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1885" w14:textId="77777777" w:rsidR="003D4695" w:rsidRPr="00680DE3" w:rsidRDefault="003D4695" w:rsidP="00A85A51">
      <w:pPr>
        <w:pStyle w:val="BodyText"/>
        <w:ind w:right="2"/>
      </w:pPr>
    </w:p>
    <w:p w14:paraId="7F29914F" w14:textId="77777777" w:rsidR="003D4695" w:rsidRPr="00680DE3" w:rsidRDefault="003D4695" w:rsidP="00A85A51">
      <w:pPr>
        <w:pStyle w:val="BodyText"/>
        <w:ind w:right="2"/>
      </w:pPr>
    </w:p>
    <w:p w14:paraId="78B89296" w14:textId="77777777" w:rsidR="003D4695" w:rsidRPr="00680DE3" w:rsidRDefault="003D4695" w:rsidP="00A85A51">
      <w:pPr>
        <w:pStyle w:val="BodyText"/>
        <w:ind w:right="2"/>
      </w:pPr>
    </w:p>
    <w:p w14:paraId="5BDC6D51" w14:textId="77777777" w:rsidR="003D4695" w:rsidRPr="00680DE3" w:rsidRDefault="003D4695" w:rsidP="00A85A51">
      <w:pPr>
        <w:pStyle w:val="BodyText"/>
        <w:ind w:right="2"/>
      </w:pPr>
    </w:p>
    <w:p w14:paraId="325A9AC3" w14:textId="77777777" w:rsidR="003D4695" w:rsidRPr="00680DE3" w:rsidRDefault="003D4695" w:rsidP="00A85A51">
      <w:pPr>
        <w:pStyle w:val="BodyText"/>
        <w:ind w:right="2"/>
      </w:pPr>
    </w:p>
    <w:p w14:paraId="58EFF89D" w14:textId="77777777" w:rsidR="003D4695" w:rsidRPr="00680DE3" w:rsidRDefault="003D4695" w:rsidP="00A85A51">
      <w:pPr>
        <w:pStyle w:val="BodyText"/>
        <w:ind w:right="2"/>
      </w:pPr>
    </w:p>
    <w:p w14:paraId="09218DB5" w14:textId="77777777" w:rsidR="003D4695" w:rsidRPr="00680DE3" w:rsidRDefault="003D4695" w:rsidP="00A85A51">
      <w:pPr>
        <w:pStyle w:val="BodyText"/>
        <w:ind w:right="2"/>
      </w:pPr>
    </w:p>
    <w:p w14:paraId="67461718" w14:textId="77777777" w:rsidR="003D4695" w:rsidRPr="00680DE3" w:rsidRDefault="003D4695" w:rsidP="00A85A51">
      <w:pPr>
        <w:pStyle w:val="BodyText"/>
        <w:ind w:right="2"/>
      </w:pPr>
    </w:p>
    <w:p w14:paraId="06F0D25B" w14:textId="77777777" w:rsidR="003D4695" w:rsidRPr="00680DE3" w:rsidRDefault="003D4695" w:rsidP="00A85A51">
      <w:pPr>
        <w:pStyle w:val="BodyText"/>
        <w:ind w:right="2"/>
      </w:pPr>
    </w:p>
    <w:p w14:paraId="5FC2B058" w14:textId="77777777" w:rsidR="003D4695" w:rsidRPr="00680DE3" w:rsidRDefault="003D4695" w:rsidP="00A85A51">
      <w:pPr>
        <w:pStyle w:val="BodyText"/>
        <w:ind w:right="2"/>
      </w:pPr>
    </w:p>
    <w:p w14:paraId="4AF3FE27" w14:textId="77777777" w:rsidR="003D4695" w:rsidRPr="00680DE3" w:rsidRDefault="003D4695" w:rsidP="00A85A51">
      <w:pPr>
        <w:pStyle w:val="BodyText"/>
        <w:ind w:right="2"/>
      </w:pPr>
    </w:p>
    <w:p w14:paraId="0D6A0460" w14:textId="77777777" w:rsidR="003D4695" w:rsidRPr="00680DE3" w:rsidRDefault="003D4695" w:rsidP="00A85A51">
      <w:pPr>
        <w:pStyle w:val="BodyText"/>
        <w:ind w:right="2"/>
      </w:pPr>
    </w:p>
    <w:p w14:paraId="3736810F" w14:textId="77777777" w:rsidR="003D4695" w:rsidRPr="00680DE3" w:rsidRDefault="003D4695" w:rsidP="00A85A51">
      <w:pPr>
        <w:pStyle w:val="BodyText"/>
        <w:ind w:right="2"/>
      </w:pPr>
    </w:p>
    <w:p w14:paraId="41020067" w14:textId="77777777" w:rsidR="003D4695" w:rsidRPr="00680DE3" w:rsidRDefault="003D4695" w:rsidP="00A85A51">
      <w:pPr>
        <w:pStyle w:val="BodyText"/>
        <w:ind w:right="2"/>
      </w:pPr>
    </w:p>
    <w:p w14:paraId="04D65519" w14:textId="77777777" w:rsidR="003D4695" w:rsidRPr="00680DE3" w:rsidRDefault="003D4695" w:rsidP="00A85A51">
      <w:pPr>
        <w:pStyle w:val="BodyText"/>
        <w:ind w:right="2"/>
      </w:pPr>
    </w:p>
    <w:p w14:paraId="2D8B6637" w14:textId="77777777" w:rsidR="003D4695" w:rsidRPr="00680DE3" w:rsidRDefault="003D4695" w:rsidP="00A85A51">
      <w:pPr>
        <w:pStyle w:val="BodyText"/>
        <w:ind w:right="2"/>
      </w:pPr>
    </w:p>
    <w:p w14:paraId="57DD266B" w14:textId="77777777" w:rsidR="003D4695" w:rsidRPr="00680DE3" w:rsidRDefault="003D4695" w:rsidP="00A85A51">
      <w:pPr>
        <w:pStyle w:val="BodyText"/>
        <w:ind w:right="2"/>
      </w:pPr>
    </w:p>
    <w:p w14:paraId="5A17B9ED" w14:textId="77777777" w:rsidR="003D4695" w:rsidRPr="00680DE3" w:rsidRDefault="003D4695" w:rsidP="00A85A51">
      <w:pPr>
        <w:pStyle w:val="BodyText"/>
        <w:ind w:right="2"/>
      </w:pPr>
    </w:p>
    <w:p w14:paraId="5B4497E1" w14:textId="77777777" w:rsidR="003D4695" w:rsidRPr="00680DE3" w:rsidRDefault="003D4695" w:rsidP="00A85A51">
      <w:pPr>
        <w:pStyle w:val="BodyText"/>
        <w:ind w:right="2"/>
      </w:pPr>
    </w:p>
    <w:p w14:paraId="71838A52" w14:textId="77777777" w:rsidR="003D4695" w:rsidRPr="00680DE3" w:rsidRDefault="003D4695" w:rsidP="00A85A51">
      <w:pPr>
        <w:pStyle w:val="BodyText"/>
        <w:ind w:right="2"/>
      </w:pPr>
    </w:p>
    <w:p w14:paraId="5E5E6818" w14:textId="77777777" w:rsidR="003D4695" w:rsidRPr="00680DE3" w:rsidRDefault="003D4695" w:rsidP="00A85A51">
      <w:pPr>
        <w:pStyle w:val="BodyText"/>
        <w:ind w:right="2"/>
      </w:pPr>
    </w:p>
    <w:p w14:paraId="66CC47BE" w14:textId="77777777" w:rsidR="003D4695" w:rsidRPr="00680DE3" w:rsidRDefault="003D4695" w:rsidP="00A85A51">
      <w:pPr>
        <w:pStyle w:val="BodyText"/>
        <w:ind w:right="2"/>
      </w:pPr>
    </w:p>
    <w:p w14:paraId="45E93ADC" w14:textId="77777777" w:rsidR="003D4695" w:rsidRPr="00680DE3" w:rsidRDefault="003D4695" w:rsidP="00A85A51">
      <w:pPr>
        <w:pStyle w:val="BodyText"/>
        <w:ind w:right="2"/>
      </w:pPr>
    </w:p>
    <w:p w14:paraId="1F83E6E9" w14:textId="77777777" w:rsidR="003D4695" w:rsidRPr="00680DE3" w:rsidRDefault="00D56E0F" w:rsidP="00A85A51">
      <w:pPr>
        <w:pStyle w:val="Heading2"/>
        <w:ind w:left="0" w:right="2"/>
        <w:jc w:val="center"/>
      </w:pPr>
      <w:r w:rsidRPr="00680DE3">
        <w:t>PRÍLOHA I</w:t>
      </w:r>
    </w:p>
    <w:p w14:paraId="223E3C15" w14:textId="77777777" w:rsidR="003D4695" w:rsidRPr="00680DE3" w:rsidRDefault="003D4695" w:rsidP="00A85A51">
      <w:pPr>
        <w:pStyle w:val="BodyText"/>
        <w:ind w:right="2"/>
        <w:rPr>
          <w:b/>
        </w:rPr>
      </w:pPr>
    </w:p>
    <w:p w14:paraId="4893B763" w14:textId="77777777" w:rsidR="003D4695" w:rsidRPr="00680DE3" w:rsidRDefault="00D56E0F" w:rsidP="00A85A51">
      <w:pPr>
        <w:ind w:right="2"/>
        <w:jc w:val="center"/>
        <w:rPr>
          <w:b/>
        </w:rPr>
      </w:pPr>
      <w:bookmarkStart w:id="0" w:name="SÚHRN_CHARAKTERISTICKÝCH_VLASTNOSTÍ_LIEK"/>
      <w:bookmarkEnd w:id="0"/>
      <w:r w:rsidRPr="00680DE3">
        <w:rPr>
          <w:b/>
        </w:rPr>
        <w:t>SÚHRN CHARAKTERISTICKÝCH VLASTNOSTÍ LIEKU</w:t>
      </w:r>
    </w:p>
    <w:p w14:paraId="65EF2EEC" w14:textId="77777777" w:rsidR="00A85A51" w:rsidRPr="00680DE3" w:rsidRDefault="00A85A51">
      <w:pPr>
        <w:rPr>
          <w:b/>
        </w:rPr>
      </w:pPr>
      <w:r w:rsidRPr="00680DE3">
        <w:rPr>
          <w:b/>
        </w:rPr>
        <w:br w:type="page"/>
      </w:r>
    </w:p>
    <w:p w14:paraId="23E80B66" w14:textId="3EC379B3" w:rsidR="00A85A51" w:rsidRPr="00680DE3" w:rsidDel="002031B3" w:rsidRDefault="00EC5D24" w:rsidP="00A85A51">
      <w:pPr>
        <w:rPr>
          <w:del w:id="1" w:author="Urszula Przadka" w:date="2025-02-11T14:00:00Z"/>
        </w:rPr>
      </w:pPr>
      <w:del w:id="2" w:author="Urszula Przadka" w:date="2025-02-11T14:00:00Z">
        <w:r w:rsidRPr="00680DE3" w:rsidDel="002031B3">
          <w:rPr>
            <w:noProof/>
            <w:lang w:bidi="ar-SA"/>
          </w:rPr>
          <w:lastRenderedPageBreak/>
          <w:drawing>
            <wp:inline distT="0" distB="0" distL="0" distR="0" wp14:anchorId="55DFEAAB" wp14:editId="26895852">
              <wp:extent cx="190500" cy="171450"/>
              <wp:effectExtent l="0" t="0" r="0" b="0"/>
              <wp:docPr id="2" name="Picture 1"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006F34B8" w:rsidRPr="00BF5AB0" w:rsidDel="002031B3">
          <w:delText>Tento liek je predmetom ďalšieho monitorovania. To umožní rýchle získanie nových informácií o bezpečnosti. Od zdravotníckych pracovníkov sa vyžaduje, aby hlásili akékoľvek podozrenia na</w:delText>
        </w:r>
        <w:r w:rsidR="006F34B8" w:rsidDel="002031B3">
          <w:delText xml:space="preserve"> </w:delText>
        </w:r>
        <w:r w:rsidR="006F34B8" w:rsidRPr="00BF5AB0" w:rsidDel="002031B3">
          <w:delText>nežiaduce reakcie. Informácie o</w:delText>
        </w:r>
        <w:r w:rsidR="006F34B8" w:rsidDel="002031B3">
          <w:delText> </w:delText>
        </w:r>
        <w:r w:rsidR="006F34B8" w:rsidRPr="00BF5AB0" w:rsidDel="002031B3">
          <w:delText>tom, ako hlásiť nežiaduce reakcie, nájdete v</w:delText>
        </w:r>
        <w:r w:rsidR="006F34B8" w:rsidDel="002031B3">
          <w:delText> </w:delText>
        </w:r>
        <w:r w:rsidR="006F34B8" w:rsidRPr="00BF5AB0" w:rsidDel="002031B3">
          <w:delText xml:space="preserve">časti </w:delText>
        </w:r>
        <w:r w:rsidR="00A85A51" w:rsidRPr="00680DE3" w:rsidDel="002031B3">
          <w:delText xml:space="preserve">4.8. </w:delText>
        </w:r>
      </w:del>
    </w:p>
    <w:p w14:paraId="1809FE9B" w14:textId="6C20AC6E" w:rsidR="00A85A51" w:rsidDel="002031B3" w:rsidRDefault="00A85A51" w:rsidP="00A85A51">
      <w:pPr>
        <w:ind w:right="2"/>
        <w:rPr>
          <w:del w:id="3" w:author="Urszula Przadka" w:date="2025-02-11T14:00:00Z"/>
          <w:b/>
        </w:rPr>
      </w:pPr>
    </w:p>
    <w:p w14:paraId="4DCD5687" w14:textId="7968FB8A" w:rsidR="006F34B8" w:rsidRPr="00680DE3" w:rsidDel="002031B3" w:rsidRDefault="006F34B8" w:rsidP="00A85A51">
      <w:pPr>
        <w:ind w:right="2"/>
        <w:rPr>
          <w:del w:id="4" w:author="Urszula Przadka" w:date="2025-02-11T14:00:00Z"/>
          <w:b/>
        </w:rPr>
      </w:pPr>
    </w:p>
    <w:p w14:paraId="52793CC6" w14:textId="77777777" w:rsidR="003D4695" w:rsidRPr="00680DE3" w:rsidRDefault="00D56E0F" w:rsidP="00A85A51">
      <w:pPr>
        <w:pStyle w:val="ListParagraph"/>
        <w:numPr>
          <w:ilvl w:val="0"/>
          <w:numId w:val="12"/>
        </w:numPr>
        <w:ind w:left="0" w:right="2" w:firstLine="0"/>
        <w:rPr>
          <w:b/>
        </w:rPr>
      </w:pPr>
      <w:r w:rsidRPr="00680DE3">
        <w:rPr>
          <w:b/>
        </w:rPr>
        <w:t>NÁZOV</w:t>
      </w:r>
      <w:r w:rsidRPr="00680DE3">
        <w:rPr>
          <w:b/>
          <w:spacing w:val="-1"/>
        </w:rPr>
        <w:t xml:space="preserve"> </w:t>
      </w:r>
      <w:r w:rsidRPr="00680DE3">
        <w:rPr>
          <w:b/>
        </w:rPr>
        <w:t>LIEKU</w:t>
      </w:r>
    </w:p>
    <w:p w14:paraId="101D682D" w14:textId="77777777" w:rsidR="003D4695" w:rsidRPr="00680DE3" w:rsidRDefault="003D4695" w:rsidP="00A85A51">
      <w:pPr>
        <w:pStyle w:val="BodyText"/>
        <w:ind w:right="2"/>
        <w:rPr>
          <w:b/>
        </w:rPr>
      </w:pPr>
    </w:p>
    <w:p w14:paraId="53323D92" w14:textId="1E5C1DB1" w:rsidR="003D4695" w:rsidRPr="00680DE3" w:rsidRDefault="002F565A" w:rsidP="00A85A51">
      <w:pPr>
        <w:pStyle w:val="BodyText"/>
        <w:ind w:right="2"/>
      </w:pPr>
      <w:r w:rsidRPr="00680DE3">
        <w:t>Livogiva</w:t>
      </w:r>
      <w:r w:rsidR="00D56E0F" w:rsidRPr="00680DE3">
        <w:t xml:space="preserve"> 20 mikrogramov/80 mikrolitrov injekčný roztok naplnený </w:t>
      </w:r>
      <w:r w:rsidR="00D56E0F" w:rsidRPr="004F53BF">
        <w:t>v</w:t>
      </w:r>
      <w:r w:rsidR="004F53BF">
        <w:t xml:space="preserve"> injekčnom </w:t>
      </w:r>
      <w:r w:rsidR="00D56E0F" w:rsidRPr="004F53BF">
        <w:t>pere</w:t>
      </w:r>
    </w:p>
    <w:p w14:paraId="4970DEDC" w14:textId="77777777" w:rsidR="003D4695" w:rsidRPr="00680DE3" w:rsidRDefault="003D4695" w:rsidP="00A85A51">
      <w:pPr>
        <w:pStyle w:val="BodyText"/>
        <w:ind w:right="2"/>
      </w:pPr>
    </w:p>
    <w:p w14:paraId="0A226914" w14:textId="77777777" w:rsidR="003D4695" w:rsidRPr="00680DE3" w:rsidRDefault="003D4695" w:rsidP="00A85A51">
      <w:pPr>
        <w:pStyle w:val="BodyText"/>
        <w:ind w:right="2"/>
      </w:pPr>
    </w:p>
    <w:p w14:paraId="6525DEDC" w14:textId="77777777" w:rsidR="003D4695" w:rsidRPr="00680DE3" w:rsidRDefault="00D56E0F" w:rsidP="00A85A51">
      <w:pPr>
        <w:pStyle w:val="Heading2"/>
        <w:numPr>
          <w:ilvl w:val="0"/>
          <w:numId w:val="12"/>
        </w:numPr>
        <w:ind w:left="0" w:right="2" w:firstLine="0"/>
      </w:pPr>
      <w:r w:rsidRPr="00680DE3">
        <w:t>KVALITATÍVNE A KVANTITATÍVNE</w:t>
      </w:r>
      <w:r w:rsidRPr="00680DE3">
        <w:rPr>
          <w:spacing w:val="-2"/>
        </w:rPr>
        <w:t xml:space="preserve"> </w:t>
      </w:r>
      <w:r w:rsidRPr="00680DE3">
        <w:t>ZLOŽENIE</w:t>
      </w:r>
    </w:p>
    <w:p w14:paraId="78E37968" w14:textId="77777777" w:rsidR="003D4695" w:rsidRPr="00680DE3" w:rsidRDefault="003D4695" w:rsidP="00A85A51">
      <w:pPr>
        <w:pStyle w:val="BodyText"/>
        <w:ind w:right="2"/>
        <w:rPr>
          <w:b/>
        </w:rPr>
      </w:pPr>
    </w:p>
    <w:p w14:paraId="49B582AB" w14:textId="77777777" w:rsidR="003D4695" w:rsidRPr="00680DE3" w:rsidRDefault="00D56E0F" w:rsidP="00A85A51">
      <w:pPr>
        <w:pStyle w:val="BodyText"/>
        <w:ind w:right="2"/>
      </w:pPr>
      <w:r w:rsidRPr="00680DE3">
        <w:t>Každá 80-mikrolitrová dávka obsahuje 20 mikrogramov teriparatidu*.</w:t>
      </w:r>
    </w:p>
    <w:p w14:paraId="5362A593" w14:textId="65FCE679" w:rsidR="003D4695" w:rsidRPr="00680DE3" w:rsidRDefault="00FA649F" w:rsidP="00A85A51">
      <w:pPr>
        <w:pStyle w:val="BodyText"/>
        <w:ind w:right="2"/>
      </w:pPr>
      <w:r w:rsidRPr="00680DE3">
        <w:t>Každé</w:t>
      </w:r>
      <w:r w:rsidR="00D56E0F" w:rsidRPr="00680DE3">
        <w:t xml:space="preserve"> naplnené pero s objemom </w:t>
      </w:r>
      <w:r w:rsidR="006C676D">
        <w:t>2</w:t>
      </w:r>
      <w:r w:rsidR="007478C7">
        <w:t>,</w:t>
      </w:r>
      <w:r w:rsidR="006C676D">
        <w:t>7 m</w:t>
      </w:r>
      <w:r w:rsidR="007478C7">
        <w:t>l</w:t>
      </w:r>
      <w:r w:rsidR="00D56E0F" w:rsidRPr="00680DE3">
        <w:t xml:space="preserve"> obsahuje 6</w:t>
      </w:r>
      <w:r w:rsidR="002E06A6" w:rsidRPr="00680DE3">
        <w:t>75</w:t>
      </w:r>
      <w:r w:rsidR="00D56E0F" w:rsidRPr="00680DE3">
        <w:t xml:space="preserve"> mikrogramov teriparatidu (čo zodpovedá 250 mikrogramom na mililiter).</w:t>
      </w:r>
    </w:p>
    <w:p w14:paraId="0A76CEE0" w14:textId="77777777" w:rsidR="003D4695" w:rsidRPr="00680DE3" w:rsidRDefault="003D4695" w:rsidP="00A85A51">
      <w:pPr>
        <w:pStyle w:val="BodyText"/>
        <w:ind w:right="2"/>
      </w:pPr>
    </w:p>
    <w:p w14:paraId="0AEB0C05" w14:textId="4EEBD9B4" w:rsidR="003D4695" w:rsidRPr="00680DE3" w:rsidRDefault="00D56E0F" w:rsidP="00A85A51">
      <w:pPr>
        <w:pStyle w:val="BodyText"/>
        <w:ind w:right="2"/>
      </w:pPr>
      <w:r w:rsidRPr="00680DE3">
        <w:t xml:space="preserve">*Teriparatid, rhPTH (1-34), produkovaný </w:t>
      </w:r>
      <w:r w:rsidR="002E06A6" w:rsidRPr="00680DE3">
        <w:rPr>
          <w:i/>
          <w:iCs/>
        </w:rPr>
        <w:t>P. fluorescens</w:t>
      </w:r>
      <w:r w:rsidRPr="00680DE3">
        <w:rPr>
          <w:i/>
        </w:rPr>
        <w:t xml:space="preserve"> </w:t>
      </w:r>
      <w:r w:rsidRPr="00680DE3">
        <w:t xml:space="preserve">použitím </w:t>
      </w:r>
      <w:r w:rsidR="004F53BF">
        <w:t xml:space="preserve">technológie </w:t>
      </w:r>
      <w:r w:rsidRPr="004F53BF">
        <w:t>rekombinantnej DNA</w:t>
      </w:r>
      <w:r w:rsidRPr="00680DE3">
        <w:t xml:space="preserve"> je identický s 34 N-terminálnou sekvenciou aminokyselín endogénneho humánneho parathormónu.</w:t>
      </w:r>
    </w:p>
    <w:p w14:paraId="7638C878" w14:textId="77777777" w:rsidR="003D4695" w:rsidRPr="00680DE3" w:rsidRDefault="003D4695" w:rsidP="00A85A51">
      <w:pPr>
        <w:pStyle w:val="BodyText"/>
        <w:ind w:right="2"/>
      </w:pPr>
    </w:p>
    <w:p w14:paraId="7B6FADAF" w14:textId="77777777" w:rsidR="003D4695" w:rsidRPr="00680DE3" w:rsidRDefault="00D56E0F" w:rsidP="00A85A51">
      <w:pPr>
        <w:pStyle w:val="BodyText"/>
        <w:ind w:right="2"/>
      </w:pPr>
      <w:r w:rsidRPr="00680DE3">
        <w:t>Úplný zoznam pomocných látok, pozri časť 6.1.</w:t>
      </w:r>
    </w:p>
    <w:p w14:paraId="066709CA" w14:textId="77777777" w:rsidR="003D4695" w:rsidRPr="00680DE3" w:rsidRDefault="003D4695" w:rsidP="00A85A51">
      <w:pPr>
        <w:pStyle w:val="BodyText"/>
        <w:ind w:right="2"/>
      </w:pPr>
    </w:p>
    <w:p w14:paraId="39EF3D8F" w14:textId="77777777" w:rsidR="003D4695" w:rsidRPr="00680DE3" w:rsidRDefault="003D4695" w:rsidP="00A85A51">
      <w:pPr>
        <w:pStyle w:val="BodyText"/>
        <w:ind w:right="2"/>
      </w:pPr>
    </w:p>
    <w:p w14:paraId="2A19731D" w14:textId="77777777" w:rsidR="002F565A" w:rsidRPr="00680DE3" w:rsidRDefault="00D56E0F" w:rsidP="00A85A51">
      <w:pPr>
        <w:pStyle w:val="ListParagraph"/>
        <w:numPr>
          <w:ilvl w:val="0"/>
          <w:numId w:val="12"/>
        </w:numPr>
        <w:ind w:left="0" w:right="2" w:firstLine="0"/>
      </w:pPr>
      <w:r w:rsidRPr="00680DE3">
        <w:rPr>
          <w:b/>
        </w:rPr>
        <w:t xml:space="preserve">LIEKOVÁ </w:t>
      </w:r>
      <w:r w:rsidRPr="00680DE3">
        <w:rPr>
          <w:b/>
          <w:spacing w:val="-4"/>
        </w:rPr>
        <w:t>FORMA</w:t>
      </w:r>
    </w:p>
    <w:p w14:paraId="2D61E30C" w14:textId="77777777" w:rsidR="002F565A" w:rsidRPr="00680DE3" w:rsidRDefault="002F565A" w:rsidP="002F565A">
      <w:pPr>
        <w:pStyle w:val="ListParagraph"/>
        <w:ind w:left="0" w:right="2" w:firstLine="0"/>
        <w:rPr>
          <w:b/>
          <w:spacing w:val="-4"/>
        </w:rPr>
      </w:pPr>
    </w:p>
    <w:p w14:paraId="34E27C1A" w14:textId="77777777" w:rsidR="0072660B" w:rsidRDefault="00D56E0F" w:rsidP="002F565A">
      <w:pPr>
        <w:pStyle w:val="ListParagraph"/>
        <w:ind w:left="0" w:right="2" w:firstLine="0"/>
      </w:pPr>
      <w:r w:rsidRPr="00680DE3">
        <w:t xml:space="preserve">Injekčný roztok. </w:t>
      </w:r>
    </w:p>
    <w:p w14:paraId="2AEC8373" w14:textId="77777777" w:rsidR="0072660B" w:rsidRDefault="0072660B" w:rsidP="002F565A">
      <w:pPr>
        <w:pStyle w:val="ListParagraph"/>
        <w:ind w:left="0" w:right="2" w:firstLine="0"/>
      </w:pPr>
    </w:p>
    <w:p w14:paraId="1F501017" w14:textId="6FBFC4C4" w:rsidR="003D4695" w:rsidRPr="00680DE3" w:rsidRDefault="00D56E0F" w:rsidP="002F565A">
      <w:pPr>
        <w:pStyle w:val="ListParagraph"/>
        <w:ind w:left="0" w:right="2" w:firstLine="0"/>
      </w:pPr>
      <w:r w:rsidRPr="00680DE3">
        <w:t>Bezfarebný, číry</w:t>
      </w:r>
      <w:r w:rsidRPr="00680DE3">
        <w:rPr>
          <w:spacing w:val="-5"/>
        </w:rPr>
        <w:t xml:space="preserve"> </w:t>
      </w:r>
      <w:r w:rsidRPr="00680DE3">
        <w:t>roztok.</w:t>
      </w:r>
    </w:p>
    <w:p w14:paraId="5D85F5D4" w14:textId="77777777" w:rsidR="003D4695" w:rsidRPr="00680DE3" w:rsidRDefault="003D4695" w:rsidP="00A85A51">
      <w:pPr>
        <w:pStyle w:val="BodyText"/>
        <w:ind w:right="2"/>
      </w:pPr>
    </w:p>
    <w:p w14:paraId="7734BE0C" w14:textId="77777777" w:rsidR="002F565A" w:rsidRPr="00680DE3" w:rsidRDefault="002F565A" w:rsidP="00A85A51">
      <w:pPr>
        <w:pStyle w:val="BodyText"/>
        <w:ind w:right="2"/>
      </w:pPr>
    </w:p>
    <w:p w14:paraId="3D6BD21D" w14:textId="77777777" w:rsidR="003D4695" w:rsidRPr="00680DE3" w:rsidRDefault="00D56E0F" w:rsidP="00A85A51">
      <w:pPr>
        <w:pStyle w:val="Heading2"/>
        <w:numPr>
          <w:ilvl w:val="0"/>
          <w:numId w:val="12"/>
        </w:numPr>
        <w:ind w:left="0" w:right="2" w:firstLine="0"/>
      </w:pPr>
      <w:r w:rsidRPr="00680DE3">
        <w:t>KLINICKÉ</w:t>
      </w:r>
      <w:r w:rsidRPr="00680DE3">
        <w:rPr>
          <w:spacing w:val="-2"/>
        </w:rPr>
        <w:t xml:space="preserve"> </w:t>
      </w:r>
      <w:r w:rsidRPr="00680DE3">
        <w:t>ÚDAJE</w:t>
      </w:r>
    </w:p>
    <w:p w14:paraId="6C6870D5" w14:textId="77777777" w:rsidR="003D4695" w:rsidRPr="00680DE3" w:rsidRDefault="003D4695" w:rsidP="00A85A51">
      <w:pPr>
        <w:pStyle w:val="BodyText"/>
        <w:ind w:right="2"/>
        <w:rPr>
          <w:b/>
        </w:rPr>
      </w:pPr>
    </w:p>
    <w:p w14:paraId="7DBD9476" w14:textId="77777777" w:rsidR="003D4695" w:rsidRPr="00680DE3" w:rsidRDefault="00D56E0F" w:rsidP="00A85A51">
      <w:pPr>
        <w:pStyle w:val="ListParagraph"/>
        <w:numPr>
          <w:ilvl w:val="1"/>
          <w:numId w:val="12"/>
        </w:numPr>
        <w:ind w:left="0" w:right="2" w:firstLine="0"/>
        <w:rPr>
          <w:b/>
        </w:rPr>
      </w:pPr>
      <w:r w:rsidRPr="00680DE3">
        <w:rPr>
          <w:b/>
        </w:rPr>
        <w:t>Terapeutické</w:t>
      </w:r>
      <w:r w:rsidRPr="00680DE3">
        <w:rPr>
          <w:b/>
          <w:spacing w:val="-1"/>
        </w:rPr>
        <w:t xml:space="preserve"> </w:t>
      </w:r>
      <w:r w:rsidRPr="00680DE3">
        <w:rPr>
          <w:b/>
        </w:rPr>
        <w:t>indikácie</w:t>
      </w:r>
    </w:p>
    <w:p w14:paraId="6CF56116" w14:textId="77777777" w:rsidR="003D4695" w:rsidRPr="00680DE3" w:rsidRDefault="003D4695" w:rsidP="00A85A51">
      <w:pPr>
        <w:pStyle w:val="BodyText"/>
        <w:ind w:right="2"/>
        <w:rPr>
          <w:b/>
        </w:rPr>
      </w:pPr>
    </w:p>
    <w:p w14:paraId="1C9A6A54" w14:textId="1EEB9712" w:rsidR="003D4695" w:rsidRDefault="002F565A" w:rsidP="00A85A51">
      <w:pPr>
        <w:pStyle w:val="BodyText"/>
        <w:ind w:right="2"/>
      </w:pPr>
      <w:r w:rsidRPr="00680DE3">
        <w:t>Livogiva</w:t>
      </w:r>
      <w:r w:rsidR="00D56E0F" w:rsidRPr="00680DE3">
        <w:t xml:space="preserve"> je indikovan</w:t>
      </w:r>
      <w:r w:rsidR="00C96B30">
        <w:t>á</w:t>
      </w:r>
      <w:r w:rsidR="00D56E0F" w:rsidRPr="00680DE3">
        <w:t xml:space="preserve"> dospelý</w:t>
      </w:r>
      <w:r w:rsidR="006F34B8">
        <w:t>m</w:t>
      </w:r>
      <w:r w:rsidR="00D56E0F" w:rsidRPr="00680DE3">
        <w:t>.</w:t>
      </w:r>
    </w:p>
    <w:p w14:paraId="4F0F52EC" w14:textId="77777777" w:rsidR="006C676D" w:rsidRPr="00680DE3" w:rsidRDefault="006C676D" w:rsidP="00A85A51">
      <w:pPr>
        <w:pStyle w:val="BodyText"/>
        <w:ind w:right="2"/>
      </w:pPr>
    </w:p>
    <w:p w14:paraId="6AEDCA31" w14:textId="77777777" w:rsidR="003D4695" w:rsidRPr="00680DE3" w:rsidRDefault="00D56E0F" w:rsidP="00A85A51">
      <w:pPr>
        <w:pStyle w:val="BodyText"/>
        <w:ind w:right="2"/>
      </w:pPr>
      <w:r w:rsidRPr="00680DE3">
        <w:t>Liečba osteoporózy u postmenopauzálnych žien a mužov so zvýšeným rizikom zlomenín (pozri časť 5.1). U postmenopauzálnych žien bol preukázaný významný pokles výskytu zlomenín stavcov</w:t>
      </w:r>
    </w:p>
    <w:p w14:paraId="3F72A40D" w14:textId="77777777" w:rsidR="003D4695" w:rsidRPr="00680DE3" w:rsidRDefault="00D56E0F" w:rsidP="00A85A51">
      <w:pPr>
        <w:pStyle w:val="BodyText"/>
        <w:ind w:right="2"/>
      </w:pPr>
      <w:r w:rsidRPr="00680DE3">
        <w:t>a nevertebrálnych zlomenín, nie však zlomenín krčka stehnovej kosti.</w:t>
      </w:r>
    </w:p>
    <w:p w14:paraId="2C0C5014" w14:textId="77777777" w:rsidR="003D4695" w:rsidRPr="00680DE3" w:rsidRDefault="003D4695" w:rsidP="00A85A51">
      <w:pPr>
        <w:pStyle w:val="BodyText"/>
        <w:ind w:right="2"/>
      </w:pPr>
    </w:p>
    <w:p w14:paraId="6F68E26F" w14:textId="77777777" w:rsidR="003D4695" w:rsidRPr="00680DE3" w:rsidRDefault="00D56E0F" w:rsidP="00A85A51">
      <w:pPr>
        <w:pStyle w:val="BodyText"/>
        <w:ind w:right="2"/>
      </w:pPr>
      <w:r w:rsidRPr="00680DE3">
        <w:t>Liečba osteoporózy v súvislosti s pretrvávajúcou systémovou liečbou glukokortikoidmi u žien a mužov so zvýšeným rizikom zlomenín (pozri časť 5.1).</w:t>
      </w:r>
    </w:p>
    <w:p w14:paraId="25C3ADFE" w14:textId="77777777" w:rsidR="003D4695" w:rsidRPr="00680DE3" w:rsidRDefault="003D4695" w:rsidP="00A85A51">
      <w:pPr>
        <w:pStyle w:val="BodyText"/>
        <w:ind w:right="2"/>
      </w:pPr>
    </w:p>
    <w:p w14:paraId="5EF6B1E1" w14:textId="77777777" w:rsidR="003D4695" w:rsidRPr="00680DE3" w:rsidRDefault="00D56E0F" w:rsidP="00A85A51">
      <w:pPr>
        <w:pStyle w:val="Heading2"/>
        <w:numPr>
          <w:ilvl w:val="1"/>
          <w:numId w:val="12"/>
        </w:numPr>
        <w:ind w:left="0" w:right="2" w:firstLine="0"/>
      </w:pPr>
      <w:r w:rsidRPr="00680DE3">
        <w:t>Dávkovanie a spôsob</w:t>
      </w:r>
      <w:r w:rsidRPr="00680DE3">
        <w:rPr>
          <w:spacing w:val="-4"/>
        </w:rPr>
        <w:t xml:space="preserve"> </w:t>
      </w:r>
      <w:r w:rsidRPr="00680DE3">
        <w:t>podávania</w:t>
      </w:r>
    </w:p>
    <w:p w14:paraId="3912DEF4" w14:textId="77777777" w:rsidR="003D4695" w:rsidRPr="00680DE3" w:rsidRDefault="003D4695" w:rsidP="00A85A51">
      <w:pPr>
        <w:pStyle w:val="BodyText"/>
        <w:ind w:right="2"/>
        <w:rPr>
          <w:b/>
        </w:rPr>
      </w:pPr>
    </w:p>
    <w:p w14:paraId="240004CB" w14:textId="77777777" w:rsidR="003D4695" w:rsidRPr="003B2A04" w:rsidRDefault="00D56E0F" w:rsidP="00A85A51">
      <w:pPr>
        <w:pStyle w:val="BodyText"/>
        <w:ind w:right="2"/>
        <w:rPr>
          <w:u w:val="single"/>
        </w:rPr>
      </w:pPr>
      <w:r w:rsidRPr="003B2A04">
        <w:rPr>
          <w:u w:val="single"/>
        </w:rPr>
        <w:t>Dávkovanie</w:t>
      </w:r>
    </w:p>
    <w:p w14:paraId="072A6F57" w14:textId="77777777" w:rsidR="00C96B30" w:rsidRDefault="00C96B30" w:rsidP="00A85A51">
      <w:pPr>
        <w:pStyle w:val="BodyText"/>
        <w:ind w:right="2"/>
      </w:pPr>
    </w:p>
    <w:p w14:paraId="2FC4A488" w14:textId="57D01988" w:rsidR="003D4695" w:rsidRPr="00680DE3" w:rsidRDefault="00D56E0F" w:rsidP="00A85A51">
      <w:pPr>
        <w:pStyle w:val="BodyText"/>
        <w:ind w:right="2"/>
      </w:pPr>
      <w:r w:rsidRPr="00680DE3">
        <w:t xml:space="preserve">Odporúčaná dávka </w:t>
      </w:r>
      <w:r w:rsidR="00C96B30">
        <w:t>Livogivy</w:t>
      </w:r>
      <w:r w:rsidR="00C96B30" w:rsidRPr="00680DE3">
        <w:t xml:space="preserve"> </w:t>
      </w:r>
      <w:r w:rsidRPr="00680DE3">
        <w:t>je 20 mikrogramov, podávaných raz denne.</w:t>
      </w:r>
    </w:p>
    <w:p w14:paraId="25E8C582" w14:textId="77777777" w:rsidR="003D4695" w:rsidRPr="00680DE3" w:rsidRDefault="003D4695" w:rsidP="00A85A51">
      <w:pPr>
        <w:pStyle w:val="BodyText"/>
        <w:ind w:right="2"/>
      </w:pPr>
    </w:p>
    <w:p w14:paraId="6DEDC65E" w14:textId="6160F8A9" w:rsidR="003D4695" w:rsidRPr="00680DE3" w:rsidRDefault="00D56E0F" w:rsidP="00A85A51">
      <w:pPr>
        <w:pStyle w:val="BodyText"/>
        <w:ind w:right="2"/>
      </w:pPr>
      <w:r w:rsidRPr="00680DE3">
        <w:t xml:space="preserve">Maximálna celková dĺžka liečby </w:t>
      </w:r>
      <w:r w:rsidR="002F565A" w:rsidRPr="00680DE3">
        <w:t>Livogiv</w:t>
      </w:r>
      <w:r w:rsidR="00C96B30">
        <w:t>ou</w:t>
      </w:r>
      <w:r w:rsidRPr="00680DE3">
        <w:t xml:space="preserve"> m</w:t>
      </w:r>
      <w:r w:rsidR="00D006B2">
        <w:t>á</w:t>
      </w:r>
      <w:r w:rsidRPr="00680DE3">
        <w:t xml:space="preserve"> byť 24 mesiacov (pozri časť 4.4). 24-mesačná liečba </w:t>
      </w:r>
      <w:r w:rsidR="002F565A" w:rsidRPr="00680DE3">
        <w:t>Livogiv</w:t>
      </w:r>
      <w:r w:rsidR="00C96B30">
        <w:t>ou</w:t>
      </w:r>
      <w:r w:rsidRPr="00680DE3">
        <w:t xml:space="preserve"> sa nemá počas pacientovho života už viac opakovať.</w:t>
      </w:r>
    </w:p>
    <w:p w14:paraId="55E0028D" w14:textId="77777777" w:rsidR="003D4695" w:rsidRPr="00680DE3" w:rsidRDefault="003D4695" w:rsidP="00A85A51">
      <w:pPr>
        <w:pStyle w:val="BodyText"/>
        <w:ind w:right="2"/>
      </w:pPr>
    </w:p>
    <w:p w14:paraId="0DCEC58D" w14:textId="3ACDD313" w:rsidR="003D4695" w:rsidRPr="00680DE3" w:rsidRDefault="00D56E0F" w:rsidP="00A85A51">
      <w:pPr>
        <w:pStyle w:val="BodyText"/>
        <w:ind w:right="2"/>
      </w:pPr>
      <w:r w:rsidRPr="00680DE3">
        <w:t>Suplementárnu liečbu vápnikom a vitamínom D  ma</w:t>
      </w:r>
      <w:r w:rsidR="00D006B2">
        <w:t>jú</w:t>
      </w:r>
      <w:r w:rsidRPr="00680DE3">
        <w:t xml:space="preserve"> dostávať pacienti s nedostatočným príjmom týchto látok v potrave.</w:t>
      </w:r>
    </w:p>
    <w:p w14:paraId="2AD84CF6" w14:textId="77777777" w:rsidR="00C96B30" w:rsidRDefault="00C96B30" w:rsidP="00A85A51">
      <w:pPr>
        <w:pStyle w:val="BodyText"/>
        <w:ind w:right="2"/>
      </w:pPr>
    </w:p>
    <w:p w14:paraId="059AEAA3" w14:textId="00DFBF61" w:rsidR="00C96B30" w:rsidRDefault="00D56E0F" w:rsidP="00A85A51">
      <w:pPr>
        <w:pStyle w:val="BodyText"/>
        <w:ind w:right="2"/>
      </w:pPr>
      <w:r w:rsidRPr="00680DE3">
        <w:t xml:space="preserve">Po prerušení liečby </w:t>
      </w:r>
      <w:r w:rsidR="002F565A" w:rsidRPr="00680DE3">
        <w:t>Livogiv</w:t>
      </w:r>
      <w:r w:rsidR="00F72458">
        <w:t>ou</w:t>
      </w:r>
      <w:r w:rsidRPr="00680DE3">
        <w:t xml:space="preserve"> môžu pacienti pokračovať v inej liečbe osteoporózy. </w:t>
      </w:r>
    </w:p>
    <w:p w14:paraId="57E139CA" w14:textId="77777777" w:rsidR="00C96B30" w:rsidRDefault="00C96B30" w:rsidP="00A85A51">
      <w:pPr>
        <w:pStyle w:val="BodyText"/>
        <w:ind w:right="2"/>
      </w:pPr>
    </w:p>
    <w:p w14:paraId="507D5C08" w14:textId="232830B4" w:rsidR="003D4695" w:rsidRPr="0082045F" w:rsidRDefault="00D56E0F" w:rsidP="00A85A51">
      <w:pPr>
        <w:pStyle w:val="BodyText"/>
        <w:ind w:right="2"/>
        <w:rPr>
          <w:i/>
          <w:iCs/>
          <w:u w:val="single"/>
        </w:rPr>
      </w:pPr>
      <w:r w:rsidRPr="0082045F">
        <w:rPr>
          <w:i/>
          <w:iCs/>
          <w:u w:val="single"/>
        </w:rPr>
        <w:t>Osobitné skupiny pacientov</w:t>
      </w:r>
    </w:p>
    <w:p w14:paraId="07503088" w14:textId="2A629598" w:rsidR="002E06A6" w:rsidRPr="00680DE3" w:rsidRDefault="002E06A6" w:rsidP="00A85A51">
      <w:pPr>
        <w:ind w:right="2"/>
        <w:rPr>
          <w:i/>
        </w:rPr>
      </w:pPr>
    </w:p>
    <w:p w14:paraId="222D6EA7" w14:textId="2460E901" w:rsidR="002E06A6" w:rsidRPr="00C844BE" w:rsidRDefault="002E06A6" w:rsidP="00A85A51">
      <w:pPr>
        <w:ind w:right="2"/>
      </w:pPr>
      <w:r w:rsidRPr="0082045F">
        <w:rPr>
          <w:i/>
          <w:iCs/>
        </w:rPr>
        <w:t>Starší pacienti</w:t>
      </w:r>
      <w:r w:rsidRPr="0072660B">
        <w:t xml:space="preserve"> </w:t>
      </w:r>
    </w:p>
    <w:p w14:paraId="2311A6F0" w14:textId="3C69FBE3" w:rsidR="002E06A6" w:rsidRPr="00680DE3" w:rsidRDefault="002E06A6" w:rsidP="00A85A51">
      <w:pPr>
        <w:ind w:right="2"/>
        <w:rPr>
          <w:i/>
        </w:rPr>
      </w:pPr>
      <w:r w:rsidRPr="00680DE3">
        <w:t>Prispôsobenie dávky veku sa nevyžaduje (pozri časť 5.2).</w:t>
      </w:r>
    </w:p>
    <w:p w14:paraId="5447E7DF" w14:textId="77777777" w:rsidR="002E06A6" w:rsidRPr="00680DE3" w:rsidRDefault="002E06A6" w:rsidP="00A85A51">
      <w:pPr>
        <w:ind w:right="2"/>
        <w:rPr>
          <w:i/>
        </w:rPr>
      </w:pPr>
    </w:p>
    <w:p w14:paraId="74408661" w14:textId="7274A41F" w:rsidR="003D4695" w:rsidRPr="00680DE3" w:rsidRDefault="00D56E0F" w:rsidP="00390413">
      <w:pPr>
        <w:keepNext/>
        <w:widowControl/>
        <w:rPr>
          <w:i/>
        </w:rPr>
      </w:pPr>
      <w:r w:rsidRPr="00680DE3">
        <w:rPr>
          <w:i/>
        </w:rPr>
        <w:t>P</w:t>
      </w:r>
      <w:r w:rsidR="00325495">
        <w:rPr>
          <w:i/>
        </w:rPr>
        <w:t>oškodenie</w:t>
      </w:r>
      <w:r w:rsidRPr="00680DE3">
        <w:rPr>
          <w:i/>
        </w:rPr>
        <w:t xml:space="preserve"> </w:t>
      </w:r>
      <w:r w:rsidR="00325495" w:rsidRPr="00680DE3">
        <w:rPr>
          <w:i/>
        </w:rPr>
        <w:t>funkci</w:t>
      </w:r>
      <w:r w:rsidR="00325495">
        <w:rPr>
          <w:i/>
        </w:rPr>
        <w:t>e</w:t>
      </w:r>
      <w:r w:rsidR="00325495" w:rsidRPr="00680DE3">
        <w:rPr>
          <w:i/>
        </w:rPr>
        <w:t xml:space="preserve"> </w:t>
      </w:r>
      <w:r w:rsidRPr="00680DE3">
        <w:rPr>
          <w:i/>
        </w:rPr>
        <w:t>obličiek</w:t>
      </w:r>
    </w:p>
    <w:p w14:paraId="6D28A5F0" w14:textId="640C0232" w:rsidR="002F565A" w:rsidRPr="00680DE3" w:rsidRDefault="002E06A6" w:rsidP="003B2A04">
      <w:pPr>
        <w:pStyle w:val="BodyText"/>
        <w:keepNext/>
        <w:widowControl/>
      </w:pPr>
      <w:r w:rsidRPr="00680DE3">
        <w:t xml:space="preserve">Teriparatid </w:t>
      </w:r>
      <w:r w:rsidR="00D56E0F" w:rsidRPr="00680DE3">
        <w:t>sa nesmie podávať pacientom s</w:t>
      </w:r>
      <w:r w:rsidR="00D006B2">
        <w:t>o</w:t>
      </w:r>
      <w:r w:rsidR="00D56E0F" w:rsidRPr="00680DE3">
        <w:t xml:space="preserve"> </w:t>
      </w:r>
      <w:r w:rsidR="00D006B2">
        <w:t>závažnou poruchou</w:t>
      </w:r>
      <w:r w:rsidR="00D56E0F" w:rsidRPr="00680DE3">
        <w:t xml:space="preserve"> funkcie obličiek (pozri časť 4.3).</w:t>
      </w:r>
      <w:r w:rsidR="00C96B30">
        <w:t xml:space="preserve"> </w:t>
      </w:r>
      <w:r w:rsidR="00D56E0F" w:rsidRPr="00680DE3">
        <w:t xml:space="preserve">U pacientov so stredne </w:t>
      </w:r>
      <w:r w:rsidR="00D006B2">
        <w:t>závažnou poruchou</w:t>
      </w:r>
      <w:r w:rsidR="00D56E0F" w:rsidRPr="00680DE3">
        <w:t xml:space="preserve"> funkcie obličiek  sa m</w:t>
      </w:r>
      <w:r w:rsidR="00D006B2">
        <w:t>á</w:t>
      </w:r>
      <w:r w:rsidR="00325495">
        <w:t xml:space="preserve"> teriparatid </w:t>
      </w:r>
      <w:r w:rsidR="00D56E0F" w:rsidRPr="00680DE3">
        <w:t>podávať s</w:t>
      </w:r>
      <w:r w:rsidRPr="00680DE3">
        <w:t> </w:t>
      </w:r>
      <w:r w:rsidR="00D56E0F" w:rsidRPr="00680DE3">
        <w:t>opatrnosťou</w:t>
      </w:r>
      <w:r w:rsidRPr="00680DE3">
        <w:t xml:space="preserve"> (pozri časť 4.4)</w:t>
      </w:r>
      <w:r w:rsidR="00D56E0F" w:rsidRPr="00680DE3">
        <w:t xml:space="preserve">. Nie je potrebná žiadna zvláštna opatrnosť pri použití u pacientov s </w:t>
      </w:r>
      <w:r w:rsidR="00D56E0F" w:rsidRPr="004F53BF">
        <w:t>miern</w:t>
      </w:r>
      <w:r w:rsidR="004F53BF">
        <w:t>ou</w:t>
      </w:r>
      <w:r w:rsidR="00D56E0F" w:rsidRPr="004F53BF">
        <w:t xml:space="preserve"> po</w:t>
      </w:r>
      <w:r w:rsidR="004F53BF">
        <w:t>ruchou</w:t>
      </w:r>
      <w:r w:rsidR="00D56E0F" w:rsidRPr="00680DE3">
        <w:t xml:space="preserve"> funkcie obličiek.</w:t>
      </w:r>
    </w:p>
    <w:p w14:paraId="4B72D43C" w14:textId="77777777" w:rsidR="002F565A" w:rsidRPr="00680DE3" w:rsidRDefault="002F565A" w:rsidP="002F565A">
      <w:pPr>
        <w:pStyle w:val="BodyText"/>
        <w:ind w:right="2"/>
      </w:pPr>
    </w:p>
    <w:p w14:paraId="0F44D8F1" w14:textId="496CE7F2" w:rsidR="003D4695" w:rsidRPr="00680DE3" w:rsidRDefault="00D56E0F" w:rsidP="002F565A">
      <w:pPr>
        <w:pStyle w:val="BodyText"/>
        <w:ind w:right="2"/>
        <w:rPr>
          <w:i/>
        </w:rPr>
      </w:pPr>
      <w:r w:rsidRPr="00680DE3">
        <w:rPr>
          <w:i/>
        </w:rPr>
        <w:t>Poškoden</w:t>
      </w:r>
      <w:r w:rsidR="00325495">
        <w:rPr>
          <w:i/>
        </w:rPr>
        <w:t>ie</w:t>
      </w:r>
      <w:r w:rsidRPr="00680DE3">
        <w:rPr>
          <w:i/>
        </w:rPr>
        <w:t xml:space="preserve"> funkcie pečene</w:t>
      </w:r>
    </w:p>
    <w:p w14:paraId="5F43528A" w14:textId="720AF8B7" w:rsidR="003D4695" w:rsidRPr="00680DE3" w:rsidRDefault="00D56E0F" w:rsidP="00A85A51">
      <w:pPr>
        <w:pStyle w:val="BodyText"/>
        <w:ind w:right="2"/>
      </w:pPr>
      <w:r w:rsidRPr="00680DE3">
        <w:t xml:space="preserve">Nie sú dostupné údaje o pacientoch s poruchou pečeňových funkcií (pozri časť 5.3). Preto sa musí </w:t>
      </w:r>
      <w:r w:rsidR="00325495">
        <w:t>teriparatid</w:t>
      </w:r>
      <w:r w:rsidRPr="00680DE3">
        <w:t xml:space="preserve"> užívať s opatrnosťou.</w:t>
      </w:r>
    </w:p>
    <w:p w14:paraId="34C272CB" w14:textId="77777777" w:rsidR="003D4695" w:rsidRPr="00680DE3" w:rsidRDefault="003D4695" w:rsidP="00A85A51">
      <w:pPr>
        <w:pStyle w:val="BodyText"/>
        <w:ind w:right="2"/>
      </w:pPr>
    </w:p>
    <w:p w14:paraId="22BA967C" w14:textId="29F48176" w:rsidR="003D4695" w:rsidRPr="00680DE3" w:rsidRDefault="00C96B30" w:rsidP="00A85A51">
      <w:pPr>
        <w:ind w:right="2"/>
        <w:rPr>
          <w:i/>
        </w:rPr>
      </w:pPr>
      <w:r>
        <w:rPr>
          <w:i/>
        </w:rPr>
        <w:t>Pediatrická populácia a mladí dospelí</w:t>
      </w:r>
      <w:r w:rsidR="00D56E0F" w:rsidRPr="00680DE3">
        <w:rPr>
          <w:i/>
        </w:rPr>
        <w:t xml:space="preserve"> s otvorenými epifýzami</w:t>
      </w:r>
    </w:p>
    <w:p w14:paraId="6B2BEA7C" w14:textId="308323FB" w:rsidR="003D4695" w:rsidRPr="00680DE3" w:rsidRDefault="00D56E0F" w:rsidP="00A85A51">
      <w:pPr>
        <w:pStyle w:val="BodyText"/>
        <w:ind w:right="2"/>
      </w:pPr>
      <w:r w:rsidRPr="00680DE3">
        <w:t xml:space="preserve">Bezpečnosť a účinnosť </w:t>
      </w:r>
      <w:r w:rsidR="002E06A6" w:rsidRPr="00680DE3">
        <w:t xml:space="preserve">teriparatidu </w:t>
      </w:r>
      <w:r w:rsidRPr="00680DE3">
        <w:t xml:space="preserve">u detí a dospievajúcich mladších ako 18 rokov neboli preukázané. </w:t>
      </w:r>
      <w:r w:rsidR="00325495">
        <w:t>Teriparatid</w:t>
      </w:r>
      <w:r w:rsidR="00325495" w:rsidRPr="00680DE3" w:rsidDel="00325495">
        <w:t xml:space="preserve"> </w:t>
      </w:r>
      <w:r w:rsidRPr="00680DE3">
        <w:t>sa nemá podávať pediatrickým pacientom (do 18 rokov) alebo mlad</w:t>
      </w:r>
      <w:r w:rsidR="00C96B30">
        <w:t>ým dospelým</w:t>
      </w:r>
      <w:r w:rsidRPr="00680DE3">
        <w:t xml:space="preserve"> s otvorenými epifýzami.</w:t>
      </w:r>
    </w:p>
    <w:p w14:paraId="4CC4E5C1" w14:textId="5B63F2A7" w:rsidR="003D4695" w:rsidRPr="00680DE3" w:rsidRDefault="003D4695" w:rsidP="00A85A51">
      <w:pPr>
        <w:pStyle w:val="BodyText"/>
        <w:ind w:right="2"/>
      </w:pPr>
    </w:p>
    <w:p w14:paraId="29D1F0FF" w14:textId="4059E5F4" w:rsidR="003D4695" w:rsidRPr="003B2A04" w:rsidRDefault="00D56E0F" w:rsidP="00A85A51">
      <w:pPr>
        <w:pStyle w:val="BodyText"/>
        <w:ind w:right="2"/>
        <w:rPr>
          <w:u w:val="single"/>
        </w:rPr>
      </w:pPr>
      <w:r w:rsidRPr="003B2A04">
        <w:rPr>
          <w:u w:val="single"/>
        </w:rPr>
        <w:t>Spôsob pod</w:t>
      </w:r>
      <w:r w:rsidR="00C96B30" w:rsidRPr="003B2A04">
        <w:rPr>
          <w:u w:val="single"/>
        </w:rPr>
        <w:t>áv</w:t>
      </w:r>
      <w:r w:rsidRPr="003B2A04">
        <w:rPr>
          <w:u w:val="single"/>
        </w:rPr>
        <w:t>ania</w:t>
      </w:r>
    </w:p>
    <w:p w14:paraId="127743B8" w14:textId="77777777" w:rsidR="00C96B30" w:rsidRDefault="00C96B30" w:rsidP="00A85A51">
      <w:pPr>
        <w:pStyle w:val="BodyText"/>
        <w:ind w:right="2"/>
      </w:pPr>
    </w:p>
    <w:p w14:paraId="76173A8E" w14:textId="62F693D6" w:rsidR="003D4695" w:rsidRPr="00680DE3" w:rsidRDefault="002F565A" w:rsidP="00A85A51">
      <w:pPr>
        <w:pStyle w:val="BodyText"/>
        <w:ind w:right="2"/>
      </w:pPr>
      <w:r w:rsidRPr="00680DE3">
        <w:t>Livogiva</w:t>
      </w:r>
      <w:r w:rsidR="00D56E0F" w:rsidRPr="00680DE3">
        <w:t xml:space="preserve"> sa má podávať </w:t>
      </w:r>
      <w:r w:rsidR="00C96B30">
        <w:t xml:space="preserve">jedenkrát </w:t>
      </w:r>
      <w:r w:rsidR="00D56E0F" w:rsidRPr="00680DE3">
        <w:t>denne formou subkutánnej injekcie do stehna alebo brucha.</w:t>
      </w:r>
    </w:p>
    <w:p w14:paraId="742E4435" w14:textId="77777777" w:rsidR="003D4695" w:rsidRPr="00680DE3" w:rsidRDefault="003D4695" w:rsidP="00A85A51">
      <w:pPr>
        <w:pStyle w:val="BodyText"/>
        <w:ind w:right="2"/>
      </w:pPr>
    </w:p>
    <w:p w14:paraId="2DFB9160" w14:textId="56C6C762" w:rsidR="003D4695" w:rsidRPr="00680DE3" w:rsidRDefault="00D56E0F" w:rsidP="00A85A51">
      <w:pPr>
        <w:pStyle w:val="BodyText"/>
        <w:ind w:right="2"/>
        <w:jc w:val="both"/>
      </w:pPr>
      <w:r w:rsidRPr="00680DE3">
        <w:t xml:space="preserve">Pacienti musia byť </w:t>
      </w:r>
      <w:r w:rsidR="00C96B30">
        <w:t>zaškolení</w:t>
      </w:r>
      <w:r w:rsidRPr="00680DE3">
        <w:t xml:space="preserve"> </w:t>
      </w:r>
      <w:r w:rsidR="00C96B30">
        <w:t>v</w:t>
      </w:r>
      <w:r w:rsidRPr="00680DE3">
        <w:t xml:space="preserve"> správnej injekčnej technike (pozri časť 6.6). Pokyny na </w:t>
      </w:r>
      <w:r w:rsidR="006864F6" w:rsidRPr="00680DE3">
        <w:t xml:space="preserve">správne </w:t>
      </w:r>
      <w:r w:rsidRPr="00680DE3">
        <w:t xml:space="preserve">používanie pera </w:t>
      </w:r>
      <w:r w:rsidR="006864F6" w:rsidRPr="00680DE3">
        <w:t>nájdete</w:t>
      </w:r>
      <w:r w:rsidRPr="00680DE3">
        <w:t xml:space="preserve"> v</w:t>
      </w:r>
      <w:r w:rsidR="004F53BF">
        <w:t> používateľskej príručke</w:t>
      </w:r>
      <w:r w:rsidRPr="004F53BF">
        <w:t>.</w:t>
      </w:r>
    </w:p>
    <w:p w14:paraId="2704EDE9" w14:textId="77777777" w:rsidR="003D4695" w:rsidRPr="00680DE3" w:rsidRDefault="003D4695" w:rsidP="00A85A51">
      <w:pPr>
        <w:pStyle w:val="BodyText"/>
        <w:ind w:right="2"/>
      </w:pPr>
    </w:p>
    <w:p w14:paraId="0327DBEA" w14:textId="77777777" w:rsidR="003D4695" w:rsidRPr="00680DE3" w:rsidRDefault="00D56E0F" w:rsidP="00A85A51">
      <w:pPr>
        <w:pStyle w:val="Heading2"/>
        <w:numPr>
          <w:ilvl w:val="1"/>
          <w:numId w:val="12"/>
        </w:numPr>
        <w:ind w:left="0" w:right="2" w:firstLine="0"/>
      </w:pPr>
      <w:r w:rsidRPr="00680DE3">
        <w:t>Kontraindikácie</w:t>
      </w:r>
    </w:p>
    <w:p w14:paraId="2B2C5270" w14:textId="77777777" w:rsidR="003D4695" w:rsidRPr="00680DE3" w:rsidRDefault="003D4695" w:rsidP="00A85A51">
      <w:pPr>
        <w:pStyle w:val="BodyText"/>
        <w:ind w:right="2"/>
        <w:rPr>
          <w:b/>
        </w:rPr>
      </w:pPr>
    </w:p>
    <w:p w14:paraId="5E634F88" w14:textId="58B03E1D" w:rsidR="003D4695" w:rsidRPr="00680DE3" w:rsidRDefault="00D56E0F" w:rsidP="002F565A">
      <w:pPr>
        <w:pStyle w:val="ListParagraph"/>
        <w:numPr>
          <w:ilvl w:val="0"/>
          <w:numId w:val="11"/>
        </w:numPr>
        <w:ind w:left="567" w:right="2" w:hanging="567"/>
      </w:pPr>
      <w:r w:rsidRPr="00680DE3">
        <w:t>Precitlivenosť na liečivo alebo na ktorúkoľvek z pomocných látok uvedených v časti</w:t>
      </w:r>
      <w:r w:rsidRPr="00680DE3">
        <w:rPr>
          <w:spacing w:val="-14"/>
        </w:rPr>
        <w:t xml:space="preserve"> </w:t>
      </w:r>
      <w:r w:rsidRPr="00680DE3">
        <w:t>6.1.</w:t>
      </w:r>
    </w:p>
    <w:p w14:paraId="22EEF1C5" w14:textId="77777777" w:rsidR="003D4695" w:rsidRPr="00680DE3" w:rsidRDefault="00D56E0F" w:rsidP="002F565A">
      <w:pPr>
        <w:pStyle w:val="ListParagraph"/>
        <w:numPr>
          <w:ilvl w:val="0"/>
          <w:numId w:val="11"/>
        </w:numPr>
        <w:ind w:left="567" w:right="2" w:hanging="567"/>
      </w:pPr>
      <w:r w:rsidRPr="00680DE3">
        <w:t>Tehotenstvo a dojčenie (pozri časti 4.4 a</w:t>
      </w:r>
      <w:r w:rsidRPr="00680DE3">
        <w:rPr>
          <w:spacing w:val="-4"/>
        </w:rPr>
        <w:t xml:space="preserve"> </w:t>
      </w:r>
      <w:r w:rsidRPr="00680DE3">
        <w:t>4.6).</w:t>
      </w:r>
    </w:p>
    <w:p w14:paraId="43BDD27B" w14:textId="77777777" w:rsidR="003D4695" w:rsidRPr="00680DE3" w:rsidRDefault="00D56E0F" w:rsidP="002F565A">
      <w:pPr>
        <w:pStyle w:val="ListParagraph"/>
        <w:numPr>
          <w:ilvl w:val="0"/>
          <w:numId w:val="11"/>
        </w:numPr>
        <w:ind w:left="567" w:right="2" w:hanging="567"/>
      </w:pPr>
      <w:r w:rsidRPr="00680DE3">
        <w:t>Už existujúca</w:t>
      </w:r>
      <w:r w:rsidRPr="00680DE3">
        <w:rPr>
          <w:spacing w:val="-3"/>
        </w:rPr>
        <w:t xml:space="preserve"> </w:t>
      </w:r>
      <w:r w:rsidRPr="00680DE3">
        <w:t>hyperkalcémia</w:t>
      </w:r>
    </w:p>
    <w:p w14:paraId="64409033" w14:textId="77777777" w:rsidR="003D4695" w:rsidRPr="00680DE3" w:rsidRDefault="00D56E0F" w:rsidP="002F565A">
      <w:pPr>
        <w:pStyle w:val="ListParagraph"/>
        <w:numPr>
          <w:ilvl w:val="0"/>
          <w:numId w:val="11"/>
        </w:numPr>
        <w:ind w:left="567" w:right="2" w:hanging="567"/>
      </w:pPr>
      <w:r w:rsidRPr="00680DE3">
        <w:t>Závažné poškodenie funkcie</w:t>
      </w:r>
      <w:r w:rsidRPr="00680DE3">
        <w:rPr>
          <w:spacing w:val="-3"/>
        </w:rPr>
        <w:t xml:space="preserve"> </w:t>
      </w:r>
      <w:r w:rsidRPr="00680DE3">
        <w:t>obličiek</w:t>
      </w:r>
    </w:p>
    <w:p w14:paraId="1BE8D45D" w14:textId="77777777" w:rsidR="003D4695" w:rsidRPr="00680DE3" w:rsidRDefault="00D56E0F" w:rsidP="002F565A">
      <w:pPr>
        <w:pStyle w:val="ListParagraph"/>
        <w:numPr>
          <w:ilvl w:val="0"/>
          <w:numId w:val="11"/>
        </w:numPr>
        <w:ind w:left="567" w:right="2" w:hanging="567"/>
      </w:pPr>
      <w:r w:rsidRPr="00680DE3">
        <w:t>Metabolické ochorenie kostí (vrátane hyperparatyreoidizmu a Pagetovej choroby) iné ako primárna osteoporóza alebo osteoporóza indukovaná</w:t>
      </w:r>
      <w:r w:rsidRPr="00680DE3">
        <w:rPr>
          <w:spacing w:val="-6"/>
        </w:rPr>
        <w:t xml:space="preserve"> </w:t>
      </w:r>
      <w:r w:rsidRPr="00680DE3">
        <w:t>glukokortikoidmi</w:t>
      </w:r>
    </w:p>
    <w:p w14:paraId="4E27B379" w14:textId="77777777" w:rsidR="003D4695" w:rsidRPr="00680DE3" w:rsidRDefault="00D56E0F" w:rsidP="002F565A">
      <w:pPr>
        <w:pStyle w:val="ListParagraph"/>
        <w:numPr>
          <w:ilvl w:val="0"/>
          <w:numId w:val="11"/>
        </w:numPr>
        <w:ind w:left="567" w:right="2" w:hanging="567"/>
      </w:pPr>
      <w:r w:rsidRPr="00680DE3">
        <w:t>Neobjasnené zvýšenie alkalickej</w:t>
      </w:r>
      <w:r w:rsidRPr="00680DE3">
        <w:rPr>
          <w:spacing w:val="2"/>
        </w:rPr>
        <w:t xml:space="preserve"> </w:t>
      </w:r>
      <w:r w:rsidRPr="00680DE3">
        <w:t>fosfatázy</w:t>
      </w:r>
    </w:p>
    <w:p w14:paraId="641D11EE" w14:textId="77777777" w:rsidR="003D4695" w:rsidRPr="00680DE3" w:rsidRDefault="00D56E0F" w:rsidP="002F565A">
      <w:pPr>
        <w:pStyle w:val="ListParagraph"/>
        <w:numPr>
          <w:ilvl w:val="0"/>
          <w:numId w:val="11"/>
        </w:numPr>
        <w:ind w:left="567" w:right="2" w:hanging="567"/>
      </w:pPr>
      <w:r w:rsidRPr="00680DE3">
        <w:t>Predchádzajúce vonkajšie ožarovanie alebo brachyterapia</w:t>
      </w:r>
      <w:r w:rsidRPr="00680DE3">
        <w:rPr>
          <w:spacing w:val="-5"/>
        </w:rPr>
        <w:t xml:space="preserve"> </w:t>
      </w:r>
      <w:r w:rsidRPr="00680DE3">
        <w:t>skeletu</w:t>
      </w:r>
    </w:p>
    <w:p w14:paraId="4A45C3A8" w14:textId="77777777" w:rsidR="003D4695" w:rsidRPr="00680DE3" w:rsidRDefault="00D56E0F" w:rsidP="002F565A">
      <w:pPr>
        <w:pStyle w:val="ListParagraph"/>
        <w:numPr>
          <w:ilvl w:val="0"/>
          <w:numId w:val="11"/>
        </w:numPr>
        <w:ind w:left="567" w:right="2" w:hanging="567"/>
      </w:pPr>
      <w:r w:rsidRPr="00680DE3">
        <w:t>Pacienti so skeletálnymi malignitami alebo kostnými metastázami majú byť vylúčení z liečby teriparatidom.</w:t>
      </w:r>
    </w:p>
    <w:p w14:paraId="716FE8F5" w14:textId="77777777" w:rsidR="003D4695" w:rsidRPr="00680DE3" w:rsidRDefault="003D4695" w:rsidP="00A85A51">
      <w:pPr>
        <w:pStyle w:val="BodyText"/>
        <w:ind w:right="2"/>
      </w:pPr>
    </w:p>
    <w:p w14:paraId="6D48F28A" w14:textId="77777777" w:rsidR="003D4695" w:rsidRPr="00680DE3" w:rsidRDefault="00D56E0F" w:rsidP="00A85A51">
      <w:pPr>
        <w:pStyle w:val="Heading2"/>
        <w:numPr>
          <w:ilvl w:val="1"/>
          <w:numId w:val="12"/>
        </w:numPr>
        <w:ind w:left="0" w:right="2" w:firstLine="0"/>
      </w:pPr>
      <w:r w:rsidRPr="00680DE3">
        <w:t>Osobitné upozornenia a opatrenia pri používaní</w:t>
      </w:r>
    </w:p>
    <w:p w14:paraId="228D9BEF" w14:textId="77777777" w:rsidR="003D4695" w:rsidRPr="00680DE3" w:rsidRDefault="003D4695" w:rsidP="00A85A51">
      <w:pPr>
        <w:pStyle w:val="BodyText"/>
        <w:ind w:right="2"/>
        <w:rPr>
          <w:b/>
        </w:rPr>
      </w:pPr>
    </w:p>
    <w:p w14:paraId="42524AFD" w14:textId="77777777" w:rsidR="006864F6" w:rsidRPr="00680DE3" w:rsidRDefault="006864F6" w:rsidP="006864F6">
      <w:pPr>
        <w:rPr>
          <w:u w:val="single"/>
        </w:rPr>
      </w:pPr>
      <w:r w:rsidRPr="00680DE3">
        <w:rPr>
          <w:u w:val="single"/>
        </w:rPr>
        <w:t>Sledovateľnosť</w:t>
      </w:r>
    </w:p>
    <w:p w14:paraId="6F470EDF" w14:textId="77777777" w:rsidR="006864F6" w:rsidRPr="00680DE3" w:rsidRDefault="006864F6" w:rsidP="006864F6">
      <w:pPr>
        <w:pStyle w:val="BodyText"/>
        <w:ind w:right="2"/>
        <w:jc w:val="both"/>
      </w:pPr>
    </w:p>
    <w:p w14:paraId="48622195" w14:textId="14127B99" w:rsidR="006864F6" w:rsidRPr="00680DE3" w:rsidRDefault="006864F6" w:rsidP="006864F6">
      <w:pPr>
        <w:pStyle w:val="BodyText"/>
        <w:ind w:right="2"/>
        <w:jc w:val="both"/>
      </w:pPr>
      <w:r w:rsidRPr="00680DE3">
        <w:t>Aby sa zlepšila (do)sledovateľnosť biologického lieku, má sa zrozumiteľne zaznamenať názov a číslo šarže podaného lieku.</w:t>
      </w:r>
    </w:p>
    <w:p w14:paraId="1743CFEE" w14:textId="77777777" w:rsidR="006864F6" w:rsidRPr="00680DE3" w:rsidRDefault="006864F6" w:rsidP="00A85A51">
      <w:pPr>
        <w:pStyle w:val="BodyText"/>
        <w:ind w:right="2"/>
        <w:jc w:val="both"/>
      </w:pPr>
    </w:p>
    <w:p w14:paraId="2DA3E6C8" w14:textId="61DDEB76" w:rsidR="003D4695" w:rsidRPr="003B2A04" w:rsidRDefault="00D56E0F" w:rsidP="00A85A51">
      <w:pPr>
        <w:pStyle w:val="BodyText"/>
        <w:ind w:right="2"/>
        <w:jc w:val="both"/>
        <w:rPr>
          <w:u w:val="single"/>
        </w:rPr>
      </w:pPr>
      <w:r w:rsidRPr="003B2A04">
        <w:rPr>
          <w:u w:val="single"/>
        </w:rPr>
        <w:t>Vápnik v sére a v</w:t>
      </w:r>
      <w:r w:rsidR="00390413" w:rsidRPr="003B2A04">
        <w:rPr>
          <w:u w:val="single"/>
        </w:rPr>
        <w:t> </w:t>
      </w:r>
      <w:r w:rsidRPr="003B2A04">
        <w:rPr>
          <w:u w:val="single"/>
        </w:rPr>
        <w:t>moči</w:t>
      </w:r>
    </w:p>
    <w:p w14:paraId="74A40B8B" w14:textId="77777777" w:rsidR="00390413" w:rsidRPr="00680DE3" w:rsidRDefault="00390413" w:rsidP="00A85A51">
      <w:pPr>
        <w:pStyle w:val="BodyText"/>
        <w:ind w:right="2"/>
        <w:jc w:val="both"/>
      </w:pPr>
    </w:p>
    <w:p w14:paraId="03D96106" w14:textId="22DBDDA9" w:rsidR="003D4695" w:rsidRPr="00680DE3" w:rsidRDefault="00D56E0F" w:rsidP="00A85A51">
      <w:pPr>
        <w:pStyle w:val="BodyText"/>
        <w:ind w:right="2"/>
        <w:jc w:val="both"/>
      </w:pPr>
      <w:r w:rsidRPr="00680DE3">
        <w:t xml:space="preserve">U pacientov s normálnou hladinou vápnika v krvi bolo po podaní injekcie teriparatidu pozorované mierne a prechodné zvýšenie sérovej koncentrácie vápnika. Koncentrácie vápnika v sére dosahujú maximum o 4 až 6 hodín po podaní dávky teriparatidu, </w:t>
      </w:r>
      <w:r w:rsidRPr="004F53BF">
        <w:t>k v</w:t>
      </w:r>
      <w:r w:rsidR="004F53BF">
        <w:t>ýchodiskov</w:t>
      </w:r>
      <w:r w:rsidRPr="004F53BF">
        <w:t>ým</w:t>
      </w:r>
      <w:r w:rsidRPr="00680DE3">
        <w:t xml:space="preserve"> hodnotám sa vrátia o 16 až</w:t>
      </w:r>
    </w:p>
    <w:p w14:paraId="456BD8E7" w14:textId="39AAF042" w:rsidR="003D4695" w:rsidRPr="00680DE3" w:rsidRDefault="00D56E0F" w:rsidP="00A85A51">
      <w:pPr>
        <w:pStyle w:val="BodyText"/>
        <w:ind w:right="2"/>
        <w:jc w:val="both"/>
      </w:pPr>
      <w:r w:rsidRPr="00680DE3">
        <w:t xml:space="preserve">24 hodín. Preto, ak je potrebné odobrať pacientovi krv na stanovenie vápnika, je nutné tento odber vykonať aspoň 16 hodín po </w:t>
      </w:r>
      <w:r w:rsidR="00963826">
        <w:t>podaní</w:t>
      </w:r>
      <w:r w:rsidR="00963826" w:rsidRPr="00680DE3">
        <w:t xml:space="preserve"> </w:t>
      </w:r>
      <w:r w:rsidRPr="00680DE3">
        <w:t xml:space="preserve">poslednej </w:t>
      </w:r>
      <w:r w:rsidR="00963826">
        <w:t>injekcie Livogivy</w:t>
      </w:r>
      <w:r w:rsidRPr="00680DE3">
        <w:t>. Rutinné sledovanie hladiny vápnika v priebehu liečby sa nevyžaduje.</w:t>
      </w:r>
    </w:p>
    <w:p w14:paraId="556CF8D3" w14:textId="77777777" w:rsidR="003D4695" w:rsidRPr="00680DE3" w:rsidRDefault="003D4695" w:rsidP="00A85A51">
      <w:pPr>
        <w:pStyle w:val="BodyText"/>
        <w:ind w:right="2"/>
      </w:pPr>
    </w:p>
    <w:p w14:paraId="50928780" w14:textId="67D354D0" w:rsidR="003D4695" w:rsidRPr="00680DE3" w:rsidRDefault="006864F6" w:rsidP="00A85A51">
      <w:pPr>
        <w:pStyle w:val="BodyText"/>
        <w:ind w:right="2"/>
        <w:jc w:val="both"/>
      </w:pPr>
      <w:r w:rsidRPr="00680DE3">
        <w:t xml:space="preserve">Teriparatid </w:t>
      </w:r>
      <w:r w:rsidR="00D56E0F" w:rsidRPr="00680DE3">
        <w:t xml:space="preserve">môže viesť k miernemu zvýšeniu vylučovania vápnika v moči, ale v klinických </w:t>
      </w:r>
      <w:r w:rsidR="004F53BF">
        <w:t>skúšania</w:t>
      </w:r>
      <w:r w:rsidR="00D56E0F" w:rsidRPr="004F53BF">
        <w:t>ch</w:t>
      </w:r>
      <w:r w:rsidR="00D56E0F" w:rsidRPr="00680DE3">
        <w:t xml:space="preserve"> sa výskyt hyperkalciúrie nelíšil od výskytu u pacientov liečených placebom.</w:t>
      </w:r>
    </w:p>
    <w:p w14:paraId="206512F7" w14:textId="77777777" w:rsidR="003D4695" w:rsidRPr="00680DE3" w:rsidRDefault="003D4695" w:rsidP="00A85A51">
      <w:pPr>
        <w:pStyle w:val="BodyText"/>
        <w:ind w:right="2"/>
      </w:pPr>
    </w:p>
    <w:p w14:paraId="609562EC" w14:textId="558EE7F6" w:rsidR="003D4695" w:rsidRDefault="00D56E0F" w:rsidP="00390413">
      <w:pPr>
        <w:pStyle w:val="BodyText"/>
        <w:keepNext/>
        <w:widowControl/>
        <w:rPr>
          <w:u w:val="single"/>
        </w:rPr>
      </w:pPr>
      <w:r w:rsidRPr="00680DE3">
        <w:rPr>
          <w:u w:val="single"/>
        </w:rPr>
        <w:t>Urolitiáza</w:t>
      </w:r>
    </w:p>
    <w:p w14:paraId="6665AEA5" w14:textId="77777777" w:rsidR="00390413" w:rsidRPr="00680DE3" w:rsidRDefault="00390413" w:rsidP="00390413">
      <w:pPr>
        <w:pStyle w:val="BodyText"/>
        <w:keepNext/>
        <w:widowControl/>
      </w:pPr>
    </w:p>
    <w:p w14:paraId="5E00E5BA" w14:textId="3D3E32BF" w:rsidR="003D4695" w:rsidRPr="00680DE3" w:rsidRDefault="006864F6" w:rsidP="00390413">
      <w:pPr>
        <w:pStyle w:val="BodyText"/>
        <w:keepNext/>
        <w:widowControl/>
      </w:pPr>
      <w:r w:rsidRPr="00680DE3">
        <w:t xml:space="preserve">Teriparatid </w:t>
      </w:r>
      <w:r w:rsidR="00D56E0F" w:rsidRPr="00680DE3">
        <w:t xml:space="preserve">sa neskúmal u pacientov s aktívnou urolitiázou. U pacientov s aktívnou alebo nedávno manifestovanou urolitiázou by </w:t>
      </w:r>
      <w:r w:rsidR="002F565A" w:rsidRPr="00680DE3">
        <w:t>Livogiva</w:t>
      </w:r>
      <w:r w:rsidR="00D56E0F" w:rsidRPr="00680DE3">
        <w:t xml:space="preserve"> mohl</w:t>
      </w:r>
      <w:r w:rsidR="00963826">
        <w:t>a</w:t>
      </w:r>
      <w:r w:rsidR="00D56E0F" w:rsidRPr="00680DE3">
        <w:t xml:space="preserve"> viesť ku zhoršeniu stavu, a</w:t>
      </w:r>
      <w:r w:rsidR="00963826">
        <w:t> z toho dôvoduy m</w:t>
      </w:r>
      <w:r w:rsidR="00000162">
        <w:t>á</w:t>
      </w:r>
      <w:r w:rsidR="00963826">
        <w:t xml:space="preserve"> </w:t>
      </w:r>
      <w:r w:rsidR="00D56E0F" w:rsidRPr="00680DE3">
        <w:t>byť podávan</w:t>
      </w:r>
      <w:r w:rsidR="00963826">
        <w:t>á</w:t>
      </w:r>
      <w:r w:rsidR="00D56E0F" w:rsidRPr="00680DE3">
        <w:t xml:space="preserve"> s opatrnosťou.</w:t>
      </w:r>
    </w:p>
    <w:p w14:paraId="637A0349" w14:textId="77777777" w:rsidR="003D4695" w:rsidRPr="00680DE3" w:rsidRDefault="003D4695" w:rsidP="00A85A51">
      <w:pPr>
        <w:pStyle w:val="BodyText"/>
        <w:ind w:right="2"/>
      </w:pPr>
    </w:p>
    <w:p w14:paraId="5ADCE4E1" w14:textId="157655B5" w:rsidR="003D4695" w:rsidRDefault="00D56E0F" w:rsidP="00A85A51">
      <w:pPr>
        <w:pStyle w:val="BodyText"/>
        <w:ind w:right="2"/>
        <w:rPr>
          <w:u w:val="single"/>
        </w:rPr>
      </w:pPr>
      <w:r w:rsidRPr="00680DE3">
        <w:rPr>
          <w:u w:val="single"/>
        </w:rPr>
        <w:t>Ortostatická hypotenzia</w:t>
      </w:r>
    </w:p>
    <w:p w14:paraId="77C2BE44" w14:textId="77777777" w:rsidR="00390413" w:rsidRPr="00680DE3" w:rsidRDefault="00390413" w:rsidP="00A85A51">
      <w:pPr>
        <w:pStyle w:val="BodyText"/>
        <w:ind w:right="2"/>
      </w:pPr>
    </w:p>
    <w:p w14:paraId="67457203" w14:textId="6E8F8F37" w:rsidR="002F565A" w:rsidRPr="00680DE3" w:rsidRDefault="00D56E0F" w:rsidP="00A85A51">
      <w:pPr>
        <w:pStyle w:val="BodyText"/>
        <w:ind w:right="2"/>
      </w:pPr>
      <w:r w:rsidRPr="00680DE3">
        <w:t xml:space="preserve">V krátkodobých klinických štúdiách s </w:t>
      </w:r>
      <w:r w:rsidR="006864F6" w:rsidRPr="00680DE3">
        <w:t xml:space="preserve">teriparatidom </w:t>
      </w:r>
      <w:r w:rsidRPr="00680DE3">
        <w:t xml:space="preserve">sa pozorovali izolované epizódy prechodnej ortostatickej hypotenzie. K tejto </w:t>
      </w:r>
      <w:r w:rsidR="004F53BF">
        <w:t>udalosti</w:t>
      </w:r>
      <w:r w:rsidRPr="00680DE3">
        <w:t xml:space="preserve"> typicky došlo v priebehu 4 hodín po podaní a spontánne odznel</w:t>
      </w:r>
      <w:r w:rsidR="00000162">
        <w:t>a</w:t>
      </w:r>
      <w:r w:rsidRPr="00680DE3">
        <w:t xml:space="preserve"> v priebehu niekoľkých minút až niekoľkých hodín. Ak sa táto prechodná ortostatická hypotenzia objavila, vyskytla sa v priebehu prvých niekoľkých dávok. Problémy ustúpili po uložení pacienta do vodorovnej polohy a neviedli k prerušeniu liečby.</w:t>
      </w:r>
    </w:p>
    <w:p w14:paraId="6E33DAF8" w14:textId="77777777" w:rsidR="002F565A" w:rsidRPr="00680DE3" w:rsidRDefault="002F565A" w:rsidP="00A85A51">
      <w:pPr>
        <w:pStyle w:val="BodyText"/>
        <w:ind w:right="2"/>
      </w:pPr>
    </w:p>
    <w:p w14:paraId="56643BED" w14:textId="77777777" w:rsidR="003D4695" w:rsidRPr="00680DE3" w:rsidRDefault="00D56E0F" w:rsidP="00A85A51">
      <w:pPr>
        <w:pStyle w:val="BodyText"/>
        <w:ind w:right="2"/>
      </w:pPr>
      <w:r w:rsidRPr="00680DE3">
        <w:rPr>
          <w:u w:val="single"/>
        </w:rPr>
        <w:t>Poškodenie obličiek</w:t>
      </w:r>
    </w:p>
    <w:p w14:paraId="220E5168" w14:textId="77777777" w:rsidR="00963826" w:rsidRDefault="00963826" w:rsidP="00A85A51">
      <w:pPr>
        <w:pStyle w:val="BodyText"/>
        <w:ind w:right="2"/>
      </w:pPr>
    </w:p>
    <w:p w14:paraId="5E5BD939" w14:textId="133E33AF" w:rsidR="003D4695" w:rsidRPr="00680DE3" w:rsidRDefault="00D56E0F" w:rsidP="00A85A51">
      <w:pPr>
        <w:pStyle w:val="BodyText"/>
        <w:ind w:right="2"/>
      </w:pPr>
      <w:r w:rsidRPr="00680DE3">
        <w:t xml:space="preserve">Pacienti so stredne </w:t>
      </w:r>
      <w:r w:rsidR="004F53BF">
        <w:t>závažnou poruchou funkcie</w:t>
      </w:r>
      <w:r w:rsidRPr="00680DE3">
        <w:t xml:space="preserve"> obličiek  ma</w:t>
      </w:r>
      <w:r w:rsidR="00000162">
        <w:t>jú</w:t>
      </w:r>
      <w:r w:rsidRPr="00680DE3">
        <w:t xml:space="preserve"> byť sledovaní so zvýšenou opatrnosťou</w:t>
      </w:r>
      <w:r w:rsidR="006864F6" w:rsidRPr="00680DE3">
        <w:t xml:space="preserve"> (pozri časť 4.2)</w:t>
      </w:r>
      <w:r w:rsidRPr="00680DE3">
        <w:t>.</w:t>
      </w:r>
    </w:p>
    <w:p w14:paraId="04A94FA7" w14:textId="77777777" w:rsidR="003D4695" w:rsidRPr="00680DE3" w:rsidRDefault="003D4695" w:rsidP="00A85A51">
      <w:pPr>
        <w:pStyle w:val="BodyText"/>
        <w:ind w:right="2"/>
      </w:pPr>
    </w:p>
    <w:p w14:paraId="6E617B61" w14:textId="77777777" w:rsidR="003D4695" w:rsidRPr="00680DE3" w:rsidRDefault="00D56E0F" w:rsidP="00A85A51">
      <w:pPr>
        <w:pStyle w:val="BodyText"/>
        <w:ind w:right="2"/>
      </w:pPr>
      <w:r w:rsidRPr="00680DE3">
        <w:rPr>
          <w:u w:val="single"/>
        </w:rPr>
        <w:t>Mladá dospelá populácia</w:t>
      </w:r>
    </w:p>
    <w:p w14:paraId="2CC71D8B" w14:textId="77777777" w:rsidR="003D4695" w:rsidRPr="00680DE3" w:rsidRDefault="00D56E0F" w:rsidP="00A85A51">
      <w:pPr>
        <w:pStyle w:val="BodyText"/>
        <w:ind w:right="2"/>
      </w:pPr>
      <w:r w:rsidRPr="00680DE3">
        <w:t>Skúsenosti s mladou dospelou populáciou, vrátane predmenopauzálnych žien, sú obmedzené (pozri časť 5.1). Liečba sa má začať len v prípade, že jej prínos zreteľne prevýši riziká v tejto populácii.</w:t>
      </w:r>
    </w:p>
    <w:p w14:paraId="6DC52726" w14:textId="77777777" w:rsidR="003D4695" w:rsidRPr="00680DE3" w:rsidRDefault="003D4695" w:rsidP="00A85A51">
      <w:pPr>
        <w:pStyle w:val="BodyText"/>
        <w:ind w:right="2"/>
      </w:pPr>
    </w:p>
    <w:p w14:paraId="3F7BCBD9" w14:textId="32641764" w:rsidR="003D4695" w:rsidRPr="00680DE3" w:rsidRDefault="00D56E0F" w:rsidP="00A85A51">
      <w:pPr>
        <w:pStyle w:val="BodyText"/>
        <w:ind w:right="2"/>
      </w:pPr>
      <w:r w:rsidRPr="00680DE3">
        <w:t xml:space="preserve">Ženy v reprodukčnom veku majú používať účinné metódy antikoncepcie počas užívania </w:t>
      </w:r>
      <w:r w:rsidR="00963826">
        <w:t>Livogivy</w:t>
      </w:r>
      <w:r w:rsidRPr="00680DE3">
        <w:t xml:space="preserve">. Ak žena otehotnie, </w:t>
      </w:r>
      <w:r w:rsidR="002F565A" w:rsidRPr="00680DE3">
        <w:t>Livogiva</w:t>
      </w:r>
      <w:r w:rsidRPr="00680DE3">
        <w:t xml:space="preserve"> sa má vysadiť.</w:t>
      </w:r>
    </w:p>
    <w:p w14:paraId="0B48252B" w14:textId="77777777" w:rsidR="003D4695" w:rsidRPr="00680DE3" w:rsidRDefault="003D4695" w:rsidP="00A85A51">
      <w:pPr>
        <w:pStyle w:val="BodyText"/>
        <w:ind w:right="2"/>
      </w:pPr>
    </w:p>
    <w:p w14:paraId="69C69439" w14:textId="77777777" w:rsidR="003D4695" w:rsidRPr="00680DE3" w:rsidRDefault="00D56E0F" w:rsidP="00A85A51">
      <w:pPr>
        <w:pStyle w:val="BodyText"/>
        <w:ind w:right="2"/>
      </w:pPr>
      <w:r w:rsidRPr="00680DE3">
        <w:rPr>
          <w:u w:val="single"/>
        </w:rPr>
        <w:t>Dĺžka liečby</w:t>
      </w:r>
    </w:p>
    <w:p w14:paraId="712AB980" w14:textId="77777777" w:rsidR="00963826" w:rsidRDefault="00963826" w:rsidP="00A85A51">
      <w:pPr>
        <w:pStyle w:val="BodyText"/>
        <w:ind w:right="2"/>
      </w:pPr>
    </w:p>
    <w:p w14:paraId="023131FE" w14:textId="5451807D" w:rsidR="003D4695" w:rsidRPr="00680DE3" w:rsidRDefault="00D56E0F" w:rsidP="00A85A51">
      <w:pPr>
        <w:pStyle w:val="BodyText"/>
        <w:ind w:right="2"/>
      </w:pPr>
      <w:r w:rsidRPr="00680DE3">
        <w:t xml:space="preserve">Štúdie na potkanoch poukázali na zvýšený výskyt osteosarkómu pri dlhodobom podávaní teriparatidu (pozri časť 5.3). Kým nebudú dostupné ďalšie klinické výsledky, </w:t>
      </w:r>
      <w:r w:rsidRPr="004F53BF">
        <w:t>nem</w:t>
      </w:r>
      <w:r w:rsidR="004F53BF">
        <w:t>á</w:t>
      </w:r>
      <w:r w:rsidRPr="00680DE3">
        <w:t xml:space="preserve"> byť prekročená odporučená dĺžka liečby teriparatidom 24 mesiacov.</w:t>
      </w:r>
    </w:p>
    <w:p w14:paraId="5549BDF0" w14:textId="09088A84" w:rsidR="006864F6" w:rsidRPr="00680DE3" w:rsidRDefault="006864F6" w:rsidP="00A85A51">
      <w:pPr>
        <w:pStyle w:val="BodyText"/>
        <w:ind w:right="2"/>
      </w:pPr>
    </w:p>
    <w:p w14:paraId="27B693C4" w14:textId="0F1B5E29" w:rsidR="006864F6" w:rsidRPr="0082045F" w:rsidRDefault="006864F6" w:rsidP="00A85A51">
      <w:pPr>
        <w:pStyle w:val="BodyText"/>
        <w:ind w:right="2"/>
        <w:rPr>
          <w:u w:val="single"/>
        </w:rPr>
      </w:pPr>
      <w:r w:rsidRPr="0082045F">
        <w:rPr>
          <w:u w:val="single"/>
        </w:rPr>
        <w:t>Pomocné látky</w:t>
      </w:r>
    </w:p>
    <w:p w14:paraId="27F80BB6" w14:textId="71E5FD29" w:rsidR="00963826" w:rsidRDefault="00963826" w:rsidP="00A85A51">
      <w:pPr>
        <w:pStyle w:val="BodyText"/>
        <w:ind w:right="2"/>
      </w:pPr>
    </w:p>
    <w:p w14:paraId="1F2E0901" w14:textId="55BB12ED" w:rsidR="00963826" w:rsidRPr="00680DE3" w:rsidRDefault="00963826" w:rsidP="00A85A51">
      <w:pPr>
        <w:pStyle w:val="BodyText"/>
        <w:ind w:right="2"/>
      </w:pPr>
      <w:r>
        <w:t xml:space="preserve">Tento liek obsahuje menej než 1 mmol sodíka (23 mg) v jednej dávke, </w:t>
      </w:r>
      <w:r w:rsidR="004F53BF">
        <w:t>t.j. v podstate zanedbateľné množstvo sodíka.</w:t>
      </w:r>
    </w:p>
    <w:p w14:paraId="3457843D" w14:textId="77777777" w:rsidR="003D4695" w:rsidRPr="00680DE3" w:rsidRDefault="003D4695" w:rsidP="00A85A51">
      <w:pPr>
        <w:pStyle w:val="BodyText"/>
        <w:ind w:right="2"/>
      </w:pPr>
    </w:p>
    <w:p w14:paraId="1C78DD06" w14:textId="77777777" w:rsidR="003D4695" w:rsidRPr="00680DE3" w:rsidRDefault="00D56E0F" w:rsidP="00A85A51">
      <w:pPr>
        <w:pStyle w:val="Heading2"/>
        <w:numPr>
          <w:ilvl w:val="1"/>
          <w:numId w:val="12"/>
        </w:numPr>
        <w:ind w:left="0" w:right="2" w:firstLine="0"/>
      </w:pPr>
      <w:r w:rsidRPr="00680DE3">
        <w:t>Liekové a iné</w:t>
      </w:r>
      <w:r w:rsidRPr="00680DE3">
        <w:rPr>
          <w:spacing w:val="-3"/>
        </w:rPr>
        <w:t xml:space="preserve"> </w:t>
      </w:r>
      <w:r w:rsidRPr="00680DE3">
        <w:t>interakcie</w:t>
      </w:r>
    </w:p>
    <w:p w14:paraId="63C3F6E2" w14:textId="77777777" w:rsidR="003D4695" w:rsidRPr="00680DE3" w:rsidRDefault="003D4695" w:rsidP="00A85A51">
      <w:pPr>
        <w:pStyle w:val="BodyText"/>
        <w:ind w:right="2"/>
        <w:rPr>
          <w:b/>
        </w:rPr>
      </w:pPr>
    </w:p>
    <w:p w14:paraId="6FE335C8" w14:textId="2F18D6B5" w:rsidR="003D4695" w:rsidRPr="00680DE3" w:rsidRDefault="00D56E0F" w:rsidP="00A85A51">
      <w:pPr>
        <w:pStyle w:val="BodyText"/>
        <w:ind w:right="2"/>
      </w:pPr>
      <w:r w:rsidRPr="00680DE3">
        <w:t xml:space="preserve">V štúdii s 15 zdravými dobrovoľníkmi, ktorí denne užívali digoxín až do dosiahnutia rovnovážneho stavu, neovplyvnilo podanie jednorazovej dávky </w:t>
      </w:r>
      <w:r w:rsidR="006864F6" w:rsidRPr="00680DE3">
        <w:t xml:space="preserve">teriparatidu </w:t>
      </w:r>
      <w:r w:rsidRPr="00680DE3">
        <w:t>účinok digoxínu na srdce. Avšak zo sporadických hlásení vyplýva, že pacienti s hyperkalciémiou môžu mať sklon k digit</w:t>
      </w:r>
      <w:r w:rsidR="00356E28">
        <w:t>á</w:t>
      </w:r>
      <w:r w:rsidRPr="00680DE3">
        <w:t xml:space="preserve">lisovej toxicite. Pretože </w:t>
      </w:r>
      <w:r w:rsidR="006864F6" w:rsidRPr="00680DE3">
        <w:t xml:space="preserve">teriparatid </w:t>
      </w:r>
      <w:r w:rsidRPr="00680DE3">
        <w:t xml:space="preserve">prechodne zvyšuje koncentráciu vápnika v sére, </w:t>
      </w:r>
      <w:r w:rsidRPr="004F53BF">
        <w:t>m</w:t>
      </w:r>
      <w:r w:rsidR="004F53BF">
        <w:t>á</w:t>
      </w:r>
      <w:r w:rsidRPr="00680DE3">
        <w:t xml:space="preserve"> byť</w:t>
      </w:r>
      <w:r w:rsidR="00FA4D88">
        <w:t xml:space="preserve"> Livogiva</w:t>
      </w:r>
      <w:r w:rsidRPr="00680DE3">
        <w:t xml:space="preserve"> u pacientov užívajúcich digit</w:t>
      </w:r>
      <w:r w:rsidR="00356E28">
        <w:t>á</w:t>
      </w:r>
      <w:r w:rsidRPr="00680DE3">
        <w:t>lis podávan</w:t>
      </w:r>
      <w:r w:rsidR="00FA4D88">
        <w:t>á</w:t>
      </w:r>
      <w:r w:rsidRPr="00680DE3">
        <w:t xml:space="preserve"> s opatrnosťou.</w:t>
      </w:r>
    </w:p>
    <w:p w14:paraId="7A933942" w14:textId="77777777" w:rsidR="003D4695" w:rsidRPr="00680DE3" w:rsidRDefault="003D4695" w:rsidP="00A85A51">
      <w:pPr>
        <w:pStyle w:val="BodyText"/>
        <w:ind w:right="2"/>
      </w:pPr>
    </w:p>
    <w:p w14:paraId="7D087FB3" w14:textId="7746A330" w:rsidR="003D4695" w:rsidRPr="00680DE3" w:rsidRDefault="006864F6" w:rsidP="00A85A51">
      <w:pPr>
        <w:pStyle w:val="BodyText"/>
        <w:ind w:right="2"/>
      </w:pPr>
      <w:r w:rsidRPr="00680DE3">
        <w:t xml:space="preserve">Teriparatid </w:t>
      </w:r>
      <w:r w:rsidR="00D56E0F" w:rsidRPr="00680DE3">
        <w:t>sa skúmal vo farmakodynamických interakčných štúdiách s hydrochlór</w:t>
      </w:r>
      <w:r w:rsidR="00FA4D88">
        <w:t>o</w:t>
      </w:r>
      <w:r w:rsidR="00D56E0F" w:rsidRPr="00680DE3">
        <w:t>tiazidom. Nezaznamenali sa žiadne klinicky významné interakcie.</w:t>
      </w:r>
    </w:p>
    <w:p w14:paraId="4A17F76E" w14:textId="77777777" w:rsidR="003D4695" w:rsidRPr="00680DE3" w:rsidRDefault="003D4695" w:rsidP="00A85A51">
      <w:pPr>
        <w:pStyle w:val="BodyText"/>
        <w:ind w:right="2"/>
      </w:pPr>
    </w:p>
    <w:p w14:paraId="147C051D" w14:textId="66F1BB0A" w:rsidR="003D4695" w:rsidRPr="00680DE3" w:rsidRDefault="00D56E0F" w:rsidP="00A85A51">
      <w:pPr>
        <w:pStyle w:val="BodyText"/>
        <w:ind w:right="2"/>
      </w:pPr>
      <w:r w:rsidRPr="00680DE3">
        <w:t xml:space="preserve">Súčasné podávanie raloxifénu alebo hormonálnej substitučnej terapie spolu s </w:t>
      </w:r>
      <w:r w:rsidR="006864F6" w:rsidRPr="00680DE3">
        <w:t xml:space="preserve">teriparatidom </w:t>
      </w:r>
      <w:r w:rsidRPr="00680DE3">
        <w:t>ne</w:t>
      </w:r>
      <w:r w:rsidR="00FA4D88">
        <w:t>zmenilo účinok teriparatidu na</w:t>
      </w:r>
      <w:r w:rsidRPr="00680DE3">
        <w:t xml:space="preserve"> hladinu vápnika v sére alebo v moči alebo na výskyt klinických nežiaducich </w:t>
      </w:r>
      <w:r w:rsidR="004F53BF">
        <w:t>udalostí</w:t>
      </w:r>
      <w:r w:rsidRPr="00680DE3">
        <w:t>.</w:t>
      </w:r>
    </w:p>
    <w:p w14:paraId="74DCEE51" w14:textId="77777777" w:rsidR="003D4695" w:rsidRPr="00680DE3" w:rsidRDefault="003D4695" w:rsidP="00A85A51">
      <w:pPr>
        <w:pStyle w:val="BodyText"/>
        <w:ind w:right="2"/>
      </w:pPr>
    </w:p>
    <w:p w14:paraId="5AAF8FE3" w14:textId="77777777" w:rsidR="003D4695" w:rsidRPr="00680DE3" w:rsidRDefault="00D56E0F" w:rsidP="00A85A51">
      <w:pPr>
        <w:pStyle w:val="Heading2"/>
        <w:numPr>
          <w:ilvl w:val="1"/>
          <w:numId w:val="12"/>
        </w:numPr>
        <w:ind w:left="0" w:right="2" w:firstLine="0"/>
      </w:pPr>
      <w:r w:rsidRPr="00680DE3">
        <w:t>Fertilita, gravidita a</w:t>
      </w:r>
      <w:r w:rsidRPr="00680DE3">
        <w:rPr>
          <w:spacing w:val="-6"/>
        </w:rPr>
        <w:t xml:space="preserve"> </w:t>
      </w:r>
      <w:r w:rsidRPr="00680DE3">
        <w:t>laktácia</w:t>
      </w:r>
    </w:p>
    <w:p w14:paraId="1C2FD80D" w14:textId="77777777" w:rsidR="003D4695" w:rsidRPr="00680DE3" w:rsidRDefault="003D4695" w:rsidP="00A85A51">
      <w:pPr>
        <w:pStyle w:val="BodyText"/>
        <w:ind w:right="2"/>
        <w:rPr>
          <w:b/>
        </w:rPr>
      </w:pPr>
    </w:p>
    <w:p w14:paraId="7280235E" w14:textId="7AB2DDB3" w:rsidR="003D4695" w:rsidRPr="003B2A04" w:rsidRDefault="00D56E0F" w:rsidP="00A85A51">
      <w:pPr>
        <w:pStyle w:val="BodyText"/>
        <w:ind w:right="2"/>
        <w:rPr>
          <w:u w:val="single"/>
        </w:rPr>
      </w:pPr>
      <w:r w:rsidRPr="003B2A04">
        <w:rPr>
          <w:u w:val="single"/>
        </w:rPr>
        <w:t>Ženy v reprodukčnom veku/Antikoncepcia u žien</w:t>
      </w:r>
    </w:p>
    <w:p w14:paraId="55765465" w14:textId="77777777" w:rsidR="00963826" w:rsidRDefault="00963826" w:rsidP="00A85A51">
      <w:pPr>
        <w:pStyle w:val="BodyText"/>
        <w:ind w:right="2"/>
      </w:pPr>
    </w:p>
    <w:p w14:paraId="38D9B347" w14:textId="6113F973" w:rsidR="003D4695" w:rsidRPr="00680DE3" w:rsidRDefault="00D56E0F" w:rsidP="00A85A51">
      <w:pPr>
        <w:pStyle w:val="BodyText"/>
        <w:ind w:right="2"/>
      </w:pPr>
      <w:r w:rsidRPr="00680DE3">
        <w:lastRenderedPageBreak/>
        <w:t xml:space="preserve">Ženy v reprodukčnom veku majú používať účinné metódy antikoncepcie počas užívania </w:t>
      </w:r>
      <w:r w:rsidR="00963826">
        <w:t>Livogivy</w:t>
      </w:r>
      <w:r w:rsidRPr="00680DE3">
        <w:t xml:space="preserve">. Ak žena otehotnie, </w:t>
      </w:r>
      <w:r w:rsidR="002F565A" w:rsidRPr="00680DE3">
        <w:t>Livogiva</w:t>
      </w:r>
      <w:r w:rsidRPr="00680DE3">
        <w:t xml:space="preserve"> sa má vysadiť.</w:t>
      </w:r>
    </w:p>
    <w:p w14:paraId="12BF7473" w14:textId="77777777" w:rsidR="003D4695" w:rsidRPr="00680DE3" w:rsidRDefault="003D4695" w:rsidP="00A85A51">
      <w:pPr>
        <w:pStyle w:val="BodyText"/>
        <w:ind w:right="2"/>
      </w:pPr>
    </w:p>
    <w:p w14:paraId="55E32875" w14:textId="610AC2E4" w:rsidR="003D4695" w:rsidRDefault="00D56E0F" w:rsidP="0072660B">
      <w:pPr>
        <w:pStyle w:val="BodyText"/>
        <w:tabs>
          <w:tab w:val="left" w:pos="1296"/>
        </w:tabs>
        <w:ind w:right="2"/>
        <w:rPr>
          <w:u w:val="single"/>
        </w:rPr>
      </w:pPr>
      <w:r w:rsidRPr="003B2A04">
        <w:rPr>
          <w:u w:val="single"/>
        </w:rPr>
        <w:t>Gravidita</w:t>
      </w:r>
    </w:p>
    <w:p w14:paraId="7CBB7538" w14:textId="77777777" w:rsidR="0072660B" w:rsidRPr="003B2A04" w:rsidRDefault="0072660B" w:rsidP="0082045F">
      <w:pPr>
        <w:pStyle w:val="BodyText"/>
        <w:tabs>
          <w:tab w:val="left" w:pos="1296"/>
        </w:tabs>
        <w:ind w:right="2"/>
        <w:rPr>
          <w:u w:val="single"/>
        </w:rPr>
      </w:pPr>
    </w:p>
    <w:p w14:paraId="0693F1B1" w14:textId="56558A9E" w:rsidR="003D4695" w:rsidRPr="00680DE3" w:rsidRDefault="002F565A" w:rsidP="00A85A51">
      <w:pPr>
        <w:pStyle w:val="BodyText"/>
        <w:ind w:right="2"/>
      </w:pPr>
      <w:r w:rsidRPr="00680DE3">
        <w:t>Livogiva</w:t>
      </w:r>
      <w:r w:rsidR="00D56E0F" w:rsidRPr="00680DE3">
        <w:t xml:space="preserve"> je kontraindikovan</w:t>
      </w:r>
      <w:r w:rsidR="00963826">
        <w:t>á</w:t>
      </w:r>
      <w:r w:rsidR="00D56E0F" w:rsidRPr="00680DE3">
        <w:t xml:space="preserve"> na používanie počas gravidity (pozri časť 4.3).</w:t>
      </w:r>
    </w:p>
    <w:p w14:paraId="74ABB6F7" w14:textId="77777777" w:rsidR="003D4695" w:rsidRPr="00680DE3" w:rsidRDefault="003D4695" w:rsidP="00A85A51">
      <w:pPr>
        <w:pStyle w:val="BodyText"/>
        <w:ind w:right="2"/>
      </w:pPr>
    </w:p>
    <w:p w14:paraId="7A970D40" w14:textId="3E8CED7D" w:rsidR="003D4695" w:rsidRDefault="006F34B8" w:rsidP="00A85A51">
      <w:pPr>
        <w:pStyle w:val="BodyText"/>
        <w:ind w:right="2"/>
        <w:rPr>
          <w:u w:val="single"/>
        </w:rPr>
      </w:pPr>
      <w:r>
        <w:rPr>
          <w:u w:val="single"/>
        </w:rPr>
        <w:t>Dojčenie</w:t>
      </w:r>
    </w:p>
    <w:p w14:paraId="3F7FAFE6" w14:textId="77777777" w:rsidR="0072660B" w:rsidRPr="003B2A04" w:rsidRDefault="0072660B" w:rsidP="00A85A51">
      <w:pPr>
        <w:pStyle w:val="BodyText"/>
        <w:ind w:right="2"/>
        <w:rPr>
          <w:u w:val="single"/>
        </w:rPr>
      </w:pPr>
    </w:p>
    <w:p w14:paraId="0FE44345" w14:textId="4A423164" w:rsidR="003D4695" w:rsidRPr="00680DE3" w:rsidRDefault="002F565A" w:rsidP="00A85A51">
      <w:pPr>
        <w:pStyle w:val="BodyText"/>
        <w:ind w:right="2"/>
      </w:pPr>
      <w:r w:rsidRPr="00680DE3">
        <w:t>Livogiva</w:t>
      </w:r>
      <w:r w:rsidR="00D56E0F" w:rsidRPr="00680DE3">
        <w:t xml:space="preserve"> je kontraindikovan</w:t>
      </w:r>
      <w:r w:rsidR="00963826">
        <w:t>á</w:t>
      </w:r>
      <w:r w:rsidR="00D56E0F" w:rsidRPr="00680DE3">
        <w:t xml:space="preserve"> na používanie počas dojčenia</w:t>
      </w:r>
      <w:r w:rsidR="006864F6" w:rsidRPr="00680DE3">
        <w:t xml:space="preserve"> (pozri časť 4.3)</w:t>
      </w:r>
      <w:r w:rsidR="00D56E0F" w:rsidRPr="00680DE3">
        <w:t>. Nie je známe, či sa teriparatid vylučuje do ľudského mlieka.</w:t>
      </w:r>
    </w:p>
    <w:p w14:paraId="42F55AA6" w14:textId="77777777" w:rsidR="003D4695" w:rsidRPr="00680DE3" w:rsidRDefault="003D4695" w:rsidP="00A85A51">
      <w:pPr>
        <w:pStyle w:val="BodyText"/>
        <w:ind w:right="2"/>
      </w:pPr>
    </w:p>
    <w:p w14:paraId="59A36F11" w14:textId="208BDC14" w:rsidR="003D4695" w:rsidRDefault="00D56E0F" w:rsidP="00A85A51">
      <w:pPr>
        <w:pStyle w:val="BodyText"/>
        <w:ind w:right="2"/>
        <w:rPr>
          <w:u w:val="single"/>
        </w:rPr>
      </w:pPr>
      <w:r w:rsidRPr="003B2A04">
        <w:rPr>
          <w:u w:val="single"/>
        </w:rPr>
        <w:t>Fertilita</w:t>
      </w:r>
    </w:p>
    <w:p w14:paraId="3086B6B8" w14:textId="77777777" w:rsidR="0072660B" w:rsidRPr="003B2A04" w:rsidRDefault="0072660B" w:rsidP="00A85A51">
      <w:pPr>
        <w:pStyle w:val="BodyText"/>
        <w:ind w:right="2"/>
        <w:rPr>
          <w:u w:val="single"/>
        </w:rPr>
      </w:pPr>
    </w:p>
    <w:p w14:paraId="6DE8B411" w14:textId="62A14DF1" w:rsidR="003D4695" w:rsidRPr="00680DE3" w:rsidRDefault="00D56E0F" w:rsidP="00A85A51">
      <w:pPr>
        <w:pStyle w:val="BodyText"/>
        <w:ind w:right="2"/>
      </w:pPr>
      <w:r w:rsidRPr="00680DE3">
        <w:t xml:space="preserve">Štúdie na </w:t>
      </w:r>
      <w:r w:rsidR="0030121A">
        <w:t>zajaco</w:t>
      </w:r>
      <w:r w:rsidR="004F53BF">
        <w:t>c</w:t>
      </w:r>
      <w:r w:rsidR="0030121A" w:rsidRPr="004F53BF">
        <w:t>h</w:t>
      </w:r>
      <w:r w:rsidR="00963826" w:rsidRPr="00680DE3">
        <w:t xml:space="preserve"> </w:t>
      </w:r>
      <w:r w:rsidRPr="00680DE3">
        <w:t>preukázali reprodukčnú toxicitu (pozri časť 5.3). Neuskutočnili sa štúdie o vplyve teriparatidu na vývoj ľudského plodu. Potencionálne riziko pre ľudí je neznáme.</w:t>
      </w:r>
    </w:p>
    <w:p w14:paraId="1350E8AA" w14:textId="77777777" w:rsidR="003D4695" w:rsidRPr="00680DE3" w:rsidRDefault="003D4695" w:rsidP="00A85A51">
      <w:pPr>
        <w:pStyle w:val="BodyText"/>
        <w:ind w:right="2"/>
      </w:pPr>
    </w:p>
    <w:p w14:paraId="21FA783C" w14:textId="77777777" w:rsidR="003D4695" w:rsidRPr="00680DE3" w:rsidRDefault="00D56E0F" w:rsidP="00A85A51">
      <w:pPr>
        <w:pStyle w:val="Heading2"/>
        <w:numPr>
          <w:ilvl w:val="1"/>
          <w:numId w:val="12"/>
        </w:numPr>
        <w:ind w:left="0" w:right="2" w:firstLine="0"/>
      </w:pPr>
      <w:r w:rsidRPr="00680DE3">
        <w:t>Ovplyvnenie schopnosti viesť vozidlá a obsluhovať</w:t>
      </w:r>
      <w:r w:rsidRPr="00680DE3">
        <w:rPr>
          <w:spacing w:val="-14"/>
        </w:rPr>
        <w:t xml:space="preserve"> </w:t>
      </w:r>
      <w:r w:rsidRPr="00680DE3">
        <w:t>stroje</w:t>
      </w:r>
    </w:p>
    <w:p w14:paraId="20E34B4C" w14:textId="77777777" w:rsidR="003D4695" w:rsidRPr="00680DE3" w:rsidRDefault="003D4695" w:rsidP="00A85A51">
      <w:pPr>
        <w:pStyle w:val="BodyText"/>
        <w:ind w:right="2"/>
        <w:rPr>
          <w:b/>
        </w:rPr>
      </w:pPr>
    </w:p>
    <w:p w14:paraId="4ACC709C" w14:textId="11A6926C" w:rsidR="003D4695" w:rsidRPr="00680DE3" w:rsidRDefault="007238FD" w:rsidP="00A85A51">
      <w:pPr>
        <w:pStyle w:val="BodyText"/>
        <w:ind w:right="2"/>
      </w:pPr>
      <w:r>
        <w:t>Livogiva</w:t>
      </w:r>
      <w:r w:rsidRPr="00680DE3">
        <w:t xml:space="preserve"> </w:t>
      </w:r>
      <w:r w:rsidR="00D56E0F" w:rsidRPr="00680DE3">
        <w:t xml:space="preserve">nemá, alebo má zanedbateľné účinky na schopnosť viesť vozidlá, alebo obsluhovať stroje. U niektorých pacientov bola pozorovaná prechodná ortostatická hypotenzia alebo závrat. Títo pacienti sa do ústupu príznakov </w:t>
      </w:r>
      <w:r w:rsidR="00D56E0F" w:rsidRPr="004F53BF">
        <w:t>ma</w:t>
      </w:r>
      <w:r w:rsidR="004F53BF">
        <w:t>jú</w:t>
      </w:r>
      <w:r w:rsidR="00D56E0F" w:rsidRPr="00680DE3">
        <w:t xml:space="preserve"> zdržať vedenia vozidiel alebo obsluhovania strojov.</w:t>
      </w:r>
    </w:p>
    <w:p w14:paraId="2008EDE3" w14:textId="77777777" w:rsidR="003D4695" w:rsidRPr="00680DE3" w:rsidRDefault="003D4695" w:rsidP="00A85A51">
      <w:pPr>
        <w:pStyle w:val="BodyText"/>
        <w:ind w:right="2"/>
      </w:pPr>
    </w:p>
    <w:p w14:paraId="119ACF72" w14:textId="77777777" w:rsidR="003D4695" w:rsidRPr="00680DE3" w:rsidRDefault="00D56E0F" w:rsidP="00A85A51">
      <w:pPr>
        <w:pStyle w:val="Heading2"/>
        <w:numPr>
          <w:ilvl w:val="1"/>
          <w:numId w:val="12"/>
        </w:numPr>
        <w:ind w:left="0" w:right="2" w:firstLine="0"/>
      </w:pPr>
      <w:r w:rsidRPr="00680DE3">
        <w:t>Nežiaduce</w:t>
      </w:r>
      <w:r w:rsidRPr="00680DE3">
        <w:rPr>
          <w:spacing w:val="-1"/>
        </w:rPr>
        <w:t xml:space="preserve"> </w:t>
      </w:r>
      <w:r w:rsidRPr="00680DE3">
        <w:t>účinky</w:t>
      </w:r>
    </w:p>
    <w:p w14:paraId="7B1501CE" w14:textId="77777777" w:rsidR="003D4695" w:rsidRPr="00680DE3" w:rsidRDefault="003D4695" w:rsidP="00A85A51">
      <w:pPr>
        <w:pStyle w:val="BodyText"/>
        <w:ind w:right="2"/>
        <w:rPr>
          <w:b/>
        </w:rPr>
      </w:pPr>
    </w:p>
    <w:p w14:paraId="6FF34148" w14:textId="77777777" w:rsidR="003D4695" w:rsidRPr="00680DE3" w:rsidRDefault="00D56E0F" w:rsidP="00A85A51">
      <w:pPr>
        <w:pStyle w:val="BodyText"/>
        <w:ind w:right="2"/>
      </w:pPr>
      <w:r w:rsidRPr="00680DE3">
        <w:rPr>
          <w:u w:val="single"/>
        </w:rPr>
        <w:t>Súhrn bezpečnostného profilu</w:t>
      </w:r>
    </w:p>
    <w:p w14:paraId="46E809AF" w14:textId="77777777" w:rsidR="00FA4D88" w:rsidRDefault="00FA4D88" w:rsidP="00A85A51">
      <w:pPr>
        <w:pStyle w:val="BodyText"/>
        <w:ind w:right="2"/>
      </w:pPr>
    </w:p>
    <w:p w14:paraId="621C5453" w14:textId="3E4BFD32" w:rsidR="003D4695" w:rsidRPr="00680DE3" w:rsidRDefault="00D56E0F" w:rsidP="00A85A51">
      <w:pPr>
        <w:pStyle w:val="BodyText"/>
        <w:ind w:right="2"/>
      </w:pPr>
      <w:r w:rsidRPr="00680DE3">
        <w:t xml:space="preserve">Medzi najčastejšie hlásené nežiaduce reakcie u pacientov liečených </w:t>
      </w:r>
      <w:r w:rsidR="006864F6" w:rsidRPr="00680DE3">
        <w:t xml:space="preserve">teriparatidom </w:t>
      </w:r>
      <w:r w:rsidRPr="00680DE3">
        <w:t>patrili nevoľnosť, bolesť v končatinách, bolesť hlavy a závrat.</w:t>
      </w:r>
    </w:p>
    <w:p w14:paraId="73DBE704" w14:textId="77777777" w:rsidR="002F565A" w:rsidRPr="00680DE3" w:rsidRDefault="002F565A" w:rsidP="00A85A51">
      <w:pPr>
        <w:pStyle w:val="BodyText"/>
        <w:ind w:right="2"/>
      </w:pPr>
    </w:p>
    <w:p w14:paraId="563A6FC0" w14:textId="77777777" w:rsidR="003D4695" w:rsidRPr="00680DE3" w:rsidRDefault="00D56E0F" w:rsidP="00A85A51">
      <w:pPr>
        <w:pStyle w:val="BodyText"/>
        <w:ind w:right="2"/>
      </w:pPr>
      <w:r w:rsidRPr="00680DE3">
        <w:rPr>
          <w:u w:val="single"/>
        </w:rPr>
        <w:t>Tabuľkový prehľad nežiaducich účinkov</w:t>
      </w:r>
    </w:p>
    <w:p w14:paraId="78EBB58B" w14:textId="77777777" w:rsidR="00FA4D88" w:rsidRDefault="00FA4D88" w:rsidP="00A85A51">
      <w:pPr>
        <w:pStyle w:val="BodyText"/>
        <w:ind w:right="2"/>
      </w:pPr>
    </w:p>
    <w:p w14:paraId="1ADDF6CA" w14:textId="0B8BF2D9" w:rsidR="003D4695" w:rsidRPr="00680DE3" w:rsidRDefault="00D56E0F" w:rsidP="00A85A51">
      <w:pPr>
        <w:pStyle w:val="BodyText"/>
        <w:ind w:right="2"/>
      </w:pPr>
      <w:r w:rsidRPr="00680DE3">
        <w:t xml:space="preserve">Aspoň jeden nežiaduci účinok bol hlásený v štúdiách s teriparatidom u 82,8 % pacientov užívajúcich </w:t>
      </w:r>
      <w:r w:rsidR="00333C59" w:rsidRPr="00680DE3">
        <w:t xml:space="preserve">teriparatid </w:t>
      </w:r>
      <w:r w:rsidRPr="00680DE3">
        <w:t>a u 84,5 % pacientov užívajúcich placebo.</w:t>
      </w:r>
    </w:p>
    <w:p w14:paraId="50515549" w14:textId="77777777" w:rsidR="003D4695" w:rsidRPr="00680DE3" w:rsidRDefault="003D4695" w:rsidP="00A85A51">
      <w:pPr>
        <w:pStyle w:val="BodyText"/>
        <w:ind w:right="2"/>
      </w:pPr>
    </w:p>
    <w:p w14:paraId="728B933A" w14:textId="12F031D2" w:rsidR="00FA4D88" w:rsidRDefault="00D56E0F" w:rsidP="00A85A51">
      <w:pPr>
        <w:pStyle w:val="BodyText"/>
        <w:ind w:right="2"/>
      </w:pPr>
      <w:r w:rsidRPr="00680DE3">
        <w:t>Nežiaduce reakcie, ktoré súviseli s používaním teriparatidu pri osteoporóze v klinických štúdiách a v priebehu postmarketingov</w:t>
      </w:r>
      <w:r w:rsidR="00FA4D88">
        <w:t>ej expozície</w:t>
      </w:r>
      <w:r w:rsidRPr="00680DE3">
        <w:t xml:space="preserve">, sú zahrnuté nižšie v tabuľke. </w:t>
      </w:r>
    </w:p>
    <w:p w14:paraId="4EDB2F87" w14:textId="77777777" w:rsidR="00FA4D88" w:rsidRDefault="00FA4D88" w:rsidP="00A85A51">
      <w:pPr>
        <w:pStyle w:val="BodyText"/>
        <w:ind w:right="2"/>
      </w:pPr>
    </w:p>
    <w:p w14:paraId="15B139A4" w14:textId="4C946F45" w:rsidR="003D4695" w:rsidRPr="00680DE3" w:rsidRDefault="00D56E0F">
      <w:pPr>
        <w:pStyle w:val="BodyText"/>
        <w:ind w:right="2"/>
      </w:pPr>
      <w:r w:rsidRPr="00680DE3">
        <w:t>Nežiaduce reakcie boli</w:t>
      </w:r>
      <w:r w:rsidR="00FA4D88">
        <w:t xml:space="preserve"> </w:t>
      </w:r>
      <w:r w:rsidRPr="00680DE3">
        <w:t>klasifikované nasledovne: veľmi časté (≥ 1/10), časté (≥ 1/100 až &lt; 1/10), menej časté (≥ 1/1 000 až</w:t>
      </w:r>
      <w:r w:rsidR="00FA4D88">
        <w:t xml:space="preserve"> </w:t>
      </w:r>
      <w:r w:rsidRPr="00680DE3">
        <w:t>&lt; 1/100), zriedkavé (≥ 1/10 000 až &lt;1/1 000), veľmi zriedkavé (&lt; 1/10 000).</w:t>
      </w:r>
    </w:p>
    <w:p w14:paraId="4AFD118F" w14:textId="4F425B19" w:rsidR="003D4695" w:rsidRPr="00680DE3" w:rsidRDefault="003D4695" w:rsidP="00A85A51">
      <w:pPr>
        <w:pStyle w:val="BodyText"/>
        <w:ind w:right="2"/>
      </w:pPr>
    </w:p>
    <w:p w14:paraId="4D6F0E48" w14:textId="17E5312B" w:rsidR="00390413" w:rsidRDefault="004C200A">
      <w:pPr>
        <w:pStyle w:val="BodyText"/>
        <w:ind w:right="2"/>
        <w:rPr>
          <w:b/>
          <w:bCs/>
        </w:rPr>
      </w:pPr>
      <w:r w:rsidRPr="003B2A04">
        <w:rPr>
          <w:b/>
          <w:bCs/>
        </w:rPr>
        <w:t xml:space="preserve">Tabuľka 1. Nežiaduce </w:t>
      </w:r>
      <w:r w:rsidRPr="00680DE3">
        <w:rPr>
          <w:b/>
          <w:bCs/>
        </w:rPr>
        <w:t>reakcie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1762"/>
        <w:gridCol w:w="3267"/>
      </w:tblGrid>
      <w:tr w:rsidR="00390413" w:rsidRPr="00680DE3" w14:paraId="685B33C0" w14:textId="77777777" w:rsidTr="0082045F">
        <w:trPr>
          <w:trHeight w:val="809"/>
        </w:trPr>
        <w:tc>
          <w:tcPr>
            <w:tcW w:w="3927" w:type="dxa"/>
            <w:shd w:val="clear" w:color="auto" w:fill="auto"/>
          </w:tcPr>
          <w:p w14:paraId="7B94E0CA"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eastAsia="Calibri" w:hAnsiTheme="majorBidi" w:cstheme="majorBidi"/>
                <w:b/>
                <w:sz w:val="22"/>
                <w:szCs w:val="22"/>
                <w:lang w:val="sk-SK"/>
              </w:rPr>
              <w:t>Trieda orgánových systémov podľa MedDRA</w:t>
            </w:r>
          </w:p>
        </w:tc>
        <w:tc>
          <w:tcPr>
            <w:tcW w:w="1762" w:type="dxa"/>
          </w:tcPr>
          <w:p w14:paraId="1980B04D"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eastAsia="Calibri" w:hAnsiTheme="majorBidi" w:cstheme="majorBidi"/>
                <w:b/>
                <w:sz w:val="22"/>
                <w:szCs w:val="22"/>
                <w:lang w:val="sk-SK"/>
              </w:rPr>
              <w:t>Frekvencia</w:t>
            </w:r>
          </w:p>
        </w:tc>
        <w:tc>
          <w:tcPr>
            <w:tcW w:w="3267" w:type="dxa"/>
          </w:tcPr>
          <w:p w14:paraId="78F84AD1"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eastAsia="Calibri" w:hAnsiTheme="majorBidi" w:cstheme="majorBidi"/>
                <w:b/>
                <w:sz w:val="22"/>
                <w:szCs w:val="22"/>
                <w:lang w:val="sk-SK"/>
              </w:rPr>
              <w:t>Nežiaduce reakcie</w:t>
            </w:r>
          </w:p>
        </w:tc>
      </w:tr>
      <w:tr w:rsidR="00390413" w:rsidRPr="00680DE3" w14:paraId="16D79047" w14:textId="77777777" w:rsidTr="0082045F">
        <w:tc>
          <w:tcPr>
            <w:tcW w:w="3927" w:type="dxa"/>
            <w:shd w:val="clear" w:color="auto" w:fill="auto"/>
          </w:tcPr>
          <w:p w14:paraId="0DDD4876" w14:textId="77777777" w:rsidR="00390413" w:rsidRPr="00680DE3" w:rsidRDefault="00390413" w:rsidP="00C96B30">
            <w:pPr>
              <w:ind w:right="-1"/>
              <w:rPr>
                <w:rFonts w:asciiTheme="majorBidi" w:hAnsiTheme="majorBidi" w:cstheme="majorBidi"/>
              </w:rPr>
            </w:pPr>
            <w:r w:rsidRPr="00680DE3">
              <w:rPr>
                <w:rFonts w:asciiTheme="majorBidi" w:hAnsiTheme="majorBidi" w:cstheme="majorBidi"/>
                <w:b/>
                <w:bCs/>
              </w:rPr>
              <w:t xml:space="preserve">Poruchy krvi a lymfatického systému </w:t>
            </w:r>
          </w:p>
        </w:tc>
        <w:tc>
          <w:tcPr>
            <w:tcW w:w="1762" w:type="dxa"/>
          </w:tcPr>
          <w:p w14:paraId="7D318612"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Časté</w:t>
            </w:r>
          </w:p>
        </w:tc>
        <w:tc>
          <w:tcPr>
            <w:tcW w:w="3267" w:type="dxa"/>
          </w:tcPr>
          <w:p w14:paraId="6FF14B02" w14:textId="02D1E4F1" w:rsidR="00390413" w:rsidRPr="00680DE3" w:rsidRDefault="00BF38EB"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A</w:t>
            </w:r>
            <w:r w:rsidR="00390413" w:rsidRPr="00680DE3">
              <w:rPr>
                <w:rFonts w:asciiTheme="majorBidi" w:hAnsiTheme="majorBidi" w:cstheme="majorBidi"/>
                <w:sz w:val="22"/>
                <w:szCs w:val="22"/>
                <w:lang w:val="sk-SK"/>
              </w:rPr>
              <w:t>némia</w:t>
            </w:r>
          </w:p>
        </w:tc>
      </w:tr>
      <w:tr w:rsidR="00390413" w:rsidRPr="00680DE3" w14:paraId="481769AF" w14:textId="77777777" w:rsidTr="0082045F">
        <w:trPr>
          <w:trHeight w:val="377"/>
        </w:trPr>
        <w:tc>
          <w:tcPr>
            <w:tcW w:w="3927" w:type="dxa"/>
            <w:shd w:val="clear" w:color="auto" w:fill="auto"/>
          </w:tcPr>
          <w:p w14:paraId="66C6B3B4" w14:textId="77777777" w:rsidR="00390413" w:rsidRPr="00680DE3" w:rsidRDefault="00390413" w:rsidP="00C96B30">
            <w:pPr>
              <w:ind w:right="-1"/>
              <w:rPr>
                <w:rFonts w:asciiTheme="majorBidi" w:hAnsiTheme="majorBidi" w:cstheme="majorBidi"/>
                <w:b/>
                <w:bCs/>
              </w:rPr>
            </w:pPr>
            <w:r w:rsidRPr="00680DE3">
              <w:rPr>
                <w:rFonts w:asciiTheme="majorBidi" w:hAnsiTheme="majorBidi" w:cstheme="majorBidi"/>
                <w:b/>
                <w:bCs/>
              </w:rPr>
              <w:t xml:space="preserve">Poruchy imunitného systému </w:t>
            </w:r>
          </w:p>
        </w:tc>
        <w:tc>
          <w:tcPr>
            <w:tcW w:w="1762" w:type="dxa"/>
          </w:tcPr>
          <w:p w14:paraId="6FE8FE44" w14:textId="77777777" w:rsidR="00390413" w:rsidRPr="00680DE3" w:rsidRDefault="00390413" w:rsidP="00C96B30">
            <w:pPr>
              <w:pStyle w:val="Default"/>
              <w:ind w:right="-1"/>
              <w:rPr>
                <w:rFonts w:asciiTheme="majorBidi" w:hAnsiTheme="majorBidi" w:cstheme="majorBidi"/>
                <w:iCs/>
                <w:sz w:val="22"/>
                <w:szCs w:val="22"/>
                <w:lang w:val="sk-SK"/>
              </w:rPr>
            </w:pPr>
            <w:r w:rsidRPr="00680DE3">
              <w:rPr>
                <w:rFonts w:asciiTheme="majorBidi" w:hAnsiTheme="majorBidi" w:cstheme="majorBidi"/>
                <w:iCs/>
                <w:sz w:val="22"/>
                <w:szCs w:val="22"/>
                <w:lang w:val="sk-SK"/>
              </w:rPr>
              <w:t>Zriedkavé</w:t>
            </w:r>
          </w:p>
        </w:tc>
        <w:tc>
          <w:tcPr>
            <w:tcW w:w="3267" w:type="dxa"/>
          </w:tcPr>
          <w:p w14:paraId="586F7CE6" w14:textId="4948AF11" w:rsidR="00390413" w:rsidRPr="00680DE3" w:rsidRDefault="00BF38EB" w:rsidP="00C96B30">
            <w:pPr>
              <w:pStyle w:val="Default"/>
              <w:ind w:right="-1"/>
              <w:rPr>
                <w:rFonts w:asciiTheme="majorBidi" w:hAnsiTheme="majorBidi" w:cstheme="majorBidi"/>
                <w:sz w:val="22"/>
                <w:szCs w:val="22"/>
                <w:lang w:val="sk-SK"/>
              </w:rPr>
            </w:pPr>
            <w:r>
              <w:rPr>
                <w:rFonts w:asciiTheme="majorBidi" w:hAnsiTheme="majorBidi" w:cstheme="majorBidi"/>
                <w:sz w:val="22"/>
                <w:szCs w:val="22"/>
                <w:lang w:val="sk-SK"/>
              </w:rPr>
              <w:t>A</w:t>
            </w:r>
            <w:r w:rsidR="00390413" w:rsidRPr="00680DE3">
              <w:rPr>
                <w:rFonts w:asciiTheme="majorBidi" w:hAnsiTheme="majorBidi" w:cstheme="majorBidi"/>
                <w:sz w:val="22"/>
                <w:szCs w:val="22"/>
                <w:lang w:val="sk-SK"/>
              </w:rPr>
              <w:t>nafylaxia</w:t>
            </w:r>
          </w:p>
        </w:tc>
      </w:tr>
      <w:tr w:rsidR="00390413" w:rsidRPr="00680DE3" w14:paraId="44BC742A" w14:textId="77777777" w:rsidTr="0082045F">
        <w:trPr>
          <w:trHeight w:val="451"/>
        </w:trPr>
        <w:tc>
          <w:tcPr>
            <w:tcW w:w="3927" w:type="dxa"/>
            <w:vMerge w:val="restart"/>
            <w:shd w:val="clear" w:color="auto" w:fill="auto"/>
          </w:tcPr>
          <w:p w14:paraId="453E2827" w14:textId="77777777" w:rsidR="00390413" w:rsidRPr="00680DE3" w:rsidRDefault="00390413" w:rsidP="00C96B30">
            <w:pPr>
              <w:pStyle w:val="Default"/>
              <w:ind w:right="-1"/>
              <w:rPr>
                <w:rFonts w:asciiTheme="majorBidi" w:hAnsiTheme="majorBidi" w:cstheme="majorBidi"/>
                <w:sz w:val="22"/>
                <w:szCs w:val="22"/>
                <w:lang w:val="sk-SK"/>
              </w:rPr>
            </w:pPr>
            <w:r w:rsidRPr="00680DE3">
              <w:rPr>
                <w:rFonts w:asciiTheme="majorBidi" w:hAnsiTheme="majorBidi" w:cstheme="majorBidi"/>
                <w:b/>
                <w:bCs/>
                <w:sz w:val="22"/>
                <w:szCs w:val="22"/>
                <w:lang w:val="sk-SK"/>
              </w:rPr>
              <w:t xml:space="preserve">Poruchy metabolizmu a výživy </w:t>
            </w:r>
          </w:p>
          <w:p w14:paraId="7C97483D" w14:textId="77777777" w:rsidR="00390413" w:rsidRPr="00680DE3" w:rsidRDefault="00390413" w:rsidP="00C96B30">
            <w:pPr>
              <w:ind w:right="-1"/>
              <w:rPr>
                <w:rFonts w:asciiTheme="majorBidi" w:hAnsiTheme="majorBidi" w:cstheme="majorBidi"/>
              </w:rPr>
            </w:pPr>
          </w:p>
        </w:tc>
        <w:tc>
          <w:tcPr>
            <w:tcW w:w="1762" w:type="dxa"/>
          </w:tcPr>
          <w:p w14:paraId="52BB57D3"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Časté</w:t>
            </w:r>
          </w:p>
        </w:tc>
        <w:tc>
          <w:tcPr>
            <w:tcW w:w="3267" w:type="dxa"/>
          </w:tcPr>
          <w:p w14:paraId="782529AB" w14:textId="0470FDE4" w:rsidR="00390413" w:rsidRPr="00680DE3" w:rsidRDefault="00BF38EB"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H</w:t>
            </w:r>
            <w:r w:rsidR="00390413" w:rsidRPr="00680DE3">
              <w:rPr>
                <w:rFonts w:asciiTheme="majorBidi" w:hAnsiTheme="majorBidi" w:cstheme="majorBidi"/>
                <w:sz w:val="22"/>
                <w:szCs w:val="22"/>
                <w:lang w:val="sk-SK"/>
              </w:rPr>
              <w:t>ypercholesterolémia</w:t>
            </w:r>
          </w:p>
        </w:tc>
      </w:tr>
      <w:tr w:rsidR="00390413" w:rsidRPr="00680DE3" w14:paraId="4C798571" w14:textId="77777777" w:rsidTr="0082045F">
        <w:trPr>
          <w:trHeight w:val="549"/>
        </w:trPr>
        <w:tc>
          <w:tcPr>
            <w:tcW w:w="3927" w:type="dxa"/>
            <w:vMerge/>
            <w:shd w:val="clear" w:color="auto" w:fill="auto"/>
          </w:tcPr>
          <w:p w14:paraId="0CC15098" w14:textId="77777777" w:rsidR="00390413" w:rsidRPr="00680DE3" w:rsidRDefault="00390413" w:rsidP="00C96B30">
            <w:pPr>
              <w:pStyle w:val="Default"/>
              <w:ind w:right="-1"/>
              <w:rPr>
                <w:rFonts w:asciiTheme="majorBidi" w:hAnsiTheme="majorBidi" w:cstheme="majorBidi"/>
                <w:b/>
                <w:bCs/>
                <w:sz w:val="22"/>
                <w:szCs w:val="22"/>
                <w:lang w:val="sk-SK"/>
              </w:rPr>
            </w:pPr>
          </w:p>
        </w:tc>
        <w:tc>
          <w:tcPr>
            <w:tcW w:w="1762" w:type="dxa"/>
          </w:tcPr>
          <w:p w14:paraId="6F3D88D2" w14:textId="77777777" w:rsidR="00390413" w:rsidRPr="00680DE3" w:rsidRDefault="00390413" w:rsidP="00C96B30">
            <w:pPr>
              <w:pStyle w:val="Default"/>
              <w:ind w:right="-1"/>
              <w:rPr>
                <w:rFonts w:asciiTheme="majorBidi" w:hAnsiTheme="majorBidi" w:cstheme="majorBidi"/>
                <w:bCs/>
                <w:sz w:val="22"/>
                <w:szCs w:val="22"/>
                <w:lang w:val="sk-SK"/>
              </w:rPr>
            </w:pPr>
            <w:r w:rsidRPr="00680DE3">
              <w:rPr>
                <w:rFonts w:asciiTheme="majorBidi" w:hAnsiTheme="majorBidi" w:cstheme="majorBidi"/>
                <w:iCs/>
                <w:sz w:val="22"/>
                <w:szCs w:val="22"/>
                <w:lang w:val="sk-SK"/>
              </w:rPr>
              <w:t>Menej časté</w:t>
            </w:r>
          </w:p>
        </w:tc>
        <w:tc>
          <w:tcPr>
            <w:tcW w:w="3267" w:type="dxa"/>
          </w:tcPr>
          <w:p w14:paraId="26B6C392" w14:textId="7DC8CEB8" w:rsidR="00390413" w:rsidRPr="00680DE3" w:rsidRDefault="00FE3973"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H</w:t>
            </w:r>
            <w:r w:rsidR="00390413" w:rsidRPr="00680DE3">
              <w:rPr>
                <w:rFonts w:asciiTheme="majorBidi" w:hAnsiTheme="majorBidi" w:cstheme="majorBidi"/>
                <w:sz w:val="22"/>
                <w:szCs w:val="22"/>
                <w:lang w:val="sk-SK"/>
              </w:rPr>
              <w:t>yperkalc</w:t>
            </w:r>
            <w:r w:rsidR="00FA4D88">
              <w:rPr>
                <w:rFonts w:asciiTheme="majorBidi" w:hAnsiTheme="majorBidi" w:cstheme="majorBidi"/>
                <w:sz w:val="22"/>
                <w:szCs w:val="22"/>
                <w:lang w:val="sk-SK"/>
              </w:rPr>
              <w:t>i</w:t>
            </w:r>
            <w:r w:rsidR="00390413" w:rsidRPr="00680DE3">
              <w:rPr>
                <w:rFonts w:asciiTheme="majorBidi" w:hAnsiTheme="majorBidi" w:cstheme="majorBidi"/>
                <w:sz w:val="22"/>
                <w:szCs w:val="22"/>
                <w:lang w:val="sk-SK"/>
              </w:rPr>
              <w:t>émia vyššia ako 2,76 mmol/l, hyperurikémia</w:t>
            </w:r>
          </w:p>
        </w:tc>
      </w:tr>
      <w:tr w:rsidR="00390413" w:rsidRPr="00680DE3" w14:paraId="719D2701" w14:textId="77777777" w:rsidTr="0082045F">
        <w:trPr>
          <w:trHeight w:val="548"/>
        </w:trPr>
        <w:tc>
          <w:tcPr>
            <w:tcW w:w="3927" w:type="dxa"/>
            <w:vMerge/>
            <w:shd w:val="clear" w:color="auto" w:fill="auto"/>
          </w:tcPr>
          <w:p w14:paraId="6D010BE0" w14:textId="77777777" w:rsidR="00390413" w:rsidRPr="00680DE3" w:rsidRDefault="00390413" w:rsidP="00C96B30">
            <w:pPr>
              <w:pStyle w:val="Default"/>
              <w:ind w:right="-1"/>
              <w:rPr>
                <w:rFonts w:asciiTheme="majorBidi" w:hAnsiTheme="majorBidi" w:cstheme="majorBidi"/>
                <w:b/>
                <w:bCs/>
                <w:sz w:val="22"/>
                <w:szCs w:val="22"/>
                <w:lang w:val="sk-SK"/>
              </w:rPr>
            </w:pPr>
          </w:p>
        </w:tc>
        <w:tc>
          <w:tcPr>
            <w:tcW w:w="1762" w:type="dxa"/>
          </w:tcPr>
          <w:p w14:paraId="5C3189AF"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Zriedkavé</w:t>
            </w:r>
            <w:r w:rsidRPr="00680DE3">
              <w:rPr>
                <w:rFonts w:asciiTheme="majorBidi" w:hAnsiTheme="majorBidi" w:cstheme="majorBidi"/>
                <w:sz w:val="22"/>
                <w:szCs w:val="22"/>
                <w:lang w:val="sk-SK"/>
              </w:rPr>
              <w:t xml:space="preserve"> </w:t>
            </w:r>
          </w:p>
        </w:tc>
        <w:tc>
          <w:tcPr>
            <w:tcW w:w="3267" w:type="dxa"/>
          </w:tcPr>
          <w:p w14:paraId="737BDB68" w14:textId="1BAF6035" w:rsidR="00390413" w:rsidRPr="00680DE3" w:rsidRDefault="00FE3973"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H</w:t>
            </w:r>
            <w:r w:rsidR="00390413" w:rsidRPr="00680DE3">
              <w:rPr>
                <w:rFonts w:asciiTheme="majorBidi" w:hAnsiTheme="majorBidi" w:cstheme="majorBidi"/>
                <w:sz w:val="22"/>
                <w:szCs w:val="22"/>
                <w:lang w:val="sk-SK"/>
              </w:rPr>
              <w:t>yperkalc</w:t>
            </w:r>
            <w:r w:rsidR="00FA4D88">
              <w:rPr>
                <w:rFonts w:asciiTheme="majorBidi" w:hAnsiTheme="majorBidi" w:cstheme="majorBidi"/>
                <w:sz w:val="22"/>
                <w:szCs w:val="22"/>
                <w:lang w:val="sk-SK"/>
              </w:rPr>
              <w:t>i</w:t>
            </w:r>
            <w:r w:rsidR="00390413" w:rsidRPr="00680DE3">
              <w:rPr>
                <w:rFonts w:asciiTheme="majorBidi" w:hAnsiTheme="majorBidi" w:cstheme="majorBidi"/>
                <w:sz w:val="22"/>
                <w:szCs w:val="22"/>
                <w:lang w:val="sk-SK"/>
              </w:rPr>
              <w:t>émia vyššia ako 3,25 mmol/l</w:t>
            </w:r>
          </w:p>
        </w:tc>
      </w:tr>
      <w:tr w:rsidR="00390413" w:rsidRPr="00680DE3" w14:paraId="00D6A5B2" w14:textId="77777777" w:rsidTr="0082045F">
        <w:tc>
          <w:tcPr>
            <w:tcW w:w="3927" w:type="dxa"/>
            <w:shd w:val="clear" w:color="auto" w:fill="auto"/>
          </w:tcPr>
          <w:p w14:paraId="34EE45E1" w14:textId="77777777" w:rsidR="00390413" w:rsidRPr="00680DE3" w:rsidRDefault="00390413" w:rsidP="00C96B30">
            <w:pPr>
              <w:ind w:right="-1"/>
              <w:rPr>
                <w:rFonts w:asciiTheme="majorBidi" w:hAnsiTheme="majorBidi" w:cstheme="majorBidi"/>
              </w:rPr>
            </w:pPr>
            <w:r w:rsidRPr="00680DE3">
              <w:rPr>
                <w:rFonts w:asciiTheme="majorBidi" w:hAnsiTheme="majorBidi" w:cstheme="majorBidi"/>
                <w:b/>
                <w:bCs/>
              </w:rPr>
              <w:t xml:space="preserve">Psychické poruchy </w:t>
            </w:r>
          </w:p>
        </w:tc>
        <w:tc>
          <w:tcPr>
            <w:tcW w:w="1762" w:type="dxa"/>
          </w:tcPr>
          <w:p w14:paraId="33FB8D99"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Časté</w:t>
            </w:r>
          </w:p>
        </w:tc>
        <w:tc>
          <w:tcPr>
            <w:tcW w:w="3267" w:type="dxa"/>
          </w:tcPr>
          <w:p w14:paraId="5473FDA6" w14:textId="320A925E" w:rsidR="00390413" w:rsidRPr="00680DE3" w:rsidRDefault="00FE3973"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D</w:t>
            </w:r>
            <w:r w:rsidR="00390413" w:rsidRPr="00680DE3">
              <w:rPr>
                <w:rFonts w:asciiTheme="majorBidi" w:hAnsiTheme="majorBidi" w:cstheme="majorBidi"/>
                <w:sz w:val="22"/>
                <w:szCs w:val="22"/>
                <w:lang w:val="sk-SK"/>
              </w:rPr>
              <w:t>epresia</w:t>
            </w:r>
          </w:p>
        </w:tc>
      </w:tr>
      <w:tr w:rsidR="00390413" w:rsidRPr="00680DE3" w14:paraId="7D67C9A9" w14:textId="77777777" w:rsidTr="0082045F">
        <w:tc>
          <w:tcPr>
            <w:tcW w:w="3927" w:type="dxa"/>
            <w:shd w:val="clear" w:color="auto" w:fill="auto"/>
          </w:tcPr>
          <w:p w14:paraId="459F4FB7" w14:textId="77777777" w:rsidR="00390413" w:rsidRPr="00680DE3" w:rsidRDefault="00390413" w:rsidP="00C96B30">
            <w:pPr>
              <w:ind w:right="-1"/>
              <w:rPr>
                <w:rFonts w:asciiTheme="majorBidi" w:hAnsiTheme="majorBidi" w:cstheme="majorBidi"/>
              </w:rPr>
            </w:pPr>
            <w:r w:rsidRPr="00680DE3">
              <w:rPr>
                <w:rFonts w:asciiTheme="majorBidi" w:hAnsiTheme="majorBidi" w:cstheme="majorBidi"/>
                <w:b/>
                <w:bCs/>
              </w:rPr>
              <w:t>Poruchy nervového systému</w:t>
            </w:r>
            <w:r w:rsidRPr="00680DE3">
              <w:rPr>
                <w:rFonts w:asciiTheme="majorBidi" w:hAnsiTheme="majorBidi" w:cstheme="majorBidi"/>
                <w:b/>
              </w:rPr>
              <w:t xml:space="preserve"> </w:t>
            </w:r>
          </w:p>
        </w:tc>
        <w:tc>
          <w:tcPr>
            <w:tcW w:w="1762" w:type="dxa"/>
          </w:tcPr>
          <w:p w14:paraId="0BC20636"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Časté</w:t>
            </w:r>
          </w:p>
        </w:tc>
        <w:tc>
          <w:tcPr>
            <w:tcW w:w="3267" w:type="dxa"/>
          </w:tcPr>
          <w:p w14:paraId="2D7505AF" w14:textId="78A91ACC" w:rsidR="00390413" w:rsidRPr="00680DE3" w:rsidRDefault="00FE3973"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Z</w:t>
            </w:r>
            <w:r w:rsidR="00390413" w:rsidRPr="00680DE3">
              <w:rPr>
                <w:rFonts w:asciiTheme="majorBidi" w:hAnsiTheme="majorBidi" w:cstheme="majorBidi"/>
                <w:sz w:val="22"/>
                <w:szCs w:val="22"/>
                <w:lang w:val="sk-SK"/>
              </w:rPr>
              <w:t xml:space="preserve">ávrat, bolesť hlavy, ischias, synkopa </w:t>
            </w:r>
          </w:p>
        </w:tc>
      </w:tr>
      <w:tr w:rsidR="00390413" w:rsidRPr="00680DE3" w14:paraId="31468266" w14:textId="77777777" w:rsidTr="0082045F">
        <w:tc>
          <w:tcPr>
            <w:tcW w:w="3927" w:type="dxa"/>
            <w:shd w:val="clear" w:color="auto" w:fill="auto"/>
          </w:tcPr>
          <w:p w14:paraId="11B0565A" w14:textId="77777777" w:rsidR="00390413" w:rsidRPr="00680DE3" w:rsidRDefault="00390413" w:rsidP="00C96B30">
            <w:pPr>
              <w:ind w:right="-1"/>
              <w:rPr>
                <w:rFonts w:asciiTheme="majorBidi" w:hAnsiTheme="majorBidi" w:cstheme="majorBidi"/>
              </w:rPr>
            </w:pPr>
            <w:r w:rsidRPr="00680DE3">
              <w:rPr>
                <w:rFonts w:asciiTheme="majorBidi" w:hAnsiTheme="majorBidi" w:cstheme="majorBidi"/>
                <w:b/>
                <w:bCs/>
              </w:rPr>
              <w:lastRenderedPageBreak/>
              <w:t xml:space="preserve">Poruchy ucha a labyrintu </w:t>
            </w:r>
          </w:p>
        </w:tc>
        <w:tc>
          <w:tcPr>
            <w:tcW w:w="1762" w:type="dxa"/>
          </w:tcPr>
          <w:p w14:paraId="34ED7B36"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Časté</w:t>
            </w:r>
          </w:p>
        </w:tc>
        <w:tc>
          <w:tcPr>
            <w:tcW w:w="3267" w:type="dxa"/>
          </w:tcPr>
          <w:p w14:paraId="159C8928" w14:textId="0A75F029"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V</w:t>
            </w:r>
            <w:r w:rsidR="00390413" w:rsidRPr="00680DE3">
              <w:rPr>
                <w:rFonts w:asciiTheme="majorBidi" w:hAnsiTheme="majorBidi" w:cstheme="majorBidi"/>
                <w:sz w:val="22"/>
                <w:szCs w:val="22"/>
                <w:lang w:val="sk-SK"/>
              </w:rPr>
              <w:t xml:space="preserve">ertigo </w:t>
            </w:r>
          </w:p>
        </w:tc>
      </w:tr>
      <w:tr w:rsidR="00390413" w:rsidRPr="00680DE3" w14:paraId="0B57BD88" w14:textId="77777777" w:rsidTr="0082045F">
        <w:trPr>
          <w:trHeight w:val="440"/>
        </w:trPr>
        <w:tc>
          <w:tcPr>
            <w:tcW w:w="3927" w:type="dxa"/>
            <w:vMerge w:val="restart"/>
            <w:shd w:val="clear" w:color="auto" w:fill="auto"/>
          </w:tcPr>
          <w:p w14:paraId="790545BD" w14:textId="77777777" w:rsidR="00390413" w:rsidRPr="00680DE3" w:rsidRDefault="00390413" w:rsidP="00C96B30">
            <w:pPr>
              <w:pStyle w:val="Default"/>
              <w:ind w:right="-1"/>
              <w:rPr>
                <w:rFonts w:asciiTheme="majorBidi" w:hAnsiTheme="majorBidi" w:cstheme="majorBidi"/>
                <w:sz w:val="22"/>
                <w:szCs w:val="22"/>
                <w:lang w:val="sk-SK"/>
              </w:rPr>
            </w:pPr>
            <w:r w:rsidRPr="00680DE3">
              <w:rPr>
                <w:rFonts w:asciiTheme="majorBidi" w:hAnsiTheme="majorBidi" w:cstheme="majorBidi"/>
                <w:b/>
                <w:bCs/>
                <w:sz w:val="22"/>
                <w:szCs w:val="22"/>
                <w:lang w:val="sk-SK"/>
              </w:rPr>
              <w:t>Poruchy srdca a srdcovej činnosti</w:t>
            </w:r>
            <w:r w:rsidRPr="00680DE3">
              <w:rPr>
                <w:rFonts w:asciiTheme="majorBidi" w:hAnsiTheme="majorBidi" w:cstheme="majorBidi"/>
                <w:sz w:val="22"/>
                <w:szCs w:val="22"/>
                <w:lang w:val="sk-SK"/>
              </w:rPr>
              <w:t xml:space="preserve"> </w:t>
            </w:r>
          </w:p>
          <w:p w14:paraId="5A5156D3" w14:textId="77777777" w:rsidR="00390413" w:rsidRPr="00680DE3" w:rsidRDefault="00390413" w:rsidP="00C96B30">
            <w:pPr>
              <w:ind w:right="-1"/>
              <w:rPr>
                <w:rFonts w:asciiTheme="majorBidi" w:hAnsiTheme="majorBidi" w:cstheme="majorBidi"/>
              </w:rPr>
            </w:pPr>
          </w:p>
        </w:tc>
        <w:tc>
          <w:tcPr>
            <w:tcW w:w="1762" w:type="dxa"/>
          </w:tcPr>
          <w:p w14:paraId="7D7CBD88" w14:textId="77777777" w:rsidR="00390413" w:rsidRPr="00680DE3" w:rsidRDefault="00390413" w:rsidP="00C96B30">
            <w:pPr>
              <w:pStyle w:val="Default"/>
              <w:ind w:right="-1"/>
              <w:rPr>
                <w:rFonts w:asciiTheme="majorBidi" w:hAnsiTheme="majorBidi" w:cstheme="majorBidi"/>
                <w:bCs/>
                <w:sz w:val="22"/>
                <w:szCs w:val="22"/>
                <w:lang w:val="sk-SK"/>
              </w:rPr>
            </w:pPr>
            <w:r w:rsidRPr="00680DE3">
              <w:rPr>
                <w:rFonts w:asciiTheme="majorBidi" w:hAnsiTheme="majorBidi" w:cstheme="majorBidi"/>
                <w:iCs/>
                <w:sz w:val="22"/>
                <w:szCs w:val="22"/>
                <w:lang w:val="sk-SK"/>
              </w:rPr>
              <w:t>Časté</w:t>
            </w:r>
          </w:p>
        </w:tc>
        <w:tc>
          <w:tcPr>
            <w:tcW w:w="3267" w:type="dxa"/>
          </w:tcPr>
          <w:p w14:paraId="3580054A" w14:textId="698B05AC"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P</w:t>
            </w:r>
            <w:r w:rsidR="00390413" w:rsidRPr="00680DE3">
              <w:rPr>
                <w:rFonts w:asciiTheme="majorBidi" w:hAnsiTheme="majorBidi" w:cstheme="majorBidi"/>
                <w:sz w:val="22"/>
                <w:szCs w:val="22"/>
                <w:lang w:val="sk-SK"/>
              </w:rPr>
              <w:t>alpitácie</w:t>
            </w:r>
          </w:p>
        </w:tc>
      </w:tr>
      <w:tr w:rsidR="00390413" w:rsidRPr="00680DE3" w14:paraId="2A5BC912" w14:textId="77777777" w:rsidTr="0082045F">
        <w:trPr>
          <w:trHeight w:val="512"/>
        </w:trPr>
        <w:tc>
          <w:tcPr>
            <w:tcW w:w="3927" w:type="dxa"/>
            <w:vMerge/>
            <w:shd w:val="clear" w:color="auto" w:fill="auto"/>
          </w:tcPr>
          <w:p w14:paraId="400EAF1F" w14:textId="77777777" w:rsidR="00390413" w:rsidRPr="00680DE3" w:rsidRDefault="00390413" w:rsidP="00C96B30">
            <w:pPr>
              <w:pStyle w:val="Default"/>
              <w:ind w:right="-1"/>
              <w:rPr>
                <w:rFonts w:asciiTheme="majorBidi" w:hAnsiTheme="majorBidi" w:cstheme="majorBidi"/>
                <w:b/>
                <w:bCs/>
                <w:sz w:val="22"/>
                <w:szCs w:val="22"/>
                <w:lang w:val="sk-SK"/>
              </w:rPr>
            </w:pPr>
          </w:p>
        </w:tc>
        <w:tc>
          <w:tcPr>
            <w:tcW w:w="1762" w:type="dxa"/>
          </w:tcPr>
          <w:p w14:paraId="0E611241"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Menej časté</w:t>
            </w:r>
          </w:p>
        </w:tc>
        <w:tc>
          <w:tcPr>
            <w:tcW w:w="3267" w:type="dxa"/>
          </w:tcPr>
          <w:p w14:paraId="3D0600DC" w14:textId="15657AD8"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T</w:t>
            </w:r>
            <w:r w:rsidR="00390413" w:rsidRPr="00680DE3">
              <w:rPr>
                <w:rFonts w:asciiTheme="majorBidi" w:hAnsiTheme="majorBidi" w:cstheme="majorBidi"/>
                <w:sz w:val="22"/>
                <w:szCs w:val="22"/>
                <w:lang w:val="sk-SK"/>
              </w:rPr>
              <w:t xml:space="preserve">achykardia </w:t>
            </w:r>
          </w:p>
        </w:tc>
      </w:tr>
      <w:tr w:rsidR="00390413" w:rsidRPr="00680DE3" w14:paraId="07AE6D19" w14:textId="77777777" w:rsidTr="0082045F">
        <w:tc>
          <w:tcPr>
            <w:tcW w:w="3927" w:type="dxa"/>
            <w:shd w:val="clear" w:color="auto" w:fill="auto"/>
          </w:tcPr>
          <w:p w14:paraId="1E3D8684" w14:textId="77777777" w:rsidR="00390413" w:rsidRPr="00680DE3" w:rsidRDefault="00390413" w:rsidP="00C96B30">
            <w:pPr>
              <w:ind w:right="-1"/>
              <w:rPr>
                <w:rFonts w:asciiTheme="majorBidi" w:hAnsiTheme="majorBidi" w:cstheme="majorBidi"/>
              </w:rPr>
            </w:pPr>
            <w:r w:rsidRPr="00680DE3">
              <w:rPr>
                <w:rFonts w:asciiTheme="majorBidi" w:hAnsiTheme="majorBidi" w:cstheme="majorBidi"/>
                <w:b/>
                <w:bCs/>
              </w:rPr>
              <w:t xml:space="preserve">Poruchy ciev </w:t>
            </w:r>
          </w:p>
        </w:tc>
        <w:tc>
          <w:tcPr>
            <w:tcW w:w="1762" w:type="dxa"/>
          </w:tcPr>
          <w:p w14:paraId="395E3AAA"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Časté</w:t>
            </w:r>
          </w:p>
        </w:tc>
        <w:tc>
          <w:tcPr>
            <w:tcW w:w="3267" w:type="dxa"/>
          </w:tcPr>
          <w:p w14:paraId="6EFD54E3" w14:textId="71265E66"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H</w:t>
            </w:r>
            <w:r w:rsidR="00390413" w:rsidRPr="00680DE3">
              <w:rPr>
                <w:rFonts w:asciiTheme="majorBidi" w:hAnsiTheme="majorBidi" w:cstheme="majorBidi"/>
                <w:sz w:val="22"/>
                <w:szCs w:val="22"/>
                <w:lang w:val="sk-SK"/>
              </w:rPr>
              <w:t>ypotenzia</w:t>
            </w:r>
          </w:p>
        </w:tc>
      </w:tr>
      <w:tr w:rsidR="00390413" w:rsidRPr="00680DE3" w14:paraId="6928D01D" w14:textId="77777777" w:rsidTr="0082045F">
        <w:trPr>
          <w:trHeight w:val="476"/>
        </w:trPr>
        <w:tc>
          <w:tcPr>
            <w:tcW w:w="3927" w:type="dxa"/>
            <w:vMerge w:val="restart"/>
            <w:shd w:val="clear" w:color="auto" w:fill="auto"/>
          </w:tcPr>
          <w:p w14:paraId="499C0976" w14:textId="77777777" w:rsidR="00390413" w:rsidRPr="00680DE3" w:rsidRDefault="00390413" w:rsidP="00C96B30">
            <w:pPr>
              <w:pStyle w:val="Default"/>
              <w:ind w:right="-1"/>
              <w:rPr>
                <w:rFonts w:asciiTheme="majorBidi" w:hAnsiTheme="majorBidi" w:cstheme="majorBidi"/>
                <w:sz w:val="22"/>
                <w:szCs w:val="22"/>
                <w:lang w:val="sk-SK"/>
              </w:rPr>
            </w:pPr>
            <w:r w:rsidRPr="00680DE3">
              <w:rPr>
                <w:rFonts w:asciiTheme="majorBidi" w:hAnsiTheme="majorBidi" w:cstheme="majorBidi"/>
                <w:b/>
                <w:bCs/>
                <w:sz w:val="22"/>
                <w:szCs w:val="22"/>
                <w:lang w:val="sk-SK"/>
              </w:rPr>
              <w:t xml:space="preserve">Poruchy dýchacej sústavy, hrudníka a mediastína </w:t>
            </w:r>
          </w:p>
          <w:p w14:paraId="0223C23F" w14:textId="77777777" w:rsidR="00390413" w:rsidRPr="00680DE3" w:rsidRDefault="00390413" w:rsidP="00C96B30">
            <w:pPr>
              <w:ind w:right="-1"/>
              <w:rPr>
                <w:rFonts w:asciiTheme="majorBidi" w:hAnsiTheme="majorBidi" w:cstheme="majorBidi"/>
              </w:rPr>
            </w:pPr>
          </w:p>
        </w:tc>
        <w:tc>
          <w:tcPr>
            <w:tcW w:w="1762" w:type="dxa"/>
          </w:tcPr>
          <w:p w14:paraId="30DF9E37" w14:textId="77777777" w:rsidR="00390413" w:rsidRPr="00680DE3" w:rsidRDefault="00390413" w:rsidP="00C96B30">
            <w:pPr>
              <w:pStyle w:val="Default"/>
              <w:ind w:right="-1"/>
              <w:rPr>
                <w:rFonts w:asciiTheme="majorBidi" w:hAnsiTheme="majorBidi" w:cstheme="majorBidi"/>
                <w:bCs/>
                <w:sz w:val="22"/>
                <w:szCs w:val="22"/>
                <w:lang w:val="sk-SK"/>
              </w:rPr>
            </w:pPr>
            <w:r w:rsidRPr="00680DE3">
              <w:rPr>
                <w:rFonts w:asciiTheme="majorBidi" w:hAnsiTheme="majorBidi" w:cstheme="majorBidi"/>
                <w:iCs/>
                <w:sz w:val="22"/>
                <w:szCs w:val="22"/>
                <w:lang w:val="sk-SK"/>
              </w:rPr>
              <w:t>Časté</w:t>
            </w:r>
          </w:p>
        </w:tc>
        <w:tc>
          <w:tcPr>
            <w:tcW w:w="3267" w:type="dxa"/>
          </w:tcPr>
          <w:p w14:paraId="0DC567B9" w14:textId="68005627"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D</w:t>
            </w:r>
            <w:r w:rsidR="00390413" w:rsidRPr="00680DE3">
              <w:rPr>
                <w:rFonts w:asciiTheme="majorBidi" w:hAnsiTheme="majorBidi" w:cstheme="majorBidi"/>
                <w:sz w:val="22"/>
                <w:szCs w:val="22"/>
                <w:lang w:val="sk-SK"/>
              </w:rPr>
              <w:t>ýchavičnosť</w:t>
            </w:r>
          </w:p>
        </w:tc>
      </w:tr>
      <w:tr w:rsidR="00390413" w:rsidRPr="00680DE3" w14:paraId="015ED54E" w14:textId="77777777" w:rsidTr="0082045F">
        <w:trPr>
          <w:trHeight w:val="404"/>
        </w:trPr>
        <w:tc>
          <w:tcPr>
            <w:tcW w:w="3927" w:type="dxa"/>
            <w:vMerge/>
            <w:shd w:val="clear" w:color="auto" w:fill="auto"/>
          </w:tcPr>
          <w:p w14:paraId="5DC4D34E" w14:textId="77777777" w:rsidR="00390413" w:rsidRPr="00680DE3" w:rsidRDefault="00390413" w:rsidP="00C96B30">
            <w:pPr>
              <w:pStyle w:val="Default"/>
              <w:ind w:right="-1"/>
              <w:rPr>
                <w:rFonts w:asciiTheme="majorBidi" w:hAnsiTheme="majorBidi" w:cstheme="majorBidi"/>
                <w:b/>
                <w:bCs/>
                <w:sz w:val="22"/>
                <w:szCs w:val="22"/>
                <w:lang w:val="sk-SK"/>
              </w:rPr>
            </w:pPr>
          </w:p>
        </w:tc>
        <w:tc>
          <w:tcPr>
            <w:tcW w:w="1762" w:type="dxa"/>
          </w:tcPr>
          <w:p w14:paraId="62EB5151"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Menej časté</w:t>
            </w:r>
          </w:p>
        </w:tc>
        <w:tc>
          <w:tcPr>
            <w:tcW w:w="3267" w:type="dxa"/>
          </w:tcPr>
          <w:p w14:paraId="789B8589" w14:textId="6FF613F8"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E</w:t>
            </w:r>
            <w:r w:rsidR="00390413" w:rsidRPr="00680DE3">
              <w:rPr>
                <w:rFonts w:asciiTheme="majorBidi" w:hAnsiTheme="majorBidi" w:cstheme="majorBidi"/>
                <w:sz w:val="22"/>
                <w:szCs w:val="22"/>
                <w:lang w:val="sk-SK"/>
              </w:rPr>
              <w:t>mfyzém</w:t>
            </w:r>
          </w:p>
        </w:tc>
      </w:tr>
      <w:tr w:rsidR="00390413" w:rsidRPr="00680DE3" w14:paraId="4CA70E10" w14:textId="77777777" w:rsidTr="0082045F">
        <w:trPr>
          <w:trHeight w:val="537"/>
        </w:trPr>
        <w:tc>
          <w:tcPr>
            <w:tcW w:w="3927" w:type="dxa"/>
            <w:vMerge w:val="restart"/>
            <w:shd w:val="clear" w:color="auto" w:fill="auto"/>
          </w:tcPr>
          <w:p w14:paraId="2E29C09E" w14:textId="77777777" w:rsidR="00390413" w:rsidRPr="00680DE3" w:rsidRDefault="00390413" w:rsidP="00C96B30">
            <w:pPr>
              <w:pStyle w:val="Default"/>
              <w:ind w:right="-1"/>
              <w:rPr>
                <w:rFonts w:asciiTheme="majorBidi" w:hAnsiTheme="majorBidi" w:cstheme="majorBidi"/>
                <w:sz w:val="22"/>
                <w:szCs w:val="22"/>
                <w:lang w:val="sk-SK"/>
              </w:rPr>
            </w:pPr>
            <w:r w:rsidRPr="00680DE3">
              <w:rPr>
                <w:rFonts w:asciiTheme="majorBidi" w:hAnsiTheme="majorBidi" w:cstheme="majorBidi"/>
                <w:b/>
                <w:bCs/>
                <w:sz w:val="22"/>
                <w:szCs w:val="22"/>
                <w:lang w:val="sk-SK"/>
              </w:rPr>
              <w:t xml:space="preserve">Poruchy gastrointestinálneho traktu </w:t>
            </w:r>
          </w:p>
          <w:p w14:paraId="12CF387B" w14:textId="77777777" w:rsidR="00390413" w:rsidRPr="00680DE3" w:rsidRDefault="00390413" w:rsidP="00C96B30">
            <w:pPr>
              <w:ind w:right="-1"/>
              <w:rPr>
                <w:rFonts w:asciiTheme="majorBidi" w:hAnsiTheme="majorBidi" w:cstheme="majorBidi"/>
              </w:rPr>
            </w:pPr>
          </w:p>
        </w:tc>
        <w:tc>
          <w:tcPr>
            <w:tcW w:w="1762" w:type="dxa"/>
          </w:tcPr>
          <w:p w14:paraId="32B685D0" w14:textId="77777777" w:rsidR="00390413" w:rsidRPr="00680DE3" w:rsidRDefault="00390413" w:rsidP="00C96B30">
            <w:pPr>
              <w:pStyle w:val="Default"/>
              <w:ind w:right="-1"/>
              <w:rPr>
                <w:rFonts w:asciiTheme="majorBidi" w:hAnsiTheme="majorBidi" w:cstheme="majorBidi"/>
                <w:bCs/>
                <w:sz w:val="22"/>
                <w:szCs w:val="22"/>
                <w:lang w:val="sk-SK"/>
              </w:rPr>
            </w:pPr>
            <w:r w:rsidRPr="00680DE3">
              <w:rPr>
                <w:rFonts w:asciiTheme="majorBidi" w:hAnsiTheme="majorBidi" w:cstheme="majorBidi"/>
                <w:iCs/>
                <w:sz w:val="22"/>
                <w:szCs w:val="22"/>
                <w:lang w:val="sk-SK"/>
              </w:rPr>
              <w:t>Časté</w:t>
            </w:r>
          </w:p>
        </w:tc>
        <w:tc>
          <w:tcPr>
            <w:tcW w:w="3267" w:type="dxa"/>
          </w:tcPr>
          <w:p w14:paraId="1F384475" w14:textId="4E691052"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N</w:t>
            </w:r>
            <w:r w:rsidR="00390413" w:rsidRPr="00680DE3">
              <w:rPr>
                <w:rFonts w:asciiTheme="majorBidi" w:hAnsiTheme="majorBidi" w:cstheme="majorBidi"/>
                <w:sz w:val="22"/>
                <w:szCs w:val="22"/>
                <w:lang w:val="sk-SK"/>
              </w:rPr>
              <w:t>auzea, vracanie, hiátová hernia, gastroezofageálna refluxná choroba</w:t>
            </w:r>
          </w:p>
        </w:tc>
      </w:tr>
      <w:tr w:rsidR="00390413" w:rsidRPr="00680DE3" w14:paraId="122AC953" w14:textId="77777777" w:rsidTr="0082045F">
        <w:trPr>
          <w:trHeight w:val="464"/>
        </w:trPr>
        <w:tc>
          <w:tcPr>
            <w:tcW w:w="3927" w:type="dxa"/>
            <w:vMerge/>
            <w:shd w:val="clear" w:color="auto" w:fill="auto"/>
          </w:tcPr>
          <w:p w14:paraId="3FD35DEE" w14:textId="77777777" w:rsidR="00390413" w:rsidRPr="00680DE3" w:rsidRDefault="00390413" w:rsidP="00C96B30">
            <w:pPr>
              <w:pStyle w:val="Default"/>
              <w:ind w:right="-1"/>
              <w:rPr>
                <w:rFonts w:asciiTheme="majorBidi" w:hAnsiTheme="majorBidi" w:cstheme="majorBidi"/>
                <w:b/>
                <w:bCs/>
                <w:sz w:val="22"/>
                <w:szCs w:val="22"/>
                <w:lang w:val="sk-SK"/>
              </w:rPr>
            </w:pPr>
          </w:p>
        </w:tc>
        <w:tc>
          <w:tcPr>
            <w:tcW w:w="1762" w:type="dxa"/>
          </w:tcPr>
          <w:p w14:paraId="2AC75B03"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Menej časté</w:t>
            </w:r>
          </w:p>
        </w:tc>
        <w:tc>
          <w:tcPr>
            <w:tcW w:w="3267" w:type="dxa"/>
          </w:tcPr>
          <w:p w14:paraId="3CFB5CFA" w14:textId="2FA4041D"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H</w:t>
            </w:r>
            <w:r w:rsidR="00390413" w:rsidRPr="00680DE3">
              <w:rPr>
                <w:rFonts w:asciiTheme="majorBidi" w:hAnsiTheme="majorBidi" w:cstheme="majorBidi"/>
                <w:sz w:val="22"/>
                <w:szCs w:val="22"/>
                <w:lang w:val="sk-SK"/>
              </w:rPr>
              <w:t>emoroidy</w:t>
            </w:r>
          </w:p>
        </w:tc>
      </w:tr>
      <w:tr w:rsidR="00390413" w:rsidRPr="00680DE3" w14:paraId="48EE8108" w14:textId="77777777" w:rsidTr="0082045F">
        <w:tc>
          <w:tcPr>
            <w:tcW w:w="3927" w:type="dxa"/>
            <w:shd w:val="clear" w:color="auto" w:fill="auto"/>
          </w:tcPr>
          <w:p w14:paraId="0E7A3B37" w14:textId="77777777" w:rsidR="00390413" w:rsidRPr="00680DE3" w:rsidRDefault="00390413" w:rsidP="00C96B30">
            <w:pPr>
              <w:ind w:right="-1"/>
              <w:rPr>
                <w:rFonts w:asciiTheme="majorBidi" w:hAnsiTheme="majorBidi" w:cstheme="majorBidi"/>
              </w:rPr>
            </w:pPr>
            <w:r w:rsidRPr="00680DE3">
              <w:rPr>
                <w:rFonts w:asciiTheme="majorBidi" w:hAnsiTheme="majorBidi" w:cstheme="majorBidi"/>
                <w:b/>
                <w:bCs/>
              </w:rPr>
              <w:t xml:space="preserve">Poruchy kože a podkožného tkaniva </w:t>
            </w:r>
          </w:p>
        </w:tc>
        <w:tc>
          <w:tcPr>
            <w:tcW w:w="1762" w:type="dxa"/>
          </w:tcPr>
          <w:p w14:paraId="023E5A17"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Časté</w:t>
            </w:r>
          </w:p>
        </w:tc>
        <w:tc>
          <w:tcPr>
            <w:tcW w:w="3267" w:type="dxa"/>
          </w:tcPr>
          <w:p w14:paraId="2D12E52C" w14:textId="423E9CB5"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Z</w:t>
            </w:r>
            <w:r w:rsidR="00390413" w:rsidRPr="00680DE3">
              <w:rPr>
                <w:rFonts w:asciiTheme="majorBidi" w:hAnsiTheme="majorBidi" w:cstheme="majorBidi"/>
                <w:sz w:val="22"/>
                <w:szCs w:val="22"/>
                <w:lang w:val="sk-SK"/>
              </w:rPr>
              <w:t>výšené potenie</w:t>
            </w:r>
          </w:p>
        </w:tc>
      </w:tr>
      <w:tr w:rsidR="00390413" w:rsidRPr="00680DE3" w14:paraId="01B2F04C" w14:textId="77777777" w:rsidTr="0082045F">
        <w:trPr>
          <w:trHeight w:val="500"/>
        </w:trPr>
        <w:tc>
          <w:tcPr>
            <w:tcW w:w="3927" w:type="dxa"/>
            <w:vMerge w:val="restart"/>
            <w:shd w:val="clear" w:color="auto" w:fill="auto"/>
          </w:tcPr>
          <w:p w14:paraId="00D8FBA8" w14:textId="77777777" w:rsidR="00390413" w:rsidRPr="00680DE3" w:rsidRDefault="00390413" w:rsidP="00C96B30">
            <w:pPr>
              <w:ind w:right="-1"/>
              <w:rPr>
                <w:rFonts w:asciiTheme="majorBidi" w:hAnsiTheme="majorBidi" w:cstheme="majorBidi"/>
              </w:rPr>
            </w:pPr>
            <w:r w:rsidRPr="00680DE3">
              <w:rPr>
                <w:rFonts w:asciiTheme="majorBidi" w:hAnsiTheme="majorBidi" w:cstheme="majorBidi"/>
                <w:b/>
                <w:bCs/>
              </w:rPr>
              <w:t xml:space="preserve">Poruchy kostrovej a svalovej sústavy a spojivového tkaniva </w:t>
            </w:r>
          </w:p>
        </w:tc>
        <w:tc>
          <w:tcPr>
            <w:tcW w:w="1762" w:type="dxa"/>
          </w:tcPr>
          <w:p w14:paraId="1F3B1727"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Veľmi časté</w:t>
            </w:r>
          </w:p>
        </w:tc>
        <w:tc>
          <w:tcPr>
            <w:tcW w:w="3267" w:type="dxa"/>
          </w:tcPr>
          <w:p w14:paraId="38F3F2B6" w14:textId="770EB33A"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B</w:t>
            </w:r>
            <w:r w:rsidR="00390413" w:rsidRPr="00680DE3">
              <w:rPr>
                <w:rFonts w:asciiTheme="majorBidi" w:hAnsiTheme="majorBidi" w:cstheme="majorBidi"/>
                <w:sz w:val="22"/>
                <w:szCs w:val="22"/>
                <w:lang w:val="sk-SK"/>
              </w:rPr>
              <w:t>olesť končatín</w:t>
            </w:r>
          </w:p>
        </w:tc>
      </w:tr>
      <w:tr w:rsidR="00390413" w:rsidRPr="00680DE3" w14:paraId="24897F3D" w14:textId="77777777" w:rsidTr="0082045F">
        <w:trPr>
          <w:trHeight w:val="525"/>
        </w:trPr>
        <w:tc>
          <w:tcPr>
            <w:tcW w:w="3927" w:type="dxa"/>
            <w:vMerge/>
            <w:shd w:val="clear" w:color="auto" w:fill="auto"/>
          </w:tcPr>
          <w:p w14:paraId="48B94A02" w14:textId="77777777" w:rsidR="00390413" w:rsidRPr="00680DE3" w:rsidRDefault="00390413" w:rsidP="00C96B30">
            <w:pPr>
              <w:pStyle w:val="Default"/>
              <w:ind w:right="-1"/>
              <w:rPr>
                <w:rFonts w:asciiTheme="majorBidi" w:hAnsiTheme="majorBidi" w:cstheme="majorBidi"/>
                <w:b/>
                <w:bCs/>
                <w:sz w:val="22"/>
                <w:szCs w:val="22"/>
                <w:lang w:val="sk-SK"/>
              </w:rPr>
            </w:pPr>
          </w:p>
        </w:tc>
        <w:tc>
          <w:tcPr>
            <w:tcW w:w="1762" w:type="dxa"/>
          </w:tcPr>
          <w:p w14:paraId="075903A0"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Časté</w:t>
            </w:r>
          </w:p>
        </w:tc>
        <w:tc>
          <w:tcPr>
            <w:tcW w:w="3267" w:type="dxa"/>
          </w:tcPr>
          <w:p w14:paraId="7CECD3E2" w14:textId="09FEB25B"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S</w:t>
            </w:r>
            <w:r w:rsidR="00390413" w:rsidRPr="00680DE3">
              <w:rPr>
                <w:rFonts w:asciiTheme="majorBidi" w:hAnsiTheme="majorBidi" w:cstheme="majorBidi"/>
                <w:sz w:val="22"/>
                <w:szCs w:val="22"/>
                <w:lang w:val="sk-SK"/>
              </w:rPr>
              <w:t>valové kŕče</w:t>
            </w:r>
          </w:p>
        </w:tc>
      </w:tr>
      <w:tr w:rsidR="00390413" w:rsidRPr="00680DE3" w14:paraId="57B100E5" w14:textId="77777777" w:rsidTr="0082045F">
        <w:trPr>
          <w:trHeight w:val="476"/>
        </w:trPr>
        <w:tc>
          <w:tcPr>
            <w:tcW w:w="3927" w:type="dxa"/>
            <w:vMerge/>
            <w:shd w:val="clear" w:color="auto" w:fill="auto"/>
          </w:tcPr>
          <w:p w14:paraId="49E2FDA2" w14:textId="77777777" w:rsidR="00390413" w:rsidRPr="00680DE3" w:rsidRDefault="00390413" w:rsidP="00C96B30">
            <w:pPr>
              <w:pStyle w:val="Default"/>
              <w:ind w:right="-1"/>
              <w:rPr>
                <w:rFonts w:asciiTheme="majorBidi" w:hAnsiTheme="majorBidi" w:cstheme="majorBidi"/>
                <w:b/>
                <w:bCs/>
                <w:sz w:val="22"/>
                <w:szCs w:val="22"/>
                <w:lang w:val="sk-SK"/>
              </w:rPr>
            </w:pPr>
          </w:p>
        </w:tc>
        <w:tc>
          <w:tcPr>
            <w:tcW w:w="1762" w:type="dxa"/>
          </w:tcPr>
          <w:p w14:paraId="24290BB7"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Menej časté</w:t>
            </w:r>
          </w:p>
        </w:tc>
        <w:tc>
          <w:tcPr>
            <w:tcW w:w="3267" w:type="dxa"/>
          </w:tcPr>
          <w:p w14:paraId="55B3397B" w14:textId="0B0D1152"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M</w:t>
            </w:r>
            <w:r w:rsidR="00390413" w:rsidRPr="00680DE3">
              <w:rPr>
                <w:rFonts w:asciiTheme="majorBidi" w:hAnsiTheme="majorBidi" w:cstheme="majorBidi"/>
                <w:sz w:val="22"/>
                <w:szCs w:val="22"/>
                <w:lang w:val="sk-SK"/>
              </w:rPr>
              <w:t xml:space="preserve">yalgia, artralgia, kŕč chrbtového svalstva/bolesť* </w:t>
            </w:r>
          </w:p>
        </w:tc>
      </w:tr>
      <w:tr w:rsidR="00390413" w:rsidRPr="00680DE3" w14:paraId="1BDA0EB5" w14:textId="77777777" w:rsidTr="0082045F">
        <w:trPr>
          <w:trHeight w:val="634"/>
        </w:trPr>
        <w:tc>
          <w:tcPr>
            <w:tcW w:w="3927" w:type="dxa"/>
            <w:vMerge w:val="restart"/>
            <w:shd w:val="clear" w:color="auto" w:fill="auto"/>
          </w:tcPr>
          <w:p w14:paraId="3C7C2988" w14:textId="77777777" w:rsidR="00390413" w:rsidRPr="00680DE3" w:rsidRDefault="00390413" w:rsidP="00C96B30">
            <w:pPr>
              <w:ind w:right="-1"/>
              <w:rPr>
                <w:rFonts w:asciiTheme="majorBidi" w:hAnsiTheme="majorBidi" w:cstheme="majorBidi"/>
              </w:rPr>
            </w:pPr>
            <w:r w:rsidRPr="00680DE3">
              <w:rPr>
                <w:rFonts w:asciiTheme="majorBidi" w:hAnsiTheme="majorBidi" w:cstheme="majorBidi"/>
                <w:b/>
                <w:bCs/>
              </w:rPr>
              <w:t xml:space="preserve">Poruchy obličiek a močových ciest </w:t>
            </w:r>
          </w:p>
        </w:tc>
        <w:tc>
          <w:tcPr>
            <w:tcW w:w="1762" w:type="dxa"/>
          </w:tcPr>
          <w:p w14:paraId="0252262B"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Menej časté</w:t>
            </w:r>
          </w:p>
        </w:tc>
        <w:tc>
          <w:tcPr>
            <w:tcW w:w="3267" w:type="dxa"/>
          </w:tcPr>
          <w:p w14:paraId="248EF858" w14:textId="0F5E3C7A" w:rsidR="00390413" w:rsidRPr="00680DE3" w:rsidRDefault="00E81674" w:rsidP="00C96B30">
            <w:pPr>
              <w:pStyle w:val="Default"/>
              <w:ind w:right="-1"/>
              <w:rPr>
                <w:rFonts w:asciiTheme="majorBidi" w:hAnsiTheme="majorBidi" w:cstheme="majorBidi"/>
                <w:sz w:val="22"/>
                <w:szCs w:val="22"/>
                <w:lang w:val="sk-SK"/>
              </w:rPr>
            </w:pPr>
            <w:r>
              <w:rPr>
                <w:rFonts w:asciiTheme="majorBidi" w:hAnsiTheme="majorBidi" w:cstheme="majorBidi"/>
                <w:sz w:val="22"/>
                <w:szCs w:val="22"/>
                <w:lang w:val="sk-SK"/>
              </w:rPr>
              <w:t>I</w:t>
            </w:r>
            <w:r w:rsidR="00390413" w:rsidRPr="00680DE3">
              <w:rPr>
                <w:rFonts w:asciiTheme="majorBidi" w:hAnsiTheme="majorBidi" w:cstheme="majorBidi"/>
                <w:sz w:val="22"/>
                <w:szCs w:val="22"/>
                <w:lang w:val="sk-SK"/>
              </w:rPr>
              <w:t>nkontinencia moču, polyúria, nutkanie na močenie, nefrolitiáza</w:t>
            </w:r>
          </w:p>
        </w:tc>
      </w:tr>
      <w:tr w:rsidR="00390413" w:rsidRPr="00680DE3" w14:paraId="04B1D8DA" w14:textId="77777777" w:rsidTr="0082045F">
        <w:trPr>
          <w:trHeight w:val="458"/>
        </w:trPr>
        <w:tc>
          <w:tcPr>
            <w:tcW w:w="3927" w:type="dxa"/>
            <w:vMerge/>
            <w:shd w:val="clear" w:color="auto" w:fill="auto"/>
          </w:tcPr>
          <w:p w14:paraId="1772EBDB" w14:textId="77777777" w:rsidR="00390413" w:rsidRPr="00680DE3" w:rsidRDefault="00390413" w:rsidP="00C96B30">
            <w:pPr>
              <w:pStyle w:val="Default"/>
              <w:ind w:right="-1"/>
              <w:rPr>
                <w:rFonts w:asciiTheme="majorBidi" w:hAnsiTheme="majorBidi" w:cstheme="majorBidi"/>
                <w:b/>
                <w:bCs/>
                <w:sz w:val="22"/>
                <w:szCs w:val="22"/>
                <w:lang w:val="sk-SK"/>
              </w:rPr>
            </w:pPr>
          </w:p>
        </w:tc>
        <w:tc>
          <w:tcPr>
            <w:tcW w:w="1762" w:type="dxa"/>
          </w:tcPr>
          <w:p w14:paraId="2ECEE995"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Zriedkavé</w:t>
            </w:r>
          </w:p>
        </w:tc>
        <w:tc>
          <w:tcPr>
            <w:tcW w:w="3267" w:type="dxa"/>
          </w:tcPr>
          <w:p w14:paraId="52E3B55F" w14:textId="2D42C4F3" w:rsidR="00390413" w:rsidRPr="00680DE3" w:rsidRDefault="00E8167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Z</w:t>
            </w:r>
            <w:r w:rsidR="00390413" w:rsidRPr="00680DE3">
              <w:rPr>
                <w:rFonts w:asciiTheme="majorBidi" w:hAnsiTheme="majorBidi" w:cstheme="majorBidi"/>
                <w:sz w:val="22"/>
                <w:szCs w:val="22"/>
                <w:lang w:val="sk-SK"/>
              </w:rPr>
              <w:t>lyhanie/poškodenie obličiek</w:t>
            </w:r>
          </w:p>
        </w:tc>
      </w:tr>
      <w:tr w:rsidR="00390413" w:rsidRPr="00680DE3" w14:paraId="0FFB288F" w14:textId="77777777" w:rsidTr="0082045F">
        <w:trPr>
          <w:trHeight w:val="501"/>
        </w:trPr>
        <w:tc>
          <w:tcPr>
            <w:tcW w:w="3927" w:type="dxa"/>
            <w:vMerge w:val="restart"/>
            <w:shd w:val="clear" w:color="auto" w:fill="auto"/>
          </w:tcPr>
          <w:p w14:paraId="35D8E6C8" w14:textId="77777777" w:rsidR="00390413" w:rsidRPr="00680DE3" w:rsidRDefault="00390413" w:rsidP="00C96B30">
            <w:pPr>
              <w:ind w:right="-1"/>
              <w:rPr>
                <w:rFonts w:asciiTheme="majorBidi" w:hAnsiTheme="majorBidi" w:cstheme="majorBidi"/>
              </w:rPr>
            </w:pPr>
            <w:r w:rsidRPr="00680DE3">
              <w:rPr>
                <w:rFonts w:asciiTheme="majorBidi" w:hAnsiTheme="majorBidi" w:cstheme="majorBidi"/>
                <w:b/>
                <w:bCs/>
              </w:rPr>
              <w:t xml:space="preserve">Celkové poruchy a reakcie v mieste podania </w:t>
            </w:r>
          </w:p>
        </w:tc>
        <w:tc>
          <w:tcPr>
            <w:tcW w:w="1762" w:type="dxa"/>
          </w:tcPr>
          <w:p w14:paraId="5D1A5A5A"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Časté</w:t>
            </w:r>
          </w:p>
        </w:tc>
        <w:tc>
          <w:tcPr>
            <w:tcW w:w="3267" w:type="dxa"/>
          </w:tcPr>
          <w:p w14:paraId="5709046A" w14:textId="758A73B1" w:rsidR="00390413" w:rsidRPr="00680DE3" w:rsidRDefault="00E81674" w:rsidP="00C96B30">
            <w:pPr>
              <w:pStyle w:val="Default"/>
              <w:ind w:right="-1"/>
              <w:rPr>
                <w:rFonts w:asciiTheme="majorBidi" w:hAnsiTheme="majorBidi" w:cstheme="majorBidi"/>
                <w:b/>
                <w:bCs/>
                <w:sz w:val="22"/>
                <w:szCs w:val="22"/>
                <w:lang w:val="sk-SK"/>
              </w:rPr>
            </w:pPr>
            <w:r w:rsidRPr="004B67B8">
              <w:rPr>
                <w:rFonts w:asciiTheme="majorBidi" w:hAnsiTheme="majorBidi" w:cstheme="majorBidi"/>
                <w:color w:val="auto"/>
                <w:sz w:val="22"/>
                <w:szCs w:val="22"/>
                <w:lang w:val="sk-SK"/>
              </w:rPr>
              <w:t>Ú</w:t>
            </w:r>
            <w:r w:rsidR="00390413" w:rsidRPr="004B67B8">
              <w:rPr>
                <w:rFonts w:asciiTheme="majorBidi" w:hAnsiTheme="majorBidi" w:cstheme="majorBidi"/>
                <w:color w:val="auto"/>
                <w:sz w:val="22"/>
                <w:szCs w:val="22"/>
                <w:lang w:val="sk-SK"/>
              </w:rPr>
              <w:t>nava</w:t>
            </w:r>
            <w:r w:rsidR="00390413" w:rsidRPr="00680DE3">
              <w:rPr>
                <w:rFonts w:asciiTheme="majorBidi" w:hAnsiTheme="majorBidi" w:cstheme="majorBidi"/>
                <w:sz w:val="22"/>
                <w:szCs w:val="22"/>
                <w:lang w:val="sk-SK"/>
              </w:rPr>
              <w:t>, bolesť na hrudníku, asténia, mierne a prechodné reakcie v mieste podania, vrátane bolesti, opuchu, erytému, modrín, pruritu a slabého krvácania v mieste podania</w:t>
            </w:r>
          </w:p>
        </w:tc>
      </w:tr>
      <w:tr w:rsidR="00390413" w:rsidRPr="00680DE3" w14:paraId="1B2317FC" w14:textId="77777777" w:rsidTr="0082045F">
        <w:trPr>
          <w:trHeight w:val="611"/>
        </w:trPr>
        <w:tc>
          <w:tcPr>
            <w:tcW w:w="3927" w:type="dxa"/>
            <w:vMerge/>
            <w:shd w:val="clear" w:color="auto" w:fill="auto"/>
          </w:tcPr>
          <w:p w14:paraId="314FA574" w14:textId="77777777" w:rsidR="00390413" w:rsidRPr="00680DE3" w:rsidRDefault="00390413" w:rsidP="00C96B30">
            <w:pPr>
              <w:pStyle w:val="Default"/>
              <w:ind w:right="-1"/>
              <w:rPr>
                <w:rFonts w:asciiTheme="majorBidi" w:hAnsiTheme="majorBidi" w:cstheme="majorBidi"/>
                <w:b/>
                <w:bCs/>
                <w:sz w:val="22"/>
                <w:szCs w:val="22"/>
                <w:lang w:val="sk-SK"/>
              </w:rPr>
            </w:pPr>
          </w:p>
        </w:tc>
        <w:tc>
          <w:tcPr>
            <w:tcW w:w="1762" w:type="dxa"/>
          </w:tcPr>
          <w:p w14:paraId="578B331F" w14:textId="77777777" w:rsidR="00390413" w:rsidRPr="00680DE3" w:rsidRDefault="00390413" w:rsidP="00C96B30">
            <w:pPr>
              <w:pStyle w:val="Default"/>
              <w:ind w:right="-1"/>
              <w:rPr>
                <w:rFonts w:asciiTheme="majorBidi" w:hAnsiTheme="majorBidi" w:cstheme="majorBidi"/>
                <w:bCs/>
                <w:sz w:val="22"/>
                <w:szCs w:val="22"/>
                <w:lang w:val="sk-SK"/>
              </w:rPr>
            </w:pPr>
            <w:r w:rsidRPr="00680DE3">
              <w:rPr>
                <w:rFonts w:asciiTheme="majorBidi" w:hAnsiTheme="majorBidi" w:cstheme="majorBidi"/>
                <w:iCs/>
                <w:sz w:val="22"/>
                <w:szCs w:val="22"/>
                <w:lang w:val="sk-SK"/>
              </w:rPr>
              <w:t>Menej časté</w:t>
            </w:r>
            <w:r w:rsidRPr="00680DE3">
              <w:rPr>
                <w:rFonts w:asciiTheme="majorBidi" w:hAnsiTheme="majorBidi" w:cstheme="majorBidi"/>
                <w:sz w:val="22"/>
                <w:szCs w:val="22"/>
                <w:lang w:val="sk-SK"/>
              </w:rPr>
              <w:t xml:space="preserve"> </w:t>
            </w:r>
          </w:p>
        </w:tc>
        <w:tc>
          <w:tcPr>
            <w:tcW w:w="3267" w:type="dxa"/>
          </w:tcPr>
          <w:p w14:paraId="12352041" w14:textId="5B855033" w:rsidR="00390413" w:rsidRPr="00680DE3" w:rsidRDefault="00CD5644" w:rsidP="00C96B30">
            <w:pPr>
              <w:pStyle w:val="Default"/>
              <w:ind w:right="-1"/>
              <w:rPr>
                <w:rFonts w:asciiTheme="majorBidi" w:hAnsiTheme="majorBidi" w:cstheme="majorBidi"/>
                <w:sz w:val="22"/>
                <w:szCs w:val="22"/>
                <w:lang w:val="sk-SK"/>
              </w:rPr>
            </w:pPr>
            <w:r>
              <w:rPr>
                <w:rFonts w:asciiTheme="majorBidi" w:hAnsiTheme="majorBidi" w:cstheme="majorBidi"/>
                <w:sz w:val="22"/>
                <w:szCs w:val="22"/>
                <w:lang w:val="sk-SK"/>
              </w:rPr>
              <w:t>E</w:t>
            </w:r>
            <w:r w:rsidR="00390413" w:rsidRPr="00680DE3">
              <w:rPr>
                <w:rFonts w:asciiTheme="majorBidi" w:hAnsiTheme="majorBidi" w:cstheme="majorBidi"/>
                <w:sz w:val="22"/>
                <w:szCs w:val="22"/>
                <w:lang w:val="sk-SK"/>
              </w:rPr>
              <w:t xml:space="preserve">rytém v mieste podania, reakcia v mieste podania </w:t>
            </w:r>
          </w:p>
        </w:tc>
      </w:tr>
      <w:tr w:rsidR="00390413" w:rsidRPr="00680DE3" w14:paraId="1C02E96D" w14:textId="77777777" w:rsidTr="0082045F">
        <w:trPr>
          <w:trHeight w:val="1556"/>
        </w:trPr>
        <w:tc>
          <w:tcPr>
            <w:tcW w:w="3927" w:type="dxa"/>
            <w:vMerge/>
            <w:shd w:val="clear" w:color="auto" w:fill="auto"/>
          </w:tcPr>
          <w:p w14:paraId="2C5BE521" w14:textId="77777777" w:rsidR="00390413" w:rsidRPr="00680DE3" w:rsidRDefault="00390413" w:rsidP="00C96B30">
            <w:pPr>
              <w:pStyle w:val="Default"/>
              <w:ind w:right="-1"/>
              <w:rPr>
                <w:rFonts w:asciiTheme="majorBidi" w:hAnsiTheme="majorBidi" w:cstheme="majorBidi"/>
                <w:b/>
                <w:bCs/>
                <w:sz w:val="22"/>
                <w:szCs w:val="22"/>
                <w:lang w:val="sk-SK"/>
              </w:rPr>
            </w:pPr>
          </w:p>
        </w:tc>
        <w:tc>
          <w:tcPr>
            <w:tcW w:w="1762" w:type="dxa"/>
          </w:tcPr>
          <w:p w14:paraId="5C7200DF"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Zriedkavé</w:t>
            </w:r>
          </w:p>
        </w:tc>
        <w:tc>
          <w:tcPr>
            <w:tcW w:w="3267" w:type="dxa"/>
          </w:tcPr>
          <w:p w14:paraId="1C985BB5" w14:textId="24629AF5" w:rsidR="00390413" w:rsidRPr="00680DE3" w:rsidRDefault="00CD5644"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M</w:t>
            </w:r>
            <w:r w:rsidR="00390413" w:rsidRPr="00680DE3">
              <w:rPr>
                <w:rFonts w:asciiTheme="majorBidi" w:hAnsiTheme="majorBidi" w:cstheme="majorBidi"/>
                <w:sz w:val="22"/>
                <w:szCs w:val="22"/>
                <w:lang w:val="sk-SK"/>
              </w:rPr>
              <w:t xml:space="preserve">ožné alergické reakcie ihneď po injekcii: akútna dýchavičnosť, orofaciálny edém, generalizovaná urtikária, bolesť na hrudníku, edém (najmä periférny). </w:t>
            </w:r>
          </w:p>
        </w:tc>
      </w:tr>
      <w:tr w:rsidR="00390413" w:rsidRPr="00680DE3" w14:paraId="4F9DD0A5" w14:textId="77777777" w:rsidTr="0082045F">
        <w:tc>
          <w:tcPr>
            <w:tcW w:w="3927" w:type="dxa"/>
            <w:shd w:val="clear" w:color="auto" w:fill="auto"/>
          </w:tcPr>
          <w:p w14:paraId="36C1B6B1" w14:textId="77777777" w:rsidR="00390413" w:rsidRPr="00680DE3" w:rsidRDefault="00390413" w:rsidP="00C96B30">
            <w:pPr>
              <w:pStyle w:val="Default"/>
              <w:ind w:right="-1"/>
              <w:rPr>
                <w:rFonts w:asciiTheme="majorBidi" w:hAnsiTheme="majorBidi" w:cstheme="majorBidi"/>
                <w:sz w:val="22"/>
                <w:szCs w:val="22"/>
                <w:lang w:val="sk-SK"/>
              </w:rPr>
            </w:pPr>
            <w:r w:rsidRPr="00680DE3">
              <w:rPr>
                <w:rFonts w:asciiTheme="majorBidi" w:hAnsiTheme="majorBidi" w:cstheme="majorBidi"/>
                <w:b/>
                <w:bCs/>
                <w:sz w:val="22"/>
                <w:szCs w:val="22"/>
                <w:lang w:val="sk-SK"/>
              </w:rPr>
              <w:t>Laboratórne a funkčné vyšetrenia</w:t>
            </w:r>
          </w:p>
          <w:p w14:paraId="408A71B4" w14:textId="77777777" w:rsidR="00390413" w:rsidRPr="00680DE3" w:rsidRDefault="00390413" w:rsidP="00C96B30">
            <w:pPr>
              <w:pStyle w:val="Default"/>
              <w:ind w:right="-1"/>
              <w:rPr>
                <w:rFonts w:asciiTheme="majorBidi" w:hAnsiTheme="majorBidi" w:cstheme="majorBidi"/>
                <w:sz w:val="22"/>
                <w:szCs w:val="22"/>
                <w:lang w:val="sk-SK"/>
              </w:rPr>
            </w:pPr>
          </w:p>
        </w:tc>
        <w:tc>
          <w:tcPr>
            <w:tcW w:w="1762" w:type="dxa"/>
          </w:tcPr>
          <w:p w14:paraId="1A38D238" w14:textId="77777777" w:rsidR="00390413" w:rsidRPr="00680DE3" w:rsidRDefault="00390413" w:rsidP="00C96B30">
            <w:pPr>
              <w:pStyle w:val="Default"/>
              <w:ind w:right="-1"/>
              <w:rPr>
                <w:rFonts w:asciiTheme="majorBidi" w:hAnsiTheme="majorBidi" w:cstheme="majorBidi"/>
                <w:b/>
                <w:bCs/>
                <w:sz w:val="22"/>
                <w:szCs w:val="22"/>
                <w:lang w:val="sk-SK"/>
              </w:rPr>
            </w:pPr>
            <w:r w:rsidRPr="00680DE3">
              <w:rPr>
                <w:rFonts w:asciiTheme="majorBidi" w:hAnsiTheme="majorBidi" w:cstheme="majorBidi"/>
                <w:iCs/>
                <w:sz w:val="22"/>
                <w:szCs w:val="22"/>
                <w:lang w:val="sk-SK"/>
              </w:rPr>
              <w:t>Menej časté</w:t>
            </w:r>
            <w:r w:rsidRPr="00680DE3">
              <w:rPr>
                <w:rFonts w:asciiTheme="majorBidi" w:hAnsiTheme="majorBidi" w:cstheme="majorBidi"/>
                <w:sz w:val="22"/>
                <w:szCs w:val="22"/>
                <w:lang w:val="sk-SK"/>
              </w:rPr>
              <w:t xml:space="preserve"> </w:t>
            </w:r>
          </w:p>
        </w:tc>
        <w:tc>
          <w:tcPr>
            <w:tcW w:w="3267" w:type="dxa"/>
          </w:tcPr>
          <w:p w14:paraId="10E5814B" w14:textId="75DF6817" w:rsidR="00390413" w:rsidRPr="00680DE3" w:rsidRDefault="00360CC0" w:rsidP="00C96B30">
            <w:pPr>
              <w:pStyle w:val="Default"/>
              <w:ind w:right="-1"/>
              <w:rPr>
                <w:rFonts w:asciiTheme="majorBidi" w:hAnsiTheme="majorBidi" w:cstheme="majorBidi"/>
                <w:b/>
                <w:bCs/>
                <w:sz w:val="22"/>
                <w:szCs w:val="22"/>
                <w:lang w:val="sk-SK"/>
              </w:rPr>
            </w:pPr>
            <w:r>
              <w:rPr>
                <w:rFonts w:asciiTheme="majorBidi" w:hAnsiTheme="majorBidi" w:cstheme="majorBidi"/>
                <w:sz w:val="22"/>
                <w:szCs w:val="22"/>
                <w:lang w:val="sk-SK"/>
              </w:rPr>
              <w:t>Z</w:t>
            </w:r>
            <w:r w:rsidR="00390413" w:rsidRPr="00680DE3">
              <w:rPr>
                <w:rFonts w:asciiTheme="majorBidi" w:hAnsiTheme="majorBidi" w:cstheme="majorBidi"/>
                <w:sz w:val="22"/>
                <w:szCs w:val="22"/>
                <w:lang w:val="sk-SK"/>
              </w:rPr>
              <w:t>výšenie hmotnosti, srdcový šelest, zvýšenie alkalickej fosfatázy</w:t>
            </w:r>
          </w:p>
        </w:tc>
      </w:tr>
    </w:tbl>
    <w:p w14:paraId="2055DC9D" w14:textId="043D3757" w:rsidR="003D4695" w:rsidRPr="0082045F" w:rsidRDefault="00D56E0F" w:rsidP="00A85A51">
      <w:pPr>
        <w:pStyle w:val="BodyText"/>
        <w:ind w:right="2"/>
        <w:rPr>
          <w:sz w:val="20"/>
          <w:szCs w:val="20"/>
        </w:rPr>
      </w:pPr>
      <w:r w:rsidRPr="0082045F">
        <w:rPr>
          <w:sz w:val="20"/>
          <w:szCs w:val="20"/>
        </w:rPr>
        <w:t>* Závažné prípady kŕčov chrbtového svalstva alebo boles</w:t>
      </w:r>
      <w:r w:rsidR="004C6FC4">
        <w:rPr>
          <w:sz w:val="20"/>
          <w:szCs w:val="20"/>
        </w:rPr>
        <w:t>ť</w:t>
      </w:r>
      <w:r w:rsidRPr="0082045F">
        <w:rPr>
          <w:sz w:val="20"/>
          <w:szCs w:val="20"/>
        </w:rPr>
        <w:t xml:space="preserve"> boli hlásené v priebehu niekoľkých minút po aplikácii.</w:t>
      </w:r>
    </w:p>
    <w:p w14:paraId="18FD416A" w14:textId="77777777" w:rsidR="002F565A" w:rsidRPr="00680DE3" w:rsidRDefault="002F565A" w:rsidP="00A85A51">
      <w:pPr>
        <w:pStyle w:val="BodyText"/>
        <w:ind w:right="2"/>
      </w:pPr>
    </w:p>
    <w:p w14:paraId="4196E086" w14:textId="74E39BBD" w:rsidR="0072660B" w:rsidRDefault="00D56E0F" w:rsidP="00A85A51">
      <w:pPr>
        <w:pStyle w:val="BodyText"/>
        <w:ind w:right="2"/>
      </w:pPr>
      <w:r w:rsidRPr="00680DE3">
        <w:rPr>
          <w:u w:val="single"/>
        </w:rPr>
        <w:t>Popis vybraných nežiaducich reakcií</w:t>
      </w:r>
    </w:p>
    <w:p w14:paraId="4981FF7A" w14:textId="1F880E3C" w:rsidR="003D4695" w:rsidRPr="00680DE3" w:rsidRDefault="00D56E0F" w:rsidP="00A85A51">
      <w:pPr>
        <w:pStyle w:val="BodyText"/>
        <w:ind w:right="2"/>
      </w:pPr>
      <w:r w:rsidRPr="00680DE3">
        <w:t>V klinických štúdiách boli hlásené nasledovné reakcie s ≥ 1 %-ným rozdielom vo frekvencii</w:t>
      </w:r>
    </w:p>
    <w:p w14:paraId="1B32CCF4" w14:textId="77777777" w:rsidR="003D4695" w:rsidRPr="00680DE3" w:rsidRDefault="00D56E0F" w:rsidP="00A85A51">
      <w:pPr>
        <w:pStyle w:val="BodyText"/>
        <w:ind w:right="2"/>
      </w:pPr>
      <w:r w:rsidRPr="00680DE3">
        <w:t>v porovnaní s placebom: vertigo, nauzea, bolesť v končatinách, závrat, depresia, dýchavičnosť.</w:t>
      </w:r>
    </w:p>
    <w:p w14:paraId="06ED7A1F" w14:textId="77777777" w:rsidR="003D4695" w:rsidRPr="00680DE3" w:rsidRDefault="003D4695" w:rsidP="00A85A51">
      <w:pPr>
        <w:pStyle w:val="BodyText"/>
        <w:ind w:right="2"/>
      </w:pPr>
    </w:p>
    <w:p w14:paraId="5F72A3B1" w14:textId="6DFEB1AC" w:rsidR="003D4695" w:rsidRPr="00680DE3" w:rsidRDefault="00333C59" w:rsidP="00A85A51">
      <w:pPr>
        <w:pStyle w:val="BodyText"/>
        <w:ind w:right="2"/>
      </w:pPr>
      <w:r w:rsidRPr="00680DE3">
        <w:t xml:space="preserve">Teriparatid </w:t>
      </w:r>
      <w:r w:rsidR="00D56E0F" w:rsidRPr="00680DE3">
        <w:t>zvyšuje koncentráciu kyseliny močovej v sére. Zvýšenie koncentrácie kyseliny močovej v sére nad hornú hranicu normy sa v rámci klinických štúdií vyskytlo u 2,8</w:t>
      </w:r>
      <w:r w:rsidR="003647A3">
        <w:t> </w:t>
      </w:r>
      <w:r w:rsidR="00D56E0F" w:rsidRPr="00680DE3">
        <w:t xml:space="preserve">% pacientov užívajúcich </w:t>
      </w:r>
      <w:r w:rsidRPr="00680DE3">
        <w:t xml:space="preserve">teriparatid </w:t>
      </w:r>
      <w:r w:rsidR="00D56E0F" w:rsidRPr="00680DE3">
        <w:t>v porovnaní s 0,7</w:t>
      </w:r>
      <w:r w:rsidR="003647A3">
        <w:t> </w:t>
      </w:r>
      <w:r w:rsidR="00D56E0F" w:rsidRPr="00680DE3">
        <w:t>% pacientami užívajúcimi placebo. Hyperurikémia však nespôsobila zvýšený výskyt dny, bolesti kĺbov alebo urolitiázy.</w:t>
      </w:r>
    </w:p>
    <w:p w14:paraId="4BFEB27D" w14:textId="77777777" w:rsidR="003D4695" w:rsidRPr="00680DE3" w:rsidRDefault="003D4695" w:rsidP="00A85A51">
      <w:pPr>
        <w:pStyle w:val="BodyText"/>
        <w:ind w:right="2"/>
      </w:pPr>
    </w:p>
    <w:p w14:paraId="288FC63C" w14:textId="44E999A9" w:rsidR="003D4695" w:rsidRPr="00680DE3" w:rsidRDefault="00333C59" w:rsidP="00A85A51">
      <w:pPr>
        <w:pStyle w:val="BodyText"/>
        <w:ind w:right="2"/>
      </w:pPr>
      <w:r w:rsidRPr="00680DE3">
        <w:t xml:space="preserve">Protilátky proti lieku sa pozorovali v rovnakom rozsahu ako pri iných liekoch obsahujúcich teriparatid. </w:t>
      </w:r>
      <w:r w:rsidR="00D56E0F" w:rsidRPr="00680DE3">
        <w:t xml:space="preserve">V tejto súvislosti neboli preukázané žiadne reakcie </w:t>
      </w:r>
      <w:r w:rsidR="004C6FC4">
        <w:t xml:space="preserve">z </w:t>
      </w:r>
      <w:r w:rsidR="00D56E0F" w:rsidRPr="00680DE3">
        <w:t xml:space="preserve">precitlivenosti, alergickej reakcie, zmeny </w:t>
      </w:r>
      <w:r w:rsidR="00D56E0F" w:rsidRPr="00680DE3">
        <w:lastRenderedPageBreak/>
        <w:t>koncentrácie vápnika v sére alebo vplyv na vývoj minerálovej denzity kostí (Bone Mineral Density, BMD).</w:t>
      </w:r>
    </w:p>
    <w:p w14:paraId="2EB4A950" w14:textId="77777777" w:rsidR="003D4695" w:rsidRPr="00680DE3" w:rsidRDefault="003D4695" w:rsidP="00A85A51">
      <w:pPr>
        <w:pStyle w:val="BodyText"/>
        <w:ind w:right="2"/>
      </w:pPr>
    </w:p>
    <w:p w14:paraId="63D040C5" w14:textId="5ADA859D" w:rsidR="003D4695" w:rsidRDefault="00D56E0F" w:rsidP="0072660B">
      <w:pPr>
        <w:pStyle w:val="BodyText"/>
        <w:tabs>
          <w:tab w:val="center" w:pos="4536"/>
        </w:tabs>
        <w:ind w:right="2"/>
        <w:rPr>
          <w:u w:val="single"/>
        </w:rPr>
      </w:pPr>
      <w:r w:rsidRPr="00680DE3">
        <w:rPr>
          <w:u w:val="single"/>
        </w:rPr>
        <w:t>Hlásenie podozrení na nežiaduce reakcie</w:t>
      </w:r>
    </w:p>
    <w:p w14:paraId="47F5644D" w14:textId="77777777" w:rsidR="0072660B" w:rsidRDefault="0072660B" w:rsidP="0082045F">
      <w:pPr>
        <w:pStyle w:val="BodyText"/>
        <w:tabs>
          <w:tab w:val="center" w:pos="4536"/>
        </w:tabs>
        <w:ind w:right="2"/>
        <w:rPr>
          <w:u w:val="single"/>
        </w:rPr>
      </w:pPr>
    </w:p>
    <w:p w14:paraId="4751B62F" w14:textId="77777777" w:rsidR="003D4695" w:rsidRPr="00680DE3" w:rsidRDefault="00D56E0F" w:rsidP="00A85A51">
      <w:pPr>
        <w:pStyle w:val="BodyText"/>
        <w:ind w:right="2"/>
      </w:pPr>
      <w:r w:rsidRPr="00680DE3">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680DE3">
        <w:rPr>
          <w:shd w:val="clear" w:color="auto" w:fill="C1C1C1"/>
        </w:rPr>
        <w:t xml:space="preserve">národné centrum hlásenia uvedené v </w:t>
      </w:r>
      <w:hyperlink r:id="rId8">
        <w:r w:rsidRPr="00680DE3">
          <w:rPr>
            <w:color w:val="0000FF"/>
            <w:u w:val="single" w:color="0000FF"/>
            <w:shd w:val="clear" w:color="auto" w:fill="C1C1C1"/>
          </w:rPr>
          <w:t>Prílohe V</w:t>
        </w:r>
      </w:hyperlink>
      <w:r w:rsidRPr="00680DE3">
        <w:rPr>
          <w:shd w:val="clear" w:color="auto" w:fill="FFFFFF"/>
        </w:rPr>
        <w:t>.</w:t>
      </w:r>
    </w:p>
    <w:p w14:paraId="24C70324" w14:textId="77777777" w:rsidR="003D4695" w:rsidRPr="00680DE3" w:rsidRDefault="003D4695" w:rsidP="00A85A51">
      <w:pPr>
        <w:pStyle w:val="BodyText"/>
        <w:ind w:right="2"/>
      </w:pPr>
    </w:p>
    <w:p w14:paraId="01D03C4C" w14:textId="77777777" w:rsidR="003D4695" w:rsidRPr="00680DE3" w:rsidRDefault="00D56E0F" w:rsidP="00A85A51">
      <w:pPr>
        <w:pStyle w:val="Heading2"/>
        <w:numPr>
          <w:ilvl w:val="1"/>
          <w:numId w:val="12"/>
        </w:numPr>
        <w:ind w:left="0" w:right="2" w:firstLine="0"/>
      </w:pPr>
      <w:r w:rsidRPr="00680DE3">
        <w:t>Predávkovanie</w:t>
      </w:r>
    </w:p>
    <w:p w14:paraId="2CA5D646" w14:textId="77777777" w:rsidR="003D4695" w:rsidRPr="00680DE3" w:rsidRDefault="003D4695" w:rsidP="00A85A51">
      <w:pPr>
        <w:pStyle w:val="BodyText"/>
        <w:ind w:right="2"/>
        <w:rPr>
          <w:b/>
        </w:rPr>
      </w:pPr>
    </w:p>
    <w:p w14:paraId="711A0AC7" w14:textId="3B80C5B8" w:rsidR="003D4695" w:rsidRPr="003B2A04" w:rsidRDefault="00D56E0F" w:rsidP="00A85A51">
      <w:pPr>
        <w:ind w:right="2"/>
        <w:rPr>
          <w:iCs/>
          <w:u w:val="single"/>
        </w:rPr>
      </w:pPr>
      <w:r w:rsidRPr="004F53BF">
        <w:rPr>
          <w:iCs/>
          <w:u w:val="single"/>
        </w:rPr>
        <w:t>Pr</w:t>
      </w:r>
      <w:r w:rsidR="004F53BF">
        <w:rPr>
          <w:iCs/>
          <w:u w:val="single"/>
        </w:rPr>
        <w:t>ejav</w:t>
      </w:r>
      <w:r w:rsidRPr="004F53BF">
        <w:rPr>
          <w:iCs/>
          <w:u w:val="single"/>
        </w:rPr>
        <w:t>y</w:t>
      </w:r>
      <w:r w:rsidRPr="003B2A04">
        <w:rPr>
          <w:iCs/>
          <w:u w:val="single"/>
        </w:rPr>
        <w:t xml:space="preserve"> a symptómy</w:t>
      </w:r>
    </w:p>
    <w:p w14:paraId="73DB7F9B" w14:textId="77777777" w:rsidR="003647A3" w:rsidRDefault="003647A3" w:rsidP="00A85A51">
      <w:pPr>
        <w:pStyle w:val="BodyText"/>
        <w:ind w:right="2"/>
      </w:pPr>
    </w:p>
    <w:p w14:paraId="0F1C72DA" w14:textId="39061730" w:rsidR="003D4695" w:rsidRPr="00680DE3" w:rsidRDefault="00333C59" w:rsidP="00A85A51">
      <w:pPr>
        <w:pStyle w:val="BodyText"/>
        <w:ind w:right="2"/>
      </w:pPr>
      <w:r w:rsidRPr="00680DE3">
        <w:t xml:space="preserve">Teriparatid </w:t>
      </w:r>
      <w:r w:rsidR="00D56E0F" w:rsidRPr="00680DE3">
        <w:t>bol podávan</w:t>
      </w:r>
      <w:r w:rsidRPr="00680DE3">
        <w:t>ý</w:t>
      </w:r>
      <w:r w:rsidR="00D56E0F" w:rsidRPr="00680DE3">
        <w:t xml:space="preserve"> v jednotlivých dávkach až do množstva 100 mikrogramov a v opakovaných dávkach až do množstva 60 mikrogramov/deň po dobu 6 týždňov.</w:t>
      </w:r>
    </w:p>
    <w:p w14:paraId="516EC0BA" w14:textId="77777777" w:rsidR="003D4695" w:rsidRPr="00680DE3" w:rsidRDefault="003D4695" w:rsidP="00A85A51">
      <w:pPr>
        <w:pStyle w:val="BodyText"/>
        <w:ind w:right="2"/>
      </w:pPr>
    </w:p>
    <w:p w14:paraId="20E48DDE" w14:textId="562DF7C3" w:rsidR="003D4695" w:rsidRPr="00680DE3" w:rsidRDefault="00D56E0F" w:rsidP="00A85A51">
      <w:pPr>
        <w:pStyle w:val="BodyText"/>
        <w:ind w:right="2"/>
      </w:pPr>
      <w:r w:rsidRPr="00680DE3">
        <w:t>Príznaky, ktoré možno očakávať pri predávkovaní, zahŕňajú oneskorenú hyperkalc</w:t>
      </w:r>
      <w:r w:rsidR="003647A3">
        <w:t>i</w:t>
      </w:r>
      <w:r w:rsidRPr="00680DE3">
        <w:t>émiu a riziko ortostatickej hypotenzie. Ďalej sa môžu vyskytnúť nauzea, vracanie, závrat a bolesť hlavy.</w:t>
      </w:r>
    </w:p>
    <w:p w14:paraId="7B233F82" w14:textId="77777777" w:rsidR="003D4695" w:rsidRPr="00680DE3" w:rsidRDefault="003D4695" w:rsidP="00A85A51">
      <w:pPr>
        <w:pStyle w:val="BodyText"/>
        <w:ind w:right="2"/>
      </w:pPr>
    </w:p>
    <w:p w14:paraId="12485178" w14:textId="16A93850" w:rsidR="003D4695" w:rsidRPr="00680DE3" w:rsidRDefault="00D56E0F" w:rsidP="00A85A51">
      <w:pPr>
        <w:pStyle w:val="BodyText"/>
        <w:ind w:right="2"/>
      </w:pPr>
      <w:r w:rsidRPr="00680DE3">
        <w:rPr>
          <w:u w:val="single"/>
        </w:rPr>
        <w:t>Poznatky o predávkovaní založené na spontánnych postmarketingových hláseniach</w:t>
      </w:r>
    </w:p>
    <w:p w14:paraId="658E7EA2" w14:textId="77777777" w:rsidR="003647A3" w:rsidRDefault="003647A3" w:rsidP="00A85A51">
      <w:pPr>
        <w:pStyle w:val="BodyText"/>
        <w:ind w:right="2"/>
      </w:pPr>
    </w:p>
    <w:p w14:paraId="7B6A2A27" w14:textId="1D1140EB" w:rsidR="003D4695" w:rsidRPr="00680DE3" w:rsidRDefault="00D56E0F" w:rsidP="00A85A51">
      <w:pPr>
        <w:pStyle w:val="BodyText"/>
        <w:ind w:right="2"/>
      </w:pPr>
      <w:r w:rsidRPr="00680DE3">
        <w:t>V spontánnych postmarketingových hláseniach boli popísané omyly v</w:t>
      </w:r>
      <w:r w:rsidR="00333C59" w:rsidRPr="00680DE3">
        <w:t> </w:t>
      </w:r>
      <w:r w:rsidRPr="00680DE3">
        <w:t>dávkovaní</w:t>
      </w:r>
      <w:r w:rsidR="00333C59" w:rsidRPr="00680DE3">
        <w:t xml:space="preserve"> lieku</w:t>
      </w:r>
      <w:r w:rsidRPr="00680DE3">
        <w:t xml:space="preserve">, kedy bol celý obsah (až 800 µg) teriparatidového pera podaný ako </w:t>
      </w:r>
      <w:r w:rsidRPr="004F53BF">
        <w:t>jedn</w:t>
      </w:r>
      <w:r w:rsidR="004F53BF">
        <w:t>orazová</w:t>
      </w:r>
      <w:r w:rsidRPr="00680DE3">
        <w:t xml:space="preserve"> dávka. Hlásené prechodné účinky zahŕňali nevoľnosť, slabosť/letargiu a hypotenziu. V niektorých prípadoch nevznikli následkom predávkovania žiadne nežiaduce </w:t>
      </w:r>
      <w:r w:rsidR="004F53BF">
        <w:t>udalosti</w:t>
      </w:r>
      <w:r w:rsidRPr="00680DE3">
        <w:t>. V súvislosti s predávkovaním neboli hlásené žiadne úmrtia.</w:t>
      </w:r>
    </w:p>
    <w:p w14:paraId="32E017E6" w14:textId="77777777" w:rsidR="003D4695" w:rsidRPr="00680DE3" w:rsidRDefault="003D4695" w:rsidP="00A85A51">
      <w:pPr>
        <w:pStyle w:val="BodyText"/>
        <w:ind w:right="2"/>
      </w:pPr>
    </w:p>
    <w:p w14:paraId="5A01A49A" w14:textId="58DB826E" w:rsidR="003D4695" w:rsidRDefault="00D56E0F" w:rsidP="00A85A51">
      <w:pPr>
        <w:pStyle w:val="BodyText"/>
        <w:ind w:right="2"/>
        <w:rPr>
          <w:u w:val="single"/>
        </w:rPr>
      </w:pPr>
      <w:r w:rsidRPr="00680DE3">
        <w:rPr>
          <w:u w:val="single"/>
        </w:rPr>
        <w:t>Liečba predávkovania</w:t>
      </w:r>
    </w:p>
    <w:p w14:paraId="71BFE71E" w14:textId="77777777" w:rsidR="003647A3" w:rsidRPr="00680DE3" w:rsidRDefault="003647A3" w:rsidP="00A85A51">
      <w:pPr>
        <w:pStyle w:val="BodyText"/>
        <w:ind w:right="2"/>
      </w:pPr>
    </w:p>
    <w:p w14:paraId="0C147DD1" w14:textId="00A96152" w:rsidR="003D4695" w:rsidRPr="00680DE3" w:rsidRDefault="00D56E0F" w:rsidP="00A85A51">
      <w:pPr>
        <w:pStyle w:val="BodyText"/>
        <w:ind w:right="2"/>
      </w:pPr>
      <w:r w:rsidRPr="00680DE3">
        <w:t xml:space="preserve">Žiadne špecifické antidotum pre </w:t>
      </w:r>
      <w:r w:rsidR="00333C59" w:rsidRPr="00680DE3">
        <w:t xml:space="preserve">teriparatid </w:t>
      </w:r>
      <w:r w:rsidRPr="00680DE3">
        <w:t>neexistuje. Pri podozrení na predávkovanie</w:t>
      </w:r>
      <w:r w:rsidRPr="004F53BF">
        <w:t xml:space="preserve"> m</w:t>
      </w:r>
      <w:r w:rsidR="004F53BF">
        <w:t>á</w:t>
      </w:r>
      <w:r w:rsidRPr="00680DE3">
        <w:t xml:space="preserve"> byť </w:t>
      </w:r>
      <w:r w:rsidR="002479AD">
        <w:t xml:space="preserve">liečba </w:t>
      </w:r>
      <w:r w:rsidR="002F565A" w:rsidRPr="002479AD">
        <w:t>Livogiv</w:t>
      </w:r>
      <w:r w:rsidR="002479AD">
        <w:t>ou</w:t>
      </w:r>
      <w:r w:rsidRPr="002479AD">
        <w:t xml:space="preserve"> dočasne </w:t>
      </w:r>
      <w:r w:rsidR="002479AD">
        <w:t>ukonče</w:t>
      </w:r>
      <w:r w:rsidRPr="002479AD">
        <w:t>n</w:t>
      </w:r>
      <w:r w:rsidR="003647A3" w:rsidRPr="002479AD">
        <w:t>á</w:t>
      </w:r>
      <w:r w:rsidRPr="00680DE3">
        <w:t xml:space="preserve">, </w:t>
      </w:r>
      <w:r w:rsidRPr="002479AD">
        <w:t>m</w:t>
      </w:r>
      <w:r w:rsidR="002479AD">
        <w:t>á</w:t>
      </w:r>
      <w:r w:rsidRPr="00680DE3">
        <w:t xml:space="preserve"> byť sledovaná koncentrácia vápnika v sére a </w:t>
      </w:r>
      <w:r w:rsidRPr="002479AD">
        <w:t>m</w:t>
      </w:r>
      <w:r w:rsidR="002479AD">
        <w:t>á</w:t>
      </w:r>
      <w:r w:rsidRPr="00680DE3">
        <w:t xml:space="preserve"> byť začatá príslušná liečba, napr. hydratácia.</w:t>
      </w:r>
    </w:p>
    <w:p w14:paraId="092B748D" w14:textId="77777777" w:rsidR="003D4695" w:rsidRPr="00680DE3" w:rsidRDefault="003D4695" w:rsidP="00A85A51">
      <w:pPr>
        <w:pStyle w:val="BodyText"/>
        <w:ind w:right="2"/>
      </w:pPr>
    </w:p>
    <w:p w14:paraId="6322EC7C" w14:textId="77777777" w:rsidR="003D4695" w:rsidRPr="00680DE3" w:rsidRDefault="003D4695" w:rsidP="00A85A51">
      <w:pPr>
        <w:pStyle w:val="BodyText"/>
        <w:ind w:right="2"/>
      </w:pPr>
    </w:p>
    <w:p w14:paraId="4DD731C7" w14:textId="77777777" w:rsidR="003D4695" w:rsidRPr="00680DE3" w:rsidRDefault="00D56E0F" w:rsidP="00A85A51">
      <w:pPr>
        <w:pStyle w:val="Heading2"/>
        <w:numPr>
          <w:ilvl w:val="0"/>
          <w:numId w:val="12"/>
        </w:numPr>
        <w:ind w:left="0" w:right="2" w:firstLine="0"/>
      </w:pPr>
      <w:r w:rsidRPr="00680DE3">
        <w:t>FARMAKOLOGICKÉ</w:t>
      </w:r>
      <w:r w:rsidRPr="00680DE3">
        <w:rPr>
          <w:spacing w:val="-2"/>
        </w:rPr>
        <w:t xml:space="preserve"> </w:t>
      </w:r>
      <w:r w:rsidRPr="00680DE3">
        <w:t>VLASTNOSTI</w:t>
      </w:r>
    </w:p>
    <w:p w14:paraId="539D8C3D" w14:textId="77777777" w:rsidR="003D4695" w:rsidRPr="00680DE3" w:rsidRDefault="003D4695" w:rsidP="00A85A51">
      <w:pPr>
        <w:pStyle w:val="BodyText"/>
        <w:ind w:right="2"/>
        <w:rPr>
          <w:b/>
        </w:rPr>
      </w:pPr>
    </w:p>
    <w:p w14:paraId="5E19DE0B" w14:textId="77777777" w:rsidR="003D4695" w:rsidRPr="00680DE3" w:rsidRDefault="00D56E0F" w:rsidP="00A85A51">
      <w:pPr>
        <w:pStyle w:val="ListParagraph"/>
        <w:numPr>
          <w:ilvl w:val="1"/>
          <w:numId w:val="12"/>
        </w:numPr>
        <w:ind w:left="0" w:right="2" w:firstLine="0"/>
        <w:rPr>
          <w:b/>
        </w:rPr>
      </w:pPr>
      <w:r w:rsidRPr="00680DE3">
        <w:rPr>
          <w:b/>
        </w:rPr>
        <w:t>Farmakodynamické</w:t>
      </w:r>
      <w:r w:rsidRPr="00680DE3">
        <w:rPr>
          <w:b/>
          <w:spacing w:val="-1"/>
        </w:rPr>
        <w:t xml:space="preserve"> </w:t>
      </w:r>
      <w:r w:rsidRPr="00680DE3">
        <w:rPr>
          <w:b/>
        </w:rPr>
        <w:t>vlastnosti</w:t>
      </w:r>
    </w:p>
    <w:p w14:paraId="21683CB1" w14:textId="77777777" w:rsidR="003D4695" w:rsidRPr="00680DE3" w:rsidRDefault="003D4695" w:rsidP="00A85A51">
      <w:pPr>
        <w:pStyle w:val="BodyText"/>
        <w:ind w:right="2"/>
        <w:rPr>
          <w:b/>
        </w:rPr>
      </w:pPr>
    </w:p>
    <w:p w14:paraId="36ED0CF8" w14:textId="7D074460" w:rsidR="003D4695" w:rsidRPr="00680DE3" w:rsidRDefault="00D56E0F" w:rsidP="00A85A51">
      <w:pPr>
        <w:pStyle w:val="BodyText"/>
        <w:ind w:right="2"/>
      </w:pPr>
      <w:r w:rsidRPr="00680DE3">
        <w:t xml:space="preserve">Farmakoterapeutická skupina: </w:t>
      </w:r>
      <w:r w:rsidRPr="002479AD">
        <w:t>homeost</w:t>
      </w:r>
      <w:r w:rsidR="002479AD">
        <w:t>atiká</w:t>
      </w:r>
      <w:r w:rsidRPr="00680DE3">
        <w:t xml:space="preserve"> vápnika, hormóny prištítnych teliesok a analógy, ATC kód: H05AA02</w:t>
      </w:r>
    </w:p>
    <w:p w14:paraId="3F17688D" w14:textId="405DC9DD" w:rsidR="003D4695" w:rsidRDefault="003D4695" w:rsidP="00A85A51">
      <w:pPr>
        <w:pStyle w:val="BodyText"/>
        <w:ind w:right="2"/>
      </w:pPr>
    </w:p>
    <w:p w14:paraId="37015590" w14:textId="1AD722EB" w:rsidR="00390413" w:rsidRPr="002001F2" w:rsidRDefault="00390413" w:rsidP="00390413">
      <w:pPr>
        <w:adjustRightInd w:val="0"/>
        <w:ind w:right="-1"/>
        <w:rPr>
          <w:rFonts w:eastAsia="SimSun"/>
        </w:rPr>
      </w:pPr>
      <w:r w:rsidRPr="002001F2">
        <w:rPr>
          <w:rFonts w:eastAsia="SimSun"/>
        </w:rPr>
        <w:t xml:space="preserve">Livogiva </w:t>
      </w:r>
      <w:r>
        <w:rPr>
          <w:rFonts w:eastAsia="SimSun"/>
        </w:rPr>
        <w:t xml:space="preserve">je biologicky </w:t>
      </w:r>
      <w:r w:rsidR="003C5BEC">
        <w:rPr>
          <w:rFonts w:eastAsia="SimSun"/>
        </w:rPr>
        <w:t xml:space="preserve">podobný </w:t>
      </w:r>
      <w:r>
        <w:rPr>
          <w:rFonts w:eastAsia="SimSun"/>
        </w:rPr>
        <w:t>liek</w:t>
      </w:r>
      <w:r w:rsidRPr="002001F2">
        <w:rPr>
          <w:rFonts w:eastAsia="SimSun"/>
        </w:rPr>
        <w:t xml:space="preserve">. </w:t>
      </w:r>
      <w:r w:rsidR="00F06738">
        <w:t>Podrobné informácie sú dostupné na internetovej stránke Európskej agentúry pre lieky http://www.ema.europa.eu/ .</w:t>
      </w:r>
    </w:p>
    <w:p w14:paraId="6916001E" w14:textId="77777777" w:rsidR="00390413" w:rsidRPr="00680DE3" w:rsidRDefault="00390413" w:rsidP="00A85A51">
      <w:pPr>
        <w:pStyle w:val="BodyText"/>
        <w:ind w:right="2"/>
      </w:pPr>
    </w:p>
    <w:p w14:paraId="0012B6A1" w14:textId="13E4AE4C" w:rsidR="003D4695" w:rsidRDefault="00D56E0F" w:rsidP="00A85A51">
      <w:pPr>
        <w:pStyle w:val="BodyText"/>
        <w:ind w:right="2"/>
        <w:rPr>
          <w:u w:val="single"/>
        </w:rPr>
      </w:pPr>
      <w:r w:rsidRPr="00680DE3">
        <w:rPr>
          <w:u w:val="single"/>
        </w:rPr>
        <w:t>Mechanizmus účinku</w:t>
      </w:r>
    </w:p>
    <w:p w14:paraId="46FF4884" w14:textId="77777777" w:rsidR="00E813C9" w:rsidRPr="00680DE3" w:rsidRDefault="00E813C9" w:rsidP="00A85A51">
      <w:pPr>
        <w:pStyle w:val="BodyText"/>
        <w:ind w:right="2"/>
      </w:pPr>
    </w:p>
    <w:p w14:paraId="68F4E3F3" w14:textId="1C49E19E" w:rsidR="003D4695" w:rsidRPr="00680DE3" w:rsidRDefault="00D56E0F" w:rsidP="00A85A51">
      <w:pPr>
        <w:pStyle w:val="BodyText"/>
        <w:ind w:right="2"/>
      </w:pPr>
      <w:r w:rsidRPr="00680DE3">
        <w:t xml:space="preserve">Endogénny parathormón (PTH) obsahujúci 84 aminokyselín je hlavným regulátorom metabolizmu vápnika a fosforu v </w:t>
      </w:r>
      <w:r w:rsidRPr="00F72458">
        <w:t>kosti</w:t>
      </w:r>
      <w:r w:rsidR="00F72458">
        <w:t>ach</w:t>
      </w:r>
      <w:r w:rsidRPr="00680DE3">
        <w:t xml:space="preserve"> a v obličkách. </w:t>
      </w:r>
      <w:r w:rsidR="00333C59" w:rsidRPr="00680DE3">
        <w:t xml:space="preserve">Teriparatid </w:t>
      </w:r>
      <w:r w:rsidRPr="00680DE3">
        <w:t>(rhPTH(1-34)) je aktívny fragment (1-34) endogénneho ľudského parathormónu. Fyziologické účinky PTH zahŕňajú stimuláciu kostnej novotvorby priamym pôsobením na bunky tvoriace kostnú hmotu (osteoblasty), a tým nepriame zvýšenie črevnej absorpcie vápnika, zvýšenie tubulárnej reabsorpcie vápnika a vylučovanie fosfátov obličkami.</w:t>
      </w:r>
    </w:p>
    <w:p w14:paraId="15D9DA97" w14:textId="77777777" w:rsidR="002F565A" w:rsidRPr="00680DE3" w:rsidRDefault="002F565A" w:rsidP="00A85A51">
      <w:pPr>
        <w:pStyle w:val="BodyText"/>
        <w:ind w:right="2"/>
      </w:pPr>
    </w:p>
    <w:p w14:paraId="61A396E3" w14:textId="4A8DBE8D" w:rsidR="003D4695" w:rsidRDefault="00D56E0F" w:rsidP="00A85A51">
      <w:pPr>
        <w:pStyle w:val="BodyText"/>
        <w:ind w:right="2"/>
        <w:jc w:val="both"/>
        <w:rPr>
          <w:u w:val="single"/>
        </w:rPr>
      </w:pPr>
      <w:r w:rsidRPr="00680DE3">
        <w:rPr>
          <w:u w:val="single"/>
        </w:rPr>
        <w:t>Farmakodynamické účinky</w:t>
      </w:r>
    </w:p>
    <w:p w14:paraId="3AD415D1" w14:textId="77777777" w:rsidR="00E813C9" w:rsidRPr="00680DE3" w:rsidRDefault="00E813C9" w:rsidP="00A85A51">
      <w:pPr>
        <w:pStyle w:val="BodyText"/>
        <w:ind w:right="2"/>
        <w:jc w:val="both"/>
      </w:pPr>
    </w:p>
    <w:p w14:paraId="5BE07FF8" w14:textId="420AFB27" w:rsidR="003D4695" w:rsidRPr="00680DE3" w:rsidRDefault="00333C59" w:rsidP="00A85A51">
      <w:pPr>
        <w:pStyle w:val="BodyText"/>
        <w:ind w:right="2"/>
        <w:jc w:val="both"/>
      </w:pPr>
      <w:r w:rsidRPr="00680DE3">
        <w:t xml:space="preserve">Teriparatid </w:t>
      </w:r>
      <w:r w:rsidR="00D56E0F" w:rsidRPr="00680DE3">
        <w:t xml:space="preserve">je látka podporujúca tvorbu kostí určená na liečbu osteoporózy. Účinky </w:t>
      </w:r>
      <w:r w:rsidRPr="00680DE3">
        <w:t xml:space="preserve">teriparatidu </w:t>
      </w:r>
      <w:r w:rsidR="00D56E0F" w:rsidRPr="00680DE3">
        <w:t xml:space="preserve">na skelet závisia od charakteru systémovej expozície. Podávanie </w:t>
      </w:r>
      <w:r w:rsidRPr="00680DE3">
        <w:t xml:space="preserve">teriparatidu </w:t>
      </w:r>
      <w:r w:rsidR="00D56E0F" w:rsidRPr="00680DE3">
        <w:t xml:space="preserve">jedenkrát denne zvyšuje apozíciu novej kosti na povrchoch trámcovej a kortikálnej kosti preferenčnou stimuláciou aktivity osteoblastov, </w:t>
      </w:r>
      <w:r w:rsidR="00D56E0F" w:rsidRPr="00680DE3">
        <w:lastRenderedPageBreak/>
        <w:t>ktorá prevláda nad aktivitou osteoklastov.</w:t>
      </w:r>
    </w:p>
    <w:p w14:paraId="4E9A3073" w14:textId="77777777" w:rsidR="003D4695" w:rsidRPr="00680DE3" w:rsidRDefault="003D4695" w:rsidP="00A85A51">
      <w:pPr>
        <w:pStyle w:val="BodyText"/>
        <w:ind w:right="2"/>
      </w:pPr>
    </w:p>
    <w:p w14:paraId="0C418013" w14:textId="60F71C22" w:rsidR="003D4695" w:rsidRPr="00680DE3" w:rsidRDefault="00D56E0F" w:rsidP="003B2A04">
      <w:pPr>
        <w:pStyle w:val="BodyText"/>
        <w:keepNext/>
        <w:widowControl/>
        <w:jc w:val="both"/>
      </w:pPr>
      <w:r w:rsidRPr="00680DE3">
        <w:rPr>
          <w:u w:val="single"/>
        </w:rPr>
        <w:t>Klinická účinnosť</w:t>
      </w:r>
      <w:r w:rsidR="00333C59" w:rsidRPr="00680DE3">
        <w:rPr>
          <w:u w:val="single"/>
        </w:rPr>
        <w:t xml:space="preserve"> a bezpečnosť</w:t>
      </w:r>
    </w:p>
    <w:p w14:paraId="47DB19A4" w14:textId="77777777" w:rsidR="003D4695" w:rsidRPr="00680DE3" w:rsidRDefault="003D4695" w:rsidP="003B2A04">
      <w:pPr>
        <w:pStyle w:val="BodyText"/>
        <w:keepNext/>
        <w:widowControl/>
      </w:pPr>
    </w:p>
    <w:p w14:paraId="3B738005" w14:textId="6B81DFE9" w:rsidR="003D4695" w:rsidRDefault="00D56E0F" w:rsidP="003B2A04">
      <w:pPr>
        <w:keepNext/>
        <w:widowControl/>
        <w:rPr>
          <w:i/>
          <w:u w:val="single"/>
        </w:rPr>
      </w:pPr>
      <w:r w:rsidRPr="004B67B8">
        <w:rPr>
          <w:i/>
          <w:u w:val="single"/>
        </w:rPr>
        <w:t>Rizikové faktory</w:t>
      </w:r>
    </w:p>
    <w:p w14:paraId="7077CFA6" w14:textId="77777777" w:rsidR="000C23C5" w:rsidRPr="004B67B8" w:rsidRDefault="000C23C5" w:rsidP="003B2A04">
      <w:pPr>
        <w:keepNext/>
        <w:widowControl/>
        <w:rPr>
          <w:i/>
          <w:u w:val="single"/>
        </w:rPr>
      </w:pPr>
    </w:p>
    <w:p w14:paraId="590318AE" w14:textId="61DE5641" w:rsidR="003D4695" w:rsidRPr="00680DE3" w:rsidRDefault="00D56E0F" w:rsidP="00A85A51">
      <w:pPr>
        <w:pStyle w:val="BodyText"/>
        <w:ind w:right="2"/>
      </w:pPr>
      <w:r w:rsidRPr="00680DE3">
        <w:t>Je potrebné vziať do úvahy nezávislé rizikové faktory, napríklad nízku BMD, vek, výskyt zlomeniny v minulosti, rodinnú anamnézu zlomeniny krčka stehnovej kosti, vysoký kostný obrat a nízky index</w:t>
      </w:r>
      <w:r w:rsidR="002479AD">
        <w:t xml:space="preserve"> telesnej hmotnosti</w:t>
      </w:r>
      <w:r w:rsidRPr="00680DE3">
        <w:t xml:space="preserve"> pri identifikácii žien a mužov so zvýšeným rizikom osteoporotických zlomenín, u ktorých môže byť liečba prínosom.</w:t>
      </w:r>
    </w:p>
    <w:p w14:paraId="66D6B562" w14:textId="77777777" w:rsidR="003D4695" w:rsidRPr="00680DE3" w:rsidRDefault="003D4695" w:rsidP="00A85A51">
      <w:pPr>
        <w:pStyle w:val="BodyText"/>
        <w:ind w:right="2"/>
      </w:pPr>
    </w:p>
    <w:p w14:paraId="55F95933" w14:textId="3A51DD1D" w:rsidR="003D4695" w:rsidRPr="00680DE3" w:rsidRDefault="00D56E0F" w:rsidP="00F8384A">
      <w:pPr>
        <w:pStyle w:val="BodyText"/>
        <w:ind w:right="2"/>
      </w:pPr>
      <w:r w:rsidRPr="00680DE3">
        <w:t>U premenopauzálnych žien s osteoporózou indukovanou glukokortikoidmi je potrebné vziať do úvahy vysoké riziko zlomenín, ak majú bežnú zlomeninu alebo kombináciu rizikových faktorov, ktoré ich zaraďujú do skupiny s vysokým rizikom zlomenín (napr. nízka kostná denzita [napr. T skóre ≤−2], pretrvávajúca liečba vysokými dávkami glukokortikoidov [napr. ≥7,5 mg/deň počas minimálne</w:t>
      </w:r>
    </w:p>
    <w:p w14:paraId="59DFE93F" w14:textId="77777777" w:rsidR="003D4695" w:rsidRPr="00680DE3" w:rsidRDefault="00D56E0F" w:rsidP="008F6448">
      <w:pPr>
        <w:pStyle w:val="BodyText"/>
        <w:ind w:right="2"/>
      </w:pPr>
      <w:r w:rsidRPr="00680DE3">
        <w:t>6 mesiacov], vysoká aktivita základného ochorenia, nízka hladina pohlavných steroidných hormónov).</w:t>
      </w:r>
    </w:p>
    <w:p w14:paraId="7E03E90E" w14:textId="77777777" w:rsidR="003D4695" w:rsidRPr="00680DE3" w:rsidRDefault="003D4695">
      <w:pPr>
        <w:pStyle w:val="BodyText"/>
        <w:ind w:right="2"/>
      </w:pPr>
    </w:p>
    <w:p w14:paraId="7710AFC0" w14:textId="630D3F56" w:rsidR="003D4695" w:rsidRDefault="00D56E0F">
      <w:pPr>
        <w:ind w:right="2"/>
        <w:rPr>
          <w:i/>
          <w:u w:val="single"/>
        </w:rPr>
      </w:pPr>
      <w:r w:rsidRPr="004B67B8">
        <w:rPr>
          <w:i/>
          <w:u w:val="single"/>
        </w:rPr>
        <w:t>Postmenopauzálna osteoporóza</w:t>
      </w:r>
    </w:p>
    <w:p w14:paraId="0E43AE19" w14:textId="77777777" w:rsidR="004B4A1C" w:rsidRPr="004B67B8" w:rsidRDefault="004B4A1C">
      <w:pPr>
        <w:ind w:right="2"/>
        <w:rPr>
          <w:i/>
          <w:u w:val="single"/>
        </w:rPr>
      </w:pPr>
    </w:p>
    <w:p w14:paraId="08533823" w14:textId="4E60248D" w:rsidR="003D4695" w:rsidRPr="00680DE3" w:rsidRDefault="00D56E0F" w:rsidP="009E452F">
      <w:pPr>
        <w:pStyle w:val="BodyText"/>
        <w:ind w:right="2"/>
      </w:pPr>
      <w:r w:rsidRPr="00680DE3">
        <w:t>Do hlavnej klinickej štúdie bolo zaradených 1</w:t>
      </w:r>
      <w:r w:rsidR="007238FD">
        <w:t> </w:t>
      </w:r>
      <w:r w:rsidRPr="00680DE3">
        <w:t>637 postmenopauzálnych žien (priemerný vek</w:t>
      </w:r>
      <w:r w:rsidR="00F8384A">
        <w:t xml:space="preserve"> </w:t>
      </w:r>
      <w:r w:rsidRPr="00680DE3">
        <w:t>69,5</w:t>
      </w:r>
      <w:r w:rsidR="00F8384A">
        <w:t xml:space="preserve"> </w:t>
      </w:r>
      <w:r w:rsidRPr="002479AD">
        <w:t>roka).</w:t>
      </w:r>
      <w:r w:rsidR="00F8384A" w:rsidRPr="002479AD">
        <w:t xml:space="preserve"> </w:t>
      </w:r>
      <w:r w:rsidRPr="002479AD">
        <w:t>Pri vstupe do štúdie malo deväťdesiat percent pacientov jednu alebo viac zlomenín stavcov a</w:t>
      </w:r>
      <w:r w:rsidR="00F8384A" w:rsidRPr="002479AD">
        <w:t> </w:t>
      </w:r>
      <w:r w:rsidRPr="002479AD">
        <w:t>v</w:t>
      </w:r>
      <w:r w:rsidR="00F8384A" w:rsidRPr="002479AD">
        <w:t xml:space="preserve"> </w:t>
      </w:r>
      <w:r w:rsidRPr="002479AD">
        <w:t>priemere vertebrálna BMD bola 0,82 g/cm</w:t>
      </w:r>
      <w:r w:rsidRPr="00842E0E">
        <w:t xml:space="preserve">2 </w:t>
      </w:r>
      <w:r w:rsidRPr="002479AD">
        <w:t>(čo zodpovedá T skóre = - 2,6 SD). Všetky pacientky</w:t>
      </w:r>
      <w:r w:rsidRPr="00680DE3">
        <w:t xml:space="preserve"> denne dostávali 1</w:t>
      </w:r>
      <w:r w:rsidR="007238FD">
        <w:t> </w:t>
      </w:r>
      <w:r w:rsidRPr="00680DE3">
        <w:t xml:space="preserve">000 mg vápnika a aspoň 400 IU vitamínu D. Výsledky liečby </w:t>
      </w:r>
      <w:r w:rsidR="00333C59" w:rsidRPr="00680DE3">
        <w:t xml:space="preserve">teriparatidom </w:t>
      </w:r>
      <w:r w:rsidRPr="00680DE3">
        <w:t>trvajúcej až 24 mesiacov (priemerná doba: 19 mesiacov) preukázali štatisticky významné zníženie rizika zlomenín (Tabuľka 1). Aby sa zabránilo jednej alebo viacerým zlomeninám stavcov je potrebné liečiť 11 žien počas priemerne 19 mesiacov.</w:t>
      </w:r>
    </w:p>
    <w:p w14:paraId="7B9D4577" w14:textId="77777777" w:rsidR="003D4695" w:rsidRPr="00680DE3" w:rsidRDefault="003D4695">
      <w:pPr>
        <w:pStyle w:val="BodyText"/>
        <w:ind w:right="2"/>
      </w:pPr>
    </w:p>
    <w:p w14:paraId="5B7EF39E" w14:textId="52B5E62B" w:rsidR="003D4695" w:rsidRPr="00680DE3" w:rsidRDefault="00D56E0F">
      <w:pPr>
        <w:pStyle w:val="Heading2"/>
        <w:ind w:left="0" w:right="2"/>
      </w:pPr>
      <w:r w:rsidRPr="00680DE3">
        <w:t xml:space="preserve">Tabuľka </w:t>
      </w:r>
      <w:r w:rsidR="00333C59" w:rsidRPr="00680DE3">
        <w:t>2 Výskyt zlomenín u postmenopauzálnych žien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1800"/>
        <w:gridCol w:w="1980"/>
        <w:gridCol w:w="2023"/>
      </w:tblGrid>
      <w:tr w:rsidR="003D4695" w:rsidRPr="00680DE3" w14:paraId="23CC0193" w14:textId="77777777" w:rsidTr="0082045F">
        <w:trPr>
          <w:trHeight w:val="758"/>
        </w:trPr>
        <w:tc>
          <w:tcPr>
            <w:tcW w:w="3168" w:type="dxa"/>
          </w:tcPr>
          <w:p w14:paraId="17E90159" w14:textId="77777777" w:rsidR="003D4695" w:rsidRPr="00680DE3" w:rsidRDefault="003D4695" w:rsidP="00A85A51">
            <w:pPr>
              <w:pStyle w:val="TableParagraph"/>
              <w:ind w:left="0" w:right="2"/>
            </w:pPr>
          </w:p>
        </w:tc>
        <w:tc>
          <w:tcPr>
            <w:tcW w:w="1800" w:type="dxa"/>
          </w:tcPr>
          <w:p w14:paraId="1981A961" w14:textId="0D34D19D" w:rsidR="006C676D" w:rsidRDefault="00D56E0F" w:rsidP="0082045F">
            <w:pPr>
              <w:pStyle w:val="TableParagraph"/>
              <w:ind w:left="0" w:right="2"/>
              <w:jc w:val="center"/>
            </w:pPr>
            <w:r w:rsidRPr="00680DE3">
              <w:t>Placebo</w:t>
            </w:r>
          </w:p>
          <w:p w14:paraId="60E57977" w14:textId="2F458810" w:rsidR="003D4695" w:rsidRPr="00680DE3" w:rsidRDefault="00D56E0F" w:rsidP="0082045F">
            <w:pPr>
              <w:pStyle w:val="TableParagraph"/>
              <w:ind w:left="0" w:right="2"/>
              <w:jc w:val="center"/>
            </w:pPr>
            <w:r w:rsidRPr="00680DE3">
              <w:t>(N=544) (%)</w:t>
            </w:r>
          </w:p>
        </w:tc>
        <w:tc>
          <w:tcPr>
            <w:tcW w:w="1980" w:type="dxa"/>
          </w:tcPr>
          <w:p w14:paraId="5653FD7B" w14:textId="77777777" w:rsidR="006C676D" w:rsidRDefault="00333C59" w:rsidP="0082045F">
            <w:pPr>
              <w:pStyle w:val="TableParagraph"/>
              <w:ind w:left="0" w:right="2"/>
              <w:jc w:val="center"/>
            </w:pPr>
            <w:r w:rsidRPr="00680DE3">
              <w:t>Teriparatid</w:t>
            </w:r>
          </w:p>
          <w:p w14:paraId="5E71A4AB" w14:textId="3E5A1AD9" w:rsidR="003D4695" w:rsidRPr="00680DE3" w:rsidRDefault="00D56E0F" w:rsidP="0082045F">
            <w:pPr>
              <w:pStyle w:val="TableParagraph"/>
              <w:ind w:left="0" w:right="2"/>
              <w:jc w:val="center"/>
            </w:pPr>
            <w:r w:rsidRPr="00680DE3">
              <w:t>(N=541) (%)</w:t>
            </w:r>
          </w:p>
        </w:tc>
        <w:tc>
          <w:tcPr>
            <w:tcW w:w="2023" w:type="dxa"/>
          </w:tcPr>
          <w:p w14:paraId="2675B887" w14:textId="21C4D41F" w:rsidR="006C676D" w:rsidRDefault="00D56E0F" w:rsidP="0082045F">
            <w:pPr>
              <w:pStyle w:val="TableParagraph"/>
              <w:ind w:left="0" w:right="2"/>
              <w:jc w:val="center"/>
            </w:pPr>
            <w:r w:rsidRPr="00680DE3">
              <w:t>Relatívne riziko</w:t>
            </w:r>
          </w:p>
          <w:p w14:paraId="48C7172D" w14:textId="6F302E86" w:rsidR="003D4695" w:rsidRPr="00680DE3" w:rsidRDefault="00D56E0F" w:rsidP="0082045F">
            <w:pPr>
              <w:pStyle w:val="TableParagraph"/>
              <w:ind w:left="0" w:right="2"/>
              <w:jc w:val="center"/>
            </w:pPr>
            <w:r w:rsidRPr="00680DE3">
              <w:t>(95% CI)</w:t>
            </w:r>
          </w:p>
          <w:p w14:paraId="18D0F822" w14:textId="77777777" w:rsidR="003D4695" w:rsidRPr="00680DE3" w:rsidRDefault="00D56E0F" w:rsidP="0082045F">
            <w:pPr>
              <w:pStyle w:val="TableParagraph"/>
              <w:ind w:left="0" w:right="2"/>
              <w:jc w:val="center"/>
            </w:pPr>
            <w:r w:rsidRPr="00680DE3">
              <w:t>oproti placebu</w:t>
            </w:r>
          </w:p>
        </w:tc>
      </w:tr>
      <w:tr w:rsidR="003D4695" w:rsidRPr="00680DE3" w14:paraId="002A8559" w14:textId="77777777" w:rsidTr="0082045F">
        <w:trPr>
          <w:trHeight w:val="506"/>
        </w:trPr>
        <w:tc>
          <w:tcPr>
            <w:tcW w:w="3168" w:type="dxa"/>
          </w:tcPr>
          <w:p w14:paraId="64653A58" w14:textId="0188F7F1" w:rsidR="003D4695" w:rsidRPr="00680DE3" w:rsidRDefault="00D56E0F" w:rsidP="004B67B8">
            <w:pPr>
              <w:pStyle w:val="TableParagraph"/>
              <w:ind w:left="90" w:right="2"/>
            </w:pPr>
            <w:r w:rsidRPr="00680DE3">
              <w:t>Nová zlomenina stavcov (</w:t>
            </w:r>
            <w:r w:rsidRPr="00680DE3">
              <w:rPr>
                <w:u w:val="single"/>
              </w:rPr>
              <w:t>&gt;</w:t>
            </w:r>
            <w:r w:rsidRPr="00680DE3">
              <w:t xml:space="preserve"> 1</w:t>
            </w:r>
            <w:r w:rsidR="00906DF6" w:rsidRPr="00680DE3">
              <w:t>)</w:t>
            </w:r>
            <w:r w:rsidR="00906DF6" w:rsidRPr="00680DE3">
              <w:rPr>
                <w:vertAlign w:val="superscript"/>
              </w:rPr>
              <w:t>a</w:t>
            </w:r>
          </w:p>
        </w:tc>
        <w:tc>
          <w:tcPr>
            <w:tcW w:w="1800" w:type="dxa"/>
          </w:tcPr>
          <w:p w14:paraId="1A7C28EC" w14:textId="77777777" w:rsidR="003D4695" w:rsidRPr="00680DE3" w:rsidRDefault="00D56E0F" w:rsidP="0082045F">
            <w:pPr>
              <w:pStyle w:val="TableParagraph"/>
              <w:ind w:left="0" w:right="2"/>
              <w:jc w:val="center"/>
            </w:pPr>
            <w:r w:rsidRPr="00680DE3">
              <w:t>14,3</w:t>
            </w:r>
          </w:p>
        </w:tc>
        <w:tc>
          <w:tcPr>
            <w:tcW w:w="1980" w:type="dxa"/>
          </w:tcPr>
          <w:p w14:paraId="283AAF3E" w14:textId="56B79A16" w:rsidR="003D4695" w:rsidRPr="00680DE3" w:rsidRDefault="00D56E0F" w:rsidP="00A85A51">
            <w:pPr>
              <w:pStyle w:val="TableParagraph"/>
              <w:ind w:left="0" w:right="2"/>
              <w:jc w:val="center"/>
            </w:pPr>
            <w:r w:rsidRPr="00680DE3">
              <w:t>5,</w:t>
            </w:r>
            <w:r w:rsidR="00906DF6" w:rsidRPr="00680DE3">
              <w:t xml:space="preserve"> 0</w:t>
            </w:r>
            <w:r w:rsidR="00906DF6" w:rsidRPr="00680DE3">
              <w:rPr>
                <w:vertAlign w:val="superscript"/>
              </w:rPr>
              <w:t>b</w:t>
            </w:r>
          </w:p>
        </w:tc>
        <w:tc>
          <w:tcPr>
            <w:tcW w:w="2023" w:type="dxa"/>
          </w:tcPr>
          <w:p w14:paraId="6E619844" w14:textId="77777777" w:rsidR="003D4695" w:rsidRPr="00680DE3" w:rsidRDefault="00D56E0F" w:rsidP="00A85A51">
            <w:pPr>
              <w:pStyle w:val="TableParagraph"/>
              <w:ind w:left="0" w:right="2"/>
              <w:jc w:val="center"/>
            </w:pPr>
            <w:r w:rsidRPr="00680DE3">
              <w:t>0,35</w:t>
            </w:r>
          </w:p>
          <w:p w14:paraId="311B5221" w14:textId="77777777" w:rsidR="003D4695" w:rsidRPr="00680DE3" w:rsidRDefault="00D56E0F" w:rsidP="00A85A51">
            <w:pPr>
              <w:pStyle w:val="TableParagraph"/>
              <w:ind w:left="0" w:right="2"/>
              <w:jc w:val="center"/>
            </w:pPr>
            <w:r w:rsidRPr="00680DE3">
              <w:t>(0,22; 0,55)</w:t>
            </w:r>
          </w:p>
        </w:tc>
      </w:tr>
      <w:tr w:rsidR="003D4695" w:rsidRPr="00680DE3" w14:paraId="5D74A6EE" w14:textId="77777777" w:rsidTr="0082045F">
        <w:trPr>
          <w:trHeight w:val="505"/>
        </w:trPr>
        <w:tc>
          <w:tcPr>
            <w:tcW w:w="3168" w:type="dxa"/>
          </w:tcPr>
          <w:p w14:paraId="7A4A5423" w14:textId="77777777" w:rsidR="003D4695" w:rsidRPr="00680DE3" w:rsidRDefault="00D56E0F" w:rsidP="004B67B8">
            <w:pPr>
              <w:pStyle w:val="TableParagraph"/>
              <w:ind w:left="90" w:right="2"/>
            </w:pPr>
            <w:r w:rsidRPr="00680DE3">
              <w:t>Mnohopočetné zlomeniny</w:t>
            </w:r>
          </w:p>
          <w:p w14:paraId="108AB463" w14:textId="5F704BE4" w:rsidR="003D4695" w:rsidRPr="00680DE3" w:rsidRDefault="00D56E0F" w:rsidP="004B67B8">
            <w:pPr>
              <w:pStyle w:val="TableParagraph"/>
              <w:ind w:left="90" w:right="2"/>
            </w:pPr>
            <w:r w:rsidRPr="00680DE3">
              <w:t>stavcov (&gt; 2</w:t>
            </w:r>
            <w:r w:rsidR="00906DF6" w:rsidRPr="00680DE3">
              <w:t>)</w:t>
            </w:r>
            <w:r w:rsidR="00906DF6" w:rsidRPr="00680DE3">
              <w:rPr>
                <w:vertAlign w:val="superscript"/>
              </w:rPr>
              <w:t>a</w:t>
            </w:r>
          </w:p>
        </w:tc>
        <w:tc>
          <w:tcPr>
            <w:tcW w:w="1800" w:type="dxa"/>
          </w:tcPr>
          <w:p w14:paraId="3436EA98" w14:textId="77777777" w:rsidR="003D4695" w:rsidRPr="00680DE3" w:rsidRDefault="00D56E0F" w:rsidP="0082045F">
            <w:pPr>
              <w:pStyle w:val="TableParagraph"/>
              <w:ind w:left="0" w:right="2"/>
              <w:jc w:val="center"/>
            </w:pPr>
            <w:r w:rsidRPr="00680DE3">
              <w:t>4,9</w:t>
            </w:r>
          </w:p>
        </w:tc>
        <w:tc>
          <w:tcPr>
            <w:tcW w:w="1980" w:type="dxa"/>
          </w:tcPr>
          <w:p w14:paraId="39D29EA3" w14:textId="467B8DD2" w:rsidR="003D4695" w:rsidRPr="00680DE3" w:rsidRDefault="00D56E0F" w:rsidP="00A85A51">
            <w:pPr>
              <w:pStyle w:val="TableParagraph"/>
              <w:ind w:left="0" w:right="2"/>
              <w:jc w:val="center"/>
            </w:pPr>
            <w:r w:rsidRPr="00680DE3">
              <w:t>1,</w:t>
            </w:r>
            <w:r w:rsidR="00906DF6" w:rsidRPr="00680DE3">
              <w:t xml:space="preserve"> 1</w:t>
            </w:r>
            <w:r w:rsidR="00906DF6" w:rsidRPr="00680DE3">
              <w:rPr>
                <w:vertAlign w:val="superscript"/>
              </w:rPr>
              <w:t>b</w:t>
            </w:r>
          </w:p>
        </w:tc>
        <w:tc>
          <w:tcPr>
            <w:tcW w:w="2023" w:type="dxa"/>
          </w:tcPr>
          <w:p w14:paraId="601CAFC0" w14:textId="77777777" w:rsidR="003D4695" w:rsidRPr="00680DE3" w:rsidRDefault="00D56E0F" w:rsidP="00A85A51">
            <w:pPr>
              <w:pStyle w:val="TableParagraph"/>
              <w:ind w:left="0" w:right="2"/>
              <w:jc w:val="center"/>
            </w:pPr>
            <w:r w:rsidRPr="00680DE3">
              <w:t>0,23</w:t>
            </w:r>
          </w:p>
          <w:p w14:paraId="478F3F1A" w14:textId="77777777" w:rsidR="003D4695" w:rsidRPr="00680DE3" w:rsidRDefault="00D56E0F" w:rsidP="00A85A51">
            <w:pPr>
              <w:pStyle w:val="TableParagraph"/>
              <w:ind w:left="0" w:right="2"/>
              <w:jc w:val="center"/>
            </w:pPr>
            <w:r w:rsidRPr="00680DE3">
              <w:t>(0,09; 0,60)</w:t>
            </w:r>
          </w:p>
        </w:tc>
      </w:tr>
      <w:tr w:rsidR="003D4695" w:rsidRPr="00680DE3" w14:paraId="05E1E5A1" w14:textId="77777777" w:rsidTr="0082045F">
        <w:trPr>
          <w:trHeight w:val="506"/>
        </w:trPr>
        <w:tc>
          <w:tcPr>
            <w:tcW w:w="3168" w:type="dxa"/>
          </w:tcPr>
          <w:p w14:paraId="5F34D42C" w14:textId="77777777" w:rsidR="003D4695" w:rsidRPr="00680DE3" w:rsidRDefault="00D56E0F" w:rsidP="004B67B8">
            <w:pPr>
              <w:pStyle w:val="TableParagraph"/>
              <w:ind w:left="90" w:right="2"/>
            </w:pPr>
            <w:r w:rsidRPr="00680DE3">
              <w:t>Nevertebrálne osteoporotické</w:t>
            </w:r>
          </w:p>
          <w:p w14:paraId="08BC826A" w14:textId="4F7DC224" w:rsidR="003D4695" w:rsidRPr="00680DE3" w:rsidRDefault="00D56E0F" w:rsidP="004B67B8">
            <w:pPr>
              <w:pStyle w:val="TableParagraph"/>
              <w:ind w:left="90" w:right="2"/>
            </w:pPr>
            <w:r w:rsidRPr="00680DE3">
              <w:t>zlomeniny</w:t>
            </w:r>
            <w:r w:rsidR="00906DF6" w:rsidRPr="00680DE3">
              <w:rPr>
                <w:vertAlign w:val="superscript"/>
              </w:rPr>
              <w:t>c</w:t>
            </w:r>
          </w:p>
        </w:tc>
        <w:tc>
          <w:tcPr>
            <w:tcW w:w="1800" w:type="dxa"/>
          </w:tcPr>
          <w:p w14:paraId="42E3DB99" w14:textId="77777777" w:rsidR="003D4695" w:rsidRPr="00680DE3" w:rsidRDefault="00D56E0F" w:rsidP="0082045F">
            <w:pPr>
              <w:pStyle w:val="TableParagraph"/>
              <w:ind w:left="0" w:right="2"/>
              <w:jc w:val="center"/>
            </w:pPr>
            <w:r w:rsidRPr="00680DE3">
              <w:t>5,5%</w:t>
            </w:r>
          </w:p>
        </w:tc>
        <w:tc>
          <w:tcPr>
            <w:tcW w:w="1980" w:type="dxa"/>
          </w:tcPr>
          <w:p w14:paraId="3A6C542D" w14:textId="44349B5B" w:rsidR="003D4695" w:rsidRPr="00680DE3" w:rsidRDefault="00D56E0F" w:rsidP="00A85A51">
            <w:pPr>
              <w:pStyle w:val="TableParagraph"/>
              <w:ind w:left="0" w:right="2"/>
              <w:jc w:val="center"/>
            </w:pPr>
            <w:r w:rsidRPr="00680DE3">
              <w:t>2,6%</w:t>
            </w:r>
            <w:r w:rsidRPr="0082045F">
              <w:rPr>
                <w:position w:val="8"/>
                <w:vertAlign w:val="superscript"/>
              </w:rPr>
              <w:t>d</w:t>
            </w:r>
          </w:p>
        </w:tc>
        <w:tc>
          <w:tcPr>
            <w:tcW w:w="2023" w:type="dxa"/>
          </w:tcPr>
          <w:p w14:paraId="68E602C9" w14:textId="77777777" w:rsidR="003D4695" w:rsidRPr="00680DE3" w:rsidRDefault="00D56E0F" w:rsidP="00A85A51">
            <w:pPr>
              <w:pStyle w:val="TableParagraph"/>
              <w:ind w:left="0" w:right="2"/>
              <w:jc w:val="center"/>
            </w:pPr>
            <w:r w:rsidRPr="00680DE3">
              <w:t>0,47</w:t>
            </w:r>
          </w:p>
          <w:p w14:paraId="5B05BAF3" w14:textId="77777777" w:rsidR="003D4695" w:rsidRPr="00680DE3" w:rsidRDefault="00D56E0F" w:rsidP="00A85A51">
            <w:pPr>
              <w:pStyle w:val="TableParagraph"/>
              <w:ind w:left="0" w:right="2"/>
              <w:jc w:val="center"/>
            </w:pPr>
            <w:r w:rsidRPr="00680DE3">
              <w:t>(0,25; 0,87)</w:t>
            </w:r>
          </w:p>
        </w:tc>
      </w:tr>
      <w:tr w:rsidR="003D4695" w:rsidRPr="00680DE3" w14:paraId="71C3A6BA" w14:textId="77777777" w:rsidTr="0082045F">
        <w:trPr>
          <w:trHeight w:val="1012"/>
        </w:trPr>
        <w:tc>
          <w:tcPr>
            <w:tcW w:w="3168" w:type="dxa"/>
          </w:tcPr>
          <w:p w14:paraId="463313CD" w14:textId="3138C442" w:rsidR="003D4695" w:rsidRPr="00680DE3" w:rsidRDefault="00D56E0F" w:rsidP="004B67B8">
            <w:pPr>
              <w:pStyle w:val="TableParagraph"/>
              <w:ind w:left="90" w:right="2"/>
            </w:pPr>
            <w:r w:rsidRPr="00680DE3">
              <w:t>Závažné nevertebrálne osteoporotické zlomeniny</w:t>
            </w:r>
            <w:r w:rsidRPr="0082045F">
              <w:rPr>
                <w:position w:val="8"/>
                <w:vertAlign w:val="superscript"/>
              </w:rPr>
              <w:t>c</w:t>
            </w:r>
          </w:p>
          <w:p w14:paraId="308B6FCC" w14:textId="77777777" w:rsidR="003D4695" w:rsidRPr="00680DE3" w:rsidRDefault="00D56E0F" w:rsidP="004B67B8">
            <w:pPr>
              <w:pStyle w:val="TableParagraph"/>
              <w:ind w:left="90" w:right="2"/>
            </w:pPr>
            <w:r w:rsidRPr="00680DE3">
              <w:t>(krčka stehnovej kosti, vretennej, ramennej kosti, rebier a panvy)</w:t>
            </w:r>
          </w:p>
        </w:tc>
        <w:tc>
          <w:tcPr>
            <w:tcW w:w="1800" w:type="dxa"/>
          </w:tcPr>
          <w:p w14:paraId="704CB428" w14:textId="77777777" w:rsidR="003D4695" w:rsidRPr="00680DE3" w:rsidRDefault="00D56E0F" w:rsidP="0082045F">
            <w:pPr>
              <w:pStyle w:val="TableParagraph"/>
              <w:ind w:left="0" w:right="2"/>
              <w:jc w:val="center"/>
            </w:pPr>
            <w:r w:rsidRPr="00680DE3">
              <w:t>3,9%</w:t>
            </w:r>
          </w:p>
        </w:tc>
        <w:tc>
          <w:tcPr>
            <w:tcW w:w="1980" w:type="dxa"/>
          </w:tcPr>
          <w:p w14:paraId="49A85492" w14:textId="69CDD56A" w:rsidR="003D4695" w:rsidRPr="00680DE3" w:rsidRDefault="00D56E0F" w:rsidP="00A85A51">
            <w:pPr>
              <w:pStyle w:val="TableParagraph"/>
              <w:ind w:left="0" w:right="2"/>
              <w:jc w:val="center"/>
            </w:pPr>
            <w:r w:rsidRPr="00680DE3">
              <w:t>1,5%</w:t>
            </w:r>
            <w:r w:rsidRPr="0082045F">
              <w:rPr>
                <w:position w:val="8"/>
                <w:vertAlign w:val="superscript"/>
              </w:rPr>
              <w:t>d</w:t>
            </w:r>
          </w:p>
        </w:tc>
        <w:tc>
          <w:tcPr>
            <w:tcW w:w="2023" w:type="dxa"/>
          </w:tcPr>
          <w:p w14:paraId="59C1508F" w14:textId="77777777" w:rsidR="003D4695" w:rsidRPr="00680DE3" w:rsidRDefault="00D56E0F" w:rsidP="00A85A51">
            <w:pPr>
              <w:pStyle w:val="TableParagraph"/>
              <w:ind w:left="0" w:right="2"/>
              <w:jc w:val="center"/>
            </w:pPr>
            <w:r w:rsidRPr="00680DE3">
              <w:t>0,38</w:t>
            </w:r>
          </w:p>
          <w:p w14:paraId="683C70E3" w14:textId="77777777" w:rsidR="003D4695" w:rsidRPr="00680DE3" w:rsidRDefault="00D56E0F" w:rsidP="00A85A51">
            <w:pPr>
              <w:pStyle w:val="TableParagraph"/>
              <w:ind w:left="0" w:right="2"/>
              <w:jc w:val="center"/>
            </w:pPr>
            <w:r w:rsidRPr="00680DE3">
              <w:t>(0,17; 0,86)</w:t>
            </w:r>
          </w:p>
        </w:tc>
      </w:tr>
    </w:tbl>
    <w:p w14:paraId="79E02DD8" w14:textId="09556C22" w:rsidR="003D4695" w:rsidRPr="0082045F" w:rsidRDefault="00EC5D24" w:rsidP="00A85A51">
      <w:pPr>
        <w:ind w:right="2"/>
        <w:rPr>
          <w:sz w:val="18"/>
          <w:szCs w:val="18"/>
        </w:rPr>
      </w:pPr>
      <w:r w:rsidRPr="0082045F">
        <w:rPr>
          <w:noProof/>
          <w:sz w:val="18"/>
          <w:szCs w:val="18"/>
          <w:lang w:bidi="ar-SA"/>
        </w:rPr>
        <mc:AlternateContent>
          <mc:Choice Requires="wps">
            <w:drawing>
              <wp:anchor distT="0" distB="0" distL="114300" distR="114300" simplePos="0" relativeHeight="249718784" behindDoc="1" locked="0" layoutInCell="1" allowOverlap="1" wp14:anchorId="0A3A869B" wp14:editId="6028691D">
                <wp:simplePos x="0" y="0"/>
                <wp:positionH relativeFrom="page">
                  <wp:posOffset>1489075</wp:posOffset>
                </wp:positionH>
                <wp:positionV relativeFrom="paragraph">
                  <wp:posOffset>-727075</wp:posOffset>
                </wp:positionV>
                <wp:extent cx="22860" cy="4445"/>
                <wp:effectExtent l="0" t="0" r="0" b="0"/>
                <wp:wrapNone/>
                <wp:docPr id="6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B871" id="Rectangle 44" o:spid="_x0000_s1026" style="position:absolute;margin-left:117.25pt;margin-top:-57.25pt;width:1.8pt;height:.35pt;z-index:-25359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" fillcolor="black" stroked="f">
                <w10:wrap anchorx="page"/>
              </v:rect>
            </w:pict>
          </mc:Fallback>
        </mc:AlternateContent>
      </w:r>
      <w:r w:rsidR="00D56E0F" w:rsidRPr="0082045F">
        <w:rPr>
          <w:sz w:val="18"/>
          <w:szCs w:val="18"/>
        </w:rPr>
        <w:t>Skratky: N = počet pacientov náhodne pridelených do každej liečenej skupiny: CI = interval spoľahlivosti</w:t>
      </w:r>
    </w:p>
    <w:p w14:paraId="284BB679" w14:textId="5294C78C" w:rsidR="003D4695" w:rsidRPr="0082045F" w:rsidRDefault="00EC5D24" w:rsidP="00A85A51">
      <w:pPr>
        <w:ind w:right="2"/>
        <w:rPr>
          <w:sz w:val="18"/>
          <w:szCs w:val="18"/>
        </w:rPr>
      </w:pPr>
      <w:r w:rsidRPr="0082045F">
        <w:rPr>
          <w:noProof/>
          <w:vertAlign w:val="superscript"/>
          <w:lang w:bidi="ar-SA"/>
        </w:rPr>
        <mc:AlternateContent>
          <mc:Choice Requires="wps">
            <w:drawing>
              <wp:anchor distT="0" distB="0" distL="114300" distR="114300" simplePos="0" relativeHeight="249719808" behindDoc="1" locked="0" layoutInCell="1" allowOverlap="1" wp14:anchorId="024AA2AF" wp14:editId="5862BE61">
                <wp:simplePos x="0" y="0"/>
                <wp:positionH relativeFrom="page">
                  <wp:posOffset>900430</wp:posOffset>
                </wp:positionH>
                <wp:positionV relativeFrom="paragraph">
                  <wp:posOffset>92710</wp:posOffset>
                </wp:positionV>
                <wp:extent cx="39370" cy="4445"/>
                <wp:effectExtent l="0" t="0" r="0" b="0"/>
                <wp:wrapNone/>
                <wp:docPr id="6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F7A50" id="Rectangle 43" o:spid="_x0000_s1026" style="position:absolute;margin-left:70.9pt;margin-top:7.3pt;width:3.1pt;height:.35pt;z-index:-25359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" fillcolor="black" stroked="f">
                <w10:wrap anchorx="page"/>
              </v:rect>
            </w:pict>
          </mc:Fallback>
        </mc:AlternateContent>
      </w:r>
      <w:r w:rsidR="00906DF6" w:rsidRPr="006C676D">
        <w:rPr>
          <w:vertAlign w:val="superscript"/>
        </w:rPr>
        <w:t>a</w:t>
      </w:r>
      <w:r w:rsidR="00D56E0F" w:rsidRPr="0082045F">
        <w:rPr>
          <w:sz w:val="18"/>
          <w:szCs w:val="18"/>
        </w:rPr>
        <w:t xml:space="preserve">Výskyt zlomenín stavcov bol hodnotený u 448 pacientov dostávajúcich placebo a 444 pacientov dostávajúcich </w:t>
      </w:r>
      <w:r w:rsidR="00906DF6" w:rsidRPr="0082045F">
        <w:rPr>
          <w:sz w:val="18"/>
          <w:szCs w:val="18"/>
        </w:rPr>
        <w:t>teriparatid</w:t>
      </w:r>
      <w:r w:rsidR="00D56E0F" w:rsidRPr="0082045F">
        <w:rPr>
          <w:sz w:val="18"/>
          <w:szCs w:val="18"/>
        </w:rPr>
        <w:t>, ktorí mali vstupné i kontrolné snímky chrbtice.</w:t>
      </w:r>
    </w:p>
    <w:p w14:paraId="7BA4154C" w14:textId="7D9F891D" w:rsidR="003D4695" w:rsidRPr="0082045F" w:rsidRDefault="00EC5D24" w:rsidP="00A85A51">
      <w:pPr>
        <w:ind w:right="2"/>
        <w:rPr>
          <w:sz w:val="18"/>
          <w:szCs w:val="18"/>
        </w:rPr>
      </w:pPr>
      <w:r w:rsidRPr="0082045F">
        <w:rPr>
          <w:noProof/>
          <w:vertAlign w:val="superscript"/>
          <w:lang w:bidi="ar-SA"/>
        </w:rPr>
        <mc:AlternateContent>
          <mc:Choice Requires="wps">
            <w:drawing>
              <wp:anchor distT="0" distB="0" distL="114300" distR="114300" simplePos="0" relativeHeight="249720832" behindDoc="1" locked="0" layoutInCell="1" allowOverlap="1" wp14:anchorId="044FB3CC" wp14:editId="2914EE3E">
                <wp:simplePos x="0" y="0"/>
                <wp:positionH relativeFrom="page">
                  <wp:posOffset>900430</wp:posOffset>
                </wp:positionH>
                <wp:positionV relativeFrom="paragraph">
                  <wp:posOffset>85725</wp:posOffset>
                </wp:positionV>
                <wp:extent cx="44450" cy="4445"/>
                <wp:effectExtent l="0" t="0" r="0" b="0"/>
                <wp:wrapNone/>
                <wp:docPr id="6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A1385" id="Rectangle 42" o:spid="_x0000_s1026" style="position:absolute;margin-left:70.9pt;margin-top:6.75pt;width:3.5pt;height:.35pt;z-index:-25359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" fillcolor="black" stroked="f">
                <w10:wrap anchorx="page"/>
              </v:rect>
            </w:pict>
          </mc:Fallback>
        </mc:AlternateContent>
      </w:r>
      <w:r w:rsidR="00906DF6" w:rsidRPr="0082045F">
        <w:rPr>
          <w:vertAlign w:val="superscript"/>
        </w:rPr>
        <w:t>b</w:t>
      </w:r>
      <w:r w:rsidR="0020070F" w:rsidRPr="0082045F">
        <w:rPr>
          <w:vertAlign w:val="superscript"/>
        </w:rPr>
        <w:t xml:space="preserve"> </w:t>
      </w:r>
      <w:r w:rsidR="00D56E0F" w:rsidRPr="0082045F">
        <w:rPr>
          <w:sz w:val="18"/>
          <w:szCs w:val="18"/>
        </w:rPr>
        <w:t>p≤0,001 v porovnaní s placebom</w:t>
      </w:r>
    </w:p>
    <w:p w14:paraId="60D2008A" w14:textId="6C5C0A2E" w:rsidR="003D4695" w:rsidRPr="0082045F" w:rsidRDefault="00EC5D24" w:rsidP="00A85A51">
      <w:pPr>
        <w:ind w:right="2"/>
        <w:rPr>
          <w:sz w:val="18"/>
          <w:szCs w:val="18"/>
        </w:rPr>
      </w:pPr>
      <w:r w:rsidRPr="0082045F">
        <w:rPr>
          <w:noProof/>
          <w:sz w:val="18"/>
          <w:szCs w:val="18"/>
          <w:lang w:bidi="ar-SA"/>
        </w:rPr>
        <mc:AlternateContent>
          <mc:Choice Requires="wps">
            <w:drawing>
              <wp:anchor distT="0" distB="0" distL="114300" distR="114300" simplePos="0" relativeHeight="249721856" behindDoc="1" locked="0" layoutInCell="1" allowOverlap="1" wp14:anchorId="00B150A3" wp14:editId="66D0B635">
                <wp:simplePos x="0" y="0"/>
                <wp:positionH relativeFrom="page">
                  <wp:posOffset>900430</wp:posOffset>
                </wp:positionH>
                <wp:positionV relativeFrom="paragraph">
                  <wp:posOffset>92710</wp:posOffset>
                </wp:positionV>
                <wp:extent cx="39370" cy="4445"/>
                <wp:effectExtent l="0" t="0" r="0" b="0"/>
                <wp:wrapNone/>
                <wp:docPr id="6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23803" id="Rectangle 41" o:spid="_x0000_s1026" style="position:absolute;margin-left:70.9pt;margin-top:7.3pt;width:3.1pt;height:.35pt;z-index:-25359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" fillcolor="black" stroked="f">
                <w10:wrap anchorx="page"/>
              </v:rect>
            </w:pict>
          </mc:Fallback>
        </mc:AlternateContent>
      </w:r>
      <w:r w:rsidR="00906DF6" w:rsidRPr="0072660B">
        <w:rPr>
          <w:sz w:val="18"/>
          <w:szCs w:val="18"/>
          <w:vertAlign w:val="superscript"/>
        </w:rPr>
        <w:t>c</w:t>
      </w:r>
      <w:r w:rsidR="0020070F" w:rsidRPr="00C844BE">
        <w:rPr>
          <w:sz w:val="18"/>
          <w:szCs w:val="18"/>
          <w:vertAlign w:val="superscript"/>
        </w:rPr>
        <w:t xml:space="preserve"> </w:t>
      </w:r>
      <w:r w:rsidR="00D56E0F" w:rsidRPr="0082045F">
        <w:rPr>
          <w:sz w:val="18"/>
          <w:szCs w:val="18"/>
        </w:rPr>
        <w:t>Signifikantné zníženie výskytu zlomeniny krčka stehnovej kosti nebolo preukázané</w:t>
      </w:r>
    </w:p>
    <w:p w14:paraId="736B98C1" w14:textId="4371F492" w:rsidR="003D4695" w:rsidRPr="0082045F" w:rsidRDefault="00EC5D24" w:rsidP="00A85A51">
      <w:pPr>
        <w:ind w:right="2"/>
        <w:rPr>
          <w:sz w:val="18"/>
          <w:szCs w:val="18"/>
        </w:rPr>
      </w:pPr>
      <w:r w:rsidRPr="0082045F">
        <w:rPr>
          <w:noProof/>
          <w:sz w:val="18"/>
          <w:szCs w:val="18"/>
          <w:lang w:bidi="ar-SA"/>
        </w:rPr>
        <mc:AlternateContent>
          <mc:Choice Requires="wps">
            <w:drawing>
              <wp:anchor distT="0" distB="0" distL="114300" distR="114300" simplePos="0" relativeHeight="249722880" behindDoc="1" locked="0" layoutInCell="1" allowOverlap="1" wp14:anchorId="2D6F382D" wp14:editId="4C7A6954">
                <wp:simplePos x="0" y="0"/>
                <wp:positionH relativeFrom="page">
                  <wp:posOffset>900430</wp:posOffset>
                </wp:positionH>
                <wp:positionV relativeFrom="paragraph">
                  <wp:posOffset>93345</wp:posOffset>
                </wp:positionV>
                <wp:extent cx="44450" cy="4445"/>
                <wp:effectExtent l="0" t="0" r="0" b="0"/>
                <wp:wrapNone/>
                <wp:docPr id="6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A3CAC" id="Rectangle 40" o:spid="_x0000_s1026" style="position:absolute;margin-left:70.9pt;margin-top:7.35pt;width:3.5pt;height:.35pt;z-index:-25359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" fillcolor="black" stroked="f">
                <w10:wrap anchorx="page"/>
              </v:rect>
            </w:pict>
          </mc:Fallback>
        </mc:AlternateContent>
      </w:r>
      <w:bookmarkStart w:id="5" w:name="_Hlk36417979"/>
      <w:r w:rsidR="00906DF6" w:rsidRPr="0072660B">
        <w:rPr>
          <w:sz w:val="18"/>
          <w:szCs w:val="18"/>
          <w:vertAlign w:val="superscript"/>
        </w:rPr>
        <w:t>d</w:t>
      </w:r>
      <w:bookmarkEnd w:id="5"/>
      <w:r w:rsidR="0020070F" w:rsidRPr="00C844BE">
        <w:rPr>
          <w:sz w:val="18"/>
          <w:szCs w:val="18"/>
          <w:vertAlign w:val="superscript"/>
        </w:rPr>
        <w:t xml:space="preserve"> </w:t>
      </w:r>
      <w:r w:rsidR="00D56E0F" w:rsidRPr="0082045F">
        <w:rPr>
          <w:sz w:val="18"/>
          <w:szCs w:val="18"/>
        </w:rPr>
        <w:t>p≤0,025 v porovnaní s placebom.</w:t>
      </w:r>
    </w:p>
    <w:p w14:paraId="01D0102A" w14:textId="77777777" w:rsidR="003D4695" w:rsidRPr="00680DE3" w:rsidRDefault="003D4695" w:rsidP="00A85A51">
      <w:pPr>
        <w:pStyle w:val="BodyText"/>
        <w:ind w:right="2"/>
      </w:pPr>
    </w:p>
    <w:p w14:paraId="2608CC0A" w14:textId="58A7FFD6" w:rsidR="003D4695" w:rsidRPr="00680DE3" w:rsidRDefault="00D56E0F" w:rsidP="00A85A51">
      <w:pPr>
        <w:pStyle w:val="BodyText"/>
        <w:ind w:right="2"/>
      </w:pPr>
      <w:r w:rsidRPr="00680DE3">
        <w:t>Po 19 mesiacoch liečby (priemerná doba) sa v porovnaní s placebom zvýšila minerálna denzita kostí (BMD) v bedrovej chrbtici o 9% a v celkovom krčku stehnovej kosti o 4% (p&lt;0,001).</w:t>
      </w:r>
    </w:p>
    <w:p w14:paraId="3A8858A1" w14:textId="77777777" w:rsidR="003D4695" w:rsidRPr="00680DE3" w:rsidRDefault="003D4695" w:rsidP="00A85A51">
      <w:pPr>
        <w:pStyle w:val="BodyText"/>
        <w:ind w:right="2"/>
      </w:pPr>
    </w:p>
    <w:p w14:paraId="1BBCDD6D" w14:textId="47B1A42D" w:rsidR="003D4695" w:rsidRPr="00680DE3" w:rsidRDefault="00D56E0F" w:rsidP="00A85A51">
      <w:pPr>
        <w:pStyle w:val="BodyText"/>
        <w:ind w:right="2"/>
      </w:pPr>
      <w:r w:rsidRPr="00680DE3">
        <w:t xml:space="preserve">Sledovanie po ukončení liečby: Po ukončení liečby </w:t>
      </w:r>
      <w:r w:rsidR="00865B05" w:rsidRPr="00680DE3">
        <w:t xml:space="preserve">teriparatidom </w:t>
      </w:r>
      <w:r w:rsidRPr="00680DE3">
        <w:t>bolo 1</w:t>
      </w:r>
      <w:r w:rsidR="007238FD">
        <w:t> </w:t>
      </w:r>
      <w:r w:rsidRPr="00680DE3">
        <w:t xml:space="preserve">262 postmenopauzálnych žien z hlavnej klinickej štúdie zaradených </w:t>
      </w:r>
      <w:r w:rsidRPr="002479AD">
        <w:t>do na</w:t>
      </w:r>
      <w:r w:rsidR="002479AD">
        <w:t>dväzu</w:t>
      </w:r>
      <w:r w:rsidRPr="002479AD">
        <w:t>júcej</w:t>
      </w:r>
      <w:r w:rsidRPr="00680DE3">
        <w:t xml:space="preserve"> štúdie. Primárnym cieľom tejto fázy štúdie bolo</w:t>
      </w:r>
      <w:r w:rsidR="002F565A" w:rsidRPr="00680DE3">
        <w:t xml:space="preserve"> </w:t>
      </w:r>
      <w:r w:rsidRPr="00680DE3">
        <w:t>zhromaždiť informáci</w:t>
      </w:r>
      <w:r w:rsidR="002479AD">
        <w:t>e</w:t>
      </w:r>
      <w:r w:rsidRPr="00680DE3">
        <w:t xml:space="preserve"> o bezpečnosti </w:t>
      </w:r>
      <w:r w:rsidR="00865B05" w:rsidRPr="00680DE3">
        <w:t>teriparatidu</w:t>
      </w:r>
      <w:r w:rsidRPr="00680DE3">
        <w:t>. V priebehu tejto observačnej fázy bola povolená iná liečba osteoporózy a bolo vykonané ďalšie zhodnotenie výskytu zlomenín stavcov.</w:t>
      </w:r>
    </w:p>
    <w:p w14:paraId="37875645" w14:textId="77777777" w:rsidR="003D4695" w:rsidRPr="00680DE3" w:rsidRDefault="003D4695" w:rsidP="00A85A51">
      <w:pPr>
        <w:pStyle w:val="BodyText"/>
        <w:ind w:right="2"/>
      </w:pPr>
    </w:p>
    <w:p w14:paraId="5E056D55" w14:textId="400E87D7" w:rsidR="003D4695" w:rsidRPr="00680DE3" w:rsidRDefault="00D56E0F" w:rsidP="00A85A51">
      <w:pPr>
        <w:pStyle w:val="BodyText"/>
        <w:ind w:right="2"/>
      </w:pPr>
      <w:r w:rsidRPr="00680DE3">
        <w:t xml:space="preserve">V priebehu priemerného obdobia 18 mesiacov po vysadení </w:t>
      </w:r>
      <w:r w:rsidR="00865B05" w:rsidRPr="00680DE3">
        <w:t>teriparatidu</w:t>
      </w:r>
      <w:r w:rsidR="00865B05" w:rsidRPr="00680DE3" w:rsidDel="00865B05">
        <w:t xml:space="preserve"> </w:t>
      </w:r>
      <w:r w:rsidRPr="00680DE3">
        <w:t xml:space="preserve">bol počet pacientov s aspoň </w:t>
      </w:r>
      <w:r w:rsidRPr="00680DE3">
        <w:lastRenderedPageBreak/>
        <w:t>jednou novou zlomeninou stavca o 41% nižší v porovnaní s placebom (p=0,004).</w:t>
      </w:r>
    </w:p>
    <w:p w14:paraId="11402EAC" w14:textId="77777777" w:rsidR="003D4695" w:rsidRPr="00680DE3" w:rsidRDefault="003D4695" w:rsidP="00A85A51">
      <w:pPr>
        <w:pStyle w:val="BodyText"/>
        <w:ind w:right="2"/>
      </w:pPr>
    </w:p>
    <w:p w14:paraId="6EE311DF" w14:textId="087E0772" w:rsidR="003D4695" w:rsidRPr="00680DE3" w:rsidRDefault="00D56E0F" w:rsidP="00A85A51">
      <w:pPr>
        <w:pStyle w:val="BodyText"/>
        <w:ind w:right="2"/>
      </w:pPr>
      <w:r w:rsidRPr="00680DE3">
        <w:t xml:space="preserve">V otvorenej štúdii sa liečilo </w:t>
      </w:r>
      <w:r w:rsidR="00865B05" w:rsidRPr="00680DE3">
        <w:t xml:space="preserve">teriparatidom </w:t>
      </w:r>
      <w:r w:rsidRPr="00680DE3">
        <w:t>503 postmenopauzálnych žien so závažnou osteoporózou</w:t>
      </w:r>
      <w:r w:rsidR="00865B05" w:rsidRPr="00680DE3">
        <w:t xml:space="preserve"> </w:t>
      </w:r>
      <w:r w:rsidRPr="00680DE3">
        <w:t>a zlomeninou v predošlých 3 rokoch (83% z nich už predtým dostávalo osteoporotickú liečbu) počas až 24 mesiacov. Po 24 mesiacoch liečby bol priemerný nárast BMD (minerálnej denzity kostí)</w:t>
      </w:r>
    </w:p>
    <w:p w14:paraId="1831875C" w14:textId="5D1F0F8C" w:rsidR="003D4695" w:rsidRPr="00680DE3" w:rsidRDefault="00D56E0F" w:rsidP="00A85A51">
      <w:pPr>
        <w:pStyle w:val="BodyText"/>
        <w:ind w:right="2"/>
      </w:pPr>
      <w:r w:rsidRPr="00680DE3">
        <w:t>v porovnaní s východiskovými hodnotami 10,5% v bedrovej chrbtici, 2,6% v celom bedrovom kĺbe  a 3,9% v krčku stehnovej kosti. Priemerný nárast BMD medzi 18 a 24 mesiacmi bol 1,4% v bedrovej chrbtici, 1,2% v celom bedrovom kĺbe a 1,6% v krčku stehnovej</w:t>
      </w:r>
      <w:r w:rsidRPr="00680DE3">
        <w:rPr>
          <w:spacing w:val="-10"/>
        </w:rPr>
        <w:t xml:space="preserve"> </w:t>
      </w:r>
      <w:r w:rsidRPr="00680DE3">
        <w:t>kosti.</w:t>
      </w:r>
    </w:p>
    <w:p w14:paraId="3F2284E7" w14:textId="77777777" w:rsidR="003D4695" w:rsidRPr="00680DE3" w:rsidRDefault="003D4695" w:rsidP="00A85A51">
      <w:pPr>
        <w:pStyle w:val="BodyText"/>
        <w:ind w:right="2"/>
      </w:pPr>
    </w:p>
    <w:p w14:paraId="2A515967" w14:textId="04F42FB6" w:rsidR="003D4695" w:rsidRPr="00680DE3" w:rsidRDefault="00D56E0F" w:rsidP="00A85A51">
      <w:pPr>
        <w:pStyle w:val="BodyText"/>
        <w:ind w:right="2"/>
      </w:pPr>
      <w:r w:rsidRPr="00680DE3">
        <w:t xml:space="preserve">Do 24-mesačnej randomizovanej, dvojito zaslepenej, komparátorom kontrolovanej štúdie fázy 4 bolo zahrnutých 1 360 postmenopauzálnych žien s rozvinutou osteoporózou. 680 pacientok bolo randomizovaných na </w:t>
      </w:r>
      <w:r w:rsidR="00865B05" w:rsidRPr="00680DE3">
        <w:t>teriparatid</w:t>
      </w:r>
      <w:r w:rsidR="00865B05" w:rsidRPr="00680DE3" w:rsidDel="00865B05">
        <w:t xml:space="preserve"> </w:t>
      </w:r>
      <w:r w:rsidRPr="00680DE3">
        <w:t>a 680 pacientok bolo randomizovaných na 35 mg/týždeň rizendronátu, perorálne. Na začiatku mali ženy vek v priemere 72,1 rokov a medián 2 bežných vertebrálnych zlomenín; 57,9% pacientok užívalo pôvodnú bisfosfonátovú liečbu a počas štúdie 18,8% užívalo súbežne glukokortikoidy. 1 013 (74,5%) pacientok ukončilo 24-mesačné pokračovanie</w:t>
      </w:r>
      <w:r w:rsidRPr="00680DE3">
        <w:rPr>
          <w:spacing w:val="-11"/>
        </w:rPr>
        <w:t xml:space="preserve"> </w:t>
      </w:r>
      <w:r w:rsidRPr="00680DE3">
        <w:t>štúdie.</w:t>
      </w:r>
    </w:p>
    <w:p w14:paraId="0DDF82D6" w14:textId="77777777" w:rsidR="003D4695" w:rsidRPr="00680DE3" w:rsidRDefault="00D56E0F" w:rsidP="00A85A51">
      <w:pPr>
        <w:pStyle w:val="BodyText"/>
        <w:ind w:right="2"/>
      </w:pPr>
      <w:r w:rsidRPr="00680DE3">
        <w:t>Priemerná kumulatívna dávka (medián) glukokortikoidov bola 474,3 (66,2) mg v teriparatidovej skupine a 898,0 (100,0) mg v rizendronátovej skupine. Priemerný príjem vitamínu D</w:t>
      </w:r>
      <w:r w:rsidRPr="00680DE3">
        <w:rPr>
          <w:spacing w:val="-23"/>
        </w:rPr>
        <w:t xml:space="preserve"> </w:t>
      </w:r>
      <w:r w:rsidRPr="00680DE3">
        <w:t>(medián)</w:t>
      </w:r>
    </w:p>
    <w:p w14:paraId="52AB0AFB" w14:textId="57C3D0F9" w:rsidR="003D4695" w:rsidRPr="00680DE3" w:rsidRDefault="00D56E0F" w:rsidP="00A85A51">
      <w:pPr>
        <w:pStyle w:val="BodyText"/>
        <w:ind w:right="2"/>
      </w:pPr>
      <w:r w:rsidRPr="00680DE3">
        <w:t>v teriparatidovej skupine bol 1</w:t>
      </w:r>
      <w:r w:rsidR="007238FD">
        <w:t> </w:t>
      </w:r>
      <w:r w:rsidRPr="00680DE3">
        <w:t>433 IU/deň (</w:t>
      </w:r>
      <w:r w:rsidR="007478C7">
        <w:t>1 </w:t>
      </w:r>
      <w:r w:rsidRPr="00680DE3">
        <w:t>400 IU/deň) a v rizendronátovej skupine 1</w:t>
      </w:r>
      <w:r w:rsidR="007238FD">
        <w:t> </w:t>
      </w:r>
      <w:r w:rsidRPr="00680DE3">
        <w:t xml:space="preserve">191 IU/deň (900 IU/deň). Výskyt nových vertebrálnych zlomenín u pacientok, ktorým vyhotovili vstupné aj následné rádiogramy chrbtice, bol 28/516 (5,4%) u pacientok liečených </w:t>
      </w:r>
      <w:r w:rsidR="00865B05" w:rsidRPr="00680DE3">
        <w:t>teriparatidom</w:t>
      </w:r>
      <w:r w:rsidR="00865B05" w:rsidRPr="00680DE3" w:rsidDel="00865B05">
        <w:t xml:space="preserve"> </w:t>
      </w:r>
      <w:r w:rsidRPr="00680DE3">
        <w:t>a 64/533 (12,0%) u pacientok liečených rizendronátom, relatívne riziko (95% CI) = 0,44 (0,29-0,68), P&lt;0,0001.</w:t>
      </w:r>
    </w:p>
    <w:p w14:paraId="06D124B7" w14:textId="5F99275F" w:rsidR="003D4695" w:rsidRPr="00680DE3" w:rsidRDefault="00D56E0F" w:rsidP="00A85A51">
      <w:pPr>
        <w:pStyle w:val="BodyText"/>
        <w:ind w:right="2"/>
      </w:pPr>
      <w:r w:rsidRPr="00680DE3">
        <w:t xml:space="preserve">Kumulatívny výskyt združených klinických zlomenín (klinické vertebrálne a nevertebrálne zlomeniny) bol 4,8% u pacientok liečených </w:t>
      </w:r>
      <w:r w:rsidR="00865B05" w:rsidRPr="00680DE3">
        <w:t>teriparatidom</w:t>
      </w:r>
      <w:r w:rsidR="00865B05" w:rsidRPr="00680DE3" w:rsidDel="00865B05">
        <w:t xml:space="preserve"> </w:t>
      </w:r>
      <w:r w:rsidRPr="00680DE3">
        <w:t>a 9,8% u pacientok liečených rizedronátom, pomer rizika (95% CI) = 0,48 (0,32-0,74), P = 0,0009.</w:t>
      </w:r>
    </w:p>
    <w:p w14:paraId="207A38AE" w14:textId="77777777" w:rsidR="003D4695" w:rsidRPr="00680DE3" w:rsidRDefault="003D4695" w:rsidP="00A85A51">
      <w:pPr>
        <w:pStyle w:val="BodyText"/>
        <w:ind w:right="2"/>
      </w:pPr>
    </w:p>
    <w:p w14:paraId="3E424859" w14:textId="0E34CB02" w:rsidR="003D4695" w:rsidRDefault="00D56E0F" w:rsidP="0082045F">
      <w:pPr>
        <w:ind w:right="2"/>
        <w:rPr>
          <w:i/>
          <w:u w:val="single"/>
        </w:rPr>
      </w:pPr>
      <w:r w:rsidRPr="004B67B8">
        <w:rPr>
          <w:i/>
          <w:u w:val="single"/>
        </w:rPr>
        <w:t>Osteoporóza u</w:t>
      </w:r>
      <w:r w:rsidR="001F7B97">
        <w:rPr>
          <w:i/>
          <w:u w:val="single"/>
        </w:rPr>
        <w:t> </w:t>
      </w:r>
      <w:r w:rsidRPr="004B67B8">
        <w:rPr>
          <w:i/>
          <w:u w:val="single"/>
        </w:rPr>
        <w:t>mužov</w:t>
      </w:r>
    </w:p>
    <w:p w14:paraId="418F8034" w14:textId="77777777" w:rsidR="001F7B97" w:rsidRPr="004B67B8" w:rsidRDefault="001F7B97" w:rsidP="0082045F">
      <w:pPr>
        <w:ind w:right="2"/>
        <w:rPr>
          <w:u w:val="single"/>
        </w:rPr>
      </w:pPr>
    </w:p>
    <w:p w14:paraId="2C042B2E" w14:textId="1A5CCA72" w:rsidR="00926F4F" w:rsidRPr="00680DE3" w:rsidRDefault="00D56E0F" w:rsidP="00A85A51">
      <w:pPr>
        <w:pStyle w:val="BodyText"/>
        <w:ind w:right="2"/>
      </w:pPr>
      <w:r w:rsidRPr="00680DE3">
        <w:t>Do klinickej štúdie u mužov bolo zaradených 437 pacientov (priemerný vek 58,7 roka)</w:t>
      </w:r>
      <w:r w:rsidR="00926F4F">
        <w:t xml:space="preserve"> </w:t>
      </w:r>
    </w:p>
    <w:p w14:paraId="61B54CF6" w14:textId="4ADE1C4D" w:rsidR="003D4695" w:rsidRPr="00680DE3" w:rsidRDefault="00D56E0F" w:rsidP="00A85A51">
      <w:pPr>
        <w:pStyle w:val="BodyText"/>
        <w:ind w:right="2"/>
      </w:pPr>
      <w:r w:rsidRPr="00680DE3">
        <w:t>s</w:t>
      </w:r>
      <w:r w:rsidR="00926F4F">
        <w:t xml:space="preserve"> </w:t>
      </w:r>
      <w:r w:rsidRPr="00680DE3">
        <w:t>hypogonadálnou osteoporózou (definovanou ako nízky ranný voľný testosterón alebo zvýšený FSH alebo LH) alebo idiopatickou osteoporózou. Vstupná minerálna denzita kostí chrbtice a krčka stehnovej kosti, priemerné T skóre boli -2,2 resp. -2,1. Pri vstupe do štúdie 35% pacientov malo zlomeninu stavcov a 59% malo nevertebrálnu zlomeninu.</w:t>
      </w:r>
    </w:p>
    <w:p w14:paraId="035671EE" w14:textId="77777777" w:rsidR="003D4695" w:rsidRPr="00680DE3" w:rsidRDefault="003D4695" w:rsidP="00A85A51">
      <w:pPr>
        <w:pStyle w:val="BodyText"/>
        <w:ind w:right="2"/>
      </w:pPr>
    </w:p>
    <w:p w14:paraId="265D74E7" w14:textId="45F0961B" w:rsidR="003D4695" w:rsidRPr="00680DE3" w:rsidRDefault="00D56E0F" w:rsidP="00A85A51">
      <w:pPr>
        <w:pStyle w:val="BodyText"/>
        <w:ind w:right="2"/>
      </w:pPr>
      <w:r w:rsidRPr="00680DE3">
        <w:t>Všetci pacienti denne dostávali 1</w:t>
      </w:r>
      <w:r w:rsidR="007238FD">
        <w:t> </w:t>
      </w:r>
      <w:r w:rsidRPr="00680DE3">
        <w:t>000 mg vápnika a aspoň 400 IU vitamínu D. Po 3 mesiacoch došlo k významnému zvýšeniu BMD v bedrovej časti chrbtice. Za 12 mesiacov sa BMD bedrovej časti chrbtice zvýšila v porovnaní s placebom o 5%, celkového krčka stehnovej kosti o 1%. Nebol však preukázaný významný účinok na výskyt zlomenín.</w:t>
      </w:r>
    </w:p>
    <w:p w14:paraId="6A5A99A8" w14:textId="77777777" w:rsidR="003D4695" w:rsidRPr="00680DE3" w:rsidRDefault="003D4695" w:rsidP="00A85A51">
      <w:pPr>
        <w:pStyle w:val="BodyText"/>
        <w:ind w:right="2"/>
      </w:pPr>
    </w:p>
    <w:p w14:paraId="2C017D42" w14:textId="2459F2E8" w:rsidR="003D4695" w:rsidRDefault="00D56E0F" w:rsidP="0082045F">
      <w:pPr>
        <w:ind w:right="2"/>
        <w:rPr>
          <w:i/>
          <w:u w:val="single"/>
        </w:rPr>
      </w:pPr>
      <w:r w:rsidRPr="004B67B8">
        <w:rPr>
          <w:i/>
          <w:u w:val="single"/>
        </w:rPr>
        <w:t>Osteoporóza indukovaná glukokortikoidmi</w:t>
      </w:r>
    </w:p>
    <w:p w14:paraId="29C881E7" w14:textId="77777777" w:rsidR="00EC129F" w:rsidRPr="004B67B8" w:rsidRDefault="00EC129F" w:rsidP="0082045F">
      <w:pPr>
        <w:ind w:right="2"/>
        <w:rPr>
          <w:u w:val="single"/>
        </w:rPr>
      </w:pPr>
    </w:p>
    <w:p w14:paraId="502F10B6" w14:textId="76A8F143" w:rsidR="003D4695" w:rsidRPr="00680DE3" w:rsidRDefault="00D56E0F" w:rsidP="00A85A51">
      <w:pPr>
        <w:pStyle w:val="BodyText"/>
        <w:ind w:right="2"/>
      </w:pPr>
      <w:r w:rsidRPr="00680DE3">
        <w:t xml:space="preserve">Účinnosť </w:t>
      </w:r>
      <w:r w:rsidR="00865B05" w:rsidRPr="00680DE3">
        <w:t>teriparatidu</w:t>
      </w:r>
      <w:r w:rsidR="00865B05" w:rsidRPr="00680DE3" w:rsidDel="00865B05">
        <w:t xml:space="preserve"> </w:t>
      </w:r>
      <w:r w:rsidRPr="00680DE3">
        <w:t>u mužov a žien (N=428), ktorí dostávajú pretrvávajúcu systémovú liečbu glukokortikoidmi (ekvivalentnú 5 mg alebo viac prednizónu počas minimálne 3 mesiacov) bola preukázaná v 18-mesačnej primárnej fáze randomizovanej, dvojito zaslepenej, 36-mesačnej komparátorom kontrolovanej štúdii (alendronát 10 mg/deň). Dvadsaťosem percent pacientov malo na začiatku jednu alebo viac rádiograficky potvrdených vertebrálnych zlomenín. Všetci pacienti dostávali 1 000 mg vápnika denne a 800 IU vitamínu D denne.</w:t>
      </w:r>
    </w:p>
    <w:p w14:paraId="38A0F7C0" w14:textId="26D71908" w:rsidR="003D4695" w:rsidRPr="00680DE3" w:rsidRDefault="00D56E0F" w:rsidP="00A85A51">
      <w:pPr>
        <w:pStyle w:val="BodyText"/>
        <w:ind w:right="2"/>
      </w:pPr>
      <w:r w:rsidRPr="00680DE3">
        <w:t>Táto štúdia zahŕňala postmenopauzálne ženy (N=277), premenopauzálne ženy (N=67) a mužov (N=83). Na začiatku mali postmenopauzálne ženy vekový priemer 61 rokov, stredné BMD T skóre v bedrovej časti chrbtice -2,7, medián dávky glukokortikoidu zodpovedajúci dávke prednizónu</w:t>
      </w:r>
    </w:p>
    <w:p w14:paraId="124D4E3B" w14:textId="24E81F6D" w:rsidR="003D4695" w:rsidRPr="00680DE3" w:rsidRDefault="00D56E0F" w:rsidP="00A85A51">
      <w:pPr>
        <w:pStyle w:val="BodyText"/>
        <w:ind w:right="2"/>
      </w:pPr>
      <w:r w:rsidRPr="00680DE3">
        <w:t>7,5 mg/deň a 34% pacientov malo jednu alebo viac rádiograficky potvrdených vertebrálnych zlomenín; premenopauzálne ženy mali vekový priemer 37 rokov, stredné BMD T skóre v bedrovej časti chrbtice -2,5, medián dávky glukokortikoidu zodpovedajúci dávke prednizónu 10 mg/deň a 9% pacientov malo jednu alebo viac rádiograficky potvrdených vertebrálnych zlomenín; a muži mali</w:t>
      </w:r>
      <w:r w:rsidR="002F565A" w:rsidRPr="00680DE3">
        <w:t xml:space="preserve"> </w:t>
      </w:r>
      <w:r w:rsidRPr="00680DE3">
        <w:t>vekový priemer 57 rokov, stredné BMD T skóre v bedrovej časti chrbtice -2,2, medián dávky glukokortikoidu zodpovedajúci dávke prednizónu 10 mg/deň a 24% pacientov malo jednu alebo viac rádiograficky potvrdených vertebrálnych zlomenín.</w:t>
      </w:r>
    </w:p>
    <w:p w14:paraId="3ABED9DE" w14:textId="77777777" w:rsidR="003D4695" w:rsidRPr="00680DE3" w:rsidRDefault="003D4695" w:rsidP="00A85A51">
      <w:pPr>
        <w:pStyle w:val="BodyText"/>
        <w:ind w:right="2"/>
      </w:pPr>
    </w:p>
    <w:p w14:paraId="46B8E879" w14:textId="124311E7" w:rsidR="003D4695" w:rsidRPr="00680DE3" w:rsidRDefault="00D56E0F" w:rsidP="00A85A51">
      <w:pPr>
        <w:pStyle w:val="BodyText"/>
        <w:ind w:right="2"/>
      </w:pPr>
      <w:r w:rsidRPr="00680DE3">
        <w:lastRenderedPageBreak/>
        <w:t xml:space="preserve">Šesťdesiatdeväť percent pacientov dokončilo 18-mesačnú primárnu fázu štúdie. V koncovom hodnotení po 18 mesiacoch, </w:t>
      </w:r>
      <w:r w:rsidR="00865B05" w:rsidRPr="00680DE3">
        <w:t>teriparatid</w:t>
      </w:r>
      <w:r w:rsidR="00865B05" w:rsidRPr="00680DE3" w:rsidDel="00865B05">
        <w:t xml:space="preserve"> </w:t>
      </w:r>
      <w:r w:rsidRPr="00680DE3">
        <w:t xml:space="preserve">signifikantne zvýšil BMD v bedrovej časti chrbtice (7,2%) v porovnaní s alendronátom (3,4%) (p&lt;0,001). </w:t>
      </w:r>
      <w:r w:rsidR="00865B05" w:rsidRPr="00680DE3">
        <w:t>Teriparatid</w:t>
      </w:r>
      <w:r w:rsidR="00865B05" w:rsidRPr="00680DE3" w:rsidDel="00865B05">
        <w:t xml:space="preserve"> </w:t>
      </w:r>
      <w:r w:rsidRPr="00680DE3">
        <w:t>zvýšil BMD v oblasti celého bedrového kĺbu (3,6%) v porovnaní s alendronátom (2,2%) (p&lt;0,01), takisto ako krčka stehnovej kosti (3,7%) v porovnaní s alendronátom (2,1%)</w:t>
      </w:r>
      <w:r w:rsidRPr="00680DE3">
        <w:rPr>
          <w:spacing w:val="-6"/>
        </w:rPr>
        <w:t xml:space="preserve"> </w:t>
      </w:r>
      <w:r w:rsidRPr="00680DE3">
        <w:t>(p&lt;0,05).</w:t>
      </w:r>
    </w:p>
    <w:p w14:paraId="3EBB4718" w14:textId="77777777" w:rsidR="003D4695" w:rsidRPr="00680DE3" w:rsidRDefault="00D56E0F" w:rsidP="00A85A51">
      <w:pPr>
        <w:pStyle w:val="BodyText"/>
        <w:ind w:right="2"/>
      </w:pPr>
      <w:r w:rsidRPr="00680DE3">
        <w:t>U pacientov liečených teriparatidom vzrástla hodnota BMD v období medzi 18 a 24 mesiacmi liečby o ďalších 1,7% v bedrovej chrbtici, 0,9% v celom bedrovom kĺbe a 0,4% v krčku stehennej kosti.</w:t>
      </w:r>
    </w:p>
    <w:p w14:paraId="31A33518" w14:textId="77777777" w:rsidR="003D4695" w:rsidRPr="00680DE3" w:rsidRDefault="003D4695" w:rsidP="00A85A51">
      <w:pPr>
        <w:pStyle w:val="BodyText"/>
        <w:ind w:right="2"/>
      </w:pPr>
    </w:p>
    <w:p w14:paraId="5F0EB781" w14:textId="1CEB78A2" w:rsidR="003D4695" w:rsidRPr="00680DE3" w:rsidRDefault="00D56E0F" w:rsidP="0020070F">
      <w:pPr>
        <w:pStyle w:val="BodyText"/>
        <w:ind w:right="2"/>
      </w:pPr>
      <w:r w:rsidRPr="00680DE3">
        <w:t xml:space="preserve">Analýza röntgenových snímok chrbtice po 36 mesiacoch liečby 169 pacientov alendronátom a 173 pacientov </w:t>
      </w:r>
      <w:r w:rsidR="00865B05" w:rsidRPr="00680DE3">
        <w:t>teriparatidom</w:t>
      </w:r>
      <w:r w:rsidR="00865B05" w:rsidRPr="00680DE3" w:rsidDel="00865B05">
        <w:t xml:space="preserve"> </w:t>
      </w:r>
      <w:r w:rsidRPr="00680DE3">
        <w:t xml:space="preserve">preukázala, že u 13 pacientov v skupine liečenej alendronátom (7,7%) sa vyskytla nová vertebrálna zlomenina v porovnaní s 3 pacientmi v skupine užívajúcich </w:t>
      </w:r>
      <w:r w:rsidR="00865B05" w:rsidRPr="00680DE3">
        <w:t>teriparatid</w:t>
      </w:r>
      <w:r w:rsidR="00865B05" w:rsidRPr="00680DE3" w:rsidDel="00865B05">
        <w:t xml:space="preserve"> </w:t>
      </w:r>
      <w:r w:rsidRPr="00680DE3">
        <w:t>(1,7%) (p = 0,01). Okrem toho u 15 z 214 pacientov v skupine liečenej alendronátom (7,0%) sa vyskytla nevertebrálna zlomenina v porovnaní so 16 pacientami z 214 v</w:t>
      </w:r>
      <w:r w:rsidR="0020070F">
        <w:t> </w:t>
      </w:r>
      <w:r w:rsidRPr="00680DE3">
        <w:t>skupine</w:t>
      </w:r>
      <w:r w:rsidR="0020070F">
        <w:t xml:space="preserve"> </w:t>
      </w:r>
      <w:r w:rsidRPr="00680DE3">
        <w:t xml:space="preserve">užívajúcich </w:t>
      </w:r>
      <w:r w:rsidR="00865B05" w:rsidRPr="00680DE3">
        <w:t>teriparatid</w:t>
      </w:r>
      <w:r w:rsidR="00865B05" w:rsidRPr="00680DE3" w:rsidDel="00865B05">
        <w:t xml:space="preserve"> </w:t>
      </w:r>
      <w:r w:rsidRPr="00680DE3">
        <w:t>(7,5%) (p=0,84).</w:t>
      </w:r>
    </w:p>
    <w:p w14:paraId="52A2C07B" w14:textId="77777777" w:rsidR="003D4695" w:rsidRPr="00680DE3" w:rsidRDefault="003D4695" w:rsidP="00A85A51">
      <w:pPr>
        <w:pStyle w:val="BodyText"/>
        <w:ind w:right="2"/>
      </w:pPr>
    </w:p>
    <w:p w14:paraId="48BF08BF" w14:textId="780A5211" w:rsidR="003D4695" w:rsidRPr="00680DE3" w:rsidRDefault="00D56E0F" w:rsidP="00A85A51">
      <w:pPr>
        <w:pStyle w:val="BodyText"/>
        <w:ind w:right="2"/>
        <w:jc w:val="both"/>
      </w:pPr>
      <w:r w:rsidRPr="00680DE3">
        <w:t xml:space="preserve">U premenopauzálnych žien bolo zvýšenie BMD z východiskovej hodnoty na hodnotu koncového bodu po 18 mesiacoch signifikantne vyššie v skupine s </w:t>
      </w:r>
      <w:r w:rsidR="00865B05" w:rsidRPr="00680DE3">
        <w:t>teriparatidom</w:t>
      </w:r>
      <w:r w:rsidR="00865B05" w:rsidRPr="00680DE3" w:rsidDel="00865B05">
        <w:t xml:space="preserve"> </w:t>
      </w:r>
      <w:r w:rsidRPr="00680DE3">
        <w:t>v porovnaní s alendronátovou skupinou v bedrovej časti chrbtice (4,2% oproti −1,9%; p&lt;0,001) a v oblasti celého bedrového kĺbu (3,8% oproti 0,9%; p=0,005). Žiadny signifikantný účinok na výskyt zlomeniny sa však nedokázal.</w:t>
      </w:r>
    </w:p>
    <w:p w14:paraId="63BF6DF6" w14:textId="77777777" w:rsidR="003D4695" w:rsidRPr="00680DE3" w:rsidRDefault="003D4695" w:rsidP="00A85A51">
      <w:pPr>
        <w:pStyle w:val="BodyText"/>
        <w:ind w:right="2"/>
      </w:pPr>
    </w:p>
    <w:p w14:paraId="41EA69C2" w14:textId="77777777" w:rsidR="003D4695" w:rsidRPr="00680DE3" w:rsidRDefault="00D56E0F" w:rsidP="00A85A51">
      <w:pPr>
        <w:pStyle w:val="Heading2"/>
        <w:numPr>
          <w:ilvl w:val="1"/>
          <w:numId w:val="12"/>
        </w:numPr>
        <w:ind w:left="0" w:right="2" w:firstLine="0"/>
      </w:pPr>
      <w:r w:rsidRPr="00680DE3">
        <w:t>Farmakokinetické</w:t>
      </w:r>
      <w:r w:rsidRPr="00680DE3">
        <w:rPr>
          <w:spacing w:val="-1"/>
        </w:rPr>
        <w:t xml:space="preserve"> </w:t>
      </w:r>
      <w:r w:rsidRPr="00680DE3">
        <w:t>vlastnosti</w:t>
      </w:r>
    </w:p>
    <w:p w14:paraId="58E806D3" w14:textId="77777777" w:rsidR="003D4695" w:rsidRPr="00680DE3" w:rsidRDefault="003D4695" w:rsidP="00A85A51">
      <w:pPr>
        <w:pStyle w:val="BodyText"/>
        <w:ind w:right="2"/>
        <w:rPr>
          <w:b/>
        </w:rPr>
      </w:pPr>
    </w:p>
    <w:p w14:paraId="585AB434" w14:textId="4EE8893A" w:rsidR="003D4695" w:rsidRDefault="00D56E0F" w:rsidP="00A85A51">
      <w:pPr>
        <w:pStyle w:val="BodyText"/>
        <w:ind w:right="2"/>
        <w:rPr>
          <w:u w:val="single"/>
        </w:rPr>
      </w:pPr>
      <w:r w:rsidRPr="00680DE3">
        <w:rPr>
          <w:u w:val="single"/>
        </w:rPr>
        <w:t>Distribúcia</w:t>
      </w:r>
    </w:p>
    <w:p w14:paraId="49E565CA" w14:textId="77777777" w:rsidR="00E813C9" w:rsidRPr="00680DE3" w:rsidRDefault="00E813C9" w:rsidP="00A85A51">
      <w:pPr>
        <w:pStyle w:val="BodyText"/>
        <w:ind w:right="2"/>
      </w:pPr>
    </w:p>
    <w:p w14:paraId="2AC009C8" w14:textId="39BB655F" w:rsidR="003D4695" w:rsidRPr="00680DE3" w:rsidRDefault="00D56E0F" w:rsidP="00A85A51">
      <w:pPr>
        <w:pStyle w:val="BodyText"/>
        <w:ind w:right="2"/>
      </w:pPr>
      <w:r w:rsidRPr="00680DE3">
        <w:t>Distribučný objem je približne 1</w:t>
      </w:r>
      <w:r w:rsidR="00FF5237">
        <w:t>,</w:t>
      </w:r>
      <w:r w:rsidRPr="00680DE3">
        <w:t xml:space="preserve">7 l/kg. Po subkutánnom podaní je </w:t>
      </w:r>
      <w:r w:rsidR="00E813C9">
        <w:t xml:space="preserve">biologický </w:t>
      </w:r>
      <w:r w:rsidRPr="00680DE3">
        <w:t xml:space="preserve">polčas </w:t>
      </w:r>
      <w:r w:rsidR="00865B05" w:rsidRPr="00680DE3">
        <w:t>teriparatidu</w:t>
      </w:r>
      <w:r w:rsidR="00865B05" w:rsidRPr="00680DE3" w:rsidDel="00865B05">
        <w:t xml:space="preserve"> </w:t>
      </w:r>
      <w:r w:rsidRPr="00680DE3">
        <w:t>približne 1 hodina, čo odráža čas potrebný na vstrebanie z miesta vpichu.</w:t>
      </w:r>
    </w:p>
    <w:p w14:paraId="2443FDCC" w14:textId="77777777" w:rsidR="003D4695" w:rsidRPr="00680DE3" w:rsidRDefault="003D4695" w:rsidP="00A85A51">
      <w:pPr>
        <w:pStyle w:val="BodyText"/>
        <w:ind w:right="2"/>
      </w:pPr>
    </w:p>
    <w:p w14:paraId="5F6C412A" w14:textId="0F2575B6" w:rsidR="003D4695" w:rsidRDefault="00D56E0F" w:rsidP="00A85A51">
      <w:pPr>
        <w:pStyle w:val="BodyText"/>
        <w:ind w:right="2"/>
        <w:rPr>
          <w:u w:val="single"/>
        </w:rPr>
      </w:pPr>
      <w:r w:rsidRPr="00680DE3">
        <w:rPr>
          <w:u w:val="single"/>
        </w:rPr>
        <w:t>Biotransformácia</w:t>
      </w:r>
    </w:p>
    <w:p w14:paraId="2B217486" w14:textId="77777777" w:rsidR="00E813C9" w:rsidRPr="00680DE3" w:rsidRDefault="00E813C9" w:rsidP="00A85A51">
      <w:pPr>
        <w:pStyle w:val="BodyText"/>
        <w:ind w:right="2"/>
      </w:pPr>
    </w:p>
    <w:p w14:paraId="570CE217" w14:textId="08488EC5" w:rsidR="003D4695" w:rsidRPr="00680DE3" w:rsidRDefault="00D56E0F" w:rsidP="00A85A51">
      <w:pPr>
        <w:pStyle w:val="BodyText"/>
        <w:ind w:right="2"/>
      </w:pPr>
      <w:r w:rsidRPr="00680DE3">
        <w:t xml:space="preserve">S </w:t>
      </w:r>
      <w:r w:rsidR="00865B05" w:rsidRPr="00680DE3">
        <w:t>teriparatidom</w:t>
      </w:r>
      <w:r w:rsidR="00865B05" w:rsidRPr="00680DE3" w:rsidDel="00865B05">
        <w:t xml:space="preserve"> </w:t>
      </w:r>
      <w:r w:rsidRPr="00680DE3">
        <w:t>neboli vykonané žiadne štúdie metabolizmu alebo exkrécie, zdá sa však, že periférny metabolizmus parathormónu prebieha prevažne v pečeni a obličkách.</w:t>
      </w:r>
    </w:p>
    <w:p w14:paraId="244A7389" w14:textId="77777777" w:rsidR="003D4695" w:rsidRPr="00680DE3" w:rsidRDefault="003D4695" w:rsidP="00A85A51">
      <w:pPr>
        <w:pStyle w:val="BodyText"/>
        <w:ind w:right="2"/>
      </w:pPr>
    </w:p>
    <w:p w14:paraId="573F06D1" w14:textId="3D80155E" w:rsidR="003D4695" w:rsidRDefault="00D56E0F" w:rsidP="00A85A51">
      <w:pPr>
        <w:pStyle w:val="BodyText"/>
        <w:ind w:right="2"/>
        <w:rPr>
          <w:u w:val="single"/>
        </w:rPr>
      </w:pPr>
      <w:r w:rsidRPr="00680DE3">
        <w:rPr>
          <w:u w:val="single"/>
        </w:rPr>
        <w:t>Eliminácia</w:t>
      </w:r>
    </w:p>
    <w:p w14:paraId="75C08512" w14:textId="77777777" w:rsidR="00E813C9" w:rsidRPr="00680DE3" w:rsidRDefault="00E813C9" w:rsidP="00A85A51">
      <w:pPr>
        <w:pStyle w:val="BodyText"/>
        <w:ind w:right="2"/>
      </w:pPr>
    </w:p>
    <w:p w14:paraId="27F554AC" w14:textId="55091ADE" w:rsidR="003D4695" w:rsidRPr="00680DE3" w:rsidRDefault="00865B05" w:rsidP="00A85A51">
      <w:pPr>
        <w:pStyle w:val="BodyText"/>
        <w:ind w:right="2"/>
      </w:pPr>
      <w:r w:rsidRPr="00680DE3">
        <w:t>Teriparatid</w:t>
      </w:r>
      <w:r w:rsidRPr="00680DE3" w:rsidDel="00865B05">
        <w:t xml:space="preserve"> </w:t>
      </w:r>
      <w:r w:rsidR="00D56E0F" w:rsidRPr="00680DE3">
        <w:t>sa vylučuje hepatálnym a extrahepatálnym klírensom (približne 62 l/hod u žien a 94 l/hod u mužov)</w:t>
      </w:r>
      <w:r w:rsidR="00B31C5A">
        <w:t>.</w:t>
      </w:r>
    </w:p>
    <w:p w14:paraId="09BE0EAC" w14:textId="77777777" w:rsidR="003D4695" w:rsidRPr="00680DE3" w:rsidRDefault="003D4695" w:rsidP="00A85A51">
      <w:pPr>
        <w:pStyle w:val="BodyText"/>
        <w:ind w:right="2"/>
      </w:pPr>
    </w:p>
    <w:p w14:paraId="5B459B33" w14:textId="75BE0024" w:rsidR="003D4695" w:rsidRDefault="00D56E0F" w:rsidP="00A85A51">
      <w:pPr>
        <w:pStyle w:val="BodyText"/>
        <w:ind w:right="2"/>
        <w:jc w:val="both"/>
        <w:rPr>
          <w:u w:val="single"/>
        </w:rPr>
      </w:pPr>
      <w:r w:rsidRPr="00680DE3">
        <w:rPr>
          <w:u w:val="single"/>
        </w:rPr>
        <w:t>Starší pacienti</w:t>
      </w:r>
    </w:p>
    <w:p w14:paraId="151867FB" w14:textId="77777777" w:rsidR="00E813C9" w:rsidRPr="00680DE3" w:rsidRDefault="00E813C9" w:rsidP="00A85A51">
      <w:pPr>
        <w:pStyle w:val="BodyText"/>
        <w:ind w:right="2"/>
        <w:jc w:val="both"/>
      </w:pPr>
    </w:p>
    <w:p w14:paraId="185FCEA5" w14:textId="17DE44C5" w:rsidR="003D4695" w:rsidRPr="00680DE3" w:rsidRDefault="00D56E0F" w:rsidP="00A85A51">
      <w:pPr>
        <w:pStyle w:val="BodyText"/>
        <w:ind w:right="2"/>
      </w:pPr>
      <w:r w:rsidRPr="00680DE3">
        <w:t xml:space="preserve">Vo farmakokinetike </w:t>
      </w:r>
      <w:r w:rsidR="00865B05" w:rsidRPr="00680DE3">
        <w:t>teriparatid</w:t>
      </w:r>
      <w:r w:rsidR="0020070F">
        <w:t>u</w:t>
      </w:r>
      <w:r w:rsidR="00865B05" w:rsidRPr="00680DE3" w:rsidDel="00865B05">
        <w:t xml:space="preserve"> </w:t>
      </w:r>
      <w:r w:rsidRPr="00680DE3">
        <w:t>neboli zaznamenané žiadne rozdiely s ohľadom na vek (rozpätie od 31 do 85 rokov). Prispôsobenie dávky veku sa nevyžaduje.</w:t>
      </w:r>
    </w:p>
    <w:p w14:paraId="2E873EA0" w14:textId="77777777" w:rsidR="003D4695" w:rsidRPr="00680DE3" w:rsidRDefault="003D4695" w:rsidP="00A85A51">
      <w:pPr>
        <w:pStyle w:val="BodyText"/>
        <w:ind w:right="2"/>
      </w:pPr>
    </w:p>
    <w:p w14:paraId="157A39D3" w14:textId="77777777" w:rsidR="003D4695" w:rsidRPr="00680DE3" w:rsidRDefault="00D56E0F" w:rsidP="00A85A51">
      <w:pPr>
        <w:pStyle w:val="Heading2"/>
        <w:numPr>
          <w:ilvl w:val="1"/>
          <w:numId w:val="12"/>
        </w:numPr>
        <w:ind w:left="0" w:right="2" w:firstLine="0"/>
      </w:pPr>
      <w:r w:rsidRPr="00680DE3">
        <w:t>Predklinické údaje o</w:t>
      </w:r>
      <w:r w:rsidRPr="00680DE3">
        <w:rPr>
          <w:spacing w:val="-1"/>
        </w:rPr>
        <w:t xml:space="preserve"> </w:t>
      </w:r>
      <w:r w:rsidRPr="00680DE3">
        <w:t>bezpečnosti</w:t>
      </w:r>
    </w:p>
    <w:p w14:paraId="0D0901E3" w14:textId="77777777" w:rsidR="003D4695" w:rsidRPr="00680DE3" w:rsidRDefault="003D4695" w:rsidP="00A85A51">
      <w:pPr>
        <w:pStyle w:val="BodyText"/>
        <w:ind w:right="2"/>
        <w:rPr>
          <w:b/>
        </w:rPr>
      </w:pPr>
    </w:p>
    <w:p w14:paraId="0B8C8E71" w14:textId="3EFB3C3B" w:rsidR="003D4695" w:rsidRPr="00680DE3" w:rsidRDefault="00D56E0F" w:rsidP="00A85A51">
      <w:pPr>
        <w:pStyle w:val="BodyText"/>
        <w:ind w:right="2"/>
      </w:pPr>
      <w:r w:rsidRPr="00680DE3">
        <w:t xml:space="preserve">Teriparatid nebol genotoxický v žiadnom zo štandardne vykonávaných testov. Pri podávaní potkanom, myšiam alebo králikom neboli preukázané žiadne teratogénne účinky. Nepozorovali sa žiadne významné účinky u gravidných potkanov alebo myší, ktoré dostávali teriparatid v denných dávkach 30 až </w:t>
      </w:r>
      <w:r w:rsidRPr="002479AD">
        <w:t>1000</w:t>
      </w:r>
      <w:r w:rsidR="00865B05" w:rsidRPr="00680DE3">
        <w:t> </w:t>
      </w:r>
      <w:r w:rsidRPr="00680DE3">
        <w:t>µg/kg. Objavila sa však fetálna resorpcia a znížená veľkosť vrhu u gravidných králikov, ktoré dostávali teriparatid v denných dávkach 3 až 100</w:t>
      </w:r>
      <w:r w:rsidR="00E813C9">
        <w:t xml:space="preserve"> </w:t>
      </w:r>
      <w:r w:rsidRPr="00680DE3">
        <w:t>µg/kg. Embryotoxicita pozorovaná u králikov môže súvisieť s oveľa väčšou citlivosťou králikov na účinky PTH na ionizovaný vápnik v krvi v porovnaní</w:t>
      </w:r>
      <w:r w:rsidR="007238FD">
        <w:t xml:space="preserve"> </w:t>
      </w:r>
      <w:r w:rsidRPr="00680DE3">
        <w:t>s hlodavcami.</w:t>
      </w:r>
    </w:p>
    <w:p w14:paraId="2A41390D" w14:textId="77777777" w:rsidR="003D4695" w:rsidRPr="00680DE3" w:rsidRDefault="003D4695" w:rsidP="00A85A51">
      <w:pPr>
        <w:pStyle w:val="BodyText"/>
        <w:ind w:right="2"/>
      </w:pPr>
    </w:p>
    <w:p w14:paraId="233683D0" w14:textId="77777777" w:rsidR="003D4695" w:rsidRPr="00680DE3" w:rsidRDefault="00D56E0F" w:rsidP="00A85A51">
      <w:pPr>
        <w:pStyle w:val="BodyText"/>
        <w:ind w:right="2"/>
      </w:pPr>
      <w:r w:rsidRPr="00680DE3">
        <w:t>U potkanov, liečených takmer celoživotne dennou injekciou teriparatidu, bolo preukázané dávkovo závislé zvýšenie kostnej novotvorby a zvýšený výskyt osteosarkómu, veľmi pravdepodobne epigenetickým mechanizmom. Podávanie teriparatidu potkanom nezvýšilo incidenciu žiadneho iného typu nádorového ochorenia. Klinický význam týchto nálezov je vďaka odlišnej fyziológii kosti</w:t>
      </w:r>
    </w:p>
    <w:p w14:paraId="7D6B7F1A" w14:textId="59575FEF" w:rsidR="003D4695" w:rsidRPr="00680DE3" w:rsidRDefault="00D56E0F" w:rsidP="00A85A51">
      <w:pPr>
        <w:pStyle w:val="BodyText"/>
        <w:ind w:right="2"/>
      </w:pPr>
      <w:r w:rsidRPr="00680DE3">
        <w:t>u potkanov a u ľudí pravdepodobne zanedbateľný. Žiadne kostné tumory neboli zaznamenané u</w:t>
      </w:r>
      <w:r w:rsidR="002F565A" w:rsidRPr="00680DE3">
        <w:t> </w:t>
      </w:r>
      <w:r w:rsidRPr="00680DE3">
        <w:t>opíc</w:t>
      </w:r>
      <w:r w:rsidR="002F565A" w:rsidRPr="00680DE3">
        <w:t xml:space="preserve"> </w:t>
      </w:r>
      <w:r w:rsidRPr="00680DE3">
        <w:lastRenderedPageBreak/>
        <w:t>po ovarektómii liečených počas 18 mesiacov ani počas ďalších 3 rokov po ukončení liečby. Navyše</w:t>
      </w:r>
      <w:r w:rsidR="001F1311">
        <w:t>,</w:t>
      </w:r>
      <w:r w:rsidRPr="00680DE3">
        <w:t xml:space="preserve"> v klinických </w:t>
      </w:r>
      <w:r w:rsidR="002479AD">
        <w:t>skúšania</w:t>
      </w:r>
      <w:r w:rsidRPr="002479AD">
        <w:t>ch</w:t>
      </w:r>
      <w:r w:rsidRPr="00680DE3">
        <w:t xml:space="preserve"> alebo </w:t>
      </w:r>
      <w:r w:rsidR="002479AD">
        <w:t>nadväzujúcej štúdii</w:t>
      </w:r>
      <w:r w:rsidRPr="00680DE3">
        <w:t xml:space="preserve"> po ukončení liečby nebol žiadny osteosarkóm preukázaný.</w:t>
      </w:r>
    </w:p>
    <w:p w14:paraId="1FF7FFA9" w14:textId="77777777" w:rsidR="003D4695" w:rsidRPr="00680DE3" w:rsidRDefault="003D4695" w:rsidP="00A85A51">
      <w:pPr>
        <w:pStyle w:val="BodyText"/>
        <w:ind w:right="2"/>
      </w:pPr>
    </w:p>
    <w:p w14:paraId="0817A993" w14:textId="0B53EAC7" w:rsidR="003D4695" w:rsidRPr="00680DE3" w:rsidRDefault="00D56E0F" w:rsidP="00A85A51">
      <w:pPr>
        <w:pStyle w:val="BodyText"/>
        <w:ind w:right="2"/>
      </w:pPr>
      <w:r w:rsidRPr="00680DE3">
        <w:t>Štúdie na zvieratách preukázali, že významne znížený prietok krvi pečeňou znižuje expozíciu PTH hlavnému štiepnemu systému (Kupfferove bunky) a následne klírens PTH</w:t>
      </w:r>
      <w:r w:rsidR="001F1311">
        <w:t xml:space="preserve"> </w:t>
      </w:r>
      <w:r w:rsidRPr="00680DE3">
        <w:t>(1-84).</w:t>
      </w:r>
    </w:p>
    <w:p w14:paraId="0ED12234" w14:textId="77777777" w:rsidR="003D4695" w:rsidRPr="00680DE3" w:rsidRDefault="003D4695" w:rsidP="00A85A51">
      <w:pPr>
        <w:pStyle w:val="BodyText"/>
        <w:ind w:right="2"/>
      </w:pPr>
    </w:p>
    <w:p w14:paraId="0819E868" w14:textId="77777777" w:rsidR="003D4695" w:rsidRPr="00680DE3" w:rsidRDefault="003D4695" w:rsidP="00A85A51">
      <w:pPr>
        <w:pStyle w:val="BodyText"/>
        <w:ind w:right="2"/>
      </w:pPr>
    </w:p>
    <w:p w14:paraId="64F58425" w14:textId="77777777" w:rsidR="003D4695" w:rsidRPr="00680DE3" w:rsidRDefault="00D56E0F" w:rsidP="00A85A51">
      <w:pPr>
        <w:pStyle w:val="Heading2"/>
        <w:numPr>
          <w:ilvl w:val="0"/>
          <w:numId w:val="12"/>
        </w:numPr>
        <w:ind w:left="0" w:right="2" w:firstLine="0"/>
      </w:pPr>
      <w:r w:rsidRPr="00680DE3">
        <w:t>FARMACEUTICKÉ</w:t>
      </w:r>
      <w:r w:rsidRPr="00680DE3">
        <w:rPr>
          <w:spacing w:val="-2"/>
        </w:rPr>
        <w:t xml:space="preserve"> </w:t>
      </w:r>
      <w:r w:rsidRPr="00680DE3">
        <w:t>INFORMÁCIE</w:t>
      </w:r>
    </w:p>
    <w:p w14:paraId="39DB5948" w14:textId="77777777" w:rsidR="003D4695" w:rsidRPr="00680DE3" w:rsidRDefault="003D4695" w:rsidP="00A85A51">
      <w:pPr>
        <w:pStyle w:val="BodyText"/>
        <w:ind w:right="2"/>
        <w:rPr>
          <w:b/>
        </w:rPr>
      </w:pPr>
    </w:p>
    <w:p w14:paraId="2EFCF0D4" w14:textId="77777777" w:rsidR="003D4695" w:rsidRPr="00680DE3" w:rsidRDefault="00D56E0F" w:rsidP="00A85A51">
      <w:pPr>
        <w:pStyle w:val="ListParagraph"/>
        <w:numPr>
          <w:ilvl w:val="1"/>
          <w:numId w:val="12"/>
        </w:numPr>
        <w:ind w:left="0" w:right="2" w:firstLine="0"/>
        <w:rPr>
          <w:b/>
        </w:rPr>
      </w:pPr>
      <w:r w:rsidRPr="00680DE3">
        <w:rPr>
          <w:b/>
        </w:rPr>
        <w:t>Zoznam pomocných</w:t>
      </w:r>
      <w:r w:rsidRPr="00680DE3">
        <w:rPr>
          <w:b/>
          <w:spacing w:val="-3"/>
        </w:rPr>
        <w:t xml:space="preserve"> </w:t>
      </w:r>
      <w:r w:rsidRPr="00680DE3">
        <w:rPr>
          <w:b/>
        </w:rPr>
        <w:t>látok</w:t>
      </w:r>
    </w:p>
    <w:p w14:paraId="38AFCE68" w14:textId="77777777" w:rsidR="003D4695" w:rsidRPr="00680DE3" w:rsidRDefault="003D4695" w:rsidP="00A85A51">
      <w:pPr>
        <w:pStyle w:val="BodyText"/>
        <w:ind w:right="2"/>
        <w:rPr>
          <w:b/>
        </w:rPr>
      </w:pPr>
    </w:p>
    <w:p w14:paraId="716B3C37" w14:textId="408E478B" w:rsidR="00865B05" w:rsidRPr="00680DE3" w:rsidRDefault="00F50EB3" w:rsidP="00A85A51">
      <w:pPr>
        <w:pStyle w:val="BodyText"/>
        <w:ind w:right="2"/>
        <w:jc w:val="both"/>
      </w:pPr>
      <w:r w:rsidRPr="00F50EB3">
        <w:t>Ľ</w:t>
      </w:r>
      <w:r w:rsidR="00E813C9">
        <w:t xml:space="preserve">adová </w:t>
      </w:r>
      <w:r w:rsidR="00D56E0F" w:rsidRPr="00680DE3">
        <w:t xml:space="preserve">kyselina octová </w:t>
      </w:r>
    </w:p>
    <w:p w14:paraId="63FEA77A" w14:textId="2D5B693A" w:rsidR="00865B05" w:rsidRPr="00680DE3" w:rsidRDefault="00F50EB3" w:rsidP="00A85A51">
      <w:pPr>
        <w:pStyle w:val="BodyText"/>
        <w:ind w:right="2"/>
        <w:jc w:val="both"/>
      </w:pPr>
      <w:r>
        <w:t xml:space="preserve">Trihydrát </w:t>
      </w:r>
      <w:r w:rsidR="00D56E0F" w:rsidRPr="00680DE3">
        <w:t>octan</w:t>
      </w:r>
      <w:r w:rsidR="00E813C9">
        <w:t>u</w:t>
      </w:r>
      <w:r w:rsidR="00D56E0F" w:rsidRPr="00680DE3">
        <w:t xml:space="preserve"> sodn</w:t>
      </w:r>
      <w:r w:rsidR="00E813C9">
        <w:t>ého</w:t>
      </w:r>
    </w:p>
    <w:p w14:paraId="4B8E3A02" w14:textId="26E0A5B9" w:rsidR="003D4695" w:rsidRPr="00680DE3" w:rsidRDefault="00F50EB3" w:rsidP="00A85A51">
      <w:pPr>
        <w:pStyle w:val="BodyText"/>
        <w:ind w:right="2"/>
        <w:jc w:val="both"/>
      </w:pPr>
      <w:r>
        <w:t>M</w:t>
      </w:r>
      <w:r w:rsidRPr="00680DE3">
        <w:t>anitol</w:t>
      </w:r>
    </w:p>
    <w:p w14:paraId="2A542A7B" w14:textId="134260E8" w:rsidR="003D4695" w:rsidRPr="00680DE3" w:rsidRDefault="00F50EB3" w:rsidP="00A85A51">
      <w:pPr>
        <w:pStyle w:val="BodyText"/>
        <w:ind w:right="2"/>
      </w:pPr>
      <w:r>
        <w:t>M</w:t>
      </w:r>
      <w:r w:rsidRPr="00680DE3">
        <w:t>etakrezol</w:t>
      </w:r>
    </w:p>
    <w:p w14:paraId="4D314047" w14:textId="748C6EAF" w:rsidR="003D4695" w:rsidRPr="00680DE3" w:rsidRDefault="00F50EB3" w:rsidP="00A85A51">
      <w:pPr>
        <w:pStyle w:val="BodyText"/>
        <w:ind w:right="2"/>
      </w:pPr>
      <w:r>
        <w:t>V</w:t>
      </w:r>
      <w:r w:rsidRPr="00680DE3">
        <w:t xml:space="preserve">oda </w:t>
      </w:r>
      <w:r w:rsidR="00D56E0F" w:rsidRPr="00680DE3">
        <w:t>na injekciu</w:t>
      </w:r>
    </w:p>
    <w:p w14:paraId="757BB862" w14:textId="77777777" w:rsidR="003D4695" w:rsidRPr="00680DE3" w:rsidRDefault="003D4695" w:rsidP="00A85A51">
      <w:pPr>
        <w:pStyle w:val="BodyText"/>
        <w:ind w:right="2"/>
      </w:pPr>
    </w:p>
    <w:p w14:paraId="265D8A94" w14:textId="77777777" w:rsidR="003D4695" w:rsidRPr="00680DE3" w:rsidRDefault="00D56E0F" w:rsidP="00A85A51">
      <w:pPr>
        <w:pStyle w:val="Heading2"/>
        <w:numPr>
          <w:ilvl w:val="1"/>
          <w:numId w:val="12"/>
        </w:numPr>
        <w:ind w:left="0" w:right="2" w:firstLine="0"/>
      </w:pPr>
      <w:r w:rsidRPr="00680DE3">
        <w:t>Inkompatibility</w:t>
      </w:r>
    </w:p>
    <w:p w14:paraId="6D9A16B8" w14:textId="77777777" w:rsidR="003D4695" w:rsidRPr="00680DE3" w:rsidRDefault="003D4695" w:rsidP="00A85A51">
      <w:pPr>
        <w:pStyle w:val="BodyText"/>
        <w:ind w:right="2"/>
        <w:rPr>
          <w:b/>
        </w:rPr>
      </w:pPr>
    </w:p>
    <w:p w14:paraId="4B669192" w14:textId="77777777" w:rsidR="003D4695" w:rsidRPr="00680DE3" w:rsidRDefault="00D56E0F" w:rsidP="00A85A51">
      <w:pPr>
        <w:pStyle w:val="BodyText"/>
        <w:ind w:right="2"/>
      </w:pPr>
      <w:r w:rsidRPr="00680DE3">
        <w:t>Nevykonali sa štúdie kompatibility, preto sa tento liek nesmie miešať s inými liekmi.</w:t>
      </w:r>
    </w:p>
    <w:p w14:paraId="38EB6A47" w14:textId="77777777" w:rsidR="003D4695" w:rsidRPr="00680DE3" w:rsidRDefault="003D4695" w:rsidP="00A85A51">
      <w:pPr>
        <w:pStyle w:val="BodyText"/>
        <w:ind w:right="2"/>
      </w:pPr>
    </w:p>
    <w:p w14:paraId="3A58F046" w14:textId="77777777" w:rsidR="003D4695" w:rsidRPr="00680DE3" w:rsidRDefault="00D56E0F" w:rsidP="00A85A51">
      <w:pPr>
        <w:pStyle w:val="Heading2"/>
        <w:numPr>
          <w:ilvl w:val="1"/>
          <w:numId w:val="12"/>
        </w:numPr>
        <w:ind w:left="0" w:right="2" w:firstLine="0"/>
      </w:pPr>
      <w:r w:rsidRPr="00680DE3">
        <w:t>Čas</w:t>
      </w:r>
      <w:r w:rsidRPr="00680DE3">
        <w:rPr>
          <w:spacing w:val="-1"/>
        </w:rPr>
        <w:t xml:space="preserve"> </w:t>
      </w:r>
      <w:r w:rsidRPr="00680DE3">
        <w:t>použiteľnosti</w:t>
      </w:r>
    </w:p>
    <w:p w14:paraId="0106760A" w14:textId="77777777" w:rsidR="003D4695" w:rsidRPr="00680DE3" w:rsidRDefault="003D4695" w:rsidP="00A85A51">
      <w:pPr>
        <w:pStyle w:val="BodyText"/>
        <w:ind w:right="2"/>
        <w:rPr>
          <w:b/>
        </w:rPr>
      </w:pPr>
    </w:p>
    <w:p w14:paraId="280A9033" w14:textId="68E0801E" w:rsidR="003D4695" w:rsidRDefault="00D650C7" w:rsidP="00A85A51">
      <w:pPr>
        <w:pStyle w:val="BodyText"/>
        <w:ind w:right="2"/>
      </w:pPr>
      <w:r>
        <w:t>2 roky</w:t>
      </w:r>
    </w:p>
    <w:p w14:paraId="079FF9B6" w14:textId="77777777" w:rsidR="00737F60" w:rsidRPr="00680DE3" w:rsidRDefault="00737F60" w:rsidP="00A85A51">
      <w:pPr>
        <w:pStyle w:val="BodyText"/>
        <w:ind w:right="2"/>
      </w:pPr>
    </w:p>
    <w:p w14:paraId="384AC4ED" w14:textId="1F986070" w:rsidR="003D4695" w:rsidRPr="00680DE3" w:rsidRDefault="00D56E0F" w:rsidP="00A85A51">
      <w:pPr>
        <w:pStyle w:val="BodyText"/>
        <w:ind w:right="2"/>
      </w:pPr>
      <w:r w:rsidRPr="00680DE3">
        <w:t xml:space="preserve">Chemická, fyzikálna a mikrobiologická stabilita v priebehu </w:t>
      </w:r>
      <w:r w:rsidR="00E813C9">
        <w:t>po</w:t>
      </w:r>
      <w:r w:rsidRPr="00680DE3">
        <w:t>užívania lieku bola preukázaná počas 28 dní pri 2</w:t>
      </w:r>
      <w:r w:rsidR="00277B57">
        <w:noBreakHyphen/>
      </w:r>
      <w:r w:rsidRPr="00680DE3">
        <w:t>8°C. Po otvorení sa môže liek uchovávať pri 2°C</w:t>
      </w:r>
      <w:r w:rsidR="00277B57">
        <w:t xml:space="preserve"> </w:t>
      </w:r>
      <w:r w:rsidR="00277B57" w:rsidRPr="00277B57">
        <w:t>až</w:t>
      </w:r>
      <w:r w:rsidR="00277B57" w:rsidRPr="00277B57" w:rsidDel="00277B57">
        <w:t xml:space="preserve"> </w:t>
      </w:r>
      <w:r w:rsidRPr="00680DE3">
        <w:t>8°C maximálne 28 dní.</w:t>
      </w:r>
    </w:p>
    <w:p w14:paraId="27718E1E" w14:textId="4D9227E2" w:rsidR="003D4695" w:rsidRPr="00680DE3" w:rsidRDefault="00D56E0F" w:rsidP="00A85A51">
      <w:pPr>
        <w:pStyle w:val="BodyText"/>
        <w:ind w:right="2"/>
      </w:pPr>
      <w:r w:rsidRPr="00680DE3">
        <w:t xml:space="preserve">Za nedodržanie odporučených podmienok a doby uchovávania je zodpovedný </w:t>
      </w:r>
      <w:r w:rsidR="00E813C9">
        <w:t>po</w:t>
      </w:r>
      <w:r w:rsidRPr="00680DE3">
        <w:t>užívateľ.</w:t>
      </w:r>
    </w:p>
    <w:p w14:paraId="4A65DC74" w14:textId="77777777" w:rsidR="003D4695" w:rsidRPr="00680DE3" w:rsidRDefault="003D4695" w:rsidP="00A85A51">
      <w:pPr>
        <w:pStyle w:val="BodyText"/>
        <w:ind w:right="2"/>
      </w:pPr>
    </w:p>
    <w:p w14:paraId="40C739E3" w14:textId="77777777" w:rsidR="003D4695" w:rsidRPr="00680DE3" w:rsidRDefault="00D56E0F" w:rsidP="00A85A51">
      <w:pPr>
        <w:pStyle w:val="Heading2"/>
        <w:numPr>
          <w:ilvl w:val="1"/>
          <w:numId w:val="12"/>
        </w:numPr>
        <w:ind w:left="0" w:right="2" w:firstLine="0"/>
      </w:pPr>
      <w:r w:rsidRPr="00680DE3">
        <w:t>Špeciálne upozornenia na</w:t>
      </w:r>
      <w:r w:rsidRPr="00680DE3">
        <w:rPr>
          <w:spacing w:val="-4"/>
        </w:rPr>
        <w:t xml:space="preserve"> </w:t>
      </w:r>
      <w:r w:rsidRPr="00680DE3">
        <w:t>uchovávanie</w:t>
      </w:r>
    </w:p>
    <w:p w14:paraId="36049AF3" w14:textId="77777777" w:rsidR="003D4695" w:rsidRPr="00680DE3" w:rsidRDefault="003D4695" w:rsidP="00A85A51">
      <w:pPr>
        <w:pStyle w:val="BodyText"/>
        <w:ind w:right="2"/>
        <w:rPr>
          <w:b/>
        </w:rPr>
      </w:pPr>
    </w:p>
    <w:p w14:paraId="559A86A8" w14:textId="179BCCB7" w:rsidR="00865B05" w:rsidRPr="00680DE3" w:rsidRDefault="00D56E0F" w:rsidP="00A85A51">
      <w:pPr>
        <w:pStyle w:val="BodyText"/>
        <w:ind w:right="2"/>
      </w:pPr>
      <w:r w:rsidRPr="00680DE3">
        <w:t>Uchovávajte vždy v chladničke pri teplote (2°C</w:t>
      </w:r>
      <w:r w:rsidR="007478C7">
        <w:t xml:space="preserve"> – </w:t>
      </w:r>
      <w:r w:rsidRPr="00680DE3">
        <w:t>8°</w:t>
      </w:r>
      <w:r w:rsidR="007478C7">
        <w:t> </w:t>
      </w:r>
      <w:r w:rsidRPr="00680DE3">
        <w:t xml:space="preserve">C). </w:t>
      </w:r>
      <w:r w:rsidR="00865B05" w:rsidRPr="00680DE3">
        <w:t>Injekčné p</w:t>
      </w:r>
      <w:r w:rsidRPr="00680DE3">
        <w:t xml:space="preserve">ero hneď po použití vráťte do chladničky. </w:t>
      </w:r>
    </w:p>
    <w:p w14:paraId="61DBC3EA" w14:textId="77777777" w:rsidR="00865B05" w:rsidRPr="00680DE3" w:rsidRDefault="00865B05" w:rsidP="00A85A51">
      <w:pPr>
        <w:pStyle w:val="BodyText"/>
        <w:ind w:right="2"/>
      </w:pPr>
    </w:p>
    <w:p w14:paraId="69B91BD0" w14:textId="242CB300" w:rsidR="003D4695" w:rsidRPr="00680DE3" w:rsidRDefault="00D56E0F" w:rsidP="00A85A51">
      <w:pPr>
        <w:pStyle w:val="BodyText"/>
        <w:ind w:right="2"/>
      </w:pPr>
      <w:r w:rsidRPr="00680DE3">
        <w:t>Neuchovávajte v mrazničke.</w:t>
      </w:r>
    </w:p>
    <w:p w14:paraId="7D6CFBF6" w14:textId="77777777" w:rsidR="003D4695" w:rsidRPr="00680DE3" w:rsidRDefault="003D4695" w:rsidP="00A85A51">
      <w:pPr>
        <w:pStyle w:val="BodyText"/>
        <w:ind w:right="2"/>
      </w:pPr>
    </w:p>
    <w:p w14:paraId="590B00CE" w14:textId="3F7644AA" w:rsidR="003D4695" w:rsidRDefault="00865B05" w:rsidP="00A85A51">
      <w:pPr>
        <w:pStyle w:val="BodyText"/>
        <w:ind w:right="2"/>
      </w:pPr>
      <w:r w:rsidRPr="00680DE3">
        <w:t>Injekčné p</w:t>
      </w:r>
      <w:r w:rsidR="00D56E0F" w:rsidRPr="00680DE3">
        <w:t>ero neuchovávajte s nasadenou ihlou.</w:t>
      </w:r>
    </w:p>
    <w:p w14:paraId="5254E3EB" w14:textId="1DB89EB1" w:rsidR="00E813C9" w:rsidRDefault="00E813C9" w:rsidP="00A85A51">
      <w:pPr>
        <w:pStyle w:val="BodyText"/>
        <w:ind w:right="2"/>
      </w:pPr>
    </w:p>
    <w:p w14:paraId="4EACAA7E" w14:textId="79BF132E" w:rsidR="00E813C9" w:rsidRPr="00680DE3" w:rsidRDefault="00E813C9" w:rsidP="00A85A51">
      <w:pPr>
        <w:pStyle w:val="BodyText"/>
        <w:ind w:right="2"/>
      </w:pPr>
      <w:r>
        <w:t>Injekčné pero vždy uchovávajte s nasadeným bielym krytom na ochranu pred svetlom.</w:t>
      </w:r>
    </w:p>
    <w:p w14:paraId="162AC32B" w14:textId="77777777" w:rsidR="003D4695" w:rsidRPr="00680DE3" w:rsidRDefault="003D4695" w:rsidP="00A85A51">
      <w:pPr>
        <w:pStyle w:val="BodyText"/>
        <w:ind w:right="2"/>
      </w:pPr>
    </w:p>
    <w:p w14:paraId="018E046B" w14:textId="77777777" w:rsidR="003D4695" w:rsidRPr="00680DE3" w:rsidRDefault="00D56E0F" w:rsidP="00A85A51">
      <w:pPr>
        <w:pStyle w:val="Heading2"/>
        <w:numPr>
          <w:ilvl w:val="1"/>
          <w:numId w:val="12"/>
        </w:numPr>
        <w:ind w:left="0" w:right="2" w:firstLine="0"/>
      </w:pPr>
      <w:r w:rsidRPr="00680DE3">
        <w:t>Druh obalu a obsah</w:t>
      </w:r>
      <w:r w:rsidRPr="00680DE3">
        <w:rPr>
          <w:spacing w:val="-6"/>
        </w:rPr>
        <w:t xml:space="preserve"> </w:t>
      </w:r>
      <w:r w:rsidRPr="00680DE3">
        <w:t>balenia</w:t>
      </w:r>
    </w:p>
    <w:p w14:paraId="404C2E66" w14:textId="77777777" w:rsidR="003D4695" w:rsidRPr="00680DE3" w:rsidRDefault="003D4695" w:rsidP="00A85A51">
      <w:pPr>
        <w:pStyle w:val="BodyText"/>
        <w:ind w:right="2"/>
        <w:rPr>
          <w:b/>
        </w:rPr>
      </w:pPr>
    </w:p>
    <w:p w14:paraId="2D988210" w14:textId="3D39DF84" w:rsidR="003D4695" w:rsidRPr="00680DE3" w:rsidRDefault="006C676D" w:rsidP="008F6448">
      <w:pPr>
        <w:pStyle w:val="BodyText"/>
        <w:ind w:right="2"/>
      </w:pPr>
      <w:r>
        <w:t>2</w:t>
      </w:r>
      <w:r w:rsidR="007478C7">
        <w:t>,</w:t>
      </w:r>
      <w:r>
        <w:t>7 m</w:t>
      </w:r>
      <w:r w:rsidR="007478C7">
        <w:t>l</w:t>
      </w:r>
      <w:r w:rsidR="00D56E0F" w:rsidRPr="00680DE3">
        <w:t xml:space="preserve"> roztoku v náplni (silik</w:t>
      </w:r>
      <w:r w:rsidR="0020070F">
        <w:t>onizované</w:t>
      </w:r>
      <w:r w:rsidR="00D56E0F" w:rsidRPr="00680DE3">
        <w:t xml:space="preserve"> sklo typ I)</w:t>
      </w:r>
      <w:r w:rsidR="00492E16" w:rsidRPr="00680DE3">
        <w:t xml:space="preserve"> s bezpečnostným uzáverom</w:t>
      </w:r>
      <w:r w:rsidR="00384C2B">
        <w:t xml:space="preserve"> </w:t>
      </w:r>
      <w:r w:rsidR="00492E16" w:rsidRPr="00680DE3">
        <w:t>tv</w:t>
      </w:r>
      <w:r w:rsidR="0020070F">
        <w:t>o</w:t>
      </w:r>
      <w:r w:rsidR="00492E16" w:rsidRPr="00680DE3">
        <w:t>reným </w:t>
      </w:r>
      <w:r w:rsidR="00492E16" w:rsidRPr="002479AD">
        <w:t>br</w:t>
      </w:r>
      <w:r w:rsidR="002479AD">
        <w:t>ó</w:t>
      </w:r>
      <w:r w:rsidR="00492E16" w:rsidRPr="002479AD">
        <w:t>mbutylovým</w:t>
      </w:r>
      <w:r w:rsidR="00492E16" w:rsidRPr="00680DE3">
        <w:t xml:space="preserve"> gumeným</w:t>
      </w:r>
      <w:r w:rsidR="00D56E0F" w:rsidRPr="00680DE3">
        <w:t xml:space="preserve"> piestom</w:t>
      </w:r>
      <w:r w:rsidR="0020070F">
        <w:t xml:space="preserve">, na druhej strane uzavretý svorkou s dvojvrstvovým kombinovaným uzáverom </w:t>
      </w:r>
      <w:r w:rsidR="00D56E0F" w:rsidRPr="0020070F">
        <w:t>(gumový laminát z polyizoprén/brómbutylu</w:t>
      </w:r>
      <w:r w:rsidR="0020070F">
        <w:t xml:space="preserve"> s </w:t>
      </w:r>
      <w:r w:rsidR="00D56E0F" w:rsidRPr="0020070F">
        <w:t>hliník</w:t>
      </w:r>
      <w:r w:rsidR="0020070F">
        <w:t>ovým krytom)</w:t>
      </w:r>
      <w:r w:rsidR="00D56E0F" w:rsidRPr="0020070F">
        <w:t>.</w:t>
      </w:r>
      <w:r w:rsidR="0020070F">
        <w:t xml:space="preserve"> </w:t>
      </w:r>
      <w:r w:rsidR="00105083" w:rsidRPr="00680DE3">
        <w:t>Náplne sú integrálnou a nevymeniteľnou súčasťou injekčného pera.</w:t>
      </w:r>
    </w:p>
    <w:p w14:paraId="5DBD04F9" w14:textId="0653C1BA" w:rsidR="00105083" w:rsidRPr="00680DE3" w:rsidRDefault="00105083" w:rsidP="00A85A51">
      <w:pPr>
        <w:pStyle w:val="BodyText"/>
        <w:ind w:right="2"/>
      </w:pPr>
    </w:p>
    <w:p w14:paraId="563B9D9D" w14:textId="4D6A2C06" w:rsidR="00105083" w:rsidRPr="00680DE3" w:rsidRDefault="00105083" w:rsidP="00A85A51">
      <w:pPr>
        <w:pStyle w:val="BodyText"/>
        <w:ind w:right="2"/>
      </w:pPr>
      <w:r w:rsidRPr="00680DE3">
        <w:t>Injekčné pero je tvorené priehľadným držiakom náplne, bielym ochranným krytom, ktorý kr</w:t>
      </w:r>
      <w:r w:rsidR="0060129E">
        <w:t>y</w:t>
      </w:r>
      <w:r w:rsidRPr="00680DE3">
        <w:t>je držiak s náplňou, a telom injekcie s čiernym injekčným tlačidlom.</w:t>
      </w:r>
    </w:p>
    <w:p w14:paraId="127EBD8A" w14:textId="77777777" w:rsidR="00105083" w:rsidRPr="00680DE3" w:rsidRDefault="00105083" w:rsidP="00A85A51">
      <w:pPr>
        <w:pStyle w:val="BodyText"/>
        <w:ind w:right="2"/>
      </w:pPr>
    </w:p>
    <w:p w14:paraId="4EC25C47" w14:textId="3B65C569" w:rsidR="003D4695" w:rsidRPr="00680DE3" w:rsidRDefault="002F565A" w:rsidP="00A85A51">
      <w:pPr>
        <w:pStyle w:val="BodyText"/>
        <w:ind w:right="2"/>
      </w:pPr>
      <w:r w:rsidRPr="00680DE3">
        <w:t>Livogiva</w:t>
      </w:r>
      <w:r w:rsidR="00D56E0F" w:rsidRPr="00680DE3">
        <w:t xml:space="preserve"> sa dodáva v balení obsahujúcom 1 alebo 3 </w:t>
      </w:r>
      <w:r w:rsidR="007238FD">
        <w:t xml:space="preserve">naplnené </w:t>
      </w:r>
      <w:r w:rsidR="00D56E0F" w:rsidRPr="00680DE3">
        <w:t xml:space="preserve">perá. Každé </w:t>
      </w:r>
      <w:r w:rsidR="007238FD">
        <w:t xml:space="preserve">naplnené </w:t>
      </w:r>
      <w:r w:rsidR="00D56E0F" w:rsidRPr="00680DE3">
        <w:t>pero obsahuje 28 dávok s obsahom 20 mikrogramov (</w:t>
      </w:r>
      <w:r w:rsidR="0060129E">
        <w:t>v</w:t>
      </w:r>
      <w:r w:rsidR="00D56E0F" w:rsidRPr="00680DE3">
        <w:t xml:space="preserve"> 80 mikrolitro</w:t>
      </w:r>
      <w:r w:rsidR="0060129E">
        <w:t>ch</w:t>
      </w:r>
      <w:r w:rsidR="00D56E0F" w:rsidRPr="00680DE3">
        <w:t>).</w:t>
      </w:r>
    </w:p>
    <w:p w14:paraId="115B000A" w14:textId="77777777" w:rsidR="003D4695" w:rsidRPr="00680DE3" w:rsidRDefault="003D4695" w:rsidP="00A85A51">
      <w:pPr>
        <w:pStyle w:val="BodyText"/>
        <w:ind w:right="2"/>
      </w:pPr>
    </w:p>
    <w:p w14:paraId="5ACE4460" w14:textId="3CEC37FC" w:rsidR="003D4695" w:rsidRDefault="001B2D36" w:rsidP="00A85A51">
      <w:pPr>
        <w:pStyle w:val="BodyText"/>
        <w:ind w:right="2"/>
      </w:pPr>
      <w:r>
        <w:t>Na trh nemusia byť uvedené všetky veľkosti balenia.</w:t>
      </w:r>
    </w:p>
    <w:p w14:paraId="4D2C8AF9" w14:textId="77777777" w:rsidR="001B2D36" w:rsidRPr="00680DE3" w:rsidRDefault="001B2D36" w:rsidP="00A85A51">
      <w:pPr>
        <w:pStyle w:val="BodyText"/>
        <w:ind w:right="2"/>
      </w:pPr>
    </w:p>
    <w:p w14:paraId="36220864" w14:textId="6B2F5F20" w:rsidR="003D4695" w:rsidRPr="00680DE3" w:rsidRDefault="00D56E0F" w:rsidP="003B2A04">
      <w:pPr>
        <w:pStyle w:val="Heading2"/>
        <w:keepNext/>
        <w:widowControl/>
        <w:numPr>
          <w:ilvl w:val="1"/>
          <w:numId w:val="12"/>
        </w:numPr>
        <w:ind w:left="0" w:firstLine="0"/>
      </w:pPr>
      <w:r w:rsidRPr="00680DE3">
        <w:lastRenderedPageBreak/>
        <w:t>Špeciálne opatrenia na</w:t>
      </w:r>
      <w:r w:rsidRPr="00680DE3">
        <w:rPr>
          <w:spacing w:val="-4"/>
        </w:rPr>
        <w:t xml:space="preserve"> </w:t>
      </w:r>
      <w:r w:rsidRPr="00680DE3">
        <w:t>likvidáciu</w:t>
      </w:r>
      <w:r w:rsidR="00070EA9" w:rsidRPr="00070EA9">
        <w:t xml:space="preserve"> </w:t>
      </w:r>
      <w:r w:rsidR="00070EA9" w:rsidRPr="00BF5AB0">
        <w:t>a</w:t>
      </w:r>
      <w:r w:rsidR="00070EA9">
        <w:rPr>
          <w:noProof/>
        </w:rPr>
        <w:t> </w:t>
      </w:r>
      <w:r w:rsidR="00070EA9" w:rsidRPr="00BF5AB0">
        <w:t>iné zaobchádzanie s</w:t>
      </w:r>
      <w:r w:rsidR="00070EA9">
        <w:rPr>
          <w:noProof/>
        </w:rPr>
        <w:t> </w:t>
      </w:r>
      <w:r w:rsidR="00070EA9" w:rsidRPr="00BF5AB0">
        <w:t>liekom</w:t>
      </w:r>
    </w:p>
    <w:p w14:paraId="52A8C549" w14:textId="77777777" w:rsidR="003D4695" w:rsidRPr="00680DE3" w:rsidRDefault="003D4695" w:rsidP="003B2A04">
      <w:pPr>
        <w:pStyle w:val="BodyText"/>
        <w:keepNext/>
        <w:widowControl/>
        <w:rPr>
          <w:b/>
        </w:rPr>
      </w:pPr>
    </w:p>
    <w:p w14:paraId="2FA55D02" w14:textId="1A52E114" w:rsidR="003D4695" w:rsidRPr="00680DE3" w:rsidRDefault="00D56E0F" w:rsidP="00A85A51">
      <w:pPr>
        <w:pStyle w:val="BodyText"/>
        <w:ind w:right="2"/>
      </w:pPr>
      <w:r w:rsidRPr="00680DE3">
        <w:t xml:space="preserve">Každé pero má používať len jeden pacient. Na každú aplikáciu je potrebné použiť novú, sterilnú ihlu. Balenie </w:t>
      </w:r>
      <w:r w:rsidR="00105083" w:rsidRPr="00680DE3">
        <w:t xml:space="preserve">lieku </w:t>
      </w:r>
      <w:r w:rsidRPr="00680DE3">
        <w:t xml:space="preserve">neobsahuje ihly. K peru je možné používať ihly určené k inzulínovému peru. Po každej aplikácii musí byť pero s </w:t>
      </w:r>
      <w:r w:rsidR="002F565A" w:rsidRPr="00680DE3">
        <w:t>Livogiv</w:t>
      </w:r>
      <w:r w:rsidR="00F72458">
        <w:t>ou</w:t>
      </w:r>
      <w:r w:rsidRPr="00680DE3">
        <w:t xml:space="preserve"> vrátené do chladničky.</w:t>
      </w:r>
    </w:p>
    <w:p w14:paraId="75EDE73F" w14:textId="77777777" w:rsidR="003D4695" w:rsidRPr="00680DE3" w:rsidRDefault="003D4695" w:rsidP="00A85A51">
      <w:pPr>
        <w:pStyle w:val="BodyText"/>
        <w:ind w:right="2"/>
      </w:pPr>
    </w:p>
    <w:p w14:paraId="42CD4DB4" w14:textId="6F80F4A8" w:rsidR="003D4695" w:rsidRPr="00680DE3" w:rsidRDefault="002F565A" w:rsidP="00A85A51">
      <w:pPr>
        <w:pStyle w:val="BodyText"/>
        <w:ind w:right="2"/>
      </w:pPr>
      <w:r w:rsidRPr="00680DE3">
        <w:t>Livogiva</w:t>
      </w:r>
      <w:r w:rsidR="00D56E0F" w:rsidRPr="00680DE3">
        <w:t xml:space="preserve"> </w:t>
      </w:r>
      <w:r w:rsidR="001B2D36">
        <w:t>nemá</w:t>
      </w:r>
      <w:r w:rsidR="00D56E0F" w:rsidRPr="00680DE3">
        <w:t xml:space="preserve"> byť použit</w:t>
      </w:r>
      <w:r w:rsidR="0060129E">
        <w:t>á</w:t>
      </w:r>
      <w:r w:rsidR="00D56E0F" w:rsidRPr="00680DE3">
        <w:t>, ak je roztok zakalený, sfarbený alebo obsahuje častice.</w:t>
      </w:r>
    </w:p>
    <w:p w14:paraId="592AC8EE" w14:textId="77777777" w:rsidR="002F565A" w:rsidRPr="00680DE3" w:rsidRDefault="002F565A" w:rsidP="00A85A51">
      <w:pPr>
        <w:pStyle w:val="BodyText"/>
        <w:ind w:right="2"/>
      </w:pPr>
    </w:p>
    <w:p w14:paraId="0B1487D6" w14:textId="1C00EA51" w:rsidR="003D4695" w:rsidRPr="00680DE3" w:rsidRDefault="00BF64FF" w:rsidP="00A85A51">
      <w:pPr>
        <w:pStyle w:val="BodyText"/>
        <w:ind w:right="2"/>
      </w:pPr>
      <w:r w:rsidRPr="00A72672">
        <w:t xml:space="preserve">Všetok </w:t>
      </w:r>
      <w:r>
        <w:t>n</w:t>
      </w:r>
      <w:r w:rsidR="00D56E0F" w:rsidRPr="00680DE3">
        <w:t xml:space="preserve">epoužitý liek alebo odpad vzniknutý z lieku </w:t>
      </w:r>
      <w:r w:rsidRPr="00BF5AB0">
        <w:t xml:space="preserve">sa má zlikvidovať </w:t>
      </w:r>
      <w:r w:rsidR="00D56E0F" w:rsidRPr="00680DE3">
        <w:t xml:space="preserve">v súlade s </w:t>
      </w:r>
      <w:r w:rsidRPr="00BF5AB0">
        <w:t xml:space="preserve">národnými </w:t>
      </w:r>
      <w:r w:rsidR="00D56E0F" w:rsidRPr="00680DE3">
        <w:t>požiadavkami.</w:t>
      </w:r>
    </w:p>
    <w:p w14:paraId="2DABC3A2" w14:textId="77777777" w:rsidR="003D4695" w:rsidRPr="00680DE3" w:rsidRDefault="003D4695" w:rsidP="00A85A51">
      <w:pPr>
        <w:pStyle w:val="BodyText"/>
        <w:ind w:right="2"/>
      </w:pPr>
    </w:p>
    <w:p w14:paraId="317CDBBE" w14:textId="77777777" w:rsidR="003D4695" w:rsidRPr="00680DE3" w:rsidRDefault="003D4695" w:rsidP="00A85A51">
      <w:pPr>
        <w:pStyle w:val="BodyText"/>
        <w:ind w:right="2"/>
      </w:pPr>
    </w:p>
    <w:p w14:paraId="1E06E337" w14:textId="77777777" w:rsidR="003D4695" w:rsidRPr="00680DE3" w:rsidRDefault="00D56E0F" w:rsidP="00A85A51">
      <w:pPr>
        <w:pStyle w:val="Heading2"/>
        <w:numPr>
          <w:ilvl w:val="0"/>
          <w:numId w:val="12"/>
        </w:numPr>
        <w:ind w:left="0" w:right="2" w:firstLine="0"/>
      </w:pPr>
      <w:r w:rsidRPr="00680DE3">
        <w:t>DRŽITEĽ ROZHODNUTIA O</w:t>
      </w:r>
      <w:r w:rsidRPr="00680DE3">
        <w:rPr>
          <w:spacing w:val="-2"/>
        </w:rPr>
        <w:t xml:space="preserve"> </w:t>
      </w:r>
      <w:r w:rsidRPr="00680DE3">
        <w:t>REGISTRÁCII</w:t>
      </w:r>
    </w:p>
    <w:p w14:paraId="09476AA2" w14:textId="77777777" w:rsidR="003D4695" w:rsidRPr="00680DE3" w:rsidRDefault="003D4695" w:rsidP="00A85A51">
      <w:pPr>
        <w:pStyle w:val="BodyText"/>
        <w:ind w:right="2"/>
        <w:rPr>
          <w:b/>
        </w:rPr>
      </w:pPr>
    </w:p>
    <w:p w14:paraId="13D27E6E" w14:textId="77777777" w:rsidR="002F565A" w:rsidRPr="00680DE3" w:rsidRDefault="002F565A" w:rsidP="002F565A">
      <w:pPr>
        <w:ind w:right="-1"/>
      </w:pPr>
      <w:r w:rsidRPr="00680DE3">
        <w:t xml:space="preserve">Theramex Ireland Limited </w:t>
      </w:r>
    </w:p>
    <w:p w14:paraId="0D48F092" w14:textId="77777777" w:rsidR="002F565A" w:rsidRPr="00680DE3" w:rsidRDefault="002F565A" w:rsidP="002F565A">
      <w:pPr>
        <w:ind w:right="-1"/>
      </w:pPr>
      <w:r w:rsidRPr="00680DE3">
        <w:t xml:space="preserve">3rd Floor Kilmore House, Park Lane, Spencer Dock </w:t>
      </w:r>
    </w:p>
    <w:p w14:paraId="4241C3C4" w14:textId="77777777" w:rsidR="002F565A" w:rsidRPr="00680DE3" w:rsidRDefault="002F565A" w:rsidP="002F565A">
      <w:pPr>
        <w:ind w:right="-1"/>
      </w:pPr>
      <w:r w:rsidRPr="00680DE3">
        <w:t xml:space="preserve">DO1 YE64 Dublin 1 </w:t>
      </w:r>
    </w:p>
    <w:p w14:paraId="70000EEA" w14:textId="6A29E8A2" w:rsidR="002F565A" w:rsidRPr="00680DE3" w:rsidRDefault="00F72458" w:rsidP="002F565A">
      <w:pPr>
        <w:ind w:right="-1"/>
      </w:pPr>
      <w:r>
        <w:t>Írsko</w:t>
      </w:r>
    </w:p>
    <w:p w14:paraId="4D49299B" w14:textId="77777777" w:rsidR="003D4695" w:rsidRPr="00680DE3" w:rsidRDefault="003D4695" w:rsidP="00A85A51">
      <w:pPr>
        <w:pStyle w:val="BodyText"/>
        <w:ind w:right="2"/>
      </w:pPr>
    </w:p>
    <w:p w14:paraId="0ACE103B" w14:textId="77777777" w:rsidR="003D4695" w:rsidRPr="00680DE3" w:rsidRDefault="003D4695" w:rsidP="00A85A51">
      <w:pPr>
        <w:pStyle w:val="BodyText"/>
        <w:ind w:right="2"/>
      </w:pPr>
    </w:p>
    <w:p w14:paraId="1E5150A6" w14:textId="480C31F2" w:rsidR="003D4695" w:rsidRPr="00680DE3" w:rsidRDefault="00D56E0F" w:rsidP="00A85A51">
      <w:pPr>
        <w:pStyle w:val="Heading2"/>
        <w:numPr>
          <w:ilvl w:val="0"/>
          <w:numId w:val="12"/>
        </w:numPr>
        <w:ind w:left="0" w:right="2" w:firstLine="0"/>
      </w:pPr>
      <w:r w:rsidRPr="00680DE3">
        <w:t>REGISTRAČNÉ</w:t>
      </w:r>
      <w:r w:rsidRPr="00680DE3">
        <w:rPr>
          <w:spacing w:val="1"/>
        </w:rPr>
        <w:t xml:space="preserve"> </w:t>
      </w:r>
      <w:r w:rsidR="00F02DF1" w:rsidRPr="00680DE3">
        <w:t>ČÍSLA</w:t>
      </w:r>
    </w:p>
    <w:p w14:paraId="308FA009" w14:textId="03104E48" w:rsidR="003D4695" w:rsidRDefault="003D4695" w:rsidP="00A85A51">
      <w:pPr>
        <w:pStyle w:val="BodyText"/>
        <w:ind w:right="2"/>
      </w:pPr>
    </w:p>
    <w:p w14:paraId="11B5EA01" w14:textId="77777777" w:rsidR="001C481B" w:rsidRPr="003038DC" w:rsidRDefault="001C481B" w:rsidP="001C481B">
      <w:pPr>
        <w:pStyle w:val="BodyText"/>
        <w:ind w:right="2"/>
        <w:rPr>
          <w:lang w:val="lv-LV"/>
        </w:rPr>
      </w:pPr>
      <w:bookmarkStart w:id="6" w:name="_Hlk44439043"/>
      <w:bookmarkStart w:id="7" w:name="_Hlk44438210"/>
      <w:r w:rsidRPr="001F7DF7">
        <w:rPr>
          <w:rFonts w:cs="Verdana"/>
          <w:color w:val="000000"/>
        </w:rPr>
        <w:t>EU/1/20/1462/001</w:t>
      </w:r>
      <w:r>
        <w:rPr>
          <w:rFonts w:cs="Verdana"/>
          <w:color w:val="000000"/>
        </w:rPr>
        <w:t>-002</w:t>
      </w:r>
      <w:bookmarkEnd w:id="6"/>
    </w:p>
    <w:bookmarkEnd w:id="7"/>
    <w:p w14:paraId="2397CD91" w14:textId="77777777" w:rsidR="001C481B" w:rsidRPr="00680DE3" w:rsidRDefault="001C481B" w:rsidP="00A85A51">
      <w:pPr>
        <w:pStyle w:val="BodyText"/>
        <w:ind w:right="2"/>
      </w:pPr>
    </w:p>
    <w:p w14:paraId="10FB47CC" w14:textId="77777777" w:rsidR="003D4695" w:rsidRPr="00680DE3" w:rsidRDefault="003D4695" w:rsidP="00A85A51">
      <w:pPr>
        <w:pStyle w:val="BodyText"/>
        <w:ind w:right="2"/>
      </w:pPr>
    </w:p>
    <w:p w14:paraId="12FE1E60" w14:textId="77777777" w:rsidR="003D4695" w:rsidRPr="00680DE3" w:rsidRDefault="00D56E0F" w:rsidP="00A85A51">
      <w:pPr>
        <w:pStyle w:val="Heading2"/>
        <w:numPr>
          <w:ilvl w:val="0"/>
          <w:numId w:val="12"/>
        </w:numPr>
        <w:ind w:left="0" w:right="2" w:firstLine="0"/>
      </w:pPr>
      <w:r w:rsidRPr="00680DE3">
        <w:t>DÁTUM PRVEJ REGISTRÁCIE/ PREDĹŽENIA REGISTRÁCIE</w:t>
      </w:r>
    </w:p>
    <w:p w14:paraId="39E0045E" w14:textId="77777777" w:rsidR="003D4695" w:rsidRPr="00680DE3" w:rsidRDefault="003D4695" w:rsidP="00A85A51">
      <w:pPr>
        <w:pStyle w:val="BodyText"/>
        <w:ind w:right="2"/>
        <w:rPr>
          <w:b/>
        </w:rPr>
      </w:pPr>
    </w:p>
    <w:p w14:paraId="62146C87" w14:textId="1A15D90B" w:rsidR="003D4695" w:rsidRPr="00680DE3" w:rsidRDefault="00D56E0F" w:rsidP="002F565A">
      <w:pPr>
        <w:pStyle w:val="BodyText"/>
        <w:ind w:right="2"/>
      </w:pPr>
      <w:r w:rsidRPr="00680DE3">
        <w:t>Dátum prvej registrácie:</w:t>
      </w:r>
    </w:p>
    <w:p w14:paraId="449463D7" w14:textId="77777777" w:rsidR="003D4695" w:rsidRPr="00680DE3" w:rsidRDefault="003D4695" w:rsidP="00A85A51">
      <w:pPr>
        <w:pStyle w:val="BodyText"/>
        <w:ind w:right="2"/>
      </w:pPr>
    </w:p>
    <w:p w14:paraId="0BC6FF0F" w14:textId="77777777" w:rsidR="002F565A" w:rsidRPr="00680DE3" w:rsidRDefault="002F565A" w:rsidP="00A85A51">
      <w:pPr>
        <w:pStyle w:val="BodyText"/>
        <w:ind w:right="2"/>
      </w:pPr>
    </w:p>
    <w:p w14:paraId="6C338EA8" w14:textId="77777777" w:rsidR="003D4695" w:rsidRPr="00680DE3" w:rsidRDefault="00D56E0F" w:rsidP="00A85A51">
      <w:pPr>
        <w:pStyle w:val="Heading2"/>
        <w:numPr>
          <w:ilvl w:val="0"/>
          <w:numId w:val="12"/>
        </w:numPr>
        <w:ind w:left="0" w:right="2" w:firstLine="0"/>
      </w:pPr>
      <w:r w:rsidRPr="00680DE3">
        <w:t>DÁTUM REVÍZIE</w:t>
      </w:r>
      <w:r w:rsidRPr="00680DE3">
        <w:rPr>
          <w:spacing w:val="-2"/>
        </w:rPr>
        <w:t xml:space="preserve"> </w:t>
      </w:r>
      <w:r w:rsidRPr="00680DE3">
        <w:t>TEXTU</w:t>
      </w:r>
    </w:p>
    <w:p w14:paraId="19190FDE" w14:textId="53343B6F" w:rsidR="00F02DF1" w:rsidRPr="00680DE3" w:rsidRDefault="00F02DF1" w:rsidP="00F02DF1"/>
    <w:p w14:paraId="44CD7547" w14:textId="77777777" w:rsidR="00F02DF1" w:rsidRPr="00680DE3" w:rsidRDefault="00F02DF1" w:rsidP="00A85A51">
      <w:pPr>
        <w:pStyle w:val="BodyText"/>
        <w:ind w:right="2"/>
        <w:rPr>
          <w:b/>
        </w:rPr>
      </w:pPr>
    </w:p>
    <w:p w14:paraId="142A1DA4" w14:textId="77777777" w:rsidR="003D4695" w:rsidRPr="00680DE3" w:rsidRDefault="00D56E0F" w:rsidP="00A85A51">
      <w:pPr>
        <w:pStyle w:val="BodyText"/>
        <w:ind w:right="2"/>
      </w:pPr>
      <w:r w:rsidRPr="00680DE3">
        <w:t xml:space="preserve">Podrobné informácie o tomto lieku sú dostupné na internetovej stránke Európskej agentúry pre lieky </w:t>
      </w:r>
      <w:hyperlink r:id="rId9">
        <w:r w:rsidRPr="00680DE3">
          <w:rPr>
            <w:color w:val="0000FF"/>
            <w:u w:val="single" w:color="0000FF"/>
          </w:rPr>
          <w:t>http://www.ema.europa.eu</w:t>
        </w:r>
        <w:r w:rsidRPr="00680DE3">
          <w:t>.</w:t>
        </w:r>
      </w:hyperlink>
    </w:p>
    <w:p w14:paraId="2EBFCD6F" w14:textId="77777777" w:rsidR="003D4695" w:rsidRPr="00680DE3" w:rsidRDefault="003D4695" w:rsidP="00A85A51">
      <w:pPr>
        <w:ind w:right="2"/>
        <w:sectPr w:rsidR="003D4695" w:rsidRPr="00680DE3" w:rsidSect="00A85A51">
          <w:footerReference w:type="default" r:id="rId10"/>
          <w:pgSz w:w="11910" w:h="16850"/>
          <w:pgMar w:top="1134" w:right="1418" w:bottom="1134" w:left="1418" w:header="0" w:footer="638" w:gutter="0"/>
          <w:cols w:space="720"/>
          <w:docGrid w:linePitch="299"/>
        </w:sectPr>
      </w:pPr>
    </w:p>
    <w:p w14:paraId="174CDAFA" w14:textId="77777777" w:rsidR="005B51C5" w:rsidRPr="00B3208E" w:rsidRDefault="005B51C5" w:rsidP="005B51C5">
      <w:pPr>
        <w:rPr>
          <w:noProof/>
        </w:rPr>
      </w:pPr>
    </w:p>
    <w:p w14:paraId="7A795480" w14:textId="77777777" w:rsidR="005B51C5" w:rsidRPr="00BF5AB0" w:rsidRDefault="005B51C5" w:rsidP="005B51C5"/>
    <w:p w14:paraId="1BABAEBC" w14:textId="77777777" w:rsidR="005B51C5" w:rsidRPr="00891D76" w:rsidRDefault="005B51C5" w:rsidP="005B51C5"/>
    <w:p w14:paraId="245B1C12" w14:textId="77777777" w:rsidR="005B51C5" w:rsidRPr="0082445A" w:rsidRDefault="005B51C5" w:rsidP="005B51C5"/>
    <w:p w14:paraId="565093BD" w14:textId="77777777" w:rsidR="005B51C5" w:rsidRPr="00A72672" w:rsidRDefault="005B51C5" w:rsidP="005B51C5"/>
    <w:p w14:paraId="6C409226" w14:textId="77777777" w:rsidR="005B51C5" w:rsidRPr="00A72672" w:rsidRDefault="005B51C5" w:rsidP="005B51C5"/>
    <w:p w14:paraId="0433A981" w14:textId="77777777" w:rsidR="005B51C5" w:rsidRPr="00A72672" w:rsidRDefault="005B51C5" w:rsidP="005B51C5"/>
    <w:p w14:paraId="4CFA6A57" w14:textId="77777777" w:rsidR="005B51C5" w:rsidRPr="00A72672" w:rsidRDefault="005B51C5" w:rsidP="005B51C5"/>
    <w:p w14:paraId="3DCE7973" w14:textId="77777777" w:rsidR="005B51C5" w:rsidRPr="00A72672" w:rsidRDefault="005B51C5" w:rsidP="005B51C5"/>
    <w:p w14:paraId="3516158F" w14:textId="77777777" w:rsidR="005B51C5" w:rsidRPr="00A72672" w:rsidRDefault="005B51C5" w:rsidP="005B51C5"/>
    <w:p w14:paraId="2B45CE31" w14:textId="77777777" w:rsidR="005B51C5" w:rsidRPr="00A72672" w:rsidRDefault="005B51C5" w:rsidP="005B51C5"/>
    <w:p w14:paraId="3003ECF7" w14:textId="77777777" w:rsidR="005B51C5" w:rsidRPr="00A72672" w:rsidRDefault="005B51C5" w:rsidP="005B51C5"/>
    <w:p w14:paraId="21A69E4B" w14:textId="77777777" w:rsidR="005B51C5" w:rsidRPr="00A72672" w:rsidRDefault="005B51C5" w:rsidP="005B51C5"/>
    <w:p w14:paraId="10135F91" w14:textId="77777777" w:rsidR="005B51C5" w:rsidRPr="00A72672" w:rsidRDefault="005B51C5" w:rsidP="005B51C5"/>
    <w:p w14:paraId="5245F99E" w14:textId="77777777" w:rsidR="005B51C5" w:rsidRPr="00A72672" w:rsidRDefault="005B51C5" w:rsidP="005B51C5"/>
    <w:p w14:paraId="61860839" w14:textId="77777777" w:rsidR="005B51C5" w:rsidRPr="00A72672" w:rsidRDefault="005B51C5" w:rsidP="005B51C5"/>
    <w:p w14:paraId="6DF66D23" w14:textId="77777777" w:rsidR="005B51C5" w:rsidRPr="00A72672" w:rsidRDefault="005B51C5" w:rsidP="005B51C5"/>
    <w:p w14:paraId="21C5D047" w14:textId="77777777" w:rsidR="005B51C5" w:rsidRPr="00A72672" w:rsidRDefault="005B51C5" w:rsidP="005B51C5"/>
    <w:p w14:paraId="3CD3F14F" w14:textId="77777777" w:rsidR="005B51C5" w:rsidRPr="00A72672" w:rsidRDefault="005B51C5" w:rsidP="005B51C5"/>
    <w:p w14:paraId="29DD4269" w14:textId="77777777" w:rsidR="005B51C5" w:rsidRPr="00A72672" w:rsidRDefault="005B51C5" w:rsidP="005B51C5"/>
    <w:p w14:paraId="28498066" w14:textId="77777777" w:rsidR="005B51C5" w:rsidRPr="00A72672" w:rsidRDefault="005B51C5" w:rsidP="005B51C5"/>
    <w:p w14:paraId="26CFA31F" w14:textId="77777777" w:rsidR="005B51C5" w:rsidRPr="00A72672" w:rsidRDefault="005B51C5" w:rsidP="005B51C5"/>
    <w:p w14:paraId="06B19C7B" w14:textId="77777777" w:rsidR="005B51C5" w:rsidRPr="00A72672" w:rsidRDefault="005B51C5" w:rsidP="005B51C5"/>
    <w:p w14:paraId="66CCC158" w14:textId="77777777" w:rsidR="005B51C5" w:rsidRPr="00A72672" w:rsidRDefault="005B51C5" w:rsidP="005B51C5">
      <w:pPr>
        <w:jc w:val="center"/>
      </w:pPr>
      <w:bookmarkStart w:id="8" w:name="_Hlk44364640"/>
      <w:r w:rsidRPr="00A72672">
        <w:rPr>
          <w:b/>
        </w:rPr>
        <w:t>PRÍLOHA II</w:t>
      </w:r>
    </w:p>
    <w:p w14:paraId="582242AE" w14:textId="77777777" w:rsidR="005B51C5" w:rsidRPr="00A72672" w:rsidRDefault="005B51C5" w:rsidP="005B51C5">
      <w:pPr>
        <w:ind w:right="1416"/>
      </w:pPr>
    </w:p>
    <w:p w14:paraId="3564F4C3" w14:textId="031EAF65" w:rsidR="005B51C5" w:rsidRPr="00085939" w:rsidRDefault="005B51C5" w:rsidP="005B51C5">
      <w:pPr>
        <w:widowControl/>
        <w:numPr>
          <w:ilvl w:val="0"/>
          <w:numId w:val="27"/>
        </w:numPr>
        <w:tabs>
          <w:tab w:val="left" w:pos="567"/>
          <w:tab w:val="left" w:pos="1701"/>
        </w:tabs>
        <w:autoSpaceDE/>
        <w:autoSpaceDN/>
        <w:ind w:right="1418"/>
        <w:rPr>
          <w:b/>
        </w:rPr>
      </w:pPr>
      <w:r w:rsidRPr="00BF5AB0">
        <w:rPr>
          <w:b/>
        </w:rPr>
        <w:t>VÝROBCA</w:t>
      </w:r>
      <w:r>
        <w:rPr>
          <w:b/>
        </w:rPr>
        <w:t xml:space="preserve"> </w:t>
      </w:r>
      <w:r w:rsidRPr="00BF5AB0">
        <w:rPr>
          <w:b/>
        </w:rPr>
        <w:t>BIOLOGICKÉHO LIEČIVA A</w:t>
      </w:r>
      <w:r>
        <w:rPr>
          <w:b/>
        </w:rPr>
        <w:t xml:space="preserve"> </w:t>
      </w:r>
      <w:r w:rsidRPr="00BF5AB0">
        <w:rPr>
          <w:b/>
        </w:rPr>
        <w:t>VÝROBCA ZODPOVEDNÝ</w:t>
      </w:r>
      <w:r>
        <w:rPr>
          <w:b/>
        </w:rPr>
        <w:t xml:space="preserve"> </w:t>
      </w:r>
      <w:r w:rsidRPr="00BF5AB0">
        <w:rPr>
          <w:b/>
        </w:rPr>
        <w:t>ZA</w:t>
      </w:r>
      <w:r>
        <w:rPr>
          <w:b/>
          <w:noProof/>
        </w:rPr>
        <w:t xml:space="preserve"> </w:t>
      </w:r>
      <w:r w:rsidRPr="00BF5AB0">
        <w:rPr>
          <w:b/>
        </w:rPr>
        <w:t>UVOĽNENIE ŠARŽE</w:t>
      </w:r>
    </w:p>
    <w:p w14:paraId="7D0EB7B9" w14:textId="77777777" w:rsidR="005B51C5" w:rsidRPr="00BF5AB0" w:rsidRDefault="005B51C5" w:rsidP="005B51C5">
      <w:pPr>
        <w:ind w:left="567" w:hanging="567"/>
      </w:pPr>
    </w:p>
    <w:p w14:paraId="38AB4113" w14:textId="77777777" w:rsidR="005B51C5" w:rsidRPr="00085939" w:rsidRDefault="005B51C5" w:rsidP="005B51C5">
      <w:pPr>
        <w:widowControl/>
        <w:numPr>
          <w:ilvl w:val="0"/>
          <w:numId w:val="27"/>
        </w:numPr>
        <w:tabs>
          <w:tab w:val="left" w:pos="567"/>
          <w:tab w:val="left" w:pos="1701"/>
        </w:tabs>
        <w:autoSpaceDE/>
        <w:autoSpaceDN/>
        <w:ind w:right="1418"/>
        <w:rPr>
          <w:b/>
        </w:rPr>
      </w:pPr>
      <w:r w:rsidRPr="00BF5AB0">
        <w:rPr>
          <w:b/>
        </w:rPr>
        <w:t>PODMIENKY ALEBO OBMEDZENIA TÝKAJÚCE SA VÝDAJA A</w:t>
      </w:r>
      <w:r>
        <w:rPr>
          <w:b/>
          <w:noProof/>
        </w:rPr>
        <w:t> </w:t>
      </w:r>
      <w:r w:rsidRPr="00BF5AB0">
        <w:rPr>
          <w:b/>
        </w:rPr>
        <w:t>POUŽITIA</w:t>
      </w:r>
    </w:p>
    <w:p w14:paraId="1CEC3BF6" w14:textId="77777777" w:rsidR="005B51C5" w:rsidRPr="00BF5AB0" w:rsidRDefault="005B51C5" w:rsidP="005B51C5">
      <w:pPr>
        <w:ind w:left="567" w:hanging="567"/>
      </w:pPr>
    </w:p>
    <w:p w14:paraId="2DC51FD7" w14:textId="77777777" w:rsidR="005B51C5" w:rsidRPr="00085939" w:rsidRDefault="005B51C5" w:rsidP="005B51C5">
      <w:pPr>
        <w:widowControl/>
        <w:numPr>
          <w:ilvl w:val="0"/>
          <w:numId w:val="27"/>
        </w:numPr>
        <w:tabs>
          <w:tab w:val="left" w:pos="567"/>
          <w:tab w:val="left" w:pos="1701"/>
        </w:tabs>
        <w:autoSpaceDE/>
        <w:autoSpaceDN/>
        <w:ind w:right="1418"/>
        <w:rPr>
          <w:b/>
        </w:rPr>
      </w:pPr>
      <w:r w:rsidRPr="00BF5AB0">
        <w:rPr>
          <w:b/>
        </w:rPr>
        <w:t>ĎALŠIE PODMIENKY A</w:t>
      </w:r>
      <w:r>
        <w:rPr>
          <w:b/>
          <w:noProof/>
        </w:rPr>
        <w:t> </w:t>
      </w:r>
      <w:r w:rsidRPr="00BF5AB0">
        <w:rPr>
          <w:b/>
        </w:rPr>
        <w:t>POŽ</w:t>
      </w:r>
      <w:r w:rsidRPr="00891D76">
        <w:rPr>
          <w:b/>
        </w:rPr>
        <w:t>IADAVKY REGISTRÁCIE</w:t>
      </w:r>
    </w:p>
    <w:p w14:paraId="7E633BEA" w14:textId="77777777" w:rsidR="005B51C5" w:rsidRPr="001960DE" w:rsidRDefault="005B51C5" w:rsidP="005B51C5">
      <w:pPr>
        <w:ind w:right="1558"/>
      </w:pPr>
    </w:p>
    <w:p w14:paraId="3FFE84C8" w14:textId="77777777" w:rsidR="005B51C5" w:rsidRPr="00891D76" w:rsidRDefault="005B51C5" w:rsidP="005B51C5">
      <w:pPr>
        <w:widowControl/>
        <w:numPr>
          <w:ilvl w:val="0"/>
          <w:numId w:val="27"/>
        </w:numPr>
        <w:tabs>
          <w:tab w:val="left" w:pos="567"/>
          <w:tab w:val="left" w:pos="1701"/>
        </w:tabs>
        <w:autoSpaceDE/>
        <w:autoSpaceDN/>
        <w:ind w:right="1418"/>
        <w:rPr>
          <w:b/>
        </w:rPr>
      </w:pPr>
      <w:r w:rsidRPr="00BF5AB0">
        <w:rPr>
          <w:b/>
          <w:caps/>
        </w:rPr>
        <w:t xml:space="preserve">PODMIENKY ALEBO OBMEDZENIA </w:t>
      </w:r>
      <w:r>
        <w:rPr>
          <w:b/>
          <w:caps/>
        </w:rPr>
        <w:t>TÝKAJÚCE SA BEZPEČNÉHO</w:t>
      </w:r>
      <w:r w:rsidRPr="00BF5AB0">
        <w:rPr>
          <w:b/>
          <w:caps/>
        </w:rPr>
        <w:t xml:space="preserve"> A</w:t>
      </w:r>
      <w:r>
        <w:rPr>
          <w:b/>
          <w:caps/>
        </w:rPr>
        <w:t> ÚČINNÉHO</w:t>
      </w:r>
      <w:r w:rsidRPr="00BF5AB0">
        <w:rPr>
          <w:b/>
          <w:caps/>
        </w:rPr>
        <w:t xml:space="preserve"> POUŽÍVANIA LIEKU</w:t>
      </w:r>
    </w:p>
    <w:bookmarkEnd w:id="8"/>
    <w:p w14:paraId="2238C167" w14:textId="77777777" w:rsidR="005B51C5" w:rsidRPr="0082445A" w:rsidRDefault="005B51C5" w:rsidP="005B51C5">
      <w:pPr>
        <w:tabs>
          <w:tab w:val="left" w:pos="1701"/>
        </w:tabs>
        <w:ind w:right="1418"/>
        <w:rPr>
          <w:b/>
        </w:rPr>
      </w:pPr>
    </w:p>
    <w:p w14:paraId="60B5EB20" w14:textId="77777777" w:rsidR="003D4695" w:rsidRPr="00680DE3" w:rsidRDefault="003D4695" w:rsidP="00A85A51">
      <w:pPr>
        <w:ind w:right="2"/>
        <w:sectPr w:rsidR="003D4695" w:rsidRPr="00680DE3" w:rsidSect="00A85A51">
          <w:pgSz w:w="11910" w:h="16850"/>
          <w:pgMar w:top="1134" w:right="1418" w:bottom="1134" w:left="1418" w:header="0" w:footer="638" w:gutter="0"/>
          <w:cols w:space="720"/>
          <w:docGrid w:linePitch="299"/>
        </w:sectPr>
      </w:pPr>
    </w:p>
    <w:p w14:paraId="3E0A09B6" w14:textId="557F7539" w:rsidR="003D4695" w:rsidRPr="00680DE3" w:rsidRDefault="00D56E0F" w:rsidP="0082045F">
      <w:pPr>
        <w:pStyle w:val="ListParagraph"/>
        <w:numPr>
          <w:ilvl w:val="0"/>
          <w:numId w:val="9"/>
        </w:numPr>
        <w:ind w:left="567" w:right="2"/>
        <w:rPr>
          <w:b/>
        </w:rPr>
      </w:pPr>
      <w:bookmarkStart w:id="9" w:name="A._VÝROBCA_BIOLOGICKÉHO_LIEČIVA_A_DRŽITE"/>
      <w:bookmarkEnd w:id="9"/>
      <w:r w:rsidRPr="00680DE3">
        <w:rPr>
          <w:b/>
        </w:rPr>
        <w:lastRenderedPageBreak/>
        <w:t xml:space="preserve">VÝROBCA BIOLOGICKÉHO LIEČIVA A </w:t>
      </w:r>
      <w:r w:rsidR="00803E56" w:rsidRPr="00BF5AB0">
        <w:rPr>
          <w:b/>
        </w:rPr>
        <w:t>VÝROBCA</w:t>
      </w:r>
      <w:r w:rsidR="00803E56" w:rsidRPr="00680DE3" w:rsidDel="00803E56">
        <w:rPr>
          <w:b/>
        </w:rPr>
        <w:t xml:space="preserve"> </w:t>
      </w:r>
      <w:r w:rsidRPr="00680DE3">
        <w:rPr>
          <w:b/>
        </w:rPr>
        <w:t>ZODPOVEDNÍ ZA</w:t>
      </w:r>
      <w:r w:rsidR="00803E56">
        <w:rPr>
          <w:b/>
        </w:rPr>
        <w:t xml:space="preserve"> </w:t>
      </w:r>
      <w:r w:rsidRPr="00680DE3">
        <w:rPr>
          <w:b/>
        </w:rPr>
        <w:t>UVOĽNENIE</w:t>
      </w:r>
      <w:r w:rsidRPr="00680DE3">
        <w:rPr>
          <w:b/>
          <w:spacing w:val="-3"/>
        </w:rPr>
        <w:t xml:space="preserve"> </w:t>
      </w:r>
      <w:r w:rsidRPr="00680DE3">
        <w:rPr>
          <w:b/>
        </w:rPr>
        <w:t>ŠARŽE</w:t>
      </w:r>
    </w:p>
    <w:p w14:paraId="222351DA" w14:textId="77777777" w:rsidR="003D4695" w:rsidRPr="00680DE3" w:rsidRDefault="003D4695" w:rsidP="00A85A51">
      <w:pPr>
        <w:pStyle w:val="BodyText"/>
        <w:ind w:right="2"/>
        <w:rPr>
          <w:b/>
        </w:rPr>
      </w:pPr>
    </w:p>
    <w:p w14:paraId="4007DDA7" w14:textId="77777777" w:rsidR="003D4695" w:rsidRPr="00680DE3" w:rsidRDefault="00D56E0F" w:rsidP="00A85A51">
      <w:pPr>
        <w:pStyle w:val="BodyText"/>
        <w:ind w:right="2"/>
      </w:pPr>
      <w:r w:rsidRPr="00680DE3">
        <w:rPr>
          <w:u w:val="single"/>
        </w:rPr>
        <w:t>Názov a adresa výrobcu biologického liečiva</w:t>
      </w:r>
    </w:p>
    <w:p w14:paraId="08CF381F" w14:textId="77777777" w:rsidR="003D4695" w:rsidRPr="00680DE3" w:rsidRDefault="003D4695" w:rsidP="00A85A51">
      <w:pPr>
        <w:pStyle w:val="BodyText"/>
        <w:ind w:right="2"/>
      </w:pPr>
    </w:p>
    <w:p w14:paraId="10A8B8AF" w14:textId="77777777" w:rsidR="002F565A" w:rsidRPr="00680DE3" w:rsidRDefault="002F565A" w:rsidP="002F565A">
      <w:pPr>
        <w:ind w:right="-1"/>
      </w:pPr>
      <w:bookmarkStart w:id="10" w:name="_Hlk34645937"/>
      <w:r w:rsidRPr="00680DE3">
        <w:t>Cytovance Biologics Inc.</w:t>
      </w:r>
    </w:p>
    <w:p w14:paraId="33C1C6A0" w14:textId="77777777" w:rsidR="002F565A" w:rsidRPr="00680DE3" w:rsidRDefault="002F565A" w:rsidP="002F565A">
      <w:pPr>
        <w:ind w:right="-1"/>
      </w:pPr>
      <w:r w:rsidRPr="00680DE3">
        <w:t>3500 North Santa Fe Ave</w:t>
      </w:r>
    </w:p>
    <w:p w14:paraId="2BEDB2AE" w14:textId="77777777" w:rsidR="002F565A" w:rsidRPr="00680DE3" w:rsidRDefault="002F565A" w:rsidP="002F565A">
      <w:pPr>
        <w:ind w:right="-1"/>
      </w:pPr>
      <w:r w:rsidRPr="00680DE3">
        <w:t>Oklahoma City, OK 73118</w:t>
      </w:r>
    </w:p>
    <w:p w14:paraId="58EC8CC9" w14:textId="4B13FFC7" w:rsidR="002F565A" w:rsidRPr="00680DE3" w:rsidRDefault="00F72458" w:rsidP="002F565A">
      <w:pPr>
        <w:ind w:right="-1"/>
      </w:pPr>
      <w:r>
        <w:t>Spojené štáty</w:t>
      </w:r>
    </w:p>
    <w:bookmarkEnd w:id="10"/>
    <w:p w14:paraId="05E1D11E" w14:textId="77777777" w:rsidR="002F565A" w:rsidRPr="00680DE3" w:rsidRDefault="002F565A" w:rsidP="00A85A51">
      <w:pPr>
        <w:pStyle w:val="BodyText"/>
        <w:ind w:right="2"/>
      </w:pPr>
    </w:p>
    <w:p w14:paraId="4320140F" w14:textId="77777777" w:rsidR="003D4695" w:rsidRPr="00680DE3" w:rsidRDefault="00D56E0F" w:rsidP="00A85A51">
      <w:pPr>
        <w:pStyle w:val="BodyText"/>
        <w:ind w:right="2"/>
      </w:pPr>
      <w:r w:rsidRPr="00680DE3">
        <w:rPr>
          <w:u w:val="single"/>
        </w:rPr>
        <w:t>Názov a adresa výrobcu zodpovedného za uvoľnenie šarže</w:t>
      </w:r>
    </w:p>
    <w:p w14:paraId="40AE6B13" w14:textId="77777777" w:rsidR="002F565A" w:rsidRPr="00680DE3" w:rsidRDefault="002F565A" w:rsidP="002F565A">
      <w:pPr>
        <w:ind w:right="-1"/>
      </w:pPr>
      <w:bookmarkStart w:id="11" w:name="_Hlk34645950"/>
      <w:r w:rsidRPr="00680DE3">
        <w:t>Eurofins PROXY Laboratories (PRX)</w:t>
      </w:r>
    </w:p>
    <w:p w14:paraId="7E4E99C1" w14:textId="77777777" w:rsidR="002F565A" w:rsidRPr="00680DE3" w:rsidRDefault="002F565A" w:rsidP="002F565A">
      <w:pPr>
        <w:ind w:right="-1"/>
      </w:pPr>
      <w:r w:rsidRPr="00680DE3">
        <w:t>Archimedesweg 25 2333 CM Leiden</w:t>
      </w:r>
    </w:p>
    <w:bookmarkEnd w:id="11"/>
    <w:p w14:paraId="4A40E059" w14:textId="711676C4" w:rsidR="00491391" w:rsidRPr="00680DE3" w:rsidRDefault="00F72458" w:rsidP="002F565A">
      <w:pPr>
        <w:ind w:right="-1"/>
      </w:pPr>
      <w:r>
        <w:t>Holandsko</w:t>
      </w:r>
    </w:p>
    <w:p w14:paraId="0D4E836F" w14:textId="77777777" w:rsidR="003D4695" w:rsidRPr="00680DE3" w:rsidRDefault="003D4695" w:rsidP="00A85A51">
      <w:pPr>
        <w:pStyle w:val="BodyText"/>
        <w:ind w:right="2"/>
      </w:pPr>
    </w:p>
    <w:p w14:paraId="1814E9E1" w14:textId="77777777" w:rsidR="003D4695" w:rsidRPr="00680DE3" w:rsidRDefault="003D4695" w:rsidP="00A85A51">
      <w:pPr>
        <w:pStyle w:val="BodyText"/>
        <w:ind w:right="2"/>
      </w:pPr>
    </w:p>
    <w:p w14:paraId="755D2B2F" w14:textId="5D065E20" w:rsidR="003D4695" w:rsidRPr="00680DE3" w:rsidRDefault="00D56E0F" w:rsidP="00A85A51">
      <w:pPr>
        <w:pStyle w:val="Heading2"/>
        <w:numPr>
          <w:ilvl w:val="0"/>
          <w:numId w:val="9"/>
        </w:numPr>
        <w:ind w:left="0" w:right="2" w:firstLine="0"/>
      </w:pPr>
      <w:bookmarkStart w:id="12" w:name="B._PODMIENKY_REGISTRÁCIE_ALEBO_OBMEDZENI"/>
      <w:bookmarkEnd w:id="12"/>
      <w:r w:rsidRPr="00680DE3">
        <w:t>PODMIENKY ALEBO OBMEDZENIA TÝKAJÚCE SA VÝDAJA A POUŽITIA</w:t>
      </w:r>
    </w:p>
    <w:p w14:paraId="124EB119" w14:textId="77777777" w:rsidR="003D4695" w:rsidRPr="00680DE3" w:rsidRDefault="003D4695" w:rsidP="00A85A51">
      <w:pPr>
        <w:pStyle w:val="BodyText"/>
        <w:ind w:right="2"/>
        <w:rPr>
          <w:b/>
        </w:rPr>
      </w:pPr>
    </w:p>
    <w:p w14:paraId="6FECCBD8" w14:textId="77777777" w:rsidR="003D4695" w:rsidRPr="00680DE3" w:rsidRDefault="00D56E0F" w:rsidP="00A85A51">
      <w:pPr>
        <w:pStyle w:val="BodyText"/>
        <w:ind w:right="2"/>
      </w:pPr>
      <w:r w:rsidRPr="00680DE3">
        <w:t>Výdaj lieku je viazaný na lekársky predpis.</w:t>
      </w:r>
    </w:p>
    <w:p w14:paraId="6A550D69" w14:textId="77777777" w:rsidR="003D4695" w:rsidRPr="00680DE3" w:rsidRDefault="003D4695" w:rsidP="00A85A51">
      <w:pPr>
        <w:pStyle w:val="BodyText"/>
        <w:ind w:right="2"/>
      </w:pPr>
    </w:p>
    <w:p w14:paraId="5BF05D5E" w14:textId="77777777" w:rsidR="003D4695" w:rsidRPr="00680DE3" w:rsidRDefault="003D4695" w:rsidP="00A85A51">
      <w:pPr>
        <w:pStyle w:val="BodyText"/>
        <w:ind w:right="2"/>
      </w:pPr>
    </w:p>
    <w:p w14:paraId="2F3AD264" w14:textId="5855DCFF" w:rsidR="003D4695" w:rsidRPr="00680DE3" w:rsidRDefault="00D56E0F" w:rsidP="00A85A51">
      <w:pPr>
        <w:pStyle w:val="Heading2"/>
        <w:numPr>
          <w:ilvl w:val="0"/>
          <w:numId w:val="9"/>
        </w:numPr>
        <w:ind w:left="0" w:right="2" w:firstLine="0"/>
      </w:pPr>
      <w:bookmarkStart w:id="13" w:name="C.__ĎALŠIE_PODMIENKY_A_POŽIADAVKYREGISTR"/>
      <w:bookmarkEnd w:id="13"/>
      <w:r w:rsidRPr="00680DE3">
        <w:t>ĎALŠIE PODMIENKY A</w:t>
      </w:r>
      <w:r w:rsidR="001A7E22" w:rsidRPr="00680DE3">
        <w:rPr>
          <w:spacing w:val="-4"/>
        </w:rPr>
        <w:t> </w:t>
      </w:r>
      <w:r w:rsidRPr="00680DE3">
        <w:t>POŽIADAVKY</w:t>
      </w:r>
      <w:r w:rsidR="001A7E22" w:rsidRPr="00680DE3">
        <w:t xml:space="preserve"> </w:t>
      </w:r>
      <w:r w:rsidRPr="00680DE3">
        <w:t>REGISTRÁCIE</w:t>
      </w:r>
    </w:p>
    <w:p w14:paraId="7EA607BD" w14:textId="77777777" w:rsidR="003D4695" w:rsidRPr="00680DE3" w:rsidRDefault="003D4695" w:rsidP="00A85A51">
      <w:pPr>
        <w:pStyle w:val="BodyText"/>
        <w:ind w:right="2"/>
        <w:rPr>
          <w:b/>
        </w:rPr>
      </w:pPr>
    </w:p>
    <w:p w14:paraId="4283CD74" w14:textId="710C07A3" w:rsidR="003D4695" w:rsidRPr="003B2A04" w:rsidRDefault="00D56E0F" w:rsidP="003B2A04">
      <w:pPr>
        <w:pStyle w:val="ListParagraph"/>
        <w:numPr>
          <w:ilvl w:val="0"/>
          <w:numId w:val="26"/>
        </w:numPr>
        <w:ind w:left="720" w:right="2" w:hanging="720"/>
        <w:rPr>
          <w:b/>
        </w:rPr>
      </w:pPr>
      <w:r w:rsidRPr="003B2A04">
        <w:rPr>
          <w:b/>
        </w:rPr>
        <w:t>Periodicky aktualizované správy o</w:t>
      </w:r>
      <w:r w:rsidR="001A7E22" w:rsidRPr="003B2A04">
        <w:rPr>
          <w:b/>
          <w:spacing w:val="-9"/>
        </w:rPr>
        <w:t> </w:t>
      </w:r>
      <w:r w:rsidRPr="003B2A04">
        <w:rPr>
          <w:b/>
        </w:rPr>
        <w:t>bezpečnosti</w:t>
      </w:r>
      <w:r w:rsidR="001A7E22" w:rsidRPr="003B2A04">
        <w:rPr>
          <w:b/>
        </w:rPr>
        <w:t xml:space="preserve"> (Periodic safety update reports, PSUR)</w:t>
      </w:r>
    </w:p>
    <w:p w14:paraId="556DB547" w14:textId="77777777" w:rsidR="003D4695" w:rsidRPr="00680DE3" w:rsidRDefault="003D4695" w:rsidP="00A85A51">
      <w:pPr>
        <w:pStyle w:val="BodyText"/>
        <w:ind w:right="2"/>
        <w:rPr>
          <w:b/>
        </w:rPr>
      </w:pPr>
    </w:p>
    <w:p w14:paraId="6CD05256" w14:textId="758DF2B8" w:rsidR="003D4695" w:rsidRPr="00680DE3" w:rsidRDefault="00D56E0F" w:rsidP="00A85A51">
      <w:pPr>
        <w:pStyle w:val="BodyText"/>
        <w:ind w:right="2"/>
      </w:pPr>
      <w:r w:rsidRPr="00680DE3">
        <w:t xml:space="preserve">Požiadavky na predloženie </w:t>
      </w:r>
      <w:r w:rsidR="001A7E22" w:rsidRPr="00680DE3">
        <w:t xml:space="preserve">PSUR </w:t>
      </w:r>
      <w:r w:rsidRPr="00680DE3">
        <w:t>tohto lieku sú stanovené v zozname referenčných dátumov Únie (zoznam EURD) v súlade s článkom 107c ods. 7 smernice 2001/83/ES a všetkých následných aktualizácií uverejnených na európskom internetovom portáli pre lieky.</w:t>
      </w:r>
    </w:p>
    <w:p w14:paraId="0EF39C84" w14:textId="77777777" w:rsidR="003D4695" w:rsidRPr="00680DE3" w:rsidRDefault="003D4695" w:rsidP="00A85A51">
      <w:pPr>
        <w:pStyle w:val="BodyText"/>
        <w:ind w:right="2"/>
      </w:pPr>
    </w:p>
    <w:p w14:paraId="32C81D64" w14:textId="77777777" w:rsidR="003D4695" w:rsidRPr="00680DE3" w:rsidRDefault="003D4695" w:rsidP="00A85A51">
      <w:pPr>
        <w:pStyle w:val="BodyText"/>
        <w:ind w:right="2"/>
      </w:pPr>
    </w:p>
    <w:p w14:paraId="421C49F6" w14:textId="77777777" w:rsidR="003D4695" w:rsidRPr="00680DE3" w:rsidRDefault="00D56E0F" w:rsidP="0082045F">
      <w:pPr>
        <w:pStyle w:val="Heading2"/>
        <w:numPr>
          <w:ilvl w:val="0"/>
          <w:numId w:val="9"/>
        </w:numPr>
        <w:ind w:left="567" w:right="2"/>
      </w:pPr>
      <w:bookmarkStart w:id="14" w:name="D._PODMIENKY_ALEBO_OBMEDZENIA_TÝKAJÚCE_S"/>
      <w:bookmarkEnd w:id="14"/>
      <w:r w:rsidRPr="00680DE3">
        <w:t>PODMIENKY ALEBO OBMEDZENIA TÝKAJÚCE SA BEZPEČNÉHO A ÚČINNÉHO POUŽÍVANIA</w:t>
      </w:r>
      <w:r w:rsidRPr="00680DE3">
        <w:rPr>
          <w:spacing w:val="-2"/>
        </w:rPr>
        <w:t xml:space="preserve"> </w:t>
      </w:r>
      <w:r w:rsidRPr="00680DE3">
        <w:t>LIEKU</w:t>
      </w:r>
    </w:p>
    <w:p w14:paraId="524E4AE4" w14:textId="77777777" w:rsidR="003D4695" w:rsidRPr="00680DE3" w:rsidRDefault="003D4695" w:rsidP="00A85A51">
      <w:pPr>
        <w:pStyle w:val="BodyText"/>
        <w:ind w:right="2"/>
        <w:rPr>
          <w:b/>
        </w:rPr>
      </w:pPr>
    </w:p>
    <w:p w14:paraId="209BF595" w14:textId="77777777" w:rsidR="003D4695" w:rsidRPr="00680DE3" w:rsidRDefault="00D56E0F" w:rsidP="003B2A04">
      <w:pPr>
        <w:pStyle w:val="ListParagraph"/>
        <w:numPr>
          <w:ilvl w:val="0"/>
          <w:numId w:val="26"/>
        </w:numPr>
        <w:ind w:left="720" w:right="2" w:hanging="720"/>
        <w:rPr>
          <w:b/>
        </w:rPr>
      </w:pPr>
      <w:r w:rsidRPr="00680DE3">
        <w:rPr>
          <w:b/>
        </w:rPr>
        <w:t>Plán riadenia rizík</w:t>
      </w:r>
      <w:r w:rsidRPr="003B2A04">
        <w:rPr>
          <w:b/>
        </w:rPr>
        <w:t xml:space="preserve"> </w:t>
      </w:r>
      <w:r w:rsidRPr="00680DE3">
        <w:rPr>
          <w:b/>
        </w:rPr>
        <w:t>(RMP)</w:t>
      </w:r>
    </w:p>
    <w:p w14:paraId="1A29060F" w14:textId="77777777" w:rsidR="003D4695" w:rsidRPr="00680DE3" w:rsidRDefault="003D4695" w:rsidP="00A85A51">
      <w:pPr>
        <w:pStyle w:val="BodyText"/>
        <w:ind w:right="2"/>
        <w:rPr>
          <w:b/>
        </w:rPr>
      </w:pPr>
    </w:p>
    <w:p w14:paraId="32DA3861" w14:textId="43D9280B" w:rsidR="003D4695" w:rsidRPr="00680DE3" w:rsidRDefault="00D56E0F" w:rsidP="00A85A51">
      <w:pPr>
        <w:pStyle w:val="BodyText"/>
        <w:ind w:right="2"/>
      </w:pPr>
      <w:r w:rsidRPr="00680DE3">
        <w:t>Držiteľ rozhodnutia o registrácii vykoná požadované činnosti a zásahy v rámci dohľadu nad liekmi, ktoré sú podrobne opísané v odsúhlasenom RMP predloženom v module 1.8.2 registračnej dokumentácie a v</w:t>
      </w:r>
      <w:r w:rsidR="001A7E22" w:rsidRPr="00680DE3">
        <w:t>o</w:t>
      </w:r>
      <w:r w:rsidRPr="00680DE3">
        <w:t xml:space="preserve"> všetkých ďalších</w:t>
      </w:r>
      <w:r w:rsidR="001A7E22" w:rsidRPr="00680DE3">
        <w:t xml:space="preserve"> odsúhlasených</w:t>
      </w:r>
      <w:r w:rsidRPr="00680DE3">
        <w:t xml:space="preserve"> aktualizáci</w:t>
      </w:r>
      <w:r w:rsidR="001A7E22" w:rsidRPr="00680DE3">
        <w:t>ách</w:t>
      </w:r>
      <w:r w:rsidRPr="00680DE3">
        <w:t xml:space="preserve"> </w:t>
      </w:r>
      <w:r w:rsidR="001A7E22" w:rsidRPr="00680DE3">
        <w:t>RMP</w:t>
      </w:r>
      <w:r w:rsidRPr="00680DE3">
        <w:t>.</w:t>
      </w:r>
    </w:p>
    <w:p w14:paraId="5351D7BC" w14:textId="7CE1F51A" w:rsidR="003D4695" w:rsidRPr="00680DE3" w:rsidRDefault="003D4695" w:rsidP="00A85A51">
      <w:pPr>
        <w:pStyle w:val="BodyText"/>
        <w:ind w:right="2"/>
      </w:pPr>
    </w:p>
    <w:p w14:paraId="4E759D6C" w14:textId="15C0FDE7" w:rsidR="003D4695" w:rsidRDefault="00D56E0F" w:rsidP="00A85A51">
      <w:pPr>
        <w:pStyle w:val="BodyText"/>
        <w:ind w:right="2"/>
      </w:pPr>
      <w:r w:rsidRPr="00680DE3">
        <w:t>Aktualizovaný RMP je potrené predložiť:</w:t>
      </w:r>
    </w:p>
    <w:p w14:paraId="526F931F" w14:textId="77777777" w:rsidR="004443C3" w:rsidRPr="00085939" w:rsidRDefault="004443C3" w:rsidP="004443C3">
      <w:pPr>
        <w:widowControl/>
        <w:numPr>
          <w:ilvl w:val="0"/>
          <w:numId w:val="28"/>
        </w:numPr>
        <w:tabs>
          <w:tab w:val="clear" w:pos="720"/>
          <w:tab w:val="left" w:pos="851"/>
        </w:tabs>
        <w:autoSpaceDE/>
        <w:autoSpaceDN/>
        <w:ind w:left="851" w:hanging="284"/>
      </w:pPr>
      <w:r w:rsidRPr="00BF5AB0">
        <w:t>na žiadosť Európskej agentúry pre lieky,</w:t>
      </w:r>
    </w:p>
    <w:p w14:paraId="1D6BF3E4" w14:textId="77777777" w:rsidR="004443C3" w:rsidRPr="00085939" w:rsidRDefault="004443C3" w:rsidP="004443C3">
      <w:pPr>
        <w:widowControl/>
        <w:numPr>
          <w:ilvl w:val="0"/>
          <w:numId w:val="28"/>
        </w:numPr>
        <w:tabs>
          <w:tab w:val="clear" w:pos="720"/>
          <w:tab w:val="left" w:pos="851"/>
        </w:tabs>
        <w:autoSpaceDE/>
        <w:autoSpaceDN/>
        <w:ind w:left="851" w:hanging="284"/>
      </w:pPr>
      <w:r w:rsidRPr="00BF5AB0">
        <w:t>vždy v</w:t>
      </w:r>
      <w:r>
        <w:t> </w:t>
      </w:r>
      <w:r w:rsidRPr="00BF5AB0">
        <w:t xml:space="preserve">prípade zmeny systému riadenia rizík, predovšetkým </w:t>
      </w:r>
      <w:r w:rsidRPr="00891D76">
        <w:t>v</w:t>
      </w:r>
      <w:r>
        <w:t> </w:t>
      </w:r>
      <w:r w:rsidRPr="00BF5AB0">
        <w:t>dôsledku získania nových informácií, ktoré môžu viesť k</w:t>
      </w:r>
      <w:r>
        <w:t> </w:t>
      </w:r>
      <w:r w:rsidRPr="00BF5AB0">
        <w:t>výraznej zmene pomeru prínosu a</w:t>
      </w:r>
      <w:r>
        <w:t> </w:t>
      </w:r>
      <w:r w:rsidRPr="00BF5AB0">
        <w:t>rizika, alebo v</w:t>
      </w:r>
      <w:r>
        <w:t> </w:t>
      </w:r>
      <w:r w:rsidRPr="00BF5AB0">
        <w:t>dôsledku dosiahnutia dôležitého medzníka (v</w:t>
      </w:r>
      <w:r>
        <w:t> </w:t>
      </w:r>
      <w:r w:rsidRPr="00BF5AB0">
        <w:t>rámci dohľadu nad liekmi alebo minimalizácie rizika).</w:t>
      </w:r>
    </w:p>
    <w:p w14:paraId="2AB73B6D" w14:textId="77777777" w:rsidR="004443C3" w:rsidRPr="00680DE3" w:rsidRDefault="004443C3" w:rsidP="00A85A51">
      <w:pPr>
        <w:pStyle w:val="BodyText"/>
        <w:ind w:right="2"/>
      </w:pPr>
    </w:p>
    <w:p w14:paraId="14EA1F85" w14:textId="7F357858" w:rsidR="00E26C17" w:rsidRPr="003B2A04" w:rsidRDefault="00E26C17" w:rsidP="004B67B8">
      <w:pPr>
        <w:ind w:right="2"/>
        <w:rPr>
          <w:bCs/>
        </w:rPr>
        <w:sectPr w:rsidR="00E26C17" w:rsidRPr="003B2A04" w:rsidSect="00A85A51">
          <w:pgSz w:w="11910" w:h="16850"/>
          <w:pgMar w:top="1134" w:right="1418" w:bottom="1134" w:left="1418" w:header="0" w:footer="638" w:gutter="0"/>
          <w:cols w:space="720"/>
          <w:docGrid w:linePitch="299"/>
        </w:sectPr>
      </w:pPr>
    </w:p>
    <w:p w14:paraId="74C7EE01" w14:textId="1DE16A5B" w:rsidR="003D4695" w:rsidRDefault="003D4695" w:rsidP="00A85A51">
      <w:pPr>
        <w:pStyle w:val="BodyText"/>
        <w:ind w:right="2"/>
      </w:pPr>
    </w:p>
    <w:p w14:paraId="6BB9ECB0" w14:textId="56BA0EA7" w:rsidR="00871E3F" w:rsidRDefault="00871E3F" w:rsidP="00A85A51">
      <w:pPr>
        <w:pStyle w:val="BodyText"/>
        <w:ind w:right="2"/>
      </w:pPr>
    </w:p>
    <w:p w14:paraId="3AD0FA1B" w14:textId="7E17A4B0" w:rsidR="00871E3F" w:rsidRDefault="00871E3F" w:rsidP="00A85A51">
      <w:pPr>
        <w:pStyle w:val="BodyText"/>
        <w:ind w:right="2"/>
      </w:pPr>
    </w:p>
    <w:p w14:paraId="6C15EDB2" w14:textId="204CA5F3" w:rsidR="00871E3F" w:rsidRDefault="00871E3F" w:rsidP="00A85A51">
      <w:pPr>
        <w:pStyle w:val="BodyText"/>
        <w:ind w:right="2"/>
      </w:pPr>
    </w:p>
    <w:p w14:paraId="37871E7D" w14:textId="55A978A0" w:rsidR="00871E3F" w:rsidRDefault="00871E3F" w:rsidP="00A85A51">
      <w:pPr>
        <w:pStyle w:val="BodyText"/>
        <w:ind w:right="2"/>
      </w:pPr>
    </w:p>
    <w:p w14:paraId="61857C72" w14:textId="590417F3" w:rsidR="00871E3F" w:rsidRDefault="00871E3F" w:rsidP="00A85A51">
      <w:pPr>
        <w:pStyle w:val="BodyText"/>
        <w:ind w:right="2"/>
      </w:pPr>
    </w:p>
    <w:p w14:paraId="0D17ACC2" w14:textId="604B3C08" w:rsidR="00871E3F" w:rsidRDefault="00871E3F" w:rsidP="00A85A51">
      <w:pPr>
        <w:pStyle w:val="BodyText"/>
        <w:ind w:right="2"/>
      </w:pPr>
    </w:p>
    <w:p w14:paraId="414AE988" w14:textId="71EDCC16" w:rsidR="00871E3F" w:rsidRDefault="00871E3F" w:rsidP="00A85A51">
      <w:pPr>
        <w:pStyle w:val="BodyText"/>
        <w:ind w:right="2"/>
      </w:pPr>
    </w:p>
    <w:p w14:paraId="4ABB6559" w14:textId="122BDCD4" w:rsidR="00871E3F" w:rsidRDefault="00871E3F" w:rsidP="00A85A51">
      <w:pPr>
        <w:pStyle w:val="BodyText"/>
        <w:ind w:right="2"/>
      </w:pPr>
    </w:p>
    <w:p w14:paraId="37C36E28" w14:textId="5F65D6C3" w:rsidR="00871E3F" w:rsidRDefault="00871E3F" w:rsidP="00A85A51">
      <w:pPr>
        <w:pStyle w:val="BodyText"/>
        <w:ind w:right="2"/>
      </w:pPr>
    </w:p>
    <w:p w14:paraId="60ECD5B3" w14:textId="78CF0C37" w:rsidR="00871E3F" w:rsidRDefault="00871E3F" w:rsidP="00A85A51">
      <w:pPr>
        <w:pStyle w:val="BodyText"/>
        <w:ind w:right="2"/>
      </w:pPr>
    </w:p>
    <w:p w14:paraId="55551396" w14:textId="77777777" w:rsidR="00871E3F" w:rsidRPr="00680DE3" w:rsidRDefault="00871E3F" w:rsidP="00A85A51">
      <w:pPr>
        <w:pStyle w:val="BodyText"/>
        <w:ind w:right="2"/>
      </w:pPr>
    </w:p>
    <w:p w14:paraId="3502A183" w14:textId="77777777" w:rsidR="003D4695" w:rsidRPr="00680DE3" w:rsidRDefault="003D4695" w:rsidP="00A85A51">
      <w:pPr>
        <w:pStyle w:val="BodyText"/>
        <w:ind w:right="2"/>
      </w:pPr>
    </w:p>
    <w:p w14:paraId="40FAEFE3" w14:textId="77777777" w:rsidR="003D4695" w:rsidRPr="00680DE3" w:rsidRDefault="003D4695" w:rsidP="00A85A51">
      <w:pPr>
        <w:pStyle w:val="BodyText"/>
        <w:ind w:right="2"/>
      </w:pPr>
    </w:p>
    <w:p w14:paraId="75D1B45F" w14:textId="77777777" w:rsidR="003D4695" w:rsidRPr="00680DE3" w:rsidRDefault="003D4695" w:rsidP="00A85A51">
      <w:pPr>
        <w:pStyle w:val="BodyText"/>
        <w:ind w:right="2"/>
      </w:pPr>
    </w:p>
    <w:p w14:paraId="0901A9B6" w14:textId="77777777" w:rsidR="003D4695" w:rsidRPr="00680DE3" w:rsidRDefault="003D4695" w:rsidP="00A85A51">
      <w:pPr>
        <w:pStyle w:val="BodyText"/>
        <w:ind w:right="2"/>
      </w:pPr>
    </w:p>
    <w:p w14:paraId="1FD84EB6" w14:textId="77777777" w:rsidR="003D4695" w:rsidRPr="00680DE3" w:rsidRDefault="003D4695" w:rsidP="00A85A51">
      <w:pPr>
        <w:pStyle w:val="BodyText"/>
        <w:ind w:right="2"/>
      </w:pPr>
    </w:p>
    <w:p w14:paraId="48505A4F" w14:textId="77777777" w:rsidR="003D4695" w:rsidRPr="00680DE3" w:rsidRDefault="003D4695" w:rsidP="00A85A51">
      <w:pPr>
        <w:pStyle w:val="BodyText"/>
        <w:ind w:right="2"/>
      </w:pPr>
    </w:p>
    <w:p w14:paraId="4DA55965" w14:textId="77777777" w:rsidR="003D4695" w:rsidRPr="00680DE3" w:rsidRDefault="003D4695" w:rsidP="00A85A51">
      <w:pPr>
        <w:pStyle w:val="BodyText"/>
        <w:ind w:right="2"/>
      </w:pPr>
    </w:p>
    <w:p w14:paraId="5B636995" w14:textId="77777777" w:rsidR="003D4695" w:rsidRPr="00680DE3" w:rsidRDefault="003D4695" w:rsidP="00A85A51">
      <w:pPr>
        <w:pStyle w:val="BodyText"/>
        <w:ind w:right="2"/>
      </w:pPr>
    </w:p>
    <w:p w14:paraId="35504E7A" w14:textId="748F09D5" w:rsidR="00871E3F" w:rsidRPr="00680DE3" w:rsidRDefault="00D56E0F">
      <w:pPr>
        <w:pStyle w:val="Heading2"/>
        <w:ind w:left="0" w:right="2"/>
        <w:jc w:val="center"/>
      </w:pPr>
      <w:r w:rsidRPr="00680DE3">
        <w:t>PRÍLOHA III</w:t>
      </w:r>
    </w:p>
    <w:p w14:paraId="2CC3BF8F" w14:textId="77777777" w:rsidR="003D4695" w:rsidRPr="00680DE3" w:rsidRDefault="003D4695" w:rsidP="00A85A51">
      <w:pPr>
        <w:pStyle w:val="BodyText"/>
        <w:ind w:right="2"/>
        <w:rPr>
          <w:b/>
        </w:rPr>
      </w:pPr>
    </w:p>
    <w:p w14:paraId="6C98A458" w14:textId="1A0C7213" w:rsidR="003D4695" w:rsidRDefault="00D56E0F" w:rsidP="00A85A51">
      <w:pPr>
        <w:ind w:right="2"/>
        <w:jc w:val="center"/>
        <w:rPr>
          <w:b/>
        </w:rPr>
      </w:pPr>
      <w:r w:rsidRPr="00680DE3">
        <w:rPr>
          <w:b/>
        </w:rPr>
        <w:t>OZNAČENIE OBALU A PÍSOMNÁ INFORMÁCIA PRE POUŽÍVATEĽA</w:t>
      </w:r>
    </w:p>
    <w:p w14:paraId="6A8111A6" w14:textId="77777777" w:rsidR="00871E3F" w:rsidRPr="00680DE3" w:rsidRDefault="00871E3F" w:rsidP="0082045F">
      <w:pPr>
        <w:ind w:right="2"/>
        <w:rPr>
          <w:b/>
        </w:rPr>
      </w:pPr>
    </w:p>
    <w:p w14:paraId="36E5A42D" w14:textId="77777777" w:rsidR="003D4695" w:rsidRPr="00680DE3" w:rsidRDefault="003D4695" w:rsidP="0082045F">
      <w:pPr>
        <w:ind w:right="2"/>
        <w:sectPr w:rsidR="003D4695" w:rsidRPr="00680DE3" w:rsidSect="00A85A51">
          <w:pgSz w:w="11910" w:h="16850"/>
          <w:pgMar w:top="1134" w:right="1418" w:bottom="1134" w:left="1418" w:header="0" w:footer="638" w:gutter="0"/>
          <w:cols w:space="720"/>
          <w:docGrid w:linePitch="299"/>
        </w:sectPr>
      </w:pPr>
    </w:p>
    <w:p w14:paraId="22D834E1" w14:textId="77777777" w:rsidR="003D4695" w:rsidRPr="00680DE3" w:rsidRDefault="003D4695" w:rsidP="00A85A51">
      <w:pPr>
        <w:pStyle w:val="BodyText"/>
        <w:ind w:right="2"/>
        <w:rPr>
          <w:b/>
        </w:rPr>
      </w:pPr>
    </w:p>
    <w:p w14:paraId="5B71701B" w14:textId="77777777" w:rsidR="003D4695" w:rsidRPr="00680DE3" w:rsidRDefault="003D4695" w:rsidP="00A85A51">
      <w:pPr>
        <w:pStyle w:val="BodyText"/>
        <w:ind w:right="2"/>
        <w:rPr>
          <w:b/>
        </w:rPr>
      </w:pPr>
    </w:p>
    <w:p w14:paraId="29E6A9E1" w14:textId="77777777" w:rsidR="003D4695" w:rsidRPr="00680DE3" w:rsidRDefault="003D4695" w:rsidP="00A85A51">
      <w:pPr>
        <w:pStyle w:val="BodyText"/>
        <w:ind w:right="2"/>
        <w:rPr>
          <w:b/>
        </w:rPr>
      </w:pPr>
    </w:p>
    <w:p w14:paraId="110FF010" w14:textId="77777777" w:rsidR="003D4695" w:rsidRPr="00680DE3" w:rsidRDefault="003D4695" w:rsidP="00A85A51">
      <w:pPr>
        <w:pStyle w:val="BodyText"/>
        <w:ind w:right="2"/>
        <w:rPr>
          <w:b/>
        </w:rPr>
      </w:pPr>
    </w:p>
    <w:p w14:paraId="2B7948B1" w14:textId="77777777" w:rsidR="003D4695" w:rsidRPr="00680DE3" w:rsidRDefault="003D4695" w:rsidP="00A85A51">
      <w:pPr>
        <w:pStyle w:val="BodyText"/>
        <w:ind w:right="2"/>
        <w:rPr>
          <w:b/>
        </w:rPr>
      </w:pPr>
    </w:p>
    <w:p w14:paraId="66E66E96" w14:textId="77777777" w:rsidR="003D4695" w:rsidRPr="00680DE3" w:rsidRDefault="003D4695" w:rsidP="00A85A51">
      <w:pPr>
        <w:pStyle w:val="BodyText"/>
        <w:ind w:right="2"/>
        <w:rPr>
          <w:b/>
        </w:rPr>
      </w:pPr>
    </w:p>
    <w:p w14:paraId="312D6ADA" w14:textId="77777777" w:rsidR="003D4695" w:rsidRPr="00680DE3" w:rsidRDefault="003D4695" w:rsidP="00A85A51">
      <w:pPr>
        <w:pStyle w:val="BodyText"/>
        <w:ind w:right="2"/>
        <w:rPr>
          <w:b/>
        </w:rPr>
      </w:pPr>
    </w:p>
    <w:p w14:paraId="3668F86D" w14:textId="77777777" w:rsidR="003D4695" w:rsidRPr="00680DE3" w:rsidRDefault="003D4695" w:rsidP="00A85A51">
      <w:pPr>
        <w:pStyle w:val="BodyText"/>
        <w:ind w:right="2"/>
        <w:rPr>
          <w:b/>
        </w:rPr>
      </w:pPr>
    </w:p>
    <w:p w14:paraId="740F2F28" w14:textId="77777777" w:rsidR="003D4695" w:rsidRPr="00680DE3" w:rsidRDefault="003D4695" w:rsidP="00A85A51">
      <w:pPr>
        <w:pStyle w:val="BodyText"/>
        <w:ind w:right="2"/>
        <w:rPr>
          <w:b/>
        </w:rPr>
      </w:pPr>
    </w:p>
    <w:p w14:paraId="05910F44" w14:textId="77777777" w:rsidR="003D4695" w:rsidRPr="00680DE3" w:rsidRDefault="003D4695" w:rsidP="00A85A51">
      <w:pPr>
        <w:pStyle w:val="BodyText"/>
        <w:ind w:right="2"/>
        <w:rPr>
          <w:b/>
        </w:rPr>
      </w:pPr>
    </w:p>
    <w:p w14:paraId="29034F63" w14:textId="77777777" w:rsidR="003D4695" w:rsidRPr="00680DE3" w:rsidRDefault="003D4695" w:rsidP="00A85A51">
      <w:pPr>
        <w:pStyle w:val="BodyText"/>
        <w:ind w:right="2"/>
        <w:rPr>
          <w:b/>
        </w:rPr>
      </w:pPr>
    </w:p>
    <w:p w14:paraId="7F095ED4" w14:textId="77777777" w:rsidR="003D4695" w:rsidRPr="00680DE3" w:rsidRDefault="003D4695" w:rsidP="00A85A51">
      <w:pPr>
        <w:pStyle w:val="BodyText"/>
        <w:ind w:right="2"/>
        <w:rPr>
          <w:b/>
        </w:rPr>
      </w:pPr>
    </w:p>
    <w:p w14:paraId="2587F15D" w14:textId="77777777" w:rsidR="003D4695" w:rsidRPr="00680DE3" w:rsidRDefault="003D4695" w:rsidP="00A85A51">
      <w:pPr>
        <w:pStyle w:val="BodyText"/>
        <w:ind w:right="2"/>
        <w:rPr>
          <w:b/>
        </w:rPr>
      </w:pPr>
    </w:p>
    <w:p w14:paraId="6B434A7C" w14:textId="77777777" w:rsidR="003D4695" w:rsidRPr="00680DE3" w:rsidRDefault="003D4695" w:rsidP="00A85A51">
      <w:pPr>
        <w:pStyle w:val="BodyText"/>
        <w:ind w:right="2"/>
        <w:rPr>
          <w:b/>
        </w:rPr>
      </w:pPr>
    </w:p>
    <w:p w14:paraId="0F8D5EC0" w14:textId="77777777" w:rsidR="003D4695" w:rsidRPr="00680DE3" w:rsidRDefault="003D4695" w:rsidP="00A85A51">
      <w:pPr>
        <w:pStyle w:val="BodyText"/>
        <w:ind w:right="2"/>
        <w:rPr>
          <w:b/>
        </w:rPr>
      </w:pPr>
    </w:p>
    <w:p w14:paraId="3D78AE36" w14:textId="77777777" w:rsidR="003D4695" w:rsidRPr="00680DE3" w:rsidRDefault="003D4695" w:rsidP="00A85A51">
      <w:pPr>
        <w:pStyle w:val="BodyText"/>
        <w:ind w:right="2"/>
        <w:rPr>
          <w:b/>
        </w:rPr>
      </w:pPr>
    </w:p>
    <w:p w14:paraId="59C02BE0" w14:textId="77777777" w:rsidR="003D4695" w:rsidRPr="00680DE3" w:rsidRDefault="003D4695" w:rsidP="00A85A51">
      <w:pPr>
        <w:pStyle w:val="BodyText"/>
        <w:ind w:right="2"/>
        <w:rPr>
          <w:b/>
        </w:rPr>
      </w:pPr>
    </w:p>
    <w:p w14:paraId="3C601D8C" w14:textId="77777777" w:rsidR="003D4695" w:rsidRPr="00680DE3" w:rsidRDefault="003D4695" w:rsidP="00A85A51">
      <w:pPr>
        <w:pStyle w:val="BodyText"/>
        <w:ind w:right="2"/>
        <w:rPr>
          <w:b/>
        </w:rPr>
      </w:pPr>
    </w:p>
    <w:p w14:paraId="4E5A5049" w14:textId="77777777" w:rsidR="003D4695" w:rsidRPr="00680DE3" w:rsidRDefault="003D4695" w:rsidP="00A85A51">
      <w:pPr>
        <w:pStyle w:val="BodyText"/>
        <w:ind w:right="2"/>
        <w:rPr>
          <w:b/>
        </w:rPr>
      </w:pPr>
    </w:p>
    <w:p w14:paraId="79C6E4D8" w14:textId="77777777" w:rsidR="003D4695" w:rsidRPr="00680DE3" w:rsidRDefault="003D4695" w:rsidP="00A85A51">
      <w:pPr>
        <w:pStyle w:val="BodyText"/>
        <w:ind w:right="2"/>
        <w:rPr>
          <w:b/>
        </w:rPr>
      </w:pPr>
    </w:p>
    <w:p w14:paraId="5E463AFD" w14:textId="77777777" w:rsidR="003D4695" w:rsidRPr="00680DE3" w:rsidRDefault="003D4695" w:rsidP="00A85A51">
      <w:pPr>
        <w:pStyle w:val="BodyText"/>
        <w:ind w:right="2"/>
        <w:rPr>
          <w:b/>
        </w:rPr>
      </w:pPr>
    </w:p>
    <w:p w14:paraId="4751D3F3" w14:textId="77777777" w:rsidR="003D4695" w:rsidRPr="00680DE3" w:rsidRDefault="003D4695" w:rsidP="00A85A51">
      <w:pPr>
        <w:pStyle w:val="BodyText"/>
        <w:ind w:right="2"/>
        <w:rPr>
          <w:b/>
        </w:rPr>
      </w:pPr>
    </w:p>
    <w:p w14:paraId="293CFB87" w14:textId="77777777" w:rsidR="003D4695" w:rsidRPr="00680DE3" w:rsidRDefault="003D4695" w:rsidP="00A85A51">
      <w:pPr>
        <w:pStyle w:val="BodyText"/>
        <w:ind w:right="2"/>
        <w:rPr>
          <w:b/>
        </w:rPr>
      </w:pPr>
    </w:p>
    <w:p w14:paraId="2E76F9CF" w14:textId="77777777" w:rsidR="004A551F" w:rsidRPr="004A551F" w:rsidRDefault="004A551F" w:rsidP="004A551F">
      <w:pPr>
        <w:widowControl/>
        <w:tabs>
          <w:tab w:val="left" w:pos="567"/>
        </w:tabs>
        <w:autoSpaceDE/>
        <w:autoSpaceDN/>
        <w:jc w:val="center"/>
        <w:outlineLvl w:val="0"/>
        <w:rPr>
          <w:szCs w:val="20"/>
        </w:rPr>
      </w:pPr>
      <w:bookmarkStart w:id="15" w:name="A._OZNAČENIE_OBALU"/>
      <w:bookmarkEnd w:id="15"/>
      <w:r w:rsidRPr="004A551F">
        <w:rPr>
          <w:b/>
          <w:noProof/>
        </w:rPr>
        <w:t>A.</w:t>
      </w:r>
      <w:r w:rsidRPr="004A551F">
        <w:rPr>
          <w:b/>
          <w:szCs w:val="20"/>
        </w:rPr>
        <w:t xml:space="preserve"> OZNAČENIE OBALU</w:t>
      </w:r>
    </w:p>
    <w:p w14:paraId="07DCE37D" w14:textId="77777777" w:rsidR="003D4695" w:rsidRPr="00680DE3" w:rsidRDefault="003D4695" w:rsidP="00A85A51">
      <w:pPr>
        <w:ind w:right="2"/>
        <w:sectPr w:rsidR="003D4695" w:rsidRPr="00680DE3" w:rsidSect="00A85A51">
          <w:pgSz w:w="11910" w:h="16850"/>
          <w:pgMar w:top="1134" w:right="1418" w:bottom="1134" w:left="1418" w:header="0" w:footer="638" w:gutter="0"/>
          <w:cols w:space="720"/>
          <w:docGrid w:linePitch="299"/>
        </w:sectPr>
      </w:pPr>
    </w:p>
    <w:p w14:paraId="400FDF98" w14:textId="35BF153C" w:rsidR="003D4695" w:rsidRPr="00680DE3" w:rsidRDefault="00EC5D24" w:rsidP="00A85A51">
      <w:pPr>
        <w:pStyle w:val="BodyText"/>
        <w:ind w:right="2"/>
      </w:pPr>
      <w:r w:rsidRPr="00680DE3">
        <w:rPr>
          <w:noProof/>
          <w:sz w:val="20"/>
          <w:lang w:bidi="ar-SA"/>
        </w:rPr>
        <w:lastRenderedPageBreak/>
        <mc:AlternateContent>
          <mc:Choice Requires="wps">
            <w:drawing>
              <wp:anchor distT="0" distB="0" distL="114300" distR="114300" simplePos="0" relativeHeight="251694080" behindDoc="0" locked="0" layoutInCell="1" allowOverlap="1" wp14:anchorId="1ECADF0F" wp14:editId="67CC8704">
                <wp:simplePos x="0" y="0"/>
                <wp:positionH relativeFrom="column">
                  <wp:posOffset>-66172</wp:posOffset>
                </wp:positionH>
                <wp:positionV relativeFrom="paragraph">
                  <wp:posOffset>8255</wp:posOffset>
                </wp:positionV>
                <wp:extent cx="5897880" cy="559435"/>
                <wp:effectExtent l="0" t="0" r="26670" b="12065"/>
                <wp:wrapTopAndBottom/>
                <wp:docPr id="6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5943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9188CD" w14:textId="77777777" w:rsidR="002479AD" w:rsidRDefault="002479AD">
                            <w:pPr>
                              <w:spacing w:line="252" w:lineRule="exact"/>
                              <w:ind w:left="103"/>
                              <w:rPr>
                                <w:b/>
                              </w:rPr>
                            </w:pPr>
                            <w:r>
                              <w:rPr>
                                <w:b/>
                              </w:rPr>
                              <w:t>ÚDAJE, KTORÉ MAJÚ BYŤ UVEDENÉ NA VONKAJŠOM OBALE</w:t>
                            </w:r>
                          </w:p>
                          <w:p w14:paraId="4439D526" w14:textId="77777777" w:rsidR="002479AD" w:rsidRDefault="002479AD">
                            <w:pPr>
                              <w:pStyle w:val="BodyText"/>
                              <w:rPr>
                                <w:b/>
                              </w:rPr>
                            </w:pPr>
                          </w:p>
                          <w:p w14:paraId="79B2E0E0" w14:textId="69C14742" w:rsidR="002479AD" w:rsidRDefault="001B2D36">
                            <w:pPr>
                              <w:ind w:left="103"/>
                              <w:rPr>
                                <w:b/>
                              </w:rPr>
                            </w:pPr>
                            <w:r>
                              <w:rPr>
                                <w:b/>
                              </w:rPr>
                              <w:t>ŠKATUĽA</w:t>
                            </w:r>
                          </w:p>
                        </w:txbxContent>
                      </wps:txbx>
                      <wps:bodyPr rot="0" vert="horz" wrap="square" lIns="0" tIns="0" rIns="0" bIns="0" anchor="t" anchorCtr="0" upright="1">
                        <a:noAutofit/>
                      </wps:bodyPr>
                    </wps:wsp>
                  </a:graphicData>
                </a:graphic>
              </wp:anchor>
            </w:drawing>
          </mc:Choice>
          <mc:Fallback>
            <w:pict>
              <v:shapetype w14:anchorId="1ECADF0F" id="_x0000_t202" coordsize="21600,21600" o:spt="202" path="m,l,21600r21600,l21600,xe">
                <v:stroke joinstyle="miter"/>
                <v:path gradientshapeok="t" o:connecttype="rect"/>
              </v:shapetype>
              <v:shape id="Text Box 70" o:spid="_x0000_s1026" type="#_x0000_t202" style="position:absolute;margin-left:-5.2pt;margin-top:.65pt;width:464.4pt;height:44.0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" filled="f" strokeweight=".16969mm">
                <v:textbox inset="0,0,0,0">
                  <w:txbxContent>
                    <w:p w14:paraId="229188CD" w14:textId="77777777" w:rsidR="002479AD" w:rsidRDefault="002479AD">
                      <w:pPr>
                        <w:spacing w:line="252" w:lineRule="exact"/>
                        <w:ind w:left="103"/>
                        <w:rPr>
                          <w:b/>
                        </w:rPr>
                      </w:pPr>
                      <w:r>
                        <w:rPr>
                          <w:b/>
                        </w:rPr>
                        <w:t>ÚDAJE, KTORÉ MAJÚ BYŤ UVEDENÉ NA VONKAJŠOM OBALE</w:t>
                      </w:r>
                    </w:p>
                    <w:p w14:paraId="4439D526" w14:textId="77777777" w:rsidR="002479AD" w:rsidRDefault="002479AD">
                      <w:pPr>
                        <w:pStyle w:val="BodyText"/>
                        <w:rPr>
                          <w:b/>
                        </w:rPr>
                      </w:pPr>
                    </w:p>
                    <w:p w14:paraId="79B2E0E0" w14:textId="69C14742" w:rsidR="002479AD" w:rsidRDefault="001B2D36">
                      <w:pPr>
                        <w:ind w:left="103"/>
                        <w:rPr>
                          <w:b/>
                        </w:rPr>
                      </w:pPr>
                      <w:r>
                        <w:rPr>
                          <w:b/>
                        </w:rPr>
                        <w:t>ŠKATUĽA</w:t>
                      </w:r>
                    </w:p>
                  </w:txbxContent>
                </v:textbox>
                <w10:wrap type="topAndBottom"/>
              </v:shape>
            </w:pict>
          </mc:Fallback>
        </mc:AlternateContent>
      </w:r>
    </w:p>
    <w:p w14:paraId="3C019200" w14:textId="77777777" w:rsidR="003D4695" w:rsidRPr="00680DE3" w:rsidRDefault="003D4695" w:rsidP="00A85A51">
      <w:pPr>
        <w:pStyle w:val="BodyText"/>
        <w:ind w:right="2"/>
        <w:rPr>
          <w:b/>
        </w:rPr>
      </w:pPr>
    </w:p>
    <w:p w14:paraId="234AE44A" w14:textId="27958FA8" w:rsidR="003D4695" w:rsidRPr="00680DE3" w:rsidRDefault="00EC5D24" w:rsidP="00A85A51">
      <w:pPr>
        <w:pStyle w:val="BodyText"/>
        <w:ind w:right="2"/>
        <w:rPr>
          <w:b/>
        </w:rPr>
      </w:pPr>
      <w:r w:rsidRPr="00680DE3">
        <w:rPr>
          <w:noProof/>
          <w:lang w:bidi="ar-SA"/>
        </w:rPr>
        <mc:AlternateContent>
          <mc:Choice Requires="wps">
            <w:drawing>
              <wp:anchor distT="0" distB="0" distL="0" distR="0" simplePos="0" relativeHeight="251664384" behindDoc="1" locked="0" layoutInCell="1" allowOverlap="1" wp14:anchorId="0065D972" wp14:editId="2FF6BBF6">
                <wp:simplePos x="0" y="0"/>
                <wp:positionH relativeFrom="page">
                  <wp:posOffset>831850</wp:posOffset>
                </wp:positionH>
                <wp:positionV relativeFrom="paragraph">
                  <wp:posOffset>147955</wp:posOffset>
                </wp:positionV>
                <wp:extent cx="5897880" cy="167640"/>
                <wp:effectExtent l="0" t="0" r="0" b="0"/>
                <wp:wrapTopAndBottom/>
                <wp:docPr id="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F23AAB" w14:textId="77777777" w:rsidR="002479AD" w:rsidRDefault="002479AD">
                            <w:pPr>
                              <w:tabs>
                                <w:tab w:val="left" w:pos="669"/>
                              </w:tabs>
                              <w:spacing w:line="252" w:lineRule="exact"/>
                              <w:ind w:left="103"/>
                              <w:rPr>
                                <w:b/>
                              </w:rPr>
                            </w:pPr>
                            <w:r>
                              <w:rPr>
                                <w:b/>
                              </w:rPr>
                              <w:t>1.</w:t>
                            </w:r>
                            <w:r>
                              <w:rPr>
                                <w:b/>
                              </w:rPr>
                              <w:tab/>
                              <w:t>NÁZOV</w:t>
                            </w:r>
                            <w:r>
                              <w:rPr>
                                <w:b/>
                                <w:spacing w:val="-1"/>
                              </w:rPr>
                              <w:t xml:space="preserve"> </w:t>
                            </w:r>
                            <w:r>
                              <w:rPr>
                                <w:b/>
                              </w:rPr>
                              <w:t>LIEKU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5D972" id="Text Box 38" o:spid="_x0000_s1027" type="#_x0000_t202" style="position:absolute;margin-left:65.5pt;margin-top:11.65pt;width:464.4pt;height:13.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" filled="f" strokeweight=".16969mm">
                <v:textbox inset="0,0,0,0">
                  <w:txbxContent>
                    <w:p w14:paraId="22F23AAB" w14:textId="77777777" w:rsidR="002479AD" w:rsidRDefault="002479AD">
                      <w:pPr>
                        <w:tabs>
                          <w:tab w:val="left" w:pos="669"/>
                        </w:tabs>
                        <w:spacing w:line="252" w:lineRule="exact"/>
                        <w:ind w:left="103"/>
                        <w:rPr>
                          <w:b/>
                        </w:rPr>
                      </w:pPr>
                      <w:r>
                        <w:rPr>
                          <w:b/>
                        </w:rPr>
                        <w:t>1.</w:t>
                      </w:r>
                      <w:r>
                        <w:rPr>
                          <w:b/>
                        </w:rPr>
                        <w:tab/>
                        <w:t>NÁZOV</w:t>
                      </w:r>
                      <w:r>
                        <w:rPr>
                          <w:b/>
                          <w:spacing w:val="-1"/>
                        </w:rPr>
                        <w:t xml:space="preserve"> </w:t>
                      </w:r>
                      <w:r>
                        <w:rPr>
                          <w:b/>
                        </w:rPr>
                        <w:t>LIEKU</w:t>
                      </w:r>
                    </w:p>
                  </w:txbxContent>
                </v:textbox>
                <w10:wrap type="topAndBottom" anchorx="page"/>
              </v:shape>
            </w:pict>
          </mc:Fallback>
        </mc:AlternateContent>
      </w:r>
    </w:p>
    <w:p w14:paraId="09F2DF5C" w14:textId="726757DF" w:rsidR="001A7E22" w:rsidRPr="00680DE3" w:rsidRDefault="002F565A" w:rsidP="00A85A51">
      <w:pPr>
        <w:pStyle w:val="BodyText"/>
        <w:ind w:right="2"/>
      </w:pPr>
      <w:r w:rsidRPr="00680DE3">
        <w:t>Livogiva</w:t>
      </w:r>
      <w:r w:rsidR="00D56E0F" w:rsidRPr="00680DE3">
        <w:t xml:space="preserve"> 20 mikrogramov/80 mikrolitrov injekčný roztok naplnený </w:t>
      </w:r>
      <w:r w:rsidR="00D56E0F" w:rsidRPr="001B2D36">
        <w:t>v</w:t>
      </w:r>
      <w:r w:rsidR="001B2D36">
        <w:t xml:space="preserve"> injekčnom </w:t>
      </w:r>
      <w:r w:rsidR="00D56E0F" w:rsidRPr="001B2D36">
        <w:t>pere</w:t>
      </w:r>
    </w:p>
    <w:p w14:paraId="0B24C001" w14:textId="18FC493C" w:rsidR="003D4695" w:rsidRPr="00680DE3" w:rsidRDefault="00D56E0F" w:rsidP="00A85A51">
      <w:pPr>
        <w:pStyle w:val="BodyText"/>
        <w:ind w:right="2"/>
      </w:pPr>
      <w:r w:rsidRPr="00680DE3">
        <w:t>teriparatid</w:t>
      </w:r>
    </w:p>
    <w:p w14:paraId="1BE6A707" w14:textId="77777777" w:rsidR="003D4695" w:rsidRPr="00680DE3" w:rsidRDefault="003D4695" w:rsidP="00A85A51">
      <w:pPr>
        <w:pStyle w:val="BodyText"/>
        <w:ind w:right="2"/>
      </w:pPr>
    </w:p>
    <w:p w14:paraId="7AA28803" w14:textId="43375C6E"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65408" behindDoc="1" locked="0" layoutInCell="1" allowOverlap="1" wp14:anchorId="5E5397AB" wp14:editId="3A9D64F8">
                <wp:simplePos x="0" y="0"/>
                <wp:positionH relativeFrom="page">
                  <wp:posOffset>831850</wp:posOffset>
                </wp:positionH>
                <wp:positionV relativeFrom="paragraph">
                  <wp:posOffset>182880</wp:posOffset>
                </wp:positionV>
                <wp:extent cx="5897880" cy="166370"/>
                <wp:effectExtent l="0" t="0" r="0" b="0"/>
                <wp:wrapTopAndBottom/>
                <wp:docPr id="6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60395D" w14:textId="77777777" w:rsidR="002479AD" w:rsidRDefault="002479AD">
                            <w:pPr>
                              <w:tabs>
                                <w:tab w:val="left" w:pos="669"/>
                              </w:tabs>
                              <w:spacing w:line="252" w:lineRule="exact"/>
                              <w:ind w:left="103"/>
                              <w:rPr>
                                <w:b/>
                              </w:rPr>
                            </w:pPr>
                            <w:r>
                              <w:rPr>
                                <w:b/>
                              </w:rPr>
                              <w:t>2.</w:t>
                            </w:r>
                            <w:r>
                              <w:rPr>
                                <w:b/>
                              </w:rPr>
                              <w:tab/>
                              <w:t>LIEČIVO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397AB" id="Text Box 37" o:spid="_x0000_s1028" type="#_x0000_t202" style="position:absolute;margin-left:65.5pt;margin-top:14.4pt;width:464.4pt;height:13.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" filled="f" strokeweight=".16969mm">
                <v:textbox inset="0,0,0,0">
                  <w:txbxContent>
                    <w:p w14:paraId="3560395D" w14:textId="77777777" w:rsidR="002479AD" w:rsidRDefault="002479AD">
                      <w:pPr>
                        <w:tabs>
                          <w:tab w:val="left" w:pos="669"/>
                        </w:tabs>
                        <w:spacing w:line="252" w:lineRule="exact"/>
                        <w:ind w:left="103"/>
                        <w:rPr>
                          <w:b/>
                        </w:rPr>
                      </w:pPr>
                      <w:r>
                        <w:rPr>
                          <w:b/>
                        </w:rPr>
                        <w:t>2.</w:t>
                      </w:r>
                      <w:r>
                        <w:rPr>
                          <w:b/>
                        </w:rPr>
                        <w:tab/>
                        <w:t>LIEČIVO</w:t>
                      </w:r>
                    </w:p>
                  </w:txbxContent>
                </v:textbox>
                <w10:wrap type="topAndBottom" anchorx="page"/>
              </v:shape>
            </w:pict>
          </mc:Fallback>
        </mc:AlternateContent>
      </w:r>
    </w:p>
    <w:p w14:paraId="4848DE70" w14:textId="77777777" w:rsidR="003D4695" w:rsidRPr="00680DE3" w:rsidRDefault="003D4695" w:rsidP="00A85A51">
      <w:pPr>
        <w:pStyle w:val="BodyText"/>
        <w:ind w:right="2"/>
      </w:pPr>
    </w:p>
    <w:p w14:paraId="2E8A5890" w14:textId="044946FC" w:rsidR="003D4695" w:rsidRPr="00680DE3" w:rsidRDefault="00D56E0F" w:rsidP="00A85A51">
      <w:pPr>
        <w:pStyle w:val="BodyText"/>
        <w:ind w:right="2"/>
      </w:pPr>
      <w:r w:rsidRPr="00680DE3">
        <w:t>Každý mililiter obsahuje 250 mikrogramov teriparatidu.</w:t>
      </w:r>
    </w:p>
    <w:p w14:paraId="0A34DA16" w14:textId="40376B61" w:rsidR="00FA649F" w:rsidRPr="00680DE3" w:rsidRDefault="00FA649F" w:rsidP="00A85A51">
      <w:pPr>
        <w:pStyle w:val="BodyText"/>
        <w:ind w:right="2"/>
      </w:pPr>
      <w:r w:rsidRPr="00680DE3">
        <w:t xml:space="preserve">Každé naplnené pero s objemom </w:t>
      </w:r>
      <w:r w:rsidR="006C676D">
        <w:t>2</w:t>
      </w:r>
      <w:r w:rsidR="007478C7">
        <w:t>,</w:t>
      </w:r>
      <w:r w:rsidR="006C676D">
        <w:t>7 m</w:t>
      </w:r>
      <w:r w:rsidR="007478C7">
        <w:t>l</w:t>
      </w:r>
      <w:r w:rsidRPr="00680DE3">
        <w:t xml:space="preserve"> obsahuje 675 mikrogramov teriparatidu (čo zodpovedá 250 mikrogramom na mililiter).</w:t>
      </w:r>
    </w:p>
    <w:p w14:paraId="0C74590B" w14:textId="77777777" w:rsidR="003D4695" w:rsidRPr="00680DE3" w:rsidRDefault="003D4695" w:rsidP="00A85A51">
      <w:pPr>
        <w:pStyle w:val="BodyText"/>
        <w:ind w:right="2"/>
      </w:pPr>
    </w:p>
    <w:p w14:paraId="6688AE78" w14:textId="06D42E90"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66432" behindDoc="1" locked="0" layoutInCell="1" allowOverlap="1" wp14:anchorId="47EE703C" wp14:editId="223282E4">
                <wp:simplePos x="0" y="0"/>
                <wp:positionH relativeFrom="page">
                  <wp:posOffset>831850</wp:posOffset>
                </wp:positionH>
                <wp:positionV relativeFrom="paragraph">
                  <wp:posOffset>182245</wp:posOffset>
                </wp:positionV>
                <wp:extent cx="5897880" cy="167640"/>
                <wp:effectExtent l="0" t="0" r="0" b="0"/>
                <wp:wrapTopAndBottom/>
                <wp:docPr id="6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32337A" w14:textId="77777777" w:rsidR="002479AD" w:rsidRDefault="002479AD">
                            <w:pPr>
                              <w:tabs>
                                <w:tab w:val="left" w:pos="669"/>
                              </w:tabs>
                              <w:spacing w:line="252" w:lineRule="exact"/>
                              <w:ind w:left="103"/>
                              <w:rPr>
                                <w:b/>
                              </w:rPr>
                            </w:pPr>
                            <w:r>
                              <w:rPr>
                                <w:b/>
                              </w:rPr>
                              <w:t>3.</w:t>
                            </w:r>
                            <w:r>
                              <w:rPr>
                                <w:b/>
                              </w:rPr>
                              <w:tab/>
                              <w:t>ZOZNAM POMOCNÝCH LÁTOK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E703C" id="Text Box 36" o:spid="_x0000_s1029" type="#_x0000_t202" style="position:absolute;margin-left:65.5pt;margin-top:14.35pt;width:464.4pt;height:13.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" filled="f" strokeweight=".16969mm">
                <v:textbox inset="0,0,0,0">
                  <w:txbxContent>
                    <w:p w14:paraId="6732337A" w14:textId="77777777" w:rsidR="002479AD" w:rsidRDefault="002479AD">
                      <w:pPr>
                        <w:tabs>
                          <w:tab w:val="left" w:pos="669"/>
                        </w:tabs>
                        <w:spacing w:line="252" w:lineRule="exact"/>
                        <w:ind w:left="103"/>
                        <w:rPr>
                          <w:b/>
                        </w:rPr>
                      </w:pPr>
                      <w:r>
                        <w:rPr>
                          <w:b/>
                        </w:rPr>
                        <w:t>3.</w:t>
                      </w:r>
                      <w:r>
                        <w:rPr>
                          <w:b/>
                        </w:rPr>
                        <w:tab/>
                        <w:t>ZOZNAM POMOCNÝCH LÁTOK</w:t>
                      </w:r>
                    </w:p>
                  </w:txbxContent>
                </v:textbox>
                <w10:wrap type="topAndBottom" anchorx="page"/>
              </v:shape>
            </w:pict>
          </mc:Fallback>
        </mc:AlternateContent>
      </w:r>
    </w:p>
    <w:p w14:paraId="249A29A2" w14:textId="77777777" w:rsidR="003D4695" w:rsidRPr="00680DE3" w:rsidRDefault="003D4695" w:rsidP="00A85A51">
      <w:pPr>
        <w:pStyle w:val="BodyText"/>
        <w:ind w:right="2"/>
      </w:pPr>
    </w:p>
    <w:p w14:paraId="493BDEE1" w14:textId="637716B5" w:rsidR="003D4695" w:rsidRPr="00680DE3" w:rsidRDefault="00D56E0F" w:rsidP="00A85A51">
      <w:pPr>
        <w:pStyle w:val="BodyText"/>
        <w:ind w:right="2"/>
      </w:pPr>
      <w:r w:rsidRPr="00680DE3">
        <w:t xml:space="preserve">Ľadová kyselina octová, </w:t>
      </w:r>
      <w:r w:rsidR="00FA649F" w:rsidRPr="00680DE3">
        <w:t>trihydrát</w:t>
      </w:r>
      <w:r w:rsidRPr="00680DE3">
        <w:t xml:space="preserve"> octan</w:t>
      </w:r>
      <w:r w:rsidR="00FA649F" w:rsidRPr="00680DE3">
        <w:t>u</w:t>
      </w:r>
      <w:r w:rsidRPr="00680DE3">
        <w:t xml:space="preserve"> sodn</w:t>
      </w:r>
      <w:r w:rsidR="00FA649F" w:rsidRPr="00680DE3">
        <w:t>ého</w:t>
      </w:r>
      <w:r w:rsidRPr="00680DE3">
        <w:t xml:space="preserve">, manitol, metakrezol, voda na injekciu. </w:t>
      </w:r>
      <w:r w:rsidR="00070EA9" w:rsidRPr="004B67B8">
        <w:rPr>
          <w:shd w:val="clear" w:color="auto" w:fill="D9D9D9" w:themeFill="background1" w:themeFillShade="D9"/>
        </w:rPr>
        <w:t>Ďalšie informácie nájdete v písomnej informácii pre používateľa.</w:t>
      </w:r>
    </w:p>
    <w:p w14:paraId="18E22BF7" w14:textId="77777777" w:rsidR="003D4695" w:rsidRPr="00680DE3" w:rsidRDefault="003D4695" w:rsidP="00A85A51">
      <w:pPr>
        <w:pStyle w:val="BodyText"/>
        <w:ind w:right="2"/>
      </w:pPr>
    </w:p>
    <w:p w14:paraId="37BD6E7C" w14:textId="7A3B6AC0"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67456" behindDoc="1" locked="0" layoutInCell="1" allowOverlap="1" wp14:anchorId="2154925A" wp14:editId="1CBF8419">
                <wp:simplePos x="0" y="0"/>
                <wp:positionH relativeFrom="page">
                  <wp:posOffset>831850</wp:posOffset>
                </wp:positionH>
                <wp:positionV relativeFrom="paragraph">
                  <wp:posOffset>182880</wp:posOffset>
                </wp:positionV>
                <wp:extent cx="5897880" cy="167640"/>
                <wp:effectExtent l="0" t="0" r="0" b="0"/>
                <wp:wrapTopAndBottom/>
                <wp:docPr id="5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5A217" w14:textId="77777777" w:rsidR="002479AD" w:rsidRDefault="002479AD">
                            <w:pPr>
                              <w:tabs>
                                <w:tab w:val="left" w:pos="669"/>
                              </w:tabs>
                              <w:spacing w:line="252" w:lineRule="exact"/>
                              <w:ind w:left="103"/>
                              <w:rPr>
                                <w:b/>
                              </w:rPr>
                            </w:pPr>
                            <w:r>
                              <w:rPr>
                                <w:b/>
                              </w:rPr>
                              <w:t>4.</w:t>
                            </w:r>
                            <w:r>
                              <w:rPr>
                                <w:b/>
                              </w:rPr>
                              <w:tab/>
                              <w:t>LIEKOVÁ FORMA A</w:t>
                            </w:r>
                            <w:r>
                              <w:rPr>
                                <w:b/>
                                <w:spacing w:val="-8"/>
                              </w:rPr>
                              <w:t xml:space="preserve"> </w:t>
                            </w:r>
                            <w:r>
                              <w:rPr>
                                <w:b/>
                              </w:rPr>
                              <w:t>OBSAH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4925A" id="Text Box 35" o:spid="_x0000_s1030" type="#_x0000_t202" style="position:absolute;margin-left:65.5pt;margin-top:14.4pt;width:464.4pt;height:13.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" filled="f" strokeweight=".16969mm">
                <v:textbox inset="0,0,0,0">
                  <w:txbxContent>
                    <w:p w14:paraId="39B5A217" w14:textId="77777777" w:rsidR="002479AD" w:rsidRDefault="002479AD">
                      <w:pPr>
                        <w:tabs>
                          <w:tab w:val="left" w:pos="669"/>
                        </w:tabs>
                        <w:spacing w:line="252" w:lineRule="exact"/>
                        <w:ind w:left="103"/>
                        <w:rPr>
                          <w:b/>
                        </w:rPr>
                      </w:pPr>
                      <w:r>
                        <w:rPr>
                          <w:b/>
                        </w:rPr>
                        <w:t>4.</w:t>
                      </w:r>
                      <w:r>
                        <w:rPr>
                          <w:b/>
                        </w:rPr>
                        <w:tab/>
                        <w:t>LIEKOVÁ FORMA A</w:t>
                      </w:r>
                      <w:r>
                        <w:rPr>
                          <w:b/>
                          <w:spacing w:val="-8"/>
                        </w:rPr>
                        <w:t xml:space="preserve"> </w:t>
                      </w:r>
                      <w:r>
                        <w:rPr>
                          <w:b/>
                        </w:rPr>
                        <w:t>OBSAH</w:t>
                      </w:r>
                    </w:p>
                  </w:txbxContent>
                </v:textbox>
                <w10:wrap type="topAndBottom" anchorx="page"/>
              </v:shape>
            </w:pict>
          </mc:Fallback>
        </mc:AlternateContent>
      </w:r>
    </w:p>
    <w:p w14:paraId="79445705" w14:textId="77777777" w:rsidR="003D4695" w:rsidRPr="00680DE3" w:rsidRDefault="003D4695" w:rsidP="00A85A51">
      <w:pPr>
        <w:pStyle w:val="BodyText"/>
        <w:ind w:right="2"/>
      </w:pPr>
    </w:p>
    <w:p w14:paraId="4DCB6210" w14:textId="77777777" w:rsidR="003D4695" w:rsidRPr="00680DE3" w:rsidRDefault="00D56E0F" w:rsidP="00A85A51">
      <w:pPr>
        <w:pStyle w:val="BodyText"/>
        <w:ind w:right="2"/>
      </w:pPr>
      <w:r w:rsidRPr="0082045F">
        <w:rPr>
          <w:highlight w:val="lightGray"/>
        </w:rPr>
        <w:t>Injekčný roztok.</w:t>
      </w:r>
    </w:p>
    <w:p w14:paraId="0E7DD469" w14:textId="038C5AF2" w:rsidR="003D4695" w:rsidRPr="00680DE3" w:rsidRDefault="00D56E0F" w:rsidP="00A85A51">
      <w:pPr>
        <w:pStyle w:val="BodyText"/>
        <w:ind w:right="2"/>
      </w:pPr>
      <w:r w:rsidRPr="00680DE3">
        <w:t>1 pero s</w:t>
      </w:r>
      <w:r w:rsidR="00070EA9">
        <w:t> </w:t>
      </w:r>
      <w:r w:rsidR="006C676D">
        <w:t>2</w:t>
      </w:r>
      <w:r w:rsidR="00070EA9">
        <w:t>,</w:t>
      </w:r>
      <w:r w:rsidR="006C676D">
        <w:t>7 m</w:t>
      </w:r>
      <w:r w:rsidR="00070EA9">
        <w:t>l</w:t>
      </w:r>
      <w:r w:rsidRPr="00680DE3">
        <w:t xml:space="preserve"> roztoku.</w:t>
      </w:r>
    </w:p>
    <w:p w14:paraId="0C4A7665" w14:textId="4A8F8148" w:rsidR="003D4695" w:rsidRPr="00680DE3" w:rsidRDefault="00D56E0F" w:rsidP="00A85A51">
      <w:pPr>
        <w:pStyle w:val="BodyText"/>
        <w:ind w:right="2"/>
      </w:pPr>
      <w:r w:rsidRPr="0082045F">
        <w:rPr>
          <w:highlight w:val="lightGray"/>
        </w:rPr>
        <w:t>3 perá s</w:t>
      </w:r>
      <w:r w:rsidR="00070EA9">
        <w:rPr>
          <w:highlight w:val="lightGray"/>
        </w:rPr>
        <w:t> </w:t>
      </w:r>
      <w:r w:rsidR="006C676D">
        <w:rPr>
          <w:highlight w:val="lightGray"/>
        </w:rPr>
        <w:t>2</w:t>
      </w:r>
      <w:r w:rsidR="00070EA9">
        <w:rPr>
          <w:highlight w:val="lightGray"/>
        </w:rPr>
        <w:t>,</w:t>
      </w:r>
      <w:r w:rsidR="006C676D">
        <w:rPr>
          <w:highlight w:val="lightGray"/>
        </w:rPr>
        <w:t>7 m</w:t>
      </w:r>
      <w:r w:rsidR="00070EA9">
        <w:rPr>
          <w:highlight w:val="lightGray"/>
        </w:rPr>
        <w:t>l</w:t>
      </w:r>
      <w:r w:rsidRPr="0082045F">
        <w:rPr>
          <w:highlight w:val="lightGray"/>
        </w:rPr>
        <w:t xml:space="preserve"> roztoku.</w:t>
      </w:r>
    </w:p>
    <w:p w14:paraId="1FACC7A7" w14:textId="77777777" w:rsidR="003D4695" w:rsidRPr="00680DE3" w:rsidRDefault="003D4695" w:rsidP="00A85A51">
      <w:pPr>
        <w:pStyle w:val="BodyText"/>
        <w:ind w:right="2"/>
      </w:pPr>
    </w:p>
    <w:p w14:paraId="427405AB" w14:textId="692B545C" w:rsidR="003D4695" w:rsidRPr="00680DE3" w:rsidRDefault="00D56E0F" w:rsidP="00A85A51">
      <w:pPr>
        <w:pStyle w:val="BodyText"/>
        <w:ind w:right="2"/>
      </w:pPr>
      <w:r w:rsidRPr="00680DE3">
        <w:t xml:space="preserve">Každé </w:t>
      </w:r>
      <w:r w:rsidR="00070EA9">
        <w:t xml:space="preserve">naplnené </w:t>
      </w:r>
      <w:r w:rsidRPr="00680DE3">
        <w:t>pero obsahuje 28 dávok s obsahom 20 mikrogramov (na 80 mikrolitrov).</w:t>
      </w:r>
    </w:p>
    <w:p w14:paraId="780A4D34" w14:textId="77777777" w:rsidR="003D4695" w:rsidRPr="00680DE3" w:rsidRDefault="003D4695" w:rsidP="00A85A51">
      <w:pPr>
        <w:pStyle w:val="BodyText"/>
        <w:ind w:right="2"/>
      </w:pPr>
    </w:p>
    <w:p w14:paraId="3E40CD29" w14:textId="66933D0C"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68480" behindDoc="1" locked="0" layoutInCell="1" allowOverlap="1" wp14:anchorId="447F5765" wp14:editId="5E2FB081">
                <wp:simplePos x="0" y="0"/>
                <wp:positionH relativeFrom="page">
                  <wp:posOffset>831850</wp:posOffset>
                </wp:positionH>
                <wp:positionV relativeFrom="paragraph">
                  <wp:posOffset>182245</wp:posOffset>
                </wp:positionV>
                <wp:extent cx="5897880" cy="168275"/>
                <wp:effectExtent l="0" t="0" r="0" b="0"/>
                <wp:wrapTopAndBottom/>
                <wp:docPr id="5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827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7E4959" w14:textId="012472B4" w:rsidR="002479AD" w:rsidRDefault="002479AD">
                            <w:pPr>
                              <w:tabs>
                                <w:tab w:val="left" w:pos="669"/>
                              </w:tabs>
                              <w:spacing w:line="252" w:lineRule="exact"/>
                              <w:ind w:left="103"/>
                              <w:rPr>
                                <w:b/>
                              </w:rPr>
                            </w:pPr>
                            <w:r>
                              <w:rPr>
                                <w:b/>
                              </w:rPr>
                              <w:t>5.</w:t>
                            </w:r>
                            <w:r>
                              <w:rPr>
                                <w:b/>
                              </w:rPr>
                              <w:tab/>
                              <w:t>SPÔSOB A CESTA</w:t>
                            </w:r>
                            <w:r>
                              <w:rPr>
                                <w:b/>
                                <w:spacing w:val="-5"/>
                              </w:rPr>
                              <w:t xml:space="preserve"> </w:t>
                            </w:r>
                            <w:r>
                              <w:rPr>
                                <w:b/>
                              </w:rPr>
                              <w:t>PODÁVANIA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F5765" id="Text Box 34" o:spid="_x0000_s1031" type="#_x0000_t202" style="position:absolute;margin-left:65.5pt;margin-top:14.35pt;width:464.4pt;height:13.2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" filled="f" strokeweight=".16969mm">
                <v:textbox inset="0,0,0,0">
                  <w:txbxContent>
                    <w:p w14:paraId="207E4959" w14:textId="012472B4" w:rsidR="002479AD" w:rsidRDefault="002479AD">
                      <w:pPr>
                        <w:tabs>
                          <w:tab w:val="left" w:pos="669"/>
                        </w:tabs>
                        <w:spacing w:line="252" w:lineRule="exact"/>
                        <w:ind w:left="103"/>
                        <w:rPr>
                          <w:b/>
                        </w:rPr>
                      </w:pPr>
                      <w:r>
                        <w:rPr>
                          <w:b/>
                        </w:rPr>
                        <w:t>5.</w:t>
                      </w:r>
                      <w:r>
                        <w:rPr>
                          <w:b/>
                        </w:rPr>
                        <w:tab/>
                        <w:t>SPÔSOB A CESTA</w:t>
                      </w:r>
                      <w:r>
                        <w:rPr>
                          <w:b/>
                          <w:spacing w:val="-5"/>
                        </w:rPr>
                        <w:t xml:space="preserve"> </w:t>
                      </w:r>
                      <w:r>
                        <w:rPr>
                          <w:b/>
                        </w:rPr>
                        <w:t>PODÁVANIA</w:t>
                      </w:r>
                    </w:p>
                  </w:txbxContent>
                </v:textbox>
                <w10:wrap type="topAndBottom" anchorx="page"/>
              </v:shape>
            </w:pict>
          </mc:Fallback>
        </mc:AlternateContent>
      </w:r>
    </w:p>
    <w:p w14:paraId="570B6EBE" w14:textId="77777777" w:rsidR="003D4695" w:rsidRPr="00680DE3" w:rsidRDefault="003D4695" w:rsidP="00A85A51">
      <w:pPr>
        <w:pStyle w:val="BodyText"/>
        <w:ind w:right="2"/>
      </w:pPr>
    </w:p>
    <w:p w14:paraId="3D480B97" w14:textId="77777777" w:rsidR="007C33D2" w:rsidRDefault="00D56E0F" w:rsidP="00A85A51">
      <w:pPr>
        <w:pStyle w:val="BodyText"/>
        <w:ind w:right="2"/>
      </w:pPr>
      <w:r w:rsidRPr="00680DE3">
        <w:t xml:space="preserve">Pred použitím si prečítajte písomnú informáciu pre používateľa. </w:t>
      </w:r>
    </w:p>
    <w:p w14:paraId="6CA4487C" w14:textId="01A30851" w:rsidR="003D4695" w:rsidRPr="00680DE3" w:rsidRDefault="00D56E0F" w:rsidP="00A85A51">
      <w:pPr>
        <w:pStyle w:val="BodyText"/>
        <w:ind w:right="2"/>
      </w:pPr>
      <w:r w:rsidRPr="001B2D36">
        <w:t xml:space="preserve">Na </w:t>
      </w:r>
      <w:r w:rsidR="001B2D36">
        <w:t>subkutánne</w:t>
      </w:r>
      <w:r w:rsidRPr="001B2D36">
        <w:t xml:space="preserve"> použitie.</w:t>
      </w:r>
    </w:p>
    <w:p w14:paraId="757DB89A" w14:textId="77777777" w:rsidR="003D4695" w:rsidRPr="00680DE3" w:rsidRDefault="003D4695" w:rsidP="00A85A51">
      <w:pPr>
        <w:pStyle w:val="BodyText"/>
        <w:ind w:right="2"/>
      </w:pPr>
    </w:p>
    <w:p w14:paraId="731FDA03" w14:textId="4696981B" w:rsidR="003D4695" w:rsidRPr="00680DE3" w:rsidRDefault="00EC5D24" w:rsidP="00A85A51">
      <w:pPr>
        <w:pStyle w:val="BodyText"/>
        <w:ind w:right="2"/>
      </w:pPr>
      <w:r w:rsidRPr="00680DE3">
        <w:rPr>
          <w:noProof/>
          <w:lang w:bidi="ar-SA"/>
        </w:rPr>
        <mc:AlternateContent>
          <mc:Choice Requires="wpg">
            <w:drawing>
              <wp:anchor distT="0" distB="0" distL="0" distR="0" simplePos="0" relativeHeight="251671552" behindDoc="1" locked="0" layoutInCell="1" allowOverlap="1" wp14:anchorId="64488938" wp14:editId="623FD9E2">
                <wp:simplePos x="0" y="0"/>
                <wp:positionH relativeFrom="page">
                  <wp:posOffset>829310</wp:posOffset>
                </wp:positionH>
                <wp:positionV relativeFrom="paragraph">
                  <wp:posOffset>180340</wp:posOffset>
                </wp:positionV>
                <wp:extent cx="5904230" cy="334010"/>
                <wp:effectExtent l="0" t="0" r="0" b="0"/>
                <wp:wrapTopAndBottom/>
                <wp:docPr id="5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334010"/>
                          <a:chOff x="1306" y="284"/>
                          <a:chExt cx="9298" cy="526"/>
                        </a:xfrm>
                      </wpg:grpSpPr>
                      <wps:wsp>
                        <wps:cNvPr id="52" name="Line 28"/>
                        <wps:cNvCnPr>
                          <a:cxnSpLocks noChangeShapeType="1"/>
                        </wps:cNvCnPr>
                        <wps:spPr bwMode="auto">
                          <a:xfrm>
                            <a:off x="1315" y="288"/>
                            <a:ext cx="9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29"/>
                        <wps:cNvCnPr>
                          <a:cxnSpLocks noChangeShapeType="1"/>
                        </wps:cNvCnPr>
                        <wps:spPr bwMode="auto">
                          <a:xfrm>
                            <a:off x="1310" y="284"/>
                            <a:ext cx="0" cy="52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 name="Line 30"/>
                        <wps:cNvCnPr>
                          <a:cxnSpLocks noChangeShapeType="1"/>
                        </wps:cNvCnPr>
                        <wps:spPr bwMode="auto">
                          <a:xfrm>
                            <a:off x="1315" y="804"/>
                            <a:ext cx="9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Line 31"/>
                        <wps:cNvCnPr>
                          <a:cxnSpLocks noChangeShapeType="1"/>
                        </wps:cNvCnPr>
                        <wps:spPr bwMode="auto">
                          <a:xfrm>
                            <a:off x="10598" y="284"/>
                            <a:ext cx="0" cy="52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32"/>
                        <wps:cNvSpPr txBox="1">
                          <a:spLocks noChangeArrowheads="1"/>
                        </wps:cNvSpPr>
                        <wps:spPr bwMode="auto">
                          <a:xfrm>
                            <a:off x="1984" y="300"/>
                            <a:ext cx="8351"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B2889" w14:textId="77777777" w:rsidR="002479AD" w:rsidRDefault="002479AD">
                              <w:pPr>
                                <w:rPr>
                                  <w:b/>
                                </w:rPr>
                              </w:pPr>
                              <w:r>
                                <w:rPr>
                                  <w:b/>
                                </w:rPr>
                                <w:t>ŠPECIÁLNE UPOZORNENIE, ŽE LIEK SA MUSÍ UCHOVÁVAŤ MIMO DOHĽADU A DOSAHU DETÍ</w:t>
                              </w:r>
                            </w:p>
                          </w:txbxContent>
                        </wps:txbx>
                        <wps:bodyPr rot="0" vert="horz" wrap="square" lIns="0" tIns="0" rIns="0" bIns="0" anchor="t" anchorCtr="0" upright="1">
                          <a:noAutofit/>
                        </wps:bodyPr>
                      </wps:wsp>
                      <wps:wsp>
                        <wps:cNvPr id="57" name="Text Box 33"/>
                        <wps:cNvSpPr txBox="1">
                          <a:spLocks noChangeArrowheads="1"/>
                        </wps:cNvSpPr>
                        <wps:spPr bwMode="auto">
                          <a:xfrm>
                            <a:off x="1418" y="300"/>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2C6A0" w14:textId="77777777" w:rsidR="002479AD" w:rsidRDefault="002479AD">
                              <w:pPr>
                                <w:spacing w:line="244"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88938" id="Group 27" o:spid="_x0000_s1032" style="position:absolute;margin-left:65.3pt;margin-top:14.2pt;width:464.9pt;height:26.3pt;z-index:-251644928;mso-wrap-distance-left:0;mso-wrap-distance-right:0;mso-position-horizontal-relative:page" coordorigin="1306,284" coordsize="929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">
                <v:line id="Line 28" o:spid="_x0000_s1033" style="position:absolute;visibility:visible;mso-wrap-style:square" from="1315,288" to="1059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29" o:spid="_x0000_s1034" style="position:absolute;visibility:visible;mso-wrap-style:square" from="1310,284" to="1310,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" strokeweight=".16969mm"/>
                <v:line id="Line 30" o:spid="_x0000_s1035" style="position:absolute;visibility:visible;mso-wrap-style:square" from="1315,804" to="1059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31" o:spid="_x0000_s1036" style="position:absolute;visibility:visible;mso-wrap-style:square" from="10598,284" to="10598,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" strokeweight=".16969mm"/>
                <v:shape id="Text Box 32" o:spid="_x0000_s1037" type="#_x0000_t202" style="position:absolute;left:1984;top:300;width:835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A2B2889" w14:textId="77777777" w:rsidR="002479AD" w:rsidRDefault="002479AD">
                        <w:pPr>
                          <w:rPr>
                            <w:b/>
                          </w:rPr>
                        </w:pPr>
                        <w:r>
                          <w:rPr>
                            <w:b/>
                          </w:rPr>
                          <w:t>ŠPECIÁLNE UPOZORNENIE, ŽE LIEK SA MUSÍ UCHOVÁVAŤ MIMO DOHĽADU A DOSAHU DETÍ</w:t>
                        </w:r>
                      </w:p>
                    </w:txbxContent>
                  </v:textbox>
                </v:shape>
                <v:shape id="Text Box 33" o:spid="_x0000_s1038" type="#_x0000_t202" style="position:absolute;left:1418;top:300;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432C6A0" w14:textId="77777777" w:rsidR="002479AD" w:rsidRDefault="002479AD">
                        <w:pPr>
                          <w:spacing w:line="244" w:lineRule="exact"/>
                          <w:rPr>
                            <w:b/>
                          </w:rPr>
                        </w:pPr>
                        <w:r>
                          <w:rPr>
                            <w:b/>
                          </w:rPr>
                          <w:t>6.</w:t>
                        </w:r>
                      </w:p>
                    </w:txbxContent>
                  </v:textbox>
                </v:shape>
                <w10:wrap type="topAndBottom" anchorx="page"/>
              </v:group>
            </w:pict>
          </mc:Fallback>
        </mc:AlternateContent>
      </w:r>
    </w:p>
    <w:p w14:paraId="27FB9EDA" w14:textId="77777777" w:rsidR="003D4695" w:rsidRPr="00680DE3" w:rsidRDefault="003D4695" w:rsidP="00A85A51">
      <w:pPr>
        <w:pStyle w:val="BodyText"/>
        <w:ind w:right="2"/>
      </w:pPr>
    </w:p>
    <w:p w14:paraId="7B09CB1D" w14:textId="77777777" w:rsidR="003D4695" w:rsidRPr="00680DE3" w:rsidRDefault="00D56E0F" w:rsidP="00A85A51">
      <w:pPr>
        <w:pStyle w:val="BodyText"/>
        <w:ind w:right="2"/>
      </w:pPr>
      <w:r w:rsidRPr="00680DE3">
        <w:t>Uchovávajte mimo dohľadu a dosahu detí.</w:t>
      </w:r>
    </w:p>
    <w:p w14:paraId="41C20109" w14:textId="77777777" w:rsidR="003D4695" w:rsidRPr="00680DE3" w:rsidRDefault="003D4695" w:rsidP="00A85A51">
      <w:pPr>
        <w:pStyle w:val="BodyText"/>
        <w:ind w:right="2"/>
      </w:pPr>
    </w:p>
    <w:p w14:paraId="4AAE8684" w14:textId="0555ACF7"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72576" behindDoc="1" locked="0" layoutInCell="1" allowOverlap="1" wp14:anchorId="4DC506C7" wp14:editId="383FDEDE">
                <wp:simplePos x="0" y="0"/>
                <wp:positionH relativeFrom="page">
                  <wp:posOffset>831850</wp:posOffset>
                </wp:positionH>
                <wp:positionV relativeFrom="paragraph">
                  <wp:posOffset>182245</wp:posOffset>
                </wp:positionV>
                <wp:extent cx="5897880" cy="167640"/>
                <wp:effectExtent l="0" t="0" r="0" b="0"/>
                <wp:wrapTopAndBottom/>
                <wp:docPr id="5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419F59" w14:textId="77777777" w:rsidR="002479AD" w:rsidRDefault="002479AD">
                            <w:pPr>
                              <w:tabs>
                                <w:tab w:val="left" w:pos="669"/>
                              </w:tabs>
                              <w:spacing w:before="1"/>
                              <w:ind w:left="103"/>
                              <w:rPr>
                                <w:b/>
                              </w:rPr>
                            </w:pPr>
                            <w:r>
                              <w:rPr>
                                <w:b/>
                              </w:rPr>
                              <w:t>7.</w:t>
                            </w:r>
                            <w:r>
                              <w:rPr>
                                <w:b/>
                              </w:rPr>
                              <w:tab/>
                              <w:t>INÉ ŠPECIÁLNE UPOZORNENIE, AK JE TO</w:t>
                            </w:r>
                            <w:r>
                              <w:rPr>
                                <w:b/>
                                <w:spacing w:val="-8"/>
                              </w:rPr>
                              <w:t xml:space="preserve"> </w:t>
                            </w:r>
                            <w:r>
                              <w:rPr>
                                <w:b/>
                              </w:rPr>
                              <w:t>POTREBNÉ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506C7" id="Text Box 26" o:spid="_x0000_s1039" type="#_x0000_t202" style="position:absolute;margin-left:65.5pt;margin-top:14.35pt;width:464.4pt;height:13.2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" filled="f" strokeweight=".16969mm">
                <v:textbox inset="0,0,0,0">
                  <w:txbxContent>
                    <w:p w14:paraId="7A419F59" w14:textId="77777777" w:rsidR="002479AD" w:rsidRDefault="002479AD">
                      <w:pPr>
                        <w:tabs>
                          <w:tab w:val="left" w:pos="669"/>
                        </w:tabs>
                        <w:spacing w:before="1"/>
                        <w:ind w:left="103"/>
                        <w:rPr>
                          <w:b/>
                        </w:rPr>
                      </w:pPr>
                      <w:r>
                        <w:rPr>
                          <w:b/>
                        </w:rPr>
                        <w:t>7.</w:t>
                      </w:r>
                      <w:r>
                        <w:rPr>
                          <w:b/>
                        </w:rPr>
                        <w:tab/>
                        <w:t>INÉ ŠPECIÁLNE UPOZORNENIE, AK JE TO</w:t>
                      </w:r>
                      <w:r>
                        <w:rPr>
                          <w:b/>
                          <w:spacing w:val="-8"/>
                        </w:rPr>
                        <w:t xml:space="preserve"> </w:t>
                      </w:r>
                      <w:r>
                        <w:rPr>
                          <w:b/>
                        </w:rPr>
                        <w:t>POTREBNÉ</w:t>
                      </w:r>
                    </w:p>
                  </w:txbxContent>
                </v:textbox>
                <w10:wrap type="topAndBottom" anchorx="page"/>
              </v:shape>
            </w:pict>
          </mc:Fallback>
        </mc:AlternateContent>
      </w:r>
    </w:p>
    <w:p w14:paraId="246B6466" w14:textId="77777777" w:rsidR="003D4695" w:rsidRPr="00680DE3" w:rsidRDefault="003D4695" w:rsidP="00A85A51">
      <w:pPr>
        <w:pStyle w:val="BodyText"/>
        <w:ind w:right="2"/>
      </w:pPr>
    </w:p>
    <w:p w14:paraId="46F76CDA" w14:textId="5E7E5037" w:rsidR="003D4695" w:rsidRPr="00680DE3" w:rsidRDefault="00FA649F" w:rsidP="00A85A51">
      <w:pPr>
        <w:pStyle w:val="BodyText"/>
        <w:ind w:right="2"/>
      </w:pPr>
      <w:r w:rsidRPr="00680DE3">
        <w:t xml:space="preserve">Otvoríte </w:t>
      </w:r>
      <w:r w:rsidR="0020070F">
        <w:t>nadvihnutím</w:t>
      </w:r>
      <w:r w:rsidRPr="00680DE3">
        <w:t xml:space="preserve"> a </w:t>
      </w:r>
      <w:r w:rsidR="0020070F">
        <w:t>po</w:t>
      </w:r>
      <w:r w:rsidRPr="00680DE3">
        <w:t>tiahnutím.</w:t>
      </w:r>
    </w:p>
    <w:p w14:paraId="1D17D232" w14:textId="77777777" w:rsidR="003D4695" w:rsidRPr="00680DE3" w:rsidRDefault="003D4695" w:rsidP="00A85A51">
      <w:pPr>
        <w:pStyle w:val="BodyText"/>
        <w:ind w:right="2"/>
      </w:pPr>
    </w:p>
    <w:p w14:paraId="35E78A54" w14:textId="1AACC25A"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73600" behindDoc="1" locked="0" layoutInCell="1" allowOverlap="1" wp14:anchorId="1AA1ED8B" wp14:editId="7D074346">
                <wp:simplePos x="0" y="0"/>
                <wp:positionH relativeFrom="page">
                  <wp:posOffset>831850</wp:posOffset>
                </wp:positionH>
                <wp:positionV relativeFrom="paragraph">
                  <wp:posOffset>181610</wp:posOffset>
                </wp:positionV>
                <wp:extent cx="5897880" cy="167640"/>
                <wp:effectExtent l="0" t="0" r="0" b="0"/>
                <wp:wrapTopAndBottom/>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D574B9" w14:textId="77777777" w:rsidR="002479AD" w:rsidRDefault="002479AD">
                            <w:pPr>
                              <w:tabs>
                                <w:tab w:val="left" w:pos="669"/>
                              </w:tabs>
                              <w:spacing w:line="252" w:lineRule="exact"/>
                              <w:ind w:left="103"/>
                              <w:rPr>
                                <w:b/>
                              </w:rPr>
                            </w:pPr>
                            <w:r>
                              <w:rPr>
                                <w:b/>
                              </w:rPr>
                              <w:t>8.</w:t>
                            </w:r>
                            <w:r>
                              <w:rPr>
                                <w:b/>
                              </w:rPr>
                              <w:tab/>
                              <w:t>DÁTUM</w:t>
                            </w:r>
                            <w:r>
                              <w:rPr>
                                <w:b/>
                                <w:spacing w:val="-1"/>
                              </w:rPr>
                              <w:t xml:space="preserve"> </w:t>
                            </w:r>
                            <w:r>
                              <w:rPr>
                                <w:b/>
                              </w:rPr>
                              <w:t>EXSPIRÁCIE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1ED8B" id="Text Box 25" o:spid="_x0000_s1040" type="#_x0000_t202" style="position:absolute;margin-left:65.5pt;margin-top:14.3pt;width:464.4pt;height:13.2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" filled="f" strokeweight=".16969mm">
                <v:textbox inset="0,0,0,0">
                  <w:txbxContent>
                    <w:p w14:paraId="6CD574B9" w14:textId="77777777" w:rsidR="002479AD" w:rsidRDefault="002479AD">
                      <w:pPr>
                        <w:tabs>
                          <w:tab w:val="left" w:pos="669"/>
                        </w:tabs>
                        <w:spacing w:line="252" w:lineRule="exact"/>
                        <w:ind w:left="103"/>
                        <w:rPr>
                          <w:b/>
                        </w:rPr>
                      </w:pPr>
                      <w:r>
                        <w:rPr>
                          <w:b/>
                        </w:rPr>
                        <w:t>8.</w:t>
                      </w:r>
                      <w:r>
                        <w:rPr>
                          <w:b/>
                        </w:rPr>
                        <w:tab/>
                        <w:t>DÁTUM</w:t>
                      </w:r>
                      <w:r>
                        <w:rPr>
                          <w:b/>
                          <w:spacing w:val="-1"/>
                        </w:rPr>
                        <w:t xml:space="preserve"> </w:t>
                      </w:r>
                      <w:r>
                        <w:rPr>
                          <w:b/>
                        </w:rPr>
                        <w:t>EXSPIRÁCIE</w:t>
                      </w:r>
                    </w:p>
                  </w:txbxContent>
                </v:textbox>
                <w10:wrap type="topAndBottom" anchorx="page"/>
              </v:shape>
            </w:pict>
          </mc:Fallback>
        </mc:AlternateContent>
      </w:r>
    </w:p>
    <w:p w14:paraId="0EB27AE8" w14:textId="77777777" w:rsidR="003D4695" w:rsidRPr="00680DE3" w:rsidRDefault="003D4695" w:rsidP="00A85A51">
      <w:pPr>
        <w:pStyle w:val="BodyText"/>
        <w:ind w:right="2"/>
      </w:pPr>
    </w:p>
    <w:p w14:paraId="7021C735" w14:textId="77777777" w:rsidR="003D4695" w:rsidRPr="00680DE3" w:rsidRDefault="00D56E0F" w:rsidP="00A85A51">
      <w:pPr>
        <w:pStyle w:val="BodyText"/>
        <w:ind w:right="2"/>
      </w:pPr>
      <w:r w:rsidRPr="00680DE3">
        <w:t>EXP</w:t>
      </w:r>
    </w:p>
    <w:p w14:paraId="511789B8" w14:textId="77777777" w:rsidR="00442E2F" w:rsidRDefault="00D56E0F" w:rsidP="00A85A51">
      <w:pPr>
        <w:pStyle w:val="BodyText"/>
        <w:ind w:right="2"/>
      </w:pPr>
      <w:r w:rsidRPr="00680DE3">
        <w:t xml:space="preserve">Pero znehodnoťte po 28 dňoch od prvého použitia. </w:t>
      </w:r>
    </w:p>
    <w:p w14:paraId="5AE42D8B" w14:textId="7AFCD8D6" w:rsidR="002F565A" w:rsidRPr="00680DE3" w:rsidRDefault="00D56E0F" w:rsidP="00A85A51">
      <w:pPr>
        <w:pStyle w:val="BodyText"/>
        <w:ind w:right="2"/>
      </w:pPr>
      <w:r w:rsidRPr="00680DE3">
        <w:lastRenderedPageBreak/>
        <w:t>Dátum prvého použitia:</w:t>
      </w:r>
    </w:p>
    <w:p w14:paraId="7EB41FE8" w14:textId="77777777" w:rsidR="002F565A" w:rsidRPr="00680DE3" w:rsidRDefault="002F565A" w:rsidP="00A85A51">
      <w:pPr>
        <w:pStyle w:val="BodyText"/>
        <w:ind w:right="2"/>
      </w:pPr>
    </w:p>
    <w:p w14:paraId="5F39157E" w14:textId="77777777" w:rsidR="002F565A" w:rsidRPr="00680DE3" w:rsidRDefault="002F565A" w:rsidP="00A85A51">
      <w:pPr>
        <w:pStyle w:val="BodyText"/>
        <w:ind w:right="2"/>
      </w:pPr>
    </w:p>
    <w:p w14:paraId="2BFA79B0" w14:textId="355E3503" w:rsidR="003D4695" w:rsidRPr="00680DE3" w:rsidRDefault="00EC5D24" w:rsidP="00A85A51">
      <w:pPr>
        <w:pStyle w:val="BodyText"/>
        <w:ind w:right="2"/>
      </w:pPr>
      <w:r w:rsidRPr="00680DE3">
        <w:rPr>
          <w:noProof/>
          <w:sz w:val="20"/>
          <w:lang w:bidi="ar-SA"/>
        </w:rPr>
        <mc:AlternateContent>
          <mc:Choice Requires="wps">
            <w:drawing>
              <wp:inline distT="0" distB="0" distL="0" distR="0" wp14:anchorId="51229A87" wp14:editId="6520C624">
                <wp:extent cx="5897880" cy="167640"/>
                <wp:effectExtent l="5080" t="8255" r="12065" b="5080"/>
                <wp:docPr id="4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BA2396" w14:textId="77777777" w:rsidR="002479AD" w:rsidRDefault="002479AD">
                            <w:pPr>
                              <w:tabs>
                                <w:tab w:val="left" w:pos="669"/>
                              </w:tabs>
                              <w:spacing w:line="252" w:lineRule="exact"/>
                              <w:ind w:left="103"/>
                              <w:rPr>
                                <w:b/>
                              </w:rPr>
                            </w:pPr>
                            <w:r>
                              <w:rPr>
                                <w:b/>
                              </w:rPr>
                              <w:t>9.</w:t>
                            </w:r>
                            <w:r>
                              <w:rPr>
                                <w:b/>
                              </w:rPr>
                              <w:tab/>
                              <w:t>ŠPECIÁLNE PODMIENKY NA</w:t>
                            </w:r>
                            <w:r>
                              <w:rPr>
                                <w:b/>
                                <w:spacing w:val="-4"/>
                              </w:rPr>
                              <w:t xml:space="preserve"> </w:t>
                            </w:r>
                            <w:r>
                              <w:rPr>
                                <w:b/>
                              </w:rPr>
                              <w:t>UCHOVÁVANIE</w:t>
                            </w:r>
                          </w:p>
                        </w:txbxContent>
                      </wps:txbx>
                      <wps:bodyPr rot="0" vert="horz" wrap="square" lIns="0" tIns="0" rIns="0" bIns="0" anchor="t" anchorCtr="0" upright="1">
                        <a:noAutofit/>
                      </wps:bodyPr>
                    </wps:wsp>
                  </a:graphicData>
                </a:graphic>
              </wp:inline>
            </w:drawing>
          </mc:Choice>
          <mc:Fallback>
            <w:pict>
              <v:shape w14:anchorId="51229A87" id="Text Box 69" o:spid="_x0000_s104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" filled="f" strokeweight=".16969mm">
                <v:textbox inset="0,0,0,0">
                  <w:txbxContent>
                    <w:p w14:paraId="16BA2396" w14:textId="77777777" w:rsidR="002479AD" w:rsidRDefault="002479AD">
                      <w:pPr>
                        <w:tabs>
                          <w:tab w:val="left" w:pos="669"/>
                        </w:tabs>
                        <w:spacing w:line="252" w:lineRule="exact"/>
                        <w:ind w:left="103"/>
                        <w:rPr>
                          <w:b/>
                        </w:rPr>
                      </w:pPr>
                      <w:r>
                        <w:rPr>
                          <w:b/>
                        </w:rPr>
                        <w:t>9.</w:t>
                      </w:r>
                      <w:r>
                        <w:rPr>
                          <w:b/>
                        </w:rPr>
                        <w:tab/>
                        <w:t>ŠPECIÁLNE PODMIENKY NA</w:t>
                      </w:r>
                      <w:r>
                        <w:rPr>
                          <w:b/>
                          <w:spacing w:val="-4"/>
                        </w:rPr>
                        <w:t xml:space="preserve"> </w:t>
                      </w:r>
                      <w:r>
                        <w:rPr>
                          <w:b/>
                        </w:rPr>
                        <w:t>UCHOVÁVANIE</w:t>
                      </w:r>
                    </w:p>
                  </w:txbxContent>
                </v:textbox>
                <w10:anchorlock/>
              </v:shape>
            </w:pict>
          </mc:Fallback>
        </mc:AlternateContent>
      </w:r>
    </w:p>
    <w:p w14:paraId="431B1287" w14:textId="77777777" w:rsidR="003D4695" w:rsidRPr="00680DE3" w:rsidRDefault="003D4695" w:rsidP="00A85A51">
      <w:pPr>
        <w:pStyle w:val="BodyText"/>
        <w:ind w:right="2"/>
      </w:pPr>
    </w:p>
    <w:p w14:paraId="28C86656" w14:textId="77777777" w:rsidR="00B2431A" w:rsidRDefault="00D56E0F" w:rsidP="00A85A51">
      <w:pPr>
        <w:pStyle w:val="BodyText"/>
        <w:ind w:right="2"/>
      </w:pPr>
      <w:r w:rsidRPr="00680DE3">
        <w:t xml:space="preserve">Uchovávajte v chladničke. </w:t>
      </w:r>
    </w:p>
    <w:p w14:paraId="00A2AABA" w14:textId="7EE4C0E1" w:rsidR="003D4695" w:rsidRPr="00680DE3" w:rsidRDefault="00D56E0F" w:rsidP="00A85A51">
      <w:pPr>
        <w:pStyle w:val="BodyText"/>
        <w:ind w:right="2"/>
      </w:pPr>
      <w:r w:rsidRPr="00680DE3">
        <w:t>Neuchovávajte v mrazničke.</w:t>
      </w:r>
    </w:p>
    <w:p w14:paraId="7B7C4156" w14:textId="77777777" w:rsidR="003D4695" w:rsidRPr="00680DE3" w:rsidRDefault="003D4695" w:rsidP="00A85A51">
      <w:pPr>
        <w:pStyle w:val="BodyText"/>
        <w:ind w:right="2"/>
      </w:pPr>
    </w:p>
    <w:p w14:paraId="68E3810B" w14:textId="63550397"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75648" behindDoc="1" locked="0" layoutInCell="1" allowOverlap="1" wp14:anchorId="05FC32C9" wp14:editId="773C6754">
                <wp:simplePos x="0" y="0"/>
                <wp:positionH relativeFrom="page">
                  <wp:posOffset>831850</wp:posOffset>
                </wp:positionH>
                <wp:positionV relativeFrom="paragraph">
                  <wp:posOffset>182880</wp:posOffset>
                </wp:positionV>
                <wp:extent cx="5897880" cy="327660"/>
                <wp:effectExtent l="0" t="0" r="0" b="0"/>
                <wp:wrapTopAndBottom/>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2766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02547B" w14:textId="77777777" w:rsidR="002479AD" w:rsidRDefault="002479AD">
                            <w:pPr>
                              <w:tabs>
                                <w:tab w:val="left" w:pos="669"/>
                              </w:tabs>
                              <w:ind w:left="669" w:right="392" w:hanging="567"/>
                              <w:rPr>
                                <w:b/>
                              </w:rPr>
                            </w:pPr>
                            <w:r>
                              <w:rPr>
                                <w:b/>
                              </w:rPr>
                              <w:t>10.</w:t>
                            </w:r>
                            <w:r>
                              <w:rPr>
                                <w:b/>
                              </w:rPr>
                              <w:tab/>
                              <w:t>ŠPECIÁLNE UPOZORNENIA NA LIKVIDÁCIU NEPOUŽITÝCH LIEKOV ALEBO ODPADOV Z NICH VZNIKNUTÝCH, AK JE TO</w:t>
                            </w:r>
                            <w:r>
                              <w:rPr>
                                <w:b/>
                                <w:spacing w:val="-5"/>
                              </w:rPr>
                              <w:t xml:space="preserve"> </w:t>
                            </w:r>
                            <w:r>
                              <w:rPr>
                                <w:b/>
                              </w:rPr>
                              <w:t>VHODNÉ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C32C9" id="Text Box 23" o:spid="_x0000_s1042" type="#_x0000_t202" style="position:absolute;margin-left:65.5pt;margin-top:14.4pt;width:464.4pt;height:25.8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" filled="f" strokeweight=".16969mm">
                <v:textbox inset="0,0,0,0">
                  <w:txbxContent>
                    <w:p w14:paraId="1302547B" w14:textId="77777777" w:rsidR="002479AD" w:rsidRDefault="002479AD">
                      <w:pPr>
                        <w:tabs>
                          <w:tab w:val="left" w:pos="669"/>
                        </w:tabs>
                        <w:ind w:left="669" w:right="392" w:hanging="567"/>
                        <w:rPr>
                          <w:b/>
                        </w:rPr>
                      </w:pPr>
                      <w:r>
                        <w:rPr>
                          <w:b/>
                        </w:rPr>
                        <w:t>10.</w:t>
                      </w:r>
                      <w:r>
                        <w:rPr>
                          <w:b/>
                        </w:rPr>
                        <w:tab/>
                        <w:t>ŠPECIÁLNE UPOZORNENIA NA LIKVIDÁCIU NEPOUŽITÝCH LIEKOV ALEBO ODPADOV Z NICH VZNIKNUTÝCH, AK JE TO</w:t>
                      </w:r>
                      <w:r>
                        <w:rPr>
                          <w:b/>
                          <w:spacing w:val="-5"/>
                        </w:rPr>
                        <w:t xml:space="preserve"> </w:t>
                      </w:r>
                      <w:r>
                        <w:rPr>
                          <w:b/>
                        </w:rPr>
                        <w:t>VHODNÉ</w:t>
                      </w:r>
                    </w:p>
                  </w:txbxContent>
                </v:textbox>
                <w10:wrap type="topAndBottom" anchorx="page"/>
              </v:shape>
            </w:pict>
          </mc:Fallback>
        </mc:AlternateContent>
      </w:r>
    </w:p>
    <w:p w14:paraId="7ADA71A9" w14:textId="77777777" w:rsidR="003D4695" w:rsidRPr="00680DE3" w:rsidRDefault="003D4695" w:rsidP="00A85A51">
      <w:pPr>
        <w:pStyle w:val="BodyText"/>
        <w:ind w:right="2"/>
      </w:pPr>
    </w:p>
    <w:p w14:paraId="29476B77" w14:textId="7F88554E"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76672" behindDoc="1" locked="0" layoutInCell="1" allowOverlap="1" wp14:anchorId="3734F707" wp14:editId="0E6CD086">
                <wp:simplePos x="0" y="0"/>
                <wp:positionH relativeFrom="page">
                  <wp:posOffset>831850</wp:posOffset>
                </wp:positionH>
                <wp:positionV relativeFrom="paragraph">
                  <wp:posOffset>160020</wp:posOffset>
                </wp:positionV>
                <wp:extent cx="5897880" cy="166370"/>
                <wp:effectExtent l="0" t="0" r="0" b="0"/>
                <wp:wrapTopAndBottom/>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236F19" w14:textId="77777777" w:rsidR="002479AD" w:rsidRDefault="002479AD">
                            <w:pPr>
                              <w:tabs>
                                <w:tab w:val="left" w:pos="669"/>
                              </w:tabs>
                              <w:spacing w:line="252" w:lineRule="exact"/>
                              <w:ind w:left="103"/>
                              <w:rPr>
                                <w:b/>
                              </w:rPr>
                            </w:pPr>
                            <w:r>
                              <w:rPr>
                                <w:b/>
                              </w:rPr>
                              <w:t>11.</w:t>
                            </w:r>
                            <w:r>
                              <w:rPr>
                                <w:b/>
                              </w:rPr>
                              <w:tab/>
                              <w:t>NÁZOV A ADRESA DRŽITEĽA ROZHODNUTIA O</w:t>
                            </w:r>
                            <w:r>
                              <w:rPr>
                                <w:b/>
                                <w:spacing w:val="-5"/>
                              </w:rPr>
                              <w:t xml:space="preserve"> </w:t>
                            </w:r>
                            <w:r>
                              <w:rPr>
                                <w:b/>
                              </w:rPr>
                              <w:t>REGISTRÁCII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4F707" id="Text Box 22" o:spid="_x0000_s1043" type="#_x0000_t202" style="position:absolute;margin-left:65.5pt;margin-top:12.6pt;width:464.4pt;height:13.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" filled="f" strokeweight=".16969mm">
                <v:textbox inset="0,0,0,0">
                  <w:txbxContent>
                    <w:p w14:paraId="67236F19" w14:textId="77777777" w:rsidR="002479AD" w:rsidRDefault="002479AD">
                      <w:pPr>
                        <w:tabs>
                          <w:tab w:val="left" w:pos="669"/>
                        </w:tabs>
                        <w:spacing w:line="252" w:lineRule="exact"/>
                        <w:ind w:left="103"/>
                        <w:rPr>
                          <w:b/>
                        </w:rPr>
                      </w:pPr>
                      <w:r>
                        <w:rPr>
                          <w:b/>
                        </w:rPr>
                        <w:t>11.</w:t>
                      </w:r>
                      <w:r>
                        <w:rPr>
                          <w:b/>
                        </w:rPr>
                        <w:tab/>
                        <w:t>NÁZOV A ADRESA DRŽITEĽA ROZHODNUTIA O</w:t>
                      </w:r>
                      <w:r>
                        <w:rPr>
                          <w:b/>
                          <w:spacing w:val="-5"/>
                        </w:rPr>
                        <w:t xml:space="preserve"> </w:t>
                      </w:r>
                      <w:r>
                        <w:rPr>
                          <w:b/>
                        </w:rPr>
                        <w:t>REGISTRÁCII</w:t>
                      </w:r>
                    </w:p>
                  </w:txbxContent>
                </v:textbox>
                <w10:wrap type="topAndBottom" anchorx="page"/>
              </v:shape>
            </w:pict>
          </mc:Fallback>
        </mc:AlternateContent>
      </w:r>
    </w:p>
    <w:p w14:paraId="33F26C81" w14:textId="77777777" w:rsidR="002F565A" w:rsidRPr="00680DE3" w:rsidRDefault="002F565A" w:rsidP="002F565A">
      <w:pPr>
        <w:tabs>
          <w:tab w:val="left" w:pos="0"/>
        </w:tabs>
        <w:ind w:right="-1"/>
      </w:pPr>
      <w:r w:rsidRPr="00680DE3">
        <w:t>Theramex Ireland Limited</w:t>
      </w:r>
    </w:p>
    <w:p w14:paraId="76395425" w14:textId="77777777" w:rsidR="002F565A" w:rsidRPr="00680DE3" w:rsidRDefault="002F565A" w:rsidP="002F565A">
      <w:pPr>
        <w:tabs>
          <w:tab w:val="left" w:pos="0"/>
        </w:tabs>
        <w:ind w:right="-1"/>
      </w:pPr>
      <w:r w:rsidRPr="00680DE3">
        <w:t>3rd Floor Kilmore House, Park Lane, Spencer Dock</w:t>
      </w:r>
    </w:p>
    <w:p w14:paraId="105E13FE" w14:textId="77777777" w:rsidR="002F565A" w:rsidRPr="00680DE3" w:rsidRDefault="002F565A" w:rsidP="002F565A">
      <w:pPr>
        <w:tabs>
          <w:tab w:val="left" w:pos="0"/>
        </w:tabs>
        <w:ind w:right="-1"/>
      </w:pPr>
      <w:r w:rsidRPr="00680DE3">
        <w:t>DO1 YE64 Dublin 1</w:t>
      </w:r>
    </w:p>
    <w:p w14:paraId="0431B731" w14:textId="2ED82486" w:rsidR="002F565A" w:rsidRPr="00680DE3" w:rsidRDefault="00F72458" w:rsidP="002F565A">
      <w:pPr>
        <w:tabs>
          <w:tab w:val="left" w:pos="0"/>
        </w:tabs>
        <w:ind w:right="-1"/>
      </w:pPr>
      <w:r>
        <w:t>Írsko</w:t>
      </w:r>
    </w:p>
    <w:p w14:paraId="024D83F5" w14:textId="77777777" w:rsidR="003D4695" w:rsidRPr="00680DE3" w:rsidRDefault="003D4695" w:rsidP="00A85A51">
      <w:pPr>
        <w:pStyle w:val="BodyText"/>
        <w:ind w:right="2"/>
      </w:pPr>
    </w:p>
    <w:p w14:paraId="72CC0779" w14:textId="483DA415"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77696" behindDoc="1" locked="0" layoutInCell="1" allowOverlap="1" wp14:anchorId="05F58F41" wp14:editId="73CE3113">
                <wp:simplePos x="0" y="0"/>
                <wp:positionH relativeFrom="page">
                  <wp:posOffset>831850</wp:posOffset>
                </wp:positionH>
                <wp:positionV relativeFrom="paragraph">
                  <wp:posOffset>182245</wp:posOffset>
                </wp:positionV>
                <wp:extent cx="5897880" cy="167640"/>
                <wp:effectExtent l="0" t="0" r="0" b="0"/>
                <wp:wrapTopAndBottom/>
                <wp:docPr id="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72840F" w14:textId="77777777" w:rsidR="002479AD" w:rsidRDefault="002479AD">
                            <w:pPr>
                              <w:tabs>
                                <w:tab w:val="left" w:pos="669"/>
                              </w:tabs>
                              <w:spacing w:line="252" w:lineRule="exact"/>
                              <w:ind w:left="103"/>
                              <w:rPr>
                                <w:b/>
                              </w:rPr>
                            </w:pPr>
                            <w:r>
                              <w:rPr>
                                <w:b/>
                              </w:rPr>
                              <w:t>12.</w:t>
                            </w:r>
                            <w:r>
                              <w:rPr>
                                <w:b/>
                              </w:rPr>
                              <w:tab/>
                              <w:t>REGISTRAČNÉ ČÍSLA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58F41" id="Text Box 21" o:spid="_x0000_s1044" type="#_x0000_t202" style="position:absolute;margin-left:65.5pt;margin-top:14.35pt;width:464.4pt;height:13.2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" filled="f" strokeweight=".16969mm">
                <v:textbox inset="0,0,0,0">
                  <w:txbxContent>
                    <w:p w14:paraId="5C72840F" w14:textId="77777777" w:rsidR="002479AD" w:rsidRDefault="002479AD">
                      <w:pPr>
                        <w:tabs>
                          <w:tab w:val="left" w:pos="669"/>
                        </w:tabs>
                        <w:spacing w:line="252" w:lineRule="exact"/>
                        <w:ind w:left="103"/>
                        <w:rPr>
                          <w:b/>
                        </w:rPr>
                      </w:pPr>
                      <w:r>
                        <w:rPr>
                          <w:b/>
                        </w:rPr>
                        <w:t>12.</w:t>
                      </w:r>
                      <w:r>
                        <w:rPr>
                          <w:b/>
                        </w:rPr>
                        <w:tab/>
                        <w:t>REGISTRAČNÉ ČÍSLA</w:t>
                      </w:r>
                    </w:p>
                  </w:txbxContent>
                </v:textbox>
                <w10:wrap type="topAndBottom" anchorx="page"/>
              </v:shape>
            </w:pict>
          </mc:Fallback>
        </mc:AlternateContent>
      </w:r>
    </w:p>
    <w:p w14:paraId="18479304" w14:textId="77777777" w:rsidR="003D4695" w:rsidRPr="00680DE3" w:rsidRDefault="003D4695" w:rsidP="00A85A51">
      <w:pPr>
        <w:pStyle w:val="BodyText"/>
        <w:ind w:right="2"/>
      </w:pPr>
    </w:p>
    <w:p w14:paraId="44141C58" w14:textId="77777777" w:rsidR="001C481B" w:rsidRDefault="001C481B" w:rsidP="001C481B">
      <w:pPr>
        <w:ind w:right="-1"/>
        <w:outlineLvl w:val="0"/>
        <w:rPr>
          <w:rFonts w:cs="Verdana"/>
          <w:color w:val="000000"/>
        </w:rPr>
      </w:pPr>
      <w:bookmarkStart w:id="16" w:name="_Hlk44438514"/>
      <w:bookmarkStart w:id="17" w:name="_Hlk44438170"/>
      <w:r w:rsidRPr="001F7DF7">
        <w:rPr>
          <w:rFonts w:cs="Verdana"/>
          <w:color w:val="000000"/>
        </w:rPr>
        <w:t>EU/1/20/1462/001</w:t>
      </w:r>
    </w:p>
    <w:p w14:paraId="52904205" w14:textId="77777777" w:rsidR="001C481B" w:rsidRPr="003038DC" w:rsidRDefault="001C481B" w:rsidP="001C481B">
      <w:pPr>
        <w:ind w:right="-1"/>
        <w:outlineLvl w:val="0"/>
        <w:rPr>
          <w:lang w:val="lv-LV"/>
        </w:rPr>
      </w:pPr>
      <w:r w:rsidRPr="003403FD">
        <w:rPr>
          <w:rFonts w:cs="Verdana"/>
          <w:color w:val="000000"/>
          <w:highlight w:val="lightGray"/>
        </w:rPr>
        <w:t>EU/1/20/1462/002</w:t>
      </w:r>
      <w:bookmarkEnd w:id="16"/>
    </w:p>
    <w:bookmarkEnd w:id="17"/>
    <w:p w14:paraId="2154B4F6" w14:textId="0C79EABD"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78720" behindDoc="1" locked="0" layoutInCell="1" allowOverlap="1" wp14:anchorId="38855D92" wp14:editId="7CB0249F">
                <wp:simplePos x="0" y="0"/>
                <wp:positionH relativeFrom="page">
                  <wp:posOffset>831850</wp:posOffset>
                </wp:positionH>
                <wp:positionV relativeFrom="paragraph">
                  <wp:posOffset>182880</wp:posOffset>
                </wp:positionV>
                <wp:extent cx="5897880" cy="166370"/>
                <wp:effectExtent l="0" t="0" r="0" b="0"/>
                <wp:wrapTopAndBottom/>
                <wp:docPr id="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EC476E" w14:textId="77777777" w:rsidR="002479AD" w:rsidRDefault="002479AD">
                            <w:pPr>
                              <w:tabs>
                                <w:tab w:val="left" w:pos="669"/>
                              </w:tabs>
                              <w:spacing w:line="252" w:lineRule="exact"/>
                              <w:ind w:left="103"/>
                              <w:rPr>
                                <w:b/>
                              </w:rPr>
                            </w:pPr>
                            <w:r>
                              <w:rPr>
                                <w:b/>
                              </w:rPr>
                              <w:t>13.</w:t>
                            </w:r>
                            <w:r>
                              <w:rPr>
                                <w:b/>
                              </w:rPr>
                              <w:tab/>
                              <w:t>ČÍSLO VÝROBNEJ ŠARŽE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55D92" id="Text Box 20" o:spid="_x0000_s1045" type="#_x0000_t202" style="position:absolute;margin-left:65.5pt;margin-top:14.4pt;width:464.4pt;height:13.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" filled="f" strokeweight=".16969mm">
                <v:textbox inset="0,0,0,0">
                  <w:txbxContent>
                    <w:p w14:paraId="4CEC476E" w14:textId="77777777" w:rsidR="002479AD" w:rsidRDefault="002479AD">
                      <w:pPr>
                        <w:tabs>
                          <w:tab w:val="left" w:pos="669"/>
                        </w:tabs>
                        <w:spacing w:line="252" w:lineRule="exact"/>
                        <w:ind w:left="103"/>
                        <w:rPr>
                          <w:b/>
                        </w:rPr>
                      </w:pPr>
                      <w:r>
                        <w:rPr>
                          <w:b/>
                        </w:rPr>
                        <w:t>13.</w:t>
                      </w:r>
                      <w:r>
                        <w:rPr>
                          <w:b/>
                        </w:rPr>
                        <w:tab/>
                        <w:t>ČÍSLO VÝROBNEJ ŠARŽE</w:t>
                      </w:r>
                    </w:p>
                  </w:txbxContent>
                </v:textbox>
                <w10:wrap type="topAndBottom" anchorx="page"/>
              </v:shape>
            </w:pict>
          </mc:Fallback>
        </mc:AlternateContent>
      </w:r>
    </w:p>
    <w:p w14:paraId="49AF0EEB" w14:textId="77777777" w:rsidR="003D4695" w:rsidRPr="00680DE3" w:rsidRDefault="003D4695" w:rsidP="00A85A51">
      <w:pPr>
        <w:pStyle w:val="BodyText"/>
        <w:ind w:right="2"/>
      </w:pPr>
    </w:p>
    <w:p w14:paraId="5BDC2722" w14:textId="77777777" w:rsidR="003D4695" w:rsidRPr="00680DE3" w:rsidRDefault="00D56E0F" w:rsidP="00A85A51">
      <w:pPr>
        <w:pStyle w:val="BodyText"/>
        <w:ind w:right="2"/>
      </w:pPr>
      <w:r w:rsidRPr="00680DE3">
        <w:t>Č. šarže</w:t>
      </w:r>
    </w:p>
    <w:p w14:paraId="27D6346C" w14:textId="77777777" w:rsidR="003D4695" w:rsidRPr="00680DE3" w:rsidRDefault="003D4695" w:rsidP="00A85A51">
      <w:pPr>
        <w:pStyle w:val="BodyText"/>
        <w:ind w:right="2"/>
      </w:pPr>
    </w:p>
    <w:p w14:paraId="5FA5CA61" w14:textId="0318BAC8"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79744" behindDoc="1" locked="0" layoutInCell="1" allowOverlap="1" wp14:anchorId="6F638347" wp14:editId="46C4B320">
                <wp:simplePos x="0" y="0"/>
                <wp:positionH relativeFrom="page">
                  <wp:posOffset>831850</wp:posOffset>
                </wp:positionH>
                <wp:positionV relativeFrom="paragraph">
                  <wp:posOffset>182245</wp:posOffset>
                </wp:positionV>
                <wp:extent cx="5897880" cy="168275"/>
                <wp:effectExtent l="0" t="0" r="0" b="0"/>
                <wp:wrapTopAndBottom/>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827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099702" w14:textId="77777777" w:rsidR="002479AD" w:rsidRDefault="002479AD">
                            <w:pPr>
                              <w:tabs>
                                <w:tab w:val="left" w:pos="669"/>
                              </w:tabs>
                              <w:spacing w:line="252" w:lineRule="exact"/>
                              <w:ind w:left="103"/>
                              <w:rPr>
                                <w:b/>
                              </w:rPr>
                            </w:pPr>
                            <w:r>
                              <w:rPr>
                                <w:b/>
                              </w:rPr>
                              <w:t>14.</w:t>
                            </w:r>
                            <w:r>
                              <w:rPr>
                                <w:b/>
                              </w:rPr>
                              <w:tab/>
                              <w:t>ZATRIEDENIE LIEKU PODĽA SPÔSOBU</w:t>
                            </w:r>
                            <w:r>
                              <w:rPr>
                                <w:b/>
                                <w:spacing w:val="-5"/>
                              </w:rPr>
                              <w:t xml:space="preserve"> </w:t>
                            </w:r>
                            <w:r>
                              <w:rPr>
                                <w:b/>
                              </w:rPr>
                              <w:t>VÝDAJA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38347" id="Text Box 19" o:spid="_x0000_s1046" type="#_x0000_t202" style="position:absolute;margin-left:65.5pt;margin-top:14.35pt;width:464.4pt;height:13.2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" filled="f" strokeweight=".16969mm">
                <v:textbox inset="0,0,0,0">
                  <w:txbxContent>
                    <w:p w14:paraId="20099702" w14:textId="77777777" w:rsidR="002479AD" w:rsidRDefault="002479AD">
                      <w:pPr>
                        <w:tabs>
                          <w:tab w:val="left" w:pos="669"/>
                        </w:tabs>
                        <w:spacing w:line="252" w:lineRule="exact"/>
                        <w:ind w:left="103"/>
                        <w:rPr>
                          <w:b/>
                        </w:rPr>
                      </w:pPr>
                      <w:r>
                        <w:rPr>
                          <w:b/>
                        </w:rPr>
                        <w:t>14.</w:t>
                      </w:r>
                      <w:r>
                        <w:rPr>
                          <w:b/>
                        </w:rPr>
                        <w:tab/>
                        <w:t>ZATRIEDENIE LIEKU PODĽA SPÔSOBU</w:t>
                      </w:r>
                      <w:r>
                        <w:rPr>
                          <w:b/>
                          <w:spacing w:val="-5"/>
                        </w:rPr>
                        <w:t xml:space="preserve"> </w:t>
                      </w:r>
                      <w:r>
                        <w:rPr>
                          <w:b/>
                        </w:rPr>
                        <w:t>VÝDAJA</w:t>
                      </w:r>
                    </w:p>
                  </w:txbxContent>
                </v:textbox>
                <w10:wrap type="topAndBottom" anchorx="page"/>
              </v:shape>
            </w:pict>
          </mc:Fallback>
        </mc:AlternateContent>
      </w:r>
    </w:p>
    <w:p w14:paraId="7651DF73" w14:textId="77777777" w:rsidR="003D4695" w:rsidRPr="00680DE3" w:rsidRDefault="003D4695" w:rsidP="00A85A51">
      <w:pPr>
        <w:pStyle w:val="BodyText"/>
        <w:ind w:right="2"/>
      </w:pPr>
    </w:p>
    <w:p w14:paraId="2945A73E" w14:textId="77777777" w:rsidR="003D4695" w:rsidRPr="00680DE3" w:rsidRDefault="003D4695" w:rsidP="00A85A51">
      <w:pPr>
        <w:pStyle w:val="BodyText"/>
        <w:ind w:right="2"/>
      </w:pPr>
    </w:p>
    <w:p w14:paraId="702DBC1A" w14:textId="624F257C"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80768" behindDoc="1" locked="0" layoutInCell="1" allowOverlap="1" wp14:anchorId="57B02172" wp14:editId="23572C67">
                <wp:simplePos x="0" y="0"/>
                <wp:positionH relativeFrom="page">
                  <wp:posOffset>831850</wp:posOffset>
                </wp:positionH>
                <wp:positionV relativeFrom="paragraph">
                  <wp:posOffset>182245</wp:posOffset>
                </wp:positionV>
                <wp:extent cx="5897880" cy="167640"/>
                <wp:effectExtent l="0" t="0" r="0" b="0"/>
                <wp:wrapTopAndBottom/>
                <wp:docPr id="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54659D" w14:textId="77777777" w:rsidR="002479AD" w:rsidRDefault="002479AD">
                            <w:pPr>
                              <w:tabs>
                                <w:tab w:val="left" w:pos="669"/>
                              </w:tabs>
                              <w:spacing w:before="1"/>
                              <w:ind w:left="103"/>
                              <w:rPr>
                                <w:b/>
                              </w:rPr>
                            </w:pPr>
                            <w:r>
                              <w:rPr>
                                <w:b/>
                              </w:rPr>
                              <w:t>15.</w:t>
                            </w:r>
                            <w:r>
                              <w:rPr>
                                <w:b/>
                              </w:rPr>
                              <w:tab/>
                              <w:t>POKYNY NA</w:t>
                            </w:r>
                            <w:r>
                              <w:rPr>
                                <w:b/>
                                <w:spacing w:val="-4"/>
                              </w:rPr>
                              <w:t xml:space="preserve"> </w:t>
                            </w:r>
                            <w:r>
                              <w:rPr>
                                <w:b/>
                              </w:rPr>
                              <w:t>POUŽITIE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02172" id="Text Box 18" o:spid="_x0000_s1047" type="#_x0000_t202" style="position:absolute;margin-left:65.5pt;margin-top:14.35pt;width:464.4pt;height:13.2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" filled="f" strokeweight=".16969mm">
                <v:textbox inset="0,0,0,0">
                  <w:txbxContent>
                    <w:p w14:paraId="4254659D" w14:textId="77777777" w:rsidR="002479AD" w:rsidRDefault="002479AD">
                      <w:pPr>
                        <w:tabs>
                          <w:tab w:val="left" w:pos="669"/>
                        </w:tabs>
                        <w:spacing w:before="1"/>
                        <w:ind w:left="103"/>
                        <w:rPr>
                          <w:b/>
                        </w:rPr>
                      </w:pPr>
                      <w:r>
                        <w:rPr>
                          <w:b/>
                        </w:rPr>
                        <w:t>15.</w:t>
                      </w:r>
                      <w:r>
                        <w:rPr>
                          <w:b/>
                        </w:rPr>
                        <w:tab/>
                        <w:t>POKYNY NA</w:t>
                      </w:r>
                      <w:r>
                        <w:rPr>
                          <w:b/>
                          <w:spacing w:val="-4"/>
                        </w:rPr>
                        <w:t xml:space="preserve"> </w:t>
                      </w:r>
                      <w:r>
                        <w:rPr>
                          <w:b/>
                        </w:rPr>
                        <w:t>POUŽITIE</w:t>
                      </w:r>
                    </w:p>
                  </w:txbxContent>
                </v:textbox>
                <w10:wrap type="topAndBottom" anchorx="page"/>
              </v:shape>
            </w:pict>
          </mc:Fallback>
        </mc:AlternateContent>
      </w:r>
    </w:p>
    <w:p w14:paraId="259635B2" w14:textId="77777777" w:rsidR="003D4695" w:rsidRPr="00680DE3" w:rsidRDefault="003D4695" w:rsidP="00A85A51">
      <w:pPr>
        <w:pStyle w:val="BodyText"/>
        <w:ind w:right="2"/>
      </w:pPr>
    </w:p>
    <w:p w14:paraId="0E96B812" w14:textId="1054D566"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81792" behindDoc="1" locked="0" layoutInCell="1" allowOverlap="1" wp14:anchorId="1AFFE690" wp14:editId="367A63D6">
                <wp:simplePos x="0" y="0"/>
                <wp:positionH relativeFrom="page">
                  <wp:posOffset>831850</wp:posOffset>
                </wp:positionH>
                <wp:positionV relativeFrom="paragraph">
                  <wp:posOffset>160020</wp:posOffset>
                </wp:positionV>
                <wp:extent cx="5897880" cy="167640"/>
                <wp:effectExtent l="0" t="0" r="0" b="0"/>
                <wp:wrapTopAndBottom/>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BE8CF2" w14:textId="77777777" w:rsidR="002479AD" w:rsidRDefault="002479AD">
                            <w:pPr>
                              <w:tabs>
                                <w:tab w:val="left" w:pos="669"/>
                              </w:tabs>
                              <w:spacing w:line="252" w:lineRule="exact"/>
                              <w:ind w:left="103"/>
                              <w:rPr>
                                <w:b/>
                              </w:rPr>
                            </w:pPr>
                            <w:r>
                              <w:rPr>
                                <w:b/>
                              </w:rPr>
                              <w:t>16.</w:t>
                            </w:r>
                            <w:r>
                              <w:rPr>
                                <w:b/>
                              </w:rPr>
                              <w:tab/>
                              <w:t>INFORMÁCIE V BRAILLOVOM</w:t>
                            </w:r>
                            <w:r>
                              <w:rPr>
                                <w:b/>
                                <w:spacing w:val="-7"/>
                              </w:rPr>
                              <w:t xml:space="preserve"> </w:t>
                            </w:r>
                            <w:r>
                              <w:rPr>
                                <w:b/>
                              </w:rPr>
                              <w:t>PÍSME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FE690" id="Text Box 17" o:spid="_x0000_s1048" type="#_x0000_t202" style="position:absolute;margin-left:65.5pt;margin-top:12.6pt;width:464.4pt;height:13.2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" filled="f" strokeweight=".16969mm">
                <v:textbox inset="0,0,0,0">
                  <w:txbxContent>
                    <w:p w14:paraId="1BBE8CF2" w14:textId="77777777" w:rsidR="002479AD" w:rsidRDefault="002479AD">
                      <w:pPr>
                        <w:tabs>
                          <w:tab w:val="left" w:pos="669"/>
                        </w:tabs>
                        <w:spacing w:line="252" w:lineRule="exact"/>
                        <w:ind w:left="103"/>
                        <w:rPr>
                          <w:b/>
                        </w:rPr>
                      </w:pPr>
                      <w:r>
                        <w:rPr>
                          <w:b/>
                        </w:rPr>
                        <w:t>16.</w:t>
                      </w:r>
                      <w:r>
                        <w:rPr>
                          <w:b/>
                        </w:rPr>
                        <w:tab/>
                        <w:t>INFORMÁCIE V BRAILLOVOM</w:t>
                      </w:r>
                      <w:r>
                        <w:rPr>
                          <w:b/>
                          <w:spacing w:val="-7"/>
                        </w:rPr>
                        <w:t xml:space="preserve"> </w:t>
                      </w:r>
                      <w:r>
                        <w:rPr>
                          <w:b/>
                        </w:rPr>
                        <w:t>PÍSME</w:t>
                      </w:r>
                    </w:p>
                  </w:txbxContent>
                </v:textbox>
                <w10:wrap type="topAndBottom" anchorx="page"/>
              </v:shape>
            </w:pict>
          </mc:Fallback>
        </mc:AlternateContent>
      </w:r>
    </w:p>
    <w:p w14:paraId="47204C2D" w14:textId="77777777" w:rsidR="003D4695" w:rsidRPr="00680DE3" w:rsidRDefault="002F565A" w:rsidP="00A85A51">
      <w:pPr>
        <w:pStyle w:val="BodyText"/>
        <w:ind w:right="2"/>
      </w:pPr>
      <w:r w:rsidRPr="00680DE3">
        <w:t>Livogiva</w:t>
      </w:r>
    </w:p>
    <w:p w14:paraId="3D1738AF" w14:textId="77777777" w:rsidR="003D4695" w:rsidRPr="00680DE3" w:rsidRDefault="003D4695" w:rsidP="00A85A51">
      <w:pPr>
        <w:pStyle w:val="BodyText"/>
        <w:ind w:right="2"/>
      </w:pPr>
    </w:p>
    <w:p w14:paraId="3EE65F5A" w14:textId="6D3D3B08"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82816" behindDoc="1" locked="0" layoutInCell="1" allowOverlap="1" wp14:anchorId="663CD51D" wp14:editId="7D277194">
                <wp:simplePos x="0" y="0"/>
                <wp:positionH relativeFrom="page">
                  <wp:posOffset>829310</wp:posOffset>
                </wp:positionH>
                <wp:positionV relativeFrom="paragraph">
                  <wp:posOffset>182245</wp:posOffset>
                </wp:positionV>
                <wp:extent cx="5904230" cy="180340"/>
                <wp:effectExtent l="0" t="0" r="0" b="0"/>
                <wp:wrapTopAndBottom/>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E319D8" w14:textId="77777777" w:rsidR="002479AD" w:rsidRDefault="002479AD">
                            <w:pPr>
                              <w:tabs>
                                <w:tab w:val="left" w:pos="674"/>
                              </w:tabs>
                              <w:spacing w:before="20"/>
                              <w:ind w:left="107"/>
                              <w:rPr>
                                <w:b/>
                              </w:rPr>
                            </w:pPr>
                            <w:r>
                              <w:rPr>
                                <w:b/>
                              </w:rPr>
                              <w:t>17.</w:t>
                            </w:r>
                            <w:r>
                              <w:rPr>
                                <w:b/>
                              </w:rPr>
                              <w:tab/>
                              <w:t>ŠPECIFICKÝ IDENTIFIKÁTOR – DVOJROZMERNÝ ČIAROVÝ</w:t>
                            </w:r>
                            <w:r>
                              <w:rPr>
                                <w:b/>
                                <w:spacing w:val="-4"/>
                              </w:rPr>
                              <w:t xml:space="preserve"> </w:t>
                            </w:r>
                            <w:r>
                              <w:rPr>
                                <w:b/>
                              </w:rPr>
                              <w:t>KÓD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CD51D" id="Text Box 16" o:spid="_x0000_s1049" type="#_x0000_t202" style="position:absolute;margin-left:65.3pt;margin-top:14.35pt;width:464.9pt;height:14.2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" filled="f" strokeweight=".48pt">
                <v:textbox inset="0,0,0,0">
                  <w:txbxContent>
                    <w:p w14:paraId="2CE319D8" w14:textId="77777777" w:rsidR="002479AD" w:rsidRDefault="002479AD">
                      <w:pPr>
                        <w:tabs>
                          <w:tab w:val="left" w:pos="674"/>
                        </w:tabs>
                        <w:spacing w:before="20"/>
                        <w:ind w:left="107"/>
                        <w:rPr>
                          <w:b/>
                        </w:rPr>
                      </w:pPr>
                      <w:r>
                        <w:rPr>
                          <w:b/>
                        </w:rPr>
                        <w:t>17.</w:t>
                      </w:r>
                      <w:r>
                        <w:rPr>
                          <w:b/>
                        </w:rPr>
                        <w:tab/>
                        <w:t>ŠPECIFICKÝ IDENTIFIKÁTOR – DVOJROZMERNÝ ČIAROVÝ</w:t>
                      </w:r>
                      <w:r>
                        <w:rPr>
                          <w:b/>
                          <w:spacing w:val="-4"/>
                        </w:rPr>
                        <w:t xml:space="preserve"> </w:t>
                      </w:r>
                      <w:r>
                        <w:rPr>
                          <w:b/>
                        </w:rPr>
                        <w:t>KÓD</w:t>
                      </w:r>
                    </w:p>
                  </w:txbxContent>
                </v:textbox>
                <w10:wrap type="topAndBottom" anchorx="page"/>
              </v:shape>
            </w:pict>
          </mc:Fallback>
        </mc:AlternateContent>
      </w:r>
    </w:p>
    <w:p w14:paraId="26E4C801" w14:textId="77777777" w:rsidR="003D4695" w:rsidRPr="00680DE3" w:rsidRDefault="003D4695" w:rsidP="00A85A51">
      <w:pPr>
        <w:pStyle w:val="BodyText"/>
        <w:ind w:right="2"/>
      </w:pPr>
    </w:p>
    <w:p w14:paraId="31D98CB4" w14:textId="77777777" w:rsidR="003D4695" w:rsidRPr="00680DE3" w:rsidRDefault="00D56E0F" w:rsidP="00A85A51">
      <w:pPr>
        <w:pStyle w:val="BodyText"/>
        <w:ind w:right="2"/>
      </w:pPr>
      <w:r w:rsidRPr="00680DE3">
        <w:rPr>
          <w:shd w:val="clear" w:color="auto" w:fill="C1C1C1"/>
        </w:rPr>
        <w:t>Dvojrozmerný čiarový kód so špecifickým identifikátorom.</w:t>
      </w:r>
    </w:p>
    <w:p w14:paraId="01F7B407" w14:textId="77777777" w:rsidR="003D4695" w:rsidRPr="00680DE3" w:rsidRDefault="003D4695" w:rsidP="00A85A51">
      <w:pPr>
        <w:pStyle w:val="BodyText"/>
        <w:ind w:right="2"/>
      </w:pPr>
    </w:p>
    <w:p w14:paraId="16C233D5" w14:textId="5216254E"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83840" behindDoc="1" locked="0" layoutInCell="1" allowOverlap="1" wp14:anchorId="46C89938" wp14:editId="0C591F65">
                <wp:simplePos x="0" y="0"/>
                <wp:positionH relativeFrom="page">
                  <wp:posOffset>829310</wp:posOffset>
                </wp:positionH>
                <wp:positionV relativeFrom="paragraph">
                  <wp:posOffset>182245</wp:posOffset>
                </wp:positionV>
                <wp:extent cx="5904230" cy="180340"/>
                <wp:effectExtent l="0" t="0" r="0" b="0"/>
                <wp:wrapTopAndBottom/>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524722" w14:textId="77777777" w:rsidR="002479AD" w:rsidRDefault="002479AD">
                            <w:pPr>
                              <w:tabs>
                                <w:tab w:val="left" w:pos="674"/>
                              </w:tabs>
                              <w:spacing w:before="20"/>
                              <w:ind w:left="107"/>
                              <w:rPr>
                                <w:b/>
                              </w:rPr>
                            </w:pPr>
                            <w:r>
                              <w:rPr>
                                <w:b/>
                              </w:rPr>
                              <w:t>18.</w:t>
                            </w:r>
                            <w:r>
                              <w:rPr>
                                <w:b/>
                              </w:rPr>
                              <w:tab/>
                              <w:t>ŠPECIFICKÝ IDENTIFIKÁTOR – ÚDAJE ČITATEĽNÉ ĽUDSKÝM</w:t>
                            </w:r>
                            <w:r>
                              <w:rPr>
                                <w:b/>
                                <w:spacing w:val="-7"/>
                              </w:rPr>
                              <w:t xml:space="preserve"> </w:t>
                            </w:r>
                            <w:r>
                              <w:rPr>
                                <w:b/>
                              </w:rPr>
                              <w:t>OKOM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89938" id="Text Box 15" o:spid="_x0000_s1050" type="#_x0000_t202" style="position:absolute;margin-left:65.3pt;margin-top:14.35pt;width:464.9pt;height:14.2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" filled="f" strokeweight=".48pt">
                <v:textbox inset="0,0,0,0">
                  <w:txbxContent>
                    <w:p w14:paraId="3C524722" w14:textId="77777777" w:rsidR="002479AD" w:rsidRDefault="002479AD">
                      <w:pPr>
                        <w:tabs>
                          <w:tab w:val="left" w:pos="674"/>
                        </w:tabs>
                        <w:spacing w:before="20"/>
                        <w:ind w:left="107"/>
                        <w:rPr>
                          <w:b/>
                        </w:rPr>
                      </w:pPr>
                      <w:r>
                        <w:rPr>
                          <w:b/>
                        </w:rPr>
                        <w:t>18.</w:t>
                      </w:r>
                      <w:r>
                        <w:rPr>
                          <w:b/>
                        </w:rPr>
                        <w:tab/>
                        <w:t>ŠPECIFICKÝ IDENTIFIKÁTOR – ÚDAJE ČITATEĽNÉ ĽUDSKÝM</w:t>
                      </w:r>
                      <w:r>
                        <w:rPr>
                          <w:b/>
                          <w:spacing w:val="-7"/>
                        </w:rPr>
                        <w:t xml:space="preserve"> </w:t>
                      </w:r>
                      <w:r>
                        <w:rPr>
                          <w:b/>
                        </w:rPr>
                        <w:t>OKOM</w:t>
                      </w:r>
                    </w:p>
                  </w:txbxContent>
                </v:textbox>
                <w10:wrap type="topAndBottom" anchorx="page"/>
              </v:shape>
            </w:pict>
          </mc:Fallback>
        </mc:AlternateContent>
      </w:r>
    </w:p>
    <w:p w14:paraId="334B2A34" w14:textId="77777777" w:rsidR="003D4695" w:rsidRPr="00680DE3" w:rsidRDefault="003D4695" w:rsidP="00A85A51">
      <w:pPr>
        <w:pStyle w:val="BodyText"/>
        <w:ind w:right="2"/>
      </w:pPr>
    </w:p>
    <w:p w14:paraId="659EE3BB" w14:textId="34FDFAA7" w:rsidR="003D4695" w:rsidRPr="00680DE3" w:rsidRDefault="00D56E0F" w:rsidP="00A85A51">
      <w:pPr>
        <w:pStyle w:val="BodyText"/>
        <w:ind w:right="2"/>
      </w:pPr>
      <w:r w:rsidRPr="00680DE3">
        <w:t>PC</w:t>
      </w:r>
    </w:p>
    <w:p w14:paraId="1B936AC8" w14:textId="0E85A792" w:rsidR="003D4695" w:rsidRPr="00680DE3" w:rsidRDefault="00D56E0F" w:rsidP="00A85A51">
      <w:pPr>
        <w:pStyle w:val="BodyText"/>
        <w:ind w:right="2"/>
      </w:pPr>
      <w:r w:rsidRPr="00680DE3">
        <w:t>SN</w:t>
      </w:r>
    </w:p>
    <w:p w14:paraId="01743913" w14:textId="387A49C8" w:rsidR="003D4695" w:rsidRPr="00680DE3" w:rsidRDefault="00D56E0F" w:rsidP="00A85A51">
      <w:pPr>
        <w:pStyle w:val="BodyText"/>
        <w:ind w:right="2"/>
      </w:pPr>
      <w:r w:rsidRPr="00680DE3">
        <w:rPr>
          <w:spacing w:val="-2"/>
        </w:rPr>
        <w:t>NN</w:t>
      </w:r>
    </w:p>
    <w:p w14:paraId="62BE4D24" w14:textId="77777777" w:rsidR="003D4695" w:rsidRPr="00680DE3" w:rsidRDefault="003D4695" w:rsidP="00A85A51">
      <w:pPr>
        <w:ind w:right="2"/>
        <w:sectPr w:rsidR="003D4695" w:rsidRPr="00680DE3" w:rsidSect="00A85A51">
          <w:pgSz w:w="11910" w:h="16850"/>
          <w:pgMar w:top="1134" w:right="1418" w:bottom="1134" w:left="1418" w:header="0" w:footer="638" w:gutter="0"/>
          <w:cols w:space="720"/>
          <w:docGrid w:linePitch="299"/>
        </w:sectPr>
      </w:pPr>
    </w:p>
    <w:p w14:paraId="39A2439C" w14:textId="6836B267" w:rsidR="003D4695" w:rsidRPr="00680DE3" w:rsidRDefault="00EC5D24" w:rsidP="00A85A51">
      <w:pPr>
        <w:pStyle w:val="BodyText"/>
        <w:ind w:right="2"/>
      </w:pPr>
      <w:r w:rsidRPr="00680DE3">
        <w:rPr>
          <w:noProof/>
          <w:sz w:val="20"/>
          <w:lang w:bidi="ar-SA"/>
        </w:rPr>
        <w:lastRenderedPageBreak/>
        <mc:AlternateContent>
          <mc:Choice Requires="wps">
            <w:drawing>
              <wp:anchor distT="0" distB="0" distL="114300" distR="114300" simplePos="0" relativeHeight="251695104" behindDoc="0" locked="0" layoutInCell="1" allowOverlap="1" wp14:anchorId="18AAD176" wp14:editId="37C43E1C">
                <wp:simplePos x="0" y="0"/>
                <wp:positionH relativeFrom="column">
                  <wp:posOffset>-66172</wp:posOffset>
                </wp:positionH>
                <wp:positionV relativeFrom="paragraph">
                  <wp:posOffset>8255</wp:posOffset>
                </wp:positionV>
                <wp:extent cx="5897880" cy="504825"/>
                <wp:effectExtent l="0" t="0" r="26670" b="28575"/>
                <wp:wrapTopAndBottom/>
                <wp:docPr id="3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94FAF0" w14:textId="77777777" w:rsidR="002479AD" w:rsidRDefault="002479AD">
                            <w:pPr>
                              <w:spacing w:line="252" w:lineRule="exact"/>
                              <w:ind w:left="103"/>
                              <w:rPr>
                                <w:b/>
                              </w:rPr>
                            </w:pPr>
                            <w:r>
                              <w:rPr>
                                <w:b/>
                              </w:rPr>
                              <w:t>MINIMÁLNE ÚDAJE, KTORÉ MAJÚ BYŤ UVEDENÉ NA MALOM VNÚTORNOM OBALE</w:t>
                            </w:r>
                          </w:p>
                          <w:p w14:paraId="5E6B8D72" w14:textId="77777777" w:rsidR="002479AD" w:rsidRDefault="002479AD">
                            <w:pPr>
                              <w:pStyle w:val="BodyText"/>
                              <w:rPr>
                                <w:b/>
                              </w:rPr>
                            </w:pPr>
                          </w:p>
                          <w:p w14:paraId="5F1E3A76" w14:textId="77777777" w:rsidR="002479AD" w:rsidRDefault="002479AD">
                            <w:pPr>
                              <w:ind w:left="103"/>
                              <w:rPr>
                                <w:b/>
                              </w:rPr>
                            </w:pPr>
                            <w:r>
                              <w:rPr>
                                <w:b/>
                              </w:rPr>
                              <w:t>ETIKETA</w:t>
                            </w:r>
                          </w:p>
                        </w:txbxContent>
                      </wps:txbx>
                      <wps:bodyPr rot="0" vert="horz" wrap="square" lIns="0" tIns="0" rIns="0" bIns="0" anchor="t" anchorCtr="0" upright="1">
                        <a:noAutofit/>
                      </wps:bodyPr>
                    </wps:wsp>
                  </a:graphicData>
                </a:graphic>
              </wp:anchor>
            </w:drawing>
          </mc:Choice>
          <mc:Fallback>
            <w:pict>
              <v:shape w14:anchorId="18AAD176" id="Text Box 68" o:spid="_x0000_s1051" type="#_x0000_t202" style="position:absolute;margin-left:-5.2pt;margin-top:.65pt;width:464.4pt;height:39.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" filled="f" strokeweight=".16969mm">
                <v:textbox inset="0,0,0,0">
                  <w:txbxContent>
                    <w:p w14:paraId="3094FAF0" w14:textId="77777777" w:rsidR="002479AD" w:rsidRDefault="002479AD">
                      <w:pPr>
                        <w:spacing w:line="252" w:lineRule="exact"/>
                        <w:ind w:left="103"/>
                        <w:rPr>
                          <w:b/>
                        </w:rPr>
                      </w:pPr>
                      <w:r>
                        <w:rPr>
                          <w:b/>
                        </w:rPr>
                        <w:t>MINIMÁLNE ÚDAJE, KTORÉ MAJÚ BYŤ UVEDENÉ NA MALOM VNÚTORNOM OBALE</w:t>
                      </w:r>
                    </w:p>
                    <w:p w14:paraId="5E6B8D72" w14:textId="77777777" w:rsidR="002479AD" w:rsidRDefault="002479AD">
                      <w:pPr>
                        <w:pStyle w:val="BodyText"/>
                        <w:rPr>
                          <w:b/>
                        </w:rPr>
                      </w:pPr>
                    </w:p>
                    <w:p w14:paraId="5F1E3A76" w14:textId="77777777" w:rsidR="002479AD" w:rsidRDefault="002479AD">
                      <w:pPr>
                        <w:ind w:left="103"/>
                        <w:rPr>
                          <w:b/>
                        </w:rPr>
                      </w:pPr>
                      <w:r>
                        <w:rPr>
                          <w:b/>
                        </w:rPr>
                        <w:t>ETIKETA</w:t>
                      </w:r>
                    </w:p>
                  </w:txbxContent>
                </v:textbox>
                <w10:wrap type="topAndBottom"/>
              </v:shape>
            </w:pict>
          </mc:Fallback>
        </mc:AlternateContent>
      </w:r>
    </w:p>
    <w:p w14:paraId="21087B56" w14:textId="77777777" w:rsidR="003D4695" w:rsidRPr="00680DE3" w:rsidRDefault="003D4695" w:rsidP="00A85A51">
      <w:pPr>
        <w:pStyle w:val="BodyText"/>
        <w:ind w:right="2"/>
      </w:pPr>
    </w:p>
    <w:p w14:paraId="5D70468A" w14:textId="66E3FC85"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85888" behindDoc="1" locked="0" layoutInCell="1" allowOverlap="1" wp14:anchorId="649B8C4A" wp14:editId="41F17360">
                <wp:simplePos x="0" y="0"/>
                <wp:positionH relativeFrom="page">
                  <wp:posOffset>831850</wp:posOffset>
                </wp:positionH>
                <wp:positionV relativeFrom="paragraph">
                  <wp:posOffset>149860</wp:posOffset>
                </wp:positionV>
                <wp:extent cx="5897880" cy="167640"/>
                <wp:effectExtent l="0" t="0" r="0" b="0"/>
                <wp:wrapTopAndBottom/>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8FA857" w14:textId="77777777" w:rsidR="002479AD" w:rsidRDefault="002479AD">
                            <w:pPr>
                              <w:tabs>
                                <w:tab w:val="left" w:pos="669"/>
                              </w:tabs>
                              <w:spacing w:line="252" w:lineRule="exact"/>
                              <w:ind w:left="103"/>
                              <w:rPr>
                                <w:b/>
                              </w:rPr>
                            </w:pPr>
                            <w:r>
                              <w:rPr>
                                <w:b/>
                              </w:rPr>
                              <w:t>1.</w:t>
                            </w:r>
                            <w:r>
                              <w:rPr>
                                <w:b/>
                              </w:rPr>
                              <w:tab/>
                              <w:t>NÁZOV LIEKU A CESTA</w:t>
                            </w:r>
                            <w:r>
                              <w:rPr>
                                <w:b/>
                                <w:spacing w:val="-5"/>
                              </w:rPr>
                              <w:t xml:space="preserve"> </w:t>
                            </w:r>
                            <w:r>
                              <w:rPr>
                                <w:b/>
                              </w:rPr>
                              <w:t>PODANIA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B8C4A" id="Text Box 13" o:spid="_x0000_s1052" type="#_x0000_t202" style="position:absolute;margin-left:65.5pt;margin-top:11.8pt;width:464.4pt;height:13.2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" filled="f" strokeweight=".16969mm">
                <v:textbox inset="0,0,0,0">
                  <w:txbxContent>
                    <w:p w14:paraId="428FA857" w14:textId="77777777" w:rsidR="002479AD" w:rsidRDefault="002479AD">
                      <w:pPr>
                        <w:tabs>
                          <w:tab w:val="left" w:pos="669"/>
                        </w:tabs>
                        <w:spacing w:line="252" w:lineRule="exact"/>
                        <w:ind w:left="103"/>
                        <w:rPr>
                          <w:b/>
                        </w:rPr>
                      </w:pPr>
                      <w:r>
                        <w:rPr>
                          <w:b/>
                        </w:rPr>
                        <w:t>1.</w:t>
                      </w:r>
                      <w:r>
                        <w:rPr>
                          <w:b/>
                        </w:rPr>
                        <w:tab/>
                        <w:t>NÁZOV LIEKU A CESTA</w:t>
                      </w:r>
                      <w:r>
                        <w:rPr>
                          <w:b/>
                          <w:spacing w:val="-5"/>
                        </w:rPr>
                        <w:t xml:space="preserve"> </w:t>
                      </w:r>
                      <w:r>
                        <w:rPr>
                          <w:b/>
                        </w:rPr>
                        <w:t>PODANIA</w:t>
                      </w:r>
                    </w:p>
                  </w:txbxContent>
                </v:textbox>
                <w10:wrap type="topAndBottom" anchorx="page"/>
              </v:shape>
            </w:pict>
          </mc:Fallback>
        </mc:AlternateContent>
      </w:r>
    </w:p>
    <w:p w14:paraId="2BA36946" w14:textId="6682BA1B" w:rsidR="00B316F5" w:rsidRPr="00680DE3" w:rsidRDefault="002F565A" w:rsidP="00A85A51">
      <w:pPr>
        <w:pStyle w:val="BodyText"/>
        <w:ind w:right="2"/>
      </w:pPr>
      <w:r w:rsidRPr="00680DE3">
        <w:t>Livogiva</w:t>
      </w:r>
      <w:r w:rsidR="00D56E0F" w:rsidRPr="00680DE3">
        <w:t xml:space="preserve"> 20 mikrogramov/80 mikrolitrov</w:t>
      </w:r>
      <w:r w:rsidR="00B316F5" w:rsidRPr="00680DE3">
        <w:t xml:space="preserve"> injekčný roztok </w:t>
      </w:r>
      <w:r w:rsidR="001B2D36">
        <w:t>naplnený v injekčnom pere</w:t>
      </w:r>
    </w:p>
    <w:p w14:paraId="374F1418" w14:textId="370A6AF6" w:rsidR="003D4695" w:rsidRPr="00680DE3" w:rsidRDefault="00B316F5" w:rsidP="00A85A51">
      <w:pPr>
        <w:pStyle w:val="BodyText"/>
        <w:ind w:right="2"/>
      </w:pPr>
      <w:r w:rsidRPr="00680DE3">
        <w:t>t</w:t>
      </w:r>
      <w:r w:rsidR="00D56E0F" w:rsidRPr="00680DE3">
        <w:t>eriparatid</w:t>
      </w:r>
    </w:p>
    <w:p w14:paraId="6FC2AF23" w14:textId="402A7DDE" w:rsidR="003D4695" w:rsidRPr="00680DE3" w:rsidRDefault="00D56E0F" w:rsidP="00A85A51">
      <w:pPr>
        <w:pStyle w:val="BodyText"/>
        <w:ind w:right="2"/>
      </w:pPr>
      <w:r w:rsidRPr="00680DE3">
        <w:t xml:space="preserve">Na </w:t>
      </w:r>
      <w:r w:rsidR="001B2D36">
        <w:t xml:space="preserve">subkutánne </w:t>
      </w:r>
      <w:r w:rsidRPr="00680DE3">
        <w:t>použitie</w:t>
      </w:r>
    </w:p>
    <w:p w14:paraId="1AC5CA6D" w14:textId="77777777" w:rsidR="003D4695" w:rsidRPr="00680DE3" w:rsidRDefault="003D4695" w:rsidP="00A85A51">
      <w:pPr>
        <w:pStyle w:val="BodyText"/>
        <w:ind w:right="2"/>
      </w:pPr>
    </w:p>
    <w:p w14:paraId="30F3830D" w14:textId="62FF4843"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86912" behindDoc="1" locked="0" layoutInCell="1" allowOverlap="1" wp14:anchorId="3E61DF01" wp14:editId="26CB5EC4">
                <wp:simplePos x="0" y="0"/>
                <wp:positionH relativeFrom="page">
                  <wp:posOffset>831850</wp:posOffset>
                </wp:positionH>
                <wp:positionV relativeFrom="paragraph">
                  <wp:posOffset>181610</wp:posOffset>
                </wp:positionV>
                <wp:extent cx="5897880" cy="167640"/>
                <wp:effectExtent l="0" t="0" r="0" b="0"/>
                <wp:wrapTopAndBottom/>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71C16D" w14:textId="77777777" w:rsidR="002479AD" w:rsidRDefault="002479AD">
                            <w:pPr>
                              <w:tabs>
                                <w:tab w:val="left" w:pos="669"/>
                              </w:tabs>
                              <w:spacing w:line="252" w:lineRule="exact"/>
                              <w:ind w:left="103"/>
                              <w:rPr>
                                <w:b/>
                              </w:rPr>
                            </w:pPr>
                            <w:r>
                              <w:rPr>
                                <w:b/>
                              </w:rPr>
                              <w:t>2.</w:t>
                            </w:r>
                            <w:r>
                              <w:rPr>
                                <w:b/>
                              </w:rPr>
                              <w:tab/>
                              <w:t>SPÔSOB</w:t>
                            </w:r>
                            <w:r>
                              <w:rPr>
                                <w:b/>
                                <w:spacing w:val="-2"/>
                              </w:rPr>
                              <w:t xml:space="preserve"> </w:t>
                            </w:r>
                            <w:r>
                              <w:rPr>
                                <w:b/>
                              </w:rPr>
                              <w:t>PODÁVANIA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DF01" id="Text Box 12" o:spid="_x0000_s1053" type="#_x0000_t202" style="position:absolute;margin-left:65.5pt;margin-top:14.3pt;width:464.4pt;height:13.2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" filled="f" strokeweight=".16969mm">
                <v:textbox inset="0,0,0,0">
                  <w:txbxContent>
                    <w:p w14:paraId="7571C16D" w14:textId="77777777" w:rsidR="002479AD" w:rsidRDefault="002479AD">
                      <w:pPr>
                        <w:tabs>
                          <w:tab w:val="left" w:pos="669"/>
                        </w:tabs>
                        <w:spacing w:line="252" w:lineRule="exact"/>
                        <w:ind w:left="103"/>
                        <w:rPr>
                          <w:b/>
                        </w:rPr>
                      </w:pPr>
                      <w:r>
                        <w:rPr>
                          <w:b/>
                        </w:rPr>
                        <w:t>2.</w:t>
                      </w:r>
                      <w:r>
                        <w:rPr>
                          <w:b/>
                        </w:rPr>
                        <w:tab/>
                        <w:t>SPÔSOB</w:t>
                      </w:r>
                      <w:r>
                        <w:rPr>
                          <w:b/>
                          <w:spacing w:val="-2"/>
                        </w:rPr>
                        <w:t xml:space="preserve"> </w:t>
                      </w:r>
                      <w:r>
                        <w:rPr>
                          <w:b/>
                        </w:rPr>
                        <w:t>PODÁVANIA</w:t>
                      </w:r>
                    </w:p>
                  </w:txbxContent>
                </v:textbox>
                <w10:wrap type="topAndBottom" anchorx="page"/>
              </v:shape>
            </w:pict>
          </mc:Fallback>
        </mc:AlternateContent>
      </w:r>
    </w:p>
    <w:p w14:paraId="08F76032" w14:textId="25B6329D" w:rsidR="003D4695" w:rsidRPr="00680DE3" w:rsidRDefault="003D4695" w:rsidP="00A85A51">
      <w:pPr>
        <w:pStyle w:val="BodyText"/>
        <w:ind w:right="2"/>
      </w:pPr>
    </w:p>
    <w:p w14:paraId="412A65F9" w14:textId="75E525F8" w:rsidR="00B316F5" w:rsidRPr="00680DE3" w:rsidRDefault="00B316F5" w:rsidP="00A85A51">
      <w:pPr>
        <w:pStyle w:val="BodyText"/>
        <w:ind w:right="2"/>
      </w:pPr>
    </w:p>
    <w:p w14:paraId="153202CF" w14:textId="4DD5AD39"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87936" behindDoc="1" locked="0" layoutInCell="1" allowOverlap="1" wp14:anchorId="4BB50753" wp14:editId="4B105D3C">
                <wp:simplePos x="0" y="0"/>
                <wp:positionH relativeFrom="page">
                  <wp:posOffset>831850</wp:posOffset>
                </wp:positionH>
                <wp:positionV relativeFrom="paragraph">
                  <wp:posOffset>173990</wp:posOffset>
                </wp:positionV>
                <wp:extent cx="5897880" cy="167640"/>
                <wp:effectExtent l="0" t="0" r="0" b="0"/>
                <wp:wrapTopAndBottom/>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F12C35" w14:textId="77777777" w:rsidR="002479AD" w:rsidRDefault="002479AD">
                            <w:pPr>
                              <w:tabs>
                                <w:tab w:val="left" w:pos="669"/>
                              </w:tabs>
                              <w:spacing w:line="252" w:lineRule="exact"/>
                              <w:ind w:left="103"/>
                              <w:rPr>
                                <w:b/>
                              </w:rPr>
                            </w:pPr>
                            <w:r>
                              <w:rPr>
                                <w:b/>
                              </w:rPr>
                              <w:t>3.</w:t>
                            </w:r>
                            <w:r>
                              <w:rPr>
                                <w:b/>
                              </w:rPr>
                              <w:tab/>
                              <w:t>DÁTUM</w:t>
                            </w:r>
                            <w:r>
                              <w:rPr>
                                <w:b/>
                                <w:spacing w:val="-1"/>
                              </w:rPr>
                              <w:t xml:space="preserve"> </w:t>
                            </w:r>
                            <w:r>
                              <w:rPr>
                                <w:b/>
                              </w:rPr>
                              <w:t>EXSPIRÁCIE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0753" id="Text Box 11" o:spid="_x0000_s1054" type="#_x0000_t202" style="position:absolute;margin-left:65.5pt;margin-top:13.7pt;width:464.4pt;height:13.2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" filled="f" strokeweight=".16969mm">
                <v:textbox inset="0,0,0,0">
                  <w:txbxContent>
                    <w:p w14:paraId="00F12C35" w14:textId="77777777" w:rsidR="002479AD" w:rsidRDefault="002479AD">
                      <w:pPr>
                        <w:tabs>
                          <w:tab w:val="left" w:pos="669"/>
                        </w:tabs>
                        <w:spacing w:line="252" w:lineRule="exact"/>
                        <w:ind w:left="103"/>
                        <w:rPr>
                          <w:b/>
                        </w:rPr>
                      </w:pPr>
                      <w:r>
                        <w:rPr>
                          <w:b/>
                        </w:rPr>
                        <w:t>3.</w:t>
                      </w:r>
                      <w:r>
                        <w:rPr>
                          <w:b/>
                        </w:rPr>
                        <w:tab/>
                        <w:t>DÁTUM</w:t>
                      </w:r>
                      <w:r>
                        <w:rPr>
                          <w:b/>
                          <w:spacing w:val="-1"/>
                        </w:rPr>
                        <w:t xml:space="preserve"> </w:t>
                      </w:r>
                      <w:r>
                        <w:rPr>
                          <w:b/>
                        </w:rPr>
                        <w:t>EXSPIRÁCIE</w:t>
                      </w:r>
                    </w:p>
                  </w:txbxContent>
                </v:textbox>
                <w10:wrap type="topAndBottom" anchorx="page"/>
              </v:shape>
            </w:pict>
          </mc:Fallback>
        </mc:AlternateContent>
      </w:r>
    </w:p>
    <w:p w14:paraId="3AA26BDB" w14:textId="77777777" w:rsidR="003D4695" w:rsidRPr="00680DE3" w:rsidRDefault="003D4695" w:rsidP="00A85A51">
      <w:pPr>
        <w:pStyle w:val="BodyText"/>
        <w:ind w:right="2"/>
      </w:pPr>
    </w:p>
    <w:p w14:paraId="0410944B" w14:textId="77777777" w:rsidR="003D4695" w:rsidRPr="00680DE3" w:rsidRDefault="00D56E0F" w:rsidP="00A85A51">
      <w:pPr>
        <w:pStyle w:val="BodyText"/>
        <w:ind w:right="2"/>
      </w:pPr>
      <w:r w:rsidRPr="00680DE3">
        <w:t>EXP</w:t>
      </w:r>
    </w:p>
    <w:p w14:paraId="0B15ABA9" w14:textId="77777777" w:rsidR="003D4695" w:rsidRPr="00680DE3" w:rsidRDefault="003D4695" w:rsidP="00A85A51">
      <w:pPr>
        <w:pStyle w:val="BodyText"/>
        <w:ind w:right="2"/>
      </w:pPr>
    </w:p>
    <w:p w14:paraId="59671E87" w14:textId="2764E762"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88960" behindDoc="1" locked="0" layoutInCell="1" allowOverlap="1" wp14:anchorId="7AE6CC72" wp14:editId="40D430E7">
                <wp:simplePos x="0" y="0"/>
                <wp:positionH relativeFrom="page">
                  <wp:posOffset>831850</wp:posOffset>
                </wp:positionH>
                <wp:positionV relativeFrom="paragraph">
                  <wp:posOffset>183515</wp:posOffset>
                </wp:positionV>
                <wp:extent cx="5897880" cy="166370"/>
                <wp:effectExtent l="0" t="0" r="0" b="0"/>
                <wp:wrapTopAndBottom/>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067812" w14:textId="77777777" w:rsidR="002479AD" w:rsidRDefault="002479AD">
                            <w:pPr>
                              <w:tabs>
                                <w:tab w:val="left" w:pos="669"/>
                              </w:tabs>
                              <w:spacing w:line="252" w:lineRule="exact"/>
                              <w:ind w:left="103"/>
                              <w:rPr>
                                <w:b/>
                              </w:rPr>
                            </w:pPr>
                            <w:r>
                              <w:rPr>
                                <w:b/>
                              </w:rPr>
                              <w:t>4.</w:t>
                            </w:r>
                            <w:r>
                              <w:rPr>
                                <w:b/>
                              </w:rPr>
                              <w:tab/>
                              <w:t>ČÍSLO VÝROBNEJ ŠARŽE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CC72" id="Text Box 10" o:spid="_x0000_s1055" type="#_x0000_t202" style="position:absolute;margin-left:65.5pt;margin-top:14.45pt;width:464.4pt;height:13.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" filled="f" strokeweight=".16969mm">
                <v:textbox inset="0,0,0,0">
                  <w:txbxContent>
                    <w:p w14:paraId="1E067812" w14:textId="77777777" w:rsidR="002479AD" w:rsidRDefault="002479AD">
                      <w:pPr>
                        <w:tabs>
                          <w:tab w:val="left" w:pos="669"/>
                        </w:tabs>
                        <w:spacing w:line="252" w:lineRule="exact"/>
                        <w:ind w:left="103"/>
                        <w:rPr>
                          <w:b/>
                        </w:rPr>
                      </w:pPr>
                      <w:r>
                        <w:rPr>
                          <w:b/>
                        </w:rPr>
                        <w:t>4.</w:t>
                      </w:r>
                      <w:r>
                        <w:rPr>
                          <w:b/>
                        </w:rPr>
                        <w:tab/>
                        <w:t>ČÍSLO VÝROBNEJ ŠARŽE</w:t>
                      </w:r>
                    </w:p>
                  </w:txbxContent>
                </v:textbox>
                <w10:wrap type="topAndBottom" anchorx="page"/>
              </v:shape>
            </w:pict>
          </mc:Fallback>
        </mc:AlternateContent>
      </w:r>
    </w:p>
    <w:p w14:paraId="640AFA5B" w14:textId="77777777" w:rsidR="003D4695" w:rsidRPr="00680DE3" w:rsidRDefault="003D4695" w:rsidP="00A85A51">
      <w:pPr>
        <w:pStyle w:val="BodyText"/>
        <w:ind w:right="2"/>
      </w:pPr>
    </w:p>
    <w:p w14:paraId="143362AF" w14:textId="77777777" w:rsidR="003D4695" w:rsidRPr="00680DE3" w:rsidRDefault="00D56E0F" w:rsidP="00A85A51">
      <w:pPr>
        <w:pStyle w:val="BodyText"/>
        <w:ind w:right="2"/>
      </w:pPr>
      <w:r w:rsidRPr="00680DE3">
        <w:t>Č. šarže</w:t>
      </w:r>
    </w:p>
    <w:p w14:paraId="125D7D16" w14:textId="77777777" w:rsidR="003D4695" w:rsidRPr="00680DE3" w:rsidRDefault="003D4695" w:rsidP="00A85A51">
      <w:pPr>
        <w:pStyle w:val="BodyText"/>
        <w:ind w:right="2"/>
      </w:pPr>
    </w:p>
    <w:p w14:paraId="27948099" w14:textId="775E5A48" w:rsidR="003D4695" w:rsidRPr="00680DE3" w:rsidRDefault="00EC5D24" w:rsidP="00A85A51">
      <w:pPr>
        <w:pStyle w:val="BodyText"/>
        <w:ind w:right="2"/>
      </w:pPr>
      <w:r w:rsidRPr="00680DE3">
        <w:rPr>
          <w:noProof/>
          <w:lang w:bidi="ar-SA"/>
        </w:rPr>
        <mc:AlternateContent>
          <mc:Choice Requires="wpg">
            <w:drawing>
              <wp:anchor distT="0" distB="0" distL="0" distR="0" simplePos="0" relativeHeight="251692032" behindDoc="1" locked="0" layoutInCell="1" allowOverlap="1" wp14:anchorId="033E34B1" wp14:editId="3D47679A">
                <wp:simplePos x="0" y="0"/>
                <wp:positionH relativeFrom="page">
                  <wp:posOffset>829310</wp:posOffset>
                </wp:positionH>
                <wp:positionV relativeFrom="paragraph">
                  <wp:posOffset>179070</wp:posOffset>
                </wp:positionV>
                <wp:extent cx="5904230" cy="334010"/>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334010"/>
                          <a:chOff x="1306" y="282"/>
                          <a:chExt cx="9298" cy="526"/>
                        </a:xfrm>
                      </wpg:grpSpPr>
                      <wps:wsp>
                        <wps:cNvPr id="28" name="Line 4"/>
                        <wps:cNvCnPr>
                          <a:cxnSpLocks noChangeShapeType="1"/>
                        </wps:cNvCnPr>
                        <wps:spPr bwMode="auto">
                          <a:xfrm>
                            <a:off x="1315" y="287"/>
                            <a:ext cx="9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5"/>
                        <wps:cNvCnPr>
                          <a:cxnSpLocks noChangeShapeType="1"/>
                        </wps:cNvCnPr>
                        <wps:spPr bwMode="auto">
                          <a:xfrm>
                            <a:off x="1310" y="282"/>
                            <a:ext cx="0" cy="52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 name="Line 6"/>
                        <wps:cNvCnPr>
                          <a:cxnSpLocks noChangeShapeType="1"/>
                        </wps:cNvCnPr>
                        <wps:spPr bwMode="auto">
                          <a:xfrm>
                            <a:off x="1315" y="803"/>
                            <a:ext cx="927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 name="Line 7"/>
                        <wps:cNvCnPr>
                          <a:cxnSpLocks noChangeShapeType="1"/>
                        </wps:cNvCnPr>
                        <wps:spPr bwMode="auto">
                          <a:xfrm>
                            <a:off x="10598" y="282"/>
                            <a:ext cx="0" cy="52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8"/>
                        <wps:cNvSpPr txBox="1">
                          <a:spLocks noChangeArrowheads="1"/>
                        </wps:cNvSpPr>
                        <wps:spPr bwMode="auto">
                          <a:xfrm>
                            <a:off x="1984" y="299"/>
                            <a:ext cx="7083"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A093" w14:textId="77777777" w:rsidR="002479AD" w:rsidRDefault="002479AD">
                              <w:pPr>
                                <w:spacing w:line="242" w:lineRule="auto"/>
                                <w:ind w:right="3"/>
                                <w:rPr>
                                  <w:b/>
                                </w:rPr>
                              </w:pPr>
                              <w:r>
                                <w:rPr>
                                  <w:b/>
                                </w:rPr>
                                <w:t>OBSAH V HMOTNOSTNÝCH, OBJEMOVÝCH ALEBO V KUSOVÝCH JEDNOTKÁCH</w:t>
                              </w:r>
                            </w:p>
                          </w:txbxContent>
                        </wps:txbx>
                        <wps:bodyPr rot="0" vert="horz" wrap="square" lIns="0" tIns="0" rIns="0" bIns="0" anchor="t" anchorCtr="0" upright="1">
                          <a:noAutofit/>
                        </wps:bodyPr>
                      </wps:wsp>
                      <wps:wsp>
                        <wps:cNvPr id="33" name="Text Box 9"/>
                        <wps:cNvSpPr txBox="1">
                          <a:spLocks noChangeArrowheads="1"/>
                        </wps:cNvSpPr>
                        <wps:spPr bwMode="auto">
                          <a:xfrm>
                            <a:off x="1418" y="299"/>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72B5F" w14:textId="77777777" w:rsidR="002479AD" w:rsidRDefault="002479AD">
                              <w:pPr>
                                <w:spacing w:line="244" w:lineRule="exact"/>
                                <w:rPr>
                                  <w:b/>
                                </w:rPr>
                              </w:pPr>
                              <w:r>
                                <w:rPr>
                                  <w:b/>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E34B1" id="Group 3" o:spid="_x0000_s1056" style="position:absolute;margin-left:65.3pt;margin-top:14.1pt;width:464.9pt;height:26.3pt;z-index:-251624448;mso-wrap-distance-left:0;mso-wrap-distance-right:0;mso-position-horizontal-relative:page;mso-position-vertical-relative:text" coordorigin="1306,282" coordsize="929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">
                <v:line id="Line 4" o:spid="_x0000_s1057" style="position:absolute;visibility:visible;mso-wrap-style:square" from="1315,287" to="1059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5" o:spid="_x0000_s1058" style="position:absolute;visibility:visible;mso-wrap-style:square" from="1310,282" to="131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" strokeweight=".16969mm"/>
                <v:line id="Line 6" o:spid="_x0000_s1059" style="position:absolute;visibility:visible;mso-wrap-style:square" from="1315,803" to="10594,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" strokeweight=".16969mm"/>
                <v:line id="Line 7" o:spid="_x0000_s1060" style="position:absolute;visibility:visible;mso-wrap-style:square" from="10598,282" to="10598,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" strokeweight=".16969mm"/>
                <v:shape id="Text Box 8" o:spid="_x0000_s1061" type="#_x0000_t202" style="position:absolute;left:1984;top:299;width:7083;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BE5A093" w14:textId="77777777" w:rsidR="002479AD" w:rsidRDefault="002479AD">
                        <w:pPr>
                          <w:spacing w:line="242" w:lineRule="auto"/>
                          <w:ind w:right="3"/>
                          <w:rPr>
                            <w:b/>
                          </w:rPr>
                        </w:pPr>
                        <w:r>
                          <w:rPr>
                            <w:b/>
                          </w:rPr>
                          <w:t>OBSAH V HMOTNOSTNÝCH, OBJEMOVÝCH ALEBO V KUSOVÝCH JEDNOTKÁCH</w:t>
                        </w:r>
                      </w:p>
                    </w:txbxContent>
                  </v:textbox>
                </v:shape>
                <v:shape id="Text Box 9" o:spid="_x0000_s1062" type="#_x0000_t202" style="position:absolute;left:1418;top:299;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E372B5F" w14:textId="77777777" w:rsidR="002479AD" w:rsidRDefault="002479AD">
                        <w:pPr>
                          <w:spacing w:line="244" w:lineRule="exact"/>
                          <w:rPr>
                            <w:b/>
                          </w:rPr>
                        </w:pPr>
                        <w:r>
                          <w:rPr>
                            <w:b/>
                          </w:rPr>
                          <w:t>5.</w:t>
                        </w:r>
                      </w:p>
                    </w:txbxContent>
                  </v:textbox>
                </v:shape>
                <w10:wrap type="topAndBottom" anchorx="page"/>
              </v:group>
            </w:pict>
          </mc:Fallback>
        </mc:AlternateContent>
      </w:r>
    </w:p>
    <w:p w14:paraId="07162BA0" w14:textId="77777777" w:rsidR="003D4695" w:rsidRPr="00680DE3" w:rsidRDefault="003D4695" w:rsidP="00A85A51">
      <w:pPr>
        <w:pStyle w:val="BodyText"/>
        <w:ind w:right="2"/>
      </w:pPr>
    </w:p>
    <w:p w14:paraId="78945BE2" w14:textId="443C01A3" w:rsidR="003D4695" w:rsidRPr="00680DE3" w:rsidRDefault="006C676D" w:rsidP="00A85A51">
      <w:pPr>
        <w:pStyle w:val="BodyText"/>
        <w:ind w:right="2"/>
      </w:pPr>
      <w:r>
        <w:t>2</w:t>
      </w:r>
      <w:r w:rsidR="0005463B">
        <w:t>,</w:t>
      </w:r>
      <w:r>
        <w:t>7 m</w:t>
      </w:r>
      <w:r w:rsidR="0005463B">
        <w:t>l</w:t>
      </w:r>
    </w:p>
    <w:p w14:paraId="6E95E73B" w14:textId="77777777" w:rsidR="003D4695" w:rsidRPr="00680DE3" w:rsidRDefault="003D4695" w:rsidP="00A85A51">
      <w:pPr>
        <w:pStyle w:val="BodyText"/>
        <w:ind w:right="2"/>
      </w:pPr>
    </w:p>
    <w:p w14:paraId="07D4C5A3" w14:textId="0A05AF3A" w:rsidR="003D4695" w:rsidRPr="00680DE3" w:rsidRDefault="00EC5D24" w:rsidP="00A85A51">
      <w:pPr>
        <w:pStyle w:val="BodyText"/>
        <w:ind w:right="2"/>
      </w:pPr>
      <w:r w:rsidRPr="00680DE3">
        <w:rPr>
          <w:noProof/>
          <w:lang w:bidi="ar-SA"/>
        </w:rPr>
        <mc:AlternateContent>
          <mc:Choice Requires="wps">
            <w:drawing>
              <wp:anchor distT="0" distB="0" distL="0" distR="0" simplePos="0" relativeHeight="251693056" behindDoc="1" locked="0" layoutInCell="1" allowOverlap="1" wp14:anchorId="047826C6" wp14:editId="702657DD">
                <wp:simplePos x="0" y="0"/>
                <wp:positionH relativeFrom="page">
                  <wp:posOffset>831850</wp:posOffset>
                </wp:positionH>
                <wp:positionV relativeFrom="paragraph">
                  <wp:posOffset>182245</wp:posOffset>
                </wp:positionV>
                <wp:extent cx="5897880" cy="16764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C2336" w14:textId="77777777" w:rsidR="002479AD" w:rsidRDefault="002479AD">
                            <w:pPr>
                              <w:tabs>
                                <w:tab w:val="left" w:pos="669"/>
                              </w:tabs>
                              <w:spacing w:line="252" w:lineRule="exact"/>
                              <w:ind w:left="103"/>
                              <w:rPr>
                                <w:b/>
                              </w:rPr>
                            </w:pPr>
                            <w:r>
                              <w:rPr>
                                <w:b/>
                              </w:rPr>
                              <w:t>6.</w:t>
                            </w:r>
                            <w:r>
                              <w:rPr>
                                <w:b/>
                              </w:rPr>
                              <w:tab/>
                              <w:t>INÉ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826C6" id="Text Box 2" o:spid="_x0000_s1063" type="#_x0000_t202" style="position:absolute;margin-left:65.5pt;margin-top:14.35pt;width:464.4pt;height:13.2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" filled="f" strokeweight=".16969mm">
                <v:textbox inset="0,0,0,0">
                  <w:txbxContent>
                    <w:p w14:paraId="561C2336" w14:textId="77777777" w:rsidR="002479AD" w:rsidRDefault="002479AD">
                      <w:pPr>
                        <w:tabs>
                          <w:tab w:val="left" w:pos="669"/>
                        </w:tabs>
                        <w:spacing w:line="252" w:lineRule="exact"/>
                        <w:ind w:left="103"/>
                        <w:rPr>
                          <w:b/>
                        </w:rPr>
                      </w:pPr>
                      <w:r>
                        <w:rPr>
                          <w:b/>
                        </w:rPr>
                        <w:t>6.</w:t>
                      </w:r>
                      <w:r>
                        <w:rPr>
                          <w:b/>
                        </w:rPr>
                        <w:tab/>
                        <w:t>INÉ</w:t>
                      </w:r>
                    </w:p>
                  </w:txbxContent>
                </v:textbox>
                <w10:wrap type="topAndBottom" anchorx="page"/>
              </v:shape>
            </w:pict>
          </mc:Fallback>
        </mc:AlternateContent>
      </w:r>
    </w:p>
    <w:p w14:paraId="08AEB3CB" w14:textId="77777777" w:rsidR="003D4695" w:rsidRPr="00680DE3" w:rsidRDefault="003D4695" w:rsidP="00A85A51">
      <w:pPr>
        <w:pStyle w:val="BodyText"/>
        <w:ind w:right="2"/>
      </w:pPr>
    </w:p>
    <w:p w14:paraId="3134215A" w14:textId="77777777" w:rsidR="003D4695" w:rsidRPr="00680DE3" w:rsidRDefault="00D56E0F" w:rsidP="00A85A51">
      <w:pPr>
        <w:pStyle w:val="BodyText"/>
        <w:ind w:right="2"/>
      </w:pPr>
      <w:r w:rsidRPr="00680DE3">
        <w:t>Uchovávajte v chladničke.</w:t>
      </w:r>
    </w:p>
    <w:p w14:paraId="37F052C9" w14:textId="77777777" w:rsidR="003D4695" w:rsidRPr="00680DE3" w:rsidRDefault="003D4695" w:rsidP="00A85A51">
      <w:pPr>
        <w:ind w:right="2"/>
        <w:sectPr w:rsidR="003D4695" w:rsidRPr="00680DE3" w:rsidSect="00A85A51">
          <w:pgSz w:w="11910" w:h="16850"/>
          <w:pgMar w:top="1134" w:right="1418" w:bottom="1134" w:left="1418" w:header="0" w:footer="638" w:gutter="0"/>
          <w:cols w:space="720"/>
          <w:docGrid w:linePitch="299"/>
        </w:sectPr>
      </w:pPr>
    </w:p>
    <w:p w14:paraId="19A4C1BD" w14:textId="77777777" w:rsidR="003D4695" w:rsidRPr="00680DE3" w:rsidRDefault="003D4695" w:rsidP="00A85A51">
      <w:pPr>
        <w:pStyle w:val="BodyText"/>
        <w:ind w:right="2"/>
      </w:pPr>
    </w:p>
    <w:p w14:paraId="60A92588" w14:textId="77777777" w:rsidR="003D4695" w:rsidRPr="00680DE3" w:rsidRDefault="003D4695" w:rsidP="00A85A51">
      <w:pPr>
        <w:pStyle w:val="BodyText"/>
        <w:ind w:right="2"/>
      </w:pPr>
    </w:p>
    <w:p w14:paraId="5411C33F" w14:textId="77777777" w:rsidR="003D4695" w:rsidRPr="00680DE3" w:rsidRDefault="003D4695" w:rsidP="00A85A51">
      <w:pPr>
        <w:pStyle w:val="BodyText"/>
        <w:ind w:right="2"/>
      </w:pPr>
    </w:p>
    <w:p w14:paraId="487C36DB" w14:textId="77777777" w:rsidR="003D4695" w:rsidRPr="00680DE3" w:rsidRDefault="003D4695" w:rsidP="00A85A51">
      <w:pPr>
        <w:pStyle w:val="BodyText"/>
        <w:ind w:right="2"/>
      </w:pPr>
    </w:p>
    <w:p w14:paraId="605149C5" w14:textId="77777777" w:rsidR="003D4695" w:rsidRPr="00680DE3" w:rsidRDefault="003D4695" w:rsidP="00A85A51">
      <w:pPr>
        <w:pStyle w:val="BodyText"/>
        <w:ind w:right="2"/>
      </w:pPr>
    </w:p>
    <w:p w14:paraId="2987FF15" w14:textId="77777777" w:rsidR="003D4695" w:rsidRPr="00680DE3" w:rsidRDefault="003D4695" w:rsidP="00A85A51">
      <w:pPr>
        <w:pStyle w:val="BodyText"/>
        <w:ind w:right="2"/>
      </w:pPr>
    </w:p>
    <w:p w14:paraId="61518D69" w14:textId="77777777" w:rsidR="003D4695" w:rsidRPr="00680DE3" w:rsidRDefault="003D4695" w:rsidP="00A85A51">
      <w:pPr>
        <w:pStyle w:val="BodyText"/>
        <w:ind w:right="2"/>
      </w:pPr>
    </w:p>
    <w:p w14:paraId="10AAEB9C" w14:textId="77777777" w:rsidR="003D4695" w:rsidRPr="00680DE3" w:rsidRDefault="003D4695" w:rsidP="00A85A51">
      <w:pPr>
        <w:pStyle w:val="BodyText"/>
        <w:ind w:right="2"/>
      </w:pPr>
    </w:p>
    <w:p w14:paraId="081D79D2" w14:textId="77777777" w:rsidR="003D4695" w:rsidRPr="00680DE3" w:rsidRDefault="003D4695" w:rsidP="00A85A51">
      <w:pPr>
        <w:pStyle w:val="BodyText"/>
        <w:ind w:right="2"/>
      </w:pPr>
    </w:p>
    <w:p w14:paraId="6DD71EF7" w14:textId="77777777" w:rsidR="003D4695" w:rsidRPr="00680DE3" w:rsidRDefault="003D4695" w:rsidP="00A85A51">
      <w:pPr>
        <w:pStyle w:val="BodyText"/>
        <w:ind w:right="2"/>
      </w:pPr>
    </w:p>
    <w:p w14:paraId="70CBD3FA" w14:textId="77777777" w:rsidR="003D4695" w:rsidRPr="00680DE3" w:rsidRDefault="003D4695" w:rsidP="00A85A51">
      <w:pPr>
        <w:pStyle w:val="BodyText"/>
        <w:ind w:right="2"/>
      </w:pPr>
    </w:p>
    <w:p w14:paraId="56900D8A" w14:textId="77777777" w:rsidR="003D4695" w:rsidRPr="00680DE3" w:rsidRDefault="003D4695" w:rsidP="00A85A51">
      <w:pPr>
        <w:pStyle w:val="BodyText"/>
        <w:ind w:right="2"/>
      </w:pPr>
    </w:p>
    <w:p w14:paraId="6F643A60" w14:textId="77777777" w:rsidR="003D4695" w:rsidRPr="00680DE3" w:rsidRDefault="003D4695" w:rsidP="00A85A51">
      <w:pPr>
        <w:pStyle w:val="BodyText"/>
        <w:ind w:right="2"/>
      </w:pPr>
    </w:p>
    <w:p w14:paraId="73206D82" w14:textId="77777777" w:rsidR="003D4695" w:rsidRPr="00680DE3" w:rsidRDefault="003D4695" w:rsidP="00A85A51">
      <w:pPr>
        <w:pStyle w:val="BodyText"/>
        <w:ind w:right="2"/>
      </w:pPr>
    </w:p>
    <w:p w14:paraId="3E15FF26" w14:textId="77777777" w:rsidR="003D4695" w:rsidRPr="00680DE3" w:rsidRDefault="003D4695" w:rsidP="00A85A51">
      <w:pPr>
        <w:pStyle w:val="BodyText"/>
        <w:ind w:right="2"/>
      </w:pPr>
    </w:p>
    <w:p w14:paraId="6CEA366F" w14:textId="77777777" w:rsidR="003D4695" w:rsidRPr="00680DE3" w:rsidRDefault="003D4695" w:rsidP="00A85A51">
      <w:pPr>
        <w:pStyle w:val="BodyText"/>
        <w:ind w:right="2"/>
      </w:pPr>
    </w:p>
    <w:p w14:paraId="70373429" w14:textId="77777777" w:rsidR="003D4695" w:rsidRPr="00680DE3" w:rsidRDefault="003D4695" w:rsidP="00A85A51">
      <w:pPr>
        <w:pStyle w:val="BodyText"/>
        <w:ind w:right="2"/>
      </w:pPr>
    </w:p>
    <w:p w14:paraId="10D90235" w14:textId="77777777" w:rsidR="003D4695" w:rsidRPr="00680DE3" w:rsidRDefault="003D4695" w:rsidP="00A85A51">
      <w:pPr>
        <w:pStyle w:val="BodyText"/>
        <w:ind w:right="2"/>
      </w:pPr>
    </w:p>
    <w:p w14:paraId="703661B9" w14:textId="77777777" w:rsidR="003D4695" w:rsidRPr="00680DE3" w:rsidRDefault="003D4695" w:rsidP="00A85A51">
      <w:pPr>
        <w:pStyle w:val="BodyText"/>
        <w:ind w:right="2"/>
      </w:pPr>
    </w:p>
    <w:p w14:paraId="714FF86E" w14:textId="77777777" w:rsidR="003D4695" w:rsidRPr="00680DE3" w:rsidRDefault="003D4695" w:rsidP="00A85A51">
      <w:pPr>
        <w:pStyle w:val="BodyText"/>
        <w:ind w:right="2"/>
      </w:pPr>
    </w:p>
    <w:p w14:paraId="23FA887A" w14:textId="77777777" w:rsidR="003D4695" w:rsidRPr="00680DE3" w:rsidRDefault="003D4695" w:rsidP="00A85A51">
      <w:pPr>
        <w:pStyle w:val="BodyText"/>
        <w:ind w:right="2"/>
      </w:pPr>
    </w:p>
    <w:p w14:paraId="5D52752E" w14:textId="77777777" w:rsidR="003D4695" w:rsidRPr="00680DE3" w:rsidRDefault="003D4695" w:rsidP="00A85A51">
      <w:pPr>
        <w:pStyle w:val="BodyText"/>
        <w:ind w:right="2"/>
      </w:pPr>
    </w:p>
    <w:p w14:paraId="3F663CC7" w14:textId="77777777" w:rsidR="003D4695" w:rsidRPr="00680DE3" w:rsidRDefault="003D4695" w:rsidP="00A85A51">
      <w:pPr>
        <w:pStyle w:val="BodyText"/>
        <w:ind w:right="2"/>
      </w:pPr>
    </w:p>
    <w:p w14:paraId="3E5F72D0" w14:textId="77777777" w:rsidR="0082078C" w:rsidRPr="0082078C" w:rsidRDefault="0082078C" w:rsidP="0082078C">
      <w:pPr>
        <w:widowControl/>
        <w:tabs>
          <w:tab w:val="left" w:pos="567"/>
        </w:tabs>
        <w:autoSpaceDE/>
        <w:autoSpaceDN/>
        <w:outlineLvl w:val="0"/>
        <w:rPr>
          <w:b/>
          <w:szCs w:val="20"/>
        </w:rPr>
      </w:pPr>
      <w:bookmarkStart w:id="18" w:name="B._PÍSOMNÁ_INFORMÁCIA_PRE_POUŽÍVATEĽA"/>
      <w:bookmarkEnd w:id="18"/>
    </w:p>
    <w:p w14:paraId="6EC474DE" w14:textId="77777777" w:rsidR="0082078C" w:rsidRPr="0082078C" w:rsidRDefault="0082078C" w:rsidP="0082078C">
      <w:pPr>
        <w:widowControl/>
        <w:tabs>
          <w:tab w:val="left" w:pos="567"/>
        </w:tabs>
        <w:autoSpaceDE/>
        <w:autoSpaceDN/>
        <w:jc w:val="center"/>
        <w:outlineLvl w:val="0"/>
        <w:rPr>
          <w:b/>
          <w:szCs w:val="20"/>
        </w:rPr>
      </w:pPr>
      <w:r w:rsidRPr="0082078C">
        <w:rPr>
          <w:b/>
          <w:noProof/>
        </w:rPr>
        <w:t>B.</w:t>
      </w:r>
      <w:r w:rsidRPr="0082078C">
        <w:rPr>
          <w:b/>
          <w:szCs w:val="20"/>
        </w:rPr>
        <w:t xml:space="preserve"> PÍSOMNÁ INFORMÁCIA PRE POUŽÍVATEĽA</w:t>
      </w:r>
    </w:p>
    <w:p w14:paraId="550D3DA0" w14:textId="77777777" w:rsidR="003D4695" w:rsidRPr="00680DE3" w:rsidRDefault="003D4695" w:rsidP="00A85A51">
      <w:pPr>
        <w:ind w:right="2"/>
        <w:sectPr w:rsidR="003D4695" w:rsidRPr="00680DE3" w:rsidSect="00A85A51">
          <w:pgSz w:w="11910" w:h="16850"/>
          <w:pgMar w:top="1134" w:right="1418" w:bottom="1134" w:left="1418" w:header="0" w:footer="638" w:gutter="0"/>
          <w:cols w:space="720"/>
          <w:docGrid w:linePitch="299"/>
        </w:sectPr>
      </w:pPr>
    </w:p>
    <w:p w14:paraId="780209D9" w14:textId="77777777" w:rsidR="003D4695" w:rsidRPr="00680DE3" w:rsidRDefault="00D56E0F" w:rsidP="00A85A51">
      <w:pPr>
        <w:ind w:right="2"/>
        <w:jc w:val="center"/>
        <w:rPr>
          <w:b/>
        </w:rPr>
      </w:pPr>
      <w:r w:rsidRPr="00680DE3">
        <w:rPr>
          <w:b/>
        </w:rPr>
        <w:lastRenderedPageBreak/>
        <w:t>Písomná informácia pre používateľa</w:t>
      </w:r>
    </w:p>
    <w:p w14:paraId="0140CB2A" w14:textId="77777777" w:rsidR="003D4695" w:rsidRPr="00680DE3" w:rsidRDefault="003D4695" w:rsidP="00A85A51">
      <w:pPr>
        <w:pStyle w:val="BodyText"/>
        <w:ind w:right="2"/>
        <w:rPr>
          <w:b/>
        </w:rPr>
      </w:pPr>
    </w:p>
    <w:p w14:paraId="2DBEAB27" w14:textId="77777777" w:rsidR="003D4695" w:rsidRPr="00680DE3" w:rsidRDefault="002F565A" w:rsidP="00A85A51">
      <w:pPr>
        <w:ind w:right="2"/>
        <w:jc w:val="center"/>
        <w:rPr>
          <w:b/>
        </w:rPr>
      </w:pPr>
      <w:r w:rsidRPr="00680DE3">
        <w:rPr>
          <w:b/>
        </w:rPr>
        <w:t>Livogiva</w:t>
      </w:r>
      <w:r w:rsidR="00D56E0F" w:rsidRPr="00680DE3">
        <w:rPr>
          <w:b/>
        </w:rPr>
        <w:t xml:space="preserve"> 20 mikrogramov/80 mikrolitrov injekčný roztok naplnený v pere</w:t>
      </w:r>
    </w:p>
    <w:p w14:paraId="06B8C70C" w14:textId="77777777" w:rsidR="003D4695" w:rsidRPr="00680DE3" w:rsidRDefault="00D56E0F" w:rsidP="00A85A51">
      <w:pPr>
        <w:pStyle w:val="BodyText"/>
        <w:ind w:right="2"/>
        <w:jc w:val="center"/>
      </w:pPr>
      <w:r w:rsidRPr="00680DE3">
        <w:t>teriparatid</w:t>
      </w:r>
    </w:p>
    <w:p w14:paraId="79B8C819" w14:textId="6E9500F1" w:rsidR="003D4695" w:rsidRPr="00680DE3" w:rsidDel="002031B3" w:rsidRDefault="003D4695" w:rsidP="00A85A51">
      <w:pPr>
        <w:rPr>
          <w:del w:id="19" w:author="Urszula Przadka" w:date="2025-02-11T14:00:00Z"/>
        </w:rPr>
      </w:pPr>
    </w:p>
    <w:p w14:paraId="40E15A22" w14:textId="0F0976BC" w:rsidR="00A85A51" w:rsidRPr="00680DE3" w:rsidDel="002031B3" w:rsidRDefault="00EC5D24" w:rsidP="00A85A51">
      <w:pPr>
        <w:rPr>
          <w:del w:id="20" w:author="Urszula Przadka" w:date="2025-02-11T14:00:00Z"/>
        </w:rPr>
      </w:pPr>
      <w:del w:id="21" w:author="Urszula Przadka" w:date="2025-02-11T14:00:00Z">
        <w:r w:rsidRPr="00680DE3" w:rsidDel="002031B3">
          <w:rPr>
            <w:noProof/>
            <w:lang w:bidi="ar-SA"/>
          </w:rPr>
          <w:drawing>
            <wp:inline distT="0" distB="0" distL="0" distR="0" wp14:anchorId="10741D74" wp14:editId="40C33C4B">
              <wp:extent cx="190500" cy="171450"/>
              <wp:effectExtent l="0" t="0" r="0" b="0"/>
              <wp:docPr id="5" name="Picture 5"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009F2DFA" w:rsidRPr="009F2DFA" w:rsidDel="002031B3">
          <w:delText xml:space="preserve"> </w:delText>
        </w:r>
        <w:r w:rsidR="009F2DFA" w:rsidRPr="00BF5AB0" w:rsidDel="002031B3">
          <w:delText>Tento liek je predmetom ďalšieho monitorovania. To umožní rýchle získanie nových informácií o bezpečnosti. Môžete prispieť tým, že nahlásite akékoľvek</w:delText>
        </w:r>
        <w:r w:rsidR="009F2DFA" w:rsidRPr="00891D76" w:rsidDel="002031B3">
          <w:delText xml:space="preserve"> vedľajšie účinky, ak sa u vás vyskytnú. Informácie o</w:delText>
        </w:r>
        <w:r w:rsidR="009F2DFA" w:rsidDel="002031B3">
          <w:delText> </w:delText>
        </w:r>
        <w:r w:rsidR="009F2DFA" w:rsidRPr="00BF5AB0" w:rsidDel="002031B3">
          <w:delText>tom, ako hlásiť vedľajšie účinky, nájdete na konci časti</w:delText>
        </w:r>
        <w:r w:rsidR="00A85A51" w:rsidRPr="00680DE3" w:rsidDel="002031B3">
          <w:delText xml:space="preserve"> 4. </w:delText>
        </w:r>
      </w:del>
    </w:p>
    <w:p w14:paraId="204BB3EE" w14:textId="791CD3A6" w:rsidR="00A85A51" w:rsidRPr="00680DE3" w:rsidDel="002031B3" w:rsidRDefault="00A85A51" w:rsidP="00A85A51">
      <w:pPr>
        <w:pStyle w:val="BodyText"/>
        <w:ind w:right="2"/>
        <w:rPr>
          <w:del w:id="22" w:author="Urszula Przadka" w:date="2025-02-11T14:00:00Z"/>
        </w:rPr>
      </w:pPr>
    </w:p>
    <w:p w14:paraId="13426251" w14:textId="77777777" w:rsidR="003D4695" w:rsidRPr="00680DE3" w:rsidRDefault="00D56E0F" w:rsidP="00A85A51">
      <w:pPr>
        <w:pStyle w:val="Heading2"/>
        <w:ind w:left="0" w:right="2"/>
      </w:pPr>
      <w:r w:rsidRPr="00680DE3">
        <w:t>Pozorne si prečítajte celú písomnú informáciu predtým, ako začnete používať tento liek, pretože obsahuje pre vás dôležité informácie.</w:t>
      </w:r>
    </w:p>
    <w:p w14:paraId="74C28162" w14:textId="77777777" w:rsidR="003D4695" w:rsidRPr="00680DE3" w:rsidRDefault="00D56E0F" w:rsidP="002F565A">
      <w:pPr>
        <w:pStyle w:val="ListParagraph"/>
        <w:numPr>
          <w:ilvl w:val="0"/>
          <w:numId w:val="8"/>
        </w:numPr>
        <w:ind w:left="567" w:right="2"/>
      </w:pPr>
      <w:r w:rsidRPr="00680DE3">
        <w:t>Túto písomnú informáciu si uschovajte. Možno bude potrebné, aby ste si ju znovu</w:t>
      </w:r>
      <w:r w:rsidRPr="00680DE3">
        <w:rPr>
          <w:spacing w:val="-18"/>
        </w:rPr>
        <w:t xml:space="preserve"> </w:t>
      </w:r>
      <w:r w:rsidRPr="00680DE3">
        <w:t>prečítali.</w:t>
      </w:r>
    </w:p>
    <w:p w14:paraId="64EA8323" w14:textId="77777777" w:rsidR="003D4695" w:rsidRPr="00680DE3" w:rsidRDefault="00D56E0F" w:rsidP="002F565A">
      <w:pPr>
        <w:pStyle w:val="ListParagraph"/>
        <w:numPr>
          <w:ilvl w:val="0"/>
          <w:numId w:val="8"/>
        </w:numPr>
        <w:ind w:left="567" w:right="2"/>
      </w:pPr>
      <w:r w:rsidRPr="00680DE3">
        <w:t>Ak máte akékoľvek ďalšie otázky, obráťte sa na svojho lekára alebo</w:t>
      </w:r>
      <w:r w:rsidRPr="00680DE3">
        <w:rPr>
          <w:spacing w:val="-15"/>
        </w:rPr>
        <w:t xml:space="preserve"> </w:t>
      </w:r>
      <w:r w:rsidRPr="00680DE3">
        <w:t>lekárnika.</w:t>
      </w:r>
    </w:p>
    <w:p w14:paraId="13B5BD58" w14:textId="69DF8A88" w:rsidR="003D4695" w:rsidRPr="00680DE3" w:rsidRDefault="00D56E0F" w:rsidP="002F565A">
      <w:pPr>
        <w:pStyle w:val="ListParagraph"/>
        <w:numPr>
          <w:ilvl w:val="0"/>
          <w:numId w:val="8"/>
        </w:numPr>
        <w:ind w:left="567" w:right="2"/>
      </w:pPr>
      <w:r w:rsidRPr="00680DE3">
        <w:t xml:space="preserve">Tento liek bol predpísaný iba vám. Nedávajte ho nikomu inému. Môže mu uškodiť, dokonca aj vtedy, ak má rovnaké </w:t>
      </w:r>
      <w:r w:rsidR="009F2DFA">
        <w:t>prejavy</w:t>
      </w:r>
      <w:r w:rsidR="009F2DFA" w:rsidRPr="00680DE3">
        <w:t xml:space="preserve"> </w:t>
      </w:r>
      <w:r w:rsidRPr="00680DE3">
        <w:t>ochorenia ako</w:t>
      </w:r>
      <w:r w:rsidRPr="00680DE3">
        <w:rPr>
          <w:spacing w:val="-7"/>
        </w:rPr>
        <w:t xml:space="preserve"> </w:t>
      </w:r>
      <w:r w:rsidRPr="00680DE3">
        <w:t>vy.</w:t>
      </w:r>
    </w:p>
    <w:p w14:paraId="3E2D9476" w14:textId="3FD284F5" w:rsidR="003D4695" w:rsidRPr="00680DE3" w:rsidRDefault="00D56E0F" w:rsidP="002F565A">
      <w:pPr>
        <w:pStyle w:val="ListParagraph"/>
        <w:numPr>
          <w:ilvl w:val="0"/>
          <w:numId w:val="8"/>
        </w:numPr>
        <w:ind w:left="567" w:right="2"/>
      </w:pPr>
      <w:r w:rsidRPr="00680DE3">
        <w:t>Ak sa u vás vyskytne akýkoľvek vedľajší účinok, obráťte sa na svojho lekára alebo</w:t>
      </w:r>
      <w:r w:rsidRPr="00680DE3">
        <w:rPr>
          <w:spacing w:val="-14"/>
        </w:rPr>
        <w:t xml:space="preserve"> </w:t>
      </w:r>
      <w:r w:rsidRPr="00680DE3">
        <w:t>lekárnika.</w:t>
      </w:r>
      <w:r w:rsidR="002F565A" w:rsidRPr="00680DE3">
        <w:t xml:space="preserve"> </w:t>
      </w:r>
      <w:r w:rsidRPr="00680DE3">
        <w:t>To sa týka aj akýchkoľvek vedľajších účinkov, ktoré nie sú uvedené v tejto písomnej informácii. Pozri časť 4.</w:t>
      </w:r>
    </w:p>
    <w:p w14:paraId="75A5553F" w14:textId="77777777" w:rsidR="003D4695" w:rsidRPr="00680DE3" w:rsidRDefault="003D4695" w:rsidP="00A85A51">
      <w:pPr>
        <w:pStyle w:val="BodyText"/>
        <w:ind w:right="2"/>
      </w:pPr>
    </w:p>
    <w:p w14:paraId="62C43EAE" w14:textId="39A1A964" w:rsidR="003D4695" w:rsidRDefault="00D56E0F" w:rsidP="00A85A51">
      <w:pPr>
        <w:pStyle w:val="Heading2"/>
        <w:ind w:left="0" w:right="2"/>
        <w:rPr>
          <w:b w:val="0"/>
        </w:rPr>
      </w:pPr>
      <w:r w:rsidRPr="00680DE3">
        <w:t>V tejto písomnej informácii sa dozviete</w:t>
      </w:r>
      <w:r w:rsidRPr="00680DE3">
        <w:rPr>
          <w:b w:val="0"/>
        </w:rPr>
        <w:t>:</w:t>
      </w:r>
    </w:p>
    <w:p w14:paraId="09EC3E05" w14:textId="77777777" w:rsidR="0072660B" w:rsidRPr="00680DE3" w:rsidRDefault="0072660B" w:rsidP="00A85A51">
      <w:pPr>
        <w:pStyle w:val="Heading2"/>
        <w:ind w:left="0" w:right="2"/>
        <w:rPr>
          <w:b w:val="0"/>
        </w:rPr>
      </w:pPr>
    </w:p>
    <w:p w14:paraId="1DA58F86" w14:textId="77777777" w:rsidR="003D4695" w:rsidRPr="00680DE3" w:rsidRDefault="00D56E0F" w:rsidP="00A85A51">
      <w:pPr>
        <w:pStyle w:val="ListParagraph"/>
        <w:numPr>
          <w:ilvl w:val="0"/>
          <w:numId w:val="7"/>
        </w:numPr>
        <w:ind w:left="0" w:right="2" w:firstLine="0"/>
      </w:pPr>
      <w:r w:rsidRPr="00680DE3">
        <w:t xml:space="preserve">Čo je </w:t>
      </w:r>
      <w:r w:rsidR="002F565A" w:rsidRPr="00680DE3">
        <w:t>Livogiva</w:t>
      </w:r>
      <w:r w:rsidRPr="00680DE3">
        <w:t xml:space="preserve"> a na čo sa</w:t>
      </w:r>
      <w:r w:rsidRPr="00680DE3">
        <w:rPr>
          <w:spacing w:val="-9"/>
        </w:rPr>
        <w:t xml:space="preserve"> </w:t>
      </w:r>
      <w:r w:rsidRPr="00680DE3">
        <w:t>používa</w:t>
      </w:r>
    </w:p>
    <w:p w14:paraId="737FDA3F" w14:textId="0A438705" w:rsidR="003D4695" w:rsidRPr="00680DE3" w:rsidRDefault="00D56E0F" w:rsidP="00A85A51">
      <w:pPr>
        <w:pStyle w:val="ListParagraph"/>
        <w:numPr>
          <w:ilvl w:val="0"/>
          <w:numId w:val="7"/>
        </w:numPr>
        <w:ind w:left="0" w:right="2" w:firstLine="0"/>
      </w:pPr>
      <w:r w:rsidRPr="00680DE3">
        <w:t>Čo potrebujete vedieť predtým, ako použijete</w:t>
      </w:r>
      <w:r w:rsidRPr="00680DE3">
        <w:rPr>
          <w:spacing w:val="-3"/>
        </w:rPr>
        <w:t xml:space="preserve"> </w:t>
      </w:r>
      <w:r w:rsidR="002F565A" w:rsidRPr="00680DE3">
        <w:t>Livogiv</w:t>
      </w:r>
      <w:r w:rsidR="00F72458">
        <w:t>u</w:t>
      </w:r>
    </w:p>
    <w:p w14:paraId="0AE4A989" w14:textId="5B9F8064" w:rsidR="003D4695" w:rsidRPr="00680DE3" w:rsidRDefault="00D56E0F" w:rsidP="00A85A51">
      <w:pPr>
        <w:pStyle w:val="ListParagraph"/>
        <w:numPr>
          <w:ilvl w:val="0"/>
          <w:numId w:val="7"/>
        </w:numPr>
        <w:ind w:left="0" w:right="2" w:firstLine="0"/>
      </w:pPr>
      <w:r w:rsidRPr="00680DE3">
        <w:t>Ako používať</w:t>
      </w:r>
      <w:r w:rsidRPr="00680DE3">
        <w:rPr>
          <w:spacing w:val="-2"/>
        </w:rPr>
        <w:t xml:space="preserve"> </w:t>
      </w:r>
      <w:r w:rsidR="002F565A" w:rsidRPr="00680DE3">
        <w:t>Livogiv</w:t>
      </w:r>
      <w:r w:rsidR="00F72458">
        <w:t>u</w:t>
      </w:r>
    </w:p>
    <w:p w14:paraId="0148AFFC" w14:textId="77777777" w:rsidR="003D4695" w:rsidRPr="00680DE3" w:rsidRDefault="00D56E0F" w:rsidP="00A85A51">
      <w:pPr>
        <w:pStyle w:val="ListParagraph"/>
        <w:numPr>
          <w:ilvl w:val="0"/>
          <w:numId w:val="7"/>
        </w:numPr>
        <w:ind w:left="0" w:right="2" w:firstLine="0"/>
      </w:pPr>
      <w:r w:rsidRPr="00680DE3">
        <w:t>Možné vedľajšie</w:t>
      </w:r>
      <w:r w:rsidRPr="00680DE3">
        <w:rPr>
          <w:spacing w:val="-1"/>
        </w:rPr>
        <w:t xml:space="preserve"> </w:t>
      </w:r>
      <w:r w:rsidRPr="00680DE3">
        <w:t>účinky</w:t>
      </w:r>
    </w:p>
    <w:p w14:paraId="5C940766" w14:textId="110D514D" w:rsidR="003D4695" w:rsidRPr="00680DE3" w:rsidRDefault="00D56E0F" w:rsidP="00A85A51">
      <w:pPr>
        <w:pStyle w:val="ListParagraph"/>
        <w:numPr>
          <w:ilvl w:val="0"/>
          <w:numId w:val="7"/>
        </w:numPr>
        <w:ind w:left="0" w:right="2" w:firstLine="0"/>
      </w:pPr>
      <w:r w:rsidRPr="00680DE3">
        <w:t>Ako uchovávať</w:t>
      </w:r>
      <w:r w:rsidRPr="00680DE3">
        <w:rPr>
          <w:spacing w:val="-2"/>
        </w:rPr>
        <w:t xml:space="preserve"> </w:t>
      </w:r>
      <w:r w:rsidR="002F565A" w:rsidRPr="00680DE3">
        <w:t>Livogiv</w:t>
      </w:r>
      <w:r w:rsidR="00F72458">
        <w:t>u</w:t>
      </w:r>
    </w:p>
    <w:p w14:paraId="35ECBE61" w14:textId="77777777" w:rsidR="003D4695" w:rsidRPr="00680DE3" w:rsidRDefault="00D56E0F" w:rsidP="00A85A51">
      <w:pPr>
        <w:pStyle w:val="ListParagraph"/>
        <w:numPr>
          <w:ilvl w:val="0"/>
          <w:numId w:val="7"/>
        </w:numPr>
        <w:ind w:left="0" w:right="2" w:firstLine="0"/>
      </w:pPr>
      <w:r w:rsidRPr="00680DE3">
        <w:t>Obsah balenia a ďalšie</w:t>
      </w:r>
      <w:r w:rsidRPr="00680DE3">
        <w:rPr>
          <w:spacing w:val="-5"/>
        </w:rPr>
        <w:t xml:space="preserve"> </w:t>
      </w:r>
      <w:r w:rsidRPr="00680DE3">
        <w:t>informácie</w:t>
      </w:r>
    </w:p>
    <w:p w14:paraId="56506AE0" w14:textId="77777777" w:rsidR="003D4695" w:rsidRPr="00680DE3" w:rsidRDefault="003D4695" w:rsidP="00A85A51">
      <w:pPr>
        <w:pStyle w:val="BodyText"/>
        <w:ind w:right="2"/>
      </w:pPr>
    </w:p>
    <w:p w14:paraId="6620F2D5" w14:textId="77777777" w:rsidR="003D4695" w:rsidRPr="00680DE3" w:rsidRDefault="003D4695" w:rsidP="00A85A51">
      <w:pPr>
        <w:pStyle w:val="BodyText"/>
        <w:ind w:right="2"/>
      </w:pPr>
    </w:p>
    <w:p w14:paraId="1910BEF5" w14:textId="77777777" w:rsidR="003D4695" w:rsidRPr="00680DE3" w:rsidRDefault="00D56E0F" w:rsidP="00A85A51">
      <w:pPr>
        <w:pStyle w:val="Heading2"/>
        <w:numPr>
          <w:ilvl w:val="0"/>
          <w:numId w:val="6"/>
        </w:numPr>
        <w:ind w:left="0" w:right="2" w:firstLine="0"/>
      </w:pPr>
      <w:r w:rsidRPr="00680DE3">
        <w:t xml:space="preserve">Čo je </w:t>
      </w:r>
      <w:r w:rsidR="002F565A" w:rsidRPr="00680DE3">
        <w:t>Livogiva</w:t>
      </w:r>
      <w:r w:rsidRPr="00680DE3">
        <w:t xml:space="preserve"> a na čo sa</w:t>
      </w:r>
      <w:r w:rsidRPr="00680DE3">
        <w:rPr>
          <w:spacing w:val="-8"/>
        </w:rPr>
        <w:t xml:space="preserve"> </w:t>
      </w:r>
      <w:r w:rsidRPr="00680DE3">
        <w:t>používa</w:t>
      </w:r>
    </w:p>
    <w:p w14:paraId="327A6DDC" w14:textId="77777777" w:rsidR="003D4695" w:rsidRPr="00680DE3" w:rsidRDefault="003D4695" w:rsidP="00A85A51">
      <w:pPr>
        <w:pStyle w:val="BodyText"/>
        <w:ind w:right="2"/>
        <w:rPr>
          <w:b/>
        </w:rPr>
      </w:pPr>
    </w:p>
    <w:p w14:paraId="1DD554E2" w14:textId="77777777" w:rsidR="003D4695" w:rsidRPr="00680DE3" w:rsidRDefault="002F565A" w:rsidP="00A85A51">
      <w:pPr>
        <w:pStyle w:val="BodyText"/>
        <w:ind w:right="2"/>
      </w:pPr>
      <w:r w:rsidRPr="00680DE3">
        <w:t>Livogiva</w:t>
      </w:r>
      <w:r w:rsidR="00D56E0F" w:rsidRPr="00680DE3">
        <w:t xml:space="preserve"> obsahuje účinnú látku teriparatid, ktorý sa používa na posilnenie kostí a na zníženie rizika zlomenín tým, že stimuluje tvorbu kostí.</w:t>
      </w:r>
    </w:p>
    <w:p w14:paraId="1C263247" w14:textId="77777777" w:rsidR="003D4695" w:rsidRPr="00680DE3" w:rsidRDefault="003D4695" w:rsidP="00A85A51">
      <w:pPr>
        <w:pStyle w:val="BodyText"/>
        <w:ind w:right="2"/>
      </w:pPr>
    </w:p>
    <w:p w14:paraId="00638EE9" w14:textId="77777777" w:rsidR="003D4695" w:rsidRPr="00680DE3" w:rsidRDefault="002F565A" w:rsidP="00A85A51">
      <w:pPr>
        <w:pStyle w:val="BodyText"/>
        <w:ind w:right="2"/>
      </w:pPr>
      <w:r w:rsidRPr="00680DE3">
        <w:t>Livogiva</w:t>
      </w:r>
      <w:r w:rsidR="00D56E0F" w:rsidRPr="00680DE3">
        <w:t xml:space="preserve"> sa používa na liečbu osteoporózy u dospelých. Osteoporóza je choroba, ktorá spôsobuje rednutie a krehnutie kostí. Objavuje sa predovšetkým u žien po menopauze, ale môže sa vyskytovať aj u mužov. Osteoporóza je častá tiež u pacientov užívajúcich kortikosteroidy.</w:t>
      </w:r>
    </w:p>
    <w:p w14:paraId="066E2E34" w14:textId="77777777" w:rsidR="003D4695" w:rsidRPr="00680DE3" w:rsidRDefault="003D4695" w:rsidP="00A85A51">
      <w:pPr>
        <w:pStyle w:val="BodyText"/>
        <w:ind w:right="2"/>
      </w:pPr>
    </w:p>
    <w:p w14:paraId="4BEF4527" w14:textId="77777777" w:rsidR="002F565A" w:rsidRPr="00680DE3" w:rsidRDefault="002F565A" w:rsidP="00A85A51">
      <w:pPr>
        <w:pStyle w:val="BodyText"/>
        <w:ind w:right="2"/>
      </w:pPr>
    </w:p>
    <w:p w14:paraId="353CBD39" w14:textId="46F4A9B3" w:rsidR="002F565A" w:rsidRPr="00680DE3" w:rsidRDefault="00D56E0F" w:rsidP="002F565A">
      <w:pPr>
        <w:pStyle w:val="Heading2"/>
        <w:numPr>
          <w:ilvl w:val="0"/>
          <w:numId w:val="6"/>
        </w:numPr>
        <w:ind w:left="0" w:right="2" w:firstLine="0"/>
      </w:pPr>
      <w:r w:rsidRPr="00680DE3">
        <w:t xml:space="preserve">Čo potrebujete vedieť predtým, ako použijete </w:t>
      </w:r>
      <w:r w:rsidR="002F565A" w:rsidRPr="00680DE3">
        <w:t>Livogiv</w:t>
      </w:r>
      <w:r w:rsidR="00F72458">
        <w:t>u</w:t>
      </w:r>
      <w:r w:rsidRPr="00680DE3">
        <w:t xml:space="preserve"> </w:t>
      </w:r>
    </w:p>
    <w:p w14:paraId="76341569" w14:textId="77777777" w:rsidR="002F565A" w:rsidRPr="00680DE3" w:rsidRDefault="002F565A" w:rsidP="002F565A">
      <w:pPr>
        <w:pStyle w:val="Heading2"/>
        <w:ind w:left="0" w:right="2"/>
      </w:pPr>
    </w:p>
    <w:p w14:paraId="472657F4" w14:textId="15C7195B" w:rsidR="003D4695" w:rsidRPr="00680DE3" w:rsidRDefault="00D56E0F" w:rsidP="002F565A">
      <w:pPr>
        <w:pStyle w:val="Heading2"/>
        <w:ind w:left="0" w:right="2"/>
      </w:pPr>
      <w:r w:rsidRPr="00680DE3">
        <w:t>Nepoužívajte</w:t>
      </w:r>
      <w:r w:rsidRPr="00680DE3">
        <w:rPr>
          <w:spacing w:val="-3"/>
        </w:rPr>
        <w:t xml:space="preserve"> </w:t>
      </w:r>
      <w:r w:rsidR="002F565A" w:rsidRPr="00680DE3">
        <w:t>Livogiv</w:t>
      </w:r>
      <w:r w:rsidR="00F72458">
        <w:t>u</w:t>
      </w:r>
      <w:r w:rsidR="004A4A2C">
        <w:t>:</w:t>
      </w:r>
    </w:p>
    <w:p w14:paraId="2508FA64" w14:textId="77777777" w:rsidR="003D4695" w:rsidRPr="00680DE3" w:rsidRDefault="00D56E0F" w:rsidP="003B2A04">
      <w:pPr>
        <w:pStyle w:val="ListParagraph"/>
        <w:numPr>
          <w:ilvl w:val="0"/>
          <w:numId w:val="24"/>
        </w:numPr>
        <w:ind w:left="540" w:right="2" w:hanging="540"/>
      </w:pPr>
      <w:r w:rsidRPr="00680DE3">
        <w:t>ak ste alergický na teriparatid alebo ktorúkoľvek z ďalších zložiek tohto lieku (uvedených v časti</w:t>
      </w:r>
      <w:r w:rsidRPr="009F2DFA">
        <w:rPr>
          <w:spacing w:val="-2"/>
        </w:rPr>
        <w:t xml:space="preserve"> </w:t>
      </w:r>
      <w:r w:rsidRPr="00680DE3">
        <w:t>6).</w:t>
      </w:r>
    </w:p>
    <w:p w14:paraId="647AA47E" w14:textId="6AC02B55" w:rsidR="003D4695" w:rsidRPr="00680DE3" w:rsidRDefault="00D56E0F" w:rsidP="003B2A04">
      <w:pPr>
        <w:pStyle w:val="ListParagraph"/>
        <w:numPr>
          <w:ilvl w:val="0"/>
          <w:numId w:val="24"/>
        </w:numPr>
        <w:ind w:left="540" w:right="2" w:hanging="540"/>
      </w:pPr>
      <w:r w:rsidRPr="00680DE3">
        <w:t>ak máte vysokú hladinu vápnika (už existujúca</w:t>
      </w:r>
      <w:r w:rsidRPr="009F2DFA">
        <w:rPr>
          <w:spacing w:val="-4"/>
        </w:rPr>
        <w:t xml:space="preserve"> </w:t>
      </w:r>
      <w:r w:rsidRPr="00680DE3">
        <w:t>hyperkalc</w:t>
      </w:r>
      <w:r w:rsidR="0060129E">
        <w:t>i</w:t>
      </w:r>
      <w:r w:rsidRPr="00680DE3">
        <w:t>émia).</w:t>
      </w:r>
    </w:p>
    <w:p w14:paraId="500571A1" w14:textId="77777777" w:rsidR="003D4695" w:rsidRPr="00680DE3" w:rsidRDefault="00D56E0F" w:rsidP="003B2A04">
      <w:pPr>
        <w:pStyle w:val="ListParagraph"/>
        <w:numPr>
          <w:ilvl w:val="0"/>
          <w:numId w:val="24"/>
        </w:numPr>
        <w:ind w:left="540" w:right="2" w:hanging="540"/>
      </w:pPr>
      <w:r w:rsidRPr="00680DE3">
        <w:t>ak máte závažné problémy s</w:t>
      </w:r>
      <w:r w:rsidRPr="009F2DFA">
        <w:rPr>
          <w:spacing w:val="-1"/>
        </w:rPr>
        <w:t xml:space="preserve"> </w:t>
      </w:r>
      <w:r w:rsidRPr="00680DE3">
        <w:t>obličkami.</w:t>
      </w:r>
    </w:p>
    <w:p w14:paraId="7BE510FD" w14:textId="77777777" w:rsidR="003D4695" w:rsidRPr="00680DE3" w:rsidRDefault="00D56E0F" w:rsidP="003B2A04">
      <w:pPr>
        <w:pStyle w:val="ListParagraph"/>
        <w:numPr>
          <w:ilvl w:val="0"/>
          <w:numId w:val="24"/>
        </w:numPr>
        <w:ind w:left="540" w:right="2" w:hanging="540"/>
      </w:pPr>
      <w:r w:rsidRPr="00680DE3">
        <w:t>ak vám bola niekedy diagnostikovaná rakovina kostí alebo iný druh rakoviny, ktorá sa rozšírila (metastázovala) do kostí.</w:t>
      </w:r>
    </w:p>
    <w:p w14:paraId="1DC9C282" w14:textId="77777777" w:rsidR="003D4695" w:rsidRPr="00680DE3" w:rsidRDefault="00D56E0F" w:rsidP="003B2A04">
      <w:pPr>
        <w:pStyle w:val="ListParagraph"/>
        <w:numPr>
          <w:ilvl w:val="0"/>
          <w:numId w:val="24"/>
        </w:numPr>
        <w:ind w:left="540" w:right="2" w:hanging="540"/>
      </w:pPr>
      <w:r w:rsidRPr="00680DE3">
        <w:t>ak máte niektoré ochorenia kostí. Keď máte ochorenie kostí, informujte o tom svojho</w:t>
      </w:r>
      <w:r w:rsidRPr="009F2DFA">
        <w:rPr>
          <w:spacing w:val="-20"/>
        </w:rPr>
        <w:t xml:space="preserve"> </w:t>
      </w:r>
      <w:r w:rsidRPr="00680DE3">
        <w:t>lekára.</w:t>
      </w:r>
    </w:p>
    <w:p w14:paraId="6037ADCC" w14:textId="77777777" w:rsidR="003D4695" w:rsidRPr="00680DE3" w:rsidRDefault="00D56E0F" w:rsidP="003B2A04">
      <w:pPr>
        <w:pStyle w:val="ListParagraph"/>
        <w:numPr>
          <w:ilvl w:val="0"/>
          <w:numId w:val="24"/>
        </w:numPr>
        <w:ind w:left="540" w:right="2" w:hanging="540"/>
      </w:pPr>
      <w:r w:rsidRPr="00680DE3">
        <w:t>ak máte nevysvetliteľné vysoké hladiny alkalickej fosfatázy v krvi, čo znamená, že by ste mohli mať Pagetovu chorobu kostí (ochorenie nezvyčajných zmien kostí). Ak si nie ste istý, spýtajte sa svojho</w:t>
      </w:r>
      <w:r w:rsidRPr="009F2DFA">
        <w:rPr>
          <w:spacing w:val="-3"/>
        </w:rPr>
        <w:t xml:space="preserve"> </w:t>
      </w:r>
      <w:r w:rsidRPr="00680DE3">
        <w:t>lekára.</w:t>
      </w:r>
    </w:p>
    <w:p w14:paraId="53134A44" w14:textId="77777777" w:rsidR="003D4695" w:rsidRPr="00680DE3" w:rsidRDefault="00D56E0F" w:rsidP="003B2A04">
      <w:pPr>
        <w:pStyle w:val="ListParagraph"/>
        <w:numPr>
          <w:ilvl w:val="0"/>
          <w:numId w:val="24"/>
        </w:numPr>
        <w:ind w:left="540" w:right="2" w:hanging="540"/>
      </w:pPr>
      <w:r w:rsidRPr="00680DE3">
        <w:t>ak ste podstúpili rádioterapiu zahŕňajúcu vaše</w:t>
      </w:r>
      <w:r w:rsidRPr="009F2DFA">
        <w:rPr>
          <w:spacing w:val="-6"/>
        </w:rPr>
        <w:t xml:space="preserve"> </w:t>
      </w:r>
      <w:r w:rsidRPr="00680DE3">
        <w:t>kosti.</w:t>
      </w:r>
    </w:p>
    <w:p w14:paraId="261506C5" w14:textId="77777777" w:rsidR="003D4695" w:rsidRPr="00680DE3" w:rsidRDefault="00D56E0F" w:rsidP="003B2A04">
      <w:pPr>
        <w:pStyle w:val="ListParagraph"/>
        <w:numPr>
          <w:ilvl w:val="0"/>
          <w:numId w:val="24"/>
        </w:numPr>
        <w:ind w:left="540" w:right="2" w:hanging="540"/>
      </w:pPr>
      <w:r w:rsidRPr="00680DE3">
        <w:t>ak ste tehotná alebo</w:t>
      </w:r>
      <w:r w:rsidRPr="009F2DFA">
        <w:rPr>
          <w:spacing w:val="-4"/>
        </w:rPr>
        <w:t xml:space="preserve"> </w:t>
      </w:r>
      <w:r w:rsidRPr="00680DE3">
        <w:t>dojčíte.</w:t>
      </w:r>
    </w:p>
    <w:p w14:paraId="0FB174E8" w14:textId="77777777" w:rsidR="003D4695" w:rsidRPr="00680DE3" w:rsidRDefault="003D4695" w:rsidP="00A85A51">
      <w:pPr>
        <w:pStyle w:val="BodyText"/>
        <w:ind w:right="2"/>
      </w:pPr>
    </w:p>
    <w:p w14:paraId="6A491948" w14:textId="6E160D66" w:rsidR="003D4695" w:rsidRPr="00680DE3" w:rsidRDefault="00D56E0F" w:rsidP="0082045F">
      <w:pPr>
        <w:pStyle w:val="Heading2"/>
        <w:keepNext/>
        <w:widowControl/>
        <w:ind w:left="0"/>
      </w:pPr>
      <w:r w:rsidRPr="00680DE3">
        <w:lastRenderedPageBreak/>
        <w:t>Upozornenia a opatrenia</w:t>
      </w:r>
    </w:p>
    <w:p w14:paraId="115BCC54" w14:textId="77777777" w:rsidR="002F565A" w:rsidRPr="00680DE3" w:rsidRDefault="002F565A" w:rsidP="003B2A04">
      <w:pPr>
        <w:pStyle w:val="BodyText"/>
        <w:keepNext/>
        <w:widowControl/>
      </w:pPr>
      <w:r w:rsidRPr="00680DE3">
        <w:t>Livogiva</w:t>
      </w:r>
      <w:r w:rsidR="00D56E0F" w:rsidRPr="00680DE3">
        <w:t xml:space="preserve"> môže spôsobiť zvýšenie množstva vápnika v krvi alebo v moči.</w:t>
      </w:r>
    </w:p>
    <w:p w14:paraId="52A4C7E1" w14:textId="5F0CEB7A" w:rsidR="003D4695" w:rsidRPr="00680DE3" w:rsidRDefault="00D56E0F" w:rsidP="00A85A51">
      <w:pPr>
        <w:pStyle w:val="BodyText"/>
        <w:ind w:right="2"/>
      </w:pPr>
      <w:r w:rsidRPr="00680DE3">
        <w:t xml:space="preserve">Obráťte sa na svojho lekára alebo lekárnika predtým ako začnete </w:t>
      </w:r>
      <w:r w:rsidR="00F72458">
        <w:t>po</w:t>
      </w:r>
      <w:r w:rsidRPr="00680DE3">
        <w:t xml:space="preserve">užívať </w:t>
      </w:r>
      <w:r w:rsidR="002F565A" w:rsidRPr="00680DE3">
        <w:t>Livogiv</w:t>
      </w:r>
      <w:r w:rsidR="00F72458">
        <w:t>u</w:t>
      </w:r>
      <w:r w:rsidRPr="00680DE3">
        <w:t>:</w:t>
      </w:r>
    </w:p>
    <w:p w14:paraId="1694E4E6" w14:textId="392B8DB5" w:rsidR="003D4695" w:rsidRPr="00680DE3" w:rsidRDefault="00D56E0F" w:rsidP="003B2A04">
      <w:pPr>
        <w:pStyle w:val="ListParagraph"/>
        <w:numPr>
          <w:ilvl w:val="0"/>
          <w:numId w:val="24"/>
        </w:numPr>
        <w:ind w:left="540" w:right="2" w:hanging="540"/>
      </w:pPr>
      <w:r w:rsidRPr="00680DE3">
        <w:t xml:space="preserve">ak sa u vás vyskytuje pretrvávajúce nutkanie na vracanie, vracanie, zápcha, nedostatok energie alebo svalová slabosť. Môžu to byť </w:t>
      </w:r>
      <w:r w:rsidRPr="001B2D36">
        <w:t>pr</w:t>
      </w:r>
      <w:r w:rsidR="001B2D36">
        <w:t>ejav</w:t>
      </w:r>
      <w:r w:rsidRPr="001B2D36">
        <w:t>y</w:t>
      </w:r>
      <w:r w:rsidRPr="00680DE3">
        <w:t xml:space="preserve"> príliš vysokej hladiny vápnika vo vašej</w:t>
      </w:r>
      <w:r w:rsidRPr="003B2A04">
        <w:t xml:space="preserve"> </w:t>
      </w:r>
      <w:r w:rsidRPr="00680DE3">
        <w:t>krvi.</w:t>
      </w:r>
    </w:p>
    <w:p w14:paraId="691DFD15" w14:textId="77777777" w:rsidR="003D4695" w:rsidRPr="00680DE3" w:rsidRDefault="00D56E0F" w:rsidP="003B2A04">
      <w:pPr>
        <w:pStyle w:val="ListParagraph"/>
        <w:numPr>
          <w:ilvl w:val="0"/>
          <w:numId w:val="24"/>
        </w:numPr>
        <w:ind w:left="540" w:right="2" w:hanging="540"/>
      </w:pPr>
      <w:r w:rsidRPr="00680DE3">
        <w:t>ak máte obličkové kamene alebo ste ich mali v</w:t>
      </w:r>
      <w:r w:rsidRPr="003B2A04">
        <w:t xml:space="preserve"> </w:t>
      </w:r>
      <w:r w:rsidRPr="00680DE3">
        <w:t>minulosti.</w:t>
      </w:r>
    </w:p>
    <w:p w14:paraId="3E82EAF1" w14:textId="56E82D59" w:rsidR="003D4695" w:rsidRPr="00680DE3" w:rsidRDefault="00D56E0F" w:rsidP="003B2A04">
      <w:pPr>
        <w:pStyle w:val="ListParagraph"/>
        <w:numPr>
          <w:ilvl w:val="0"/>
          <w:numId w:val="24"/>
        </w:numPr>
        <w:ind w:left="540" w:right="2" w:hanging="540"/>
      </w:pPr>
      <w:r w:rsidRPr="00680DE3">
        <w:t>ak máte problémy s obličkami (</w:t>
      </w:r>
      <w:r w:rsidRPr="001B2D36">
        <w:t>miern</w:t>
      </w:r>
      <w:r w:rsidR="001B2D36">
        <w:t>a porucha</w:t>
      </w:r>
      <w:r w:rsidRPr="00680DE3">
        <w:t xml:space="preserve"> funkcie</w:t>
      </w:r>
      <w:r w:rsidRPr="003B2A04">
        <w:t xml:space="preserve"> </w:t>
      </w:r>
      <w:r w:rsidRPr="00680DE3">
        <w:t>obličiek).</w:t>
      </w:r>
    </w:p>
    <w:p w14:paraId="3F7BF100" w14:textId="77777777" w:rsidR="003D4695" w:rsidRPr="00680DE3" w:rsidRDefault="003D4695" w:rsidP="00A85A51">
      <w:pPr>
        <w:pStyle w:val="BodyText"/>
        <w:ind w:right="2"/>
      </w:pPr>
    </w:p>
    <w:p w14:paraId="10D9517D" w14:textId="0FA589E0" w:rsidR="003D4695" w:rsidRPr="00680DE3" w:rsidRDefault="00D56E0F" w:rsidP="00A85A51">
      <w:pPr>
        <w:pStyle w:val="BodyText"/>
        <w:ind w:right="2"/>
      </w:pPr>
      <w:r w:rsidRPr="00680DE3">
        <w:t xml:space="preserve">Niektorí pacienti môžu mať závrat alebo rýchly tep po podaní niekoľkých prvých dávok. Pri podávaní prvých dávok si aplikujte </w:t>
      </w:r>
      <w:r w:rsidR="002F565A" w:rsidRPr="00680DE3">
        <w:t>Livogiv</w:t>
      </w:r>
      <w:r w:rsidR="0060129E">
        <w:t>u</w:t>
      </w:r>
      <w:r w:rsidRPr="00680DE3">
        <w:t xml:space="preserve"> na takom mieste, kde by ste si mohli pri výskyte závrat</w:t>
      </w:r>
      <w:r w:rsidR="00821602">
        <w:t>u</w:t>
      </w:r>
      <w:r w:rsidRPr="00680DE3">
        <w:t xml:space="preserve"> ihneď sadnúť alebo ľahnúť.</w:t>
      </w:r>
    </w:p>
    <w:p w14:paraId="7C17DCA2" w14:textId="0C3F51E6" w:rsidR="003D4695" w:rsidRPr="00680DE3" w:rsidRDefault="00D56E0F" w:rsidP="00A85A51">
      <w:pPr>
        <w:pStyle w:val="BodyText"/>
        <w:ind w:right="2"/>
      </w:pPr>
      <w:r w:rsidRPr="00680DE3">
        <w:t xml:space="preserve">Odporúčané trvanie liečby počas 24 mesiacov sa nemá predlžovať. </w:t>
      </w:r>
      <w:r w:rsidR="002F565A" w:rsidRPr="00680DE3">
        <w:t>Livogiv</w:t>
      </w:r>
      <w:r w:rsidR="0060129E">
        <w:t>u</w:t>
      </w:r>
      <w:r w:rsidRPr="00680DE3">
        <w:t xml:space="preserve"> nemajú používať dospelí, ktorí rastú.</w:t>
      </w:r>
    </w:p>
    <w:p w14:paraId="3A7823D8" w14:textId="77777777" w:rsidR="002F565A" w:rsidRPr="00680DE3" w:rsidRDefault="002F565A" w:rsidP="00A85A51">
      <w:pPr>
        <w:pStyle w:val="Heading2"/>
        <w:ind w:left="0" w:right="2"/>
      </w:pPr>
    </w:p>
    <w:p w14:paraId="2E03EC03" w14:textId="77777777" w:rsidR="003D4695" w:rsidRPr="00680DE3" w:rsidRDefault="00D56E0F" w:rsidP="00A85A51">
      <w:pPr>
        <w:pStyle w:val="Heading2"/>
        <w:ind w:left="0" w:right="2"/>
      </w:pPr>
      <w:r w:rsidRPr="00680DE3">
        <w:t>Deti a dospievajúci</w:t>
      </w:r>
    </w:p>
    <w:p w14:paraId="6782010F" w14:textId="74359867" w:rsidR="003D4695" w:rsidRPr="00680DE3" w:rsidRDefault="002F565A" w:rsidP="00A85A51">
      <w:pPr>
        <w:pStyle w:val="BodyText"/>
        <w:ind w:right="2"/>
      </w:pPr>
      <w:r w:rsidRPr="00680DE3">
        <w:t>Livogiv</w:t>
      </w:r>
      <w:r w:rsidR="00F72458">
        <w:t>u</w:t>
      </w:r>
      <w:r w:rsidR="00D56E0F" w:rsidRPr="00680DE3">
        <w:t xml:space="preserve"> nemajú používať deti ani dospievajúci (mladší ako 18 rokov).</w:t>
      </w:r>
    </w:p>
    <w:p w14:paraId="016F91B7" w14:textId="77777777" w:rsidR="003D4695" w:rsidRPr="00680DE3" w:rsidRDefault="003D4695" w:rsidP="00A85A51">
      <w:pPr>
        <w:pStyle w:val="BodyText"/>
        <w:ind w:right="2"/>
      </w:pPr>
    </w:p>
    <w:p w14:paraId="3035D739" w14:textId="77777777" w:rsidR="003D4695" w:rsidRPr="00680DE3" w:rsidRDefault="00D56E0F" w:rsidP="00A85A51">
      <w:pPr>
        <w:pStyle w:val="Heading2"/>
        <w:ind w:left="0" w:right="2"/>
      </w:pPr>
      <w:r w:rsidRPr="00680DE3">
        <w:t xml:space="preserve">Iné lieky a </w:t>
      </w:r>
      <w:r w:rsidR="002F565A" w:rsidRPr="00680DE3">
        <w:t>Livogiva</w:t>
      </w:r>
    </w:p>
    <w:p w14:paraId="1C8E72F6" w14:textId="5CA70A60" w:rsidR="003D4695" w:rsidRPr="00680DE3" w:rsidRDefault="00D56E0F" w:rsidP="00A85A51">
      <w:pPr>
        <w:pStyle w:val="BodyText"/>
        <w:ind w:right="2"/>
      </w:pPr>
      <w:r w:rsidRPr="00680DE3">
        <w:t xml:space="preserve">Ak </w:t>
      </w:r>
      <w:r w:rsidR="00B316F5" w:rsidRPr="00680DE3">
        <w:t xml:space="preserve">teraz </w:t>
      </w:r>
      <w:r w:rsidRPr="00680DE3">
        <w:t xml:space="preserve">užívate, alebo ste v poslednom čase užívali, </w:t>
      </w:r>
      <w:r w:rsidR="00B316F5" w:rsidRPr="00680DE3">
        <w:t>či práve</w:t>
      </w:r>
      <w:r w:rsidRPr="00680DE3">
        <w:t xml:space="preserve"> budete užívať ďalšie lieky, povedzte to</w:t>
      </w:r>
      <w:r w:rsidR="009F2DFA">
        <w:t xml:space="preserve"> </w:t>
      </w:r>
      <w:r w:rsidRPr="00680DE3">
        <w:t>svojmu lekárovi alebo lekárnikovi, pretože niekedy sa môžu navzájom ovplyvňovať (napr. digoxín/digit</w:t>
      </w:r>
      <w:r w:rsidR="00821602">
        <w:t>á</w:t>
      </w:r>
      <w:r w:rsidRPr="00680DE3">
        <w:t>lis, liek na liečbu srdcového ochorenia).</w:t>
      </w:r>
    </w:p>
    <w:p w14:paraId="1FDD10C3" w14:textId="77777777" w:rsidR="003D4695" w:rsidRPr="00680DE3" w:rsidRDefault="003D4695" w:rsidP="00A85A51">
      <w:pPr>
        <w:pStyle w:val="BodyText"/>
        <w:ind w:right="2"/>
      </w:pPr>
    </w:p>
    <w:p w14:paraId="7ED8CC4F" w14:textId="77777777" w:rsidR="003D4695" w:rsidRPr="00680DE3" w:rsidRDefault="00D56E0F" w:rsidP="00A85A51">
      <w:pPr>
        <w:pStyle w:val="Heading2"/>
        <w:ind w:left="0" w:right="2"/>
      </w:pPr>
      <w:r w:rsidRPr="00680DE3">
        <w:t>Tehotenstvo a dojčenie</w:t>
      </w:r>
    </w:p>
    <w:p w14:paraId="5E22F57C" w14:textId="0F45E0F7" w:rsidR="003D4695" w:rsidRPr="00680DE3" w:rsidRDefault="00D56E0F" w:rsidP="00A85A51">
      <w:pPr>
        <w:pStyle w:val="BodyText"/>
        <w:ind w:right="2"/>
      </w:pPr>
      <w:r w:rsidRPr="00680DE3">
        <w:t xml:space="preserve">Nepoužívajte </w:t>
      </w:r>
      <w:r w:rsidR="002F565A" w:rsidRPr="00680DE3">
        <w:t>Livogiv</w:t>
      </w:r>
      <w:r w:rsidR="0060129E">
        <w:t>u</w:t>
      </w:r>
      <w:r w:rsidRPr="00680DE3">
        <w:t xml:space="preserve">, ak ste tehotná alebo dojčíte. Ak ste ženou v reprodukčnom veku, </w:t>
      </w:r>
      <w:r w:rsidRPr="001B2D36">
        <w:t>m</w:t>
      </w:r>
      <w:r w:rsidR="001B2D36">
        <w:t>áte</w:t>
      </w:r>
      <w:r w:rsidRPr="00680DE3">
        <w:t xml:space="preserve"> ste počas liečby </w:t>
      </w:r>
      <w:r w:rsidR="002F565A" w:rsidRPr="00680DE3">
        <w:t>Livogiv</w:t>
      </w:r>
      <w:r w:rsidR="0060129E">
        <w:t>ou</w:t>
      </w:r>
      <w:r w:rsidRPr="00680DE3">
        <w:t xml:space="preserve"> používať účinné metódy antikoncepcie. Ak otehotniete, </w:t>
      </w:r>
      <w:r w:rsidR="002F565A" w:rsidRPr="00680DE3">
        <w:t>Livogiva</w:t>
      </w:r>
      <w:r w:rsidRPr="00680DE3">
        <w:t xml:space="preserve"> sa má vysadiť. Skôr ako začnete užívať akýkoľvek liek, poraďte sa so svojím lekárom alebo lekárnikom.</w:t>
      </w:r>
    </w:p>
    <w:p w14:paraId="7E308529" w14:textId="77777777" w:rsidR="003D4695" w:rsidRPr="00680DE3" w:rsidRDefault="003D4695" w:rsidP="00A85A51">
      <w:pPr>
        <w:pStyle w:val="BodyText"/>
        <w:ind w:right="2"/>
      </w:pPr>
    </w:p>
    <w:p w14:paraId="26718469" w14:textId="77777777" w:rsidR="003D4695" w:rsidRPr="00680DE3" w:rsidRDefault="00D56E0F" w:rsidP="00A85A51">
      <w:pPr>
        <w:pStyle w:val="Heading2"/>
        <w:ind w:left="0" w:right="2"/>
      </w:pPr>
      <w:r w:rsidRPr="00680DE3">
        <w:t>Vedenie vozidiel a obsluha strojov</w:t>
      </w:r>
    </w:p>
    <w:p w14:paraId="6BF17633" w14:textId="06D42047" w:rsidR="003D4695" w:rsidRPr="00680DE3" w:rsidRDefault="00D56E0F" w:rsidP="00A85A51">
      <w:pPr>
        <w:pStyle w:val="BodyText"/>
        <w:ind w:right="2"/>
      </w:pPr>
      <w:r w:rsidRPr="00680DE3">
        <w:t xml:space="preserve">Po podaní </w:t>
      </w:r>
      <w:r w:rsidR="0060129E">
        <w:t>Livogivy</w:t>
      </w:r>
      <w:r w:rsidR="0060129E" w:rsidRPr="00680DE3">
        <w:t xml:space="preserve"> </w:t>
      </w:r>
      <w:r w:rsidRPr="00680DE3">
        <w:t>môžu niektorí pacienti pociťovať závrat. Ak máte závrat, nemali by ste viesť motorové vozidlo alebo obsluhovať stroje, pokiaľ sa nebudete cítiť lepšie.</w:t>
      </w:r>
    </w:p>
    <w:p w14:paraId="29507C5D" w14:textId="77777777" w:rsidR="003D4695" w:rsidRPr="00680DE3" w:rsidRDefault="003D4695" w:rsidP="00A85A51">
      <w:pPr>
        <w:pStyle w:val="BodyText"/>
        <w:ind w:right="2"/>
      </w:pPr>
    </w:p>
    <w:p w14:paraId="0FBFBCC0" w14:textId="03B35E9A" w:rsidR="003D4695" w:rsidRPr="00680DE3" w:rsidRDefault="002F565A" w:rsidP="00A85A51">
      <w:pPr>
        <w:pStyle w:val="Heading2"/>
        <w:ind w:left="0" w:right="2"/>
      </w:pPr>
      <w:r w:rsidRPr="00680DE3">
        <w:t>Livogiva</w:t>
      </w:r>
      <w:r w:rsidR="00D56E0F" w:rsidRPr="00680DE3">
        <w:t xml:space="preserve"> obsahuje sodík</w:t>
      </w:r>
    </w:p>
    <w:p w14:paraId="7DF203B2" w14:textId="5634002B" w:rsidR="004B0298" w:rsidRDefault="00D56E0F" w:rsidP="004B0298">
      <w:pPr>
        <w:jc w:val="both"/>
        <w:rPr>
          <w:lang w:bidi="ar-SA"/>
        </w:rPr>
      </w:pPr>
      <w:r w:rsidRPr="00680DE3">
        <w:t xml:space="preserve">Tento liek obsahuje menej ako 1 mmol sodíka (23 mg) v jednej dávke, </w:t>
      </w:r>
      <w:r w:rsidR="004B0298">
        <w:t>t.j. v podstate zanedbateľné množstvo sodíka.</w:t>
      </w:r>
    </w:p>
    <w:p w14:paraId="533913CC" w14:textId="77777777" w:rsidR="003D4695" w:rsidRPr="00680DE3" w:rsidRDefault="003D4695" w:rsidP="00A85A51">
      <w:pPr>
        <w:pStyle w:val="BodyText"/>
        <w:ind w:right="2"/>
      </w:pPr>
    </w:p>
    <w:p w14:paraId="4FB96468" w14:textId="77777777" w:rsidR="002F565A" w:rsidRPr="00680DE3" w:rsidRDefault="002F565A" w:rsidP="00A85A51">
      <w:pPr>
        <w:pStyle w:val="BodyText"/>
        <w:ind w:right="2"/>
      </w:pPr>
    </w:p>
    <w:p w14:paraId="164DC7D2" w14:textId="1340FBF6" w:rsidR="003D4695" w:rsidRPr="00680DE3" w:rsidRDefault="00D56E0F" w:rsidP="00A85A51">
      <w:pPr>
        <w:pStyle w:val="Heading2"/>
        <w:numPr>
          <w:ilvl w:val="0"/>
          <w:numId w:val="6"/>
        </w:numPr>
        <w:ind w:left="0" w:right="2" w:firstLine="0"/>
      </w:pPr>
      <w:r w:rsidRPr="00680DE3">
        <w:t>Ako používať</w:t>
      </w:r>
      <w:r w:rsidRPr="00680DE3">
        <w:rPr>
          <w:spacing w:val="-4"/>
        </w:rPr>
        <w:t xml:space="preserve"> </w:t>
      </w:r>
      <w:r w:rsidR="002F565A" w:rsidRPr="00680DE3">
        <w:t>Livogiv</w:t>
      </w:r>
      <w:r w:rsidR="0060129E">
        <w:t>u</w:t>
      </w:r>
    </w:p>
    <w:p w14:paraId="40F77531" w14:textId="77777777" w:rsidR="003D4695" w:rsidRPr="00680DE3" w:rsidRDefault="003D4695" w:rsidP="00A85A51">
      <w:pPr>
        <w:pStyle w:val="BodyText"/>
        <w:ind w:right="2"/>
        <w:rPr>
          <w:b/>
        </w:rPr>
      </w:pPr>
    </w:p>
    <w:p w14:paraId="7057B197" w14:textId="55D50D57" w:rsidR="003D4695" w:rsidRPr="00680DE3" w:rsidRDefault="00D56E0F" w:rsidP="00A85A51">
      <w:pPr>
        <w:pStyle w:val="BodyText"/>
        <w:ind w:right="2"/>
      </w:pPr>
      <w:r w:rsidRPr="00680DE3">
        <w:t xml:space="preserve">Vždy </w:t>
      </w:r>
      <w:r w:rsidR="009F2DFA">
        <w:t>po</w:t>
      </w:r>
      <w:r w:rsidRPr="00680DE3">
        <w:t>užívajte tento liek presne tak, ako vám povedal váš lekár. Ak si nie ste niečím istý, overte si to u svojho lekára alebo lekárnika.</w:t>
      </w:r>
    </w:p>
    <w:p w14:paraId="6A65BC3C" w14:textId="77777777" w:rsidR="00533CBA" w:rsidRDefault="00533CBA" w:rsidP="00A85A51">
      <w:pPr>
        <w:pStyle w:val="BodyText"/>
        <w:ind w:right="2"/>
      </w:pPr>
    </w:p>
    <w:p w14:paraId="6F44D10F" w14:textId="75B98D11" w:rsidR="003D4695" w:rsidRPr="00680DE3" w:rsidRDefault="00D56E0F" w:rsidP="00A85A51">
      <w:pPr>
        <w:pStyle w:val="BodyText"/>
        <w:ind w:right="2"/>
      </w:pPr>
      <w:r w:rsidRPr="00680DE3">
        <w:t xml:space="preserve">Odporúčaná dávka je 20 mikrogramov podaných raz denne formou injekcie pod kožu (subkutánna injekcia) do stehna alebo brucha. Pravidelné </w:t>
      </w:r>
      <w:r w:rsidR="00070EA9">
        <w:t>po</w:t>
      </w:r>
      <w:r w:rsidRPr="00680DE3">
        <w:t>užívanie vášho lieku v určitú dennú dobu vám pomôže na dávku nezabudnúť.</w:t>
      </w:r>
    </w:p>
    <w:p w14:paraId="3E15192C" w14:textId="77777777" w:rsidR="003D4695" w:rsidRPr="00680DE3" w:rsidRDefault="003D4695" w:rsidP="00A85A51">
      <w:pPr>
        <w:pStyle w:val="BodyText"/>
        <w:ind w:right="2"/>
      </w:pPr>
    </w:p>
    <w:p w14:paraId="4A73760A" w14:textId="2FC7060C" w:rsidR="003D4695" w:rsidRPr="00680DE3" w:rsidRDefault="002F565A" w:rsidP="00A85A51">
      <w:pPr>
        <w:pStyle w:val="BodyText"/>
        <w:ind w:right="2"/>
      </w:pPr>
      <w:r w:rsidRPr="00680DE3">
        <w:t>Livogiv</w:t>
      </w:r>
      <w:r w:rsidR="0060129E">
        <w:t>u</w:t>
      </w:r>
      <w:r w:rsidR="00D56E0F" w:rsidRPr="00680DE3">
        <w:t xml:space="preserve"> </w:t>
      </w:r>
      <w:r w:rsidR="00F72458">
        <w:t>po</w:t>
      </w:r>
      <w:r w:rsidR="00D56E0F" w:rsidRPr="00680DE3">
        <w:t xml:space="preserve">užívajte každý deň tak dlho, ako stanoví váš lekár. Celková dĺžka liečby </w:t>
      </w:r>
      <w:r w:rsidRPr="00680DE3">
        <w:t>Livogiv</w:t>
      </w:r>
      <w:r w:rsidR="0060129E">
        <w:t>ou</w:t>
      </w:r>
      <w:r w:rsidR="00D56E0F" w:rsidRPr="00680DE3">
        <w:t xml:space="preserve"> nemá presiahnuť 24 mesiacov. Počas vášho života nesmiete dostať viac ako jednu 24-mesačnú liečebnú kúru.</w:t>
      </w:r>
    </w:p>
    <w:p w14:paraId="4A843B4B" w14:textId="650466F9" w:rsidR="003D4695" w:rsidRPr="00680DE3" w:rsidRDefault="003D4695" w:rsidP="00A85A51">
      <w:pPr>
        <w:pStyle w:val="BodyText"/>
        <w:ind w:right="2"/>
      </w:pPr>
    </w:p>
    <w:p w14:paraId="4DE38808" w14:textId="74EF4C00" w:rsidR="003D4695" w:rsidRDefault="00070EA9" w:rsidP="00A85A51">
      <w:pPr>
        <w:pStyle w:val="BodyText"/>
        <w:ind w:right="2"/>
      </w:pPr>
      <w:r w:rsidRPr="00680DE3">
        <w:t>Váš lekár vám môže odporučiť používať Livogiv</w:t>
      </w:r>
      <w:r>
        <w:t>u</w:t>
      </w:r>
      <w:r w:rsidRPr="00680DE3">
        <w:t xml:space="preserve"> s vápnikom a vitamínom D. Váš lekár vám povie, aké denné dávky máte používať.</w:t>
      </w:r>
    </w:p>
    <w:p w14:paraId="4FF25FC1" w14:textId="77777777" w:rsidR="00070EA9" w:rsidRPr="00680DE3" w:rsidRDefault="00070EA9" w:rsidP="00A85A51">
      <w:pPr>
        <w:pStyle w:val="BodyText"/>
        <w:ind w:right="2"/>
      </w:pPr>
    </w:p>
    <w:p w14:paraId="2CE6884E" w14:textId="1B438B45" w:rsidR="003D4695" w:rsidRPr="00680DE3" w:rsidRDefault="00D56E0F" w:rsidP="00A85A51">
      <w:pPr>
        <w:pStyle w:val="BodyText"/>
        <w:ind w:right="2"/>
      </w:pPr>
      <w:r w:rsidRPr="00680DE3">
        <w:t xml:space="preserve">Prečítajte si priložený návod, aby ste vedeli, ako používať </w:t>
      </w:r>
      <w:r w:rsidR="00070EA9">
        <w:t xml:space="preserve">pero </w:t>
      </w:r>
      <w:r w:rsidR="002F565A" w:rsidRPr="00680DE3">
        <w:t>Livogiv</w:t>
      </w:r>
      <w:r w:rsidR="00070EA9">
        <w:t>a</w:t>
      </w:r>
      <w:r w:rsidRPr="00680DE3">
        <w:t>.</w:t>
      </w:r>
    </w:p>
    <w:p w14:paraId="2307D34E" w14:textId="77777777" w:rsidR="003D4695" w:rsidRPr="00680DE3" w:rsidRDefault="003D4695" w:rsidP="00A85A51">
      <w:pPr>
        <w:pStyle w:val="BodyText"/>
        <w:ind w:right="2"/>
      </w:pPr>
    </w:p>
    <w:p w14:paraId="7E422F4C" w14:textId="5CE1FA48" w:rsidR="003D4695" w:rsidRPr="00680DE3" w:rsidRDefault="00D56E0F" w:rsidP="00A85A51">
      <w:pPr>
        <w:pStyle w:val="BodyText"/>
        <w:ind w:right="2"/>
      </w:pPr>
      <w:r w:rsidRPr="00680DE3">
        <w:t xml:space="preserve">Injekčné ihly nie sú súčasťou balenia. Môžete použiť ihly od </w:t>
      </w:r>
      <w:r w:rsidR="00B316F5" w:rsidRPr="00680DE3">
        <w:t>veľkosti 29 až 31G (priemer 0,25-0,33 mm)</w:t>
      </w:r>
      <w:r w:rsidRPr="00680DE3">
        <w:t>.</w:t>
      </w:r>
    </w:p>
    <w:p w14:paraId="4C1D8041" w14:textId="77777777" w:rsidR="003D4695" w:rsidRPr="00680DE3" w:rsidRDefault="003D4695" w:rsidP="00A85A51">
      <w:pPr>
        <w:pStyle w:val="BodyText"/>
        <w:ind w:right="2"/>
      </w:pPr>
    </w:p>
    <w:p w14:paraId="55896448" w14:textId="20BC2F1D" w:rsidR="002F565A" w:rsidRPr="00680DE3" w:rsidRDefault="00D56E0F" w:rsidP="00A85A51">
      <w:pPr>
        <w:pStyle w:val="BodyText"/>
        <w:ind w:right="2"/>
      </w:pPr>
      <w:r w:rsidRPr="00680DE3">
        <w:lastRenderedPageBreak/>
        <w:t xml:space="preserve">Injekciu </w:t>
      </w:r>
      <w:r w:rsidR="0060129E">
        <w:t>Livogivy</w:t>
      </w:r>
      <w:r w:rsidRPr="00680DE3">
        <w:t xml:space="preserve"> </w:t>
      </w:r>
      <w:r w:rsidR="00877B2F" w:rsidRPr="00680DE3">
        <w:t>po</w:t>
      </w:r>
      <w:r w:rsidR="00877B2F">
        <w:t>uži</w:t>
      </w:r>
      <w:r w:rsidR="00877B2F" w:rsidRPr="00680DE3">
        <w:t xml:space="preserve">te </w:t>
      </w:r>
      <w:r w:rsidRPr="00680DE3">
        <w:t>krátko po vybratí z chladničky, ako je uvedené v</w:t>
      </w:r>
      <w:r w:rsidR="004B0298">
        <w:t> používateľskej príručke</w:t>
      </w:r>
      <w:r w:rsidRPr="00680DE3">
        <w:t xml:space="preserve">. Po použití vráťte pero ihneď do chladničky. Na každú injekciu použite novú injekčnú ihlu a po použití ju znehodnoťte. Pero nikdy neuchovávajte s nasadenou ihlou. Nikdy nepožičiavajte </w:t>
      </w:r>
      <w:r w:rsidR="0060129E">
        <w:t>vaše pero</w:t>
      </w:r>
      <w:r w:rsidR="0060129E" w:rsidRPr="00680DE3">
        <w:t xml:space="preserve"> </w:t>
      </w:r>
      <w:r w:rsidR="002F565A" w:rsidRPr="00680DE3">
        <w:t>Livogiva</w:t>
      </w:r>
      <w:r w:rsidR="0060129E">
        <w:t xml:space="preserve"> inej osobe</w:t>
      </w:r>
      <w:r w:rsidRPr="00680DE3">
        <w:t>.</w:t>
      </w:r>
    </w:p>
    <w:p w14:paraId="27A64F35" w14:textId="77777777" w:rsidR="003D4695" w:rsidRPr="00680DE3" w:rsidRDefault="003D4695" w:rsidP="00A85A51">
      <w:pPr>
        <w:pStyle w:val="BodyText"/>
        <w:ind w:right="2"/>
      </w:pPr>
    </w:p>
    <w:p w14:paraId="32397926" w14:textId="77777777" w:rsidR="003D4695" w:rsidRPr="00680DE3" w:rsidRDefault="002F565A" w:rsidP="00A85A51">
      <w:pPr>
        <w:pStyle w:val="BodyText"/>
        <w:ind w:right="2"/>
      </w:pPr>
      <w:r w:rsidRPr="004B0298">
        <w:t>Livogiva</w:t>
      </w:r>
      <w:r w:rsidR="00D56E0F" w:rsidRPr="004B0298">
        <w:t xml:space="preserve"> sa môže užívať s jedlom, alebo bez jedla.</w:t>
      </w:r>
    </w:p>
    <w:p w14:paraId="61E978ED" w14:textId="77777777" w:rsidR="003D4695" w:rsidRPr="00680DE3" w:rsidRDefault="003D4695" w:rsidP="00A85A51">
      <w:pPr>
        <w:pStyle w:val="BodyText"/>
        <w:ind w:right="2"/>
      </w:pPr>
    </w:p>
    <w:p w14:paraId="54D0F8EF" w14:textId="2596AFF5" w:rsidR="003D4695" w:rsidRPr="00680DE3" w:rsidRDefault="00D56E0F" w:rsidP="00A85A51">
      <w:pPr>
        <w:pStyle w:val="Heading2"/>
        <w:ind w:left="0" w:right="2"/>
      </w:pPr>
      <w:r w:rsidRPr="00680DE3">
        <w:t xml:space="preserve">Ak použijete viac </w:t>
      </w:r>
      <w:r w:rsidR="0060129E">
        <w:t>Livogivy</w:t>
      </w:r>
      <w:r w:rsidR="009F2DFA">
        <w:t>,</w:t>
      </w:r>
      <w:r w:rsidR="0060129E" w:rsidRPr="00680DE3">
        <w:t xml:space="preserve"> </w:t>
      </w:r>
      <w:r w:rsidRPr="00680DE3">
        <w:t>ako máte</w:t>
      </w:r>
    </w:p>
    <w:p w14:paraId="6FEAC4AF" w14:textId="20E901FA" w:rsidR="003D4695" w:rsidRPr="00680DE3" w:rsidRDefault="00D56E0F" w:rsidP="00A85A51">
      <w:pPr>
        <w:pStyle w:val="BodyText"/>
        <w:ind w:right="2"/>
      </w:pPr>
      <w:r w:rsidRPr="00680DE3">
        <w:t xml:space="preserve">Ak ste si omylom aplikovali väčšiu dávku </w:t>
      </w:r>
      <w:r w:rsidR="0060129E">
        <w:t>Livogivy</w:t>
      </w:r>
      <w:r w:rsidRPr="00680DE3">
        <w:t>, ako ste mali, vyhľadajte svojho lekára alebo lekárnika.</w:t>
      </w:r>
    </w:p>
    <w:p w14:paraId="1C8861F1" w14:textId="77777777" w:rsidR="003D4695" w:rsidRPr="00680DE3" w:rsidRDefault="003D4695" w:rsidP="00A85A51">
      <w:pPr>
        <w:pStyle w:val="BodyText"/>
        <w:ind w:right="2"/>
      </w:pPr>
    </w:p>
    <w:p w14:paraId="37221179" w14:textId="77777777" w:rsidR="003D4695" w:rsidRPr="00680DE3" w:rsidRDefault="00D56E0F" w:rsidP="00A85A51">
      <w:pPr>
        <w:pStyle w:val="BodyText"/>
        <w:ind w:right="2"/>
      </w:pPr>
      <w:r w:rsidRPr="00680DE3">
        <w:t>Účinky, ktoré by sa mohli objaviť pri predávkovaní, sú: nutkanie na vracanie, vracanie, závrat a bolesť hlavy.</w:t>
      </w:r>
    </w:p>
    <w:p w14:paraId="31052E44" w14:textId="77777777" w:rsidR="003D4695" w:rsidRPr="00680DE3" w:rsidRDefault="003D4695" w:rsidP="00A85A51">
      <w:pPr>
        <w:pStyle w:val="BodyText"/>
        <w:ind w:right="2"/>
      </w:pPr>
    </w:p>
    <w:p w14:paraId="2ECCC258" w14:textId="755EB0C1" w:rsidR="003D4695" w:rsidRPr="00680DE3" w:rsidRDefault="00D56E0F" w:rsidP="00A85A51">
      <w:pPr>
        <w:ind w:right="2"/>
      </w:pPr>
      <w:r w:rsidRPr="00680DE3">
        <w:rPr>
          <w:b/>
        </w:rPr>
        <w:t xml:space="preserve">Ak zabudnete </w:t>
      </w:r>
      <w:r w:rsidR="009F2DFA">
        <w:rPr>
          <w:b/>
        </w:rPr>
        <w:t>po</w:t>
      </w:r>
      <w:r w:rsidRPr="00680DE3">
        <w:rPr>
          <w:b/>
        </w:rPr>
        <w:t xml:space="preserve">užiť </w:t>
      </w:r>
      <w:r w:rsidR="002F565A" w:rsidRPr="00680DE3">
        <w:rPr>
          <w:b/>
        </w:rPr>
        <w:t>Livogiv</w:t>
      </w:r>
      <w:r w:rsidR="0060129E">
        <w:rPr>
          <w:b/>
        </w:rPr>
        <w:t>u</w:t>
      </w:r>
      <w:r w:rsidRPr="00680DE3">
        <w:rPr>
          <w:b/>
        </w:rPr>
        <w:t xml:space="preserve"> alebo si </w:t>
      </w:r>
      <w:r w:rsidR="0060129E">
        <w:rPr>
          <w:b/>
        </w:rPr>
        <w:t>ju</w:t>
      </w:r>
      <w:r w:rsidRPr="00680DE3">
        <w:rPr>
          <w:b/>
        </w:rPr>
        <w:t xml:space="preserve"> nemôžete podať v obvyklý čas, </w:t>
      </w:r>
      <w:r w:rsidRPr="00680DE3">
        <w:t>po</w:t>
      </w:r>
      <w:r w:rsidR="00877B2F">
        <w:t>uži</w:t>
      </w:r>
      <w:r w:rsidRPr="00680DE3">
        <w:t xml:space="preserve">te </w:t>
      </w:r>
      <w:r w:rsidR="009F2DFA">
        <w:t>ju</w:t>
      </w:r>
      <w:r w:rsidR="009F2DFA" w:rsidRPr="00680DE3">
        <w:t xml:space="preserve"> </w:t>
      </w:r>
      <w:r w:rsidRPr="00680DE3">
        <w:t>ihneď ako je to možné, ešte v ten istý deň. Ne</w:t>
      </w:r>
      <w:r w:rsidR="00877B2F">
        <w:t>po</w:t>
      </w:r>
      <w:r w:rsidRPr="00680DE3">
        <w:t>užívajte dvojnásobnú dávku, aby ste nahradili vynechanú dávku.</w:t>
      </w:r>
    </w:p>
    <w:p w14:paraId="00486311" w14:textId="4CAFC1F1" w:rsidR="003D4695" w:rsidRPr="00680DE3" w:rsidRDefault="00D56E0F" w:rsidP="00A85A51">
      <w:pPr>
        <w:pStyle w:val="BodyText"/>
        <w:ind w:right="2"/>
      </w:pPr>
      <w:r w:rsidRPr="00680DE3">
        <w:t>Ne</w:t>
      </w:r>
      <w:r w:rsidR="00877B2F">
        <w:t>používajte</w:t>
      </w:r>
      <w:r w:rsidRPr="00680DE3">
        <w:t xml:space="preserve"> viac ako jednu injekciu denne. Nesnažte sa nahradiť vynechanú dávku.</w:t>
      </w:r>
    </w:p>
    <w:p w14:paraId="740D4662" w14:textId="77777777" w:rsidR="003D4695" w:rsidRPr="00680DE3" w:rsidRDefault="003D4695" w:rsidP="00A85A51">
      <w:pPr>
        <w:pStyle w:val="BodyText"/>
        <w:ind w:right="2"/>
      </w:pPr>
    </w:p>
    <w:p w14:paraId="3C521B2F" w14:textId="3F1A3742" w:rsidR="003D4695" w:rsidRPr="00680DE3" w:rsidRDefault="00D56E0F" w:rsidP="00A85A51">
      <w:pPr>
        <w:pStyle w:val="Heading2"/>
        <w:ind w:left="0" w:right="2"/>
      </w:pPr>
      <w:r w:rsidRPr="00680DE3">
        <w:t xml:space="preserve">Ak prestanete </w:t>
      </w:r>
      <w:r w:rsidR="009F2DFA">
        <w:t>po</w:t>
      </w:r>
      <w:r w:rsidRPr="00680DE3">
        <w:t xml:space="preserve">užívať </w:t>
      </w:r>
      <w:r w:rsidR="002F565A" w:rsidRPr="00680DE3">
        <w:t>Livogiv</w:t>
      </w:r>
      <w:r w:rsidR="0060129E">
        <w:t>u</w:t>
      </w:r>
    </w:p>
    <w:p w14:paraId="34E9AC6C" w14:textId="69B8DEEC" w:rsidR="003D4695" w:rsidRPr="00680DE3" w:rsidRDefault="00D56E0F" w:rsidP="00A85A51">
      <w:pPr>
        <w:pStyle w:val="BodyText"/>
        <w:ind w:right="2"/>
      </w:pPr>
      <w:r w:rsidRPr="00680DE3">
        <w:t xml:space="preserve">Ak zvažujete prestať </w:t>
      </w:r>
      <w:r w:rsidR="009F2DFA">
        <w:t>po</w:t>
      </w:r>
      <w:r w:rsidRPr="00680DE3">
        <w:t xml:space="preserve">užívať </w:t>
      </w:r>
      <w:r w:rsidR="002F565A" w:rsidRPr="00680DE3">
        <w:t>Livogiv</w:t>
      </w:r>
      <w:r w:rsidR="0060129E">
        <w:t>u</w:t>
      </w:r>
      <w:r w:rsidRPr="00680DE3">
        <w:t xml:space="preserve">, poraďte sa prosím so svojím lekárom. Lekár vám poradí a rozhodne ako dlho sa máte liečiť </w:t>
      </w:r>
      <w:r w:rsidR="002F565A" w:rsidRPr="00680DE3">
        <w:t>Livogiv</w:t>
      </w:r>
      <w:r w:rsidR="0060129E">
        <w:t>ou</w:t>
      </w:r>
      <w:r w:rsidRPr="00680DE3">
        <w:t>.</w:t>
      </w:r>
    </w:p>
    <w:p w14:paraId="0388769E" w14:textId="77777777" w:rsidR="003D4695" w:rsidRPr="00680DE3" w:rsidRDefault="003D4695" w:rsidP="00A85A51">
      <w:pPr>
        <w:pStyle w:val="BodyText"/>
        <w:ind w:right="2"/>
      </w:pPr>
    </w:p>
    <w:p w14:paraId="253B3489" w14:textId="744CE297" w:rsidR="003D4695" w:rsidRPr="00680DE3" w:rsidRDefault="00D56E0F" w:rsidP="00A85A51">
      <w:pPr>
        <w:pStyle w:val="BodyText"/>
        <w:ind w:right="2"/>
      </w:pPr>
      <w:r w:rsidRPr="00680DE3">
        <w:t xml:space="preserve">Ak máte </w:t>
      </w:r>
      <w:r w:rsidR="009F2DFA" w:rsidRPr="00A72672">
        <w:t xml:space="preserve">akékoľvek </w:t>
      </w:r>
      <w:r w:rsidRPr="00680DE3">
        <w:t>ďalšie otázky týkajúce sa použitia tohto lieku, opýtajte sa svojho lekára alebo lekárnika.</w:t>
      </w:r>
    </w:p>
    <w:p w14:paraId="6B5B3AE4" w14:textId="77777777" w:rsidR="003D4695" w:rsidRPr="00680DE3" w:rsidRDefault="003D4695" w:rsidP="00A85A51">
      <w:pPr>
        <w:pStyle w:val="BodyText"/>
        <w:ind w:right="2"/>
      </w:pPr>
    </w:p>
    <w:p w14:paraId="25EF35D7" w14:textId="77777777" w:rsidR="003D4695" w:rsidRPr="00680DE3" w:rsidRDefault="003D4695" w:rsidP="00A85A51">
      <w:pPr>
        <w:pStyle w:val="BodyText"/>
        <w:ind w:right="2"/>
      </w:pPr>
    </w:p>
    <w:p w14:paraId="64F13A11" w14:textId="77777777" w:rsidR="003D4695" w:rsidRPr="00680DE3" w:rsidRDefault="00D56E0F" w:rsidP="00A85A51">
      <w:pPr>
        <w:pStyle w:val="Heading2"/>
        <w:numPr>
          <w:ilvl w:val="0"/>
          <w:numId w:val="6"/>
        </w:numPr>
        <w:ind w:left="0" w:right="2" w:firstLine="0"/>
      </w:pPr>
      <w:r w:rsidRPr="00680DE3">
        <w:t>Možné vedľajšie</w:t>
      </w:r>
      <w:r w:rsidRPr="00680DE3">
        <w:rPr>
          <w:spacing w:val="-1"/>
        </w:rPr>
        <w:t xml:space="preserve"> </w:t>
      </w:r>
      <w:r w:rsidRPr="00680DE3">
        <w:t>účinky</w:t>
      </w:r>
    </w:p>
    <w:p w14:paraId="154D8A86" w14:textId="77777777" w:rsidR="003D4695" w:rsidRPr="00680DE3" w:rsidRDefault="003D4695" w:rsidP="00A85A51">
      <w:pPr>
        <w:pStyle w:val="BodyText"/>
        <w:ind w:right="2"/>
        <w:rPr>
          <w:b/>
        </w:rPr>
      </w:pPr>
    </w:p>
    <w:p w14:paraId="5AC8032E" w14:textId="77777777" w:rsidR="003D4695" w:rsidRPr="00680DE3" w:rsidRDefault="00D56E0F" w:rsidP="00A85A51">
      <w:pPr>
        <w:pStyle w:val="BodyText"/>
        <w:ind w:right="2"/>
      </w:pPr>
      <w:r w:rsidRPr="00680DE3">
        <w:t>Tak ako všetky lieky, aj tento liek môže spôsobovať vedľajšie účinky, hoci sa neprejavia u každého.</w:t>
      </w:r>
    </w:p>
    <w:p w14:paraId="462EE702" w14:textId="77777777" w:rsidR="003D4695" w:rsidRPr="00680DE3" w:rsidRDefault="003D4695" w:rsidP="00A85A51">
      <w:pPr>
        <w:pStyle w:val="BodyText"/>
        <w:ind w:right="2"/>
      </w:pPr>
    </w:p>
    <w:p w14:paraId="778CB21A" w14:textId="32B6C6E3" w:rsidR="003D4695" w:rsidRPr="00680DE3" w:rsidRDefault="00D56E0F" w:rsidP="00A85A51">
      <w:pPr>
        <w:pStyle w:val="BodyText"/>
        <w:ind w:right="2"/>
      </w:pPr>
      <w:r w:rsidRPr="00680DE3">
        <w:t xml:space="preserve">Najčastejšie vedľajšie účinky sú bolesť končatín (vyskytujúce sa veľmi často, môžu </w:t>
      </w:r>
      <w:r w:rsidRPr="004B0298">
        <w:t>postih</w:t>
      </w:r>
      <w:r w:rsidR="004B0298">
        <w:t>ova</w:t>
      </w:r>
      <w:r w:rsidRPr="004B0298">
        <w:t>ť</w:t>
      </w:r>
      <w:r w:rsidRPr="00680DE3">
        <w:t xml:space="preserve"> viac ako 1 z 10 </w:t>
      </w:r>
      <w:r w:rsidR="004B0298">
        <w:t>osôb</w:t>
      </w:r>
      <w:r w:rsidRPr="00680DE3">
        <w:t>) a pocit nevoľnosti, bolesť hlavy a závrat (vyskytujúce sa často). Ak po podaní injekcie dostanete závrat (točenie hlavy), sadn</w:t>
      </w:r>
      <w:r w:rsidR="004B0298">
        <w:t>ite si</w:t>
      </w:r>
      <w:r w:rsidRPr="00680DE3">
        <w:t xml:space="preserve"> alebo ľahn</w:t>
      </w:r>
      <w:r w:rsidR="004B0298">
        <w:t>ite</w:t>
      </w:r>
      <w:r w:rsidRPr="00680DE3">
        <w:t xml:space="preserve">, kým sa nebudete cítiť lepšie. Ak sa necítite lepšie, </w:t>
      </w:r>
      <w:r w:rsidR="004B0298">
        <w:t>zavolajte</w:t>
      </w:r>
      <w:r w:rsidRPr="004B0298">
        <w:t xml:space="preserve"> lekára</w:t>
      </w:r>
      <w:r w:rsidR="004B0298">
        <w:t xml:space="preserve"> predtým,</w:t>
      </w:r>
      <w:r w:rsidRPr="00680DE3">
        <w:t xml:space="preserve"> ako budete pokračovať v liečbe. Boli hlásené prípady mdloby v súvislosti s užitím</w:t>
      </w:r>
      <w:r w:rsidRPr="00680DE3">
        <w:rPr>
          <w:spacing w:val="-13"/>
        </w:rPr>
        <w:t xml:space="preserve"> </w:t>
      </w:r>
      <w:r w:rsidRPr="00680DE3">
        <w:t>teriparatidu.</w:t>
      </w:r>
    </w:p>
    <w:p w14:paraId="6B998E99" w14:textId="74DB9315" w:rsidR="003D4695" w:rsidRPr="00680DE3" w:rsidRDefault="00D56E0F" w:rsidP="00A85A51">
      <w:pPr>
        <w:pStyle w:val="BodyText"/>
        <w:ind w:right="2"/>
      </w:pPr>
      <w:r w:rsidRPr="00680DE3">
        <w:t xml:space="preserve">Ak sa u vás vyskytnú nepríjemné </w:t>
      </w:r>
      <w:r w:rsidRPr="004B0298">
        <w:t>p</w:t>
      </w:r>
      <w:r w:rsidR="004B0298">
        <w:t>ocit</w:t>
      </w:r>
      <w:r w:rsidRPr="004B0298">
        <w:t>y</w:t>
      </w:r>
      <w:r w:rsidRPr="00680DE3">
        <w:t xml:space="preserve"> ako sú </w:t>
      </w:r>
      <w:r w:rsidR="004B0298">
        <w:t>sčervene</w:t>
      </w:r>
      <w:r w:rsidRPr="004B0298">
        <w:t>nie</w:t>
      </w:r>
      <w:r w:rsidRPr="00680DE3">
        <w:t xml:space="preserve"> kože, bolesť, opuch, svrbenie, podliatina alebo malé krvácanie v mieste podania injekcie (vyskytujú</w:t>
      </w:r>
      <w:r w:rsidR="00581713">
        <w:t>ce</w:t>
      </w:r>
      <w:r w:rsidRPr="00680DE3">
        <w:t xml:space="preserve"> sa často), tieto by mali odznieť po niekoľkých dňoch alebo týždňoch. Ak tieto </w:t>
      </w:r>
      <w:r w:rsidRPr="004B0298">
        <w:t>p</w:t>
      </w:r>
      <w:r w:rsidR="004B0298">
        <w:t>ocit</w:t>
      </w:r>
      <w:r w:rsidRPr="004B0298">
        <w:t>y</w:t>
      </w:r>
      <w:r w:rsidRPr="00680DE3">
        <w:t xml:space="preserve"> pretrvajú, povedzte to svojmu lekárovi.</w:t>
      </w:r>
    </w:p>
    <w:p w14:paraId="7D0066DC" w14:textId="26A69287" w:rsidR="003D4695" w:rsidRPr="00680DE3" w:rsidRDefault="00D56E0F" w:rsidP="00A85A51">
      <w:pPr>
        <w:pStyle w:val="BodyText"/>
        <w:ind w:right="2"/>
      </w:pPr>
      <w:r w:rsidRPr="00680DE3">
        <w:t>U niektorých pacientov sa vyskytli onedlho po podaní injekcie alergické reakcie zahŕňajúce dýchavičnosť, opuch tváre, vyrážku a bolesť v hrudi (</w:t>
      </w:r>
      <w:r w:rsidRPr="004B0298">
        <w:t>vyskyt</w:t>
      </w:r>
      <w:r w:rsidR="004B0298">
        <w:t>ujúce</w:t>
      </w:r>
      <w:r w:rsidRPr="00680DE3">
        <w:t xml:space="preserve"> sa zriedkavo). V ojedinelých prípadoch sa môžu objaviť vážne a život ohrozujúce alergické reakcie, vrátane anafylaxie.</w:t>
      </w:r>
    </w:p>
    <w:p w14:paraId="1376F9B0" w14:textId="77777777" w:rsidR="003D4695" w:rsidRPr="00680DE3" w:rsidRDefault="003D4695" w:rsidP="00A85A51">
      <w:pPr>
        <w:pStyle w:val="BodyText"/>
        <w:ind w:right="2"/>
      </w:pPr>
    </w:p>
    <w:p w14:paraId="5655A0D7" w14:textId="77777777" w:rsidR="003D4695" w:rsidRPr="00680DE3" w:rsidRDefault="00D56E0F" w:rsidP="00A85A51">
      <w:pPr>
        <w:pStyle w:val="BodyText"/>
        <w:ind w:right="2"/>
      </w:pPr>
      <w:r w:rsidRPr="00680DE3">
        <w:t>Medzi ďalšie vedľajšie účinky patria:</w:t>
      </w:r>
    </w:p>
    <w:p w14:paraId="2E083205" w14:textId="29233BD7" w:rsidR="003D4695" w:rsidRPr="00680DE3" w:rsidRDefault="00D56E0F" w:rsidP="00A85A51">
      <w:pPr>
        <w:pStyle w:val="BodyText"/>
        <w:ind w:right="2"/>
      </w:pPr>
      <w:r w:rsidRPr="00680DE3">
        <w:t xml:space="preserve">Časté: </w:t>
      </w:r>
      <w:r w:rsidRPr="004B0298">
        <w:t xml:space="preserve">môžu </w:t>
      </w:r>
      <w:r w:rsidR="004B0298">
        <w:t xml:space="preserve">postihovať menej ako </w:t>
      </w:r>
      <w:r w:rsidRPr="004B0298">
        <w:t xml:space="preserve">1 </w:t>
      </w:r>
      <w:r w:rsidR="00362452">
        <w:t>z</w:t>
      </w:r>
      <w:r w:rsidRPr="004B0298">
        <w:t xml:space="preserve"> 10  </w:t>
      </w:r>
      <w:r w:rsidR="004B0298">
        <w:t>osôb</w:t>
      </w:r>
    </w:p>
    <w:p w14:paraId="0B73C276" w14:textId="77777777" w:rsidR="003D4695" w:rsidRPr="00680DE3" w:rsidRDefault="00D56E0F" w:rsidP="003B2A04">
      <w:pPr>
        <w:pStyle w:val="ListParagraph"/>
        <w:numPr>
          <w:ilvl w:val="0"/>
          <w:numId w:val="24"/>
        </w:numPr>
        <w:ind w:left="540" w:right="2" w:hanging="540"/>
      </w:pPr>
      <w:r w:rsidRPr="00680DE3">
        <w:t>zvýšená hladina cholesterolu v</w:t>
      </w:r>
      <w:r w:rsidRPr="003B2A04">
        <w:t xml:space="preserve"> </w:t>
      </w:r>
      <w:r w:rsidRPr="00680DE3">
        <w:t>krvi</w:t>
      </w:r>
    </w:p>
    <w:p w14:paraId="72F7D7C5" w14:textId="77777777" w:rsidR="003D4695" w:rsidRPr="00680DE3" w:rsidRDefault="00D56E0F" w:rsidP="003B2A04">
      <w:pPr>
        <w:pStyle w:val="ListParagraph"/>
        <w:numPr>
          <w:ilvl w:val="0"/>
          <w:numId w:val="24"/>
        </w:numPr>
        <w:ind w:left="540" w:right="2" w:hanging="540"/>
      </w:pPr>
      <w:r w:rsidRPr="00680DE3">
        <w:t>depresia</w:t>
      </w:r>
    </w:p>
    <w:p w14:paraId="291D9588" w14:textId="77777777" w:rsidR="003D4695" w:rsidRPr="00680DE3" w:rsidRDefault="00D56E0F" w:rsidP="003B2A04">
      <w:pPr>
        <w:pStyle w:val="ListParagraph"/>
        <w:numPr>
          <w:ilvl w:val="0"/>
          <w:numId w:val="24"/>
        </w:numPr>
        <w:ind w:left="540" w:right="2" w:hanging="540"/>
      </w:pPr>
      <w:r w:rsidRPr="00680DE3">
        <w:t>bolesť v nohách nervového</w:t>
      </w:r>
      <w:r w:rsidRPr="003B2A04">
        <w:t xml:space="preserve"> </w:t>
      </w:r>
      <w:r w:rsidRPr="00680DE3">
        <w:t>pôvodu</w:t>
      </w:r>
    </w:p>
    <w:p w14:paraId="6EFE4AB6" w14:textId="77777777" w:rsidR="003D4695" w:rsidRPr="00680DE3" w:rsidRDefault="00D56E0F" w:rsidP="003B2A04">
      <w:pPr>
        <w:pStyle w:val="ListParagraph"/>
        <w:numPr>
          <w:ilvl w:val="0"/>
          <w:numId w:val="24"/>
        </w:numPr>
        <w:ind w:left="540" w:right="2" w:hanging="540"/>
      </w:pPr>
      <w:r w:rsidRPr="00680DE3">
        <w:t>pocit na odpadnutie</w:t>
      </w:r>
    </w:p>
    <w:p w14:paraId="2C850CD3" w14:textId="77777777" w:rsidR="003D4695" w:rsidRPr="00680DE3" w:rsidRDefault="00D56E0F" w:rsidP="003B2A04">
      <w:pPr>
        <w:pStyle w:val="ListParagraph"/>
        <w:numPr>
          <w:ilvl w:val="0"/>
          <w:numId w:val="24"/>
        </w:numPr>
        <w:ind w:left="540" w:right="2" w:hanging="540"/>
      </w:pPr>
      <w:r w:rsidRPr="00680DE3">
        <w:t>nepravidelný</w:t>
      </w:r>
      <w:r w:rsidRPr="003B2A04">
        <w:t xml:space="preserve"> </w:t>
      </w:r>
      <w:r w:rsidRPr="00680DE3">
        <w:t>pulz</w:t>
      </w:r>
    </w:p>
    <w:p w14:paraId="0749B2ED" w14:textId="77777777" w:rsidR="003D4695" w:rsidRPr="00680DE3" w:rsidRDefault="00D56E0F" w:rsidP="003B2A04">
      <w:pPr>
        <w:pStyle w:val="ListParagraph"/>
        <w:numPr>
          <w:ilvl w:val="0"/>
          <w:numId w:val="24"/>
        </w:numPr>
        <w:ind w:left="540" w:right="2" w:hanging="540"/>
      </w:pPr>
      <w:r w:rsidRPr="00680DE3">
        <w:t>dýchavičnosť</w:t>
      </w:r>
    </w:p>
    <w:p w14:paraId="3161F162" w14:textId="77777777" w:rsidR="003D4695" w:rsidRPr="00680DE3" w:rsidRDefault="00D56E0F" w:rsidP="003B2A04">
      <w:pPr>
        <w:pStyle w:val="ListParagraph"/>
        <w:numPr>
          <w:ilvl w:val="0"/>
          <w:numId w:val="24"/>
        </w:numPr>
        <w:ind w:left="540" w:right="2" w:hanging="540"/>
      </w:pPr>
      <w:r w:rsidRPr="00680DE3">
        <w:t>zvýšené</w:t>
      </w:r>
      <w:r w:rsidRPr="003B2A04">
        <w:t xml:space="preserve"> </w:t>
      </w:r>
      <w:r w:rsidRPr="00680DE3">
        <w:t>potenie</w:t>
      </w:r>
    </w:p>
    <w:p w14:paraId="15761ACA" w14:textId="77777777" w:rsidR="003D4695" w:rsidRPr="00680DE3" w:rsidRDefault="00D56E0F" w:rsidP="003B2A04">
      <w:pPr>
        <w:pStyle w:val="ListParagraph"/>
        <w:numPr>
          <w:ilvl w:val="0"/>
          <w:numId w:val="24"/>
        </w:numPr>
        <w:ind w:left="540" w:right="2" w:hanging="540"/>
      </w:pPr>
      <w:r w:rsidRPr="00680DE3">
        <w:t>svalové</w:t>
      </w:r>
      <w:r w:rsidRPr="003B2A04">
        <w:t xml:space="preserve"> </w:t>
      </w:r>
      <w:r w:rsidRPr="00680DE3">
        <w:t>kŕče</w:t>
      </w:r>
    </w:p>
    <w:p w14:paraId="6EEE7738" w14:textId="77777777" w:rsidR="003D4695" w:rsidRPr="00680DE3" w:rsidRDefault="00D56E0F" w:rsidP="003B2A04">
      <w:pPr>
        <w:pStyle w:val="ListParagraph"/>
        <w:numPr>
          <w:ilvl w:val="0"/>
          <w:numId w:val="24"/>
        </w:numPr>
        <w:ind w:left="540" w:right="2" w:hanging="540"/>
      </w:pPr>
      <w:r w:rsidRPr="00680DE3">
        <w:t>strata</w:t>
      </w:r>
      <w:r w:rsidRPr="003B2A04">
        <w:t xml:space="preserve"> </w:t>
      </w:r>
      <w:r w:rsidRPr="00680DE3">
        <w:t>energie</w:t>
      </w:r>
    </w:p>
    <w:p w14:paraId="4D609641" w14:textId="77777777" w:rsidR="003D4695" w:rsidRPr="00680DE3" w:rsidRDefault="00D56E0F" w:rsidP="003B2A04">
      <w:pPr>
        <w:pStyle w:val="ListParagraph"/>
        <w:numPr>
          <w:ilvl w:val="0"/>
          <w:numId w:val="24"/>
        </w:numPr>
        <w:ind w:left="540" w:right="2" w:hanging="540"/>
      </w:pPr>
      <w:r w:rsidRPr="00680DE3">
        <w:t>vyčerpanie</w:t>
      </w:r>
    </w:p>
    <w:p w14:paraId="0D711FA5" w14:textId="77777777" w:rsidR="003D4695" w:rsidRPr="00680DE3" w:rsidRDefault="00D56E0F" w:rsidP="003B2A04">
      <w:pPr>
        <w:pStyle w:val="ListParagraph"/>
        <w:numPr>
          <w:ilvl w:val="0"/>
          <w:numId w:val="24"/>
        </w:numPr>
        <w:ind w:left="540" w:right="2" w:hanging="540"/>
      </w:pPr>
      <w:r w:rsidRPr="00680DE3">
        <w:t>bolesť v</w:t>
      </w:r>
      <w:r w:rsidRPr="003B2A04">
        <w:t xml:space="preserve"> </w:t>
      </w:r>
      <w:r w:rsidRPr="00680DE3">
        <w:t>hrudi</w:t>
      </w:r>
    </w:p>
    <w:p w14:paraId="47D7C339" w14:textId="77777777" w:rsidR="003D4695" w:rsidRPr="00680DE3" w:rsidRDefault="00D56E0F" w:rsidP="003B2A04">
      <w:pPr>
        <w:pStyle w:val="ListParagraph"/>
        <w:numPr>
          <w:ilvl w:val="0"/>
          <w:numId w:val="24"/>
        </w:numPr>
        <w:ind w:left="540" w:right="2" w:hanging="540"/>
      </w:pPr>
      <w:r w:rsidRPr="00680DE3">
        <w:t>nízky krvný</w:t>
      </w:r>
      <w:r w:rsidRPr="003B2A04">
        <w:t xml:space="preserve"> </w:t>
      </w:r>
      <w:r w:rsidRPr="00680DE3">
        <w:t>tlak</w:t>
      </w:r>
    </w:p>
    <w:p w14:paraId="3B694A15" w14:textId="77777777" w:rsidR="003D4695" w:rsidRPr="00680DE3" w:rsidRDefault="00D56E0F" w:rsidP="003B2A04">
      <w:pPr>
        <w:pStyle w:val="ListParagraph"/>
        <w:numPr>
          <w:ilvl w:val="0"/>
          <w:numId w:val="24"/>
        </w:numPr>
        <w:ind w:left="540" w:right="2" w:hanging="540"/>
      </w:pPr>
      <w:r w:rsidRPr="00680DE3">
        <w:lastRenderedPageBreak/>
        <w:t>pálenie záhy (pocit bolesti alebo pálenia priamo pod prsnou</w:t>
      </w:r>
      <w:r w:rsidRPr="003B2A04">
        <w:t xml:space="preserve"> </w:t>
      </w:r>
      <w:r w:rsidRPr="00680DE3">
        <w:t>kosťou)</w:t>
      </w:r>
    </w:p>
    <w:p w14:paraId="514BE271" w14:textId="77777777" w:rsidR="003D4695" w:rsidRPr="00680DE3" w:rsidRDefault="00D56E0F" w:rsidP="003B2A04">
      <w:pPr>
        <w:pStyle w:val="ListParagraph"/>
        <w:numPr>
          <w:ilvl w:val="0"/>
          <w:numId w:val="24"/>
        </w:numPr>
        <w:ind w:left="540" w:right="2" w:hanging="540"/>
      </w:pPr>
      <w:r w:rsidRPr="00680DE3">
        <w:t>nevoľnosť</w:t>
      </w:r>
      <w:r w:rsidRPr="003B2A04">
        <w:t xml:space="preserve"> </w:t>
      </w:r>
      <w:r w:rsidRPr="00680DE3">
        <w:t>(zvracanie)</w:t>
      </w:r>
    </w:p>
    <w:p w14:paraId="673AE895" w14:textId="77777777" w:rsidR="003D4695" w:rsidRPr="00680DE3" w:rsidRDefault="00D56E0F" w:rsidP="003B2A04">
      <w:pPr>
        <w:pStyle w:val="ListParagraph"/>
        <w:numPr>
          <w:ilvl w:val="0"/>
          <w:numId w:val="24"/>
        </w:numPr>
        <w:ind w:left="540" w:right="2" w:hanging="540"/>
      </w:pPr>
      <w:r w:rsidRPr="00680DE3">
        <w:t>prietrž trubice, ktorá vedie jedlo do</w:t>
      </w:r>
      <w:r w:rsidRPr="003B2A04">
        <w:t xml:space="preserve"> </w:t>
      </w:r>
      <w:r w:rsidRPr="00680DE3">
        <w:t>žalúdka</w:t>
      </w:r>
    </w:p>
    <w:p w14:paraId="59F98CAC" w14:textId="77777777" w:rsidR="003D4695" w:rsidRPr="00680DE3" w:rsidRDefault="00D56E0F" w:rsidP="003B2A04">
      <w:pPr>
        <w:pStyle w:val="ListParagraph"/>
        <w:numPr>
          <w:ilvl w:val="0"/>
          <w:numId w:val="24"/>
        </w:numPr>
        <w:ind w:left="540" w:right="2" w:hanging="540"/>
      </w:pPr>
      <w:r w:rsidRPr="00680DE3">
        <w:t>nízky hemoglobín alebo počet červených krviniek</w:t>
      </w:r>
      <w:r w:rsidRPr="003B2A04">
        <w:t xml:space="preserve"> </w:t>
      </w:r>
      <w:r w:rsidRPr="00680DE3">
        <w:t>(anémia)</w:t>
      </w:r>
    </w:p>
    <w:p w14:paraId="55967594" w14:textId="77777777" w:rsidR="003D4695" w:rsidRPr="00680DE3" w:rsidRDefault="003D4695" w:rsidP="00A85A51">
      <w:pPr>
        <w:pStyle w:val="BodyText"/>
        <w:ind w:right="2"/>
      </w:pPr>
    </w:p>
    <w:p w14:paraId="08299978" w14:textId="7DBC27B0" w:rsidR="003D4695" w:rsidRPr="00680DE3" w:rsidRDefault="00D56E0F" w:rsidP="00A85A51">
      <w:pPr>
        <w:pStyle w:val="BodyText"/>
        <w:ind w:right="2"/>
      </w:pPr>
      <w:r w:rsidRPr="00680DE3">
        <w:t xml:space="preserve">Menej časté: </w:t>
      </w:r>
      <w:r w:rsidRPr="004B0298">
        <w:t xml:space="preserve">môžu </w:t>
      </w:r>
      <w:r w:rsidR="004B0298">
        <w:t>postihovať menej ako</w:t>
      </w:r>
      <w:r w:rsidRPr="004B0298">
        <w:t xml:space="preserve"> 1 zo 100 </w:t>
      </w:r>
      <w:r w:rsidR="004B0298">
        <w:t>osôb</w:t>
      </w:r>
    </w:p>
    <w:p w14:paraId="3EF136E2" w14:textId="77777777" w:rsidR="003D4695" w:rsidRPr="00680DE3" w:rsidRDefault="00D56E0F" w:rsidP="003B2A04">
      <w:pPr>
        <w:pStyle w:val="ListParagraph"/>
        <w:numPr>
          <w:ilvl w:val="0"/>
          <w:numId w:val="24"/>
        </w:numPr>
        <w:ind w:left="540" w:right="2" w:hanging="540"/>
      </w:pPr>
      <w:r w:rsidRPr="00680DE3">
        <w:t>zrýchlený</w:t>
      </w:r>
      <w:r w:rsidRPr="003B2A04">
        <w:t xml:space="preserve"> </w:t>
      </w:r>
      <w:r w:rsidRPr="00680DE3">
        <w:t>pulz</w:t>
      </w:r>
    </w:p>
    <w:p w14:paraId="46D34EF9" w14:textId="77777777" w:rsidR="003D4695" w:rsidRPr="00680DE3" w:rsidRDefault="00D56E0F" w:rsidP="003B2A04">
      <w:pPr>
        <w:pStyle w:val="ListParagraph"/>
        <w:numPr>
          <w:ilvl w:val="0"/>
          <w:numId w:val="24"/>
        </w:numPr>
        <w:ind w:left="540" w:right="2" w:hanging="540"/>
      </w:pPr>
      <w:r w:rsidRPr="00680DE3">
        <w:t>nezvyčajná srdcová</w:t>
      </w:r>
      <w:r w:rsidRPr="003B2A04">
        <w:t xml:space="preserve"> </w:t>
      </w:r>
      <w:r w:rsidRPr="00680DE3">
        <w:t>ozva</w:t>
      </w:r>
    </w:p>
    <w:p w14:paraId="33897C40" w14:textId="77777777" w:rsidR="003D4695" w:rsidRPr="00680DE3" w:rsidRDefault="00D56E0F" w:rsidP="003B2A04">
      <w:pPr>
        <w:pStyle w:val="ListParagraph"/>
        <w:numPr>
          <w:ilvl w:val="0"/>
          <w:numId w:val="24"/>
        </w:numPr>
        <w:ind w:left="540" w:right="2" w:hanging="540"/>
      </w:pPr>
      <w:r w:rsidRPr="00680DE3">
        <w:t>skrátené</w:t>
      </w:r>
      <w:r w:rsidRPr="003B2A04">
        <w:t xml:space="preserve"> </w:t>
      </w:r>
      <w:r w:rsidRPr="00680DE3">
        <w:t>dýchanie</w:t>
      </w:r>
    </w:p>
    <w:p w14:paraId="3C707C44" w14:textId="77777777" w:rsidR="003D4695" w:rsidRPr="00680DE3" w:rsidRDefault="00D56E0F" w:rsidP="003B2A04">
      <w:pPr>
        <w:pStyle w:val="ListParagraph"/>
        <w:numPr>
          <w:ilvl w:val="0"/>
          <w:numId w:val="24"/>
        </w:numPr>
        <w:ind w:left="540" w:right="2" w:hanging="540"/>
      </w:pPr>
      <w:r w:rsidRPr="00680DE3">
        <w:t>hemoroidy (zlatá</w:t>
      </w:r>
      <w:r w:rsidRPr="003B2A04">
        <w:t xml:space="preserve"> </w:t>
      </w:r>
      <w:r w:rsidRPr="00680DE3">
        <w:t>žila)</w:t>
      </w:r>
    </w:p>
    <w:p w14:paraId="425C0E73" w14:textId="77777777" w:rsidR="003D4695" w:rsidRPr="00680DE3" w:rsidRDefault="00D56E0F" w:rsidP="003B2A04">
      <w:pPr>
        <w:pStyle w:val="ListParagraph"/>
        <w:numPr>
          <w:ilvl w:val="0"/>
          <w:numId w:val="24"/>
        </w:numPr>
        <w:ind w:left="540" w:right="2" w:hanging="540"/>
      </w:pPr>
      <w:r w:rsidRPr="00680DE3">
        <w:t>samovoľný únik</w:t>
      </w:r>
      <w:r w:rsidRPr="003B2A04">
        <w:t xml:space="preserve"> </w:t>
      </w:r>
      <w:r w:rsidRPr="00680DE3">
        <w:t>moču</w:t>
      </w:r>
    </w:p>
    <w:p w14:paraId="60A33222" w14:textId="77777777" w:rsidR="003D4695" w:rsidRPr="00680DE3" w:rsidRDefault="00D56E0F" w:rsidP="003B2A04">
      <w:pPr>
        <w:pStyle w:val="ListParagraph"/>
        <w:numPr>
          <w:ilvl w:val="0"/>
          <w:numId w:val="24"/>
        </w:numPr>
        <w:ind w:left="540" w:right="2" w:hanging="540"/>
      </w:pPr>
      <w:r w:rsidRPr="00680DE3">
        <w:t>zvýšená potreba</w:t>
      </w:r>
      <w:r w:rsidRPr="003B2A04">
        <w:t xml:space="preserve"> </w:t>
      </w:r>
      <w:r w:rsidRPr="00680DE3">
        <w:t>močenia</w:t>
      </w:r>
    </w:p>
    <w:p w14:paraId="6FC732D1" w14:textId="77777777" w:rsidR="003D4695" w:rsidRPr="00680DE3" w:rsidRDefault="00D56E0F" w:rsidP="003B2A04">
      <w:pPr>
        <w:pStyle w:val="ListParagraph"/>
        <w:numPr>
          <w:ilvl w:val="0"/>
          <w:numId w:val="24"/>
        </w:numPr>
        <w:ind w:left="540" w:right="2" w:hanging="540"/>
      </w:pPr>
      <w:r w:rsidRPr="00680DE3">
        <w:t>zvýšenie telesnej hmotnosti</w:t>
      </w:r>
    </w:p>
    <w:p w14:paraId="47F56E6B" w14:textId="77777777" w:rsidR="003D4695" w:rsidRPr="00680DE3" w:rsidRDefault="00D56E0F" w:rsidP="003B2A04">
      <w:pPr>
        <w:pStyle w:val="ListParagraph"/>
        <w:numPr>
          <w:ilvl w:val="0"/>
          <w:numId w:val="24"/>
        </w:numPr>
        <w:ind w:left="540" w:right="2" w:hanging="540"/>
      </w:pPr>
      <w:r w:rsidRPr="00680DE3">
        <w:t>obličkové</w:t>
      </w:r>
      <w:r w:rsidRPr="003B2A04">
        <w:t xml:space="preserve"> </w:t>
      </w:r>
      <w:r w:rsidRPr="00680DE3">
        <w:t>kamene</w:t>
      </w:r>
    </w:p>
    <w:p w14:paraId="2D99C754" w14:textId="77777777" w:rsidR="003D4695" w:rsidRPr="00680DE3" w:rsidRDefault="00D56E0F" w:rsidP="003B2A04">
      <w:pPr>
        <w:pStyle w:val="ListParagraph"/>
        <w:numPr>
          <w:ilvl w:val="0"/>
          <w:numId w:val="24"/>
        </w:numPr>
        <w:ind w:left="540" w:right="2" w:hanging="540"/>
      </w:pPr>
      <w:r w:rsidRPr="00680DE3">
        <w:t xml:space="preserve">bolesť svalov a bolesť kĺbov. </w:t>
      </w:r>
      <w:r w:rsidRPr="006F34B8">
        <w:rPr>
          <w:u w:val="single"/>
        </w:rPr>
        <w:t>U niektorých pacientov sa objavili závažné kŕče chrbtového svalstva alebo bolesť, ktoré viedli k</w:t>
      </w:r>
      <w:r w:rsidRPr="003B2A04">
        <w:rPr>
          <w:u w:val="single"/>
        </w:rPr>
        <w:t xml:space="preserve"> </w:t>
      </w:r>
      <w:r w:rsidRPr="006F34B8">
        <w:rPr>
          <w:u w:val="single"/>
        </w:rPr>
        <w:t>hospitalizácii.</w:t>
      </w:r>
    </w:p>
    <w:p w14:paraId="7F80ADCA" w14:textId="77777777" w:rsidR="003D4695" w:rsidRPr="00680DE3" w:rsidRDefault="00D56E0F" w:rsidP="003B2A04">
      <w:pPr>
        <w:pStyle w:val="ListParagraph"/>
        <w:numPr>
          <w:ilvl w:val="0"/>
          <w:numId w:val="24"/>
        </w:numPr>
        <w:ind w:left="540" w:right="2" w:hanging="540"/>
      </w:pPr>
      <w:r w:rsidRPr="00680DE3">
        <w:t>zvýšenie hladiny vápnika v</w:t>
      </w:r>
      <w:r w:rsidRPr="003B2A04">
        <w:t xml:space="preserve"> krvi</w:t>
      </w:r>
    </w:p>
    <w:p w14:paraId="06981B24" w14:textId="77777777" w:rsidR="003D4695" w:rsidRPr="00680DE3" w:rsidRDefault="00D56E0F" w:rsidP="003B2A04">
      <w:pPr>
        <w:pStyle w:val="ListParagraph"/>
        <w:numPr>
          <w:ilvl w:val="0"/>
          <w:numId w:val="24"/>
        </w:numPr>
        <w:ind w:left="540" w:right="2" w:hanging="540"/>
      </w:pPr>
      <w:r w:rsidRPr="00680DE3">
        <w:t>zvýšenie hladiny kyseliny močovej v</w:t>
      </w:r>
      <w:r w:rsidRPr="003B2A04">
        <w:t xml:space="preserve"> </w:t>
      </w:r>
      <w:r w:rsidRPr="00680DE3">
        <w:t>krvi</w:t>
      </w:r>
    </w:p>
    <w:p w14:paraId="1455F831" w14:textId="77777777" w:rsidR="003D4695" w:rsidRPr="00680DE3" w:rsidRDefault="00D56E0F" w:rsidP="003B2A04">
      <w:pPr>
        <w:pStyle w:val="ListParagraph"/>
        <w:numPr>
          <w:ilvl w:val="0"/>
          <w:numId w:val="24"/>
        </w:numPr>
        <w:ind w:left="540" w:right="2" w:hanging="540"/>
      </w:pPr>
      <w:r w:rsidRPr="00680DE3">
        <w:t>zvýšenie hladiny enzýmu nazývaného alkalická</w:t>
      </w:r>
      <w:r w:rsidRPr="003B2A04">
        <w:t xml:space="preserve"> </w:t>
      </w:r>
      <w:r w:rsidRPr="00680DE3">
        <w:t>fosfatáza</w:t>
      </w:r>
    </w:p>
    <w:p w14:paraId="411F278C" w14:textId="77777777" w:rsidR="003D4695" w:rsidRPr="00680DE3" w:rsidRDefault="003D4695" w:rsidP="00A85A51">
      <w:pPr>
        <w:pStyle w:val="BodyText"/>
        <w:ind w:right="2"/>
      </w:pPr>
    </w:p>
    <w:p w14:paraId="633D0517" w14:textId="48970A7B" w:rsidR="003D4695" w:rsidRPr="00680DE3" w:rsidRDefault="00D56E0F" w:rsidP="00A85A51">
      <w:pPr>
        <w:pStyle w:val="BodyText"/>
        <w:ind w:right="2"/>
      </w:pPr>
      <w:r w:rsidRPr="00680DE3">
        <w:t xml:space="preserve">Zriedkavé: </w:t>
      </w:r>
      <w:r w:rsidRPr="004B0298">
        <w:t xml:space="preserve">môžu </w:t>
      </w:r>
      <w:r w:rsidR="004B0298">
        <w:t>postihovať menej ako</w:t>
      </w:r>
      <w:r w:rsidRPr="004B0298">
        <w:t xml:space="preserve"> 1 z 1000 </w:t>
      </w:r>
      <w:r w:rsidR="004B0298">
        <w:t>osôb</w:t>
      </w:r>
    </w:p>
    <w:p w14:paraId="36F93E63" w14:textId="77777777" w:rsidR="003D4695" w:rsidRPr="00680DE3" w:rsidRDefault="00D56E0F" w:rsidP="003B2A04">
      <w:pPr>
        <w:pStyle w:val="ListParagraph"/>
        <w:numPr>
          <w:ilvl w:val="0"/>
          <w:numId w:val="24"/>
        </w:numPr>
        <w:ind w:left="540" w:right="2" w:hanging="540"/>
      </w:pPr>
      <w:r w:rsidRPr="00680DE3">
        <w:t>zníženie funkcie obličiek vrátane zlyhania</w:t>
      </w:r>
      <w:r w:rsidRPr="003B2A04">
        <w:t xml:space="preserve"> </w:t>
      </w:r>
      <w:r w:rsidRPr="00680DE3">
        <w:t>obličiek</w:t>
      </w:r>
    </w:p>
    <w:p w14:paraId="12DB3F8C" w14:textId="77777777" w:rsidR="003D4695" w:rsidRPr="00680DE3" w:rsidRDefault="00D56E0F" w:rsidP="003B2A04">
      <w:pPr>
        <w:pStyle w:val="ListParagraph"/>
        <w:numPr>
          <w:ilvl w:val="0"/>
          <w:numId w:val="24"/>
        </w:numPr>
        <w:ind w:left="540" w:right="2" w:hanging="540"/>
      </w:pPr>
      <w:r w:rsidRPr="00680DE3">
        <w:t>opuch, hlavne dlaní, chodidiel a</w:t>
      </w:r>
      <w:r w:rsidRPr="003B2A04">
        <w:t xml:space="preserve"> </w:t>
      </w:r>
      <w:r w:rsidRPr="00680DE3">
        <w:t>nôh</w:t>
      </w:r>
    </w:p>
    <w:p w14:paraId="0021A0B3" w14:textId="77777777" w:rsidR="003D4695" w:rsidRPr="00680DE3" w:rsidRDefault="003D4695" w:rsidP="00A85A51">
      <w:pPr>
        <w:pStyle w:val="BodyText"/>
        <w:ind w:right="2"/>
      </w:pPr>
    </w:p>
    <w:p w14:paraId="1842FB1A" w14:textId="77777777" w:rsidR="00F72458" w:rsidRPr="00853C5F" w:rsidRDefault="00F72458" w:rsidP="00F72458">
      <w:pPr>
        <w:keepNext/>
        <w:numPr>
          <w:ilvl w:val="12"/>
          <w:numId w:val="0"/>
        </w:numPr>
        <w:outlineLvl w:val="0"/>
        <w:rPr>
          <w:b/>
        </w:rPr>
      </w:pPr>
      <w:r w:rsidRPr="00BF5AB0">
        <w:rPr>
          <w:b/>
        </w:rPr>
        <w:t>Hlásenie vedľajších účinkov</w:t>
      </w:r>
    </w:p>
    <w:p w14:paraId="251EA767" w14:textId="77777777" w:rsidR="003D4695" w:rsidRPr="00680DE3" w:rsidRDefault="00D56E0F" w:rsidP="00A85A51">
      <w:pPr>
        <w:pStyle w:val="BodyText"/>
        <w:ind w:right="2"/>
      </w:pPr>
      <w:r w:rsidRPr="00680DE3">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na </w:t>
      </w:r>
      <w:r w:rsidRPr="00680DE3">
        <w:rPr>
          <w:shd w:val="clear" w:color="auto" w:fill="C1C1C1"/>
        </w:rPr>
        <w:t xml:space="preserve">národné centrum hlásenia uvedené v </w:t>
      </w:r>
      <w:hyperlink r:id="rId11">
        <w:r w:rsidRPr="00680DE3">
          <w:rPr>
            <w:color w:val="0000FF"/>
            <w:u w:val="single" w:color="0000FF"/>
            <w:shd w:val="clear" w:color="auto" w:fill="C1C1C1"/>
          </w:rPr>
          <w:t>Prílohe</w:t>
        </w:r>
      </w:hyperlink>
    </w:p>
    <w:p w14:paraId="2408F2FD" w14:textId="77777777" w:rsidR="003D4695" w:rsidRPr="00680DE3" w:rsidRDefault="002031B3" w:rsidP="00A85A51">
      <w:pPr>
        <w:pStyle w:val="BodyText"/>
        <w:ind w:right="2"/>
      </w:pPr>
      <w:hyperlink r:id="rId12">
        <w:r w:rsidR="00D56E0F" w:rsidRPr="00680DE3">
          <w:rPr>
            <w:color w:val="0000FF"/>
            <w:u w:val="single" w:color="0000FF"/>
            <w:shd w:val="clear" w:color="auto" w:fill="C1C1C1"/>
          </w:rPr>
          <w:t>V</w:t>
        </w:r>
        <w:r w:rsidR="00D56E0F" w:rsidRPr="00680DE3">
          <w:rPr>
            <w:shd w:val="clear" w:color="auto" w:fill="FFFFFF"/>
          </w:rPr>
          <w:t xml:space="preserve">. </w:t>
        </w:r>
      </w:hyperlink>
      <w:r w:rsidR="00D56E0F" w:rsidRPr="00680DE3">
        <w:rPr>
          <w:shd w:val="clear" w:color="auto" w:fill="FFFFFF"/>
        </w:rPr>
        <w:t>Hlásením vedľajších účinkov môžete prispieť k získaniu ďalších informácií o bezpečnosti tohto lieku.</w:t>
      </w:r>
    </w:p>
    <w:p w14:paraId="065E8A3D" w14:textId="77777777" w:rsidR="003D4695" w:rsidRPr="00680DE3" w:rsidRDefault="003D4695" w:rsidP="00A85A51">
      <w:pPr>
        <w:pStyle w:val="BodyText"/>
        <w:ind w:right="2"/>
      </w:pPr>
    </w:p>
    <w:p w14:paraId="73E9EDB8" w14:textId="77777777" w:rsidR="002F565A" w:rsidRPr="00680DE3" w:rsidRDefault="002F565A" w:rsidP="00A85A51">
      <w:pPr>
        <w:pStyle w:val="BodyText"/>
        <w:ind w:right="2"/>
      </w:pPr>
    </w:p>
    <w:p w14:paraId="7051A872" w14:textId="449DB969" w:rsidR="003D4695" w:rsidRPr="00680DE3" w:rsidRDefault="00D56E0F" w:rsidP="00A85A51">
      <w:pPr>
        <w:pStyle w:val="Heading2"/>
        <w:numPr>
          <w:ilvl w:val="0"/>
          <w:numId w:val="6"/>
        </w:numPr>
        <w:ind w:left="0" w:right="2" w:firstLine="0"/>
      </w:pPr>
      <w:r w:rsidRPr="00680DE3">
        <w:t>Ako uchovávať</w:t>
      </w:r>
      <w:r w:rsidRPr="00680DE3">
        <w:rPr>
          <w:spacing w:val="-6"/>
        </w:rPr>
        <w:t xml:space="preserve"> </w:t>
      </w:r>
      <w:r w:rsidR="002F565A" w:rsidRPr="00680DE3">
        <w:t>Livogiv</w:t>
      </w:r>
      <w:r w:rsidR="00F72458">
        <w:t>u</w:t>
      </w:r>
    </w:p>
    <w:p w14:paraId="07B82051" w14:textId="77777777" w:rsidR="003D4695" w:rsidRPr="00680DE3" w:rsidRDefault="003D4695" w:rsidP="00A85A51">
      <w:pPr>
        <w:pStyle w:val="BodyText"/>
        <w:ind w:right="2"/>
        <w:rPr>
          <w:b/>
        </w:rPr>
      </w:pPr>
    </w:p>
    <w:p w14:paraId="3DBC837D" w14:textId="77777777" w:rsidR="003D4695" w:rsidRPr="00680DE3" w:rsidRDefault="00D56E0F" w:rsidP="00A85A51">
      <w:pPr>
        <w:pStyle w:val="BodyText"/>
        <w:ind w:right="2"/>
      </w:pPr>
      <w:r w:rsidRPr="00680DE3">
        <w:t>Tento liek uchovávajte mimo dohľadu a dosahu detí.</w:t>
      </w:r>
    </w:p>
    <w:p w14:paraId="040D37DE" w14:textId="77777777" w:rsidR="003D4695" w:rsidRPr="00680DE3" w:rsidRDefault="003D4695" w:rsidP="00A85A51">
      <w:pPr>
        <w:pStyle w:val="BodyText"/>
        <w:ind w:right="2"/>
      </w:pPr>
    </w:p>
    <w:p w14:paraId="0A24F0E1" w14:textId="77777777" w:rsidR="003D4695" w:rsidRPr="00680DE3" w:rsidRDefault="00D56E0F" w:rsidP="00A85A51">
      <w:pPr>
        <w:pStyle w:val="BodyText"/>
        <w:ind w:right="2"/>
      </w:pPr>
      <w:r w:rsidRPr="00680DE3">
        <w:t>Nepoužívajte tento liek po dátume exspirácie, ktorý je uvedený na škatuli a na pere po EXP. Dátum exspirácie sa vzťahuje na posledný deň v danom mesiaci.</w:t>
      </w:r>
    </w:p>
    <w:p w14:paraId="4639A82D" w14:textId="77777777" w:rsidR="003D4695" w:rsidRPr="00680DE3" w:rsidRDefault="003D4695" w:rsidP="00A85A51">
      <w:pPr>
        <w:pStyle w:val="BodyText"/>
        <w:ind w:right="2"/>
      </w:pPr>
    </w:p>
    <w:p w14:paraId="2CF5A848" w14:textId="71DEC30A" w:rsidR="003D4695" w:rsidRPr="00680DE3" w:rsidRDefault="002F565A" w:rsidP="00A85A51">
      <w:pPr>
        <w:pStyle w:val="BodyText"/>
        <w:ind w:right="2"/>
      </w:pPr>
      <w:r w:rsidRPr="00680DE3">
        <w:t>Livogiv</w:t>
      </w:r>
      <w:r w:rsidR="0060129E">
        <w:t>u</w:t>
      </w:r>
      <w:r w:rsidR="00D56E0F" w:rsidRPr="00680DE3">
        <w:t xml:space="preserve"> uchovávajte vždy v chladničke (2°C až 8°C). </w:t>
      </w:r>
      <w:r w:rsidRPr="00680DE3">
        <w:t>Livogiva</w:t>
      </w:r>
      <w:r w:rsidR="00D56E0F" w:rsidRPr="00680DE3">
        <w:t xml:space="preserve"> sa po prvom podaní môže používať počas 28 dní, ak sa pero uchováva v chladničke (2°C </w:t>
      </w:r>
      <w:bookmarkStart w:id="23" w:name="_Hlk38827481"/>
      <w:r w:rsidR="00D56E0F" w:rsidRPr="00680DE3">
        <w:t>až</w:t>
      </w:r>
      <w:bookmarkEnd w:id="23"/>
      <w:r w:rsidR="00D56E0F" w:rsidRPr="00680DE3">
        <w:t xml:space="preserve"> 8°C).</w:t>
      </w:r>
    </w:p>
    <w:p w14:paraId="67459524" w14:textId="77777777" w:rsidR="003D4695" w:rsidRPr="00680DE3" w:rsidRDefault="003D4695" w:rsidP="00A85A51">
      <w:pPr>
        <w:pStyle w:val="BodyText"/>
        <w:ind w:right="2"/>
      </w:pPr>
    </w:p>
    <w:p w14:paraId="73776EC0" w14:textId="5EA4FBF5" w:rsidR="003D4695" w:rsidRPr="00680DE3" w:rsidRDefault="00D56E0F" w:rsidP="00A85A51">
      <w:pPr>
        <w:pStyle w:val="BodyText"/>
        <w:ind w:right="2"/>
      </w:pPr>
      <w:r w:rsidRPr="00680DE3">
        <w:t xml:space="preserve">Neuchovávajte perá v blízkosti výparníka chladničky, aby ste zabránili zamrznutiu. </w:t>
      </w:r>
      <w:r w:rsidR="002F565A" w:rsidRPr="00680DE3">
        <w:t>Livogiv</w:t>
      </w:r>
      <w:r w:rsidR="0060129E">
        <w:t>u</w:t>
      </w:r>
      <w:r w:rsidRPr="00680DE3">
        <w:t xml:space="preserve"> nepoužívajte, pokiaľ je alebo bol</w:t>
      </w:r>
      <w:r w:rsidR="0060129E">
        <w:t>a</w:t>
      </w:r>
      <w:r w:rsidRPr="00680DE3">
        <w:t xml:space="preserve"> zmrazen</w:t>
      </w:r>
      <w:r w:rsidR="0060129E">
        <w:t>á</w:t>
      </w:r>
      <w:r w:rsidRPr="00680DE3">
        <w:t>.</w:t>
      </w:r>
    </w:p>
    <w:p w14:paraId="47E0B270" w14:textId="77777777" w:rsidR="003D4695" w:rsidRPr="00680DE3" w:rsidRDefault="003D4695" w:rsidP="00A85A51">
      <w:pPr>
        <w:pStyle w:val="BodyText"/>
        <w:ind w:right="2"/>
      </w:pPr>
    </w:p>
    <w:p w14:paraId="122A41BD" w14:textId="77777777" w:rsidR="003D4695" w:rsidRPr="00680DE3" w:rsidRDefault="00D56E0F" w:rsidP="00A85A51">
      <w:pPr>
        <w:pStyle w:val="BodyText"/>
        <w:ind w:right="2"/>
      </w:pPr>
      <w:r w:rsidRPr="00680DE3">
        <w:t>Po 28 dňoch sa musí pero znehodnotiť, aj keď by nebolo úplne prázdne.</w:t>
      </w:r>
    </w:p>
    <w:p w14:paraId="7A28BB56" w14:textId="77777777" w:rsidR="003D4695" w:rsidRPr="00680DE3" w:rsidRDefault="003D4695" w:rsidP="00A85A51">
      <w:pPr>
        <w:pStyle w:val="BodyText"/>
        <w:ind w:right="2"/>
      </w:pPr>
    </w:p>
    <w:p w14:paraId="07A7BD9E" w14:textId="7A62DE69" w:rsidR="003D4695" w:rsidRPr="00680DE3" w:rsidRDefault="002F565A" w:rsidP="00A85A51">
      <w:pPr>
        <w:pStyle w:val="BodyText"/>
        <w:ind w:right="2"/>
      </w:pPr>
      <w:r w:rsidRPr="00680DE3">
        <w:t>Livogiva</w:t>
      </w:r>
      <w:r w:rsidR="00D56E0F" w:rsidRPr="00680DE3">
        <w:t xml:space="preserve"> obsahuje číry a bezfarebný roztok. Nepoužívajte </w:t>
      </w:r>
      <w:r w:rsidRPr="00680DE3">
        <w:t>Livogiv</w:t>
      </w:r>
      <w:r w:rsidR="0060129E">
        <w:t>u</w:t>
      </w:r>
      <w:r w:rsidR="00D56E0F" w:rsidRPr="00680DE3">
        <w:t>, keď spozorujete, že je roztok zakalený alebo sfarbený alebo sú v ňom pevné čiastočky.</w:t>
      </w:r>
    </w:p>
    <w:p w14:paraId="4922151D" w14:textId="77777777" w:rsidR="003D4695" w:rsidRPr="00680DE3" w:rsidRDefault="003D4695" w:rsidP="00A85A51">
      <w:pPr>
        <w:pStyle w:val="BodyText"/>
        <w:ind w:right="2"/>
      </w:pPr>
    </w:p>
    <w:p w14:paraId="3B90D4A6" w14:textId="77777777" w:rsidR="003D4695" w:rsidRPr="00680DE3" w:rsidRDefault="00D56E0F" w:rsidP="00A85A51">
      <w:pPr>
        <w:pStyle w:val="BodyText"/>
        <w:ind w:right="2"/>
      </w:pPr>
      <w:r w:rsidRPr="00680DE3">
        <w:t>Nelikvidujte lieky odpadovou vodou alebo domovým odpadom. Nepoužitý liek vráťte do lekárne. Tieto opatrenia pomôžu chrániť životné prostredie.</w:t>
      </w:r>
    </w:p>
    <w:p w14:paraId="3E3AB959" w14:textId="77777777" w:rsidR="003D4695" w:rsidRPr="00680DE3" w:rsidRDefault="003D4695" w:rsidP="00A85A51">
      <w:pPr>
        <w:pStyle w:val="BodyText"/>
        <w:ind w:right="2"/>
      </w:pPr>
    </w:p>
    <w:p w14:paraId="6DE56B63" w14:textId="77777777" w:rsidR="002F565A" w:rsidRPr="00680DE3" w:rsidRDefault="002F565A" w:rsidP="00A85A51">
      <w:pPr>
        <w:pStyle w:val="BodyText"/>
        <w:ind w:right="2"/>
      </w:pPr>
    </w:p>
    <w:p w14:paraId="1555AFED" w14:textId="77777777" w:rsidR="002F565A" w:rsidRPr="00680DE3" w:rsidRDefault="00D56E0F" w:rsidP="00A85A51">
      <w:pPr>
        <w:pStyle w:val="Heading2"/>
        <w:numPr>
          <w:ilvl w:val="0"/>
          <w:numId w:val="6"/>
        </w:numPr>
        <w:ind w:left="0" w:right="2" w:firstLine="0"/>
      </w:pPr>
      <w:r w:rsidRPr="00680DE3">
        <w:t xml:space="preserve">Obsah balenia a ďalšie informácie </w:t>
      </w:r>
    </w:p>
    <w:p w14:paraId="134ACD6C" w14:textId="77777777" w:rsidR="002F565A" w:rsidRPr="00680DE3" w:rsidRDefault="002F565A" w:rsidP="002F565A">
      <w:pPr>
        <w:pStyle w:val="Heading2"/>
        <w:ind w:left="0" w:right="2"/>
      </w:pPr>
    </w:p>
    <w:p w14:paraId="37B77629" w14:textId="77777777" w:rsidR="003D4695" w:rsidRPr="00680DE3" w:rsidRDefault="00D56E0F" w:rsidP="002F565A">
      <w:pPr>
        <w:pStyle w:val="Heading2"/>
        <w:ind w:left="0" w:right="2"/>
      </w:pPr>
      <w:r w:rsidRPr="00680DE3">
        <w:lastRenderedPageBreak/>
        <w:t xml:space="preserve">Čo </w:t>
      </w:r>
      <w:r w:rsidR="002F565A" w:rsidRPr="00680DE3">
        <w:t>Livogiva</w:t>
      </w:r>
      <w:r w:rsidRPr="00680DE3">
        <w:t xml:space="preserve"> obsahuje</w:t>
      </w:r>
    </w:p>
    <w:p w14:paraId="143CD924" w14:textId="01D6F3B4" w:rsidR="002F565A" w:rsidRPr="00680DE3" w:rsidRDefault="00D56E0F" w:rsidP="002F565A">
      <w:pPr>
        <w:pStyle w:val="ListParagraph"/>
        <w:numPr>
          <w:ilvl w:val="0"/>
          <w:numId w:val="8"/>
        </w:numPr>
        <w:ind w:left="567" w:right="2"/>
      </w:pPr>
      <w:r w:rsidRPr="00680DE3">
        <w:t>Liečivo je teriparatid. Každý mililiter injekčného roztoku obsahuje 250 mikrogramov teriparatidu.</w:t>
      </w:r>
      <w:r w:rsidR="00F20882" w:rsidRPr="00680DE3">
        <w:t xml:space="preserve"> Každé naplnené pero s objemom </w:t>
      </w:r>
      <w:r w:rsidR="006C676D">
        <w:t>2</w:t>
      </w:r>
      <w:r w:rsidR="007478C7">
        <w:t>,</w:t>
      </w:r>
      <w:r w:rsidR="006C676D">
        <w:t>7 m</w:t>
      </w:r>
      <w:r w:rsidR="007478C7">
        <w:t>l</w:t>
      </w:r>
      <w:r w:rsidR="00F20882" w:rsidRPr="00680DE3">
        <w:t xml:space="preserve"> obsahuje 675 mikrogramov teriparatidu (čo zodpovedá 250 mikrogramom na mililiter).</w:t>
      </w:r>
    </w:p>
    <w:p w14:paraId="7D62F02C" w14:textId="488368FB" w:rsidR="003D4695" w:rsidRPr="00680DE3" w:rsidRDefault="00D56E0F" w:rsidP="002F565A">
      <w:pPr>
        <w:pStyle w:val="ListParagraph"/>
        <w:numPr>
          <w:ilvl w:val="0"/>
          <w:numId w:val="8"/>
        </w:numPr>
        <w:ind w:left="567" w:right="2"/>
      </w:pPr>
      <w:r w:rsidRPr="00680DE3">
        <w:t xml:space="preserve">Ďalšie zložky sú ľadová kyselina octová, </w:t>
      </w:r>
      <w:r w:rsidR="00F20882" w:rsidRPr="00680DE3">
        <w:t xml:space="preserve">trihydrát </w:t>
      </w:r>
      <w:r w:rsidRPr="00680DE3">
        <w:t>octan</w:t>
      </w:r>
      <w:r w:rsidR="00F20882" w:rsidRPr="00680DE3">
        <w:t>u</w:t>
      </w:r>
      <w:r w:rsidRPr="00680DE3">
        <w:t xml:space="preserve"> sodn</w:t>
      </w:r>
      <w:r w:rsidR="00F20882" w:rsidRPr="00680DE3">
        <w:t>ého</w:t>
      </w:r>
      <w:r w:rsidRPr="00680DE3">
        <w:t xml:space="preserve">, manitol, metakrezol a voda </w:t>
      </w:r>
      <w:r w:rsidRPr="00680DE3">
        <w:rPr>
          <w:spacing w:val="-3"/>
        </w:rPr>
        <w:t xml:space="preserve">na </w:t>
      </w:r>
      <w:r w:rsidRPr="00680DE3">
        <w:t>injekciu.</w:t>
      </w:r>
      <w:r w:rsidR="00877B2F">
        <w:t xml:space="preserve"> Pozri časť 2.</w:t>
      </w:r>
    </w:p>
    <w:p w14:paraId="57A4CDBB" w14:textId="77777777" w:rsidR="003D4695" w:rsidRPr="00680DE3" w:rsidRDefault="003D4695" w:rsidP="00A85A51">
      <w:pPr>
        <w:pStyle w:val="BodyText"/>
        <w:ind w:right="2"/>
      </w:pPr>
    </w:p>
    <w:p w14:paraId="6875619D" w14:textId="77777777" w:rsidR="003D4695" w:rsidRPr="00680DE3" w:rsidRDefault="00D56E0F" w:rsidP="00A85A51">
      <w:pPr>
        <w:pStyle w:val="Heading2"/>
        <w:ind w:left="0" w:right="2"/>
      </w:pPr>
      <w:r w:rsidRPr="00680DE3">
        <w:t xml:space="preserve">Ako vyzerá </w:t>
      </w:r>
      <w:r w:rsidR="002F565A" w:rsidRPr="00680DE3">
        <w:t>Livogiva</w:t>
      </w:r>
      <w:r w:rsidRPr="00680DE3">
        <w:t xml:space="preserve"> a obsah balenia</w:t>
      </w:r>
    </w:p>
    <w:p w14:paraId="18503252" w14:textId="53D3B292" w:rsidR="00F20882" w:rsidRPr="00680DE3" w:rsidRDefault="002F565A" w:rsidP="00A85A51">
      <w:pPr>
        <w:pStyle w:val="BodyText"/>
        <w:ind w:right="2"/>
      </w:pPr>
      <w:r w:rsidRPr="00680DE3">
        <w:t>Livogiva</w:t>
      </w:r>
      <w:r w:rsidR="00D56E0F" w:rsidRPr="00680DE3">
        <w:t xml:space="preserve"> je bezfarebný a číry roztok. Dodáva sa ako náplň v pere na jednorazové použitie. Každé pero obsahuje </w:t>
      </w:r>
      <w:r w:rsidR="006C676D">
        <w:t>2</w:t>
      </w:r>
      <w:r w:rsidR="007478C7">
        <w:t>,</w:t>
      </w:r>
      <w:r w:rsidR="006C676D">
        <w:t>7 m</w:t>
      </w:r>
      <w:r w:rsidR="007478C7">
        <w:t>l</w:t>
      </w:r>
      <w:r w:rsidR="00D56E0F" w:rsidRPr="00680DE3">
        <w:t xml:space="preserve"> roztoku, ktorý postačí na 28 dávok. </w:t>
      </w:r>
      <w:r w:rsidR="00877B2F">
        <w:t>Livogiva</w:t>
      </w:r>
      <w:r w:rsidR="00D56E0F" w:rsidRPr="00680DE3">
        <w:t xml:space="preserve"> je v balení po jednom alebo po troch </w:t>
      </w:r>
      <w:r w:rsidR="00877B2F">
        <w:t>naplnených perách</w:t>
      </w:r>
      <w:r w:rsidR="00D56E0F" w:rsidRPr="00680DE3">
        <w:t xml:space="preserve">. </w:t>
      </w:r>
    </w:p>
    <w:p w14:paraId="439A01DD" w14:textId="77777777" w:rsidR="00F20882" w:rsidRPr="00680DE3" w:rsidRDefault="00F20882" w:rsidP="00A85A51">
      <w:pPr>
        <w:pStyle w:val="BodyText"/>
        <w:ind w:right="2"/>
      </w:pPr>
    </w:p>
    <w:p w14:paraId="7A2EA656" w14:textId="6579E008" w:rsidR="003D4695" w:rsidRPr="00680DE3" w:rsidRDefault="004B0298" w:rsidP="00A85A51">
      <w:pPr>
        <w:pStyle w:val="BodyText"/>
        <w:ind w:right="2"/>
      </w:pPr>
      <w:r>
        <w:t>Na trh nemusia byť uvedené všetky veľkosti balenia.</w:t>
      </w:r>
    </w:p>
    <w:p w14:paraId="6AB03D6E" w14:textId="77777777" w:rsidR="003D4695" w:rsidRPr="00680DE3" w:rsidRDefault="003D4695" w:rsidP="00A85A51">
      <w:pPr>
        <w:pStyle w:val="BodyText"/>
        <w:ind w:right="2"/>
      </w:pPr>
    </w:p>
    <w:p w14:paraId="06319F79" w14:textId="77777777" w:rsidR="003D4695" w:rsidRPr="00680DE3" w:rsidRDefault="00D56E0F" w:rsidP="00A85A51">
      <w:pPr>
        <w:pStyle w:val="Heading2"/>
        <w:ind w:left="0" w:right="2"/>
      </w:pPr>
      <w:r w:rsidRPr="00680DE3">
        <w:t>Držiteľ rozhodnutia o registrácii</w:t>
      </w:r>
    </w:p>
    <w:p w14:paraId="38BF97C2" w14:textId="77777777" w:rsidR="002F565A" w:rsidRPr="00680DE3" w:rsidRDefault="002F565A" w:rsidP="002F565A">
      <w:pPr>
        <w:numPr>
          <w:ilvl w:val="12"/>
          <w:numId w:val="0"/>
        </w:numPr>
        <w:ind w:right="-1"/>
      </w:pPr>
      <w:r w:rsidRPr="00680DE3">
        <w:t>Theramex Ireland Limited</w:t>
      </w:r>
    </w:p>
    <w:p w14:paraId="292DCD29" w14:textId="77777777" w:rsidR="002F565A" w:rsidRPr="00680DE3" w:rsidRDefault="002F565A" w:rsidP="002F565A">
      <w:pPr>
        <w:numPr>
          <w:ilvl w:val="12"/>
          <w:numId w:val="0"/>
        </w:numPr>
        <w:ind w:right="-1"/>
      </w:pPr>
      <w:r w:rsidRPr="00680DE3">
        <w:t>3rd Floor Kilmore House, Park Lane, Spencer Dock</w:t>
      </w:r>
    </w:p>
    <w:p w14:paraId="5D247602" w14:textId="77777777" w:rsidR="002F565A" w:rsidRPr="00680DE3" w:rsidRDefault="002F565A" w:rsidP="002F565A">
      <w:pPr>
        <w:numPr>
          <w:ilvl w:val="12"/>
          <w:numId w:val="0"/>
        </w:numPr>
        <w:ind w:right="-1"/>
      </w:pPr>
      <w:r w:rsidRPr="00680DE3">
        <w:t>DO1 YE64 Dublin 1</w:t>
      </w:r>
    </w:p>
    <w:p w14:paraId="5AD01BF1" w14:textId="561331F2" w:rsidR="002F565A" w:rsidRPr="00680DE3" w:rsidRDefault="00F72458" w:rsidP="002F565A">
      <w:pPr>
        <w:numPr>
          <w:ilvl w:val="12"/>
          <w:numId w:val="0"/>
        </w:numPr>
        <w:ind w:right="-1"/>
      </w:pPr>
      <w:r>
        <w:t>Írsko</w:t>
      </w:r>
    </w:p>
    <w:p w14:paraId="7CCCD7FF" w14:textId="77777777" w:rsidR="003D4695" w:rsidRPr="00680DE3" w:rsidRDefault="003D4695" w:rsidP="00A85A51">
      <w:pPr>
        <w:pStyle w:val="BodyText"/>
        <w:ind w:right="2"/>
      </w:pPr>
    </w:p>
    <w:p w14:paraId="59873D9B" w14:textId="77777777" w:rsidR="003D4695" w:rsidRPr="00680DE3" w:rsidRDefault="00D56E0F" w:rsidP="00A85A51">
      <w:pPr>
        <w:pStyle w:val="Heading2"/>
        <w:ind w:left="0" w:right="2"/>
      </w:pPr>
      <w:r w:rsidRPr="00680DE3">
        <w:t>Výrobca</w:t>
      </w:r>
    </w:p>
    <w:p w14:paraId="345359C5" w14:textId="77777777" w:rsidR="002F565A" w:rsidRPr="00680DE3" w:rsidRDefault="002F565A" w:rsidP="002F565A">
      <w:pPr>
        <w:ind w:right="-1"/>
      </w:pPr>
      <w:r w:rsidRPr="00680DE3">
        <w:t>Eurofins PROXY Laboratories (PRX)</w:t>
      </w:r>
    </w:p>
    <w:p w14:paraId="7CA7BB12" w14:textId="77777777" w:rsidR="002F565A" w:rsidRPr="00680DE3" w:rsidRDefault="002F565A" w:rsidP="002F565A">
      <w:pPr>
        <w:ind w:right="-1"/>
      </w:pPr>
      <w:r w:rsidRPr="00680DE3">
        <w:t>Archimedesweg 25 2333 CM Leiden</w:t>
      </w:r>
    </w:p>
    <w:p w14:paraId="364828EF" w14:textId="5196FF4D" w:rsidR="00E36C7A" w:rsidRPr="00680DE3" w:rsidRDefault="00F72458" w:rsidP="002F565A">
      <w:pPr>
        <w:numPr>
          <w:ilvl w:val="12"/>
          <w:numId w:val="0"/>
        </w:numPr>
        <w:ind w:right="-1"/>
      </w:pPr>
      <w:r>
        <w:t>Holandsko</w:t>
      </w:r>
    </w:p>
    <w:p w14:paraId="7DC4CADF" w14:textId="77777777" w:rsidR="003D4695" w:rsidRPr="00680DE3" w:rsidRDefault="003D4695" w:rsidP="00A85A51">
      <w:pPr>
        <w:ind w:right="2"/>
      </w:pPr>
    </w:p>
    <w:p w14:paraId="01A7C38D" w14:textId="7B765BE2" w:rsidR="003D4695" w:rsidRPr="00680DE3" w:rsidRDefault="00D56E0F" w:rsidP="00A85A51">
      <w:pPr>
        <w:pStyle w:val="Heading2"/>
        <w:ind w:left="0" w:right="2"/>
        <w:rPr>
          <w:b w:val="0"/>
        </w:rPr>
      </w:pPr>
      <w:r w:rsidRPr="00680DE3">
        <w:t xml:space="preserve">Táto písomná informácia pre používateľa bola naposledy aktualizovaná v </w:t>
      </w:r>
      <w:r w:rsidR="006F34B8">
        <w:t>.</w:t>
      </w:r>
    </w:p>
    <w:p w14:paraId="1C05B97D" w14:textId="756ACDB5" w:rsidR="003D4695" w:rsidRPr="00680DE3" w:rsidRDefault="003D4695" w:rsidP="00A85A51">
      <w:pPr>
        <w:pStyle w:val="BodyText"/>
        <w:ind w:right="2"/>
      </w:pPr>
    </w:p>
    <w:p w14:paraId="1D62A206" w14:textId="3A5FEF48" w:rsidR="00F20882" w:rsidRPr="00680DE3" w:rsidRDefault="00F20882" w:rsidP="00A85A51">
      <w:pPr>
        <w:pStyle w:val="BodyText"/>
        <w:ind w:right="2"/>
      </w:pPr>
      <w:r w:rsidRPr="00680DE3">
        <w:rPr>
          <w:b/>
        </w:rPr>
        <w:t>Ďalšie zdroje informácií</w:t>
      </w:r>
    </w:p>
    <w:p w14:paraId="22A9ABE8" w14:textId="699517D4" w:rsidR="003D4695" w:rsidRPr="00680DE3" w:rsidRDefault="00D56E0F" w:rsidP="00A85A51">
      <w:pPr>
        <w:pStyle w:val="BodyText"/>
        <w:ind w:right="2"/>
      </w:pPr>
      <w:r w:rsidRPr="00680DE3">
        <w:t>Podrobné informácie o tomto lieku sú dostupné na internetovej stránke Európskej agentúry</w:t>
      </w:r>
      <w:r w:rsidR="006F34B8">
        <w:t xml:space="preserve"> pre lieky</w:t>
      </w:r>
      <w:r w:rsidRPr="00680DE3">
        <w:t xml:space="preserve"> </w:t>
      </w:r>
      <w:hyperlink r:id="rId13">
        <w:r w:rsidRPr="00680DE3">
          <w:rPr>
            <w:color w:val="0000FF"/>
            <w:u w:val="single" w:color="0000FF"/>
          </w:rPr>
          <w:t>http://www.ema.europa.eu</w:t>
        </w:r>
      </w:hyperlink>
      <w:r w:rsidRPr="00680DE3">
        <w:rPr>
          <w:color w:val="0000FF"/>
        </w:rPr>
        <w:t>/.</w:t>
      </w:r>
    </w:p>
    <w:p w14:paraId="43BDCAE9" w14:textId="77777777" w:rsidR="003D4695" w:rsidRPr="00680DE3" w:rsidRDefault="003D4695" w:rsidP="00A85A51">
      <w:pPr>
        <w:ind w:right="2"/>
        <w:sectPr w:rsidR="003D4695" w:rsidRPr="00680DE3" w:rsidSect="00A85A51">
          <w:pgSz w:w="11910" w:h="16850"/>
          <w:pgMar w:top="1134" w:right="1418" w:bottom="1134" w:left="1418" w:header="0" w:footer="638" w:gutter="0"/>
          <w:cols w:space="720"/>
          <w:docGrid w:linePitch="299"/>
        </w:sectPr>
      </w:pPr>
    </w:p>
    <w:p w14:paraId="17D40A00" w14:textId="77777777" w:rsidR="007C4764" w:rsidRPr="00680DE3" w:rsidRDefault="007C4764" w:rsidP="007C4764">
      <w:pPr>
        <w:pStyle w:val="Default"/>
        <w:pageBreakBefore/>
        <w:rPr>
          <w:b/>
          <w:color w:val="auto"/>
          <w:sz w:val="22"/>
          <w:szCs w:val="22"/>
          <w:lang w:val="sk-SK"/>
        </w:rPr>
      </w:pPr>
      <w:r w:rsidRPr="00680DE3">
        <w:rPr>
          <w:b/>
          <w:color w:val="auto"/>
          <w:sz w:val="22"/>
          <w:szCs w:val="22"/>
          <w:lang w:val="sk-SK"/>
        </w:rPr>
        <w:lastRenderedPageBreak/>
        <w:t>POUŽÍVATEĽSKÁ PRÍRUČKA</w:t>
      </w:r>
    </w:p>
    <w:p w14:paraId="3C906A28" w14:textId="77777777" w:rsidR="007C4764" w:rsidRPr="00680DE3" w:rsidRDefault="007C4764" w:rsidP="007C4764">
      <w:pPr>
        <w:pStyle w:val="Default"/>
        <w:rPr>
          <w:color w:val="auto"/>
          <w:sz w:val="22"/>
          <w:szCs w:val="22"/>
          <w:lang w:val="sk-SK"/>
        </w:rPr>
      </w:pPr>
    </w:p>
    <w:p w14:paraId="0B45574D" w14:textId="0F947A76" w:rsidR="007C4764" w:rsidRPr="00680DE3" w:rsidRDefault="007C4764" w:rsidP="007C4764">
      <w:pPr>
        <w:pStyle w:val="Default"/>
        <w:rPr>
          <w:sz w:val="22"/>
          <w:szCs w:val="22"/>
          <w:lang w:val="sk-SK"/>
        </w:rPr>
      </w:pPr>
      <w:r w:rsidRPr="00680DE3">
        <w:rPr>
          <w:b/>
          <w:bCs/>
          <w:sz w:val="22"/>
          <w:szCs w:val="22"/>
          <w:lang w:val="sk-SK"/>
        </w:rPr>
        <w:t xml:space="preserve">Livogiva 20 mikrogramov / 80 mikrolitrov injekčný roztok </w:t>
      </w:r>
      <w:r w:rsidR="004B0298">
        <w:rPr>
          <w:b/>
          <w:bCs/>
          <w:sz w:val="22"/>
          <w:szCs w:val="22"/>
          <w:lang w:val="sk-SK"/>
        </w:rPr>
        <w:t>naplnený v injekčnom pere</w:t>
      </w:r>
    </w:p>
    <w:p w14:paraId="7E32E57C" w14:textId="77777777" w:rsidR="007C4764" w:rsidRPr="00680DE3" w:rsidRDefault="007C4764" w:rsidP="007C4764">
      <w:pPr>
        <w:pStyle w:val="Default"/>
        <w:rPr>
          <w:color w:val="auto"/>
          <w:sz w:val="22"/>
          <w:szCs w:val="22"/>
          <w:lang w:val="sk-SK"/>
        </w:rPr>
      </w:pPr>
    </w:p>
    <w:p w14:paraId="019AAEF3" w14:textId="77777777" w:rsidR="007C4764" w:rsidRPr="00680DE3" w:rsidRDefault="007C4764" w:rsidP="007C4764">
      <w:pPr>
        <w:pStyle w:val="Default"/>
        <w:rPr>
          <w:b/>
          <w:color w:val="auto"/>
          <w:sz w:val="22"/>
          <w:szCs w:val="22"/>
          <w:lang w:val="sk-SK"/>
        </w:rPr>
      </w:pPr>
      <w:r w:rsidRPr="00680DE3">
        <w:rPr>
          <w:b/>
          <w:color w:val="auto"/>
          <w:sz w:val="22"/>
          <w:szCs w:val="22"/>
          <w:lang w:val="sk-SK"/>
        </w:rPr>
        <w:t>DÔLEŽITÁ INFORMÁCIA</w:t>
      </w:r>
    </w:p>
    <w:p w14:paraId="26365F25" w14:textId="77777777" w:rsidR="007C4764" w:rsidRPr="00680DE3" w:rsidRDefault="007C4764" w:rsidP="007C4764">
      <w:pPr>
        <w:pStyle w:val="Default"/>
        <w:rPr>
          <w:color w:val="auto"/>
          <w:sz w:val="22"/>
          <w:szCs w:val="22"/>
          <w:lang w:val="sk-SK"/>
        </w:rPr>
      </w:pPr>
    </w:p>
    <w:p w14:paraId="0EECD122" w14:textId="0A02E871" w:rsidR="007C4764" w:rsidRPr="00680DE3" w:rsidRDefault="007C4764" w:rsidP="007C4764">
      <w:pPr>
        <w:adjustRightInd w:val="0"/>
        <w:rPr>
          <w:rFonts w:eastAsia="SimSun"/>
        </w:rPr>
      </w:pPr>
      <w:r w:rsidRPr="00680DE3">
        <w:rPr>
          <w:b/>
          <w:bCs/>
        </w:rPr>
        <w:t>NE</w:t>
      </w:r>
      <w:r>
        <w:rPr>
          <w:b/>
          <w:bCs/>
        </w:rPr>
        <w:t xml:space="preserve">ZAČÍNAJTE </w:t>
      </w:r>
      <w:r w:rsidRPr="00680DE3">
        <w:t>s</w:t>
      </w:r>
      <w:r>
        <w:t> postupom podania</w:t>
      </w:r>
      <w:r w:rsidRPr="00680DE3">
        <w:t xml:space="preserve">, kým si </w:t>
      </w:r>
      <w:r>
        <w:t xml:space="preserve">dôkladne </w:t>
      </w:r>
      <w:r w:rsidRPr="00680DE3">
        <w:t>neprečítate písomnú informáciu pre používateľ</w:t>
      </w:r>
      <w:r>
        <w:t>a</w:t>
      </w:r>
      <w:r w:rsidRPr="00680DE3">
        <w:t xml:space="preserve"> a túto používateľskú príručku, ktorá sa nachádza v škatuli Livogiva. Pri používaní Livogiv</w:t>
      </w:r>
      <w:r w:rsidR="004B0298">
        <w:t>y</w:t>
      </w:r>
      <w:r w:rsidRPr="00680DE3">
        <w:t xml:space="preserve"> dôsledne dodržiavajte pokyny.</w:t>
      </w:r>
    </w:p>
    <w:p w14:paraId="2E1FB74B" w14:textId="77777777" w:rsidR="007C4764" w:rsidRPr="00680DE3" w:rsidRDefault="007C4764" w:rsidP="007C4764">
      <w:pPr>
        <w:adjustRightInd w:val="0"/>
        <w:rPr>
          <w:rFonts w:eastAsia="SimSun"/>
          <w:lang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7C4764" w:rsidRPr="00680DE3" w14:paraId="48510B95" w14:textId="77777777" w:rsidTr="00C96B30">
        <w:trPr>
          <w:trHeight w:val="719"/>
        </w:trPr>
        <w:tc>
          <w:tcPr>
            <w:tcW w:w="9121" w:type="dxa"/>
            <w:shd w:val="clear" w:color="auto" w:fill="auto"/>
          </w:tcPr>
          <w:p w14:paraId="11C78157" w14:textId="2C9BE429" w:rsidR="007C4764" w:rsidRPr="00F32801" w:rsidRDefault="00877B2F" w:rsidP="00C96B30">
            <w:pPr>
              <w:adjustRightInd w:val="0"/>
              <w:jc w:val="center"/>
              <w:rPr>
                <w:rFonts w:eastAsia="SimSun"/>
                <w:b/>
              </w:rPr>
            </w:pPr>
            <w:r w:rsidRPr="004E457B">
              <w:rPr>
                <w:b/>
              </w:rPr>
              <w:t xml:space="preserve">Pero </w:t>
            </w:r>
            <w:r w:rsidR="007C4764" w:rsidRPr="004E457B">
              <w:rPr>
                <w:b/>
              </w:rPr>
              <w:t>Livogiva a </w:t>
            </w:r>
            <w:r w:rsidR="007C4764" w:rsidRPr="004B0298">
              <w:rPr>
                <w:b/>
              </w:rPr>
              <w:t>je</w:t>
            </w:r>
            <w:r w:rsidR="004B0298">
              <w:rPr>
                <w:b/>
              </w:rPr>
              <w:t>ho</w:t>
            </w:r>
            <w:r w:rsidR="007C4764" w:rsidRPr="00F32801">
              <w:rPr>
                <w:b/>
              </w:rPr>
              <w:t xml:space="preserve"> súčasti</w:t>
            </w:r>
          </w:p>
          <w:p w14:paraId="53AE87C2" w14:textId="4BC124C3" w:rsidR="007C4764" w:rsidRPr="004B67B8" w:rsidRDefault="00877B2F" w:rsidP="00C96B30">
            <w:pPr>
              <w:adjustRightInd w:val="0"/>
            </w:pPr>
            <w:r w:rsidRPr="004B67B8">
              <w:t xml:space="preserve">Môžu </w:t>
            </w:r>
            <w:r w:rsidR="009B1D7B" w:rsidRPr="004B67B8">
              <w:t>sa použiť i</w:t>
            </w:r>
            <w:r w:rsidR="007C4764" w:rsidRPr="004B67B8">
              <w:t xml:space="preserve">hly </w:t>
            </w:r>
            <w:r w:rsidRPr="004B67B8">
              <w:t>k</w:t>
            </w:r>
            <w:r w:rsidR="007C4764" w:rsidRPr="004B67B8">
              <w:t xml:space="preserve"> </w:t>
            </w:r>
            <w:r w:rsidRPr="004B67B8">
              <w:t xml:space="preserve">peru </w:t>
            </w:r>
            <w:r w:rsidR="007C4764" w:rsidRPr="004B67B8">
              <w:t>s veľkosťou od 29 do 31G</w:t>
            </w:r>
            <w:r w:rsidR="009B1D7B" w:rsidRPr="004B67B8">
              <w:t xml:space="preserve"> (s priemerom 0,25-0,33 mm)</w:t>
            </w:r>
            <w:r w:rsidR="007C4764" w:rsidRPr="004B67B8">
              <w:t>.</w:t>
            </w:r>
            <w:r w:rsidRPr="004B67B8">
              <w:t xml:space="preserve"> </w:t>
            </w:r>
          </w:p>
          <w:p w14:paraId="2DB9B492" w14:textId="699AEDB9" w:rsidR="00877B2F" w:rsidRPr="0082045F" w:rsidRDefault="00877B2F" w:rsidP="00C96B30">
            <w:pPr>
              <w:adjustRightInd w:val="0"/>
              <w:rPr>
                <w:rFonts w:eastAsia="SimSun"/>
                <w:sz w:val="20"/>
                <w:szCs w:val="20"/>
              </w:rPr>
            </w:pPr>
            <w:r w:rsidRPr="004B67B8">
              <w:rPr>
                <w:b/>
                <w:bCs/>
              </w:rPr>
              <w:t>Ihly nie sú súčasťou balenia.</w:t>
            </w:r>
          </w:p>
        </w:tc>
      </w:tr>
      <w:tr w:rsidR="007C4764" w:rsidRPr="00680DE3" w14:paraId="045D65BB" w14:textId="77777777" w:rsidTr="00C96B30">
        <w:trPr>
          <w:trHeight w:val="5412"/>
        </w:trPr>
        <w:tc>
          <w:tcPr>
            <w:tcW w:w="9121" w:type="dxa"/>
            <w:shd w:val="clear" w:color="auto" w:fill="auto"/>
          </w:tcPr>
          <w:p w14:paraId="683640B6" w14:textId="738CB9B4" w:rsidR="007C4764" w:rsidRPr="00680DE3" w:rsidRDefault="00017959" w:rsidP="00C96B30">
            <w:pPr>
              <w:adjustRightInd w:val="0"/>
              <w:rPr>
                <w:rFonts w:eastAsia="SimSun"/>
              </w:rPr>
            </w:pPr>
            <w:r w:rsidRPr="00862989">
              <w:rPr>
                <w:noProof/>
              </w:rPr>
              <w:drawing>
                <wp:inline distT="0" distB="0" distL="0" distR="0" wp14:anchorId="014B66A3" wp14:editId="44AD1B82">
                  <wp:extent cx="2600325" cy="3389630"/>
                  <wp:effectExtent l="0" t="0" r="9525" b="127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54631"/>
                          <a:stretch/>
                        </pic:blipFill>
                        <pic:spPr bwMode="auto">
                          <a:xfrm>
                            <a:off x="0" y="0"/>
                            <a:ext cx="2600325" cy="338963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1461B9" w14:textId="45A56789" w:rsidR="007C4764" w:rsidRPr="00680DE3" w:rsidRDefault="000B30AA" w:rsidP="007C4764">
      <w:pPr>
        <w:pStyle w:val="Default"/>
        <w:rPr>
          <w:b/>
          <w:bCs/>
          <w:sz w:val="22"/>
          <w:szCs w:val="22"/>
          <w:lang w:val="sk-SK"/>
        </w:rPr>
      </w:pPr>
      <w:r w:rsidRPr="004B0298">
        <w:rPr>
          <w:b/>
          <w:bCs/>
          <w:sz w:val="22"/>
          <w:szCs w:val="22"/>
          <w:lang w:val="sk-SK"/>
        </w:rPr>
        <w:t>...</w:t>
      </w:r>
    </w:p>
    <w:p w14:paraId="3EF59ED2" w14:textId="77777777" w:rsidR="007C4764" w:rsidRPr="00680DE3" w:rsidRDefault="007C4764" w:rsidP="007C4764">
      <w:pPr>
        <w:pStyle w:val="Default"/>
        <w:keepNext/>
        <w:keepLines/>
        <w:rPr>
          <w:b/>
          <w:bCs/>
          <w:sz w:val="22"/>
          <w:szCs w:val="22"/>
          <w:lang w:val="sk-SK"/>
        </w:rPr>
      </w:pPr>
      <w:r w:rsidRPr="00680DE3">
        <w:rPr>
          <w:b/>
          <w:bCs/>
          <w:sz w:val="22"/>
          <w:szCs w:val="22"/>
          <w:lang w:val="sk-SK"/>
        </w:rPr>
        <w:t xml:space="preserve">Inštrukcie na používanie </w:t>
      </w:r>
    </w:p>
    <w:p w14:paraId="6FDAA2FF" w14:textId="77777777" w:rsidR="007C4764" w:rsidRPr="00680DE3" w:rsidRDefault="007C4764" w:rsidP="007C4764">
      <w:pPr>
        <w:adjustRightInd w:val="0"/>
        <w:rPr>
          <w:rFonts w:eastAsia="SimSun"/>
          <w:lang w:eastAsia="de-AT"/>
        </w:rPr>
      </w:pPr>
    </w:p>
    <w:p w14:paraId="31AC0022" w14:textId="77777777" w:rsidR="007C4764" w:rsidRPr="00680DE3" w:rsidRDefault="007C4764" w:rsidP="007C4764">
      <w:pPr>
        <w:adjustRightInd w:val="0"/>
        <w:rPr>
          <w:rFonts w:eastAsia="SimSun"/>
          <w:b/>
        </w:rPr>
      </w:pPr>
      <w:r w:rsidRPr="00680DE3">
        <w:rPr>
          <w:b/>
        </w:rPr>
        <w:t>Pripravte sa na injekciu</w:t>
      </w:r>
    </w:p>
    <w:p w14:paraId="2E8DD69E" w14:textId="77777777" w:rsidR="007C4764" w:rsidRPr="00680DE3" w:rsidRDefault="007C4764" w:rsidP="007C4764">
      <w:pPr>
        <w:adjustRightInd w:val="0"/>
        <w:rPr>
          <w:rFonts w:eastAsia="SimSun"/>
          <w:b/>
          <w:lang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782"/>
        <w:gridCol w:w="3577"/>
      </w:tblGrid>
      <w:tr w:rsidR="007C4764" w:rsidRPr="00680DE3" w14:paraId="1B1FBFA7" w14:textId="77777777" w:rsidTr="00C96B30">
        <w:tc>
          <w:tcPr>
            <w:tcW w:w="941" w:type="pct"/>
            <w:shd w:val="clear" w:color="auto" w:fill="auto"/>
          </w:tcPr>
          <w:p w14:paraId="126F4311" w14:textId="75FCBD38" w:rsidR="007C4764" w:rsidRPr="00680DE3" w:rsidRDefault="009B1D7B" w:rsidP="00C96B30">
            <w:pPr>
              <w:adjustRightInd w:val="0"/>
              <w:rPr>
                <w:b/>
              </w:rPr>
            </w:pPr>
            <w:r>
              <w:rPr>
                <w:b/>
              </w:rPr>
              <w:t xml:space="preserve">Krok </w:t>
            </w:r>
            <w:r w:rsidR="007C4764" w:rsidRPr="00680DE3">
              <w:rPr>
                <w:b/>
              </w:rPr>
              <w:t>1</w:t>
            </w:r>
          </w:p>
          <w:p w14:paraId="516CAA95" w14:textId="77777777" w:rsidR="007C4764" w:rsidRPr="00680DE3" w:rsidRDefault="007C4764" w:rsidP="00C96B30">
            <w:pPr>
              <w:adjustRightInd w:val="0"/>
              <w:rPr>
                <w:rFonts w:eastAsia="SimSun"/>
                <w:b/>
                <w:bCs/>
              </w:rPr>
            </w:pPr>
            <w:r w:rsidRPr="00680DE3">
              <w:rPr>
                <w:b/>
                <w:bCs/>
              </w:rPr>
              <w:t xml:space="preserve">Pripravte </w:t>
            </w:r>
            <w:r>
              <w:rPr>
                <w:b/>
                <w:bCs/>
              </w:rPr>
              <w:t>miesto podania</w:t>
            </w:r>
            <w:r w:rsidRPr="00680DE3">
              <w:rPr>
                <w:b/>
                <w:bCs/>
              </w:rPr>
              <w:t xml:space="preserve"> </w:t>
            </w:r>
          </w:p>
          <w:p w14:paraId="50D8F3F0" w14:textId="77777777" w:rsidR="007C4764" w:rsidRPr="00680DE3" w:rsidRDefault="007C4764" w:rsidP="00C96B30">
            <w:pPr>
              <w:adjustRightInd w:val="0"/>
              <w:rPr>
                <w:b/>
              </w:rPr>
            </w:pPr>
            <w:r w:rsidRPr="00680DE3">
              <w:rPr>
                <w:b/>
                <w:bCs/>
              </w:rPr>
              <w:t xml:space="preserve">a odstráňte biely </w:t>
            </w:r>
            <w:r>
              <w:rPr>
                <w:b/>
                <w:bCs/>
              </w:rPr>
              <w:t>kryt</w:t>
            </w:r>
          </w:p>
        </w:tc>
        <w:tc>
          <w:tcPr>
            <w:tcW w:w="2086" w:type="pct"/>
            <w:shd w:val="clear" w:color="auto" w:fill="auto"/>
          </w:tcPr>
          <w:p w14:paraId="2E1327EA" w14:textId="77777777" w:rsidR="007C4764" w:rsidRPr="00680DE3" w:rsidRDefault="007C4764" w:rsidP="0082045F">
            <w:pPr>
              <w:pStyle w:val="ListParagraph"/>
              <w:widowControl/>
              <w:numPr>
                <w:ilvl w:val="0"/>
                <w:numId w:val="13"/>
              </w:numPr>
              <w:adjustRightInd w:val="0"/>
              <w:ind w:left="585" w:hanging="567"/>
              <w:contextualSpacing/>
              <w:rPr>
                <w:rFonts w:eastAsia="SimSun"/>
              </w:rPr>
            </w:pPr>
            <w:r w:rsidRPr="00680DE3">
              <w:t>Pred každou injekciou si umyte ruky.</w:t>
            </w:r>
          </w:p>
          <w:p w14:paraId="2FEEFACD" w14:textId="77777777" w:rsidR="007C4764" w:rsidRPr="00680DE3" w:rsidRDefault="007C4764" w:rsidP="0082045F">
            <w:pPr>
              <w:pStyle w:val="ListParagraph"/>
              <w:widowControl/>
              <w:numPr>
                <w:ilvl w:val="0"/>
                <w:numId w:val="13"/>
              </w:numPr>
              <w:adjustRightInd w:val="0"/>
              <w:ind w:left="585" w:hanging="567"/>
              <w:contextualSpacing/>
              <w:rPr>
                <w:rFonts w:eastAsia="SimSun"/>
              </w:rPr>
            </w:pPr>
            <w:r w:rsidRPr="00680DE3">
              <w:t>Miesto podania injekcie (stehno alebo brucho) pripravte podľa odporúčania lekára alebo lekárnika.</w:t>
            </w:r>
          </w:p>
          <w:p w14:paraId="7E184630" w14:textId="77777777" w:rsidR="007C4764" w:rsidRPr="00680DE3" w:rsidRDefault="007C4764" w:rsidP="0082045F">
            <w:pPr>
              <w:pStyle w:val="ListParagraph"/>
              <w:widowControl/>
              <w:numPr>
                <w:ilvl w:val="0"/>
                <w:numId w:val="13"/>
              </w:numPr>
              <w:adjustRightInd w:val="0"/>
              <w:ind w:left="585" w:hanging="567"/>
              <w:contextualSpacing/>
              <w:rPr>
                <w:rFonts w:eastAsia="SimSun"/>
              </w:rPr>
            </w:pPr>
            <w:r w:rsidRPr="00680DE3">
              <w:t xml:space="preserve">Odstráňte biely </w:t>
            </w:r>
            <w:r>
              <w:t>kryt</w:t>
            </w:r>
            <w:r w:rsidRPr="00680DE3">
              <w:t xml:space="preserve"> potiahnutím priamo </w:t>
            </w:r>
            <w:r>
              <w:t xml:space="preserve">z pomôcky </w:t>
            </w:r>
            <w:r w:rsidRPr="00680DE3">
              <w:t>(Obrázok B).</w:t>
            </w:r>
          </w:p>
          <w:p w14:paraId="044996BA" w14:textId="59696777" w:rsidR="007C4764" w:rsidRPr="00680DE3" w:rsidRDefault="007C4764" w:rsidP="00C96B30">
            <w:pPr>
              <w:adjustRightInd w:val="0"/>
              <w:rPr>
                <w:b/>
              </w:rPr>
            </w:pPr>
          </w:p>
        </w:tc>
        <w:tc>
          <w:tcPr>
            <w:tcW w:w="1973" w:type="pct"/>
            <w:shd w:val="clear" w:color="auto" w:fill="auto"/>
          </w:tcPr>
          <w:p w14:paraId="162817A5" w14:textId="3BB335DE" w:rsidR="007C4764" w:rsidRPr="00680DE3" w:rsidRDefault="001C481B" w:rsidP="00C96B30">
            <w:pPr>
              <w:adjustRightInd w:val="0"/>
              <w:rPr>
                <w:b/>
              </w:rPr>
            </w:pPr>
            <w:r>
              <w:rPr>
                <w:noProof/>
                <w:lang w:bidi="ar-SA"/>
              </w:rPr>
              <mc:AlternateContent>
                <mc:Choice Requires="wps">
                  <w:drawing>
                    <wp:anchor distT="45720" distB="45720" distL="114300" distR="114300" simplePos="0" relativeHeight="251698176" behindDoc="0" locked="0" layoutInCell="1" allowOverlap="1" wp14:anchorId="6788B5F4" wp14:editId="5FBF45F5">
                      <wp:simplePos x="0" y="0"/>
                      <wp:positionH relativeFrom="column">
                        <wp:posOffset>633389</wp:posOffset>
                      </wp:positionH>
                      <wp:positionV relativeFrom="margin">
                        <wp:posOffset>1596599</wp:posOffset>
                      </wp:positionV>
                      <wp:extent cx="880110" cy="1587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6707C10" w14:textId="77777777" w:rsidR="002479AD" w:rsidRPr="00040F79" w:rsidRDefault="002479AD" w:rsidP="001C481B">
                                  <w:pPr>
                                    <w:rPr>
                                      <w:sz w:val="18"/>
                                      <w:szCs w:val="18"/>
                                    </w:rPr>
                                  </w:pPr>
                                  <w:r w:rsidRPr="002E0CF1">
                                    <w:rPr>
                                      <w:sz w:val="18"/>
                                      <w:szCs w:val="18"/>
                                    </w:rPr>
                                    <w:t xml:space="preserve">Obrázok </w:t>
                                  </w:r>
                                  <w:r w:rsidRPr="00040F79">
                                    <w:rPr>
                                      <w:sz w:val="18"/>
                                      <w:szCs w:val="18"/>
                                    </w:rPr>
                                    <w:t>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8B5F4" id="_x0000_s1064" type="#_x0000_t202" style="position:absolute;margin-left:49.85pt;margin-top:125.7pt;width:69.3pt;height:1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2wBg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" fillcolor="white [3212]" stroked="f">
                      <v:textbox inset="0,0,0,0">
                        <w:txbxContent>
                          <w:p w14:paraId="16707C10" w14:textId="77777777" w:rsidR="002479AD" w:rsidRPr="00040F79" w:rsidRDefault="002479AD" w:rsidP="001C481B">
                            <w:pPr>
                              <w:rPr>
                                <w:sz w:val="18"/>
                                <w:szCs w:val="18"/>
                              </w:rPr>
                            </w:pPr>
                            <w:r w:rsidRPr="002E0CF1">
                              <w:rPr>
                                <w:sz w:val="18"/>
                                <w:szCs w:val="18"/>
                              </w:rPr>
                              <w:t xml:space="preserve">Obrázok </w:t>
                            </w:r>
                            <w:r w:rsidRPr="00040F79">
                              <w:rPr>
                                <w:sz w:val="18"/>
                                <w:szCs w:val="18"/>
                              </w:rPr>
                              <w:t>B</w:t>
                            </w:r>
                          </w:p>
                        </w:txbxContent>
                      </v:textbox>
                      <w10:wrap anchory="margin"/>
                    </v:shape>
                  </w:pict>
                </mc:Fallback>
              </mc:AlternateContent>
            </w:r>
            <w:r w:rsidR="007C4764" w:rsidRPr="00680DE3">
              <w:rPr>
                <w:noProof/>
                <w:lang w:bidi="ar-SA"/>
              </w:rPr>
              <w:drawing>
                <wp:anchor distT="0" distB="0" distL="114300" distR="114300" simplePos="0" relativeHeight="251696128" behindDoc="1" locked="0" layoutInCell="1" allowOverlap="1" wp14:anchorId="7F89E2D2" wp14:editId="112BF9D9">
                  <wp:simplePos x="0" y="0"/>
                  <wp:positionH relativeFrom="column">
                    <wp:posOffset>6350</wp:posOffset>
                  </wp:positionH>
                  <wp:positionV relativeFrom="paragraph">
                    <wp:posOffset>95534</wp:posOffset>
                  </wp:positionV>
                  <wp:extent cx="1661160" cy="1670050"/>
                  <wp:effectExtent l="0" t="0" r="0" b="6350"/>
                  <wp:wrapTopAndBottom/>
                  <wp:docPr id="149" name="Picture 7" descr="C:\Users\mihaelaba\AppData\Local\Microsoft\Windows\INetCache\Content.Word\Teripatide_Figure_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mihaelaba\AppData\Local\Microsoft\Windows\INetCache\Content.Word\Teripatide_Figure_B.JPG"/>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1160" cy="1670050"/>
                          </a:xfrm>
                          <a:prstGeom prst="rect">
                            <a:avLst/>
                          </a:prstGeom>
                          <a:noFill/>
                          <a:ln>
                            <a:noFill/>
                          </a:ln>
                        </pic:spPr>
                      </pic:pic>
                    </a:graphicData>
                  </a:graphic>
                </wp:anchor>
              </w:drawing>
            </w:r>
          </w:p>
        </w:tc>
      </w:tr>
    </w:tbl>
    <w:p w14:paraId="2C0831AD" w14:textId="77777777" w:rsidR="007C4764" w:rsidRPr="00680DE3" w:rsidRDefault="007C4764" w:rsidP="007C4764">
      <w:pPr>
        <w:adjustRightInd w:val="0"/>
        <w:rPr>
          <w:rFonts w:eastAsia="SimSun"/>
          <w:b/>
          <w:lang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5"/>
        <w:gridCol w:w="3792"/>
        <w:gridCol w:w="3607"/>
      </w:tblGrid>
      <w:tr w:rsidR="007C4764" w:rsidRPr="00680DE3" w14:paraId="6276A209" w14:textId="77777777" w:rsidTr="00C96B30">
        <w:trPr>
          <w:trHeight w:val="3444"/>
        </w:trPr>
        <w:tc>
          <w:tcPr>
            <w:tcW w:w="918" w:type="pct"/>
            <w:shd w:val="clear" w:color="auto" w:fill="auto"/>
          </w:tcPr>
          <w:p w14:paraId="516682AD" w14:textId="1AEC0305" w:rsidR="007C4764" w:rsidRPr="00680DE3" w:rsidRDefault="009B1D7B" w:rsidP="00C96B30">
            <w:pPr>
              <w:adjustRightInd w:val="0"/>
              <w:rPr>
                <w:rFonts w:eastAsia="SimSun"/>
                <w:b/>
                <w:bCs/>
              </w:rPr>
            </w:pPr>
            <w:r>
              <w:rPr>
                <w:b/>
                <w:bCs/>
              </w:rPr>
              <w:lastRenderedPageBreak/>
              <w:t xml:space="preserve">Krok </w:t>
            </w:r>
            <w:r w:rsidR="007C4764" w:rsidRPr="00680DE3">
              <w:rPr>
                <w:b/>
                <w:bCs/>
              </w:rPr>
              <w:t>2</w:t>
            </w:r>
          </w:p>
          <w:p w14:paraId="64B015F7" w14:textId="605ADC90" w:rsidR="007C4764" w:rsidRPr="00680DE3" w:rsidRDefault="007C4764" w:rsidP="00C96B30">
            <w:pPr>
              <w:adjustRightInd w:val="0"/>
              <w:rPr>
                <w:rFonts w:eastAsia="SimSun"/>
                <w:b/>
                <w:bCs/>
              </w:rPr>
            </w:pPr>
            <w:r w:rsidRPr="00680DE3">
              <w:rPr>
                <w:b/>
                <w:bCs/>
              </w:rPr>
              <w:t>Skontrolujte p</w:t>
            </w:r>
            <w:r w:rsidR="004E457B">
              <w:rPr>
                <w:b/>
                <w:bCs/>
              </w:rPr>
              <w:t>ero</w:t>
            </w:r>
            <w:r w:rsidRPr="00680DE3">
              <w:rPr>
                <w:b/>
                <w:bCs/>
              </w:rPr>
              <w:t>, označen</w:t>
            </w:r>
            <w:r>
              <w:rPr>
                <w:b/>
                <w:bCs/>
              </w:rPr>
              <w:t>ie</w:t>
            </w:r>
            <w:r w:rsidRPr="00680DE3">
              <w:rPr>
                <w:b/>
                <w:bCs/>
              </w:rPr>
              <w:t xml:space="preserve"> na obal</w:t>
            </w:r>
            <w:r>
              <w:rPr>
                <w:b/>
                <w:bCs/>
              </w:rPr>
              <w:t>e</w:t>
            </w:r>
            <w:r w:rsidRPr="00680DE3">
              <w:rPr>
                <w:b/>
                <w:bCs/>
              </w:rPr>
              <w:t xml:space="preserve"> p</w:t>
            </w:r>
            <w:r w:rsidR="004E457B">
              <w:rPr>
                <w:b/>
                <w:bCs/>
              </w:rPr>
              <w:t>era</w:t>
            </w:r>
            <w:r w:rsidRPr="00680DE3">
              <w:rPr>
                <w:b/>
                <w:bCs/>
              </w:rPr>
              <w:t xml:space="preserve"> a liek</w:t>
            </w:r>
          </w:p>
          <w:p w14:paraId="52478CE1" w14:textId="77777777" w:rsidR="007C4764" w:rsidRPr="00680DE3" w:rsidRDefault="007C4764" w:rsidP="00C96B30">
            <w:pPr>
              <w:adjustRightInd w:val="0"/>
              <w:rPr>
                <w:rFonts w:eastAsia="SimSun"/>
                <w:b/>
                <w:bCs/>
                <w:lang w:eastAsia="de-AT"/>
              </w:rPr>
            </w:pPr>
          </w:p>
        </w:tc>
        <w:tc>
          <w:tcPr>
            <w:tcW w:w="2092" w:type="pct"/>
            <w:shd w:val="clear" w:color="auto" w:fill="auto"/>
          </w:tcPr>
          <w:p w14:paraId="1DF48003" w14:textId="18CC6C70" w:rsidR="007C4764" w:rsidRPr="00680DE3" w:rsidRDefault="00DC1A82" w:rsidP="0082045F">
            <w:pPr>
              <w:pStyle w:val="ListParagraph"/>
              <w:widowControl/>
              <w:numPr>
                <w:ilvl w:val="0"/>
                <w:numId w:val="14"/>
              </w:numPr>
              <w:adjustRightInd w:val="0"/>
              <w:ind w:left="69" w:hanging="69"/>
              <w:contextualSpacing/>
              <w:rPr>
                <w:rFonts w:eastAsia="SimSun"/>
              </w:rPr>
            </w:pPr>
            <w:r>
              <w:t xml:space="preserve"> </w:t>
            </w:r>
            <w:r w:rsidR="007C4764" w:rsidRPr="00680DE3">
              <w:t xml:space="preserve">Skontrolujte </w:t>
            </w:r>
            <w:r w:rsidR="009B1D7B">
              <w:t>pero</w:t>
            </w:r>
            <w:r w:rsidR="007C4764" w:rsidRPr="00680DE3">
              <w:t>.</w:t>
            </w:r>
          </w:p>
          <w:p w14:paraId="47DFB8A0" w14:textId="4E0C0DD1" w:rsidR="007C4764" w:rsidRPr="00680DE3" w:rsidRDefault="007C4764" w:rsidP="0082045F">
            <w:pPr>
              <w:pStyle w:val="ListParagraph"/>
              <w:adjustRightInd w:val="0"/>
              <w:ind w:left="636" w:firstLine="0"/>
              <w:rPr>
                <w:rFonts w:eastAsia="SimSun"/>
                <w:b/>
                <w:bCs/>
              </w:rPr>
            </w:pPr>
            <w:r w:rsidRPr="00680DE3">
              <w:rPr>
                <w:b/>
                <w:bCs/>
              </w:rPr>
              <w:t xml:space="preserve">NEPOUŽÍVAJTE </w:t>
            </w:r>
            <w:r w:rsidR="009B1D7B">
              <w:t>pero</w:t>
            </w:r>
            <w:r w:rsidR="009B1D7B" w:rsidRPr="00680DE3">
              <w:t xml:space="preserve"> </w:t>
            </w:r>
            <w:r w:rsidRPr="00680DE3">
              <w:t>Livogiva, ak je poškoden</w:t>
            </w:r>
            <w:r w:rsidR="009B1D7B">
              <w:t>é</w:t>
            </w:r>
            <w:r w:rsidRPr="00680DE3">
              <w:t>.</w:t>
            </w:r>
          </w:p>
          <w:p w14:paraId="6CBA9B2D" w14:textId="3F7AE7EA" w:rsidR="007C4764" w:rsidRPr="00680DE3" w:rsidRDefault="00DC1A82" w:rsidP="00C96B30">
            <w:pPr>
              <w:pStyle w:val="ListParagraph"/>
              <w:widowControl/>
              <w:numPr>
                <w:ilvl w:val="0"/>
                <w:numId w:val="14"/>
              </w:numPr>
              <w:adjustRightInd w:val="0"/>
              <w:ind w:left="0" w:firstLine="0"/>
              <w:contextualSpacing/>
              <w:rPr>
                <w:rFonts w:eastAsia="SimSun"/>
                <w:b/>
                <w:bCs/>
              </w:rPr>
            </w:pPr>
            <w:r>
              <w:t xml:space="preserve"> </w:t>
            </w:r>
            <w:r w:rsidR="007C4764" w:rsidRPr="00680DE3">
              <w:t xml:space="preserve">Skontrolujte štítok </w:t>
            </w:r>
            <w:r w:rsidR="009B1D7B">
              <w:t>pera</w:t>
            </w:r>
            <w:r w:rsidR="007C4764" w:rsidRPr="00680DE3">
              <w:t>.</w:t>
            </w:r>
          </w:p>
          <w:p w14:paraId="4DE0115F" w14:textId="691FBF71" w:rsidR="007C4764" w:rsidRPr="00680DE3" w:rsidRDefault="007C4764" w:rsidP="0082045F">
            <w:pPr>
              <w:pStyle w:val="ListParagraph"/>
              <w:adjustRightInd w:val="0"/>
              <w:ind w:left="636" w:firstLine="0"/>
              <w:rPr>
                <w:rFonts w:eastAsia="SimSun"/>
              </w:rPr>
            </w:pPr>
            <w:r w:rsidRPr="00680DE3">
              <w:rPr>
                <w:b/>
                <w:bCs/>
              </w:rPr>
              <w:t>NEPOUŽÍVAJTE</w:t>
            </w:r>
            <w:r w:rsidRPr="00680DE3">
              <w:t xml:space="preserve">, ak </w:t>
            </w:r>
            <w:r w:rsidR="009B1D7B">
              <w:t xml:space="preserve">pero </w:t>
            </w:r>
            <w:r w:rsidRPr="00680DE3">
              <w:t>obsahuje nesprávny liek alebo ak je po dátume exspirácie (</w:t>
            </w:r>
            <w:r w:rsidR="00BD35D0">
              <w:t>O</w:t>
            </w:r>
            <w:r w:rsidR="00BD35D0" w:rsidRPr="00680DE3">
              <w:t xml:space="preserve">brázok </w:t>
            </w:r>
            <w:r w:rsidRPr="00680DE3">
              <w:t>C).</w:t>
            </w:r>
          </w:p>
          <w:p w14:paraId="28074573" w14:textId="77777777" w:rsidR="007C4764" w:rsidRPr="00680DE3" w:rsidRDefault="007C4764" w:rsidP="0082045F">
            <w:pPr>
              <w:pStyle w:val="ListParagraph"/>
              <w:widowControl/>
              <w:numPr>
                <w:ilvl w:val="0"/>
                <w:numId w:val="14"/>
              </w:numPr>
              <w:adjustRightInd w:val="0"/>
              <w:ind w:left="636" w:hanging="636"/>
              <w:contextualSpacing/>
              <w:rPr>
                <w:rFonts w:eastAsia="SimSun"/>
              </w:rPr>
            </w:pPr>
            <w:r w:rsidRPr="00680DE3">
              <w:t>Skontrolujte náplň lieku. Kvapalný liek by mal byť číry a bezfarebný.</w:t>
            </w:r>
          </w:p>
          <w:p w14:paraId="3A0021BF" w14:textId="77777777" w:rsidR="007C4764" w:rsidRPr="00680DE3" w:rsidRDefault="007C4764" w:rsidP="0082045F">
            <w:pPr>
              <w:pStyle w:val="ListParagraph"/>
              <w:adjustRightInd w:val="0"/>
              <w:ind w:left="636" w:firstLine="0"/>
              <w:rPr>
                <w:rFonts w:eastAsia="SimSun"/>
                <w:b/>
                <w:bCs/>
              </w:rPr>
            </w:pPr>
            <w:r w:rsidRPr="00680DE3">
              <w:rPr>
                <w:b/>
                <w:bCs/>
              </w:rPr>
              <w:t xml:space="preserve">NEPOUŽÍVAJTE </w:t>
            </w:r>
            <w:r w:rsidRPr="00680DE3">
              <w:t>liek, ak je zakalený, sfarbený alebo v ňom plávajú častice. (Obrázok C).</w:t>
            </w:r>
          </w:p>
        </w:tc>
        <w:tc>
          <w:tcPr>
            <w:tcW w:w="1990" w:type="pct"/>
            <w:shd w:val="clear" w:color="auto" w:fill="auto"/>
          </w:tcPr>
          <w:p w14:paraId="321B757A" w14:textId="374DD113" w:rsidR="007C4764" w:rsidRPr="00680DE3" w:rsidRDefault="001C481B" w:rsidP="00C96B30">
            <w:pPr>
              <w:adjustRightInd w:val="0"/>
              <w:rPr>
                <w:rFonts w:eastAsia="SimSun"/>
                <w:b/>
                <w:bCs/>
              </w:rPr>
            </w:pPr>
            <w:r>
              <w:rPr>
                <w:noProof/>
                <w:lang w:bidi="ar-SA"/>
              </w:rPr>
              <mc:AlternateContent>
                <mc:Choice Requires="wps">
                  <w:drawing>
                    <wp:anchor distT="45720" distB="45720" distL="114300" distR="114300" simplePos="0" relativeHeight="251701248" behindDoc="0" locked="0" layoutInCell="1" allowOverlap="1" wp14:anchorId="3F5A9A92" wp14:editId="6EACC1FF">
                      <wp:simplePos x="0" y="0"/>
                      <wp:positionH relativeFrom="column">
                        <wp:posOffset>639540</wp:posOffset>
                      </wp:positionH>
                      <wp:positionV relativeFrom="page">
                        <wp:posOffset>989993</wp:posOffset>
                      </wp:positionV>
                      <wp:extent cx="880110" cy="158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0CFC5D4" w14:textId="77777777" w:rsidR="002479AD" w:rsidRPr="00040F79" w:rsidRDefault="002479AD" w:rsidP="001C481B">
                                  <w:pPr>
                                    <w:rPr>
                                      <w:sz w:val="18"/>
                                      <w:szCs w:val="18"/>
                                    </w:rPr>
                                  </w:pPr>
                                  <w:r w:rsidRPr="002E0CF1">
                                    <w:rPr>
                                      <w:sz w:val="18"/>
                                      <w:szCs w:val="18"/>
                                    </w:rPr>
                                    <w:t xml:space="preserve">Obrázok </w:t>
                                  </w:r>
                                  <w:r w:rsidRPr="00040F79">
                                    <w:rPr>
                                      <w:sz w:val="18"/>
                                      <w:szCs w:val="18"/>
                                    </w:rPr>
                                    <w:t>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9A92" id="_x0000_s1065" type="#_x0000_t202" style="position:absolute;margin-left:50.35pt;margin-top:77.95pt;width:69.3pt;height:1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1vBgIAAOwDAAAOAAAAZHJzL2Uyb0RvYy54bWysU1Fv0zAQfkfiP1h+p0kqFbq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" fillcolor="white [3212]" stroked="f">
                      <v:textbox inset="0,0,0,0">
                        <w:txbxContent>
                          <w:p w14:paraId="20CFC5D4" w14:textId="77777777" w:rsidR="002479AD" w:rsidRPr="00040F79" w:rsidRDefault="002479AD" w:rsidP="001C481B">
                            <w:pPr>
                              <w:rPr>
                                <w:sz w:val="18"/>
                                <w:szCs w:val="18"/>
                              </w:rPr>
                            </w:pPr>
                            <w:r w:rsidRPr="002E0CF1">
                              <w:rPr>
                                <w:sz w:val="18"/>
                                <w:szCs w:val="18"/>
                              </w:rPr>
                              <w:t xml:space="preserve">Obrázok </w:t>
                            </w:r>
                            <w:r w:rsidRPr="00040F79">
                              <w:rPr>
                                <w:sz w:val="18"/>
                                <w:szCs w:val="18"/>
                              </w:rPr>
                              <w:t>C</w:t>
                            </w:r>
                          </w:p>
                        </w:txbxContent>
                      </v:textbox>
                      <w10:wrap anchory="page"/>
                    </v:shape>
                  </w:pict>
                </mc:Fallback>
              </mc:AlternateContent>
            </w:r>
            <w:r w:rsidR="007C4764" w:rsidRPr="00680DE3">
              <w:rPr>
                <w:noProof/>
                <w:lang w:bidi="ar-SA"/>
              </w:rPr>
              <w:drawing>
                <wp:anchor distT="0" distB="0" distL="114300" distR="114300" simplePos="0" relativeHeight="251699200" behindDoc="1" locked="0" layoutInCell="1" allowOverlap="1" wp14:anchorId="1DEC6349" wp14:editId="02F20F81">
                  <wp:simplePos x="0" y="0"/>
                  <wp:positionH relativeFrom="column">
                    <wp:posOffset>47</wp:posOffset>
                  </wp:positionH>
                  <wp:positionV relativeFrom="paragraph">
                    <wp:posOffset>-3109</wp:posOffset>
                  </wp:positionV>
                  <wp:extent cx="2155190" cy="1184910"/>
                  <wp:effectExtent l="0" t="0" r="0" b="0"/>
                  <wp:wrapNone/>
                  <wp:docPr id="148" name="Picture 8" descr="C:\Users\mihaelaba\AppData\Local\Microsoft\Windows\INetCache\Content.Word\Teripatide_Figure_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mihaelaba\AppData\Local\Microsoft\Windows\INetCache\Content.Word\Teripatide_Figure_C.JPG"/>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5190" cy="1184910"/>
                          </a:xfrm>
                          <a:prstGeom prst="rect">
                            <a:avLst/>
                          </a:prstGeom>
                          <a:noFill/>
                          <a:ln>
                            <a:noFill/>
                          </a:ln>
                        </pic:spPr>
                      </pic:pic>
                    </a:graphicData>
                  </a:graphic>
                </wp:anchor>
              </w:drawing>
            </w:r>
          </w:p>
        </w:tc>
      </w:tr>
    </w:tbl>
    <w:p w14:paraId="7C330F81" w14:textId="77777777" w:rsidR="007C4764" w:rsidRPr="00680DE3" w:rsidRDefault="007C4764" w:rsidP="007C4764">
      <w:pPr>
        <w:adjustRightInd w:val="0"/>
        <w:rPr>
          <w:rFonts w:eastAsia="SimSun"/>
          <w:b/>
          <w:lang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7C4764" w:rsidRPr="00680DE3" w14:paraId="11BABCBF" w14:textId="77777777" w:rsidTr="00C96B30">
        <w:tc>
          <w:tcPr>
            <w:tcW w:w="941" w:type="pct"/>
            <w:vMerge w:val="restart"/>
            <w:shd w:val="clear" w:color="auto" w:fill="auto"/>
          </w:tcPr>
          <w:p w14:paraId="4DE6B8B4" w14:textId="3169ADD5" w:rsidR="007C4764" w:rsidRPr="00680DE3" w:rsidRDefault="009B1D7B" w:rsidP="00C96B30">
            <w:pPr>
              <w:adjustRightInd w:val="0"/>
              <w:rPr>
                <w:b/>
              </w:rPr>
            </w:pPr>
            <w:r>
              <w:rPr>
                <w:b/>
              </w:rPr>
              <w:t xml:space="preserve">Krok </w:t>
            </w:r>
            <w:r w:rsidR="007C4764" w:rsidRPr="00680DE3">
              <w:rPr>
                <w:b/>
              </w:rPr>
              <w:t>3</w:t>
            </w:r>
          </w:p>
          <w:p w14:paraId="2748C083" w14:textId="77777777" w:rsidR="007C4764" w:rsidRPr="00680DE3" w:rsidRDefault="007C4764" w:rsidP="00C96B30">
            <w:pPr>
              <w:adjustRightInd w:val="0"/>
              <w:rPr>
                <w:b/>
              </w:rPr>
            </w:pPr>
            <w:r w:rsidRPr="00680DE3">
              <w:rPr>
                <w:b/>
              </w:rPr>
              <w:t>Pripojte novú ihlu</w:t>
            </w:r>
          </w:p>
          <w:p w14:paraId="2D0E2361" w14:textId="50027E19" w:rsidR="007C4764" w:rsidRPr="00680DE3" w:rsidRDefault="007C4764" w:rsidP="00C96B30">
            <w:pPr>
              <w:adjustRightInd w:val="0"/>
              <w:rPr>
                <w:b/>
              </w:rPr>
            </w:pPr>
          </w:p>
        </w:tc>
        <w:tc>
          <w:tcPr>
            <w:tcW w:w="2036" w:type="pct"/>
            <w:shd w:val="clear" w:color="auto" w:fill="auto"/>
          </w:tcPr>
          <w:p w14:paraId="12700626" w14:textId="69F9F4A4" w:rsidR="007C4764" w:rsidRPr="00680DE3" w:rsidRDefault="007C4764" w:rsidP="0082045F">
            <w:pPr>
              <w:pStyle w:val="ListParagraph"/>
              <w:widowControl/>
              <w:numPr>
                <w:ilvl w:val="0"/>
                <w:numId w:val="15"/>
              </w:numPr>
              <w:adjustRightInd w:val="0"/>
              <w:ind w:left="585" w:hanging="585"/>
              <w:contextualSpacing/>
              <w:rPr>
                <w:rFonts w:eastAsia="SimSun"/>
              </w:rPr>
            </w:pPr>
            <w:r w:rsidRPr="00680DE3">
              <w:t>Odtrhnite papierový kryt (</w:t>
            </w:r>
            <w:r w:rsidR="00BD35D0">
              <w:t>O</w:t>
            </w:r>
            <w:r w:rsidR="00BD35D0" w:rsidRPr="00680DE3">
              <w:t xml:space="preserve">brázok </w:t>
            </w:r>
            <w:r w:rsidRPr="00680DE3">
              <w:t>D).</w:t>
            </w:r>
          </w:p>
          <w:p w14:paraId="6EA8A556" w14:textId="2561B84E" w:rsidR="007C4764" w:rsidRPr="00680DE3" w:rsidRDefault="007C4764" w:rsidP="00C96B30">
            <w:pPr>
              <w:adjustRightInd w:val="0"/>
              <w:rPr>
                <w:b/>
              </w:rPr>
            </w:pPr>
          </w:p>
        </w:tc>
        <w:tc>
          <w:tcPr>
            <w:tcW w:w="2023" w:type="pct"/>
            <w:shd w:val="clear" w:color="auto" w:fill="auto"/>
          </w:tcPr>
          <w:p w14:paraId="56DBC3A9" w14:textId="633BA4A6" w:rsidR="007C4764" w:rsidRPr="00680DE3" w:rsidRDefault="001C481B" w:rsidP="00C96B30">
            <w:pPr>
              <w:adjustRightInd w:val="0"/>
              <w:rPr>
                <w:b/>
              </w:rPr>
            </w:pPr>
            <w:r>
              <w:rPr>
                <w:noProof/>
                <w:lang w:bidi="ar-SA"/>
              </w:rPr>
              <mc:AlternateContent>
                <mc:Choice Requires="wps">
                  <w:drawing>
                    <wp:anchor distT="45720" distB="45720" distL="114300" distR="114300" simplePos="0" relativeHeight="251703296" behindDoc="0" locked="0" layoutInCell="1" allowOverlap="1" wp14:anchorId="3E7011F7" wp14:editId="645838EA">
                      <wp:simplePos x="0" y="0"/>
                      <wp:positionH relativeFrom="column">
                        <wp:posOffset>459086</wp:posOffset>
                      </wp:positionH>
                      <wp:positionV relativeFrom="page">
                        <wp:posOffset>707836</wp:posOffset>
                      </wp:positionV>
                      <wp:extent cx="880110" cy="158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3E9EED0" w14:textId="77777777" w:rsidR="002479AD" w:rsidRPr="00040F79" w:rsidRDefault="002479AD" w:rsidP="001C481B">
                                  <w:pPr>
                                    <w:rPr>
                                      <w:sz w:val="18"/>
                                      <w:szCs w:val="18"/>
                                    </w:rPr>
                                  </w:pPr>
                                  <w:r w:rsidRPr="002E0CF1">
                                    <w:rPr>
                                      <w:sz w:val="18"/>
                                      <w:szCs w:val="18"/>
                                    </w:rPr>
                                    <w:t xml:space="preserve">Obrázok </w:t>
                                  </w:r>
                                  <w:r w:rsidRPr="00040F79">
                                    <w:rPr>
                                      <w:sz w:val="18"/>
                                      <w:szCs w:val="18"/>
                                    </w:rPr>
                                    <w:t>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011F7" id="_x0000_s1066" type="#_x0000_t202" style="position:absolute;margin-left:36.15pt;margin-top:55.75pt;width:69.3pt;height:1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Ci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" fillcolor="white [3212]" stroked="f">
                      <v:textbox inset="0,0,0,0">
                        <w:txbxContent>
                          <w:p w14:paraId="03E9EED0" w14:textId="77777777" w:rsidR="002479AD" w:rsidRPr="00040F79" w:rsidRDefault="002479AD" w:rsidP="001C481B">
                            <w:pPr>
                              <w:rPr>
                                <w:sz w:val="18"/>
                                <w:szCs w:val="18"/>
                              </w:rPr>
                            </w:pPr>
                            <w:r w:rsidRPr="002E0CF1">
                              <w:rPr>
                                <w:sz w:val="18"/>
                                <w:szCs w:val="18"/>
                              </w:rPr>
                              <w:t xml:space="preserve">Obrázok </w:t>
                            </w:r>
                            <w:r w:rsidRPr="00040F79">
                              <w:rPr>
                                <w:sz w:val="18"/>
                                <w:szCs w:val="18"/>
                              </w:rPr>
                              <w:t>D</w:t>
                            </w:r>
                          </w:p>
                        </w:txbxContent>
                      </v:textbox>
                      <w10:wrap anchory="page"/>
                    </v:shape>
                  </w:pict>
                </mc:Fallback>
              </mc:AlternateContent>
            </w:r>
            <w:r w:rsidR="007C4764" w:rsidRPr="00680DE3">
              <w:rPr>
                <w:noProof/>
                <w:lang w:bidi="ar-SA"/>
              </w:rPr>
              <w:drawing>
                <wp:inline distT="0" distB="0" distL="0" distR="0" wp14:anchorId="58C276BE" wp14:editId="37524206">
                  <wp:extent cx="951865" cy="868045"/>
                  <wp:effectExtent l="0" t="0" r="0" b="0"/>
                  <wp:docPr id="147" name="Picture 9" descr="C:\Users\mihaelaba\AppData\Local\Microsoft\Windows\INetCache\Content.Word\Teripatide_Figure_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Users\mihaelaba\AppData\Local\Microsoft\Windows\INetCache\Content.Word\Teripatide_Figure_D.JPG"/>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1865" cy="868045"/>
                          </a:xfrm>
                          <a:prstGeom prst="rect">
                            <a:avLst/>
                          </a:prstGeom>
                          <a:noFill/>
                          <a:ln>
                            <a:noFill/>
                          </a:ln>
                        </pic:spPr>
                      </pic:pic>
                    </a:graphicData>
                  </a:graphic>
                </wp:inline>
              </w:drawing>
            </w:r>
          </w:p>
          <w:p w14:paraId="47EE0821" w14:textId="0577AD9E" w:rsidR="007C4764" w:rsidRPr="00680DE3" w:rsidRDefault="007C4764" w:rsidP="00C96B30">
            <w:pPr>
              <w:adjustRightInd w:val="0"/>
              <w:rPr>
                <w:b/>
              </w:rPr>
            </w:pPr>
          </w:p>
        </w:tc>
      </w:tr>
      <w:tr w:rsidR="007C4764" w:rsidRPr="00680DE3" w14:paraId="20138EB2" w14:textId="77777777" w:rsidTr="00C96B30">
        <w:tc>
          <w:tcPr>
            <w:tcW w:w="941" w:type="pct"/>
            <w:vMerge/>
            <w:shd w:val="clear" w:color="auto" w:fill="auto"/>
          </w:tcPr>
          <w:p w14:paraId="43E7AE4C" w14:textId="77777777" w:rsidR="007C4764" w:rsidRPr="00680DE3" w:rsidRDefault="007C4764" w:rsidP="00C96B30">
            <w:pPr>
              <w:adjustRightInd w:val="0"/>
              <w:rPr>
                <w:b/>
              </w:rPr>
            </w:pPr>
          </w:p>
        </w:tc>
        <w:tc>
          <w:tcPr>
            <w:tcW w:w="2036" w:type="pct"/>
            <w:shd w:val="clear" w:color="auto" w:fill="auto"/>
          </w:tcPr>
          <w:p w14:paraId="3C37815F" w14:textId="790B8C77" w:rsidR="00334A84" w:rsidRPr="004B67B8" w:rsidRDefault="007C4764" w:rsidP="0082045F">
            <w:pPr>
              <w:pStyle w:val="ListParagraph"/>
              <w:widowControl/>
              <w:numPr>
                <w:ilvl w:val="0"/>
                <w:numId w:val="15"/>
              </w:numPr>
              <w:adjustRightInd w:val="0"/>
              <w:ind w:left="585" w:hanging="585"/>
              <w:contextualSpacing/>
              <w:rPr>
                <w:b/>
              </w:rPr>
            </w:pPr>
            <w:r w:rsidRPr="00680DE3">
              <w:t xml:space="preserve">Zatlačte ihlu </w:t>
            </w:r>
            <w:r w:rsidRPr="00680DE3">
              <w:rPr>
                <w:b/>
                <w:bCs/>
              </w:rPr>
              <w:t xml:space="preserve">rovno </w:t>
            </w:r>
            <w:r w:rsidRPr="00680DE3">
              <w:t>na náplň s</w:t>
            </w:r>
            <w:r w:rsidR="009B1D7B">
              <w:t> </w:t>
            </w:r>
            <w:r w:rsidRPr="00680DE3">
              <w:t>liekom</w:t>
            </w:r>
            <w:r w:rsidR="009B1D7B">
              <w:t xml:space="preserve"> (Obrázok E)</w:t>
            </w:r>
            <w:r w:rsidRPr="00680DE3">
              <w:t xml:space="preserve">. </w:t>
            </w:r>
          </w:p>
          <w:p w14:paraId="773DB570" w14:textId="77777777" w:rsidR="00334A84" w:rsidRDefault="00334A84" w:rsidP="00334A84">
            <w:pPr>
              <w:pStyle w:val="ListParagraph"/>
              <w:widowControl/>
              <w:adjustRightInd w:val="0"/>
              <w:ind w:left="585" w:firstLine="0"/>
              <w:contextualSpacing/>
            </w:pPr>
          </w:p>
          <w:p w14:paraId="17A29A26" w14:textId="77777777" w:rsidR="00334A84" w:rsidRDefault="00334A84" w:rsidP="00334A84">
            <w:pPr>
              <w:pStyle w:val="ListParagraph"/>
              <w:widowControl/>
              <w:adjustRightInd w:val="0"/>
              <w:ind w:left="585" w:firstLine="0"/>
              <w:contextualSpacing/>
            </w:pPr>
          </w:p>
          <w:p w14:paraId="2A167B51" w14:textId="63281325" w:rsidR="007C4764" w:rsidRPr="00680DE3" w:rsidRDefault="007C4764" w:rsidP="004B67B8">
            <w:pPr>
              <w:pStyle w:val="ListParagraph"/>
              <w:widowControl/>
              <w:adjustRightInd w:val="0"/>
              <w:ind w:left="585" w:firstLine="0"/>
              <w:contextualSpacing/>
              <w:rPr>
                <w:b/>
              </w:rPr>
            </w:pPr>
            <w:r w:rsidRPr="00680DE3">
              <w:t>Zaskrutkujte ihlu v smere hodinových ručičiek, až kým nie je pevne pripevnená (</w:t>
            </w:r>
            <w:r w:rsidR="00BD35D0">
              <w:t>O</w:t>
            </w:r>
            <w:r w:rsidR="00BD35D0" w:rsidRPr="00680DE3">
              <w:t xml:space="preserve">brázok </w:t>
            </w:r>
            <w:r w:rsidRPr="00680DE3">
              <w:t>F).</w:t>
            </w:r>
          </w:p>
          <w:p w14:paraId="3B85A6DF" w14:textId="77777777" w:rsidR="007C4764" w:rsidRPr="00680DE3" w:rsidRDefault="007C4764" w:rsidP="0082045F">
            <w:pPr>
              <w:pStyle w:val="ListParagraph"/>
              <w:adjustRightInd w:val="0"/>
              <w:ind w:left="585" w:firstLine="0"/>
              <w:rPr>
                <w:rFonts w:eastAsia="SimSun"/>
              </w:rPr>
            </w:pPr>
            <w:r>
              <w:t>I</w:t>
            </w:r>
            <w:r w:rsidRPr="00680DE3">
              <w:t xml:space="preserve">hlu </w:t>
            </w:r>
            <w:r w:rsidRPr="00181460">
              <w:rPr>
                <w:b/>
                <w:bCs/>
              </w:rPr>
              <w:t>n</w:t>
            </w:r>
            <w:r w:rsidRPr="00680DE3">
              <w:rPr>
                <w:b/>
                <w:bCs/>
              </w:rPr>
              <w:t xml:space="preserve">edoťahujte </w:t>
            </w:r>
            <w:r w:rsidRPr="00680DE3">
              <w:t>nadmerne.</w:t>
            </w:r>
          </w:p>
          <w:p w14:paraId="2B2D6379" w14:textId="77777777" w:rsidR="007C4764" w:rsidRDefault="007C4764" w:rsidP="00C96B30">
            <w:pPr>
              <w:adjustRightInd w:val="0"/>
              <w:rPr>
                <w:b/>
              </w:rPr>
            </w:pPr>
          </w:p>
          <w:p w14:paraId="527FA3C4" w14:textId="77777777" w:rsidR="00DC1A82" w:rsidRDefault="00DC1A82" w:rsidP="00C96B30">
            <w:pPr>
              <w:adjustRightInd w:val="0"/>
              <w:rPr>
                <w:b/>
              </w:rPr>
            </w:pPr>
          </w:p>
          <w:p w14:paraId="115F87B1" w14:textId="074DE610" w:rsidR="00DC1A82" w:rsidRPr="00680DE3" w:rsidRDefault="00DC1A82" w:rsidP="00C96B30">
            <w:pPr>
              <w:adjustRightInd w:val="0"/>
              <w:rPr>
                <w:b/>
              </w:rPr>
            </w:pPr>
          </w:p>
        </w:tc>
        <w:tc>
          <w:tcPr>
            <w:tcW w:w="2023" w:type="pct"/>
            <w:shd w:val="clear" w:color="auto" w:fill="auto"/>
          </w:tcPr>
          <w:p w14:paraId="18E53A24" w14:textId="0AAC7268" w:rsidR="007C4764" w:rsidRPr="00680DE3" w:rsidRDefault="001C481B" w:rsidP="00C96B30">
            <w:pPr>
              <w:adjustRightInd w:val="0"/>
              <w:rPr>
                <w:b/>
              </w:rPr>
            </w:pPr>
            <w:r>
              <w:rPr>
                <w:noProof/>
                <w:lang w:bidi="ar-SA"/>
              </w:rPr>
              <mc:AlternateContent>
                <mc:Choice Requires="wps">
                  <w:drawing>
                    <wp:anchor distT="45720" distB="45720" distL="114300" distR="114300" simplePos="0" relativeHeight="251705344" behindDoc="0" locked="0" layoutInCell="1" allowOverlap="1" wp14:anchorId="7C3F8F14" wp14:editId="1160FE34">
                      <wp:simplePos x="0" y="0"/>
                      <wp:positionH relativeFrom="column">
                        <wp:posOffset>524406</wp:posOffset>
                      </wp:positionH>
                      <wp:positionV relativeFrom="page">
                        <wp:posOffset>465919</wp:posOffset>
                      </wp:positionV>
                      <wp:extent cx="880110" cy="158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75F1689" w14:textId="77777777" w:rsidR="002479AD" w:rsidRPr="00040F79" w:rsidRDefault="002479AD" w:rsidP="001C481B">
                                  <w:pPr>
                                    <w:rPr>
                                      <w:sz w:val="18"/>
                                      <w:szCs w:val="18"/>
                                    </w:rPr>
                                  </w:pPr>
                                  <w:r w:rsidRPr="002E0CF1">
                                    <w:rPr>
                                      <w:sz w:val="18"/>
                                      <w:szCs w:val="18"/>
                                    </w:rPr>
                                    <w:t xml:space="preserve">Obrázok </w:t>
                                  </w:r>
                                  <w:r w:rsidRPr="00040F79">
                                    <w:rPr>
                                      <w:sz w:val="18"/>
                                      <w:szCs w:val="18"/>
                                    </w:rPr>
                                    <w: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F8F14" id="_x0000_s1067" type="#_x0000_t202" style="position:absolute;margin-left:41.3pt;margin-top:36.7pt;width:69.3pt;height:1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B9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" fillcolor="white [3212]" stroked="f">
                      <v:textbox inset="0,0,0,0">
                        <w:txbxContent>
                          <w:p w14:paraId="175F1689" w14:textId="77777777" w:rsidR="002479AD" w:rsidRPr="00040F79" w:rsidRDefault="002479AD" w:rsidP="001C481B">
                            <w:pPr>
                              <w:rPr>
                                <w:sz w:val="18"/>
                                <w:szCs w:val="18"/>
                              </w:rPr>
                            </w:pPr>
                            <w:r w:rsidRPr="002E0CF1">
                              <w:rPr>
                                <w:sz w:val="18"/>
                                <w:szCs w:val="18"/>
                              </w:rPr>
                              <w:t xml:space="preserve">Obrázok </w:t>
                            </w:r>
                            <w:r w:rsidRPr="00040F79">
                              <w:rPr>
                                <w:sz w:val="18"/>
                                <w:szCs w:val="18"/>
                              </w:rPr>
                              <w:t>E</w:t>
                            </w:r>
                          </w:p>
                        </w:txbxContent>
                      </v:textbox>
                      <w10:wrap anchory="page"/>
                    </v:shape>
                  </w:pict>
                </mc:Fallback>
              </mc:AlternateContent>
            </w:r>
            <w:r w:rsidR="007C4764" w:rsidRPr="00680DE3">
              <w:rPr>
                <w:noProof/>
                <w:lang w:bidi="ar-SA"/>
              </w:rPr>
              <w:drawing>
                <wp:inline distT="0" distB="0" distL="0" distR="0" wp14:anchorId="69BBA257" wp14:editId="5E4FCC5B">
                  <wp:extent cx="1922145" cy="634365"/>
                  <wp:effectExtent l="0" t="0" r="0" b="0"/>
                  <wp:docPr id="146" name="Picture 10" descr="C:\Users\mihaelaba\AppData\Local\Microsoft\Windows\INetCache\Content.Word\Teripatide_Figure_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mihaelaba\AppData\Local\Microsoft\Windows\INetCache\Content.Word\Teripatide_Figure_E.JPG"/>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2145" cy="634365"/>
                          </a:xfrm>
                          <a:prstGeom prst="rect">
                            <a:avLst/>
                          </a:prstGeom>
                          <a:noFill/>
                          <a:ln>
                            <a:noFill/>
                          </a:ln>
                        </pic:spPr>
                      </pic:pic>
                    </a:graphicData>
                  </a:graphic>
                </wp:inline>
              </w:drawing>
            </w:r>
          </w:p>
          <w:p w14:paraId="2CF42A55" w14:textId="77777777" w:rsidR="007C4764" w:rsidRPr="00680DE3" w:rsidRDefault="007C4764" w:rsidP="00C96B30">
            <w:pPr>
              <w:adjustRightInd w:val="0"/>
              <w:rPr>
                <w:b/>
              </w:rPr>
            </w:pPr>
          </w:p>
          <w:p w14:paraId="2E08BBA6" w14:textId="7B23DC1D" w:rsidR="007C4764" w:rsidRPr="00680DE3" w:rsidRDefault="001C481B" w:rsidP="00C96B30">
            <w:pPr>
              <w:adjustRightInd w:val="0"/>
              <w:rPr>
                <w:b/>
              </w:rPr>
            </w:pPr>
            <w:r>
              <w:rPr>
                <w:noProof/>
                <w:lang w:bidi="ar-SA"/>
              </w:rPr>
              <mc:AlternateContent>
                <mc:Choice Requires="wps">
                  <w:drawing>
                    <wp:anchor distT="45720" distB="45720" distL="114300" distR="114300" simplePos="0" relativeHeight="251707392" behindDoc="0" locked="0" layoutInCell="1" allowOverlap="1" wp14:anchorId="68A0E606" wp14:editId="28E00C57">
                      <wp:simplePos x="0" y="0"/>
                      <wp:positionH relativeFrom="column">
                        <wp:posOffset>459579</wp:posOffset>
                      </wp:positionH>
                      <wp:positionV relativeFrom="page">
                        <wp:posOffset>1270019</wp:posOffset>
                      </wp:positionV>
                      <wp:extent cx="880110" cy="1587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6EEFA48" w14:textId="77777777" w:rsidR="002479AD" w:rsidRPr="00040F79" w:rsidRDefault="002479AD" w:rsidP="001C481B">
                                  <w:pPr>
                                    <w:rPr>
                                      <w:sz w:val="18"/>
                                      <w:szCs w:val="18"/>
                                    </w:rPr>
                                  </w:pPr>
                                  <w:r w:rsidRPr="002E0CF1">
                                    <w:rPr>
                                      <w:sz w:val="18"/>
                                      <w:szCs w:val="18"/>
                                    </w:rPr>
                                    <w:t xml:space="preserve">Obrázok </w:t>
                                  </w:r>
                                  <w:r w:rsidRPr="00040F79">
                                    <w:rPr>
                                      <w:sz w:val="18"/>
                                      <w:szCs w:val="18"/>
                                    </w:rPr>
                                    <w:t>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0E606" id="_x0000_s1068" type="#_x0000_t202" style="position:absolute;margin-left:36.2pt;margin-top:100pt;width:69.3pt;height:1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G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" fillcolor="white [3212]" stroked="f">
                      <v:textbox inset="0,0,0,0">
                        <w:txbxContent>
                          <w:p w14:paraId="66EEFA48" w14:textId="77777777" w:rsidR="002479AD" w:rsidRPr="00040F79" w:rsidRDefault="002479AD" w:rsidP="001C481B">
                            <w:pPr>
                              <w:rPr>
                                <w:sz w:val="18"/>
                                <w:szCs w:val="18"/>
                              </w:rPr>
                            </w:pPr>
                            <w:r w:rsidRPr="002E0CF1">
                              <w:rPr>
                                <w:sz w:val="18"/>
                                <w:szCs w:val="18"/>
                              </w:rPr>
                              <w:t xml:space="preserve">Obrázok </w:t>
                            </w:r>
                            <w:r w:rsidRPr="00040F79">
                              <w:rPr>
                                <w:sz w:val="18"/>
                                <w:szCs w:val="18"/>
                              </w:rPr>
                              <w:t>F</w:t>
                            </w:r>
                          </w:p>
                        </w:txbxContent>
                      </v:textbox>
                      <w10:wrap anchory="page"/>
                    </v:shape>
                  </w:pict>
                </mc:Fallback>
              </mc:AlternateContent>
            </w:r>
            <w:r w:rsidR="007C4764" w:rsidRPr="00680DE3">
              <w:rPr>
                <w:noProof/>
                <w:lang w:bidi="ar-SA"/>
              </w:rPr>
              <w:drawing>
                <wp:inline distT="0" distB="0" distL="0" distR="0" wp14:anchorId="365F965A" wp14:editId="15D7C665">
                  <wp:extent cx="1875155" cy="634365"/>
                  <wp:effectExtent l="0" t="0" r="0" b="0"/>
                  <wp:docPr id="145" name="Picture 11" descr="C:\Users\mihaelaba\AppData\Local\Microsoft\Windows\INetCache\Content.Word\Teripatide_Figure_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mihaelaba\AppData\Local\Microsoft\Windows\INetCache\Content.Word\Teripatide_Figure_F.JPG"/>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5155" cy="634365"/>
                          </a:xfrm>
                          <a:prstGeom prst="rect">
                            <a:avLst/>
                          </a:prstGeom>
                          <a:noFill/>
                          <a:ln>
                            <a:noFill/>
                          </a:ln>
                        </pic:spPr>
                      </pic:pic>
                    </a:graphicData>
                  </a:graphic>
                </wp:inline>
              </w:drawing>
            </w:r>
          </w:p>
        </w:tc>
      </w:tr>
    </w:tbl>
    <w:p w14:paraId="29560FC4" w14:textId="77777777" w:rsidR="007C4764" w:rsidRPr="00680DE3" w:rsidRDefault="007C4764" w:rsidP="007C4764">
      <w:pPr>
        <w:adjustRightInd w:val="0"/>
        <w:rPr>
          <w:rFonts w:eastAsia="SimSun"/>
          <w:b/>
          <w:lang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7C4764" w:rsidRPr="00680DE3" w14:paraId="687C1E8A" w14:textId="77777777" w:rsidTr="00C96B30">
        <w:tc>
          <w:tcPr>
            <w:tcW w:w="941" w:type="pct"/>
            <w:shd w:val="clear" w:color="auto" w:fill="auto"/>
          </w:tcPr>
          <w:p w14:paraId="65A7A885" w14:textId="297AA934" w:rsidR="007C4764" w:rsidRPr="00680DE3" w:rsidRDefault="009B1D7B" w:rsidP="00C96B30">
            <w:pPr>
              <w:adjustRightInd w:val="0"/>
              <w:rPr>
                <w:b/>
              </w:rPr>
            </w:pPr>
            <w:r>
              <w:rPr>
                <w:b/>
              </w:rPr>
              <w:t xml:space="preserve">Krok </w:t>
            </w:r>
            <w:r w:rsidR="007C4764" w:rsidRPr="00680DE3">
              <w:rPr>
                <w:b/>
              </w:rPr>
              <w:t>4</w:t>
            </w:r>
          </w:p>
          <w:p w14:paraId="6BF8D9BE" w14:textId="77777777" w:rsidR="007C4764" w:rsidRPr="00680DE3" w:rsidRDefault="007C4764" w:rsidP="00C96B30">
            <w:pPr>
              <w:adjustRightInd w:val="0"/>
              <w:rPr>
                <w:b/>
              </w:rPr>
            </w:pPr>
            <w:r w:rsidRPr="00680DE3">
              <w:rPr>
                <w:b/>
              </w:rPr>
              <w:t>Odstráňte kryt vonkajšej ihly</w:t>
            </w:r>
          </w:p>
          <w:p w14:paraId="44C64FA6" w14:textId="77777777" w:rsidR="007C4764" w:rsidRPr="00680DE3" w:rsidRDefault="007C4764" w:rsidP="00C96B30">
            <w:pPr>
              <w:adjustRightInd w:val="0"/>
              <w:rPr>
                <w:b/>
              </w:rPr>
            </w:pPr>
          </w:p>
        </w:tc>
        <w:tc>
          <w:tcPr>
            <w:tcW w:w="2036" w:type="pct"/>
            <w:shd w:val="clear" w:color="auto" w:fill="auto"/>
          </w:tcPr>
          <w:p w14:paraId="06EA7670" w14:textId="507FB42D" w:rsidR="007C4764" w:rsidRPr="00680DE3" w:rsidRDefault="007C4764" w:rsidP="00C96B30">
            <w:pPr>
              <w:adjustRightInd w:val="0"/>
              <w:rPr>
                <w:rFonts w:eastAsia="SimSun"/>
              </w:rPr>
            </w:pPr>
            <w:r w:rsidRPr="00680DE3">
              <w:t>Stiahnite z ihly veľký vonkajší kryt (</w:t>
            </w:r>
            <w:r w:rsidR="00BD35D0">
              <w:t>O</w:t>
            </w:r>
            <w:r w:rsidR="00BD35D0" w:rsidRPr="00680DE3">
              <w:t xml:space="preserve">brázok </w:t>
            </w:r>
            <w:r w:rsidRPr="00680DE3">
              <w:t>G) a </w:t>
            </w:r>
            <w:r w:rsidRPr="00680DE3">
              <w:rPr>
                <w:b/>
                <w:bCs/>
              </w:rPr>
              <w:t xml:space="preserve">odložte si ho na neskôr </w:t>
            </w:r>
            <w:r w:rsidRPr="00680DE3">
              <w:t>(pozri krok 9).</w:t>
            </w:r>
          </w:p>
          <w:p w14:paraId="6BCE6613" w14:textId="2DB2D0A4" w:rsidR="007C4764" w:rsidRPr="00680DE3" w:rsidRDefault="007C4764" w:rsidP="00C96B30">
            <w:pPr>
              <w:adjustRightInd w:val="0"/>
              <w:rPr>
                <w:b/>
              </w:rPr>
            </w:pPr>
          </w:p>
        </w:tc>
        <w:tc>
          <w:tcPr>
            <w:tcW w:w="2023" w:type="pct"/>
            <w:shd w:val="clear" w:color="auto" w:fill="auto"/>
          </w:tcPr>
          <w:p w14:paraId="682EDA5D" w14:textId="3FFAF061" w:rsidR="007C4764" w:rsidRPr="00680DE3" w:rsidRDefault="001C481B" w:rsidP="00C96B30">
            <w:pPr>
              <w:adjustRightInd w:val="0"/>
              <w:rPr>
                <w:b/>
              </w:rPr>
            </w:pPr>
            <w:r>
              <w:rPr>
                <w:noProof/>
                <w:lang w:bidi="ar-SA"/>
              </w:rPr>
              <mc:AlternateContent>
                <mc:Choice Requires="wps">
                  <w:drawing>
                    <wp:anchor distT="45720" distB="45720" distL="114300" distR="114300" simplePos="0" relativeHeight="251710464" behindDoc="0" locked="0" layoutInCell="1" allowOverlap="1" wp14:anchorId="5BBFB0DB" wp14:editId="7342EC92">
                      <wp:simplePos x="0" y="0"/>
                      <wp:positionH relativeFrom="column">
                        <wp:posOffset>677450</wp:posOffset>
                      </wp:positionH>
                      <wp:positionV relativeFrom="page">
                        <wp:posOffset>1958501</wp:posOffset>
                      </wp:positionV>
                      <wp:extent cx="880110" cy="1587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B2B3759" w14:textId="77777777" w:rsidR="002479AD" w:rsidRPr="00040F79" w:rsidRDefault="002479AD" w:rsidP="001C481B">
                                  <w:pPr>
                                    <w:rPr>
                                      <w:sz w:val="18"/>
                                      <w:szCs w:val="18"/>
                                    </w:rPr>
                                  </w:pPr>
                                  <w:r w:rsidRPr="002E0CF1">
                                    <w:rPr>
                                      <w:sz w:val="18"/>
                                      <w:szCs w:val="18"/>
                                    </w:rPr>
                                    <w:t xml:space="preserve">Obrázok </w:t>
                                  </w:r>
                                  <w:r w:rsidRPr="00040F79">
                                    <w:rPr>
                                      <w:sz w:val="18"/>
                                      <w:szCs w:val="18"/>
                                    </w:rPr>
                                    <w:t>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FB0DB" id="_x0000_s1069" type="#_x0000_t202" style="position:absolute;margin-left:53.35pt;margin-top:154.2pt;width:69.3pt;height:12.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" fillcolor="white [3212]" stroked="f">
                      <v:textbox inset="0,0,0,0">
                        <w:txbxContent>
                          <w:p w14:paraId="2B2B3759" w14:textId="77777777" w:rsidR="002479AD" w:rsidRPr="00040F79" w:rsidRDefault="002479AD" w:rsidP="001C481B">
                            <w:pPr>
                              <w:rPr>
                                <w:sz w:val="18"/>
                                <w:szCs w:val="18"/>
                              </w:rPr>
                            </w:pPr>
                            <w:r w:rsidRPr="002E0CF1">
                              <w:rPr>
                                <w:sz w:val="18"/>
                                <w:szCs w:val="18"/>
                              </w:rPr>
                              <w:t xml:space="preserve">Obrázok </w:t>
                            </w:r>
                            <w:r w:rsidRPr="00040F79">
                              <w:rPr>
                                <w:sz w:val="18"/>
                                <w:szCs w:val="18"/>
                              </w:rPr>
                              <w:t>G</w:t>
                            </w:r>
                          </w:p>
                        </w:txbxContent>
                      </v:textbox>
                      <w10:wrap anchory="page"/>
                    </v:shape>
                  </w:pict>
                </mc:Fallback>
              </mc:AlternateContent>
            </w:r>
            <w:r w:rsidR="007C4764" w:rsidRPr="00680DE3">
              <w:rPr>
                <w:noProof/>
                <w:lang w:bidi="ar-SA"/>
              </w:rPr>
              <w:drawing>
                <wp:anchor distT="0" distB="0" distL="114300" distR="114300" simplePos="0" relativeHeight="251708416" behindDoc="0" locked="0" layoutInCell="1" allowOverlap="1" wp14:anchorId="0705572E" wp14:editId="1934FD74">
                  <wp:simplePos x="0" y="0"/>
                  <wp:positionH relativeFrom="column">
                    <wp:posOffset>41275</wp:posOffset>
                  </wp:positionH>
                  <wp:positionV relativeFrom="paragraph">
                    <wp:posOffset>68239</wp:posOffset>
                  </wp:positionV>
                  <wp:extent cx="1828800" cy="2052955"/>
                  <wp:effectExtent l="0" t="0" r="0" b="4445"/>
                  <wp:wrapTopAndBottom/>
                  <wp:docPr id="144" name="Picture 13" descr="C:\Users\mihaelaba\AppData\Local\Microsoft\Windows\INetCache\Content.Word\Teripatide_Figure_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Users\mihaelaba\AppData\Local\Microsoft\Windows\INetCache\Content.Word\Teripatide_Figure_G.JPG"/>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2052955"/>
                          </a:xfrm>
                          <a:prstGeom prst="rect">
                            <a:avLst/>
                          </a:prstGeom>
                          <a:noFill/>
                          <a:ln>
                            <a:noFill/>
                          </a:ln>
                        </pic:spPr>
                      </pic:pic>
                    </a:graphicData>
                  </a:graphic>
                </wp:anchor>
              </w:drawing>
            </w:r>
          </w:p>
        </w:tc>
      </w:tr>
    </w:tbl>
    <w:p w14:paraId="7CAC7E87" w14:textId="462B5381" w:rsidR="007C4764" w:rsidRPr="00680DE3" w:rsidRDefault="007C4764" w:rsidP="007C4764">
      <w:pPr>
        <w:adjustRightInd w:val="0"/>
        <w:rPr>
          <w:rFonts w:eastAsia="SimSun"/>
          <w:b/>
          <w:lang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691"/>
        <w:gridCol w:w="3667"/>
      </w:tblGrid>
      <w:tr w:rsidR="007C4764" w:rsidRPr="00680DE3" w14:paraId="3971E834" w14:textId="77777777" w:rsidTr="00C96B30">
        <w:tc>
          <w:tcPr>
            <w:tcW w:w="941" w:type="pct"/>
            <w:vMerge w:val="restart"/>
            <w:tcBorders>
              <w:top w:val="single" w:sz="4" w:space="0" w:color="auto"/>
              <w:left w:val="single" w:sz="4" w:space="0" w:color="auto"/>
              <w:bottom w:val="nil"/>
              <w:right w:val="nil"/>
            </w:tcBorders>
            <w:shd w:val="clear" w:color="auto" w:fill="auto"/>
          </w:tcPr>
          <w:p w14:paraId="007EFE8D" w14:textId="738E64C4" w:rsidR="007C4764" w:rsidRPr="00680DE3" w:rsidRDefault="009B1D7B" w:rsidP="00C96B30">
            <w:pPr>
              <w:adjustRightInd w:val="0"/>
              <w:rPr>
                <w:b/>
              </w:rPr>
            </w:pPr>
            <w:r>
              <w:rPr>
                <w:b/>
              </w:rPr>
              <w:t xml:space="preserve">Krok </w:t>
            </w:r>
            <w:r w:rsidR="007C4764" w:rsidRPr="00680DE3">
              <w:rPr>
                <w:b/>
              </w:rPr>
              <w:t>5</w:t>
            </w:r>
          </w:p>
          <w:p w14:paraId="22F8244B" w14:textId="77777777" w:rsidR="007C4764" w:rsidRPr="00680DE3" w:rsidRDefault="007C4764" w:rsidP="00C96B30">
            <w:pPr>
              <w:adjustRightInd w:val="0"/>
              <w:rPr>
                <w:rFonts w:eastAsia="SimSun"/>
                <w:b/>
                <w:bCs/>
                <w:color w:val="000000"/>
              </w:rPr>
            </w:pPr>
            <w:r w:rsidRPr="00680DE3">
              <w:rPr>
                <w:b/>
              </w:rPr>
              <w:t>Nastavte dávku</w:t>
            </w:r>
          </w:p>
          <w:p w14:paraId="24950626" w14:textId="77777777" w:rsidR="007C4764" w:rsidRPr="00680DE3" w:rsidRDefault="007C4764" w:rsidP="00C96B30">
            <w:pPr>
              <w:adjustRightInd w:val="0"/>
              <w:rPr>
                <w:rFonts w:eastAsia="SimSun"/>
                <w:b/>
                <w:bCs/>
                <w:color w:val="000000"/>
                <w:lang w:eastAsia="de-AT"/>
              </w:rPr>
            </w:pPr>
          </w:p>
        </w:tc>
        <w:tc>
          <w:tcPr>
            <w:tcW w:w="2036" w:type="pct"/>
            <w:tcBorders>
              <w:top w:val="single" w:sz="4" w:space="0" w:color="auto"/>
              <w:left w:val="nil"/>
              <w:bottom w:val="nil"/>
              <w:right w:val="nil"/>
            </w:tcBorders>
            <w:shd w:val="clear" w:color="auto" w:fill="auto"/>
          </w:tcPr>
          <w:p w14:paraId="0419A7ED" w14:textId="22063BE5" w:rsidR="007C4764" w:rsidRPr="00680DE3" w:rsidRDefault="007C4764" w:rsidP="00C96B30">
            <w:pPr>
              <w:adjustRightInd w:val="0"/>
              <w:rPr>
                <w:rFonts w:eastAsia="SimSun"/>
              </w:rPr>
            </w:pPr>
            <w:r w:rsidRPr="00680DE3">
              <w:rPr>
                <w:b/>
                <w:bCs/>
              </w:rPr>
              <w:t xml:space="preserve">Potiahnite </w:t>
            </w:r>
            <w:r w:rsidRPr="00680DE3">
              <w:t>za</w:t>
            </w:r>
            <w:r w:rsidRPr="00680DE3">
              <w:rPr>
                <w:b/>
                <w:bCs/>
              </w:rPr>
              <w:t xml:space="preserve"> </w:t>
            </w:r>
            <w:r w:rsidRPr="00680DE3">
              <w:t xml:space="preserve">čierne </w:t>
            </w:r>
            <w:r w:rsidR="00123159">
              <w:t xml:space="preserve">injekčné </w:t>
            </w:r>
            <w:r w:rsidRPr="00680DE3">
              <w:t xml:space="preserve">tlačidlo , </w:t>
            </w:r>
            <w:r w:rsidRPr="00680DE3">
              <w:rPr>
                <w:b/>
                <w:bCs/>
              </w:rPr>
              <w:t xml:space="preserve">kým sa nezastaví. </w:t>
            </w:r>
            <w:r w:rsidRPr="00680DE3">
              <w:t>(Obrázok H).</w:t>
            </w:r>
          </w:p>
          <w:p w14:paraId="674BEF32" w14:textId="77777777" w:rsidR="007C4764" w:rsidRPr="00680DE3" w:rsidRDefault="007C4764" w:rsidP="00C96B30">
            <w:pPr>
              <w:adjustRightInd w:val="0"/>
              <w:rPr>
                <w:rFonts w:eastAsia="SimSun"/>
                <w:lang w:eastAsia="de-AT"/>
              </w:rPr>
            </w:pPr>
          </w:p>
          <w:p w14:paraId="67244D48" w14:textId="77777777" w:rsidR="007C4764" w:rsidRPr="00680DE3" w:rsidRDefault="007C4764" w:rsidP="00C96B30">
            <w:pPr>
              <w:adjustRightInd w:val="0"/>
              <w:rPr>
                <w:rFonts w:eastAsia="SimSun"/>
                <w:lang w:eastAsia="de-AT"/>
              </w:rPr>
            </w:pPr>
          </w:p>
          <w:p w14:paraId="76B5ABE7" w14:textId="772A3B49" w:rsidR="007C4764" w:rsidRPr="00680DE3" w:rsidRDefault="007C4764" w:rsidP="00C96B30">
            <w:pPr>
              <w:adjustRightInd w:val="0"/>
              <w:rPr>
                <w:rFonts w:eastAsia="SimSun"/>
                <w:lang w:eastAsia="de-AT"/>
              </w:rPr>
            </w:pPr>
          </w:p>
          <w:p w14:paraId="3290BA93" w14:textId="340B61CA" w:rsidR="007C4764" w:rsidRPr="00680DE3" w:rsidRDefault="007C4764" w:rsidP="00C96B30">
            <w:pPr>
              <w:adjustRightInd w:val="0"/>
              <w:rPr>
                <w:rFonts w:eastAsia="SimSun"/>
                <w:b/>
                <w:bCs/>
                <w:color w:val="000000"/>
                <w:lang w:eastAsia="de-AT"/>
              </w:rPr>
            </w:pPr>
          </w:p>
          <w:p w14:paraId="75526467" w14:textId="77777777" w:rsidR="007C4764" w:rsidRPr="00680DE3" w:rsidRDefault="007C4764" w:rsidP="00C96B30">
            <w:pPr>
              <w:adjustRightInd w:val="0"/>
              <w:rPr>
                <w:rFonts w:eastAsia="SimSun"/>
                <w:b/>
                <w:bCs/>
                <w:color w:val="000000"/>
                <w:lang w:eastAsia="de-AT"/>
              </w:rPr>
            </w:pPr>
          </w:p>
        </w:tc>
        <w:tc>
          <w:tcPr>
            <w:tcW w:w="2023" w:type="pct"/>
            <w:tcBorders>
              <w:top w:val="single" w:sz="4" w:space="0" w:color="auto"/>
              <w:left w:val="nil"/>
              <w:bottom w:val="nil"/>
              <w:right w:val="single" w:sz="4" w:space="0" w:color="auto"/>
            </w:tcBorders>
            <w:shd w:val="clear" w:color="auto" w:fill="auto"/>
          </w:tcPr>
          <w:p w14:paraId="74E2BCCD" w14:textId="2A3162DF" w:rsidR="007C4764" w:rsidRPr="00680DE3" w:rsidRDefault="001C481B" w:rsidP="00C96B30">
            <w:pPr>
              <w:adjustRightInd w:val="0"/>
              <w:rPr>
                <w:rFonts w:eastAsia="SimSun"/>
                <w:b/>
                <w:bCs/>
                <w:color w:val="000000"/>
              </w:rPr>
            </w:pPr>
            <w:r>
              <w:rPr>
                <w:noProof/>
                <w:lang w:bidi="ar-SA"/>
              </w:rPr>
              <mc:AlternateContent>
                <mc:Choice Requires="wps">
                  <w:drawing>
                    <wp:anchor distT="45720" distB="45720" distL="114300" distR="114300" simplePos="0" relativeHeight="251713536" behindDoc="0" locked="0" layoutInCell="1" allowOverlap="1" wp14:anchorId="5E937114" wp14:editId="09567AB6">
                      <wp:simplePos x="0" y="0"/>
                      <wp:positionH relativeFrom="column">
                        <wp:posOffset>526415</wp:posOffset>
                      </wp:positionH>
                      <wp:positionV relativeFrom="page">
                        <wp:posOffset>862642</wp:posOffset>
                      </wp:positionV>
                      <wp:extent cx="880110" cy="158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997D440" w14:textId="77777777" w:rsidR="002479AD" w:rsidRPr="00040F79" w:rsidRDefault="002479AD" w:rsidP="001C481B">
                                  <w:pPr>
                                    <w:rPr>
                                      <w:sz w:val="18"/>
                                      <w:szCs w:val="18"/>
                                    </w:rPr>
                                  </w:pPr>
                                  <w:r w:rsidRPr="002E0CF1">
                                    <w:rPr>
                                      <w:sz w:val="18"/>
                                      <w:szCs w:val="18"/>
                                    </w:rPr>
                                    <w:t xml:space="preserve">Obrázok </w:t>
                                  </w:r>
                                  <w:r w:rsidRPr="00040F79">
                                    <w:rPr>
                                      <w:sz w:val="18"/>
                                      <w:szCs w:val="18"/>
                                    </w:rPr>
                                    <w:t>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37114" id="_x0000_s1070" type="#_x0000_t202" style="position:absolute;margin-left:41.45pt;margin-top:67.9pt;width:69.3pt;height:1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Bq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" fillcolor="white [3212]" stroked="f">
                      <v:textbox inset="0,0,0,0">
                        <w:txbxContent>
                          <w:p w14:paraId="6997D440" w14:textId="77777777" w:rsidR="002479AD" w:rsidRPr="00040F79" w:rsidRDefault="002479AD" w:rsidP="001C481B">
                            <w:pPr>
                              <w:rPr>
                                <w:sz w:val="18"/>
                                <w:szCs w:val="18"/>
                              </w:rPr>
                            </w:pPr>
                            <w:r w:rsidRPr="002E0CF1">
                              <w:rPr>
                                <w:sz w:val="18"/>
                                <w:szCs w:val="18"/>
                              </w:rPr>
                              <w:t xml:space="preserve">Obrázok </w:t>
                            </w:r>
                            <w:r w:rsidRPr="00040F79">
                              <w:rPr>
                                <w:sz w:val="18"/>
                                <w:szCs w:val="18"/>
                              </w:rPr>
                              <w:t>H</w:t>
                            </w:r>
                          </w:p>
                        </w:txbxContent>
                      </v:textbox>
                      <w10:wrap anchory="page"/>
                    </v:shape>
                  </w:pict>
                </mc:Fallback>
              </mc:AlternateContent>
            </w:r>
            <w:r w:rsidRPr="00680DE3">
              <w:rPr>
                <w:noProof/>
                <w:lang w:bidi="ar-SA"/>
              </w:rPr>
              <w:drawing>
                <wp:anchor distT="0" distB="0" distL="114300" distR="114300" simplePos="0" relativeHeight="251711488" behindDoc="0" locked="0" layoutInCell="1" allowOverlap="1" wp14:anchorId="394811ED" wp14:editId="34C2B98D">
                  <wp:simplePos x="0" y="0"/>
                  <wp:positionH relativeFrom="column">
                    <wp:posOffset>-3810</wp:posOffset>
                  </wp:positionH>
                  <wp:positionV relativeFrom="paragraph">
                    <wp:posOffset>78712</wp:posOffset>
                  </wp:positionV>
                  <wp:extent cx="2192655" cy="1073150"/>
                  <wp:effectExtent l="0" t="0" r="0" b="0"/>
                  <wp:wrapNone/>
                  <wp:docPr id="143" name="Picture 14" descr="C:\Users\mihaelaba\AppData\Local\Microsoft\Windows\INetCache\Content.Word\Teripatide_Figure_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C:\Users\mihaelaba\AppData\Local\Microsoft\Windows\INetCache\Content.Word\Teripatide_Figure_H.JPG"/>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2655" cy="1073150"/>
                          </a:xfrm>
                          <a:prstGeom prst="rect">
                            <a:avLst/>
                          </a:prstGeom>
                          <a:noFill/>
                          <a:ln>
                            <a:noFill/>
                          </a:ln>
                        </pic:spPr>
                      </pic:pic>
                    </a:graphicData>
                  </a:graphic>
                </wp:anchor>
              </w:drawing>
            </w:r>
          </w:p>
        </w:tc>
      </w:tr>
      <w:tr w:rsidR="007C4764" w:rsidRPr="00680DE3" w14:paraId="70C4DC15" w14:textId="77777777" w:rsidTr="00C96B30">
        <w:tc>
          <w:tcPr>
            <w:tcW w:w="941" w:type="pct"/>
            <w:vMerge/>
            <w:tcBorders>
              <w:top w:val="nil"/>
              <w:left w:val="single" w:sz="4" w:space="0" w:color="auto"/>
              <w:bottom w:val="single" w:sz="4" w:space="0" w:color="auto"/>
              <w:right w:val="nil"/>
            </w:tcBorders>
            <w:shd w:val="clear" w:color="auto" w:fill="auto"/>
          </w:tcPr>
          <w:p w14:paraId="61E5E3BD" w14:textId="77777777" w:rsidR="007C4764" w:rsidRPr="00680DE3" w:rsidRDefault="007C4764" w:rsidP="00C96B30">
            <w:pPr>
              <w:adjustRightInd w:val="0"/>
              <w:rPr>
                <w:rFonts w:eastAsia="SimSun"/>
                <w:b/>
                <w:bCs/>
                <w:color w:val="000000"/>
                <w:lang w:eastAsia="de-AT"/>
              </w:rPr>
            </w:pPr>
          </w:p>
        </w:tc>
        <w:tc>
          <w:tcPr>
            <w:tcW w:w="2036" w:type="pct"/>
            <w:tcBorders>
              <w:top w:val="nil"/>
              <w:left w:val="nil"/>
              <w:bottom w:val="single" w:sz="4" w:space="0" w:color="auto"/>
              <w:right w:val="nil"/>
            </w:tcBorders>
            <w:shd w:val="clear" w:color="auto" w:fill="auto"/>
          </w:tcPr>
          <w:p w14:paraId="4B5EA320" w14:textId="60DC0725" w:rsidR="007C4764" w:rsidRPr="00680DE3" w:rsidRDefault="007C4764" w:rsidP="00C96B30">
            <w:pPr>
              <w:adjustRightInd w:val="0"/>
              <w:rPr>
                <w:rFonts w:eastAsia="SimSun"/>
              </w:rPr>
            </w:pPr>
            <w:r w:rsidRPr="00680DE3">
              <w:rPr>
                <w:b/>
                <w:bCs/>
              </w:rPr>
              <w:t>Skontrolujte</w:t>
            </w:r>
            <w:r w:rsidRPr="00680DE3">
              <w:t xml:space="preserve">, že je vidieť červený pruh. V pomocnom okienku sa zobrazí šípka smerujúca k ihlou zakončenému  koncu </w:t>
            </w:r>
            <w:r w:rsidR="009B1D7B">
              <w:t>pera</w:t>
            </w:r>
            <w:r w:rsidR="009B1D7B" w:rsidRPr="00680DE3">
              <w:t xml:space="preserve"> </w:t>
            </w:r>
            <w:r w:rsidRPr="00680DE3">
              <w:t>(</w:t>
            </w:r>
            <w:r w:rsidR="00BD35D0">
              <w:t>O</w:t>
            </w:r>
            <w:r w:rsidR="00BD35D0" w:rsidRPr="00680DE3">
              <w:t xml:space="preserve">brázok </w:t>
            </w:r>
            <w:r w:rsidRPr="00680DE3">
              <w:t>I).</w:t>
            </w:r>
          </w:p>
          <w:p w14:paraId="08A4D7D2" w14:textId="1C2FC2EF" w:rsidR="007C4764" w:rsidRPr="00680DE3" w:rsidRDefault="007C4764" w:rsidP="00C96B30">
            <w:pPr>
              <w:adjustRightInd w:val="0"/>
              <w:rPr>
                <w:rFonts w:eastAsia="SimSun"/>
                <w:b/>
                <w:bCs/>
                <w:color w:val="000000"/>
                <w:lang w:eastAsia="de-AT"/>
              </w:rPr>
            </w:pPr>
          </w:p>
        </w:tc>
        <w:tc>
          <w:tcPr>
            <w:tcW w:w="2023" w:type="pct"/>
            <w:tcBorders>
              <w:top w:val="nil"/>
              <w:left w:val="nil"/>
              <w:bottom w:val="single" w:sz="4" w:space="0" w:color="auto"/>
              <w:right w:val="single" w:sz="4" w:space="0" w:color="auto"/>
            </w:tcBorders>
            <w:shd w:val="clear" w:color="auto" w:fill="auto"/>
          </w:tcPr>
          <w:p w14:paraId="36F85AEC" w14:textId="6F55FDB3" w:rsidR="007C4764" w:rsidRPr="00680DE3" w:rsidRDefault="001C481B" w:rsidP="00C96B30">
            <w:pPr>
              <w:adjustRightInd w:val="0"/>
              <w:rPr>
                <w:rFonts w:eastAsia="SimSun"/>
                <w:b/>
                <w:bCs/>
                <w:color w:val="000000"/>
              </w:rPr>
            </w:pPr>
            <w:r>
              <w:rPr>
                <w:noProof/>
                <w:lang w:bidi="ar-SA"/>
              </w:rPr>
              <mc:AlternateContent>
                <mc:Choice Requires="wps">
                  <w:drawing>
                    <wp:anchor distT="45720" distB="45720" distL="114300" distR="114300" simplePos="0" relativeHeight="251721728" behindDoc="0" locked="0" layoutInCell="1" allowOverlap="1" wp14:anchorId="41EF1C25" wp14:editId="4967D159">
                      <wp:simplePos x="0" y="0"/>
                      <wp:positionH relativeFrom="column">
                        <wp:posOffset>636507</wp:posOffset>
                      </wp:positionH>
                      <wp:positionV relativeFrom="page">
                        <wp:posOffset>1240696</wp:posOffset>
                      </wp:positionV>
                      <wp:extent cx="880110" cy="1587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37FEC30" w14:textId="77777777" w:rsidR="002479AD" w:rsidRPr="001C481B" w:rsidRDefault="002479AD" w:rsidP="001C481B">
                                  <w:pPr>
                                    <w:rPr>
                                      <w:rFonts w:ascii="Arial" w:hAnsi="Arial" w:cs="Arial"/>
                                      <w:sz w:val="18"/>
                                      <w:szCs w:val="18"/>
                                    </w:rPr>
                                  </w:pPr>
                                  <w:r w:rsidRPr="001C481B">
                                    <w:rPr>
                                      <w:sz w:val="18"/>
                                      <w:szCs w:val="18"/>
                                    </w:rPr>
                                    <w:t xml:space="preserve">Obrázok </w:t>
                                  </w:r>
                                  <w:r w:rsidRPr="004B67B8">
                                    <w:rPr>
                                      <w:sz w:val="18"/>
                                      <w:szCs w:val="18"/>
                                    </w:rPr>
                                    <w:t>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F1C25" id="_x0000_s1071" type="#_x0000_t202" style="position:absolute;margin-left:50.1pt;margin-top:97.7pt;width:69.3pt;height:1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C1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" fillcolor="white [3212]" stroked="f">
                      <v:textbox inset="0,0,0,0">
                        <w:txbxContent>
                          <w:p w14:paraId="137FEC30" w14:textId="77777777" w:rsidR="002479AD" w:rsidRPr="001C481B" w:rsidRDefault="002479AD" w:rsidP="001C481B">
                            <w:pPr>
                              <w:rPr>
                                <w:rFonts w:ascii="Arial" w:hAnsi="Arial" w:cs="Arial"/>
                                <w:sz w:val="18"/>
                                <w:szCs w:val="18"/>
                              </w:rPr>
                            </w:pPr>
                            <w:r w:rsidRPr="001C481B">
                              <w:rPr>
                                <w:sz w:val="18"/>
                                <w:szCs w:val="18"/>
                              </w:rPr>
                              <w:t xml:space="preserve">Obrázok </w:t>
                            </w:r>
                            <w:r w:rsidRPr="004B67B8">
                              <w:rPr>
                                <w:sz w:val="18"/>
                                <w:szCs w:val="18"/>
                              </w:rPr>
                              <w:t>I</w:t>
                            </w:r>
                          </w:p>
                        </w:txbxContent>
                      </v:textbox>
                      <w10:wrap anchory="page"/>
                    </v:shape>
                  </w:pict>
                </mc:Fallback>
              </mc:AlternateContent>
            </w:r>
            <w:r>
              <w:rPr>
                <w:noProof/>
                <w:lang w:bidi="ar-SA"/>
              </w:rPr>
              <mc:AlternateContent>
                <mc:Choice Requires="wps">
                  <w:drawing>
                    <wp:anchor distT="45720" distB="45720" distL="114300" distR="114300" simplePos="0" relativeHeight="251719680" behindDoc="0" locked="0" layoutInCell="1" allowOverlap="1" wp14:anchorId="3DF07F7C" wp14:editId="68FA3045">
                      <wp:simplePos x="0" y="0"/>
                      <wp:positionH relativeFrom="column">
                        <wp:posOffset>1046177</wp:posOffset>
                      </wp:positionH>
                      <wp:positionV relativeFrom="margin">
                        <wp:posOffset>969002</wp:posOffset>
                      </wp:positionV>
                      <wp:extent cx="880110" cy="254312"/>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54312"/>
                              </a:xfrm>
                              <a:prstGeom prst="rect">
                                <a:avLst/>
                              </a:prstGeom>
                              <a:solidFill>
                                <a:schemeClr val="bg1"/>
                              </a:solidFill>
                              <a:ln w="9525">
                                <a:noFill/>
                                <a:miter lim="800000"/>
                                <a:headEnd/>
                                <a:tailEnd/>
                              </a:ln>
                            </wps:spPr>
                            <wps:txbx>
                              <w:txbxContent>
                                <w:p w14:paraId="5D331BED" w14:textId="77777777" w:rsidR="002479AD" w:rsidRPr="00040F79" w:rsidRDefault="002479AD" w:rsidP="001C481B">
                                  <w:pPr>
                                    <w:rPr>
                                      <w:sz w:val="18"/>
                                      <w:szCs w:val="18"/>
                                    </w:rPr>
                                  </w:pPr>
                                  <w:r w:rsidRPr="002E0CF1">
                                    <w:rPr>
                                      <w:sz w:val="18"/>
                                      <w:szCs w:val="18"/>
                                    </w:rPr>
                                    <w:t>Žltá šípka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07F7C" id="_x0000_s1072" type="#_x0000_t202" style="position:absolute;margin-left:82.4pt;margin-top:76.3pt;width:69.3pt;height:20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" fillcolor="white [3212]" stroked="f">
                      <v:textbox inset="0,0,0,0">
                        <w:txbxContent>
                          <w:p w14:paraId="5D331BED" w14:textId="77777777" w:rsidR="002479AD" w:rsidRPr="00040F79" w:rsidRDefault="002479AD" w:rsidP="001C481B">
                            <w:pPr>
                              <w:rPr>
                                <w:sz w:val="18"/>
                                <w:szCs w:val="18"/>
                              </w:rPr>
                            </w:pPr>
                            <w:r w:rsidRPr="002E0CF1">
                              <w:rPr>
                                <w:sz w:val="18"/>
                                <w:szCs w:val="18"/>
                              </w:rPr>
                              <w:t>Žltá šípka</w:t>
                            </w:r>
                          </w:p>
                        </w:txbxContent>
                      </v:textbox>
                      <w10:wrap anchory="margin"/>
                    </v:shape>
                  </w:pict>
                </mc:Fallback>
              </mc:AlternateContent>
            </w:r>
            <w:r>
              <w:rPr>
                <w:noProof/>
                <w:lang w:bidi="ar-SA"/>
              </w:rPr>
              <mc:AlternateContent>
                <mc:Choice Requires="wps">
                  <w:drawing>
                    <wp:anchor distT="45720" distB="45720" distL="114300" distR="114300" simplePos="0" relativeHeight="251717632" behindDoc="0" locked="0" layoutInCell="1" allowOverlap="1" wp14:anchorId="621360B7" wp14:editId="66C48DA2">
                      <wp:simplePos x="0" y="0"/>
                      <wp:positionH relativeFrom="column">
                        <wp:posOffset>172483</wp:posOffset>
                      </wp:positionH>
                      <wp:positionV relativeFrom="margin">
                        <wp:posOffset>967740</wp:posOffset>
                      </wp:positionV>
                      <wp:extent cx="880110" cy="276225"/>
                      <wp:effectExtent l="0" t="0" r="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76225"/>
                              </a:xfrm>
                              <a:prstGeom prst="rect">
                                <a:avLst/>
                              </a:prstGeom>
                              <a:solidFill>
                                <a:schemeClr val="bg1"/>
                              </a:solidFill>
                              <a:ln w="9525">
                                <a:noFill/>
                                <a:miter lim="800000"/>
                                <a:headEnd/>
                                <a:tailEnd/>
                              </a:ln>
                            </wps:spPr>
                            <wps:txbx>
                              <w:txbxContent>
                                <w:p w14:paraId="3E58F3BC" w14:textId="36D79C4C" w:rsidR="002479AD" w:rsidRPr="00040F79" w:rsidRDefault="002479AD" w:rsidP="001C481B">
                                  <w:pPr>
                                    <w:rPr>
                                      <w:sz w:val="18"/>
                                      <w:szCs w:val="18"/>
                                    </w:rPr>
                                  </w:pPr>
                                  <w:r w:rsidRPr="002E0CF1">
                                    <w:rPr>
                                      <w:sz w:val="18"/>
                                      <w:szCs w:val="18"/>
                                    </w:rPr>
                                    <w:t>Pomoc</w:t>
                                  </w:r>
                                  <w:r>
                                    <w:rPr>
                                      <w:sz w:val="18"/>
                                      <w:szCs w:val="18"/>
                                    </w:rPr>
                                    <w:t>n</w:t>
                                  </w:r>
                                  <w:r w:rsidRPr="002E0CF1">
                                    <w:rPr>
                                      <w:sz w:val="18"/>
                                      <w:szCs w:val="18"/>
                                    </w:rPr>
                                    <w:t>é okienko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360B7" id="_x0000_s1073" type="#_x0000_t202" style="position:absolute;margin-left:13.6pt;margin-top:76.2pt;width:69.3pt;height:21.7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" fillcolor="white [3212]" stroked="f">
                      <v:textbox inset="0,0,0,0">
                        <w:txbxContent>
                          <w:p w14:paraId="3E58F3BC" w14:textId="36D79C4C" w:rsidR="002479AD" w:rsidRPr="00040F79" w:rsidRDefault="002479AD" w:rsidP="001C481B">
                            <w:pPr>
                              <w:rPr>
                                <w:sz w:val="18"/>
                                <w:szCs w:val="18"/>
                              </w:rPr>
                            </w:pPr>
                            <w:r w:rsidRPr="002E0CF1">
                              <w:rPr>
                                <w:sz w:val="18"/>
                                <w:szCs w:val="18"/>
                              </w:rPr>
                              <w:t>Pomoc</w:t>
                            </w:r>
                            <w:r>
                              <w:rPr>
                                <w:sz w:val="18"/>
                                <w:szCs w:val="18"/>
                              </w:rPr>
                              <w:t>n</w:t>
                            </w:r>
                            <w:r w:rsidRPr="002E0CF1">
                              <w:rPr>
                                <w:sz w:val="18"/>
                                <w:szCs w:val="18"/>
                              </w:rPr>
                              <w:t>é okienko</w:t>
                            </w:r>
                          </w:p>
                        </w:txbxContent>
                      </v:textbox>
                      <w10:wrap anchory="margin"/>
                    </v:shape>
                  </w:pict>
                </mc:Fallback>
              </mc:AlternateContent>
            </w:r>
            <w:r>
              <w:rPr>
                <w:noProof/>
                <w:lang w:bidi="ar-SA"/>
              </w:rPr>
              <mc:AlternateContent>
                <mc:Choice Requires="wps">
                  <w:drawing>
                    <wp:anchor distT="45720" distB="45720" distL="114300" distR="114300" simplePos="0" relativeHeight="251715584" behindDoc="0" locked="0" layoutInCell="1" allowOverlap="1" wp14:anchorId="36B8873B" wp14:editId="1C01ED41">
                      <wp:simplePos x="0" y="0"/>
                      <wp:positionH relativeFrom="column">
                        <wp:posOffset>786633</wp:posOffset>
                      </wp:positionH>
                      <wp:positionV relativeFrom="page">
                        <wp:posOffset>-4521</wp:posOffset>
                      </wp:positionV>
                      <wp:extent cx="880110" cy="158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F0D4B68" w14:textId="77777777" w:rsidR="002479AD" w:rsidRPr="00040F79" w:rsidRDefault="002479AD" w:rsidP="001C481B">
                                  <w:pPr>
                                    <w:rPr>
                                      <w:sz w:val="18"/>
                                      <w:szCs w:val="18"/>
                                    </w:rPr>
                                  </w:pPr>
                                  <w:r w:rsidRPr="002E0CF1">
                                    <w:rPr>
                                      <w:sz w:val="18"/>
                                      <w:szCs w:val="18"/>
                                    </w:rPr>
                                    <w:t>Červený prúžok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8873B" id="_x0000_s1074" type="#_x0000_t202" style="position:absolute;margin-left:61.95pt;margin-top:-.35pt;width:69.3pt;height:1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Hp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" fillcolor="white [3212]" stroked="f">
                      <v:textbox inset="0,0,0,0">
                        <w:txbxContent>
                          <w:p w14:paraId="2F0D4B68" w14:textId="77777777" w:rsidR="002479AD" w:rsidRPr="00040F79" w:rsidRDefault="002479AD" w:rsidP="001C481B">
                            <w:pPr>
                              <w:rPr>
                                <w:sz w:val="18"/>
                                <w:szCs w:val="18"/>
                              </w:rPr>
                            </w:pPr>
                            <w:r w:rsidRPr="002E0CF1">
                              <w:rPr>
                                <w:sz w:val="18"/>
                                <w:szCs w:val="18"/>
                              </w:rPr>
                              <w:t>Červený prúžok</w:t>
                            </w:r>
                          </w:p>
                        </w:txbxContent>
                      </v:textbox>
                      <w10:wrap anchory="page"/>
                    </v:shape>
                  </w:pict>
                </mc:Fallback>
              </mc:AlternateContent>
            </w:r>
            <w:r w:rsidR="007C4764" w:rsidRPr="00680DE3">
              <w:rPr>
                <w:noProof/>
                <w:lang w:bidi="ar-SA"/>
              </w:rPr>
              <w:drawing>
                <wp:inline distT="0" distB="0" distL="0" distR="0" wp14:anchorId="06233154" wp14:editId="0F2824C8">
                  <wp:extent cx="1922145" cy="1446530"/>
                  <wp:effectExtent l="0" t="0" r="0" b="0"/>
                  <wp:docPr id="142" name="Picture 15" descr="C:\Users\mihaelaba\AppData\Local\Microsoft\Windows\INetCache\Content.Word\Teripatide_Figure_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C:\Users\mihaelaba\AppData\Local\Microsoft\Windows\INetCache\Content.Word\Teripatide_Figure_I.JPG"/>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2145" cy="1446530"/>
                          </a:xfrm>
                          <a:prstGeom prst="rect">
                            <a:avLst/>
                          </a:prstGeom>
                          <a:noFill/>
                          <a:ln>
                            <a:noFill/>
                          </a:ln>
                        </pic:spPr>
                      </pic:pic>
                    </a:graphicData>
                  </a:graphic>
                </wp:inline>
              </w:drawing>
            </w:r>
          </w:p>
        </w:tc>
      </w:tr>
      <w:tr w:rsidR="007C4764" w:rsidRPr="00680DE3" w14:paraId="62668A12" w14:textId="77777777" w:rsidTr="00C96B30">
        <w:tc>
          <w:tcPr>
            <w:tcW w:w="5000" w:type="pct"/>
            <w:gridSpan w:val="3"/>
            <w:tcBorders>
              <w:top w:val="single" w:sz="4" w:space="0" w:color="auto"/>
            </w:tcBorders>
            <w:shd w:val="clear" w:color="auto" w:fill="auto"/>
          </w:tcPr>
          <w:p w14:paraId="4B3C155A" w14:textId="271ABCC0" w:rsidR="007C4764" w:rsidRPr="00680DE3" w:rsidRDefault="007C4764" w:rsidP="00C96B30">
            <w:pPr>
              <w:adjustRightInd w:val="0"/>
              <w:jc w:val="center"/>
              <w:rPr>
                <w:rFonts w:eastAsia="SimSun"/>
                <w:b/>
                <w:bCs/>
                <w:color w:val="000000"/>
              </w:rPr>
            </w:pPr>
            <w:r w:rsidRPr="00680DE3">
              <w:rPr>
                <w:b/>
                <w:bCs/>
                <w:color w:val="000000"/>
              </w:rPr>
              <w:t>Riešenie problémov pri nastavovaní dávky</w:t>
            </w:r>
          </w:p>
          <w:p w14:paraId="5B0C041F" w14:textId="77777777" w:rsidR="007C4764" w:rsidRPr="00680DE3" w:rsidRDefault="007C4764" w:rsidP="00C96B30">
            <w:pPr>
              <w:adjustRightInd w:val="0"/>
              <w:rPr>
                <w:rFonts w:eastAsia="SimSun"/>
                <w:color w:val="000000"/>
                <w:lang w:eastAsia="de-AT"/>
              </w:rPr>
            </w:pPr>
          </w:p>
          <w:p w14:paraId="7706FEB6" w14:textId="71ADC01E" w:rsidR="007C4764" w:rsidRPr="00680DE3" w:rsidRDefault="007C4764" w:rsidP="00C96B30">
            <w:pPr>
              <w:adjustRightInd w:val="0"/>
              <w:rPr>
                <w:b/>
              </w:rPr>
            </w:pPr>
            <w:r w:rsidRPr="00680DE3">
              <w:rPr>
                <w:color w:val="000000"/>
              </w:rPr>
              <w:t xml:space="preserve">Ak nie je </w:t>
            </w:r>
            <w:r w:rsidR="009B1D7B">
              <w:rPr>
                <w:color w:val="000000"/>
              </w:rPr>
              <w:t>pero</w:t>
            </w:r>
            <w:r w:rsidR="009B1D7B" w:rsidRPr="00680DE3">
              <w:rPr>
                <w:color w:val="000000"/>
              </w:rPr>
              <w:t xml:space="preserve"> </w:t>
            </w:r>
            <w:r w:rsidRPr="00680DE3">
              <w:rPr>
                <w:color w:val="000000"/>
              </w:rPr>
              <w:t>úplne nastaven</w:t>
            </w:r>
            <w:r w:rsidR="009B1D7B">
              <w:rPr>
                <w:color w:val="000000"/>
              </w:rPr>
              <w:t>é</w:t>
            </w:r>
            <w:r>
              <w:rPr>
                <w:color w:val="000000"/>
              </w:rPr>
              <w:t>,</w:t>
            </w:r>
            <w:r w:rsidRPr="00680DE3">
              <w:rPr>
                <w:color w:val="000000"/>
              </w:rPr>
              <w:t xml:space="preserve"> alebo ak nemôžete vytiahnuť čierne injekčné tlačidlo, pozrite si </w:t>
            </w:r>
            <w:r w:rsidRPr="00680DE3">
              <w:rPr>
                <w:i/>
                <w:iCs/>
                <w:color w:val="000000"/>
              </w:rPr>
              <w:t>Riešenie problémov, Problém E.</w:t>
            </w:r>
          </w:p>
        </w:tc>
      </w:tr>
    </w:tbl>
    <w:p w14:paraId="12CBBB6B" w14:textId="77777777" w:rsidR="007C4764" w:rsidRPr="00680DE3" w:rsidRDefault="007C4764" w:rsidP="007C4764">
      <w:pPr>
        <w:adjustRightInd w:val="0"/>
        <w:rPr>
          <w:rFonts w:eastAsia="SimSun"/>
          <w:b/>
          <w:lang w:eastAsia="de-AT"/>
        </w:rPr>
      </w:pPr>
    </w:p>
    <w:p w14:paraId="2CE1BA69" w14:textId="77777777" w:rsidR="007C4764" w:rsidRPr="00680DE3" w:rsidRDefault="007C4764" w:rsidP="007C4764">
      <w:pPr>
        <w:adjustRightInd w:val="0"/>
        <w:rPr>
          <w:b/>
        </w:rPr>
      </w:pPr>
      <w:r w:rsidRPr="00680DE3">
        <w:rPr>
          <w:b/>
        </w:rPr>
        <w:t xml:space="preserve">Podanie injekcie </w:t>
      </w:r>
    </w:p>
    <w:p w14:paraId="6AB90D02" w14:textId="77777777" w:rsidR="007C4764" w:rsidRPr="00680DE3" w:rsidRDefault="007C4764" w:rsidP="007C4764">
      <w:pPr>
        <w:adjustRightInd w:val="0"/>
        <w:rPr>
          <w:b/>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02"/>
        <w:gridCol w:w="3756"/>
      </w:tblGrid>
      <w:tr w:rsidR="007C4764" w:rsidRPr="00680DE3" w14:paraId="10E335DC" w14:textId="77777777" w:rsidTr="00C96B30">
        <w:tc>
          <w:tcPr>
            <w:tcW w:w="941" w:type="pct"/>
            <w:shd w:val="clear" w:color="auto" w:fill="auto"/>
          </w:tcPr>
          <w:p w14:paraId="5834EEC6" w14:textId="3F131B4B" w:rsidR="007C4764" w:rsidRPr="00680DE3" w:rsidRDefault="009B1D7B" w:rsidP="00C96B30">
            <w:pPr>
              <w:adjustRightInd w:val="0"/>
              <w:rPr>
                <w:b/>
              </w:rPr>
            </w:pPr>
            <w:r>
              <w:rPr>
                <w:b/>
              </w:rPr>
              <w:t xml:space="preserve">Krok </w:t>
            </w:r>
            <w:r w:rsidR="007C4764" w:rsidRPr="00680DE3">
              <w:rPr>
                <w:b/>
              </w:rPr>
              <w:t>6</w:t>
            </w:r>
          </w:p>
          <w:p w14:paraId="01B91519" w14:textId="77777777" w:rsidR="007C4764" w:rsidRPr="00680DE3" w:rsidRDefault="007C4764" w:rsidP="00C96B30">
            <w:pPr>
              <w:adjustRightInd w:val="0"/>
              <w:rPr>
                <w:b/>
              </w:rPr>
            </w:pPr>
            <w:r w:rsidRPr="00680DE3">
              <w:rPr>
                <w:b/>
              </w:rPr>
              <w:t>Odstráňte kryt vnútornej ihly</w:t>
            </w:r>
          </w:p>
          <w:p w14:paraId="346B1A87" w14:textId="77777777" w:rsidR="007C4764" w:rsidRPr="00680DE3" w:rsidRDefault="007C4764" w:rsidP="00C96B30">
            <w:pPr>
              <w:adjustRightInd w:val="0"/>
              <w:rPr>
                <w:b/>
              </w:rPr>
            </w:pPr>
          </w:p>
        </w:tc>
        <w:tc>
          <w:tcPr>
            <w:tcW w:w="1987" w:type="pct"/>
            <w:shd w:val="clear" w:color="auto" w:fill="auto"/>
          </w:tcPr>
          <w:p w14:paraId="0C94F08D" w14:textId="7CBCAE21" w:rsidR="007C4764" w:rsidRPr="00680DE3" w:rsidRDefault="007C4764" w:rsidP="00C96B30">
            <w:pPr>
              <w:adjustRightInd w:val="0"/>
              <w:rPr>
                <w:rFonts w:eastAsia="SimSun"/>
              </w:rPr>
            </w:pPr>
            <w:r w:rsidRPr="00680DE3">
              <w:rPr>
                <w:b/>
                <w:bCs/>
              </w:rPr>
              <w:t xml:space="preserve">Stiahnite </w:t>
            </w:r>
            <w:r w:rsidRPr="00680DE3">
              <w:t>malý ochranný kryt vnútornej ihly a zahoďte ho. (Obrázok</w:t>
            </w:r>
            <w:r>
              <w:t> </w:t>
            </w:r>
            <w:r w:rsidRPr="00680DE3">
              <w:t>J).</w:t>
            </w:r>
            <w:r w:rsidR="009B1D7B">
              <w:rPr>
                <w:b/>
                <w:bCs/>
              </w:rPr>
              <w:t xml:space="preserve"> </w:t>
            </w:r>
            <w:r w:rsidRPr="00680DE3">
              <w:t>Ihla bude odkrytá.</w:t>
            </w:r>
          </w:p>
          <w:p w14:paraId="48DD0932" w14:textId="318EFE1B" w:rsidR="007C4764" w:rsidRPr="00680DE3" w:rsidRDefault="007C4764" w:rsidP="00C96B30">
            <w:pPr>
              <w:adjustRightInd w:val="0"/>
              <w:rPr>
                <w:b/>
              </w:rPr>
            </w:pPr>
          </w:p>
        </w:tc>
        <w:tc>
          <w:tcPr>
            <w:tcW w:w="2073" w:type="pct"/>
            <w:shd w:val="clear" w:color="auto" w:fill="auto"/>
          </w:tcPr>
          <w:p w14:paraId="62B690F0" w14:textId="55B730E4" w:rsidR="007C4764" w:rsidRPr="00680DE3" w:rsidRDefault="001C481B" w:rsidP="00C96B30">
            <w:pPr>
              <w:adjustRightInd w:val="0"/>
              <w:rPr>
                <w:b/>
              </w:rPr>
            </w:pPr>
            <w:r>
              <w:rPr>
                <w:noProof/>
                <w:lang w:bidi="ar-SA"/>
              </w:rPr>
              <mc:AlternateContent>
                <mc:Choice Requires="wps">
                  <w:drawing>
                    <wp:anchor distT="45720" distB="45720" distL="114300" distR="114300" simplePos="0" relativeHeight="251724800" behindDoc="0" locked="0" layoutInCell="1" allowOverlap="1" wp14:anchorId="626D69CB" wp14:editId="56999163">
                      <wp:simplePos x="0" y="0"/>
                      <wp:positionH relativeFrom="column">
                        <wp:posOffset>761261</wp:posOffset>
                      </wp:positionH>
                      <wp:positionV relativeFrom="page">
                        <wp:posOffset>2064859</wp:posOffset>
                      </wp:positionV>
                      <wp:extent cx="880110" cy="158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30CD4DF" w14:textId="77777777" w:rsidR="002479AD" w:rsidRPr="001C481B" w:rsidRDefault="002479AD" w:rsidP="001C481B">
                                  <w:pPr>
                                    <w:rPr>
                                      <w:rFonts w:ascii="Arial" w:hAnsi="Arial" w:cs="Arial"/>
                                      <w:b/>
                                      <w:bCs/>
                                      <w:sz w:val="18"/>
                                      <w:szCs w:val="18"/>
                                    </w:rPr>
                                  </w:pPr>
                                  <w:r w:rsidRPr="001C481B">
                                    <w:rPr>
                                      <w:sz w:val="18"/>
                                      <w:szCs w:val="18"/>
                                    </w:rPr>
                                    <w:t xml:space="preserve">Obrázok </w:t>
                                  </w:r>
                                  <w:r w:rsidRPr="004B67B8">
                                    <w:rPr>
                                      <w:sz w:val="18"/>
                                      <w:szCs w:val="18"/>
                                    </w:rPr>
                                    <w:t>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D69CB" id="_x0000_s1075" type="#_x0000_t202" style="position:absolute;margin-left:59.95pt;margin-top:162.6pt;width:69.3pt;height:12.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" fillcolor="white [3212]" stroked="f">
                      <v:textbox inset="0,0,0,0">
                        <w:txbxContent>
                          <w:p w14:paraId="030CD4DF" w14:textId="77777777" w:rsidR="002479AD" w:rsidRPr="001C481B" w:rsidRDefault="002479AD" w:rsidP="001C481B">
                            <w:pPr>
                              <w:rPr>
                                <w:rFonts w:ascii="Arial" w:hAnsi="Arial" w:cs="Arial"/>
                                <w:b/>
                                <w:bCs/>
                                <w:sz w:val="18"/>
                                <w:szCs w:val="18"/>
                              </w:rPr>
                            </w:pPr>
                            <w:r w:rsidRPr="001C481B">
                              <w:rPr>
                                <w:sz w:val="18"/>
                                <w:szCs w:val="18"/>
                              </w:rPr>
                              <w:t xml:space="preserve">Obrázok </w:t>
                            </w:r>
                            <w:r w:rsidRPr="004B67B8">
                              <w:rPr>
                                <w:sz w:val="18"/>
                                <w:szCs w:val="18"/>
                              </w:rPr>
                              <w:t>J</w:t>
                            </w:r>
                          </w:p>
                        </w:txbxContent>
                      </v:textbox>
                      <w10:wrap anchory="page"/>
                    </v:shape>
                  </w:pict>
                </mc:Fallback>
              </mc:AlternateContent>
            </w:r>
            <w:r w:rsidR="007C4764" w:rsidRPr="00680DE3">
              <w:rPr>
                <w:noProof/>
                <w:lang w:bidi="ar-SA"/>
              </w:rPr>
              <w:drawing>
                <wp:anchor distT="0" distB="0" distL="114300" distR="114300" simplePos="0" relativeHeight="251722752" behindDoc="0" locked="0" layoutInCell="1" allowOverlap="1" wp14:anchorId="1217C827" wp14:editId="7F08D771">
                  <wp:simplePos x="0" y="0"/>
                  <wp:positionH relativeFrom="column">
                    <wp:posOffset>52051</wp:posOffset>
                  </wp:positionH>
                  <wp:positionV relativeFrom="paragraph">
                    <wp:posOffset>70779</wp:posOffset>
                  </wp:positionV>
                  <wp:extent cx="2118360" cy="2146300"/>
                  <wp:effectExtent l="0" t="0" r="0" b="6350"/>
                  <wp:wrapTopAndBottom/>
                  <wp:docPr id="141"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18360" cy="2146300"/>
                          </a:xfrm>
                          <a:prstGeom prst="rect">
                            <a:avLst/>
                          </a:prstGeom>
                          <a:noFill/>
                          <a:ln>
                            <a:noFill/>
                          </a:ln>
                        </pic:spPr>
                      </pic:pic>
                    </a:graphicData>
                  </a:graphic>
                </wp:anchor>
              </w:drawing>
            </w:r>
          </w:p>
        </w:tc>
      </w:tr>
    </w:tbl>
    <w:p w14:paraId="7795F742" w14:textId="77777777" w:rsidR="007C4764" w:rsidRPr="00680DE3" w:rsidRDefault="007C4764" w:rsidP="007C4764">
      <w:pPr>
        <w:adjustRightInd w:val="0"/>
        <w:rPr>
          <w:b/>
        </w:rPr>
      </w:pPr>
    </w:p>
    <w:tbl>
      <w:tblPr>
        <w:tblW w:w="4990" w:type="pct"/>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7"/>
        <w:gridCol w:w="4301"/>
        <w:gridCol w:w="3058"/>
      </w:tblGrid>
      <w:tr w:rsidR="007C4764" w:rsidRPr="00680DE3" w14:paraId="70588ED4" w14:textId="77777777" w:rsidTr="004B67B8">
        <w:trPr>
          <w:trHeight w:val="3755"/>
        </w:trPr>
        <w:tc>
          <w:tcPr>
            <w:tcW w:w="932" w:type="pct"/>
            <w:vMerge w:val="restart"/>
            <w:shd w:val="clear" w:color="auto" w:fill="auto"/>
          </w:tcPr>
          <w:p w14:paraId="4F3BA3F9" w14:textId="00B13EE9" w:rsidR="007C4764" w:rsidRPr="00680DE3" w:rsidRDefault="009B1D7B" w:rsidP="00C96B30">
            <w:pPr>
              <w:adjustRightInd w:val="0"/>
              <w:rPr>
                <w:b/>
              </w:rPr>
            </w:pPr>
            <w:bookmarkStart w:id="24" w:name="_Hlk34726908"/>
            <w:r>
              <w:rPr>
                <w:b/>
              </w:rPr>
              <w:t xml:space="preserve">Krok </w:t>
            </w:r>
            <w:r w:rsidR="007C4764" w:rsidRPr="00680DE3">
              <w:rPr>
                <w:b/>
              </w:rPr>
              <w:t>7</w:t>
            </w:r>
          </w:p>
          <w:p w14:paraId="3E0E712E" w14:textId="77777777" w:rsidR="007C4764" w:rsidRPr="00680DE3" w:rsidRDefault="007C4764" w:rsidP="00C96B30">
            <w:pPr>
              <w:adjustRightInd w:val="0"/>
              <w:rPr>
                <w:b/>
              </w:rPr>
            </w:pPr>
            <w:r w:rsidRPr="00680DE3">
              <w:rPr>
                <w:b/>
              </w:rPr>
              <w:t>Vp</w:t>
            </w:r>
            <w:r>
              <w:rPr>
                <w:b/>
              </w:rPr>
              <w:t>i</w:t>
            </w:r>
            <w:r w:rsidRPr="00680DE3">
              <w:rPr>
                <w:b/>
              </w:rPr>
              <w:t>chnite dávku</w:t>
            </w:r>
          </w:p>
          <w:p w14:paraId="4B18D6DD" w14:textId="77777777" w:rsidR="007C4764" w:rsidRPr="00680DE3" w:rsidRDefault="007C4764" w:rsidP="00C96B30">
            <w:pPr>
              <w:adjustRightInd w:val="0"/>
              <w:contextualSpacing/>
              <w:rPr>
                <w:rFonts w:eastAsia="SimSun"/>
                <w:lang w:eastAsia="de-AT"/>
              </w:rPr>
            </w:pPr>
          </w:p>
          <w:p w14:paraId="12F7BE5F" w14:textId="77777777" w:rsidR="007C4764" w:rsidRPr="00680DE3" w:rsidRDefault="007C4764" w:rsidP="00C96B30">
            <w:pPr>
              <w:adjustRightInd w:val="0"/>
              <w:contextualSpacing/>
              <w:rPr>
                <w:rFonts w:eastAsia="SimSun"/>
                <w:lang w:eastAsia="de-AT"/>
              </w:rPr>
            </w:pPr>
          </w:p>
          <w:p w14:paraId="454EED12" w14:textId="77777777" w:rsidR="007C4764" w:rsidRPr="00680DE3" w:rsidRDefault="007C4764" w:rsidP="00C96B30">
            <w:pPr>
              <w:adjustRightInd w:val="0"/>
            </w:pPr>
          </w:p>
        </w:tc>
        <w:tc>
          <w:tcPr>
            <w:tcW w:w="2377" w:type="pct"/>
            <w:shd w:val="clear" w:color="auto" w:fill="auto"/>
          </w:tcPr>
          <w:p w14:paraId="7FE9ABF8" w14:textId="71D3A790" w:rsidR="007C4764" w:rsidRPr="00680DE3" w:rsidRDefault="007C4764" w:rsidP="004B67B8">
            <w:pPr>
              <w:widowControl/>
              <w:numPr>
                <w:ilvl w:val="0"/>
                <w:numId w:val="16"/>
              </w:numPr>
              <w:adjustRightInd w:val="0"/>
              <w:ind w:left="606" w:hanging="567"/>
              <w:contextualSpacing/>
              <w:rPr>
                <w:rFonts w:eastAsia="SimSun"/>
              </w:rPr>
            </w:pPr>
            <w:r w:rsidRPr="00680DE3">
              <w:t>Držte jemne kožný záhyb na stehne alebo bruchu a ihlu vpichnite priamo do kožného záhybu (</w:t>
            </w:r>
            <w:r w:rsidR="00BD35D0">
              <w:t>O</w:t>
            </w:r>
            <w:r w:rsidR="00BD35D0" w:rsidRPr="00680DE3">
              <w:t xml:space="preserve">brázok </w:t>
            </w:r>
            <w:r w:rsidRPr="00680DE3">
              <w:t>K).</w:t>
            </w:r>
          </w:p>
          <w:p w14:paraId="42774088" w14:textId="2EE7234D" w:rsidR="007C4764" w:rsidRPr="00680DE3" w:rsidRDefault="007C4764" w:rsidP="00C96B30">
            <w:pPr>
              <w:adjustRightInd w:val="0"/>
              <w:rPr>
                <w:b/>
              </w:rPr>
            </w:pPr>
            <w:r w:rsidRPr="00680DE3">
              <w:t xml:space="preserve">      </w:t>
            </w:r>
          </w:p>
          <w:p w14:paraId="73F3698F" w14:textId="49809DDC" w:rsidR="007C4764" w:rsidRPr="00680DE3" w:rsidRDefault="007C4764" w:rsidP="00C96B30">
            <w:pPr>
              <w:adjustRightInd w:val="0"/>
              <w:rPr>
                <w:b/>
              </w:rPr>
            </w:pPr>
          </w:p>
        </w:tc>
        <w:tc>
          <w:tcPr>
            <w:tcW w:w="1690" w:type="pct"/>
          </w:tcPr>
          <w:p w14:paraId="5C259014" w14:textId="61AA92BC" w:rsidR="007C4764" w:rsidRPr="00680DE3" w:rsidRDefault="001C481B" w:rsidP="00C96B30">
            <w:pPr>
              <w:adjustRightInd w:val="0"/>
            </w:pPr>
            <w:r>
              <w:rPr>
                <w:noProof/>
                <w:lang w:bidi="ar-SA"/>
              </w:rPr>
              <mc:AlternateContent>
                <mc:Choice Requires="wps">
                  <w:drawing>
                    <wp:anchor distT="45720" distB="45720" distL="114300" distR="114300" simplePos="0" relativeHeight="251727872" behindDoc="0" locked="0" layoutInCell="1" allowOverlap="1" wp14:anchorId="242206AB" wp14:editId="33A2BD06">
                      <wp:simplePos x="0" y="0"/>
                      <wp:positionH relativeFrom="column">
                        <wp:posOffset>301265</wp:posOffset>
                      </wp:positionH>
                      <wp:positionV relativeFrom="page">
                        <wp:posOffset>97515</wp:posOffset>
                      </wp:positionV>
                      <wp:extent cx="979714" cy="236137"/>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771D1CD0" w14:textId="77777777" w:rsidR="002479AD" w:rsidRPr="00040F79" w:rsidRDefault="002479AD" w:rsidP="004B67B8">
                                  <w:pPr>
                                    <w:jc w:val="center"/>
                                    <w:rPr>
                                      <w:sz w:val="18"/>
                                      <w:szCs w:val="18"/>
                                    </w:rPr>
                                  </w:pPr>
                                  <w:r w:rsidRPr="002E0CF1">
                                    <w:rPr>
                                      <w:sz w:val="18"/>
                                      <w:szCs w:val="18"/>
                                    </w:rPr>
                                    <w:t>VLOŽIŤ</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206AB" id="_x0000_s1076" type="#_x0000_t202" style="position:absolute;margin-left:23.7pt;margin-top:7.7pt;width:77.15pt;height:18.6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" fillcolor="black [3213]" stroked="f">
                      <v:textbox inset="0,0,0,0">
                        <w:txbxContent>
                          <w:p w14:paraId="771D1CD0" w14:textId="77777777" w:rsidR="002479AD" w:rsidRPr="00040F79" w:rsidRDefault="002479AD" w:rsidP="004B67B8">
                            <w:pPr>
                              <w:jc w:val="center"/>
                              <w:rPr>
                                <w:sz w:val="18"/>
                                <w:szCs w:val="18"/>
                              </w:rPr>
                            </w:pPr>
                            <w:r w:rsidRPr="002E0CF1">
                              <w:rPr>
                                <w:sz w:val="18"/>
                                <w:szCs w:val="18"/>
                              </w:rPr>
                              <w:t>VLOŽIŤ</w:t>
                            </w:r>
                          </w:p>
                        </w:txbxContent>
                      </v:textbox>
                      <w10:wrap anchory="page"/>
                    </v:shape>
                  </w:pict>
                </mc:Fallback>
              </mc:AlternateContent>
            </w:r>
            <w:r w:rsidRPr="00680DE3">
              <w:rPr>
                <w:noProof/>
                <w:lang w:bidi="ar-SA"/>
              </w:rPr>
              <w:drawing>
                <wp:anchor distT="0" distB="0" distL="114300" distR="114300" simplePos="0" relativeHeight="251725824" behindDoc="1" locked="0" layoutInCell="1" allowOverlap="1" wp14:anchorId="2E1FC3DF" wp14:editId="06983FF0">
                  <wp:simplePos x="0" y="0"/>
                  <wp:positionH relativeFrom="column">
                    <wp:posOffset>250029</wp:posOffset>
                  </wp:positionH>
                  <wp:positionV relativeFrom="paragraph">
                    <wp:posOffset>-2095</wp:posOffset>
                  </wp:positionV>
                  <wp:extent cx="1082040" cy="2286000"/>
                  <wp:effectExtent l="0" t="0" r="3810" b="0"/>
                  <wp:wrapNone/>
                  <wp:docPr id="140" name="Picture 8" descr="C:\Users\mihaelaba\AppData\Local\Microsoft\Windows\INetCache\Content.Word\Teripatide_Figure_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mihaelaba\AppData\Local\Microsoft\Windows\INetCache\Content.Word\Teripatide_Figure_K.JPG"/>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2040" cy="2286000"/>
                          </a:xfrm>
                          <a:prstGeom prst="rect">
                            <a:avLst/>
                          </a:prstGeom>
                          <a:noFill/>
                          <a:ln>
                            <a:noFill/>
                          </a:ln>
                        </pic:spPr>
                      </pic:pic>
                    </a:graphicData>
                  </a:graphic>
                </wp:anchor>
              </w:drawing>
            </w:r>
            <w:r w:rsidR="007C4764" w:rsidRPr="00680DE3">
              <w:t xml:space="preserve">         </w:t>
            </w:r>
          </w:p>
          <w:p w14:paraId="2815364B" w14:textId="0B1D066E" w:rsidR="007C4764" w:rsidRPr="00680DE3" w:rsidRDefault="007C4764" w:rsidP="00C96B30">
            <w:pPr>
              <w:adjustRightInd w:val="0"/>
              <w:rPr>
                <w:rFonts w:eastAsia="SimSun"/>
                <w:lang w:eastAsia="de-AT"/>
              </w:rPr>
            </w:pPr>
          </w:p>
          <w:p w14:paraId="50D0ABB8" w14:textId="6634D98F" w:rsidR="007C4764" w:rsidRPr="00680DE3" w:rsidRDefault="001C481B" w:rsidP="00C96B30">
            <w:pPr>
              <w:adjustRightInd w:val="0"/>
              <w:rPr>
                <w:rFonts w:eastAsia="SimSun"/>
                <w:lang w:eastAsia="de-AT"/>
              </w:rPr>
            </w:pPr>
            <w:r>
              <w:rPr>
                <w:noProof/>
                <w:lang w:bidi="ar-SA"/>
              </w:rPr>
              <mc:AlternateContent>
                <mc:Choice Requires="wps">
                  <w:drawing>
                    <wp:anchor distT="45720" distB="45720" distL="114300" distR="114300" simplePos="0" relativeHeight="251729920" behindDoc="0" locked="0" layoutInCell="1" allowOverlap="1" wp14:anchorId="75A5C559" wp14:editId="192E23B8">
                      <wp:simplePos x="0" y="0"/>
                      <wp:positionH relativeFrom="column">
                        <wp:posOffset>451722</wp:posOffset>
                      </wp:positionH>
                      <wp:positionV relativeFrom="page">
                        <wp:posOffset>2119554</wp:posOffset>
                      </wp:positionV>
                      <wp:extent cx="880110" cy="158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14E1C79" w14:textId="77777777" w:rsidR="002479AD" w:rsidRPr="006250E0" w:rsidRDefault="002479AD" w:rsidP="001C481B">
                                  <w:pPr>
                                    <w:rPr>
                                      <w:sz w:val="18"/>
                                      <w:szCs w:val="18"/>
                                    </w:rPr>
                                  </w:pPr>
                                  <w:r w:rsidRPr="002E0CF1">
                                    <w:rPr>
                                      <w:sz w:val="18"/>
                                      <w:szCs w:val="18"/>
                                    </w:rPr>
                                    <w:t xml:space="preserve">Obrázok </w:t>
                                  </w:r>
                                  <w:r w:rsidRPr="006250E0">
                                    <w:rPr>
                                      <w:sz w:val="18"/>
                                      <w:szCs w:val="18"/>
                                    </w:rPr>
                                    <w:t>K</w:t>
                                  </w:r>
                                </w:p>
                                <w:p w14:paraId="1CA7112C" w14:textId="77777777" w:rsidR="002479AD" w:rsidRPr="00173222" w:rsidRDefault="002479AD" w:rsidP="001C481B">
                                  <w:pPr>
                                    <w:rPr>
                                      <w:rFonts w:ascii="Arial" w:hAnsi="Arial" w:cs="Arial"/>
                                      <w:sz w:val="18"/>
                                      <w:szCs w:val="18"/>
                                    </w:rPr>
                                  </w:pPr>
                                  <w:r>
                                    <w:rPr>
                                      <w:rFonts w:ascii="Arial" w:hAnsi="Arial" w:cs="Arial"/>
                                      <w:sz w:val="18"/>
                                      <w:szCs w:val="18"/>
                                    </w:rPr>
                                    <w:t xml:space="preserve"> 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5C559" id="_x0000_s1077" type="#_x0000_t202" style="position:absolute;margin-left:35.55pt;margin-top:166.9pt;width:69.3pt;height:12.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YoBQ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" fillcolor="white [3212]" stroked="f">
                      <v:textbox inset="0,0,0,0">
                        <w:txbxContent>
                          <w:p w14:paraId="314E1C79" w14:textId="77777777" w:rsidR="002479AD" w:rsidRPr="006250E0" w:rsidRDefault="002479AD" w:rsidP="001C481B">
                            <w:pPr>
                              <w:rPr>
                                <w:sz w:val="18"/>
                                <w:szCs w:val="18"/>
                              </w:rPr>
                            </w:pPr>
                            <w:r w:rsidRPr="002E0CF1">
                              <w:rPr>
                                <w:sz w:val="18"/>
                                <w:szCs w:val="18"/>
                              </w:rPr>
                              <w:t xml:space="preserve">Obrázok </w:t>
                            </w:r>
                            <w:r w:rsidRPr="006250E0">
                              <w:rPr>
                                <w:sz w:val="18"/>
                                <w:szCs w:val="18"/>
                              </w:rPr>
                              <w:t>K</w:t>
                            </w:r>
                          </w:p>
                          <w:p w14:paraId="1CA7112C" w14:textId="77777777" w:rsidR="002479AD" w:rsidRPr="00173222" w:rsidRDefault="002479AD" w:rsidP="001C481B">
                            <w:pPr>
                              <w:rPr>
                                <w:rFonts w:ascii="Arial" w:hAnsi="Arial" w:cs="Arial"/>
                                <w:sz w:val="18"/>
                                <w:szCs w:val="18"/>
                              </w:rPr>
                            </w:pPr>
                            <w:r>
                              <w:rPr>
                                <w:rFonts w:ascii="Arial" w:hAnsi="Arial" w:cs="Arial"/>
                                <w:sz w:val="18"/>
                                <w:szCs w:val="18"/>
                              </w:rPr>
                              <w:t xml:space="preserve"> k</w:t>
                            </w:r>
                          </w:p>
                        </w:txbxContent>
                      </v:textbox>
                      <w10:wrap anchory="page"/>
                    </v:shape>
                  </w:pict>
                </mc:Fallback>
              </mc:AlternateContent>
            </w:r>
          </w:p>
        </w:tc>
      </w:tr>
      <w:tr w:rsidR="007C4764" w:rsidRPr="00680DE3" w14:paraId="4D4962D2" w14:textId="77777777" w:rsidTr="004B67B8">
        <w:trPr>
          <w:trHeight w:val="3661"/>
        </w:trPr>
        <w:tc>
          <w:tcPr>
            <w:tcW w:w="932" w:type="pct"/>
            <w:vMerge/>
            <w:shd w:val="clear" w:color="auto" w:fill="auto"/>
          </w:tcPr>
          <w:p w14:paraId="106C44D1" w14:textId="77777777" w:rsidR="007C4764" w:rsidRPr="00680DE3" w:rsidRDefault="007C4764" w:rsidP="00C96B30">
            <w:pPr>
              <w:adjustRightInd w:val="0"/>
              <w:rPr>
                <w:b/>
              </w:rPr>
            </w:pPr>
          </w:p>
        </w:tc>
        <w:tc>
          <w:tcPr>
            <w:tcW w:w="2377" w:type="pct"/>
            <w:shd w:val="clear" w:color="auto" w:fill="auto"/>
          </w:tcPr>
          <w:p w14:paraId="2498CBB0" w14:textId="52B7A32F" w:rsidR="007C4764" w:rsidRPr="00680DE3" w:rsidRDefault="007C4764" w:rsidP="0082045F">
            <w:pPr>
              <w:adjustRightInd w:val="0"/>
              <w:ind w:left="786" w:hanging="567"/>
              <w:contextualSpacing/>
              <w:rPr>
                <w:rFonts w:eastAsia="SimSun"/>
              </w:rPr>
            </w:pPr>
            <w:r w:rsidRPr="00680DE3">
              <w:rPr>
                <w:b/>
              </w:rPr>
              <w:t>B)</w:t>
            </w:r>
            <w:r w:rsidRPr="00680DE3">
              <w:t xml:space="preserve">  </w:t>
            </w:r>
            <w:r w:rsidR="00BD35D0">
              <w:t xml:space="preserve">   </w:t>
            </w:r>
            <w:r w:rsidRPr="00680DE3">
              <w:t xml:space="preserve"> </w:t>
            </w:r>
            <w:r>
              <w:t>Č</w:t>
            </w:r>
            <w:r w:rsidRPr="00680DE3">
              <w:t xml:space="preserve">ierne injekčné tlačidlo </w:t>
            </w:r>
            <w:r>
              <w:t xml:space="preserve">tlačte </w:t>
            </w:r>
            <w:r w:rsidRPr="00680DE3">
              <w:t>nadol, až kým sa nezastaví, a držte (</w:t>
            </w:r>
            <w:r w:rsidR="00BD35D0">
              <w:t>O</w:t>
            </w:r>
            <w:r w:rsidR="00BD35D0" w:rsidRPr="00680DE3">
              <w:t xml:space="preserve">brázok </w:t>
            </w:r>
            <w:r w:rsidRPr="00680DE3">
              <w:t>L).</w:t>
            </w:r>
          </w:p>
          <w:p w14:paraId="14CAD68A" w14:textId="4702444E" w:rsidR="007C4764" w:rsidRPr="00680DE3" w:rsidRDefault="007C4764" w:rsidP="00C96B30">
            <w:pPr>
              <w:adjustRightInd w:val="0"/>
              <w:rPr>
                <w:rFonts w:eastAsia="SimSun"/>
                <w:lang w:eastAsia="de-AT"/>
              </w:rPr>
            </w:pPr>
          </w:p>
        </w:tc>
        <w:tc>
          <w:tcPr>
            <w:tcW w:w="1690" w:type="pct"/>
          </w:tcPr>
          <w:p w14:paraId="44951711" w14:textId="223E3C17" w:rsidR="007C4764" w:rsidRPr="00680DE3" w:rsidRDefault="001C481B" w:rsidP="00C96B30">
            <w:pPr>
              <w:adjustRightInd w:val="0"/>
              <w:rPr>
                <w:rFonts w:eastAsia="SimSun"/>
              </w:rPr>
            </w:pPr>
            <w:r>
              <w:rPr>
                <w:noProof/>
                <w:lang w:bidi="ar-SA"/>
              </w:rPr>
              <mc:AlternateContent>
                <mc:Choice Requires="wps">
                  <w:drawing>
                    <wp:anchor distT="45720" distB="45720" distL="114300" distR="114300" simplePos="0" relativeHeight="251737088" behindDoc="0" locked="0" layoutInCell="1" allowOverlap="1" wp14:anchorId="372845C7" wp14:editId="59419463">
                      <wp:simplePos x="0" y="0"/>
                      <wp:positionH relativeFrom="column">
                        <wp:posOffset>411755</wp:posOffset>
                      </wp:positionH>
                      <wp:positionV relativeFrom="page">
                        <wp:posOffset>63661</wp:posOffset>
                      </wp:positionV>
                      <wp:extent cx="979714" cy="236137"/>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35C4EAC0" w14:textId="77777777" w:rsidR="002479AD" w:rsidRPr="00040F79" w:rsidRDefault="002479AD" w:rsidP="001C481B">
                                  <w:pPr>
                                    <w:jc w:val="center"/>
                                    <w:rPr>
                                      <w:sz w:val="18"/>
                                      <w:szCs w:val="18"/>
                                    </w:rPr>
                                  </w:pPr>
                                  <w:r w:rsidRPr="002E0CF1">
                                    <w:rPr>
                                      <w:sz w:val="18"/>
                                      <w:szCs w:val="18"/>
                                    </w:rPr>
                                    <w:t>VLOŽIŤ</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845C7" id="_x0000_s1078" type="#_x0000_t202" style="position:absolute;margin-left:32.4pt;margin-top:5pt;width:77.15pt;height:18.6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" fillcolor="black [3213]" stroked="f">
                      <v:textbox inset="0,0,0,0">
                        <w:txbxContent>
                          <w:p w14:paraId="35C4EAC0" w14:textId="77777777" w:rsidR="002479AD" w:rsidRPr="00040F79" w:rsidRDefault="002479AD" w:rsidP="001C481B">
                            <w:pPr>
                              <w:jc w:val="center"/>
                              <w:rPr>
                                <w:sz w:val="18"/>
                                <w:szCs w:val="18"/>
                              </w:rPr>
                            </w:pPr>
                            <w:r w:rsidRPr="002E0CF1">
                              <w:rPr>
                                <w:sz w:val="18"/>
                                <w:szCs w:val="18"/>
                              </w:rPr>
                              <w:t>VLOŽIŤ</w:t>
                            </w:r>
                          </w:p>
                        </w:txbxContent>
                      </v:textbox>
                      <w10:wrap anchory="page"/>
                    </v:shape>
                  </w:pict>
                </mc:Fallback>
              </mc:AlternateContent>
            </w:r>
            <w:r w:rsidRPr="00680DE3">
              <w:rPr>
                <w:noProof/>
                <w:lang w:bidi="ar-SA"/>
              </w:rPr>
              <w:drawing>
                <wp:anchor distT="0" distB="0" distL="114300" distR="114300" simplePos="0" relativeHeight="251730944" behindDoc="1" locked="0" layoutInCell="1" allowOverlap="1" wp14:anchorId="7E7FDCEF" wp14:editId="34CC1A62">
                  <wp:simplePos x="0" y="0"/>
                  <wp:positionH relativeFrom="column">
                    <wp:posOffset>386506</wp:posOffset>
                  </wp:positionH>
                  <wp:positionV relativeFrom="paragraph">
                    <wp:posOffset>-3109</wp:posOffset>
                  </wp:positionV>
                  <wp:extent cx="932815" cy="2220595"/>
                  <wp:effectExtent l="0" t="0" r="635" b="8255"/>
                  <wp:wrapNone/>
                  <wp:docPr id="139" name="Picture 10" descr="C:\Users\mihaelaba\AppData\Local\Microsoft\Windows\INetCache\Content.Word\Teripatide_Figure_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mihaelaba\AppData\Local\Microsoft\Windows\INetCache\Content.Word\Teripatide_Figure_L.JPG"/>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32815" cy="2220595"/>
                          </a:xfrm>
                          <a:prstGeom prst="rect">
                            <a:avLst/>
                          </a:prstGeom>
                          <a:noFill/>
                          <a:ln>
                            <a:noFill/>
                          </a:ln>
                        </pic:spPr>
                      </pic:pic>
                    </a:graphicData>
                  </a:graphic>
                </wp:anchor>
              </w:drawing>
            </w:r>
            <w:r w:rsidR="007C4764" w:rsidRPr="00680DE3">
              <w:t xml:space="preserve">         </w:t>
            </w:r>
          </w:p>
          <w:p w14:paraId="26A2C417" w14:textId="46325055" w:rsidR="007C4764" w:rsidRPr="00680DE3" w:rsidRDefault="001C481B" w:rsidP="00C96B30">
            <w:pPr>
              <w:adjustRightInd w:val="0"/>
            </w:pPr>
            <w:r>
              <w:rPr>
                <w:noProof/>
                <w:lang w:bidi="ar-SA"/>
              </w:rPr>
              <mc:AlternateContent>
                <mc:Choice Requires="wps">
                  <w:drawing>
                    <wp:anchor distT="45720" distB="45720" distL="114300" distR="114300" simplePos="0" relativeHeight="251739136" behindDoc="0" locked="0" layoutInCell="1" allowOverlap="1" wp14:anchorId="51AE6D3B" wp14:editId="323D3309">
                      <wp:simplePos x="0" y="0"/>
                      <wp:positionH relativeFrom="column">
                        <wp:posOffset>590493</wp:posOffset>
                      </wp:positionH>
                      <wp:positionV relativeFrom="page">
                        <wp:posOffset>2056660</wp:posOffset>
                      </wp:positionV>
                      <wp:extent cx="880110" cy="1587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CAFAA13" w14:textId="77777777" w:rsidR="002479AD" w:rsidRPr="007E3EE7" w:rsidRDefault="002479AD" w:rsidP="001C481B">
                                  <w:pPr>
                                    <w:rPr>
                                      <w:sz w:val="18"/>
                                      <w:szCs w:val="18"/>
                                    </w:rPr>
                                  </w:pPr>
                                  <w:r w:rsidRPr="002E0CF1">
                                    <w:rPr>
                                      <w:sz w:val="18"/>
                                      <w:szCs w:val="18"/>
                                    </w:rPr>
                                    <w:t xml:space="preserve">Obrázok </w:t>
                                  </w:r>
                                  <w:r w:rsidRPr="007E3EE7">
                                    <w:rPr>
                                      <w:sz w:val="18"/>
                                      <w:szCs w:val="18"/>
                                    </w:rPr>
                                    <w:t>L</w:t>
                                  </w:r>
                                </w:p>
                                <w:p w14:paraId="2A1C88C0" w14:textId="77777777" w:rsidR="002479AD" w:rsidRPr="00173222" w:rsidRDefault="002479AD" w:rsidP="001C481B">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E6D3B" id="_x0000_s1079" type="#_x0000_t202" style="position:absolute;margin-left:46.5pt;margin-top:161.95pt;width:69.3pt;height:12.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ZM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" fillcolor="white [3212]" stroked="f">
                      <v:textbox inset="0,0,0,0">
                        <w:txbxContent>
                          <w:p w14:paraId="6CAFAA13" w14:textId="77777777" w:rsidR="002479AD" w:rsidRPr="007E3EE7" w:rsidRDefault="002479AD" w:rsidP="001C481B">
                            <w:pPr>
                              <w:rPr>
                                <w:sz w:val="18"/>
                                <w:szCs w:val="18"/>
                              </w:rPr>
                            </w:pPr>
                            <w:r w:rsidRPr="002E0CF1">
                              <w:rPr>
                                <w:sz w:val="18"/>
                                <w:szCs w:val="18"/>
                              </w:rPr>
                              <w:t xml:space="preserve">Obrázok </w:t>
                            </w:r>
                            <w:r w:rsidRPr="007E3EE7">
                              <w:rPr>
                                <w:sz w:val="18"/>
                                <w:szCs w:val="18"/>
                              </w:rPr>
                              <w:t>L</w:t>
                            </w:r>
                          </w:p>
                          <w:p w14:paraId="2A1C88C0" w14:textId="77777777" w:rsidR="002479AD" w:rsidRPr="00173222" w:rsidRDefault="002479AD" w:rsidP="001C481B">
                            <w:pPr>
                              <w:rPr>
                                <w:rFonts w:ascii="Arial" w:hAnsi="Arial" w:cs="Arial"/>
                                <w:sz w:val="18"/>
                                <w:szCs w:val="18"/>
                              </w:rPr>
                            </w:pPr>
                          </w:p>
                        </w:txbxContent>
                      </v:textbox>
                      <w10:wrap anchory="page"/>
                    </v:shape>
                  </w:pict>
                </mc:Fallback>
              </mc:AlternateContent>
            </w:r>
          </w:p>
        </w:tc>
      </w:tr>
      <w:tr w:rsidR="007C4764" w:rsidRPr="00680DE3" w14:paraId="0A8C1565" w14:textId="77777777" w:rsidTr="004B67B8">
        <w:trPr>
          <w:trHeight w:val="1098"/>
        </w:trPr>
        <w:tc>
          <w:tcPr>
            <w:tcW w:w="932" w:type="pct"/>
            <w:vMerge/>
            <w:shd w:val="clear" w:color="auto" w:fill="auto"/>
          </w:tcPr>
          <w:p w14:paraId="13610289" w14:textId="77777777" w:rsidR="007C4764" w:rsidRPr="00680DE3" w:rsidRDefault="007C4764" w:rsidP="00C96B30">
            <w:pPr>
              <w:adjustRightInd w:val="0"/>
            </w:pPr>
          </w:p>
        </w:tc>
        <w:tc>
          <w:tcPr>
            <w:tcW w:w="2377" w:type="pct"/>
            <w:shd w:val="clear" w:color="auto" w:fill="auto"/>
          </w:tcPr>
          <w:p w14:paraId="0BAAF8FF" w14:textId="086D1600" w:rsidR="007C4764" w:rsidRPr="00680DE3" w:rsidRDefault="007C4764" w:rsidP="0082045F">
            <w:pPr>
              <w:adjustRightInd w:val="0"/>
              <w:ind w:left="786" w:hanging="567"/>
              <w:rPr>
                <w:rFonts w:eastAsia="SimSun"/>
              </w:rPr>
            </w:pPr>
            <w:r w:rsidRPr="00680DE3">
              <w:rPr>
                <w:b/>
              </w:rPr>
              <w:t>C)</w:t>
            </w:r>
            <w:r w:rsidRPr="00680DE3">
              <w:t xml:space="preserve">   </w:t>
            </w:r>
            <w:r w:rsidR="00BD35D0">
              <w:t xml:space="preserve">   </w:t>
            </w:r>
            <w:r w:rsidRPr="00680DE3">
              <w:t xml:space="preserve">Držte ho a </w:t>
            </w:r>
            <w:r w:rsidRPr="00680DE3">
              <w:rPr>
                <w:b/>
                <w:bCs/>
              </w:rPr>
              <w:t xml:space="preserve">počítajte p-o-m-a-l-y do 5, </w:t>
            </w:r>
            <w:r w:rsidRPr="00680DE3">
              <w:t>aby bolo isté, že bola podaná celá dávka (</w:t>
            </w:r>
            <w:r w:rsidR="00BD35D0">
              <w:t>O</w:t>
            </w:r>
            <w:r w:rsidR="00BD35D0" w:rsidRPr="00680DE3">
              <w:t xml:space="preserve">brázok </w:t>
            </w:r>
            <w:r w:rsidRPr="00680DE3">
              <w:t xml:space="preserve">M). </w:t>
            </w:r>
            <w:r>
              <w:t>P</w:t>
            </w:r>
            <w:r w:rsidRPr="00680DE3">
              <w:t>ohybujúce sa čierne injekčné tlačidlo</w:t>
            </w:r>
            <w:r>
              <w:t xml:space="preserve"> možno nebudete vidieť</w:t>
            </w:r>
            <w:r w:rsidRPr="00680DE3">
              <w:t xml:space="preserve">. Informácie o potvrdení </w:t>
            </w:r>
            <w:r>
              <w:t>p</w:t>
            </w:r>
            <w:r w:rsidRPr="00680DE3">
              <w:t>odania dávky nájdete v kroku 8</w:t>
            </w:r>
            <w:r w:rsidR="009B1D7B">
              <w:t xml:space="preserve"> „Potvrďte dávku“</w:t>
            </w:r>
            <w:r w:rsidRPr="00680DE3">
              <w:t>.</w:t>
            </w:r>
          </w:p>
          <w:p w14:paraId="391EFD18" w14:textId="77777777" w:rsidR="007C4764" w:rsidRPr="00680DE3" w:rsidRDefault="007C4764" w:rsidP="00C96B30">
            <w:pPr>
              <w:adjustRightInd w:val="0"/>
              <w:rPr>
                <w:rFonts w:eastAsia="SimSun"/>
                <w:lang w:eastAsia="de-AT"/>
              </w:rPr>
            </w:pPr>
          </w:p>
          <w:p w14:paraId="74E04CDE" w14:textId="116119DC" w:rsidR="007C4764" w:rsidRPr="00680DE3" w:rsidRDefault="007C4764" w:rsidP="00C96B30">
            <w:pPr>
              <w:adjustRightInd w:val="0"/>
              <w:rPr>
                <w:b/>
              </w:rPr>
            </w:pPr>
          </w:p>
        </w:tc>
        <w:tc>
          <w:tcPr>
            <w:tcW w:w="1690" w:type="pct"/>
          </w:tcPr>
          <w:p w14:paraId="5BF1E7F8" w14:textId="399D450D" w:rsidR="007C4764" w:rsidRPr="00680DE3" w:rsidRDefault="001C481B" w:rsidP="00C96B30">
            <w:pPr>
              <w:adjustRightInd w:val="0"/>
              <w:contextualSpacing/>
              <w:rPr>
                <w:rFonts w:eastAsia="Calibri"/>
              </w:rPr>
            </w:pPr>
            <w:r>
              <w:rPr>
                <w:noProof/>
                <w:lang w:bidi="ar-SA"/>
              </w:rPr>
              <mc:AlternateContent>
                <mc:Choice Requires="wps">
                  <w:drawing>
                    <wp:anchor distT="45720" distB="45720" distL="114300" distR="114300" simplePos="0" relativeHeight="251741184" behindDoc="0" locked="0" layoutInCell="1" allowOverlap="1" wp14:anchorId="3F34F7EA" wp14:editId="75AF698D">
                      <wp:simplePos x="0" y="0"/>
                      <wp:positionH relativeFrom="column">
                        <wp:posOffset>590986</wp:posOffset>
                      </wp:positionH>
                      <wp:positionV relativeFrom="page">
                        <wp:posOffset>1855793</wp:posOffset>
                      </wp:positionV>
                      <wp:extent cx="880110" cy="1587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AF2B0A4" w14:textId="77777777" w:rsidR="002479AD" w:rsidRPr="0092263E" w:rsidRDefault="002479AD" w:rsidP="001C481B">
                                  <w:pPr>
                                    <w:rPr>
                                      <w:sz w:val="18"/>
                                      <w:szCs w:val="18"/>
                                    </w:rPr>
                                  </w:pPr>
                                  <w:r w:rsidRPr="002E0CF1">
                                    <w:rPr>
                                      <w:sz w:val="18"/>
                                      <w:szCs w:val="18"/>
                                    </w:rPr>
                                    <w:t xml:space="preserve">Obrázok </w:t>
                                  </w:r>
                                  <w:r w:rsidRPr="0092263E">
                                    <w:rPr>
                                      <w:sz w:val="18"/>
                                      <w:szCs w:val="18"/>
                                    </w:rPr>
                                    <w:t>M</w:t>
                                  </w:r>
                                </w:p>
                                <w:p w14:paraId="7B6F81AE" w14:textId="77777777" w:rsidR="002479AD" w:rsidRPr="00173222" w:rsidRDefault="002479AD" w:rsidP="001C481B">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4F7EA" id="_x0000_s1080" type="#_x0000_t202" style="position:absolute;margin-left:46.55pt;margin-top:146.15pt;width:69.3pt;height:12.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" fillcolor="white [3212]" stroked="f">
                      <v:textbox inset="0,0,0,0">
                        <w:txbxContent>
                          <w:p w14:paraId="6AF2B0A4" w14:textId="77777777" w:rsidR="002479AD" w:rsidRPr="0092263E" w:rsidRDefault="002479AD" w:rsidP="001C481B">
                            <w:pPr>
                              <w:rPr>
                                <w:sz w:val="18"/>
                                <w:szCs w:val="18"/>
                              </w:rPr>
                            </w:pPr>
                            <w:r w:rsidRPr="002E0CF1">
                              <w:rPr>
                                <w:sz w:val="18"/>
                                <w:szCs w:val="18"/>
                              </w:rPr>
                              <w:t xml:space="preserve">Obrázok </w:t>
                            </w:r>
                            <w:r w:rsidRPr="0092263E">
                              <w:rPr>
                                <w:sz w:val="18"/>
                                <w:szCs w:val="18"/>
                              </w:rPr>
                              <w:t>M</w:t>
                            </w:r>
                          </w:p>
                          <w:p w14:paraId="7B6F81AE" w14:textId="77777777" w:rsidR="002479AD" w:rsidRPr="00173222" w:rsidRDefault="002479AD" w:rsidP="001C481B">
                            <w:pPr>
                              <w:rPr>
                                <w:rFonts w:ascii="Arial" w:hAnsi="Arial" w:cs="Arial"/>
                                <w:sz w:val="18"/>
                                <w:szCs w:val="18"/>
                              </w:rPr>
                            </w:pPr>
                          </w:p>
                        </w:txbxContent>
                      </v:textbox>
                      <w10:wrap anchory="page"/>
                    </v:shape>
                  </w:pict>
                </mc:Fallback>
              </mc:AlternateContent>
            </w:r>
            <w:r>
              <w:rPr>
                <w:noProof/>
                <w:lang w:bidi="ar-SA"/>
              </w:rPr>
              <mc:AlternateContent>
                <mc:Choice Requires="wps">
                  <w:drawing>
                    <wp:anchor distT="45720" distB="45720" distL="114300" distR="114300" simplePos="0" relativeHeight="251735040" behindDoc="0" locked="0" layoutInCell="1" allowOverlap="1" wp14:anchorId="3064A669" wp14:editId="60D6EBEA">
                      <wp:simplePos x="0" y="0"/>
                      <wp:positionH relativeFrom="column">
                        <wp:posOffset>386269</wp:posOffset>
                      </wp:positionH>
                      <wp:positionV relativeFrom="page">
                        <wp:posOffset>4455</wp:posOffset>
                      </wp:positionV>
                      <wp:extent cx="979714" cy="236137"/>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4314B1C0" w14:textId="77777777" w:rsidR="002479AD" w:rsidRPr="00040F79" w:rsidRDefault="002479AD" w:rsidP="001C481B">
                                  <w:pPr>
                                    <w:jc w:val="center"/>
                                    <w:rPr>
                                      <w:sz w:val="18"/>
                                      <w:szCs w:val="18"/>
                                    </w:rPr>
                                  </w:pPr>
                                  <w:r w:rsidRPr="002E0CF1">
                                    <w:rPr>
                                      <w:sz w:val="18"/>
                                      <w:szCs w:val="18"/>
                                    </w:rPr>
                                    <w:t>STLAČIŤ</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4A669" id="_x0000_s1081" type="#_x0000_t202" style="position:absolute;margin-left:30.4pt;margin-top:.35pt;width:77.15pt;height:18.6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" fillcolor="black [3213]" stroked="f">
                      <v:textbox inset="0,0,0,0">
                        <w:txbxContent>
                          <w:p w14:paraId="4314B1C0" w14:textId="77777777" w:rsidR="002479AD" w:rsidRPr="00040F79" w:rsidRDefault="002479AD" w:rsidP="001C481B">
                            <w:pPr>
                              <w:jc w:val="center"/>
                              <w:rPr>
                                <w:sz w:val="18"/>
                                <w:szCs w:val="18"/>
                              </w:rPr>
                            </w:pPr>
                            <w:r w:rsidRPr="002E0CF1">
                              <w:rPr>
                                <w:sz w:val="18"/>
                                <w:szCs w:val="18"/>
                              </w:rPr>
                              <w:t>STLAČIŤ</w:t>
                            </w:r>
                          </w:p>
                        </w:txbxContent>
                      </v:textbox>
                      <w10:wrap anchory="page"/>
                    </v:shape>
                  </w:pict>
                </mc:Fallback>
              </mc:AlternateContent>
            </w:r>
            <w:r w:rsidR="007C4764" w:rsidRPr="00680DE3">
              <w:t xml:space="preserve">    </w:t>
            </w:r>
            <w:r w:rsidR="007C4764" w:rsidRPr="00680DE3">
              <w:rPr>
                <w:noProof/>
                <w:lang w:bidi="ar-SA"/>
              </w:rPr>
              <w:drawing>
                <wp:inline distT="0" distB="0" distL="0" distR="0" wp14:anchorId="1796BC2C" wp14:editId="0CBD94D7">
                  <wp:extent cx="1250315" cy="1996440"/>
                  <wp:effectExtent l="0" t="0" r="0" b="0"/>
                  <wp:docPr id="138" name="Picture 11" descr="C:\Users\mihaelaba\AppData\Local\Microsoft\Windows\INetCache\Content.Word\Teripatide_Figure_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mihaelaba\AppData\Local\Microsoft\Windows\INetCache\Content.Word\Teripatide_Figure_M.JPG"/>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50315" cy="1996440"/>
                          </a:xfrm>
                          <a:prstGeom prst="rect">
                            <a:avLst/>
                          </a:prstGeom>
                          <a:noFill/>
                          <a:ln>
                            <a:noFill/>
                          </a:ln>
                        </pic:spPr>
                      </pic:pic>
                    </a:graphicData>
                  </a:graphic>
                </wp:inline>
              </w:drawing>
            </w:r>
          </w:p>
          <w:p w14:paraId="6A5CF0BB" w14:textId="5529D4ED" w:rsidR="007C4764" w:rsidRPr="00680DE3" w:rsidRDefault="001C481B" w:rsidP="00C96B30">
            <w:pPr>
              <w:adjustRightInd w:val="0"/>
              <w:contextualSpacing/>
              <w:rPr>
                <w:rFonts w:eastAsia="SimSun"/>
                <w:lang w:eastAsia="de-AT"/>
              </w:rPr>
            </w:pPr>
            <w:r>
              <w:rPr>
                <w:noProof/>
                <w:lang w:bidi="ar-SA"/>
              </w:rPr>
              <mc:AlternateContent>
                <mc:Choice Requires="wps">
                  <w:drawing>
                    <wp:anchor distT="45720" distB="45720" distL="114300" distR="114300" simplePos="0" relativeHeight="251743232" behindDoc="0" locked="0" layoutInCell="1" allowOverlap="1" wp14:anchorId="2230DDED" wp14:editId="191639D1">
                      <wp:simplePos x="0" y="0"/>
                      <wp:positionH relativeFrom="column">
                        <wp:posOffset>249792</wp:posOffset>
                      </wp:positionH>
                      <wp:positionV relativeFrom="page">
                        <wp:posOffset>2158716</wp:posOffset>
                      </wp:positionV>
                      <wp:extent cx="979170" cy="23558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5585"/>
                              </a:xfrm>
                              <a:prstGeom prst="rect">
                                <a:avLst/>
                              </a:prstGeom>
                              <a:solidFill>
                                <a:schemeClr val="tx1"/>
                              </a:solidFill>
                              <a:ln w="9525">
                                <a:noFill/>
                                <a:miter lim="800000"/>
                                <a:headEnd/>
                                <a:tailEnd/>
                              </a:ln>
                            </wps:spPr>
                            <wps:txbx>
                              <w:txbxContent>
                                <w:p w14:paraId="5C4961EB" w14:textId="77777777" w:rsidR="002479AD" w:rsidRPr="00173222" w:rsidRDefault="002479AD" w:rsidP="001C481B">
                                  <w:pPr>
                                    <w:jc w:val="center"/>
                                    <w:rPr>
                                      <w:rFonts w:ascii="Arial" w:hAnsi="Arial" w:cs="Arial"/>
                                      <w:sz w:val="18"/>
                                      <w:szCs w:val="18"/>
                                    </w:rPr>
                                  </w:pPr>
                                  <w:r w:rsidRPr="002E0CF1">
                                    <w:rPr>
                                      <w:sz w:val="18"/>
                                      <w:szCs w:val="18"/>
                                    </w:rPr>
                                    <w:t>DVIHNÚŤ</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0DDED" id="_x0000_s1082" type="#_x0000_t202" style="position:absolute;margin-left:19.65pt;margin-top:170pt;width:77.1pt;height:18.5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" fillcolor="black [3213]" stroked="f">
                      <v:textbox inset="0,0,0,0">
                        <w:txbxContent>
                          <w:p w14:paraId="5C4961EB" w14:textId="77777777" w:rsidR="002479AD" w:rsidRPr="00173222" w:rsidRDefault="002479AD" w:rsidP="001C481B">
                            <w:pPr>
                              <w:jc w:val="center"/>
                              <w:rPr>
                                <w:rFonts w:ascii="Arial" w:hAnsi="Arial" w:cs="Arial"/>
                                <w:sz w:val="18"/>
                                <w:szCs w:val="18"/>
                              </w:rPr>
                            </w:pPr>
                            <w:r w:rsidRPr="002E0CF1">
                              <w:rPr>
                                <w:sz w:val="18"/>
                                <w:szCs w:val="18"/>
                              </w:rPr>
                              <w:t>DVIHNÚŤ</w:t>
                            </w:r>
                          </w:p>
                        </w:txbxContent>
                      </v:textbox>
                      <w10:wrap anchory="page"/>
                    </v:shape>
                  </w:pict>
                </mc:Fallback>
              </mc:AlternateContent>
            </w:r>
          </w:p>
        </w:tc>
      </w:tr>
      <w:tr w:rsidR="007C4764" w:rsidRPr="00680DE3" w14:paraId="3128712A" w14:textId="77777777" w:rsidTr="004B67B8">
        <w:trPr>
          <w:trHeight w:val="3305"/>
        </w:trPr>
        <w:tc>
          <w:tcPr>
            <w:tcW w:w="932" w:type="pct"/>
            <w:vMerge/>
            <w:shd w:val="clear" w:color="auto" w:fill="auto"/>
          </w:tcPr>
          <w:p w14:paraId="3B1D86E7" w14:textId="77777777" w:rsidR="007C4764" w:rsidRPr="00680DE3" w:rsidRDefault="007C4764" w:rsidP="00C96B30">
            <w:pPr>
              <w:adjustRightInd w:val="0"/>
              <w:rPr>
                <w:b/>
              </w:rPr>
            </w:pPr>
          </w:p>
        </w:tc>
        <w:tc>
          <w:tcPr>
            <w:tcW w:w="2377" w:type="pct"/>
            <w:shd w:val="clear" w:color="auto" w:fill="auto"/>
          </w:tcPr>
          <w:p w14:paraId="76CD2322" w14:textId="469BB6D6" w:rsidR="007C4764" w:rsidRPr="00680DE3" w:rsidRDefault="007C4764" w:rsidP="0082045F">
            <w:pPr>
              <w:adjustRightInd w:val="0"/>
              <w:ind w:left="786" w:hanging="567"/>
              <w:contextualSpacing/>
              <w:rPr>
                <w:rFonts w:eastAsia="SimSun"/>
              </w:rPr>
            </w:pPr>
            <w:r w:rsidRPr="00680DE3">
              <w:rPr>
                <w:b/>
              </w:rPr>
              <w:t>D)</w:t>
            </w:r>
            <w:r w:rsidRPr="00680DE3">
              <w:t xml:space="preserve">   </w:t>
            </w:r>
            <w:r w:rsidR="00BD35D0">
              <w:t xml:space="preserve">   </w:t>
            </w:r>
            <w:r w:rsidRPr="00680DE3">
              <w:t xml:space="preserve">Ihlu vytiahnite z kože (Obrázok N). Po vybratí ihly z kože </w:t>
            </w:r>
            <w:r>
              <w:t>dajte</w:t>
            </w:r>
            <w:r w:rsidRPr="00680DE3">
              <w:t xml:space="preserve"> palec </w:t>
            </w:r>
            <w:r>
              <w:t xml:space="preserve">dole </w:t>
            </w:r>
            <w:r w:rsidRPr="00680DE3">
              <w:t>z čierneho injekčného tlačidla.</w:t>
            </w:r>
          </w:p>
          <w:p w14:paraId="36C9B9AD" w14:textId="2521D92B" w:rsidR="007C4764" w:rsidRPr="00680DE3" w:rsidRDefault="007C4764" w:rsidP="00C96B30">
            <w:pPr>
              <w:adjustRightInd w:val="0"/>
              <w:rPr>
                <w:b/>
              </w:rPr>
            </w:pPr>
            <w:r w:rsidRPr="00680DE3">
              <w:rPr>
                <w:b/>
              </w:rPr>
              <w:t xml:space="preserve"> </w:t>
            </w:r>
          </w:p>
        </w:tc>
        <w:tc>
          <w:tcPr>
            <w:tcW w:w="1690" w:type="pct"/>
          </w:tcPr>
          <w:p w14:paraId="73E4F218" w14:textId="2E689B4D" w:rsidR="007C4764" w:rsidRPr="00680DE3" w:rsidRDefault="001C481B" w:rsidP="00C96B30">
            <w:pPr>
              <w:adjustRightInd w:val="0"/>
              <w:contextualSpacing/>
              <w:rPr>
                <w:rFonts w:eastAsia="SimSun"/>
              </w:rPr>
            </w:pPr>
            <w:r>
              <w:rPr>
                <w:noProof/>
                <w:lang w:bidi="ar-SA"/>
              </w:rPr>
              <mc:AlternateContent>
                <mc:Choice Requires="wps">
                  <w:drawing>
                    <wp:anchor distT="45720" distB="45720" distL="114300" distR="114300" simplePos="0" relativeHeight="251745280" behindDoc="0" locked="0" layoutInCell="1" allowOverlap="1" wp14:anchorId="6E78994D" wp14:editId="5EAFC53D">
                      <wp:simplePos x="0" y="0"/>
                      <wp:positionH relativeFrom="column">
                        <wp:posOffset>442263</wp:posOffset>
                      </wp:positionH>
                      <wp:positionV relativeFrom="margin">
                        <wp:posOffset>1873250</wp:posOffset>
                      </wp:positionV>
                      <wp:extent cx="880110" cy="1587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6F7C59C" w14:textId="77777777" w:rsidR="002479AD" w:rsidRPr="00040F79" w:rsidRDefault="002479AD" w:rsidP="001C481B">
                                  <w:pPr>
                                    <w:rPr>
                                      <w:sz w:val="18"/>
                                      <w:szCs w:val="18"/>
                                    </w:rPr>
                                  </w:pPr>
                                  <w:r w:rsidRPr="002E0CF1">
                                    <w:rPr>
                                      <w:sz w:val="18"/>
                                      <w:szCs w:val="18"/>
                                    </w:rPr>
                                    <w:t xml:space="preserve">Obrázok </w:t>
                                  </w:r>
                                  <w:r w:rsidRPr="00040F79">
                                    <w:rPr>
                                      <w:sz w:val="18"/>
                                      <w:szCs w:val="18"/>
                                    </w:rPr>
                                    <w:t>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8994D" id="_x0000_s1083" type="#_x0000_t202" style="position:absolute;margin-left:34.8pt;margin-top:147.5pt;width:69.3pt;height:1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aEBwIAAOwDAAAOAAAAZHJzL2Uyb0RvYy54bWysU9tu2zAMfR+wfxD0vtgOlj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" fillcolor="white [3212]" stroked="f">
                      <v:textbox inset="0,0,0,0">
                        <w:txbxContent>
                          <w:p w14:paraId="46F7C59C" w14:textId="77777777" w:rsidR="002479AD" w:rsidRPr="00040F79" w:rsidRDefault="002479AD" w:rsidP="001C481B">
                            <w:pPr>
                              <w:rPr>
                                <w:sz w:val="18"/>
                                <w:szCs w:val="18"/>
                              </w:rPr>
                            </w:pPr>
                            <w:r w:rsidRPr="002E0CF1">
                              <w:rPr>
                                <w:sz w:val="18"/>
                                <w:szCs w:val="18"/>
                              </w:rPr>
                              <w:t xml:space="preserve">Obrázok </w:t>
                            </w:r>
                            <w:r w:rsidRPr="00040F79">
                              <w:rPr>
                                <w:sz w:val="18"/>
                                <w:szCs w:val="18"/>
                              </w:rPr>
                              <w:t>N</w:t>
                            </w:r>
                          </w:p>
                        </w:txbxContent>
                      </v:textbox>
                      <w10:wrap anchory="margin"/>
                    </v:shape>
                  </w:pict>
                </mc:Fallback>
              </mc:AlternateContent>
            </w:r>
            <w:r w:rsidR="007C4764" w:rsidRPr="00680DE3">
              <w:t xml:space="preserve">       </w:t>
            </w:r>
            <w:r w:rsidR="007C4764" w:rsidRPr="00680DE3">
              <w:rPr>
                <w:noProof/>
                <w:lang w:bidi="ar-SA"/>
              </w:rPr>
              <w:drawing>
                <wp:inline distT="0" distB="0" distL="0" distR="0" wp14:anchorId="6003C010" wp14:editId="0AEC1C5A">
                  <wp:extent cx="876935" cy="1959610"/>
                  <wp:effectExtent l="0" t="0" r="0" b="0"/>
                  <wp:docPr id="137" name="Picture 12" descr="C:\Users\mihaelaba\AppData\Local\Microsoft\Windows\INetCache\Content.Word\Teripatide_Figure_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Users\mihaelaba\AppData\Local\Microsoft\Windows\INetCache\Content.Word\Teripatide_Figure_N.JPG"/>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76935" cy="1959610"/>
                          </a:xfrm>
                          <a:prstGeom prst="rect">
                            <a:avLst/>
                          </a:prstGeom>
                          <a:noFill/>
                          <a:ln>
                            <a:noFill/>
                          </a:ln>
                        </pic:spPr>
                      </pic:pic>
                    </a:graphicData>
                  </a:graphic>
                </wp:inline>
              </w:drawing>
            </w:r>
          </w:p>
        </w:tc>
      </w:tr>
      <w:bookmarkEnd w:id="24"/>
    </w:tbl>
    <w:p w14:paraId="778A2834" w14:textId="563B0976" w:rsidR="007C4764" w:rsidRPr="00680DE3" w:rsidRDefault="007C4764" w:rsidP="007C4764">
      <w:pPr>
        <w:adjustRightInd w:val="0"/>
        <w:rPr>
          <w:b/>
        </w:rPr>
      </w:pPr>
    </w:p>
    <w:p w14:paraId="0A354BD4" w14:textId="77777777" w:rsidR="007C4764" w:rsidRPr="00680DE3" w:rsidRDefault="007C4764" w:rsidP="007C4764">
      <w:pPr>
        <w:adjustRightInd w:val="0"/>
        <w:rPr>
          <w:b/>
        </w:rPr>
      </w:pPr>
      <w:r w:rsidRPr="00680DE3">
        <w:rPr>
          <w:b/>
        </w:rPr>
        <w:t>Po injekcii</w:t>
      </w:r>
    </w:p>
    <w:p w14:paraId="39AABE16" w14:textId="77777777" w:rsidR="007C4764" w:rsidRPr="00680DE3" w:rsidRDefault="007C4764" w:rsidP="007C4764">
      <w:pPr>
        <w:adjustRightInd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782"/>
        <w:gridCol w:w="3577"/>
      </w:tblGrid>
      <w:tr w:rsidR="007C4764" w:rsidRPr="00680DE3" w14:paraId="13FE8E39" w14:textId="77777777" w:rsidTr="00C96B30">
        <w:tc>
          <w:tcPr>
            <w:tcW w:w="941" w:type="pct"/>
            <w:tcBorders>
              <w:top w:val="single" w:sz="4" w:space="0" w:color="auto"/>
              <w:left w:val="single" w:sz="4" w:space="0" w:color="auto"/>
              <w:bottom w:val="single" w:sz="4" w:space="0" w:color="auto"/>
              <w:right w:val="nil"/>
            </w:tcBorders>
            <w:shd w:val="clear" w:color="auto" w:fill="auto"/>
          </w:tcPr>
          <w:p w14:paraId="664B2310" w14:textId="71A21367" w:rsidR="007C4764" w:rsidRPr="00680DE3" w:rsidRDefault="009B1D7B" w:rsidP="00C96B30">
            <w:pPr>
              <w:adjustRightInd w:val="0"/>
              <w:rPr>
                <w:b/>
              </w:rPr>
            </w:pPr>
            <w:r>
              <w:rPr>
                <w:b/>
              </w:rPr>
              <w:t xml:space="preserve">Krok </w:t>
            </w:r>
            <w:r w:rsidR="007C4764" w:rsidRPr="00680DE3">
              <w:rPr>
                <w:b/>
              </w:rPr>
              <w:t>8</w:t>
            </w:r>
          </w:p>
          <w:p w14:paraId="6B8D0B2E" w14:textId="77777777" w:rsidR="007C4764" w:rsidRPr="00680DE3" w:rsidRDefault="007C4764" w:rsidP="00C96B30">
            <w:pPr>
              <w:adjustRightInd w:val="0"/>
              <w:rPr>
                <w:b/>
              </w:rPr>
            </w:pPr>
            <w:r w:rsidRPr="00680DE3">
              <w:rPr>
                <w:b/>
              </w:rPr>
              <w:t>Potvrďte dávku</w:t>
            </w:r>
          </w:p>
          <w:p w14:paraId="1CF2D2E8" w14:textId="77777777" w:rsidR="007C4764" w:rsidRPr="00680DE3" w:rsidRDefault="007C4764" w:rsidP="00C96B30">
            <w:pPr>
              <w:adjustRightInd w:val="0"/>
              <w:rPr>
                <w:b/>
              </w:rPr>
            </w:pPr>
          </w:p>
        </w:tc>
        <w:tc>
          <w:tcPr>
            <w:tcW w:w="2086" w:type="pct"/>
            <w:tcBorders>
              <w:top w:val="single" w:sz="4" w:space="0" w:color="auto"/>
              <w:left w:val="nil"/>
              <w:bottom w:val="single" w:sz="4" w:space="0" w:color="auto"/>
              <w:right w:val="nil"/>
            </w:tcBorders>
            <w:shd w:val="clear" w:color="auto" w:fill="auto"/>
          </w:tcPr>
          <w:p w14:paraId="2A91D70A" w14:textId="77777777" w:rsidR="007C4764" w:rsidRPr="00680DE3" w:rsidRDefault="007C4764" w:rsidP="00C96B30">
            <w:pPr>
              <w:adjustRightInd w:val="0"/>
              <w:rPr>
                <w:rFonts w:eastAsia="SimSun"/>
              </w:rPr>
            </w:pPr>
            <w:r>
              <w:rPr>
                <w:b/>
                <w:bCs/>
              </w:rPr>
              <w:t>S</w:t>
            </w:r>
            <w:r w:rsidRPr="00680DE3">
              <w:rPr>
                <w:b/>
                <w:bCs/>
              </w:rPr>
              <w:t>kontrolujte</w:t>
            </w:r>
            <w:r w:rsidRPr="00680DE3">
              <w:t xml:space="preserve">, že čierne injekčné tlačidlo </w:t>
            </w:r>
            <w:r>
              <w:t xml:space="preserve">je </w:t>
            </w:r>
            <w:r w:rsidRPr="00680DE3">
              <w:t xml:space="preserve">úplne dole. V pomocnom okienku sa zobrazí šípka </w:t>
            </w:r>
            <w:r w:rsidRPr="00680DE3">
              <w:rPr>
                <w:b/>
                <w:bCs/>
              </w:rPr>
              <w:t>SMEROM K čiernemu tlačidlu.</w:t>
            </w:r>
            <w:r w:rsidRPr="00680DE3">
              <w:t xml:space="preserve"> </w:t>
            </w:r>
          </w:p>
          <w:p w14:paraId="37F35C6C" w14:textId="77777777" w:rsidR="007C4764" w:rsidRPr="00680DE3" w:rsidRDefault="007C4764" w:rsidP="00C96B30">
            <w:pPr>
              <w:adjustRightInd w:val="0"/>
              <w:rPr>
                <w:rFonts w:eastAsia="SimSun"/>
                <w:lang w:eastAsia="de-AT"/>
              </w:rPr>
            </w:pPr>
          </w:p>
          <w:p w14:paraId="0E2D6125" w14:textId="77777777" w:rsidR="007C4764" w:rsidRPr="00680DE3" w:rsidRDefault="007C4764" w:rsidP="00C96B30">
            <w:pPr>
              <w:adjustRightInd w:val="0"/>
              <w:rPr>
                <w:rFonts w:eastAsia="SimSun"/>
              </w:rPr>
            </w:pPr>
            <w:r w:rsidRPr="00680DE3">
              <w:t>Ak sa žltá šípka nezobrazí, dokončili ste injekčné kroky správnym spôsobom. (Obrázok O)</w:t>
            </w:r>
          </w:p>
          <w:p w14:paraId="7DF48DF9" w14:textId="77777777" w:rsidR="007C4764" w:rsidRPr="00680DE3" w:rsidRDefault="007C4764" w:rsidP="00C96B30">
            <w:pPr>
              <w:adjustRightInd w:val="0"/>
              <w:rPr>
                <w:b/>
              </w:rPr>
            </w:pPr>
          </w:p>
          <w:p w14:paraId="29F778E1" w14:textId="77777777" w:rsidR="007C4764" w:rsidRPr="00680DE3" w:rsidRDefault="007C4764" w:rsidP="00C96B30">
            <w:pPr>
              <w:adjustRightInd w:val="0"/>
              <w:jc w:val="center"/>
              <w:rPr>
                <w:b/>
              </w:rPr>
            </w:pPr>
            <w:r w:rsidRPr="00680DE3">
              <w:rPr>
                <w:b/>
              </w:rPr>
              <w:t>Dôležité</w:t>
            </w:r>
          </w:p>
          <w:p w14:paraId="15E5071D" w14:textId="77777777" w:rsidR="007C4764" w:rsidRPr="00680DE3" w:rsidRDefault="007C4764" w:rsidP="00C96B30">
            <w:pPr>
              <w:adjustRightInd w:val="0"/>
              <w:rPr>
                <w:rFonts w:eastAsia="SimSun"/>
              </w:rPr>
            </w:pPr>
            <w:r w:rsidRPr="00680DE3">
              <w:rPr>
                <w:b/>
                <w:bCs/>
              </w:rPr>
              <w:t xml:space="preserve">NEMÁ </w:t>
            </w:r>
            <w:r w:rsidRPr="00680DE3">
              <w:t xml:space="preserve">byť vidieť žiadna časť žltej šípky. Ak </w:t>
            </w:r>
            <w:r>
              <w:t xml:space="preserve">ju </w:t>
            </w:r>
            <w:r w:rsidRPr="00680DE3">
              <w:t xml:space="preserve">vidíte a už ste si liek injekčne podali, </w:t>
            </w:r>
            <w:r w:rsidRPr="00680DE3">
              <w:rPr>
                <w:b/>
                <w:bCs/>
              </w:rPr>
              <w:t>NEPODÁVAJTE</w:t>
            </w:r>
            <w:r w:rsidRPr="00680DE3">
              <w:t xml:space="preserve"> si </w:t>
            </w:r>
            <w:r w:rsidRPr="00680DE3">
              <w:lastRenderedPageBreak/>
              <w:t>injekciu druhýkrát v ten istý deň.</w:t>
            </w:r>
          </w:p>
          <w:p w14:paraId="0E4E9FEE" w14:textId="64349742" w:rsidR="007C4764" w:rsidRPr="00680DE3" w:rsidRDefault="00123159" w:rsidP="00C96B30">
            <w:pPr>
              <w:adjustRightInd w:val="0"/>
              <w:rPr>
                <w:b/>
              </w:rPr>
            </w:pPr>
            <w:r>
              <w:t>N</w:t>
            </w:r>
            <w:r w:rsidR="007C4764" w:rsidRPr="00680DE3">
              <w:t xml:space="preserve">amiesto toho, </w:t>
            </w:r>
            <w:r w:rsidR="009B1D7B">
              <w:rPr>
                <w:b/>
                <w:bCs/>
              </w:rPr>
              <w:t>pero</w:t>
            </w:r>
            <w:r w:rsidR="009B1D7B" w:rsidRPr="00680DE3">
              <w:rPr>
                <w:b/>
                <w:bCs/>
              </w:rPr>
              <w:t xml:space="preserve"> </w:t>
            </w:r>
            <w:r w:rsidR="007C4764" w:rsidRPr="00680DE3">
              <w:rPr>
                <w:b/>
                <w:bCs/>
              </w:rPr>
              <w:t xml:space="preserve">MUSÍTE </w:t>
            </w:r>
            <w:r w:rsidR="007C4764">
              <w:rPr>
                <w:b/>
                <w:bCs/>
              </w:rPr>
              <w:t>z</w:t>
            </w:r>
            <w:r w:rsidR="007C4764" w:rsidRPr="00680DE3">
              <w:rPr>
                <w:b/>
                <w:bCs/>
              </w:rPr>
              <w:t>resetovať.</w:t>
            </w:r>
            <w:r w:rsidR="007C4764">
              <w:rPr>
                <w:b/>
                <w:bCs/>
              </w:rPr>
              <w:t xml:space="preserve"> </w:t>
            </w:r>
            <w:r w:rsidR="007C4764" w:rsidRPr="00680DE3">
              <w:t>P</w:t>
            </w:r>
            <w:r w:rsidR="00AC6742">
              <w:t>rejdite do časti</w:t>
            </w:r>
            <w:r w:rsidR="007C4764" w:rsidRPr="00680DE3">
              <w:t xml:space="preserve"> </w:t>
            </w:r>
            <w:r w:rsidR="007C4764" w:rsidRPr="00680DE3">
              <w:rPr>
                <w:i/>
                <w:iCs/>
              </w:rPr>
              <w:t>Riešenie problémov, Problém A.</w:t>
            </w:r>
          </w:p>
        </w:tc>
        <w:tc>
          <w:tcPr>
            <w:tcW w:w="1973" w:type="pct"/>
            <w:tcBorders>
              <w:top w:val="single" w:sz="4" w:space="0" w:color="auto"/>
              <w:left w:val="nil"/>
              <w:bottom w:val="single" w:sz="4" w:space="0" w:color="auto"/>
              <w:right w:val="single" w:sz="4" w:space="0" w:color="auto"/>
            </w:tcBorders>
            <w:shd w:val="clear" w:color="auto" w:fill="auto"/>
          </w:tcPr>
          <w:p w14:paraId="795A305E" w14:textId="1E950C02" w:rsidR="007C4764" w:rsidRPr="00680DE3" w:rsidRDefault="001C481B" w:rsidP="00C96B30">
            <w:pPr>
              <w:adjustRightInd w:val="0"/>
              <w:rPr>
                <w:b/>
              </w:rPr>
            </w:pPr>
            <w:r>
              <w:rPr>
                <w:noProof/>
                <w:lang w:bidi="ar-SA"/>
              </w:rPr>
              <w:lastRenderedPageBreak/>
              <mc:AlternateContent>
                <mc:Choice Requires="wps">
                  <w:drawing>
                    <wp:anchor distT="45720" distB="45720" distL="114300" distR="114300" simplePos="0" relativeHeight="251747328" behindDoc="0" locked="0" layoutInCell="1" allowOverlap="1" wp14:anchorId="75191FC6" wp14:editId="0A48741B">
                      <wp:simplePos x="0" y="0"/>
                      <wp:positionH relativeFrom="column">
                        <wp:posOffset>470175</wp:posOffset>
                      </wp:positionH>
                      <wp:positionV relativeFrom="page">
                        <wp:posOffset>1225787</wp:posOffset>
                      </wp:positionV>
                      <wp:extent cx="880110" cy="158750"/>
                      <wp:effectExtent l="0" t="0" r="0" b="190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1D95336" w14:textId="77777777" w:rsidR="002479AD" w:rsidRPr="00040F79" w:rsidRDefault="002479AD" w:rsidP="001C481B">
                                  <w:pPr>
                                    <w:rPr>
                                      <w:sz w:val="18"/>
                                      <w:szCs w:val="18"/>
                                    </w:rPr>
                                  </w:pPr>
                                  <w:r w:rsidRPr="002E0CF1">
                                    <w:rPr>
                                      <w:sz w:val="18"/>
                                      <w:szCs w:val="18"/>
                                    </w:rPr>
                                    <w:t xml:space="preserve">Obrázok </w:t>
                                  </w:r>
                                  <w:r w:rsidRPr="00040F79">
                                    <w:rPr>
                                      <w:sz w:val="18"/>
                                      <w:szCs w:val="18"/>
                                    </w:rPr>
                                    <w:t>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1FC6" id="_x0000_s1084" type="#_x0000_t202" style="position:absolute;margin-left:37pt;margin-top:96.5pt;width:69.3pt;height:12.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e8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" fillcolor="white [3212]" stroked="f">
                      <v:textbox inset="0,0,0,0">
                        <w:txbxContent>
                          <w:p w14:paraId="71D95336" w14:textId="77777777" w:rsidR="002479AD" w:rsidRPr="00040F79" w:rsidRDefault="002479AD" w:rsidP="001C481B">
                            <w:pPr>
                              <w:rPr>
                                <w:sz w:val="18"/>
                                <w:szCs w:val="18"/>
                              </w:rPr>
                            </w:pPr>
                            <w:r w:rsidRPr="002E0CF1">
                              <w:rPr>
                                <w:sz w:val="18"/>
                                <w:szCs w:val="18"/>
                              </w:rPr>
                              <w:t xml:space="preserve">Obrázok </w:t>
                            </w:r>
                            <w:r w:rsidRPr="00040F79">
                              <w:rPr>
                                <w:sz w:val="18"/>
                                <w:szCs w:val="18"/>
                              </w:rPr>
                              <w:t>O</w:t>
                            </w:r>
                          </w:p>
                        </w:txbxContent>
                      </v:textbox>
                      <w10:wrap anchory="page"/>
                    </v:shape>
                  </w:pict>
                </mc:Fallback>
              </mc:AlternateContent>
            </w:r>
            <w:r w:rsidR="007C4764" w:rsidRPr="00680DE3">
              <w:rPr>
                <w:noProof/>
                <w:lang w:bidi="ar-SA"/>
              </w:rPr>
              <w:drawing>
                <wp:inline distT="0" distB="0" distL="0" distR="0" wp14:anchorId="1F0869CF" wp14:editId="20CFFE1F">
                  <wp:extent cx="1642110" cy="1381125"/>
                  <wp:effectExtent l="0" t="0" r="0" b="0"/>
                  <wp:docPr id="136" name="Picture 21" descr="C:\Users\mihaelaba\AppData\Local\Microsoft\Windows\INetCache\Content.Word\Teripatide_Figure_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C:\Users\mihaelaba\AppData\Local\Microsoft\Windows\INetCache\Content.Word\Teripatide_Figure_O.JPG"/>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42110" cy="1381125"/>
                          </a:xfrm>
                          <a:prstGeom prst="rect">
                            <a:avLst/>
                          </a:prstGeom>
                          <a:noFill/>
                          <a:ln>
                            <a:noFill/>
                          </a:ln>
                        </pic:spPr>
                      </pic:pic>
                    </a:graphicData>
                  </a:graphic>
                </wp:inline>
              </w:drawing>
            </w:r>
          </w:p>
        </w:tc>
      </w:tr>
    </w:tbl>
    <w:p w14:paraId="27A2CECA" w14:textId="77777777" w:rsidR="007C4764" w:rsidRPr="00680DE3" w:rsidRDefault="007C4764" w:rsidP="007C4764">
      <w:pPr>
        <w:adjustRightInd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691"/>
        <w:gridCol w:w="3667"/>
      </w:tblGrid>
      <w:tr w:rsidR="007C4764" w:rsidRPr="00680DE3" w14:paraId="0B4AC9FD" w14:textId="77777777" w:rsidTr="00C96B30">
        <w:tc>
          <w:tcPr>
            <w:tcW w:w="941" w:type="pct"/>
            <w:vMerge w:val="restart"/>
            <w:tcBorders>
              <w:top w:val="single" w:sz="4" w:space="0" w:color="auto"/>
              <w:left w:val="single" w:sz="4" w:space="0" w:color="auto"/>
              <w:bottom w:val="nil"/>
              <w:right w:val="nil"/>
            </w:tcBorders>
            <w:shd w:val="clear" w:color="auto" w:fill="auto"/>
          </w:tcPr>
          <w:p w14:paraId="2BE3EA0F" w14:textId="0B8565FA" w:rsidR="007C4764" w:rsidRPr="00680DE3" w:rsidRDefault="00AC6742" w:rsidP="00C96B30">
            <w:pPr>
              <w:adjustRightInd w:val="0"/>
              <w:rPr>
                <w:b/>
              </w:rPr>
            </w:pPr>
            <w:r>
              <w:rPr>
                <w:b/>
              </w:rPr>
              <w:t xml:space="preserve">Krok </w:t>
            </w:r>
            <w:r w:rsidR="007C4764" w:rsidRPr="00680DE3">
              <w:rPr>
                <w:b/>
              </w:rPr>
              <w:t>9</w:t>
            </w:r>
          </w:p>
          <w:p w14:paraId="619710A6" w14:textId="354DF867" w:rsidR="007C4764" w:rsidRPr="00680DE3" w:rsidRDefault="007C4764" w:rsidP="00C96B30">
            <w:pPr>
              <w:adjustRightInd w:val="0"/>
              <w:rPr>
                <w:rFonts w:eastAsia="SimSun"/>
              </w:rPr>
            </w:pPr>
            <w:r>
              <w:rPr>
                <w:b/>
              </w:rPr>
              <w:t>Odstráňte</w:t>
            </w:r>
            <w:r w:rsidRPr="00680DE3">
              <w:rPr>
                <w:b/>
              </w:rPr>
              <w:t xml:space="preserve"> ihlu a zlikvidujte ju</w:t>
            </w:r>
          </w:p>
          <w:p w14:paraId="7B6689EA" w14:textId="77777777" w:rsidR="007C4764" w:rsidRPr="00680DE3" w:rsidRDefault="007C4764" w:rsidP="00C96B30">
            <w:pPr>
              <w:adjustRightInd w:val="0"/>
              <w:rPr>
                <w:rFonts w:eastAsia="SimSun"/>
                <w:lang w:eastAsia="de-AT"/>
              </w:rPr>
            </w:pPr>
          </w:p>
          <w:p w14:paraId="27C5DF81" w14:textId="77777777" w:rsidR="007C4764" w:rsidRPr="00680DE3" w:rsidRDefault="007C4764" w:rsidP="00C96B30">
            <w:pPr>
              <w:pStyle w:val="ListParagraph"/>
              <w:adjustRightInd w:val="0"/>
              <w:ind w:left="0"/>
              <w:rPr>
                <w:rFonts w:eastAsia="SimSun"/>
                <w:lang w:eastAsia="de-AT"/>
              </w:rPr>
            </w:pPr>
          </w:p>
        </w:tc>
        <w:tc>
          <w:tcPr>
            <w:tcW w:w="2036" w:type="pct"/>
            <w:tcBorders>
              <w:top w:val="single" w:sz="4" w:space="0" w:color="auto"/>
              <w:left w:val="nil"/>
              <w:bottom w:val="nil"/>
              <w:right w:val="nil"/>
            </w:tcBorders>
            <w:shd w:val="clear" w:color="auto" w:fill="auto"/>
          </w:tcPr>
          <w:p w14:paraId="6D1C1753" w14:textId="451025FE" w:rsidR="007C4764" w:rsidRPr="00680DE3" w:rsidRDefault="007C4764" w:rsidP="0082045F">
            <w:pPr>
              <w:pStyle w:val="ListParagraph"/>
              <w:widowControl/>
              <w:numPr>
                <w:ilvl w:val="0"/>
                <w:numId w:val="17"/>
              </w:numPr>
              <w:adjustRightInd w:val="0"/>
              <w:ind w:left="585" w:hanging="585"/>
              <w:contextualSpacing/>
              <w:rPr>
                <w:rFonts w:eastAsia="SimSun"/>
              </w:rPr>
            </w:pPr>
            <w:r w:rsidRPr="00680DE3">
              <w:t>Na ihlu nasaďte veľký vonkajší kryt ihly tak, že ju nadvihnete a zatlačíte na ňu (</w:t>
            </w:r>
            <w:r w:rsidR="00BD35D0">
              <w:t>O</w:t>
            </w:r>
            <w:r w:rsidR="00BD35D0" w:rsidRPr="00680DE3">
              <w:t xml:space="preserve">brázok </w:t>
            </w:r>
            <w:r w:rsidRPr="00680DE3">
              <w:t xml:space="preserve">P a Q). </w:t>
            </w:r>
            <w:r>
              <w:t>K</w:t>
            </w:r>
            <w:r w:rsidRPr="00680DE3">
              <w:t xml:space="preserve">ryt ihly </w:t>
            </w:r>
            <w:r>
              <w:t>sa n</w:t>
            </w:r>
            <w:r w:rsidRPr="00680DE3">
              <w:t xml:space="preserve">epokúšajte znova nasadiť rukami. </w:t>
            </w:r>
          </w:p>
          <w:p w14:paraId="69B7C595" w14:textId="76048892" w:rsidR="007C4764" w:rsidRPr="00680DE3" w:rsidRDefault="007C4764" w:rsidP="00C96B30">
            <w:pPr>
              <w:adjustRightInd w:val="0"/>
              <w:ind w:hanging="15"/>
              <w:rPr>
                <w:b/>
              </w:rPr>
            </w:pPr>
          </w:p>
        </w:tc>
        <w:tc>
          <w:tcPr>
            <w:tcW w:w="2023" w:type="pct"/>
            <w:tcBorders>
              <w:top w:val="single" w:sz="4" w:space="0" w:color="auto"/>
              <w:left w:val="nil"/>
              <w:bottom w:val="nil"/>
              <w:right w:val="single" w:sz="4" w:space="0" w:color="auto"/>
            </w:tcBorders>
            <w:shd w:val="clear" w:color="auto" w:fill="auto"/>
          </w:tcPr>
          <w:p w14:paraId="4A23DDD7" w14:textId="4044FFB5" w:rsidR="007C4764" w:rsidRPr="00680DE3" w:rsidRDefault="001C481B" w:rsidP="00C96B30">
            <w:pPr>
              <w:adjustRightInd w:val="0"/>
              <w:rPr>
                <w:b/>
              </w:rPr>
            </w:pPr>
            <w:r>
              <w:rPr>
                <w:noProof/>
                <w:lang w:bidi="ar-SA"/>
              </w:rPr>
              <mc:AlternateContent>
                <mc:Choice Requires="wps">
                  <w:drawing>
                    <wp:anchor distT="45720" distB="45720" distL="114300" distR="114300" simplePos="0" relativeHeight="251752448" behindDoc="0" locked="0" layoutInCell="1" allowOverlap="1" wp14:anchorId="49C425A4" wp14:editId="366503F2">
                      <wp:simplePos x="0" y="0"/>
                      <wp:positionH relativeFrom="column">
                        <wp:posOffset>691098</wp:posOffset>
                      </wp:positionH>
                      <wp:positionV relativeFrom="page">
                        <wp:posOffset>774965</wp:posOffset>
                      </wp:positionV>
                      <wp:extent cx="880110" cy="158750"/>
                      <wp:effectExtent l="0" t="0"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58E4E4A" w14:textId="77777777" w:rsidR="002479AD" w:rsidRPr="00040F79" w:rsidRDefault="002479AD" w:rsidP="001C481B">
                                  <w:pPr>
                                    <w:rPr>
                                      <w:sz w:val="18"/>
                                      <w:szCs w:val="18"/>
                                    </w:rPr>
                                  </w:pPr>
                                  <w:r w:rsidRPr="002E0CF1">
                                    <w:rPr>
                                      <w:sz w:val="18"/>
                                      <w:szCs w:val="18"/>
                                    </w:rPr>
                                    <w:t xml:space="preserve">Obrázok </w:t>
                                  </w:r>
                                  <w:r w:rsidRPr="00040F79">
                                    <w:rPr>
                                      <w:sz w:val="18"/>
                                      <w:szCs w:val="18"/>
                                    </w:rPr>
                                    <w:t>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425A4" id="_x0000_s1085" type="#_x0000_t202" style="position:absolute;margin-left:54.4pt;margin-top:61pt;width:69.3pt;height:12.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" fillcolor="white [3212]" stroked="f">
                      <v:textbox inset="0,0,0,0">
                        <w:txbxContent>
                          <w:p w14:paraId="258E4E4A" w14:textId="77777777" w:rsidR="002479AD" w:rsidRPr="00040F79" w:rsidRDefault="002479AD" w:rsidP="001C481B">
                            <w:pPr>
                              <w:rPr>
                                <w:sz w:val="18"/>
                                <w:szCs w:val="18"/>
                              </w:rPr>
                            </w:pPr>
                            <w:r w:rsidRPr="002E0CF1">
                              <w:rPr>
                                <w:sz w:val="18"/>
                                <w:szCs w:val="18"/>
                              </w:rPr>
                              <w:t xml:space="preserve">Obrázok </w:t>
                            </w:r>
                            <w:r w:rsidRPr="00040F79">
                              <w:rPr>
                                <w:sz w:val="18"/>
                                <w:szCs w:val="18"/>
                              </w:rPr>
                              <w:t>P</w:t>
                            </w:r>
                          </w:p>
                        </w:txbxContent>
                      </v:textbox>
                      <w10:wrap anchory="page"/>
                    </v:shape>
                  </w:pict>
                </mc:Fallback>
              </mc:AlternateContent>
            </w:r>
            <w:r>
              <w:rPr>
                <w:noProof/>
                <w:lang w:bidi="ar-SA"/>
              </w:rPr>
              <mc:AlternateContent>
                <mc:Choice Requires="wps">
                  <w:drawing>
                    <wp:anchor distT="45720" distB="45720" distL="114300" distR="114300" simplePos="0" relativeHeight="251750400" behindDoc="0" locked="0" layoutInCell="1" allowOverlap="1" wp14:anchorId="70F1D84B" wp14:editId="1863BF1B">
                      <wp:simplePos x="0" y="0"/>
                      <wp:positionH relativeFrom="column">
                        <wp:posOffset>975967</wp:posOffset>
                      </wp:positionH>
                      <wp:positionV relativeFrom="page">
                        <wp:posOffset>97790</wp:posOffset>
                      </wp:positionV>
                      <wp:extent cx="880110" cy="158750"/>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E643D4E" w14:textId="77777777" w:rsidR="002479AD" w:rsidRPr="00173222" w:rsidRDefault="002479AD" w:rsidP="001C481B">
                                  <w:pPr>
                                    <w:rPr>
                                      <w:rFonts w:ascii="Arial" w:hAnsi="Arial" w:cs="Arial"/>
                                      <w:sz w:val="18"/>
                                      <w:szCs w:val="18"/>
                                    </w:rPr>
                                  </w:pPr>
                                  <w:r w:rsidRPr="002E0CF1">
                                    <w:rPr>
                                      <w:sz w:val="18"/>
                                      <w:szCs w:val="18"/>
                                    </w:rPr>
                                    <w:t>Nabrať</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1D84B" id="_x0000_s1086" type="#_x0000_t202" style="position:absolute;margin-left:76.85pt;margin-top:7.7pt;width:69.3pt;height:12.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uBQ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" fillcolor="white [3212]" stroked="f">
                      <v:textbox inset="0,0,0,0">
                        <w:txbxContent>
                          <w:p w14:paraId="4E643D4E" w14:textId="77777777" w:rsidR="002479AD" w:rsidRPr="00173222" w:rsidRDefault="002479AD" w:rsidP="001C481B">
                            <w:pPr>
                              <w:rPr>
                                <w:rFonts w:ascii="Arial" w:hAnsi="Arial" w:cs="Arial"/>
                                <w:sz w:val="18"/>
                                <w:szCs w:val="18"/>
                              </w:rPr>
                            </w:pPr>
                            <w:r w:rsidRPr="002E0CF1">
                              <w:rPr>
                                <w:sz w:val="18"/>
                                <w:szCs w:val="18"/>
                              </w:rPr>
                              <w:t>Nabrať</w:t>
                            </w:r>
                          </w:p>
                        </w:txbxContent>
                      </v:textbox>
                      <w10:wrap anchory="page"/>
                    </v:shape>
                  </w:pict>
                </mc:Fallback>
              </mc:AlternateContent>
            </w:r>
            <w:r w:rsidR="007C4764" w:rsidRPr="00680DE3">
              <w:rPr>
                <w:noProof/>
                <w:lang w:bidi="ar-SA"/>
              </w:rPr>
              <w:drawing>
                <wp:anchor distT="0" distB="0" distL="114300" distR="114300" simplePos="0" relativeHeight="251748352" behindDoc="1" locked="0" layoutInCell="1" allowOverlap="1" wp14:anchorId="6654AF85" wp14:editId="3DF99B5C">
                  <wp:simplePos x="0" y="0"/>
                  <wp:positionH relativeFrom="column">
                    <wp:posOffset>-1479</wp:posOffset>
                  </wp:positionH>
                  <wp:positionV relativeFrom="paragraph">
                    <wp:posOffset>95534</wp:posOffset>
                  </wp:positionV>
                  <wp:extent cx="1912620" cy="848995"/>
                  <wp:effectExtent l="0" t="0" r="0" b="8255"/>
                  <wp:wrapSquare wrapText="bothSides"/>
                  <wp:docPr id="135" name="Picture 22" descr="C:\Users\mihaelaba\AppData\Local\Microsoft\Windows\INetCache\Content.Word\Teripatide_Figure_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C:\Users\mihaelaba\AppData\Local\Microsoft\Windows\INetCache\Content.Word\Teripatide_Figure_P.JPG"/>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12620" cy="848995"/>
                          </a:xfrm>
                          <a:prstGeom prst="rect">
                            <a:avLst/>
                          </a:prstGeom>
                          <a:noFill/>
                          <a:ln>
                            <a:noFill/>
                          </a:ln>
                        </pic:spPr>
                      </pic:pic>
                    </a:graphicData>
                  </a:graphic>
                </wp:anchor>
              </w:drawing>
            </w:r>
          </w:p>
          <w:p w14:paraId="5D024C7B" w14:textId="3D185EE5" w:rsidR="007C4764" w:rsidRPr="00680DE3" w:rsidRDefault="001C481B" w:rsidP="00C96B30">
            <w:pPr>
              <w:adjustRightInd w:val="0"/>
              <w:rPr>
                <w:b/>
              </w:rPr>
            </w:pPr>
            <w:r>
              <w:rPr>
                <w:noProof/>
                <w:lang w:bidi="ar-SA"/>
              </w:rPr>
              <mc:AlternateContent>
                <mc:Choice Requires="wps">
                  <w:drawing>
                    <wp:anchor distT="45720" distB="45720" distL="114300" distR="114300" simplePos="0" relativeHeight="251754496" behindDoc="0" locked="0" layoutInCell="1" allowOverlap="1" wp14:anchorId="23D8985B" wp14:editId="13DB08EB">
                      <wp:simplePos x="0" y="0"/>
                      <wp:positionH relativeFrom="column">
                        <wp:posOffset>691098</wp:posOffset>
                      </wp:positionH>
                      <wp:positionV relativeFrom="page">
                        <wp:posOffset>1867430</wp:posOffset>
                      </wp:positionV>
                      <wp:extent cx="880110" cy="158750"/>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C4544D9" w14:textId="77777777" w:rsidR="002479AD" w:rsidRPr="00040F79" w:rsidRDefault="002479AD" w:rsidP="001C481B">
                                  <w:pPr>
                                    <w:rPr>
                                      <w:sz w:val="18"/>
                                      <w:szCs w:val="18"/>
                                    </w:rPr>
                                  </w:pPr>
                                  <w:r w:rsidRPr="002E0CF1">
                                    <w:rPr>
                                      <w:sz w:val="18"/>
                                      <w:szCs w:val="18"/>
                                    </w:rPr>
                                    <w:t xml:space="preserve">Obrázok </w:t>
                                  </w:r>
                                  <w:r w:rsidRPr="00040F79">
                                    <w:rPr>
                                      <w:sz w:val="18"/>
                                      <w:szCs w:val="18"/>
                                    </w:rPr>
                                    <w:t>Q</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8985B" id="_x0000_s1087" type="#_x0000_t202" style="position:absolute;margin-left:54.4pt;margin-top:147.05pt;width:69.3pt;height:12.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px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" fillcolor="white [3212]" stroked="f">
                      <v:textbox inset="0,0,0,0">
                        <w:txbxContent>
                          <w:p w14:paraId="3C4544D9" w14:textId="77777777" w:rsidR="002479AD" w:rsidRPr="00040F79" w:rsidRDefault="002479AD" w:rsidP="001C481B">
                            <w:pPr>
                              <w:rPr>
                                <w:sz w:val="18"/>
                                <w:szCs w:val="18"/>
                              </w:rPr>
                            </w:pPr>
                            <w:r w:rsidRPr="002E0CF1">
                              <w:rPr>
                                <w:sz w:val="18"/>
                                <w:szCs w:val="18"/>
                              </w:rPr>
                              <w:t xml:space="preserve">Obrázok </w:t>
                            </w:r>
                            <w:r w:rsidRPr="00040F79">
                              <w:rPr>
                                <w:sz w:val="18"/>
                                <w:szCs w:val="18"/>
                              </w:rPr>
                              <w:t>Q</w:t>
                            </w:r>
                          </w:p>
                        </w:txbxContent>
                      </v:textbox>
                      <w10:wrap anchory="page"/>
                    </v:shape>
                  </w:pict>
                </mc:Fallback>
              </mc:AlternateContent>
            </w:r>
            <w:r w:rsidR="007C4764" w:rsidRPr="00680DE3">
              <w:rPr>
                <w:noProof/>
                <w:lang w:bidi="ar-SA"/>
              </w:rPr>
              <w:drawing>
                <wp:inline distT="0" distB="0" distL="0" distR="0" wp14:anchorId="45165FC7" wp14:editId="06652AB7">
                  <wp:extent cx="1903730" cy="876935"/>
                  <wp:effectExtent l="0" t="0" r="0" b="0"/>
                  <wp:docPr id="134" name="Picture 23" descr="C:\Users\mihaelaba\AppData\Local\Microsoft\Windows\INetCache\Content.Word\Teripatide_Figure_Q.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C:\Users\mihaelaba\AppData\Local\Microsoft\Windows\INetCache\Content.Word\Teripatide_Figure_Q.JPG"/>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3730" cy="876935"/>
                          </a:xfrm>
                          <a:prstGeom prst="rect">
                            <a:avLst/>
                          </a:prstGeom>
                          <a:noFill/>
                          <a:ln>
                            <a:noFill/>
                          </a:ln>
                        </pic:spPr>
                      </pic:pic>
                    </a:graphicData>
                  </a:graphic>
                </wp:inline>
              </w:drawing>
            </w:r>
          </w:p>
          <w:p w14:paraId="3C3D008C" w14:textId="14E4EF10" w:rsidR="007C4764" w:rsidRPr="00680DE3" w:rsidRDefault="007C4764" w:rsidP="00C96B30">
            <w:pPr>
              <w:adjustRightInd w:val="0"/>
              <w:rPr>
                <w:b/>
              </w:rPr>
            </w:pPr>
          </w:p>
        </w:tc>
      </w:tr>
      <w:tr w:rsidR="007C4764" w:rsidRPr="00680DE3" w14:paraId="1D2E9DF4" w14:textId="77777777" w:rsidTr="00C96B30">
        <w:tc>
          <w:tcPr>
            <w:tcW w:w="941" w:type="pct"/>
            <w:vMerge/>
            <w:tcBorders>
              <w:top w:val="nil"/>
              <w:left w:val="single" w:sz="4" w:space="0" w:color="auto"/>
              <w:bottom w:val="nil"/>
              <w:right w:val="nil"/>
            </w:tcBorders>
            <w:shd w:val="clear" w:color="auto" w:fill="auto"/>
          </w:tcPr>
          <w:p w14:paraId="4F339B31" w14:textId="77777777" w:rsidR="007C4764" w:rsidRPr="00680DE3" w:rsidRDefault="007C4764" w:rsidP="00C96B30">
            <w:pPr>
              <w:pStyle w:val="ListParagraph"/>
              <w:adjustRightInd w:val="0"/>
              <w:ind w:left="0"/>
              <w:rPr>
                <w:rFonts w:eastAsia="SimSun"/>
                <w:lang w:eastAsia="de-AT"/>
              </w:rPr>
            </w:pPr>
          </w:p>
        </w:tc>
        <w:tc>
          <w:tcPr>
            <w:tcW w:w="2036" w:type="pct"/>
            <w:tcBorders>
              <w:top w:val="nil"/>
              <w:left w:val="nil"/>
              <w:bottom w:val="nil"/>
              <w:right w:val="nil"/>
            </w:tcBorders>
            <w:shd w:val="clear" w:color="auto" w:fill="auto"/>
          </w:tcPr>
          <w:p w14:paraId="09D58E0E" w14:textId="5D6A5DE8" w:rsidR="007C4764" w:rsidRPr="00680DE3" w:rsidRDefault="007C4764" w:rsidP="0082045F">
            <w:pPr>
              <w:pStyle w:val="ListParagraph"/>
              <w:widowControl/>
              <w:numPr>
                <w:ilvl w:val="0"/>
                <w:numId w:val="17"/>
              </w:numPr>
              <w:adjustRightInd w:val="0"/>
              <w:ind w:left="585" w:hanging="585"/>
              <w:contextualSpacing/>
              <w:rPr>
                <w:rFonts w:eastAsia="SimSun"/>
              </w:rPr>
            </w:pPr>
            <w:r w:rsidRPr="00680DE3">
              <w:t>Odskrutkujte zakrytú ihlu tak, že veľký kryt ihly 3-5</w:t>
            </w:r>
            <w:r>
              <w:t>-</w:t>
            </w:r>
            <w:r w:rsidRPr="00680DE3">
              <w:t>krát otočíte proti smeru hodinových ručičiek. (Obrázok R)</w:t>
            </w:r>
          </w:p>
          <w:p w14:paraId="2145AFBF" w14:textId="77777777" w:rsidR="00672852" w:rsidRDefault="00672852" w:rsidP="0082045F">
            <w:pPr>
              <w:pStyle w:val="ListParagraph"/>
              <w:adjustRightInd w:val="0"/>
              <w:ind w:left="585" w:firstLine="0"/>
            </w:pPr>
          </w:p>
          <w:p w14:paraId="43706578" w14:textId="77777777" w:rsidR="00672852" w:rsidRDefault="00672852" w:rsidP="0082045F">
            <w:pPr>
              <w:pStyle w:val="ListParagraph"/>
              <w:adjustRightInd w:val="0"/>
              <w:ind w:left="585" w:firstLine="0"/>
            </w:pPr>
          </w:p>
          <w:p w14:paraId="4F4C7E30" w14:textId="77777777" w:rsidR="00672852" w:rsidRDefault="00672852" w:rsidP="0082045F">
            <w:pPr>
              <w:pStyle w:val="ListParagraph"/>
              <w:adjustRightInd w:val="0"/>
              <w:ind w:left="585" w:firstLine="0"/>
            </w:pPr>
          </w:p>
          <w:p w14:paraId="60B76E19" w14:textId="49F17619" w:rsidR="007C4764" w:rsidRPr="00680DE3" w:rsidRDefault="007C4764" w:rsidP="0082045F">
            <w:pPr>
              <w:pStyle w:val="ListParagraph"/>
              <w:adjustRightInd w:val="0"/>
              <w:ind w:left="585" w:firstLine="0"/>
              <w:rPr>
                <w:rFonts w:eastAsia="SimSun"/>
              </w:rPr>
            </w:pPr>
            <w:r w:rsidRPr="00680DE3">
              <w:t>Ihlu vytiahnite rovno. (Obrázok S)</w:t>
            </w:r>
          </w:p>
          <w:p w14:paraId="7807AC11" w14:textId="77777777" w:rsidR="007C4764" w:rsidRPr="00680DE3" w:rsidRDefault="007C4764" w:rsidP="00C96B30">
            <w:pPr>
              <w:adjustRightInd w:val="0"/>
              <w:ind w:hanging="15"/>
              <w:rPr>
                <w:b/>
              </w:rPr>
            </w:pPr>
          </w:p>
        </w:tc>
        <w:tc>
          <w:tcPr>
            <w:tcW w:w="2023" w:type="pct"/>
            <w:tcBorders>
              <w:top w:val="nil"/>
              <w:left w:val="nil"/>
              <w:bottom w:val="nil"/>
              <w:right w:val="single" w:sz="4" w:space="0" w:color="auto"/>
            </w:tcBorders>
            <w:shd w:val="clear" w:color="auto" w:fill="auto"/>
          </w:tcPr>
          <w:p w14:paraId="5960F319" w14:textId="187AE331" w:rsidR="007C4764" w:rsidRPr="00680DE3" w:rsidRDefault="001C481B" w:rsidP="00C96B30">
            <w:pPr>
              <w:adjustRightInd w:val="0"/>
              <w:rPr>
                <w:b/>
              </w:rPr>
            </w:pPr>
            <w:r>
              <w:rPr>
                <w:noProof/>
                <w:lang w:bidi="ar-SA"/>
              </w:rPr>
              <mc:AlternateContent>
                <mc:Choice Requires="wps">
                  <w:drawing>
                    <wp:anchor distT="45720" distB="45720" distL="114300" distR="114300" simplePos="0" relativeHeight="251756544" behindDoc="0" locked="0" layoutInCell="1" allowOverlap="1" wp14:anchorId="7344EF7B" wp14:editId="1EC9447D">
                      <wp:simplePos x="0" y="0"/>
                      <wp:positionH relativeFrom="column">
                        <wp:posOffset>691098</wp:posOffset>
                      </wp:positionH>
                      <wp:positionV relativeFrom="page">
                        <wp:posOffset>801550</wp:posOffset>
                      </wp:positionV>
                      <wp:extent cx="880110" cy="158750"/>
                      <wp:effectExtent l="0" t="0" r="0" b="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77723D3" w14:textId="77777777" w:rsidR="002479AD" w:rsidRPr="00040F79" w:rsidRDefault="002479AD" w:rsidP="001C481B">
                                  <w:pPr>
                                    <w:rPr>
                                      <w:sz w:val="18"/>
                                      <w:szCs w:val="18"/>
                                    </w:rPr>
                                  </w:pPr>
                                  <w:r w:rsidRPr="002E0CF1">
                                    <w:rPr>
                                      <w:sz w:val="18"/>
                                      <w:szCs w:val="18"/>
                                    </w:rPr>
                                    <w:t xml:space="preserve">Obrázok </w:t>
                                  </w:r>
                                  <w:r w:rsidRPr="00040F79">
                                    <w:rPr>
                                      <w:sz w:val="18"/>
                                      <w:szCs w:val="18"/>
                                    </w:rPr>
                                    <w:t>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4EF7B" id="_x0000_s1088" type="#_x0000_t202" style="position:absolute;margin-left:54.4pt;margin-top:63.1pt;width:69.3pt;height:12.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rKBg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" fillcolor="white [3212]" stroked="f">
                      <v:textbox inset="0,0,0,0">
                        <w:txbxContent>
                          <w:p w14:paraId="277723D3" w14:textId="77777777" w:rsidR="002479AD" w:rsidRPr="00040F79" w:rsidRDefault="002479AD" w:rsidP="001C481B">
                            <w:pPr>
                              <w:rPr>
                                <w:sz w:val="18"/>
                                <w:szCs w:val="18"/>
                              </w:rPr>
                            </w:pPr>
                            <w:r w:rsidRPr="002E0CF1">
                              <w:rPr>
                                <w:sz w:val="18"/>
                                <w:szCs w:val="18"/>
                              </w:rPr>
                              <w:t xml:space="preserve">Obrázok </w:t>
                            </w:r>
                            <w:r w:rsidRPr="00040F79">
                              <w:rPr>
                                <w:sz w:val="18"/>
                                <w:szCs w:val="18"/>
                              </w:rPr>
                              <w:t>R</w:t>
                            </w:r>
                          </w:p>
                        </w:txbxContent>
                      </v:textbox>
                      <w10:wrap anchory="page"/>
                    </v:shape>
                  </w:pict>
                </mc:Fallback>
              </mc:AlternateContent>
            </w:r>
            <w:r w:rsidR="007C4764" w:rsidRPr="00680DE3">
              <w:rPr>
                <w:noProof/>
                <w:lang w:bidi="ar-SA"/>
              </w:rPr>
              <w:drawing>
                <wp:inline distT="0" distB="0" distL="0" distR="0" wp14:anchorId="722464A7" wp14:editId="79364104">
                  <wp:extent cx="1828800" cy="951865"/>
                  <wp:effectExtent l="0" t="0" r="0" b="0"/>
                  <wp:docPr id="133" name="Picture 24" descr="C:\Users\mihaelaba\AppData\Local\Microsoft\Windows\INetCache\Content.Word\Teripatide_Figure_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C:\Users\mihaelaba\AppData\Local\Microsoft\Windows\INetCache\Content.Word\Teripatide_Figure_R.JPG"/>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0" cy="951865"/>
                          </a:xfrm>
                          <a:prstGeom prst="rect">
                            <a:avLst/>
                          </a:prstGeom>
                          <a:noFill/>
                          <a:ln>
                            <a:noFill/>
                          </a:ln>
                        </pic:spPr>
                      </pic:pic>
                    </a:graphicData>
                  </a:graphic>
                </wp:inline>
              </w:drawing>
            </w:r>
          </w:p>
          <w:p w14:paraId="775AE7B6" w14:textId="3D6A7B9C" w:rsidR="007C4764" w:rsidRPr="00680DE3" w:rsidRDefault="001C481B" w:rsidP="00C96B30">
            <w:pPr>
              <w:adjustRightInd w:val="0"/>
              <w:rPr>
                <w:b/>
              </w:rPr>
            </w:pPr>
            <w:r>
              <w:rPr>
                <w:noProof/>
                <w:lang w:bidi="ar-SA"/>
              </w:rPr>
              <mc:AlternateContent>
                <mc:Choice Requires="wps">
                  <w:drawing>
                    <wp:anchor distT="45720" distB="45720" distL="114300" distR="114300" simplePos="0" relativeHeight="251758592" behindDoc="0" locked="0" layoutInCell="1" allowOverlap="1" wp14:anchorId="0C2D4246" wp14:editId="1C060D53">
                      <wp:simplePos x="0" y="0"/>
                      <wp:positionH relativeFrom="column">
                        <wp:posOffset>342104</wp:posOffset>
                      </wp:positionH>
                      <wp:positionV relativeFrom="page">
                        <wp:posOffset>1559769</wp:posOffset>
                      </wp:positionV>
                      <wp:extent cx="880110" cy="158750"/>
                      <wp:effectExtent l="0" t="0" r="0" b="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24816DE" w14:textId="77777777" w:rsidR="002479AD" w:rsidRPr="00040F79" w:rsidRDefault="002479AD" w:rsidP="001C481B">
                                  <w:pPr>
                                    <w:rPr>
                                      <w:sz w:val="18"/>
                                      <w:szCs w:val="18"/>
                                    </w:rPr>
                                  </w:pPr>
                                  <w:r w:rsidRPr="002E0CF1">
                                    <w:rPr>
                                      <w:sz w:val="18"/>
                                      <w:szCs w:val="18"/>
                                    </w:rPr>
                                    <w:t xml:space="preserve">Obrázok </w:t>
                                  </w:r>
                                  <w:r w:rsidRPr="00040F79">
                                    <w:rPr>
                                      <w:sz w:val="18"/>
                                      <w:szCs w:val="18"/>
                                    </w:rPr>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D4246" id="_x0000_s1089" type="#_x0000_t202" style="position:absolute;margin-left:26.95pt;margin-top:122.8pt;width:69.3pt;height:12.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oV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" fillcolor="white [3212]" stroked="f">
                      <v:textbox inset="0,0,0,0">
                        <w:txbxContent>
                          <w:p w14:paraId="124816DE" w14:textId="77777777" w:rsidR="002479AD" w:rsidRPr="00040F79" w:rsidRDefault="002479AD" w:rsidP="001C481B">
                            <w:pPr>
                              <w:rPr>
                                <w:sz w:val="18"/>
                                <w:szCs w:val="18"/>
                              </w:rPr>
                            </w:pPr>
                            <w:r w:rsidRPr="002E0CF1">
                              <w:rPr>
                                <w:sz w:val="18"/>
                                <w:szCs w:val="18"/>
                              </w:rPr>
                              <w:t xml:space="preserve">Obrázok </w:t>
                            </w:r>
                            <w:r w:rsidRPr="00040F79">
                              <w:rPr>
                                <w:sz w:val="18"/>
                                <w:szCs w:val="18"/>
                              </w:rPr>
                              <w:t>S</w:t>
                            </w:r>
                          </w:p>
                        </w:txbxContent>
                      </v:textbox>
                      <w10:wrap anchory="page"/>
                    </v:shape>
                  </w:pict>
                </mc:Fallback>
              </mc:AlternateContent>
            </w:r>
            <w:r w:rsidR="007C4764" w:rsidRPr="00680DE3">
              <w:rPr>
                <w:noProof/>
                <w:lang w:bidi="ar-SA"/>
              </w:rPr>
              <w:drawing>
                <wp:inline distT="0" distB="0" distL="0" distR="0" wp14:anchorId="31693B74" wp14:editId="2D1A9481">
                  <wp:extent cx="1800860" cy="765175"/>
                  <wp:effectExtent l="0" t="0" r="0" b="0"/>
                  <wp:docPr id="132" name="Picture 25" descr="C:\Users\mihaelaba\AppData\Local\Microsoft\Windows\INetCache\Content.Word\Teripatide_Figure_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mihaelaba\AppData\Local\Microsoft\Windows\INetCache\Content.Word\Teripatide_Figure_S.JPG"/>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0860" cy="765175"/>
                          </a:xfrm>
                          <a:prstGeom prst="rect">
                            <a:avLst/>
                          </a:prstGeom>
                          <a:noFill/>
                          <a:ln>
                            <a:noFill/>
                          </a:ln>
                        </pic:spPr>
                      </pic:pic>
                    </a:graphicData>
                  </a:graphic>
                </wp:inline>
              </w:drawing>
            </w:r>
          </w:p>
          <w:p w14:paraId="757824F4" w14:textId="77777777" w:rsidR="007C4764" w:rsidRPr="00680DE3" w:rsidRDefault="007C4764" w:rsidP="00C96B30">
            <w:pPr>
              <w:adjustRightInd w:val="0"/>
              <w:rPr>
                <w:b/>
              </w:rPr>
            </w:pPr>
          </w:p>
        </w:tc>
      </w:tr>
      <w:tr w:rsidR="007C4764" w:rsidRPr="00680DE3" w14:paraId="2914F65B" w14:textId="77777777" w:rsidTr="00C96B30">
        <w:tc>
          <w:tcPr>
            <w:tcW w:w="941" w:type="pct"/>
            <w:vMerge/>
            <w:tcBorders>
              <w:top w:val="nil"/>
              <w:left w:val="single" w:sz="4" w:space="0" w:color="auto"/>
              <w:bottom w:val="single" w:sz="4" w:space="0" w:color="auto"/>
              <w:right w:val="nil"/>
            </w:tcBorders>
            <w:shd w:val="clear" w:color="auto" w:fill="auto"/>
          </w:tcPr>
          <w:p w14:paraId="206E501E" w14:textId="77777777" w:rsidR="007C4764" w:rsidRPr="00680DE3" w:rsidRDefault="007C4764" w:rsidP="00C96B30">
            <w:pPr>
              <w:pStyle w:val="ListParagraph"/>
              <w:adjustRightInd w:val="0"/>
              <w:ind w:left="0"/>
              <w:rPr>
                <w:rFonts w:eastAsia="SimSun"/>
                <w:lang w:eastAsia="de-AT"/>
              </w:rPr>
            </w:pPr>
          </w:p>
        </w:tc>
        <w:tc>
          <w:tcPr>
            <w:tcW w:w="2036" w:type="pct"/>
            <w:tcBorders>
              <w:top w:val="nil"/>
              <w:left w:val="nil"/>
              <w:bottom w:val="single" w:sz="4" w:space="0" w:color="auto"/>
              <w:right w:val="nil"/>
            </w:tcBorders>
            <w:shd w:val="clear" w:color="auto" w:fill="auto"/>
          </w:tcPr>
          <w:p w14:paraId="43044466" w14:textId="77777777" w:rsidR="007C4764" w:rsidRPr="00680DE3" w:rsidRDefault="007C4764" w:rsidP="0082045F">
            <w:pPr>
              <w:pStyle w:val="ListParagraph"/>
              <w:widowControl/>
              <w:numPr>
                <w:ilvl w:val="0"/>
                <w:numId w:val="17"/>
              </w:numPr>
              <w:adjustRightInd w:val="0"/>
              <w:ind w:left="585" w:hanging="567"/>
              <w:contextualSpacing/>
              <w:rPr>
                <w:b/>
              </w:rPr>
            </w:pPr>
            <w:r w:rsidRPr="00680DE3">
              <w:t>Ihlu zlikvidujte do nádoby odolnej voči prepichnutiu v súlade s miestnymi predpismi (obrázok T).</w:t>
            </w:r>
          </w:p>
          <w:p w14:paraId="15C0CB0F" w14:textId="77777777" w:rsidR="007C4764" w:rsidRPr="00680DE3" w:rsidRDefault="007C4764" w:rsidP="0082045F">
            <w:pPr>
              <w:pStyle w:val="ListParagraph"/>
              <w:adjustRightInd w:val="0"/>
              <w:ind w:left="585" w:firstLine="0"/>
              <w:rPr>
                <w:b/>
              </w:rPr>
            </w:pPr>
            <w:r w:rsidRPr="00680DE3">
              <w:rPr>
                <w:b/>
                <w:bCs/>
              </w:rPr>
              <w:t>NEPOUŽÍVAJT</w:t>
            </w:r>
            <w:r>
              <w:rPr>
                <w:b/>
                <w:bCs/>
              </w:rPr>
              <w:t>E</w:t>
            </w:r>
            <w:r w:rsidRPr="00680DE3">
              <w:rPr>
                <w:b/>
                <w:bCs/>
              </w:rPr>
              <w:t xml:space="preserve"> </w:t>
            </w:r>
            <w:r w:rsidRPr="00680DE3">
              <w:t>ihlu opakovane.</w:t>
            </w:r>
          </w:p>
          <w:p w14:paraId="203AB54D" w14:textId="77777777" w:rsidR="007C4764" w:rsidRPr="00680DE3" w:rsidRDefault="007C4764" w:rsidP="00C96B30">
            <w:pPr>
              <w:adjustRightInd w:val="0"/>
              <w:ind w:hanging="15"/>
              <w:rPr>
                <w:b/>
              </w:rPr>
            </w:pPr>
          </w:p>
        </w:tc>
        <w:tc>
          <w:tcPr>
            <w:tcW w:w="2023" w:type="pct"/>
            <w:tcBorders>
              <w:top w:val="nil"/>
              <w:left w:val="nil"/>
              <w:bottom w:val="single" w:sz="4" w:space="0" w:color="auto"/>
              <w:right w:val="single" w:sz="4" w:space="0" w:color="auto"/>
            </w:tcBorders>
            <w:shd w:val="clear" w:color="auto" w:fill="auto"/>
          </w:tcPr>
          <w:p w14:paraId="0749FCF4" w14:textId="6DE599F4" w:rsidR="007C4764" w:rsidRPr="00680DE3" w:rsidRDefault="001C481B" w:rsidP="00C96B30">
            <w:pPr>
              <w:adjustRightInd w:val="0"/>
              <w:rPr>
                <w:b/>
              </w:rPr>
            </w:pPr>
            <w:r>
              <w:rPr>
                <w:noProof/>
                <w:lang w:bidi="ar-SA"/>
              </w:rPr>
              <mc:AlternateContent>
                <mc:Choice Requires="wps">
                  <w:drawing>
                    <wp:anchor distT="45720" distB="45720" distL="114300" distR="114300" simplePos="0" relativeHeight="251760640" behindDoc="0" locked="0" layoutInCell="1" allowOverlap="1" wp14:anchorId="3802D629" wp14:editId="337A5272">
                      <wp:simplePos x="0" y="0"/>
                      <wp:positionH relativeFrom="column">
                        <wp:posOffset>347345</wp:posOffset>
                      </wp:positionH>
                      <wp:positionV relativeFrom="page">
                        <wp:posOffset>823614</wp:posOffset>
                      </wp:positionV>
                      <wp:extent cx="880110" cy="158750"/>
                      <wp:effectExtent l="0" t="0"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FDD41B3" w14:textId="77777777" w:rsidR="002479AD" w:rsidRPr="00040F79" w:rsidRDefault="002479AD" w:rsidP="001C481B">
                                  <w:pPr>
                                    <w:rPr>
                                      <w:sz w:val="18"/>
                                      <w:szCs w:val="18"/>
                                    </w:rPr>
                                  </w:pPr>
                                  <w:r w:rsidRPr="002E0CF1">
                                    <w:rPr>
                                      <w:sz w:val="18"/>
                                      <w:szCs w:val="18"/>
                                    </w:rPr>
                                    <w:t xml:space="preserve">Obrázok </w:t>
                                  </w:r>
                                  <w:r w:rsidRPr="00040F79">
                                    <w:rPr>
                                      <w:sz w:val="18"/>
                                      <w:szCs w:val="18"/>
                                    </w:rPr>
                                    <w:t>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2D629" id="_x0000_s1090" type="#_x0000_t202" style="position:absolute;margin-left:27.35pt;margin-top:64.85pt;width:69.3pt;height:12.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pm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" fillcolor="white [3212]" stroked="f">
                      <v:textbox inset="0,0,0,0">
                        <w:txbxContent>
                          <w:p w14:paraId="5FDD41B3" w14:textId="77777777" w:rsidR="002479AD" w:rsidRPr="00040F79" w:rsidRDefault="002479AD" w:rsidP="001C481B">
                            <w:pPr>
                              <w:rPr>
                                <w:sz w:val="18"/>
                                <w:szCs w:val="18"/>
                              </w:rPr>
                            </w:pPr>
                            <w:r w:rsidRPr="002E0CF1">
                              <w:rPr>
                                <w:sz w:val="18"/>
                                <w:szCs w:val="18"/>
                              </w:rPr>
                              <w:t xml:space="preserve">Obrázok </w:t>
                            </w:r>
                            <w:r w:rsidRPr="00040F79">
                              <w:rPr>
                                <w:sz w:val="18"/>
                                <w:szCs w:val="18"/>
                              </w:rPr>
                              <w:t>T</w:t>
                            </w:r>
                          </w:p>
                        </w:txbxContent>
                      </v:textbox>
                      <w10:wrap anchory="page"/>
                    </v:shape>
                  </w:pict>
                </mc:Fallback>
              </mc:AlternateContent>
            </w:r>
            <w:r w:rsidR="007C4764" w:rsidRPr="00680DE3">
              <w:rPr>
                <w:noProof/>
                <w:lang w:bidi="ar-SA"/>
              </w:rPr>
              <w:drawing>
                <wp:inline distT="0" distB="0" distL="0" distR="0" wp14:anchorId="6FBFD7A7" wp14:editId="67F32FDE">
                  <wp:extent cx="1231900" cy="979805"/>
                  <wp:effectExtent l="0" t="0" r="0" b="0"/>
                  <wp:docPr id="131" name="Picture 26" descr="C:\Users\mihaelaba\AppData\Local\Microsoft\Windows\INetCache\Content.Word\Teripatide_Figure_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C:\Users\mihaelaba\AppData\Local\Microsoft\Windows\INetCache\Content.Word\Teripatide_Figure_T.JPG"/>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1900" cy="979805"/>
                          </a:xfrm>
                          <a:prstGeom prst="rect">
                            <a:avLst/>
                          </a:prstGeom>
                          <a:noFill/>
                          <a:ln>
                            <a:noFill/>
                          </a:ln>
                        </pic:spPr>
                      </pic:pic>
                    </a:graphicData>
                  </a:graphic>
                </wp:inline>
              </w:drawing>
            </w:r>
          </w:p>
          <w:p w14:paraId="3C79D609" w14:textId="77777777" w:rsidR="007C4764" w:rsidRPr="00680DE3" w:rsidRDefault="007C4764" w:rsidP="00C96B30">
            <w:pPr>
              <w:adjustRightInd w:val="0"/>
              <w:rPr>
                <w:b/>
              </w:rPr>
            </w:pPr>
          </w:p>
        </w:tc>
      </w:tr>
      <w:tr w:rsidR="007C4764" w:rsidRPr="00680DE3" w14:paraId="38EA4E63" w14:textId="77777777" w:rsidTr="00C96B30">
        <w:tc>
          <w:tcPr>
            <w:tcW w:w="5000" w:type="pct"/>
            <w:gridSpan w:val="3"/>
            <w:tcBorders>
              <w:top w:val="single" w:sz="4" w:space="0" w:color="auto"/>
            </w:tcBorders>
            <w:shd w:val="clear" w:color="auto" w:fill="auto"/>
          </w:tcPr>
          <w:p w14:paraId="243BC7CB" w14:textId="17796629" w:rsidR="007C4764" w:rsidRPr="00680DE3" w:rsidRDefault="00AC6742" w:rsidP="00C96B30">
            <w:pPr>
              <w:adjustRightInd w:val="0"/>
              <w:jc w:val="center"/>
              <w:rPr>
                <w:b/>
              </w:rPr>
            </w:pPr>
            <w:r>
              <w:rPr>
                <w:b/>
              </w:rPr>
              <w:t> L</w:t>
            </w:r>
            <w:r w:rsidR="007C4764" w:rsidRPr="00680DE3">
              <w:rPr>
                <w:b/>
              </w:rPr>
              <w:t>ikvidáci</w:t>
            </w:r>
            <w:r>
              <w:rPr>
                <w:b/>
              </w:rPr>
              <w:t>a ihiel</w:t>
            </w:r>
          </w:p>
          <w:p w14:paraId="70E5BF57" w14:textId="77777777" w:rsidR="007C4764" w:rsidRPr="00680DE3" w:rsidRDefault="007C4764" w:rsidP="00C96B30">
            <w:pPr>
              <w:adjustRightInd w:val="0"/>
              <w:rPr>
                <w:b/>
              </w:rPr>
            </w:pPr>
            <w:r w:rsidRPr="00680DE3">
              <w:t xml:space="preserve">Viac informácií o tom, ako správne zlikvidovať ihlu, nájdete v časti </w:t>
            </w:r>
            <w:r w:rsidRPr="00680DE3">
              <w:rPr>
                <w:i/>
              </w:rPr>
              <w:t>Informácie o likvidácii.</w:t>
            </w:r>
          </w:p>
        </w:tc>
      </w:tr>
    </w:tbl>
    <w:p w14:paraId="0FCE0775" w14:textId="77777777" w:rsidR="007C4764" w:rsidRPr="00680DE3" w:rsidRDefault="007C4764" w:rsidP="007C4764">
      <w:pPr>
        <w:adjustRightInd w:val="0"/>
        <w:rPr>
          <w:b/>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7C4764" w:rsidRPr="00680DE3" w14:paraId="78C8A753" w14:textId="77777777" w:rsidTr="00C96B30">
        <w:tc>
          <w:tcPr>
            <w:tcW w:w="941" w:type="pct"/>
            <w:vMerge w:val="restart"/>
            <w:shd w:val="clear" w:color="auto" w:fill="auto"/>
          </w:tcPr>
          <w:p w14:paraId="6E00BEA9" w14:textId="538FD296" w:rsidR="007C4764" w:rsidRPr="00680DE3" w:rsidRDefault="00AC6742" w:rsidP="00C96B30">
            <w:pPr>
              <w:adjustRightInd w:val="0"/>
              <w:rPr>
                <w:b/>
              </w:rPr>
            </w:pPr>
            <w:r>
              <w:rPr>
                <w:b/>
              </w:rPr>
              <w:t xml:space="preserve">Krok </w:t>
            </w:r>
            <w:r w:rsidR="007C4764" w:rsidRPr="00680DE3">
              <w:rPr>
                <w:b/>
              </w:rPr>
              <w:t>10</w:t>
            </w:r>
          </w:p>
          <w:p w14:paraId="2D9F4B36" w14:textId="2750F4A6" w:rsidR="007C4764" w:rsidRPr="00680DE3" w:rsidRDefault="007C4764" w:rsidP="00C96B30">
            <w:pPr>
              <w:adjustRightInd w:val="0"/>
              <w:rPr>
                <w:b/>
              </w:rPr>
            </w:pPr>
            <w:r w:rsidRPr="00680DE3">
              <w:rPr>
                <w:b/>
              </w:rPr>
              <w:t xml:space="preserve">Nasaďte </w:t>
            </w:r>
            <w:r w:rsidR="00AC6742">
              <w:rPr>
                <w:b/>
              </w:rPr>
              <w:t xml:space="preserve">kryt </w:t>
            </w:r>
            <w:r w:rsidRPr="00680DE3">
              <w:rPr>
                <w:b/>
              </w:rPr>
              <w:t xml:space="preserve">späť </w:t>
            </w:r>
            <w:r w:rsidR="00AC6742">
              <w:rPr>
                <w:b/>
              </w:rPr>
              <w:t>na pero</w:t>
            </w:r>
            <w:r w:rsidR="00AC6742" w:rsidRPr="00680DE3">
              <w:rPr>
                <w:b/>
              </w:rPr>
              <w:t xml:space="preserve"> </w:t>
            </w:r>
            <w:r w:rsidRPr="00680DE3">
              <w:rPr>
                <w:b/>
              </w:rPr>
              <w:t>a uložte</w:t>
            </w:r>
          </w:p>
          <w:p w14:paraId="53152D29" w14:textId="77777777" w:rsidR="007C4764" w:rsidRPr="00680DE3" w:rsidRDefault="007C4764" w:rsidP="00C96B30">
            <w:pPr>
              <w:adjustRightInd w:val="0"/>
              <w:rPr>
                <w:b/>
              </w:rPr>
            </w:pPr>
          </w:p>
        </w:tc>
        <w:tc>
          <w:tcPr>
            <w:tcW w:w="2036" w:type="pct"/>
            <w:shd w:val="clear" w:color="auto" w:fill="auto"/>
          </w:tcPr>
          <w:p w14:paraId="6E724FDD" w14:textId="77777777" w:rsidR="007C4764" w:rsidRPr="00680DE3" w:rsidRDefault="007C4764" w:rsidP="0082045F">
            <w:pPr>
              <w:pStyle w:val="ListParagraph"/>
              <w:widowControl/>
              <w:numPr>
                <w:ilvl w:val="0"/>
                <w:numId w:val="18"/>
              </w:numPr>
              <w:adjustRightInd w:val="0"/>
              <w:ind w:left="585" w:hanging="585"/>
              <w:contextualSpacing/>
              <w:rPr>
                <w:rFonts w:eastAsia="SimSun"/>
              </w:rPr>
            </w:pPr>
            <w:r w:rsidRPr="00680DE3">
              <w:t>Znovu nasuňte biely kryt (obrázok U).</w:t>
            </w:r>
          </w:p>
          <w:p w14:paraId="326EC68D" w14:textId="6608BAE4" w:rsidR="007C4764" w:rsidRPr="00680DE3" w:rsidRDefault="007C4764" w:rsidP="00C96B30">
            <w:pPr>
              <w:adjustRightInd w:val="0"/>
              <w:rPr>
                <w:b/>
              </w:rPr>
            </w:pPr>
          </w:p>
        </w:tc>
        <w:tc>
          <w:tcPr>
            <w:tcW w:w="2023" w:type="pct"/>
            <w:shd w:val="clear" w:color="auto" w:fill="auto"/>
          </w:tcPr>
          <w:p w14:paraId="5EC3CD09" w14:textId="77F69B03" w:rsidR="007C4764" w:rsidRPr="00680DE3" w:rsidRDefault="001C481B" w:rsidP="00C96B30">
            <w:pPr>
              <w:adjustRightInd w:val="0"/>
              <w:rPr>
                <w:b/>
              </w:rPr>
            </w:pPr>
            <w:r>
              <w:rPr>
                <w:noProof/>
                <w:lang w:bidi="ar-SA"/>
              </w:rPr>
              <mc:AlternateContent>
                <mc:Choice Requires="wps">
                  <w:drawing>
                    <wp:anchor distT="45720" distB="45720" distL="114300" distR="114300" simplePos="0" relativeHeight="251763712" behindDoc="0" locked="0" layoutInCell="1" allowOverlap="1" wp14:anchorId="4B9F29E7" wp14:editId="4178A30A">
                      <wp:simplePos x="0" y="0"/>
                      <wp:positionH relativeFrom="column">
                        <wp:posOffset>691098</wp:posOffset>
                      </wp:positionH>
                      <wp:positionV relativeFrom="page">
                        <wp:posOffset>933544</wp:posOffset>
                      </wp:positionV>
                      <wp:extent cx="880110" cy="158750"/>
                      <wp:effectExtent l="0" t="0" r="0" b="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6CB7612" w14:textId="77777777" w:rsidR="002479AD" w:rsidRPr="00040F79" w:rsidRDefault="002479AD" w:rsidP="001C481B">
                                  <w:pPr>
                                    <w:rPr>
                                      <w:sz w:val="18"/>
                                      <w:szCs w:val="18"/>
                                    </w:rPr>
                                  </w:pPr>
                                  <w:r w:rsidRPr="002E0CF1">
                                    <w:rPr>
                                      <w:sz w:val="18"/>
                                      <w:szCs w:val="18"/>
                                    </w:rPr>
                                    <w:t xml:space="preserve">Obrázok </w:t>
                                  </w:r>
                                  <w:r w:rsidRPr="00040F79">
                                    <w:rPr>
                                      <w:sz w:val="18"/>
                                      <w:szCs w:val="18"/>
                                    </w:rPr>
                                    <w: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F29E7" id="_x0000_s1091" type="#_x0000_t202" style="position:absolute;margin-left:54.4pt;margin-top:73.5pt;width:69.3pt;height:12.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" fillcolor="white [3212]" stroked="f">
                      <v:textbox inset="0,0,0,0">
                        <w:txbxContent>
                          <w:p w14:paraId="76CB7612" w14:textId="77777777" w:rsidR="002479AD" w:rsidRPr="00040F79" w:rsidRDefault="002479AD" w:rsidP="001C481B">
                            <w:pPr>
                              <w:rPr>
                                <w:sz w:val="18"/>
                                <w:szCs w:val="18"/>
                              </w:rPr>
                            </w:pPr>
                            <w:r w:rsidRPr="002E0CF1">
                              <w:rPr>
                                <w:sz w:val="18"/>
                                <w:szCs w:val="18"/>
                              </w:rPr>
                              <w:t xml:space="preserve">Obrázok </w:t>
                            </w:r>
                            <w:r w:rsidRPr="00040F79">
                              <w:rPr>
                                <w:sz w:val="18"/>
                                <w:szCs w:val="18"/>
                              </w:rPr>
                              <w:t>U</w:t>
                            </w:r>
                          </w:p>
                        </w:txbxContent>
                      </v:textbox>
                      <w10:wrap anchory="page"/>
                    </v:shape>
                  </w:pict>
                </mc:Fallback>
              </mc:AlternateContent>
            </w:r>
            <w:r w:rsidR="007C4764" w:rsidRPr="00680DE3">
              <w:rPr>
                <w:noProof/>
                <w:lang w:bidi="ar-SA"/>
              </w:rPr>
              <w:drawing>
                <wp:anchor distT="0" distB="0" distL="114300" distR="114300" simplePos="0" relativeHeight="251761664" behindDoc="0" locked="0" layoutInCell="1" allowOverlap="1" wp14:anchorId="60B9ADBF" wp14:editId="0ACD916F">
                  <wp:simplePos x="0" y="0"/>
                  <wp:positionH relativeFrom="column">
                    <wp:posOffset>126365</wp:posOffset>
                  </wp:positionH>
                  <wp:positionV relativeFrom="paragraph">
                    <wp:posOffset>81886</wp:posOffset>
                  </wp:positionV>
                  <wp:extent cx="1670050" cy="998220"/>
                  <wp:effectExtent l="0" t="0" r="6350" b="0"/>
                  <wp:wrapTopAndBottom/>
                  <wp:docPr id="130" name="Picture 27" descr="C:\Users\mihaelaba\AppData\Local\Microsoft\Windows\INetCache\Content.Word\Teripatide_Figure_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C:\Users\mihaelaba\AppData\Local\Microsoft\Windows\INetCache\Content.Word\Teripatide_Figure_U.JPG"/>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70050" cy="998220"/>
                          </a:xfrm>
                          <a:prstGeom prst="rect">
                            <a:avLst/>
                          </a:prstGeom>
                          <a:noFill/>
                          <a:ln>
                            <a:noFill/>
                          </a:ln>
                        </pic:spPr>
                      </pic:pic>
                    </a:graphicData>
                  </a:graphic>
                </wp:anchor>
              </w:drawing>
            </w:r>
          </w:p>
          <w:p w14:paraId="189DCCDB" w14:textId="77777777" w:rsidR="007C4764" w:rsidRPr="00680DE3" w:rsidRDefault="007C4764" w:rsidP="00C96B30">
            <w:pPr>
              <w:adjustRightInd w:val="0"/>
              <w:rPr>
                <w:b/>
              </w:rPr>
            </w:pPr>
          </w:p>
        </w:tc>
      </w:tr>
      <w:tr w:rsidR="007C4764" w:rsidRPr="00680DE3" w14:paraId="3FFFCDD6" w14:textId="77777777" w:rsidTr="00C96B30">
        <w:tc>
          <w:tcPr>
            <w:tcW w:w="941" w:type="pct"/>
            <w:vMerge/>
            <w:shd w:val="clear" w:color="auto" w:fill="auto"/>
          </w:tcPr>
          <w:p w14:paraId="44C81D14" w14:textId="77777777" w:rsidR="007C4764" w:rsidRPr="00680DE3" w:rsidRDefault="007C4764" w:rsidP="00C96B30">
            <w:pPr>
              <w:adjustRightInd w:val="0"/>
              <w:rPr>
                <w:b/>
              </w:rPr>
            </w:pPr>
          </w:p>
        </w:tc>
        <w:tc>
          <w:tcPr>
            <w:tcW w:w="2036" w:type="pct"/>
            <w:shd w:val="clear" w:color="auto" w:fill="auto"/>
          </w:tcPr>
          <w:p w14:paraId="4C1060E8" w14:textId="4B734F81" w:rsidR="007C4764" w:rsidRPr="00680DE3" w:rsidRDefault="007C4764" w:rsidP="0082045F">
            <w:pPr>
              <w:pStyle w:val="ListParagraph"/>
              <w:widowControl/>
              <w:numPr>
                <w:ilvl w:val="0"/>
                <w:numId w:val="18"/>
              </w:numPr>
              <w:adjustRightInd w:val="0"/>
              <w:ind w:left="585" w:hanging="567"/>
              <w:contextualSpacing/>
              <w:rPr>
                <w:rFonts w:eastAsia="SimSun"/>
              </w:rPr>
            </w:pPr>
            <w:r w:rsidRPr="00680DE3">
              <w:t xml:space="preserve">Po použití </w:t>
            </w:r>
            <w:r w:rsidR="00AC6742">
              <w:t>pero</w:t>
            </w:r>
            <w:r w:rsidR="00AC6742" w:rsidRPr="00680DE3">
              <w:t xml:space="preserve"> </w:t>
            </w:r>
            <w:r w:rsidRPr="00680DE3">
              <w:t>vždy uchovávajte s nasadeným bielym krytom v chladničke. (Obrázok V)</w:t>
            </w:r>
          </w:p>
          <w:p w14:paraId="2B62798D" w14:textId="0AB9BCE3" w:rsidR="007C4764" w:rsidRPr="00680DE3" w:rsidRDefault="007C4764" w:rsidP="0082045F">
            <w:pPr>
              <w:pStyle w:val="ListParagraph"/>
              <w:adjustRightInd w:val="0"/>
              <w:ind w:left="585" w:firstLine="0"/>
              <w:rPr>
                <w:rFonts w:eastAsia="SimSun"/>
              </w:rPr>
            </w:pPr>
            <w:r w:rsidRPr="00680DE3">
              <w:rPr>
                <w:b/>
                <w:bCs/>
              </w:rPr>
              <w:t xml:space="preserve">NEUCHOVÁVAJTE </w:t>
            </w:r>
            <w:r w:rsidR="00AC6742">
              <w:t>pero</w:t>
            </w:r>
            <w:r w:rsidR="00AC6742" w:rsidRPr="00680DE3">
              <w:t xml:space="preserve"> </w:t>
            </w:r>
            <w:r w:rsidRPr="00680DE3">
              <w:t>s pripojenou ihlou.</w:t>
            </w:r>
            <w:r w:rsidR="001C481B">
              <w:rPr>
                <w:noProof/>
              </w:rPr>
              <w:t xml:space="preserve"> </w:t>
            </w:r>
          </w:p>
          <w:p w14:paraId="7BDDE4D2" w14:textId="3D8CD007" w:rsidR="007C4764" w:rsidRPr="00680DE3" w:rsidRDefault="007C4764" w:rsidP="00C96B30">
            <w:pPr>
              <w:pStyle w:val="ListParagraph"/>
              <w:adjustRightInd w:val="0"/>
              <w:ind w:left="0"/>
              <w:rPr>
                <w:rFonts w:eastAsia="SimSun"/>
                <w:lang w:eastAsia="de-AT"/>
              </w:rPr>
            </w:pPr>
          </w:p>
        </w:tc>
        <w:tc>
          <w:tcPr>
            <w:tcW w:w="2023" w:type="pct"/>
            <w:shd w:val="clear" w:color="auto" w:fill="auto"/>
          </w:tcPr>
          <w:p w14:paraId="0AA03AE3" w14:textId="3DD99C69" w:rsidR="007C4764" w:rsidRPr="00680DE3" w:rsidRDefault="001C481B" w:rsidP="00C96B30">
            <w:pPr>
              <w:adjustRightInd w:val="0"/>
              <w:rPr>
                <w:b/>
              </w:rPr>
            </w:pPr>
            <w:r w:rsidRPr="00680DE3">
              <w:rPr>
                <w:noProof/>
                <w:lang w:bidi="ar-SA"/>
              </w:rPr>
              <w:drawing>
                <wp:anchor distT="0" distB="0" distL="114300" distR="114300" simplePos="0" relativeHeight="251764736" behindDoc="0" locked="0" layoutInCell="1" allowOverlap="1" wp14:anchorId="3CA69556" wp14:editId="32DD0D4C">
                  <wp:simplePos x="0" y="0"/>
                  <wp:positionH relativeFrom="column">
                    <wp:posOffset>-4445</wp:posOffset>
                  </wp:positionH>
                  <wp:positionV relativeFrom="paragraph">
                    <wp:posOffset>37465</wp:posOffset>
                  </wp:positionV>
                  <wp:extent cx="1325245" cy="1567815"/>
                  <wp:effectExtent l="0" t="0" r="8255" b="0"/>
                  <wp:wrapTopAndBottom/>
                  <wp:docPr id="129" name="Picture 28" descr="C:\Users\mihaelaba\AppData\Local\Microsoft\Windows\INetCache\Content.Word\Teripatide_Figure_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C:\Users\mihaelaba\AppData\Local\Microsoft\Windows\INetCache\Content.Word\Teripatide_Figure_V.JPG"/>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25245" cy="1567815"/>
                          </a:xfrm>
                          <a:prstGeom prst="rect">
                            <a:avLst/>
                          </a:prstGeom>
                          <a:noFill/>
                          <a:ln>
                            <a:noFill/>
                          </a:ln>
                        </pic:spPr>
                      </pic:pic>
                    </a:graphicData>
                  </a:graphic>
                </wp:anchor>
              </w:drawing>
            </w:r>
            <w:r>
              <w:rPr>
                <w:noProof/>
                <w:lang w:bidi="ar-SA"/>
              </w:rPr>
              <mc:AlternateContent>
                <mc:Choice Requires="wps">
                  <w:drawing>
                    <wp:anchor distT="45720" distB="45720" distL="114300" distR="114300" simplePos="0" relativeHeight="251766784" behindDoc="0" locked="0" layoutInCell="1" allowOverlap="1" wp14:anchorId="1A5D7D75" wp14:editId="4F8A7DF0">
                      <wp:simplePos x="0" y="0"/>
                      <wp:positionH relativeFrom="column">
                        <wp:posOffset>650155</wp:posOffset>
                      </wp:positionH>
                      <wp:positionV relativeFrom="page">
                        <wp:posOffset>1439194</wp:posOffset>
                      </wp:positionV>
                      <wp:extent cx="880110" cy="158750"/>
                      <wp:effectExtent l="0" t="0" r="0"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48AFFF1" w14:textId="77777777" w:rsidR="002479AD" w:rsidRPr="00173222" w:rsidRDefault="002479AD" w:rsidP="001C481B">
                                  <w:pPr>
                                    <w:rPr>
                                      <w:rFonts w:ascii="Arial" w:hAnsi="Arial" w:cs="Arial"/>
                                      <w:sz w:val="18"/>
                                      <w:szCs w:val="18"/>
                                    </w:rPr>
                                  </w:pPr>
                                  <w:r w:rsidRPr="002E0CF1">
                                    <w:rPr>
                                      <w:sz w:val="18"/>
                                      <w:szCs w:val="18"/>
                                    </w:rPr>
                                    <w:t xml:space="preserve">Obrázok </w:t>
                                  </w:r>
                                  <w:r w:rsidRPr="001311C0">
                                    <w:rPr>
                                      <w:sz w:val="18"/>
                                      <w:szCs w:val="18"/>
                                    </w:rPr>
                                    <w:t>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D7D75" id="_x0000_s1092" type="#_x0000_t202" style="position:absolute;margin-left:51.2pt;margin-top:113.3pt;width:69.3pt;height:12.5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" fillcolor="white [3212]" stroked="f">
                      <v:textbox inset="0,0,0,0">
                        <w:txbxContent>
                          <w:p w14:paraId="648AFFF1" w14:textId="77777777" w:rsidR="002479AD" w:rsidRPr="00173222" w:rsidRDefault="002479AD" w:rsidP="001C481B">
                            <w:pPr>
                              <w:rPr>
                                <w:rFonts w:ascii="Arial" w:hAnsi="Arial" w:cs="Arial"/>
                                <w:sz w:val="18"/>
                                <w:szCs w:val="18"/>
                              </w:rPr>
                            </w:pPr>
                            <w:r w:rsidRPr="002E0CF1">
                              <w:rPr>
                                <w:sz w:val="18"/>
                                <w:szCs w:val="18"/>
                              </w:rPr>
                              <w:t xml:space="preserve">Obrázok </w:t>
                            </w:r>
                            <w:r w:rsidRPr="001311C0">
                              <w:rPr>
                                <w:sz w:val="18"/>
                                <w:szCs w:val="18"/>
                              </w:rPr>
                              <w:t>V</w:t>
                            </w:r>
                          </w:p>
                        </w:txbxContent>
                      </v:textbox>
                      <w10:wrap anchory="page"/>
                    </v:shape>
                  </w:pict>
                </mc:Fallback>
              </mc:AlternateContent>
            </w:r>
          </w:p>
        </w:tc>
      </w:tr>
    </w:tbl>
    <w:p w14:paraId="53886D7F" w14:textId="77777777" w:rsidR="007C4764" w:rsidRPr="00680DE3" w:rsidRDefault="007C4764" w:rsidP="007C4764">
      <w:pPr>
        <w:adjustRightInd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6"/>
        <w:gridCol w:w="3511"/>
        <w:gridCol w:w="5107"/>
      </w:tblGrid>
      <w:tr w:rsidR="007C4764" w:rsidRPr="00680DE3" w14:paraId="71B3E2A3" w14:textId="77777777" w:rsidTr="004B67B8">
        <w:tc>
          <w:tcPr>
            <w:tcW w:w="5000" w:type="pct"/>
            <w:gridSpan w:val="3"/>
            <w:shd w:val="clear" w:color="auto" w:fill="auto"/>
          </w:tcPr>
          <w:p w14:paraId="33DD8A69" w14:textId="77777777" w:rsidR="007C4764" w:rsidRPr="00680DE3" w:rsidRDefault="007C4764" w:rsidP="00C96B30">
            <w:pPr>
              <w:keepNext/>
              <w:keepLines/>
              <w:adjustRightInd w:val="0"/>
              <w:jc w:val="center"/>
              <w:rPr>
                <w:rFonts w:eastAsia="SimSun"/>
                <w:b/>
                <w:bCs/>
              </w:rPr>
            </w:pPr>
            <w:r w:rsidRPr="00680DE3">
              <w:rPr>
                <w:b/>
                <w:bCs/>
              </w:rPr>
              <w:t>Riešenie problémov</w:t>
            </w:r>
          </w:p>
          <w:p w14:paraId="5513BFDA" w14:textId="77777777" w:rsidR="007C4764" w:rsidRPr="00680DE3" w:rsidRDefault="007C4764" w:rsidP="00C96B30">
            <w:pPr>
              <w:keepNext/>
              <w:keepLines/>
              <w:adjustRightInd w:val="0"/>
              <w:jc w:val="center"/>
              <w:rPr>
                <w:b/>
              </w:rPr>
            </w:pPr>
          </w:p>
        </w:tc>
      </w:tr>
      <w:tr w:rsidR="007C4764" w:rsidRPr="00680DE3" w14:paraId="33809E43" w14:textId="77777777" w:rsidTr="004B67B8">
        <w:tc>
          <w:tcPr>
            <w:tcW w:w="2182" w:type="pct"/>
            <w:gridSpan w:val="2"/>
            <w:shd w:val="clear" w:color="auto" w:fill="auto"/>
          </w:tcPr>
          <w:p w14:paraId="1D0A7C41" w14:textId="77777777" w:rsidR="007C4764" w:rsidRPr="00680DE3" w:rsidRDefault="007C4764" w:rsidP="00C96B30">
            <w:pPr>
              <w:adjustRightInd w:val="0"/>
              <w:jc w:val="center"/>
              <w:rPr>
                <w:b/>
              </w:rPr>
            </w:pPr>
            <w:r w:rsidRPr="00680DE3">
              <w:rPr>
                <w:b/>
                <w:bCs/>
              </w:rPr>
              <w:t>Problém</w:t>
            </w:r>
          </w:p>
          <w:p w14:paraId="364D98F7" w14:textId="77777777" w:rsidR="007C4764" w:rsidRPr="00680DE3" w:rsidRDefault="007C4764" w:rsidP="00C96B30">
            <w:pPr>
              <w:adjustRightInd w:val="0"/>
              <w:jc w:val="center"/>
              <w:rPr>
                <w:b/>
              </w:rPr>
            </w:pPr>
          </w:p>
        </w:tc>
        <w:tc>
          <w:tcPr>
            <w:tcW w:w="2818" w:type="pct"/>
            <w:shd w:val="clear" w:color="auto" w:fill="auto"/>
          </w:tcPr>
          <w:p w14:paraId="59F1FCEB" w14:textId="77777777" w:rsidR="007C4764" w:rsidRPr="00680DE3" w:rsidRDefault="007C4764" w:rsidP="00C96B30">
            <w:pPr>
              <w:adjustRightInd w:val="0"/>
              <w:jc w:val="center"/>
              <w:rPr>
                <w:b/>
              </w:rPr>
            </w:pPr>
            <w:r w:rsidRPr="00680DE3">
              <w:rPr>
                <w:b/>
                <w:bCs/>
              </w:rPr>
              <w:t>Riešenie</w:t>
            </w:r>
          </w:p>
        </w:tc>
      </w:tr>
      <w:tr w:rsidR="007C4764" w:rsidRPr="00680DE3" w14:paraId="63598853" w14:textId="77777777" w:rsidTr="004B67B8">
        <w:tc>
          <w:tcPr>
            <w:tcW w:w="246" w:type="pct"/>
            <w:shd w:val="clear" w:color="auto" w:fill="auto"/>
          </w:tcPr>
          <w:p w14:paraId="6844307A" w14:textId="77777777" w:rsidR="007C4764" w:rsidRPr="00680DE3" w:rsidRDefault="007C4764" w:rsidP="00C96B30">
            <w:pPr>
              <w:adjustRightInd w:val="0"/>
              <w:rPr>
                <w:b/>
              </w:rPr>
            </w:pPr>
            <w:r w:rsidRPr="00680DE3">
              <w:rPr>
                <w:b/>
              </w:rPr>
              <w:t>A</w:t>
            </w:r>
          </w:p>
        </w:tc>
        <w:tc>
          <w:tcPr>
            <w:tcW w:w="1937" w:type="pct"/>
            <w:shd w:val="clear" w:color="auto" w:fill="auto"/>
          </w:tcPr>
          <w:p w14:paraId="1B04A4BE" w14:textId="3E1AE641" w:rsidR="007C4764" w:rsidRPr="00680DE3" w:rsidRDefault="007C4764" w:rsidP="00C96B30">
            <w:pPr>
              <w:adjustRightInd w:val="0"/>
            </w:pPr>
            <w:r w:rsidRPr="00680DE3">
              <w:t xml:space="preserve">Po stlačení čierneho injekčného tlačidla sa stále zobrazuje žltá šípka. Ako môžem </w:t>
            </w:r>
            <w:r>
              <w:t>z</w:t>
            </w:r>
            <w:r w:rsidRPr="00680DE3">
              <w:t>resetovať Livogiv</w:t>
            </w:r>
            <w:r w:rsidR="004B0298">
              <w:t>u</w:t>
            </w:r>
            <w:r w:rsidRPr="00680DE3">
              <w:t>?</w:t>
            </w:r>
          </w:p>
        </w:tc>
        <w:tc>
          <w:tcPr>
            <w:tcW w:w="2818" w:type="pct"/>
            <w:shd w:val="clear" w:color="auto" w:fill="auto"/>
          </w:tcPr>
          <w:p w14:paraId="1C30E07F" w14:textId="6658D106" w:rsidR="007C4764" w:rsidRPr="00680DE3" w:rsidRDefault="007C4764" w:rsidP="00C96B30">
            <w:pPr>
              <w:adjustRightInd w:val="0"/>
              <w:rPr>
                <w:rFonts w:eastAsia="SimSun"/>
                <w:b/>
                <w:bCs/>
              </w:rPr>
            </w:pPr>
            <w:r w:rsidRPr="00680DE3">
              <w:rPr>
                <w:b/>
                <w:bCs/>
              </w:rPr>
              <w:t xml:space="preserve">Ak chcete </w:t>
            </w:r>
            <w:r>
              <w:rPr>
                <w:b/>
                <w:bCs/>
              </w:rPr>
              <w:t>z</w:t>
            </w:r>
            <w:r w:rsidRPr="00680DE3">
              <w:rPr>
                <w:b/>
                <w:bCs/>
              </w:rPr>
              <w:t xml:space="preserve">resetovať </w:t>
            </w:r>
            <w:r w:rsidR="00AC6742">
              <w:rPr>
                <w:b/>
                <w:bCs/>
              </w:rPr>
              <w:t>pero</w:t>
            </w:r>
            <w:r w:rsidR="00AC6742" w:rsidRPr="00680DE3">
              <w:rPr>
                <w:b/>
                <w:bCs/>
              </w:rPr>
              <w:t xml:space="preserve"> </w:t>
            </w:r>
            <w:r w:rsidRPr="00680DE3">
              <w:rPr>
                <w:b/>
                <w:bCs/>
              </w:rPr>
              <w:t xml:space="preserve">Livogiva, postupujte </w:t>
            </w:r>
            <w:r>
              <w:rPr>
                <w:b/>
                <w:bCs/>
              </w:rPr>
              <w:t>nasledovne</w:t>
            </w:r>
            <w:r w:rsidRPr="00680DE3">
              <w:rPr>
                <w:b/>
                <w:bCs/>
              </w:rPr>
              <w:t>:</w:t>
            </w:r>
          </w:p>
          <w:p w14:paraId="1A2128F4" w14:textId="63F3D9E6" w:rsidR="007C4764" w:rsidRPr="00680DE3" w:rsidRDefault="007C4764" w:rsidP="00C96B30">
            <w:pPr>
              <w:adjustRightInd w:val="0"/>
              <w:rPr>
                <w:rFonts w:eastAsia="SimSun"/>
              </w:rPr>
            </w:pPr>
            <w:r w:rsidRPr="00680DE3">
              <w:rPr>
                <w:b/>
                <w:bCs/>
              </w:rPr>
              <w:t xml:space="preserve">1) </w:t>
            </w:r>
            <w:r w:rsidRPr="00680DE3">
              <w:t xml:space="preserve">Ak ste si už podali injekciu, </w:t>
            </w:r>
            <w:r w:rsidRPr="00680DE3">
              <w:rPr>
                <w:b/>
                <w:bCs/>
              </w:rPr>
              <w:t xml:space="preserve">NEPODÁVAJTE </w:t>
            </w:r>
            <w:r w:rsidRPr="00680DE3">
              <w:t>si injekciu druhýkrát v ten istý deň.</w:t>
            </w:r>
            <w:r w:rsidR="00AC6742">
              <w:t xml:space="preserve"> Použite novú ihlu pre podanie vašej injekcie nasledujúci deň.</w:t>
            </w:r>
          </w:p>
          <w:p w14:paraId="052CD0B1" w14:textId="77777777" w:rsidR="007C4764" w:rsidRPr="00680DE3" w:rsidRDefault="007C4764" w:rsidP="00C96B30">
            <w:pPr>
              <w:adjustRightInd w:val="0"/>
              <w:rPr>
                <w:rFonts w:eastAsia="SimSun"/>
              </w:rPr>
            </w:pPr>
            <w:r w:rsidRPr="00680DE3">
              <w:rPr>
                <w:b/>
                <w:bCs/>
              </w:rPr>
              <w:t xml:space="preserve">2) </w:t>
            </w:r>
            <w:r w:rsidRPr="00680DE3">
              <w:t xml:space="preserve">Odstráňte ihlu </w:t>
            </w:r>
          </w:p>
          <w:p w14:paraId="234EC4AF" w14:textId="77777777" w:rsidR="007C4764" w:rsidRPr="00680DE3" w:rsidRDefault="007C4764" w:rsidP="00C96B30">
            <w:pPr>
              <w:adjustRightInd w:val="0"/>
              <w:rPr>
                <w:rFonts w:eastAsia="SimSun"/>
              </w:rPr>
            </w:pPr>
            <w:r w:rsidRPr="00680DE3">
              <w:rPr>
                <w:b/>
                <w:bCs/>
              </w:rPr>
              <w:t xml:space="preserve">3) </w:t>
            </w:r>
            <w:r w:rsidRPr="00680DE3">
              <w:t>Nasaďte novú ihlu, stiahnite veľký kryt ihly a odložte si ho.</w:t>
            </w:r>
          </w:p>
          <w:p w14:paraId="1FDC31C3" w14:textId="77777777" w:rsidR="007C4764" w:rsidRPr="00680DE3" w:rsidRDefault="007C4764" w:rsidP="00C96B30">
            <w:pPr>
              <w:adjustRightInd w:val="0"/>
              <w:rPr>
                <w:rFonts w:eastAsia="SimSun"/>
              </w:rPr>
            </w:pPr>
            <w:r w:rsidRPr="00680DE3">
              <w:rPr>
                <w:b/>
                <w:bCs/>
              </w:rPr>
              <w:t xml:space="preserve">4) </w:t>
            </w:r>
            <w:r w:rsidRPr="00F3098D">
              <w:t>V</w:t>
            </w:r>
            <w:r w:rsidRPr="00680DE3">
              <w:t xml:space="preserve">nútorný kryt ihly </w:t>
            </w:r>
            <w:r>
              <w:t xml:space="preserve">odstráňte </w:t>
            </w:r>
            <w:r w:rsidRPr="00680DE3">
              <w:t>a zahoďte.</w:t>
            </w:r>
          </w:p>
          <w:p w14:paraId="5D6DC48E" w14:textId="77777777" w:rsidR="007C4764" w:rsidRPr="00680DE3" w:rsidRDefault="007C4764" w:rsidP="00C96B30">
            <w:pPr>
              <w:adjustRightInd w:val="0"/>
              <w:rPr>
                <w:rFonts w:eastAsia="SimSun"/>
              </w:rPr>
            </w:pPr>
            <w:r w:rsidRPr="00680DE3">
              <w:rPr>
                <w:b/>
                <w:bCs/>
              </w:rPr>
              <w:t xml:space="preserve">5) </w:t>
            </w:r>
            <w:r w:rsidRPr="00680DE3">
              <w:t xml:space="preserve">Nasmerujte ihlu dolu do prázdnej nádoby. Zatlačte čierne injekčné tlačidlo, až kým sa nezastaví. Držte ho a p-o-m-a-l-y počítajte do 5. Môžete vidieť malý prúd alebo kvapku tekutiny. </w:t>
            </w:r>
            <w:r w:rsidRPr="00680DE3">
              <w:rPr>
                <w:b/>
              </w:rPr>
              <w:t>Po dokončení by malo byť čierne injekčné tlačidlo úplne zasunuté</w:t>
            </w:r>
            <w:r>
              <w:rPr>
                <w:b/>
              </w:rPr>
              <w:t>.</w:t>
            </w:r>
          </w:p>
          <w:p w14:paraId="571A56B3" w14:textId="7857BFAC" w:rsidR="007C4764" w:rsidRPr="00680DE3" w:rsidRDefault="007C4764" w:rsidP="00C96B30">
            <w:pPr>
              <w:adjustRightInd w:val="0"/>
              <w:rPr>
                <w:rFonts w:eastAsia="SimSun"/>
              </w:rPr>
            </w:pPr>
            <w:r w:rsidRPr="00680DE3">
              <w:rPr>
                <w:b/>
                <w:bCs/>
              </w:rPr>
              <w:t xml:space="preserve">6) </w:t>
            </w:r>
            <w:r w:rsidRPr="00680DE3">
              <w:t>Ak stále vidíte žltú šípku,</w:t>
            </w:r>
            <w:r w:rsidR="00AC6742">
              <w:t xml:space="preserve"> nepoužívajte toto pero.</w:t>
            </w:r>
            <w:r w:rsidRPr="00680DE3">
              <w:t xml:space="preserve"> </w:t>
            </w:r>
            <w:r w:rsidR="00AC6742">
              <w:t>K</w:t>
            </w:r>
            <w:r w:rsidRPr="00680DE3">
              <w:t>ontaktujte svojho lekára alebo lekárnika</w:t>
            </w:r>
          </w:p>
          <w:p w14:paraId="287CE613" w14:textId="05D7A2BF" w:rsidR="007C4764" w:rsidRPr="00680DE3" w:rsidRDefault="007C4764" w:rsidP="00C96B30">
            <w:pPr>
              <w:adjustRightInd w:val="0"/>
              <w:rPr>
                <w:rFonts w:eastAsia="SimSun"/>
              </w:rPr>
            </w:pPr>
            <w:r w:rsidRPr="00680DE3">
              <w:rPr>
                <w:b/>
                <w:bCs/>
              </w:rPr>
              <w:t xml:space="preserve">7) </w:t>
            </w:r>
            <w:r w:rsidRPr="00680DE3">
              <w:t>Na ihlu nasaďte veľký kryt ihly. Odskrutkujte ihlu úplne tak, že kryt ihly 3</w:t>
            </w:r>
            <w:r>
              <w:t>-</w:t>
            </w:r>
            <w:r w:rsidRPr="00680DE3">
              <w:t xml:space="preserve"> až 5</w:t>
            </w:r>
            <w:r>
              <w:t xml:space="preserve">-krát </w:t>
            </w:r>
            <w:r w:rsidRPr="00680DE3">
              <w:t>úpln</w:t>
            </w:r>
            <w:r>
              <w:t>e</w:t>
            </w:r>
            <w:r w:rsidRPr="00680DE3">
              <w:t xml:space="preserve"> otoč</w:t>
            </w:r>
            <w:r>
              <w:t>íte</w:t>
            </w:r>
            <w:r w:rsidRPr="00680DE3">
              <w:t>. Zložte kryt ihly a</w:t>
            </w:r>
            <w:r>
              <w:t> zlikvidujte ho</w:t>
            </w:r>
            <w:r w:rsidRPr="00680DE3">
              <w:t xml:space="preserve"> podľa pokynov lekára alebo lekárnika. </w:t>
            </w:r>
            <w:r>
              <w:t>B</w:t>
            </w:r>
            <w:r w:rsidRPr="00680DE3">
              <w:t>iel</w:t>
            </w:r>
            <w:r>
              <w:t>y</w:t>
            </w:r>
            <w:r w:rsidRPr="00680DE3">
              <w:t xml:space="preserve"> </w:t>
            </w:r>
            <w:r>
              <w:t>kryt</w:t>
            </w:r>
            <w:r w:rsidRPr="00680DE3">
              <w:t xml:space="preserve"> </w:t>
            </w:r>
            <w:r>
              <w:t>n</w:t>
            </w:r>
            <w:r w:rsidRPr="00680DE3">
              <w:t xml:space="preserve">asaďte </w:t>
            </w:r>
            <w:r>
              <w:t>na</w:t>
            </w:r>
            <w:r w:rsidRPr="00680DE3">
              <w:t>späť a</w:t>
            </w:r>
            <w:r>
              <w:t xml:space="preserve">  </w:t>
            </w:r>
            <w:r w:rsidRPr="00680DE3">
              <w:t>Livogiv</w:t>
            </w:r>
            <w:r w:rsidR="000259AC">
              <w:t>u</w:t>
            </w:r>
            <w:r>
              <w:t xml:space="preserve"> vložte</w:t>
            </w:r>
            <w:r w:rsidRPr="00680DE3">
              <w:t xml:space="preserve"> do chladničky.</w:t>
            </w:r>
          </w:p>
          <w:p w14:paraId="5A932099" w14:textId="77777777" w:rsidR="007C4764" w:rsidRPr="00680DE3" w:rsidRDefault="007C4764" w:rsidP="00C96B30">
            <w:pPr>
              <w:adjustRightInd w:val="0"/>
              <w:rPr>
                <w:rFonts w:eastAsia="SimSun"/>
                <w:lang w:eastAsia="de-AT"/>
              </w:rPr>
            </w:pPr>
          </w:p>
          <w:p w14:paraId="5956622D" w14:textId="77777777" w:rsidR="007C4764" w:rsidRPr="00680DE3" w:rsidRDefault="007C4764" w:rsidP="00C96B30">
            <w:pPr>
              <w:adjustRightInd w:val="0"/>
              <w:rPr>
                <w:rFonts w:eastAsia="SimSun"/>
                <w:b/>
              </w:rPr>
            </w:pPr>
            <w:r w:rsidRPr="00680DE3">
              <w:t>Tomuto problému môžete zabrániť t</w:t>
            </w:r>
            <w:r>
              <w:t>ý</w:t>
            </w:r>
            <w:r w:rsidRPr="00680DE3">
              <w:t xml:space="preserve">m, že </w:t>
            </w:r>
            <w:r w:rsidRPr="00680DE3">
              <w:rPr>
                <w:b/>
              </w:rPr>
              <w:t xml:space="preserve">vždy použijete NOVÚ ihlu </w:t>
            </w:r>
            <w:r>
              <w:rPr>
                <w:b/>
              </w:rPr>
              <w:t>na</w:t>
            </w:r>
            <w:r w:rsidRPr="00680DE3">
              <w:rPr>
                <w:b/>
              </w:rPr>
              <w:t xml:space="preserve"> každú injekciu a</w:t>
            </w:r>
            <w:r>
              <w:rPr>
                <w:b/>
              </w:rPr>
              <w:t xml:space="preserve"> tým, že </w:t>
            </w:r>
            <w:r w:rsidRPr="00680DE3">
              <w:rPr>
                <w:b/>
              </w:rPr>
              <w:t>čierne injekčné tlačidl</w:t>
            </w:r>
            <w:r>
              <w:rPr>
                <w:b/>
              </w:rPr>
              <w:t>o stlačíte</w:t>
            </w:r>
            <w:r w:rsidRPr="00680DE3">
              <w:rPr>
                <w:b/>
              </w:rPr>
              <w:t xml:space="preserve"> úplne dovnútra a</w:t>
            </w:r>
            <w:r>
              <w:rPr>
                <w:b/>
              </w:rPr>
              <w:t xml:space="preserve"> budete pritom </w:t>
            </w:r>
            <w:r w:rsidRPr="00680DE3">
              <w:rPr>
                <w:b/>
              </w:rPr>
              <w:t>p-o-m-a-l-y</w:t>
            </w:r>
            <w:r>
              <w:rPr>
                <w:b/>
              </w:rPr>
              <w:t xml:space="preserve"> </w:t>
            </w:r>
            <w:r w:rsidRPr="00680DE3">
              <w:rPr>
                <w:b/>
              </w:rPr>
              <w:t>počíta</w:t>
            </w:r>
            <w:r>
              <w:rPr>
                <w:b/>
              </w:rPr>
              <w:t>ť</w:t>
            </w:r>
            <w:r w:rsidRPr="00680DE3">
              <w:rPr>
                <w:b/>
              </w:rPr>
              <w:t xml:space="preserve"> do</w:t>
            </w:r>
            <w:r>
              <w:rPr>
                <w:b/>
              </w:rPr>
              <w:t xml:space="preserve"> 5</w:t>
            </w:r>
            <w:r w:rsidRPr="00680DE3">
              <w:rPr>
                <w:b/>
              </w:rPr>
              <w:t>.</w:t>
            </w:r>
          </w:p>
          <w:p w14:paraId="620134F5" w14:textId="77777777" w:rsidR="007C4764" w:rsidRPr="00680DE3" w:rsidRDefault="007C4764" w:rsidP="00C96B30">
            <w:pPr>
              <w:adjustRightInd w:val="0"/>
              <w:rPr>
                <w:b/>
              </w:rPr>
            </w:pPr>
          </w:p>
        </w:tc>
      </w:tr>
      <w:tr w:rsidR="007C4764" w:rsidRPr="00680DE3" w14:paraId="671669B3" w14:textId="77777777" w:rsidTr="004B67B8">
        <w:tc>
          <w:tcPr>
            <w:tcW w:w="246" w:type="pct"/>
            <w:shd w:val="clear" w:color="auto" w:fill="auto"/>
          </w:tcPr>
          <w:p w14:paraId="7CCFB283" w14:textId="77777777" w:rsidR="007C4764" w:rsidRPr="00680DE3" w:rsidRDefault="007C4764" w:rsidP="00C96B30">
            <w:pPr>
              <w:adjustRightInd w:val="0"/>
              <w:rPr>
                <w:b/>
              </w:rPr>
            </w:pPr>
            <w:r w:rsidRPr="00680DE3">
              <w:rPr>
                <w:b/>
              </w:rPr>
              <w:t>B</w:t>
            </w:r>
          </w:p>
        </w:tc>
        <w:tc>
          <w:tcPr>
            <w:tcW w:w="1937" w:type="pct"/>
            <w:shd w:val="clear" w:color="auto" w:fill="auto"/>
          </w:tcPr>
          <w:p w14:paraId="47004E0A" w14:textId="77777777" w:rsidR="007C4764" w:rsidRPr="00680DE3" w:rsidRDefault="007C4764" w:rsidP="00C96B30">
            <w:pPr>
              <w:adjustRightInd w:val="0"/>
            </w:pPr>
            <w:r w:rsidRPr="00680DE3">
              <w:t>Ako zistím, či funguje moja Livogiva?</w:t>
            </w:r>
          </w:p>
        </w:tc>
        <w:tc>
          <w:tcPr>
            <w:tcW w:w="2818" w:type="pct"/>
            <w:shd w:val="clear" w:color="auto" w:fill="auto"/>
          </w:tcPr>
          <w:p w14:paraId="71BEB89C" w14:textId="5B12044E" w:rsidR="007C4764" w:rsidRPr="00680DE3" w:rsidRDefault="007C4764" w:rsidP="00C96B30">
            <w:pPr>
              <w:pStyle w:val="Default"/>
              <w:rPr>
                <w:sz w:val="22"/>
                <w:szCs w:val="22"/>
                <w:lang w:val="sk-SK"/>
              </w:rPr>
            </w:pPr>
            <w:r w:rsidRPr="00680DE3">
              <w:rPr>
                <w:sz w:val="22"/>
                <w:szCs w:val="22"/>
                <w:lang w:val="sk-SK"/>
              </w:rPr>
              <w:t>Livogiva je navrhnut</w:t>
            </w:r>
            <w:r>
              <w:rPr>
                <w:sz w:val="22"/>
                <w:szCs w:val="22"/>
                <w:lang w:val="sk-SK"/>
              </w:rPr>
              <w:t>á</w:t>
            </w:r>
            <w:r w:rsidRPr="00680DE3">
              <w:rPr>
                <w:sz w:val="22"/>
                <w:szCs w:val="22"/>
                <w:lang w:val="sk-SK"/>
              </w:rPr>
              <w:t xml:space="preserve"> tak, aby podával</w:t>
            </w:r>
            <w:r>
              <w:rPr>
                <w:sz w:val="22"/>
                <w:szCs w:val="22"/>
                <w:lang w:val="sk-SK"/>
              </w:rPr>
              <w:t>a</w:t>
            </w:r>
            <w:r w:rsidRPr="00680DE3">
              <w:rPr>
                <w:sz w:val="22"/>
                <w:szCs w:val="22"/>
                <w:lang w:val="sk-SK"/>
              </w:rPr>
              <w:t xml:space="preserve"> celú dávku vždy, keď sa používa podľa pokynov v tejto časti </w:t>
            </w:r>
            <w:r w:rsidRPr="00680DE3">
              <w:rPr>
                <w:i/>
                <w:iCs/>
                <w:sz w:val="22"/>
                <w:szCs w:val="22"/>
                <w:lang w:val="sk-SK"/>
              </w:rPr>
              <w:t xml:space="preserve">Inštrukcie na používanie. </w:t>
            </w:r>
          </w:p>
          <w:p w14:paraId="3CBD36DA" w14:textId="77777777" w:rsidR="007C4764" w:rsidRPr="00680DE3" w:rsidRDefault="007C4764" w:rsidP="00C96B30">
            <w:pPr>
              <w:adjustRightInd w:val="0"/>
              <w:rPr>
                <w:rFonts w:eastAsia="SimSun"/>
              </w:rPr>
            </w:pPr>
            <w:r w:rsidRPr="00680DE3">
              <w:t xml:space="preserve">Čierne injekčné tlačidlo by malo byť úplne zatlačené, aby sa zaistilo, že bola vstreknutá celá dávka lieku Livogiva. Pri každej injekcii používajte novú ihlu, aby ste sa uistili, že Livogiva bude správne </w:t>
            </w:r>
            <w:r>
              <w:t>účinkovať</w:t>
            </w:r>
            <w:r w:rsidRPr="00680DE3">
              <w:t>.</w:t>
            </w:r>
          </w:p>
          <w:p w14:paraId="41EE1E8A" w14:textId="77777777" w:rsidR="007C4764" w:rsidRPr="00680DE3" w:rsidRDefault="007C4764" w:rsidP="00C96B30">
            <w:pPr>
              <w:adjustRightInd w:val="0"/>
              <w:rPr>
                <w:b/>
              </w:rPr>
            </w:pPr>
          </w:p>
        </w:tc>
      </w:tr>
      <w:tr w:rsidR="007C4764" w:rsidRPr="00680DE3" w14:paraId="1F5BBB02" w14:textId="77777777" w:rsidTr="004B67B8">
        <w:tc>
          <w:tcPr>
            <w:tcW w:w="246" w:type="pct"/>
            <w:shd w:val="clear" w:color="auto" w:fill="auto"/>
          </w:tcPr>
          <w:p w14:paraId="61E1E280" w14:textId="77777777" w:rsidR="007C4764" w:rsidRPr="00680DE3" w:rsidRDefault="007C4764" w:rsidP="00C96B30">
            <w:pPr>
              <w:adjustRightInd w:val="0"/>
              <w:rPr>
                <w:b/>
              </w:rPr>
            </w:pPr>
            <w:r w:rsidRPr="00680DE3">
              <w:rPr>
                <w:b/>
              </w:rPr>
              <w:t>C</w:t>
            </w:r>
          </w:p>
        </w:tc>
        <w:tc>
          <w:tcPr>
            <w:tcW w:w="1937" w:type="pct"/>
            <w:shd w:val="clear" w:color="auto" w:fill="auto"/>
          </w:tcPr>
          <w:p w14:paraId="31BB269C" w14:textId="39C056C3" w:rsidR="007C4764" w:rsidRPr="00680DE3" w:rsidRDefault="007C4764" w:rsidP="00C96B30">
            <w:pPr>
              <w:adjustRightInd w:val="0"/>
            </w:pPr>
            <w:r w:rsidRPr="00680DE3">
              <w:t>V Livogiv</w:t>
            </w:r>
            <w:r w:rsidR="00F72458">
              <w:t>e</w:t>
            </w:r>
            <w:r w:rsidRPr="00680DE3">
              <w:t xml:space="preserve"> vidím vzduchovú bublinu.</w:t>
            </w:r>
          </w:p>
        </w:tc>
        <w:tc>
          <w:tcPr>
            <w:tcW w:w="2818" w:type="pct"/>
            <w:shd w:val="clear" w:color="auto" w:fill="auto"/>
          </w:tcPr>
          <w:p w14:paraId="73C50DE7" w14:textId="1DDE181F" w:rsidR="007C4764" w:rsidRPr="00680DE3" w:rsidRDefault="007C4764" w:rsidP="00C96B30">
            <w:pPr>
              <w:adjustRightInd w:val="0"/>
              <w:rPr>
                <w:rFonts w:eastAsia="SimSun"/>
              </w:rPr>
            </w:pPr>
            <w:r w:rsidRPr="00680DE3">
              <w:t xml:space="preserve">Malá vzduchová bublina neovplyvní vašu dávku a nepoškodí vás. Dávku môžete naďalej </w:t>
            </w:r>
            <w:r w:rsidR="00AC6742">
              <w:t>po</w:t>
            </w:r>
            <w:r w:rsidRPr="00680DE3">
              <w:t>užívať ako zvyčajne.</w:t>
            </w:r>
          </w:p>
          <w:p w14:paraId="69B351F3" w14:textId="77777777" w:rsidR="007C4764" w:rsidRPr="00680DE3" w:rsidRDefault="007C4764" w:rsidP="00C96B30">
            <w:pPr>
              <w:adjustRightInd w:val="0"/>
              <w:rPr>
                <w:b/>
              </w:rPr>
            </w:pPr>
          </w:p>
        </w:tc>
      </w:tr>
      <w:tr w:rsidR="007C4764" w:rsidRPr="00680DE3" w14:paraId="497AF59B" w14:textId="77777777" w:rsidTr="004B67B8">
        <w:tc>
          <w:tcPr>
            <w:tcW w:w="246" w:type="pct"/>
            <w:shd w:val="clear" w:color="auto" w:fill="auto"/>
          </w:tcPr>
          <w:p w14:paraId="1D220C80" w14:textId="77777777" w:rsidR="007C4764" w:rsidRPr="00680DE3" w:rsidRDefault="007C4764" w:rsidP="00C96B30">
            <w:pPr>
              <w:adjustRightInd w:val="0"/>
              <w:rPr>
                <w:b/>
              </w:rPr>
            </w:pPr>
            <w:r w:rsidRPr="00680DE3">
              <w:rPr>
                <w:b/>
              </w:rPr>
              <w:t>D</w:t>
            </w:r>
          </w:p>
        </w:tc>
        <w:tc>
          <w:tcPr>
            <w:tcW w:w="1937" w:type="pct"/>
            <w:shd w:val="clear" w:color="auto" w:fill="auto"/>
          </w:tcPr>
          <w:p w14:paraId="3E465CFF" w14:textId="77777777" w:rsidR="007C4764" w:rsidRPr="00680DE3" w:rsidRDefault="007C4764" w:rsidP="00C96B30">
            <w:pPr>
              <w:adjustRightInd w:val="0"/>
            </w:pPr>
            <w:r w:rsidRPr="00680DE3">
              <w:t>Nemôžem odtiahnuť ihlu.</w:t>
            </w:r>
          </w:p>
        </w:tc>
        <w:tc>
          <w:tcPr>
            <w:tcW w:w="2818" w:type="pct"/>
            <w:shd w:val="clear" w:color="auto" w:fill="auto"/>
          </w:tcPr>
          <w:p w14:paraId="2C6A7BF4" w14:textId="77777777" w:rsidR="007C4764" w:rsidRPr="00680DE3" w:rsidRDefault="007C4764" w:rsidP="00C96B30">
            <w:pPr>
              <w:adjustRightInd w:val="0"/>
              <w:rPr>
                <w:rFonts w:eastAsia="SimSun"/>
              </w:rPr>
            </w:pPr>
            <w:r w:rsidRPr="00680DE3">
              <w:rPr>
                <w:b/>
                <w:bCs/>
              </w:rPr>
              <w:t xml:space="preserve">1) </w:t>
            </w:r>
            <w:r w:rsidRPr="00680DE3">
              <w:t>Na ihlu nasaďte veľký kryt ihly.</w:t>
            </w:r>
          </w:p>
          <w:p w14:paraId="0C2206E7" w14:textId="77777777" w:rsidR="007C4764" w:rsidRPr="00680DE3" w:rsidRDefault="007C4764" w:rsidP="00C96B30">
            <w:pPr>
              <w:adjustRightInd w:val="0"/>
              <w:rPr>
                <w:rFonts w:eastAsia="SimSun"/>
              </w:rPr>
            </w:pPr>
            <w:r w:rsidRPr="00680DE3">
              <w:rPr>
                <w:b/>
                <w:bCs/>
              </w:rPr>
              <w:t xml:space="preserve">2) </w:t>
            </w:r>
            <w:r w:rsidRPr="00680DE3">
              <w:t>Odskrutkujte ihlu pomocou veľkého krytu ihly.</w:t>
            </w:r>
          </w:p>
          <w:p w14:paraId="106F756E" w14:textId="77777777" w:rsidR="007C4764" w:rsidRPr="00680DE3" w:rsidRDefault="007C4764" w:rsidP="00C96B30">
            <w:pPr>
              <w:adjustRightInd w:val="0"/>
              <w:rPr>
                <w:rFonts w:eastAsia="SimSun"/>
              </w:rPr>
            </w:pPr>
            <w:r w:rsidRPr="00680DE3">
              <w:rPr>
                <w:b/>
                <w:bCs/>
              </w:rPr>
              <w:lastRenderedPageBreak/>
              <w:t xml:space="preserve">3) </w:t>
            </w:r>
            <w:r w:rsidRPr="00680DE3">
              <w:t>Ihlu úplne odskrutkujte tak, že veľký kryt ihly 3</w:t>
            </w:r>
            <w:r>
              <w:t>-</w:t>
            </w:r>
            <w:r w:rsidRPr="00680DE3">
              <w:t xml:space="preserve"> až 5</w:t>
            </w:r>
            <w:r>
              <w:t>-</w:t>
            </w:r>
            <w:r w:rsidRPr="00680DE3">
              <w:t>krát otočíte proti smeru hodinových ručičiek.</w:t>
            </w:r>
          </w:p>
          <w:p w14:paraId="1EF8C891" w14:textId="6C50250A" w:rsidR="007C4764" w:rsidRDefault="007C4764" w:rsidP="00C96B30">
            <w:pPr>
              <w:adjustRightInd w:val="0"/>
            </w:pPr>
            <w:r w:rsidRPr="00680DE3">
              <w:rPr>
                <w:b/>
                <w:bCs/>
              </w:rPr>
              <w:t xml:space="preserve">4) </w:t>
            </w:r>
            <w:r w:rsidRPr="00680DE3">
              <w:t>Ak stále nemôžete ihlu zložiť, požiadajte niekoho o pomoc.</w:t>
            </w:r>
          </w:p>
          <w:p w14:paraId="493320B7" w14:textId="59612A49" w:rsidR="007C4764" w:rsidRPr="00680DE3" w:rsidRDefault="00AC6742" w:rsidP="00C96B30">
            <w:pPr>
              <w:adjustRightInd w:val="0"/>
              <w:rPr>
                <w:b/>
              </w:rPr>
            </w:pPr>
            <w:r>
              <w:t>Pozrite krok 9 „</w:t>
            </w:r>
            <w:r w:rsidR="0005463B">
              <w:t>O</w:t>
            </w:r>
            <w:r>
              <w:t>dstráňte ihlu a zlikvidujte ju“.</w:t>
            </w:r>
          </w:p>
        </w:tc>
      </w:tr>
      <w:tr w:rsidR="007C4764" w:rsidRPr="00680DE3" w14:paraId="3480B7D5" w14:textId="77777777" w:rsidTr="004B67B8">
        <w:tc>
          <w:tcPr>
            <w:tcW w:w="246" w:type="pct"/>
            <w:shd w:val="clear" w:color="auto" w:fill="auto"/>
          </w:tcPr>
          <w:p w14:paraId="0D2D0F15" w14:textId="77777777" w:rsidR="007C4764" w:rsidRPr="00680DE3" w:rsidRDefault="007C4764" w:rsidP="00C96B30">
            <w:pPr>
              <w:adjustRightInd w:val="0"/>
              <w:rPr>
                <w:b/>
              </w:rPr>
            </w:pPr>
            <w:r w:rsidRPr="00680DE3">
              <w:rPr>
                <w:b/>
              </w:rPr>
              <w:lastRenderedPageBreak/>
              <w:t>E</w:t>
            </w:r>
          </w:p>
        </w:tc>
        <w:tc>
          <w:tcPr>
            <w:tcW w:w="1937" w:type="pct"/>
            <w:shd w:val="clear" w:color="auto" w:fill="auto"/>
          </w:tcPr>
          <w:p w14:paraId="14A84EF4" w14:textId="77777777" w:rsidR="007C4764" w:rsidRPr="00680DE3" w:rsidRDefault="007C4764" w:rsidP="00C96B30">
            <w:pPr>
              <w:adjustRightInd w:val="0"/>
            </w:pPr>
            <w:r w:rsidRPr="00680DE3">
              <w:t>Čo mám robiť, ak nemôžem vytiahnuť čierne injekčné tlačidlo?</w:t>
            </w:r>
          </w:p>
        </w:tc>
        <w:tc>
          <w:tcPr>
            <w:tcW w:w="2818" w:type="pct"/>
            <w:shd w:val="clear" w:color="auto" w:fill="auto"/>
          </w:tcPr>
          <w:p w14:paraId="17E9B492" w14:textId="76C5F247" w:rsidR="007C4764" w:rsidRPr="00680DE3" w:rsidRDefault="007C4764" w:rsidP="00C96B30">
            <w:pPr>
              <w:adjustRightInd w:val="0"/>
              <w:rPr>
                <w:rFonts w:eastAsia="SimSun"/>
                <w:b/>
                <w:bCs/>
              </w:rPr>
            </w:pPr>
            <w:r w:rsidRPr="00680DE3">
              <w:rPr>
                <w:b/>
                <w:bCs/>
              </w:rPr>
              <w:t xml:space="preserve">Vymeňte si  </w:t>
            </w:r>
            <w:r w:rsidR="00AC6742">
              <w:rPr>
                <w:b/>
                <w:bCs/>
              </w:rPr>
              <w:t xml:space="preserve">pero </w:t>
            </w:r>
            <w:r w:rsidRPr="00680DE3">
              <w:rPr>
                <w:b/>
                <w:bCs/>
              </w:rPr>
              <w:t>Livogiv</w:t>
            </w:r>
            <w:r w:rsidR="00AC6742">
              <w:rPr>
                <w:b/>
                <w:bCs/>
              </w:rPr>
              <w:t>a</w:t>
            </w:r>
            <w:r w:rsidRPr="00680DE3">
              <w:rPr>
                <w:b/>
                <w:bCs/>
              </w:rPr>
              <w:t xml:space="preserve"> za nov</w:t>
            </w:r>
            <w:r w:rsidR="00AC6742">
              <w:rPr>
                <w:b/>
                <w:bCs/>
              </w:rPr>
              <w:t>é</w:t>
            </w:r>
            <w:r w:rsidRPr="00680DE3">
              <w:rPr>
                <w:b/>
                <w:bCs/>
              </w:rPr>
              <w:t xml:space="preserve">, aby ste </w:t>
            </w:r>
            <w:r w:rsidR="00AC6742">
              <w:rPr>
                <w:b/>
                <w:bCs/>
              </w:rPr>
              <w:t>použili</w:t>
            </w:r>
            <w:r w:rsidRPr="00680DE3">
              <w:rPr>
                <w:b/>
                <w:bCs/>
              </w:rPr>
              <w:t xml:space="preserve"> dávku podľa pokynov lekára alebo lekárnika.</w:t>
            </w:r>
          </w:p>
          <w:p w14:paraId="7BC0F4EA" w14:textId="77777777" w:rsidR="007C4764" w:rsidRPr="00680DE3" w:rsidRDefault="007C4764" w:rsidP="00C96B30">
            <w:pPr>
              <w:adjustRightInd w:val="0"/>
              <w:rPr>
                <w:b/>
              </w:rPr>
            </w:pPr>
            <w:r w:rsidRPr="00680DE3">
              <w:t>Keď je ťažké vytiahnuť čierne injekčné tlačidlo, znamená to, že v per</w:t>
            </w:r>
            <w:r>
              <w:t>e</w:t>
            </w:r>
            <w:r w:rsidRPr="00680DE3">
              <w:t xml:space="preserve"> Livogiva nie je dostatok lieku na ďalšiu dávku. V náplni môžete stále vidieť nejaký liek.</w:t>
            </w:r>
          </w:p>
        </w:tc>
      </w:tr>
    </w:tbl>
    <w:p w14:paraId="491945EA" w14:textId="77777777" w:rsidR="007C4764" w:rsidRPr="00680DE3" w:rsidRDefault="007C4764" w:rsidP="007C4764">
      <w:pPr>
        <w:adjustRightInd w:val="0"/>
        <w:rPr>
          <w:rFonts w:eastAsia="SimSun"/>
          <w:b/>
          <w:lang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7C4764" w:rsidRPr="00680DE3" w14:paraId="1DC0C089" w14:textId="77777777" w:rsidTr="00C96B30">
        <w:tc>
          <w:tcPr>
            <w:tcW w:w="5000" w:type="pct"/>
            <w:shd w:val="clear" w:color="auto" w:fill="auto"/>
          </w:tcPr>
          <w:p w14:paraId="699BEC2F" w14:textId="77777777" w:rsidR="007C4764" w:rsidRPr="00680DE3" w:rsidRDefault="007C4764" w:rsidP="00C96B30">
            <w:pPr>
              <w:keepNext/>
              <w:keepLines/>
              <w:adjustRightInd w:val="0"/>
              <w:jc w:val="center"/>
              <w:rPr>
                <w:b/>
              </w:rPr>
            </w:pPr>
            <w:r w:rsidRPr="00680DE3">
              <w:rPr>
                <w:b/>
              </w:rPr>
              <w:t>Čistenie a skladovanie</w:t>
            </w:r>
          </w:p>
        </w:tc>
      </w:tr>
      <w:tr w:rsidR="007C4764" w:rsidRPr="00680DE3" w14:paraId="405A0178" w14:textId="77777777" w:rsidTr="00C96B30">
        <w:tc>
          <w:tcPr>
            <w:tcW w:w="5000" w:type="pct"/>
            <w:shd w:val="clear" w:color="auto" w:fill="auto"/>
          </w:tcPr>
          <w:p w14:paraId="06A70C1C" w14:textId="6843FF0E" w:rsidR="007C4764" w:rsidRPr="00680DE3" w:rsidRDefault="007C4764" w:rsidP="00C96B30">
            <w:pPr>
              <w:keepNext/>
              <w:keepLines/>
              <w:adjustRightInd w:val="0"/>
              <w:rPr>
                <w:rFonts w:eastAsia="SimSun"/>
                <w:b/>
                <w:bCs/>
              </w:rPr>
            </w:pPr>
            <w:r w:rsidRPr="00680DE3">
              <w:rPr>
                <w:b/>
                <w:bCs/>
              </w:rPr>
              <w:t>Čistenie</w:t>
            </w:r>
            <w:r>
              <w:rPr>
                <w:b/>
                <w:bCs/>
              </w:rPr>
              <w:t xml:space="preserve"> </w:t>
            </w:r>
            <w:r w:rsidR="00AC6742">
              <w:rPr>
                <w:b/>
                <w:bCs/>
              </w:rPr>
              <w:t>pera</w:t>
            </w:r>
            <w:r w:rsidR="00AC6742" w:rsidRPr="00680DE3">
              <w:rPr>
                <w:b/>
                <w:bCs/>
              </w:rPr>
              <w:t xml:space="preserve"> </w:t>
            </w:r>
            <w:r w:rsidRPr="00680DE3">
              <w:rPr>
                <w:b/>
                <w:bCs/>
              </w:rPr>
              <w:t>Livogiva</w:t>
            </w:r>
          </w:p>
          <w:p w14:paraId="51883476" w14:textId="417CDAB1" w:rsidR="007C4764" w:rsidRPr="00680DE3" w:rsidRDefault="007C4764" w:rsidP="004B67B8">
            <w:pPr>
              <w:pStyle w:val="ListParagraph"/>
              <w:keepNext/>
              <w:keepLines/>
              <w:widowControl/>
              <w:numPr>
                <w:ilvl w:val="0"/>
                <w:numId w:val="29"/>
              </w:numPr>
              <w:adjustRightInd w:val="0"/>
              <w:contextualSpacing/>
              <w:rPr>
                <w:rFonts w:eastAsia="SimSun"/>
                <w:b/>
                <w:bCs/>
              </w:rPr>
            </w:pPr>
            <w:r w:rsidRPr="00680DE3">
              <w:t>Vonkajšiu časť Livogiv</w:t>
            </w:r>
            <w:r w:rsidR="000259AC">
              <w:t>y</w:t>
            </w:r>
            <w:r w:rsidRPr="00680DE3">
              <w:t xml:space="preserve"> utrite navlhčenou utierkou.</w:t>
            </w:r>
          </w:p>
          <w:p w14:paraId="715165BC" w14:textId="30FEB8F5" w:rsidR="007C4764" w:rsidRPr="00680DE3" w:rsidRDefault="007C4764" w:rsidP="004B67B8">
            <w:pPr>
              <w:pStyle w:val="ListParagraph"/>
              <w:keepNext/>
              <w:keepLines/>
              <w:widowControl/>
              <w:numPr>
                <w:ilvl w:val="0"/>
                <w:numId w:val="29"/>
              </w:numPr>
              <w:adjustRightInd w:val="0"/>
              <w:contextualSpacing/>
              <w:rPr>
                <w:rFonts w:eastAsia="SimSun"/>
              </w:rPr>
            </w:pPr>
            <w:r w:rsidRPr="00680DE3">
              <w:t>Nevkladajte Livogiv</w:t>
            </w:r>
            <w:r w:rsidR="009F2DFA">
              <w:t>u</w:t>
            </w:r>
            <w:r w:rsidRPr="00680DE3">
              <w:t xml:space="preserve"> do vody, neumývajte </w:t>
            </w:r>
            <w:r>
              <w:t>ju</w:t>
            </w:r>
            <w:r w:rsidRPr="00680DE3">
              <w:t xml:space="preserve"> ani nečistite pomocou nejakej tekutiny.</w:t>
            </w:r>
          </w:p>
          <w:p w14:paraId="5AB8D974" w14:textId="77777777" w:rsidR="007C4764" w:rsidRPr="00680DE3" w:rsidRDefault="007C4764" w:rsidP="00C96B30">
            <w:pPr>
              <w:keepNext/>
              <w:keepLines/>
              <w:adjustRightInd w:val="0"/>
              <w:rPr>
                <w:rFonts w:eastAsia="SimSun"/>
                <w:lang w:eastAsia="de-AT"/>
              </w:rPr>
            </w:pPr>
          </w:p>
          <w:p w14:paraId="007B103C" w14:textId="139C9EFF" w:rsidR="007C4764" w:rsidRPr="00680DE3" w:rsidRDefault="007C4764" w:rsidP="00C96B30">
            <w:pPr>
              <w:keepNext/>
              <w:keepLines/>
              <w:adjustRightInd w:val="0"/>
              <w:rPr>
                <w:rFonts w:eastAsia="SimSun"/>
                <w:b/>
                <w:bCs/>
              </w:rPr>
            </w:pPr>
            <w:r w:rsidRPr="00680DE3">
              <w:rPr>
                <w:b/>
                <w:bCs/>
              </w:rPr>
              <w:t xml:space="preserve">Uchovávanie </w:t>
            </w:r>
            <w:r w:rsidR="00AC6742">
              <w:rPr>
                <w:b/>
                <w:bCs/>
              </w:rPr>
              <w:t xml:space="preserve">pera </w:t>
            </w:r>
            <w:r w:rsidRPr="00680DE3">
              <w:rPr>
                <w:b/>
                <w:bCs/>
              </w:rPr>
              <w:t>Livogiv</w:t>
            </w:r>
            <w:r w:rsidR="00AC6742">
              <w:rPr>
                <w:b/>
                <w:bCs/>
              </w:rPr>
              <w:t>a</w:t>
            </w:r>
            <w:r w:rsidRPr="00680DE3">
              <w:rPr>
                <w:b/>
                <w:bCs/>
              </w:rPr>
              <w:t xml:space="preserve"> </w:t>
            </w:r>
          </w:p>
          <w:p w14:paraId="0C2A8027" w14:textId="7A8C471E" w:rsidR="007C4764" w:rsidRPr="00680DE3" w:rsidRDefault="007C4764" w:rsidP="004B67B8">
            <w:pPr>
              <w:pStyle w:val="ListParagraph"/>
              <w:keepNext/>
              <w:keepLines/>
              <w:widowControl/>
              <w:numPr>
                <w:ilvl w:val="0"/>
                <w:numId w:val="30"/>
              </w:numPr>
              <w:adjustRightInd w:val="0"/>
              <w:contextualSpacing/>
              <w:rPr>
                <w:rFonts w:eastAsia="SimSun"/>
              </w:rPr>
            </w:pPr>
            <w:r w:rsidRPr="00680DE3">
              <w:t xml:space="preserve">Prečítajte si a postupujte podľa pokynov v </w:t>
            </w:r>
            <w:r w:rsidRPr="00680DE3">
              <w:rPr>
                <w:i/>
                <w:iCs/>
              </w:rPr>
              <w:t>Písom</w:t>
            </w:r>
            <w:r w:rsidRPr="00680DE3">
              <w:rPr>
                <w:i/>
              </w:rPr>
              <w:t>nej informácii pre používateľ</w:t>
            </w:r>
            <w:r>
              <w:rPr>
                <w:i/>
              </w:rPr>
              <w:t>a,</w:t>
            </w:r>
            <w:r w:rsidRPr="00680DE3">
              <w:t xml:space="preserve"> ako uchovávať pero.</w:t>
            </w:r>
          </w:p>
          <w:p w14:paraId="55830E0B" w14:textId="39FEFE8A" w:rsidR="007C4764" w:rsidRPr="00680DE3" w:rsidRDefault="007C4764" w:rsidP="004B67B8">
            <w:pPr>
              <w:pStyle w:val="ListParagraph"/>
              <w:keepNext/>
              <w:keepLines/>
              <w:widowControl/>
              <w:numPr>
                <w:ilvl w:val="0"/>
                <w:numId w:val="30"/>
              </w:numPr>
              <w:adjustRightInd w:val="0"/>
              <w:contextualSpacing/>
              <w:rPr>
                <w:rFonts w:eastAsia="SimSun"/>
              </w:rPr>
            </w:pPr>
            <w:r w:rsidRPr="00680DE3">
              <w:rPr>
                <w:b/>
                <w:bCs/>
              </w:rPr>
              <w:t xml:space="preserve">NEUCHOVÁVAJTE </w:t>
            </w:r>
            <w:r w:rsidRPr="00680DE3">
              <w:t>Livogiv</w:t>
            </w:r>
            <w:r w:rsidR="009F2DFA">
              <w:t>u</w:t>
            </w:r>
            <w:r w:rsidRPr="00680DE3">
              <w:t xml:space="preserve"> s pripojenou ihlou. Môže to ovplyvniť sterilitu lieku počas nasledujúcich injekcií.</w:t>
            </w:r>
          </w:p>
          <w:p w14:paraId="1FBE91FB" w14:textId="3B8D6D7E" w:rsidR="007C4764" w:rsidRPr="00680DE3" w:rsidRDefault="007C4764" w:rsidP="004B67B8">
            <w:pPr>
              <w:pStyle w:val="ListParagraph"/>
              <w:keepNext/>
              <w:keepLines/>
              <w:widowControl/>
              <w:numPr>
                <w:ilvl w:val="0"/>
                <w:numId w:val="30"/>
              </w:numPr>
              <w:adjustRightInd w:val="0"/>
              <w:contextualSpacing/>
              <w:rPr>
                <w:rFonts w:eastAsia="SimSun"/>
              </w:rPr>
            </w:pPr>
            <w:r w:rsidRPr="00680DE3">
              <w:t>Uchovávajte Livogiv</w:t>
            </w:r>
            <w:r w:rsidR="009F2DFA">
              <w:t>u</w:t>
            </w:r>
            <w:r w:rsidRPr="00680DE3">
              <w:t xml:space="preserve"> s bielym krytom.</w:t>
            </w:r>
          </w:p>
          <w:p w14:paraId="40957298" w14:textId="0E2645ED" w:rsidR="007C4764" w:rsidRPr="00761952" w:rsidRDefault="007C4764" w:rsidP="004B67B8">
            <w:pPr>
              <w:pStyle w:val="ListParagraph"/>
              <w:keepNext/>
              <w:keepLines/>
              <w:adjustRightInd w:val="0"/>
              <w:ind w:left="720" w:firstLine="0"/>
              <w:rPr>
                <w:b/>
              </w:rPr>
            </w:pPr>
            <w:r w:rsidRPr="00680DE3">
              <w:t>Ak bol</w:t>
            </w:r>
            <w:r>
              <w:t xml:space="preserve">a </w:t>
            </w:r>
            <w:r w:rsidRPr="00680DE3">
              <w:t xml:space="preserve">Livogiva ponechaná mimo chladničky, pero nevyhadzujte. </w:t>
            </w:r>
            <w:r>
              <w:t>P</w:t>
            </w:r>
            <w:r w:rsidRPr="00680DE3">
              <w:t xml:space="preserve">ero </w:t>
            </w:r>
            <w:r>
              <w:t xml:space="preserve">vložte </w:t>
            </w:r>
            <w:r w:rsidRPr="00680DE3">
              <w:t>späť do chladničky a kontaktujte svojho lekára alebo lekárnika.</w:t>
            </w:r>
          </w:p>
        </w:tc>
      </w:tr>
    </w:tbl>
    <w:p w14:paraId="57F720AC" w14:textId="77777777" w:rsidR="007C4764" w:rsidRPr="00680DE3" w:rsidRDefault="007C4764" w:rsidP="007C4764">
      <w:pPr>
        <w:numPr>
          <w:ilvl w:val="12"/>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7C4764" w:rsidRPr="00680DE3" w14:paraId="1BC810F1" w14:textId="77777777" w:rsidTr="00C96B30">
        <w:tc>
          <w:tcPr>
            <w:tcW w:w="5000" w:type="pct"/>
            <w:shd w:val="clear" w:color="auto" w:fill="auto"/>
          </w:tcPr>
          <w:p w14:paraId="3EAD5CA6" w14:textId="77777777" w:rsidR="007C4764" w:rsidRPr="00680DE3" w:rsidRDefault="007C4764" w:rsidP="00C96B30">
            <w:pPr>
              <w:adjustRightInd w:val="0"/>
              <w:jc w:val="center"/>
              <w:rPr>
                <w:b/>
              </w:rPr>
            </w:pPr>
            <w:r w:rsidRPr="00680DE3">
              <w:rPr>
                <w:b/>
              </w:rPr>
              <w:t>Informácie o likvidácii</w:t>
            </w:r>
          </w:p>
        </w:tc>
      </w:tr>
      <w:tr w:rsidR="007C4764" w:rsidRPr="00680DE3" w14:paraId="6DDAE233" w14:textId="77777777" w:rsidTr="00C96B30">
        <w:tc>
          <w:tcPr>
            <w:tcW w:w="5000" w:type="pct"/>
            <w:shd w:val="clear" w:color="auto" w:fill="auto"/>
          </w:tcPr>
          <w:p w14:paraId="30E7C1DE" w14:textId="77777777" w:rsidR="007C4764" w:rsidRPr="00680DE3" w:rsidRDefault="007C4764" w:rsidP="00C96B30">
            <w:pPr>
              <w:pStyle w:val="Default"/>
              <w:rPr>
                <w:sz w:val="22"/>
                <w:szCs w:val="22"/>
                <w:lang w:val="sk-SK"/>
              </w:rPr>
            </w:pPr>
            <w:bookmarkStart w:id="25" w:name="_Hlk26283596"/>
            <w:r w:rsidRPr="00680DE3">
              <w:rPr>
                <w:b/>
                <w:bCs/>
                <w:sz w:val="22"/>
                <w:szCs w:val="22"/>
                <w:lang w:val="sk-SK"/>
              </w:rPr>
              <w:t xml:space="preserve">Likvidácia ihiel a pera Livogiva </w:t>
            </w:r>
          </w:p>
          <w:p w14:paraId="460538F1" w14:textId="3F245DA6" w:rsidR="007C4764" w:rsidRPr="00680DE3" w:rsidRDefault="007C4764" w:rsidP="004B67B8">
            <w:pPr>
              <w:pStyle w:val="Default"/>
              <w:numPr>
                <w:ilvl w:val="0"/>
                <w:numId w:val="31"/>
              </w:numPr>
              <w:rPr>
                <w:sz w:val="22"/>
                <w:szCs w:val="22"/>
                <w:lang w:val="sk-SK"/>
              </w:rPr>
            </w:pPr>
            <w:r w:rsidRPr="00680DE3">
              <w:rPr>
                <w:sz w:val="22"/>
                <w:szCs w:val="22"/>
                <w:lang w:val="sk-SK"/>
              </w:rPr>
              <w:t xml:space="preserve">Pred likvidáciou </w:t>
            </w:r>
            <w:r w:rsidR="00AC6742">
              <w:rPr>
                <w:sz w:val="22"/>
                <w:szCs w:val="22"/>
                <w:lang w:val="sk-SK"/>
              </w:rPr>
              <w:t>pera</w:t>
            </w:r>
            <w:r w:rsidR="00AC6742" w:rsidRPr="00680DE3">
              <w:rPr>
                <w:sz w:val="22"/>
                <w:szCs w:val="22"/>
                <w:lang w:val="sk-SK"/>
              </w:rPr>
              <w:t xml:space="preserve"> </w:t>
            </w:r>
            <w:r w:rsidRPr="00680DE3">
              <w:rPr>
                <w:sz w:val="22"/>
                <w:szCs w:val="22"/>
                <w:lang w:val="sk-SK"/>
              </w:rPr>
              <w:t xml:space="preserve">Livogiva nezabudnite odstrániť ihlu pera. </w:t>
            </w:r>
          </w:p>
          <w:p w14:paraId="5166407A" w14:textId="77777777" w:rsidR="007C4764" w:rsidRPr="00680DE3" w:rsidRDefault="007C4764" w:rsidP="004B67B8">
            <w:pPr>
              <w:pStyle w:val="Default"/>
              <w:numPr>
                <w:ilvl w:val="0"/>
                <w:numId w:val="31"/>
              </w:numPr>
              <w:rPr>
                <w:sz w:val="22"/>
                <w:szCs w:val="22"/>
                <w:lang w:val="sk-SK"/>
              </w:rPr>
            </w:pPr>
            <w:r w:rsidRPr="00680DE3">
              <w:rPr>
                <w:sz w:val="22"/>
                <w:szCs w:val="22"/>
                <w:lang w:val="sk-SK"/>
              </w:rPr>
              <w:t xml:space="preserve">Použité ihly vložte do nádoby na ostré predmety alebo do nádoby z tvrdého plastu s bezpečným vekom. Nevhadzujte ihly priamo do domového odpadu. </w:t>
            </w:r>
          </w:p>
          <w:p w14:paraId="1644F0E9" w14:textId="3E3D5D62" w:rsidR="007C4764" w:rsidRPr="00680DE3" w:rsidRDefault="007C4764">
            <w:pPr>
              <w:pStyle w:val="Default"/>
              <w:numPr>
                <w:ilvl w:val="0"/>
                <w:numId w:val="21"/>
              </w:numPr>
              <w:rPr>
                <w:b/>
                <w:sz w:val="22"/>
                <w:szCs w:val="22"/>
                <w:lang w:val="sk-SK"/>
              </w:rPr>
            </w:pPr>
            <w:r>
              <w:rPr>
                <w:sz w:val="22"/>
                <w:szCs w:val="22"/>
                <w:lang w:val="sk-SK"/>
              </w:rPr>
              <w:t>Nedávajte n</w:t>
            </w:r>
            <w:r w:rsidRPr="00680DE3">
              <w:rPr>
                <w:sz w:val="22"/>
                <w:szCs w:val="22"/>
                <w:lang w:val="sk-SK"/>
              </w:rPr>
              <w:t>aplnenú nádobu na ostré predmety</w:t>
            </w:r>
            <w:r>
              <w:rPr>
                <w:sz w:val="22"/>
                <w:szCs w:val="22"/>
                <w:lang w:val="sk-SK"/>
              </w:rPr>
              <w:t xml:space="preserve"> do recyklovaného odpadu</w:t>
            </w:r>
            <w:r w:rsidRPr="00680DE3">
              <w:rPr>
                <w:sz w:val="22"/>
                <w:szCs w:val="22"/>
                <w:lang w:val="sk-SK"/>
              </w:rPr>
              <w:t xml:space="preserve">. </w:t>
            </w:r>
          </w:p>
        </w:tc>
      </w:tr>
      <w:bookmarkEnd w:id="25"/>
    </w:tbl>
    <w:p w14:paraId="0124AA47" w14:textId="77777777" w:rsidR="007C4764" w:rsidRPr="00680DE3" w:rsidRDefault="007C4764" w:rsidP="007C4764">
      <w:pPr>
        <w:numPr>
          <w:ilvl w:val="12"/>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7C4764" w:rsidRPr="00680DE3" w14:paraId="37F2304A" w14:textId="77777777" w:rsidTr="00C96B30">
        <w:tc>
          <w:tcPr>
            <w:tcW w:w="5000" w:type="pct"/>
            <w:shd w:val="clear" w:color="auto" w:fill="auto"/>
          </w:tcPr>
          <w:p w14:paraId="76A5210F" w14:textId="77777777" w:rsidR="007C4764" w:rsidRPr="00680DE3" w:rsidRDefault="007C4764" w:rsidP="00C96B30">
            <w:pPr>
              <w:adjustRightInd w:val="0"/>
              <w:jc w:val="center"/>
              <w:rPr>
                <w:b/>
              </w:rPr>
            </w:pPr>
            <w:r w:rsidRPr="00680DE3">
              <w:rPr>
                <w:b/>
              </w:rPr>
              <w:t>Ďalšie dôležité poznámky</w:t>
            </w:r>
          </w:p>
        </w:tc>
      </w:tr>
      <w:tr w:rsidR="007C4764" w:rsidRPr="00680DE3" w14:paraId="58F17CAC" w14:textId="77777777" w:rsidTr="00C96B30">
        <w:tc>
          <w:tcPr>
            <w:tcW w:w="5000" w:type="pct"/>
            <w:shd w:val="clear" w:color="auto" w:fill="auto"/>
          </w:tcPr>
          <w:p w14:paraId="0BBEE31F" w14:textId="77777777" w:rsidR="007C4764" w:rsidRPr="00680DE3" w:rsidRDefault="007C4764" w:rsidP="004B67B8">
            <w:pPr>
              <w:pStyle w:val="ListParagraph"/>
              <w:widowControl/>
              <w:numPr>
                <w:ilvl w:val="0"/>
                <w:numId w:val="32"/>
              </w:numPr>
              <w:adjustRightInd w:val="0"/>
              <w:contextualSpacing/>
              <w:rPr>
                <w:rFonts w:eastAsia="SimSun"/>
              </w:rPr>
            </w:pPr>
            <w:r w:rsidRPr="00680DE3">
              <w:rPr>
                <w:b/>
                <w:bCs/>
              </w:rPr>
              <w:t xml:space="preserve">NEPRENÁŠAJTE </w:t>
            </w:r>
            <w:r w:rsidRPr="00680DE3">
              <w:t xml:space="preserve">liek do injekčnej striekačky. </w:t>
            </w:r>
          </w:p>
          <w:p w14:paraId="6D67D394" w14:textId="77777777" w:rsidR="007C4764" w:rsidRPr="00680DE3" w:rsidRDefault="007C4764" w:rsidP="004B67B8">
            <w:pPr>
              <w:pStyle w:val="ListParagraph"/>
              <w:widowControl/>
              <w:numPr>
                <w:ilvl w:val="0"/>
                <w:numId w:val="32"/>
              </w:numPr>
              <w:adjustRightInd w:val="0"/>
              <w:contextualSpacing/>
              <w:rPr>
                <w:rFonts w:eastAsia="SimSun"/>
                <w:color w:val="000000"/>
              </w:rPr>
            </w:pPr>
            <w:r w:rsidRPr="00680DE3">
              <w:rPr>
                <w:color w:val="000000"/>
              </w:rPr>
              <w:t xml:space="preserve">Počas injekcie môžete počuť jedno alebo viac kliknutí </w:t>
            </w:r>
            <w:r>
              <w:rPr>
                <w:color w:val="000000"/>
              </w:rPr>
              <w:t>–</w:t>
            </w:r>
            <w:r w:rsidRPr="00680DE3">
              <w:rPr>
                <w:color w:val="000000"/>
              </w:rPr>
              <w:t xml:space="preserve"> to</w:t>
            </w:r>
            <w:r>
              <w:rPr>
                <w:color w:val="000000"/>
              </w:rPr>
              <w:t xml:space="preserve"> </w:t>
            </w:r>
            <w:r w:rsidRPr="00680DE3">
              <w:rPr>
                <w:color w:val="000000"/>
              </w:rPr>
              <w:t>je súčasťou normálneho fungovania pomôcky.</w:t>
            </w:r>
          </w:p>
          <w:p w14:paraId="27C558EE" w14:textId="7D776DEE" w:rsidR="007C4764" w:rsidRPr="00680DE3" w:rsidRDefault="007C4764" w:rsidP="004B67B8">
            <w:pPr>
              <w:pStyle w:val="ListParagraph"/>
              <w:widowControl/>
              <w:numPr>
                <w:ilvl w:val="0"/>
                <w:numId w:val="22"/>
              </w:numPr>
              <w:adjustRightInd w:val="0"/>
              <w:contextualSpacing/>
              <w:rPr>
                <w:b/>
              </w:rPr>
            </w:pPr>
            <w:r w:rsidRPr="00680DE3">
              <w:rPr>
                <w:color w:val="000000"/>
              </w:rPr>
              <w:t>Livogiva sa neodporúča používať nevidiaci</w:t>
            </w:r>
            <w:r>
              <w:rPr>
                <w:color w:val="000000"/>
              </w:rPr>
              <w:t>m</w:t>
            </w:r>
            <w:r w:rsidRPr="00680DE3">
              <w:rPr>
                <w:color w:val="000000"/>
              </w:rPr>
              <w:t xml:space="preserve"> </w:t>
            </w:r>
            <w:r w:rsidRPr="00680DE3">
              <w:t>alebo zrakovo postihnut</w:t>
            </w:r>
            <w:r>
              <w:t xml:space="preserve">ým osobám </w:t>
            </w:r>
            <w:r w:rsidRPr="00680DE3">
              <w:t xml:space="preserve">bez pomoci </w:t>
            </w:r>
            <w:r w:rsidRPr="00680DE3">
              <w:rPr>
                <w:color w:val="000000"/>
              </w:rPr>
              <w:t xml:space="preserve">od osoby vyškolenej na </w:t>
            </w:r>
            <w:r>
              <w:rPr>
                <w:color w:val="000000"/>
              </w:rPr>
              <w:t xml:space="preserve">jej </w:t>
            </w:r>
            <w:r w:rsidRPr="00680DE3">
              <w:rPr>
                <w:color w:val="000000"/>
              </w:rPr>
              <w:t xml:space="preserve">správne </w:t>
            </w:r>
            <w:r>
              <w:rPr>
                <w:color w:val="000000"/>
              </w:rPr>
              <w:t>použitie</w:t>
            </w:r>
            <w:r w:rsidRPr="00680DE3">
              <w:rPr>
                <w:color w:val="000000"/>
              </w:rPr>
              <w:t>.</w:t>
            </w:r>
          </w:p>
        </w:tc>
      </w:tr>
    </w:tbl>
    <w:p w14:paraId="4348C6FF" w14:textId="77777777" w:rsidR="007C4764" w:rsidRPr="00680DE3" w:rsidRDefault="007C4764" w:rsidP="007C4764">
      <w:pPr>
        <w:numPr>
          <w:ilvl w:val="12"/>
          <w:numId w:val="0"/>
        </w:numPr>
      </w:pPr>
    </w:p>
    <w:p w14:paraId="5A070FC8" w14:textId="02DD8ABF" w:rsidR="007C4764" w:rsidRPr="00680DE3" w:rsidRDefault="007C4764" w:rsidP="007C4764">
      <w:pPr>
        <w:pStyle w:val="Default"/>
        <w:rPr>
          <w:sz w:val="22"/>
          <w:szCs w:val="22"/>
          <w:lang w:val="sk-SK"/>
        </w:rPr>
      </w:pPr>
      <w:r w:rsidRPr="00680DE3">
        <w:rPr>
          <w:sz w:val="22"/>
          <w:szCs w:val="22"/>
          <w:lang w:val="sk-SK"/>
        </w:rPr>
        <w:t>Táto používateľská príručka bola naposledy aktualizovaná v:</w:t>
      </w:r>
    </w:p>
    <w:p w14:paraId="4A6932E4" w14:textId="77777777" w:rsidR="00377337" w:rsidRPr="00680DE3" w:rsidRDefault="00377337" w:rsidP="00DC2A19">
      <w:pPr>
        <w:numPr>
          <w:ilvl w:val="12"/>
          <w:numId w:val="0"/>
        </w:numPr>
      </w:pPr>
    </w:p>
    <w:p w14:paraId="40D2436C" w14:textId="77777777" w:rsidR="00377337" w:rsidRPr="00680DE3" w:rsidRDefault="00377337" w:rsidP="00DC2A19">
      <w:pPr>
        <w:numPr>
          <w:ilvl w:val="12"/>
          <w:numId w:val="0"/>
        </w:numPr>
      </w:pPr>
    </w:p>
    <w:p w14:paraId="5D7163F8" w14:textId="77777777" w:rsidR="00377337" w:rsidRPr="00680DE3" w:rsidRDefault="00377337" w:rsidP="00DC2A19">
      <w:pPr>
        <w:numPr>
          <w:ilvl w:val="12"/>
          <w:numId w:val="0"/>
        </w:numPr>
      </w:pPr>
    </w:p>
    <w:p w14:paraId="621503D9" w14:textId="77777777" w:rsidR="00377337" w:rsidRPr="00680DE3" w:rsidRDefault="00377337" w:rsidP="00DC2A19">
      <w:pPr>
        <w:numPr>
          <w:ilvl w:val="12"/>
          <w:numId w:val="0"/>
        </w:numPr>
      </w:pPr>
    </w:p>
    <w:p w14:paraId="5B41851B" w14:textId="77777777" w:rsidR="00377337" w:rsidRPr="00680DE3" w:rsidRDefault="00377337"/>
    <w:p w14:paraId="74669874" w14:textId="77777777" w:rsidR="002F565A" w:rsidRPr="00680DE3" w:rsidRDefault="002F565A" w:rsidP="002F565A">
      <w:pPr>
        <w:numPr>
          <w:ilvl w:val="12"/>
          <w:numId w:val="0"/>
        </w:numPr>
        <w:ind w:right="-1"/>
      </w:pPr>
    </w:p>
    <w:p w14:paraId="1EF39720" w14:textId="77777777" w:rsidR="002F565A" w:rsidRPr="00680DE3" w:rsidRDefault="002F565A" w:rsidP="002F565A">
      <w:pPr>
        <w:numPr>
          <w:ilvl w:val="12"/>
          <w:numId w:val="0"/>
        </w:numPr>
        <w:ind w:right="-1"/>
      </w:pPr>
    </w:p>
    <w:p w14:paraId="01F95935" w14:textId="77777777" w:rsidR="003D4695" w:rsidRPr="00680DE3" w:rsidRDefault="003D4695" w:rsidP="002F565A">
      <w:pPr>
        <w:pStyle w:val="Heading1"/>
        <w:ind w:left="0" w:right="2"/>
        <w:rPr>
          <w:sz w:val="22"/>
          <w:szCs w:val="22"/>
        </w:rPr>
      </w:pPr>
    </w:p>
    <w:sectPr w:rsidR="003D4695" w:rsidRPr="00680DE3" w:rsidSect="00A85A51">
      <w:pgSz w:w="11910" w:h="16850"/>
      <w:pgMar w:top="1134" w:right="1418" w:bottom="1134" w:left="1418" w:header="0" w:footer="6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F8D7" w14:textId="77777777" w:rsidR="007B7951" w:rsidRDefault="007B7951">
      <w:r>
        <w:separator/>
      </w:r>
    </w:p>
  </w:endnote>
  <w:endnote w:type="continuationSeparator" w:id="0">
    <w:p w14:paraId="2A94156E" w14:textId="77777777" w:rsidR="007B7951" w:rsidRDefault="007B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5380" w14:textId="765B2703" w:rsidR="002479AD" w:rsidRDefault="002479AD">
    <w:pPr>
      <w:pStyle w:val="BodyText"/>
      <w:spacing w:line="14" w:lineRule="auto"/>
      <w:rPr>
        <w:sz w:val="12"/>
      </w:rPr>
    </w:pPr>
    <w:r>
      <w:rPr>
        <w:noProof/>
        <w:lang w:bidi="ar-SA"/>
      </w:rPr>
      <mc:AlternateContent>
        <mc:Choice Requires="wps">
          <w:drawing>
            <wp:anchor distT="0" distB="0" distL="114300" distR="114300" simplePos="0" relativeHeight="251657728" behindDoc="1" locked="0" layoutInCell="1" allowOverlap="1" wp14:anchorId="79AAA53A" wp14:editId="2ACF862D">
              <wp:simplePos x="0" y="0"/>
              <wp:positionH relativeFrom="page">
                <wp:posOffset>3656330</wp:posOffset>
              </wp:positionH>
              <wp:positionV relativeFrom="page">
                <wp:posOffset>10097770</wp:posOffset>
              </wp:positionV>
              <wp:extent cx="1892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29B93" w14:textId="77777777" w:rsidR="002479AD" w:rsidRDefault="002479AD">
                          <w:pPr>
                            <w:spacing w:before="15"/>
                            <w:ind w:left="60"/>
                            <w:rPr>
                              <w:rFonts w:ascii="Arial"/>
                              <w:sz w:val="16"/>
                            </w:rPr>
                          </w:pPr>
                          <w:r>
                            <w:fldChar w:fldCharType="begin"/>
                          </w:r>
                          <w:r>
                            <w:rPr>
                              <w:rFonts w:ascii="Arial"/>
                              <w:sz w:val="16"/>
                            </w:rPr>
                            <w:instrText xml:space="preserve"> PAGE </w:instrText>
                          </w:r>
                          <w:r>
                            <w:fldChar w:fldCharType="separate"/>
                          </w:r>
                          <w:r w:rsidR="00362452">
                            <w:rPr>
                              <w:rFonts w:ascii="Arial"/>
                              <w:noProof/>
                              <w:sz w:val="16"/>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AA53A" id="_x0000_t202" coordsize="21600,21600" o:spt="202" path="m,l,21600r21600,l21600,xe">
              <v:stroke joinstyle="miter"/>
              <v:path gradientshapeok="t" o:connecttype="rect"/>
            </v:shapetype>
            <v:shape id="Text Box 1" o:spid="_x0000_s1093" type="#_x0000_t202" style="position:absolute;margin-left:287.9pt;margin-top:795.1pt;width:1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" filled="f" stroked="f">
              <v:textbox inset="0,0,0,0">
                <w:txbxContent>
                  <w:p w14:paraId="34829B93" w14:textId="77777777" w:rsidR="002479AD" w:rsidRDefault="002479AD">
                    <w:pPr>
                      <w:spacing w:before="15"/>
                      <w:ind w:left="60"/>
                      <w:rPr>
                        <w:rFonts w:ascii="Arial"/>
                        <w:sz w:val="16"/>
                      </w:rPr>
                    </w:pPr>
                    <w:r>
                      <w:fldChar w:fldCharType="begin"/>
                    </w:r>
                    <w:r>
                      <w:rPr>
                        <w:rFonts w:ascii="Arial"/>
                        <w:sz w:val="16"/>
                      </w:rPr>
                      <w:instrText xml:space="preserve"> PAGE </w:instrText>
                    </w:r>
                    <w:r>
                      <w:fldChar w:fldCharType="separate"/>
                    </w:r>
                    <w:r w:rsidR="00362452">
                      <w:rPr>
                        <w:rFonts w:ascii="Arial"/>
                        <w:noProof/>
                        <w:sz w:val="16"/>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4423" w14:textId="77777777" w:rsidR="007B7951" w:rsidRDefault="007B7951">
      <w:r>
        <w:separator/>
      </w:r>
    </w:p>
  </w:footnote>
  <w:footnote w:type="continuationSeparator" w:id="0">
    <w:p w14:paraId="5D81F530" w14:textId="77777777" w:rsidR="007B7951" w:rsidRDefault="007B7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74A"/>
    <w:multiLevelType w:val="hybridMultilevel"/>
    <w:tmpl w:val="59C2BDB4"/>
    <w:lvl w:ilvl="0" w:tplc="434AFD8E">
      <w:numFmt w:val="bullet"/>
      <w:lvlText w:val="•"/>
      <w:lvlJc w:val="left"/>
      <w:pPr>
        <w:ind w:left="828" w:hanging="361"/>
      </w:pPr>
      <w:rPr>
        <w:rFonts w:ascii="Arial" w:eastAsia="Arial" w:hAnsi="Arial" w:cs="Arial" w:hint="default"/>
        <w:w w:val="131"/>
        <w:sz w:val="22"/>
        <w:szCs w:val="22"/>
        <w:lang w:val="sk-SK" w:eastAsia="sk-SK" w:bidi="sk-SK"/>
      </w:rPr>
    </w:lvl>
    <w:lvl w:ilvl="1" w:tplc="BC5EF066">
      <w:numFmt w:val="bullet"/>
      <w:lvlText w:val="•"/>
      <w:lvlJc w:val="left"/>
      <w:pPr>
        <w:ind w:left="1665" w:hanging="361"/>
      </w:pPr>
      <w:rPr>
        <w:rFonts w:hint="default"/>
        <w:lang w:val="sk-SK" w:eastAsia="sk-SK" w:bidi="sk-SK"/>
      </w:rPr>
    </w:lvl>
    <w:lvl w:ilvl="2" w:tplc="10305FCE">
      <w:numFmt w:val="bullet"/>
      <w:lvlText w:val="•"/>
      <w:lvlJc w:val="left"/>
      <w:pPr>
        <w:ind w:left="2511" w:hanging="361"/>
      </w:pPr>
      <w:rPr>
        <w:rFonts w:hint="default"/>
        <w:lang w:val="sk-SK" w:eastAsia="sk-SK" w:bidi="sk-SK"/>
      </w:rPr>
    </w:lvl>
    <w:lvl w:ilvl="3" w:tplc="E2683EB2">
      <w:numFmt w:val="bullet"/>
      <w:lvlText w:val="•"/>
      <w:lvlJc w:val="left"/>
      <w:pPr>
        <w:ind w:left="3357" w:hanging="361"/>
      </w:pPr>
      <w:rPr>
        <w:rFonts w:hint="default"/>
        <w:lang w:val="sk-SK" w:eastAsia="sk-SK" w:bidi="sk-SK"/>
      </w:rPr>
    </w:lvl>
    <w:lvl w:ilvl="4" w:tplc="B982542E">
      <w:numFmt w:val="bullet"/>
      <w:lvlText w:val="•"/>
      <w:lvlJc w:val="left"/>
      <w:pPr>
        <w:ind w:left="4203" w:hanging="361"/>
      </w:pPr>
      <w:rPr>
        <w:rFonts w:hint="default"/>
        <w:lang w:val="sk-SK" w:eastAsia="sk-SK" w:bidi="sk-SK"/>
      </w:rPr>
    </w:lvl>
    <w:lvl w:ilvl="5" w:tplc="FD2C0EEE">
      <w:numFmt w:val="bullet"/>
      <w:lvlText w:val="•"/>
      <w:lvlJc w:val="left"/>
      <w:pPr>
        <w:ind w:left="5049" w:hanging="361"/>
      </w:pPr>
      <w:rPr>
        <w:rFonts w:hint="default"/>
        <w:lang w:val="sk-SK" w:eastAsia="sk-SK" w:bidi="sk-SK"/>
      </w:rPr>
    </w:lvl>
    <w:lvl w:ilvl="6" w:tplc="FB92957E">
      <w:numFmt w:val="bullet"/>
      <w:lvlText w:val="•"/>
      <w:lvlJc w:val="left"/>
      <w:pPr>
        <w:ind w:left="5894" w:hanging="361"/>
      </w:pPr>
      <w:rPr>
        <w:rFonts w:hint="default"/>
        <w:lang w:val="sk-SK" w:eastAsia="sk-SK" w:bidi="sk-SK"/>
      </w:rPr>
    </w:lvl>
    <w:lvl w:ilvl="7" w:tplc="82E2A596">
      <w:numFmt w:val="bullet"/>
      <w:lvlText w:val="•"/>
      <w:lvlJc w:val="left"/>
      <w:pPr>
        <w:ind w:left="6740" w:hanging="361"/>
      </w:pPr>
      <w:rPr>
        <w:rFonts w:hint="default"/>
        <w:lang w:val="sk-SK" w:eastAsia="sk-SK" w:bidi="sk-SK"/>
      </w:rPr>
    </w:lvl>
    <w:lvl w:ilvl="8" w:tplc="04D25BC6">
      <w:numFmt w:val="bullet"/>
      <w:lvlText w:val="•"/>
      <w:lvlJc w:val="left"/>
      <w:pPr>
        <w:ind w:left="7586" w:hanging="361"/>
      </w:pPr>
      <w:rPr>
        <w:rFonts w:hint="default"/>
        <w:lang w:val="sk-SK" w:eastAsia="sk-SK" w:bidi="sk-SK"/>
      </w:rPr>
    </w:lvl>
  </w:abstractNum>
  <w:abstractNum w:abstractNumId="1" w15:restartNumberingAfterBreak="0">
    <w:nsid w:val="024676E9"/>
    <w:multiLevelType w:val="hybridMultilevel"/>
    <w:tmpl w:val="92BE03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35FEDFFE">
      <w:start w:val="1"/>
      <w:numFmt w:val="bullet"/>
      <w:lvlText w:val=""/>
      <w:lvlJc w:val="left"/>
      <w:pPr>
        <w:tabs>
          <w:tab w:val="num" w:pos="720"/>
        </w:tabs>
        <w:ind w:left="720" w:hanging="360"/>
      </w:pPr>
      <w:rPr>
        <w:rFonts w:ascii="Symbol" w:hAnsi="Symbol" w:hint="default"/>
      </w:rPr>
    </w:lvl>
    <w:lvl w:ilvl="1" w:tplc="C34E1FA4" w:tentative="1">
      <w:start w:val="1"/>
      <w:numFmt w:val="bullet"/>
      <w:lvlText w:val="o"/>
      <w:lvlJc w:val="left"/>
      <w:pPr>
        <w:tabs>
          <w:tab w:val="num" w:pos="1440"/>
        </w:tabs>
        <w:ind w:left="1440" w:hanging="360"/>
      </w:pPr>
      <w:rPr>
        <w:rFonts w:ascii="Courier New" w:hAnsi="Courier New" w:cs="Courier New" w:hint="default"/>
      </w:rPr>
    </w:lvl>
    <w:lvl w:ilvl="2" w:tplc="23525128" w:tentative="1">
      <w:start w:val="1"/>
      <w:numFmt w:val="bullet"/>
      <w:lvlText w:val=""/>
      <w:lvlJc w:val="left"/>
      <w:pPr>
        <w:tabs>
          <w:tab w:val="num" w:pos="2160"/>
        </w:tabs>
        <w:ind w:left="2160" w:hanging="360"/>
      </w:pPr>
      <w:rPr>
        <w:rFonts w:ascii="Wingdings" w:hAnsi="Wingdings" w:hint="default"/>
      </w:rPr>
    </w:lvl>
    <w:lvl w:ilvl="3" w:tplc="D84A2B8E" w:tentative="1">
      <w:start w:val="1"/>
      <w:numFmt w:val="bullet"/>
      <w:lvlText w:val=""/>
      <w:lvlJc w:val="left"/>
      <w:pPr>
        <w:tabs>
          <w:tab w:val="num" w:pos="2880"/>
        </w:tabs>
        <w:ind w:left="2880" w:hanging="360"/>
      </w:pPr>
      <w:rPr>
        <w:rFonts w:ascii="Symbol" w:hAnsi="Symbol" w:hint="default"/>
      </w:rPr>
    </w:lvl>
    <w:lvl w:ilvl="4" w:tplc="4C0A74AC" w:tentative="1">
      <w:start w:val="1"/>
      <w:numFmt w:val="bullet"/>
      <w:lvlText w:val="o"/>
      <w:lvlJc w:val="left"/>
      <w:pPr>
        <w:tabs>
          <w:tab w:val="num" w:pos="3600"/>
        </w:tabs>
        <w:ind w:left="3600" w:hanging="360"/>
      </w:pPr>
      <w:rPr>
        <w:rFonts w:ascii="Courier New" w:hAnsi="Courier New" w:cs="Courier New" w:hint="default"/>
      </w:rPr>
    </w:lvl>
    <w:lvl w:ilvl="5" w:tplc="4C42E470" w:tentative="1">
      <w:start w:val="1"/>
      <w:numFmt w:val="bullet"/>
      <w:lvlText w:val=""/>
      <w:lvlJc w:val="left"/>
      <w:pPr>
        <w:tabs>
          <w:tab w:val="num" w:pos="4320"/>
        </w:tabs>
        <w:ind w:left="4320" w:hanging="360"/>
      </w:pPr>
      <w:rPr>
        <w:rFonts w:ascii="Wingdings" w:hAnsi="Wingdings" w:hint="default"/>
      </w:rPr>
    </w:lvl>
    <w:lvl w:ilvl="6" w:tplc="1FFAFEE4" w:tentative="1">
      <w:start w:val="1"/>
      <w:numFmt w:val="bullet"/>
      <w:lvlText w:val=""/>
      <w:lvlJc w:val="left"/>
      <w:pPr>
        <w:tabs>
          <w:tab w:val="num" w:pos="5040"/>
        </w:tabs>
        <w:ind w:left="5040" w:hanging="360"/>
      </w:pPr>
      <w:rPr>
        <w:rFonts w:ascii="Symbol" w:hAnsi="Symbol" w:hint="default"/>
      </w:rPr>
    </w:lvl>
    <w:lvl w:ilvl="7" w:tplc="3BF695E6" w:tentative="1">
      <w:start w:val="1"/>
      <w:numFmt w:val="bullet"/>
      <w:lvlText w:val="o"/>
      <w:lvlJc w:val="left"/>
      <w:pPr>
        <w:tabs>
          <w:tab w:val="num" w:pos="5760"/>
        </w:tabs>
        <w:ind w:left="5760" w:hanging="360"/>
      </w:pPr>
      <w:rPr>
        <w:rFonts w:ascii="Courier New" w:hAnsi="Courier New" w:cs="Courier New" w:hint="default"/>
      </w:rPr>
    </w:lvl>
    <w:lvl w:ilvl="8" w:tplc="057CB56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25B36"/>
    <w:multiLevelType w:val="hybridMultilevel"/>
    <w:tmpl w:val="1CD4512C"/>
    <w:lvl w:ilvl="0" w:tplc="01A20782">
      <w:start w:val="1"/>
      <w:numFmt w:val="bullet"/>
      <w:lvlText w:val=""/>
      <w:lvlJc w:val="left"/>
      <w:pPr>
        <w:ind w:left="885" w:hanging="541"/>
      </w:pPr>
      <w:rPr>
        <w:rFonts w:ascii="Symbol" w:hAnsi="Symbol" w:hint="default"/>
        <w:w w:val="131"/>
        <w:sz w:val="20"/>
        <w:szCs w:val="22"/>
        <w:lang w:val="sk-SK" w:eastAsia="sk-SK" w:bidi="sk-SK"/>
      </w:rPr>
    </w:lvl>
    <w:lvl w:ilvl="1" w:tplc="E19CA55A">
      <w:numFmt w:val="bullet"/>
      <w:lvlText w:val="•"/>
      <w:lvlJc w:val="left"/>
      <w:pPr>
        <w:ind w:left="1038" w:hanging="361"/>
      </w:pPr>
      <w:rPr>
        <w:rFonts w:ascii="Arial" w:eastAsia="Arial" w:hAnsi="Arial" w:cs="Arial" w:hint="default"/>
        <w:w w:val="131"/>
        <w:sz w:val="22"/>
        <w:szCs w:val="22"/>
        <w:lang w:val="sk-SK" w:eastAsia="sk-SK" w:bidi="sk-SK"/>
      </w:rPr>
    </w:lvl>
    <w:lvl w:ilvl="2" w:tplc="1554B7BA">
      <w:numFmt w:val="bullet"/>
      <w:lvlText w:val="•"/>
      <w:lvlJc w:val="left"/>
      <w:pPr>
        <w:ind w:left="2045" w:hanging="361"/>
      </w:pPr>
      <w:rPr>
        <w:rFonts w:hint="default"/>
        <w:lang w:val="sk-SK" w:eastAsia="sk-SK" w:bidi="sk-SK"/>
      </w:rPr>
    </w:lvl>
    <w:lvl w:ilvl="3" w:tplc="DFD2F7A4">
      <w:numFmt w:val="bullet"/>
      <w:lvlText w:val="•"/>
      <w:lvlJc w:val="left"/>
      <w:pPr>
        <w:ind w:left="3050" w:hanging="361"/>
      </w:pPr>
      <w:rPr>
        <w:rFonts w:hint="default"/>
        <w:lang w:val="sk-SK" w:eastAsia="sk-SK" w:bidi="sk-SK"/>
      </w:rPr>
    </w:lvl>
    <w:lvl w:ilvl="4" w:tplc="CF64D16E">
      <w:numFmt w:val="bullet"/>
      <w:lvlText w:val="•"/>
      <w:lvlJc w:val="left"/>
      <w:pPr>
        <w:ind w:left="4055" w:hanging="361"/>
      </w:pPr>
      <w:rPr>
        <w:rFonts w:hint="default"/>
        <w:lang w:val="sk-SK" w:eastAsia="sk-SK" w:bidi="sk-SK"/>
      </w:rPr>
    </w:lvl>
    <w:lvl w:ilvl="5" w:tplc="EB084DD8">
      <w:numFmt w:val="bullet"/>
      <w:lvlText w:val="•"/>
      <w:lvlJc w:val="left"/>
      <w:pPr>
        <w:ind w:left="5060" w:hanging="361"/>
      </w:pPr>
      <w:rPr>
        <w:rFonts w:hint="default"/>
        <w:lang w:val="sk-SK" w:eastAsia="sk-SK" w:bidi="sk-SK"/>
      </w:rPr>
    </w:lvl>
    <w:lvl w:ilvl="6" w:tplc="BF548D0E">
      <w:numFmt w:val="bullet"/>
      <w:lvlText w:val="•"/>
      <w:lvlJc w:val="left"/>
      <w:pPr>
        <w:ind w:left="6065" w:hanging="361"/>
      </w:pPr>
      <w:rPr>
        <w:rFonts w:hint="default"/>
        <w:lang w:val="sk-SK" w:eastAsia="sk-SK" w:bidi="sk-SK"/>
      </w:rPr>
    </w:lvl>
    <w:lvl w:ilvl="7" w:tplc="CCFA186E">
      <w:numFmt w:val="bullet"/>
      <w:lvlText w:val="•"/>
      <w:lvlJc w:val="left"/>
      <w:pPr>
        <w:ind w:left="7070" w:hanging="361"/>
      </w:pPr>
      <w:rPr>
        <w:rFonts w:hint="default"/>
        <w:lang w:val="sk-SK" w:eastAsia="sk-SK" w:bidi="sk-SK"/>
      </w:rPr>
    </w:lvl>
    <w:lvl w:ilvl="8" w:tplc="8B78FFDC">
      <w:numFmt w:val="bullet"/>
      <w:lvlText w:val="•"/>
      <w:lvlJc w:val="left"/>
      <w:pPr>
        <w:ind w:left="8076" w:hanging="361"/>
      </w:pPr>
      <w:rPr>
        <w:rFonts w:hint="default"/>
        <w:lang w:val="sk-SK" w:eastAsia="sk-SK" w:bidi="sk-SK"/>
      </w:rPr>
    </w:lvl>
  </w:abstractNum>
  <w:abstractNum w:abstractNumId="4" w15:restartNumberingAfterBreak="0">
    <w:nsid w:val="0BE040A1"/>
    <w:multiLevelType w:val="hybridMultilevel"/>
    <w:tmpl w:val="1C647DB6"/>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9A26C6"/>
    <w:multiLevelType w:val="hybridMultilevel"/>
    <w:tmpl w:val="6FBE3AEC"/>
    <w:lvl w:ilvl="0" w:tplc="FFFFFFFF">
      <w:start w:val="1"/>
      <w:numFmt w:val="bullet"/>
      <w:lvlText w:val=""/>
      <w:lvlJc w:val="left"/>
      <w:pPr>
        <w:ind w:left="885" w:hanging="541"/>
      </w:pPr>
      <w:rPr>
        <w:rFonts w:ascii="Symbol" w:hAnsi="Symbol" w:hint="default"/>
        <w:w w:val="131"/>
        <w:sz w:val="22"/>
        <w:szCs w:val="22"/>
        <w:lang w:val="sk-SK" w:eastAsia="sk-SK" w:bidi="sk-SK"/>
      </w:rPr>
    </w:lvl>
    <w:lvl w:ilvl="1" w:tplc="E19CA55A">
      <w:numFmt w:val="bullet"/>
      <w:lvlText w:val="•"/>
      <w:lvlJc w:val="left"/>
      <w:pPr>
        <w:ind w:left="1038" w:hanging="361"/>
      </w:pPr>
      <w:rPr>
        <w:rFonts w:ascii="Arial" w:eastAsia="Arial" w:hAnsi="Arial" w:cs="Arial" w:hint="default"/>
        <w:w w:val="131"/>
        <w:sz w:val="22"/>
        <w:szCs w:val="22"/>
        <w:lang w:val="sk-SK" w:eastAsia="sk-SK" w:bidi="sk-SK"/>
      </w:rPr>
    </w:lvl>
    <w:lvl w:ilvl="2" w:tplc="1554B7BA">
      <w:numFmt w:val="bullet"/>
      <w:lvlText w:val="•"/>
      <w:lvlJc w:val="left"/>
      <w:pPr>
        <w:ind w:left="2045" w:hanging="361"/>
      </w:pPr>
      <w:rPr>
        <w:rFonts w:hint="default"/>
        <w:lang w:val="sk-SK" w:eastAsia="sk-SK" w:bidi="sk-SK"/>
      </w:rPr>
    </w:lvl>
    <w:lvl w:ilvl="3" w:tplc="DFD2F7A4">
      <w:numFmt w:val="bullet"/>
      <w:lvlText w:val="•"/>
      <w:lvlJc w:val="left"/>
      <w:pPr>
        <w:ind w:left="3050" w:hanging="361"/>
      </w:pPr>
      <w:rPr>
        <w:rFonts w:hint="default"/>
        <w:lang w:val="sk-SK" w:eastAsia="sk-SK" w:bidi="sk-SK"/>
      </w:rPr>
    </w:lvl>
    <w:lvl w:ilvl="4" w:tplc="CF64D16E">
      <w:numFmt w:val="bullet"/>
      <w:lvlText w:val="•"/>
      <w:lvlJc w:val="left"/>
      <w:pPr>
        <w:ind w:left="4055" w:hanging="361"/>
      </w:pPr>
      <w:rPr>
        <w:rFonts w:hint="default"/>
        <w:lang w:val="sk-SK" w:eastAsia="sk-SK" w:bidi="sk-SK"/>
      </w:rPr>
    </w:lvl>
    <w:lvl w:ilvl="5" w:tplc="EB084DD8">
      <w:numFmt w:val="bullet"/>
      <w:lvlText w:val="•"/>
      <w:lvlJc w:val="left"/>
      <w:pPr>
        <w:ind w:left="5060" w:hanging="361"/>
      </w:pPr>
      <w:rPr>
        <w:rFonts w:hint="default"/>
        <w:lang w:val="sk-SK" w:eastAsia="sk-SK" w:bidi="sk-SK"/>
      </w:rPr>
    </w:lvl>
    <w:lvl w:ilvl="6" w:tplc="BF548D0E">
      <w:numFmt w:val="bullet"/>
      <w:lvlText w:val="•"/>
      <w:lvlJc w:val="left"/>
      <w:pPr>
        <w:ind w:left="6065" w:hanging="361"/>
      </w:pPr>
      <w:rPr>
        <w:rFonts w:hint="default"/>
        <w:lang w:val="sk-SK" w:eastAsia="sk-SK" w:bidi="sk-SK"/>
      </w:rPr>
    </w:lvl>
    <w:lvl w:ilvl="7" w:tplc="CCFA186E">
      <w:numFmt w:val="bullet"/>
      <w:lvlText w:val="•"/>
      <w:lvlJc w:val="left"/>
      <w:pPr>
        <w:ind w:left="7070" w:hanging="361"/>
      </w:pPr>
      <w:rPr>
        <w:rFonts w:hint="default"/>
        <w:lang w:val="sk-SK" w:eastAsia="sk-SK" w:bidi="sk-SK"/>
      </w:rPr>
    </w:lvl>
    <w:lvl w:ilvl="8" w:tplc="8B78FFDC">
      <w:numFmt w:val="bullet"/>
      <w:lvlText w:val="•"/>
      <w:lvlJc w:val="left"/>
      <w:pPr>
        <w:ind w:left="8076" w:hanging="361"/>
      </w:pPr>
      <w:rPr>
        <w:rFonts w:hint="default"/>
        <w:lang w:val="sk-SK" w:eastAsia="sk-SK" w:bidi="sk-SK"/>
      </w:rPr>
    </w:lvl>
  </w:abstractNum>
  <w:abstractNum w:abstractNumId="6" w15:restartNumberingAfterBreak="0">
    <w:nsid w:val="178A320C"/>
    <w:multiLevelType w:val="multilevel"/>
    <w:tmpl w:val="70BAE8A6"/>
    <w:lvl w:ilvl="0">
      <w:start w:val="1"/>
      <w:numFmt w:val="decimal"/>
      <w:lvlText w:val="%1."/>
      <w:lvlJc w:val="left"/>
      <w:pPr>
        <w:ind w:left="884" w:hanging="567"/>
      </w:pPr>
      <w:rPr>
        <w:rFonts w:ascii="Times New Roman" w:eastAsia="Times New Roman" w:hAnsi="Times New Roman" w:cs="Times New Roman" w:hint="default"/>
        <w:b/>
        <w:bCs/>
        <w:w w:val="100"/>
        <w:sz w:val="22"/>
        <w:szCs w:val="22"/>
        <w:lang w:val="sk-SK" w:eastAsia="sk-SK" w:bidi="sk-SK"/>
      </w:rPr>
    </w:lvl>
    <w:lvl w:ilvl="1">
      <w:start w:val="1"/>
      <w:numFmt w:val="decimal"/>
      <w:lvlText w:val="%1.%2"/>
      <w:lvlJc w:val="left"/>
      <w:pPr>
        <w:ind w:left="884" w:hanging="567"/>
      </w:pPr>
      <w:rPr>
        <w:rFonts w:ascii="Times New Roman" w:eastAsia="Times New Roman" w:hAnsi="Times New Roman" w:cs="Times New Roman" w:hint="default"/>
        <w:b/>
        <w:bCs/>
        <w:w w:val="100"/>
        <w:sz w:val="22"/>
        <w:szCs w:val="22"/>
        <w:lang w:val="sk-SK" w:eastAsia="sk-SK" w:bidi="sk-SK"/>
      </w:rPr>
    </w:lvl>
    <w:lvl w:ilvl="2">
      <w:numFmt w:val="bullet"/>
      <w:lvlText w:val="•"/>
      <w:lvlJc w:val="left"/>
      <w:pPr>
        <w:ind w:left="2721" w:hanging="567"/>
      </w:pPr>
      <w:rPr>
        <w:rFonts w:hint="default"/>
        <w:lang w:val="sk-SK" w:eastAsia="sk-SK" w:bidi="sk-SK"/>
      </w:rPr>
    </w:lvl>
    <w:lvl w:ilvl="3">
      <w:numFmt w:val="bullet"/>
      <w:lvlText w:val="•"/>
      <w:lvlJc w:val="left"/>
      <w:pPr>
        <w:ind w:left="3641" w:hanging="567"/>
      </w:pPr>
      <w:rPr>
        <w:rFonts w:hint="default"/>
        <w:lang w:val="sk-SK" w:eastAsia="sk-SK" w:bidi="sk-SK"/>
      </w:rPr>
    </w:lvl>
    <w:lvl w:ilvl="4">
      <w:numFmt w:val="bullet"/>
      <w:lvlText w:val="•"/>
      <w:lvlJc w:val="left"/>
      <w:pPr>
        <w:ind w:left="4562" w:hanging="567"/>
      </w:pPr>
      <w:rPr>
        <w:rFonts w:hint="default"/>
        <w:lang w:val="sk-SK" w:eastAsia="sk-SK" w:bidi="sk-SK"/>
      </w:rPr>
    </w:lvl>
    <w:lvl w:ilvl="5">
      <w:numFmt w:val="bullet"/>
      <w:lvlText w:val="•"/>
      <w:lvlJc w:val="left"/>
      <w:pPr>
        <w:ind w:left="5483" w:hanging="567"/>
      </w:pPr>
      <w:rPr>
        <w:rFonts w:hint="default"/>
        <w:lang w:val="sk-SK" w:eastAsia="sk-SK" w:bidi="sk-SK"/>
      </w:rPr>
    </w:lvl>
    <w:lvl w:ilvl="6">
      <w:numFmt w:val="bullet"/>
      <w:lvlText w:val="•"/>
      <w:lvlJc w:val="left"/>
      <w:pPr>
        <w:ind w:left="6403" w:hanging="567"/>
      </w:pPr>
      <w:rPr>
        <w:rFonts w:hint="default"/>
        <w:lang w:val="sk-SK" w:eastAsia="sk-SK" w:bidi="sk-SK"/>
      </w:rPr>
    </w:lvl>
    <w:lvl w:ilvl="7">
      <w:numFmt w:val="bullet"/>
      <w:lvlText w:val="•"/>
      <w:lvlJc w:val="left"/>
      <w:pPr>
        <w:ind w:left="7324" w:hanging="567"/>
      </w:pPr>
      <w:rPr>
        <w:rFonts w:hint="default"/>
        <w:lang w:val="sk-SK" w:eastAsia="sk-SK" w:bidi="sk-SK"/>
      </w:rPr>
    </w:lvl>
    <w:lvl w:ilvl="8">
      <w:numFmt w:val="bullet"/>
      <w:lvlText w:val="•"/>
      <w:lvlJc w:val="left"/>
      <w:pPr>
        <w:ind w:left="8245" w:hanging="567"/>
      </w:pPr>
      <w:rPr>
        <w:rFonts w:hint="default"/>
        <w:lang w:val="sk-SK" w:eastAsia="sk-SK" w:bidi="sk-SK"/>
      </w:rPr>
    </w:lvl>
  </w:abstractNum>
  <w:abstractNum w:abstractNumId="7" w15:restartNumberingAfterBreak="0">
    <w:nsid w:val="17F5594A"/>
    <w:multiLevelType w:val="hybridMultilevel"/>
    <w:tmpl w:val="87E601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661AC9"/>
    <w:multiLevelType w:val="hybridMultilevel"/>
    <w:tmpl w:val="90D6F48E"/>
    <w:lvl w:ilvl="0" w:tplc="08090001">
      <w:start w:val="1"/>
      <w:numFmt w:val="bullet"/>
      <w:lvlText w:val=""/>
      <w:lvlJc w:val="left"/>
      <w:pPr>
        <w:ind w:left="1064" w:hanging="360"/>
      </w:pPr>
      <w:rPr>
        <w:rFonts w:ascii="Symbol" w:hAnsi="Symbol"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9" w15:restartNumberingAfterBreak="0">
    <w:nsid w:val="26A54465"/>
    <w:multiLevelType w:val="hybridMultilevel"/>
    <w:tmpl w:val="B8869ED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C16743"/>
    <w:multiLevelType w:val="hybridMultilevel"/>
    <w:tmpl w:val="A97A1D12"/>
    <w:lvl w:ilvl="0" w:tplc="BA96AA58">
      <w:start w:val="1"/>
      <w:numFmt w:val="decimal"/>
      <w:lvlText w:val="%1)"/>
      <w:lvlJc w:val="left"/>
      <w:pPr>
        <w:ind w:left="870" w:hanging="262"/>
      </w:pPr>
      <w:rPr>
        <w:rFonts w:ascii="Times New Roman" w:eastAsia="Times New Roman" w:hAnsi="Times New Roman" w:cs="Times New Roman" w:hint="default"/>
        <w:w w:val="100"/>
        <w:sz w:val="22"/>
        <w:szCs w:val="22"/>
        <w:lang w:val="sk-SK" w:eastAsia="sk-SK" w:bidi="sk-SK"/>
      </w:rPr>
    </w:lvl>
    <w:lvl w:ilvl="1" w:tplc="6456D040">
      <w:numFmt w:val="bullet"/>
      <w:lvlText w:val="•"/>
      <w:lvlJc w:val="left"/>
      <w:pPr>
        <w:ind w:left="1356" w:hanging="262"/>
      </w:pPr>
      <w:rPr>
        <w:rFonts w:hint="default"/>
        <w:lang w:val="sk-SK" w:eastAsia="sk-SK" w:bidi="sk-SK"/>
      </w:rPr>
    </w:lvl>
    <w:lvl w:ilvl="2" w:tplc="A5146B4C">
      <w:numFmt w:val="bullet"/>
      <w:lvlText w:val="•"/>
      <w:lvlJc w:val="left"/>
      <w:pPr>
        <w:ind w:left="1833" w:hanging="262"/>
      </w:pPr>
      <w:rPr>
        <w:rFonts w:hint="default"/>
        <w:lang w:val="sk-SK" w:eastAsia="sk-SK" w:bidi="sk-SK"/>
      </w:rPr>
    </w:lvl>
    <w:lvl w:ilvl="3" w:tplc="DE4A6F58">
      <w:numFmt w:val="bullet"/>
      <w:lvlText w:val="•"/>
      <w:lvlJc w:val="left"/>
      <w:pPr>
        <w:ind w:left="2310" w:hanging="262"/>
      </w:pPr>
      <w:rPr>
        <w:rFonts w:hint="default"/>
        <w:lang w:val="sk-SK" w:eastAsia="sk-SK" w:bidi="sk-SK"/>
      </w:rPr>
    </w:lvl>
    <w:lvl w:ilvl="4" w:tplc="F6605DD2">
      <w:numFmt w:val="bullet"/>
      <w:lvlText w:val="•"/>
      <w:lvlJc w:val="left"/>
      <w:pPr>
        <w:ind w:left="2786" w:hanging="262"/>
      </w:pPr>
      <w:rPr>
        <w:rFonts w:hint="default"/>
        <w:lang w:val="sk-SK" w:eastAsia="sk-SK" w:bidi="sk-SK"/>
      </w:rPr>
    </w:lvl>
    <w:lvl w:ilvl="5" w:tplc="972637A4">
      <w:numFmt w:val="bullet"/>
      <w:lvlText w:val="•"/>
      <w:lvlJc w:val="left"/>
      <w:pPr>
        <w:ind w:left="3263" w:hanging="262"/>
      </w:pPr>
      <w:rPr>
        <w:rFonts w:hint="default"/>
        <w:lang w:val="sk-SK" w:eastAsia="sk-SK" w:bidi="sk-SK"/>
      </w:rPr>
    </w:lvl>
    <w:lvl w:ilvl="6" w:tplc="DCE84F8A">
      <w:numFmt w:val="bullet"/>
      <w:lvlText w:val="•"/>
      <w:lvlJc w:val="left"/>
      <w:pPr>
        <w:ind w:left="3740" w:hanging="262"/>
      </w:pPr>
      <w:rPr>
        <w:rFonts w:hint="default"/>
        <w:lang w:val="sk-SK" w:eastAsia="sk-SK" w:bidi="sk-SK"/>
      </w:rPr>
    </w:lvl>
    <w:lvl w:ilvl="7" w:tplc="F23214C4">
      <w:numFmt w:val="bullet"/>
      <w:lvlText w:val="•"/>
      <w:lvlJc w:val="left"/>
      <w:pPr>
        <w:ind w:left="4216" w:hanging="262"/>
      </w:pPr>
      <w:rPr>
        <w:rFonts w:hint="default"/>
        <w:lang w:val="sk-SK" w:eastAsia="sk-SK" w:bidi="sk-SK"/>
      </w:rPr>
    </w:lvl>
    <w:lvl w:ilvl="8" w:tplc="E7646C06">
      <w:numFmt w:val="bullet"/>
      <w:lvlText w:val="•"/>
      <w:lvlJc w:val="left"/>
      <w:pPr>
        <w:ind w:left="4693" w:hanging="262"/>
      </w:pPr>
      <w:rPr>
        <w:rFonts w:hint="default"/>
        <w:lang w:val="sk-SK" w:eastAsia="sk-SK" w:bidi="sk-SK"/>
      </w:rPr>
    </w:lvl>
  </w:abstractNum>
  <w:abstractNum w:abstractNumId="11" w15:restartNumberingAfterBreak="0">
    <w:nsid w:val="296A7F21"/>
    <w:multiLevelType w:val="hybridMultilevel"/>
    <w:tmpl w:val="F62A43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931BE5"/>
    <w:multiLevelType w:val="hybridMultilevel"/>
    <w:tmpl w:val="912018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77060"/>
    <w:multiLevelType w:val="hybridMultilevel"/>
    <w:tmpl w:val="B2CE04AE"/>
    <w:lvl w:ilvl="0" w:tplc="EAA695A8">
      <w:start w:val="1"/>
      <w:numFmt w:val="decimal"/>
      <w:lvlText w:val="%1."/>
      <w:lvlJc w:val="left"/>
      <w:pPr>
        <w:ind w:left="883" w:hanging="567"/>
      </w:pPr>
      <w:rPr>
        <w:rFonts w:ascii="Times New Roman" w:eastAsia="Times New Roman" w:hAnsi="Times New Roman" w:cs="Times New Roman" w:hint="default"/>
        <w:b/>
        <w:bCs/>
        <w:w w:val="100"/>
        <w:sz w:val="22"/>
        <w:szCs w:val="22"/>
        <w:lang w:val="sk-SK" w:eastAsia="sk-SK" w:bidi="sk-SK"/>
      </w:rPr>
    </w:lvl>
    <w:lvl w:ilvl="1" w:tplc="F4DA0C52">
      <w:numFmt w:val="bullet"/>
      <w:lvlText w:val="•"/>
      <w:lvlJc w:val="left"/>
      <w:pPr>
        <w:ind w:left="1098" w:hanging="361"/>
      </w:pPr>
      <w:rPr>
        <w:rFonts w:ascii="Arial" w:eastAsia="Arial" w:hAnsi="Arial" w:cs="Arial" w:hint="default"/>
        <w:w w:val="131"/>
        <w:sz w:val="22"/>
        <w:szCs w:val="22"/>
        <w:lang w:val="sk-SK" w:eastAsia="sk-SK" w:bidi="sk-SK"/>
      </w:rPr>
    </w:lvl>
    <w:lvl w:ilvl="2" w:tplc="2216F1BE">
      <w:numFmt w:val="bullet"/>
      <w:lvlText w:val="•"/>
      <w:lvlJc w:val="left"/>
      <w:pPr>
        <w:ind w:left="2098" w:hanging="361"/>
      </w:pPr>
      <w:rPr>
        <w:rFonts w:hint="default"/>
        <w:lang w:val="sk-SK" w:eastAsia="sk-SK" w:bidi="sk-SK"/>
      </w:rPr>
    </w:lvl>
    <w:lvl w:ilvl="3" w:tplc="B3A2E8F0">
      <w:numFmt w:val="bullet"/>
      <w:lvlText w:val="•"/>
      <w:lvlJc w:val="left"/>
      <w:pPr>
        <w:ind w:left="3096" w:hanging="361"/>
      </w:pPr>
      <w:rPr>
        <w:rFonts w:hint="default"/>
        <w:lang w:val="sk-SK" w:eastAsia="sk-SK" w:bidi="sk-SK"/>
      </w:rPr>
    </w:lvl>
    <w:lvl w:ilvl="4" w:tplc="C526E088">
      <w:numFmt w:val="bullet"/>
      <w:lvlText w:val="•"/>
      <w:lvlJc w:val="left"/>
      <w:pPr>
        <w:ind w:left="4095" w:hanging="361"/>
      </w:pPr>
      <w:rPr>
        <w:rFonts w:hint="default"/>
        <w:lang w:val="sk-SK" w:eastAsia="sk-SK" w:bidi="sk-SK"/>
      </w:rPr>
    </w:lvl>
    <w:lvl w:ilvl="5" w:tplc="6D1410D0">
      <w:numFmt w:val="bullet"/>
      <w:lvlText w:val="•"/>
      <w:lvlJc w:val="left"/>
      <w:pPr>
        <w:ind w:left="5093" w:hanging="361"/>
      </w:pPr>
      <w:rPr>
        <w:rFonts w:hint="default"/>
        <w:lang w:val="sk-SK" w:eastAsia="sk-SK" w:bidi="sk-SK"/>
      </w:rPr>
    </w:lvl>
    <w:lvl w:ilvl="6" w:tplc="6A7206B2">
      <w:numFmt w:val="bullet"/>
      <w:lvlText w:val="•"/>
      <w:lvlJc w:val="left"/>
      <w:pPr>
        <w:ind w:left="6092" w:hanging="361"/>
      </w:pPr>
      <w:rPr>
        <w:rFonts w:hint="default"/>
        <w:lang w:val="sk-SK" w:eastAsia="sk-SK" w:bidi="sk-SK"/>
      </w:rPr>
    </w:lvl>
    <w:lvl w:ilvl="7" w:tplc="30CC8B40">
      <w:numFmt w:val="bullet"/>
      <w:lvlText w:val="•"/>
      <w:lvlJc w:val="left"/>
      <w:pPr>
        <w:ind w:left="7090" w:hanging="361"/>
      </w:pPr>
      <w:rPr>
        <w:rFonts w:hint="default"/>
        <w:lang w:val="sk-SK" w:eastAsia="sk-SK" w:bidi="sk-SK"/>
      </w:rPr>
    </w:lvl>
    <w:lvl w:ilvl="8" w:tplc="C26AD406">
      <w:numFmt w:val="bullet"/>
      <w:lvlText w:val="•"/>
      <w:lvlJc w:val="left"/>
      <w:pPr>
        <w:ind w:left="8089" w:hanging="361"/>
      </w:pPr>
      <w:rPr>
        <w:rFonts w:hint="default"/>
        <w:lang w:val="sk-SK" w:eastAsia="sk-SK" w:bidi="sk-SK"/>
      </w:rPr>
    </w:lvl>
  </w:abstractNum>
  <w:abstractNum w:abstractNumId="14" w15:restartNumberingAfterBreak="0">
    <w:nsid w:val="377551C4"/>
    <w:multiLevelType w:val="hybridMultilevel"/>
    <w:tmpl w:val="1E5C339C"/>
    <w:lvl w:ilvl="0" w:tplc="70DC37D2">
      <w:start w:val="1"/>
      <w:numFmt w:val="decimal"/>
      <w:lvlText w:val="%1."/>
      <w:lvlJc w:val="left"/>
      <w:pPr>
        <w:ind w:left="884" w:hanging="567"/>
      </w:pPr>
      <w:rPr>
        <w:rFonts w:ascii="Times New Roman" w:eastAsia="Times New Roman" w:hAnsi="Times New Roman" w:cs="Times New Roman" w:hint="default"/>
        <w:w w:val="100"/>
        <w:sz w:val="22"/>
        <w:szCs w:val="22"/>
        <w:lang w:val="sk-SK" w:eastAsia="sk-SK" w:bidi="sk-SK"/>
      </w:rPr>
    </w:lvl>
    <w:lvl w:ilvl="1" w:tplc="F6AE302C">
      <w:numFmt w:val="bullet"/>
      <w:lvlText w:val="•"/>
      <w:lvlJc w:val="left"/>
      <w:pPr>
        <w:ind w:left="1800" w:hanging="567"/>
      </w:pPr>
      <w:rPr>
        <w:rFonts w:hint="default"/>
        <w:lang w:val="sk-SK" w:eastAsia="sk-SK" w:bidi="sk-SK"/>
      </w:rPr>
    </w:lvl>
    <w:lvl w:ilvl="2" w:tplc="5BCE80A8">
      <w:numFmt w:val="bullet"/>
      <w:lvlText w:val="•"/>
      <w:lvlJc w:val="left"/>
      <w:pPr>
        <w:ind w:left="2721" w:hanging="567"/>
      </w:pPr>
      <w:rPr>
        <w:rFonts w:hint="default"/>
        <w:lang w:val="sk-SK" w:eastAsia="sk-SK" w:bidi="sk-SK"/>
      </w:rPr>
    </w:lvl>
    <w:lvl w:ilvl="3" w:tplc="1076F69C">
      <w:numFmt w:val="bullet"/>
      <w:lvlText w:val="•"/>
      <w:lvlJc w:val="left"/>
      <w:pPr>
        <w:ind w:left="3641" w:hanging="567"/>
      </w:pPr>
      <w:rPr>
        <w:rFonts w:hint="default"/>
        <w:lang w:val="sk-SK" w:eastAsia="sk-SK" w:bidi="sk-SK"/>
      </w:rPr>
    </w:lvl>
    <w:lvl w:ilvl="4" w:tplc="610C6504">
      <w:numFmt w:val="bullet"/>
      <w:lvlText w:val="•"/>
      <w:lvlJc w:val="left"/>
      <w:pPr>
        <w:ind w:left="4562" w:hanging="567"/>
      </w:pPr>
      <w:rPr>
        <w:rFonts w:hint="default"/>
        <w:lang w:val="sk-SK" w:eastAsia="sk-SK" w:bidi="sk-SK"/>
      </w:rPr>
    </w:lvl>
    <w:lvl w:ilvl="5" w:tplc="A3043E6A">
      <w:numFmt w:val="bullet"/>
      <w:lvlText w:val="•"/>
      <w:lvlJc w:val="left"/>
      <w:pPr>
        <w:ind w:left="5483" w:hanging="567"/>
      </w:pPr>
      <w:rPr>
        <w:rFonts w:hint="default"/>
        <w:lang w:val="sk-SK" w:eastAsia="sk-SK" w:bidi="sk-SK"/>
      </w:rPr>
    </w:lvl>
    <w:lvl w:ilvl="6" w:tplc="BAAC0A7C">
      <w:numFmt w:val="bullet"/>
      <w:lvlText w:val="•"/>
      <w:lvlJc w:val="left"/>
      <w:pPr>
        <w:ind w:left="6403" w:hanging="567"/>
      </w:pPr>
      <w:rPr>
        <w:rFonts w:hint="default"/>
        <w:lang w:val="sk-SK" w:eastAsia="sk-SK" w:bidi="sk-SK"/>
      </w:rPr>
    </w:lvl>
    <w:lvl w:ilvl="7" w:tplc="7A9C3582">
      <w:numFmt w:val="bullet"/>
      <w:lvlText w:val="•"/>
      <w:lvlJc w:val="left"/>
      <w:pPr>
        <w:ind w:left="7324" w:hanging="567"/>
      </w:pPr>
      <w:rPr>
        <w:rFonts w:hint="default"/>
        <w:lang w:val="sk-SK" w:eastAsia="sk-SK" w:bidi="sk-SK"/>
      </w:rPr>
    </w:lvl>
    <w:lvl w:ilvl="8" w:tplc="35345F54">
      <w:numFmt w:val="bullet"/>
      <w:lvlText w:val="•"/>
      <w:lvlJc w:val="left"/>
      <w:pPr>
        <w:ind w:left="8245" w:hanging="567"/>
      </w:pPr>
      <w:rPr>
        <w:rFonts w:hint="default"/>
        <w:lang w:val="sk-SK" w:eastAsia="sk-SK" w:bidi="sk-SK"/>
      </w:rPr>
    </w:lvl>
  </w:abstractNum>
  <w:abstractNum w:abstractNumId="15" w15:restartNumberingAfterBreak="0">
    <w:nsid w:val="3A4C2D5A"/>
    <w:multiLevelType w:val="hybridMultilevel"/>
    <w:tmpl w:val="73F87ED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0E4A2E"/>
    <w:multiLevelType w:val="hybridMultilevel"/>
    <w:tmpl w:val="0E18101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20555D"/>
    <w:multiLevelType w:val="hybridMultilevel"/>
    <w:tmpl w:val="16C877EA"/>
    <w:lvl w:ilvl="0" w:tplc="D51C1980">
      <w:numFmt w:val="bullet"/>
      <w:lvlText w:val="•"/>
      <w:lvlJc w:val="left"/>
      <w:pPr>
        <w:ind w:left="828" w:hanging="358"/>
      </w:pPr>
      <w:rPr>
        <w:rFonts w:ascii="Arial" w:eastAsia="Arial" w:hAnsi="Arial" w:cs="Arial" w:hint="default"/>
        <w:w w:val="131"/>
        <w:sz w:val="22"/>
        <w:szCs w:val="22"/>
        <w:lang w:val="sk-SK" w:eastAsia="sk-SK" w:bidi="sk-SK"/>
      </w:rPr>
    </w:lvl>
    <w:lvl w:ilvl="1" w:tplc="9336FAF8">
      <w:numFmt w:val="bullet"/>
      <w:lvlText w:val="-"/>
      <w:lvlJc w:val="left"/>
      <w:pPr>
        <w:ind w:left="1548" w:hanging="358"/>
      </w:pPr>
      <w:rPr>
        <w:rFonts w:ascii="Times New Roman" w:eastAsia="Times New Roman" w:hAnsi="Times New Roman" w:cs="Times New Roman" w:hint="default"/>
        <w:b/>
        <w:bCs/>
        <w:w w:val="100"/>
        <w:sz w:val="22"/>
        <w:szCs w:val="22"/>
        <w:lang w:val="sk-SK" w:eastAsia="sk-SK" w:bidi="sk-SK"/>
      </w:rPr>
    </w:lvl>
    <w:lvl w:ilvl="2" w:tplc="A2F4DE38">
      <w:numFmt w:val="bullet"/>
      <w:lvlText w:val="•"/>
      <w:lvlJc w:val="left"/>
      <w:pPr>
        <w:ind w:left="2399" w:hanging="358"/>
      </w:pPr>
      <w:rPr>
        <w:rFonts w:hint="default"/>
        <w:lang w:val="sk-SK" w:eastAsia="sk-SK" w:bidi="sk-SK"/>
      </w:rPr>
    </w:lvl>
    <w:lvl w:ilvl="3" w:tplc="888A7CDC">
      <w:numFmt w:val="bullet"/>
      <w:lvlText w:val="•"/>
      <w:lvlJc w:val="left"/>
      <w:pPr>
        <w:ind w:left="3259" w:hanging="358"/>
      </w:pPr>
      <w:rPr>
        <w:rFonts w:hint="default"/>
        <w:lang w:val="sk-SK" w:eastAsia="sk-SK" w:bidi="sk-SK"/>
      </w:rPr>
    </w:lvl>
    <w:lvl w:ilvl="4" w:tplc="92FE9E5C">
      <w:numFmt w:val="bullet"/>
      <w:lvlText w:val="•"/>
      <w:lvlJc w:val="left"/>
      <w:pPr>
        <w:ind w:left="4119" w:hanging="358"/>
      </w:pPr>
      <w:rPr>
        <w:rFonts w:hint="default"/>
        <w:lang w:val="sk-SK" w:eastAsia="sk-SK" w:bidi="sk-SK"/>
      </w:rPr>
    </w:lvl>
    <w:lvl w:ilvl="5" w:tplc="A6A4655E">
      <w:numFmt w:val="bullet"/>
      <w:lvlText w:val="•"/>
      <w:lvlJc w:val="left"/>
      <w:pPr>
        <w:ind w:left="4979" w:hanging="358"/>
      </w:pPr>
      <w:rPr>
        <w:rFonts w:hint="default"/>
        <w:lang w:val="sk-SK" w:eastAsia="sk-SK" w:bidi="sk-SK"/>
      </w:rPr>
    </w:lvl>
    <w:lvl w:ilvl="6" w:tplc="4F46B0F6">
      <w:numFmt w:val="bullet"/>
      <w:lvlText w:val="•"/>
      <w:lvlJc w:val="left"/>
      <w:pPr>
        <w:ind w:left="5838" w:hanging="358"/>
      </w:pPr>
      <w:rPr>
        <w:rFonts w:hint="default"/>
        <w:lang w:val="sk-SK" w:eastAsia="sk-SK" w:bidi="sk-SK"/>
      </w:rPr>
    </w:lvl>
    <w:lvl w:ilvl="7" w:tplc="43CEADC4">
      <w:numFmt w:val="bullet"/>
      <w:lvlText w:val="•"/>
      <w:lvlJc w:val="left"/>
      <w:pPr>
        <w:ind w:left="6698" w:hanging="358"/>
      </w:pPr>
      <w:rPr>
        <w:rFonts w:hint="default"/>
        <w:lang w:val="sk-SK" w:eastAsia="sk-SK" w:bidi="sk-SK"/>
      </w:rPr>
    </w:lvl>
    <w:lvl w:ilvl="8" w:tplc="DC6EE306">
      <w:numFmt w:val="bullet"/>
      <w:lvlText w:val="•"/>
      <w:lvlJc w:val="left"/>
      <w:pPr>
        <w:ind w:left="7558" w:hanging="358"/>
      </w:pPr>
      <w:rPr>
        <w:rFonts w:hint="default"/>
        <w:lang w:val="sk-SK" w:eastAsia="sk-SK" w:bidi="sk-SK"/>
      </w:rPr>
    </w:lvl>
  </w:abstractNum>
  <w:abstractNum w:abstractNumId="18" w15:restartNumberingAfterBreak="0">
    <w:nsid w:val="3E1977B1"/>
    <w:multiLevelType w:val="hybridMultilevel"/>
    <w:tmpl w:val="F580DB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99C2D03"/>
    <w:multiLevelType w:val="hybridMultilevel"/>
    <w:tmpl w:val="FCEE0458"/>
    <w:lvl w:ilvl="0" w:tplc="0C5A2944">
      <w:start w:val="1"/>
      <w:numFmt w:val="upperLetter"/>
      <w:lvlText w:val="%1."/>
      <w:lvlJc w:val="left"/>
      <w:pPr>
        <w:ind w:left="884" w:hanging="567"/>
      </w:pPr>
      <w:rPr>
        <w:rFonts w:ascii="Times New Roman" w:eastAsia="Times New Roman" w:hAnsi="Times New Roman" w:cs="Times New Roman" w:hint="default"/>
        <w:b/>
        <w:bCs/>
        <w:spacing w:val="-2"/>
        <w:w w:val="100"/>
        <w:sz w:val="22"/>
        <w:szCs w:val="22"/>
        <w:lang w:val="sk-SK" w:eastAsia="sk-SK" w:bidi="sk-SK"/>
      </w:rPr>
    </w:lvl>
    <w:lvl w:ilvl="1" w:tplc="730C04BE">
      <w:start w:val="1"/>
      <w:numFmt w:val="upperLetter"/>
      <w:lvlText w:val="%2."/>
      <w:lvlJc w:val="left"/>
      <w:pPr>
        <w:ind w:left="3903" w:hanging="269"/>
        <w:jc w:val="right"/>
      </w:pPr>
      <w:rPr>
        <w:rFonts w:ascii="Times New Roman" w:eastAsia="Times New Roman" w:hAnsi="Times New Roman" w:cs="Times New Roman" w:hint="default"/>
        <w:b/>
        <w:bCs/>
        <w:spacing w:val="-2"/>
        <w:w w:val="100"/>
        <w:sz w:val="22"/>
        <w:szCs w:val="22"/>
        <w:lang w:val="sk-SK" w:eastAsia="sk-SK" w:bidi="sk-SK"/>
      </w:rPr>
    </w:lvl>
    <w:lvl w:ilvl="2" w:tplc="52B8E966">
      <w:numFmt w:val="bullet"/>
      <w:lvlText w:val="•"/>
      <w:lvlJc w:val="left"/>
      <w:pPr>
        <w:ind w:left="4587" w:hanging="269"/>
      </w:pPr>
      <w:rPr>
        <w:rFonts w:hint="default"/>
        <w:lang w:val="sk-SK" w:eastAsia="sk-SK" w:bidi="sk-SK"/>
      </w:rPr>
    </w:lvl>
    <w:lvl w:ilvl="3" w:tplc="ACACB376">
      <w:numFmt w:val="bullet"/>
      <w:lvlText w:val="•"/>
      <w:lvlJc w:val="left"/>
      <w:pPr>
        <w:ind w:left="5274" w:hanging="269"/>
      </w:pPr>
      <w:rPr>
        <w:rFonts w:hint="default"/>
        <w:lang w:val="sk-SK" w:eastAsia="sk-SK" w:bidi="sk-SK"/>
      </w:rPr>
    </w:lvl>
    <w:lvl w:ilvl="4" w:tplc="5EC63C2A">
      <w:numFmt w:val="bullet"/>
      <w:lvlText w:val="•"/>
      <w:lvlJc w:val="left"/>
      <w:pPr>
        <w:ind w:left="5962" w:hanging="269"/>
      </w:pPr>
      <w:rPr>
        <w:rFonts w:hint="default"/>
        <w:lang w:val="sk-SK" w:eastAsia="sk-SK" w:bidi="sk-SK"/>
      </w:rPr>
    </w:lvl>
    <w:lvl w:ilvl="5" w:tplc="6570FCD6">
      <w:numFmt w:val="bullet"/>
      <w:lvlText w:val="•"/>
      <w:lvlJc w:val="left"/>
      <w:pPr>
        <w:ind w:left="6649" w:hanging="269"/>
      </w:pPr>
      <w:rPr>
        <w:rFonts w:hint="default"/>
        <w:lang w:val="sk-SK" w:eastAsia="sk-SK" w:bidi="sk-SK"/>
      </w:rPr>
    </w:lvl>
    <w:lvl w:ilvl="6" w:tplc="45ECCD8C">
      <w:numFmt w:val="bullet"/>
      <w:lvlText w:val="•"/>
      <w:lvlJc w:val="left"/>
      <w:pPr>
        <w:ind w:left="7336" w:hanging="269"/>
      </w:pPr>
      <w:rPr>
        <w:rFonts w:hint="default"/>
        <w:lang w:val="sk-SK" w:eastAsia="sk-SK" w:bidi="sk-SK"/>
      </w:rPr>
    </w:lvl>
    <w:lvl w:ilvl="7" w:tplc="23D04F24">
      <w:numFmt w:val="bullet"/>
      <w:lvlText w:val="•"/>
      <w:lvlJc w:val="left"/>
      <w:pPr>
        <w:ind w:left="8024" w:hanging="269"/>
      </w:pPr>
      <w:rPr>
        <w:rFonts w:hint="default"/>
        <w:lang w:val="sk-SK" w:eastAsia="sk-SK" w:bidi="sk-SK"/>
      </w:rPr>
    </w:lvl>
    <w:lvl w:ilvl="8" w:tplc="8112070E">
      <w:numFmt w:val="bullet"/>
      <w:lvlText w:val="•"/>
      <w:lvlJc w:val="left"/>
      <w:pPr>
        <w:ind w:left="8711" w:hanging="269"/>
      </w:pPr>
      <w:rPr>
        <w:rFonts w:hint="default"/>
        <w:lang w:val="sk-SK" w:eastAsia="sk-SK" w:bidi="sk-SK"/>
      </w:rPr>
    </w:lvl>
  </w:abstractNum>
  <w:abstractNum w:abstractNumId="20" w15:restartNumberingAfterBreak="0">
    <w:nsid w:val="4C290601"/>
    <w:multiLevelType w:val="hybridMultilevel"/>
    <w:tmpl w:val="2702DF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6337AA"/>
    <w:multiLevelType w:val="hybridMultilevel"/>
    <w:tmpl w:val="63E003BE"/>
    <w:lvl w:ilvl="0" w:tplc="D24ADD26">
      <w:numFmt w:val="bullet"/>
      <w:lvlText w:val="-"/>
      <w:lvlJc w:val="left"/>
      <w:pPr>
        <w:ind w:left="884" w:hanging="567"/>
      </w:pPr>
      <w:rPr>
        <w:rFonts w:ascii="Times New Roman" w:eastAsia="Times New Roman" w:hAnsi="Times New Roman" w:cs="Times New Roman" w:hint="default"/>
        <w:w w:val="100"/>
        <w:sz w:val="22"/>
        <w:szCs w:val="22"/>
        <w:lang w:val="sk-SK" w:eastAsia="sk-SK" w:bidi="sk-SK"/>
      </w:rPr>
    </w:lvl>
    <w:lvl w:ilvl="1" w:tplc="A6A45BFA">
      <w:numFmt w:val="bullet"/>
      <w:lvlText w:val="•"/>
      <w:lvlJc w:val="left"/>
      <w:pPr>
        <w:ind w:left="1800" w:hanging="567"/>
      </w:pPr>
      <w:rPr>
        <w:rFonts w:hint="default"/>
        <w:lang w:val="sk-SK" w:eastAsia="sk-SK" w:bidi="sk-SK"/>
      </w:rPr>
    </w:lvl>
    <w:lvl w:ilvl="2" w:tplc="E834CC9A">
      <w:numFmt w:val="bullet"/>
      <w:lvlText w:val="•"/>
      <w:lvlJc w:val="left"/>
      <w:pPr>
        <w:ind w:left="2721" w:hanging="567"/>
      </w:pPr>
      <w:rPr>
        <w:rFonts w:hint="default"/>
        <w:lang w:val="sk-SK" w:eastAsia="sk-SK" w:bidi="sk-SK"/>
      </w:rPr>
    </w:lvl>
    <w:lvl w:ilvl="3" w:tplc="B956A472">
      <w:numFmt w:val="bullet"/>
      <w:lvlText w:val="•"/>
      <w:lvlJc w:val="left"/>
      <w:pPr>
        <w:ind w:left="3641" w:hanging="567"/>
      </w:pPr>
      <w:rPr>
        <w:rFonts w:hint="default"/>
        <w:lang w:val="sk-SK" w:eastAsia="sk-SK" w:bidi="sk-SK"/>
      </w:rPr>
    </w:lvl>
    <w:lvl w:ilvl="4" w:tplc="1FF2EA96">
      <w:numFmt w:val="bullet"/>
      <w:lvlText w:val="•"/>
      <w:lvlJc w:val="left"/>
      <w:pPr>
        <w:ind w:left="4562" w:hanging="567"/>
      </w:pPr>
      <w:rPr>
        <w:rFonts w:hint="default"/>
        <w:lang w:val="sk-SK" w:eastAsia="sk-SK" w:bidi="sk-SK"/>
      </w:rPr>
    </w:lvl>
    <w:lvl w:ilvl="5" w:tplc="037AB6FE">
      <w:numFmt w:val="bullet"/>
      <w:lvlText w:val="•"/>
      <w:lvlJc w:val="left"/>
      <w:pPr>
        <w:ind w:left="5483" w:hanging="567"/>
      </w:pPr>
      <w:rPr>
        <w:rFonts w:hint="default"/>
        <w:lang w:val="sk-SK" w:eastAsia="sk-SK" w:bidi="sk-SK"/>
      </w:rPr>
    </w:lvl>
    <w:lvl w:ilvl="6" w:tplc="BAF010E4">
      <w:numFmt w:val="bullet"/>
      <w:lvlText w:val="•"/>
      <w:lvlJc w:val="left"/>
      <w:pPr>
        <w:ind w:left="6403" w:hanging="567"/>
      </w:pPr>
      <w:rPr>
        <w:rFonts w:hint="default"/>
        <w:lang w:val="sk-SK" w:eastAsia="sk-SK" w:bidi="sk-SK"/>
      </w:rPr>
    </w:lvl>
    <w:lvl w:ilvl="7" w:tplc="5484DB84">
      <w:numFmt w:val="bullet"/>
      <w:lvlText w:val="•"/>
      <w:lvlJc w:val="left"/>
      <w:pPr>
        <w:ind w:left="7324" w:hanging="567"/>
      </w:pPr>
      <w:rPr>
        <w:rFonts w:hint="default"/>
        <w:lang w:val="sk-SK" w:eastAsia="sk-SK" w:bidi="sk-SK"/>
      </w:rPr>
    </w:lvl>
    <w:lvl w:ilvl="8" w:tplc="E878DE1C">
      <w:numFmt w:val="bullet"/>
      <w:lvlText w:val="•"/>
      <w:lvlJc w:val="left"/>
      <w:pPr>
        <w:ind w:left="8245" w:hanging="567"/>
      </w:pPr>
      <w:rPr>
        <w:rFonts w:hint="default"/>
        <w:lang w:val="sk-SK" w:eastAsia="sk-SK" w:bidi="sk-SK"/>
      </w:rPr>
    </w:lvl>
  </w:abstractNum>
  <w:abstractNum w:abstractNumId="22" w15:restartNumberingAfterBreak="0">
    <w:nsid w:val="5583564B"/>
    <w:multiLevelType w:val="hybridMultilevel"/>
    <w:tmpl w:val="9CC022F6"/>
    <w:lvl w:ilvl="0" w:tplc="08090001">
      <w:start w:val="1"/>
      <w:numFmt w:val="bullet"/>
      <w:lvlText w:val=""/>
      <w:lvlJc w:val="left"/>
      <w:pPr>
        <w:ind w:left="885" w:hanging="541"/>
      </w:pPr>
      <w:rPr>
        <w:rFonts w:ascii="Symbol" w:hAnsi="Symbol" w:hint="default"/>
        <w:w w:val="131"/>
        <w:sz w:val="22"/>
        <w:szCs w:val="22"/>
        <w:lang w:val="sk-SK" w:eastAsia="sk-SK" w:bidi="sk-SK"/>
      </w:rPr>
    </w:lvl>
    <w:lvl w:ilvl="1" w:tplc="E19CA55A">
      <w:numFmt w:val="bullet"/>
      <w:lvlText w:val="•"/>
      <w:lvlJc w:val="left"/>
      <w:pPr>
        <w:ind w:left="1038" w:hanging="361"/>
      </w:pPr>
      <w:rPr>
        <w:rFonts w:ascii="Arial" w:eastAsia="Arial" w:hAnsi="Arial" w:cs="Arial" w:hint="default"/>
        <w:w w:val="131"/>
        <w:sz w:val="22"/>
        <w:szCs w:val="22"/>
        <w:lang w:val="sk-SK" w:eastAsia="sk-SK" w:bidi="sk-SK"/>
      </w:rPr>
    </w:lvl>
    <w:lvl w:ilvl="2" w:tplc="1554B7BA">
      <w:numFmt w:val="bullet"/>
      <w:lvlText w:val="•"/>
      <w:lvlJc w:val="left"/>
      <w:pPr>
        <w:ind w:left="2045" w:hanging="361"/>
      </w:pPr>
      <w:rPr>
        <w:rFonts w:hint="default"/>
        <w:lang w:val="sk-SK" w:eastAsia="sk-SK" w:bidi="sk-SK"/>
      </w:rPr>
    </w:lvl>
    <w:lvl w:ilvl="3" w:tplc="DFD2F7A4">
      <w:numFmt w:val="bullet"/>
      <w:lvlText w:val="•"/>
      <w:lvlJc w:val="left"/>
      <w:pPr>
        <w:ind w:left="3050" w:hanging="361"/>
      </w:pPr>
      <w:rPr>
        <w:rFonts w:hint="default"/>
        <w:lang w:val="sk-SK" w:eastAsia="sk-SK" w:bidi="sk-SK"/>
      </w:rPr>
    </w:lvl>
    <w:lvl w:ilvl="4" w:tplc="CF64D16E">
      <w:numFmt w:val="bullet"/>
      <w:lvlText w:val="•"/>
      <w:lvlJc w:val="left"/>
      <w:pPr>
        <w:ind w:left="4055" w:hanging="361"/>
      </w:pPr>
      <w:rPr>
        <w:rFonts w:hint="default"/>
        <w:lang w:val="sk-SK" w:eastAsia="sk-SK" w:bidi="sk-SK"/>
      </w:rPr>
    </w:lvl>
    <w:lvl w:ilvl="5" w:tplc="EB084DD8">
      <w:numFmt w:val="bullet"/>
      <w:lvlText w:val="•"/>
      <w:lvlJc w:val="left"/>
      <w:pPr>
        <w:ind w:left="5060" w:hanging="361"/>
      </w:pPr>
      <w:rPr>
        <w:rFonts w:hint="default"/>
        <w:lang w:val="sk-SK" w:eastAsia="sk-SK" w:bidi="sk-SK"/>
      </w:rPr>
    </w:lvl>
    <w:lvl w:ilvl="6" w:tplc="BF548D0E">
      <w:numFmt w:val="bullet"/>
      <w:lvlText w:val="•"/>
      <w:lvlJc w:val="left"/>
      <w:pPr>
        <w:ind w:left="6065" w:hanging="361"/>
      </w:pPr>
      <w:rPr>
        <w:rFonts w:hint="default"/>
        <w:lang w:val="sk-SK" w:eastAsia="sk-SK" w:bidi="sk-SK"/>
      </w:rPr>
    </w:lvl>
    <w:lvl w:ilvl="7" w:tplc="CCFA186E">
      <w:numFmt w:val="bullet"/>
      <w:lvlText w:val="•"/>
      <w:lvlJc w:val="left"/>
      <w:pPr>
        <w:ind w:left="7070" w:hanging="361"/>
      </w:pPr>
      <w:rPr>
        <w:rFonts w:hint="default"/>
        <w:lang w:val="sk-SK" w:eastAsia="sk-SK" w:bidi="sk-SK"/>
      </w:rPr>
    </w:lvl>
    <w:lvl w:ilvl="8" w:tplc="8B78FFDC">
      <w:numFmt w:val="bullet"/>
      <w:lvlText w:val="•"/>
      <w:lvlJc w:val="left"/>
      <w:pPr>
        <w:ind w:left="8076" w:hanging="361"/>
      </w:pPr>
      <w:rPr>
        <w:rFonts w:hint="default"/>
        <w:lang w:val="sk-SK" w:eastAsia="sk-SK" w:bidi="sk-SK"/>
      </w:rPr>
    </w:lvl>
  </w:abstractNum>
  <w:abstractNum w:abstractNumId="23" w15:restartNumberingAfterBreak="0">
    <w:nsid w:val="56F110F5"/>
    <w:multiLevelType w:val="hybridMultilevel"/>
    <w:tmpl w:val="AAF0557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400A91"/>
    <w:multiLevelType w:val="hybridMultilevel"/>
    <w:tmpl w:val="2272E4E2"/>
    <w:lvl w:ilvl="0" w:tplc="670A6582">
      <w:start w:val="1"/>
      <w:numFmt w:val="upperLetter"/>
      <w:lvlText w:val="%1."/>
      <w:lvlJc w:val="left"/>
      <w:pPr>
        <w:ind w:left="1701" w:hanging="708"/>
      </w:pPr>
      <w:rPr>
        <w:rFonts w:hint="default"/>
      </w:rPr>
    </w:lvl>
    <w:lvl w:ilvl="1" w:tplc="A5B0CCE8">
      <w:start w:val="1"/>
      <w:numFmt w:val="decimal"/>
      <w:lvlText w:val="%2."/>
      <w:lvlJc w:val="left"/>
      <w:pPr>
        <w:ind w:left="2283" w:hanging="570"/>
      </w:pPr>
      <w:rPr>
        <w:rFonts w:hint="default"/>
      </w:rPr>
    </w:lvl>
    <w:lvl w:ilvl="2" w:tplc="5A3C3368" w:tentative="1">
      <w:start w:val="1"/>
      <w:numFmt w:val="lowerRoman"/>
      <w:lvlText w:val="%3."/>
      <w:lvlJc w:val="right"/>
      <w:pPr>
        <w:ind w:left="2793" w:hanging="180"/>
      </w:pPr>
    </w:lvl>
    <w:lvl w:ilvl="3" w:tplc="8A7E8788" w:tentative="1">
      <w:start w:val="1"/>
      <w:numFmt w:val="decimal"/>
      <w:lvlText w:val="%4."/>
      <w:lvlJc w:val="left"/>
      <w:pPr>
        <w:ind w:left="3513" w:hanging="360"/>
      </w:pPr>
    </w:lvl>
    <w:lvl w:ilvl="4" w:tplc="F75E6BC6" w:tentative="1">
      <w:start w:val="1"/>
      <w:numFmt w:val="lowerLetter"/>
      <w:lvlText w:val="%5."/>
      <w:lvlJc w:val="left"/>
      <w:pPr>
        <w:ind w:left="4233" w:hanging="360"/>
      </w:pPr>
    </w:lvl>
    <w:lvl w:ilvl="5" w:tplc="1E44909E" w:tentative="1">
      <w:start w:val="1"/>
      <w:numFmt w:val="lowerRoman"/>
      <w:lvlText w:val="%6."/>
      <w:lvlJc w:val="right"/>
      <w:pPr>
        <w:ind w:left="4953" w:hanging="180"/>
      </w:pPr>
    </w:lvl>
    <w:lvl w:ilvl="6" w:tplc="97EE357A" w:tentative="1">
      <w:start w:val="1"/>
      <w:numFmt w:val="decimal"/>
      <w:lvlText w:val="%7."/>
      <w:lvlJc w:val="left"/>
      <w:pPr>
        <w:ind w:left="5673" w:hanging="360"/>
      </w:pPr>
    </w:lvl>
    <w:lvl w:ilvl="7" w:tplc="1B841A7A" w:tentative="1">
      <w:start w:val="1"/>
      <w:numFmt w:val="lowerLetter"/>
      <w:lvlText w:val="%8."/>
      <w:lvlJc w:val="left"/>
      <w:pPr>
        <w:ind w:left="6393" w:hanging="360"/>
      </w:pPr>
    </w:lvl>
    <w:lvl w:ilvl="8" w:tplc="1D906EF0" w:tentative="1">
      <w:start w:val="1"/>
      <w:numFmt w:val="lowerRoman"/>
      <w:lvlText w:val="%9."/>
      <w:lvlJc w:val="right"/>
      <w:pPr>
        <w:ind w:left="7113" w:hanging="180"/>
      </w:pPr>
    </w:lvl>
  </w:abstractNum>
  <w:abstractNum w:abstractNumId="25" w15:restartNumberingAfterBreak="0">
    <w:nsid w:val="5F0508F9"/>
    <w:multiLevelType w:val="hybridMultilevel"/>
    <w:tmpl w:val="C506300A"/>
    <w:lvl w:ilvl="0" w:tplc="08090001">
      <w:start w:val="1"/>
      <w:numFmt w:val="bullet"/>
      <w:lvlText w:val=""/>
      <w:lvlJc w:val="left"/>
      <w:pPr>
        <w:ind w:left="1064" w:hanging="360"/>
      </w:pPr>
      <w:rPr>
        <w:rFonts w:ascii="Symbol" w:hAnsi="Symbol"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26" w15:restartNumberingAfterBreak="0">
    <w:nsid w:val="60DF1B62"/>
    <w:multiLevelType w:val="hybridMultilevel"/>
    <w:tmpl w:val="54F0EC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E44691"/>
    <w:multiLevelType w:val="hybridMultilevel"/>
    <w:tmpl w:val="EB48EE32"/>
    <w:lvl w:ilvl="0" w:tplc="9412E9CE">
      <w:start w:val="1"/>
      <w:numFmt w:val="decimal"/>
      <w:lvlText w:val="%1)"/>
      <w:lvlJc w:val="left"/>
      <w:pPr>
        <w:ind w:left="1153" w:hanging="360"/>
      </w:pPr>
      <w:rPr>
        <w:rFonts w:ascii="Times New Roman" w:eastAsia="Times New Roman" w:hAnsi="Times New Roman" w:cs="Times New Roman" w:hint="default"/>
        <w:w w:val="100"/>
        <w:sz w:val="22"/>
        <w:szCs w:val="22"/>
        <w:lang w:val="sk-SK" w:eastAsia="sk-SK" w:bidi="sk-SK"/>
      </w:rPr>
    </w:lvl>
    <w:lvl w:ilvl="1" w:tplc="33583EBA">
      <w:numFmt w:val="bullet"/>
      <w:lvlText w:val="•"/>
      <w:lvlJc w:val="left"/>
      <w:pPr>
        <w:ind w:left="1591" w:hanging="360"/>
      </w:pPr>
      <w:rPr>
        <w:rFonts w:hint="default"/>
        <w:lang w:val="sk-SK" w:eastAsia="sk-SK" w:bidi="sk-SK"/>
      </w:rPr>
    </w:lvl>
    <w:lvl w:ilvl="2" w:tplc="BCFCA656">
      <w:numFmt w:val="bullet"/>
      <w:lvlText w:val="•"/>
      <w:lvlJc w:val="left"/>
      <w:pPr>
        <w:ind w:left="2022" w:hanging="360"/>
      </w:pPr>
      <w:rPr>
        <w:rFonts w:hint="default"/>
        <w:lang w:val="sk-SK" w:eastAsia="sk-SK" w:bidi="sk-SK"/>
      </w:rPr>
    </w:lvl>
    <w:lvl w:ilvl="3" w:tplc="ADD2EFAC">
      <w:numFmt w:val="bullet"/>
      <w:lvlText w:val="•"/>
      <w:lvlJc w:val="left"/>
      <w:pPr>
        <w:ind w:left="2453" w:hanging="360"/>
      </w:pPr>
      <w:rPr>
        <w:rFonts w:hint="default"/>
        <w:lang w:val="sk-SK" w:eastAsia="sk-SK" w:bidi="sk-SK"/>
      </w:rPr>
    </w:lvl>
    <w:lvl w:ilvl="4" w:tplc="179044BA">
      <w:numFmt w:val="bullet"/>
      <w:lvlText w:val="•"/>
      <w:lvlJc w:val="left"/>
      <w:pPr>
        <w:ind w:left="2884" w:hanging="360"/>
      </w:pPr>
      <w:rPr>
        <w:rFonts w:hint="default"/>
        <w:lang w:val="sk-SK" w:eastAsia="sk-SK" w:bidi="sk-SK"/>
      </w:rPr>
    </w:lvl>
    <w:lvl w:ilvl="5" w:tplc="11B82BDE">
      <w:numFmt w:val="bullet"/>
      <w:lvlText w:val="•"/>
      <w:lvlJc w:val="left"/>
      <w:pPr>
        <w:ind w:left="3315" w:hanging="360"/>
      </w:pPr>
      <w:rPr>
        <w:rFonts w:hint="default"/>
        <w:lang w:val="sk-SK" w:eastAsia="sk-SK" w:bidi="sk-SK"/>
      </w:rPr>
    </w:lvl>
    <w:lvl w:ilvl="6" w:tplc="3822C20A">
      <w:numFmt w:val="bullet"/>
      <w:lvlText w:val="•"/>
      <w:lvlJc w:val="left"/>
      <w:pPr>
        <w:ind w:left="3746" w:hanging="360"/>
      </w:pPr>
      <w:rPr>
        <w:rFonts w:hint="default"/>
        <w:lang w:val="sk-SK" w:eastAsia="sk-SK" w:bidi="sk-SK"/>
      </w:rPr>
    </w:lvl>
    <w:lvl w:ilvl="7" w:tplc="A09C304E">
      <w:numFmt w:val="bullet"/>
      <w:lvlText w:val="•"/>
      <w:lvlJc w:val="left"/>
      <w:pPr>
        <w:ind w:left="4177" w:hanging="360"/>
      </w:pPr>
      <w:rPr>
        <w:rFonts w:hint="default"/>
        <w:lang w:val="sk-SK" w:eastAsia="sk-SK" w:bidi="sk-SK"/>
      </w:rPr>
    </w:lvl>
    <w:lvl w:ilvl="8" w:tplc="6F42CAC4">
      <w:numFmt w:val="bullet"/>
      <w:lvlText w:val="•"/>
      <w:lvlJc w:val="left"/>
      <w:pPr>
        <w:ind w:left="4608" w:hanging="360"/>
      </w:pPr>
      <w:rPr>
        <w:rFonts w:hint="default"/>
        <w:lang w:val="sk-SK" w:eastAsia="sk-SK" w:bidi="sk-SK"/>
      </w:rPr>
    </w:lvl>
  </w:abstractNum>
  <w:abstractNum w:abstractNumId="28" w15:restartNumberingAfterBreak="0">
    <w:nsid w:val="722A7D8A"/>
    <w:multiLevelType w:val="hybridMultilevel"/>
    <w:tmpl w:val="CC22EF18"/>
    <w:lvl w:ilvl="0" w:tplc="FE9AF5DA">
      <w:numFmt w:val="bullet"/>
      <w:lvlText w:val="•"/>
      <w:lvlJc w:val="left"/>
      <w:pPr>
        <w:ind w:left="828" w:hanging="361"/>
      </w:pPr>
      <w:rPr>
        <w:rFonts w:ascii="Arial" w:eastAsia="Arial" w:hAnsi="Arial" w:cs="Arial" w:hint="default"/>
        <w:w w:val="131"/>
        <w:sz w:val="22"/>
        <w:szCs w:val="22"/>
        <w:lang w:val="sk-SK" w:eastAsia="sk-SK" w:bidi="sk-SK"/>
      </w:rPr>
    </w:lvl>
    <w:lvl w:ilvl="1" w:tplc="6AA479CA">
      <w:numFmt w:val="bullet"/>
      <w:lvlText w:val="•"/>
      <w:lvlJc w:val="left"/>
      <w:pPr>
        <w:ind w:left="1665" w:hanging="361"/>
      </w:pPr>
      <w:rPr>
        <w:rFonts w:hint="default"/>
        <w:lang w:val="sk-SK" w:eastAsia="sk-SK" w:bidi="sk-SK"/>
      </w:rPr>
    </w:lvl>
    <w:lvl w:ilvl="2" w:tplc="9744AE6E">
      <w:numFmt w:val="bullet"/>
      <w:lvlText w:val="•"/>
      <w:lvlJc w:val="left"/>
      <w:pPr>
        <w:ind w:left="2511" w:hanging="361"/>
      </w:pPr>
      <w:rPr>
        <w:rFonts w:hint="default"/>
        <w:lang w:val="sk-SK" w:eastAsia="sk-SK" w:bidi="sk-SK"/>
      </w:rPr>
    </w:lvl>
    <w:lvl w:ilvl="3" w:tplc="5790BB00">
      <w:numFmt w:val="bullet"/>
      <w:lvlText w:val="•"/>
      <w:lvlJc w:val="left"/>
      <w:pPr>
        <w:ind w:left="3357" w:hanging="361"/>
      </w:pPr>
      <w:rPr>
        <w:rFonts w:hint="default"/>
        <w:lang w:val="sk-SK" w:eastAsia="sk-SK" w:bidi="sk-SK"/>
      </w:rPr>
    </w:lvl>
    <w:lvl w:ilvl="4" w:tplc="7DE2E3C2">
      <w:numFmt w:val="bullet"/>
      <w:lvlText w:val="•"/>
      <w:lvlJc w:val="left"/>
      <w:pPr>
        <w:ind w:left="4203" w:hanging="361"/>
      </w:pPr>
      <w:rPr>
        <w:rFonts w:hint="default"/>
        <w:lang w:val="sk-SK" w:eastAsia="sk-SK" w:bidi="sk-SK"/>
      </w:rPr>
    </w:lvl>
    <w:lvl w:ilvl="5" w:tplc="438601FE">
      <w:numFmt w:val="bullet"/>
      <w:lvlText w:val="•"/>
      <w:lvlJc w:val="left"/>
      <w:pPr>
        <w:ind w:left="5049" w:hanging="361"/>
      </w:pPr>
      <w:rPr>
        <w:rFonts w:hint="default"/>
        <w:lang w:val="sk-SK" w:eastAsia="sk-SK" w:bidi="sk-SK"/>
      </w:rPr>
    </w:lvl>
    <w:lvl w:ilvl="6" w:tplc="C8DA06EA">
      <w:numFmt w:val="bullet"/>
      <w:lvlText w:val="•"/>
      <w:lvlJc w:val="left"/>
      <w:pPr>
        <w:ind w:left="5894" w:hanging="361"/>
      </w:pPr>
      <w:rPr>
        <w:rFonts w:hint="default"/>
        <w:lang w:val="sk-SK" w:eastAsia="sk-SK" w:bidi="sk-SK"/>
      </w:rPr>
    </w:lvl>
    <w:lvl w:ilvl="7" w:tplc="8D14C1F6">
      <w:numFmt w:val="bullet"/>
      <w:lvlText w:val="•"/>
      <w:lvlJc w:val="left"/>
      <w:pPr>
        <w:ind w:left="6740" w:hanging="361"/>
      </w:pPr>
      <w:rPr>
        <w:rFonts w:hint="default"/>
        <w:lang w:val="sk-SK" w:eastAsia="sk-SK" w:bidi="sk-SK"/>
      </w:rPr>
    </w:lvl>
    <w:lvl w:ilvl="8" w:tplc="870E9E78">
      <w:numFmt w:val="bullet"/>
      <w:lvlText w:val="•"/>
      <w:lvlJc w:val="left"/>
      <w:pPr>
        <w:ind w:left="7586" w:hanging="361"/>
      </w:pPr>
      <w:rPr>
        <w:rFonts w:hint="default"/>
        <w:lang w:val="sk-SK" w:eastAsia="sk-SK" w:bidi="sk-SK"/>
      </w:rPr>
    </w:lvl>
  </w:abstractNum>
  <w:abstractNum w:abstractNumId="29" w15:restartNumberingAfterBreak="0">
    <w:nsid w:val="73210008"/>
    <w:multiLevelType w:val="hybridMultilevel"/>
    <w:tmpl w:val="100266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FE5468"/>
    <w:multiLevelType w:val="hybridMultilevel"/>
    <w:tmpl w:val="A06010BC"/>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C636F1"/>
    <w:multiLevelType w:val="hybridMultilevel"/>
    <w:tmpl w:val="D574783E"/>
    <w:lvl w:ilvl="0" w:tplc="72FE0A86">
      <w:start w:val="1"/>
      <w:numFmt w:val="upperLetter"/>
      <w:lvlText w:val="%1."/>
      <w:lvlJc w:val="left"/>
      <w:pPr>
        <w:ind w:left="2019" w:hanging="569"/>
      </w:pPr>
      <w:rPr>
        <w:rFonts w:ascii="Times New Roman" w:eastAsia="Times New Roman" w:hAnsi="Times New Roman" w:cs="Times New Roman" w:hint="default"/>
        <w:b/>
        <w:bCs/>
        <w:spacing w:val="-2"/>
        <w:w w:val="100"/>
        <w:sz w:val="22"/>
        <w:szCs w:val="22"/>
        <w:lang w:val="sk-SK" w:eastAsia="sk-SK" w:bidi="sk-SK"/>
      </w:rPr>
    </w:lvl>
    <w:lvl w:ilvl="1" w:tplc="12EA00AE">
      <w:numFmt w:val="bullet"/>
      <w:lvlText w:val="•"/>
      <w:lvlJc w:val="left"/>
      <w:pPr>
        <w:ind w:left="2826" w:hanging="569"/>
      </w:pPr>
      <w:rPr>
        <w:rFonts w:hint="default"/>
        <w:lang w:val="sk-SK" w:eastAsia="sk-SK" w:bidi="sk-SK"/>
      </w:rPr>
    </w:lvl>
    <w:lvl w:ilvl="2" w:tplc="5964B0E6">
      <w:numFmt w:val="bullet"/>
      <w:lvlText w:val="•"/>
      <w:lvlJc w:val="left"/>
      <w:pPr>
        <w:ind w:left="3633" w:hanging="569"/>
      </w:pPr>
      <w:rPr>
        <w:rFonts w:hint="default"/>
        <w:lang w:val="sk-SK" w:eastAsia="sk-SK" w:bidi="sk-SK"/>
      </w:rPr>
    </w:lvl>
    <w:lvl w:ilvl="3" w:tplc="16FC42F2">
      <w:numFmt w:val="bullet"/>
      <w:lvlText w:val="•"/>
      <w:lvlJc w:val="left"/>
      <w:pPr>
        <w:ind w:left="4439" w:hanging="569"/>
      </w:pPr>
      <w:rPr>
        <w:rFonts w:hint="default"/>
        <w:lang w:val="sk-SK" w:eastAsia="sk-SK" w:bidi="sk-SK"/>
      </w:rPr>
    </w:lvl>
    <w:lvl w:ilvl="4" w:tplc="BDCA7F6A">
      <w:numFmt w:val="bullet"/>
      <w:lvlText w:val="•"/>
      <w:lvlJc w:val="left"/>
      <w:pPr>
        <w:ind w:left="5246" w:hanging="569"/>
      </w:pPr>
      <w:rPr>
        <w:rFonts w:hint="default"/>
        <w:lang w:val="sk-SK" w:eastAsia="sk-SK" w:bidi="sk-SK"/>
      </w:rPr>
    </w:lvl>
    <w:lvl w:ilvl="5" w:tplc="AE2EB49E">
      <w:numFmt w:val="bullet"/>
      <w:lvlText w:val="•"/>
      <w:lvlJc w:val="left"/>
      <w:pPr>
        <w:ind w:left="6053" w:hanging="569"/>
      </w:pPr>
      <w:rPr>
        <w:rFonts w:hint="default"/>
        <w:lang w:val="sk-SK" w:eastAsia="sk-SK" w:bidi="sk-SK"/>
      </w:rPr>
    </w:lvl>
    <w:lvl w:ilvl="6" w:tplc="8C425DB6">
      <w:numFmt w:val="bullet"/>
      <w:lvlText w:val="•"/>
      <w:lvlJc w:val="left"/>
      <w:pPr>
        <w:ind w:left="6859" w:hanging="569"/>
      </w:pPr>
      <w:rPr>
        <w:rFonts w:hint="default"/>
        <w:lang w:val="sk-SK" w:eastAsia="sk-SK" w:bidi="sk-SK"/>
      </w:rPr>
    </w:lvl>
    <w:lvl w:ilvl="7" w:tplc="8258C91A">
      <w:numFmt w:val="bullet"/>
      <w:lvlText w:val="•"/>
      <w:lvlJc w:val="left"/>
      <w:pPr>
        <w:ind w:left="7666" w:hanging="569"/>
      </w:pPr>
      <w:rPr>
        <w:rFonts w:hint="default"/>
        <w:lang w:val="sk-SK" w:eastAsia="sk-SK" w:bidi="sk-SK"/>
      </w:rPr>
    </w:lvl>
    <w:lvl w:ilvl="8" w:tplc="80A0F532">
      <w:numFmt w:val="bullet"/>
      <w:lvlText w:val="•"/>
      <w:lvlJc w:val="left"/>
      <w:pPr>
        <w:ind w:left="8473" w:hanging="569"/>
      </w:pPr>
      <w:rPr>
        <w:rFonts w:hint="default"/>
        <w:lang w:val="sk-SK" w:eastAsia="sk-SK" w:bidi="sk-SK"/>
      </w:rPr>
    </w:lvl>
  </w:abstractNum>
  <w:num w:numId="1" w16cid:durableId="1753235075">
    <w:abstractNumId w:val="17"/>
  </w:num>
  <w:num w:numId="2" w16cid:durableId="747112169">
    <w:abstractNumId w:val="28"/>
  </w:num>
  <w:num w:numId="3" w16cid:durableId="1492522485">
    <w:abstractNumId w:val="0"/>
  </w:num>
  <w:num w:numId="4" w16cid:durableId="1596547607">
    <w:abstractNumId w:val="10"/>
  </w:num>
  <w:num w:numId="5" w16cid:durableId="539127481">
    <w:abstractNumId w:val="27"/>
  </w:num>
  <w:num w:numId="6" w16cid:durableId="485974024">
    <w:abstractNumId w:val="13"/>
  </w:num>
  <w:num w:numId="7" w16cid:durableId="99834213">
    <w:abstractNumId w:val="14"/>
  </w:num>
  <w:num w:numId="8" w16cid:durableId="1752315529">
    <w:abstractNumId w:val="21"/>
  </w:num>
  <w:num w:numId="9" w16cid:durableId="528375370">
    <w:abstractNumId w:val="19"/>
  </w:num>
  <w:num w:numId="10" w16cid:durableId="1550414562">
    <w:abstractNumId w:val="31"/>
  </w:num>
  <w:num w:numId="11" w16cid:durableId="1287274544">
    <w:abstractNumId w:val="3"/>
  </w:num>
  <w:num w:numId="12" w16cid:durableId="201211461">
    <w:abstractNumId w:val="6"/>
  </w:num>
  <w:num w:numId="13" w16cid:durableId="1047099892">
    <w:abstractNumId w:val="16"/>
  </w:num>
  <w:num w:numId="14" w16cid:durableId="560021588">
    <w:abstractNumId w:val="23"/>
  </w:num>
  <w:num w:numId="15" w16cid:durableId="188029486">
    <w:abstractNumId w:val="15"/>
  </w:num>
  <w:num w:numId="16" w16cid:durableId="360786136">
    <w:abstractNumId w:val="30"/>
  </w:num>
  <w:num w:numId="17" w16cid:durableId="1749157274">
    <w:abstractNumId w:val="4"/>
  </w:num>
  <w:num w:numId="18" w16cid:durableId="1437939800">
    <w:abstractNumId w:val="9"/>
  </w:num>
  <w:num w:numId="19" w16cid:durableId="863909848">
    <w:abstractNumId w:val="1"/>
  </w:num>
  <w:num w:numId="20" w16cid:durableId="979505156">
    <w:abstractNumId w:val="18"/>
  </w:num>
  <w:num w:numId="21" w16cid:durableId="1192649238">
    <w:abstractNumId w:val="29"/>
  </w:num>
  <w:num w:numId="22" w16cid:durableId="212665913">
    <w:abstractNumId w:val="20"/>
  </w:num>
  <w:num w:numId="23" w16cid:durableId="821314714">
    <w:abstractNumId w:val="22"/>
  </w:num>
  <w:num w:numId="24" w16cid:durableId="631668160">
    <w:abstractNumId w:val="25"/>
  </w:num>
  <w:num w:numId="25" w16cid:durableId="1682119501">
    <w:abstractNumId w:val="5"/>
  </w:num>
  <w:num w:numId="26" w16cid:durableId="1842694351">
    <w:abstractNumId w:val="8"/>
  </w:num>
  <w:num w:numId="27" w16cid:durableId="1681620059">
    <w:abstractNumId w:val="24"/>
  </w:num>
  <w:num w:numId="28" w16cid:durableId="1193810940">
    <w:abstractNumId w:val="2"/>
  </w:num>
  <w:num w:numId="29" w16cid:durableId="131756113">
    <w:abstractNumId w:val="26"/>
  </w:num>
  <w:num w:numId="30" w16cid:durableId="1514953007">
    <w:abstractNumId w:val="12"/>
  </w:num>
  <w:num w:numId="31" w16cid:durableId="489685081">
    <w:abstractNumId w:val="7"/>
  </w:num>
  <w:num w:numId="32" w16cid:durableId="142091155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rszula Przadka">
    <w15:presenceInfo w15:providerId="AD" w15:userId="S::Urszula.Przadka@theramex.com::55cbb284-5bca-493b-b6de-3ad3078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trackRevisions/>
  <w:defaultTabStop w:val="567"/>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95"/>
    <w:rsid w:val="00000162"/>
    <w:rsid w:val="00012EF1"/>
    <w:rsid w:val="00017959"/>
    <w:rsid w:val="0002081D"/>
    <w:rsid w:val="000259AC"/>
    <w:rsid w:val="0005463B"/>
    <w:rsid w:val="000602A2"/>
    <w:rsid w:val="00070EA9"/>
    <w:rsid w:val="000A7997"/>
    <w:rsid w:val="000B30AA"/>
    <w:rsid w:val="000C23C5"/>
    <w:rsid w:val="000D3CD8"/>
    <w:rsid w:val="000F2359"/>
    <w:rsid w:val="000F2774"/>
    <w:rsid w:val="00105083"/>
    <w:rsid w:val="00123159"/>
    <w:rsid w:val="00124396"/>
    <w:rsid w:val="00136AB0"/>
    <w:rsid w:val="00181460"/>
    <w:rsid w:val="00192C80"/>
    <w:rsid w:val="001935D5"/>
    <w:rsid w:val="001A7E22"/>
    <w:rsid w:val="001B2D36"/>
    <w:rsid w:val="001C1A72"/>
    <w:rsid w:val="001C481B"/>
    <w:rsid w:val="001F1311"/>
    <w:rsid w:val="001F7B97"/>
    <w:rsid w:val="0020070F"/>
    <w:rsid w:val="00200BB0"/>
    <w:rsid w:val="002031B3"/>
    <w:rsid w:val="0020720D"/>
    <w:rsid w:val="002229E8"/>
    <w:rsid w:val="002479AD"/>
    <w:rsid w:val="002768C7"/>
    <w:rsid w:val="00277B57"/>
    <w:rsid w:val="00294F1E"/>
    <w:rsid w:val="002E06A6"/>
    <w:rsid w:val="002F303E"/>
    <w:rsid w:val="002F565A"/>
    <w:rsid w:val="0030121A"/>
    <w:rsid w:val="00325495"/>
    <w:rsid w:val="00333C59"/>
    <w:rsid w:val="00334A84"/>
    <w:rsid w:val="00344FC1"/>
    <w:rsid w:val="00345E96"/>
    <w:rsid w:val="00356E28"/>
    <w:rsid w:val="00360CC0"/>
    <w:rsid w:val="0036202C"/>
    <w:rsid w:val="00362452"/>
    <w:rsid w:val="0036348D"/>
    <w:rsid w:val="003647A3"/>
    <w:rsid w:val="00377337"/>
    <w:rsid w:val="00384C2B"/>
    <w:rsid w:val="00390413"/>
    <w:rsid w:val="003B2A04"/>
    <w:rsid w:val="003C5BEC"/>
    <w:rsid w:val="003D4695"/>
    <w:rsid w:val="003D692F"/>
    <w:rsid w:val="003F79A9"/>
    <w:rsid w:val="00441A82"/>
    <w:rsid w:val="00442E2F"/>
    <w:rsid w:val="004443C3"/>
    <w:rsid w:val="00491391"/>
    <w:rsid w:val="00492E16"/>
    <w:rsid w:val="004A174E"/>
    <w:rsid w:val="004A4A2C"/>
    <w:rsid w:val="004A551F"/>
    <w:rsid w:val="004B0298"/>
    <w:rsid w:val="004B448B"/>
    <w:rsid w:val="004B4A1C"/>
    <w:rsid w:val="004B67B8"/>
    <w:rsid w:val="004C1B3C"/>
    <w:rsid w:val="004C200A"/>
    <w:rsid w:val="004C6FC4"/>
    <w:rsid w:val="004E18B4"/>
    <w:rsid w:val="004E457B"/>
    <w:rsid w:val="004F53BF"/>
    <w:rsid w:val="00515AD7"/>
    <w:rsid w:val="00533CBA"/>
    <w:rsid w:val="00535B2F"/>
    <w:rsid w:val="00535DC0"/>
    <w:rsid w:val="00561B39"/>
    <w:rsid w:val="00581713"/>
    <w:rsid w:val="005A514E"/>
    <w:rsid w:val="005B51C5"/>
    <w:rsid w:val="005D0229"/>
    <w:rsid w:val="005D349C"/>
    <w:rsid w:val="005E117D"/>
    <w:rsid w:val="005F35A1"/>
    <w:rsid w:val="0060129E"/>
    <w:rsid w:val="006070E9"/>
    <w:rsid w:val="00630F98"/>
    <w:rsid w:val="00636E35"/>
    <w:rsid w:val="00651118"/>
    <w:rsid w:val="00672852"/>
    <w:rsid w:val="00680DE3"/>
    <w:rsid w:val="00686166"/>
    <w:rsid w:val="006864F6"/>
    <w:rsid w:val="0069214E"/>
    <w:rsid w:val="006C676D"/>
    <w:rsid w:val="006E7898"/>
    <w:rsid w:val="006F34B8"/>
    <w:rsid w:val="007238FD"/>
    <w:rsid w:val="0072660B"/>
    <w:rsid w:val="00737F60"/>
    <w:rsid w:val="007478C7"/>
    <w:rsid w:val="00761952"/>
    <w:rsid w:val="007B7951"/>
    <w:rsid w:val="007C33D2"/>
    <w:rsid w:val="007C4764"/>
    <w:rsid w:val="007C721F"/>
    <w:rsid w:val="008009AA"/>
    <w:rsid w:val="00803E56"/>
    <w:rsid w:val="00805EBA"/>
    <w:rsid w:val="008100DE"/>
    <w:rsid w:val="0081534F"/>
    <w:rsid w:val="0082045F"/>
    <w:rsid w:val="0082078C"/>
    <w:rsid w:val="00821602"/>
    <w:rsid w:val="00842E0E"/>
    <w:rsid w:val="00846680"/>
    <w:rsid w:val="00865B05"/>
    <w:rsid w:val="00871E3F"/>
    <w:rsid w:val="00877B2F"/>
    <w:rsid w:val="008B2509"/>
    <w:rsid w:val="008B35DC"/>
    <w:rsid w:val="008B7D0A"/>
    <w:rsid w:val="008C4525"/>
    <w:rsid w:val="008C74E7"/>
    <w:rsid w:val="008E209A"/>
    <w:rsid w:val="008F6448"/>
    <w:rsid w:val="00906DF6"/>
    <w:rsid w:val="00926F4F"/>
    <w:rsid w:val="00942DEB"/>
    <w:rsid w:val="00963826"/>
    <w:rsid w:val="00970C4C"/>
    <w:rsid w:val="009938B6"/>
    <w:rsid w:val="009B1D7B"/>
    <w:rsid w:val="009B26AE"/>
    <w:rsid w:val="009B4F18"/>
    <w:rsid w:val="009B56F6"/>
    <w:rsid w:val="009E09EF"/>
    <w:rsid w:val="009E452F"/>
    <w:rsid w:val="009F2DFA"/>
    <w:rsid w:val="00A14459"/>
    <w:rsid w:val="00A55048"/>
    <w:rsid w:val="00A644A1"/>
    <w:rsid w:val="00A82828"/>
    <w:rsid w:val="00A845A7"/>
    <w:rsid w:val="00A85A51"/>
    <w:rsid w:val="00A94C11"/>
    <w:rsid w:val="00AC6742"/>
    <w:rsid w:val="00AC7522"/>
    <w:rsid w:val="00AD2C1A"/>
    <w:rsid w:val="00B2431A"/>
    <w:rsid w:val="00B316F5"/>
    <w:rsid w:val="00B31C5A"/>
    <w:rsid w:val="00B33D5F"/>
    <w:rsid w:val="00B37E2E"/>
    <w:rsid w:val="00B86366"/>
    <w:rsid w:val="00B95E42"/>
    <w:rsid w:val="00BD35D0"/>
    <w:rsid w:val="00BF38EB"/>
    <w:rsid w:val="00BF64FF"/>
    <w:rsid w:val="00C052A3"/>
    <w:rsid w:val="00C1532C"/>
    <w:rsid w:val="00C22F0C"/>
    <w:rsid w:val="00C408F2"/>
    <w:rsid w:val="00C844BE"/>
    <w:rsid w:val="00C9467E"/>
    <w:rsid w:val="00C96B30"/>
    <w:rsid w:val="00CB5F25"/>
    <w:rsid w:val="00CC40C7"/>
    <w:rsid w:val="00CC7D4A"/>
    <w:rsid w:val="00CD5644"/>
    <w:rsid w:val="00D006B2"/>
    <w:rsid w:val="00D00A9E"/>
    <w:rsid w:val="00D25788"/>
    <w:rsid w:val="00D56E0F"/>
    <w:rsid w:val="00D650C7"/>
    <w:rsid w:val="00D84C46"/>
    <w:rsid w:val="00DC0F3F"/>
    <w:rsid w:val="00DC1A82"/>
    <w:rsid w:val="00DC2A19"/>
    <w:rsid w:val="00E01F09"/>
    <w:rsid w:val="00E05D4F"/>
    <w:rsid w:val="00E117E7"/>
    <w:rsid w:val="00E26C17"/>
    <w:rsid w:val="00E31CE4"/>
    <w:rsid w:val="00E36C7A"/>
    <w:rsid w:val="00E42AC5"/>
    <w:rsid w:val="00E64BC6"/>
    <w:rsid w:val="00E813C9"/>
    <w:rsid w:val="00E81674"/>
    <w:rsid w:val="00EC129F"/>
    <w:rsid w:val="00EC5D24"/>
    <w:rsid w:val="00F02DF1"/>
    <w:rsid w:val="00F04BCD"/>
    <w:rsid w:val="00F06738"/>
    <w:rsid w:val="00F14B3A"/>
    <w:rsid w:val="00F20882"/>
    <w:rsid w:val="00F3098D"/>
    <w:rsid w:val="00F32801"/>
    <w:rsid w:val="00F50EB3"/>
    <w:rsid w:val="00F54EC3"/>
    <w:rsid w:val="00F71867"/>
    <w:rsid w:val="00F72458"/>
    <w:rsid w:val="00F82482"/>
    <w:rsid w:val="00F8384A"/>
    <w:rsid w:val="00F97850"/>
    <w:rsid w:val="00FA4D88"/>
    <w:rsid w:val="00FA649F"/>
    <w:rsid w:val="00FB0E18"/>
    <w:rsid w:val="00FE3973"/>
    <w:rsid w:val="00FF5237"/>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DC6DE3"/>
  <w15:docId w15:val="{29D4425B-7A69-0E45-BEAA-CF9D9141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k-SK" w:eastAsia="sk-SK" w:bidi="sk-SK"/>
    </w:rPr>
  </w:style>
  <w:style w:type="paragraph" w:styleId="Heading1">
    <w:name w:val="heading 1"/>
    <w:basedOn w:val="Normal"/>
    <w:uiPriority w:val="9"/>
    <w:qFormat/>
    <w:pPr>
      <w:ind w:left="318"/>
      <w:outlineLvl w:val="0"/>
    </w:pPr>
    <w:rPr>
      <w:b/>
      <w:bCs/>
      <w:sz w:val="24"/>
      <w:szCs w:val="24"/>
    </w:rPr>
  </w:style>
  <w:style w:type="paragraph" w:styleId="Heading2">
    <w:name w:val="heading 2"/>
    <w:basedOn w:val="Normal"/>
    <w:uiPriority w:val="9"/>
    <w:unhideWhenUsed/>
    <w:qFormat/>
    <w:pPr>
      <w:ind w:left="88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4" w:hanging="567"/>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A85A51"/>
    <w:pPr>
      <w:widowControl/>
      <w:autoSpaceDE/>
      <w:autoSpaceDN/>
      <w:spacing w:before="100" w:beforeAutospacing="1" w:after="100" w:afterAutospacing="1"/>
    </w:pPr>
    <w:rPr>
      <w:sz w:val="24"/>
      <w:szCs w:val="24"/>
      <w:lang w:val="cs-CZ" w:eastAsia="en-GB" w:bidi="ar-SA"/>
    </w:rPr>
  </w:style>
  <w:style w:type="paragraph" w:customStyle="1" w:styleId="Default">
    <w:name w:val="Default"/>
    <w:rsid w:val="002F565A"/>
    <w:pPr>
      <w:widowControl/>
      <w:adjustRightInd w:val="0"/>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EC5D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D24"/>
    <w:rPr>
      <w:rFonts w:ascii="Segoe UI" w:eastAsia="Times New Roman" w:hAnsi="Segoe UI" w:cs="Segoe UI"/>
      <w:sz w:val="18"/>
      <w:szCs w:val="18"/>
      <w:lang w:val="sk-SK" w:eastAsia="sk-SK" w:bidi="sk-SK"/>
    </w:rPr>
  </w:style>
  <w:style w:type="paragraph" w:customStyle="1" w:styleId="Nadpis11">
    <w:name w:val="Nadpis 11"/>
    <w:basedOn w:val="Normal"/>
    <w:link w:val="Nadpis1Char"/>
    <w:uiPriority w:val="9"/>
    <w:qFormat/>
    <w:rsid w:val="006864F6"/>
    <w:pPr>
      <w:widowControl/>
      <w:autoSpaceDE/>
      <w:autoSpaceDN/>
      <w:spacing w:before="100" w:beforeAutospacing="1" w:after="100" w:afterAutospacing="1"/>
      <w:outlineLvl w:val="0"/>
    </w:pPr>
    <w:rPr>
      <w:b/>
      <w:bCs/>
      <w:kern w:val="36"/>
      <w:sz w:val="48"/>
      <w:szCs w:val="48"/>
      <w:lang w:bidi="ar-SA"/>
    </w:rPr>
  </w:style>
  <w:style w:type="character" w:customStyle="1" w:styleId="Nadpis1Char">
    <w:name w:val="Nadpis 1 Char"/>
    <w:link w:val="Nadpis11"/>
    <w:uiPriority w:val="9"/>
    <w:rsid w:val="006864F6"/>
    <w:rPr>
      <w:rFonts w:ascii="Times New Roman" w:eastAsia="Times New Roman" w:hAnsi="Times New Roman" w:cs="Times New Roman"/>
      <w:b/>
      <w:bCs/>
      <w:kern w:val="36"/>
      <w:sz w:val="48"/>
      <w:szCs w:val="48"/>
      <w:lang w:val="sk-SK" w:eastAsia="sk-SK"/>
    </w:rPr>
  </w:style>
  <w:style w:type="character" w:styleId="CommentReference">
    <w:name w:val="annotation reference"/>
    <w:basedOn w:val="DefaultParagraphFont"/>
    <w:uiPriority w:val="99"/>
    <w:semiHidden/>
    <w:unhideWhenUsed/>
    <w:rsid w:val="00390413"/>
    <w:rPr>
      <w:sz w:val="16"/>
      <w:szCs w:val="16"/>
    </w:rPr>
  </w:style>
  <w:style w:type="paragraph" w:styleId="CommentText">
    <w:name w:val="annotation text"/>
    <w:basedOn w:val="Normal"/>
    <w:link w:val="CommentTextChar"/>
    <w:uiPriority w:val="99"/>
    <w:semiHidden/>
    <w:unhideWhenUsed/>
    <w:rsid w:val="00390413"/>
    <w:rPr>
      <w:sz w:val="20"/>
      <w:szCs w:val="20"/>
    </w:rPr>
  </w:style>
  <w:style w:type="character" w:customStyle="1" w:styleId="CommentTextChar">
    <w:name w:val="Comment Text Char"/>
    <w:basedOn w:val="DefaultParagraphFont"/>
    <w:link w:val="CommentText"/>
    <w:uiPriority w:val="99"/>
    <w:semiHidden/>
    <w:rsid w:val="00390413"/>
    <w:rPr>
      <w:rFonts w:ascii="Times New Roman" w:eastAsia="Times New Roman" w:hAnsi="Times New Roman" w:cs="Times New Roman"/>
      <w:sz w:val="20"/>
      <w:szCs w:val="20"/>
      <w:lang w:val="sk-SK" w:eastAsia="sk-SK" w:bidi="sk-SK"/>
    </w:rPr>
  </w:style>
  <w:style w:type="paragraph" w:styleId="CommentSubject">
    <w:name w:val="annotation subject"/>
    <w:basedOn w:val="CommentText"/>
    <w:next w:val="CommentText"/>
    <w:link w:val="CommentSubjectChar"/>
    <w:uiPriority w:val="99"/>
    <w:semiHidden/>
    <w:unhideWhenUsed/>
    <w:rsid w:val="00390413"/>
    <w:rPr>
      <w:b/>
      <w:bCs/>
    </w:rPr>
  </w:style>
  <w:style w:type="character" w:customStyle="1" w:styleId="CommentSubjectChar">
    <w:name w:val="Comment Subject Char"/>
    <w:basedOn w:val="CommentTextChar"/>
    <w:link w:val="CommentSubject"/>
    <w:uiPriority w:val="99"/>
    <w:semiHidden/>
    <w:rsid w:val="00390413"/>
    <w:rPr>
      <w:rFonts w:ascii="Times New Roman" w:eastAsia="Times New Roman" w:hAnsi="Times New Roman" w:cs="Times New Roman"/>
      <w:b/>
      <w:bCs/>
      <w:sz w:val="20"/>
      <w:szCs w:val="20"/>
      <w:lang w:val="sk-SK" w:eastAsia="sk-SK" w:bidi="sk-SK"/>
    </w:rPr>
  </w:style>
  <w:style w:type="paragraph" w:styleId="Revision">
    <w:name w:val="Revision"/>
    <w:hidden/>
    <w:uiPriority w:val="99"/>
    <w:semiHidden/>
    <w:rsid w:val="003B2A04"/>
    <w:pPr>
      <w:widowControl/>
      <w:autoSpaceDE/>
      <w:autoSpaceDN/>
    </w:pPr>
    <w:rPr>
      <w:rFonts w:ascii="Times New Roman" w:eastAsia="Times New Roman" w:hAnsi="Times New Roman" w:cs="Times New Roman"/>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92037">
      <w:bodyDiv w:val="1"/>
      <w:marLeft w:val="0"/>
      <w:marRight w:val="0"/>
      <w:marTop w:val="0"/>
      <w:marBottom w:val="0"/>
      <w:divBdr>
        <w:top w:val="none" w:sz="0" w:space="0" w:color="auto"/>
        <w:left w:val="none" w:sz="0" w:space="0" w:color="auto"/>
        <w:bottom w:val="none" w:sz="0" w:space="0" w:color="auto"/>
        <w:right w:val="none" w:sz="0" w:space="0" w:color="auto"/>
      </w:divBdr>
    </w:div>
    <w:div w:id="1040545083">
      <w:bodyDiv w:val="1"/>
      <w:marLeft w:val="0"/>
      <w:marRight w:val="0"/>
      <w:marTop w:val="0"/>
      <w:marBottom w:val="0"/>
      <w:divBdr>
        <w:top w:val="none" w:sz="0" w:space="0" w:color="auto"/>
        <w:left w:val="none" w:sz="0" w:space="0" w:color="auto"/>
        <w:bottom w:val="none" w:sz="0" w:space="0" w:color="auto"/>
        <w:right w:val="none" w:sz="0" w:space="0" w:color="auto"/>
      </w:divBdr>
    </w:div>
    <w:div w:id="1402871890">
      <w:bodyDiv w:val="1"/>
      <w:marLeft w:val="0"/>
      <w:marRight w:val="0"/>
      <w:marTop w:val="0"/>
      <w:marBottom w:val="0"/>
      <w:divBdr>
        <w:top w:val="none" w:sz="0" w:space="0" w:color="auto"/>
        <w:left w:val="none" w:sz="0" w:space="0" w:color="auto"/>
        <w:bottom w:val="none" w:sz="0" w:space="0" w:color="auto"/>
        <w:right w:val="none" w:sz="0" w:space="0" w:color="auto"/>
      </w:divBdr>
      <w:divsChild>
        <w:div w:id="1702781571">
          <w:marLeft w:val="0"/>
          <w:marRight w:val="0"/>
          <w:marTop w:val="0"/>
          <w:marBottom w:val="0"/>
          <w:divBdr>
            <w:top w:val="none" w:sz="0" w:space="0" w:color="auto"/>
            <w:left w:val="none" w:sz="0" w:space="0" w:color="auto"/>
            <w:bottom w:val="none" w:sz="0" w:space="0" w:color="auto"/>
            <w:right w:val="none" w:sz="0" w:space="0" w:color="auto"/>
          </w:divBdr>
          <w:divsChild>
            <w:div w:id="558707374">
              <w:marLeft w:val="0"/>
              <w:marRight w:val="0"/>
              <w:marTop w:val="0"/>
              <w:marBottom w:val="0"/>
              <w:divBdr>
                <w:top w:val="none" w:sz="0" w:space="0" w:color="auto"/>
                <w:left w:val="none" w:sz="0" w:space="0" w:color="auto"/>
                <w:bottom w:val="none" w:sz="0" w:space="0" w:color="auto"/>
                <w:right w:val="none" w:sz="0" w:space="0" w:color="auto"/>
              </w:divBdr>
              <w:divsChild>
                <w:div w:id="16989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1392">
      <w:bodyDiv w:val="1"/>
      <w:marLeft w:val="0"/>
      <w:marRight w:val="0"/>
      <w:marTop w:val="0"/>
      <w:marBottom w:val="0"/>
      <w:divBdr>
        <w:top w:val="none" w:sz="0" w:space="0" w:color="auto"/>
        <w:left w:val="none" w:sz="0" w:space="0" w:color="auto"/>
        <w:bottom w:val="none" w:sz="0" w:space="0" w:color="auto"/>
        <w:right w:val="none" w:sz="0" w:space="0" w:color="auto"/>
      </w:divBdr>
      <w:divsChild>
        <w:div w:id="173423673">
          <w:marLeft w:val="0"/>
          <w:marRight w:val="0"/>
          <w:marTop w:val="0"/>
          <w:marBottom w:val="0"/>
          <w:divBdr>
            <w:top w:val="none" w:sz="0" w:space="0" w:color="auto"/>
            <w:left w:val="none" w:sz="0" w:space="0" w:color="auto"/>
            <w:bottom w:val="none" w:sz="0" w:space="0" w:color="auto"/>
            <w:right w:val="none" w:sz="0" w:space="0" w:color="auto"/>
          </w:divBdr>
          <w:divsChild>
            <w:div w:id="1419208374">
              <w:marLeft w:val="0"/>
              <w:marRight w:val="0"/>
              <w:marTop w:val="0"/>
              <w:marBottom w:val="0"/>
              <w:divBdr>
                <w:top w:val="none" w:sz="0" w:space="0" w:color="auto"/>
                <w:left w:val="none" w:sz="0" w:space="0" w:color="auto"/>
                <w:bottom w:val="none" w:sz="0" w:space="0" w:color="auto"/>
                <w:right w:val="none" w:sz="0" w:space="0" w:color="auto"/>
              </w:divBdr>
              <w:divsChild>
                <w:div w:id="2892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43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customXml" Target="../customXml/item1.xml"/><Relationship Id="rId21" Type="http://schemas.openxmlformats.org/officeDocument/2006/relationships/image" Target="media/image9.jpeg"/><Relationship Id="rId34" Type="http://schemas.openxmlformats.org/officeDocument/2006/relationships/image" Target="media/image22.jpe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2.jpeg"/><Relationship Id="rId32" Type="http://schemas.openxmlformats.org/officeDocument/2006/relationships/image" Target="media/image20.jpeg"/><Relationship Id="rId37" Type="http://schemas.microsoft.com/office/2011/relationships/people" Target="peop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2.emf"/><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dd3064a1b1ee88eef197925e1fc70d83">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836efd011dd1fd9815eed2f8604b825a"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Props1.xml><?xml version="1.0" encoding="utf-8"?>
<ds:datastoreItem xmlns:ds="http://schemas.openxmlformats.org/officeDocument/2006/customXml" ds:itemID="{DC393911-4D1E-4146-A903-A81989D612D6}"/>
</file>

<file path=customXml/itemProps2.xml><?xml version="1.0" encoding="utf-8"?>
<ds:datastoreItem xmlns:ds="http://schemas.openxmlformats.org/officeDocument/2006/customXml" ds:itemID="{D06B2CEA-BF01-4F54-8E62-A243EAD5426B}"/>
</file>

<file path=customXml/itemProps3.xml><?xml version="1.0" encoding="utf-8"?>
<ds:datastoreItem xmlns:ds="http://schemas.openxmlformats.org/officeDocument/2006/customXml" ds:itemID="{30FFB033-58B7-4A86-9308-B1964BA1B944}"/>
</file>

<file path=docProps/app.xml><?xml version="1.0" encoding="utf-8"?>
<Properties xmlns="http://schemas.openxmlformats.org/officeDocument/2006/extended-properties" xmlns:vt="http://schemas.openxmlformats.org/officeDocument/2006/docPropsVTypes">
  <Template>Normal</Template>
  <TotalTime>0</TotalTime>
  <Pages>32</Pages>
  <Words>7502</Words>
  <Characters>42767</Characters>
  <Application>Microsoft Office Word</Application>
  <DocSecurity>0</DocSecurity>
  <Lines>356</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FORSTEO, INN-teriparatid</vt:lpstr>
      <vt:lpstr>FORSTEO, INN-teriparatid</vt:lpstr>
    </vt:vector>
  </TitlesOfParts>
  <Company/>
  <LinksUpToDate>false</LinksUpToDate>
  <CharactersWithSpaces>50169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INN-teriparatid</dc:title>
  <dc:subject>EPAR</dc:subject>
  <dc:creator>CHMP</dc:creator>
  <cp:keywords>"FORSTEO, INN-teriparatid"</cp:keywords>
  <cp:lastModifiedBy>Urszula Przadka</cp:lastModifiedBy>
  <cp:revision>7</cp:revision>
  <dcterms:created xsi:type="dcterms:W3CDTF">2020-08-03T07:46:00Z</dcterms:created>
  <dcterms:modified xsi:type="dcterms:W3CDTF">2025-02-11T13:01:00Z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15 for Word</vt:lpwstr>
  </property>
  <property fmtid="{D5CDD505-2E9C-101B-9397-08002B2CF9AE}" pid="4" name="LastSaved">
    <vt:filetime>2020-03-25T00:00:00Z</vt:filetime>
  </property>
  <property fmtid="{D5CDD505-2E9C-101B-9397-08002B2CF9AE}" pid="5" name="ContentTypeId">
    <vt:lpwstr>0x010100B68F5A8C6B7EB546B8DCBE8B582C702A</vt:lpwstr>
  </property>
</Properties>
</file>