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B14C" w14:textId="0D738E4A" w:rsidR="00E51DE6" w:rsidRPr="008D4CD6" w:rsidRDefault="00E51DE6" w:rsidP="00E51DE6">
      <w:pPr>
        <w:pStyle w:val="BodyText"/>
        <w:pBdr>
          <w:top w:val="single" w:sz="4" w:space="1" w:color="auto"/>
          <w:left w:val="single" w:sz="4" w:space="4" w:color="auto"/>
          <w:bottom w:val="single" w:sz="4" w:space="1" w:color="auto"/>
          <w:right w:val="single" w:sz="4" w:space="4" w:color="auto"/>
        </w:pBdr>
      </w:pPr>
      <w:r w:rsidRPr="008D4CD6">
        <w:t>Tento dokument predstavuje schválené informácie o lieku Tuznue a sú v ňom  sledované zmeny od predchádzajúcej procedúry, ktorou boli ovplyvnené informácie o lieku (</w:t>
      </w:r>
      <w:r w:rsidR="00F43EA7" w:rsidRPr="00F43EA7">
        <w:t>EMA/VR/0000250711</w:t>
      </w:r>
      <w:r w:rsidRPr="008D4CD6">
        <w:t>).</w:t>
      </w:r>
    </w:p>
    <w:p w14:paraId="31707CE3" w14:textId="77777777" w:rsidR="00E51DE6" w:rsidRPr="008D4CD6" w:rsidRDefault="00E51DE6" w:rsidP="00E51DE6">
      <w:pPr>
        <w:pStyle w:val="BodyText"/>
        <w:pBdr>
          <w:top w:val="single" w:sz="4" w:space="1" w:color="auto"/>
          <w:left w:val="single" w:sz="4" w:space="4" w:color="auto"/>
          <w:bottom w:val="single" w:sz="4" w:space="1" w:color="auto"/>
          <w:right w:val="single" w:sz="4" w:space="4" w:color="auto"/>
        </w:pBdr>
      </w:pPr>
    </w:p>
    <w:p w14:paraId="05C3859D" w14:textId="362E1D3E" w:rsidR="00806360" w:rsidRPr="008D4CD6" w:rsidRDefault="00E51DE6" w:rsidP="00826C62">
      <w:pPr>
        <w:pStyle w:val="BodyText"/>
        <w:pBdr>
          <w:top w:val="single" w:sz="4" w:space="1" w:color="auto"/>
          <w:left w:val="single" w:sz="4" w:space="4" w:color="auto"/>
          <w:bottom w:val="single" w:sz="4" w:space="1" w:color="auto"/>
          <w:right w:val="single" w:sz="4" w:space="4" w:color="auto"/>
        </w:pBdr>
      </w:pPr>
      <w:r w:rsidRPr="008D4CD6">
        <w:t xml:space="preserve">Viac informácií nájdete na webovej stránke Európskej agentúry pre lieky: </w:t>
      </w:r>
      <w:r w:rsidRPr="008D4CD6">
        <w:fldChar w:fldCharType="begin"/>
      </w:r>
      <w:r w:rsidRPr="008D4CD6">
        <w:instrText>HYPERLINK "https://www.ema.europa.eu/en/medicines/human/EPAR/tuznue"</w:instrText>
      </w:r>
      <w:r w:rsidRPr="008D4CD6">
        <w:fldChar w:fldCharType="separate"/>
      </w:r>
      <w:r w:rsidRPr="008D4CD6">
        <w:rPr>
          <w:rStyle w:val="Hyperlink"/>
        </w:rPr>
        <w:t>https://www.ema.europa.eu/en/medicines/human/EPAR/tuznue</w:t>
      </w:r>
      <w:r w:rsidRPr="008D4CD6">
        <w:fldChar w:fldCharType="end"/>
      </w:r>
    </w:p>
    <w:p w14:paraId="38E98A76" w14:textId="77777777" w:rsidR="00806360" w:rsidRPr="008D4CD6" w:rsidRDefault="00806360" w:rsidP="006A1451">
      <w:pPr>
        <w:pStyle w:val="BodyText"/>
      </w:pPr>
    </w:p>
    <w:p w14:paraId="7271B412" w14:textId="77777777" w:rsidR="00806360" w:rsidRPr="008D4CD6" w:rsidRDefault="00806360" w:rsidP="006A1451">
      <w:pPr>
        <w:pStyle w:val="BodyText"/>
      </w:pPr>
    </w:p>
    <w:p w14:paraId="0F160343" w14:textId="77777777" w:rsidR="00806360" w:rsidRPr="008D4CD6" w:rsidRDefault="00806360" w:rsidP="006A1451">
      <w:pPr>
        <w:pStyle w:val="BodyText"/>
      </w:pPr>
    </w:p>
    <w:p w14:paraId="5A87EA65" w14:textId="77777777" w:rsidR="00806360" w:rsidRPr="008D4CD6" w:rsidRDefault="00806360" w:rsidP="006A1451">
      <w:pPr>
        <w:pStyle w:val="BodyText"/>
      </w:pPr>
    </w:p>
    <w:p w14:paraId="2B38025A" w14:textId="77777777" w:rsidR="00806360" w:rsidRPr="008D4CD6" w:rsidRDefault="00806360" w:rsidP="006A1451">
      <w:pPr>
        <w:pStyle w:val="BodyText"/>
      </w:pPr>
    </w:p>
    <w:p w14:paraId="1EBF127C" w14:textId="77777777" w:rsidR="00806360" w:rsidRPr="008D4CD6" w:rsidRDefault="00806360" w:rsidP="006A1451">
      <w:pPr>
        <w:pStyle w:val="BodyText"/>
      </w:pPr>
    </w:p>
    <w:p w14:paraId="2334E615" w14:textId="77777777" w:rsidR="00806360" w:rsidRPr="008D4CD6" w:rsidRDefault="00806360" w:rsidP="006A1451">
      <w:pPr>
        <w:pStyle w:val="BodyText"/>
      </w:pPr>
    </w:p>
    <w:p w14:paraId="3F6B6E99" w14:textId="77777777" w:rsidR="00806360" w:rsidRPr="008D4CD6" w:rsidRDefault="00806360" w:rsidP="006A1451">
      <w:pPr>
        <w:pStyle w:val="BodyText"/>
      </w:pPr>
    </w:p>
    <w:p w14:paraId="177EBB8D" w14:textId="77777777" w:rsidR="00806360" w:rsidRPr="008D4CD6" w:rsidRDefault="00806360" w:rsidP="006A1451">
      <w:pPr>
        <w:pStyle w:val="BodyText"/>
      </w:pPr>
    </w:p>
    <w:p w14:paraId="73EDCD23" w14:textId="77777777" w:rsidR="00806360" w:rsidRPr="008D4CD6" w:rsidRDefault="00806360" w:rsidP="006A1451">
      <w:pPr>
        <w:pStyle w:val="BodyText"/>
      </w:pPr>
    </w:p>
    <w:p w14:paraId="04E3AB68" w14:textId="77777777" w:rsidR="00806360" w:rsidRPr="008D4CD6" w:rsidRDefault="00806360" w:rsidP="006A1451">
      <w:pPr>
        <w:pStyle w:val="BodyText"/>
      </w:pPr>
    </w:p>
    <w:p w14:paraId="2D3379A4" w14:textId="77777777" w:rsidR="00806360" w:rsidRPr="008D4CD6" w:rsidRDefault="00806360" w:rsidP="006A1451">
      <w:pPr>
        <w:pStyle w:val="BodyText"/>
      </w:pPr>
    </w:p>
    <w:p w14:paraId="2ACE5FA5" w14:textId="77777777" w:rsidR="00806360" w:rsidRPr="008D4CD6" w:rsidRDefault="00806360" w:rsidP="006A1451">
      <w:pPr>
        <w:pStyle w:val="BodyText"/>
      </w:pPr>
    </w:p>
    <w:p w14:paraId="4A381954" w14:textId="77777777" w:rsidR="00806360" w:rsidRPr="008D4CD6" w:rsidRDefault="00806360" w:rsidP="006A1451">
      <w:pPr>
        <w:pStyle w:val="BodyText"/>
      </w:pPr>
    </w:p>
    <w:p w14:paraId="653083EE" w14:textId="77777777" w:rsidR="00806360" w:rsidRPr="008D4CD6" w:rsidRDefault="00806360" w:rsidP="006A1451">
      <w:pPr>
        <w:pStyle w:val="BodyText"/>
      </w:pPr>
    </w:p>
    <w:p w14:paraId="11422831" w14:textId="77777777" w:rsidR="00806360" w:rsidRPr="008D4CD6" w:rsidRDefault="00806360" w:rsidP="006A1451">
      <w:pPr>
        <w:pStyle w:val="BodyText"/>
      </w:pPr>
    </w:p>
    <w:p w14:paraId="320C9467" w14:textId="77777777" w:rsidR="00806360" w:rsidRPr="008D4CD6" w:rsidRDefault="00806360" w:rsidP="006A1451">
      <w:pPr>
        <w:pStyle w:val="BodyText"/>
      </w:pPr>
    </w:p>
    <w:p w14:paraId="27A5FA87" w14:textId="77777777" w:rsidR="00806360" w:rsidRPr="008D4CD6" w:rsidRDefault="00806360" w:rsidP="006A1451">
      <w:pPr>
        <w:pStyle w:val="BodyText"/>
      </w:pPr>
    </w:p>
    <w:p w14:paraId="1996B070" w14:textId="41034FAE" w:rsidR="00F43F10" w:rsidRPr="008D4CD6" w:rsidRDefault="009A5764" w:rsidP="006A1451">
      <w:pPr>
        <w:pStyle w:val="Heading1"/>
        <w:jc w:val="center"/>
      </w:pPr>
      <w:r w:rsidRPr="008D4CD6">
        <w:t>PRÍLOHA I</w:t>
      </w:r>
    </w:p>
    <w:p w14:paraId="1996B071" w14:textId="77777777" w:rsidR="00BB1FB0" w:rsidRPr="008D4CD6" w:rsidRDefault="00BB1FB0" w:rsidP="006A1451">
      <w:pPr>
        <w:pStyle w:val="BodyText"/>
        <w:ind w:right="88"/>
        <w:jc w:val="center"/>
        <w:rPr>
          <w:b/>
        </w:rPr>
      </w:pPr>
    </w:p>
    <w:p w14:paraId="1996B072" w14:textId="0A930394" w:rsidR="00F43F10" w:rsidRPr="008D4CD6" w:rsidRDefault="00657DE8" w:rsidP="006A1451">
      <w:pPr>
        <w:jc w:val="center"/>
        <w:rPr>
          <w:b/>
        </w:rPr>
      </w:pPr>
      <w:r w:rsidRPr="008D4CD6">
        <w:rPr>
          <w:b/>
        </w:rPr>
        <w:t>SÚHRN CHARAKTERISTICKÝCH VLASTNOSTÍ LIEKU</w:t>
      </w:r>
    </w:p>
    <w:p w14:paraId="1996B073" w14:textId="77777777" w:rsidR="00856BE5" w:rsidRPr="008D4CD6" w:rsidRDefault="00856BE5" w:rsidP="006A1451">
      <w:pPr>
        <w:pStyle w:val="BodyText"/>
        <w:ind w:right="-2"/>
        <w:jc w:val="both"/>
      </w:pPr>
    </w:p>
    <w:p w14:paraId="020BF362" w14:textId="6A79087C" w:rsidR="00806360" w:rsidRPr="008D4CD6" w:rsidRDefault="00806360" w:rsidP="006A1451">
      <w:r w:rsidRPr="008D4CD6">
        <w:br w:type="page"/>
      </w:r>
    </w:p>
    <w:p w14:paraId="1996B075" w14:textId="54EE2473" w:rsidR="00F43F10" w:rsidRPr="008D4CD6" w:rsidRDefault="009C650B" w:rsidP="00696142">
      <w:pPr>
        <w:pStyle w:val="BodyText"/>
        <w:ind w:right="-2"/>
      </w:pPr>
      <w:r>
        <w:lastRenderedPageBreak/>
        <w:pict w14:anchorId="1996B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visibility:visible">
            <v:imagedata r:id="rId12" o:title=""/>
          </v:shape>
        </w:pict>
      </w:r>
      <w:r w:rsidR="00657DE8" w:rsidRPr="008D4CD6">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1996B076" w14:textId="77777777" w:rsidR="00F43F10" w:rsidRPr="008D4CD6" w:rsidRDefault="00F43F10" w:rsidP="006A1451">
      <w:pPr>
        <w:pStyle w:val="BodyText"/>
      </w:pPr>
    </w:p>
    <w:p w14:paraId="1996B077" w14:textId="77777777" w:rsidR="00F43F10" w:rsidRPr="008D4CD6" w:rsidRDefault="00F43F10" w:rsidP="006A1451">
      <w:pPr>
        <w:pStyle w:val="BodyText"/>
      </w:pPr>
    </w:p>
    <w:p w14:paraId="1996B078" w14:textId="47956ECE" w:rsidR="00F43F10" w:rsidRPr="008D4CD6" w:rsidRDefault="00560A75" w:rsidP="006A1451">
      <w:pPr>
        <w:pStyle w:val="Heading1"/>
      </w:pPr>
      <w:r w:rsidRPr="008D4CD6">
        <w:t>1.</w:t>
      </w:r>
      <w:r w:rsidRPr="008D4CD6">
        <w:tab/>
      </w:r>
      <w:r w:rsidR="00657DE8" w:rsidRPr="008D4CD6">
        <w:t>NÁZOV LIEKU</w:t>
      </w:r>
    </w:p>
    <w:p w14:paraId="1996B079" w14:textId="77777777" w:rsidR="00F43F10" w:rsidRPr="008D4CD6" w:rsidRDefault="00F43F10" w:rsidP="006A1451">
      <w:pPr>
        <w:pStyle w:val="BodyText"/>
        <w:rPr>
          <w:b/>
        </w:rPr>
      </w:pPr>
    </w:p>
    <w:p w14:paraId="1996B07A" w14:textId="1AC29818" w:rsidR="00F43F10" w:rsidRPr="008D4CD6" w:rsidRDefault="00D72A28" w:rsidP="006A1451">
      <w:pPr>
        <w:pStyle w:val="BodyText"/>
      </w:pPr>
      <w:r w:rsidRPr="008D4CD6">
        <w:t>Tuznue</w:t>
      </w:r>
      <w:r w:rsidR="00242E48" w:rsidRPr="008D4CD6">
        <w:t xml:space="preserve"> 150 mg </w:t>
      </w:r>
      <w:bookmarkStart w:id="0" w:name="_Hlk6393574"/>
      <w:r w:rsidR="00657DE8" w:rsidRPr="008D4CD6">
        <w:t>prášok na infúzny koncentrát</w:t>
      </w:r>
    </w:p>
    <w:p w14:paraId="1996B07B" w14:textId="52D57656" w:rsidR="00445108" w:rsidRPr="008D4CD6" w:rsidRDefault="00D72A28" w:rsidP="006A1451">
      <w:pPr>
        <w:pStyle w:val="BodyText"/>
      </w:pPr>
      <w:r w:rsidRPr="008D4CD6">
        <w:t>Tuznue</w:t>
      </w:r>
      <w:r w:rsidR="00F83889" w:rsidRPr="008D4CD6">
        <w:t xml:space="preserve"> 4</w:t>
      </w:r>
      <w:r w:rsidR="00B72CEA" w:rsidRPr="008D4CD6">
        <w:t>2</w:t>
      </w:r>
      <w:r w:rsidR="00F83889" w:rsidRPr="008D4CD6">
        <w:t xml:space="preserve">0 mg </w:t>
      </w:r>
      <w:r w:rsidR="00657DE8" w:rsidRPr="008D4CD6">
        <w:t>prášok na infúzny koncentrát</w:t>
      </w:r>
    </w:p>
    <w:p w14:paraId="1996B07C" w14:textId="77777777" w:rsidR="00F43F10" w:rsidRPr="008D4CD6" w:rsidRDefault="00F43F10" w:rsidP="006A1451">
      <w:pPr>
        <w:pStyle w:val="BodyText"/>
      </w:pPr>
    </w:p>
    <w:bookmarkEnd w:id="0"/>
    <w:p w14:paraId="1996B07D" w14:textId="77777777" w:rsidR="00B7657B" w:rsidRPr="008D4CD6" w:rsidRDefault="00B7657B" w:rsidP="006A1451">
      <w:pPr>
        <w:pStyle w:val="BodyText"/>
      </w:pPr>
    </w:p>
    <w:p w14:paraId="1996B07E" w14:textId="7A4EA9AB" w:rsidR="00F43F10" w:rsidRPr="008D4CD6" w:rsidRDefault="00560A75" w:rsidP="006A1451">
      <w:pPr>
        <w:pStyle w:val="Heading1"/>
      </w:pPr>
      <w:r w:rsidRPr="008D4CD6">
        <w:t>2.</w:t>
      </w:r>
      <w:r w:rsidRPr="008D4CD6">
        <w:tab/>
      </w:r>
      <w:r w:rsidR="00657DE8" w:rsidRPr="008D4CD6">
        <w:t>KVALITATÍVNE A KVANTITATÍVNE ZLOŽENIE</w:t>
      </w:r>
    </w:p>
    <w:p w14:paraId="1996B07F" w14:textId="77777777" w:rsidR="00F43F10" w:rsidRPr="008D4CD6" w:rsidRDefault="00F43F10" w:rsidP="006A1451">
      <w:pPr>
        <w:pStyle w:val="BodyText"/>
        <w:rPr>
          <w:b/>
        </w:rPr>
      </w:pPr>
    </w:p>
    <w:p w14:paraId="1996B080" w14:textId="4E4E0A0C" w:rsidR="00EE4BD3" w:rsidRPr="008D4CD6" w:rsidRDefault="00D72A28" w:rsidP="006A1451">
      <w:pPr>
        <w:pStyle w:val="BodyText"/>
        <w:ind w:left="1" w:hanging="1"/>
      </w:pPr>
      <w:r w:rsidRPr="008D4CD6">
        <w:rPr>
          <w:u w:val="single"/>
        </w:rPr>
        <w:t>Tuznue</w:t>
      </w:r>
      <w:r w:rsidR="00F83889" w:rsidRPr="008D4CD6">
        <w:rPr>
          <w:u w:val="single"/>
        </w:rPr>
        <w:t xml:space="preserve"> 150 mg </w:t>
      </w:r>
      <w:r w:rsidR="00657DE8" w:rsidRPr="008D4CD6">
        <w:rPr>
          <w:u w:val="single"/>
        </w:rPr>
        <w:t>prášok na infúzny koncentr</w:t>
      </w:r>
    </w:p>
    <w:p w14:paraId="1996B081" w14:textId="77777777" w:rsidR="00EE4BD3" w:rsidRPr="008D4CD6" w:rsidRDefault="00EE4BD3" w:rsidP="006A1451">
      <w:pPr>
        <w:pStyle w:val="BodyText"/>
        <w:ind w:left="1" w:hanging="1"/>
      </w:pPr>
    </w:p>
    <w:p w14:paraId="1996B082" w14:textId="38A4C0DE" w:rsidR="00F43F10" w:rsidRPr="008D4CD6" w:rsidRDefault="00657DE8" w:rsidP="006A1451">
      <w:pPr>
        <w:pStyle w:val="BodyText"/>
        <w:ind w:left="1" w:hanging="1"/>
      </w:pPr>
      <w:r w:rsidRPr="008D4CD6">
        <w:t>Jedna injekčná liekovka obsahuje 150 mg trastuzumabu, čo je humanizovaná monoklonálna protilátka IgG1 vytvorená cicavčou (vaječník čínskeho škrečka) kultúrou bunkovej suspenzie a čistí sa afinitnou a iónomeničovou chromatografiou, vrátane špecifických postupov zameraných na inaktiváciu a odstránenie vírusov.</w:t>
      </w:r>
    </w:p>
    <w:p w14:paraId="1996B083" w14:textId="77777777" w:rsidR="00F43F10" w:rsidRPr="008D4CD6" w:rsidRDefault="00F43F10" w:rsidP="006A1451">
      <w:pPr>
        <w:pStyle w:val="BodyText"/>
      </w:pPr>
    </w:p>
    <w:p w14:paraId="1996B084" w14:textId="0BBE5B46" w:rsidR="00EE4BD3" w:rsidRPr="008D4CD6" w:rsidRDefault="00D72A28" w:rsidP="006A1451">
      <w:pPr>
        <w:pStyle w:val="BodyText"/>
        <w:rPr>
          <w:u w:val="single"/>
        </w:rPr>
      </w:pPr>
      <w:r w:rsidRPr="008D4CD6">
        <w:rPr>
          <w:u w:val="single"/>
        </w:rPr>
        <w:t>Tuznue</w:t>
      </w:r>
      <w:r w:rsidR="00F83889" w:rsidRPr="008D4CD6">
        <w:rPr>
          <w:u w:val="single"/>
        </w:rPr>
        <w:t xml:space="preserve"> 420 mg </w:t>
      </w:r>
      <w:r w:rsidR="00657DE8" w:rsidRPr="008D4CD6">
        <w:rPr>
          <w:u w:val="single"/>
        </w:rPr>
        <w:t>prášok na infúzny koncentr</w:t>
      </w:r>
    </w:p>
    <w:p w14:paraId="1996B085" w14:textId="77777777" w:rsidR="00EE4BD3" w:rsidRPr="008D4CD6" w:rsidRDefault="00EE4BD3" w:rsidP="006A1451">
      <w:pPr>
        <w:pStyle w:val="BodyText"/>
      </w:pPr>
    </w:p>
    <w:p w14:paraId="1996B086" w14:textId="05A75E76" w:rsidR="00EE4BD3" w:rsidRPr="008D4CD6" w:rsidRDefault="00657DE8" w:rsidP="006A1451">
      <w:pPr>
        <w:pStyle w:val="BodyText"/>
      </w:pPr>
      <w:r w:rsidRPr="008D4CD6">
        <w:t>Jedna injekčná liekovka obsahuje 420 mg trastuzumabu, čo je humanizovaná monoklonálna protilátka IgG1 vytvorená cicavčou (vaječník čínskeho škrečka) kultúrou bunkovej suspenzie a čistí sa afinitnou a iónomeničovou chromatografiou, vrátane špecifických postupov zameraných na inaktiváciu a odstránenie vírusov.</w:t>
      </w:r>
    </w:p>
    <w:p w14:paraId="1996B087" w14:textId="77777777" w:rsidR="00EE4BD3" w:rsidRPr="008D4CD6" w:rsidRDefault="00EE4BD3" w:rsidP="006A1451">
      <w:pPr>
        <w:pStyle w:val="BodyText"/>
      </w:pPr>
    </w:p>
    <w:p w14:paraId="1996B088" w14:textId="43115098" w:rsidR="00D50526" w:rsidRPr="008D4CD6" w:rsidRDefault="0053300A" w:rsidP="006A1451">
      <w:pPr>
        <w:pStyle w:val="BodyText"/>
        <w:ind w:left="1" w:hanging="1"/>
      </w:pPr>
      <w:r w:rsidRPr="008D4CD6">
        <w:t>Rekonštituovaný roztok Tuznue obsahuje 21 mg/</w:t>
      </w:r>
      <w:r w:rsidR="00DC32D5" w:rsidRPr="008D4CD6">
        <w:t xml:space="preserve">ml </w:t>
      </w:r>
      <w:r w:rsidRPr="008D4CD6">
        <w:t>trastuzumabu.</w:t>
      </w:r>
    </w:p>
    <w:p w14:paraId="1996B089" w14:textId="77777777" w:rsidR="00D50526" w:rsidRPr="008D4CD6" w:rsidRDefault="00D50526" w:rsidP="006A1451">
      <w:pPr>
        <w:pStyle w:val="BodyText"/>
        <w:ind w:right="356"/>
      </w:pPr>
    </w:p>
    <w:p w14:paraId="1996B08A" w14:textId="6AC160C2" w:rsidR="00F43F10" w:rsidRPr="008D4CD6" w:rsidRDefault="00C3228A" w:rsidP="006A1451">
      <w:pPr>
        <w:pStyle w:val="BodyText"/>
        <w:ind w:left="1" w:hanging="1"/>
      </w:pPr>
      <w:r w:rsidRPr="008D4CD6">
        <w:t>Úplný zoznam pomocných látok, pozri časť 6.1.</w:t>
      </w:r>
    </w:p>
    <w:p w14:paraId="1996B08B" w14:textId="77777777" w:rsidR="00F43F10" w:rsidRPr="008D4CD6" w:rsidRDefault="00F43F10" w:rsidP="006A1451">
      <w:pPr>
        <w:pStyle w:val="BodyText"/>
      </w:pPr>
    </w:p>
    <w:p w14:paraId="1996B08C" w14:textId="77777777" w:rsidR="00916FDB" w:rsidRPr="008D4CD6" w:rsidRDefault="00916FDB" w:rsidP="006A1451">
      <w:pPr>
        <w:pStyle w:val="BodyText"/>
      </w:pPr>
    </w:p>
    <w:p w14:paraId="1996B08D" w14:textId="2CB76A73" w:rsidR="00F43F10" w:rsidRPr="008D4CD6" w:rsidRDefault="00560A75" w:rsidP="006A1451">
      <w:pPr>
        <w:pStyle w:val="Heading1"/>
      </w:pPr>
      <w:r w:rsidRPr="008D4CD6">
        <w:t>3.</w:t>
      </w:r>
      <w:r w:rsidRPr="008D4CD6">
        <w:tab/>
      </w:r>
      <w:r w:rsidR="00C3228A" w:rsidRPr="008D4CD6">
        <w:t>LIEKOVÁ FORMA</w:t>
      </w:r>
    </w:p>
    <w:p w14:paraId="1996B08E" w14:textId="77777777" w:rsidR="00F43F10" w:rsidRPr="008D4CD6" w:rsidRDefault="00F43F10" w:rsidP="006A1451">
      <w:pPr>
        <w:pStyle w:val="BodyText"/>
        <w:rPr>
          <w:b/>
        </w:rPr>
      </w:pPr>
    </w:p>
    <w:p w14:paraId="1996B08F" w14:textId="7E1E739E" w:rsidR="00D50526" w:rsidRPr="008D4CD6" w:rsidRDefault="00C3228A" w:rsidP="006A1451">
      <w:pPr>
        <w:pStyle w:val="BodyText"/>
        <w:ind w:left="1" w:hanging="1"/>
      </w:pPr>
      <w:r w:rsidRPr="008D4CD6">
        <w:t>Prášok na infúzny koncentrát</w:t>
      </w:r>
      <w:r w:rsidR="00560A75" w:rsidRPr="008D4CD6">
        <w:t xml:space="preserve"> (prášok na koncentrát)</w:t>
      </w:r>
      <w:r w:rsidRPr="008D4CD6">
        <w:t>.</w:t>
      </w:r>
    </w:p>
    <w:p w14:paraId="1996B090" w14:textId="77777777" w:rsidR="00D50526" w:rsidRPr="008D4CD6" w:rsidRDefault="00D50526" w:rsidP="006A1451">
      <w:pPr>
        <w:pStyle w:val="BodyText"/>
        <w:ind w:left="1" w:hanging="1"/>
      </w:pPr>
    </w:p>
    <w:p w14:paraId="1996B091" w14:textId="747FAB3D" w:rsidR="00F43F10" w:rsidRPr="008D4CD6" w:rsidRDefault="00C3228A" w:rsidP="006A1451">
      <w:pPr>
        <w:pStyle w:val="BodyText"/>
        <w:ind w:left="1" w:hanging="1"/>
      </w:pPr>
      <w:r w:rsidRPr="008D4CD6">
        <w:t>Biely až svetložltý lyofilizovaný prášok.</w:t>
      </w:r>
    </w:p>
    <w:p w14:paraId="1996B092" w14:textId="77777777" w:rsidR="00F43F10" w:rsidRPr="008D4CD6" w:rsidRDefault="00F43F10" w:rsidP="006A1451">
      <w:pPr>
        <w:pStyle w:val="BodyText"/>
      </w:pPr>
    </w:p>
    <w:p w14:paraId="1996B093" w14:textId="77777777" w:rsidR="00916FDB" w:rsidRPr="008D4CD6" w:rsidRDefault="00916FDB" w:rsidP="006A1451">
      <w:pPr>
        <w:pStyle w:val="BodyText"/>
      </w:pPr>
    </w:p>
    <w:p w14:paraId="1996B094" w14:textId="2F1080A2" w:rsidR="00F43F10" w:rsidRPr="008D4CD6" w:rsidRDefault="00560A75" w:rsidP="006A1451">
      <w:pPr>
        <w:pStyle w:val="Heading1"/>
      </w:pPr>
      <w:r w:rsidRPr="008D4CD6">
        <w:t>4.</w:t>
      </w:r>
      <w:r w:rsidRPr="008D4CD6">
        <w:tab/>
      </w:r>
      <w:r w:rsidR="00C3228A" w:rsidRPr="008D4CD6">
        <w:t>KLINICKÉ ÚDAJE</w:t>
      </w:r>
    </w:p>
    <w:p w14:paraId="1996B095" w14:textId="77777777" w:rsidR="00F43F10" w:rsidRPr="008D4CD6" w:rsidRDefault="00F43F10" w:rsidP="006A1451">
      <w:pPr>
        <w:pStyle w:val="BodyText"/>
        <w:rPr>
          <w:b/>
        </w:rPr>
      </w:pPr>
    </w:p>
    <w:p w14:paraId="1996B096" w14:textId="70150F66" w:rsidR="00AF38CA" w:rsidRPr="008D4CD6" w:rsidRDefault="00560A75" w:rsidP="006A1451">
      <w:pPr>
        <w:pStyle w:val="Heading1"/>
      </w:pPr>
      <w:r w:rsidRPr="008D4CD6">
        <w:t>4.1</w:t>
      </w:r>
      <w:r w:rsidRPr="008D4CD6">
        <w:tab/>
      </w:r>
      <w:r w:rsidR="00C3228A" w:rsidRPr="008D4CD6">
        <w:t>Terapeutické indikácie</w:t>
      </w:r>
    </w:p>
    <w:p w14:paraId="1996B097" w14:textId="77777777" w:rsidR="00F43F10" w:rsidRPr="008D4CD6" w:rsidRDefault="00F43F10" w:rsidP="006A1451">
      <w:pPr>
        <w:pStyle w:val="BodyText"/>
      </w:pPr>
    </w:p>
    <w:p w14:paraId="1996B098" w14:textId="5D0735CE" w:rsidR="00F43F10" w:rsidRPr="008D4CD6" w:rsidRDefault="00C3228A" w:rsidP="006A1451">
      <w:pPr>
        <w:pStyle w:val="BodyText"/>
      </w:pPr>
      <w:r w:rsidRPr="008D4CD6">
        <w:rPr>
          <w:u w:val="single"/>
        </w:rPr>
        <w:t>Karcinóm prsníka</w:t>
      </w:r>
    </w:p>
    <w:p w14:paraId="1996B099" w14:textId="77777777" w:rsidR="00F43F10" w:rsidRPr="008D4CD6" w:rsidRDefault="00F43F10" w:rsidP="006A1451">
      <w:pPr>
        <w:pStyle w:val="BodyText"/>
      </w:pPr>
    </w:p>
    <w:p w14:paraId="1996B09A" w14:textId="526B4A8E" w:rsidR="00F43F10" w:rsidRPr="008D4CD6" w:rsidRDefault="00C3228A" w:rsidP="006A1451">
      <w:pPr>
        <w:rPr>
          <w:i/>
        </w:rPr>
      </w:pPr>
      <w:r w:rsidRPr="008D4CD6">
        <w:rPr>
          <w:i/>
          <w:u w:val="single"/>
        </w:rPr>
        <w:t>Metastatický karcinóm prsníka</w:t>
      </w:r>
    </w:p>
    <w:p w14:paraId="1996B09B" w14:textId="77777777" w:rsidR="00F43F10" w:rsidRPr="008D4CD6" w:rsidRDefault="00F43F10" w:rsidP="006A1451">
      <w:pPr>
        <w:pStyle w:val="BodyText"/>
        <w:rPr>
          <w:i/>
        </w:rPr>
      </w:pPr>
    </w:p>
    <w:p w14:paraId="1996B09C" w14:textId="53096514" w:rsidR="00F43F10" w:rsidRPr="008D4CD6" w:rsidRDefault="00C3228A" w:rsidP="006A1451">
      <w:pPr>
        <w:pStyle w:val="BodyText"/>
        <w:ind w:left="2" w:hanging="2"/>
      </w:pPr>
      <w:r w:rsidRPr="008D4CD6">
        <w:t>Tuznue sa indikuje na liečbu dospelým pacientom s HER2 pozitívnym metastatickým karcinómom prsníka (MKP):</w:t>
      </w:r>
    </w:p>
    <w:p w14:paraId="1996B09D" w14:textId="77777777" w:rsidR="00F43F10" w:rsidRPr="008D4CD6" w:rsidRDefault="00F43F10" w:rsidP="006A1451">
      <w:pPr>
        <w:pStyle w:val="BodyText"/>
      </w:pPr>
    </w:p>
    <w:p w14:paraId="1996B09E" w14:textId="4B1301B1" w:rsidR="008C72ED" w:rsidRPr="008D4CD6" w:rsidRDefault="005A39B1" w:rsidP="006A1451">
      <w:pPr>
        <w:pStyle w:val="ListParagraph"/>
        <w:numPr>
          <w:ilvl w:val="0"/>
          <w:numId w:val="34"/>
        </w:numPr>
        <w:tabs>
          <w:tab w:val="left" w:pos="1219"/>
          <w:tab w:val="left" w:pos="1220"/>
        </w:tabs>
        <w:ind w:left="576" w:hanging="576"/>
      </w:pPr>
      <w:r w:rsidRPr="008D4CD6">
        <w:t>ako monoterapia na liečbu tých pacientov, ktorí dostali aspoň dva režimy chemoterapie pre metastatické nádorové ochorenie. Predchádzajúce režimy chemoterapie museli obsahovať aspoň antracyklín a taxán, s výnimkou pacientov, pre ktorých nie sú vhodné tieto lieky. Na liečbu pacientov s pozitívnym testom na hormonálne receptory, u ktorých bola predchádzajúca hormonálna liečba neúspešná, s výnimkou pacientov, pre ktorých nie je vhodná hormonálna liečba.</w:t>
      </w:r>
    </w:p>
    <w:p w14:paraId="1996B09F" w14:textId="77777777" w:rsidR="008C72ED" w:rsidRPr="008D4CD6" w:rsidRDefault="008C72ED" w:rsidP="006A1451">
      <w:pPr>
        <w:tabs>
          <w:tab w:val="left" w:pos="1219"/>
          <w:tab w:val="left" w:pos="1220"/>
        </w:tabs>
      </w:pPr>
    </w:p>
    <w:p w14:paraId="1996B0A0" w14:textId="6C2D4D87" w:rsidR="008C72ED" w:rsidRPr="008D4CD6" w:rsidRDefault="005A39B1" w:rsidP="006A1451">
      <w:pPr>
        <w:pStyle w:val="ListParagraph"/>
        <w:numPr>
          <w:ilvl w:val="0"/>
          <w:numId w:val="34"/>
        </w:numPr>
        <w:tabs>
          <w:tab w:val="left" w:pos="1219"/>
          <w:tab w:val="left" w:pos="1220"/>
        </w:tabs>
        <w:ind w:left="576" w:hanging="576"/>
      </w:pPr>
      <w:r w:rsidRPr="008D4CD6">
        <w:t>v kombinácii s paklitaxelom na liečbu tých pacientov, ktorí nedostávali chemoterapiu pre metastatické nádorové ochorenie a pre ktorých nie je vhodná liečba antracyklínom.</w:t>
      </w:r>
    </w:p>
    <w:p w14:paraId="1996B0A1" w14:textId="77777777" w:rsidR="008C72ED" w:rsidRPr="008D4CD6" w:rsidRDefault="008C72ED" w:rsidP="006A1451">
      <w:pPr>
        <w:tabs>
          <w:tab w:val="left" w:pos="1219"/>
          <w:tab w:val="left" w:pos="1220"/>
        </w:tabs>
      </w:pPr>
    </w:p>
    <w:p w14:paraId="1996B0A2" w14:textId="1E51B0F6" w:rsidR="008C72ED" w:rsidRPr="008D4CD6" w:rsidRDefault="005A39B1" w:rsidP="006A1451">
      <w:pPr>
        <w:pStyle w:val="ListParagraph"/>
        <w:numPr>
          <w:ilvl w:val="0"/>
          <w:numId w:val="34"/>
        </w:numPr>
        <w:tabs>
          <w:tab w:val="left" w:pos="1219"/>
          <w:tab w:val="left" w:pos="1220"/>
        </w:tabs>
        <w:ind w:left="576" w:hanging="576"/>
      </w:pPr>
      <w:r w:rsidRPr="008D4CD6">
        <w:t>v kombinácii s docetaxelom na liečbu tých pacientov, ktorí nedostávali chemoterapiu pre metastatické ochorenie.</w:t>
      </w:r>
    </w:p>
    <w:p w14:paraId="1996B0A3" w14:textId="77777777" w:rsidR="008C72ED" w:rsidRPr="008D4CD6" w:rsidRDefault="008C72ED" w:rsidP="006A1451"/>
    <w:p w14:paraId="1996B0A4" w14:textId="4C76E4FC" w:rsidR="008C72ED" w:rsidRPr="008D4CD6" w:rsidRDefault="007F3794" w:rsidP="006A1451">
      <w:pPr>
        <w:pStyle w:val="ListParagraph"/>
        <w:numPr>
          <w:ilvl w:val="0"/>
          <w:numId w:val="34"/>
        </w:numPr>
        <w:tabs>
          <w:tab w:val="left" w:pos="1219"/>
          <w:tab w:val="left" w:pos="1220"/>
        </w:tabs>
        <w:ind w:left="576" w:hanging="576"/>
      </w:pPr>
      <w:r w:rsidRPr="008D4CD6">
        <w:t>v kombinácii s inhibítorom aromatázy na liečbu pacientok po menopauze s MKP s pozitivitou hormonálnych receptorov, ktoré neboli predtým liečené trastuzumabom.</w:t>
      </w:r>
    </w:p>
    <w:p w14:paraId="1996B0A5" w14:textId="77777777" w:rsidR="00916FDB" w:rsidRPr="008D4CD6" w:rsidRDefault="00916FDB" w:rsidP="006A1451">
      <w:pPr>
        <w:rPr>
          <w:i/>
          <w:u w:val="single"/>
        </w:rPr>
      </w:pPr>
    </w:p>
    <w:p w14:paraId="1996B0A6" w14:textId="510AB5E8" w:rsidR="00F43F10" w:rsidRPr="008D4CD6" w:rsidRDefault="007F3794" w:rsidP="006A1451">
      <w:pPr>
        <w:rPr>
          <w:i/>
          <w:u w:val="single"/>
        </w:rPr>
      </w:pPr>
      <w:r w:rsidRPr="008D4CD6">
        <w:rPr>
          <w:i/>
          <w:u w:val="single"/>
        </w:rPr>
        <w:t>Včasný karcinóm prsníka</w:t>
      </w:r>
    </w:p>
    <w:p w14:paraId="1996B0A7" w14:textId="77777777" w:rsidR="00F43F10" w:rsidRPr="008D4CD6" w:rsidRDefault="00F43F10" w:rsidP="006A1451">
      <w:pPr>
        <w:pStyle w:val="BodyText"/>
        <w:rPr>
          <w:i/>
        </w:rPr>
      </w:pPr>
    </w:p>
    <w:p w14:paraId="1996B0A8" w14:textId="3188548A" w:rsidR="00F43F10" w:rsidRPr="008D4CD6" w:rsidRDefault="007F3794" w:rsidP="006A1451">
      <w:pPr>
        <w:pStyle w:val="BodyText"/>
        <w:ind w:left="2" w:hanging="2"/>
      </w:pPr>
      <w:r w:rsidRPr="008D4CD6">
        <w:t>Tuznue sa indikuje na liečbu dospelých pacientov s VKP s pozitivitou HER2:</w:t>
      </w:r>
    </w:p>
    <w:p w14:paraId="1996B0A9" w14:textId="77777777" w:rsidR="00D01BE2" w:rsidRPr="008D4CD6" w:rsidRDefault="00D01BE2" w:rsidP="006A1451">
      <w:pPr>
        <w:pStyle w:val="BodyText"/>
        <w:ind w:left="2" w:hanging="2"/>
      </w:pPr>
    </w:p>
    <w:p w14:paraId="1996B0AA" w14:textId="7F7EFEC3" w:rsidR="00046CFD" w:rsidRPr="008D4CD6" w:rsidRDefault="007F3794" w:rsidP="006A1451">
      <w:pPr>
        <w:pStyle w:val="BodyText"/>
        <w:numPr>
          <w:ilvl w:val="0"/>
          <w:numId w:val="35"/>
        </w:numPr>
        <w:ind w:left="576" w:hanging="576"/>
      </w:pPr>
      <w:r w:rsidRPr="008D4CD6">
        <w:t>po operácii, chemoterapii (neoadjuvantnej alebo adjuvantnej) a rádioterapii (ak je aplikovateľná) (pozri časť 5.1).</w:t>
      </w:r>
    </w:p>
    <w:p w14:paraId="1996B0AB" w14:textId="77777777" w:rsidR="00046CFD" w:rsidRPr="008D4CD6" w:rsidRDefault="00046CFD" w:rsidP="006A1451">
      <w:pPr>
        <w:pStyle w:val="BodyText"/>
      </w:pPr>
    </w:p>
    <w:p w14:paraId="1996B0AC" w14:textId="2CD1DA93" w:rsidR="00046CFD" w:rsidRPr="008D4CD6" w:rsidRDefault="007F3794" w:rsidP="006A1451">
      <w:pPr>
        <w:pStyle w:val="BodyText"/>
        <w:numPr>
          <w:ilvl w:val="0"/>
          <w:numId w:val="35"/>
        </w:numPr>
        <w:ind w:left="576" w:hanging="576"/>
      </w:pPr>
      <w:r w:rsidRPr="008D4CD6">
        <w:t>po adjuvantnej chemoterapii doxorubicínom a cyklofosfamidom, v kombinácii s paklitaxelom alebo docetaxelom.</w:t>
      </w:r>
    </w:p>
    <w:p w14:paraId="1996B0AD" w14:textId="77777777" w:rsidR="00046CFD" w:rsidRPr="008D4CD6" w:rsidRDefault="00046CFD" w:rsidP="006A1451">
      <w:pPr>
        <w:pStyle w:val="BodyText"/>
      </w:pPr>
    </w:p>
    <w:p w14:paraId="1996B0AE" w14:textId="10AB823E" w:rsidR="00046CFD" w:rsidRPr="008D4CD6" w:rsidRDefault="007F3794" w:rsidP="006A1451">
      <w:pPr>
        <w:pStyle w:val="BodyText"/>
        <w:numPr>
          <w:ilvl w:val="0"/>
          <w:numId w:val="35"/>
        </w:numPr>
        <w:ind w:left="576" w:hanging="576"/>
      </w:pPr>
      <w:r w:rsidRPr="008D4CD6">
        <w:t>v kombinácii s adjuvantnou chemoterapiou pozostávajúcou z docetaxelu a karboplatiny.</w:t>
      </w:r>
    </w:p>
    <w:p w14:paraId="1996B0AF" w14:textId="77777777" w:rsidR="00046CFD" w:rsidRPr="008D4CD6" w:rsidRDefault="00046CFD" w:rsidP="006A1451">
      <w:pPr>
        <w:pStyle w:val="BodyText"/>
      </w:pPr>
    </w:p>
    <w:p w14:paraId="1996B0B0" w14:textId="1D44CCA1" w:rsidR="00F43F10" w:rsidRPr="008D4CD6" w:rsidRDefault="006C7D08" w:rsidP="006A1451">
      <w:pPr>
        <w:pStyle w:val="BodyText"/>
        <w:numPr>
          <w:ilvl w:val="0"/>
          <w:numId w:val="35"/>
        </w:numPr>
        <w:ind w:left="576" w:hanging="576"/>
      </w:pPr>
      <w:r w:rsidRPr="008D4CD6">
        <w:t xml:space="preserve">v kombinácii s neoadjuvantnou chemoterapiou nasledovanou adjuvantnou liečbou </w:t>
      </w:r>
      <w:r w:rsidR="00334167" w:rsidRPr="008D4CD6">
        <w:t>Tuznue</w:t>
      </w:r>
      <w:r w:rsidRPr="008D4CD6">
        <w:t xml:space="preserve"> pri lokálne pokročilom ochorení (vrátane inflamatórneho) alebo nádoroch s priemerom &gt; 2 cm (pozri časti 4.4 a 5.1).</w:t>
      </w:r>
    </w:p>
    <w:p w14:paraId="1996B0B1" w14:textId="77777777" w:rsidR="00F43F10" w:rsidRPr="008D4CD6" w:rsidRDefault="00F43F10" w:rsidP="006A1451">
      <w:pPr>
        <w:pStyle w:val="BodyText"/>
      </w:pPr>
    </w:p>
    <w:p w14:paraId="1996B0B2" w14:textId="7C33C78C" w:rsidR="00F43F10" w:rsidRPr="008D4CD6" w:rsidRDefault="00334167" w:rsidP="006A1451">
      <w:pPr>
        <w:pStyle w:val="BodyText"/>
        <w:ind w:firstLine="3"/>
      </w:pPr>
      <w:r w:rsidRPr="008D4CD6">
        <w:t>Tuznue sa má použiť iba u pacientov s metastatickým alebo včasným karcinómom prsníka, ktorých tumory majú nadmernú expresiu receptora HER2 alebo amplifikáciu HER2 génu, stanovené presnou a validovanou skúškou (pozri časti 4.4 a 5.1).</w:t>
      </w:r>
    </w:p>
    <w:p w14:paraId="1996B0B3" w14:textId="77777777" w:rsidR="00F43F10" w:rsidRPr="008D4CD6" w:rsidRDefault="00F43F10" w:rsidP="006A1451">
      <w:pPr>
        <w:pStyle w:val="BodyText"/>
      </w:pPr>
    </w:p>
    <w:p w14:paraId="1996B0B4" w14:textId="62709EE0" w:rsidR="00F43F10" w:rsidRPr="008D4CD6" w:rsidRDefault="00334167" w:rsidP="006A1451">
      <w:pPr>
        <w:pStyle w:val="BodyText"/>
      </w:pPr>
      <w:r w:rsidRPr="008D4CD6">
        <w:rPr>
          <w:u w:val="single"/>
        </w:rPr>
        <w:t>Metastatický karcinóm žalúdka</w:t>
      </w:r>
    </w:p>
    <w:p w14:paraId="1996B0B5" w14:textId="77777777" w:rsidR="00F43F10" w:rsidRPr="008D4CD6" w:rsidRDefault="00F43F10" w:rsidP="006A1451">
      <w:pPr>
        <w:pStyle w:val="BodyText"/>
      </w:pPr>
    </w:p>
    <w:p w14:paraId="1996B0B6" w14:textId="26871C60" w:rsidR="00F43F10" w:rsidRPr="008D4CD6" w:rsidRDefault="00334167" w:rsidP="006A1451">
      <w:pPr>
        <w:pStyle w:val="BodyText"/>
      </w:pPr>
      <w:r w:rsidRPr="008D4CD6">
        <w:t>Tuznue v kombinácii s kapecitabínom alebo 5-fluóruracilom a cisplatinou sa indikuje na liečbu dospelých pacientov s HER2-pozitívnym metastatickým adenokarcinómom žalúdka alebo gastroezofágového spojenia, ktorí nedostávali protinádorovú liečbu na metastatické ochorenie.</w:t>
      </w:r>
    </w:p>
    <w:p w14:paraId="1996B0B7" w14:textId="77777777" w:rsidR="00F43F10" w:rsidRPr="008D4CD6" w:rsidRDefault="00F43F10" w:rsidP="006A1451">
      <w:pPr>
        <w:pStyle w:val="BodyText"/>
      </w:pPr>
    </w:p>
    <w:p w14:paraId="1996B0B8" w14:textId="64598DA4" w:rsidR="00F43F10" w:rsidRPr="008D4CD6" w:rsidRDefault="00334167" w:rsidP="006A1451">
      <w:pPr>
        <w:pStyle w:val="BodyText"/>
      </w:pPr>
      <w:r w:rsidRPr="008D4CD6">
        <w:t>Tuznue sa má použiť iba u pacientov s metastatickým karcinómom žalúdka (MKŽ), ktorých tumory majú nadmernú expresiu receptora HER2, ktorá je definovaná prostredníctvom IHC2+ a potvrdzujúcim SISH alebo FISH+ výsledkom alebo IHC3+ výsledkom. Majú sa používať presné a validované skúšky (pozri časti 4.4 a 5.1).</w:t>
      </w:r>
    </w:p>
    <w:p w14:paraId="1996B0B9" w14:textId="77777777" w:rsidR="00AF38CA" w:rsidRPr="008D4CD6" w:rsidRDefault="00AF38CA" w:rsidP="006A1451">
      <w:pPr>
        <w:pStyle w:val="BodyText"/>
      </w:pPr>
    </w:p>
    <w:p w14:paraId="1996B0BA" w14:textId="566AF144" w:rsidR="00F43F10" w:rsidRPr="008D4CD6" w:rsidRDefault="00F45AF3" w:rsidP="006A1451">
      <w:pPr>
        <w:pStyle w:val="Heading1"/>
      </w:pPr>
      <w:r w:rsidRPr="008D4CD6">
        <w:t>4.2</w:t>
      </w:r>
      <w:r w:rsidRPr="008D4CD6">
        <w:tab/>
      </w:r>
      <w:r w:rsidR="00334167" w:rsidRPr="008D4CD6">
        <w:t>Dávkovanie a spôsob podávania</w:t>
      </w:r>
    </w:p>
    <w:p w14:paraId="1996B0BB" w14:textId="77777777" w:rsidR="00F43F10" w:rsidRPr="008D4CD6" w:rsidRDefault="00F43F10" w:rsidP="006A1451">
      <w:pPr>
        <w:pStyle w:val="BodyText"/>
        <w:rPr>
          <w:b/>
        </w:rPr>
      </w:pPr>
    </w:p>
    <w:p w14:paraId="1996B0BC" w14:textId="684501B0" w:rsidR="00F43F10" w:rsidRPr="008D4CD6" w:rsidRDefault="00334167" w:rsidP="006A1451">
      <w:pPr>
        <w:pStyle w:val="BodyText"/>
      </w:pPr>
      <w:r w:rsidRPr="008D4CD6">
        <w:t>Testovanie HER2 je povinné pred začiatkom liečby (pozri časti 4.4 a 5.1). Liečbu Tuznue má začať iba lekár, ktorý má skúsenosti s podávaním cytotoxickej chemoterapie (pozri časť 4.4) a liek má podávať iba zdravotnícky pracovník.</w:t>
      </w:r>
    </w:p>
    <w:p w14:paraId="1996B0BD" w14:textId="77777777" w:rsidR="00F43F10" w:rsidRPr="008D4CD6" w:rsidRDefault="00F43F10" w:rsidP="006A1451">
      <w:pPr>
        <w:pStyle w:val="BodyText"/>
      </w:pPr>
    </w:p>
    <w:p w14:paraId="1996B0BE" w14:textId="6AF83525" w:rsidR="00F43F10" w:rsidRPr="008D4CD6" w:rsidRDefault="00334167" w:rsidP="006A1451">
      <w:pPr>
        <w:pStyle w:val="BodyText"/>
      </w:pPr>
      <w:r w:rsidRPr="008D4CD6">
        <w:t>Tuznue na intravenózne podanie nie je určený na subkutánne podanie a môže sa podať len intravenóznou infúziou.</w:t>
      </w:r>
    </w:p>
    <w:p w14:paraId="1996B0BF" w14:textId="77777777" w:rsidR="00F43F10" w:rsidRPr="008D4CD6" w:rsidRDefault="00F43F10" w:rsidP="006A1451">
      <w:pPr>
        <w:pStyle w:val="BodyText"/>
      </w:pPr>
    </w:p>
    <w:p w14:paraId="1996B0C0" w14:textId="4F39A1E7" w:rsidR="00F43F10" w:rsidRPr="008D4CD6" w:rsidRDefault="00334167" w:rsidP="006A1451">
      <w:pPr>
        <w:pStyle w:val="BodyText"/>
        <w:ind w:left="1" w:hanging="1"/>
      </w:pPr>
      <w:r w:rsidRPr="008D4CD6">
        <w:t>Aby sa predišlo chybám v medikácii, je dôležité skontrolovať označenie na injekčných liekovkách, aby sa zabezpečilo, že liek, ktorý sa pripravuje a podáva je Tuznue (trastuzumab) a nie iný liek obsahujúci trastuzumab (napr. trastuzumab emtanzin alebo trastuzumab deruxtekan).</w:t>
      </w:r>
    </w:p>
    <w:p w14:paraId="1996B0C1" w14:textId="77777777" w:rsidR="00F43F10" w:rsidRPr="008D4CD6" w:rsidRDefault="00F43F10" w:rsidP="006A1451">
      <w:pPr>
        <w:pStyle w:val="BodyText"/>
      </w:pPr>
    </w:p>
    <w:p w14:paraId="1996B0C2" w14:textId="3A40BD10" w:rsidR="00F43F10" w:rsidRPr="008D4CD6" w:rsidRDefault="00334167" w:rsidP="006A1451">
      <w:pPr>
        <w:pStyle w:val="BodyText"/>
        <w:keepNext/>
      </w:pPr>
      <w:r w:rsidRPr="008D4CD6">
        <w:rPr>
          <w:u w:val="single"/>
        </w:rPr>
        <w:t>Dávkovanie</w:t>
      </w:r>
    </w:p>
    <w:p w14:paraId="1996B0C3" w14:textId="77777777" w:rsidR="00F43F10" w:rsidRPr="008D4CD6" w:rsidRDefault="00F43F10" w:rsidP="006A1451">
      <w:pPr>
        <w:pStyle w:val="BodyText"/>
        <w:keepNext/>
      </w:pPr>
    </w:p>
    <w:p w14:paraId="1996B0C4" w14:textId="227EE65A" w:rsidR="00F43F10" w:rsidRPr="008D4CD6" w:rsidRDefault="00334167" w:rsidP="006A1451">
      <w:pPr>
        <w:keepNext/>
        <w:rPr>
          <w:i/>
        </w:rPr>
      </w:pPr>
      <w:r w:rsidRPr="008D4CD6">
        <w:rPr>
          <w:i/>
          <w:u w:val="single"/>
        </w:rPr>
        <w:t>Metastatický karcinóm prsníka</w:t>
      </w:r>
    </w:p>
    <w:p w14:paraId="1996B0C5" w14:textId="77777777" w:rsidR="00F43F10" w:rsidRPr="008D4CD6" w:rsidRDefault="00F43F10" w:rsidP="006A1451">
      <w:pPr>
        <w:pStyle w:val="BodyText"/>
        <w:keepNext/>
        <w:rPr>
          <w:i/>
        </w:rPr>
      </w:pPr>
    </w:p>
    <w:p w14:paraId="1996B0C6" w14:textId="6D1E1888" w:rsidR="00F43F10" w:rsidRPr="008D4CD6" w:rsidRDefault="00334167" w:rsidP="006A1451">
      <w:pPr>
        <w:keepNext/>
        <w:rPr>
          <w:i/>
        </w:rPr>
      </w:pPr>
      <w:r w:rsidRPr="008D4CD6">
        <w:rPr>
          <w:i/>
        </w:rPr>
        <w:t>Schéma s dávkou podávanou každé 3 týždne</w:t>
      </w:r>
    </w:p>
    <w:p w14:paraId="1996B0C7" w14:textId="77777777" w:rsidR="00046CFD" w:rsidRPr="008D4CD6" w:rsidRDefault="00046CFD" w:rsidP="006A1451">
      <w:pPr>
        <w:keepNext/>
        <w:rPr>
          <w:i/>
        </w:rPr>
      </w:pPr>
    </w:p>
    <w:p w14:paraId="1996B0C8" w14:textId="3EED59DD" w:rsidR="00F43F10" w:rsidRPr="008D4CD6" w:rsidRDefault="00334167" w:rsidP="006A1451">
      <w:pPr>
        <w:pStyle w:val="BodyText"/>
        <w:ind w:firstLine="3"/>
      </w:pPr>
      <w:r w:rsidRPr="008D4CD6">
        <w:t>Odporúčaná začiatočná nasycovacia dávka je 8 mg/kg telesnej hmotnosti. Odporúčaná udržiavacia dávka podávaná v trojtýždňových intervaloch je 6 mg/kg telesnej hmotnosti a začína sa ňou tri týždne po začiatočnej nasycovacej dávke.</w:t>
      </w:r>
    </w:p>
    <w:p w14:paraId="1996B0C9" w14:textId="77777777" w:rsidR="00F43F10" w:rsidRPr="008D4CD6" w:rsidRDefault="00F43F10" w:rsidP="006A1451">
      <w:pPr>
        <w:pStyle w:val="BodyText"/>
      </w:pPr>
    </w:p>
    <w:p w14:paraId="1996B0CA" w14:textId="3BBCD426" w:rsidR="00F43F10" w:rsidRPr="008D4CD6" w:rsidRDefault="007374AE" w:rsidP="006A1451">
      <w:pPr>
        <w:keepNext/>
        <w:rPr>
          <w:i/>
        </w:rPr>
      </w:pPr>
      <w:r w:rsidRPr="008D4CD6">
        <w:rPr>
          <w:i/>
        </w:rPr>
        <w:t>Týždenná schéma</w:t>
      </w:r>
    </w:p>
    <w:p w14:paraId="1996B0CB" w14:textId="77777777" w:rsidR="00046CFD" w:rsidRPr="008D4CD6" w:rsidRDefault="00046CFD" w:rsidP="006A1451">
      <w:pPr>
        <w:rPr>
          <w:i/>
        </w:rPr>
      </w:pPr>
    </w:p>
    <w:p w14:paraId="1996B0CC" w14:textId="11E0FA8A" w:rsidR="00F43F10" w:rsidRPr="008D4CD6" w:rsidRDefault="007374AE" w:rsidP="006A1451">
      <w:pPr>
        <w:pStyle w:val="BodyText"/>
        <w:ind w:hanging="1"/>
      </w:pPr>
      <w:r w:rsidRPr="008D4CD6">
        <w:t>Odporúčaná začiatočná nasycovacia dávka Tuznue je 4 mg/kg telesnej hmotnosti. Odporúčaná týždenná udržiavacia dávka Tuznue je 2 mg/kg telesnej hmotnosti a začína sa s ňou jeden týždeň po začiatočnej nasycovacej dávke.</w:t>
      </w:r>
    </w:p>
    <w:p w14:paraId="1996B0CD" w14:textId="77777777" w:rsidR="00FC1C35" w:rsidRPr="008D4CD6" w:rsidRDefault="00FC1C35" w:rsidP="006A1451">
      <w:pPr>
        <w:rPr>
          <w:i/>
        </w:rPr>
      </w:pPr>
    </w:p>
    <w:p w14:paraId="1996B0CE" w14:textId="0C7A8F6D" w:rsidR="00F43F10" w:rsidRPr="008D4CD6" w:rsidRDefault="007374AE" w:rsidP="006A1451">
      <w:pPr>
        <w:rPr>
          <w:i/>
        </w:rPr>
      </w:pPr>
      <w:r w:rsidRPr="008D4CD6">
        <w:rPr>
          <w:i/>
        </w:rPr>
        <w:t>Podávanie v kombinácii s paklitaxelom alebo docetaxelom</w:t>
      </w:r>
    </w:p>
    <w:p w14:paraId="1996B0CF" w14:textId="77777777" w:rsidR="00046CFD" w:rsidRPr="008D4CD6" w:rsidRDefault="00046CFD" w:rsidP="006A1451">
      <w:pPr>
        <w:rPr>
          <w:i/>
        </w:rPr>
      </w:pPr>
    </w:p>
    <w:p w14:paraId="1996B0D0" w14:textId="2D231970" w:rsidR="00F43F10" w:rsidRPr="008D4CD6" w:rsidRDefault="005233B9" w:rsidP="006A1451">
      <w:pPr>
        <w:pStyle w:val="BodyText"/>
        <w:ind w:left="2" w:hanging="2"/>
      </w:pPr>
      <w:r w:rsidRPr="008D4CD6">
        <w:t>V pilotných klinických štúdiách (H0648g, M77001) sa paklitaxel alebo docetaxel podával deň po prvej dávke trastuzumabu (dávkovanie je uvedené v Súhrne charakteristických vlastností lieku (SmPC) paklitaxelu alebo docetaxelu) a bezprostredne po nasledujúcich dávkach trastuzumabu v prípade, že predchádzajúca dávka trastuzumabu sa dobre tolerovala.</w:t>
      </w:r>
    </w:p>
    <w:p w14:paraId="1996B0D1" w14:textId="77777777" w:rsidR="00F43F10" w:rsidRPr="008D4CD6" w:rsidRDefault="00F43F10" w:rsidP="006A1451">
      <w:pPr>
        <w:pStyle w:val="BodyText"/>
      </w:pPr>
    </w:p>
    <w:p w14:paraId="1996B0D2" w14:textId="112F8163" w:rsidR="00F43F10" w:rsidRPr="008D4CD6" w:rsidRDefault="005233B9" w:rsidP="006A1451">
      <w:pPr>
        <w:rPr>
          <w:i/>
        </w:rPr>
      </w:pPr>
      <w:r w:rsidRPr="008D4CD6">
        <w:rPr>
          <w:i/>
        </w:rPr>
        <w:t>Podávanie v kombinácii s inhibítorom aromatázy</w:t>
      </w:r>
    </w:p>
    <w:p w14:paraId="1996B0D3" w14:textId="77777777" w:rsidR="00046CFD" w:rsidRPr="008D4CD6" w:rsidRDefault="00046CFD" w:rsidP="006A1451">
      <w:pPr>
        <w:rPr>
          <w:i/>
        </w:rPr>
      </w:pPr>
    </w:p>
    <w:p w14:paraId="1996B0D4" w14:textId="5554043C" w:rsidR="00F43F10" w:rsidRPr="008D4CD6" w:rsidRDefault="005233B9" w:rsidP="006A1451">
      <w:pPr>
        <w:pStyle w:val="BodyText"/>
        <w:ind w:left="1" w:hanging="1"/>
      </w:pPr>
      <w:r w:rsidRPr="008D4CD6">
        <w:t>V pilotnej štúdii (BO16216) sa trastuzumab a anastrozol podával od dňa 1. Neboli žiadne obmedzenia vzájomného načasovania podania trastuzumabu a anastrozolu (dávku pozri v SmPC anastrozolu alebo iných inhibítorov aromatázy).</w:t>
      </w:r>
    </w:p>
    <w:p w14:paraId="1996B0D5" w14:textId="77777777" w:rsidR="00F43F10" w:rsidRPr="008D4CD6" w:rsidRDefault="00F43F10" w:rsidP="006A1451">
      <w:pPr>
        <w:pStyle w:val="BodyText"/>
      </w:pPr>
    </w:p>
    <w:p w14:paraId="1996B0D6" w14:textId="6575CD97" w:rsidR="00F43F10" w:rsidRPr="008D4CD6" w:rsidRDefault="005233B9" w:rsidP="006A1451">
      <w:pPr>
        <w:rPr>
          <w:i/>
        </w:rPr>
      </w:pPr>
      <w:r w:rsidRPr="008D4CD6">
        <w:rPr>
          <w:i/>
          <w:u w:val="single"/>
        </w:rPr>
        <w:t>Včasný karcinóm prsníka</w:t>
      </w:r>
    </w:p>
    <w:p w14:paraId="1996B0D7" w14:textId="77777777" w:rsidR="00F43F10" w:rsidRPr="008D4CD6" w:rsidRDefault="00F43F10" w:rsidP="006A1451">
      <w:pPr>
        <w:pStyle w:val="BodyText"/>
        <w:rPr>
          <w:i/>
        </w:rPr>
      </w:pPr>
    </w:p>
    <w:p w14:paraId="1996B0D8" w14:textId="34210E0E" w:rsidR="00F43F10" w:rsidRPr="008D4CD6" w:rsidRDefault="005233B9" w:rsidP="006A1451">
      <w:pPr>
        <w:rPr>
          <w:i/>
        </w:rPr>
      </w:pPr>
      <w:r w:rsidRPr="008D4CD6">
        <w:rPr>
          <w:i/>
        </w:rPr>
        <w:t>Schéma s dávkou podávanou každé 3 týždne a každý týždeň</w:t>
      </w:r>
    </w:p>
    <w:p w14:paraId="1996B0D9" w14:textId="77777777" w:rsidR="00046CFD" w:rsidRPr="008D4CD6" w:rsidRDefault="00046CFD" w:rsidP="006A1451">
      <w:pPr>
        <w:rPr>
          <w:i/>
        </w:rPr>
      </w:pPr>
    </w:p>
    <w:p w14:paraId="1996B0DA" w14:textId="7194D065" w:rsidR="00F43F10" w:rsidRPr="008D4CD6" w:rsidRDefault="00B81FD9" w:rsidP="00A50C08">
      <w:pPr>
        <w:pStyle w:val="BodyText"/>
      </w:pPr>
      <w:r w:rsidRPr="008D4CD6">
        <w:t>Pri schéme s dávkou podávanou každé 3 týždne odporúčaná začiatočná nasycovacia dávka Tuznue je 8 mg/kg telesnej hmotnosti. Odporúčaná udržiavacia dávka Tuznue podávaná v trojtýždňových intervaloch je 6 mg/kg telesnej hmotnosti a začína sa ňou tri týždne po nasycovacej dávke.</w:t>
      </w:r>
    </w:p>
    <w:p w14:paraId="1996B0DB" w14:textId="77777777" w:rsidR="00F43F10" w:rsidRPr="008D4CD6" w:rsidRDefault="00F43F10" w:rsidP="006A1451">
      <w:pPr>
        <w:pStyle w:val="BodyText"/>
      </w:pPr>
    </w:p>
    <w:p w14:paraId="1996B0DC" w14:textId="295E2618" w:rsidR="00F43F10" w:rsidRPr="008D4CD6" w:rsidRDefault="00B81FD9" w:rsidP="006A1451">
      <w:pPr>
        <w:pStyle w:val="BodyText"/>
        <w:ind w:left="1" w:hanging="1"/>
      </w:pPr>
      <w:r w:rsidRPr="008D4CD6">
        <w:t>Pri schéme s dávkou podávanou každý týždeň (začiatočná nasycovacia dávka 4 mg/kg, po ktorej nasleduje dávka 2 mg/kg každý týždeň) súbežne s paklitaxelom následne po chemoterapii doxorubicínom a cyklofosfamidom.</w:t>
      </w:r>
    </w:p>
    <w:p w14:paraId="1996B0DD" w14:textId="77777777" w:rsidR="00F43F10" w:rsidRPr="008D4CD6" w:rsidRDefault="00F43F10" w:rsidP="006A1451">
      <w:pPr>
        <w:pStyle w:val="BodyText"/>
      </w:pPr>
    </w:p>
    <w:p w14:paraId="1996B0DE" w14:textId="462C06C4" w:rsidR="00F43F10" w:rsidRPr="008D4CD6" w:rsidRDefault="00B81FD9" w:rsidP="006A1451">
      <w:pPr>
        <w:pStyle w:val="BodyText"/>
        <w:jc w:val="both"/>
      </w:pPr>
      <w:r w:rsidRPr="008D4CD6">
        <w:t>Pozri časť 5.1 dávkovanie kombinovanej chemoterapie.</w:t>
      </w:r>
    </w:p>
    <w:p w14:paraId="1996B0DF" w14:textId="77777777" w:rsidR="00F43F10" w:rsidRPr="008D4CD6" w:rsidRDefault="00F43F10" w:rsidP="006A1451">
      <w:pPr>
        <w:pStyle w:val="BodyText"/>
      </w:pPr>
    </w:p>
    <w:p w14:paraId="1996B0E0" w14:textId="687933E0" w:rsidR="00F43F10" w:rsidRPr="008D4CD6" w:rsidRDefault="00B81FD9" w:rsidP="006A1451">
      <w:pPr>
        <w:jc w:val="both"/>
        <w:rPr>
          <w:i/>
        </w:rPr>
      </w:pPr>
      <w:r w:rsidRPr="008D4CD6">
        <w:rPr>
          <w:i/>
          <w:u w:val="single"/>
        </w:rPr>
        <w:t>Metastatický karcinóm žalúdka</w:t>
      </w:r>
    </w:p>
    <w:p w14:paraId="1996B0E1" w14:textId="77777777" w:rsidR="00F43F10" w:rsidRPr="008D4CD6" w:rsidRDefault="00F43F10" w:rsidP="006A1451">
      <w:pPr>
        <w:pStyle w:val="BodyText"/>
        <w:rPr>
          <w:i/>
        </w:rPr>
      </w:pPr>
    </w:p>
    <w:p w14:paraId="1996B0E2" w14:textId="629C9F18" w:rsidR="00F43F10" w:rsidRPr="008D4CD6" w:rsidRDefault="00B81FD9" w:rsidP="006A1451">
      <w:pPr>
        <w:rPr>
          <w:i/>
        </w:rPr>
      </w:pPr>
      <w:r w:rsidRPr="008D4CD6">
        <w:rPr>
          <w:i/>
        </w:rPr>
        <w:t>Schéma s dávkou podávanou každé 3 týždne</w:t>
      </w:r>
    </w:p>
    <w:p w14:paraId="1996B0E3" w14:textId="77777777" w:rsidR="00046CFD" w:rsidRPr="008D4CD6" w:rsidRDefault="00046CFD" w:rsidP="006A1451">
      <w:pPr>
        <w:rPr>
          <w:i/>
        </w:rPr>
      </w:pPr>
    </w:p>
    <w:p w14:paraId="1996B0E4" w14:textId="3D8445E1" w:rsidR="00F43F10" w:rsidRPr="008D4CD6" w:rsidRDefault="00B81FD9" w:rsidP="006A1451">
      <w:pPr>
        <w:pStyle w:val="BodyText"/>
        <w:ind w:left="1" w:hanging="1"/>
      </w:pPr>
      <w:r w:rsidRPr="008D4CD6">
        <w:t>Odporúčaná začiatočná dávka je 8 mg/kg telesnej hmotnosti. Odporúčaná udržiavacia dávka podávaná v trojtýždňových intervaloch je 6 mg/kg telesnej hmotnosti a začína sa ňou tri týždne po začiatočnej dávke.</w:t>
      </w:r>
    </w:p>
    <w:p w14:paraId="1996B0E5" w14:textId="77777777" w:rsidR="00F43F10" w:rsidRPr="008D4CD6" w:rsidRDefault="00F43F10" w:rsidP="006A1451">
      <w:pPr>
        <w:pStyle w:val="BodyText"/>
      </w:pPr>
    </w:p>
    <w:p w14:paraId="1996B0E6" w14:textId="4AA71206" w:rsidR="00F43F10" w:rsidRPr="008D4CD6" w:rsidRDefault="00B81FD9" w:rsidP="006A1451">
      <w:pPr>
        <w:pStyle w:val="BodyText"/>
        <w:rPr>
          <w:i/>
        </w:rPr>
      </w:pPr>
      <w:r w:rsidRPr="008D4CD6">
        <w:rPr>
          <w:i/>
          <w:u w:val="single"/>
        </w:rPr>
        <w:t>Karcinóm prsníka a karcinóm žalúdka</w:t>
      </w:r>
    </w:p>
    <w:p w14:paraId="1996B0E7" w14:textId="77777777" w:rsidR="00F43F10" w:rsidRPr="008D4CD6" w:rsidRDefault="00F43F10" w:rsidP="006A1451">
      <w:pPr>
        <w:pStyle w:val="BodyText"/>
      </w:pPr>
    </w:p>
    <w:p w14:paraId="1996B0E8" w14:textId="13B6B2C4" w:rsidR="00F43F10" w:rsidRPr="008D4CD6" w:rsidRDefault="00194F12" w:rsidP="006A1451">
      <w:pPr>
        <w:rPr>
          <w:i/>
        </w:rPr>
      </w:pPr>
      <w:r w:rsidRPr="008D4CD6">
        <w:rPr>
          <w:i/>
        </w:rPr>
        <w:t>Dĺžka liečby</w:t>
      </w:r>
    </w:p>
    <w:p w14:paraId="1996B0E9" w14:textId="77777777" w:rsidR="00046CFD" w:rsidRPr="008D4CD6" w:rsidRDefault="00046CFD" w:rsidP="006A1451">
      <w:pPr>
        <w:rPr>
          <w:i/>
        </w:rPr>
      </w:pPr>
    </w:p>
    <w:p w14:paraId="1996B0EA" w14:textId="10FD4539" w:rsidR="00E13B73" w:rsidRPr="008D4CD6" w:rsidRDefault="00BC6BA3" w:rsidP="006A1451">
      <w:pPr>
        <w:pStyle w:val="BodyText"/>
        <w:ind w:left="1" w:hanging="1"/>
      </w:pPr>
      <w:r w:rsidRPr="008D4CD6">
        <w:t>Pacienti s MKP alebo MKŽ sa majú liečiť Tuznue až do progresie ochorenia.</w:t>
      </w:r>
    </w:p>
    <w:p w14:paraId="1996B0EB" w14:textId="77777777" w:rsidR="00E13B73" w:rsidRPr="008D4CD6" w:rsidRDefault="00E13B73" w:rsidP="006A1451">
      <w:pPr>
        <w:pStyle w:val="BodyText"/>
        <w:ind w:left="1" w:hanging="1"/>
      </w:pPr>
    </w:p>
    <w:p w14:paraId="1996B0EC" w14:textId="68AB8CCE" w:rsidR="00F43F10" w:rsidRPr="008D4CD6" w:rsidRDefault="00FB3B25" w:rsidP="006A1451">
      <w:pPr>
        <w:pStyle w:val="BodyText"/>
        <w:ind w:left="1" w:hanging="1"/>
      </w:pPr>
      <w:r w:rsidRPr="008D4CD6">
        <w:t>Pacienti s VKP sa majú liečiť Tuznue 1 rok alebo až do recidívy ochorenia, podľa toho čo nastane skôr; predĺženie liečby pri VKP dlhšie ako jeden rok sa neodporúča (pozri časť 5.1).</w:t>
      </w:r>
    </w:p>
    <w:p w14:paraId="1996B0ED" w14:textId="77777777" w:rsidR="00F43F10" w:rsidRPr="008D4CD6" w:rsidRDefault="00F43F10" w:rsidP="006A1451">
      <w:pPr>
        <w:pStyle w:val="BodyText"/>
      </w:pPr>
    </w:p>
    <w:p w14:paraId="1996B0EE" w14:textId="140793B1" w:rsidR="00F43F10" w:rsidRPr="008D4CD6" w:rsidRDefault="00FB3B25" w:rsidP="006A1451">
      <w:pPr>
        <w:rPr>
          <w:i/>
        </w:rPr>
      </w:pPr>
      <w:r w:rsidRPr="008D4CD6">
        <w:rPr>
          <w:i/>
        </w:rPr>
        <w:t>Zníženie dávky</w:t>
      </w:r>
    </w:p>
    <w:p w14:paraId="1996B0EF" w14:textId="77777777" w:rsidR="00E13B73" w:rsidRPr="008D4CD6" w:rsidRDefault="00E13B73" w:rsidP="006A1451">
      <w:pPr>
        <w:rPr>
          <w:i/>
        </w:rPr>
      </w:pPr>
    </w:p>
    <w:p w14:paraId="1996B0F0" w14:textId="52F2D615" w:rsidR="00F43F10" w:rsidRPr="008D4CD6" w:rsidRDefault="00474049" w:rsidP="006A1451">
      <w:pPr>
        <w:pStyle w:val="BodyText"/>
        <w:ind w:left="1" w:hanging="1"/>
      </w:pPr>
      <w:r w:rsidRPr="008D4CD6">
        <w:t xml:space="preserve">Počas klinických štúdií sa dávka </w:t>
      </w:r>
      <w:r w:rsidR="005D1682" w:rsidRPr="008D4CD6">
        <w:t>trastuzumabu</w:t>
      </w:r>
      <w:r w:rsidRPr="008D4CD6">
        <w:t xml:space="preserve"> neznižovala. Počas reverzibilnej myelosupresie navodenej chemoterapiou môžu pacienti pokračovať v liečbe, ale počas tohto obdobia sa majú starostlivo </w:t>
      </w:r>
      <w:r w:rsidR="005D1682" w:rsidRPr="008D4CD6">
        <w:t>sledovať pre komplikácie vyplývajúce z neutropénie. Informácie o znížení dávky alebo prerušení sú uvedené v SmPC paklitaxelu, docetaxelu alebo inhibítora aromatázy.</w:t>
      </w:r>
    </w:p>
    <w:p w14:paraId="1996B0F1" w14:textId="77777777" w:rsidR="00F43F10" w:rsidRPr="008D4CD6" w:rsidRDefault="00F43F10" w:rsidP="006A1451">
      <w:pPr>
        <w:pStyle w:val="BodyText"/>
      </w:pPr>
    </w:p>
    <w:p w14:paraId="1996B0F2" w14:textId="26A9197B" w:rsidR="00F43F10" w:rsidRPr="008D4CD6" w:rsidRDefault="00F74593" w:rsidP="006A1451">
      <w:pPr>
        <w:pStyle w:val="BodyText"/>
        <w:ind w:left="2" w:hanging="2"/>
      </w:pPr>
      <w:r w:rsidRPr="008D4CD6">
        <w:rPr>
          <w:spacing w:val="-5"/>
        </w:rPr>
        <w:t>Ak ejekčná frakcia ľavej komory (LVEF) poklesne percentuálne o ≥ 10 bodov od vstupnej hodnoty A pod 50 %, liečba sa má zastaviť a približne do 3 týždňov sa má vykonať opakované vyšetrenie LVEF. Ak sa LVEF nezlepší alebo ak došlo k ďalšiemu poklesu alebo ak sa vyvinie symptomatické chronické srdcové zlyhanie (SZ), má sa dôkladne zvážiť ukončenie liečby Tuznue, ak prínos z liečby pre pacienta neprevýšia jej riziká. Všetci takýto pacienti sa majú odporučiť na vyšetrenie kardiológom a naďalej sledovať.</w:t>
      </w:r>
    </w:p>
    <w:p w14:paraId="1996B0F3" w14:textId="77777777" w:rsidR="00F43F10" w:rsidRPr="008D4CD6" w:rsidRDefault="00F43F10" w:rsidP="006A1451">
      <w:pPr>
        <w:pStyle w:val="BodyText"/>
      </w:pPr>
    </w:p>
    <w:p w14:paraId="1996B0F4" w14:textId="3FBAFD59" w:rsidR="00F43F10" w:rsidRPr="008D4CD6" w:rsidRDefault="00FC5036" w:rsidP="006A1451">
      <w:pPr>
        <w:rPr>
          <w:i/>
        </w:rPr>
      </w:pPr>
      <w:r w:rsidRPr="008D4CD6">
        <w:rPr>
          <w:i/>
        </w:rPr>
        <w:t>Vynechanie dávky</w:t>
      </w:r>
    </w:p>
    <w:p w14:paraId="1996B0F5" w14:textId="77777777" w:rsidR="00E13B73" w:rsidRPr="008D4CD6" w:rsidRDefault="00E13B73" w:rsidP="006A1451">
      <w:pPr>
        <w:rPr>
          <w:i/>
        </w:rPr>
      </w:pPr>
    </w:p>
    <w:p w14:paraId="1996B0F6" w14:textId="6BF675C1" w:rsidR="00F43F10" w:rsidRPr="008D4CD6" w:rsidRDefault="00FC5036" w:rsidP="006A1451">
      <w:pPr>
        <w:pStyle w:val="BodyText"/>
        <w:ind w:firstLine="4"/>
      </w:pPr>
      <w:r w:rsidRPr="008D4CD6">
        <w:t xml:space="preserve">Ak pacient vynechal dávku Tuznue jeden týždeň alebo kratšie, zvyčajná udržiavacia dávka </w:t>
      </w:r>
      <w:r w:rsidR="00A33E57" w:rsidRPr="008D4CD6">
        <w:t>Tuznue</w:t>
      </w:r>
      <w:r w:rsidRPr="008D4CD6">
        <w:t xml:space="preserve"> (týždenná schéma: 2 mg/kg; schéma s dávkou podávanou každé tri týždne: 6 mg/kg) má byť podaná čo najskôr. Nemá sa čakať až do nasledujúceho plánovaného cyklu. Ďalšie udržiavacie dávky sa majú podať po 7 dňoch alebo 21 dňoch, v závislosti od týždennej alebo 3 týždennej schémy.</w:t>
      </w:r>
    </w:p>
    <w:p w14:paraId="1996B0F7" w14:textId="77777777" w:rsidR="00F43F10" w:rsidRPr="008D4CD6" w:rsidRDefault="00F43F10" w:rsidP="006A1451">
      <w:pPr>
        <w:pStyle w:val="BodyText"/>
      </w:pPr>
    </w:p>
    <w:p w14:paraId="1996B0F8" w14:textId="3DC50F76" w:rsidR="00F43F10" w:rsidRPr="008D4CD6" w:rsidRDefault="00611EF6" w:rsidP="006A1451">
      <w:pPr>
        <w:pStyle w:val="BodyText"/>
        <w:ind w:left="1" w:hanging="1"/>
      </w:pPr>
      <w:r w:rsidRPr="008D4CD6">
        <w:t xml:space="preserve">Ak pacient vynechal dávku Tuznue dlhšie ako jeden týždeň, má byť znova podaná začiatočná nasycovacia dávka </w:t>
      </w:r>
      <w:r w:rsidR="00E14A94" w:rsidRPr="008D4CD6">
        <w:t>Tuznue</w:t>
      </w:r>
      <w:r w:rsidRPr="008D4CD6">
        <w:t xml:space="preserve"> počas približne 90 minút (týždenná schéma: 4 mg/kg; schéma s dávkou podávanou každé tri týždne: 8 mg/kg) čím skôr. Ďalšie udržiavacie dávky </w:t>
      </w:r>
      <w:r w:rsidR="00300CF9" w:rsidRPr="008D4CD6">
        <w:t>Tuznue</w:t>
      </w:r>
      <w:r w:rsidRPr="008D4CD6">
        <w:t xml:space="preserve"> (týždenná schéma: 2</w:t>
      </w:r>
      <w:r w:rsidR="000305AF" w:rsidRPr="008D4CD6">
        <w:t> </w:t>
      </w:r>
      <w:r w:rsidRPr="008D4CD6">
        <w:t>mg/kg; schéma s dávkou podávanou každé tri týždne: 6 mg/kg) majú byť podané po 7 alebo 21 dňoch, v závislosti od týždennej alebo 3 týždennej schémy.</w:t>
      </w:r>
    </w:p>
    <w:p w14:paraId="1996B0F9" w14:textId="77777777" w:rsidR="00F43F10" w:rsidRPr="008D4CD6" w:rsidRDefault="00F43F10" w:rsidP="006A1451">
      <w:pPr>
        <w:pStyle w:val="BodyText"/>
      </w:pPr>
    </w:p>
    <w:p w14:paraId="1996B0FA" w14:textId="37ABABDB" w:rsidR="00F43F10" w:rsidRPr="008D4CD6" w:rsidRDefault="00E14A94" w:rsidP="006A1451">
      <w:pPr>
        <w:rPr>
          <w:i/>
        </w:rPr>
      </w:pPr>
      <w:r w:rsidRPr="008D4CD6">
        <w:rPr>
          <w:i/>
        </w:rPr>
        <w:t>Osobitné skupiny</w:t>
      </w:r>
    </w:p>
    <w:p w14:paraId="1996B0FB" w14:textId="77777777" w:rsidR="00E13B73" w:rsidRPr="008D4CD6" w:rsidRDefault="00E13B73" w:rsidP="006A1451">
      <w:pPr>
        <w:rPr>
          <w:i/>
        </w:rPr>
      </w:pPr>
    </w:p>
    <w:p w14:paraId="1996B0FC" w14:textId="5DC60E3D" w:rsidR="00F43F10" w:rsidRPr="008D4CD6" w:rsidRDefault="000305AF" w:rsidP="006A1451">
      <w:pPr>
        <w:pStyle w:val="BodyText"/>
        <w:ind w:left="1" w:hanging="1"/>
      </w:pPr>
      <w:r w:rsidRPr="008D4CD6">
        <w:t>U starších ľudí a u jedincov s poškodením funkcie obličiek alebo pečene sa nevykonali žiadne osobitné farmakokinetické štúdie. Pri analýze farmakokinetiky v jednotlivých populáciách pacientov sa nezistilo, že by vek a porucha funkcie obličiek ovplyvňovali elimináciu trastuzumabu.</w:t>
      </w:r>
    </w:p>
    <w:p w14:paraId="1996B0FD" w14:textId="77777777" w:rsidR="00F43F10" w:rsidRPr="008D4CD6" w:rsidRDefault="00F43F10" w:rsidP="006A1451">
      <w:pPr>
        <w:pStyle w:val="BodyText"/>
      </w:pPr>
    </w:p>
    <w:p w14:paraId="1996B0FE" w14:textId="651716DE" w:rsidR="00F43F10" w:rsidRPr="008D4CD6" w:rsidRDefault="000305AF" w:rsidP="006A1451">
      <w:pPr>
        <w:rPr>
          <w:i/>
        </w:rPr>
      </w:pPr>
      <w:r w:rsidRPr="008D4CD6">
        <w:rPr>
          <w:i/>
        </w:rPr>
        <w:t>Pediatrická populácia</w:t>
      </w:r>
    </w:p>
    <w:p w14:paraId="1996B0FF" w14:textId="77777777" w:rsidR="00E13B73" w:rsidRPr="008D4CD6" w:rsidRDefault="00E13B73" w:rsidP="006A1451">
      <w:pPr>
        <w:rPr>
          <w:i/>
        </w:rPr>
      </w:pPr>
    </w:p>
    <w:p w14:paraId="1996B100" w14:textId="3703E9A8" w:rsidR="00E13B73" w:rsidRPr="008D4CD6" w:rsidRDefault="000305AF" w:rsidP="006A1451">
      <w:pPr>
        <w:pStyle w:val="BodyText"/>
      </w:pPr>
      <w:r w:rsidRPr="008D4CD6">
        <w:t>Neexistuje žiadne relevantné použitie Tuznue u pediatrickej populácie.</w:t>
      </w:r>
    </w:p>
    <w:p w14:paraId="1996B101" w14:textId="77777777" w:rsidR="00E13B73" w:rsidRPr="008D4CD6" w:rsidRDefault="00E13B73" w:rsidP="006A1451">
      <w:pPr>
        <w:pStyle w:val="BodyText"/>
      </w:pPr>
    </w:p>
    <w:p w14:paraId="1996B102" w14:textId="6ACB873E" w:rsidR="00F43F10" w:rsidRPr="008D4CD6" w:rsidRDefault="000305AF" w:rsidP="006A1451">
      <w:pPr>
        <w:pStyle w:val="BodyText"/>
        <w:rPr>
          <w:u w:val="single"/>
        </w:rPr>
      </w:pPr>
      <w:r w:rsidRPr="008D4CD6">
        <w:rPr>
          <w:u w:val="single"/>
        </w:rPr>
        <w:t>Spôsob podávania</w:t>
      </w:r>
    </w:p>
    <w:p w14:paraId="1996B103" w14:textId="77777777" w:rsidR="00E13B73" w:rsidRPr="008D4CD6" w:rsidRDefault="00E13B73" w:rsidP="006A1451">
      <w:pPr>
        <w:pStyle w:val="BodyText"/>
      </w:pPr>
    </w:p>
    <w:p w14:paraId="1996B104" w14:textId="6A9B0B83" w:rsidR="00F43F10" w:rsidRPr="008D4CD6" w:rsidRDefault="008D5577" w:rsidP="006A1451">
      <w:pPr>
        <w:pStyle w:val="BodyText"/>
      </w:pPr>
      <w:r w:rsidRPr="008D4CD6">
        <w:t xml:space="preserve">Tuznue je určený len na intravenózne použitie. Začiatočná dávka sa podáva formou intravenóznej infúzie, ktorá trvá 90 minút. Nepodávať formou intravenóznej injekcie alebo bolusu. Intravenóznu infúziu </w:t>
      </w:r>
      <w:r w:rsidR="003C45C2" w:rsidRPr="008D4CD6">
        <w:t>Tuznue</w:t>
      </w:r>
      <w:r w:rsidRPr="008D4CD6">
        <w:t xml:space="preserve"> má podávať zdravotnícky pracovník pripravený zvládnuť anafylaxiu a má byť k dispozícii pohotovostná súprava. Pacienti sa majú sledovať najmenej šesť hodín po začatí prvej infúzie a dve hodiny po začatí nasledujúcich infúzií na príznaky ako horúčka a triaška alebo iné príznaky súvisiace s infúziou (pozri časti 4.4 a 4.8). Prerušenie alebo spomalenie rýchlosti podávania infúzie môže pomôcť pri kontrole týchto príznakov. Po ústupe ťažkostí sa môže pokračovať v infúzii.</w:t>
      </w:r>
    </w:p>
    <w:p w14:paraId="1996B105" w14:textId="77777777" w:rsidR="00F43F10" w:rsidRPr="008D4CD6" w:rsidRDefault="00F43F10" w:rsidP="006A1451">
      <w:pPr>
        <w:pStyle w:val="BodyText"/>
      </w:pPr>
    </w:p>
    <w:p w14:paraId="1996B106" w14:textId="241C8F46" w:rsidR="00F43F10" w:rsidRPr="008D4CD6" w:rsidRDefault="003C45C2" w:rsidP="006A1451">
      <w:pPr>
        <w:pStyle w:val="BodyText"/>
        <w:ind w:left="1" w:hanging="1"/>
      </w:pPr>
      <w:r w:rsidRPr="008D4CD6">
        <w:t>V prípade dobrej znášanlivosti začiatočnej dávky sa môžu podávať udržiavacie dávky formou 30-minútovej infúzie.</w:t>
      </w:r>
    </w:p>
    <w:p w14:paraId="1996B107" w14:textId="77777777" w:rsidR="00F43F10" w:rsidRPr="008D4CD6" w:rsidRDefault="00F43F10" w:rsidP="006A1451">
      <w:pPr>
        <w:pStyle w:val="BodyText"/>
      </w:pPr>
    </w:p>
    <w:p w14:paraId="1996B108" w14:textId="58FCF608" w:rsidR="00F43F10" w:rsidRPr="008D4CD6" w:rsidRDefault="003C45C2" w:rsidP="006A1451">
      <w:pPr>
        <w:pStyle w:val="BodyText"/>
        <w:ind w:left="1" w:hanging="1"/>
      </w:pPr>
      <w:r w:rsidRPr="008D4CD6">
        <w:t>Pokyny na rekonštitúciu Tuznue na intravenózne podanie pred podaním pozri v časti 6.6.</w:t>
      </w:r>
    </w:p>
    <w:p w14:paraId="1996B109" w14:textId="77777777" w:rsidR="00F43F10" w:rsidRPr="008D4CD6" w:rsidRDefault="00F43F10" w:rsidP="006A1451">
      <w:pPr>
        <w:pStyle w:val="BodyText"/>
      </w:pPr>
    </w:p>
    <w:p w14:paraId="1996B10A" w14:textId="49E30916" w:rsidR="00F43F10" w:rsidRPr="008D4CD6" w:rsidRDefault="00F45AF3" w:rsidP="006A1451">
      <w:pPr>
        <w:pStyle w:val="Heading1"/>
      </w:pPr>
      <w:r w:rsidRPr="008D4CD6">
        <w:t>4.3</w:t>
      </w:r>
      <w:r w:rsidRPr="008D4CD6">
        <w:tab/>
      </w:r>
      <w:r w:rsidR="003C45C2" w:rsidRPr="008D4CD6">
        <w:t>Kontraindikácie</w:t>
      </w:r>
    </w:p>
    <w:p w14:paraId="1996B10B" w14:textId="77777777" w:rsidR="00F43F10" w:rsidRPr="008D4CD6" w:rsidRDefault="00F43F10" w:rsidP="006A1451">
      <w:pPr>
        <w:pStyle w:val="BodyText"/>
        <w:rPr>
          <w:b/>
        </w:rPr>
      </w:pPr>
    </w:p>
    <w:p w14:paraId="1996B10C" w14:textId="78195517" w:rsidR="00E13B73" w:rsidRPr="008D4CD6" w:rsidRDefault="003C45C2" w:rsidP="006A1451">
      <w:pPr>
        <w:pStyle w:val="ListParagraph"/>
        <w:numPr>
          <w:ilvl w:val="0"/>
          <w:numId w:val="36"/>
        </w:numPr>
        <w:tabs>
          <w:tab w:val="left" w:pos="1106"/>
          <w:tab w:val="left" w:pos="1107"/>
        </w:tabs>
        <w:ind w:left="432" w:hanging="432"/>
      </w:pPr>
      <w:r w:rsidRPr="008D4CD6">
        <w:t>Precitlivenosť na trastuzumab, myšie bielkoviny alebo na ktorúkoľvek z pomocných látok uvedených v časti 6.1.</w:t>
      </w:r>
    </w:p>
    <w:p w14:paraId="1996B10D" w14:textId="14F3B484" w:rsidR="00F43F10" w:rsidRPr="008D4CD6" w:rsidRDefault="00D2302B" w:rsidP="006A1451">
      <w:pPr>
        <w:pStyle w:val="ListParagraph"/>
        <w:numPr>
          <w:ilvl w:val="0"/>
          <w:numId w:val="36"/>
        </w:numPr>
        <w:tabs>
          <w:tab w:val="left" w:pos="1103"/>
          <w:tab w:val="left" w:pos="1104"/>
        </w:tabs>
        <w:ind w:left="432" w:hanging="432"/>
      </w:pPr>
      <w:r w:rsidRPr="008D4CD6">
        <w:t>Závažná dýchavičnosť v pokoji v dôsledku komplikácií pokročilého nádorového ochorenia alebo pacienti vyžadujúci doplnkovú oxygenoterapiu.</w:t>
      </w:r>
    </w:p>
    <w:p w14:paraId="1996B10E" w14:textId="77777777" w:rsidR="00F43F10" w:rsidRPr="008D4CD6" w:rsidRDefault="00F43F10" w:rsidP="006A1451">
      <w:pPr>
        <w:pStyle w:val="BodyText"/>
      </w:pPr>
    </w:p>
    <w:p w14:paraId="1996B10F" w14:textId="5D6661FB" w:rsidR="00F43F10" w:rsidRPr="008D4CD6" w:rsidRDefault="00F45AF3" w:rsidP="006A1451">
      <w:pPr>
        <w:pStyle w:val="Heading1"/>
      </w:pPr>
      <w:r w:rsidRPr="008D4CD6">
        <w:t>4.4</w:t>
      </w:r>
      <w:r w:rsidRPr="008D4CD6">
        <w:tab/>
      </w:r>
      <w:r w:rsidR="00D2302B" w:rsidRPr="008D4CD6">
        <w:t>Osobitné upozornenia a opatrenia pri používaní</w:t>
      </w:r>
    </w:p>
    <w:p w14:paraId="1996B110" w14:textId="77777777" w:rsidR="00F43F10" w:rsidRPr="008D4CD6" w:rsidRDefault="00F43F10" w:rsidP="006A1451">
      <w:pPr>
        <w:pStyle w:val="BodyText"/>
        <w:keepNext/>
        <w:rPr>
          <w:b/>
        </w:rPr>
      </w:pPr>
    </w:p>
    <w:p w14:paraId="1996B111" w14:textId="7FAE12F4" w:rsidR="001E4BAF" w:rsidRPr="008D4CD6" w:rsidRDefault="00D2302B" w:rsidP="006A1451">
      <w:pPr>
        <w:pStyle w:val="BodyText"/>
        <w:keepNext/>
        <w:ind w:left="1" w:hanging="1"/>
        <w:rPr>
          <w:u w:val="single"/>
        </w:rPr>
      </w:pPr>
      <w:r w:rsidRPr="008D4CD6">
        <w:rPr>
          <w:u w:val="single"/>
        </w:rPr>
        <w:t>Sledovateľnosť</w:t>
      </w:r>
    </w:p>
    <w:p w14:paraId="1996B112" w14:textId="77777777" w:rsidR="001E4BAF" w:rsidRPr="008D4CD6" w:rsidRDefault="001E4BAF" w:rsidP="006A1451">
      <w:pPr>
        <w:pStyle w:val="BodyText"/>
        <w:keepNext/>
        <w:ind w:left="1" w:hanging="1"/>
      </w:pPr>
    </w:p>
    <w:p w14:paraId="1996B113" w14:textId="15C65178" w:rsidR="00F43F10" w:rsidRPr="008D4CD6" w:rsidRDefault="00A93349" w:rsidP="0001070C">
      <w:pPr>
        <w:pStyle w:val="BodyText"/>
        <w:ind w:left="1" w:hanging="1"/>
      </w:pPr>
      <w:r w:rsidRPr="008D4CD6">
        <w:t>Aby sa zlepšila (do)sledovateľnosť biologického lieku, má sa zrozumiteľne zaznamenať názov a číslo šarže podaného lieku.</w:t>
      </w:r>
    </w:p>
    <w:p w14:paraId="1996B114" w14:textId="77777777" w:rsidR="00F43F10" w:rsidRPr="008D4CD6" w:rsidRDefault="00F43F10" w:rsidP="0001070C">
      <w:pPr>
        <w:pStyle w:val="BodyText"/>
      </w:pPr>
    </w:p>
    <w:p w14:paraId="1996B115" w14:textId="13747C86" w:rsidR="00F43F10" w:rsidRPr="008D4CD6" w:rsidRDefault="00A93349" w:rsidP="0001070C">
      <w:pPr>
        <w:pStyle w:val="BodyText"/>
        <w:ind w:firstLine="3"/>
      </w:pPr>
      <w:r w:rsidRPr="008D4CD6">
        <w:t>Vyšetrenie receptora HER2 sa musí vykonať v špecializovanom laboratóriu, ktoré dokáže zaručiť primeranú validitu testovacích postupov (pozri časť 5.1).</w:t>
      </w:r>
    </w:p>
    <w:p w14:paraId="1996B116" w14:textId="77777777" w:rsidR="00F43F10" w:rsidRPr="008D4CD6" w:rsidRDefault="00F43F10" w:rsidP="0001070C">
      <w:pPr>
        <w:pStyle w:val="BodyText"/>
      </w:pPr>
    </w:p>
    <w:p w14:paraId="1996B117" w14:textId="38A5FCC7" w:rsidR="00F43F10" w:rsidRPr="008D4CD6" w:rsidRDefault="00A93349" w:rsidP="0001070C">
      <w:pPr>
        <w:pStyle w:val="BodyText"/>
        <w:ind w:left="2" w:hanging="2"/>
        <w:rPr>
          <w:b/>
        </w:rPr>
      </w:pPr>
      <w:r w:rsidRPr="008D4CD6">
        <w:t>V súčasnosti nie sú dostupné žiadne údaje z klinických štúdií o opakovanej liečbe u pacientov s predchádzajúcou expozíciou trastuzumabu v adjuvantnom režime.</w:t>
      </w:r>
    </w:p>
    <w:p w14:paraId="1996B118" w14:textId="77777777" w:rsidR="00F43F10" w:rsidRPr="008D4CD6" w:rsidRDefault="00F43F10" w:rsidP="006A1451">
      <w:pPr>
        <w:pStyle w:val="BodyText"/>
        <w:rPr>
          <w:b/>
        </w:rPr>
      </w:pPr>
    </w:p>
    <w:p w14:paraId="1996B119" w14:textId="3383A35D" w:rsidR="00F43F10" w:rsidRPr="008D4CD6" w:rsidRDefault="00A93349" w:rsidP="006A1451">
      <w:pPr>
        <w:pStyle w:val="BodyText"/>
      </w:pPr>
      <w:r w:rsidRPr="008D4CD6">
        <w:rPr>
          <w:u w:val="single"/>
        </w:rPr>
        <w:t>Srdcová dysfunkcia</w:t>
      </w:r>
    </w:p>
    <w:p w14:paraId="1996B11A" w14:textId="77777777" w:rsidR="00F43F10" w:rsidRPr="008D4CD6" w:rsidRDefault="00F43F10" w:rsidP="006A1451">
      <w:pPr>
        <w:pStyle w:val="BodyText"/>
      </w:pPr>
    </w:p>
    <w:p w14:paraId="1996B11B" w14:textId="306164BD" w:rsidR="00B62F83" w:rsidRPr="008D4CD6" w:rsidRDefault="00A93349" w:rsidP="006A1451">
      <w:pPr>
        <w:rPr>
          <w:i/>
        </w:rPr>
      </w:pPr>
      <w:r w:rsidRPr="008D4CD6">
        <w:rPr>
          <w:i/>
          <w:u w:val="single"/>
        </w:rPr>
        <w:t>Všeobecné faktory</w:t>
      </w:r>
    </w:p>
    <w:p w14:paraId="1996B11C" w14:textId="77777777" w:rsidR="00F43F10" w:rsidRPr="008D4CD6" w:rsidRDefault="00F43F10" w:rsidP="006A1451"/>
    <w:p w14:paraId="1996B11D" w14:textId="0DEE3104" w:rsidR="00F43F10" w:rsidRPr="008D4CD6" w:rsidRDefault="000F4FF0" w:rsidP="006A1451">
      <w:pPr>
        <w:pStyle w:val="BodyText"/>
      </w:pPr>
      <w:r w:rsidRPr="008D4CD6">
        <w:t>Pacienti liečení Tuznue sú vystavení zvýšenému riziku rozvoja kongestívneho srdcového zlyhania (triedy II-IV Newyorkskej srdcovej asociácie [NYHA]) alebo asymptomatickej srdcovej dysfunkcii. Tieto udalosti sa pozorovali u pacientov liečených trastuzumabom samotným alebo v kombinácii s paklitaxelom alebo docetaxelom, predovšetkým po chemoterapii obsahujúcej antracyklín (doxorubicín alebo epirubicín). Môžu mať stredne závažný až závažný priebeh a môžu byť spojené s úmrtím (pozri časť 4.8). Okrem toho sa odporúča opatrnosť pri liečbe pacientov so zvýšeným rizikom srdcového poškodenia napr. hypertenzia, zdokumentovaná choroba koronárnych artérií, kongestívne srdcové zlyhanie, LVEF &lt;55%, vyšší vek.</w:t>
      </w:r>
    </w:p>
    <w:p w14:paraId="1996B11E" w14:textId="77777777" w:rsidR="001E4BAF" w:rsidRPr="008D4CD6" w:rsidRDefault="001E4BAF" w:rsidP="006A1451">
      <w:pPr>
        <w:pStyle w:val="BodyText"/>
        <w:ind w:hanging="1"/>
      </w:pPr>
    </w:p>
    <w:p w14:paraId="1996B11F" w14:textId="7F43B1B2" w:rsidR="00F43F10" w:rsidRPr="008D4CD6" w:rsidRDefault="006A722A" w:rsidP="006A1451">
      <w:pPr>
        <w:pStyle w:val="BodyText"/>
        <w:ind w:left="1" w:hanging="1"/>
      </w:pPr>
      <w:r w:rsidRPr="008D4CD6">
        <w:t>Všetci kandidáti na liečbu Tuznue, najmä pacienti, ktorým predtým podávali antracyklíny a cyklofosfamid (AC), sa musia zúčastniť vstupného vyšetrenia srdca, vrátane anamnézy a fyzikálneho vyšetrenia, elektrokardiogramu (EKG), echokardiogramu a/alebo scintigrafického vyšetrenia (MUGA) alebo vyšetrenia magnetickou rezonanciou. Sledovanie môže pomôcť pri identifikácii pacientov, u ktorých sa vyvinie srdcová dysfunkcia. Vyšetrenie srdca uskutočnené pred začiatkom liečby sa má opakovať každé 3 mesiace počas liečby a každých 6 mesiacov po vysadení liečby až do 24 mesiacov po poslednom podaní Tuznue. Pred rozhodnutím o liečbe Tuznue sa má starostlivo zvážiť pomer rizika a prínosu tejto liečby.</w:t>
      </w:r>
    </w:p>
    <w:p w14:paraId="1996B120" w14:textId="77777777" w:rsidR="00F43F10" w:rsidRPr="008D4CD6" w:rsidRDefault="00F43F10" w:rsidP="006A1451">
      <w:pPr>
        <w:pStyle w:val="BodyText"/>
      </w:pPr>
    </w:p>
    <w:p w14:paraId="1996B121" w14:textId="1C0D13D3" w:rsidR="00F43F10" w:rsidRPr="008D4CD6" w:rsidRDefault="00436C9F" w:rsidP="006A1451">
      <w:pPr>
        <w:pStyle w:val="BodyText"/>
        <w:ind w:left="2" w:hanging="2"/>
      </w:pPr>
      <w:r w:rsidRPr="008D4CD6">
        <w:t>Trastuzumab, ako ukazujú všetky dostupné údaje získané z populačných farmakokinetických (FK) analýz (pozri časť 5.2), môže pretrvávať v obehu až 7 mesiacov po ukončení podávania Tuznue. U pacientov, ktorí dostávajú antracyklíny, po ukončení liečby Tuznue existuje vyššie riziko srdcovej dysfunkcie. Lekári sa majú podľa možností snažiť vyhnúť podávaniu antracyklínov najmenej 7 mesiacov po ukončení liečby Tuznue. Ak sa antracyklíny použijú, má sa u pacientov pozorne sledovať funkcia srdca.</w:t>
      </w:r>
    </w:p>
    <w:p w14:paraId="1996B122" w14:textId="77777777" w:rsidR="00F43F10" w:rsidRPr="008D4CD6" w:rsidRDefault="00F43F10" w:rsidP="006A1451">
      <w:pPr>
        <w:pStyle w:val="BodyText"/>
      </w:pPr>
    </w:p>
    <w:p w14:paraId="1996B123" w14:textId="6E253E3A" w:rsidR="00F43F10" w:rsidRPr="008D4CD6" w:rsidRDefault="00306D63" w:rsidP="006A1451">
      <w:pPr>
        <w:pStyle w:val="BodyText"/>
        <w:ind w:firstLine="3"/>
      </w:pPr>
      <w:r w:rsidRPr="008D4CD6">
        <w:t>Kardiologické vyšetrenie sa má zvážiť u pacientov, u ktorých existujú obavy z kardiovaskulárneho ochorenia po základnom skríningu. Počas liečby sa má ďalej sledovať funkcia srdca (napr. každých 12 týždňov). Uvedené sledovanie môže pomôcť identifikovať pacientov, u ktorých sa rozvíja porucha funkcie srdca. Pacienti, u ktorých sa rozvíja asymptomatická dysfunkcia srdca, môžu mať úžitok z častejšieho sledovania (napr. každých 6 až 8 týždňov). U asymptomatických pacientov s progresívnym zhoršovaním funkcie ľavej komory musí lekár zvážiť ukončenie liečby Tuznue, ak liečba nemá žiadny klinický prínos.</w:t>
      </w:r>
    </w:p>
    <w:p w14:paraId="1996B124" w14:textId="77777777" w:rsidR="00F43F10" w:rsidRPr="008D4CD6" w:rsidRDefault="00F43F10" w:rsidP="006A1451">
      <w:pPr>
        <w:pStyle w:val="BodyText"/>
      </w:pPr>
    </w:p>
    <w:p w14:paraId="1996B125" w14:textId="102EDE8A" w:rsidR="00F43F10" w:rsidRPr="008D4CD6" w:rsidRDefault="0021047D" w:rsidP="006A1451">
      <w:pPr>
        <w:pStyle w:val="BodyText"/>
        <w:ind w:firstLine="4"/>
      </w:pPr>
      <w:r w:rsidRPr="008D4CD6">
        <w:t xml:space="preserve">Bezpečnosť pokračujúcej alebo znovu začatej liečby trastuzumabom u pacientov, ktorí prekonali srdcovú dysfunkciu nebola prospektívne študovaná. Ak percento ejekčnej frakcie (EF) LVEF poklesne viac ako o 10 bodov od bazálnej hodnoty A pod 50 %, liečba sa má zastaviť a približne do 3 týždňov sa má vykonať opakované hodnotenie LVEF. Ak sa LVEF nezlepší alebo ak sa ešte viac zhorší alebo sa vyvinie symptomatické chronické srdcové zlyhanie (SZ), má sa dôkladne zvážiť ukončenie liečby </w:t>
      </w:r>
      <w:r w:rsidR="009B7A71" w:rsidRPr="008D4CD6">
        <w:t>Tuznue</w:t>
      </w:r>
      <w:r w:rsidRPr="008D4CD6">
        <w:t>, ak prínos z liečby pre pacienta neprevýši jej riziká. Všetci takýto pacienti sa majú odporučiť na vyšetrenie u kardiológa a naďalej sledovať.</w:t>
      </w:r>
    </w:p>
    <w:p w14:paraId="1996B126" w14:textId="77777777" w:rsidR="00F43F10" w:rsidRPr="008D4CD6" w:rsidRDefault="00F43F10" w:rsidP="006A1451">
      <w:pPr>
        <w:pStyle w:val="BodyText"/>
      </w:pPr>
    </w:p>
    <w:p w14:paraId="1996B127" w14:textId="4096EE0F" w:rsidR="00F43F10" w:rsidRPr="008D4CD6" w:rsidRDefault="00460447" w:rsidP="006A1451">
      <w:pPr>
        <w:pStyle w:val="BodyText"/>
      </w:pPr>
      <w:r w:rsidRPr="008D4CD6">
        <w:t>Ak počas liečby Tuznue dôjde k symptomatickému srdcovému zlyhávaniu, má sa liečiť štandardnými liekmi na srdcové zlyhanie (SZ). Väčšina pacientov, u ktorých sa vyvinulo chronické SZ alebo asymptomatická srdcová dysfunkcia v pivotných štúdiách, dosiahla zlepšenie štandardnou liečbou SZ pozostávajúcou z inhibítora angiotenzín-konvertujúceho enzýmu (ACE) alebo z blokátora angiotenzínového receptora (ARB) a beta-blokátora. Väčšina pacientov s kardiálnymi príznakmi a preukázateľným klinickým prínosom z liečby Tuznue naďalej pokračovala v liečbe bez toho, že by sa u nich objavili ďalšie klinicky významné srdcové príhody.</w:t>
      </w:r>
    </w:p>
    <w:p w14:paraId="1996B128" w14:textId="77777777" w:rsidR="00F43F10" w:rsidRPr="008D4CD6" w:rsidRDefault="00F43F10" w:rsidP="006A1451">
      <w:pPr>
        <w:pStyle w:val="BodyText"/>
      </w:pPr>
    </w:p>
    <w:p w14:paraId="1996B129" w14:textId="4CA60773" w:rsidR="00F43F10" w:rsidRPr="008D4CD6" w:rsidRDefault="00D02E54" w:rsidP="006A1451">
      <w:pPr>
        <w:keepNext/>
        <w:rPr>
          <w:i/>
        </w:rPr>
      </w:pPr>
      <w:r w:rsidRPr="008D4CD6">
        <w:rPr>
          <w:i/>
          <w:u w:val="single"/>
        </w:rPr>
        <w:t>Metastatický karcinóm prsníka</w:t>
      </w:r>
    </w:p>
    <w:p w14:paraId="1996B12A" w14:textId="77777777" w:rsidR="00F43F10" w:rsidRPr="008D4CD6" w:rsidRDefault="00F43F10" w:rsidP="006A1451">
      <w:pPr>
        <w:pStyle w:val="BodyText"/>
        <w:keepNext/>
        <w:rPr>
          <w:i/>
        </w:rPr>
      </w:pPr>
    </w:p>
    <w:p w14:paraId="1996B12B" w14:textId="01703802" w:rsidR="00ED64D7" w:rsidRPr="008D4CD6" w:rsidRDefault="00D02E54" w:rsidP="006A1451">
      <w:pPr>
        <w:pStyle w:val="BodyText"/>
        <w:ind w:left="1" w:hanging="1"/>
      </w:pPr>
      <w:r w:rsidRPr="008D4CD6">
        <w:t>Tuznue a antracyklíny sa nemajú podávať súčasne v kombinácii v prípade MKP.</w:t>
      </w:r>
    </w:p>
    <w:p w14:paraId="1996B12C" w14:textId="77777777" w:rsidR="00ED64D7" w:rsidRPr="008D4CD6" w:rsidRDefault="00ED64D7" w:rsidP="006A1451">
      <w:pPr>
        <w:pStyle w:val="BodyText"/>
        <w:ind w:left="1" w:hanging="1"/>
      </w:pPr>
    </w:p>
    <w:p w14:paraId="1996B12D" w14:textId="2BBB4976" w:rsidR="00F43F10" w:rsidRPr="008D4CD6" w:rsidRDefault="009C43FC" w:rsidP="006A1451">
      <w:pPr>
        <w:pStyle w:val="BodyText"/>
        <w:ind w:left="1" w:hanging="1"/>
      </w:pPr>
      <w:r w:rsidRPr="008D4CD6">
        <w:t>Pacienti s MKP, ktorí dostávali predtým antracyklíny, sú tiež vystavení riziku kardiálnej dysfunkcie pri liečbe Tuznue, hoci riziko je nižšie ako pri súčasnom používaní Tuznue a antracyklínov.</w:t>
      </w:r>
    </w:p>
    <w:p w14:paraId="1996B12E" w14:textId="77777777" w:rsidR="00F43F10" w:rsidRPr="008D4CD6" w:rsidRDefault="00F43F10" w:rsidP="006A1451">
      <w:pPr>
        <w:pStyle w:val="BodyText"/>
      </w:pPr>
    </w:p>
    <w:p w14:paraId="1996B12F" w14:textId="63CDF7DE" w:rsidR="00F43F10" w:rsidRPr="008D4CD6" w:rsidRDefault="00860267" w:rsidP="006A1451">
      <w:pPr>
        <w:rPr>
          <w:i/>
        </w:rPr>
      </w:pPr>
      <w:r w:rsidRPr="008D4CD6">
        <w:rPr>
          <w:i/>
          <w:u w:val="single"/>
        </w:rPr>
        <w:t>Včasný karcinóm prsníka</w:t>
      </w:r>
    </w:p>
    <w:p w14:paraId="1996B130" w14:textId="77777777" w:rsidR="00F43F10" w:rsidRPr="008D4CD6" w:rsidRDefault="00F43F10" w:rsidP="006A1451">
      <w:pPr>
        <w:pStyle w:val="BodyText"/>
        <w:rPr>
          <w:i/>
        </w:rPr>
      </w:pPr>
    </w:p>
    <w:p w14:paraId="1996B131" w14:textId="513F1F90" w:rsidR="00F43F10" w:rsidRPr="008D4CD6" w:rsidRDefault="000C557F" w:rsidP="006A1451">
      <w:pPr>
        <w:pStyle w:val="BodyText"/>
      </w:pPr>
      <w:r w:rsidRPr="008D4CD6">
        <w:t>U pacientov s VKP sa má vyšetrenie srdca, ktoré sa robilo na začiatku liečby, opakovať každé 3 mesiace počas liečby a každých 6 mesiacov po ukončení liečby až do 24 mesiacov od posledného podania Tuznue. U pacientov, ktorí dostávajú atracyklínovú chemoterapiu sa odporúča ďalšie sledovanie jedenkrát ročne počas 5 rokov od posledného podania Tuznue alebo dlhšie, ak je pozorovaný kontinuálny pokles LVEF.</w:t>
      </w:r>
    </w:p>
    <w:p w14:paraId="1996B132" w14:textId="77777777" w:rsidR="00F43F10" w:rsidRPr="008D4CD6" w:rsidRDefault="00F43F10" w:rsidP="006A1451">
      <w:pPr>
        <w:pStyle w:val="BodyText"/>
      </w:pPr>
    </w:p>
    <w:p w14:paraId="1996B133" w14:textId="7C736C14" w:rsidR="00F43F10" w:rsidRPr="008D4CD6" w:rsidRDefault="0066393A" w:rsidP="006A1451">
      <w:pPr>
        <w:pStyle w:val="BodyText"/>
        <w:ind w:firstLine="1"/>
      </w:pPr>
      <w:r w:rsidRPr="008D4CD6">
        <w:t>U pacientov s anamnézou infarktu myokardu (IM), angínou pektoris vyžadujúcou liečbu, s existujúcim kongestívnym srdcovým zlyhaním (triedy II-IV NYHA) alebo týmto ochorením v anamnéze, LVEF &lt; 55%, inou kardiomyopatiou, srdcovou arytmiou vyžadujúcou liečbu, klinicky významným ochorením srdcových chlopní, slabo kontrolovanou hypertenziou (hypertenzia kontrolovaná štandardnou liečbou) a hemodynamicky významným perikardiálnym výpotkom boli vylúčení z adjuvantných a neoadjuvantných pilotných štúdií VKP s trastuzumabom, a preto nie je možné u týchto pacientov odporúčať liečbu.</w:t>
      </w:r>
    </w:p>
    <w:p w14:paraId="1996B134" w14:textId="77777777" w:rsidR="00F43F10" w:rsidRPr="008D4CD6" w:rsidRDefault="00F43F10" w:rsidP="006A1451">
      <w:pPr>
        <w:pStyle w:val="BodyText"/>
      </w:pPr>
    </w:p>
    <w:p w14:paraId="1996B135" w14:textId="6398F951" w:rsidR="00F43F10" w:rsidRPr="008D4CD6" w:rsidRDefault="0066393A" w:rsidP="006A1451">
      <w:pPr>
        <w:rPr>
          <w:i/>
        </w:rPr>
      </w:pPr>
      <w:r w:rsidRPr="008D4CD6">
        <w:rPr>
          <w:i/>
        </w:rPr>
        <w:t>Adjuvantná liečba</w:t>
      </w:r>
    </w:p>
    <w:p w14:paraId="1996B136" w14:textId="77777777" w:rsidR="00F43F10" w:rsidRPr="008D4CD6" w:rsidRDefault="00F43F10" w:rsidP="006A1451">
      <w:pPr>
        <w:pStyle w:val="BodyText"/>
        <w:rPr>
          <w:i/>
        </w:rPr>
      </w:pPr>
    </w:p>
    <w:p w14:paraId="1996B137" w14:textId="428BF08C" w:rsidR="00F43F10" w:rsidRPr="008D4CD6" w:rsidRDefault="0066393A" w:rsidP="006A1451">
      <w:pPr>
        <w:pStyle w:val="BodyText"/>
        <w:ind w:hanging="1"/>
      </w:pPr>
      <w:r w:rsidRPr="008D4CD6">
        <w:rPr>
          <w:iCs/>
        </w:rPr>
        <w:t>Tuznue a antracyklíny sa nemajú podávať súčasne v kombinácii v prípade adjuvantnej liečby.</w:t>
      </w:r>
    </w:p>
    <w:p w14:paraId="1996B138" w14:textId="77777777" w:rsidR="00F43F10" w:rsidRPr="008D4CD6" w:rsidRDefault="00F43F10" w:rsidP="006A1451">
      <w:pPr>
        <w:pStyle w:val="BodyText"/>
      </w:pPr>
    </w:p>
    <w:p w14:paraId="1996B139" w14:textId="068EDF63" w:rsidR="00F43F10" w:rsidRPr="008D4CD6" w:rsidRDefault="0066393A" w:rsidP="006A1451">
      <w:pPr>
        <w:pStyle w:val="BodyText"/>
        <w:ind w:firstLine="1"/>
      </w:pPr>
      <w:r w:rsidRPr="008D4CD6">
        <w:t>U pacientov s VKP bol pozorovaný zvýšený výskyt symptomatických a asymptomatických srdcových udalostí keď sa trastuzumab podával po chemoterapii, ktorá obsahovala antracyklíny v porovnaní s podaním v režime docetaxel a karboplatina bez antracyklínov a bol výraznejší, keď sa trastuzumab podával súbežne s taxánmi, než keď sa podával sekvenčne. Bez ohľadu na použitý režim, väčšina symptomatických srdcových udalostí sa vyskytla počas prvých 18 mesiacov. V jednej z 3 pivotných klinických štúdií, v ktorej bol medián sledovania 5,5 rokov (BCIRG006), bol pozorovaný kontinuálny nárast kumulatívnej miery výskytu symptomatických srdcových alebo LVEF udalostí u pacientov, ktorým bol trastuzumab podávaný súbežne s taxánmi po liečbe antracyklínmi až 2,37 % v porovnaní s približne 1 % v dvoch porovnávacích skupinách (antracyklíny plus cyklofosfamid nasledované taxánmi a taxány, karboplatina a trastuzumab).</w:t>
      </w:r>
    </w:p>
    <w:p w14:paraId="1996B13A" w14:textId="77777777" w:rsidR="00F43F10" w:rsidRPr="008D4CD6" w:rsidRDefault="00F43F10" w:rsidP="006A1451">
      <w:pPr>
        <w:pStyle w:val="BodyText"/>
      </w:pPr>
    </w:p>
    <w:p w14:paraId="1996B13B" w14:textId="583883F6" w:rsidR="00F43F10" w:rsidRPr="008D4CD6" w:rsidRDefault="0066393A" w:rsidP="006A1451">
      <w:pPr>
        <w:pStyle w:val="BodyText"/>
      </w:pPr>
      <w:r w:rsidRPr="008D4CD6">
        <w:t>Rizikové faktory pre srdcové príhody identifikované v štyroch veľkých adjuvantných štúdiách zahŕňali vyšší vek (&gt; 50 rokov), nízku východiskovú hodnotu LVEF (&lt;55%),pred začiatkom liečby paklitaxelom alebo po jej začatí, zníženie LVEF o 10-15 bodov a predchádzajúce alebo súbežné používanie antihypertenzív. U pacientov liečených trastuzumabom po skončení adjuvantnej chemoterapie bolo riziko srdcovej dysfunkcie spojené s vyššou kumulatívnou dávkou antracyklínu podanou pred začatím liečby trastuzumabom a indexom telesnej hmotnosti (BMI) &gt;25 kg/m</w:t>
      </w:r>
      <w:r w:rsidRPr="008D4CD6">
        <w:rPr>
          <w:vertAlign w:val="superscript"/>
        </w:rPr>
        <w:t>2</w:t>
      </w:r>
      <w:r w:rsidRPr="008D4CD6">
        <w:t>.</w:t>
      </w:r>
    </w:p>
    <w:p w14:paraId="1996B13C" w14:textId="77777777" w:rsidR="00F43F10" w:rsidRPr="008D4CD6" w:rsidRDefault="00F43F10" w:rsidP="006A1451">
      <w:pPr>
        <w:pStyle w:val="BodyText"/>
      </w:pPr>
    </w:p>
    <w:p w14:paraId="1996B13D" w14:textId="472C3B63" w:rsidR="00F43F10" w:rsidRPr="008D4CD6" w:rsidRDefault="006E1B19" w:rsidP="006A1451">
      <w:pPr>
        <w:rPr>
          <w:i/>
        </w:rPr>
      </w:pPr>
      <w:r w:rsidRPr="008D4CD6">
        <w:rPr>
          <w:i/>
        </w:rPr>
        <w:t>Neoadjuvantná-adjuvantná liečba</w:t>
      </w:r>
    </w:p>
    <w:p w14:paraId="1996B13E" w14:textId="77777777" w:rsidR="00F43F10" w:rsidRPr="008D4CD6" w:rsidRDefault="00F43F10" w:rsidP="006A1451">
      <w:pPr>
        <w:pStyle w:val="BodyText"/>
        <w:rPr>
          <w:i/>
        </w:rPr>
      </w:pPr>
    </w:p>
    <w:p w14:paraId="1996B13F" w14:textId="1B6A6380" w:rsidR="00F43F10" w:rsidRPr="008D4CD6" w:rsidRDefault="006E1B19" w:rsidP="006A1451">
      <w:pPr>
        <w:pStyle w:val="BodyText"/>
      </w:pPr>
      <w:r w:rsidRPr="008D4CD6">
        <w:t>U pacientov s VKP vhodných pre neoadjuvantnú-adjuvantnú liečbu sa Tuznue môže používať súčasne s antracyklínmi len u pacientov bez predchádzajúcej chemoterapie a len s nízko dávkovými antracyklínovými režimami napr. maximálne kumulatívne dávky doxorubicínu 180 mg/m</w:t>
      </w:r>
      <w:r w:rsidRPr="008D4CD6">
        <w:rPr>
          <w:vertAlign w:val="superscript"/>
        </w:rPr>
        <w:t>2</w:t>
      </w:r>
      <w:r w:rsidRPr="008D4CD6">
        <w:t xml:space="preserve"> alebo epirubicínu 360 mg/m</w:t>
      </w:r>
      <w:r w:rsidRPr="008D4CD6">
        <w:rPr>
          <w:vertAlign w:val="superscript"/>
        </w:rPr>
        <w:t>2</w:t>
      </w:r>
      <w:r w:rsidRPr="008D4CD6">
        <w:t>.</w:t>
      </w:r>
    </w:p>
    <w:p w14:paraId="1996B140" w14:textId="77777777" w:rsidR="00F43F10" w:rsidRPr="008D4CD6" w:rsidRDefault="00F43F10" w:rsidP="006A1451">
      <w:pPr>
        <w:pStyle w:val="BodyText"/>
      </w:pPr>
    </w:p>
    <w:p w14:paraId="1996B141" w14:textId="750D7E51" w:rsidR="00F43F10" w:rsidRPr="008D4CD6" w:rsidRDefault="006E1B19" w:rsidP="006A1451">
      <w:pPr>
        <w:pStyle w:val="BodyText"/>
      </w:pPr>
      <w:r w:rsidRPr="008D4CD6">
        <w:t>Ak boli pacienti liečení súčasne kompletným režimom s nízko dávkovanými antracyklínmi a Tuznue v neoadjuvantnej liečbe, po operácii sa nemá podávať žiadna ďalšia cytotoxická chemoterapia. V ostatných prípadoch sa rozhodnutie o potrebe ďalšej cytotoxickej chemoterapie stanovuje na základe individuálnych faktorov.</w:t>
      </w:r>
    </w:p>
    <w:p w14:paraId="1996B142" w14:textId="77777777" w:rsidR="00F43F10" w:rsidRPr="008D4CD6" w:rsidRDefault="00F43F10" w:rsidP="006A1451">
      <w:pPr>
        <w:pStyle w:val="BodyText"/>
      </w:pPr>
    </w:p>
    <w:p w14:paraId="1996B143" w14:textId="170005F9" w:rsidR="00F43F10" w:rsidRPr="008D4CD6" w:rsidRDefault="009C5D4E" w:rsidP="006A1451">
      <w:pPr>
        <w:pStyle w:val="BodyText"/>
      </w:pPr>
      <w:r w:rsidRPr="008D4CD6">
        <w:t>Skúsenosti so súčasným podávaním trastuzumabu s nízkymi dávkami antracyklínov sú v súčasnosti limitované na 2 klinické skúšania (MO16432 a BO22227).</w:t>
      </w:r>
    </w:p>
    <w:p w14:paraId="1996B144" w14:textId="77777777" w:rsidR="00F43F10" w:rsidRPr="008D4CD6" w:rsidRDefault="00F43F10" w:rsidP="006A1451">
      <w:pPr>
        <w:pStyle w:val="BodyText"/>
      </w:pPr>
    </w:p>
    <w:p w14:paraId="1996B145" w14:textId="70767579" w:rsidR="00F43F10" w:rsidRPr="008D4CD6" w:rsidRDefault="009C5D4E" w:rsidP="006A1451">
      <w:pPr>
        <w:pStyle w:val="BodyText"/>
      </w:pPr>
      <w:r w:rsidRPr="008D4CD6">
        <w:t>V pilotnom klinickom skúšaní MO16432 sa trastuzumab podával súčasne s neoadjuvantnou chemoterapiou, obsahujúcou tri cykly doxorubicínu (kumulatívna dávka 180 mg/m</w:t>
      </w:r>
      <w:r w:rsidRPr="008D4CD6">
        <w:rPr>
          <w:vertAlign w:val="superscript"/>
        </w:rPr>
        <w:t>2</w:t>
      </w:r>
      <w:r w:rsidRPr="008D4CD6">
        <w:t>).</w:t>
      </w:r>
    </w:p>
    <w:p w14:paraId="1996B146" w14:textId="77777777" w:rsidR="00F43F10" w:rsidRPr="008D4CD6" w:rsidRDefault="00F43F10" w:rsidP="006A1451">
      <w:pPr>
        <w:pStyle w:val="BodyText"/>
      </w:pPr>
    </w:p>
    <w:p w14:paraId="1996B147" w14:textId="37F77D84" w:rsidR="002D3705" w:rsidRPr="008D4CD6" w:rsidRDefault="009C5D4E" w:rsidP="006A1451">
      <w:pPr>
        <w:pStyle w:val="BodyText"/>
      </w:pPr>
      <w:r w:rsidRPr="008D4CD6">
        <w:t>Incidencia symptomatickej srdcovej dysfunkcie bola v skupinách s trastuzumabom 1,7%.</w:t>
      </w:r>
    </w:p>
    <w:p w14:paraId="1996B148" w14:textId="77777777" w:rsidR="002D3705" w:rsidRPr="008D4CD6" w:rsidRDefault="002D3705" w:rsidP="006A1451">
      <w:pPr>
        <w:pStyle w:val="BodyText"/>
      </w:pPr>
    </w:p>
    <w:p w14:paraId="1996B149" w14:textId="1B38D21E" w:rsidR="002D3705" w:rsidRPr="008D4CD6" w:rsidRDefault="009C5D4E" w:rsidP="006A1451">
      <w:pPr>
        <w:pStyle w:val="BodyText"/>
      </w:pPr>
      <w:r w:rsidRPr="008D4CD6">
        <w:t>V pilotnom klinickom skúšaní BO22227 bol trastuzumab podávaný súbežne s neoadjuvantou chemoterapiou, ktorá zahŕňala 4 cykly epirubicínu (kumulatívna dávka 300 mg/m</w:t>
      </w:r>
      <w:r w:rsidRPr="008D4CD6">
        <w:rPr>
          <w:vertAlign w:val="superscript"/>
        </w:rPr>
        <w:t>2</w:t>
      </w:r>
      <w:r w:rsidRPr="008D4CD6">
        <w:t>); bola incidencia kongestívneho srdcového zlyhávania s mediánom následného sledovania (follow-up) viac ako 70 mesiacov v skupine s trastuzumabom podávaným intravenózne 0,3 %.</w:t>
      </w:r>
    </w:p>
    <w:p w14:paraId="1996B14A" w14:textId="77777777" w:rsidR="002D3705" w:rsidRPr="008D4CD6" w:rsidRDefault="002D3705" w:rsidP="006A1451">
      <w:pPr>
        <w:pStyle w:val="BodyText"/>
      </w:pPr>
    </w:p>
    <w:p w14:paraId="1996B14B" w14:textId="570698C4" w:rsidR="00F43F10" w:rsidRPr="008D4CD6" w:rsidRDefault="008F517D" w:rsidP="006A1451">
      <w:pPr>
        <w:pStyle w:val="BodyText"/>
      </w:pPr>
      <w:r w:rsidRPr="008D4CD6">
        <w:t>Klinické skúsenosti u pacientov starších ako 65 rokov sú obmedzené.</w:t>
      </w:r>
    </w:p>
    <w:p w14:paraId="1996B14C" w14:textId="77777777" w:rsidR="001E4BAF" w:rsidRPr="008D4CD6" w:rsidRDefault="001E4BAF" w:rsidP="006A1451">
      <w:pPr>
        <w:pStyle w:val="BodyText"/>
      </w:pPr>
    </w:p>
    <w:p w14:paraId="1996B14D" w14:textId="4F38E33A" w:rsidR="00F43F10" w:rsidRPr="008D4CD6" w:rsidRDefault="008F517D" w:rsidP="006A1451">
      <w:pPr>
        <w:pStyle w:val="BodyText"/>
      </w:pPr>
      <w:r w:rsidRPr="008D4CD6">
        <w:rPr>
          <w:u w:val="single"/>
        </w:rPr>
        <w:t>Reakcie súvisiace s infúziou (IRR) a precitlivenosť</w:t>
      </w:r>
    </w:p>
    <w:p w14:paraId="1996B14E" w14:textId="77777777" w:rsidR="00F43F10" w:rsidRPr="008D4CD6" w:rsidRDefault="00F43F10" w:rsidP="006A1451">
      <w:pPr>
        <w:pStyle w:val="BodyText"/>
      </w:pPr>
    </w:p>
    <w:p w14:paraId="1996B14F" w14:textId="7826F429" w:rsidR="00F43F10" w:rsidRPr="008D4CD6" w:rsidRDefault="008F517D" w:rsidP="006A1451">
      <w:pPr>
        <w:pStyle w:val="BodyText"/>
        <w:ind w:left="1" w:hanging="1"/>
      </w:pPr>
      <w:r w:rsidRPr="008D4CD6">
        <w:t>Hlásené boli závažné IRR na infúziu trastuzumabu zahŕňajúce dýchavičnosť, hypotenziu, sipot, hypertenziu, bronchospazmus, supraventrikulárnu tachyarytmiu, nižšiu saturáciu krvi kyslíkom, anafylaxiu, respiračnú tieseň, urtikáriu a angioedém (pozri časť 4.8). Na zníženie rizika výskytu reakcií súvisiacich s podaním sa môže použiť premedikácia. Väčšina z uvedených nežiaducich účinkov sa objavuje počas prvej infúzie alebo do 2,5 hodiny od začiatku prvej infúzie. Ak dôjde k takejto infúznej reakcii, infúzia trastuzumabu sa má ukončiť a pacienta je potrebné sledovať až do vymiznutia sledovaných príznakov (pozri časť 4.2). Tieto príznaky môžu byť liečené analgetikami/antipyretikami napr. meperidín alebo paracetamol alebo antihistaminikami napr. difenhydramín. U väčšiny pacientov príznaky ustúpili a následne im boli podané ďalšie infúzie trastuzumabu. Závažné reakcie sa úspešne zvládli pomocou podpornej liečby kyslíkom, beta-agonistami a kortikosteroidmi. V zriedkavých prípadoch mali tieto reakcie fatálny koniec. U pacientov s dýchavičnosťou v pokoji v dôsledku komplikácií pokročilého nádorového ochorenia a pridružených ochorení existuje zvýšené riziko fatálnej infúznej reakcie. Z toho dôvodu nesmú byť títo pacienti liečení Tuznue (pozri časť 4.3).</w:t>
      </w:r>
    </w:p>
    <w:p w14:paraId="1996B150" w14:textId="77777777" w:rsidR="00F43F10" w:rsidRPr="008D4CD6" w:rsidRDefault="00F43F10" w:rsidP="006A1451">
      <w:pPr>
        <w:pStyle w:val="BodyText"/>
      </w:pPr>
    </w:p>
    <w:p w14:paraId="1996B151" w14:textId="18D09ABF" w:rsidR="00F43F10" w:rsidRPr="008D4CD6" w:rsidRDefault="00B344F3" w:rsidP="006A1451">
      <w:pPr>
        <w:pStyle w:val="BodyText"/>
        <w:ind w:firstLine="2"/>
      </w:pPr>
      <w:r w:rsidRPr="008D4CD6">
        <w:t>Taktiež sa opísali prípady úvodného zlepšenia, po ktorom nasledovalo zhoršovanie klinického stavu, pričom sa tiež zaznamenali oneskorené reakcie s rýchlym zhoršovaním klinického stavu. K úmrtiam pacientov došlo v priebehu niekoľkých hodín až jedného týždňa po začatí podávania infúzie. Vo veľmi zriedkavých prípadoch sa u pacientov objavili symptómy z podania infúzie a pľúcne symptómy viac ako šesť hodín po začiatku infúzie trastuzumabu. Pacienti sa majú upozorniť na možnosť vzniku neskorších ťažkostí a na nutnosť vyhľadať lekára v prípade spozorovania uvedených príznakov.</w:t>
      </w:r>
    </w:p>
    <w:p w14:paraId="1996B152" w14:textId="77777777" w:rsidR="00F43F10" w:rsidRPr="008D4CD6" w:rsidRDefault="00F43F10" w:rsidP="006A1451">
      <w:pPr>
        <w:pStyle w:val="BodyText"/>
      </w:pPr>
    </w:p>
    <w:p w14:paraId="1996B153" w14:textId="10AE90A9" w:rsidR="00F43F10" w:rsidRPr="008D4CD6" w:rsidRDefault="0089771A" w:rsidP="006A1451">
      <w:pPr>
        <w:pStyle w:val="BodyText"/>
      </w:pPr>
      <w:r w:rsidRPr="008D4CD6">
        <w:rPr>
          <w:u w:val="single"/>
        </w:rPr>
        <w:t>Pľúcne príhody</w:t>
      </w:r>
    </w:p>
    <w:p w14:paraId="1996B154" w14:textId="77777777" w:rsidR="00F43F10" w:rsidRPr="008D4CD6" w:rsidRDefault="00F43F10" w:rsidP="006A1451">
      <w:pPr>
        <w:pStyle w:val="BodyText"/>
      </w:pPr>
    </w:p>
    <w:p w14:paraId="1996B155" w14:textId="26F97117" w:rsidR="00F43F10" w:rsidRPr="008D4CD6" w:rsidRDefault="0089771A" w:rsidP="006A1451">
      <w:pPr>
        <w:pStyle w:val="BodyText"/>
        <w:ind w:left="1" w:hanging="1"/>
      </w:pPr>
      <w:r w:rsidRPr="008D4CD6">
        <w:t>V rámci postmarketingového sledovania sa zaznamenali prípady ťažkých pľúcnych príhod v súvislosti s používaním trastuzumabu (pozri časť 4.8). Príležitostne boli tieto príhody fatálne. Okrem toho sa zaznamenali prípady intersticiálnej choroby pľúc, vrátane pľúcnych infiltrátov, akútneho syndrómu respiračnej tiesne, pneumónie, pneumonitídy, pleurálnych výpotkov, respiračnej tiesne, akútneho edému pľúc a respiračnej insuficiencie. Rizikové faktory spájané s intersticiálnou chorobou pľúc zahŕňajú predchádzajúcu alebo konkomitantnú liečbu s inými antineoplastickými terapiami ako taxány, gemcitabín, vinorelbín a radiačná liečba. Tieto príhody môžu byť súčasťou infúznej reakcie alebo sa môžu objaviť neskôr. U pacientov s dýchavičnosťou v pokoji v dôsledku komplikácií pokročilého nádorového ochorenia a pridružených ochorení existuje zvýšené riziko pľúcnych príhod. Preto sa nemajú títo pacienti liečiť Tuznue (pozri časť 4.3). Obozretnosť je potrebná pri pneumonitíde, zvlášť u pacientov, ktorí sa liečia súbežne s taxánmi.</w:t>
      </w:r>
    </w:p>
    <w:p w14:paraId="1996B156" w14:textId="77777777" w:rsidR="00F43F10" w:rsidRPr="008D4CD6" w:rsidRDefault="00F43F10" w:rsidP="006A1451">
      <w:pPr>
        <w:pStyle w:val="BodyText"/>
      </w:pPr>
    </w:p>
    <w:p w14:paraId="1996B157" w14:textId="23F78B75" w:rsidR="00F43F10" w:rsidRPr="008D4CD6" w:rsidRDefault="00F45AF3" w:rsidP="006A1451">
      <w:pPr>
        <w:pStyle w:val="Heading1"/>
      </w:pPr>
      <w:r w:rsidRPr="008D4CD6">
        <w:t>4.5</w:t>
      </w:r>
      <w:r w:rsidRPr="008D4CD6">
        <w:tab/>
      </w:r>
      <w:r w:rsidR="00A159DA" w:rsidRPr="008D4CD6">
        <w:t>Liekové a iné interakcie</w:t>
      </w:r>
    </w:p>
    <w:p w14:paraId="1996B158" w14:textId="77777777" w:rsidR="00F43F10" w:rsidRPr="008D4CD6" w:rsidRDefault="00F43F10" w:rsidP="006A1451">
      <w:pPr>
        <w:pStyle w:val="BodyText"/>
        <w:rPr>
          <w:b/>
        </w:rPr>
      </w:pPr>
    </w:p>
    <w:p w14:paraId="1996B159" w14:textId="3BB68287" w:rsidR="00F43F10" w:rsidRPr="008D4CD6" w:rsidRDefault="00A159DA" w:rsidP="006A1451">
      <w:pPr>
        <w:pStyle w:val="BodyText"/>
        <w:ind w:left="3" w:hanging="3"/>
      </w:pPr>
      <w:r w:rsidRPr="008D4CD6">
        <w:t>Neuskutočnili sa žiadne oficiálne interakčné štúdie. V klinických skúšaniach neboli pozorované klinicky významné interakcie medzi trastuzumabom a súčasne užívanými liekmi</w:t>
      </w:r>
    </w:p>
    <w:p w14:paraId="1996B15A" w14:textId="77777777" w:rsidR="00F43F10" w:rsidRPr="008D4CD6" w:rsidRDefault="00F43F10" w:rsidP="006A1451">
      <w:pPr>
        <w:pStyle w:val="BodyText"/>
      </w:pPr>
    </w:p>
    <w:p w14:paraId="1996B15B" w14:textId="47ECB7BD" w:rsidR="00F43F10" w:rsidRPr="008D4CD6" w:rsidRDefault="00A159DA" w:rsidP="006A1451">
      <w:pPr>
        <w:pStyle w:val="BodyText"/>
      </w:pPr>
      <w:r w:rsidRPr="008D4CD6">
        <w:rPr>
          <w:u w:val="single"/>
        </w:rPr>
        <w:t>Vplyv trastuzumabu na farmakokinetiku iných antineoplastických látok</w:t>
      </w:r>
    </w:p>
    <w:p w14:paraId="1996B15C" w14:textId="77777777" w:rsidR="00F43F10" w:rsidRPr="008D4CD6" w:rsidRDefault="00F43F10" w:rsidP="006A1451">
      <w:pPr>
        <w:pStyle w:val="BodyText"/>
      </w:pPr>
    </w:p>
    <w:p w14:paraId="1996B15D" w14:textId="679BACB8" w:rsidR="00F43F10" w:rsidRPr="008D4CD6" w:rsidRDefault="00FD7DFB" w:rsidP="006A1451">
      <w:pPr>
        <w:pStyle w:val="BodyText"/>
      </w:pPr>
      <w:r w:rsidRPr="008D4CD6">
        <w:t>Farmakokinetické údaje zo štúdií BO15935 a M77004 u žien s HER2-pozitívnym MKP naznačili, že expozícia paklitaxelu a doxorubicínu (a ich hlavným metabolitom 6-α hydroxyl-paklitaxelu, POH, a doxorubicinolu, DOL) nebola zmenená za prítomnosti trastuzumabu (pri nasycovacej dávke 8 mg/kg s udržiavacou dávkou 6 mg/kg každé 3 týždne i.v. alebo pri nasycovacej dávke 4 mg/kg i.v. s udržiavacou dávkou 2 mg/kg i.v. raz týždenne).</w:t>
      </w:r>
    </w:p>
    <w:p w14:paraId="1996B15E" w14:textId="77777777" w:rsidR="006C6DA6" w:rsidRPr="008D4CD6" w:rsidRDefault="006C6DA6" w:rsidP="006A1451">
      <w:pPr>
        <w:pStyle w:val="BodyText"/>
      </w:pPr>
    </w:p>
    <w:p w14:paraId="1996B15F" w14:textId="5FD6E6F9" w:rsidR="00F43F10" w:rsidRPr="008D4CD6" w:rsidRDefault="0075528A" w:rsidP="006A1451">
      <w:pPr>
        <w:pStyle w:val="BodyText"/>
      </w:pPr>
      <w:r w:rsidRPr="008D4CD6">
        <w:t>Trastuzumab však môže zvýšiť celkovú expozíciu jedného metabolitu doxorubicínu (7-deoxy-13 dihydro-doxorubicinónu, D7D). Biologická aktivita D7D a klinický vplyv zvýšenia tohto metabolitu neboli známe.</w:t>
      </w:r>
    </w:p>
    <w:p w14:paraId="1996B160" w14:textId="77777777" w:rsidR="00F43F10" w:rsidRPr="008D4CD6" w:rsidRDefault="00F43F10" w:rsidP="006A1451">
      <w:pPr>
        <w:pStyle w:val="BodyText"/>
      </w:pPr>
    </w:p>
    <w:p w14:paraId="1996B161" w14:textId="2FC9D978" w:rsidR="00F43F10" w:rsidRPr="008D4CD6" w:rsidRDefault="0075528A" w:rsidP="006A1451">
      <w:pPr>
        <w:pStyle w:val="BodyText"/>
      </w:pPr>
      <w:r w:rsidRPr="008D4CD6">
        <w:t>Údaje zo štúdie JP16003 s jednou skupinou s trastuzumabom (4 mg/kg i.v. nasycovacia dávka a</w:t>
      </w:r>
      <w:r w:rsidR="00C1163A" w:rsidRPr="008D4CD6">
        <w:t xml:space="preserve"> </w:t>
      </w:r>
      <w:r w:rsidRPr="008D4CD6">
        <w:t>2</w:t>
      </w:r>
      <w:r w:rsidR="00AE5868" w:rsidRPr="008D4CD6">
        <w:t> </w:t>
      </w:r>
      <w:r w:rsidRPr="008D4CD6">
        <w:t>mg/kg i.v. raz týždenne) a docetaxelom (60 mg/m</w:t>
      </w:r>
      <w:r w:rsidRPr="008D4CD6">
        <w:rPr>
          <w:vertAlign w:val="superscript"/>
        </w:rPr>
        <w:t>2</w:t>
      </w:r>
      <w:r w:rsidRPr="008D4CD6">
        <w:t xml:space="preserve"> i.v.) u japonských žien s HER2-pozitívnym MKP naznačili, že súbežné podávanie trastuzumabu nemalo žiadny vplyv na farmakokinetiku docetaxelu po jednorazovej dávke. Štúdia JP19959 bola podštúdia štúdie BO18255 (ToGA) u mužských a ženských japonských pacientov s pokročilým karcinómom žalúdka, v ktorej sa sledovala farmakokinetika kapecitabínu a cisplatiny používanými s trastuzumabom alebo bez trastuzumabu. Výsledky tejto podštúdie naznačili, že expozícia biologicky aktívnym metabolitom (napr. 5-FU) kapecitabínu nebola ovplyvnená súbežným používaním cisplatiny ani súbežným používaním cisplatiny s trastuzumabom. Samotný kapecitabín však preukázal vyššie koncentrácie a dlhší polčas pri kombinovaní s trastuzumabom. Údaje tiež naznačili, že farmakokinetika cisplatiny nebola ovplyvnená súbežným používaním kapecitabínu ani súbežným používaním kapecitabínu s trastuzumabom.</w:t>
      </w:r>
    </w:p>
    <w:p w14:paraId="1996B162" w14:textId="77777777" w:rsidR="00F43F10" w:rsidRPr="008D4CD6" w:rsidRDefault="00F43F10" w:rsidP="006A1451">
      <w:pPr>
        <w:pStyle w:val="BodyText"/>
      </w:pPr>
    </w:p>
    <w:p w14:paraId="1996B163" w14:textId="3FB769B9" w:rsidR="00F43F10" w:rsidRPr="008D4CD6" w:rsidRDefault="00830218" w:rsidP="006A1451">
      <w:pPr>
        <w:pStyle w:val="BodyText"/>
        <w:ind w:hanging="1"/>
      </w:pPr>
      <w:r w:rsidRPr="008D4CD6">
        <w:t>Farmakokinetické údaje zo štúdie H4613g/GO01305 u pacientov s metastatickým alebo lokálne pokročilým neoperovateľným HER2- pozitívnym karcinómom naznačili, že trastuzumab nemal žiadny vplyv na farmakokinetiku karboplatiny.</w:t>
      </w:r>
    </w:p>
    <w:p w14:paraId="1996B164" w14:textId="77777777" w:rsidR="00F43F10" w:rsidRPr="008D4CD6" w:rsidRDefault="00F43F10" w:rsidP="006A1451">
      <w:pPr>
        <w:pStyle w:val="BodyText"/>
      </w:pPr>
    </w:p>
    <w:p w14:paraId="1996B165" w14:textId="54352905" w:rsidR="00F43F10" w:rsidRPr="008D4CD6" w:rsidRDefault="00830218" w:rsidP="006A1451">
      <w:pPr>
        <w:pStyle w:val="BodyText"/>
      </w:pPr>
      <w:r w:rsidRPr="008D4CD6">
        <w:rPr>
          <w:u w:val="single"/>
        </w:rPr>
        <w:t>Vplyv antineoplastických látok na farmakokinetiku trastuzumabu</w:t>
      </w:r>
    </w:p>
    <w:p w14:paraId="1996B166" w14:textId="77777777" w:rsidR="00F43F10" w:rsidRPr="008D4CD6" w:rsidRDefault="00F43F10" w:rsidP="006A1451">
      <w:pPr>
        <w:pStyle w:val="BodyText"/>
      </w:pPr>
    </w:p>
    <w:p w14:paraId="1996B167" w14:textId="411DB72E" w:rsidR="00F43F10" w:rsidRPr="008D4CD6" w:rsidRDefault="00830218" w:rsidP="006A1451">
      <w:pPr>
        <w:pStyle w:val="BodyText"/>
      </w:pPr>
      <w:r w:rsidRPr="008D4CD6">
        <w:t>Porovnaním simulovaných sérových koncentrácií trastuzumabu po monoterapii trastuzumabom (4</w:t>
      </w:r>
      <w:r w:rsidR="00C85FD5" w:rsidRPr="008D4CD6">
        <w:t> </w:t>
      </w:r>
      <w:r w:rsidRPr="008D4CD6">
        <w:t>mg/kg nasycovacia dávka/2 mg/kg raz týždenne intravenózne) a pozorovaných sérových koncentrácií u japonských žien s HER2-pozitívnym MKP (štúdia JP16003) sa nezistil žiadny dôkaz o FK vplyve súbežného podávania docetaxelu na farmakokinetiku trastuzumabu.</w:t>
      </w:r>
    </w:p>
    <w:p w14:paraId="1996B168" w14:textId="77777777" w:rsidR="00F43F10" w:rsidRPr="008D4CD6" w:rsidRDefault="00F43F10" w:rsidP="006A1451">
      <w:pPr>
        <w:pStyle w:val="BodyText"/>
      </w:pPr>
    </w:p>
    <w:p w14:paraId="1996B169" w14:textId="083B17E5" w:rsidR="00F43F10" w:rsidRPr="008D4CD6" w:rsidRDefault="00C85FD5" w:rsidP="006A1451">
      <w:pPr>
        <w:pStyle w:val="BodyText"/>
        <w:ind w:firstLine="1"/>
      </w:pPr>
      <w:r w:rsidRPr="008D4CD6">
        <w:t>Porovnanie FK výsledkov z dvoch štúdií fázy II (BO15935 a M77004) a jednej štúdie fázy III (H0648g), v ktorých boli pacienti liečení súčasne s trastuzumabom a paklitaxelom, a z dvoch štúdií fázy II, v ktorých bol trastuzumab podávaný v monoterapii (W016229 a MO16982), u žien s HER2-pozitívnym MKP naznačuje, že individuálne a priemerné minimálne sérové koncentrácie trastuzumabu sa odlišujú v rámci štúdií a medzi jednotlivými štúdiami, nezistil sa však žiadny jednoznačný vplyv súbežného podávania paklitaxelu na farmakokinetiku trastuzumabu. Porovnanie FK údajov o trastuzumabe zo štúdie M77004, v ktorej boli ženy s HER2-pozitívnym MKP liečené súbežne trastuzumabom, paklitaxelom a doxorubicínom, s FK údajmi trastuzumabu v štúdiách, kde bol trastuzumab podávaný ako monoterapia (H0649g) alebo v kombinácii s antracyklínom a cyklofosfamidom alebo paklitaxelom (štúdia H0648g), naznačili, že doxorubicín a paklitaxel nemali na farmakokinetiku trastuzumabu žiadny vplyv.</w:t>
      </w:r>
    </w:p>
    <w:p w14:paraId="1996B16A" w14:textId="77777777" w:rsidR="00F43F10" w:rsidRPr="008D4CD6" w:rsidRDefault="00F43F10" w:rsidP="006A1451">
      <w:pPr>
        <w:pStyle w:val="BodyText"/>
      </w:pPr>
    </w:p>
    <w:p w14:paraId="1996B16B" w14:textId="21767867" w:rsidR="00F43F10" w:rsidRPr="008D4CD6" w:rsidRDefault="00C85FD5" w:rsidP="006A1451">
      <w:pPr>
        <w:pStyle w:val="BodyText"/>
        <w:ind w:left="1" w:hanging="1"/>
      </w:pPr>
      <w:r w:rsidRPr="008D4CD6">
        <w:t>Farmakokinetické údaje zo štúdie H4613g/GO01305 nasvedčujú tomu, že karboplatina nemala žiadny vplyv na FK trastuzumabu.</w:t>
      </w:r>
    </w:p>
    <w:p w14:paraId="1996B16C" w14:textId="77777777" w:rsidR="00F43F10" w:rsidRPr="008D4CD6" w:rsidRDefault="00F43F10" w:rsidP="006A1451">
      <w:pPr>
        <w:pStyle w:val="BodyText"/>
      </w:pPr>
    </w:p>
    <w:p w14:paraId="1996B16D" w14:textId="2DE74C91" w:rsidR="00F43F10" w:rsidRPr="008D4CD6" w:rsidRDefault="00C85FD5" w:rsidP="006A1451">
      <w:pPr>
        <w:pStyle w:val="BodyText"/>
        <w:ind w:firstLine="2"/>
      </w:pPr>
      <w:r w:rsidRPr="008D4CD6">
        <w:t>Nezdá sa, že súbežné podávanie anastrozolu ovplyvňuje farmakokinetiku trastuzumabu.</w:t>
      </w:r>
    </w:p>
    <w:p w14:paraId="1996B16E" w14:textId="77777777" w:rsidR="00F43F10" w:rsidRPr="008D4CD6" w:rsidRDefault="00F43F10" w:rsidP="006A1451">
      <w:pPr>
        <w:pStyle w:val="BodyText"/>
      </w:pPr>
    </w:p>
    <w:p w14:paraId="1996B16F" w14:textId="25A79ACE" w:rsidR="00F43F10" w:rsidRPr="008D4CD6" w:rsidRDefault="00F45AF3" w:rsidP="006A1451">
      <w:pPr>
        <w:pStyle w:val="Heading1"/>
      </w:pPr>
      <w:r w:rsidRPr="008D4CD6">
        <w:t>4.6</w:t>
      </w:r>
      <w:r w:rsidRPr="008D4CD6">
        <w:tab/>
      </w:r>
      <w:r w:rsidR="00C85FD5" w:rsidRPr="008D4CD6">
        <w:t>Fertilita, gravidita a laktácia</w:t>
      </w:r>
    </w:p>
    <w:p w14:paraId="1996B170" w14:textId="77777777" w:rsidR="00F43F10" w:rsidRPr="008D4CD6" w:rsidRDefault="00F43F10" w:rsidP="006A1451">
      <w:pPr>
        <w:pStyle w:val="BodyText"/>
        <w:keepNext/>
        <w:rPr>
          <w:b/>
        </w:rPr>
      </w:pPr>
    </w:p>
    <w:p w14:paraId="1996B171" w14:textId="4A52DDD3" w:rsidR="00F43F10" w:rsidRPr="008D4CD6" w:rsidRDefault="00BE4E41" w:rsidP="006A1451">
      <w:pPr>
        <w:pStyle w:val="BodyText"/>
        <w:keepNext/>
        <w:rPr>
          <w:u w:val="single"/>
        </w:rPr>
      </w:pPr>
      <w:r w:rsidRPr="008D4CD6">
        <w:rPr>
          <w:u w:val="single"/>
        </w:rPr>
        <w:t>Ženy vo fertilnom veku</w:t>
      </w:r>
    </w:p>
    <w:p w14:paraId="1996B172" w14:textId="77777777" w:rsidR="006C6DA6" w:rsidRPr="008D4CD6" w:rsidRDefault="006C6DA6" w:rsidP="006A1451">
      <w:pPr>
        <w:pStyle w:val="BodyText"/>
      </w:pPr>
    </w:p>
    <w:p w14:paraId="1996B173" w14:textId="5BF46EAC" w:rsidR="00F43F10" w:rsidRPr="008D4CD6" w:rsidRDefault="00BE4E41" w:rsidP="006A1451">
      <w:pPr>
        <w:pStyle w:val="BodyText"/>
        <w:ind w:left="1" w:hanging="1"/>
      </w:pPr>
      <w:r w:rsidRPr="008D4CD6">
        <w:t>Ženám vo fertilnom veku sa má odporučiť, aby používali účinnú antikoncepciu počas liečby Tuznue a 7 mesiacov po ukončení liečby (pozri časť 5.2).</w:t>
      </w:r>
    </w:p>
    <w:p w14:paraId="1996B174" w14:textId="77777777" w:rsidR="00F43F10" w:rsidRPr="008D4CD6" w:rsidRDefault="00F43F10" w:rsidP="006A1451">
      <w:pPr>
        <w:pStyle w:val="BodyText"/>
      </w:pPr>
    </w:p>
    <w:p w14:paraId="1996B175" w14:textId="3ECF3BFE" w:rsidR="00F43F10" w:rsidRPr="008D4CD6" w:rsidRDefault="005015CC" w:rsidP="006A1451">
      <w:pPr>
        <w:pStyle w:val="BodyText"/>
        <w:rPr>
          <w:u w:val="single"/>
        </w:rPr>
      </w:pPr>
      <w:r w:rsidRPr="008D4CD6">
        <w:rPr>
          <w:u w:val="single"/>
        </w:rPr>
        <w:t>Gravidita</w:t>
      </w:r>
    </w:p>
    <w:p w14:paraId="1996B176" w14:textId="77777777" w:rsidR="00C54778" w:rsidRPr="008D4CD6" w:rsidRDefault="00C54778" w:rsidP="006A1451">
      <w:pPr>
        <w:pStyle w:val="BodyText"/>
      </w:pPr>
    </w:p>
    <w:p w14:paraId="1996B177" w14:textId="61A8E3BC" w:rsidR="00F43F10" w:rsidRPr="008D4CD6" w:rsidRDefault="005015CC" w:rsidP="006A1451">
      <w:pPr>
        <w:pStyle w:val="BodyText"/>
        <w:ind w:left="1" w:hanging="1"/>
      </w:pPr>
      <w:r w:rsidRPr="008D4CD6">
        <w:t>Štúdie reprodukčnej toxicity sa vykonali na opiciach makak cynomolgus, ktoré dostávali až 25-násobok týždennej udržiavacej dávky trastuzumabu na intravenózne použitie u ľudí 2 mg/kg. U exponovaných opíc sa nezistila žiadna porucha fertility, ani žiadny škodlivý vplyv na plod. Počas včasného (gestačné dni: 20 až 50) a neskorého (gestačné dni: 120 až 150) obdobia vývoja plodu bol pozorovaný prestup trastuzumabu cez placentu. Nie je známe, či trastuzumab ovplyvňuje schopnosť reprodukcie. Keďže na základe reprodukčných štúdií uskutočnených na zvieratách nie je vždy možné predvídať odpoveď u ľudí, trastuzumab sa má podávať počas gravidity iba vtedy, ak jeho možný úžitok pre matku prevýši jeho riziko pre plod.</w:t>
      </w:r>
    </w:p>
    <w:p w14:paraId="1996B178" w14:textId="77777777" w:rsidR="00F43F10" w:rsidRPr="008D4CD6" w:rsidRDefault="00F43F10" w:rsidP="006A1451">
      <w:pPr>
        <w:pStyle w:val="BodyText"/>
      </w:pPr>
    </w:p>
    <w:p w14:paraId="1996B179" w14:textId="23044EA4" w:rsidR="00F43F10" w:rsidRPr="008D4CD6" w:rsidRDefault="005015CC" w:rsidP="006A1451">
      <w:pPr>
        <w:pStyle w:val="BodyText"/>
        <w:ind w:hanging="1"/>
      </w:pPr>
      <w:r w:rsidRPr="008D4CD6">
        <w:t>V postmarketingovom období boli u tehotných žien užívajúcich trastuzumab hlásené prípady poškodenia fetálneho renálneho rastu a/alebo funkcie obličiek v súvislosti s oligohydramniou, niektoré spojené s fatálnou pľúcnou hypopláziou plodu. Ženy, ktoré otehotnejú, treba informovať o možnosti poškodenia plodu. Ak je tehotná žena liečená Tuznue alebo ak pacientka, ktorá je liečená Tuznue alebo do 7 mesiacov po poslednej dávke Tuznue otehotnie, je potrebná prísna kontrola multidisciplinárnym tímom.</w:t>
      </w:r>
    </w:p>
    <w:p w14:paraId="1996B17A" w14:textId="77777777" w:rsidR="00B3125E" w:rsidRPr="008D4CD6" w:rsidRDefault="00B3125E" w:rsidP="006A1451">
      <w:pPr>
        <w:pStyle w:val="BodyText"/>
        <w:rPr>
          <w:u w:val="single"/>
        </w:rPr>
      </w:pPr>
    </w:p>
    <w:p w14:paraId="1996B17B" w14:textId="7F9B330D" w:rsidR="00F43F10" w:rsidRPr="008D4CD6" w:rsidRDefault="005015CC" w:rsidP="006A1451">
      <w:pPr>
        <w:pStyle w:val="BodyText"/>
        <w:rPr>
          <w:u w:val="single"/>
        </w:rPr>
      </w:pPr>
      <w:r w:rsidRPr="008D4CD6">
        <w:rPr>
          <w:u w:val="single"/>
        </w:rPr>
        <w:t>Laktácia</w:t>
      </w:r>
    </w:p>
    <w:p w14:paraId="1996B17C" w14:textId="77777777" w:rsidR="00C54778" w:rsidRPr="008D4CD6" w:rsidRDefault="00C54778" w:rsidP="006A1451">
      <w:pPr>
        <w:pStyle w:val="BodyText"/>
      </w:pPr>
    </w:p>
    <w:p w14:paraId="1996B17D" w14:textId="7A7D83F2" w:rsidR="00F43F10" w:rsidRPr="008D4CD6" w:rsidRDefault="005015CC" w:rsidP="006A1451">
      <w:pPr>
        <w:pStyle w:val="BodyText"/>
      </w:pPr>
      <w:r w:rsidRPr="008D4CD6">
        <w:t>V štúdii uskutočnenej na opiciach makak cynomolgus, ktoré dostávali od 120. do 150. dňa gravidity 25-násobok týždennej udržiavacej dávky trastuzumabu na intravenózne použitie u ľudí 2 mg/kg sa ukázalo, že trastuzumab sa vylučuje do materského mlieka po pôrode. Expozícia trastuzumabu v maternici a prítomnosť trastuzumabu v sére opičích mláďat nemala negatívny vplyv na ich rast alebo vývoj v období medzi narodením a prvým mesiacom života. Nie je známe, či sa trastuzumab vylučuje do materského mlieka u ľudí. Keďže ľudský imunoglobulín IgG1 sa vylučuje do materského mlieka u ľudí a možnosť negatívneho ovplyvnenia plodu nie je známa, ženy nesmú dojčiť počas liečby Tuznue a ešte 7 mesiacov po poslednej dávke.</w:t>
      </w:r>
    </w:p>
    <w:p w14:paraId="1996B17E" w14:textId="77777777" w:rsidR="00F43F10" w:rsidRPr="008D4CD6" w:rsidRDefault="00F43F10" w:rsidP="006A1451">
      <w:pPr>
        <w:pStyle w:val="BodyText"/>
      </w:pPr>
    </w:p>
    <w:p w14:paraId="1996B17F" w14:textId="5E36DDED" w:rsidR="00F43F10" w:rsidRPr="008D4CD6" w:rsidRDefault="005015CC" w:rsidP="006A1451">
      <w:pPr>
        <w:pStyle w:val="BodyText"/>
        <w:rPr>
          <w:u w:val="single"/>
        </w:rPr>
      </w:pPr>
      <w:r w:rsidRPr="008D4CD6">
        <w:rPr>
          <w:u w:val="single"/>
        </w:rPr>
        <w:t>Fertilita</w:t>
      </w:r>
    </w:p>
    <w:p w14:paraId="1996B180" w14:textId="77777777" w:rsidR="00C54778" w:rsidRPr="008D4CD6" w:rsidRDefault="00C54778" w:rsidP="006A1451">
      <w:pPr>
        <w:pStyle w:val="BodyText"/>
      </w:pPr>
    </w:p>
    <w:p w14:paraId="1996B181" w14:textId="159921C9" w:rsidR="00F43F10" w:rsidRPr="008D4CD6" w:rsidRDefault="005015CC" w:rsidP="006A1451">
      <w:pPr>
        <w:pStyle w:val="BodyText"/>
      </w:pPr>
      <w:r w:rsidRPr="008D4CD6">
        <w:t>Nie sú dostupné žiadne údaje.</w:t>
      </w:r>
    </w:p>
    <w:p w14:paraId="1996B182" w14:textId="77777777" w:rsidR="00F43F10" w:rsidRPr="008D4CD6" w:rsidRDefault="00F43F10" w:rsidP="006A1451">
      <w:pPr>
        <w:pStyle w:val="BodyText"/>
      </w:pPr>
    </w:p>
    <w:p w14:paraId="1996B183" w14:textId="77FD7D3C" w:rsidR="00F43F10" w:rsidRPr="008D4CD6" w:rsidRDefault="00F45AF3" w:rsidP="006A1451">
      <w:pPr>
        <w:pStyle w:val="Heading1"/>
      </w:pPr>
      <w:r w:rsidRPr="008D4CD6">
        <w:t>4.7</w:t>
      </w:r>
      <w:r w:rsidRPr="008D4CD6">
        <w:tab/>
      </w:r>
      <w:r w:rsidR="005015CC" w:rsidRPr="008D4CD6">
        <w:t>Ovplyvnenie schopnosti viesť vozidlá a obsluhovať stroje</w:t>
      </w:r>
    </w:p>
    <w:p w14:paraId="1996B184" w14:textId="77777777" w:rsidR="00F43F10" w:rsidRPr="008D4CD6" w:rsidRDefault="00F43F10" w:rsidP="006A1451">
      <w:pPr>
        <w:pStyle w:val="BodyText"/>
        <w:rPr>
          <w:b/>
        </w:rPr>
      </w:pPr>
    </w:p>
    <w:p w14:paraId="1996B185" w14:textId="2F401B7A" w:rsidR="00F43F10" w:rsidRPr="008D4CD6" w:rsidRDefault="001A5771" w:rsidP="006A1451">
      <w:r w:rsidRPr="008D4CD6">
        <w:t>Tuznue má malý vplyv na schopnosť viesť vozidlá a obsluhovať stroje (pozri časť 4.8). Počas liečby Tuznue sa môže vyskytnúť závrat a ospalosť (pozri časť 4.8). Pacientom, u ktorých sa objavili príznaky súvisiace s podávaním infúzie (pozri časť 4.4) sa neodporúča viesť vozidlá a obsluhovať stroje až do ústupu príznakov.</w:t>
      </w:r>
    </w:p>
    <w:p w14:paraId="1996B186" w14:textId="77777777" w:rsidR="00F43F10" w:rsidRPr="008D4CD6" w:rsidRDefault="00F43F10" w:rsidP="006A1451">
      <w:pPr>
        <w:pStyle w:val="BodyText"/>
      </w:pPr>
    </w:p>
    <w:p w14:paraId="1996B187" w14:textId="4C128C02" w:rsidR="00F43F10" w:rsidRPr="008D4CD6" w:rsidRDefault="00F45AF3" w:rsidP="006A1451">
      <w:pPr>
        <w:pStyle w:val="Heading1"/>
        <w:keepNext/>
      </w:pPr>
      <w:r w:rsidRPr="008D4CD6">
        <w:t>4.8</w:t>
      </w:r>
      <w:r w:rsidRPr="008D4CD6">
        <w:tab/>
      </w:r>
      <w:r w:rsidR="001A5771" w:rsidRPr="008D4CD6">
        <w:t>Nežiaduce účinky</w:t>
      </w:r>
    </w:p>
    <w:p w14:paraId="1996B188" w14:textId="77777777" w:rsidR="00F43F10" w:rsidRPr="008D4CD6" w:rsidRDefault="00F43F10" w:rsidP="006A1451">
      <w:pPr>
        <w:pStyle w:val="BodyText"/>
        <w:keepNext/>
        <w:rPr>
          <w:b/>
        </w:rPr>
      </w:pPr>
    </w:p>
    <w:p w14:paraId="1996B189" w14:textId="7DA34545" w:rsidR="00F43F10" w:rsidRPr="008D4CD6" w:rsidRDefault="001A5771" w:rsidP="006A1451">
      <w:pPr>
        <w:pStyle w:val="BodyText"/>
        <w:keepNext/>
      </w:pPr>
      <w:r w:rsidRPr="008D4CD6">
        <w:rPr>
          <w:u w:val="single"/>
        </w:rPr>
        <w:t>Súhrn bezpečnostného rizika</w:t>
      </w:r>
    </w:p>
    <w:p w14:paraId="1996B18A" w14:textId="77777777" w:rsidR="00F43F10" w:rsidRPr="008D4CD6" w:rsidRDefault="00F43F10" w:rsidP="006A1451">
      <w:pPr>
        <w:pStyle w:val="BodyText"/>
      </w:pPr>
    </w:p>
    <w:p w14:paraId="1996B18B" w14:textId="2A7AA0D9" w:rsidR="00F43F10" w:rsidRPr="008D4CD6" w:rsidRDefault="001A5771" w:rsidP="006A1451">
      <w:pPr>
        <w:pStyle w:val="BodyText"/>
      </w:pPr>
      <w:r w:rsidRPr="008D4CD6">
        <w:t>Medzi najzávažnejšie a/alebo najčastejšie nežiaduce reakcie doteraz hlásené v súvislosti s používaním trastuzumabu patria srdcová dysfunkcia, reakcie súvisiace s infúziou, hematotoxicita (najmä neutropénia), infekcie a pľúcne nežiaduce reakcie.</w:t>
      </w:r>
    </w:p>
    <w:p w14:paraId="1996B18C" w14:textId="77777777" w:rsidR="00F43F10" w:rsidRPr="008D4CD6" w:rsidRDefault="00F43F10" w:rsidP="006A1451">
      <w:pPr>
        <w:pStyle w:val="BodyText"/>
      </w:pPr>
    </w:p>
    <w:p w14:paraId="1996B18D" w14:textId="6D4674CE" w:rsidR="00F43F10" w:rsidRPr="008D4CD6" w:rsidRDefault="001A5771" w:rsidP="006A1451">
      <w:pPr>
        <w:pStyle w:val="BodyText"/>
      </w:pPr>
      <w:r w:rsidRPr="008D4CD6">
        <w:rPr>
          <w:u w:val="single"/>
        </w:rPr>
        <w:t>Tabuľkový súhrn nežiaducich reakcií</w:t>
      </w:r>
    </w:p>
    <w:p w14:paraId="1996B18E" w14:textId="77777777" w:rsidR="00F43F10" w:rsidRPr="008D4CD6" w:rsidRDefault="00F43F10" w:rsidP="006A1451">
      <w:pPr>
        <w:pStyle w:val="BodyText"/>
      </w:pPr>
    </w:p>
    <w:p w14:paraId="1996B18F" w14:textId="324797A4" w:rsidR="00F43F10" w:rsidRPr="008D4CD6" w:rsidRDefault="001A5771" w:rsidP="006A1451">
      <w:pPr>
        <w:pStyle w:val="BodyText"/>
        <w:ind w:hanging="1"/>
      </w:pPr>
      <w:r w:rsidRPr="008D4CD6">
        <w:t>V tejto časti boli použité nasledujúce kategórie frekvencie výskytu: veľmi časté (≥ 1/10), časté (≥ 1/100 až &lt; 1/10), menej časté (≥ 1/1 000 až &lt; 1/100), zriedkavé (≥ 1/10 000 až &lt; 1/1 000), veľmi zriedkavé (&lt; 1/10 000), „neznáme“ (nie je známa a nemožno ju presne vypočítať z dostupných údajov). V rámci jednotlivých skupín frekvencií sú nežiaduce reakcie usporiadané v poradí klesajúcej závažnosti.</w:t>
      </w:r>
    </w:p>
    <w:p w14:paraId="1996B190" w14:textId="77777777" w:rsidR="00F43F10" w:rsidRPr="008D4CD6" w:rsidRDefault="00F43F10" w:rsidP="006A1451">
      <w:pPr>
        <w:pStyle w:val="BodyText"/>
      </w:pPr>
    </w:p>
    <w:p w14:paraId="1996B191" w14:textId="31E7C5A3" w:rsidR="00F43F10" w:rsidRPr="008D4CD6" w:rsidRDefault="007131B4" w:rsidP="006A1451">
      <w:pPr>
        <w:pStyle w:val="BodyText"/>
        <w:ind w:hanging="1"/>
      </w:pPr>
      <w:r w:rsidRPr="008D4CD6">
        <w:t>V tabuľke 1 sú uvedené nežiaduce reakcie, ktoré boli hlásené v súvislosti s používaním intravenózneho trastuzumabu formou monoterapie alebo v kombinácii s chemoterapiou v pivotných klinických skúšaniach a počas postmarketingového sledovania.</w:t>
      </w:r>
    </w:p>
    <w:p w14:paraId="1996B192" w14:textId="77777777" w:rsidR="00F43F10" w:rsidRPr="008D4CD6" w:rsidRDefault="00F43F10" w:rsidP="006A1451">
      <w:pPr>
        <w:pStyle w:val="BodyText"/>
      </w:pPr>
    </w:p>
    <w:p w14:paraId="1996B193" w14:textId="70A71BD4" w:rsidR="007119C3" w:rsidRPr="008D4CD6" w:rsidRDefault="009B7698" w:rsidP="006A1451">
      <w:pPr>
        <w:pStyle w:val="BodyText"/>
      </w:pPr>
      <w:r w:rsidRPr="008D4CD6">
        <w:t>Všetky názvy sú uvedené podľa najvyššieho percenta výskytu v pivotných klinických skúšaniach. Okrem toho sú v tabuľke 1 zahrnuté reakcie hlásené po uvedení lieku na trh.</w:t>
      </w:r>
    </w:p>
    <w:p w14:paraId="1996B194" w14:textId="77777777" w:rsidR="00F43F10" w:rsidRPr="008D4CD6" w:rsidRDefault="00F43F10" w:rsidP="006A1451">
      <w:pPr>
        <w:pStyle w:val="BodyText"/>
      </w:pPr>
    </w:p>
    <w:p w14:paraId="1996B195" w14:textId="5A7D1CC4" w:rsidR="00B3125E" w:rsidRPr="008D4CD6" w:rsidRDefault="009B7698" w:rsidP="006A1451">
      <w:pPr>
        <w:pStyle w:val="BodyText"/>
        <w:keepNext/>
        <w:keepLines/>
        <w:ind w:hanging="1"/>
      </w:pPr>
      <w:r w:rsidRPr="008D4CD6">
        <w:t>Tabuľka 1: Nežiaduce účinky hlásené v súvislosti s trastuzumabom na intravenózne použitie v monoterapii alebo v kombinácii s chemoterapiou v pivotných klinických štúdiách (N=8386) a v sledovaní po uvedení lieku na trh</w:t>
      </w:r>
    </w:p>
    <w:p w14:paraId="1996B196" w14:textId="77777777" w:rsidR="00820772" w:rsidRPr="008D4CD6" w:rsidRDefault="00820772" w:rsidP="006A1451">
      <w:pPr>
        <w:pStyle w:val="BodyText"/>
        <w:keepNext/>
        <w:keepLines/>
        <w:ind w:hanging="1"/>
      </w:pPr>
    </w:p>
    <w:tbl>
      <w:tblPr>
        <w:tblStyle w:val="TableGrid"/>
        <w:tblW w:w="0" w:type="auto"/>
        <w:tblCellMar>
          <w:left w:w="57" w:type="dxa"/>
          <w:right w:w="57" w:type="dxa"/>
        </w:tblCellMar>
        <w:tblLook w:val="04A0" w:firstRow="1" w:lastRow="0" w:firstColumn="1" w:lastColumn="0" w:noHBand="0" w:noVBand="1"/>
      </w:tblPr>
      <w:tblGrid>
        <w:gridCol w:w="2871"/>
        <w:gridCol w:w="3862"/>
        <w:gridCol w:w="2328"/>
      </w:tblGrid>
      <w:tr w:rsidR="00B579E3" w:rsidRPr="008D4CD6" w14:paraId="1996B19A" w14:textId="77777777" w:rsidTr="00281467">
        <w:trPr>
          <w:trHeight w:val="283"/>
          <w:tblHeader/>
        </w:trPr>
        <w:tc>
          <w:tcPr>
            <w:tcW w:w="2875" w:type="dxa"/>
          </w:tcPr>
          <w:p w14:paraId="1996B197" w14:textId="3496F747" w:rsidR="00B579E3" w:rsidRPr="008D4CD6" w:rsidRDefault="00B579E3" w:rsidP="006A1451">
            <w:pPr>
              <w:pStyle w:val="BodyText"/>
              <w:keepNext/>
              <w:keepLines/>
              <w:rPr>
                <w:b/>
                <w:bCs/>
              </w:rPr>
            </w:pPr>
            <w:r w:rsidRPr="008D4CD6">
              <w:rPr>
                <w:b/>
                <w:bCs/>
              </w:rPr>
              <w:t>Trieda orgánových systémov</w:t>
            </w:r>
          </w:p>
        </w:tc>
        <w:tc>
          <w:tcPr>
            <w:tcW w:w="3870" w:type="dxa"/>
          </w:tcPr>
          <w:p w14:paraId="1996B198" w14:textId="201E7BBF" w:rsidR="00B579E3" w:rsidRPr="008D4CD6" w:rsidRDefault="00B579E3" w:rsidP="006A1451">
            <w:pPr>
              <w:pStyle w:val="BodyText"/>
              <w:keepNext/>
              <w:keepLines/>
              <w:rPr>
                <w:b/>
                <w:bCs/>
              </w:rPr>
            </w:pPr>
            <w:r w:rsidRPr="008D4CD6">
              <w:rPr>
                <w:b/>
                <w:bCs/>
              </w:rPr>
              <w:t>Nežiaduca reakcia</w:t>
            </w:r>
          </w:p>
        </w:tc>
        <w:tc>
          <w:tcPr>
            <w:tcW w:w="2333" w:type="dxa"/>
          </w:tcPr>
          <w:p w14:paraId="1996B199" w14:textId="62F52376" w:rsidR="00B579E3" w:rsidRPr="008D4CD6" w:rsidRDefault="00B579E3" w:rsidP="006A1451">
            <w:pPr>
              <w:pStyle w:val="BodyText"/>
              <w:keepNext/>
              <w:keepLines/>
              <w:rPr>
                <w:b/>
                <w:bCs/>
              </w:rPr>
            </w:pPr>
            <w:r w:rsidRPr="008D4CD6">
              <w:rPr>
                <w:b/>
                <w:bCs/>
              </w:rPr>
              <w:t>Frekvencia</w:t>
            </w:r>
          </w:p>
        </w:tc>
      </w:tr>
      <w:tr w:rsidR="00B579E3" w:rsidRPr="008D4CD6" w14:paraId="1996B19E" w14:textId="77777777" w:rsidTr="00281467">
        <w:trPr>
          <w:trHeight w:val="283"/>
        </w:trPr>
        <w:tc>
          <w:tcPr>
            <w:tcW w:w="2875" w:type="dxa"/>
            <w:vMerge w:val="restart"/>
          </w:tcPr>
          <w:p w14:paraId="1996B19B" w14:textId="5512280A" w:rsidR="00B579E3" w:rsidRPr="008D4CD6" w:rsidRDefault="00B579E3" w:rsidP="006A1451">
            <w:pPr>
              <w:pStyle w:val="BodyText"/>
              <w:keepNext/>
              <w:keepLines/>
            </w:pPr>
            <w:r w:rsidRPr="008D4CD6">
              <w:t>Infekcie a nákazy</w:t>
            </w:r>
          </w:p>
        </w:tc>
        <w:tc>
          <w:tcPr>
            <w:tcW w:w="3870" w:type="dxa"/>
          </w:tcPr>
          <w:p w14:paraId="1996B19C" w14:textId="4C7E13C5" w:rsidR="00B579E3" w:rsidRPr="008D4CD6" w:rsidRDefault="00B579E3" w:rsidP="006A1451">
            <w:pPr>
              <w:pStyle w:val="BodyText"/>
              <w:keepNext/>
              <w:keepLines/>
            </w:pPr>
            <w:r w:rsidRPr="008D4CD6">
              <w:t>Infekcia</w:t>
            </w:r>
          </w:p>
        </w:tc>
        <w:tc>
          <w:tcPr>
            <w:tcW w:w="2333" w:type="dxa"/>
          </w:tcPr>
          <w:p w14:paraId="1996B19D" w14:textId="34E67BD2" w:rsidR="00B579E3" w:rsidRPr="008D4CD6" w:rsidRDefault="00B579E3" w:rsidP="006A1451">
            <w:pPr>
              <w:pStyle w:val="BodyText"/>
              <w:keepNext/>
              <w:keepLines/>
            </w:pPr>
            <w:r w:rsidRPr="008D4CD6">
              <w:t>Veľmi časté</w:t>
            </w:r>
          </w:p>
        </w:tc>
      </w:tr>
      <w:tr w:rsidR="00F4103F" w:rsidRPr="008D4CD6" w14:paraId="1996B1A2" w14:textId="77777777" w:rsidTr="00281467">
        <w:trPr>
          <w:trHeight w:val="283"/>
        </w:trPr>
        <w:tc>
          <w:tcPr>
            <w:tcW w:w="2875" w:type="dxa"/>
            <w:vMerge/>
          </w:tcPr>
          <w:p w14:paraId="1996B19F" w14:textId="77777777" w:rsidR="00F4103F" w:rsidRPr="008D4CD6" w:rsidRDefault="00F4103F" w:rsidP="006A1451">
            <w:pPr>
              <w:pStyle w:val="BodyText"/>
              <w:keepNext/>
              <w:keepLines/>
            </w:pPr>
          </w:p>
        </w:tc>
        <w:tc>
          <w:tcPr>
            <w:tcW w:w="3870" w:type="dxa"/>
          </w:tcPr>
          <w:p w14:paraId="1996B1A0" w14:textId="1BC94E0D" w:rsidR="00F4103F" w:rsidRPr="008D4CD6" w:rsidRDefault="00F4103F" w:rsidP="006A1451">
            <w:pPr>
              <w:pStyle w:val="BodyText"/>
              <w:keepNext/>
              <w:keepLines/>
            </w:pPr>
            <w:r w:rsidRPr="008D4CD6">
              <w:t>Nazofaryngitída</w:t>
            </w:r>
          </w:p>
        </w:tc>
        <w:tc>
          <w:tcPr>
            <w:tcW w:w="2333" w:type="dxa"/>
          </w:tcPr>
          <w:p w14:paraId="1996B1A1" w14:textId="09290314" w:rsidR="00F4103F" w:rsidRPr="008D4CD6" w:rsidRDefault="00F4103F" w:rsidP="006A1451">
            <w:pPr>
              <w:pStyle w:val="BodyText"/>
              <w:keepNext/>
              <w:keepLines/>
            </w:pPr>
            <w:r w:rsidRPr="008D4CD6">
              <w:t>Veľmi časté</w:t>
            </w:r>
          </w:p>
        </w:tc>
      </w:tr>
      <w:tr w:rsidR="00F4103F" w:rsidRPr="008D4CD6" w14:paraId="1996B1A6" w14:textId="77777777" w:rsidTr="00281467">
        <w:trPr>
          <w:trHeight w:val="283"/>
        </w:trPr>
        <w:tc>
          <w:tcPr>
            <w:tcW w:w="2875" w:type="dxa"/>
            <w:vMerge/>
          </w:tcPr>
          <w:p w14:paraId="1996B1A3" w14:textId="77777777" w:rsidR="00F4103F" w:rsidRPr="008D4CD6" w:rsidRDefault="00F4103F" w:rsidP="006A1451">
            <w:pPr>
              <w:pStyle w:val="BodyText"/>
              <w:keepNext/>
              <w:keepLines/>
            </w:pPr>
          </w:p>
        </w:tc>
        <w:tc>
          <w:tcPr>
            <w:tcW w:w="3870" w:type="dxa"/>
          </w:tcPr>
          <w:p w14:paraId="1996B1A4" w14:textId="14C40844" w:rsidR="00F4103F" w:rsidRPr="008D4CD6" w:rsidRDefault="00F4103F" w:rsidP="006A1451">
            <w:pPr>
              <w:pStyle w:val="BodyText"/>
              <w:keepNext/>
              <w:keepLines/>
            </w:pPr>
            <w:r w:rsidRPr="008D4CD6">
              <w:t>Neutropenická sepsa</w:t>
            </w:r>
          </w:p>
        </w:tc>
        <w:tc>
          <w:tcPr>
            <w:tcW w:w="2333" w:type="dxa"/>
          </w:tcPr>
          <w:p w14:paraId="1996B1A5" w14:textId="0567DD4D" w:rsidR="00F4103F" w:rsidRPr="008D4CD6" w:rsidRDefault="00F4103F" w:rsidP="006A1451">
            <w:pPr>
              <w:pStyle w:val="BodyText"/>
              <w:keepNext/>
              <w:keepLines/>
            </w:pPr>
            <w:r w:rsidRPr="008D4CD6">
              <w:t>Časté</w:t>
            </w:r>
          </w:p>
        </w:tc>
      </w:tr>
      <w:tr w:rsidR="00F4103F" w:rsidRPr="008D4CD6" w14:paraId="1996B1AA" w14:textId="77777777" w:rsidTr="00281467">
        <w:trPr>
          <w:trHeight w:val="283"/>
        </w:trPr>
        <w:tc>
          <w:tcPr>
            <w:tcW w:w="2875" w:type="dxa"/>
            <w:vMerge/>
          </w:tcPr>
          <w:p w14:paraId="1996B1A7" w14:textId="77777777" w:rsidR="00F4103F" w:rsidRPr="008D4CD6" w:rsidRDefault="00F4103F" w:rsidP="006A1451">
            <w:pPr>
              <w:pStyle w:val="BodyText"/>
              <w:keepNext/>
              <w:keepLines/>
            </w:pPr>
          </w:p>
        </w:tc>
        <w:tc>
          <w:tcPr>
            <w:tcW w:w="3870" w:type="dxa"/>
          </w:tcPr>
          <w:p w14:paraId="1996B1A8" w14:textId="3F7DCD61" w:rsidR="00F4103F" w:rsidRPr="008D4CD6" w:rsidRDefault="00F4103F" w:rsidP="006A1451">
            <w:pPr>
              <w:pStyle w:val="BodyText"/>
              <w:keepNext/>
              <w:keepLines/>
            </w:pPr>
            <w:r w:rsidRPr="008D4CD6">
              <w:t>Cystitída</w:t>
            </w:r>
          </w:p>
        </w:tc>
        <w:tc>
          <w:tcPr>
            <w:tcW w:w="2333" w:type="dxa"/>
          </w:tcPr>
          <w:p w14:paraId="1996B1A9" w14:textId="7CA18DF0" w:rsidR="00F4103F" w:rsidRPr="008D4CD6" w:rsidRDefault="00F4103F" w:rsidP="006A1451">
            <w:pPr>
              <w:pStyle w:val="BodyText"/>
              <w:keepNext/>
              <w:keepLines/>
            </w:pPr>
            <w:r w:rsidRPr="008D4CD6">
              <w:t>Časté</w:t>
            </w:r>
          </w:p>
        </w:tc>
      </w:tr>
      <w:tr w:rsidR="00F4103F" w:rsidRPr="008D4CD6" w14:paraId="1996B1AE" w14:textId="77777777" w:rsidTr="00281467">
        <w:trPr>
          <w:trHeight w:val="283"/>
        </w:trPr>
        <w:tc>
          <w:tcPr>
            <w:tcW w:w="2875" w:type="dxa"/>
            <w:vMerge/>
          </w:tcPr>
          <w:p w14:paraId="1996B1AB" w14:textId="77777777" w:rsidR="00F4103F" w:rsidRPr="008D4CD6" w:rsidRDefault="00F4103F" w:rsidP="006A1451">
            <w:pPr>
              <w:pStyle w:val="BodyText"/>
              <w:keepNext/>
              <w:keepLines/>
            </w:pPr>
          </w:p>
        </w:tc>
        <w:tc>
          <w:tcPr>
            <w:tcW w:w="3870" w:type="dxa"/>
          </w:tcPr>
          <w:p w14:paraId="1996B1AC" w14:textId="583CD050" w:rsidR="00F4103F" w:rsidRPr="008D4CD6" w:rsidRDefault="00F4103F" w:rsidP="006A1451">
            <w:pPr>
              <w:pStyle w:val="BodyText"/>
              <w:keepNext/>
              <w:keepLines/>
            </w:pPr>
            <w:r w:rsidRPr="008D4CD6">
              <w:t>Chrípka</w:t>
            </w:r>
          </w:p>
        </w:tc>
        <w:tc>
          <w:tcPr>
            <w:tcW w:w="2333" w:type="dxa"/>
          </w:tcPr>
          <w:p w14:paraId="1996B1AD" w14:textId="5CCF2E84" w:rsidR="00F4103F" w:rsidRPr="008D4CD6" w:rsidRDefault="00F4103F" w:rsidP="006A1451">
            <w:pPr>
              <w:pStyle w:val="BodyText"/>
              <w:keepNext/>
              <w:keepLines/>
            </w:pPr>
            <w:r w:rsidRPr="008D4CD6">
              <w:t>Časté</w:t>
            </w:r>
          </w:p>
        </w:tc>
      </w:tr>
      <w:tr w:rsidR="00F4103F" w:rsidRPr="008D4CD6" w14:paraId="1996B1B2" w14:textId="77777777" w:rsidTr="00281467">
        <w:trPr>
          <w:trHeight w:val="283"/>
        </w:trPr>
        <w:tc>
          <w:tcPr>
            <w:tcW w:w="2875" w:type="dxa"/>
            <w:vMerge/>
          </w:tcPr>
          <w:p w14:paraId="1996B1AF" w14:textId="77777777" w:rsidR="00F4103F" w:rsidRPr="008D4CD6" w:rsidRDefault="00F4103F" w:rsidP="006A1451">
            <w:pPr>
              <w:pStyle w:val="BodyText"/>
              <w:keepNext/>
              <w:keepLines/>
            </w:pPr>
          </w:p>
        </w:tc>
        <w:tc>
          <w:tcPr>
            <w:tcW w:w="3870" w:type="dxa"/>
          </w:tcPr>
          <w:p w14:paraId="1996B1B0" w14:textId="3010713E" w:rsidR="00F4103F" w:rsidRPr="008D4CD6" w:rsidRDefault="00F4103F" w:rsidP="006A1451">
            <w:pPr>
              <w:pStyle w:val="BodyText"/>
              <w:keepNext/>
              <w:keepLines/>
            </w:pPr>
            <w:r w:rsidRPr="008D4CD6">
              <w:t>Sinusitída</w:t>
            </w:r>
          </w:p>
        </w:tc>
        <w:tc>
          <w:tcPr>
            <w:tcW w:w="2333" w:type="dxa"/>
          </w:tcPr>
          <w:p w14:paraId="1996B1B1" w14:textId="13386163" w:rsidR="00F4103F" w:rsidRPr="008D4CD6" w:rsidRDefault="00F4103F" w:rsidP="006A1451">
            <w:pPr>
              <w:pStyle w:val="BodyText"/>
              <w:keepNext/>
              <w:keepLines/>
            </w:pPr>
            <w:r w:rsidRPr="008D4CD6">
              <w:t>Časté</w:t>
            </w:r>
          </w:p>
        </w:tc>
      </w:tr>
      <w:tr w:rsidR="00F4103F" w:rsidRPr="008D4CD6" w14:paraId="1996B1B6" w14:textId="77777777" w:rsidTr="00281467">
        <w:trPr>
          <w:trHeight w:val="283"/>
        </w:trPr>
        <w:tc>
          <w:tcPr>
            <w:tcW w:w="2875" w:type="dxa"/>
            <w:vMerge/>
          </w:tcPr>
          <w:p w14:paraId="1996B1B3" w14:textId="77777777" w:rsidR="00F4103F" w:rsidRPr="008D4CD6" w:rsidRDefault="00F4103F" w:rsidP="006A1451">
            <w:pPr>
              <w:pStyle w:val="BodyText"/>
              <w:keepNext/>
              <w:keepLines/>
            </w:pPr>
          </w:p>
        </w:tc>
        <w:tc>
          <w:tcPr>
            <w:tcW w:w="3870" w:type="dxa"/>
          </w:tcPr>
          <w:p w14:paraId="1996B1B4" w14:textId="01D52BBF" w:rsidR="00F4103F" w:rsidRPr="008D4CD6" w:rsidRDefault="00F4103F" w:rsidP="006A1451">
            <w:pPr>
              <w:pStyle w:val="BodyText"/>
              <w:keepNext/>
              <w:keepLines/>
            </w:pPr>
            <w:r w:rsidRPr="008D4CD6">
              <w:t>Infekcia kože</w:t>
            </w:r>
          </w:p>
        </w:tc>
        <w:tc>
          <w:tcPr>
            <w:tcW w:w="2333" w:type="dxa"/>
          </w:tcPr>
          <w:p w14:paraId="1996B1B5" w14:textId="74FCC7DC" w:rsidR="00F4103F" w:rsidRPr="008D4CD6" w:rsidRDefault="00F4103F" w:rsidP="006A1451">
            <w:pPr>
              <w:pStyle w:val="BodyText"/>
              <w:keepNext/>
              <w:keepLines/>
            </w:pPr>
            <w:r w:rsidRPr="008D4CD6">
              <w:t>Časté</w:t>
            </w:r>
          </w:p>
        </w:tc>
      </w:tr>
      <w:tr w:rsidR="00F4103F" w:rsidRPr="008D4CD6" w14:paraId="1996B1BA" w14:textId="77777777" w:rsidTr="00281467">
        <w:trPr>
          <w:trHeight w:val="283"/>
        </w:trPr>
        <w:tc>
          <w:tcPr>
            <w:tcW w:w="2875" w:type="dxa"/>
            <w:vMerge/>
          </w:tcPr>
          <w:p w14:paraId="1996B1B7" w14:textId="77777777" w:rsidR="00F4103F" w:rsidRPr="008D4CD6" w:rsidRDefault="00F4103F" w:rsidP="006A1451">
            <w:pPr>
              <w:pStyle w:val="BodyText"/>
              <w:keepNext/>
              <w:keepLines/>
            </w:pPr>
          </w:p>
        </w:tc>
        <w:tc>
          <w:tcPr>
            <w:tcW w:w="3870" w:type="dxa"/>
          </w:tcPr>
          <w:p w14:paraId="1996B1B8" w14:textId="69FBF827" w:rsidR="00F4103F" w:rsidRPr="008D4CD6" w:rsidRDefault="00F4103F" w:rsidP="006A1451">
            <w:pPr>
              <w:pStyle w:val="BodyText"/>
              <w:keepNext/>
              <w:keepLines/>
            </w:pPr>
            <w:r w:rsidRPr="008D4CD6">
              <w:t>Rinitída</w:t>
            </w:r>
          </w:p>
        </w:tc>
        <w:tc>
          <w:tcPr>
            <w:tcW w:w="2333" w:type="dxa"/>
          </w:tcPr>
          <w:p w14:paraId="1996B1B9" w14:textId="208C4C45" w:rsidR="00F4103F" w:rsidRPr="008D4CD6" w:rsidRDefault="00F4103F" w:rsidP="006A1451">
            <w:pPr>
              <w:pStyle w:val="BodyText"/>
              <w:keepNext/>
              <w:keepLines/>
            </w:pPr>
            <w:r w:rsidRPr="008D4CD6">
              <w:t>Časté</w:t>
            </w:r>
          </w:p>
        </w:tc>
      </w:tr>
      <w:tr w:rsidR="00F4103F" w:rsidRPr="008D4CD6" w14:paraId="1996B1BE" w14:textId="77777777" w:rsidTr="00281467">
        <w:trPr>
          <w:trHeight w:val="283"/>
        </w:trPr>
        <w:tc>
          <w:tcPr>
            <w:tcW w:w="2875" w:type="dxa"/>
            <w:vMerge/>
          </w:tcPr>
          <w:p w14:paraId="1996B1BB" w14:textId="77777777" w:rsidR="00F4103F" w:rsidRPr="008D4CD6" w:rsidRDefault="00F4103F" w:rsidP="006A1451">
            <w:pPr>
              <w:pStyle w:val="BodyText"/>
              <w:keepLines/>
            </w:pPr>
          </w:p>
        </w:tc>
        <w:tc>
          <w:tcPr>
            <w:tcW w:w="3870" w:type="dxa"/>
          </w:tcPr>
          <w:p w14:paraId="1996B1BC" w14:textId="6D69C14B" w:rsidR="00F4103F" w:rsidRPr="008D4CD6" w:rsidRDefault="00F4103F" w:rsidP="006A1451">
            <w:pPr>
              <w:pStyle w:val="BodyText"/>
              <w:keepLines/>
            </w:pPr>
            <w:r w:rsidRPr="008D4CD6">
              <w:t>Infekcia horných dýchacích ciest</w:t>
            </w:r>
          </w:p>
        </w:tc>
        <w:tc>
          <w:tcPr>
            <w:tcW w:w="2333" w:type="dxa"/>
          </w:tcPr>
          <w:p w14:paraId="1996B1BD" w14:textId="4156A498" w:rsidR="00F4103F" w:rsidRPr="008D4CD6" w:rsidRDefault="00F4103F" w:rsidP="006A1451">
            <w:pPr>
              <w:pStyle w:val="BodyText"/>
              <w:keepLines/>
            </w:pPr>
            <w:r w:rsidRPr="008D4CD6">
              <w:t>Časté</w:t>
            </w:r>
          </w:p>
        </w:tc>
      </w:tr>
      <w:tr w:rsidR="00F4103F" w:rsidRPr="008D4CD6" w14:paraId="1996B1C2" w14:textId="77777777" w:rsidTr="00281467">
        <w:trPr>
          <w:trHeight w:val="283"/>
        </w:trPr>
        <w:tc>
          <w:tcPr>
            <w:tcW w:w="2875" w:type="dxa"/>
            <w:vMerge/>
          </w:tcPr>
          <w:p w14:paraId="1996B1BF" w14:textId="77777777" w:rsidR="00F4103F" w:rsidRPr="008D4CD6" w:rsidRDefault="00F4103F" w:rsidP="006A1451">
            <w:pPr>
              <w:pStyle w:val="BodyText"/>
              <w:keepLines/>
            </w:pPr>
          </w:p>
        </w:tc>
        <w:tc>
          <w:tcPr>
            <w:tcW w:w="3870" w:type="dxa"/>
          </w:tcPr>
          <w:p w14:paraId="1996B1C0" w14:textId="0D2957D4" w:rsidR="00F4103F" w:rsidRPr="008D4CD6" w:rsidRDefault="00F4103F" w:rsidP="006A1451">
            <w:pPr>
              <w:pStyle w:val="BodyText"/>
              <w:keepLines/>
            </w:pPr>
            <w:r w:rsidRPr="008D4CD6">
              <w:t>Infekcia močových ciest</w:t>
            </w:r>
          </w:p>
        </w:tc>
        <w:tc>
          <w:tcPr>
            <w:tcW w:w="2333" w:type="dxa"/>
          </w:tcPr>
          <w:p w14:paraId="1996B1C1" w14:textId="33F53788" w:rsidR="00F4103F" w:rsidRPr="008D4CD6" w:rsidRDefault="00F4103F" w:rsidP="006A1451">
            <w:pPr>
              <w:pStyle w:val="BodyText"/>
              <w:keepLines/>
            </w:pPr>
            <w:r w:rsidRPr="008D4CD6">
              <w:t>Časté</w:t>
            </w:r>
          </w:p>
        </w:tc>
      </w:tr>
      <w:tr w:rsidR="00F4103F" w:rsidRPr="008D4CD6" w14:paraId="1996B1C6" w14:textId="77777777" w:rsidTr="00281467">
        <w:trPr>
          <w:trHeight w:val="283"/>
        </w:trPr>
        <w:tc>
          <w:tcPr>
            <w:tcW w:w="2875" w:type="dxa"/>
            <w:vMerge/>
          </w:tcPr>
          <w:p w14:paraId="1996B1C3" w14:textId="77777777" w:rsidR="00F4103F" w:rsidRPr="008D4CD6" w:rsidRDefault="00F4103F" w:rsidP="006A1451">
            <w:pPr>
              <w:pStyle w:val="BodyText"/>
              <w:keepLines/>
            </w:pPr>
          </w:p>
        </w:tc>
        <w:tc>
          <w:tcPr>
            <w:tcW w:w="3870" w:type="dxa"/>
          </w:tcPr>
          <w:p w14:paraId="1996B1C4" w14:textId="061B23FB" w:rsidR="00F4103F" w:rsidRPr="008D4CD6" w:rsidRDefault="00F4103F" w:rsidP="006A1451">
            <w:pPr>
              <w:pStyle w:val="BodyText"/>
              <w:keepLines/>
            </w:pPr>
            <w:r w:rsidRPr="008D4CD6">
              <w:t>Faryngitída</w:t>
            </w:r>
          </w:p>
        </w:tc>
        <w:tc>
          <w:tcPr>
            <w:tcW w:w="2333" w:type="dxa"/>
          </w:tcPr>
          <w:p w14:paraId="1996B1C5" w14:textId="61602DDA" w:rsidR="00F4103F" w:rsidRPr="008D4CD6" w:rsidRDefault="00F4103F" w:rsidP="006A1451">
            <w:pPr>
              <w:pStyle w:val="BodyText"/>
              <w:keepLines/>
            </w:pPr>
            <w:r w:rsidRPr="008D4CD6">
              <w:t>Časté</w:t>
            </w:r>
          </w:p>
        </w:tc>
      </w:tr>
      <w:tr w:rsidR="00306C9D" w:rsidRPr="008D4CD6" w14:paraId="1996B1CA" w14:textId="77777777" w:rsidTr="00281467">
        <w:trPr>
          <w:trHeight w:val="283"/>
        </w:trPr>
        <w:tc>
          <w:tcPr>
            <w:tcW w:w="2875" w:type="dxa"/>
            <w:vMerge w:val="restart"/>
          </w:tcPr>
          <w:p w14:paraId="1996B1C7" w14:textId="1E992AFF" w:rsidR="00306C9D" w:rsidRPr="008D4CD6" w:rsidRDefault="00306C9D" w:rsidP="006A1451">
            <w:pPr>
              <w:pStyle w:val="BodyText"/>
              <w:keepLines/>
            </w:pPr>
            <w:r w:rsidRPr="008D4CD6">
              <w:t>Benígne a malígne nádory, vrátane nešpecifikovaných novotvarov (cysty a polypy)</w:t>
            </w:r>
          </w:p>
        </w:tc>
        <w:tc>
          <w:tcPr>
            <w:tcW w:w="3870" w:type="dxa"/>
          </w:tcPr>
          <w:p w14:paraId="1996B1C8" w14:textId="5A3FFDFE" w:rsidR="00306C9D" w:rsidRPr="008D4CD6" w:rsidRDefault="00306C9D" w:rsidP="006A1451">
            <w:pPr>
              <w:pStyle w:val="BodyText"/>
              <w:keepLines/>
            </w:pPr>
            <w:r w:rsidRPr="008D4CD6">
              <w:t>Progresia malígneho nádoru</w:t>
            </w:r>
          </w:p>
        </w:tc>
        <w:tc>
          <w:tcPr>
            <w:tcW w:w="2333" w:type="dxa"/>
          </w:tcPr>
          <w:p w14:paraId="1996B1C9" w14:textId="41CBEF0B" w:rsidR="00306C9D" w:rsidRPr="008D4CD6" w:rsidRDefault="00306C9D" w:rsidP="006A1451">
            <w:pPr>
              <w:pStyle w:val="BodyText"/>
              <w:keepLines/>
            </w:pPr>
            <w:r w:rsidRPr="008D4CD6">
              <w:t>Neznáme</w:t>
            </w:r>
          </w:p>
        </w:tc>
      </w:tr>
      <w:tr w:rsidR="00166C68" w:rsidRPr="008D4CD6" w14:paraId="1996B1CE" w14:textId="77777777" w:rsidTr="00281467">
        <w:trPr>
          <w:trHeight w:val="283"/>
        </w:trPr>
        <w:tc>
          <w:tcPr>
            <w:tcW w:w="2875" w:type="dxa"/>
            <w:vMerge/>
          </w:tcPr>
          <w:p w14:paraId="1996B1CB" w14:textId="77777777" w:rsidR="00166C68" w:rsidRPr="008D4CD6" w:rsidRDefault="00166C68" w:rsidP="006A1451">
            <w:pPr>
              <w:pStyle w:val="BodyText"/>
              <w:keepLines/>
            </w:pPr>
          </w:p>
        </w:tc>
        <w:tc>
          <w:tcPr>
            <w:tcW w:w="3870" w:type="dxa"/>
          </w:tcPr>
          <w:p w14:paraId="1996B1CC" w14:textId="63FFE0BF" w:rsidR="00166C68" w:rsidRPr="008D4CD6" w:rsidRDefault="00166C68" w:rsidP="006A1451">
            <w:pPr>
              <w:pStyle w:val="BodyText"/>
              <w:keepLines/>
            </w:pPr>
            <w:r w:rsidRPr="008D4CD6">
              <w:t>Progresia nádorového ochorenia</w:t>
            </w:r>
          </w:p>
        </w:tc>
        <w:tc>
          <w:tcPr>
            <w:tcW w:w="2333" w:type="dxa"/>
          </w:tcPr>
          <w:p w14:paraId="1996B1CD" w14:textId="479E5396" w:rsidR="00166C68" w:rsidRPr="008D4CD6" w:rsidRDefault="00166C68" w:rsidP="006A1451">
            <w:pPr>
              <w:pStyle w:val="BodyText"/>
              <w:keepLines/>
            </w:pPr>
            <w:r w:rsidRPr="008D4CD6">
              <w:t>Neznáme</w:t>
            </w:r>
          </w:p>
        </w:tc>
      </w:tr>
      <w:tr w:rsidR="00F55F1E" w:rsidRPr="008D4CD6" w14:paraId="1996B1D2" w14:textId="77777777" w:rsidTr="00281467">
        <w:trPr>
          <w:trHeight w:val="283"/>
        </w:trPr>
        <w:tc>
          <w:tcPr>
            <w:tcW w:w="2875" w:type="dxa"/>
            <w:vMerge w:val="restart"/>
          </w:tcPr>
          <w:p w14:paraId="1996B1CF" w14:textId="7513480F" w:rsidR="00F55F1E" w:rsidRPr="008D4CD6" w:rsidRDefault="00F55F1E" w:rsidP="006A1451">
            <w:pPr>
              <w:pStyle w:val="BodyText"/>
              <w:keepLines/>
            </w:pPr>
            <w:r w:rsidRPr="008D4CD6">
              <w:t>Poruchy krvi a lymfatického systému</w:t>
            </w:r>
          </w:p>
        </w:tc>
        <w:tc>
          <w:tcPr>
            <w:tcW w:w="3870" w:type="dxa"/>
          </w:tcPr>
          <w:p w14:paraId="1996B1D0" w14:textId="6A5DF9AB" w:rsidR="00F55F1E" w:rsidRPr="008D4CD6" w:rsidRDefault="00F55F1E" w:rsidP="006A1451">
            <w:pPr>
              <w:pStyle w:val="BodyText"/>
              <w:keepLines/>
            </w:pPr>
            <w:r w:rsidRPr="008D4CD6">
              <w:t>Febrilná neutropénia</w:t>
            </w:r>
          </w:p>
        </w:tc>
        <w:tc>
          <w:tcPr>
            <w:tcW w:w="2333" w:type="dxa"/>
          </w:tcPr>
          <w:p w14:paraId="1996B1D1" w14:textId="1FF96C20" w:rsidR="00F55F1E" w:rsidRPr="008D4CD6" w:rsidRDefault="00F55F1E" w:rsidP="006A1451">
            <w:pPr>
              <w:pStyle w:val="BodyText"/>
              <w:keepLines/>
            </w:pPr>
            <w:r w:rsidRPr="008D4CD6">
              <w:t>Veľmi časté</w:t>
            </w:r>
          </w:p>
        </w:tc>
      </w:tr>
      <w:tr w:rsidR="00E76663" w:rsidRPr="008D4CD6" w14:paraId="1996B1D6" w14:textId="77777777" w:rsidTr="00281467">
        <w:trPr>
          <w:trHeight w:val="283"/>
        </w:trPr>
        <w:tc>
          <w:tcPr>
            <w:tcW w:w="2875" w:type="dxa"/>
            <w:vMerge/>
          </w:tcPr>
          <w:p w14:paraId="1996B1D3" w14:textId="77777777" w:rsidR="00E76663" w:rsidRPr="008D4CD6" w:rsidRDefault="00E76663" w:rsidP="006A1451">
            <w:pPr>
              <w:pStyle w:val="BodyText"/>
              <w:keepLines/>
            </w:pPr>
          </w:p>
        </w:tc>
        <w:tc>
          <w:tcPr>
            <w:tcW w:w="3870" w:type="dxa"/>
          </w:tcPr>
          <w:p w14:paraId="1996B1D4" w14:textId="323FFFBF" w:rsidR="00E76663" w:rsidRPr="008D4CD6" w:rsidRDefault="00E76663" w:rsidP="006A1451">
            <w:pPr>
              <w:pStyle w:val="BodyText"/>
              <w:keepLines/>
            </w:pPr>
            <w:r w:rsidRPr="008D4CD6">
              <w:t>Anémia</w:t>
            </w:r>
          </w:p>
        </w:tc>
        <w:tc>
          <w:tcPr>
            <w:tcW w:w="2333" w:type="dxa"/>
          </w:tcPr>
          <w:p w14:paraId="1996B1D5" w14:textId="3EB5B7CE" w:rsidR="00E76663" w:rsidRPr="008D4CD6" w:rsidRDefault="00E76663" w:rsidP="006A1451">
            <w:pPr>
              <w:pStyle w:val="BodyText"/>
              <w:keepLines/>
            </w:pPr>
            <w:r w:rsidRPr="008D4CD6">
              <w:t>Veľmi časté</w:t>
            </w:r>
          </w:p>
        </w:tc>
      </w:tr>
      <w:tr w:rsidR="00E76663" w:rsidRPr="008D4CD6" w14:paraId="1996B1DA" w14:textId="77777777" w:rsidTr="00281467">
        <w:trPr>
          <w:trHeight w:val="283"/>
        </w:trPr>
        <w:tc>
          <w:tcPr>
            <w:tcW w:w="2875" w:type="dxa"/>
            <w:vMerge/>
          </w:tcPr>
          <w:p w14:paraId="1996B1D7" w14:textId="77777777" w:rsidR="00E76663" w:rsidRPr="008D4CD6" w:rsidRDefault="00E76663" w:rsidP="006A1451">
            <w:pPr>
              <w:pStyle w:val="BodyText"/>
              <w:keepLines/>
            </w:pPr>
          </w:p>
        </w:tc>
        <w:tc>
          <w:tcPr>
            <w:tcW w:w="3870" w:type="dxa"/>
          </w:tcPr>
          <w:p w14:paraId="1996B1D8" w14:textId="5C430812" w:rsidR="00E76663" w:rsidRPr="008D4CD6" w:rsidRDefault="00E76663" w:rsidP="006A1451">
            <w:pPr>
              <w:pStyle w:val="BodyText"/>
              <w:keepLines/>
            </w:pPr>
            <w:r w:rsidRPr="008D4CD6">
              <w:t>Neutropénia</w:t>
            </w:r>
          </w:p>
        </w:tc>
        <w:tc>
          <w:tcPr>
            <w:tcW w:w="2333" w:type="dxa"/>
          </w:tcPr>
          <w:p w14:paraId="1996B1D9" w14:textId="5C592BCE" w:rsidR="00E76663" w:rsidRPr="008D4CD6" w:rsidRDefault="00E76663" w:rsidP="006A1451">
            <w:pPr>
              <w:pStyle w:val="BodyText"/>
              <w:keepLines/>
            </w:pPr>
            <w:r w:rsidRPr="008D4CD6">
              <w:t>Veľmi časté</w:t>
            </w:r>
          </w:p>
        </w:tc>
      </w:tr>
      <w:tr w:rsidR="00E76663" w:rsidRPr="008D4CD6" w14:paraId="1996B1DE" w14:textId="77777777" w:rsidTr="00281467">
        <w:trPr>
          <w:trHeight w:val="283"/>
        </w:trPr>
        <w:tc>
          <w:tcPr>
            <w:tcW w:w="2875" w:type="dxa"/>
            <w:vMerge/>
          </w:tcPr>
          <w:p w14:paraId="1996B1DB" w14:textId="77777777" w:rsidR="00E76663" w:rsidRPr="008D4CD6" w:rsidRDefault="00E76663" w:rsidP="006A1451">
            <w:pPr>
              <w:pStyle w:val="BodyText"/>
              <w:keepLines/>
            </w:pPr>
          </w:p>
        </w:tc>
        <w:tc>
          <w:tcPr>
            <w:tcW w:w="3870" w:type="dxa"/>
          </w:tcPr>
          <w:p w14:paraId="1996B1DC" w14:textId="12997189" w:rsidR="00E76663" w:rsidRPr="008D4CD6" w:rsidRDefault="00E76663" w:rsidP="006A1451">
            <w:pPr>
              <w:pStyle w:val="BodyText"/>
              <w:keepLines/>
            </w:pPr>
            <w:r w:rsidRPr="008D4CD6">
              <w:t>Znížený počet bielych krviniek/leukopénia</w:t>
            </w:r>
          </w:p>
        </w:tc>
        <w:tc>
          <w:tcPr>
            <w:tcW w:w="2333" w:type="dxa"/>
          </w:tcPr>
          <w:p w14:paraId="1996B1DD" w14:textId="63F27319" w:rsidR="00E76663" w:rsidRPr="008D4CD6" w:rsidRDefault="00E76663" w:rsidP="006A1451">
            <w:pPr>
              <w:pStyle w:val="BodyText"/>
              <w:keepLines/>
            </w:pPr>
            <w:r w:rsidRPr="008D4CD6">
              <w:t>Veľmi časté</w:t>
            </w:r>
          </w:p>
        </w:tc>
      </w:tr>
      <w:tr w:rsidR="00E76663" w:rsidRPr="008D4CD6" w14:paraId="1996B1E2" w14:textId="77777777" w:rsidTr="00281467">
        <w:trPr>
          <w:trHeight w:val="283"/>
        </w:trPr>
        <w:tc>
          <w:tcPr>
            <w:tcW w:w="2875" w:type="dxa"/>
            <w:vMerge/>
          </w:tcPr>
          <w:p w14:paraId="1996B1DF" w14:textId="77777777" w:rsidR="00E76663" w:rsidRPr="008D4CD6" w:rsidRDefault="00E76663" w:rsidP="006A1451">
            <w:pPr>
              <w:pStyle w:val="BodyText"/>
              <w:keepLines/>
            </w:pPr>
          </w:p>
        </w:tc>
        <w:tc>
          <w:tcPr>
            <w:tcW w:w="3870" w:type="dxa"/>
          </w:tcPr>
          <w:p w14:paraId="1996B1E0" w14:textId="23A543D4" w:rsidR="00E76663" w:rsidRPr="008D4CD6" w:rsidRDefault="00E76663" w:rsidP="006A1451">
            <w:pPr>
              <w:pStyle w:val="BodyText"/>
              <w:keepLines/>
            </w:pPr>
            <w:r w:rsidRPr="008D4CD6">
              <w:t>Trombocytopénia</w:t>
            </w:r>
          </w:p>
        </w:tc>
        <w:tc>
          <w:tcPr>
            <w:tcW w:w="2333" w:type="dxa"/>
          </w:tcPr>
          <w:p w14:paraId="1996B1E1" w14:textId="67366A2F" w:rsidR="00E76663" w:rsidRPr="008D4CD6" w:rsidRDefault="00E76663" w:rsidP="006A1451">
            <w:pPr>
              <w:pStyle w:val="BodyText"/>
              <w:keepLines/>
            </w:pPr>
            <w:r w:rsidRPr="008D4CD6">
              <w:t>Veľmi časté</w:t>
            </w:r>
          </w:p>
        </w:tc>
      </w:tr>
      <w:tr w:rsidR="00E76663" w:rsidRPr="008D4CD6" w14:paraId="1996B1E6" w14:textId="77777777" w:rsidTr="00281467">
        <w:trPr>
          <w:trHeight w:val="283"/>
        </w:trPr>
        <w:tc>
          <w:tcPr>
            <w:tcW w:w="2875" w:type="dxa"/>
            <w:vMerge/>
          </w:tcPr>
          <w:p w14:paraId="1996B1E3" w14:textId="77777777" w:rsidR="00E76663" w:rsidRPr="008D4CD6" w:rsidRDefault="00E76663" w:rsidP="006A1451">
            <w:pPr>
              <w:pStyle w:val="BodyText"/>
              <w:keepLines/>
            </w:pPr>
          </w:p>
        </w:tc>
        <w:tc>
          <w:tcPr>
            <w:tcW w:w="3870" w:type="dxa"/>
          </w:tcPr>
          <w:p w14:paraId="1996B1E4" w14:textId="1627D231" w:rsidR="00E76663" w:rsidRPr="008D4CD6" w:rsidRDefault="00E76663" w:rsidP="006A1451">
            <w:pPr>
              <w:pStyle w:val="BodyText"/>
              <w:keepLines/>
            </w:pPr>
            <w:r w:rsidRPr="008D4CD6">
              <w:t>Hypoprotrombinémia</w:t>
            </w:r>
          </w:p>
        </w:tc>
        <w:tc>
          <w:tcPr>
            <w:tcW w:w="2333" w:type="dxa"/>
          </w:tcPr>
          <w:p w14:paraId="1996B1E5" w14:textId="2D9480B1" w:rsidR="00E76663" w:rsidRPr="008D4CD6" w:rsidRDefault="00E76663" w:rsidP="006A1451">
            <w:pPr>
              <w:pStyle w:val="BodyText"/>
              <w:keepLines/>
            </w:pPr>
            <w:r w:rsidRPr="008D4CD6">
              <w:t>Neznáme</w:t>
            </w:r>
          </w:p>
        </w:tc>
      </w:tr>
      <w:tr w:rsidR="00E76663" w:rsidRPr="008D4CD6" w14:paraId="1996B1EA" w14:textId="77777777" w:rsidTr="00281467">
        <w:trPr>
          <w:trHeight w:val="283"/>
        </w:trPr>
        <w:tc>
          <w:tcPr>
            <w:tcW w:w="2875" w:type="dxa"/>
            <w:vMerge/>
          </w:tcPr>
          <w:p w14:paraId="1996B1E7" w14:textId="77777777" w:rsidR="00E76663" w:rsidRPr="008D4CD6" w:rsidRDefault="00E76663" w:rsidP="006A1451">
            <w:pPr>
              <w:pStyle w:val="BodyText"/>
              <w:keepLines/>
            </w:pPr>
          </w:p>
        </w:tc>
        <w:tc>
          <w:tcPr>
            <w:tcW w:w="3870" w:type="dxa"/>
          </w:tcPr>
          <w:p w14:paraId="1996B1E8" w14:textId="10B761CB" w:rsidR="00E76663" w:rsidRPr="008D4CD6" w:rsidRDefault="00E76663" w:rsidP="006A1451">
            <w:pPr>
              <w:pStyle w:val="BodyText"/>
              <w:keepLines/>
            </w:pPr>
            <w:r w:rsidRPr="008D4CD6">
              <w:t>Imunitná trombocytopénia</w:t>
            </w:r>
          </w:p>
        </w:tc>
        <w:tc>
          <w:tcPr>
            <w:tcW w:w="2333" w:type="dxa"/>
          </w:tcPr>
          <w:p w14:paraId="1996B1E9" w14:textId="3519C431" w:rsidR="00E76663" w:rsidRPr="008D4CD6" w:rsidRDefault="00E76663" w:rsidP="006A1451">
            <w:pPr>
              <w:pStyle w:val="BodyText"/>
              <w:keepLines/>
            </w:pPr>
            <w:r w:rsidRPr="008D4CD6">
              <w:t>Neznáme</w:t>
            </w:r>
          </w:p>
        </w:tc>
      </w:tr>
      <w:tr w:rsidR="002B582F" w:rsidRPr="008D4CD6" w14:paraId="1996B1EE" w14:textId="77777777" w:rsidTr="00281467">
        <w:trPr>
          <w:trHeight w:val="283"/>
        </w:trPr>
        <w:tc>
          <w:tcPr>
            <w:tcW w:w="2875" w:type="dxa"/>
            <w:vMerge w:val="restart"/>
          </w:tcPr>
          <w:p w14:paraId="1996B1EB" w14:textId="7FC055F7" w:rsidR="002B582F" w:rsidRPr="008D4CD6" w:rsidRDefault="002B582F" w:rsidP="006A1451">
            <w:pPr>
              <w:pStyle w:val="BodyText"/>
              <w:keepLines/>
            </w:pPr>
            <w:r w:rsidRPr="008D4CD6">
              <w:t>Poruchy imunitného systému</w:t>
            </w:r>
          </w:p>
        </w:tc>
        <w:tc>
          <w:tcPr>
            <w:tcW w:w="3870" w:type="dxa"/>
          </w:tcPr>
          <w:p w14:paraId="1996B1EC" w14:textId="662F60DE" w:rsidR="002B582F" w:rsidRPr="008D4CD6" w:rsidRDefault="002B582F" w:rsidP="006A1451">
            <w:pPr>
              <w:pStyle w:val="BodyText"/>
              <w:keepLines/>
            </w:pPr>
            <w:r w:rsidRPr="008D4CD6">
              <w:t>Precitlivenosť</w:t>
            </w:r>
          </w:p>
        </w:tc>
        <w:tc>
          <w:tcPr>
            <w:tcW w:w="2333" w:type="dxa"/>
          </w:tcPr>
          <w:p w14:paraId="1996B1ED" w14:textId="388866FD" w:rsidR="002B582F" w:rsidRPr="008D4CD6" w:rsidRDefault="002B582F" w:rsidP="006A1451">
            <w:pPr>
              <w:pStyle w:val="BodyText"/>
              <w:keepLines/>
            </w:pPr>
            <w:r w:rsidRPr="008D4CD6">
              <w:t>Časté</w:t>
            </w:r>
          </w:p>
        </w:tc>
      </w:tr>
      <w:tr w:rsidR="006030BB" w:rsidRPr="008D4CD6" w14:paraId="1996B1F2" w14:textId="77777777" w:rsidTr="00281467">
        <w:trPr>
          <w:trHeight w:val="283"/>
        </w:trPr>
        <w:tc>
          <w:tcPr>
            <w:tcW w:w="2875" w:type="dxa"/>
            <w:vMerge/>
          </w:tcPr>
          <w:p w14:paraId="1996B1EF" w14:textId="77777777" w:rsidR="006030BB" w:rsidRPr="008D4CD6" w:rsidRDefault="006030BB" w:rsidP="006A1451">
            <w:pPr>
              <w:pStyle w:val="BodyText"/>
              <w:keepLines/>
            </w:pPr>
          </w:p>
        </w:tc>
        <w:tc>
          <w:tcPr>
            <w:tcW w:w="3870" w:type="dxa"/>
          </w:tcPr>
          <w:p w14:paraId="1996B1F0" w14:textId="42A4005C" w:rsidR="006030BB" w:rsidRPr="008D4CD6" w:rsidRDefault="006030BB" w:rsidP="006A1451">
            <w:pPr>
              <w:pStyle w:val="BodyText"/>
              <w:keepLines/>
            </w:pPr>
            <w:r w:rsidRPr="008D4CD6">
              <w:rPr>
                <w:vertAlign w:val="superscript"/>
              </w:rPr>
              <w:t>+</w:t>
            </w:r>
            <w:r w:rsidRPr="008D4CD6">
              <w:t>Anafylaktická reakcia</w:t>
            </w:r>
          </w:p>
        </w:tc>
        <w:tc>
          <w:tcPr>
            <w:tcW w:w="2333" w:type="dxa"/>
          </w:tcPr>
          <w:p w14:paraId="1996B1F1" w14:textId="63E3D3EC" w:rsidR="006030BB" w:rsidRPr="008D4CD6" w:rsidRDefault="006030BB" w:rsidP="006A1451">
            <w:pPr>
              <w:pStyle w:val="BodyText"/>
              <w:keepLines/>
            </w:pPr>
            <w:r w:rsidRPr="008D4CD6">
              <w:t>Zriedkavé</w:t>
            </w:r>
          </w:p>
        </w:tc>
      </w:tr>
      <w:tr w:rsidR="006030BB" w:rsidRPr="008D4CD6" w14:paraId="1996B1F6" w14:textId="77777777" w:rsidTr="00281467">
        <w:trPr>
          <w:trHeight w:val="283"/>
        </w:trPr>
        <w:tc>
          <w:tcPr>
            <w:tcW w:w="2875" w:type="dxa"/>
            <w:vMerge/>
          </w:tcPr>
          <w:p w14:paraId="1996B1F3" w14:textId="77777777" w:rsidR="006030BB" w:rsidRPr="008D4CD6" w:rsidRDefault="006030BB" w:rsidP="006A1451">
            <w:pPr>
              <w:pStyle w:val="BodyText"/>
              <w:keepLines/>
            </w:pPr>
          </w:p>
        </w:tc>
        <w:tc>
          <w:tcPr>
            <w:tcW w:w="3870" w:type="dxa"/>
          </w:tcPr>
          <w:p w14:paraId="1996B1F4" w14:textId="28AEAFDA" w:rsidR="006030BB" w:rsidRPr="008D4CD6" w:rsidRDefault="006030BB" w:rsidP="006A1451">
            <w:pPr>
              <w:pStyle w:val="BodyText"/>
              <w:keepLines/>
            </w:pPr>
            <w:r w:rsidRPr="008D4CD6">
              <w:rPr>
                <w:vertAlign w:val="superscript"/>
              </w:rPr>
              <w:t>+</w:t>
            </w:r>
            <w:r w:rsidRPr="008D4CD6">
              <w:t>Anafylaktický šok</w:t>
            </w:r>
          </w:p>
        </w:tc>
        <w:tc>
          <w:tcPr>
            <w:tcW w:w="2333" w:type="dxa"/>
          </w:tcPr>
          <w:p w14:paraId="1996B1F5" w14:textId="3645E0AC" w:rsidR="006030BB" w:rsidRPr="008D4CD6" w:rsidRDefault="006030BB" w:rsidP="006A1451">
            <w:pPr>
              <w:pStyle w:val="BodyText"/>
              <w:keepLines/>
            </w:pPr>
            <w:r w:rsidRPr="008D4CD6">
              <w:t>Zriedkavé</w:t>
            </w:r>
          </w:p>
        </w:tc>
      </w:tr>
      <w:tr w:rsidR="00D705E6" w:rsidRPr="008D4CD6" w14:paraId="1996B1FA" w14:textId="77777777" w:rsidTr="00281467">
        <w:trPr>
          <w:trHeight w:val="283"/>
        </w:trPr>
        <w:tc>
          <w:tcPr>
            <w:tcW w:w="2875" w:type="dxa"/>
            <w:vMerge w:val="restart"/>
          </w:tcPr>
          <w:p w14:paraId="1996B1F7" w14:textId="10AEE1F0" w:rsidR="00D705E6" w:rsidRPr="008D4CD6" w:rsidRDefault="00D705E6" w:rsidP="006A1451">
            <w:pPr>
              <w:pStyle w:val="BodyText"/>
              <w:keepLines/>
            </w:pPr>
            <w:r w:rsidRPr="008D4CD6">
              <w:t>Poruchy metabolizmu a výživy</w:t>
            </w:r>
          </w:p>
        </w:tc>
        <w:tc>
          <w:tcPr>
            <w:tcW w:w="3870" w:type="dxa"/>
          </w:tcPr>
          <w:p w14:paraId="1996B1F8" w14:textId="509CFD49" w:rsidR="00D705E6" w:rsidRPr="008D4CD6" w:rsidRDefault="00D705E6" w:rsidP="006A1451">
            <w:pPr>
              <w:pStyle w:val="BodyText"/>
              <w:keepLines/>
            </w:pPr>
            <w:r w:rsidRPr="008D4CD6">
              <w:t>Zníženie hmotnosti/úbytok hmotnosti</w:t>
            </w:r>
          </w:p>
        </w:tc>
        <w:tc>
          <w:tcPr>
            <w:tcW w:w="2333" w:type="dxa"/>
          </w:tcPr>
          <w:p w14:paraId="1996B1F9" w14:textId="31C8FB74" w:rsidR="00D705E6" w:rsidRPr="008D4CD6" w:rsidRDefault="00D705E6" w:rsidP="006A1451">
            <w:pPr>
              <w:pStyle w:val="BodyText"/>
              <w:keepLines/>
            </w:pPr>
            <w:r w:rsidRPr="008D4CD6">
              <w:t>Veľmi časté</w:t>
            </w:r>
          </w:p>
        </w:tc>
      </w:tr>
      <w:tr w:rsidR="00B76690" w:rsidRPr="008D4CD6" w14:paraId="1996B1FE" w14:textId="77777777" w:rsidTr="00281467">
        <w:trPr>
          <w:trHeight w:val="283"/>
        </w:trPr>
        <w:tc>
          <w:tcPr>
            <w:tcW w:w="2875" w:type="dxa"/>
            <w:vMerge/>
          </w:tcPr>
          <w:p w14:paraId="1996B1FB" w14:textId="77777777" w:rsidR="00B76690" w:rsidRPr="008D4CD6" w:rsidRDefault="00B76690" w:rsidP="006A1451">
            <w:pPr>
              <w:pStyle w:val="BodyText"/>
              <w:keepLines/>
            </w:pPr>
          </w:p>
        </w:tc>
        <w:tc>
          <w:tcPr>
            <w:tcW w:w="3870" w:type="dxa"/>
          </w:tcPr>
          <w:p w14:paraId="1996B1FC" w14:textId="31ADB11D" w:rsidR="00B76690" w:rsidRPr="008D4CD6" w:rsidRDefault="00B76690" w:rsidP="006A1451">
            <w:pPr>
              <w:pStyle w:val="BodyText"/>
              <w:keepLines/>
            </w:pPr>
            <w:r w:rsidRPr="008D4CD6">
              <w:t>Anorexia</w:t>
            </w:r>
          </w:p>
        </w:tc>
        <w:tc>
          <w:tcPr>
            <w:tcW w:w="2333" w:type="dxa"/>
          </w:tcPr>
          <w:p w14:paraId="1996B1FD" w14:textId="06636A3C" w:rsidR="00B76690" w:rsidRPr="008D4CD6" w:rsidRDefault="00B76690" w:rsidP="006A1451">
            <w:pPr>
              <w:pStyle w:val="BodyText"/>
              <w:keepLines/>
            </w:pPr>
            <w:r w:rsidRPr="008D4CD6">
              <w:t>Veľmi časté</w:t>
            </w:r>
          </w:p>
        </w:tc>
      </w:tr>
      <w:tr w:rsidR="00B76690" w:rsidRPr="008D4CD6" w14:paraId="1996B202" w14:textId="77777777" w:rsidTr="00281467">
        <w:trPr>
          <w:trHeight w:val="283"/>
        </w:trPr>
        <w:tc>
          <w:tcPr>
            <w:tcW w:w="2875" w:type="dxa"/>
            <w:vMerge/>
          </w:tcPr>
          <w:p w14:paraId="1996B1FF" w14:textId="77777777" w:rsidR="00B76690" w:rsidRPr="008D4CD6" w:rsidRDefault="00B76690" w:rsidP="006A1451">
            <w:pPr>
              <w:pStyle w:val="BodyText"/>
              <w:keepLines/>
            </w:pPr>
          </w:p>
        </w:tc>
        <w:tc>
          <w:tcPr>
            <w:tcW w:w="3870" w:type="dxa"/>
          </w:tcPr>
          <w:p w14:paraId="1996B200" w14:textId="6F7065F9" w:rsidR="00B76690" w:rsidRPr="008D4CD6" w:rsidRDefault="00B76690" w:rsidP="006A1451">
            <w:pPr>
              <w:pStyle w:val="BodyText"/>
              <w:keepLines/>
            </w:pPr>
            <w:r w:rsidRPr="008D4CD6">
              <w:t>Syndróm rozpadu tumoru</w:t>
            </w:r>
          </w:p>
        </w:tc>
        <w:tc>
          <w:tcPr>
            <w:tcW w:w="2333" w:type="dxa"/>
          </w:tcPr>
          <w:p w14:paraId="1996B201" w14:textId="2EEF3226" w:rsidR="00B76690" w:rsidRPr="008D4CD6" w:rsidRDefault="00B76690" w:rsidP="006A1451">
            <w:pPr>
              <w:pStyle w:val="BodyText"/>
              <w:keepLines/>
            </w:pPr>
            <w:r w:rsidRPr="008D4CD6">
              <w:t>Neznáme</w:t>
            </w:r>
          </w:p>
        </w:tc>
      </w:tr>
      <w:tr w:rsidR="00B76690" w:rsidRPr="008D4CD6" w14:paraId="1996B206" w14:textId="77777777" w:rsidTr="00281467">
        <w:trPr>
          <w:trHeight w:val="283"/>
        </w:trPr>
        <w:tc>
          <w:tcPr>
            <w:tcW w:w="2875" w:type="dxa"/>
            <w:vMerge/>
          </w:tcPr>
          <w:p w14:paraId="1996B203" w14:textId="77777777" w:rsidR="00B76690" w:rsidRPr="008D4CD6" w:rsidRDefault="00B76690" w:rsidP="006A1451">
            <w:pPr>
              <w:pStyle w:val="BodyText"/>
              <w:keepLines/>
            </w:pPr>
          </w:p>
        </w:tc>
        <w:tc>
          <w:tcPr>
            <w:tcW w:w="3870" w:type="dxa"/>
          </w:tcPr>
          <w:p w14:paraId="1996B204" w14:textId="4604E363" w:rsidR="00B76690" w:rsidRPr="008D4CD6" w:rsidRDefault="00B76690" w:rsidP="006A1451">
            <w:pPr>
              <w:pStyle w:val="BodyText"/>
              <w:keepLines/>
            </w:pPr>
            <w:r w:rsidRPr="008D4CD6">
              <w:t>Hyperkaliémia</w:t>
            </w:r>
          </w:p>
        </w:tc>
        <w:tc>
          <w:tcPr>
            <w:tcW w:w="2333" w:type="dxa"/>
          </w:tcPr>
          <w:p w14:paraId="1996B205" w14:textId="2963B80B" w:rsidR="00B76690" w:rsidRPr="008D4CD6" w:rsidRDefault="00B76690" w:rsidP="006A1451">
            <w:pPr>
              <w:pStyle w:val="BodyText"/>
              <w:keepLines/>
            </w:pPr>
            <w:r w:rsidRPr="008D4CD6">
              <w:t>Neznáme</w:t>
            </w:r>
          </w:p>
        </w:tc>
      </w:tr>
      <w:tr w:rsidR="005D6A13" w:rsidRPr="008D4CD6" w14:paraId="1996B20A" w14:textId="77777777" w:rsidTr="00281467">
        <w:trPr>
          <w:trHeight w:val="283"/>
        </w:trPr>
        <w:tc>
          <w:tcPr>
            <w:tcW w:w="2875" w:type="dxa"/>
            <w:vMerge w:val="restart"/>
          </w:tcPr>
          <w:p w14:paraId="1996B207" w14:textId="44943664" w:rsidR="005D6A13" w:rsidRPr="008D4CD6" w:rsidRDefault="005D6A13" w:rsidP="006A1451">
            <w:pPr>
              <w:pStyle w:val="BodyText"/>
              <w:keepNext/>
              <w:keepLines/>
            </w:pPr>
            <w:r w:rsidRPr="008D4CD6">
              <w:t>Psychické poruchy</w:t>
            </w:r>
          </w:p>
        </w:tc>
        <w:tc>
          <w:tcPr>
            <w:tcW w:w="3870" w:type="dxa"/>
          </w:tcPr>
          <w:p w14:paraId="1996B208" w14:textId="13CD6E50" w:rsidR="005D6A13" w:rsidRPr="008D4CD6" w:rsidRDefault="005D6A13" w:rsidP="006A1451">
            <w:pPr>
              <w:pStyle w:val="BodyText"/>
              <w:keepNext/>
              <w:keepLines/>
            </w:pPr>
            <w:r w:rsidRPr="008D4CD6">
              <w:t>Insomnia</w:t>
            </w:r>
          </w:p>
        </w:tc>
        <w:tc>
          <w:tcPr>
            <w:tcW w:w="2333" w:type="dxa"/>
          </w:tcPr>
          <w:p w14:paraId="1996B209" w14:textId="71984879" w:rsidR="005D6A13" w:rsidRPr="008D4CD6" w:rsidRDefault="005D6A13" w:rsidP="006A1451">
            <w:pPr>
              <w:pStyle w:val="BodyText"/>
              <w:keepNext/>
              <w:keepLines/>
            </w:pPr>
            <w:r w:rsidRPr="008D4CD6">
              <w:t>Veľmi časté</w:t>
            </w:r>
          </w:p>
        </w:tc>
      </w:tr>
      <w:tr w:rsidR="00DB260F" w:rsidRPr="008D4CD6" w14:paraId="1996B20E" w14:textId="77777777" w:rsidTr="00281467">
        <w:trPr>
          <w:trHeight w:val="283"/>
        </w:trPr>
        <w:tc>
          <w:tcPr>
            <w:tcW w:w="2875" w:type="dxa"/>
            <w:vMerge/>
          </w:tcPr>
          <w:p w14:paraId="1996B20B" w14:textId="77777777" w:rsidR="00DB260F" w:rsidRPr="008D4CD6" w:rsidRDefault="00DB260F" w:rsidP="006A1451">
            <w:pPr>
              <w:pStyle w:val="BodyText"/>
              <w:keepLines/>
            </w:pPr>
          </w:p>
        </w:tc>
        <w:tc>
          <w:tcPr>
            <w:tcW w:w="3870" w:type="dxa"/>
          </w:tcPr>
          <w:p w14:paraId="1996B20C" w14:textId="4B0DB1ED" w:rsidR="00DB260F" w:rsidRPr="008D4CD6" w:rsidRDefault="00DB260F" w:rsidP="006A1451">
            <w:pPr>
              <w:pStyle w:val="BodyText"/>
              <w:keepLines/>
            </w:pPr>
            <w:r w:rsidRPr="008D4CD6">
              <w:t>Úzkosť</w:t>
            </w:r>
          </w:p>
        </w:tc>
        <w:tc>
          <w:tcPr>
            <w:tcW w:w="2333" w:type="dxa"/>
          </w:tcPr>
          <w:p w14:paraId="1996B20D" w14:textId="7A2138EC" w:rsidR="00DB260F" w:rsidRPr="008D4CD6" w:rsidRDefault="00DB260F" w:rsidP="006A1451">
            <w:pPr>
              <w:pStyle w:val="BodyText"/>
              <w:keepLines/>
            </w:pPr>
            <w:r w:rsidRPr="008D4CD6">
              <w:t>Časté</w:t>
            </w:r>
          </w:p>
        </w:tc>
      </w:tr>
      <w:tr w:rsidR="00DB260F" w:rsidRPr="008D4CD6" w14:paraId="1996B212" w14:textId="77777777" w:rsidTr="00281467">
        <w:trPr>
          <w:trHeight w:val="283"/>
        </w:trPr>
        <w:tc>
          <w:tcPr>
            <w:tcW w:w="2875" w:type="dxa"/>
            <w:vMerge/>
          </w:tcPr>
          <w:p w14:paraId="1996B20F" w14:textId="77777777" w:rsidR="00DB260F" w:rsidRPr="008D4CD6" w:rsidRDefault="00DB260F" w:rsidP="006A1451">
            <w:pPr>
              <w:pStyle w:val="BodyText"/>
              <w:keepLines/>
            </w:pPr>
          </w:p>
        </w:tc>
        <w:tc>
          <w:tcPr>
            <w:tcW w:w="3870" w:type="dxa"/>
          </w:tcPr>
          <w:p w14:paraId="1996B210" w14:textId="676FBA25" w:rsidR="00DB260F" w:rsidRPr="008D4CD6" w:rsidRDefault="00DB260F" w:rsidP="006A1451">
            <w:pPr>
              <w:pStyle w:val="BodyText"/>
              <w:keepLines/>
            </w:pPr>
            <w:r w:rsidRPr="008D4CD6">
              <w:t>Depresia</w:t>
            </w:r>
          </w:p>
        </w:tc>
        <w:tc>
          <w:tcPr>
            <w:tcW w:w="2333" w:type="dxa"/>
          </w:tcPr>
          <w:p w14:paraId="1996B211" w14:textId="2F8EC40E" w:rsidR="00DB260F" w:rsidRPr="008D4CD6" w:rsidRDefault="00DB260F" w:rsidP="006A1451">
            <w:pPr>
              <w:pStyle w:val="BodyText"/>
              <w:keepLines/>
            </w:pPr>
            <w:r w:rsidRPr="008D4CD6">
              <w:t>Časté</w:t>
            </w:r>
          </w:p>
        </w:tc>
      </w:tr>
      <w:tr w:rsidR="001969F6" w:rsidRPr="008D4CD6" w14:paraId="1996B216" w14:textId="77777777" w:rsidTr="00281467">
        <w:trPr>
          <w:trHeight w:val="283"/>
        </w:trPr>
        <w:tc>
          <w:tcPr>
            <w:tcW w:w="2875" w:type="dxa"/>
            <w:vMerge w:val="restart"/>
          </w:tcPr>
          <w:p w14:paraId="1996B213" w14:textId="04F7639D" w:rsidR="001969F6" w:rsidRPr="008D4CD6" w:rsidRDefault="001969F6" w:rsidP="006A1451">
            <w:pPr>
              <w:pStyle w:val="BodyText"/>
              <w:keepLines/>
            </w:pPr>
            <w:r w:rsidRPr="008D4CD6">
              <w:t>Poruchy nervového systému</w:t>
            </w:r>
          </w:p>
        </w:tc>
        <w:tc>
          <w:tcPr>
            <w:tcW w:w="3870" w:type="dxa"/>
          </w:tcPr>
          <w:p w14:paraId="1996B214" w14:textId="4445109B" w:rsidR="001969F6" w:rsidRPr="008D4CD6" w:rsidRDefault="001969F6" w:rsidP="006A1451">
            <w:pPr>
              <w:pStyle w:val="BodyText"/>
              <w:keepLines/>
            </w:pPr>
            <w:r w:rsidRPr="008D4CD6">
              <w:rPr>
                <w:vertAlign w:val="superscript"/>
              </w:rPr>
              <w:t>1</w:t>
            </w:r>
            <w:r w:rsidRPr="008D4CD6">
              <w:t>Tremor</w:t>
            </w:r>
          </w:p>
        </w:tc>
        <w:tc>
          <w:tcPr>
            <w:tcW w:w="2333" w:type="dxa"/>
          </w:tcPr>
          <w:p w14:paraId="1996B215" w14:textId="13040D01" w:rsidR="001969F6" w:rsidRPr="008D4CD6" w:rsidRDefault="001969F6" w:rsidP="006A1451">
            <w:pPr>
              <w:pStyle w:val="BodyText"/>
              <w:keepLines/>
            </w:pPr>
            <w:r w:rsidRPr="008D4CD6">
              <w:t>Veľmi časté</w:t>
            </w:r>
          </w:p>
        </w:tc>
      </w:tr>
      <w:tr w:rsidR="000A1ECE" w:rsidRPr="008D4CD6" w14:paraId="1996B21A" w14:textId="77777777" w:rsidTr="00281467">
        <w:trPr>
          <w:trHeight w:val="283"/>
        </w:trPr>
        <w:tc>
          <w:tcPr>
            <w:tcW w:w="2875" w:type="dxa"/>
            <w:vMerge/>
          </w:tcPr>
          <w:p w14:paraId="1996B217" w14:textId="77777777" w:rsidR="000A1ECE" w:rsidRPr="008D4CD6" w:rsidRDefault="000A1ECE" w:rsidP="006A1451">
            <w:pPr>
              <w:pStyle w:val="BodyText"/>
              <w:keepLines/>
            </w:pPr>
          </w:p>
        </w:tc>
        <w:tc>
          <w:tcPr>
            <w:tcW w:w="3870" w:type="dxa"/>
          </w:tcPr>
          <w:p w14:paraId="1996B218" w14:textId="289AEB1E" w:rsidR="000A1ECE" w:rsidRPr="008D4CD6" w:rsidRDefault="000A1ECE" w:rsidP="006A1451">
            <w:pPr>
              <w:pStyle w:val="BodyText"/>
              <w:keepLines/>
            </w:pPr>
            <w:r w:rsidRPr="008D4CD6">
              <w:t>Závrat</w:t>
            </w:r>
          </w:p>
        </w:tc>
        <w:tc>
          <w:tcPr>
            <w:tcW w:w="2333" w:type="dxa"/>
          </w:tcPr>
          <w:p w14:paraId="1996B219" w14:textId="1D739085" w:rsidR="000A1ECE" w:rsidRPr="008D4CD6" w:rsidRDefault="000A1ECE" w:rsidP="006A1451">
            <w:pPr>
              <w:pStyle w:val="BodyText"/>
              <w:keepLines/>
            </w:pPr>
            <w:r w:rsidRPr="008D4CD6">
              <w:t>Veľmi časté</w:t>
            </w:r>
          </w:p>
        </w:tc>
      </w:tr>
      <w:tr w:rsidR="000A1ECE" w:rsidRPr="008D4CD6" w14:paraId="1996B21E" w14:textId="77777777" w:rsidTr="00281467">
        <w:trPr>
          <w:trHeight w:val="283"/>
        </w:trPr>
        <w:tc>
          <w:tcPr>
            <w:tcW w:w="2875" w:type="dxa"/>
            <w:vMerge/>
          </w:tcPr>
          <w:p w14:paraId="1996B21B" w14:textId="77777777" w:rsidR="000A1ECE" w:rsidRPr="008D4CD6" w:rsidRDefault="000A1ECE" w:rsidP="006A1451">
            <w:pPr>
              <w:pStyle w:val="BodyText"/>
              <w:keepLines/>
            </w:pPr>
          </w:p>
        </w:tc>
        <w:tc>
          <w:tcPr>
            <w:tcW w:w="3870" w:type="dxa"/>
          </w:tcPr>
          <w:p w14:paraId="1996B21C" w14:textId="5A3AAB73" w:rsidR="000A1ECE" w:rsidRPr="008D4CD6" w:rsidRDefault="000A1ECE" w:rsidP="006A1451">
            <w:pPr>
              <w:pStyle w:val="BodyText"/>
              <w:keepLines/>
            </w:pPr>
            <w:r w:rsidRPr="008D4CD6">
              <w:t>Bolesť hlavy</w:t>
            </w:r>
          </w:p>
        </w:tc>
        <w:tc>
          <w:tcPr>
            <w:tcW w:w="2333" w:type="dxa"/>
          </w:tcPr>
          <w:p w14:paraId="1996B21D" w14:textId="757BF7C9" w:rsidR="000A1ECE" w:rsidRPr="008D4CD6" w:rsidRDefault="000A1ECE" w:rsidP="006A1451">
            <w:pPr>
              <w:pStyle w:val="BodyText"/>
              <w:keepLines/>
            </w:pPr>
            <w:r w:rsidRPr="008D4CD6">
              <w:t>Veľmi časté</w:t>
            </w:r>
          </w:p>
        </w:tc>
      </w:tr>
      <w:tr w:rsidR="000A1ECE" w:rsidRPr="008D4CD6" w14:paraId="1996B222" w14:textId="77777777" w:rsidTr="00281467">
        <w:trPr>
          <w:trHeight w:val="283"/>
        </w:trPr>
        <w:tc>
          <w:tcPr>
            <w:tcW w:w="2875" w:type="dxa"/>
            <w:vMerge/>
          </w:tcPr>
          <w:p w14:paraId="1996B21F" w14:textId="77777777" w:rsidR="000A1ECE" w:rsidRPr="008D4CD6" w:rsidRDefault="000A1ECE" w:rsidP="006A1451">
            <w:pPr>
              <w:pStyle w:val="BodyText"/>
              <w:keepLines/>
            </w:pPr>
          </w:p>
        </w:tc>
        <w:tc>
          <w:tcPr>
            <w:tcW w:w="3870" w:type="dxa"/>
          </w:tcPr>
          <w:p w14:paraId="1996B220" w14:textId="17D0348B" w:rsidR="000A1ECE" w:rsidRPr="008D4CD6" w:rsidRDefault="000A1ECE" w:rsidP="006A1451">
            <w:pPr>
              <w:pStyle w:val="BodyText"/>
              <w:keepLines/>
            </w:pPr>
            <w:r w:rsidRPr="008D4CD6">
              <w:t>Parestézia</w:t>
            </w:r>
          </w:p>
        </w:tc>
        <w:tc>
          <w:tcPr>
            <w:tcW w:w="2333" w:type="dxa"/>
          </w:tcPr>
          <w:p w14:paraId="1996B221" w14:textId="2FDDC013" w:rsidR="000A1ECE" w:rsidRPr="008D4CD6" w:rsidRDefault="000A1ECE" w:rsidP="006A1451">
            <w:pPr>
              <w:pStyle w:val="BodyText"/>
              <w:keepLines/>
            </w:pPr>
            <w:r w:rsidRPr="008D4CD6">
              <w:t>Veľmi časté</w:t>
            </w:r>
          </w:p>
        </w:tc>
      </w:tr>
      <w:tr w:rsidR="000A1ECE" w:rsidRPr="008D4CD6" w14:paraId="1996B226" w14:textId="77777777" w:rsidTr="00281467">
        <w:trPr>
          <w:trHeight w:val="283"/>
        </w:trPr>
        <w:tc>
          <w:tcPr>
            <w:tcW w:w="2875" w:type="dxa"/>
            <w:vMerge/>
          </w:tcPr>
          <w:p w14:paraId="1996B223" w14:textId="77777777" w:rsidR="000A1ECE" w:rsidRPr="008D4CD6" w:rsidRDefault="000A1ECE" w:rsidP="006A1451">
            <w:pPr>
              <w:pStyle w:val="BodyText"/>
              <w:keepLines/>
            </w:pPr>
          </w:p>
        </w:tc>
        <w:tc>
          <w:tcPr>
            <w:tcW w:w="3870" w:type="dxa"/>
          </w:tcPr>
          <w:p w14:paraId="1996B224" w14:textId="297C8334" w:rsidR="000A1ECE" w:rsidRPr="008D4CD6" w:rsidRDefault="000A1ECE" w:rsidP="006A1451">
            <w:pPr>
              <w:pStyle w:val="BodyText"/>
              <w:keepLines/>
            </w:pPr>
            <w:r w:rsidRPr="008D4CD6">
              <w:t>Dysgeúzia</w:t>
            </w:r>
          </w:p>
        </w:tc>
        <w:tc>
          <w:tcPr>
            <w:tcW w:w="2333" w:type="dxa"/>
          </w:tcPr>
          <w:p w14:paraId="1996B225" w14:textId="691E5BA9" w:rsidR="000A1ECE" w:rsidRPr="008D4CD6" w:rsidRDefault="000A1ECE" w:rsidP="006A1451">
            <w:pPr>
              <w:pStyle w:val="BodyText"/>
              <w:keepLines/>
            </w:pPr>
            <w:r w:rsidRPr="008D4CD6">
              <w:t>Veľmi časté</w:t>
            </w:r>
          </w:p>
        </w:tc>
      </w:tr>
      <w:tr w:rsidR="000A1ECE" w:rsidRPr="008D4CD6" w14:paraId="1996B22A" w14:textId="77777777" w:rsidTr="00281467">
        <w:trPr>
          <w:trHeight w:val="283"/>
        </w:trPr>
        <w:tc>
          <w:tcPr>
            <w:tcW w:w="2875" w:type="dxa"/>
            <w:vMerge/>
          </w:tcPr>
          <w:p w14:paraId="1996B227" w14:textId="77777777" w:rsidR="000A1ECE" w:rsidRPr="008D4CD6" w:rsidRDefault="000A1ECE" w:rsidP="006A1451">
            <w:pPr>
              <w:pStyle w:val="BodyText"/>
              <w:keepLines/>
            </w:pPr>
          </w:p>
        </w:tc>
        <w:tc>
          <w:tcPr>
            <w:tcW w:w="3870" w:type="dxa"/>
          </w:tcPr>
          <w:p w14:paraId="1996B228" w14:textId="28C2190A" w:rsidR="000A1ECE" w:rsidRPr="008D4CD6" w:rsidRDefault="000A1ECE" w:rsidP="006A1451">
            <w:pPr>
              <w:pStyle w:val="BodyText"/>
              <w:keepLines/>
            </w:pPr>
            <w:r w:rsidRPr="008D4CD6">
              <w:t>Periférna neuropatia</w:t>
            </w:r>
          </w:p>
        </w:tc>
        <w:tc>
          <w:tcPr>
            <w:tcW w:w="2333" w:type="dxa"/>
          </w:tcPr>
          <w:p w14:paraId="1996B229" w14:textId="4CAF5C87" w:rsidR="000A1ECE" w:rsidRPr="008D4CD6" w:rsidRDefault="000A1ECE" w:rsidP="006A1451">
            <w:pPr>
              <w:pStyle w:val="BodyText"/>
              <w:keepLines/>
            </w:pPr>
            <w:r w:rsidRPr="008D4CD6">
              <w:t>Časté</w:t>
            </w:r>
          </w:p>
        </w:tc>
      </w:tr>
      <w:tr w:rsidR="000A1ECE" w:rsidRPr="008D4CD6" w14:paraId="1996B22E" w14:textId="77777777" w:rsidTr="00281467">
        <w:trPr>
          <w:trHeight w:val="283"/>
        </w:trPr>
        <w:tc>
          <w:tcPr>
            <w:tcW w:w="2875" w:type="dxa"/>
            <w:vMerge/>
          </w:tcPr>
          <w:p w14:paraId="1996B22B" w14:textId="77777777" w:rsidR="000A1ECE" w:rsidRPr="008D4CD6" w:rsidRDefault="000A1ECE" w:rsidP="006A1451">
            <w:pPr>
              <w:pStyle w:val="BodyText"/>
              <w:keepLines/>
            </w:pPr>
          </w:p>
        </w:tc>
        <w:tc>
          <w:tcPr>
            <w:tcW w:w="3870" w:type="dxa"/>
          </w:tcPr>
          <w:p w14:paraId="1996B22C" w14:textId="3947627C" w:rsidR="000A1ECE" w:rsidRPr="008D4CD6" w:rsidRDefault="000A1ECE" w:rsidP="006A1451">
            <w:pPr>
              <w:pStyle w:val="BodyText"/>
              <w:keepLines/>
            </w:pPr>
            <w:r w:rsidRPr="008D4CD6">
              <w:t>Hypertónia</w:t>
            </w:r>
          </w:p>
        </w:tc>
        <w:tc>
          <w:tcPr>
            <w:tcW w:w="2333" w:type="dxa"/>
          </w:tcPr>
          <w:p w14:paraId="1996B22D" w14:textId="7E7D83BA" w:rsidR="000A1ECE" w:rsidRPr="008D4CD6" w:rsidRDefault="000A1ECE" w:rsidP="006A1451">
            <w:pPr>
              <w:pStyle w:val="BodyText"/>
              <w:keepLines/>
            </w:pPr>
            <w:r w:rsidRPr="008D4CD6">
              <w:t>Časté</w:t>
            </w:r>
          </w:p>
        </w:tc>
      </w:tr>
      <w:tr w:rsidR="000A1ECE" w:rsidRPr="008D4CD6" w14:paraId="1996B232" w14:textId="77777777" w:rsidTr="00281467">
        <w:trPr>
          <w:trHeight w:val="283"/>
        </w:trPr>
        <w:tc>
          <w:tcPr>
            <w:tcW w:w="2875" w:type="dxa"/>
            <w:vMerge/>
          </w:tcPr>
          <w:p w14:paraId="1996B22F" w14:textId="77777777" w:rsidR="000A1ECE" w:rsidRPr="008D4CD6" w:rsidRDefault="000A1ECE" w:rsidP="006A1451">
            <w:pPr>
              <w:pStyle w:val="BodyText"/>
              <w:keepLines/>
            </w:pPr>
          </w:p>
        </w:tc>
        <w:tc>
          <w:tcPr>
            <w:tcW w:w="3870" w:type="dxa"/>
          </w:tcPr>
          <w:p w14:paraId="1996B230" w14:textId="0299FE53" w:rsidR="000A1ECE" w:rsidRPr="008D4CD6" w:rsidRDefault="000A1ECE" w:rsidP="006A1451">
            <w:pPr>
              <w:pStyle w:val="BodyText"/>
              <w:keepLines/>
            </w:pPr>
            <w:r w:rsidRPr="008D4CD6">
              <w:t>Somnolencia</w:t>
            </w:r>
          </w:p>
        </w:tc>
        <w:tc>
          <w:tcPr>
            <w:tcW w:w="2333" w:type="dxa"/>
          </w:tcPr>
          <w:p w14:paraId="1996B231" w14:textId="30336ADC" w:rsidR="000A1ECE" w:rsidRPr="008D4CD6" w:rsidRDefault="000A1ECE" w:rsidP="006A1451">
            <w:pPr>
              <w:pStyle w:val="BodyText"/>
              <w:keepLines/>
            </w:pPr>
            <w:r w:rsidRPr="008D4CD6">
              <w:t>Časté</w:t>
            </w:r>
          </w:p>
        </w:tc>
      </w:tr>
      <w:tr w:rsidR="00040EA8" w:rsidRPr="008D4CD6" w14:paraId="1996B236" w14:textId="77777777" w:rsidTr="00281467">
        <w:trPr>
          <w:trHeight w:val="283"/>
        </w:trPr>
        <w:tc>
          <w:tcPr>
            <w:tcW w:w="2875" w:type="dxa"/>
            <w:vMerge w:val="restart"/>
          </w:tcPr>
          <w:p w14:paraId="1996B233" w14:textId="21B523E0" w:rsidR="00040EA8" w:rsidRPr="008D4CD6" w:rsidRDefault="00040EA8" w:rsidP="006A1451">
            <w:pPr>
              <w:pStyle w:val="BodyText"/>
              <w:keepLines/>
            </w:pPr>
            <w:r w:rsidRPr="008D4CD6">
              <w:t>Poruchy oka</w:t>
            </w:r>
          </w:p>
        </w:tc>
        <w:tc>
          <w:tcPr>
            <w:tcW w:w="3870" w:type="dxa"/>
          </w:tcPr>
          <w:p w14:paraId="1996B234" w14:textId="68BE705F" w:rsidR="00040EA8" w:rsidRPr="008D4CD6" w:rsidRDefault="00040EA8" w:rsidP="006A1451">
            <w:pPr>
              <w:pStyle w:val="BodyText"/>
              <w:keepLines/>
            </w:pPr>
            <w:r w:rsidRPr="008D4CD6">
              <w:t>Konjunktivitída</w:t>
            </w:r>
          </w:p>
        </w:tc>
        <w:tc>
          <w:tcPr>
            <w:tcW w:w="2333" w:type="dxa"/>
          </w:tcPr>
          <w:p w14:paraId="1996B235" w14:textId="3F97502A" w:rsidR="00040EA8" w:rsidRPr="008D4CD6" w:rsidRDefault="00040EA8" w:rsidP="006A1451">
            <w:pPr>
              <w:pStyle w:val="BodyText"/>
              <w:keepLines/>
            </w:pPr>
            <w:r w:rsidRPr="008D4CD6">
              <w:t>Veľmi časté</w:t>
            </w:r>
          </w:p>
        </w:tc>
      </w:tr>
      <w:tr w:rsidR="00D508EE" w:rsidRPr="008D4CD6" w14:paraId="1996B23A" w14:textId="77777777" w:rsidTr="00281467">
        <w:trPr>
          <w:trHeight w:val="283"/>
        </w:trPr>
        <w:tc>
          <w:tcPr>
            <w:tcW w:w="2875" w:type="dxa"/>
            <w:vMerge/>
          </w:tcPr>
          <w:p w14:paraId="1996B237" w14:textId="77777777" w:rsidR="00D508EE" w:rsidRPr="008D4CD6" w:rsidRDefault="00D508EE" w:rsidP="006A1451">
            <w:pPr>
              <w:pStyle w:val="BodyText"/>
              <w:keepLines/>
            </w:pPr>
          </w:p>
        </w:tc>
        <w:tc>
          <w:tcPr>
            <w:tcW w:w="3870" w:type="dxa"/>
          </w:tcPr>
          <w:p w14:paraId="1996B238" w14:textId="6CE9CB85" w:rsidR="00D508EE" w:rsidRPr="008D4CD6" w:rsidRDefault="00D508EE" w:rsidP="006A1451">
            <w:pPr>
              <w:pStyle w:val="BodyText"/>
              <w:keepLines/>
            </w:pPr>
            <w:r w:rsidRPr="008D4CD6">
              <w:t>Zvýšené slzenie</w:t>
            </w:r>
          </w:p>
        </w:tc>
        <w:tc>
          <w:tcPr>
            <w:tcW w:w="2333" w:type="dxa"/>
          </w:tcPr>
          <w:p w14:paraId="1996B239" w14:textId="2AEB37B9" w:rsidR="00D508EE" w:rsidRPr="008D4CD6" w:rsidRDefault="00D508EE" w:rsidP="006A1451">
            <w:pPr>
              <w:pStyle w:val="BodyText"/>
              <w:keepLines/>
            </w:pPr>
            <w:r w:rsidRPr="008D4CD6">
              <w:t>Veľmi časté</w:t>
            </w:r>
          </w:p>
        </w:tc>
      </w:tr>
      <w:tr w:rsidR="00D508EE" w:rsidRPr="008D4CD6" w14:paraId="1996B23E" w14:textId="77777777" w:rsidTr="00281467">
        <w:trPr>
          <w:trHeight w:val="283"/>
        </w:trPr>
        <w:tc>
          <w:tcPr>
            <w:tcW w:w="2875" w:type="dxa"/>
            <w:vMerge/>
          </w:tcPr>
          <w:p w14:paraId="1996B23B" w14:textId="77777777" w:rsidR="00D508EE" w:rsidRPr="008D4CD6" w:rsidRDefault="00D508EE" w:rsidP="006A1451">
            <w:pPr>
              <w:pStyle w:val="BodyText"/>
              <w:keepLines/>
            </w:pPr>
          </w:p>
        </w:tc>
        <w:tc>
          <w:tcPr>
            <w:tcW w:w="3870" w:type="dxa"/>
          </w:tcPr>
          <w:p w14:paraId="1996B23C" w14:textId="6031AA72" w:rsidR="00D508EE" w:rsidRPr="008D4CD6" w:rsidRDefault="00D508EE" w:rsidP="006A1451">
            <w:pPr>
              <w:pStyle w:val="BodyText"/>
              <w:keepLines/>
            </w:pPr>
            <w:r w:rsidRPr="008D4CD6">
              <w:t>Suchosť oka</w:t>
            </w:r>
          </w:p>
        </w:tc>
        <w:tc>
          <w:tcPr>
            <w:tcW w:w="2333" w:type="dxa"/>
          </w:tcPr>
          <w:p w14:paraId="1996B23D" w14:textId="1CC56D3B" w:rsidR="00D508EE" w:rsidRPr="008D4CD6" w:rsidRDefault="00D508EE" w:rsidP="006A1451">
            <w:pPr>
              <w:pStyle w:val="BodyText"/>
              <w:keepLines/>
            </w:pPr>
            <w:r w:rsidRPr="008D4CD6">
              <w:t>Časté</w:t>
            </w:r>
          </w:p>
        </w:tc>
      </w:tr>
      <w:tr w:rsidR="00D508EE" w:rsidRPr="008D4CD6" w14:paraId="1996B242" w14:textId="77777777" w:rsidTr="00281467">
        <w:trPr>
          <w:trHeight w:val="283"/>
        </w:trPr>
        <w:tc>
          <w:tcPr>
            <w:tcW w:w="2875" w:type="dxa"/>
            <w:vMerge/>
          </w:tcPr>
          <w:p w14:paraId="1996B23F" w14:textId="77777777" w:rsidR="00D508EE" w:rsidRPr="008D4CD6" w:rsidRDefault="00D508EE" w:rsidP="006A1451">
            <w:pPr>
              <w:pStyle w:val="BodyText"/>
              <w:keepLines/>
            </w:pPr>
          </w:p>
        </w:tc>
        <w:tc>
          <w:tcPr>
            <w:tcW w:w="3870" w:type="dxa"/>
          </w:tcPr>
          <w:p w14:paraId="1996B240" w14:textId="6C64BE70" w:rsidR="00D508EE" w:rsidRPr="008D4CD6" w:rsidRDefault="00D508EE" w:rsidP="006A1451">
            <w:pPr>
              <w:pStyle w:val="BodyText"/>
              <w:keepLines/>
            </w:pPr>
            <w:r w:rsidRPr="008D4CD6">
              <w:t>Edém papily</w:t>
            </w:r>
          </w:p>
        </w:tc>
        <w:tc>
          <w:tcPr>
            <w:tcW w:w="2333" w:type="dxa"/>
          </w:tcPr>
          <w:p w14:paraId="1996B241" w14:textId="5CFC2CAD" w:rsidR="00D508EE" w:rsidRPr="008D4CD6" w:rsidRDefault="00D508EE" w:rsidP="006A1451">
            <w:pPr>
              <w:pStyle w:val="BodyText"/>
              <w:keepLines/>
            </w:pPr>
            <w:r w:rsidRPr="008D4CD6">
              <w:t>Neznáme</w:t>
            </w:r>
          </w:p>
        </w:tc>
      </w:tr>
      <w:tr w:rsidR="00D508EE" w:rsidRPr="008D4CD6" w14:paraId="1996B246" w14:textId="77777777" w:rsidTr="00281467">
        <w:trPr>
          <w:trHeight w:val="283"/>
        </w:trPr>
        <w:tc>
          <w:tcPr>
            <w:tcW w:w="2875" w:type="dxa"/>
            <w:vMerge/>
          </w:tcPr>
          <w:p w14:paraId="1996B243" w14:textId="77777777" w:rsidR="00D508EE" w:rsidRPr="008D4CD6" w:rsidRDefault="00D508EE" w:rsidP="006A1451">
            <w:pPr>
              <w:pStyle w:val="BodyText"/>
              <w:keepLines/>
            </w:pPr>
          </w:p>
        </w:tc>
        <w:tc>
          <w:tcPr>
            <w:tcW w:w="3870" w:type="dxa"/>
          </w:tcPr>
          <w:p w14:paraId="1996B244" w14:textId="6FEAC585" w:rsidR="00D508EE" w:rsidRPr="008D4CD6" w:rsidRDefault="00D508EE" w:rsidP="006A1451">
            <w:pPr>
              <w:pStyle w:val="BodyText"/>
              <w:keepLines/>
            </w:pPr>
            <w:r w:rsidRPr="008D4CD6">
              <w:t>Krvácanie do sietnice</w:t>
            </w:r>
          </w:p>
        </w:tc>
        <w:tc>
          <w:tcPr>
            <w:tcW w:w="2333" w:type="dxa"/>
          </w:tcPr>
          <w:p w14:paraId="1996B245" w14:textId="514AC42F" w:rsidR="00D508EE" w:rsidRPr="008D4CD6" w:rsidRDefault="00D508EE" w:rsidP="006A1451">
            <w:pPr>
              <w:pStyle w:val="BodyText"/>
              <w:keepLines/>
            </w:pPr>
            <w:r w:rsidRPr="008D4CD6">
              <w:t>Neznáme</w:t>
            </w:r>
          </w:p>
        </w:tc>
      </w:tr>
      <w:tr w:rsidR="00A056F4" w:rsidRPr="008D4CD6" w14:paraId="1996B24A" w14:textId="77777777" w:rsidTr="00281467">
        <w:trPr>
          <w:trHeight w:val="283"/>
        </w:trPr>
        <w:tc>
          <w:tcPr>
            <w:tcW w:w="2875" w:type="dxa"/>
          </w:tcPr>
          <w:p w14:paraId="1996B247" w14:textId="3D2E17CD" w:rsidR="00A056F4" w:rsidRPr="008D4CD6" w:rsidRDefault="00A056F4" w:rsidP="006A1451">
            <w:pPr>
              <w:pStyle w:val="BodyText"/>
              <w:keepLines/>
            </w:pPr>
            <w:r w:rsidRPr="008D4CD6">
              <w:t>Poruchy ucha a labyrintu</w:t>
            </w:r>
          </w:p>
        </w:tc>
        <w:tc>
          <w:tcPr>
            <w:tcW w:w="3870" w:type="dxa"/>
          </w:tcPr>
          <w:p w14:paraId="1996B248" w14:textId="1CA882D1" w:rsidR="00A056F4" w:rsidRPr="008D4CD6" w:rsidRDefault="00A056F4" w:rsidP="006A1451">
            <w:pPr>
              <w:pStyle w:val="BodyText"/>
              <w:keepLines/>
            </w:pPr>
            <w:r w:rsidRPr="008D4CD6">
              <w:t>Hluchota</w:t>
            </w:r>
          </w:p>
        </w:tc>
        <w:tc>
          <w:tcPr>
            <w:tcW w:w="2333" w:type="dxa"/>
          </w:tcPr>
          <w:p w14:paraId="1996B249" w14:textId="3C552906" w:rsidR="00A056F4" w:rsidRPr="008D4CD6" w:rsidRDefault="00A056F4" w:rsidP="006A1451">
            <w:pPr>
              <w:pStyle w:val="BodyText"/>
              <w:keepLines/>
            </w:pPr>
            <w:r w:rsidRPr="008D4CD6">
              <w:t>Menej časté</w:t>
            </w:r>
          </w:p>
        </w:tc>
      </w:tr>
      <w:tr w:rsidR="00A056F4" w:rsidRPr="008D4CD6" w14:paraId="1996B24E" w14:textId="77777777" w:rsidTr="00281467">
        <w:trPr>
          <w:trHeight w:val="283"/>
        </w:trPr>
        <w:tc>
          <w:tcPr>
            <w:tcW w:w="2875" w:type="dxa"/>
            <w:vMerge w:val="restart"/>
          </w:tcPr>
          <w:p w14:paraId="1996B24B" w14:textId="2C53DBA1" w:rsidR="00A056F4" w:rsidRPr="008D4CD6" w:rsidRDefault="00A056F4" w:rsidP="006A1451">
            <w:pPr>
              <w:pStyle w:val="BodyText"/>
              <w:keepLines/>
            </w:pPr>
            <w:r w:rsidRPr="008D4CD6">
              <w:t>Poruchy srdca a srdcovej činnosti</w:t>
            </w:r>
          </w:p>
        </w:tc>
        <w:tc>
          <w:tcPr>
            <w:tcW w:w="3870" w:type="dxa"/>
          </w:tcPr>
          <w:p w14:paraId="1996B24C" w14:textId="07AF5D60" w:rsidR="00A056F4" w:rsidRPr="008D4CD6" w:rsidRDefault="00A056F4" w:rsidP="006A1451">
            <w:pPr>
              <w:pStyle w:val="BodyText"/>
              <w:keepLines/>
            </w:pPr>
            <w:r w:rsidRPr="008D4CD6">
              <w:rPr>
                <w:vertAlign w:val="superscript"/>
              </w:rPr>
              <w:t>1</w:t>
            </w:r>
            <w:r w:rsidRPr="008D4CD6">
              <w:t>Znížený krvný tlak</w:t>
            </w:r>
          </w:p>
        </w:tc>
        <w:tc>
          <w:tcPr>
            <w:tcW w:w="2333" w:type="dxa"/>
          </w:tcPr>
          <w:p w14:paraId="1996B24D" w14:textId="2A139EE0" w:rsidR="00A056F4" w:rsidRPr="008D4CD6" w:rsidRDefault="00A056F4" w:rsidP="006A1451">
            <w:pPr>
              <w:pStyle w:val="BodyText"/>
              <w:keepLines/>
            </w:pPr>
            <w:r w:rsidRPr="008D4CD6">
              <w:t>Veľmi časté</w:t>
            </w:r>
          </w:p>
        </w:tc>
      </w:tr>
      <w:tr w:rsidR="001A1CB7" w:rsidRPr="008D4CD6" w14:paraId="1996B252" w14:textId="77777777" w:rsidTr="00281467">
        <w:trPr>
          <w:trHeight w:val="283"/>
        </w:trPr>
        <w:tc>
          <w:tcPr>
            <w:tcW w:w="2875" w:type="dxa"/>
            <w:vMerge/>
          </w:tcPr>
          <w:p w14:paraId="1996B24F" w14:textId="77777777" w:rsidR="001A1CB7" w:rsidRPr="008D4CD6" w:rsidRDefault="001A1CB7" w:rsidP="006A1451">
            <w:pPr>
              <w:pStyle w:val="BodyText"/>
              <w:keepLines/>
            </w:pPr>
          </w:p>
        </w:tc>
        <w:tc>
          <w:tcPr>
            <w:tcW w:w="3870" w:type="dxa"/>
          </w:tcPr>
          <w:p w14:paraId="1996B250" w14:textId="6D9DF05B" w:rsidR="001A1CB7" w:rsidRPr="008D4CD6" w:rsidRDefault="001A1CB7" w:rsidP="006A1451">
            <w:pPr>
              <w:pStyle w:val="BodyText"/>
              <w:keepLines/>
            </w:pPr>
            <w:r w:rsidRPr="008D4CD6">
              <w:rPr>
                <w:vertAlign w:val="superscript"/>
              </w:rPr>
              <w:t>1</w:t>
            </w:r>
            <w:r w:rsidRPr="008D4CD6">
              <w:t>Zvýšený krvný tlak</w:t>
            </w:r>
          </w:p>
        </w:tc>
        <w:tc>
          <w:tcPr>
            <w:tcW w:w="2333" w:type="dxa"/>
          </w:tcPr>
          <w:p w14:paraId="1996B251" w14:textId="4DC2CD18" w:rsidR="001A1CB7" w:rsidRPr="008D4CD6" w:rsidRDefault="001A1CB7" w:rsidP="006A1451">
            <w:pPr>
              <w:pStyle w:val="BodyText"/>
              <w:keepLines/>
            </w:pPr>
            <w:r w:rsidRPr="008D4CD6">
              <w:t>Veľmi časté</w:t>
            </w:r>
          </w:p>
        </w:tc>
      </w:tr>
      <w:tr w:rsidR="001A1CB7" w:rsidRPr="008D4CD6" w14:paraId="1996B256" w14:textId="77777777" w:rsidTr="00281467">
        <w:trPr>
          <w:trHeight w:val="283"/>
        </w:trPr>
        <w:tc>
          <w:tcPr>
            <w:tcW w:w="2875" w:type="dxa"/>
            <w:vMerge/>
          </w:tcPr>
          <w:p w14:paraId="1996B253" w14:textId="77777777" w:rsidR="001A1CB7" w:rsidRPr="008D4CD6" w:rsidRDefault="001A1CB7" w:rsidP="006A1451">
            <w:pPr>
              <w:pStyle w:val="BodyText"/>
              <w:keepLines/>
            </w:pPr>
          </w:p>
        </w:tc>
        <w:tc>
          <w:tcPr>
            <w:tcW w:w="3870" w:type="dxa"/>
          </w:tcPr>
          <w:p w14:paraId="1996B254" w14:textId="5F1AD402" w:rsidR="001A1CB7" w:rsidRPr="008D4CD6" w:rsidRDefault="001A1CB7" w:rsidP="006A1451">
            <w:pPr>
              <w:pStyle w:val="BodyText"/>
              <w:keepLines/>
            </w:pPr>
            <w:r w:rsidRPr="008D4CD6">
              <w:rPr>
                <w:vertAlign w:val="superscript"/>
              </w:rPr>
              <w:t>1</w:t>
            </w:r>
            <w:r w:rsidRPr="008D4CD6">
              <w:t>Nepravidelný tep</w:t>
            </w:r>
          </w:p>
        </w:tc>
        <w:tc>
          <w:tcPr>
            <w:tcW w:w="2333" w:type="dxa"/>
          </w:tcPr>
          <w:p w14:paraId="1996B255" w14:textId="4542E3C4" w:rsidR="001A1CB7" w:rsidRPr="008D4CD6" w:rsidRDefault="001A1CB7" w:rsidP="006A1451">
            <w:pPr>
              <w:pStyle w:val="BodyText"/>
              <w:keepLines/>
            </w:pPr>
            <w:r w:rsidRPr="008D4CD6">
              <w:t>Veľmi časté</w:t>
            </w:r>
          </w:p>
        </w:tc>
      </w:tr>
      <w:tr w:rsidR="001A1CB7" w:rsidRPr="008D4CD6" w14:paraId="1996B25A" w14:textId="77777777" w:rsidTr="00281467">
        <w:trPr>
          <w:trHeight w:val="283"/>
        </w:trPr>
        <w:tc>
          <w:tcPr>
            <w:tcW w:w="2875" w:type="dxa"/>
            <w:vMerge/>
          </w:tcPr>
          <w:p w14:paraId="1996B257" w14:textId="77777777" w:rsidR="001A1CB7" w:rsidRPr="008D4CD6" w:rsidRDefault="001A1CB7" w:rsidP="006A1451">
            <w:pPr>
              <w:pStyle w:val="BodyText"/>
              <w:keepLines/>
            </w:pPr>
          </w:p>
        </w:tc>
        <w:tc>
          <w:tcPr>
            <w:tcW w:w="3870" w:type="dxa"/>
          </w:tcPr>
          <w:p w14:paraId="1996B258" w14:textId="234441CC" w:rsidR="001A1CB7" w:rsidRPr="008D4CD6" w:rsidRDefault="001A1CB7" w:rsidP="006A1451">
            <w:pPr>
              <w:pStyle w:val="BodyText"/>
              <w:keepLines/>
            </w:pPr>
            <w:r w:rsidRPr="008D4CD6">
              <w:rPr>
                <w:vertAlign w:val="superscript"/>
              </w:rPr>
              <w:t>1</w:t>
            </w:r>
            <w:r w:rsidRPr="008D4CD6">
              <w:t>Srdcový flutter</w:t>
            </w:r>
          </w:p>
        </w:tc>
        <w:tc>
          <w:tcPr>
            <w:tcW w:w="2333" w:type="dxa"/>
          </w:tcPr>
          <w:p w14:paraId="1996B259" w14:textId="3228AC12" w:rsidR="001A1CB7" w:rsidRPr="008D4CD6" w:rsidRDefault="001A1CB7" w:rsidP="006A1451">
            <w:pPr>
              <w:pStyle w:val="BodyText"/>
              <w:keepLines/>
            </w:pPr>
            <w:r w:rsidRPr="008D4CD6">
              <w:t>Veľmi časté</w:t>
            </w:r>
          </w:p>
        </w:tc>
      </w:tr>
      <w:tr w:rsidR="001A1CB7" w:rsidRPr="008D4CD6" w14:paraId="1996B25E" w14:textId="77777777" w:rsidTr="00281467">
        <w:trPr>
          <w:trHeight w:val="283"/>
        </w:trPr>
        <w:tc>
          <w:tcPr>
            <w:tcW w:w="2875" w:type="dxa"/>
            <w:vMerge/>
          </w:tcPr>
          <w:p w14:paraId="1996B25B" w14:textId="77777777" w:rsidR="001A1CB7" w:rsidRPr="008D4CD6" w:rsidRDefault="001A1CB7" w:rsidP="006A1451">
            <w:pPr>
              <w:pStyle w:val="BodyText"/>
              <w:keepLines/>
            </w:pPr>
          </w:p>
        </w:tc>
        <w:tc>
          <w:tcPr>
            <w:tcW w:w="3870" w:type="dxa"/>
          </w:tcPr>
          <w:p w14:paraId="1996B25C" w14:textId="0C9CE643" w:rsidR="001A1CB7" w:rsidRPr="008D4CD6" w:rsidRDefault="001A1CB7" w:rsidP="006A1451">
            <w:pPr>
              <w:pStyle w:val="BodyText"/>
              <w:keepLines/>
            </w:pPr>
            <w:r w:rsidRPr="008D4CD6">
              <w:t>Znížená ejekčná frakcia*</w:t>
            </w:r>
          </w:p>
        </w:tc>
        <w:tc>
          <w:tcPr>
            <w:tcW w:w="2333" w:type="dxa"/>
          </w:tcPr>
          <w:p w14:paraId="1996B25D" w14:textId="5D5E0E85" w:rsidR="001A1CB7" w:rsidRPr="008D4CD6" w:rsidRDefault="001A1CB7" w:rsidP="006A1451">
            <w:pPr>
              <w:pStyle w:val="BodyText"/>
              <w:keepLines/>
            </w:pPr>
            <w:r w:rsidRPr="008D4CD6">
              <w:t>Veľmi časté</w:t>
            </w:r>
          </w:p>
        </w:tc>
      </w:tr>
      <w:tr w:rsidR="001A1CB7" w:rsidRPr="008D4CD6" w14:paraId="1996B262" w14:textId="77777777" w:rsidTr="00281467">
        <w:trPr>
          <w:trHeight w:val="283"/>
        </w:trPr>
        <w:tc>
          <w:tcPr>
            <w:tcW w:w="2875" w:type="dxa"/>
            <w:vMerge/>
          </w:tcPr>
          <w:p w14:paraId="1996B25F" w14:textId="77777777" w:rsidR="001A1CB7" w:rsidRPr="008D4CD6" w:rsidRDefault="001A1CB7" w:rsidP="006A1451">
            <w:pPr>
              <w:pStyle w:val="BodyText"/>
              <w:keepLines/>
            </w:pPr>
          </w:p>
        </w:tc>
        <w:tc>
          <w:tcPr>
            <w:tcW w:w="3870" w:type="dxa"/>
          </w:tcPr>
          <w:p w14:paraId="1996B260" w14:textId="7A3A3FD3" w:rsidR="001A1CB7" w:rsidRPr="008D4CD6" w:rsidRDefault="001A1CB7" w:rsidP="006A1451">
            <w:pPr>
              <w:pStyle w:val="BodyText"/>
              <w:keepLines/>
            </w:pPr>
            <w:r w:rsidRPr="008D4CD6">
              <w:rPr>
                <w:vertAlign w:val="superscript"/>
              </w:rPr>
              <w:t>+</w:t>
            </w:r>
            <w:r w:rsidRPr="008D4CD6">
              <w:t>Kongestívne zlyhanie srdca</w:t>
            </w:r>
          </w:p>
        </w:tc>
        <w:tc>
          <w:tcPr>
            <w:tcW w:w="2333" w:type="dxa"/>
          </w:tcPr>
          <w:p w14:paraId="1996B261" w14:textId="7C5FF84D" w:rsidR="001A1CB7" w:rsidRPr="008D4CD6" w:rsidRDefault="001A1CB7" w:rsidP="006A1451">
            <w:pPr>
              <w:pStyle w:val="BodyText"/>
              <w:keepLines/>
            </w:pPr>
            <w:r w:rsidRPr="008D4CD6">
              <w:t>Časté</w:t>
            </w:r>
          </w:p>
        </w:tc>
      </w:tr>
      <w:tr w:rsidR="001A1CB7" w:rsidRPr="008D4CD6" w14:paraId="1996B266" w14:textId="77777777" w:rsidTr="00281467">
        <w:trPr>
          <w:trHeight w:val="283"/>
        </w:trPr>
        <w:tc>
          <w:tcPr>
            <w:tcW w:w="2875" w:type="dxa"/>
            <w:vMerge/>
          </w:tcPr>
          <w:p w14:paraId="1996B263" w14:textId="77777777" w:rsidR="001A1CB7" w:rsidRPr="008D4CD6" w:rsidRDefault="001A1CB7" w:rsidP="006A1451">
            <w:pPr>
              <w:pStyle w:val="BodyText"/>
              <w:keepLines/>
            </w:pPr>
          </w:p>
        </w:tc>
        <w:tc>
          <w:tcPr>
            <w:tcW w:w="3870" w:type="dxa"/>
          </w:tcPr>
          <w:p w14:paraId="1996B264" w14:textId="27AF774B" w:rsidR="001A1CB7" w:rsidRPr="008D4CD6" w:rsidRDefault="001A1CB7" w:rsidP="006A1451">
            <w:pPr>
              <w:pStyle w:val="BodyText"/>
              <w:keepLines/>
            </w:pPr>
            <w:r w:rsidRPr="008D4CD6">
              <w:rPr>
                <w:vertAlign w:val="superscript"/>
              </w:rPr>
              <w:t>+1</w:t>
            </w:r>
            <w:r w:rsidRPr="008D4CD6">
              <w:t>Supraventrikulárna tachyarytmia</w:t>
            </w:r>
          </w:p>
        </w:tc>
        <w:tc>
          <w:tcPr>
            <w:tcW w:w="2333" w:type="dxa"/>
          </w:tcPr>
          <w:p w14:paraId="1996B265" w14:textId="08C5A912" w:rsidR="001A1CB7" w:rsidRPr="008D4CD6" w:rsidRDefault="001A1CB7" w:rsidP="006A1451">
            <w:pPr>
              <w:pStyle w:val="BodyText"/>
              <w:keepLines/>
            </w:pPr>
            <w:r w:rsidRPr="008D4CD6">
              <w:t>Časté</w:t>
            </w:r>
          </w:p>
        </w:tc>
      </w:tr>
      <w:tr w:rsidR="001A1CB7" w:rsidRPr="008D4CD6" w14:paraId="1996B26A" w14:textId="77777777" w:rsidTr="00281467">
        <w:trPr>
          <w:trHeight w:val="283"/>
        </w:trPr>
        <w:tc>
          <w:tcPr>
            <w:tcW w:w="2875" w:type="dxa"/>
            <w:vMerge/>
          </w:tcPr>
          <w:p w14:paraId="1996B267" w14:textId="77777777" w:rsidR="001A1CB7" w:rsidRPr="008D4CD6" w:rsidRDefault="001A1CB7" w:rsidP="006A1451">
            <w:pPr>
              <w:pStyle w:val="BodyText"/>
              <w:keepLines/>
            </w:pPr>
          </w:p>
        </w:tc>
        <w:tc>
          <w:tcPr>
            <w:tcW w:w="3870" w:type="dxa"/>
          </w:tcPr>
          <w:p w14:paraId="1996B268" w14:textId="7E229DFA" w:rsidR="001A1CB7" w:rsidRPr="008D4CD6" w:rsidRDefault="001A1CB7" w:rsidP="006A1451">
            <w:pPr>
              <w:pStyle w:val="BodyText"/>
              <w:keepLines/>
            </w:pPr>
            <w:r w:rsidRPr="008D4CD6">
              <w:t>Kardiomyopatia</w:t>
            </w:r>
          </w:p>
        </w:tc>
        <w:tc>
          <w:tcPr>
            <w:tcW w:w="2333" w:type="dxa"/>
          </w:tcPr>
          <w:p w14:paraId="1996B269" w14:textId="21F3DE33" w:rsidR="001A1CB7" w:rsidRPr="008D4CD6" w:rsidRDefault="001A1CB7" w:rsidP="006A1451">
            <w:pPr>
              <w:pStyle w:val="BodyText"/>
              <w:keepLines/>
            </w:pPr>
            <w:r w:rsidRPr="008D4CD6">
              <w:t>Časté</w:t>
            </w:r>
          </w:p>
        </w:tc>
      </w:tr>
      <w:tr w:rsidR="001A1CB7" w:rsidRPr="008D4CD6" w14:paraId="1996B26E" w14:textId="77777777" w:rsidTr="00281467">
        <w:trPr>
          <w:trHeight w:val="283"/>
        </w:trPr>
        <w:tc>
          <w:tcPr>
            <w:tcW w:w="2875" w:type="dxa"/>
            <w:vMerge/>
          </w:tcPr>
          <w:p w14:paraId="1996B26B" w14:textId="77777777" w:rsidR="001A1CB7" w:rsidRPr="008D4CD6" w:rsidRDefault="001A1CB7" w:rsidP="006A1451">
            <w:pPr>
              <w:pStyle w:val="BodyText"/>
              <w:keepLines/>
            </w:pPr>
          </w:p>
        </w:tc>
        <w:tc>
          <w:tcPr>
            <w:tcW w:w="3870" w:type="dxa"/>
          </w:tcPr>
          <w:p w14:paraId="1996B26C" w14:textId="1180329E" w:rsidR="001A1CB7" w:rsidRPr="008D4CD6" w:rsidRDefault="001A1CB7" w:rsidP="006A1451">
            <w:pPr>
              <w:pStyle w:val="BodyText"/>
              <w:keepLines/>
            </w:pPr>
            <w:r w:rsidRPr="008D4CD6">
              <w:rPr>
                <w:vertAlign w:val="superscript"/>
              </w:rPr>
              <w:t>1</w:t>
            </w:r>
            <w:r w:rsidRPr="008D4CD6">
              <w:t>Palpitácie</w:t>
            </w:r>
          </w:p>
        </w:tc>
        <w:tc>
          <w:tcPr>
            <w:tcW w:w="2333" w:type="dxa"/>
          </w:tcPr>
          <w:p w14:paraId="1996B26D" w14:textId="23A00905" w:rsidR="001A1CB7" w:rsidRPr="008D4CD6" w:rsidRDefault="001A1CB7" w:rsidP="006A1451">
            <w:pPr>
              <w:pStyle w:val="BodyText"/>
              <w:keepLines/>
            </w:pPr>
            <w:r w:rsidRPr="008D4CD6">
              <w:t>Časté</w:t>
            </w:r>
          </w:p>
        </w:tc>
      </w:tr>
      <w:tr w:rsidR="001A1CB7" w:rsidRPr="008D4CD6" w14:paraId="1996B272" w14:textId="77777777" w:rsidTr="00281467">
        <w:trPr>
          <w:trHeight w:val="283"/>
        </w:trPr>
        <w:tc>
          <w:tcPr>
            <w:tcW w:w="2875" w:type="dxa"/>
            <w:vMerge/>
          </w:tcPr>
          <w:p w14:paraId="1996B26F" w14:textId="77777777" w:rsidR="001A1CB7" w:rsidRPr="008D4CD6" w:rsidRDefault="001A1CB7" w:rsidP="006A1451">
            <w:pPr>
              <w:pStyle w:val="BodyText"/>
              <w:keepLines/>
            </w:pPr>
          </w:p>
        </w:tc>
        <w:tc>
          <w:tcPr>
            <w:tcW w:w="3870" w:type="dxa"/>
          </w:tcPr>
          <w:p w14:paraId="1996B270" w14:textId="11138412" w:rsidR="001A1CB7" w:rsidRPr="008D4CD6" w:rsidRDefault="001A1CB7" w:rsidP="006A1451">
            <w:pPr>
              <w:pStyle w:val="BodyText"/>
              <w:keepLines/>
            </w:pPr>
            <w:r w:rsidRPr="008D4CD6">
              <w:t>Perikardiálny výpotok</w:t>
            </w:r>
          </w:p>
        </w:tc>
        <w:tc>
          <w:tcPr>
            <w:tcW w:w="2333" w:type="dxa"/>
          </w:tcPr>
          <w:p w14:paraId="1996B271" w14:textId="4D86CB06" w:rsidR="001A1CB7" w:rsidRPr="008D4CD6" w:rsidRDefault="001A1CB7" w:rsidP="006A1451">
            <w:pPr>
              <w:pStyle w:val="BodyText"/>
              <w:keepLines/>
            </w:pPr>
            <w:r w:rsidRPr="008D4CD6">
              <w:t>Menej časté</w:t>
            </w:r>
          </w:p>
        </w:tc>
      </w:tr>
      <w:tr w:rsidR="001A1CB7" w:rsidRPr="008D4CD6" w14:paraId="1996B276" w14:textId="77777777" w:rsidTr="00281467">
        <w:trPr>
          <w:trHeight w:val="283"/>
        </w:trPr>
        <w:tc>
          <w:tcPr>
            <w:tcW w:w="2875" w:type="dxa"/>
            <w:vMerge/>
          </w:tcPr>
          <w:p w14:paraId="1996B273" w14:textId="77777777" w:rsidR="001A1CB7" w:rsidRPr="008D4CD6" w:rsidRDefault="001A1CB7" w:rsidP="006A1451">
            <w:pPr>
              <w:pStyle w:val="BodyText"/>
              <w:keepLines/>
            </w:pPr>
          </w:p>
        </w:tc>
        <w:tc>
          <w:tcPr>
            <w:tcW w:w="3870" w:type="dxa"/>
          </w:tcPr>
          <w:p w14:paraId="1996B274" w14:textId="08FFB58E" w:rsidR="001A1CB7" w:rsidRPr="008D4CD6" w:rsidRDefault="001A1CB7" w:rsidP="006A1451">
            <w:pPr>
              <w:pStyle w:val="BodyText"/>
              <w:keepLines/>
            </w:pPr>
            <w:r w:rsidRPr="008D4CD6">
              <w:t>Kardiogénny šok</w:t>
            </w:r>
          </w:p>
        </w:tc>
        <w:tc>
          <w:tcPr>
            <w:tcW w:w="2333" w:type="dxa"/>
          </w:tcPr>
          <w:p w14:paraId="1996B275" w14:textId="47278696" w:rsidR="001A1CB7" w:rsidRPr="008D4CD6" w:rsidRDefault="001A1CB7" w:rsidP="006A1451">
            <w:pPr>
              <w:pStyle w:val="BodyText"/>
              <w:keepLines/>
            </w:pPr>
            <w:r w:rsidRPr="008D4CD6">
              <w:t>Neznáme</w:t>
            </w:r>
          </w:p>
        </w:tc>
      </w:tr>
      <w:tr w:rsidR="001A1CB7" w:rsidRPr="008D4CD6" w14:paraId="1996B27A" w14:textId="77777777" w:rsidTr="00281467">
        <w:trPr>
          <w:trHeight w:val="283"/>
        </w:trPr>
        <w:tc>
          <w:tcPr>
            <w:tcW w:w="2875" w:type="dxa"/>
            <w:vMerge/>
          </w:tcPr>
          <w:p w14:paraId="1996B277" w14:textId="77777777" w:rsidR="001A1CB7" w:rsidRPr="008D4CD6" w:rsidRDefault="001A1CB7" w:rsidP="006A1451">
            <w:pPr>
              <w:pStyle w:val="BodyText"/>
              <w:keepLines/>
            </w:pPr>
          </w:p>
        </w:tc>
        <w:tc>
          <w:tcPr>
            <w:tcW w:w="3870" w:type="dxa"/>
          </w:tcPr>
          <w:p w14:paraId="1996B278" w14:textId="34BE70F2" w:rsidR="001A1CB7" w:rsidRPr="008D4CD6" w:rsidRDefault="001A1CB7" w:rsidP="006A1451">
            <w:pPr>
              <w:pStyle w:val="BodyText"/>
              <w:keepLines/>
            </w:pPr>
            <w:r w:rsidRPr="008D4CD6">
              <w:t>Prítomnosť gallopového rytmu</w:t>
            </w:r>
          </w:p>
        </w:tc>
        <w:tc>
          <w:tcPr>
            <w:tcW w:w="2333" w:type="dxa"/>
          </w:tcPr>
          <w:p w14:paraId="1996B279" w14:textId="5263076D" w:rsidR="001A1CB7" w:rsidRPr="008D4CD6" w:rsidRDefault="001A1CB7" w:rsidP="006A1451">
            <w:pPr>
              <w:pStyle w:val="BodyText"/>
              <w:keepLines/>
            </w:pPr>
            <w:r w:rsidRPr="008D4CD6">
              <w:t>Neznáme</w:t>
            </w:r>
          </w:p>
        </w:tc>
      </w:tr>
      <w:tr w:rsidR="00F45418" w:rsidRPr="008D4CD6" w14:paraId="1996B27E" w14:textId="77777777" w:rsidTr="00281467">
        <w:trPr>
          <w:trHeight w:val="283"/>
        </w:trPr>
        <w:tc>
          <w:tcPr>
            <w:tcW w:w="2875" w:type="dxa"/>
            <w:vMerge w:val="restart"/>
          </w:tcPr>
          <w:p w14:paraId="1996B27B" w14:textId="281D8642" w:rsidR="00F45418" w:rsidRPr="008D4CD6" w:rsidRDefault="00F45418" w:rsidP="006A1451">
            <w:pPr>
              <w:pStyle w:val="BodyText"/>
              <w:keepLines/>
            </w:pPr>
            <w:r w:rsidRPr="008D4CD6">
              <w:t>Poruchy ciev</w:t>
            </w:r>
          </w:p>
        </w:tc>
        <w:tc>
          <w:tcPr>
            <w:tcW w:w="3870" w:type="dxa"/>
          </w:tcPr>
          <w:p w14:paraId="1996B27C" w14:textId="54E4C08E" w:rsidR="00F45418" w:rsidRPr="008D4CD6" w:rsidRDefault="00F45418" w:rsidP="006A1451">
            <w:pPr>
              <w:pStyle w:val="BodyText"/>
              <w:keepLines/>
            </w:pPr>
            <w:r w:rsidRPr="008D4CD6">
              <w:t>Návaly horúčavy</w:t>
            </w:r>
          </w:p>
        </w:tc>
        <w:tc>
          <w:tcPr>
            <w:tcW w:w="2333" w:type="dxa"/>
          </w:tcPr>
          <w:p w14:paraId="1996B27D" w14:textId="3C20BFC2" w:rsidR="00F45418" w:rsidRPr="008D4CD6" w:rsidRDefault="00F45418" w:rsidP="006A1451">
            <w:pPr>
              <w:pStyle w:val="BodyText"/>
              <w:keepLines/>
            </w:pPr>
            <w:r w:rsidRPr="008D4CD6">
              <w:t>Veľmi časté</w:t>
            </w:r>
          </w:p>
        </w:tc>
      </w:tr>
      <w:tr w:rsidR="00F07F33" w:rsidRPr="008D4CD6" w14:paraId="1996B282" w14:textId="77777777" w:rsidTr="00281467">
        <w:trPr>
          <w:trHeight w:val="283"/>
        </w:trPr>
        <w:tc>
          <w:tcPr>
            <w:tcW w:w="2875" w:type="dxa"/>
            <w:vMerge/>
          </w:tcPr>
          <w:p w14:paraId="1996B27F" w14:textId="77777777" w:rsidR="00F07F33" w:rsidRPr="008D4CD6" w:rsidRDefault="00F07F33" w:rsidP="006A1451">
            <w:pPr>
              <w:pStyle w:val="BodyText"/>
              <w:keepLines/>
            </w:pPr>
          </w:p>
        </w:tc>
        <w:tc>
          <w:tcPr>
            <w:tcW w:w="3870" w:type="dxa"/>
          </w:tcPr>
          <w:p w14:paraId="1996B280" w14:textId="66BBFBB9" w:rsidR="00F07F33" w:rsidRPr="008D4CD6" w:rsidRDefault="00F07F33" w:rsidP="006A1451">
            <w:pPr>
              <w:pStyle w:val="BodyText"/>
              <w:keepLines/>
            </w:pPr>
            <w:r w:rsidRPr="008D4CD6">
              <w:rPr>
                <w:vertAlign w:val="superscript"/>
              </w:rPr>
              <w:t>+1</w:t>
            </w:r>
            <w:r w:rsidRPr="008D4CD6">
              <w:t>Hypotenzia</w:t>
            </w:r>
          </w:p>
        </w:tc>
        <w:tc>
          <w:tcPr>
            <w:tcW w:w="2333" w:type="dxa"/>
          </w:tcPr>
          <w:p w14:paraId="1996B281" w14:textId="4F69432D" w:rsidR="00F07F33" w:rsidRPr="008D4CD6" w:rsidRDefault="00F07F33" w:rsidP="006A1451">
            <w:pPr>
              <w:pStyle w:val="BodyText"/>
              <w:keepLines/>
            </w:pPr>
            <w:r w:rsidRPr="008D4CD6">
              <w:t>Časté</w:t>
            </w:r>
          </w:p>
        </w:tc>
      </w:tr>
      <w:tr w:rsidR="00F07F33" w:rsidRPr="008D4CD6" w14:paraId="1996B286" w14:textId="77777777" w:rsidTr="00281467">
        <w:trPr>
          <w:trHeight w:val="283"/>
        </w:trPr>
        <w:tc>
          <w:tcPr>
            <w:tcW w:w="2875" w:type="dxa"/>
            <w:vMerge/>
          </w:tcPr>
          <w:p w14:paraId="1996B283" w14:textId="77777777" w:rsidR="00F07F33" w:rsidRPr="008D4CD6" w:rsidRDefault="00F07F33" w:rsidP="006A1451">
            <w:pPr>
              <w:pStyle w:val="BodyText"/>
              <w:keepLines/>
            </w:pPr>
          </w:p>
        </w:tc>
        <w:tc>
          <w:tcPr>
            <w:tcW w:w="3870" w:type="dxa"/>
          </w:tcPr>
          <w:p w14:paraId="1996B284" w14:textId="54B4D6E0" w:rsidR="00F07F33" w:rsidRPr="008D4CD6" w:rsidRDefault="00F07F33" w:rsidP="006A1451">
            <w:pPr>
              <w:pStyle w:val="BodyText"/>
              <w:keepLines/>
            </w:pPr>
            <w:r w:rsidRPr="008D4CD6">
              <w:t>Vazodilatácia</w:t>
            </w:r>
          </w:p>
        </w:tc>
        <w:tc>
          <w:tcPr>
            <w:tcW w:w="2333" w:type="dxa"/>
          </w:tcPr>
          <w:p w14:paraId="1996B285" w14:textId="1442FD0D" w:rsidR="00F07F33" w:rsidRPr="008D4CD6" w:rsidRDefault="00F07F33" w:rsidP="006A1451">
            <w:pPr>
              <w:pStyle w:val="BodyText"/>
              <w:keepLines/>
            </w:pPr>
            <w:r w:rsidRPr="008D4CD6">
              <w:t>Časté</w:t>
            </w:r>
          </w:p>
        </w:tc>
      </w:tr>
      <w:tr w:rsidR="00502A5F" w:rsidRPr="008D4CD6" w14:paraId="1996B28A" w14:textId="77777777" w:rsidTr="00281467">
        <w:trPr>
          <w:trHeight w:val="283"/>
        </w:trPr>
        <w:tc>
          <w:tcPr>
            <w:tcW w:w="2875" w:type="dxa"/>
            <w:vMerge w:val="restart"/>
          </w:tcPr>
          <w:p w14:paraId="1996B287" w14:textId="0FB4527E" w:rsidR="00502A5F" w:rsidRPr="008D4CD6" w:rsidRDefault="00502A5F" w:rsidP="006A1451">
            <w:pPr>
              <w:pStyle w:val="BodyText"/>
              <w:keepLines/>
            </w:pPr>
            <w:r w:rsidRPr="008D4CD6">
              <w:t>Poruchy dýchacej sústavy, hrudníka a mediastína</w:t>
            </w:r>
          </w:p>
        </w:tc>
        <w:tc>
          <w:tcPr>
            <w:tcW w:w="3870" w:type="dxa"/>
          </w:tcPr>
          <w:p w14:paraId="1996B288" w14:textId="38A43414" w:rsidR="00502A5F" w:rsidRPr="008D4CD6" w:rsidRDefault="00502A5F" w:rsidP="006A1451">
            <w:pPr>
              <w:pStyle w:val="BodyText"/>
              <w:keepLines/>
            </w:pPr>
            <w:r w:rsidRPr="008D4CD6">
              <w:rPr>
                <w:vertAlign w:val="superscript"/>
              </w:rPr>
              <w:t>+</w:t>
            </w:r>
            <w:r w:rsidRPr="008D4CD6">
              <w:t>Dýchavičnosť</w:t>
            </w:r>
          </w:p>
        </w:tc>
        <w:tc>
          <w:tcPr>
            <w:tcW w:w="2333" w:type="dxa"/>
          </w:tcPr>
          <w:p w14:paraId="1996B289" w14:textId="68F29E2F" w:rsidR="00502A5F" w:rsidRPr="008D4CD6" w:rsidRDefault="00502A5F" w:rsidP="006A1451">
            <w:pPr>
              <w:pStyle w:val="BodyText"/>
              <w:keepLines/>
            </w:pPr>
            <w:r w:rsidRPr="008D4CD6">
              <w:t>Veľmi časté</w:t>
            </w:r>
          </w:p>
        </w:tc>
      </w:tr>
      <w:tr w:rsidR="001A2729" w:rsidRPr="008D4CD6" w14:paraId="1996B28E" w14:textId="77777777" w:rsidTr="00281467">
        <w:trPr>
          <w:trHeight w:val="283"/>
        </w:trPr>
        <w:tc>
          <w:tcPr>
            <w:tcW w:w="2875" w:type="dxa"/>
            <w:vMerge/>
          </w:tcPr>
          <w:p w14:paraId="1996B28B" w14:textId="77777777" w:rsidR="001A2729" w:rsidRPr="008D4CD6" w:rsidRDefault="001A2729" w:rsidP="006A1451">
            <w:pPr>
              <w:pStyle w:val="BodyText"/>
              <w:keepLines/>
            </w:pPr>
          </w:p>
        </w:tc>
        <w:tc>
          <w:tcPr>
            <w:tcW w:w="3870" w:type="dxa"/>
          </w:tcPr>
          <w:p w14:paraId="1996B28C" w14:textId="0E6EC1E7" w:rsidR="001A2729" w:rsidRPr="008D4CD6" w:rsidRDefault="001A2729" w:rsidP="006A1451">
            <w:pPr>
              <w:pStyle w:val="BodyText"/>
              <w:keepLines/>
            </w:pPr>
            <w:r w:rsidRPr="008D4CD6">
              <w:t>Kašeľ</w:t>
            </w:r>
          </w:p>
        </w:tc>
        <w:tc>
          <w:tcPr>
            <w:tcW w:w="2333" w:type="dxa"/>
          </w:tcPr>
          <w:p w14:paraId="1996B28D" w14:textId="3EAB4F56" w:rsidR="001A2729" w:rsidRPr="008D4CD6" w:rsidRDefault="001A2729" w:rsidP="006A1451">
            <w:pPr>
              <w:pStyle w:val="BodyText"/>
              <w:keepLines/>
            </w:pPr>
            <w:r w:rsidRPr="008D4CD6">
              <w:t>Veľmi časté</w:t>
            </w:r>
          </w:p>
        </w:tc>
      </w:tr>
      <w:tr w:rsidR="001A2729" w:rsidRPr="008D4CD6" w14:paraId="1996B292" w14:textId="77777777" w:rsidTr="00281467">
        <w:trPr>
          <w:trHeight w:val="283"/>
        </w:trPr>
        <w:tc>
          <w:tcPr>
            <w:tcW w:w="2875" w:type="dxa"/>
            <w:vMerge/>
          </w:tcPr>
          <w:p w14:paraId="1996B28F" w14:textId="77777777" w:rsidR="001A2729" w:rsidRPr="008D4CD6" w:rsidRDefault="001A2729" w:rsidP="006A1451">
            <w:pPr>
              <w:pStyle w:val="BodyText"/>
              <w:keepLines/>
            </w:pPr>
          </w:p>
        </w:tc>
        <w:tc>
          <w:tcPr>
            <w:tcW w:w="3870" w:type="dxa"/>
          </w:tcPr>
          <w:p w14:paraId="1996B290" w14:textId="09AB9504" w:rsidR="001A2729" w:rsidRPr="008D4CD6" w:rsidRDefault="001A2729" w:rsidP="006A1451">
            <w:pPr>
              <w:pStyle w:val="BodyText"/>
              <w:keepLines/>
            </w:pPr>
            <w:r w:rsidRPr="008D4CD6">
              <w:t>Epistaxa</w:t>
            </w:r>
          </w:p>
        </w:tc>
        <w:tc>
          <w:tcPr>
            <w:tcW w:w="2333" w:type="dxa"/>
          </w:tcPr>
          <w:p w14:paraId="1996B291" w14:textId="4D0F5D0D" w:rsidR="001A2729" w:rsidRPr="008D4CD6" w:rsidRDefault="001A2729" w:rsidP="006A1451">
            <w:pPr>
              <w:pStyle w:val="BodyText"/>
              <w:keepLines/>
            </w:pPr>
            <w:r w:rsidRPr="008D4CD6">
              <w:t>Veľmi časté</w:t>
            </w:r>
          </w:p>
        </w:tc>
      </w:tr>
      <w:tr w:rsidR="001A2729" w:rsidRPr="008D4CD6" w14:paraId="1996B296" w14:textId="77777777" w:rsidTr="00281467">
        <w:trPr>
          <w:trHeight w:val="283"/>
        </w:trPr>
        <w:tc>
          <w:tcPr>
            <w:tcW w:w="2875" w:type="dxa"/>
            <w:vMerge/>
          </w:tcPr>
          <w:p w14:paraId="1996B293" w14:textId="77777777" w:rsidR="001A2729" w:rsidRPr="008D4CD6" w:rsidRDefault="001A2729" w:rsidP="006A1451">
            <w:pPr>
              <w:pStyle w:val="BodyText"/>
              <w:keepLines/>
            </w:pPr>
          </w:p>
        </w:tc>
        <w:tc>
          <w:tcPr>
            <w:tcW w:w="3870" w:type="dxa"/>
          </w:tcPr>
          <w:p w14:paraId="1996B294" w14:textId="168079C5" w:rsidR="001A2729" w:rsidRPr="008D4CD6" w:rsidRDefault="001A2729" w:rsidP="006A1451">
            <w:pPr>
              <w:pStyle w:val="BodyText"/>
              <w:keepLines/>
            </w:pPr>
            <w:r w:rsidRPr="008D4CD6">
              <w:t>Rinorea</w:t>
            </w:r>
          </w:p>
        </w:tc>
        <w:tc>
          <w:tcPr>
            <w:tcW w:w="2333" w:type="dxa"/>
          </w:tcPr>
          <w:p w14:paraId="1996B295" w14:textId="61718826" w:rsidR="001A2729" w:rsidRPr="008D4CD6" w:rsidRDefault="001A2729" w:rsidP="006A1451">
            <w:pPr>
              <w:pStyle w:val="BodyText"/>
              <w:keepLines/>
            </w:pPr>
            <w:r w:rsidRPr="008D4CD6">
              <w:t>Veľmi časté</w:t>
            </w:r>
          </w:p>
        </w:tc>
      </w:tr>
      <w:tr w:rsidR="001A2729" w:rsidRPr="008D4CD6" w14:paraId="1996B29A" w14:textId="77777777" w:rsidTr="00281467">
        <w:trPr>
          <w:trHeight w:val="283"/>
        </w:trPr>
        <w:tc>
          <w:tcPr>
            <w:tcW w:w="2875" w:type="dxa"/>
            <w:vMerge/>
          </w:tcPr>
          <w:p w14:paraId="1996B297" w14:textId="77777777" w:rsidR="001A2729" w:rsidRPr="008D4CD6" w:rsidRDefault="001A2729" w:rsidP="006A1451">
            <w:pPr>
              <w:pStyle w:val="BodyText"/>
              <w:keepLines/>
            </w:pPr>
          </w:p>
        </w:tc>
        <w:tc>
          <w:tcPr>
            <w:tcW w:w="3870" w:type="dxa"/>
          </w:tcPr>
          <w:p w14:paraId="1996B298" w14:textId="59CC40B3" w:rsidR="001A2729" w:rsidRPr="008D4CD6" w:rsidRDefault="001A2729" w:rsidP="006A1451">
            <w:pPr>
              <w:pStyle w:val="BodyText"/>
              <w:keepLines/>
            </w:pPr>
            <w:r w:rsidRPr="008D4CD6">
              <w:rPr>
                <w:vertAlign w:val="superscript"/>
              </w:rPr>
              <w:t>+</w:t>
            </w:r>
            <w:r w:rsidRPr="008D4CD6">
              <w:t>Pneumónia</w:t>
            </w:r>
          </w:p>
        </w:tc>
        <w:tc>
          <w:tcPr>
            <w:tcW w:w="2333" w:type="dxa"/>
          </w:tcPr>
          <w:p w14:paraId="1996B299" w14:textId="5B80FE22" w:rsidR="001A2729" w:rsidRPr="008D4CD6" w:rsidRDefault="001A2729" w:rsidP="006A1451">
            <w:pPr>
              <w:pStyle w:val="BodyText"/>
              <w:keepLines/>
            </w:pPr>
            <w:r w:rsidRPr="008D4CD6">
              <w:t>Časté</w:t>
            </w:r>
          </w:p>
        </w:tc>
      </w:tr>
      <w:tr w:rsidR="001A2729" w:rsidRPr="008D4CD6" w14:paraId="1996B29E" w14:textId="77777777" w:rsidTr="00281467">
        <w:trPr>
          <w:trHeight w:val="283"/>
        </w:trPr>
        <w:tc>
          <w:tcPr>
            <w:tcW w:w="2875" w:type="dxa"/>
            <w:vMerge/>
          </w:tcPr>
          <w:p w14:paraId="1996B29B" w14:textId="77777777" w:rsidR="001A2729" w:rsidRPr="008D4CD6" w:rsidRDefault="001A2729" w:rsidP="006A1451">
            <w:pPr>
              <w:pStyle w:val="BodyText"/>
              <w:keepLines/>
            </w:pPr>
          </w:p>
        </w:tc>
        <w:tc>
          <w:tcPr>
            <w:tcW w:w="3870" w:type="dxa"/>
          </w:tcPr>
          <w:p w14:paraId="1996B29C" w14:textId="0BDAED78" w:rsidR="001A2729" w:rsidRPr="008D4CD6" w:rsidRDefault="001A2729" w:rsidP="006A1451">
            <w:pPr>
              <w:pStyle w:val="BodyText"/>
              <w:keepLines/>
            </w:pPr>
            <w:r w:rsidRPr="008D4CD6">
              <w:t>Astma</w:t>
            </w:r>
          </w:p>
        </w:tc>
        <w:tc>
          <w:tcPr>
            <w:tcW w:w="2333" w:type="dxa"/>
          </w:tcPr>
          <w:p w14:paraId="1996B29D" w14:textId="7EA24081" w:rsidR="001A2729" w:rsidRPr="008D4CD6" w:rsidRDefault="001A2729" w:rsidP="006A1451">
            <w:pPr>
              <w:pStyle w:val="BodyText"/>
              <w:keepLines/>
            </w:pPr>
            <w:r w:rsidRPr="008D4CD6">
              <w:t>Časté</w:t>
            </w:r>
          </w:p>
        </w:tc>
      </w:tr>
      <w:tr w:rsidR="001A2729" w:rsidRPr="008D4CD6" w14:paraId="1996B2A2" w14:textId="77777777" w:rsidTr="00281467">
        <w:trPr>
          <w:trHeight w:val="283"/>
        </w:trPr>
        <w:tc>
          <w:tcPr>
            <w:tcW w:w="2875" w:type="dxa"/>
            <w:vMerge/>
          </w:tcPr>
          <w:p w14:paraId="1996B29F" w14:textId="77777777" w:rsidR="001A2729" w:rsidRPr="008D4CD6" w:rsidRDefault="001A2729" w:rsidP="006A1451">
            <w:pPr>
              <w:pStyle w:val="BodyText"/>
              <w:keepLines/>
            </w:pPr>
          </w:p>
        </w:tc>
        <w:tc>
          <w:tcPr>
            <w:tcW w:w="3870" w:type="dxa"/>
          </w:tcPr>
          <w:p w14:paraId="1996B2A0" w14:textId="68D4D149" w:rsidR="001A2729" w:rsidRPr="008D4CD6" w:rsidRDefault="001A2729" w:rsidP="006A1451">
            <w:pPr>
              <w:pStyle w:val="BodyText"/>
              <w:keepLines/>
            </w:pPr>
            <w:r w:rsidRPr="008D4CD6">
              <w:t>Ochorenie pľúc</w:t>
            </w:r>
          </w:p>
        </w:tc>
        <w:tc>
          <w:tcPr>
            <w:tcW w:w="2333" w:type="dxa"/>
          </w:tcPr>
          <w:p w14:paraId="1996B2A1" w14:textId="3191931E" w:rsidR="001A2729" w:rsidRPr="008D4CD6" w:rsidRDefault="001A2729" w:rsidP="006A1451">
            <w:pPr>
              <w:pStyle w:val="BodyText"/>
              <w:keepLines/>
            </w:pPr>
            <w:r w:rsidRPr="008D4CD6">
              <w:t>Časté</w:t>
            </w:r>
          </w:p>
        </w:tc>
      </w:tr>
      <w:tr w:rsidR="001A2729" w:rsidRPr="008D4CD6" w14:paraId="1996B2A6" w14:textId="77777777" w:rsidTr="00281467">
        <w:trPr>
          <w:trHeight w:val="283"/>
        </w:trPr>
        <w:tc>
          <w:tcPr>
            <w:tcW w:w="2875" w:type="dxa"/>
            <w:vMerge/>
          </w:tcPr>
          <w:p w14:paraId="1996B2A3" w14:textId="77777777" w:rsidR="001A2729" w:rsidRPr="008D4CD6" w:rsidRDefault="001A2729" w:rsidP="006A1451">
            <w:pPr>
              <w:pStyle w:val="BodyText"/>
              <w:keepLines/>
            </w:pPr>
          </w:p>
        </w:tc>
        <w:tc>
          <w:tcPr>
            <w:tcW w:w="3870" w:type="dxa"/>
          </w:tcPr>
          <w:p w14:paraId="1996B2A4" w14:textId="476DBC4E" w:rsidR="001A2729" w:rsidRPr="008D4CD6" w:rsidRDefault="001A2729" w:rsidP="006A1451">
            <w:pPr>
              <w:pStyle w:val="BodyText"/>
              <w:keepLines/>
            </w:pPr>
            <w:r w:rsidRPr="008D4CD6">
              <w:rPr>
                <w:vertAlign w:val="superscript"/>
              </w:rPr>
              <w:t>+</w:t>
            </w:r>
            <w:r w:rsidRPr="008D4CD6">
              <w:t>Pľúcny výpotok</w:t>
            </w:r>
          </w:p>
        </w:tc>
        <w:tc>
          <w:tcPr>
            <w:tcW w:w="2333" w:type="dxa"/>
          </w:tcPr>
          <w:p w14:paraId="1996B2A5" w14:textId="38C5C249" w:rsidR="001A2729" w:rsidRPr="008D4CD6" w:rsidRDefault="001A2729" w:rsidP="006A1451">
            <w:pPr>
              <w:pStyle w:val="BodyText"/>
              <w:keepLines/>
            </w:pPr>
            <w:r w:rsidRPr="008D4CD6">
              <w:t>Časté</w:t>
            </w:r>
          </w:p>
        </w:tc>
      </w:tr>
      <w:tr w:rsidR="001A2729" w:rsidRPr="008D4CD6" w14:paraId="1996B2AA" w14:textId="77777777" w:rsidTr="00281467">
        <w:trPr>
          <w:trHeight w:val="283"/>
        </w:trPr>
        <w:tc>
          <w:tcPr>
            <w:tcW w:w="2875" w:type="dxa"/>
            <w:vMerge/>
          </w:tcPr>
          <w:p w14:paraId="1996B2A7" w14:textId="77777777" w:rsidR="001A2729" w:rsidRPr="008D4CD6" w:rsidRDefault="001A2729" w:rsidP="006A1451">
            <w:pPr>
              <w:pStyle w:val="BodyText"/>
              <w:keepLines/>
            </w:pPr>
          </w:p>
        </w:tc>
        <w:tc>
          <w:tcPr>
            <w:tcW w:w="3870" w:type="dxa"/>
          </w:tcPr>
          <w:p w14:paraId="1996B2A8" w14:textId="57DDCD8F" w:rsidR="001A2729" w:rsidRPr="008D4CD6" w:rsidRDefault="001A2729" w:rsidP="006A1451">
            <w:pPr>
              <w:pStyle w:val="BodyText"/>
              <w:keepLines/>
            </w:pPr>
            <w:r w:rsidRPr="008D4CD6">
              <w:rPr>
                <w:vertAlign w:val="superscript"/>
              </w:rPr>
              <w:t>+1</w:t>
            </w:r>
            <w:r w:rsidRPr="008D4CD6">
              <w:t>Sipot</w:t>
            </w:r>
          </w:p>
        </w:tc>
        <w:tc>
          <w:tcPr>
            <w:tcW w:w="2333" w:type="dxa"/>
          </w:tcPr>
          <w:p w14:paraId="1996B2A9" w14:textId="15BB42F0" w:rsidR="001A2729" w:rsidRPr="008D4CD6" w:rsidRDefault="001A2729" w:rsidP="006A1451">
            <w:pPr>
              <w:pStyle w:val="BodyText"/>
              <w:keepLines/>
            </w:pPr>
            <w:r w:rsidRPr="008D4CD6">
              <w:t>Menej časté</w:t>
            </w:r>
          </w:p>
        </w:tc>
      </w:tr>
      <w:tr w:rsidR="001A2729" w:rsidRPr="008D4CD6" w14:paraId="1996B2AE" w14:textId="77777777" w:rsidTr="00281467">
        <w:trPr>
          <w:trHeight w:val="283"/>
        </w:trPr>
        <w:tc>
          <w:tcPr>
            <w:tcW w:w="2875" w:type="dxa"/>
            <w:vMerge/>
          </w:tcPr>
          <w:p w14:paraId="1996B2AB" w14:textId="77777777" w:rsidR="001A2729" w:rsidRPr="008D4CD6" w:rsidRDefault="001A2729" w:rsidP="006A1451">
            <w:pPr>
              <w:pStyle w:val="BodyText"/>
              <w:keepLines/>
            </w:pPr>
          </w:p>
        </w:tc>
        <w:tc>
          <w:tcPr>
            <w:tcW w:w="3870" w:type="dxa"/>
          </w:tcPr>
          <w:p w14:paraId="1996B2AC" w14:textId="3D125DC8" w:rsidR="001A2729" w:rsidRPr="008D4CD6" w:rsidRDefault="001A2729" w:rsidP="006A1451">
            <w:pPr>
              <w:pStyle w:val="BodyText"/>
              <w:keepLines/>
            </w:pPr>
            <w:r w:rsidRPr="008D4CD6">
              <w:t>Pneumonitída</w:t>
            </w:r>
          </w:p>
        </w:tc>
        <w:tc>
          <w:tcPr>
            <w:tcW w:w="2333" w:type="dxa"/>
          </w:tcPr>
          <w:p w14:paraId="1996B2AD" w14:textId="4C03B18D" w:rsidR="001A2729" w:rsidRPr="008D4CD6" w:rsidRDefault="001A2729" w:rsidP="006A1451">
            <w:pPr>
              <w:pStyle w:val="BodyText"/>
              <w:keepLines/>
            </w:pPr>
            <w:r w:rsidRPr="008D4CD6">
              <w:t>Menej časté</w:t>
            </w:r>
          </w:p>
        </w:tc>
      </w:tr>
      <w:tr w:rsidR="001A2729" w:rsidRPr="008D4CD6" w14:paraId="1996B2B2" w14:textId="77777777" w:rsidTr="00281467">
        <w:trPr>
          <w:trHeight w:val="283"/>
        </w:trPr>
        <w:tc>
          <w:tcPr>
            <w:tcW w:w="2875" w:type="dxa"/>
            <w:vMerge/>
          </w:tcPr>
          <w:p w14:paraId="1996B2AF" w14:textId="77777777" w:rsidR="001A2729" w:rsidRPr="008D4CD6" w:rsidRDefault="001A2729" w:rsidP="006A1451">
            <w:pPr>
              <w:pStyle w:val="BodyText"/>
              <w:keepLines/>
            </w:pPr>
          </w:p>
        </w:tc>
        <w:tc>
          <w:tcPr>
            <w:tcW w:w="3870" w:type="dxa"/>
          </w:tcPr>
          <w:p w14:paraId="1996B2B0" w14:textId="7323BCE4" w:rsidR="001A2729" w:rsidRPr="008D4CD6" w:rsidRDefault="001A2729" w:rsidP="006A1451">
            <w:pPr>
              <w:pStyle w:val="BodyText"/>
              <w:keepLines/>
            </w:pPr>
            <w:r w:rsidRPr="008D4CD6">
              <w:rPr>
                <w:vertAlign w:val="superscript"/>
              </w:rPr>
              <w:t>+</w:t>
            </w:r>
            <w:r w:rsidRPr="008D4CD6">
              <w:t>Pľúcna fibróza</w:t>
            </w:r>
          </w:p>
        </w:tc>
        <w:tc>
          <w:tcPr>
            <w:tcW w:w="2333" w:type="dxa"/>
          </w:tcPr>
          <w:p w14:paraId="1996B2B1" w14:textId="44BF4930" w:rsidR="001A2729" w:rsidRPr="008D4CD6" w:rsidRDefault="001A2729" w:rsidP="006A1451">
            <w:pPr>
              <w:pStyle w:val="BodyText"/>
              <w:keepLines/>
            </w:pPr>
            <w:r w:rsidRPr="008D4CD6">
              <w:t>Neznáme</w:t>
            </w:r>
          </w:p>
        </w:tc>
      </w:tr>
      <w:tr w:rsidR="001A2729" w:rsidRPr="008D4CD6" w14:paraId="1996B2B6" w14:textId="77777777" w:rsidTr="00281467">
        <w:trPr>
          <w:trHeight w:val="283"/>
        </w:trPr>
        <w:tc>
          <w:tcPr>
            <w:tcW w:w="2875" w:type="dxa"/>
            <w:vMerge/>
          </w:tcPr>
          <w:p w14:paraId="1996B2B3" w14:textId="77777777" w:rsidR="001A2729" w:rsidRPr="008D4CD6" w:rsidRDefault="001A2729" w:rsidP="006A1451">
            <w:pPr>
              <w:pStyle w:val="BodyText"/>
              <w:keepLines/>
            </w:pPr>
          </w:p>
        </w:tc>
        <w:tc>
          <w:tcPr>
            <w:tcW w:w="3870" w:type="dxa"/>
          </w:tcPr>
          <w:p w14:paraId="1996B2B4" w14:textId="04A48B51" w:rsidR="001A2729" w:rsidRPr="008D4CD6" w:rsidRDefault="001A2729" w:rsidP="006A1451">
            <w:pPr>
              <w:pStyle w:val="BodyText"/>
              <w:keepLines/>
            </w:pPr>
            <w:r w:rsidRPr="008D4CD6">
              <w:rPr>
                <w:vertAlign w:val="superscript"/>
              </w:rPr>
              <w:t>+</w:t>
            </w:r>
            <w:r w:rsidRPr="008D4CD6">
              <w:t>Respiračná tieseň</w:t>
            </w:r>
          </w:p>
        </w:tc>
        <w:tc>
          <w:tcPr>
            <w:tcW w:w="2333" w:type="dxa"/>
          </w:tcPr>
          <w:p w14:paraId="1996B2B5" w14:textId="79677D8B" w:rsidR="001A2729" w:rsidRPr="008D4CD6" w:rsidRDefault="001A2729" w:rsidP="006A1451">
            <w:pPr>
              <w:pStyle w:val="BodyText"/>
              <w:keepLines/>
            </w:pPr>
            <w:r w:rsidRPr="008D4CD6">
              <w:t>Neznáme</w:t>
            </w:r>
          </w:p>
        </w:tc>
      </w:tr>
      <w:tr w:rsidR="001A2729" w:rsidRPr="008D4CD6" w14:paraId="1996B2BA" w14:textId="77777777" w:rsidTr="00281467">
        <w:trPr>
          <w:trHeight w:val="283"/>
        </w:trPr>
        <w:tc>
          <w:tcPr>
            <w:tcW w:w="2875" w:type="dxa"/>
            <w:vMerge/>
          </w:tcPr>
          <w:p w14:paraId="1996B2B7" w14:textId="77777777" w:rsidR="001A2729" w:rsidRPr="008D4CD6" w:rsidRDefault="001A2729" w:rsidP="006A1451">
            <w:pPr>
              <w:pStyle w:val="BodyText"/>
              <w:keepLines/>
            </w:pPr>
          </w:p>
        </w:tc>
        <w:tc>
          <w:tcPr>
            <w:tcW w:w="3870" w:type="dxa"/>
          </w:tcPr>
          <w:p w14:paraId="1996B2B8" w14:textId="378144BE" w:rsidR="001A2729" w:rsidRPr="008D4CD6" w:rsidRDefault="001A2729" w:rsidP="006A1451">
            <w:pPr>
              <w:pStyle w:val="BodyText"/>
              <w:keepLines/>
            </w:pPr>
            <w:r w:rsidRPr="008D4CD6">
              <w:rPr>
                <w:vertAlign w:val="superscript"/>
              </w:rPr>
              <w:t>+</w:t>
            </w:r>
            <w:r w:rsidRPr="008D4CD6">
              <w:t>Zlyhávanie dýchania</w:t>
            </w:r>
          </w:p>
        </w:tc>
        <w:tc>
          <w:tcPr>
            <w:tcW w:w="2333" w:type="dxa"/>
          </w:tcPr>
          <w:p w14:paraId="1996B2B9" w14:textId="124825CD" w:rsidR="001A2729" w:rsidRPr="008D4CD6" w:rsidRDefault="001A2729" w:rsidP="006A1451">
            <w:pPr>
              <w:pStyle w:val="BodyText"/>
              <w:keepLines/>
            </w:pPr>
            <w:r w:rsidRPr="008D4CD6">
              <w:t>Neznáme</w:t>
            </w:r>
          </w:p>
        </w:tc>
      </w:tr>
      <w:tr w:rsidR="001A2729" w:rsidRPr="008D4CD6" w14:paraId="1996B2BE" w14:textId="77777777" w:rsidTr="00281467">
        <w:trPr>
          <w:trHeight w:val="283"/>
        </w:trPr>
        <w:tc>
          <w:tcPr>
            <w:tcW w:w="2875" w:type="dxa"/>
            <w:vMerge/>
          </w:tcPr>
          <w:p w14:paraId="1996B2BB" w14:textId="77777777" w:rsidR="001A2729" w:rsidRPr="008D4CD6" w:rsidRDefault="001A2729" w:rsidP="006A1451">
            <w:pPr>
              <w:pStyle w:val="BodyText"/>
              <w:keepLines/>
            </w:pPr>
          </w:p>
        </w:tc>
        <w:tc>
          <w:tcPr>
            <w:tcW w:w="3870" w:type="dxa"/>
          </w:tcPr>
          <w:p w14:paraId="1996B2BC" w14:textId="75370E34" w:rsidR="001A2729" w:rsidRPr="008D4CD6" w:rsidRDefault="001A2729" w:rsidP="006A1451">
            <w:pPr>
              <w:pStyle w:val="BodyText"/>
              <w:keepLines/>
            </w:pPr>
            <w:r w:rsidRPr="008D4CD6">
              <w:rPr>
                <w:vertAlign w:val="superscript"/>
              </w:rPr>
              <w:t>+</w:t>
            </w:r>
            <w:r w:rsidRPr="008D4CD6">
              <w:t>Infiltrácia pľúc</w:t>
            </w:r>
          </w:p>
        </w:tc>
        <w:tc>
          <w:tcPr>
            <w:tcW w:w="2333" w:type="dxa"/>
          </w:tcPr>
          <w:p w14:paraId="1996B2BD" w14:textId="74DED6F4" w:rsidR="001A2729" w:rsidRPr="008D4CD6" w:rsidRDefault="001A2729" w:rsidP="006A1451">
            <w:pPr>
              <w:pStyle w:val="BodyText"/>
              <w:keepLines/>
            </w:pPr>
            <w:r w:rsidRPr="008D4CD6">
              <w:t>Neznáme</w:t>
            </w:r>
          </w:p>
        </w:tc>
      </w:tr>
      <w:tr w:rsidR="001A2729" w:rsidRPr="008D4CD6" w14:paraId="1996B2C2" w14:textId="77777777" w:rsidTr="00281467">
        <w:trPr>
          <w:trHeight w:val="283"/>
        </w:trPr>
        <w:tc>
          <w:tcPr>
            <w:tcW w:w="2875" w:type="dxa"/>
            <w:vMerge/>
          </w:tcPr>
          <w:p w14:paraId="1996B2BF" w14:textId="77777777" w:rsidR="001A2729" w:rsidRPr="008D4CD6" w:rsidRDefault="001A2729" w:rsidP="006A1451">
            <w:pPr>
              <w:pStyle w:val="BodyText"/>
              <w:keepLines/>
            </w:pPr>
          </w:p>
        </w:tc>
        <w:tc>
          <w:tcPr>
            <w:tcW w:w="3870" w:type="dxa"/>
          </w:tcPr>
          <w:p w14:paraId="1996B2C0" w14:textId="5C28D148" w:rsidR="001A2729" w:rsidRPr="008D4CD6" w:rsidRDefault="001A2729" w:rsidP="006A1451">
            <w:pPr>
              <w:pStyle w:val="BodyText"/>
              <w:keepLines/>
            </w:pPr>
            <w:r w:rsidRPr="008D4CD6">
              <w:rPr>
                <w:vertAlign w:val="superscript"/>
              </w:rPr>
              <w:t>+</w:t>
            </w:r>
            <w:r w:rsidRPr="008D4CD6">
              <w:t>Akútny edém pľúc</w:t>
            </w:r>
          </w:p>
        </w:tc>
        <w:tc>
          <w:tcPr>
            <w:tcW w:w="2333" w:type="dxa"/>
          </w:tcPr>
          <w:p w14:paraId="1996B2C1" w14:textId="23E9324C" w:rsidR="001A2729" w:rsidRPr="008D4CD6" w:rsidRDefault="001A2729" w:rsidP="006A1451">
            <w:pPr>
              <w:pStyle w:val="BodyText"/>
              <w:keepLines/>
            </w:pPr>
            <w:r w:rsidRPr="008D4CD6">
              <w:t>Neznáme</w:t>
            </w:r>
          </w:p>
        </w:tc>
      </w:tr>
      <w:tr w:rsidR="001A2729" w:rsidRPr="008D4CD6" w14:paraId="1996B2C6" w14:textId="77777777" w:rsidTr="00281467">
        <w:trPr>
          <w:trHeight w:val="283"/>
        </w:trPr>
        <w:tc>
          <w:tcPr>
            <w:tcW w:w="2875" w:type="dxa"/>
            <w:vMerge/>
          </w:tcPr>
          <w:p w14:paraId="1996B2C3" w14:textId="77777777" w:rsidR="001A2729" w:rsidRPr="008D4CD6" w:rsidRDefault="001A2729" w:rsidP="006A1451">
            <w:pPr>
              <w:pStyle w:val="BodyText"/>
              <w:keepLines/>
            </w:pPr>
          </w:p>
        </w:tc>
        <w:tc>
          <w:tcPr>
            <w:tcW w:w="3870" w:type="dxa"/>
          </w:tcPr>
          <w:p w14:paraId="1996B2C4" w14:textId="1E88D2F8" w:rsidR="001A2729" w:rsidRPr="008D4CD6" w:rsidRDefault="001A2729" w:rsidP="006A1451">
            <w:pPr>
              <w:pStyle w:val="BodyText"/>
              <w:keepLines/>
            </w:pPr>
            <w:r w:rsidRPr="008D4CD6">
              <w:rPr>
                <w:vertAlign w:val="superscript"/>
              </w:rPr>
              <w:t>+</w:t>
            </w:r>
            <w:r w:rsidRPr="008D4CD6">
              <w:t>Akútny syndróm respiračnej tiesne</w:t>
            </w:r>
          </w:p>
        </w:tc>
        <w:tc>
          <w:tcPr>
            <w:tcW w:w="2333" w:type="dxa"/>
          </w:tcPr>
          <w:p w14:paraId="1996B2C5" w14:textId="443B5790" w:rsidR="001A2729" w:rsidRPr="008D4CD6" w:rsidRDefault="001A2729" w:rsidP="006A1451">
            <w:pPr>
              <w:pStyle w:val="BodyText"/>
              <w:keepLines/>
            </w:pPr>
            <w:r w:rsidRPr="008D4CD6">
              <w:t>Neznáme</w:t>
            </w:r>
          </w:p>
        </w:tc>
      </w:tr>
      <w:tr w:rsidR="001A2729" w:rsidRPr="008D4CD6" w14:paraId="1996B2CA" w14:textId="77777777" w:rsidTr="00281467">
        <w:trPr>
          <w:trHeight w:val="283"/>
        </w:trPr>
        <w:tc>
          <w:tcPr>
            <w:tcW w:w="2875" w:type="dxa"/>
            <w:vMerge/>
          </w:tcPr>
          <w:p w14:paraId="1996B2C7" w14:textId="77777777" w:rsidR="001A2729" w:rsidRPr="008D4CD6" w:rsidRDefault="001A2729" w:rsidP="006A1451">
            <w:pPr>
              <w:pStyle w:val="BodyText"/>
              <w:keepLines/>
            </w:pPr>
          </w:p>
        </w:tc>
        <w:tc>
          <w:tcPr>
            <w:tcW w:w="3870" w:type="dxa"/>
          </w:tcPr>
          <w:p w14:paraId="1996B2C8" w14:textId="02123A02" w:rsidR="001A2729" w:rsidRPr="008D4CD6" w:rsidRDefault="001A2729" w:rsidP="006A1451">
            <w:pPr>
              <w:pStyle w:val="BodyText"/>
              <w:keepLines/>
            </w:pPr>
            <w:r w:rsidRPr="008D4CD6">
              <w:rPr>
                <w:vertAlign w:val="superscript"/>
              </w:rPr>
              <w:t>+</w:t>
            </w:r>
            <w:r w:rsidRPr="008D4CD6">
              <w:t>Bronchospazmus</w:t>
            </w:r>
          </w:p>
        </w:tc>
        <w:tc>
          <w:tcPr>
            <w:tcW w:w="2333" w:type="dxa"/>
          </w:tcPr>
          <w:p w14:paraId="1996B2C9" w14:textId="339B13DE" w:rsidR="001A2729" w:rsidRPr="008D4CD6" w:rsidRDefault="001A2729" w:rsidP="006A1451">
            <w:pPr>
              <w:pStyle w:val="BodyText"/>
              <w:keepLines/>
            </w:pPr>
            <w:r w:rsidRPr="008D4CD6">
              <w:t>Neznáme</w:t>
            </w:r>
          </w:p>
        </w:tc>
      </w:tr>
      <w:tr w:rsidR="001A2729" w:rsidRPr="008D4CD6" w14:paraId="1996B2CE" w14:textId="77777777" w:rsidTr="00281467">
        <w:trPr>
          <w:trHeight w:val="283"/>
        </w:trPr>
        <w:tc>
          <w:tcPr>
            <w:tcW w:w="2875" w:type="dxa"/>
            <w:vMerge/>
          </w:tcPr>
          <w:p w14:paraId="1996B2CB" w14:textId="77777777" w:rsidR="001A2729" w:rsidRPr="008D4CD6" w:rsidRDefault="001A2729" w:rsidP="006A1451">
            <w:pPr>
              <w:pStyle w:val="BodyText"/>
              <w:keepLines/>
            </w:pPr>
          </w:p>
        </w:tc>
        <w:tc>
          <w:tcPr>
            <w:tcW w:w="3870" w:type="dxa"/>
          </w:tcPr>
          <w:p w14:paraId="1996B2CC" w14:textId="1047FDE6" w:rsidR="001A2729" w:rsidRPr="008D4CD6" w:rsidRDefault="001A2729" w:rsidP="006A1451">
            <w:pPr>
              <w:pStyle w:val="BodyText"/>
              <w:keepLines/>
            </w:pPr>
            <w:r w:rsidRPr="008D4CD6">
              <w:rPr>
                <w:vertAlign w:val="superscript"/>
              </w:rPr>
              <w:t>+</w:t>
            </w:r>
            <w:r w:rsidRPr="008D4CD6">
              <w:t>Hypoxia</w:t>
            </w:r>
          </w:p>
        </w:tc>
        <w:tc>
          <w:tcPr>
            <w:tcW w:w="2333" w:type="dxa"/>
          </w:tcPr>
          <w:p w14:paraId="1996B2CD" w14:textId="5F55FC58" w:rsidR="001A2729" w:rsidRPr="008D4CD6" w:rsidRDefault="001A2729" w:rsidP="006A1451">
            <w:pPr>
              <w:pStyle w:val="BodyText"/>
              <w:keepLines/>
            </w:pPr>
            <w:r w:rsidRPr="008D4CD6">
              <w:t>Neznáme</w:t>
            </w:r>
          </w:p>
        </w:tc>
      </w:tr>
      <w:tr w:rsidR="001A2729" w:rsidRPr="008D4CD6" w14:paraId="1996B2D2" w14:textId="77777777" w:rsidTr="00281467">
        <w:trPr>
          <w:trHeight w:val="283"/>
        </w:trPr>
        <w:tc>
          <w:tcPr>
            <w:tcW w:w="2875" w:type="dxa"/>
            <w:vMerge/>
          </w:tcPr>
          <w:p w14:paraId="1996B2CF" w14:textId="77777777" w:rsidR="001A2729" w:rsidRPr="008D4CD6" w:rsidRDefault="001A2729" w:rsidP="006A1451">
            <w:pPr>
              <w:pStyle w:val="BodyText"/>
              <w:keepLines/>
            </w:pPr>
          </w:p>
        </w:tc>
        <w:tc>
          <w:tcPr>
            <w:tcW w:w="3870" w:type="dxa"/>
          </w:tcPr>
          <w:p w14:paraId="1996B2D0" w14:textId="34E4299D" w:rsidR="001A2729" w:rsidRPr="008D4CD6" w:rsidRDefault="001A2729" w:rsidP="006A1451">
            <w:pPr>
              <w:pStyle w:val="BodyText"/>
              <w:keepLines/>
            </w:pPr>
            <w:r w:rsidRPr="008D4CD6">
              <w:rPr>
                <w:vertAlign w:val="superscript"/>
              </w:rPr>
              <w:t>+</w:t>
            </w:r>
            <w:r w:rsidRPr="008D4CD6">
              <w:t>Znížená saturácia kyslíkom</w:t>
            </w:r>
          </w:p>
        </w:tc>
        <w:tc>
          <w:tcPr>
            <w:tcW w:w="2333" w:type="dxa"/>
          </w:tcPr>
          <w:p w14:paraId="1996B2D1" w14:textId="00BEADDD" w:rsidR="001A2729" w:rsidRPr="008D4CD6" w:rsidRDefault="001A2729" w:rsidP="006A1451">
            <w:pPr>
              <w:pStyle w:val="BodyText"/>
              <w:keepLines/>
            </w:pPr>
            <w:r w:rsidRPr="008D4CD6">
              <w:t>Neznáme</w:t>
            </w:r>
          </w:p>
        </w:tc>
      </w:tr>
      <w:tr w:rsidR="001A2729" w:rsidRPr="008D4CD6" w14:paraId="1996B2D6" w14:textId="77777777" w:rsidTr="00281467">
        <w:trPr>
          <w:trHeight w:val="283"/>
        </w:trPr>
        <w:tc>
          <w:tcPr>
            <w:tcW w:w="2875" w:type="dxa"/>
            <w:vMerge/>
          </w:tcPr>
          <w:p w14:paraId="1996B2D3" w14:textId="77777777" w:rsidR="001A2729" w:rsidRPr="008D4CD6" w:rsidRDefault="001A2729" w:rsidP="006A1451">
            <w:pPr>
              <w:pStyle w:val="BodyText"/>
              <w:keepLines/>
            </w:pPr>
          </w:p>
        </w:tc>
        <w:tc>
          <w:tcPr>
            <w:tcW w:w="3870" w:type="dxa"/>
          </w:tcPr>
          <w:p w14:paraId="1996B2D4" w14:textId="301D3A56" w:rsidR="001A2729" w:rsidRPr="008D4CD6" w:rsidRDefault="001A2729" w:rsidP="006A1451">
            <w:pPr>
              <w:pStyle w:val="BodyText"/>
              <w:keepLines/>
            </w:pPr>
            <w:r w:rsidRPr="008D4CD6">
              <w:t>Laryngeálny edém</w:t>
            </w:r>
          </w:p>
        </w:tc>
        <w:tc>
          <w:tcPr>
            <w:tcW w:w="2333" w:type="dxa"/>
          </w:tcPr>
          <w:p w14:paraId="1996B2D5" w14:textId="2E20AE5C" w:rsidR="001A2729" w:rsidRPr="008D4CD6" w:rsidRDefault="001A2729" w:rsidP="006A1451">
            <w:pPr>
              <w:pStyle w:val="BodyText"/>
              <w:keepLines/>
            </w:pPr>
            <w:r w:rsidRPr="008D4CD6">
              <w:t>Neznáme</w:t>
            </w:r>
          </w:p>
        </w:tc>
      </w:tr>
      <w:tr w:rsidR="001A2729" w:rsidRPr="008D4CD6" w14:paraId="1996B2DA" w14:textId="77777777" w:rsidTr="00281467">
        <w:trPr>
          <w:trHeight w:val="283"/>
        </w:trPr>
        <w:tc>
          <w:tcPr>
            <w:tcW w:w="2875" w:type="dxa"/>
            <w:vMerge/>
          </w:tcPr>
          <w:p w14:paraId="1996B2D7" w14:textId="77777777" w:rsidR="001A2729" w:rsidRPr="008D4CD6" w:rsidRDefault="001A2729" w:rsidP="006A1451">
            <w:pPr>
              <w:pStyle w:val="BodyText"/>
              <w:keepLines/>
            </w:pPr>
          </w:p>
        </w:tc>
        <w:tc>
          <w:tcPr>
            <w:tcW w:w="3870" w:type="dxa"/>
          </w:tcPr>
          <w:p w14:paraId="1996B2D8" w14:textId="6C53C7F6" w:rsidR="001A2729" w:rsidRPr="008D4CD6" w:rsidRDefault="001A2729" w:rsidP="006A1451">
            <w:pPr>
              <w:pStyle w:val="BodyText"/>
              <w:keepLines/>
            </w:pPr>
            <w:r w:rsidRPr="008D4CD6">
              <w:t>Ortopnoe</w:t>
            </w:r>
          </w:p>
        </w:tc>
        <w:tc>
          <w:tcPr>
            <w:tcW w:w="2333" w:type="dxa"/>
          </w:tcPr>
          <w:p w14:paraId="1996B2D9" w14:textId="36CDC64E" w:rsidR="001A2729" w:rsidRPr="008D4CD6" w:rsidRDefault="001A2729" w:rsidP="006A1451">
            <w:pPr>
              <w:pStyle w:val="BodyText"/>
              <w:keepLines/>
            </w:pPr>
            <w:r w:rsidRPr="008D4CD6">
              <w:t>Neznáme</w:t>
            </w:r>
          </w:p>
        </w:tc>
      </w:tr>
      <w:tr w:rsidR="001A2729" w:rsidRPr="008D4CD6" w14:paraId="1996B2DE" w14:textId="77777777" w:rsidTr="00281467">
        <w:trPr>
          <w:trHeight w:val="283"/>
        </w:trPr>
        <w:tc>
          <w:tcPr>
            <w:tcW w:w="2875" w:type="dxa"/>
            <w:vMerge/>
          </w:tcPr>
          <w:p w14:paraId="1996B2DB" w14:textId="77777777" w:rsidR="001A2729" w:rsidRPr="008D4CD6" w:rsidRDefault="001A2729" w:rsidP="006A1451">
            <w:pPr>
              <w:pStyle w:val="BodyText"/>
              <w:keepLines/>
            </w:pPr>
          </w:p>
        </w:tc>
        <w:tc>
          <w:tcPr>
            <w:tcW w:w="3870" w:type="dxa"/>
          </w:tcPr>
          <w:p w14:paraId="1996B2DC" w14:textId="652B1696" w:rsidR="001A2729" w:rsidRPr="008D4CD6" w:rsidRDefault="001A2729" w:rsidP="006A1451">
            <w:pPr>
              <w:pStyle w:val="BodyText"/>
              <w:keepLines/>
            </w:pPr>
            <w:r w:rsidRPr="008D4CD6">
              <w:t>Pľúcny edém</w:t>
            </w:r>
          </w:p>
        </w:tc>
        <w:tc>
          <w:tcPr>
            <w:tcW w:w="2333" w:type="dxa"/>
          </w:tcPr>
          <w:p w14:paraId="1996B2DD" w14:textId="0F3D7D3C" w:rsidR="001A2729" w:rsidRPr="008D4CD6" w:rsidRDefault="001A2729" w:rsidP="006A1451">
            <w:pPr>
              <w:pStyle w:val="BodyText"/>
              <w:keepLines/>
            </w:pPr>
            <w:r w:rsidRPr="008D4CD6">
              <w:t>Neznáme</w:t>
            </w:r>
          </w:p>
        </w:tc>
      </w:tr>
      <w:tr w:rsidR="001A2729" w:rsidRPr="008D4CD6" w14:paraId="1996B2E2" w14:textId="77777777" w:rsidTr="00281467">
        <w:trPr>
          <w:trHeight w:val="283"/>
        </w:trPr>
        <w:tc>
          <w:tcPr>
            <w:tcW w:w="2875" w:type="dxa"/>
            <w:vMerge/>
          </w:tcPr>
          <w:p w14:paraId="1996B2DF" w14:textId="77777777" w:rsidR="001A2729" w:rsidRPr="008D4CD6" w:rsidRDefault="001A2729" w:rsidP="006A1451">
            <w:pPr>
              <w:pStyle w:val="BodyText"/>
              <w:keepLines/>
            </w:pPr>
          </w:p>
        </w:tc>
        <w:tc>
          <w:tcPr>
            <w:tcW w:w="3870" w:type="dxa"/>
          </w:tcPr>
          <w:p w14:paraId="1996B2E0" w14:textId="410E59D3" w:rsidR="001A2729" w:rsidRPr="008D4CD6" w:rsidRDefault="001A2729" w:rsidP="006A1451">
            <w:pPr>
              <w:pStyle w:val="BodyText"/>
              <w:keepLines/>
            </w:pPr>
            <w:r w:rsidRPr="008D4CD6">
              <w:t>Intersticiálna choroba pľúc</w:t>
            </w:r>
          </w:p>
        </w:tc>
        <w:tc>
          <w:tcPr>
            <w:tcW w:w="2333" w:type="dxa"/>
          </w:tcPr>
          <w:p w14:paraId="1996B2E1" w14:textId="44FA2F54" w:rsidR="001A2729" w:rsidRPr="008D4CD6" w:rsidRDefault="001A2729" w:rsidP="006A1451">
            <w:pPr>
              <w:pStyle w:val="BodyText"/>
              <w:keepLines/>
            </w:pPr>
            <w:r w:rsidRPr="008D4CD6">
              <w:t>Neznáme</w:t>
            </w:r>
          </w:p>
        </w:tc>
      </w:tr>
      <w:tr w:rsidR="001D2BC9" w:rsidRPr="008D4CD6" w14:paraId="1996B2E6" w14:textId="77777777" w:rsidTr="00281467">
        <w:trPr>
          <w:trHeight w:val="283"/>
        </w:trPr>
        <w:tc>
          <w:tcPr>
            <w:tcW w:w="2875" w:type="dxa"/>
            <w:vMerge w:val="restart"/>
          </w:tcPr>
          <w:p w14:paraId="1996B2E3" w14:textId="26C84FAE" w:rsidR="001D2BC9" w:rsidRPr="008D4CD6" w:rsidRDefault="001D2BC9" w:rsidP="006A1451">
            <w:pPr>
              <w:pStyle w:val="BodyText"/>
              <w:keepLines/>
            </w:pPr>
            <w:r w:rsidRPr="008D4CD6">
              <w:t>Poruchy gastrointestinálneho traktu</w:t>
            </w:r>
          </w:p>
        </w:tc>
        <w:tc>
          <w:tcPr>
            <w:tcW w:w="3870" w:type="dxa"/>
          </w:tcPr>
          <w:p w14:paraId="1996B2E4" w14:textId="5E98CB9E" w:rsidR="001D2BC9" w:rsidRPr="008D4CD6" w:rsidRDefault="001D2BC9" w:rsidP="006A1451">
            <w:pPr>
              <w:pStyle w:val="BodyText"/>
              <w:keepLines/>
            </w:pPr>
            <w:r w:rsidRPr="008D4CD6">
              <w:t>Hnačka</w:t>
            </w:r>
          </w:p>
        </w:tc>
        <w:tc>
          <w:tcPr>
            <w:tcW w:w="2333" w:type="dxa"/>
          </w:tcPr>
          <w:p w14:paraId="1996B2E5" w14:textId="4CF67CC3" w:rsidR="001D2BC9" w:rsidRPr="008D4CD6" w:rsidRDefault="001D2BC9" w:rsidP="006A1451">
            <w:pPr>
              <w:pStyle w:val="BodyText"/>
              <w:keepLines/>
            </w:pPr>
            <w:r w:rsidRPr="008D4CD6">
              <w:t>Veľmi časté</w:t>
            </w:r>
          </w:p>
        </w:tc>
      </w:tr>
      <w:tr w:rsidR="00DD2DA6" w:rsidRPr="008D4CD6" w14:paraId="1996B2EA" w14:textId="77777777" w:rsidTr="00281467">
        <w:trPr>
          <w:trHeight w:val="283"/>
        </w:trPr>
        <w:tc>
          <w:tcPr>
            <w:tcW w:w="2875" w:type="dxa"/>
            <w:vMerge/>
          </w:tcPr>
          <w:p w14:paraId="1996B2E7" w14:textId="77777777" w:rsidR="00DD2DA6" w:rsidRPr="008D4CD6" w:rsidRDefault="00DD2DA6" w:rsidP="006A1451">
            <w:pPr>
              <w:pStyle w:val="BodyText"/>
              <w:keepLines/>
            </w:pPr>
          </w:p>
        </w:tc>
        <w:tc>
          <w:tcPr>
            <w:tcW w:w="3870" w:type="dxa"/>
          </w:tcPr>
          <w:p w14:paraId="1996B2E8" w14:textId="682F66A0" w:rsidR="00DD2DA6" w:rsidRPr="008D4CD6" w:rsidRDefault="00DD2DA6" w:rsidP="006A1451">
            <w:pPr>
              <w:pStyle w:val="BodyText"/>
              <w:keepLines/>
            </w:pPr>
            <w:r w:rsidRPr="008D4CD6">
              <w:t>Vracanie</w:t>
            </w:r>
          </w:p>
        </w:tc>
        <w:tc>
          <w:tcPr>
            <w:tcW w:w="2333" w:type="dxa"/>
          </w:tcPr>
          <w:p w14:paraId="1996B2E9" w14:textId="271D171D" w:rsidR="00DD2DA6" w:rsidRPr="008D4CD6" w:rsidRDefault="00DD2DA6" w:rsidP="006A1451">
            <w:pPr>
              <w:pStyle w:val="BodyText"/>
              <w:keepLines/>
            </w:pPr>
            <w:r w:rsidRPr="008D4CD6">
              <w:t>Veľmi časté</w:t>
            </w:r>
          </w:p>
        </w:tc>
      </w:tr>
      <w:tr w:rsidR="00DD2DA6" w:rsidRPr="008D4CD6" w14:paraId="1996B2EE" w14:textId="77777777" w:rsidTr="00281467">
        <w:trPr>
          <w:trHeight w:val="283"/>
        </w:trPr>
        <w:tc>
          <w:tcPr>
            <w:tcW w:w="2875" w:type="dxa"/>
            <w:vMerge/>
          </w:tcPr>
          <w:p w14:paraId="1996B2EB" w14:textId="77777777" w:rsidR="00DD2DA6" w:rsidRPr="008D4CD6" w:rsidRDefault="00DD2DA6" w:rsidP="006A1451">
            <w:pPr>
              <w:pStyle w:val="BodyText"/>
              <w:keepLines/>
            </w:pPr>
          </w:p>
        </w:tc>
        <w:tc>
          <w:tcPr>
            <w:tcW w:w="3870" w:type="dxa"/>
          </w:tcPr>
          <w:p w14:paraId="1996B2EC" w14:textId="7D80EB40" w:rsidR="00DD2DA6" w:rsidRPr="008D4CD6" w:rsidRDefault="00DD2DA6" w:rsidP="006A1451">
            <w:pPr>
              <w:pStyle w:val="BodyText"/>
              <w:keepLines/>
            </w:pPr>
            <w:r w:rsidRPr="008D4CD6">
              <w:t>Nauzea</w:t>
            </w:r>
          </w:p>
        </w:tc>
        <w:tc>
          <w:tcPr>
            <w:tcW w:w="2333" w:type="dxa"/>
          </w:tcPr>
          <w:p w14:paraId="1996B2ED" w14:textId="220C77F2" w:rsidR="00DD2DA6" w:rsidRPr="008D4CD6" w:rsidRDefault="00DD2DA6" w:rsidP="006A1451">
            <w:pPr>
              <w:pStyle w:val="BodyText"/>
              <w:keepLines/>
            </w:pPr>
            <w:r w:rsidRPr="008D4CD6">
              <w:t>Veľmi časté</w:t>
            </w:r>
          </w:p>
        </w:tc>
      </w:tr>
      <w:tr w:rsidR="00DD2DA6" w:rsidRPr="008D4CD6" w14:paraId="1996B2F2" w14:textId="77777777" w:rsidTr="00281467">
        <w:trPr>
          <w:trHeight w:val="283"/>
        </w:trPr>
        <w:tc>
          <w:tcPr>
            <w:tcW w:w="2875" w:type="dxa"/>
            <w:vMerge/>
          </w:tcPr>
          <w:p w14:paraId="1996B2EF" w14:textId="77777777" w:rsidR="00DD2DA6" w:rsidRPr="008D4CD6" w:rsidRDefault="00DD2DA6" w:rsidP="006A1451">
            <w:pPr>
              <w:pStyle w:val="BodyText"/>
              <w:keepLines/>
            </w:pPr>
          </w:p>
        </w:tc>
        <w:tc>
          <w:tcPr>
            <w:tcW w:w="3870" w:type="dxa"/>
          </w:tcPr>
          <w:p w14:paraId="1996B2F0" w14:textId="55CE025D" w:rsidR="00DD2DA6" w:rsidRPr="008D4CD6" w:rsidRDefault="00DD2DA6" w:rsidP="006A1451">
            <w:pPr>
              <w:pStyle w:val="BodyText"/>
              <w:keepLines/>
            </w:pPr>
            <w:r w:rsidRPr="008D4CD6">
              <w:rPr>
                <w:vertAlign w:val="superscript"/>
              </w:rPr>
              <w:t>1</w:t>
            </w:r>
            <w:r w:rsidRPr="008D4CD6">
              <w:t>Opuch pier</w:t>
            </w:r>
          </w:p>
        </w:tc>
        <w:tc>
          <w:tcPr>
            <w:tcW w:w="2333" w:type="dxa"/>
          </w:tcPr>
          <w:p w14:paraId="1996B2F1" w14:textId="53625288" w:rsidR="00DD2DA6" w:rsidRPr="008D4CD6" w:rsidRDefault="00DD2DA6" w:rsidP="006A1451">
            <w:pPr>
              <w:pStyle w:val="BodyText"/>
              <w:keepLines/>
            </w:pPr>
            <w:r w:rsidRPr="008D4CD6">
              <w:t>Veľmi časté</w:t>
            </w:r>
          </w:p>
        </w:tc>
      </w:tr>
      <w:tr w:rsidR="00DD2DA6" w:rsidRPr="008D4CD6" w14:paraId="1996B2F6" w14:textId="77777777" w:rsidTr="00281467">
        <w:trPr>
          <w:trHeight w:val="283"/>
        </w:trPr>
        <w:tc>
          <w:tcPr>
            <w:tcW w:w="2875" w:type="dxa"/>
            <w:vMerge/>
          </w:tcPr>
          <w:p w14:paraId="1996B2F3" w14:textId="77777777" w:rsidR="00DD2DA6" w:rsidRPr="008D4CD6" w:rsidRDefault="00DD2DA6" w:rsidP="006A1451">
            <w:pPr>
              <w:pStyle w:val="BodyText"/>
              <w:keepLines/>
            </w:pPr>
          </w:p>
        </w:tc>
        <w:tc>
          <w:tcPr>
            <w:tcW w:w="3870" w:type="dxa"/>
          </w:tcPr>
          <w:p w14:paraId="1996B2F4" w14:textId="5B3D9D66" w:rsidR="00DD2DA6" w:rsidRPr="008D4CD6" w:rsidRDefault="00DD2DA6" w:rsidP="006A1451">
            <w:pPr>
              <w:pStyle w:val="BodyText"/>
              <w:keepLines/>
            </w:pPr>
            <w:r w:rsidRPr="008D4CD6">
              <w:t>Bolesť brucha</w:t>
            </w:r>
          </w:p>
        </w:tc>
        <w:tc>
          <w:tcPr>
            <w:tcW w:w="2333" w:type="dxa"/>
          </w:tcPr>
          <w:p w14:paraId="1996B2F5" w14:textId="7E052084" w:rsidR="00DD2DA6" w:rsidRPr="008D4CD6" w:rsidRDefault="00DD2DA6" w:rsidP="006A1451">
            <w:pPr>
              <w:pStyle w:val="BodyText"/>
              <w:keepLines/>
            </w:pPr>
            <w:r w:rsidRPr="008D4CD6">
              <w:t>Veľmi časté</w:t>
            </w:r>
          </w:p>
        </w:tc>
      </w:tr>
      <w:tr w:rsidR="00DD2DA6" w:rsidRPr="008D4CD6" w14:paraId="1996B2FA" w14:textId="77777777" w:rsidTr="00281467">
        <w:trPr>
          <w:trHeight w:val="283"/>
        </w:trPr>
        <w:tc>
          <w:tcPr>
            <w:tcW w:w="2875" w:type="dxa"/>
            <w:vMerge/>
          </w:tcPr>
          <w:p w14:paraId="1996B2F7" w14:textId="77777777" w:rsidR="00DD2DA6" w:rsidRPr="008D4CD6" w:rsidRDefault="00DD2DA6" w:rsidP="006A1451">
            <w:pPr>
              <w:pStyle w:val="BodyText"/>
              <w:keepLines/>
            </w:pPr>
          </w:p>
        </w:tc>
        <w:tc>
          <w:tcPr>
            <w:tcW w:w="3870" w:type="dxa"/>
          </w:tcPr>
          <w:p w14:paraId="1996B2F8" w14:textId="65CC364F" w:rsidR="00DD2DA6" w:rsidRPr="008D4CD6" w:rsidRDefault="00DD2DA6" w:rsidP="006A1451">
            <w:pPr>
              <w:pStyle w:val="BodyText"/>
              <w:keepLines/>
            </w:pPr>
            <w:r w:rsidRPr="008D4CD6">
              <w:t>Dyspepsia</w:t>
            </w:r>
          </w:p>
        </w:tc>
        <w:tc>
          <w:tcPr>
            <w:tcW w:w="2333" w:type="dxa"/>
          </w:tcPr>
          <w:p w14:paraId="1996B2F9" w14:textId="25BD647C" w:rsidR="00DD2DA6" w:rsidRPr="008D4CD6" w:rsidRDefault="00DD2DA6" w:rsidP="006A1451">
            <w:pPr>
              <w:pStyle w:val="BodyText"/>
              <w:keepLines/>
            </w:pPr>
            <w:r w:rsidRPr="008D4CD6">
              <w:t>Veľmi časté</w:t>
            </w:r>
          </w:p>
        </w:tc>
      </w:tr>
      <w:tr w:rsidR="00DD2DA6" w:rsidRPr="008D4CD6" w14:paraId="1996B2FE" w14:textId="77777777" w:rsidTr="00281467">
        <w:trPr>
          <w:trHeight w:val="283"/>
        </w:trPr>
        <w:tc>
          <w:tcPr>
            <w:tcW w:w="2875" w:type="dxa"/>
            <w:vMerge/>
          </w:tcPr>
          <w:p w14:paraId="1996B2FB" w14:textId="77777777" w:rsidR="00DD2DA6" w:rsidRPr="008D4CD6" w:rsidRDefault="00DD2DA6" w:rsidP="006A1451">
            <w:pPr>
              <w:pStyle w:val="BodyText"/>
              <w:keepLines/>
            </w:pPr>
          </w:p>
        </w:tc>
        <w:tc>
          <w:tcPr>
            <w:tcW w:w="3870" w:type="dxa"/>
          </w:tcPr>
          <w:p w14:paraId="1996B2FC" w14:textId="664C4FE3" w:rsidR="00DD2DA6" w:rsidRPr="008D4CD6" w:rsidRDefault="00DD2DA6" w:rsidP="006A1451">
            <w:pPr>
              <w:pStyle w:val="BodyText"/>
              <w:keepLines/>
            </w:pPr>
            <w:r w:rsidRPr="008D4CD6">
              <w:t>Zápcha</w:t>
            </w:r>
          </w:p>
        </w:tc>
        <w:tc>
          <w:tcPr>
            <w:tcW w:w="2333" w:type="dxa"/>
          </w:tcPr>
          <w:p w14:paraId="1996B2FD" w14:textId="6DC4BEB0" w:rsidR="00DD2DA6" w:rsidRPr="008D4CD6" w:rsidRDefault="00DD2DA6" w:rsidP="006A1451">
            <w:pPr>
              <w:pStyle w:val="BodyText"/>
              <w:keepLines/>
            </w:pPr>
            <w:r w:rsidRPr="008D4CD6">
              <w:t>Veľmi časté</w:t>
            </w:r>
          </w:p>
        </w:tc>
      </w:tr>
      <w:tr w:rsidR="00DD2DA6" w:rsidRPr="008D4CD6" w14:paraId="1996B302" w14:textId="77777777" w:rsidTr="00281467">
        <w:trPr>
          <w:trHeight w:val="283"/>
        </w:trPr>
        <w:tc>
          <w:tcPr>
            <w:tcW w:w="2875" w:type="dxa"/>
            <w:vMerge/>
          </w:tcPr>
          <w:p w14:paraId="1996B2FF" w14:textId="77777777" w:rsidR="00DD2DA6" w:rsidRPr="008D4CD6" w:rsidRDefault="00DD2DA6" w:rsidP="006A1451">
            <w:pPr>
              <w:pStyle w:val="BodyText"/>
              <w:keepLines/>
            </w:pPr>
          </w:p>
        </w:tc>
        <w:tc>
          <w:tcPr>
            <w:tcW w:w="3870" w:type="dxa"/>
          </w:tcPr>
          <w:p w14:paraId="1996B300" w14:textId="18A1937B" w:rsidR="00DD2DA6" w:rsidRPr="008D4CD6" w:rsidRDefault="00DD2DA6" w:rsidP="006A1451">
            <w:pPr>
              <w:pStyle w:val="BodyText"/>
              <w:keepLines/>
            </w:pPr>
            <w:r w:rsidRPr="008D4CD6">
              <w:t>Stomatitída</w:t>
            </w:r>
          </w:p>
        </w:tc>
        <w:tc>
          <w:tcPr>
            <w:tcW w:w="2333" w:type="dxa"/>
          </w:tcPr>
          <w:p w14:paraId="1996B301" w14:textId="2FD45761" w:rsidR="00DD2DA6" w:rsidRPr="008D4CD6" w:rsidRDefault="00DD2DA6" w:rsidP="006A1451">
            <w:pPr>
              <w:pStyle w:val="BodyText"/>
              <w:keepLines/>
            </w:pPr>
            <w:r w:rsidRPr="008D4CD6">
              <w:t>Veľmi časté</w:t>
            </w:r>
          </w:p>
        </w:tc>
      </w:tr>
      <w:tr w:rsidR="00DD2DA6" w:rsidRPr="008D4CD6" w14:paraId="1996B306" w14:textId="77777777" w:rsidTr="00281467">
        <w:trPr>
          <w:trHeight w:val="283"/>
        </w:trPr>
        <w:tc>
          <w:tcPr>
            <w:tcW w:w="2875" w:type="dxa"/>
            <w:vMerge/>
          </w:tcPr>
          <w:p w14:paraId="1996B303" w14:textId="77777777" w:rsidR="00DD2DA6" w:rsidRPr="008D4CD6" w:rsidRDefault="00DD2DA6" w:rsidP="006A1451">
            <w:pPr>
              <w:pStyle w:val="BodyText"/>
              <w:keepLines/>
            </w:pPr>
          </w:p>
        </w:tc>
        <w:tc>
          <w:tcPr>
            <w:tcW w:w="3870" w:type="dxa"/>
          </w:tcPr>
          <w:p w14:paraId="1996B304" w14:textId="09A38B43" w:rsidR="00DD2DA6" w:rsidRPr="008D4CD6" w:rsidRDefault="00DD2DA6" w:rsidP="006A1451">
            <w:pPr>
              <w:pStyle w:val="BodyText"/>
              <w:keepLines/>
            </w:pPr>
            <w:r w:rsidRPr="008D4CD6">
              <w:t>Hemoroidy</w:t>
            </w:r>
          </w:p>
        </w:tc>
        <w:tc>
          <w:tcPr>
            <w:tcW w:w="2333" w:type="dxa"/>
          </w:tcPr>
          <w:p w14:paraId="1996B305" w14:textId="0028FE62" w:rsidR="00DD2DA6" w:rsidRPr="008D4CD6" w:rsidRDefault="00DD2DA6" w:rsidP="006A1451">
            <w:pPr>
              <w:pStyle w:val="BodyText"/>
              <w:keepLines/>
            </w:pPr>
            <w:r w:rsidRPr="008D4CD6">
              <w:t>Časté</w:t>
            </w:r>
          </w:p>
        </w:tc>
      </w:tr>
      <w:tr w:rsidR="00DD2DA6" w:rsidRPr="008D4CD6" w14:paraId="1996B30A" w14:textId="77777777" w:rsidTr="00281467">
        <w:trPr>
          <w:trHeight w:val="283"/>
        </w:trPr>
        <w:tc>
          <w:tcPr>
            <w:tcW w:w="2875" w:type="dxa"/>
            <w:vMerge/>
          </w:tcPr>
          <w:p w14:paraId="1996B307" w14:textId="77777777" w:rsidR="00DD2DA6" w:rsidRPr="008D4CD6" w:rsidRDefault="00DD2DA6" w:rsidP="006A1451">
            <w:pPr>
              <w:pStyle w:val="BodyText"/>
              <w:keepLines/>
            </w:pPr>
          </w:p>
        </w:tc>
        <w:tc>
          <w:tcPr>
            <w:tcW w:w="3870" w:type="dxa"/>
          </w:tcPr>
          <w:p w14:paraId="1996B308" w14:textId="622237F2" w:rsidR="00DD2DA6" w:rsidRPr="008D4CD6" w:rsidRDefault="00DD2DA6" w:rsidP="006A1451">
            <w:pPr>
              <w:pStyle w:val="BodyText"/>
              <w:keepLines/>
            </w:pPr>
            <w:r w:rsidRPr="008D4CD6">
              <w:t>Sucho v ústach</w:t>
            </w:r>
          </w:p>
        </w:tc>
        <w:tc>
          <w:tcPr>
            <w:tcW w:w="2333" w:type="dxa"/>
          </w:tcPr>
          <w:p w14:paraId="1996B309" w14:textId="3FB3966C" w:rsidR="00DD2DA6" w:rsidRPr="008D4CD6" w:rsidRDefault="00DD2DA6" w:rsidP="006A1451">
            <w:pPr>
              <w:pStyle w:val="BodyText"/>
              <w:keepLines/>
            </w:pPr>
            <w:r w:rsidRPr="008D4CD6">
              <w:t>Časté</w:t>
            </w:r>
          </w:p>
        </w:tc>
      </w:tr>
      <w:tr w:rsidR="00ED07A3" w:rsidRPr="008D4CD6" w14:paraId="1996B30E" w14:textId="77777777" w:rsidTr="00281467">
        <w:trPr>
          <w:trHeight w:val="283"/>
        </w:trPr>
        <w:tc>
          <w:tcPr>
            <w:tcW w:w="2875" w:type="dxa"/>
            <w:vMerge w:val="restart"/>
          </w:tcPr>
          <w:p w14:paraId="1996B30B" w14:textId="6DA59389" w:rsidR="00ED07A3" w:rsidRPr="008D4CD6" w:rsidRDefault="00ED07A3" w:rsidP="006A1451">
            <w:pPr>
              <w:pStyle w:val="BodyText"/>
              <w:keepLines/>
            </w:pPr>
            <w:r w:rsidRPr="008D4CD6">
              <w:t>Poruchy pečene a žlčových ciest</w:t>
            </w:r>
          </w:p>
        </w:tc>
        <w:tc>
          <w:tcPr>
            <w:tcW w:w="3870" w:type="dxa"/>
          </w:tcPr>
          <w:p w14:paraId="1996B30C" w14:textId="55C91801" w:rsidR="00ED07A3" w:rsidRPr="008D4CD6" w:rsidRDefault="00ED07A3" w:rsidP="006A1451">
            <w:pPr>
              <w:pStyle w:val="BodyText"/>
              <w:keepLines/>
            </w:pPr>
            <w:r w:rsidRPr="008D4CD6">
              <w:t>Hepatocelulárne poškodenie</w:t>
            </w:r>
          </w:p>
        </w:tc>
        <w:tc>
          <w:tcPr>
            <w:tcW w:w="2333" w:type="dxa"/>
          </w:tcPr>
          <w:p w14:paraId="1996B30D" w14:textId="679E7624" w:rsidR="00ED07A3" w:rsidRPr="008D4CD6" w:rsidRDefault="00ED07A3" w:rsidP="006A1451">
            <w:pPr>
              <w:pStyle w:val="BodyText"/>
              <w:keepLines/>
            </w:pPr>
            <w:r w:rsidRPr="008D4CD6">
              <w:t>Časté</w:t>
            </w:r>
          </w:p>
        </w:tc>
      </w:tr>
      <w:tr w:rsidR="00326336" w:rsidRPr="008D4CD6" w14:paraId="1996B312" w14:textId="77777777" w:rsidTr="00281467">
        <w:trPr>
          <w:trHeight w:val="283"/>
        </w:trPr>
        <w:tc>
          <w:tcPr>
            <w:tcW w:w="2875" w:type="dxa"/>
            <w:vMerge/>
          </w:tcPr>
          <w:p w14:paraId="1996B30F" w14:textId="77777777" w:rsidR="00326336" w:rsidRPr="008D4CD6" w:rsidRDefault="00326336" w:rsidP="006A1451">
            <w:pPr>
              <w:pStyle w:val="BodyText"/>
              <w:keepLines/>
            </w:pPr>
          </w:p>
        </w:tc>
        <w:tc>
          <w:tcPr>
            <w:tcW w:w="3870" w:type="dxa"/>
          </w:tcPr>
          <w:p w14:paraId="1996B310" w14:textId="1EAAB715" w:rsidR="00326336" w:rsidRPr="008D4CD6" w:rsidRDefault="00326336" w:rsidP="006A1451">
            <w:pPr>
              <w:pStyle w:val="BodyText"/>
              <w:keepLines/>
            </w:pPr>
            <w:r w:rsidRPr="008D4CD6">
              <w:t>Hepatitída</w:t>
            </w:r>
          </w:p>
        </w:tc>
        <w:tc>
          <w:tcPr>
            <w:tcW w:w="2333" w:type="dxa"/>
          </w:tcPr>
          <w:p w14:paraId="1996B311" w14:textId="45272130" w:rsidR="00326336" w:rsidRPr="008D4CD6" w:rsidRDefault="00326336" w:rsidP="006A1451">
            <w:pPr>
              <w:pStyle w:val="BodyText"/>
              <w:keepLines/>
            </w:pPr>
            <w:r w:rsidRPr="008D4CD6">
              <w:t>Časté</w:t>
            </w:r>
          </w:p>
        </w:tc>
      </w:tr>
      <w:tr w:rsidR="00326336" w:rsidRPr="008D4CD6" w14:paraId="1996B316" w14:textId="77777777" w:rsidTr="00281467">
        <w:trPr>
          <w:trHeight w:val="283"/>
        </w:trPr>
        <w:tc>
          <w:tcPr>
            <w:tcW w:w="2875" w:type="dxa"/>
            <w:vMerge/>
          </w:tcPr>
          <w:p w14:paraId="1996B313" w14:textId="77777777" w:rsidR="00326336" w:rsidRPr="008D4CD6" w:rsidRDefault="00326336" w:rsidP="006A1451">
            <w:pPr>
              <w:pStyle w:val="BodyText"/>
              <w:keepLines/>
            </w:pPr>
          </w:p>
        </w:tc>
        <w:tc>
          <w:tcPr>
            <w:tcW w:w="3870" w:type="dxa"/>
          </w:tcPr>
          <w:p w14:paraId="1996B314" w14:textId="163E5681" w:rsidR="00326336" w:rsidRPr="008D4CD6" w:rsidRDefault="00326336" w:rsidP="006A1451">
            <w:pPr>
              <w:pStyle w:val="BodyText"/>
              <w:keepLines/>
            </w:pPr>
            <w:r w:rsidRPr="008D4CD6">
              <w:t>Citlivosť pečene</w:t>
            </w:r>
          </w:p>
        </w:tc>
        <w:tc>
          <w:tcPr>
            <w:tcW w:w="2333" w:type="dxa"/>
          </w:tcPr>
          <w:p w14:paraId="1996B315" w14:textId="09310DAD" w:rsidR="00326336" w:rsidRPr="008D4CD6" w:rsidRDefault="00326336" w:rsidP="006A1451">
            <w:pPr>
              <w:pStyle w:val="BodyText"/>
              <w:keepLines/>
            </w:pPr>
            <w:r w:rsidRPr="008D4CD6">
              <w:t>Časté</w:t>
            </w:r>
          </w:p>
        </w:tc>
      </w:tr>
      <w:tr w:rsidR="00326336" w:rsidRPr="008D4CD6" w14:paraId="1996B31A" w14:textId="77777777" w:rsidTr="00281467">
        <w:trPr>
          <w:trHeight w:val="283"/>
        </w:trPr>
        <w:tc>
          <w:tcPr>
            <w:tcW w:w="2875" w:type="dxa"/>
            <w:vMerge/>
          </w:tcPr>
          <w:p w14:paraId="1996B317" w14:textId="77777777" w:rsidR="00326336" w:rsidRPr="008D4CD6" w:rsidRDefault="00326336" w:rsidP="006A1451">
            <w:pPr>
              <w:pStyle w:val="BodyText"/>
              <w:keepLines/>
            </w:pPr>
          </w:p>
        </w:tc>
        <w:tc>
          <w:tcPr>
            <w:tcW w:w="3870" w:type="dxa"/>
          </w:tcPr>
          <w:p w14:paraId="1996B318" w14:textId="70895D57" w:rsidR="00326336" w:rsidRPr="008D4CD6" w:rsidRDefault="00326336" w:rsidP="006A1451">
            <w:pPr>
              <w:pStyle w:val="BodyText"/>
              <w:keepLines/>
            </w:pPr>
            <w:r w:rsidRPr="008D4CD6">
              <w:t>Žltačka</w:t>
            </w:r>
          </w:p>
        </w:tc>
        <w:tc>
          <w:tcPr>
            <w:tcW w:w="2333" w:type="dxa"/>
          </w:tcPr>
          <w:p w14:paraId="1996B319" w14:textId="65D993FF" w:rsidR="00326336" w:rsidRPr="008D4CD6" w:rsidRDefault="00326336" w:rsidP="006A1451">
            <w:pPr>
              <w:pStyle w:val="BodyText"/>
              <w:keepLines/>
            </w:pPr>
            <w:r w:rsidRPr="008D4CD6">
              <w:t>Zriedkavé</w:t>
            </w:r>
          </w:p>
        </w:tc>
      </w:tr>
      <w:tr w:rsidR="00C83904" w:rsidRPr="008D4CD6" w14:paraId="1996B31E" w14:textId="77777777" w:rsidTr="00281467">
        <w:trPr>
          <w:trHeight w:val="283"/>
        </w:trPr>
        <w:tc>
          <w:tcPr>
            <w:tcW w:w="2875" w:type="dxa"/>
            <w:vMerge w:val="restart"/>
          </w:tcPr>
          <w:p w14:paraId="1996B31B" w14:textId="0419D9FF" w:rsidR="00C83904" w:rsidRPr="008D4CD6" w:rsidRDefault="00C83904" w:rsidP="006A1451">
            <w:pPr>
              <w:pStyle w:val="TableParagraph"/>
              <w:ind w:left="0"/>
            </w:pPr>
            <w:r w:rsidRPr="008D4CD6">
              <w:t>Poruchy kože a podkožného tkaniva</w:t>
            </w:r>
          </w:p>
        </w:tc>
        <w:tc>
          <w:tcPr>
            <w:tcW w:w="3870" w:type="dxa"/>
          </w:tcPr>
          <w:p w14:paraId="1996B31C" w14:textId="60CEC193" w:rsidR="00C83904" w:rsidRPr="008D4CD6" w:rsidRDefault="00C83904" w:rsidP="006A1451">
            <w:pPr>
              <w:pStyle w:val="BodyText"/>
              <w:keepLines/>
            </w:pPr>
            <w:r w:rsidRPr="008D4CD6">
              <w:t>Erytém</w:t>
            </w:r>
          </w:p>
        </w:tc>
        <w:tc>
          <w:tcPr>
            <w:tcW w:w="2333" w:type="dxa"/>
          </w:tcPr>
          <w:p w14:paraId="1996B31D" w14:textId="670F924C" w:rsidR="00C83904" w:rsidRPr="008D4CD6" w:rsidRDefault="00C83904" w:rsidP="006A1451">
            <w:pPr>
              <w:pStyle w:val="BodyText"/>
              <w:keepLines/>
            </w:pPr>
            <w:r w:rsidRPr="008D4CD6">
              <w:t>Veľmi časté</w:t>
            </w:r>
          </w:p>
        </w:tc>
      </w:tr>
      <w:tr w:rsidR="00DF7B72" w:rsidRPr="008D4CD6" w14:paraId="1996B322" w14:textId="77777777" w:rsidTr="00281467">
        <w:trPr>
          <w:trHeight w:val="283"/>
        </w:trPr>
        <w:tc>
          <w:tcPr>
            <w:tcW w:w="2875" w:type="dxa"/>
            <w:vMerge/>
          </w:tcPr>
          <w:p w14:paraId="1996B31F" w14:textId="77777777" w:rsidR="00DF7B72" w:rsidRPr="008D4CD6" w:rsidRDefault="00DF7B72" w:rsidP="006A1451">
            <w:pPr>
              <w:pStyle w:val="BodyText"/>
              <w:keepLines/>
            </w:pPr>
          </w:p>
        </w:tc>
        <w:tc>
          <w:tcPr>
            <w:tcW w:w="3870" w:type="dxa"/>
          </w:tcPr>
          <w:p w14:paraId="1996B320" w14:textId="76E4FEB0" w:rsidR="00DF7B72" w:rsidRPr="008D4CD6" w:rsidRDefault="00DF7B72" w:rsidP="006A1451">
            <w:pPr>
              <w:pStyle w:val="BodyText"/>
              <w:keepLines/>
            </w:pPr>
            <w:r w:rsidRPr="008D4CD6">
              <w:t>Vyrážka</w:t>
            </w:r>
          </w:p>
        </w:tc>
        <w:tc>
          <w:tcPr>
            <w:tcW w:w="2333" w:type="dxa"/>
          </w:tcPr>
          <w:p w14:paraId="1996B321" w14:textId="5B6C66B1" w:rsidR="00DF7B72" w:rsidRPr="008D4CD6" w:rsidRDefault="00DF7B72" w:rsidP="006A1451">
            <w:pPr>
              <w:pStyle w:val="BodyText"/>
              <w:keepLines/>
            </w:pPr>
            <w:r w:rsidRPr="008D4CD6">
              <w:t>Veľmi časté</w:t>
            </w:r>
          </w:p>
        </w:tc>
      </w:tr>
      <w:tr w:rsidR="00DF7B72" w:rsidRPr="008D4CD6" w14:paraId="1996B326" w14:textId="77777777" w:rsidTr="00281467">
        <w:trPr>
          <w:trHeight w:val="283"/>
        </w:trPr>
        <w:tc>
          <w:tcPr>
            <w:tcW w:w="2875" w:type="dxa"/>
            <w:vMerge/>
          </w:tcPr>
          <w:p w14:paraId="1996B323" w14:textId="77777777" w:rsidR="00DF7B72" w:rsidRPr="008D4CD6" w:rsidRDefault="00DF7B72" w:rsidP="006A1451">
            <w:pPr>
              <w:pStyle w:val="BodyText"/>
              <w:keepLines/>
            </w:pPr>
          </w:p>
        </w:tc>
        <w:tc>
          <w:tcPr>
            <w:tcW w:w="3870" w:type="dxa"/>
          </w:tcPr>
          <w:p w14:paraId="1996B324" w14:textId="4A0BA16B" w:rsidR="00DF7B72" w:rsidRPr="008D4CD6" w:rsidRDefault="00DF7B72" w:rsidP="006A1451">
            <w:pPr>
              <w:pStyle w:val="BodyText"/>
              <w:keepLines/>
            </w:pPr>
            <w:r w:rsidRPr="008D4CD6">
              <w:rPr>
                <w:vertAlign w:val="superscript"/>
              </w:rPr>
              <w:t>1</w:t>
            </w:r>
            <w:r w:rsidRPr="008D4CD6">
              <w:t>Opuch tváre</w:t>
            </w:r>
          </w:p>
        </w:tc>
        <w:tc>
          <w:tcPr>
            <w:tcW w:w="2333" w:type="dxa"/>
          </w:tcPr>
          <w:p w14:paraId="1996B325" w14:textId="68AC8285" w:rsidR="00DF7B72" w:rsidRPr="008D4CD6" w:rsidRDefault="00DF7B72" w:rsidP="006A1451">
            <w:pPr>
              <w:pStyle w:val="BodyText"/>
              <w:keepLines/>
            </w:pPr>
            <w:r w:rsidRPr="008D4CD6">
              <w:t>Veľmi časté</w:t>
            </w:r>
          </w:p>
        </w:tc>
      </w:tr>
      <w:tr w:rsidR="00DF7B72" w:rsidRPr="008D4CD6" w14:paraId="1996B32A" w14:textId="77777777" w:rsidTr="00281467">
        <w:trPr>
          <w:trHeight w:val="283"/>
        </w:trPr>
        <w:tc>
          <w:tcPr>
            <w:tcW w:w="2875" w:type="dxa"/>
            <w:vMerge/>
          </w:tcPr>
          <w:p w14:paraId="1996B327" w14:textId="77777777" w:rsidR="00DF7B72" w:rsidRPr="008D4CD6" w:rsidRDefault="00DF7B72" w:rsidP="006A1451">
            <w:pPr>
              <w:pStyle w:val="BodyText"/>
              <w:keepLines/>
            </w:pPr>
          </w:p>
        </w:tc>
        <w:tc>
          <w:tcPr>
            <w:tcW w:w="3870" w:type="dxa"/>
          </w:tcPr>
          <w:p w14:paraId="1996B328" w14:textId="3B3C6CE6" w:rsidR="00DF7B72" w:rsidRPr="008D4CD6" w:rsidRDefault="00DF7B72" w:rsidP="006A1451">
            <w:pPr>
              <w:pStyle w:val="BodyText"/>
              <w:keepLines/>
            </w:pPr>
            <w:r w:rsidRPr="008D4CD6">
              <w:t>Alopécia</w:t>
            </w:r>
          </w:p>
        </w:tc>
        <w:tc>
          <w:tcPr>
            <w:tcW w:w="2333" w:type="dxa"/>
          </w:tcPr>
          <w:p w14:paraId="1996B329" w14:textId="3D180993" w:rsidR="00DF7B72" w:rsidRPr="008D4CD6" w:rsidRDefault="00DF7B72" w:rsidP="006A1451">
            <w:pPr>
              <w:pStyle w:val="BodyText"/>
              <w:keepLines/>
            </w:pPr>
            <w:r w:rsidRPr="008D4CD6">
              <w:t>Veľmi časté</w:t>
            </w:r>
          </w:p>
        </w:tc>
      </w:tr>
      <w:tr w:rsidR="00DF7B72" w:rsidRPr="008D4CD6" w14:paraId="1996B32E" w14:textId="77777777" w:rsidTr="00281467">
        <w:trPr>
          <w:trHeight w:val="283"/>
        </w:trPr>
        <w:tc>
          <w:tcPr>
            <w:tcW w:w="2875" w:type="dxa"/>
            <w:vMerge/>
          </w:tcPr>
          <w:p w14:paraId="1996B32B" w14:textId="77777777" w:rsidR="00DF7B72" w:rsidRPr="008D4CD6" w:rsidRDefault="00DF7B72" w:rsidP="006A1451">
            <w:pPr>
              <w:pStyle w:val="BodyText"/>
              <w:keepLines/>
            </w:pPr>
          </w:p>
        </w:tc>
        <w:tc>
          <w:tcPr>
            <w:tcW w:w="3870" w:type="dxa"/>
          </w:tcPr>
          <w:p w14:paraId="1996B32C" w14:textId="182A8408" w:rsidR="00DF7B72" w:rsidRPr="008D4CD6" w:rsidRDefault="00DF7B72" w:rsidP="006A1451">
            <w:pPr>
              <w:pStyle w:val="BodyText"/>
              <w:keepLines/>
            </w:pPr>
            <w:r w:rsidRPr="008D4CD6">
              <w:t>Ochorenie nechtov</w:t>
            </w:r>
          </w:p>
        </w:tc>
        <w:tc>
          <w:tcPr>
            <w:tcW w:w="2333" w:type="dxa"/>
          </w:tcPr>
          <w:p w14:paraId="1996B32D" w14:textId="5E341D66" w:rsidR="00DF7B72" w:rsidRPr="008D4CD6" w:rsidRDefault="00DF7B72" w:rsidP="006A1451">
            <w:pPr>
              <w:pStyle w:val="BodyText"/>
              <w:keepLines/>
            </w:pPr>
            <w:r w:rsidRPr="008D4CD6">
              <w:t>Veľmi časté</w:t>
            </w:r>
          </w:p>
        </w:tc>
      </w:tr>
      <w:tr w:rsidR="00DF7B72" w:rsidRPr="008D4CD6" w14:paraId="1996B332" w14:textId="77777777" w:rsidTr="00281467">
        <w:trPr>
          <w:trHeight w:val="283"/>
        </w:trPr>
        <w:tc>
          <w:tcPr>
            <w:tcW w:w="2875" w:type="dxa"/>
            <w:vMerge/>
          </w:tcPr>
          <w:p w14:paraId="1996B32F" w14:textId="77777777" w:rsidR="00DF7B72" w:rsidRPr="008D4CD6" w:rsidRDefault="00DF7B72" w:rsidP="006A1451">
            <w:pPr>
              <w:pStyle w:val="BodyText"/>
              <w:keepLines/>
            </w:pPr>
          </w:p>
        </w:tc>
        <w:tc>
          <w:tcPr>
            <w:tcW w:w="3870" w:type="dxa"/>
          </w:tcPr>
          <w:p w14:paraId="1996B330" w14:textId="3217DD88" w:rsidR="00DF7B72" w:rsidRPr="008D4CD6" w:rsidRDefault="00DF7B72" w:rsidP="006A1451">
            <w:pPr>
              <w:pStyle w:val="TableParagraph"/>
              <w:ind w:left="0"/>
            </w:pPr>
            <w:r w:rsidRPr="008D4CD6">
              <w:t>Syndróm palmárno-plantárnej erytrodyzestézie</w:t>
            </w:r>
          </w:p>
        </w:tc>
        <w:tc>
          <w:tcPr>
            <w:tcW w:w="2333" w:type="dxa"/>
          </w:tcPr>
          <w:p w14:paraId="1996B331" w14:textId="1058B975" w:rsidR="00DF7B72" w:rsidRPr="008D4CD6" w:rsidRDefault="00DF7B72" w:rsidP="006A1451">
            <w:pPr>
              <w:pStyle w:val="BodyText"/>
              <w:keepLines/>
            </w:pPr>
            <w:r w:rsidRPr="008D4CD6">
              <w:t>Veľmi časté</w:t>
            </w:r>
          </w:p>
        </w:tc>
      </w:tr>
      <w:tr w:rsidR="00DF7B72" w:rsidRPr="008D4CD6" w14:paraId="1996B336" w14:textId="77777777" w:rsidTr="00281467">
        <w:trPr>
          <w:trHeight w:val="283"/>
        </w:trPr>
        <w:tc>
          <w:tcPr>
            <w:tcW w:w="2875" w:type="dxa"/>
            <w:vMerge/>
          </w:tcPr>
          <w:p w14:paraId="1996B333" w14:textId="77777777" w:rsidR="00DF7B72" w:rsidRPr="008D4CD6" w:rsidRDefault="00DF7B72" w:rsidP="006A1451">
            <w:pPr>
              <w:pStyle w:val="BodyText"/>
              <w:keepLines/>
            </w:pPr>
          </w:p>
        </w:tc>
        <w:tc>
          <w:tcPr>
            <w:tcW w:w="3870" w:type="dxa"/>
          </w:tcPr>
          <w:p w14:paraId="1996B334" w14:textId="589A6DD7" w:rsidR="00DF7B72" w:rsidRPr="008D4CD6" w:rsidRDefault="00DF7B72" w:rsidP="006A1451">
            <w:pPr>
              <w:pStyle w:val="BodyText"/>
              <w:keepLines/>
            </w:pPr>
            <w:r w:rsidRPr="008D4CD6">
              <w:t>Akné</w:t>
            </w:r>
          </w:p>
        </w:tc>
        <w:tc>
          <w:tcPr>
            <w:tcW w:w="2333" w:type="dxa"/>
          </w:tcPr>
          <w:p w14:paraId="1996B335" w14:textId="36CF8A75" w:rsidR="00DF7B72" w:rsidRPr="008D4CD6" w:rsidRDefault="00DF7B72" w:rsidP="006A1451">
            <w:pPr>
              <w:pStyle w:val="BodyText"/>
              <w:keepLines/>
            </w:pPr>
            <w:r w:rsidRPr="008D4CD6">
              <w:t>Časté</w:t>
            </w:r>
          </w:p>
        </w:tc>
      </w:tr>
      <w:tr w:rsidR="00DF7B72" w:rsidRPr="008D4CD6" w14:paraId="1996B33A" w14:textId="77777777" w:rsidTr="00281467">
        <w:trPr>
          <w:trHeight w:val="283"/>
        </w:trPr>
        <w:tc>
          <w:tcPr>
            <w:tcW w:w="2875" w:type="dxa"/>
            <w:vMerge/>
          </w:tcPr>
          <w:p w14:paraId="1996B337" w14:textId="77777777" w:rsidR="00DF7B72" w:rsidRPr="008D4CD6" w:rsidRDefault="00DF7B72" w:rsidP="006A1451">
            <w:pPr>
              <w:pStyle w:val="BodyText"/>
              <w:keepLines/>
            </w:pPr>
          </w:p>
        </w:tc>
        <w:tc>
          <w:tcPr>
            <w:tcW w:w="3870" w:type="dxa"/>
          </w:tcPr>
          <w:p w14:paraId="1996B338" w14:textId="3774BD3A" w:rsidR="00DF7B72" w:rsidRPr="008D4CD6" w:rsidRDefault="00DF7B72" w:rsidP="006A1451">
            <w:pPr>
              <w:pStyle w:val="BodyText"/>
              <w:keepLines/>
            </w:pPr>
            <w:r w:rsidRPr="008D4CD6">
              <w:t>Suchá koža</w:t>
            </w:r>
          </w:p>
        </w:tc>
        <w:tc>
          <w:tcPr>
            <w:tcW w:w="2333" w:type="dxa"/>
          </w:tcPr>
          <w:p w14:paraId="1996B339" w14:textId="52FF72E2" w:rsidR="00DF7B72" w:rsidRPr="008D4CD6" w:rsidRDefault="00DF7B72" w:rsidP="006A1451">
            <w:pPr>
              <w:pStyle w:val="BodyText"/>
              <w:keepLines/>
            </w:pPr>
            <w:r w:rsidRPr="008D4CD6">
              <w:t>Časté</w:t>
            </w:r>
          </w:p>
        </w:tc>
      </w:tr>
      <w:tr w:rsidR="00DF7B72" w:rsidRPr="008D4CD6" w14:paraId="1996B33E" w14:textId="77777777" w:rsidTr="00281467">
        <w:trPr>
          <w:trHeight w:val="283"/>
        </w:trPr>
        <w:tc>
          <w:tcPr>
            <w:tcW w:w="2875" w:type="dxa"/>
            <w:vMerge/>
          </w:tcPr>
          <w:p w14:paraId="1996B33B" w14:textId="77777777" w:rsidR="00DF7B72" w:rsidRPr="008D4CD6" w:rsidRDefault="00DF7B72" w:rsidP="006A1451">
            <w:pPr>
              <w:pStyle w:val="BodyText"/>
              <w:keepLines/>
            </w:pPr>
          </w:p>
        </w:tc>
        <w:tc>
          <w:tcPr>
            <w:tcW w:w="3870" w:type="dxa"/>
          </w:tcPr>
          <w:p w14:paraId="1996B33C" w14:textId="148C3809" w:rsidR="00DF7B72" w:rsidRPr="008D4CD6" w:rsidRDefault="00DF7B72" w:rsidP="006A1451">
            <w:pPr>
              <w:pStyle w:val="BodyText"/>
              <w:keepLines/>
            </w:pPr>
            <w:r w:rsidRPr="008D4CD6">
              <w:t>Ekchymóza</w:t>
            </w:r>
          </w:p>
        </w:tc>
        <w:tc>
          <w:tcPr>
            <w:tcW w:w="2333" w:type="dxa"/>
          </w:tcPr>
          <w:p w14:paraId="1996B33D" w14:textId="2CE733C6" w:rsidR="00DF7B72" w:rsidRPr="008D4CD6" w:rsidRDefault="00DF7B72" w:rsidP="006A1451">
            <w:pPr>
              <w:pStyle w:val="BodyText"/>
              <w:keepLines/>
            </w:pPr>
            <w:r w:rsidRPr="008D4CD6">
              <w:t>Časté</w:t>
            </w:r>
          </w:p>
        </w:tc>
      </w:tr>
      <w:tr w:rsidR="00DF7B72" w:rsidRPr="008D4CD6" w14:paraId="1996B342" w14:textId="77777777" w:rsidTr="00281467">
        <w:trPr>
          <w:trHeight w:val="283"/>
        </w:trPr>
        <w:tc>
          <w:tcPr>
            <w:tcW w:w="2875" w:type="dxa"/>
            <w:vMerge/>
          </w:tcPr>
          <w:p w14:paraId="1996B33F" w14:textId="77777777" w:rsidR="00DF7B72" w:rsidRPr="008D4CD6" w:rsidRDefault="00DF7B72" w:rsidP="006A1451">
            <w:pPr>
              <w:pStyle w:val="BodyText"/>
              <w:keepLines/>
            </w:pPr>
          </w:p>
        </w:tc>
        <w:tc>
          <w:tcPr>
            <w:tcW w:w="3870" w:type="dxa"/>
          </w:tcPr>
          <w:p w14:paraId="1996B340" w14:textId="624E5C34" w:rsidR="00DF7B72" w:rsidRPr="008D4CD6" w:rsidRDefault="00DF7B72" w:rsidP="006A1451">
            <w:pPr>
              <w:pStyle w:val="BodyText"/>
              <w:keepLines/>
            </w:pPr>
            <w:r w:rsidRPr="008D4CD6">
              <w:t>Hyperhidróza</w:t>
            </w:r>
          </w:p>
        </w:tc>
        <w:tc>
          <w:tcPr>
            <w:tcW w:w="2333" w:type="dxa"/>
          </w:tcPr>
          <w:p w14:paraId="1996B341" w14:textId="3CBA0D72" w:rsidR="00DF7B72" w:rsidRPr="008D4CD6" w:rsidRDefault="00DF7B72" w:rsidP="006A1451">
            <w:pPr>
              <w:pStyle w:val="BodyText"/>
              <w:keepLines/>
            </w:pPr>
            <w:r w:rsidRPr="008D4CD6">
              <w:t>Časté</w:t>
            </w:r>
          </w:p>
        </w:tc>
      </w:tr>
      <w:tr w:rsidR="00DF7B72" w:rsidRPr="008D4CD6" w14:paraId="1996B346" w14:textId="77777777" w:rsidTr="00281467">
        <w:trPr>
          <w:trHeight w:val="283"/>
        </w:trPr>
        <w:tc>
          <w:tcPr>
            <w:tcW w:w="2875" w:type="dxa"/>
            <w:vMerge/>
          </w:tcPr>
          <w:p w14:paraId="1996B343" w14:textId="77777777" w:rsidR="00DF7B72" w:rsidRPr="008D4CD6" w:rsidRDefault="00DF7B72" w:rsidP="006A1451">
            <w:pPr>
              <w:pStyle w:val="BodyText"/>
              <w:keepLines/>
            </w:pPr>
          </w:p>
        </w:tc>
        <w:tc>
          <w:tcPr>
            <w:tcW w:w="3870" w:type="dxa"/>
          </w:tcPr>
          <w:p w14:paraId="1996B344" w14:textId="733413CD" w:rsidR="00DF7B72" w:rsidRPr="008D4CD6" w:rsidRDefault="00DF7B72" w:rsidP="006A1451">
            <w:pPr>
              <w:pStyle w:val="BodyText"/>
              <w:keepLines/>
            </w:pPr>
            <w:r w:rsidRPr="008D4CD6">
              <w:t>Makulopapulárna vyrážka</w:t>
            </w:r>
          </w:p>
        </w:tc>
        <w:tc>
          <w:tcPr>
            <w:tcW w:w="2333" w:type="dxa"/>
          </w:tcPr>
          <w:p w14:paraId="1996B345" w14:textId="48A29213" w:rsidR="00DF7B72" w:rsidRPr="008D4CD6" w:rsidRDefault="00DF7B72" w:rsidP="006A1451">
            <w:pPr>
              <w:pStyle w:val="BodyText"/>
              <w:keepLines/>
            </w:pPr>
            <w:r w:rsidRPr="008D4CD6">
              <w:t>Časté</w:t>
            </w:r>
          </w:p>
        </w:tc>
      </w:tr>
      <w:tr w:rsidR="00DF7B72" w:rsidRPr="008D4CD6" w14:paraId="1996B34A" w14:textId="77777777" w:rsidTr="00281467">
        <w:trPr>
          <w:trHeight w:val="283"/>
        </w:trPr>
        <w:tc>
          <w:tcPr>
            <w:tcW w:w="2875" w:type="dxa"/>
            <w:vMerge/>
          </w:tcPr>
          <w:p w14:paraId="1996B347" w14:textId="77777777" w:rsidR="00DF7B72" w:rsidRPr="008D4CD6" w:rsidRDefault="00DF7B72" w:rsidP="006A1451">
            <w:pPr>
              <w:pStyle w:val="BodyText"/>
              <w:keepLines/>
            </w:pPr>
          </w:p>
        </w:tc>
        <w:tc>
          <w:tcPr>
            <w:tcW w:w="3870" w:type="dxa"/>
          </w:tcPr>
          <w:p w14:paraId="1996B348" w14:textId="2FE8824E" w:rsidR="00DF7B72" w:rsidRPr="008D4CD6" w:rsidRDefault="00DF7B72" w:rsidP="006A1451">
            <w:pPr>
              <w:pStyle w:val="BodyText"/>
              <w:keepLines/>
            </w:pPr>
            <w:r w:rsidRPr="008D4CD6">
              <w:t>Pruritus</w:t>
            </w:r>
          </w:p>
        </w:tc>
        <w:tc>
          <w:tcPr>
            <w:tcW w:w="2333" w:type="dxa"/>
          </w:tcPr>
          <w:p w14:paraId="1996B349" w14:textId="1FCABD91" w:rsidR="00DF7B72" w:rsidRPr="008D4CD6" w:rsidRDefault="00DF7B72" w:rsidP="006A1451">
            <w:pPr>
              <w:pStyle w:val="BodyText"/>
              <w:keepLines/>
            </w:pPr>
            <w:r w:rsidRPr="008D4CD6">
              <w:t>Časté</w:t>
            </w:r>
          </w:p>
        </w:tc>
      </w:tr>
      <w:tr w:rsidR="00DF7B72" w:rsidRPr="008D4CD6" w14:paraId="1996B34E" w14:textId="77777777" w:rsidTr="00281467">
        <w:trPr>
          <w:trHeight w:val="283"/>
        </w:trPr>
        <w:tc>
          <w:tcPr>
            <w:tcW w:w="2875" w:type="dxa"/>
            <w:vMerge/>
          </w:tcPr>
          <w:p w14:paraId="1996B34B" w14:textId="77777777" w:rsidR="00DF7B72" w:rsidRPr="008D4CD6" w:rsidRDefault="00DF7B72" w:rsidP="006A1451">
            <w:pPr>
              <w:pStyle w:val="BodyText"/>
              <w:keepLines/>
            </w:pPr>
          </w:p>
        </w:tc>
        <w:tc>
          <w:tcPr>
            <w:tcW w:w="3870" w:type="dxa"/>
          </w:tcPr>
          <w:p w14:paraId="1996B34C" w14:textId="05DBB44B" w:rsidR="00DF7B72" w:rsidRPr="008D4CD6" w:rsidRDefault="00DF7B72" w:rsidP="006A1451">
            <w:pPr>
              <w:pStyle w:val="BodyText"/>
              <w:keepLines/>
            </w:pPr>
            <w:r w:rsidRPr="008D4CD6">
              <w:t>Lámavosť nechtov</w:t>
            </w:r>
          </w:p>
        </w:tc>
        <w:tc>
          <w:tcPr>
            <w:tcW w:w="2333" w:type="dxa"/>
          </w:tcPr>
          <w:p w14:paraId="1996B34D" w14:textId="3FD73546" w:rsidR="00DF7B72" w:rsidRPr="008D4CD6" w:rsidRDefault="00DF7B72" w:rsidP="006A1451">
            <w:pPr>
              <w:pStyle w:val="BodyText"/>
              <w:keepLines/>
            </w:pPr>
            <w:r w:rsidRPr="008D4CD6">
              <w:t>Časté</w:t>
            </w:r>
          </w:p>
        </w:tc>
      </w:tr>
      <w:tr w:rsidR="00DF7B72" w:rsidRPr="008D4CD6" w14:paraId="1996B352" w14:textId="77777777" w:rsidTr="00281467">
        <w:trPr>
          <w:trHeight w:val="283"/>
        </w:trPr>
        <w:tc>
          <w:tcPr>
            <w:tcW w:w="2875" w:type="dxa"/>
            <w:vMerge/>
          </w:tcPr>
          <w:p w14:paraId="1996B34F" w14:textId="77777777" w:rsidR="00DF7B72" w:rsidRPr="008D4CD6" w:rsidRDefault="00DF7B72" w:rsidP="006A1451">
            <w:pPr>
              <w:pStyle w:val="BodyText"/>
              <w:keepLines/>
            </w:pPr>
          </w:p>
        </w:tc>
        <w:tc>
          <w:tcPr>
            <w:tcW w:w="3870" w:type="dxa"/>
          </w:tcPr>
          <w:p w14:paraId="1996B350" w14:textId="58A05F6F" w:rsidR="00DF7B72" w:rsidRPr="008D4CD6" w:rsidRDefault="00DF7B72" w:rsidP="006A1451">
            <w:pPr>
              <w:pStyle w:val="BodyText"/>
              <w:keepLines/>
            </w:pPr>
            <w:r w:rsidRPr="008D4CD6">
              <w:t>Dermatitída</w:t>
            </w:r>
          </w:p>
        </w:tc>
        <w:tc>
          <w:tcPr>
            <w:tcW w:w="2333" w:type="dxa"/>
          </w:tcPr>
          <w:p w14:paraId="1996B351" w14:textId="3E2390DA" w:rsidR="00DF7B72" w:rsidRPr="008D4CD6" w:rsidRDefault="00DF7B72" w:rsidP="006A1451">
            <w:pPr>
              <w:pStyle w:val="BodyText"/>
              <w:keepLines/>
            </w:pPr>
            <w:r w:rsidRPr="008D4CD6">
              <w:t>Časté</w:t>
            </w:r>
          </w:p>
        </w:tc>
      </w:tr>
      <w:tr w:rsidR="00DF7B72" w:rsidRPr="008D4CD6" w14:paraId="1996B356" w14:textId="77777777" w:rsidTr="00281467">
        <w:trPr>
          <w:trHeight w:val="283"/>
        </w:trPr>
        <w:tc>
          <w:tcPr>
            <w:tcW w:w="2875" w:type="dxa"/>
            <w:vMerge/>
          </w:tcPr>
          <w:p w14:paraId="1996B353" w14:textId="77777777" w:rsidR="00DF7B72" w:rsidRPr="008D4CD6" w:rsidRDefault="00DF7B72" w:rsidP="006A1451">
            <w:pPr>
              <w:pStyle w:val="BodyText"/>
              <w:keepLines/>
            </w:pPr>
          </w:p>
        </w:tc>
        <w:tc>
          <w:tcPr>
            <w:tcW w:w="3870" w:type="dxa"/>
          </w:tcPr>
          <w:p w14:paraId="1996B354" w14:textId="1B7A1C63" w:rsidR="00DF7B72" w:rsidRPr="008D4CD6" w:rsidRDefault="00DF7B72" w:rsidP="006A1451">
            <w:pPr>
              <w:pStyle w:val="BodyText"/>
              <w:keepLines/>
            </w:pPr>
            <w:r w:rsidRPr="008D4CD6">
              <w:t>Urtikária</w:t>
            </w:r>
          </w:p>
        </w:tc>
        <w:tc>
          <w:tcPr>
            <w:tcW w:w="2333" w:type="dxa"/>
          </w:tcPr>
          <w:p w14:paraId="1996B355" w14:textId="7578CD8A" w:rsidR="00DF7B72" w:rsidRPr="008D4CD6" w:rsidRDefault="00DF7B72" w:rsidP="006A1451">
            <w:pPr>
              <w:pStyle w:val="BodyText"/>
              <w:keepLines/>
            </w:pPr>
            <w:r w:rsidRPr="008D4CD6">
              <w:t>Menej časté</w:t>
            </w:r>
          </w:p>
        </w:tc>
      </w:tr>
      <w:tr w:rsidR="00DF7B72" w:rsidRPr="008D4CD6" w14:paraId="1996B35A" w14:textId="77777777" w:rsidTr="00281467">
        <w:trPr>
          <w:trHeight w:val="283"/>
        </w:trPr>
        <w:tc>
          <w:tcPr>
            <w:tcW w:w="2875" w:type="dxa"/>
            <w:vMerge/>
          </w:tcPr>
          <w:p w14:paraId="1996B357" w14:textId="77777777" w:rsidR="00DF7B72" w:rsidRPr="008D4CD6" w:rsidRDefault="00DF7B72" w:rsidP="006A1451">
            <w:pPr>
              <w:pStyle w:val="BodyText"/>
              <w:keepLines/>
            </w:pPr>
          </w:p>
        </w:tc>
        <w:tc>
          <w:tcPr>
            <w:tcW w:w="3870" w:type="dxa"/>
          </w:tcPr>
          <w:p w14:paraId="1996B358" w14:textId="369FCD7E" w:rsidR="00DF7B72" w:rsidRPr="008D4CD6" w:rsidRDefault="00DF7B72" w:rsidP="006A1451">
            <w:pPr>
              <w:pStyle w:val="BodyText"/>
              <w:keepLines/>
            </w:pPr>
            <w:r w:rsidRPr="008D4CD6">
              <w:t>Angioedém</w:t>
            </w:r>
          </w:p>
        </w:tc>
        <w:tc>
          <w:tcPr>
            <w:tcW w:w="2333" w:type="dxa"/>
          </w:tcPr>
          <w:p w14:paraId="1996B359" w14:textId="367218E0" w:rsidR="00DF7B72" w:rsidRPr="008D4CD6" w:rsidRDefault="00DF7B72" w:rsidP="006A1451">
            <w:pPr>
              <w:pStyle w:val="BodyText"/>
              <w:keepLines/>
            </w:pPr>
            <w:r w:rsidRPr="008D4CD6">
              <w:t>Neznáme</w:t>
            </w:r>
          </w:p>
        </w:tc>
      </w:tr>
      <w:tr w:rsidR="002D474C" w:rsidRPr="008D4CD6" w14:paraId="1996B35E" w14:textId="77777777" w:rsidTr="00281467">
        <w:trPr>
          <w:trHeight w:val="283"/>
        </w:trPr>
        <w:tc>
          <w:tcPr>
            <w:tcW w:w="2875" w:type="dxa"/>
            <w:vMerge w:val="restart"/>
          </w:tcPr>
          <w:p w14:paraId="1996B35B" w14:textId="0E6F8AE0" w:rsidR="002D474C" w:rsidRPr="008D4CD6" w:rsidRDefault="002D474C" w:rsidP="006A1451">
            <w:pPr>
              <w:pStyle w:val="BodyText"/>
              <w:keepLines/>
            </w:pPr>
            <w:r w:rsidRPr="008D4CD6">
              <w:t>Poruchy kostrovej a svalovej sústavy a spojivového tkaniva</w:t>
            </w:r>
          </w:p>
        </w:tc>
        <w:tc>
          <w:tcPr>
            <w:tcW w:w="3870" w:type="dxa"/>
          </w:tcPr>
          <w:p w14:paraId="1996B35C" w14:textId="2B9B3836" w:rsidR="002D474C" w:rsidRPr="008D4CD6" w:rsidRDefault="002D474C" w:rsidP="006A1451">
            <w:pPr>
              <w:pStyle w:val="BodyText"/>
              <w:keepLines/>
            </w:pPr>
            <w:r w:rsidRPr="008D4CD6">
              <w:t>Artralgia</w:t>
            </w:r>
          </w:p>
        </w:tc>
        <w:tc>
          <w:tcPr>
            <w:tcW w:w="2333" w:type="dxa"/>
          </w:tcPr>
          <w:p w14:paraId="1996B35D" w14:textId="52311906" w:rsidR="002D474C" w:rsidRPr="008D4CD6" w:rsidRDefault="002D474C" w:rsidP="006A1451">
            <w:pPr>
              <w:pStyle w:val="BodyText"/>
              <w:keepLines/>
            </w:pPr>
            <w:r w:rsidRPr="008D4CD6">
              <w:t>Veľmi časté</w:t>
            </w:r>
          </w:p>
        </w:tc>
      </w:tr>
      <w:tr w:rsidR="00D41F86" w:rsidRPr="008D4CD6" w14:paraId="1996B362" w14:textId="77777777" w:rsidTr="00281467">
        <w:trPr>
          <w:trHeight w:val="283"/>
        </w:trPr>
        <w:tc>
          <w:tcPr>
            <w:tcW w:w="2875" w:type="dxa"/>
            <w:vMerge/>
          </w:tcPr>
          <w:p w14:paraId="1996B35F" w14:textId="77777777" w:rsidR="00D41F86" w:rsidRPr="008D4CD6" w:rsidRDefault="00D41F86" w:rsidP="006A1451">
            <w:pPr>
              <w:pStyle w:val="BodyText"/>
              <w:keepLines/>
            </w:pPr>
          </w:p>
        </w:tc>
        <w:tc>
          <w:tcPr>
            <w:tcW w:w="3870" w:type="dxa"/>
          </w:tcPr>
          <w:p w14:paraId="1996B360" w14:textId="7CC8367F" w:rsidR="00D41F86" w:rsidRPr="008D4CD6" w:rsidRDefault="00D41F86" w:rsidP="006A1451">
            <w:pPr>
              <w:pStyle w:val="BodyText"/>
              <w:keepLines/>
            </w:pPr>
            <w:r w:rsidRPr="008D4CD6">
              <w:rPr>
                <w:vertAlign w:val="superscript"/>
              </w:rPr>
              <w:t>1</w:t>
            </w:r>
            <w:r w:rsidRPr="008D4CD6">
              <w:t>Svalová napätosť</w:t>
            </w:r>
          </w:p>
        </w:tc>
        <w:tc>
          <w:tcPr>
            <w:tcW w:w="2333" w:type="dxa"/>
          </w:tcPr>
          <w:p w14:paraId="1996B361" w14:textId="4099D83E" w:rsidR="00D41F86" w:rsidRPr="008D4CD6" w:rsidRDefault="00D41F86" w:rsidP="006A1451">
            <w:pPr>
              <w:pStyle w:val="BodyText"/>
              <w:keepLines/>
            </w:pPr>
            <w:r w:rsidRPr="008D4CD6">
              <w:t>Veľmi časté</w:t>
            </w:r>
          </w:p>
        </w:tc>
      </w:tr>
      <w:tr w:rsidR="00D41F86" w:rsidRPr="008D4CD6" w14:paraId="1996B366" w14:textId="77777777" w:rsidTr="00281467">
        <w:trPr>
          <w:trHeight w:val="283"/>
        </w:trPr>
        <w:tc>
          <w:tcPr>
            <w:tcW w:w="2875" w:type="dxa"/>
            <w:vMerge/>
          </w:tcPr>
          <w:p w14:paraId="1996B363" w14:textId="77777777" w:rsidR="00D41F86" w:rsidRPr="008D4CD6" w:rsidRDefault="00D41F86" w:rsidP="006A1451">
            <w:pPr>
              <w:pStyle w:val="BodyText"/>
              <w:keepLines/>
            </w:pPr>
          </w:p>
        </w:tc>
        <w:tc>
          <w:tcPr>
            <w:tcW w:w="3870" w:type="dxa"/>
          </w:tcPr>
          <w:p w14:paraId="1996B364" w14:textId="27DF9FE6" w:rsidR="00D41F86" w:rsidRPr="008D4CD6" w:rsidRDefault="00D41F86" w:rsidP="006A1451">
            <w:pPr>
              <w:pStyle w:val="BodyText"/>
              <w:keepLines/>
            </w:pPr>
            <w:r w:rsidRPr="008D4CD6">
              <w:t>Myalgia</w:t>
            </w:r>
          </w:p>
        </w:tc>
        <w:tc>
          <w:tcPr>
            <w:tcW w:w="2333" w:type="dxa"/>
          </w:tcPr>
          <w:p w14:paraId="1996B365" w14:textId="69098CED" w:rsidR="00D41F86" w:rsidRPr="008D4CD6" w:rsidRDefault="00D41F86" w:rsidP="006A1451">
            <w:pPr>
              <w:pStyle w:val="BodyText"/>
              <w:keepLines/>
            </w:pPr>
            <w:r w:rsidRPr="008D4CD6">
              <w:t>Veľmi časté</w:t>
            </w:r>
          </w:p>
        </w:tc>
      </w:tr>
      <w:tr w:rsidR="00D41F86" w:rsidRPr="008D4CD6" w14:paraId="1996B36A" w14:textId="77777777" w:rsidTr="00281467">
        <w:trPr>
          <w:trHeight w:val="283"/>
        </w:trPr>
        <w:tc>
          <w:tcPr>
            <w:tcW w:w="2875" w:type="dxa"/>
            <w:vMerge/>
          </w:tcPr>
          <w:p w14:paraId="1996B367" w14:textId="77777777" w:rsidR="00D41F86" w:rsidRPr="008D4CD6" w:rsidRDefault="00D41F86" w:rsidP="006A1451">
            <w:pPr>
              <w:pStyle w:val="BodyText"/>
              <w:keepLines/>
            </w:pPr>
          </w:p>
        </w:tc>
        <w:tc>
          <w:tcPr>
            <w:tcW w:w="3870" w:type="dxa"/>
          </w:tcPr>
          <w:p w14:paraId="1996B368" w14:textId="4905F479" w:rsidR="00D41F86" w:rsidRPr="008D4CD6" w:rsidRDefault="00D41F86" w:rsidP="006A1451">
            <w:pPr>
              <w:pStyle w:val="BodyText"/>
              <w:keepLines/>
            </w:pPr>
            <w:r w:rsidRPr="008D4CD6">
              <w:t>Artritída</w:t>
            </w:r>
          </w:p>
        </w:tc>
        <w:tc>
          <w:tcPr>
            <w:tcW w:w="2333" w:type="dxa"/>
          </w:tcPr>
          <w:p w14:paraId="1996B369" w14:textId="2E704819" w:rsidR="00D41F86" w:rsidRPr="008D4CD6" w:rsidRDefault="00D41F86" w:rsidP="006A1451">
            <w:pPr>
              <w:pStyle w:val="BodyText"/>
              <w:keepLines/>
            </w:pPr>
            <w:r w:rsidRPr="008D4CD6">
              <w:t>Časté</w:t>
            </w:r>
          </w:p>
        </w:tc>
      </w:tr>
      <w:tr w:rsidR="00D41F86" w:rsidRPr="008D4CD6" w14:paraId="1996B36E" w14:textId="77777777" w:rsidTr="00281467">
        <w:trPr>
          <w:trHeight w:val="283"/>
        </w:trPr>
        <w:tc>
          <w:tcPr>
            <w:tcW w:w="2875" w:type="dxa"/>
            <w:vMerge/>
          </w:tcPr>
          <w:p w14:paraId="1996B36B" w14:textId="77777777" w:rsidR="00D41F86" w:rsidRPr="008D4CD6" w:rsidRDefault="00D41F86" w:rsidP="006A1451">
            <w:pPr>
              <w:pStyle w:val="BodyText"/>
              <w:keepLines/>
            </w:pPr>
          </w:p>
        </w:tc>
        <w:tc>
          <w:tcPr>
            <w:tcW w:w="3870" w:type="dxa"/>
          </w:tcPr>
          <w:p w14:paraId="1996B36C" w14:textId="439C49F1" w:rsidR="00D41F86" w:rsidRPr="008D4CD6" w:rsidRDefault="00D41F86" w:rsidP="006A1451">
            <w:pPr>
              <w:pStyle w:val="BodyText"/>
              <w:keepLines/>
            </w:pPr>
            <w:r w:rsidRPr="008D4CD6">
              <w:t>Bolesť chrbta</w:t>
            </w:r>
          </w:p>
        </w:tc>
        <w:tc>
          <w:tcPr>
            <w:tcW w:w="2333" w:type="dxa"/>
          </w:tcPr>
          <w:p w14:paraId="1996B36D" w14:textId="248AC56B" w:rsidR="00D41F86" w:rsidRPr="008D4CD6" w:rsidRDefault="00D41F86" w:rsidP="006A1451">
            <w:pPr>
              <w:pStyle w:val="BodyText"/>
              <w:keepLines/>
            </w:pPr>
            <w:r w:rsidRPr="008D4CD6">
              <w:t>Časté</w:t>
            </w:r>
          </w:p>
        </w:tc>
      </w:tr>
      <w:tr w:rsidR="00D41F86" w:rsidRPr="008D4CD6" w14:paraId="1996B372" w14:textId="77777777" w:rsidTr="00281467">
        <w:trPr>
          <w:trHeight w:val="283"/>
        </w:trPr>
        <w:tc>
          <w:tcPr>
            <w:tcW w:w="2875" w:type="dxa"/>
            <w:vMerge/>
          </w:tcPr>
          <w:p w14:paraId="1996B36F" w14:textId="77777777" w:rsidR="00D41F86" w:rsidRPr="008D4CD6" w:rsidRDefault="00D41F86" w:rsidP="006A1451">
            <w:pPr>
              <w:pStyle w:val="BodyText"/>
              <w:keepLines/>
            </w:pPr>
          </w:p>
        </w:tc>
        <w:tc>
          <w:tcPr>
            <w:tcW w:w="3870" w:type="dxa"/>
          </w:tcPr>
          <w:p w14:paraId="1996B370" w14:textId="5DCD805C" w:rsidR="00D41F86" w:rsidRPr="008D4CD6" w:rsidRDefault="00D41F86" w:rsidP="006A1451">
            <w:pPr>
              <w:pStyle w:val="BodyText"/>
              <w:keepLines/>
            </w:pPr>
            <w:r w:rsidRPr="008D4CD6">
              <w:t>Bolesť kostí</w:t>
            </w:r>
          </w:p>
        </w:tc>
        <w:tc>
          <w:tcPr>
            <w:tcW w:w="2333" w:type="dxa"/>
          </w:tcPr>
          <w:p w14:paraId="1996B371" w14:textId="7AC467A5" w:rsidR="00D41F86" w:rsidRPr="008D4CD6" w:rsidRDefault="00D41F86" w:rsidP="006A1451">
            <w:pPr>
              <w:pStyle w:val="BodyText"/>
              <w:keepLines/>
            </w:pPr>
            <w:r w:rsidRPr="008D4CD6">
              <w:t>Časté</w:t>
            </w:r>
          </w:p>
        </w:tc>
      </w:tr>
      <w:tr w:rsidR="00D41F86" w:rsidRPr="008D4CD6" w14:paraId="1996B376" w14:textId="77777777" w:rsidTr="00281467">
        <w:trPr>
          <w:trHeight w:val="283"/>
        </w:trPr>
        <w:tc>
          <w:tcPr>
            <w:tcW w:w="2875" w:type="dxa"/>
            <w:vMerge/>
          </w:tcPr>
          <w:p w14:paraId="1996B373" w14:textId="77777777" w:rsidR="00D41F86" w:rsidRPr="008D4CD6" w:rsidRDefault="00D41F86" w:rsidP="006A1451">
            <w:pPr>
              <w:pStyle w:val="BodyText"/>
              <w:keepLines/>
            </w:pPr>
          </w:p>
        </w:tc>
        <w:tc>
          <w:tcPr>
            <w:tcW w:w="3870" w:type="dxa"/>
          </w:tcPr>
          <w:p w14:paraId="1996B374" w14:textId="2FC23326" w:rsidR="00D41F86" w:rsidRPr="008D4CD6" w:rsidRDefault="00D41F86" w:rsidP="006A1451">
            <w:pPr>
              <w:pStyle w:val="BodyText"/>
              <w:keepLines/>
            </w:pPr>
            <w:r w:rsidRPr="008D4CD6">
              <w:t>Svalové kŕče</w:t>
            </w:r>
          </w:p>
        </w:tc>
        <w:tc>
          <w:tcPr>
            <w:tcW w:w="2333" w:type="dxa"/>
          </w:tcPr>
          <w:p w14:paraId="1996B375" w14:textId="5BC9139C" w:rsidR="00D41F86" w:rsidRPr="008D4CD6" w:rsidRDefault="00D41F86" w:rsidP="006A1451">
            <w:pPr>
              <w:pStyle w:val="BodyText"/>
              <w:keepLines/>
            </w:pPr>
            <w:r w:rsidRPr="008D4CD6">
              <w:t>Časté</w:t>
            </w:r>
          </w:p>
        </w:tc>
      </w:tr>
      <w:tr w:rsidR="00D41F86" w:rsidRPr="008D4CD6" w14:paraId="1996B37A" w14:textId="77777777" w:rsidTr="00281467">
        <w:trPr>
          <w:trHeight w:val="283"/>
        </w:trPr>
        <w:tc>
          <w:tcPr>
            <w:tcW w:w="2875" w:type="dxa"/>
            <w:vMerge/>
          </w:tcPr>
          <w:p w14:paraId="1996B377" w14:textId="77777777" w:rsidR="00D41F86" w:rsidRPr="008D4CD6" w:rsidRDefault="00D41F86" w:rsidP="006A1451">
            <w:pPr>
              <w:pStyle w:val="BodyText"/>
              <w:keepLines/>
            </w:pPr>
          </w:p>
        </w:tc>
        <w:tc>
          <w:tcPr>
            <w:tcW w:w="3870" w:type="dxa"/>
          </w:tcPr>
          <w:p w14:paraId="1996B378" w14:textId="4830F798" w:rsidR="00D41F86" w:rsidRPr="008D4CD6" w:rsidRDefault="00D41F86" w:rsidP="006A1451">
            <w:pPr>
              <w:pStyle w:val="BodyText"/>
              <w:keepLines/>
            </w:pPr>
            <w:r w:rsidRPr="008D4CD6">
              <w:t>Bolesť šije</w:t>
            </w:r>
          </w:p>
        </w:tc>
        <w:tc>
          <w:tcPr>
            <w:tcW w:w="2333" w:type="dxa"/>
          </w:tcPr>
          <w:p w14:paraId="1996B379" w14:textId="4C022C73" w:rsidR="00D41F86" w:rsidRPr="008D4CD6" w:rsidRDefault="00D41F86" w:rsidP="006A1451">
            <w:pPr>
              <w:pStyle w:val="BodyText"/>
              <w:keepLines/>
            </w:pPr>
            <w:r w:rsidRPr="008D4CD6">
              <w:t>Časté</w:t>
            </w:r>
          </w:p>
        </w:tc>
      </w:tr>
      <w:tr w:rsidR="00D41F86" w:rsidRPr="008D4CD6" w14:paraId="1996B37E" w14:textId="77777777" w:rsidTr="00281467">
        <w:trPr>
          <w:trHeight w:val="283"/>
        </w:trPr>
        <w:tc>
          <w:tcPr>
            <w:tcW w:w="2875" w:type="dxa"/>
            <w:vMerge/>
          </w:tcPr>
          <w:p w14:paraId="1996B37B" w14:textId="77777777" w:rsidR="00D41F86" w:rsidRPr="008D4CD6" w:rsidRDefault="00D41F86" w:rsidP="006A1451">
            <w:pPr>
              <w:pStyle w:val="BodyText"/>
              <w:keepLines/>
            </w:pPr>
          </w:p>
        </w:tc>
        <w:tc>
          <w:tcPr>
            <w:tcW w:w="3870" w:type="dxa"/>
          </w:tcPr>
          <w:p w14:paraId="1996B37C" w14:textId="1997644D" w:rsidR="00D41F86" w:rsidRPr="008D4CD6" w:rsidRDefault="00D41F86" w:rsidP="006A1451">
            <w:pPr>
              <w:pStyle w:val="BodyText"/>
              <w:keepLines/>
            </w:pPr>
            <w:r w:rsidRPr="008D4CD6">
              <w:t>Bolesť v končatinách</w:t>
            </w:r>
          </w:p>
        </w:tc>
        <w:tc>
          <w:tcPr>
            <w:tcW w:w="2333" w:type="dxa"/>
          </w:tcPr>
          <w:p w14:paraId="1996B37D" w14:textId="0A701D62" w:rsidR="00D41F86" w:rsidRPr="008D4CD6" w:rsidRDefault="00D41F86" w:rsidP="006A1451">
            <w:pPr>
              <w:pStyle w:val="BodyText"/>
              <w:keepLines/>
            </w:pPr>
            <w:r w:rsidRPr="008D4CD6">
              <w:t>Časté</w:t>
            </w:r>
          </w:p>
        </w:tc>
      </w:tr>
      <w:tr w:rsidR="002229AF" w:rsidRPr="008D4CD6" w14:paraId="1996B382" w14:textId="77777777" w:rsidTr="00281467">
        <w:trPr>
          <w:trHeight w:val="283"/>
        </w:trPr>
        <w:tc>
          <w:tcPr>
            <w:tcW w:w="2875" w:type="dxa"/>
            <w:vMerge w:val="restart"/>
          </w:tcPr>
          <w:p w14:paraId="1996B37F" w14:textId="0480AF76" w:rsidR="002229AF" w:rsidRPr="008D4CD6" w:rsidRDefault="002229AF" w:rsidP="006A1451">
            <w:pPr>
              <w:pStyle w:val="BodyText"/>
              <w:keepLines/>
            </w:pPr>
            <w:r w:rsidRPr="008D4CD6">
              <w:t>Poruchy obličiek a močových ciest</w:t>
            </w:r>
          </w:p>
        </w:tc>
        <w:tc>
          <w:tcPr>
            <w:tcW w:w="3870" w:type="dxa"/>
          </w:tcPr>
          <w:p w14:paraId="1996B380" w14:textId="5FEFAEE5" w:rsidR="002229AF" w:rsidRPr="008D4CD6" w:rsidRDefault="002229AF" w:rsidP="006A1451">
            <w:pPr>
              <w:pStyle w:val="BodyText"/>
              <w:keepLines/>
            </w:pPr>
            <w:r w:rsidRPr="008D4CD6">
              <w:t>Ochorenie obličiek</w:t>
            </w:r>
          </w:p>
        </w:tc>
        <w:tc>
          <w:tcPr>
            <w:tcW w:w="2333" w:type="dxa"/>
          </w:tcPr>
          <w:p w14:paraId="1996B381" w14:textId="0A23F7C5" w:rsidR="002229AF" w:rsidRPr="008D4CD6" w:rsidRDefault="002229AF" w:rsidP="006A1451">
            <w:pPr>
              <w:pStyle w:val="BodyText"/>
              <w:keepLines/>
            </w:pPr>
            <w:r w:rsidRPr="008D4CD6">
              <w:t>Časté</w:t>
            </w:r>
          </w:p>
        </w:tc>
      </w:tr>
      <w:tr w:rsidR="003E51A2" w:rsidRPr="008D4CD6" w14:paraId="1996B386" w14:textId="77777777" w:rsidTr="00281467">
        <w:trPr>
          <w:trHeight w:val="283"/>
        </w:trPr>
        <w:tc>
          <w:tcPr>
            <w:tcW w:w="2875" w:type="dxa"/>
            <w:vMerge/>
          </w:tcPr>
          <w:p w14:paraId="1996B383" w14:textId="77777777" w:rsidR="003E51A2" w:rsidRPr="008D4CD6" w:rsidRDefault="003E51A2" w:rsidP="006A1451">
            <w:pPr>
              <w:pStyle w:val="BodyText"/>
              <w:keepLines/>
            </w:pPr>
          </w:p>
        </w:tc>
        <w:tc>
          <w:tcPr>
            <w:tcW w:w="3870" w:type="dxa"/>
          </w:tcPr>
          <w:p w14:paraId="1996B384" w14:textId="091567A1" w:rsidR="003E51A2" w:rsidRPr="008D4CD6" w:rsidRDefault="003E51A2" w:rsidP="006A1451">
            <w:pPr>
              <w:pStyle w:val="BodyText"/>
              <w:keepLines/>
            </w:pPr>
            <w:r w:rsidRPr="008D4CD6">
              <w:t>Membranózna glomerulonefritída</w:t>
            </w:r>
          </w:p>
        </w:tc>
        <w:tc>
          <w:tcPr>
            <w:tcW w:w="2333" w:type="dxa"/>
          </w:tcPr>
          <w:p w14:paraId="1996B385" w14:textId="20E4F8C4" w:rsidR="003E51A2" w:rsidRPr="008D4CD6" w:rsidRDefault="003E51A2" w:rsidP="006A1451">
            <w:pPr>
              <w:pStyle w:val="BodyText"/>
              <w:keepLines/>
            </w:pPr>
            <w:r w:rsidRPr="008D4CD6">
              <w:t>Neznáme</w:t>
            </w:r>
          </w:p>
        </w:tc>
      </w:tr>
      <w:tr w:rsidR="003E51A2" w:rsidRPr="008D4CD6" w14:paraId="1996B38A" w14:textId="77777777" w:rsidTr="00281467">
        <w:trPr>
          <w:trHeight w:val="283"/>
        </w:trPr>
        <w:tc>
          <w:tcPr>
            <w:tcW w:w="2875" w:type="dxa"/>
            <w:vMerge/>
          </w:tcPr>
          <w:p w14:paraId="1996B387" w14:textId="77777777" w:rsidR="003E51A2" w:rsidRPr="008D4CD6" w:rsidRDefault="003E51A2" w:rsidP="006A1451">
            <w:pPr>
              <w:pStyle w:val="BodyText"/>
              <w:keepLines/>
            </w:pPr>
          </w:p>
        </w:tc>
        <w:tc>
          <w:tcPr>
            <w:tcW w:w="3870" w:type="dxa"/>
          </w:tcPr>
          <w:p w14:paraId="1996B388" w14:textId="15353633" w:rsidR="003E51A2" w:rsidRPr="008D4CD6" w:rsidRDefault="003E51A2" w:rsidP="006A1451">
            <w:pPr>
              <w:pStyle w:val="BodyText"/>
              <w:keepLines/>
            </w:pPr>
            <w:r w:rsidRPr="008D4CD6">
              <w:t>Glomerulonefropatia</w:t>
            </w:r>
          </w:p>
        </w:tc>
        <w:tc>
          <w:tcPr>
            <w:tcW w:w="2333" w:type="dxa"/>
          </w:tcPr>
          <w:p w14:paraId="1996B389" w14:textId="0B283386" w:rsidR="003E51A2" w:rsidRPr="008D4CD6" w:rsidRDefault="003E51A2" w:rsidP="006A1451">
            <w:pPr>
              <w:pStyle w:val="BodyText"/>
              <w:keepLines/>
            </w:pPr>
            <w:r w:rsidRPr="008D4CD6">
              <w:t>Neznáme</w:t>
            </w:r>
          </w:p>
        </w:tc>
      </w:tr>
      <w:tr w:rsidR="003E51A2" w:rsidRPr="008D4CD6" w14:paraId="1996B38E" w14:textId="77777777" w:rsidTr="00281467">
        <w:trPr>
          <w:trHeight w:val="283"/>
        </w:trPr>
        <w:tc>
          <w:tcPr>
            <w:tcW w:w="2875" w:type="dxa"/>
            <w:vMerge/>
          </w:tcPr>
          <w:p w14:paraId="1996B38B" w14:textId="77777777" w:rsidR="003E51A2" w:rsidRPr="008D4CD6" w:rsidRDefault="003E51A2" w:rsidP="006A1451">
            <w:pPr>
              <w:pStyle w:val="BodyText"/>
              <w:keepLines/>
            </w:pPr>
          </w:p>
        </w:tc>
        <w:tc>
          <w:tcPr>
            <w:tcW w:w="3870" w:type="dxa"/>
          </w:tcPr>
          <w:p w14:paraId="1996B38C" w14:textId="356D0A89" w:rsidR="003E51A2" w:rsidRPr="008D4CD6" w:rsidRDefault="003E51A2" w:rsidP="006A1451">
            <w:pPr>
              <w:pStyle w:val="BodyText"/>
              <w:keepLines/>
            </w:pPr>
            <w:r w:rsidRPr="008D4CD6">
              <w:t>Zlyhávanie obličiek</w:t>
            </w:r>
          </w:p>
        </w:tc>
        <w:tc>
          <w:tcPr>
            <w:tcW w:w="2333" w:type="dxa"/>
          </w:tcPr>
          <w:p w14:paraId="1996B38D" w14:textId="204D57A0" w:rsidR="003E51A2" w:rsidRPr="008D4CD6" w:rsidRDefault="003E51A2" w:rsidP="006A1451">
            <w:pPr>
              <w:pStyle w:val="BodyText"/>
              <w:keepLines/>
            </w:pPr>
            <w:r w:rsidRPr="008D4CD6">
              <w:t>Neznáme</w:t>
            </w:r>
          </w:p>
        </w:tc>
      </w:tr>
      <w:tr w:rsidR="000A7F36" w:rsidRPr="008D4CD6" w14:paraId="1996B392" w14:textId="77777777" w:rsidTr="00281467">
        <w:trPr>
          <w:trHeight w:val="283"/>
        </w:trPr>
        <w:tc>
          <w:tcPr>
            <w:tcW w:w="2875" w:type="dxa"/>
            <w:vMerge w:val="restart"/>
          </w:tcPr>
          <w:p w14:paraId="1996B38F" w14:textId="01EE5450" w:rsidR="000A7F36" w:rsidRPr="008D4CD6" w:rsidRDefault="000A7F36" w:rsidP="006A1451">
            <w:pPr>
              <w:pStyle w:val="BodyText"/>
              <w:keepLines/>
            </w:pPr>
            <w:r w:rsidRPr="008D4CD6">
              <w:t>Stavy v gravidite, v šestonedelí a perinatálnom období</w:t>
            </w:r>
          </w:p>
        </w:tc>
        <w:tc>
          <w:tcPr>
            <w:tcW w:w="3870" w:type="dxa"/>
          </w:tcPr>
          <w:p w14:paraId="1996B390" w14:textId="3339F29A" w:rsidR="000A7F36" w:rsidRPr="008D4CD6" w:rsidRDefault="000A7F36" w:rsidP="006A1451">
            <w:pPr>
              <w:pStyle w:val="BodyText"/>
              <w:keepLines/>
            </w:pPr>
            <w:r w:rsidRPr="008D4CD6">
              <w:t>Oligohydramnión</w:t>
            </w:r>
          </w:p>
        </w:tc>
        <w:tc>
          <w:tcPr>
            <w:tcW w:w="2333" w:type="dxa"/>
          </w:tcPr>
          <w:p w14:paraId="1996B391" w14:textId="52275497" w:rsidR="000A7F36" w:rsidRPr="008D4CD6" w:rsidRDefault="000A7F36" w:rsidP="006A1451">
            <w:pPr>
              <w:pStyle w:val="BodyText"/>
              <w:keepLines/>
            </w:pPr>
            <w:r w:rsidRPr="008D4CD6">
              <w:t>Neznáme</w:t>
            </w:r>
          </w:p>
        </w:tc>
      </w:tr>
      <w:tr w:rsidR="00083591" w:rsidRPr="008D4CD6" w14:paraId="1996B396" w14:textId="77777777" w:rsidTr="00281467">
        <w:trPr>
          <w:trHeight w:val="283"/>
        </w:trPr>
        <w:tc>
          <w:tcPr>
            <w:tcW w:w="2875" w:type="dxa"/>
            <w:vMerge/>
          </w:tcPr>
          <w:p w14:paraId="1996B393" w14:textId="77777777" w:rsidR="00083591" w:rsidRPr="008D4CD6" w:rsidRDefault="00083591" w:rsidP="006A1451">
            <w:pPr>
              <w:pStyle w:val="BodyText"/>
              <w:keepLines/>
            </w:pPr>
          </w:p>
        </w:tc>
        <w:tc>
          <w:tcPr>
            <w:tcW w:w="3870" w:type="dxa"/>
          </w:tcPr>
          <w:p w14:paraId="1996B394" w14:textId="511CC6B3" w:rsidR="00083591" w:rsidRPr="008D4CD6" w:rsidRDefault="00083591" w:rsidP="006A1451">
            <w:pPr>
              <w:pStyle w:val="BodyText"/>
              <w:keepLines/>
            </w:pPr>
            <w:r w:rsidRPr="008D4CD6">
              <w:t>Hypoplázia obličky</w:t>
            </w:r>
          </w:p>
        </w:tc>
        <w:tc>
          <w:tcPr>
            <w:tcW w:w="2333" w:type="dxa"/>
          </w:tcPr>
          <w:p w14:paraId="1996B395" w14:textId="49E4F8ED" w:rsidR="00083591" w:rsidRPr="008D4CD6" w:rsidRDefault="00083591" w:rsidP="006A1451">
            <w:pPr>
              <w:pStyle w:val="BodyText"/>
              <w:keepLines/>
            </w:pPr>
            <w:r w:rsidRPr="008D4CD6">
              <w:t>Neznáme</w:t>
            </w:r>
          </w:p>
        </w:tc>
      </w:tr>
      <w:tr w:rsidR="00083591" w:rsidRPr="008D4CD6" w14:paraId="1996B39A" w14:textId="77777777" w:rsidTr="00281467">
        <w:trPr>
          <w:trHeight w:val="283"/>
        </w:trPr>
        <w:tc>
          <w:tcPr>
            <w:tcW w:w="2875" w:type="dxa"/>
            <w:vMerge/>
          </w:tcPr>
          <w:p w14:paraId="1996B397" w14:textId="77777777" w:rsidR="00083591" w:rsidRPr="008D4CD6" w:rsidRDefault="00083591" w:rsidP="006A1451">
            <w:pPr>
              <w:pStyle w:val="BodyText"/>
              <w:keepLines/>
            </w:pPr>
          </w:p>
        </w:tc>
        <w:tc>
          <w:tcPr>
            <w:tcW w:w="3870" w:type="dxa"/>
          </w:tcPr>
          <w:p w14:paraId="1996B398" w14:textId="57FFA92D" w:rsidR="00083591" w:rsidRPr="008D4CD6" w:rsidRDefault="00083591" w:rsidP="006A1451">
            <w:pPr>
              <w:pStyle w:val="BodyText"/>
              <w:keepLines/>
            </w:pPr>
            <w:r w:rsidRPr="008D4CD6">
              <w:t>Hypoplázia pľúc</w:t>
            </w:r>
          </w:p>
        </w:tc>
        <w:tc>
          <w:tcPr>
            <w:tcW w:w="2333" w:type="dxa"/>
          </w:tcPr>
          <w:p w14:paraId="1996B399" w14:textId="702E6E4B" w:rsidR="00083591" w:rsidRPr="008D4CD6" w:rsidRDefault="00083591" w:rsidP="006A1451">
            <w:pPr>
              <w:pStyle w:val="BodyText"/>
              <w:keepLines/>
            </w:pPr>
            <w:r w:rsidRPr="008D4CD6">
              <w:t>Neznáme</w:t>
            </w:r>
          </w:p>
        </w:tc>
      </w:tr>
      <w:tr w:rsidR="00544769" w:rsidRPr="008D4CD6" w14:paraId="1996B39E" w14:textId="77777777" w:rsidTr="00281467">
        <w:trPr>
          <w:trHeight w:val="283"/>
        </w:trPr>
        <w:tc>
          <w:tcPr>
            <w:tcW w:w="2875" w:type="dxa"/>
          </w:tcPr>
          <w:p w14:paraId="1996B39B" w14:textId="2F254386" w:rsidR="00544769" w:rsidRPr="008D4CD6" w:rsidRDefault="00544769" w:rsidP="006A1451">
            <w:pPr>
              <w:pStyle w:val="TableParagraph"/>
              <w:ind w:left="0"/>
            </w:pPr>
            <w:r w:rsidRPr="008D4CD6">
              <w:t>Poruchy reprodukčného systému a prsníkov</w:t>
            </w:r>
          </w:p>
        </w:tc>
        <w:tc>
          <w:tcPr>
            <w:tcW w:w="3870" w:type="dxa"/>
          </w:tcPr>
          <w:p w14:paraId="1996B39C" w14:textId="060A0F9F" w:rsidR="00544769" w:rsidRPr="008D4CD6" w:rsidRDefault="00544769" w:rsidP="006A1451">
            <w:pPr>
              <w:pStyle w:val="BodyText"/>
              <w:keepLines/>
            </w:pPr>
            <w:r w:rsidRPr="008D4CD6">
              <w:t>Zápal prsníka/mastitída</w:t>
            </w:r>
          </w:p>
        </w:tc>
        <w:tc>
          <w:tcPr>
            <w:tcW w:w="2333" w:type="dxa"/>
          </w:tcPr>
          <w:p w14:paraId="1996B39D" w14:textId="404A170D" w:rsidR="00544769" w:rsidRPr="008D4CD6" w:rsidRDefault="00544769" w:rsidP="006A1451">
            <w:pPr>
              <w:pStyle w:val="BodyText"/>
              <w:keepLines/>
            </w:pPr>
            <w:r w:rsidRPr="008D4CD6">
              <w:t>Časté</w:t>
            </w:r>
          </w:p>
        </w:tc>
      </w:tr>
      <w:tr w:rsidR="00544769" w:rsidRPr="008D4CD6" w14:paraId="1996B3A2" w14:textId="77777777" w:rsidTr="00281467">
        <w:trPr>
          <w:trHeight w:val="283"/>
        </w:trPr>
        <w:tc>
          <w:tcPr>
            <w:tcW w:w="2875" w:type="dxa"/>
            <w:vMerge w:val="restart"/>
          </w:tcPr>
          <w:p w14:paraId="1996B39F" w14:textId="4B060C4B" w:rsidR="00544769" w:rsidRPr="008D4CD6" w:rsidRDefault="00544769" w:rsidP="006A1451">
            <w:pPr>
              <w:pStyle w:val="TableParagraph"/>
              <w:ind w:left="0"/>
            </w:pPr>
            <w:r w:rsidRPr="008D4CD6">
              <w:t>Celkové poruchy a reakcie v mieste podania</w:t>
            </w:r>
          </w:p>
        </w:tc>
        <w:tc>
          <w:tcPr>
            <w:tcW w:w="3870" w:type="dxa"/>
          </w:tcPr>
          <w:p w14:paraId="1996B3A0" w14:textId="2162B637" w:rsidR="00544769" w:rsidRPr="008D4CD6" w:rsidRDefault="00544769" w:rsidP="006A1451">
            <w:pPr>
              <w:pStyle w:val="BodyText"/>
              <w:keepLines/>
            </w:pPr>
            <w:r w:rsidRPr="008D4CD6">
              <w:t>Asténia</w:t>
            </w:r>
          </w:p>
        </w:tc>
        <w:tc>
          <w:tcPr>
            <w:tcW w:w="2333" w:type="dxa"/>
          </w:tcPr>
          <w:p w14:paraId="1996B3A1" w14:textId="75632576" w:rsidR="00544769" w:rsidRPr="008D4CD6" w:rsidRDefault="00544769" w:rsidP="006A1451">
            <w:pPr>
              <w:pStyle w:val="BodyText"/>
              <w:keepLines/>
            </w:pPr>
            <w:r w:rsidRPr="008D4CD6">
              <w:t>Veľmi časté</w:t>
            </w:r>
          </w:p>
        </w:tc>
      </w:tr>
      <w:tr w:rsidR="00E630CC" w:rsidRPr="008D4CD6" w14:paraId="1996B3A6" w14:textId="77777777" w:rsidTr="00281467">
        <w:trPr>
          <w:trHeight w:val="283"/>
        </w:trPr>
        <w:tc>
          <w:tcPr>
            <w:tcW w:w="2875" w:type="dxa"/>
            <w:vMerge/>
          </w:tcPr>
          <w:p w14:paraId="1996B3A3" w14:textId="77777777" w:rsidR="00E630CC" w:rsidRPr="008D4CD6" w:rsidRDefault="00E630CC" w:rsidP="006A1451">
            <w:pPr>
              <w:pStyle w:val="TableParagraph"/>
              <w:ind w:left="0"/>
            </w:pPr>
          </w:p>
        </w:tc>
        <w:tc>
          <w:tcPr>
            <w:tcW w:w="3870" w:type="dxa"/>
          </w:tcPr>
          <w:p w14:paraId="1996B3A4" w14:textId="5182C8EB" w:rsidR="00E630CC" w:rsidRPr="008D4CD6" w:rsidRDefault="00E630CC" w:rsidP="006A1451">
            <w:pPr>
              <w:pStyle w:val="BodyText"/>
              <w:keepLines/>
            </w:pPr>
            <w:r w:rsidRPr="008D4CD6">
              <w:t>Bolesť na hrudníku</w:t>
            </w:r>
          </w:p>
        </w:tc>
        <w:tc>
          <w:tcPr>
            <w:tcW w:w="2333" w:type="dxa"/>
          </w:tcPr>
          <w:p w14:paraId="1996B3A5" w14:textId="77A1149A" w:rsidR="00E630CC" w:rsidRPr="008D4CD6" w:rsidRDefault="00E630CC" w:rsidP="006A1451">
            <w:pPr>
              <w:pStyle w:val="BodyText"/>
              <w:keepLines/>
            </w:pPr>
            <w:r w:rsidRPr="008D4CD6">
              <w:t>Veľmi časté</w:t>
            </w:r>
          </w:p>
        </w:tc>
      </w:tr>
      <w:tr w:rsidR="00E630CC" w:rsidRPr="008D4CD6" w14:paraId="1996B3AA" w14:textId="77777777" w:rsidTr="00281467">
        <w:trPr>
          <w:trHeight w:val="283"/>
        </w:trPr>
        <w:tc>
          <w:tcPr>
            <w:tcW w:w="2875" w:type="dxa"/>
            <w:vMerge/>
          </w:tcPr>
          <w:p w14:paraId="1996B3A7" w14:textId="77777777" w:rsidR="00E630CC" w:rsidRPr="008D4CD6" w:rsidRDefault="00E630CC" w:rsidP="006A1451">
            <w:pPr>
              <w:pStyle w:val="TableParagraph"/>
              <w:ind w:left="0"/>
            </w:pPr>
          </w:p>
        </w:tc>
        <w:tc>
          <w:tcPr>
            <w:tcW w:w="3870" w:type="dxa"/>
          </w:tcPr>
          <w:p w14:paraId="1996B3A8" w14:textId="2F8B1150" w:rsidR="00E630CC" w:rsidRPr="008D4CD6" w:rsidRDefault="00E630CC" w:rsidP="006A1451">
            <w:pPr>
              <w:pStyle w:val="BodyText"/>
              <w:keepLines/>
            </w:pPr>
            <w:r w:rsidRPr="008D4CD6">
              <w:t>Triaška</w:t>
            </w:r>
          </w:p>
        </w:tc>
        <w:tc>
          <w:tcPr>
            <w:tcW w:w="2333" w:type="dxa"/>
          </w:tcPr>
          <w:p w14:paraId="1996B3A9" w14:textId="79A05825" w:rsidR="00E630CC" w:rsidRPr="008D4CD6" w:rsidRDefault="00E630CC" w:rsidP="006A1451">
            <w:pPr>
              <w:pStyle w:val="BodyText"/>
              <w:keepLines/>
            </w:pPr>
            <w:r w:rsidRPr="008D4CD6">
              <w:t>Veľmi časté</w:t>
            </w:r>
          </w:p>
        </w:tc>
      </w:tr>
      <w:tr w:rsidR="00E630CC" w:rsidRPr="008D4CD6" w14:paraId="1996B3AE" w14:textId="77777777" w:rsidTr="00281467">
        <w:trPr>
          <w:trHeight w:val="283"/>
        </w:trPr>
        <w:tc>
          <w:tcPr>
            <w:tcW w:w="2875" w:type="dxa"/>
            <w:vMerge/>
          </w:tcPr>
          <w:p w14:paraId="1996B3AB" w14:textId="77777777" w:rsidR="00E630CC" w:rsidRPr="008D4CD6" w:rsidRDefault="00E630CC" w:rsidP="006A1451">
            <w:pPr>
              <w:pStyle w:val="TableParagraph"/>
              <w:ind w:left="0"/>
            </w:pPr>
          </w:p>
        </w:tc>
        <w:tc>
          <w:tcPr>
            <w:tcW w:w="3870" w:type="dxa"/>
          </w:tcPr>
          <w:p w14:paraId="1996B3AC" w14:textId="0524028F" w:rsidR="00E630CC" w:rsidRPr="008D4CD6" w:rsidRDefault="00E630CC" w:rsidP="006A1451">
            <w:pPr>
              <w:pStyle w:val="BodyText"/>
              <w:keepLines/>
            </w:pPr>
            <w:r w:rsidRPr="008D4CD6">
              <w:t>Únava</w:t>
            </w:r>
          </w:p>
        </w:tc>
        <w:tc>
          <w:tcPr>
            <w:tcW w:w="2333" w:type="dxa"/>
          </w:tcPr>
          <w:p w14:paraId="1996B3AD" w14:textId="17627B8E" w:rsidR="00E630CC" w:rsidRPr="008D4CD6" w:rsidRDefault="00E630CC" w:rsidP="006A1451">
            <w:pPr>
              <w:pStyle w:val="BodyText"/>
              <w:keepLines/>
            </w:pPr>
            <w:r w:rsidRPr="008D4CD6">
              <w:t>Veľmi časté</w:t>
            </w:r>
          </w:p>
        </w:tc>
      </w:tr>
      <w:tr w:rsidR="00E630CC" w:rsidRPr="008D4CD6" w14:paraId="1996B3B2" w14:textId="77777777" w:rsidTr="00281467">
        <w:trPr>
          <w:trHeight w:val="283"/>
        </w:trPr>
        <w:tc>
          <w:tcPr>
            <w:tcW w:w="2875" w:type="dxa"/>
            <w:vMerge/>
          </w:tcPr>
          <w:p w14:paraId="1996B3AF" w14:textId="77777777" w:rsidR="00E630CC" w:rsidRPr="008D4CD6" w:rsidRDefault="00E630CC" w:rsidP="006A1451">
            <w:pPr>
              <w:pStyle w:val="TableParagraph"/>
              <w:ind w:left="0"/>
            </w:pPr>
          </w:p>
        </w:tc>
        <w:tc>
          <w:tcPr>
            <w:tcW w:w="3870" w:type="dxa"/>
          </w:tcPr>
          <w:p w14:paraId="1996B3B0" w14:textId="6BC63FD0" w:rsidR="00E630CC" w:rsidRPr="008D4CD6" w:rsidRDefault="00E630CC" w:rsidP="006A1451">
            <w:pPr>
              <w:pStyle w:val="BodyText"/>
              <w:keepLines/>
            </w:pPr>
            <w:r w:rsidRPr="008D4CD6">
              <w:t>Príznaky podobné chrípke</w:t>
            </w:r>
          </w:p>
        </w:tc>
        <w:tc>
          <w:tcPr>
            <w:tcW w:w="2333" w:type="dxa"/>
          </w:tcPr>
          <w:p w14:paraId="1996B3B1" w14:textId="382AB0A8" w:rsidR="00E630CC" w:rsidRPr="008D4CD6" w:rsidRDefault="00E630CC" w:rsidP="006A1451">
            <w:pPr>
              <w:pStyle w:val="BodyText"/>
              <w:keepLines/>
            </w:pPr>
            <w:r w:rsidRPr="008D4CD6">
              <w:t>Veľmi časté</w:t>
            </w:r>
          </w:p>
        </w:tc>
      </w:tr>
      <w:tr w:rsidR="00E630CC" w:rsidRPr="008D4CD6" w14:paraId="1996B3B6" w14:textId="77777777" w:rsidTr="00281467">
        <w:trPr>
          <w:trHeight w:val="283"/>
        </w:trPr>
        <w:tc>
          <w:tcPr>
            <w:tcW w:w="2875" w:type="dxa"/>
            <w:vMerge/>
          </w:tcPr>
          <w:p w14:paraId="1996B3B3" w14:textId="77777777" w:rsidR="00E630CC" w:rsidRPr="008D4CD6" w:rsidRDefault="00E630CC" w:rsidP="006A1451">
            <w:pPr>
              <w:pStyle w:val="TableParagraph"/>
              <w:ind w:left="0"/>
            </w:pPr>
          </w:p>
        </w:tc>
        <w:tc>
          <w:tcPr>
            <w:tcW w:w="3870" w:type="dxa"/>
          </w:tcPr>
          <w:p w14:paraId="1996B3B4" w14:textId="7E750ED0" w:rsidR="00E630CC" w:rsidRPr="008D4CD6" w:rsidRDefault="00E630CC" w:rsidP="006A1451">
            <w:pPr>
              <w:pStyle w:val="BodyText"/>
              <w:keepLines/>
            </w:pPr>
            <w:r w:rsidRPr="008D4CD6">
              <w:t>Reakcia súvisiaca s infúziou</w:t>
            </w:r>
          </w:p>
        </w:tc>
        <w:tc>
          <w:tcPr>
            <w:tcW w:w="2333" w:type="dxa"/>
          </w:tcPr>
          <w:p w14:paraId="1996B3B5" w14:textId="58C7EE1A" w:rsidR="00E630CC" w:rsidRPr="008D4CD6" w:rsidRDefault="00E630CC" w:rsidP="006A1451">
            <w:pPr>
              <w:pStyle w:val="BodyText"/>
              <w:keepLines/>
            </w:pPr>
            <w:r w:rsidRPr="008D4CD6">
              <w:t>Veľmi časté</w:t>
            </w:r>
          </w:p>
        </w:tc>
      </w:tr>
      <w:tr w:rsidR="00E630CC" w:rsidRPr="008D4CD6" w14:paraId="1996B3BA" w14:textId="77777777" w:rsidTr="00281467">
        <w:trPr>
          <w:trHeight w:val="283"/>
        </w:trPr>
        <w:tc>
          <w:tcPr>
            <w:tcW w:w="2875" w:type="dxa"/>
            <w:vMerge/>
          </w:tcPr>
          <w:p w14:paraId="1996B3B7" w14:textId="77777777" w:rsidR="00E630CC" w:rsidRPr="008D4CD6" w:rsidRDefault="00E630CC" w:rsidP="006A1451">
            <w:pPr>
              <w:pStyle w:val="TableParagraph"/>
              <w:ind w:left="0"/>
            </w:pPr>
          </w:p>
        </w:tc>
        <w:tc>
          <w:tcPr>
            <w:tcW w:w="3870" w:type="dxa"/>
          </w:tcPr>
          <w:p w14:paraId="1996B3B8" w14:textId="799FB1CD" w:rsidR="00E630CC" w:rsidRPr="008D4CD6" w:rsidRDefault="00E630CC" w:rsidP="006A1451">
            <w:pPr>
              <w:pStyle w:val="BodyText"/>
              <w:keepLines/>
            </w:pPr>
            <w:r w:rsidRPr="008D4CD6">
              <w:t>Bolesť</w:t>
            </w:r>
          </w:p>
        </w:tc>
        <w:tc>
          <w:tcPr>
            <w:tcW w:w="2333" w:type="dxa"/>
          </w:tcPr>
          <w:p w14:paraId="1996B3B9" w14:textId="090649D2" w:rsidR="00E630CC" w:rsidRPr="008D4CD6" w:rsidRDefault="00E630CC" w:rsidP="006A1451">
            <w:pPr>
              <w:pStyle w:val="BodyText"/>
              <w:keepLines/>
            </w:pPr>
            <w:r w:rsidRPr="008D4CD6">
              <w:t>Veľmi časté</w:t>
            </w:r>
          </w:p>
        </w:tc>
      </w:tr>
      <w:tr w:rsidR="00E630CC" w:rsidRPr="008D4CD6" w14:paraId="1996B3BE" w14:textId="77777777" w:rsidTr="00281467">
        <w:trPr>
          <w:trHeight w:val="283"/>
        </w:trPr>
        <w:tc>
          <w:tcPr>
            <w:tcW w:w="2875" w:type="dxa"/>
            <w:vMerge/>
          </w:tcPr>
          <w:p w14:paraId="1996B3BB" w14:textId="77777777" w:rsidR="00E630CC" w:rsidRPr="008D4CD6" w:rsidRDefault="00E630CC" w:rsidP="006A1451">
            <w:pPr>
              <w:pStyle w:val="TableParagraph"/>
              <w:ind w:left="0"/>
            </w:pPr>
          </w:p>
        </w:tc>
        <w:tc>
          <w:tcPr>
            <w:tcW w:w="3870" w:type="dxa"/>
          </w:tcPr>
          <w:p w14:paraId="1996B3BC" w14:textId="66E85207" w:rsidR="00E630CC" w:rsidRPr="008D4CD6" w:rsidRDefault="00E630CC" w:rsidP="006A1451">
            <w:pPr>
              <w:pStyle w:val="BodyText"/>
              <w:keepLines/>
            </w:pPr>
            <w:r w:rsidRPr="008D4CD6">
              <w:t>Pyrexia</w:t>
            </w:r>
          </w:p>
        </w:tc>
        <w:tc>
          <w:tcPr>
            <w:tcW w:w="2333" w:type="dxa"/>
          </w:tcPr>
          <w:p w14:paraId="1996B3BD" w14:textId="514A9FC1" w:rsidR="00E630CC" w:rsidRPr="008D4CD6" w:rsidRDefault="00E630CC" w:rsidP="006A1451">
            <w:pPr>
              <w:pStyle w:val="BodyText"/>
              <w:keepLines/>
            </w:pPr>
            <w:r w:rsidRPr="008D4CD6">
              <w:t>Veľmi časté</w:t>
            </w:r>
          </w:p>
        </w:tc>
      </w:tr>
      <w:tr w:rsidR="00E630CC" w:rsidRPr="008D4CD6" w14:paraId="1996B3C2" w14:textId="77777777" w:rsidTr="00281467">
        <w:trPr>
          <w:trHeight w:val="283"/>
        </w:trPr>
        <w:tc>
          <w:tcPr>
            <w:tcW w:w="2875" w:type="dxa"/>
            <w:vMerge/>
          </w:tcPr>
          <w:p w14:paraId="1996B3BF" w14:textId="77777777" w:rsidR="00E630CC" w:rsidRPr="008D4CD6" w:rsidRDefault="00E630CC" w:rsidP="006A1451">
            <w:pPr>
              <w:pStyle w:val="TableParagraph"/>
              <w:ind w:left="0"/>
            </w:pPr>
          </w:p>
        </w:tc>
        <w:tc>
          <w:tcPr>
            <w:tcW w:w="3870" w:type="dxa"/>
          </w:tcPr>
          <w:p w14:paraId="1996B3C0" w14:textId="56F3ED6D" w:rsidR="00E630CC" w:rsidRPr="008D4CD6" w:rsidRDefault="00E630CC" w:rsidP="006A1451">
            <w:pPr>
              <w:pStyle w:val="BodyText"/>
              <w:keepLines/>
            </w:pPr>
            <w:r w:rsidRPr="008D4CD6">
              <w:t>Zápal slizníc</w:t>
            </w:r>
          </w:p>
        </w:tc>
        <w:tc>
          <w:tcPr>
            <w:tcW w:w="2333" w:type="dxa"/>
          </w:tcPr>
          <w:p w14:paraId="1996B3C1" w14:textId="36DF9E3C" w:rsidR="00E630CC" w:rsidRPr="008D4CD6" w:rsidRDefault="00E630CC" w:rsidP="006A1451">
            <w:pPr>
              <w:pStyle w:val="BodyText"/>
              <w:keepLines/>
            </w:pPr>
            <w:r w:rsidRPr="008D4CD6">
              <w:t>Veľmi časté</w:t>
            </w:r>
          </w:p>
        </w:tc>
      </w:tr>
      <w:tr w:rsidR="00E630CC" w:rsidRPr="008D4CD6" w14:paraId="1996B3C6" w14:textId="77777777" w:rsidTr="00281467">
        <w:trPr>
          <w:trHeight w:val="283"/>
        </w:trPr>
        <w:tc>
          <w:tcPr>
            <w:tcW w:w="2875" w:type="dxa"/>
            <w:vMerge/>
          </w:tcPr>
          <w:p w14:paraId="1996B3C3" w14:textId="77777777" w:rsidR="00E630CC" w:rsidRPr="008D4CD6" w:rsidRDefault="00E630CC" w:rsidP="006A1451">
            <w:pPr>
              <w:pStyle w:val="TableParagraph"/>
              <w:ind w:left="0"/>
            </w:pPr>
          </w:p>
        </w:tc>
        <w:tc>
          <w:tcPr>
            <w:tcW w:w="3870" w:type="dxa"/>
          </w:tcPr>
          <w:p w14:paraId="1996B3C4" w14:textId="706467ED" w:rsidR="00E630CC" w:rsidRPr="008D4CD6" w:rsidRDefault="00E630CC" w:rsidP="006A1451">
            <w:pPr>
              <w:pStyle w:val="BodyText"/>
              <w:keepLines/>
            </w:pPr>
            <w:r w:rsidRPr="008D4CD6">
              <w:t>Periférny edém</w:t>
            </w:r>
          </w:p>
        </w:tc>
        <w:tc>
          <w:tcPr>
            <w:tcW w:w="2333" w:type="dxa"/>
          </w:tcPr>
          <w:p w14:paraId="1996B3C5" w14:textId="3BC62596" w:rsidR="00E630CC" w:rsidRPr="008D4CD6" w:rsidRDefault="00E630CC" w:rsidP="006A1451">
            <w:pPr>
              <w:pStyle w:val="BodyText"/>
              <w:keepLines/>
            </w:pPr>
            <w:r w:rsidRPr="008D4CD6">
              <w:t>Veľmi časté</w:t>
            </w:r>
          </w:p>
        </w:tc>
      </w:tr>
      <w:tr w:rsidR="00E630CC" w:rsidRPr="008D4CD6" w14:paraId="1996B3CA" w14:textId="77777777" w:rsidTr="00281467">
        <w:trPr>
          <w:trHeight w:val="283"/>
        </w:trPr>
        <w:tc>
          <w:tcPr>
            <w:tcW w:w="2875" w:type="dxa"/>
            <w:vMerge/>
          </w:tcPr>
          <w:p w14:paraId="1996B3C7" w14:textId="77777777" w:rsidR="00E630CC" w:rsidRPr="008D4CD6" w:rsidRDefault="00E630CC" w:rsidP="006A1451">
            <w:pPr>
              <w:pStyle w:val="TableParagraph"/>
              <w:ind w:left="0"/>
            </w:pPr>
          </w:p>
        </w:tc>
        <w:tc>
          <w:tcPr>
            <w:tcW w:w="3870" w:type="dxa"/>
          </w:tcPr>
          <w:p w14:paraId="1996B3C8" w14:textId="236EE56E" w:rsidR="00E630CC" w:rsidRPr="008D4CD6" w:rsidRDefault="00E630CC" w:rsidP="006A1451">
            <w:pPr>
              <w:pStyle w:val="BodyText"/>
              <w:keepLines/>
            </w:pPr>
            <w:r w:rsidRPr="008D4CD6">
              <w:t>Malátnosť</w:t>
            </w:r>
          </w:p>
        </w:tc>
        <w:tc>
          <w:tcPr>
            <w:tcW w:w="2333" w:type="dxa"/>
          </w:tcPr>
          <w:p w14:paraId="1996B3C9" w14:textId="3B9CB167" w:rsidR="00E630CC" w:rsidRPr="008D4CD6" w:rsidRDefault="00E630CC" w:rsidP="006A1451">
            <w:pPr>
              <w:pStyle w:val="BodyText"/>
              <w:keepLines/>
            </w:pPr>
            <w:r w:rsidRPr="008D4CD6">
              <w:t>Časté</w:t>
            </w:r>
          </w:p>
        </w:tc>
      </w:tr>
      <w:tr w:rsidR="00E630CC" w:rsidRPr="008D4CD6" w14:paraId="1996B3CE" w14:textId="77777777" w:rsidTr="00281467">
        <w:trPr>
          <w:trHeight w:val="283"/>
        </w:trPr>
        <w:tc>
          <w:tcPr>
            <w:tcW w:w="2875" w:type="dxa"/>
            <w:vMerge/>
          </w:tcPr>
          <w:p w14:paraId="1996B3CB" w14:textId="77777777" w:rsidR="00E630CC" w:rsidRPr="008D4CD6" w:rsidRDefault="00E630CC" w:rsidP="006A1451">
            <w:pPr>
              <w:pStyle w:val="TableParagraph"/>
              <w:ind w:left="0"/>
            </w:pPr>
          </w:p>
        </w:tc>
        <w:tc>
          <w:tcPr>
            <w:tcW w:w="3870" w:type="dxa"/>
          </w:tcPr>
          <w:p w14:paraId="1996B3CC" w14:textId="2FE947A9" w:rsidR="00E630CC" w:rsidRPr="008D4CD6" w:rsidRDefault="00E630CC" w:rsidP="006A1451">
            <w:pPr>
              <w:pStyle w:val="BodyText"/>
              <w:keepLines/>
            </w:pPr>
            <w:r w:rsidRPr="008D4CD6">
              <w:t>Edém</w:t>
            </w:r>
          </w:p>
        </w:tc>
        <w:tc>
          <w:tcPr>
            <w:tcW w:w="2333" w:type="dxa"/>
          </w:tcPr>
          <w:p w14:paraId="1996B3CD" w14:textId="054E81F5" w:rsidR="00E630CC" w:rsidRPr="008D4CD6" w:rsidRDefault="00E630CC" w:rsidP="006A1451">
            <w:pPr>
              <w:pStyle w:val="BodyText"/>
              <w:keepLines/>
            </w:pPr>
            <w:r w:rsidRPr="008D4CD6">
              <w:t>Časté</w:t>
            </w:r>
          </w:p>
        </w:tc>
      </w:tr>
      <w:tr w:rsidR="008D53B1" w:rsidRPr="008D4CD6" w14:paraId="1996B3D2" w14:textId="77777777" w:rsidTr="00281467">
        <w:trPr>
          <w:trHeight w:val="283"/>
        </w:trPr>
        <w:tc>
          <w:tcPr>
            <w:tcW w:w="2875" w:type="dxa"/>
          </w:tcPr>
          <w:p w14:paraId="1996B3CF" w14:textId="421288AA" w:rsidR="008D53B1" w:rsidRPr="008D4CD6" w:rsidRDefault="008D53B1" w:rsidP="006A1451">
            <w:pPr>
              <w:pStyle w:val="TableParagraph"/>
              <w:ind w:left="0"/>
            </w:pPr>
            <w:r w:rsidRPr="008D4CD6">
              <w:t>Úrazy, otravy a komplikácie liečebného postupu</w:t>
            </w:r>
          </w:p>
        </w:tc>
        <w:tc>
          <w:tcPr>
            <w:tcW w:w="3870" w:type="dxa"/>
          </w:tcPr>
          <w:p w14:paraId="1996B3D0" w14:textId="5C11BF6B" w:rsidR="008D53B1" w:rsidRPr="008D4CD6" w:rsidRDefault="008D53B1" w:rsidP="006A1451">
            <w:pPr>
              <w:pStyle w:val="BodyText"/>
              <w:keepLines/>
            </w:pPr>
            <w:r w:rsidRPr="008D4CD6">
              <w:t>Modriny</w:t>
            </w:r>
          </w:p>
        </w:tc>
        <w:tc>
          <w:tcPr>
            <w:tcW w:w="2333" w:type="dxa"/>
          </w:tcPr>
          <w:p w14:paraId="1996B3D1" w14:textId="2FDC36B2" w:rsidR="008D53B1" w:rsidRPr="008D4CD6" w:rsidRDefault="008D53B1" w:rsidP="006A1451">
            <w:pPr>
              <w:pStyle w:val="BodyText"/>
              <w:keepLines/>
            </w:pPr>
            <w:r w:rsidRPr="008D4CD6">
              <w:t>Časté</w:t>
            </w:r>
          </w:p>
        </w:tc>
      </w:tr>
    </w:tbl>
    <w:p w14:paraId="1996B3D3" w14:textId="2DF09080" w:rsidR="000B6DD7" w:rsidRPr="008D4CD6" w:rsidRDefault="00F83889" w:rsidP="00CD44AA">
      <w:pPr>
        <w:ind w:left="567" w:hanging="567"/>
      </w:pPr>
      <w:r w:rsidRPr="008D4CD6">
        <w:t>+</w:t>
      </w:r>
      <w:r w:rsidRPr="008D4CD6">
        <w:tab/>
      </w:r>
      <w:r w:rsidR="00A0628E" w:rsidRPr="008D4CD6">
        <w:t>Označuje nežiaduce reakcie, ktoré boli hlásené v súvislosti s úmrtím.</w:t>
      </w:r>
    </w:p>
    <w:p w14:paraId="1996B3D4" w14:textId="04494E11" w:rsidR="00F43F10" w:rsidRPr="008D4CD6" w:rsidRDefault="00F83889" w:rsidP="00CD44AA">
      <w:pPr>
        <w:ind w:left="567" w:hanging="567"/>
      </w:pPr>
      <w:r w:rsidRPr="008D4CD6">
        <w:t>1</w:t>
      </w:r>
      <w:r w:rsidRPr="008D4CD6">
        <w:tab/>
      </w:r>
      <w:r w:rsidR="004D24C6" w:rsidRPr="008D4CD6">
        <w:t>Označuje nežiaduce reakcie, ktoré boli prevažne hlásené v súvislosti s reakciami na infúziu. Presné percento nie je k dispozícii.</w:t>
      </w:r>
    </w:p>
    <w:p w14:paraId="1996B3D5" w14:textId="77D91ED7" w:rsidR="00F43F10" w:rsidRPr="008D4CD6" w:rsidRDefault="00F83889" w:rsidP="00CD44AA">
      <w:pPr>
        <w:ind w:left="567" w:hanging="567"/>
      </w:pPr>
      <w:r w:rsidRPr="008D4CD6">
        <w:rPr>
          <w:iCs/>
        </w:rPr>
        <w:t>*</w:t>
      </w:r>
      <w:r w:rsidRPr="008D4CD6">
        <w:rPr>
          <w:iCs/>
        </w:rPr>
        <w:tab/>
      </w:r>
      <w:r w:rsidR="004D24C6" w:rsidRPr="008D4CD6">
        <w:t>Pozorované pri kombinovanej liečbe antracyklínmi a v kombinácii s taxánmi.</w:t>
      </w:r>
      <w:r w:rsidR="00BD034C" w:rsidRPr="008D4CD6">
        <w:rPr>
          <w:iCs/>
        </w:rPr>
        <w:cr/>
      </w:r>
    </w:p>
    <w:p w14:paraId="1996B3D6" w14:textId="3C43585F" w:rsidR="00F43F10" w:rsidRPr="008D4CD6" w:rsidRDefault="004D24C6" w:rsidP="006A1451">
      <w:pPr>
        <w:pStyle w:val="BodyText"/>
      </w:pPr>
      <w:r w:rsidRPr="008D4CD6">
        <w:rPr>
          <w:u w:val="single"/>
        </w:rPr>
        <w:t>Popis vybraných nežiaducich reakcií</w:t>
      </w:r>
    </w:p>
    <w:p w14:paraId="1996B3D7" w14:textId="77777777" w:rsidR="00F43F10" w:rsidRPr="008D4CD6" w:rsidRDefault="00F43F10" w:rsidP="006A1451">
      <w:pPr>
        <w:pStyle w:val="BodyText"/>
      </w:pPr>
    </w:p>
    <w:p w14:paraId="1996B3D8" w14:textId="583A2BA3" w:rsidR="00EB6AD0" w:rsidRPr="008D4CD6" w:rsidRDefault="004D24C6" w:rsidP="006A1451">
      <w:pPr>
        <w:rPr>
          <w:i/>
        </w:rPr>
      </w:pPr>
      <w:r w:rsidRPr="008D4CD6">
        <w:rPr>
          <w:i/>
        </w:rPr>
        <w:t>Srdcová dysfunkcia</w:t>
      </w:r>
    </w:p>
    <w:p w14:paraId="1996B3D9" w14:textId="77777777" w:rsidR="00F43F10" w:rsidRPr="008D4CD6" w:rsidRDefault="00F43F10" w:rsidP="006A1451"/>
    <w:p w14:paraId="1996B3DA" w14:textId="3BF53956" w:rsidR="00F43F10" w:rsidRPr="008D4CD6" w:rsidRDefault="004D24C6" w:rsidP="006A1451">
      <w:pPr>
        <w:pStyle w:val="BodyText"/>
        <w:ind w:hanging="1"/>
      </w:pPr>
      <w:r w:rsidRPr="008D4CD6">
        <w:t>Kongestívne zlyhanie srdca,(triedy II - IV NYHA), je častá nežiaduca reakcia súvisiaca s používaním trastuzumabu a bola spojená s úmrtím (pozri časť 4.4). U pacientov liečených trastuzumabom sa pozorovali prejavy a symptómy srdcovej dysfunkcie, ako je dyspnoe, ortopnoe, zhoršenie kašľa, pľúcny edém, S3 galop alebo znížená ejekčná frakcia ľavej komory (pozri časť 4.4).</w:t>
      </w:r>
    </w:p>
    <w:p w14:paraId="1996B3DB" w14:textId="77777777" w:rsidR="00F43F10" w:rsidRPr="008D4CD6" w:rsidRDefault="00F43F10" w:rsidP="006A1451">
      <w:pPr>
        <w:pStyle w:val="BodyText"/>
      </w:pPr>
    </w:p>
    <w:p w14:paraId="1996B3DC" w14:textId="5CA26960" w:rsidR="00F43F10" w:rsidRPr="008D4CD6" w:rsidRDefault="004D24C6" w:rsidP="006A1451">
      <w:pPr>
        <w:pStyle w:val="BodyText"/>
        <w:ind w:hanging="1"/>
      </w:pPr>
      <w:r w:rsidRPr="008D4CD6">
        <w:t>V 3 pivotných klinických skúšaniach adjuvantne podávaného trastuzumabu v kombinácii s chemoterapiou bol výskyt stupňa 3/4 srdcovej dysfunkcie (hlavne symptomatického kongestívneho srdcového zlyhania) podobný u pacientov, ktorým bola podávaná samotná chemoterapia (t.j. nedostali trastuzumab) a u pacientov, ktorým bol trastuzumab podávaný sekvenčne po taxáne (0,3 - 0,4 %). Výskyt bol najvyšší u pacientov, ktorým bol trastuzumabom podávaný súbežne s taxánom (2,0 %). O súčasnom podávaní trastuzumabu s nízkou dávkou antracyklínu v neoadjuvancii sú obmedzené údaje (pozri časť 4.4).</w:t>
      </w:r>
    </w:p>
    <w:p w14:paraId="1996B3DD" w14:textId="77777777" w:rsidR="00F43F10" w:rsidRPr="008D4CD6" w:rsidRDefault="00F43F10" w:rsidP="006A1451">
      <w:pPr>
        <w:pStyle w:val="BodyText"/>
      </w:pPr>
    </w:p>
    <w:p w14:paraId="1996B3DE" w14:textId="4A702A68" w:rsidR="00F43F10" w:rsidRPr="008D4CD6" w:rsidRDefault="0058450B" w:rsidP="008B4DED">
      <w:pPr>
        <w:pStyle w:val="BodyText"/>
        <w:ind w:firstLine="2"/>
      </w:pPr>
      <w:r w:rsidRPr="008D4CD6">
        <w:t>Keď sa trastuzumab podával po ukončení adjuvantnej chemoterapie bolo pozorované srdcové zlyhanie triedy III-IV NYHA u 0,6 % pacientov v skupine s podávaním jeden rok pri mediáne sledovania 12 mesiacov. V štúdii BO16348 bola pri mediáne sledovania 8 rokov incidencia závažného kongestívneho srdcového zlyhania (triedy III a IV NYHA) v skupine s 1-ročnou liečbou trastuzumabom 0,8 % a výskyt symptomatickej a asymptomatickej dysfunkcie ľavej komory miernej intenzity bol 4,6 %.</w:t>
      </w:r>
    </w:p>
    <w:p w14:paraId="1996B3DF" w14:textId="77777777" w:rsidR="00F43F10" w:rsidRPr="008D4CD6" w:rsidRDefault="00F43F10" w:rsidP="006A1451">
      <w:pPr>
        <w:pStyle w:val="BodyText"/>
      </w:pPr>
    </w:p>
    <w:p w14:paraId="1996B3E0" w14:textId="1C4DA9B8" w:rsidR="00F43F10" w:rsidRPr="008D4CD6" w:rsidRDefault="0058450B" w:rsidP="006A1451">
      <w:pPr>
        <w:pStyle w:val="BodyText"/>
        <w:ind w:hanging="1"/>
      </w:pPr>
      <w:r w:rsidRPr="008D4CD6">
        <w:t>Reverzibilita závažného chronického SZ (definovaná ako postupnosť aspoň dvoch po sebe idúcich hodnôt LVEF ≥ 50 % po príhode) sa pozorovala bol u 71,4 % pacientov liečených trastuzumabom. Reverzibilita symptomatickej a asymptomatickej dysfunkcie ľavej komory miernej intenzity bola preukázaná u 79,5 % z pacientov. Približne 17 % príhod súvisiacich so srdcovým zlyhaním sa vyskytlo po ukončení liečby trastuzumabom.</w:t>
      </w:r>
    </w:p>
    <w:p w14:paraId="1996B3E1" w14:textId="77777777" w:rsidR="00F43F10" w:rsidRPr="008D4CD6" w:rsidRDefault="00F43F10" w:rsidP="006A1451">
      <w:pPr>
        <w:pStyle w:val="BodyText"/>
      </w:pPr>
    </w:p>
    <w:p w14:paraId="1996B3E2" w14:textId="4ACB96C5" w:rsidR="00F43F10" w:rsidRPr="008D4CD6" w:rsidRDefault="0058450B" w:rsidP="006A1451">
      <w:pPr>
        <w:pStyle w:val="BodyText"/>
        <w:ind w:firstLine="2"/>
      </w:pPr>
      <w:r w:rsidRPr="008D4CD6">
        <w:t>V pivotných metastatických skúšaniach s trastuzumabom na intravenózne použitie, sa výskyt srdcovej dysfunkcie pohybuje medzi 9 % a 12 %, v kombinácii s paklitaxelom v porovnaní s 1 % - 4 % s paklitaxelom samotným. Pre monoterapiu bol výskyt 6 % - 9 %. Najvyšší výskyt srdcovej dysfunkcie bol pozorovaný u pacientov liečených trastuzumabom súbežne s antracyklínom/cyklofosfamidom (27 %), a predstavoval signifikatne vyšší výskyt ako pri liečbe antracyklínom/cyklofosfamidom samostatným (7 % - 10 %). V následnej štúdii, s prospektívnym sledovaním srdcovej funkcie, bola incidencia symptomatického chronického SZ 2,2 % u pacientov liečených trastuzumabom a docetaxelom, v porovnaní s 0% u pacientov, ktorým sa podával len docetaxel samotný. U väčšiny pacientov (79 %), u ktorých sa vyvinula srdcová dysfunkcia v týchto skúšaniach, došlo k zlepšeniu po podaní bežnej liečby na SZ.</w:t>
      </w:r>
    </w:p>
    <w:p w14:paraId="1996B3E3" w14:textId="77777777" w:rsidR="00F43F10" w:rsidRPr="008D4CD6" w:rsidRDefault="00F43F10" w:rsidP="006A1451">
      <w:pPr>
        <w:pStyle w:val="BodyText"/>
      </w:pPr>
    </w:p>
    <w:p w14:paraId="1996B3E4" w14:textId="26AD53D1" w:rsidR="00F43F10" w:rsidRPr="008D4CD6" w:rsidRDefault="00C95B5A" w:rsidP="006A1451">
      <w:pPr>
        <w:keepNext/>
        <w:rPr>
          <w:i/>
        </w:rPr>
      </w:pPr>
      <w:r w:rsidRPr="008D4CD6">
        <w:rPr>
          <w:i/>
        </w:rPr>
        <w:t>Infúzne reakcie, reakcie podobné alergickým reakciám a precitlivenosť</w:t>
      </w:r>
    </w:p>
    <w:p w14:paraId="1996B3E5" w14:textId="77777777" w:rsidR="00EB6AD0" w:rsidRPr="008D4CD6" w:rsidRDefault="00EB6AD0" w:rsidP="006A1451">
      <w:pPr>
        <w:keepNext/>
        <w:rPr>
          <w:i/>
        </w:rPr>
      </w:pPr>
    </w:p>
    <w:p w14:paraId="1996B3E6" w14:textId="77DB12D2" w:rsidR="00F43F10" w:rsidRPr="008D4CD6" w:rsidRDefault="00C95B5A" w:rsidP="006A1451">
      <w:pPr>
        <w:pStyle w:val="BodyText"/>
        <w:ind w:hanging="1"/>
      </w:pPr>
      <w:r w:rsidRPr="008D4CD6">
        <w:rPr>
          <w:spacing w:val="-5"/>
        </w:rPr>
        <w:t>Pri metastatickom ochorení sa predpokladá, že približne u 40 % pacientov liečených trastuzumabom sa vyskytne určitá forma reakcie súvisiacej s infúziou. Väčšina reakcií súvisiacich s infúziou je však miernej až stredne závažnej intenzity (systém odstupňovania NCI-CTC) a obyčajne sa vyskytujú v počiatočnej fáze liečby, t.j. počas podávania prvej, druhej a tretej infúzie a pri ďalších infúziách ich frekvencia klesá. Reakcie zahŕňajú nasledovné triašku, horúčku, dyspnoe, hypotenziu, sipot, bronchospazmus, tachykardiu, zníženú saturáciu krvi kyslíkom, respiračnú tieseň, vyrážku, nauzeu,vracanie, a bolesť hlavy (pozri časť 4.4). Výskyt reakcií všetkých stupňov súvisiacich s infúziou sa líšil medzi klinickými skúšaniami v závislosti od indikácie, metódy zberu údajov a podľa toho či bol trastuzumab podávaný súbežne s chemoterapiou alebo ako monoterapia.</w:t>
      </w:r>
    </w:p>
    <w:p w14:paraId="1996B3E7" w14:textId="77777777" w:rsidR="00F43F10" w:rsidRPr="008D4CD6" w:rsidRDefault="00F43F10" w:rsidP="006A1451">
      <w:pPr>
        <w:pStyle w:val="BodyText"/>
      </w:pPr>
    </w:p>
    <w:p w14:paraId="1996B3E8" w14:textId="4E896691" w:rsidR="00F43F10" w:rsidRPr="008D4CD6" w:rsidRDefault="00C95B5A" w:rsidP="006A1451">
      <w:pPr>
        <w:pStyle w:val="BodyText"/>
        <w:ind w:hanging="2"/>
      </w:pPr>
      <w:r w:rsidRPr="008D4CD6">
        <w:t>Závažné anafylaktické reakcie vyžadujúce okamžitý dodatočný zákrok sa vyskytujú veľmi zriedkavo, a to zvyčajne počas podávania prvej alebo druhej infúzie trastuzumabu (pozri časť 4.4) a boli spojené s úmrtím.</w:t>
      </w:r>
    </w:p>
    <w:p w14:paraId="1996B3E9" w14:textId="77777777" w:rsidR="00F43F10" w:rsidRPr="008D4CD6" w:rsidRDefault="00F43F10" w:rsidP="006A1451">
      <w:pPr>
        <w:pStyle w:val="BodyText"/>
      </w:pPr>
    </w:p>
    <w:p w14:paraId="1996B3EA" w14:textId="3817E3A4" w:rsidR="00F43F10" w:rsidRPr="008D4CD6" w:rsidRDefault="00C95B5A" w:rsidP="006A1451">
      <w:pPr>
        <w:pStyle w:val="BodyText"/>
      </w:pPr>
      <w:r w:rsidRPr="008D4CD6">
        <w:t>V izolovaných prípadoch sa pozorovali anafylaktoidné reakcie.</w:t>
      </w:r>
    </w:p>
    <w:p w14:paraId="1996B3EB" w14:textId="77777777" w:rsidR="00F43F10" w:rsidRPr="008D4CD6" w:rsidRDefault="00F43F10" w:rsidP="006A1451">
      <w:pPr>
        <w:pStyle w:val="BodyText"/>
      </w:pPr>
    </w:p>
    <w:p w14:paraId="1996B3EC" w14:textId="7AA43E74" w:rsidR="00F43F10" w:rsidRPr="008D4CD6" w:rsidRDefault="00C95B5A" w:rsidP="006A1451">
      <w:pPr>
        <w:rPr>
          <w:i/>
        </w:rPr>
      </w:pPr>
      <w:r w:rsidRPr="008D4CD6">
        <w:rPr>
          <w:i/>
        </w:rPr>
        <w:t>Hematotoxicita</w:t>
      </w:r>
    </w:p>
    <w:p w14:paraId="1996B3ED" w14:textId="77777777" w:rsidR="002D792D" w:rsidRPr="008D4CD6" w:rsidRDefault="002D792D" w:rsidP="006A1451">
      <w:pPr>
        <w:rPr>
          <w:i/>
        </w:rPr>
      </w:pPr>
    </w:p>
    <w:p w14:paraId="1996B3EE" w14:textId="30F445F7" w:rsidR="00F43F10" w:rsidRPr="008D4CD6" w:rsidRDefault="00C95B5A" w:rsidP="006A1451">
      <w:pPr>
        <w:pStyle w:val="BodyText"/>
        <w:ind w:hanging="1"/>
      </w:pPr>
      <w:r w:rsidRPr="008D4CD6">
        <w:t>Febrilná neutropénia, leukopénia, anémia, trombocytopénia a neutropénia sa vyskytujú veľmi často. Frekvencia výskytu hypoprotrombinémie nie je známa. Môže byť mierne zvýšené riziko neutropénie, keď sa podáva trastuzumab s docetaxelom po antracyklínovej liečbe.</w:t>
      </w:r>
    </w:p>
    <w:p w14:paraId="1996B3EF" w14:textId="77777777" w:rsidR="00F43F10" w:rsidRPr="008D4CD6" w:rsidRDefault="00F43F10" w:rsidP="006A1451">
      <w:pPr>
        <w:pStyle w:val="BodyText"/>
      </w:pPr>
    </w:p>
    <w:p w14:paraId="1996B3F0" w14:textId="2853B0C3" w:rsidR="00F43F10" w:rsidRPr="008D4CD6" w:rsidRDefault="00C95B5A" w:rsidP="006A1451">
      <w:pPr>
        <w:rPr>
          <w:i/>
        </w:rPr>
      </w:pPr>
      <w:r w:rsidRPr="008D4CD6">
        <w:rPr>
          <w:i/>
        </w:rPr>
        <w:t>Pľúcne príhody</w:t>
      </w:r>
    </w:p>
    <w:p w14:paraId="1996B3F1" w14:textId="77777777" w:rsidR="00EB6AD0" w:rsidRPr="008D4CD6" w:rsidRDefault="00EB6AD0" w:rsidP="006A1451">
      <w:pPr>
        <w:rPr>
          <w:i/>
        </w:rPr>
      </w:pPr>
    </w:p>
    <w:p w14:paraId="1996B3F2" w14:textId="7EC740D3" w:rsidR="00F43F10" w:rsidRPr="008D4CD6" w:rsidRDefault="00C95B5A" w:rsidP="006A1451">
      <w:pPr>
        <w:pStyle w:val="BodyText"/>
        <w:ind w:firstLine="3"/>
      </w:pPr>
      <w:r w:rsidRPr="008D4CD6">
        <w:t>Závažné pľúcne nežiaduce reakcie sa v súvislosti s používaním trastuzumabu vyskytujú zriedkavo a boli spojené s úmrtím. Zahŕňajú nasledovné, ale neobmedzujú sa iba na ne: pľúcne infiltráty, akútny syndróm respiračnej tiesne, pneumóniu, pneumonitídu, pleurálne výpotky, respiračnú tieseň, akútny edém pľúc a respiračnú insuficienciu (pozri časť 4.4).</w:t>
      </w:r>
    </w:p>
    <w:p w14:paraId="1996B3F3" w14:textId="77777777" w:rsidR="00F43F10" w:rsidRPr="008D4CD6" w:rsidRDefault="00F43F10" w:rsidP="006A1451">
      <w:pPr>
        <w:pStyle w:val="BodyText"/>
      </w:pPr>
    </w:p>
    <w:p w14:paraId="1996B3F4" w14:textId="3BBE75EF" w:rsidR="00F43F10" w:rsidRPr="008D4CD6" w:rsidRDefault="00C95B5A" w:rsidP="006A1451">
      <w:pPr>
        <w:pStyle w:val="BodyText"/>
        <w:ind w:hanging="1"/>
      </w:pPr>
      <w:r w:rsidRPr="008D4CD6">
        <w:t>Podrobné opatrenia na minimalizáciu rizika, ktoré sú v súlade s EU plánom riadenia rizík sú uvedené v (časť 4.4) Osobitných upozorneniach a opatreniach pri používaní.</w:t>
      </w:r>
    </w:p>
    <w:p w14:paraId="1996B3F5" w14:textId="77777777" w:rsidR="00B3125E" w:rsidRPr="008D4CD6" w:rsidRDefault="00B3125E" w:rsidP="006A1451">
      <w:pPr>
        <w:pStyle w:val="BodyText"/>
        <w:ind w:hanging="1"/>
      </w:pPr>
    </w:p>
    <w:p w14:paraId="1996B3F6" w14:textId="230F7EB6" w:rsidR="00F43F10" w:rsidRPr="008D4CD6" w:rsidRDefault="00C95B5A" w:rsidP="006A1451">
      <w:pPr>
        <w:pStyle w:val="BodyText"/>
      </w:pPr>
      <w:r w:rsidRPr="008D4CD6">
        <w:rPr>
          <w:u w:val="single"/>
        </w:rPr>
        <w:t>Imunogenicita</w:t>
      </w:r>
    </w:p>
    <w:p w14:paraId="1996B3F7" w14:textId="77777777" w:rsidR="00F43F10" w:rsidRPr="008D4CD6" w:rsidRDefault="00F43F10" w:rsidP="006A1451">
      <w:pPr>
        <w:pStyle w:val="BodyText"/>
      </w:pPr>
    </w:p>
    <w:p w14:paraId="1996B3F8" w14:textId="58F74FE4" w:rsidR="00F43F10" w:rsidRPr="008D4CD6" w:rsidRDefault="00C95B5A" w:rsidP="006A1451">
      <w:pPr>
        <w:pStyle w:val="BodyText"/>
        <w:ind w:hanging="1"/>
      </w:pPr>
      <w:r w:rsidRPr="008D4CD6">
        <w:t>V štúdii s neoadjuvantnou a adjuvantnou liečbou VKP (BO22227) sa pri mediáne následného sledovania viac ako 70 mesiacov vyvinuli u 10,1% (30/296) pacientov, ktorí boli liečení trastuzumabom intravenózne protilátky voči trastuzumabu. U 2 z 30 pacientov v skupine s intravenózne podaným trastuzumabom bola vo vzorkách po začatí liečby zistená prítomnosť neutralizujúcich protilátok proti trastuzumabu.</w:t>
      </w:r>
    </w:p>
    <w:p w14:paraId="1996B3F9" w14:textId="77777777" w:rsidR="00F43F10" w:rsidRPr="008D4CD6" w:rsidRDefault="00F43F10" w:rsidP="006A1451">
      <w:pPr>
        <w:pStyle w:val="BodyText"/>
      </w:pPr>
    </w:p>
    <w:p w14:paraId="1996B3FA" w14:textId="6C4C053B" w:rsidR="00F43F10" w:rsidRPr="008D4CD6" w:rsidRDefault="006E7A29" w:rsidP="006A1451">
      <w:pPr>
        <w:pStyle w:val="BodyText"/>
        <w:ind w:hanging="1"/>
      </w:pPr>
      <w:r w:rsidRPr="008D4CD6">
        <w:t>Klinický význam týchto protilátok nie je známy. Prítomnosť protilátok proti trastuzumabu nemala vplyv na farmakokinetiku, účinnosť (stanovenú patologickou kompletnou odpoveďou [pCR], na prežívanie bez udalosti [Event Free Survival, EFS]) a bezpečnosť stanovenú výskytom reakcií súvisiacich s intravenóznym podaním (administration related reactions, ARR) trastuzumabu.</w:t>
      </w:r>
    </w:p>
    <w:p w14:paraId="1996B3FB" w14:textId="77777777" w:rsidR="00EB6AD0" w:rsidRPr="008D4CD6" w:rsidRDefault="00EB6AD0" w:rsidP="006A1451">
      <w:pPr>
        <w:pStyle w:val="BodyText"/>
        <w:ind w:hanging="1"/>
      </w:pPr>
    </w:p>
    <w:p w14:paraId="1996B3FC" w14:textId="39FFBCCF" w:rsidR="00EB6AD0" w:rsidRPr="008D4CD6" w:rsidRDefault="006E7A29" w:rsidP="006A1451">
      <w:pPr>
        <w:pStyle w:val="BodyText"/>
        <w:ind w:hanging="2"/>
      </w:pPr>
      <w:r w:rsidRPr="008D4CD6">
        <w:t>Nie sú k dispozícii žiadne údaje o imunogenicite týkajúce sa trastuzumabu podávaného pri karcinóme žalúdka.</w:t>
      </w:r>
    </w:p>
    <w:p w14:paraId="1996B3FD" w14:textId="77777777" w:rsidR="00EB6AD0" w:rsidRPr="008D4CD6" w:rsidRDefault="00EB6AD0" w:rsidP="006A1451">
      <w:pPr>
        <w:pStyle w:val="BodyText"/>
        <w:ind w:hanging="2"/>
      </w:pPr>
    </w:p>
    <w:p w14:paraId="1996B3FE" w14:textId="78B3266B" w:rsidR="00F43F10" w:rsidRPr="008D4CD6" w:rsidRDefault="006E7A29" w:rsidP="006A1451">
      <w:pPr>
        <w:pStyle w:val="BodyText"/>
        <w:ind w:hanging="2"/>
        <w:rPr>
          <w:u w:val="single"/>
        </w:rPr>
      </w:pPr>
      <w:r w:rsidRPr="008D4CD6">
        <w:rPr>
          <w:u w:val="single"/>
        </w:rPr>
        <w:t>Hlásenie podozrení na nežiaduce reakcie</w:t>
      </w:r>
    </w:p>
    <w:p w14:paraId="1996B3FF" w14:textId="77777777" w:rsidR="00EB6AD0" w:rsidRPr="008D4CD6" w:rsidRDefault="00EB6AD0" w:rsidP="006A1451">
      <w:pPr>
        <w:pStyle w:val="BodyText"/>
        <w:ind w:hanging="2"/>
      </w:pPr>
    </w:p>
    <w:p w14:paraId="1996B400" w14:textId="04C24993" w:rsidR="00B3125E" w:rsidRPr="008D4CD6" w:rsidRDefault="006E7A29" w:rsidP="006A1451">
      <w:pPr>
        <w:pStyle w:val="BodyText"/>
      </w:pPr>
      <w:r w:rsidRPr="008D4CD6">
        <w:t>Hlásenie podozrení na nežiaduce reakcie po registrácii lieku je dôležité. Umožňuje priebežné monitorovanie pomeru prínosu a rizika lieku. Od zdravotníckych pracovníkov sa vyžaduje, aby hlásili akékoľvek podozrenia na nežiaduce reakcie</w:t>
      </w:r>
      <w:r w:rsidR="00F83889" w:rsidRPr="008D4CD6">
        <w:t xml:space="preserve"> </w:t>
      </w:r>
      <w:r w:rsidRPr="008D4CD6">
        <w:rPr>
          <w:shd w:val="clear" w:color="auto" w:fill="C1C1C1"/>
        </w:rPr>
        <w:t xml:space="preserve">na národné centrum hlásenia uvedené v </w:t>
      </w:r>
      <w:r w:rsidRPr="008D4CD6">
        <w:fldChar w:fldCharType="begin"/>
      </w:r>
      <w:r w:rsidRPr="008D4CD6">
        <w:instrText>HYPERLINK "http://www.ema.europa.eu/docs/en_GB/document_library/Template_or_form/2013/03/WC500139752.doc"</w:instrText>
      </w:r>
      <w:r w:rsidRPr="008D4CD6">
        <w:fldChar w:fldCharType="separate"/>
      </w:r>
      <w:r w:rsidRPr="008D4CD6">
        <w:rPr>
          <w:rStyle w:val="Hyperlink"/>
          <w:shd w:val="clear" w:color="auto" w:fill="C1C1C1"/>
        </w:rPr>
        <w:t>Prílohe</w:t>
      </w:r>
      <w:r w:rsidR="00F83889" w:rsidRPr="008D4CD6">
        <w:rPr>
          <w:rStyle w:val="Hyperlink"/>
          <w:shd w:val="clear" w:color="auto" w:fill="C1C1C1"/>
        </w:rPr>
        <w:t xml:space="preserve"> V</w:t>
      </w:r>
      <w:r w:rsidRPr="008D4CD6">
        <w:fldChar w:fldCharType="end"/>
      </w:r>
      <w:r w:rsidR="00F83889" w:rsidRPr="008D4CD6">
        <w:t>.</w:t>
      </w:r>
    </w:p>
    <w:p w14:paraId="1996B401" w14:textId="77777777" w:rsidR="00F43F10" w:rsidRPr="008D4CD6" w:rsidRDefault="00F43F10" w:rsidP="006A1451">
      <w:pPr>
        <w:pStyle w:val="BodyText"/>
      </w:pPr>
    </w:p>
    <w:p w14:paraId="1996B402" w14:textId="016939C3" w:rsidR="00F43F10" w:rsidRPr="008D4CD6" w:rsidRDefault="00F45AF3" w:rsidP="006A1451">
      <w:pPr>
        <w:pStyle w:val="Heading1"/>
      </w:pPr>
      <w:r w:rsidRPr="008D4CD6">
        <w:t>4.9</w:t>
      </w:r>
      <w:r w:rsidRPr="008D4CD6">
        <w:tab/>
      </w:r>
      <w:r w:rsidR="00CE18A5" w:rsidRPr="008D4CD6">
        <w:t>Predávkovanie</w:t>
      </w:r>
    </w:p>
    <w:p w14:paraId="1996B403" w14:textId="77777777" w:rsidR="00F43F10" w:rsidRPr="008D4CD6" w:rsidRDefault="00F43F10" w:rsidP="006A1451">
      <w:pPr>
        <w:pStyle w:val="BodyText"/>
        <w:keepNext/>
        <w:rPr>
          <w:b/>
        </w:rPr>
      </w:pPr>
    </w:p>
    <w:p w14:paraId="1996B404" w14:textId="443A986F" w:rsidR="00F43F10" w:rsidRPr="008D4CD6" w:rsidRDefault="00C470C7" w:rsidP="006A1451">
      <w:pPr>
        <w:pStyle w:val="BodyText"/>
      </w:pPr>
      <w:r w:rsidRPr="008D4CD6">
        <w:t>V klinických skúšaniach u ľudí sa nezískali žiadne skúsenosti s predávkovaním liekom. V rámci klinických skúšaní neprekročili jednotlivé dávky trastuzumabu hodnotu 10 mg/kg telesnej hmotnosti; udržiavacia dávka 10 mg/kg podaná každé 3 týždne po úvodnej nasycovacej dávke 8 mg/kg bola porozorovaná v klinických skúšaniach u pacientov s metastatickým karcinómom žalúdka. Dávky v uvedených hodnotách boli dobre tolerované.</w:t>
      </w:r>
    </w:p>
    <w:p w14:paraId="1996B405" w14:textId="77777777" w:rsidR="00F43F10" w:rsidRPr="008D4CD6" w:rsidRDefault="00F43F10" w:rsidP="006A1451">
      <w:pPr>
        <w:pStyle w:val="BodyText"/>
      </w:pPr>
    </w:p>
    <w:p w14:paraId="1996B406" w14:textId="77777777" w:rsidR="00F43F10" w:rsidRPr="008D4CD6" w:rsidRDefault="00F43F10" w:rsidP="006A1451">
      <w:pPr>
        <w:pStyle w:val="BodyText"/>
      </w:pPr>
    </w:p>
    <w:p w14:paraId="1996B407" w14:textId="2EF5A3FD" w:rsidR="00F43F10" w:rsidRPr="008D4CD6" w:rsidRDefault="00F45AF3" w:rsidP="006A1451">
      <w:pPr>
        <w:pStyle w:val="Heading1"/>
      </w:pPr>
      <w:r w:rsidRPr="008D4CD6">
        <w:t>5.</w:t>
      </w:r>
      <w:r w:rsidRPr="008D4CD6">
        <w:tab/>
      </w:r>
      <w:r w:rsidR="00C470C7" w:rsidRPr="008D4CD6">
        <w:t>FARMAKOLOGICKÉ VLASTNOSTI</w:t>
      </w:r>
    </w:p>
    <w:p w14:paraId="1996B408" w14:textId="77777777" w:rsidR="00F43F10" w:rsidRPr="008D4CD6" w:rsidRDefault="00F43F10" w:rsidP="006A1451">
      <w:pPr>
        <w:pStyle w:val="BodyText"/>
        <w:keepNext/>
        <w:rPr>
          <w:b/>
        </w:rPr>
      </w:pPr>
    </w:p>
    <w:p w14:paraId="1996B409" w14:textId="2F6434B8" w:rsidR="00F43F10" w:rsidRPr="008D4CD6" w:rsidRDefault="00F45AF3" w:rsidP="006A1451">
      <w:pPr>
        <w:pStyle w:val="Heading1"/>
      </w:pPr>
      <w:r w:rsidRPr="008D4CD6">
        <w:t>5.1</w:t>
      </w:r>
      <w:r w:rsidRPr="008D4CD6">
        <w:tab/>
      </w:r>
      <w:r w:rsidR="00C470C7" w:rsidRPr="008D4CD6">
        <w:t>Farmakodynamické vlastnosti</w:t>
      </w:r>
    </w:p>
    <w:p w14:paraId="1996B40A" w14:textId="77777777" w:rsidR="00F43F10" w:rsidRPr="008D4CD6" w:rsidRDefault="00F43F10" w:rsidP="006A1451">
      <w:pPr>
        <w:pStyle w:val="BodyText"/>
        <w:keepNext/>
        <w:rPr>
          <w:b/>
        </w:rPr>
      </w:pPr>
    </w:p>
    <w:p w14:paraId="1996B40B" w14:textId="5473CD3D" w:rsidR="00F43F10" w:rsidRPr="008D4CD6" w:rsidRDefault="00C470C7" w:rsidP="006A1451">
      <w:pPr>
        <w:pStyle w:val="BodyText"/>
      </w:pPr>
      <w:r w:rsidRPr="008D4CD6">
        <w:t>Farmakoterapeutická skupina: Iné cytostatiká, monoklonálne protilátky, ATC kód: L01FD01</w:t>
      </w:r>
    </w:p>
    <w:p w14:paraId="1996B40C" w14:textId="77777777" w:rsidR="00F43F10" w:rsidRPr="008D4CD6" w:rsidRDefault="00F43F10" w:rsidP="006A1451">
      <w:pPr>
        <w:pStyle w:val="BodyText"/>
      </w:pPr>
    </w:p>
    <w:p w14:paraId="1996B40D" w14:textId="63449AA8" w:rsidR="00F43F10" w:rsidRPr="008D4CD6" w:rsidRDefault="00C470C7" w:rsidP="006A1451">
      <w:pPr>
        <w:pStyle w:val="BodyText"/>
      </w:pPr>
      <w:r w:rsidRPr="008D4CD6">
        <w:t>Tuznue je biosimilárny liek. Podrobné informácie sú dostupné na internetovej stránke Európskej agentúry pre lieky na adrese</w:t>
      </w:r>
      <w:r w:rsidR="00242E48" w:rsidRPr="008D4CD6">
        <w:t xml:space="preserve"> </w:t>
      </w:r>
      <w:r w:rsidR="00242E48" w:rsidRPr="008D4CD6">
        <w:rPr>
          <w:color w:val="0000FF"/>
          <w:u w:val="single" w:color="0000FF"/>
        </w:rPr>
        <w:t>http://www.ema.europa.eu</w:t>
      </w:r>
      <w:r w:rsidR="00242E48" w:rsidRPr="008D4CD6">
        <w:t>.</w:t>
      </w:r>
    </w:p>
    <w:p w14:paraId="1996B40E" w14:textId="77777777" w:rsidR="00F43F10" w:rsidRPr="008D4CD6" w:rsidRDefault="00F43F10" w:rsidP="006A1451">
      <w:pPr>
        <w:pStyle w:val="BodyText"/>
      </w:pPr>
    </w:p>
    <w:p w14:paraId="1996B40F" w14:textId="3EE2880F" w:rsidR="00F43F10" w:rsidRPr="008D4CD6" w:rsidRDefault="0024772C" w:rsidP="006A1451">
      <w:pPr>
        <w:pStyle w:val="BodyText"/>
      </w:pPr>
      <w:r w:rsidRPr="008D4CD6">
        <w:t xml:space="preserve">Trastuzumab je rekombinantná humanizovaná monoklonálna protilátka typu IgG1 proti receptoru 2 ľudského epidermálneho rastového faktora (HER2). Nadmerná expresia receptora HER2 sa pozoruje pri 20 až 30 % primárnych nádorov prsníka. V štúdiách určujúcich HER2-pozitivitu pri karcinóme žalúdka (KŽ) s použitím imunohistochemickej metódy (IHC) a fluorescenčnej </w:t>
      </w:r>
      <w:r w:rsidRPr="008D4CD6">
        <w:rPr>
          <w:i/>
          <w:iCs/>
        </w:rPr>
        <w:t>in situ</w:t>
      </w:r>
      <w:r w:rsidRPr="008D4CD6">
        <w:t xml:space="preserve"> hybridizácie (FISH) alebo chromogénnej </w:t>
      </w:r>
      <w:r w:rsidRPr="008D4CD6">
        <w:rPr>
          <w:i/>
          <w:iCs/>
        </w:rPr>
        <w:t>in situ</w:t>
      </w:r>
      <w:r w:rsidRPr="008D4CD6">
        <w:t xml:space="preserve"> hybridizácie (CISH) sa zistilo, že jestvuje široká variabilita HER2-pozitivity v rozsahu od 6,8 % do 34,0 % pri IHC a 7,1 % do 42,6 % pri FISH. V štúdiách sa zistilo, že u pacientov s karcinómom prsníka s nadmernou expresiou receptora HER2 je v porovnaní s pacientmi s tumormi bez nadmernej expresie tohto receptora skrátená doba prežívania bez prejavov ochorenia. Extracelulárna doména receptora (ECD, p105) sa môže dostať do krvi, a preto je možné ju stanoviť vo vzorkách séra.</w:t>
      </w:r>
    </w:p>
    <w:p w14:paraId="1996B410" w14:textId="77777777" w:rsidR="00F43F10" w:rsidRPr="008D4CD6" w:rsidRDefault="00F43F10" w:rsidP="006A1451">
      <w:pPr>
        <w:pStyle w:val="BodyText"/>
      </w:pPr>
    </w:p>
    <w:p w14:paraId="1996B411" w14:textId="0B90BAA2" w:rsidR="00F43F10" w:rsidRPr="008D4CD6" w:rsidRDefault="004A56D9" w:rsidP="006A1451">
      <w:pPr>
        <w:pStyle w:val="BodyText"/>
        <w:rPr>
          <w:u w:val="single"/>
        </w:rPr>
      </w:pPr>
      <w:r w:rsidRPr="008D4CD6">
        <w:rPr>
          <w:u w:val="single"/>
        </w:rPr>
        <w:t>Mechanizmus účinku</w:t>
      </w:r>
    </w:p>
    <w:p w14:paraId="1996B412" w14:textId="77777777" w:rsidR="00EB6AD0" w:rsidRPr="008D4CD6" w:rsidRDefault="00EB6AD0" w:rsidP="006A1451">
      <w:pPr>
        <w:pStyle w:val="BodyText"/>
      </w:pPr>
    </w:p>
    <w:p w14:paraId="1996B413" w14:textId="2E66AC5D" w:rsidR="00F43F10" w:rsidRPr="008D4CD6" w:rsidRDefault="005E1926" w:rsidP="006A1451">
      <w:pPr>
        <w:pStyle w:val="BodyText"/>
        <w:ind w:hanging="1"/>
      </w:pPr>
      <w:r w:rsidRPr="008D4CD6">
        <w:t xml:space="preserve">Trastuzumab sa viaže s vysokou afinitou a špecifickosťou na subdoménu IV, juxta-membránovú oblasť extracelulárnej domény receptora HER2. Väzba trastuzumabu na receptor HER2 inhibuje ligandovo-nezávislú signálnu dráhu receptora HER2 a bráni proteolytickému odštiepeniu jeho extracelulárnej domény, čo je mechanizmus aktivácie receptora HER2. V dôsledku toho sa v štúdiách na zvieratách aj v pokusoch </w:t>
      </w:r>
      <w:r w:rsidRPr="008D4CD6">
        <w:rPr>
          <w:i/>
          <w:iCs/>
        </w:rPr>
        <w:t>in vitro</w:t>
      </w:r>
      <w:r w:rsidRPr="008D4CD6">
        <w:t xml:space="preserve"> zistilo, že trastuzumab inhibuje proliferáciu ľudských nádorových buniek s nadmernou expresiou receptora HER2. Okrem toho, trastuzumab je silným mediátorom bunkami sprostredkovanej cytotoxicity závislej od protilátky (ADCC). V pokusoch </w:t>
      </w:r>
      <w:r w:rsidRPr="008D4CD6">
        <w:rPr>
          <w:i/>
          <w:iCs/>
        </w:rPr>
        <w:t>in vitro</w:t>
      </w:r>
      <w:r w:rsidRPr="008D4CD6">
        <w:t xml:space="preserve"> sa zistilo, že trastuzumabom sprostredkovaná ADCC je zameraná viac na nádorové bunky s nadmernou expresiou receptora HER2 ako na nádorové bunky bez nadmernej expresie receptora HER2.</w:t>
      </w:r>
    </w:p>
    <w:p w14:paraId="1996B414" w14:textId="77777777" w:rsidR="00B3125E" w:rsidRPr="008D4CD6" w:rsidRDefault="00B3125E" w:rsidP="006A1451">
      <w:pPr>
        <w:pStyle w:val="BodyText"/>
        <w:rPr>
          <w:u w:val="single"/>
        </w:rPr>
      </w:pPr>
    </w:p>
    <w:p w14:paraId="1996B415" w14:textId="067AA8DB" w:rsidR="00F43F10" w:rsidRPr="008D4CD6" w:rsidRDefault="005E1926" w:rsidP="006A1451">
      <w:pPr>
        <w:pStyle w:val="BodyText"/>
      </w:pPr>
      <w:r w:rsidRPr="008D4CD6">
        <w:rPr>
          <w:u w:val="single"/>
        </w:rPr>
        <w:t>Stanovenie nadmernej expresie receptora HER2 alebo amplifikácie HER2 génu</w:t>
      </w:r>
    </w:p>
    <w:p w14:paraId="1996B416" w14:textId="77777777" w:rsidR="00F43F10" w:rsidRPr="008D4CD6" w:rsidRDefault="00F43F10" w:rsidP="006A1451">
      <w:pPr>
        <w:pStyle w:val="BodyText"/>
      </w:pPr>
    </w:p>
    <w:p w14:paraId="1996B417" w14:textId="645AE59A" w:rsidR="00F43F10" w:rsidRPr="008D4CD6" w:rsidRDefault="005E1926" w:rsidP="006A1451">
      <w:pPr>
        <w:rPr>
          <w:i/>
        </w:rPr>
      </w:pPr>
      <w:r w:rsidRPr="008D4CD6">
        <w:rPr>
          <w:i/>
        </w:rPr>
        <w:t>Stanovenie nadmernej expresie receptora HER2 alebo amplifikácie HER2 génu pri karcinóme prsníka</w:t>
      </w:r>
    </w:p>
    <w:p w14:paraId="1996B418" w14:textId="77777777" w:rsidR="00BE671E" w:rsidRPr="008D4CD6" w:rsidRDefault="00BE671E" w:rsidP="006A1451">
      <w:pPr>
        <w:rPr>
          <w:i/>
        </w:rPr>
      </w:pPr>
    </w:p>
    <w:p w14:paraId="1996B419" w14:textId="681928C7" w:rsidR="00F43F10" w:rsidRPr="008D4CD6" w:rsidRDefault="005E1926" w:rsidP="006A1451">
      <w:pPr>
        <w:pStyle w:val="BodyText"/>
      </w:pPr>
      <w:r w:rsidRPr="008D4CD6">
        <w:t xml:space="preserve">Trastuzumab sa má použiť iba u pacientov, ktorých tumory vykazujú nadmernú expresiu receptora HER2 alebo amplifikáciu HER2 génu, ak je stanovené presnou a validovanou metódou. Nadmerná expresia receptora HER2 sa má stanoviť imunohistochemicky (IHC) - hodnotenie fixovaných blokov nádoru (pozri časť 4.4). Amplifikácia HER2 génu sa má stanoviť použitím fluorescenčnej in situ hybridizácie (FISH) alebo chromogénnej </w:t>
      </w:r>
      <w:r w:rsidRPr="008D4CD6">
        <w:rPr>
          <w:i/>
          <w:iCs/>
        </w:rPr>
        <w:t>in situ</w:t>
      </w:r>
      <w:r w:rsidRPr="008D4CD6">
        <w:t xml:space="preserve"> hybridizácie (CISH) fixovaných blokov nádoru. Pacienti sú vhodní na liečbu Tuznue, ak vykazujú nadmernú expresiu receptora HER2, vyjadrenú ako skóre 3+ pomocou IHC alebo majú pozitívne výsledky FISH alebo CISH.</w:t>
      </w:r>
    </w:p>
    <w:p w14:paraId="1996B41A" w14:textId="77777777" w:rsidR="00F43F10" w:rsidRPr="008D4CD6" w:rsidRDefault="00F43F10" w:rsidP="006A1451">
      <w:pPr>
        <w:pStyle w:val="BodyText"/>
      </w:pPr>
    </w:p>
    <w:p w14:paraId="1996B41B" w14:textId="21FF7EB3" w:rsidR="00F43F10" w:rsidRPr="008D4CD6" w:rsidRDefault="00851426" w:rsidP="006A1451">
      <w:pPr>
        <w:pStyle w:val="BodyText"/>
        <w:jc w:val="both"/>
      </w:pPr>
      <w:r w:rsidRPr="008D4CD6">
        <w:t>Kvôli zaručeniu presných a opakovateľných výsledkov sa má vyšetrenie vykonať v špecializovanom laboratóriu, ktoré dokáže zabezpečiť validitu vyšetrovacích postupov.</w:t>
      </w:r>
    </w:p>
    <w:p w14:paraId="1996B41C" w14:textId="77777777" w:rsidR="00F43F10" w:rsidRPr="008D4CD6" w:rsidRDefault="00F43F10" w:rsidP="006A1451">
      <w:pPr>
        <w:pStyle w:val="BodyText"/>
      </w:pPr>
    </w:p>
    <w:p w14:paraId="1996B41D" w14:textId="35AEF3AE" w:rsidR="00F43F10" w:rsidRPr="008D4CD6" w:rsidRDefault="00851426" w:rsidP="006A1451">
      <w:pPr>
        <w:pStyle w:val="BodyText"/>
      </w:pPr>
      <w:r w:rsidRPr="008D4CD6">
        <w:t>Odporúčaný systém vyhodnocovania zafarbenia vzoriek na základe imunohistochemického vyšetrenia je v tabuľke 2:</w:t>
      </w:r>
    </w:p>
    <w:p w14:paraId="1996B41E" w14:textId="77777777" w:rsidR="00F43F10" w:rsidRPr="008D4CD6" w:rsidRDefault="00F43F10" w:rsidP="006A1451">
      <w:pPr>
        <w:pStyle w:val="BodyText"/>
      </w:pPr>
    </w:p>
    <w:p w14:paraId="1996B41F" w14:textId="54E71FCB" w:rsidR="00F43F10" w:rsidRPr="008D4CD6" w:rsidRDefault="00851426" w:rsidP="006A1451">
      <w:pPr>
        <w:pStyle w:val="BodyText"/>
        <w:keepNext/>
      </w:pPr>
      <w:r w:rsidRPr="008D4CD6">
        <w:t>Tabuľka 2: Odporúčaný systém vyhodnocovania imunohistochemického farbenia pri karcinóme prsníka</w:t>
      </w:r>
    </w:p>
    <w:p w14:paraId="1996B420" w14:textId="77777777" w:rsidR="00BE671E" w:rsidRPr="008D4CD6" w:rsidRDefault="00BE671E" w:rsidP="006A1451">
      <w:pPr>
        <w:pStyle w:val="BodyText"/>
        <w:keepNext/>
      </w:pPr>
    </w:p>
    <w:tbl>
      <w:tblPr>
        <w:tblStyle w:val="TableGrid"/>
        <w:tblW w:w="0" w:type="auto"/>
        <w:tblCellMar>
          <w:left w:w="57" w:type="dxa"/>
          <w:right w:w="57" w:type="dxa"/>
        </w:tblCellMar>
        <w:tblLook w:val="04A0" w:firstRow="1" w:lastRow="0" w:firstColumn="1" w:lastColumn="0" w:noHBand="0" w:noVBand="1"/>
      </w:tblPr>
      <w:tblGrid>
        <w:gridCol w:w="1163"/>
        <w:gridCol w:w="4940"/>
        <w:gridCol w:w="2958"/>
      </w:tblGrid>
      <w:tr w:rsidR="00762991" w:rsidRPr="008D4CD6" w14:paraId="1996B424" w14:textId="77777777" w:rsidTr="008B29CC">
        <w:trPr>
          <w:trHeight w:val="283"/>
        </w:trPr>
        <w:tc>
          <w:tcPr>
            <w:tcW w:w="1165" w:type="dxa"/>
          </w:tcPr>
          <w:p w14:paraId="1996B421" w14:textId="7DF77212" w:rsidR="00BE671E" w:rsidRPr="008D4CD6" w:rsidRDefault="00851426" w:rsidP="006A1451">
            <w:pPr>
              <w:pStyle w:val="BodyText"/>
              <w:rPr>
                <w:b/>
                <w:bCs/>
              </w:rPr>
            </w:pPr>
            <w:r w:rsidRPr="008D4CD6">
              <w:rPr>
                <w:b/>
                <w:bCs/>
              </w:rPr>
              <w:t>Skóre</w:t>
            </w:r>
          </w:p>
        </w:tc>
        <w:tc>
          <w:tcPr>
            <w:tcW w:w="4950" w:type="dxa"/>
          </w:tcPr>
          <w:p w14:paraId="1996B422" w14:textId="292E4722" w:rsidR="00BE671E" w:rsidRPr="008D4CD6" w:rsidRDefault="00851426" w:rsidP="006A1451">
            <w:pPr>
              <w:pStyle w:val="BodyText"/>
              <w:rPr>
                <w:b/>
                <w:bCs/>
              </w:rPr>
            </w:pPr>
            <w:r w:rsidRPr="008D4CD6">
              <w:rPr>
                <w:b/>
                <w:bCs/>
              </w:rPr>
              <w:t>Spôsob sfarbenia</w:t>
            </w:r>
          </w:p>
        </w:tc>
        <w:tc>
          <w:tcPr>
            <w:tcW w:w="2963" w:type="dxa"/>
          </w:tcPr>
          <w:p w14:paraId="1996B423" w14:textId="2A60C063" w:rsidR="00BE671E" w:rsidRPr="008D4CD6" w:rsidRDefault="00851426" w:rsidP="006A1451">
            <w:pPr>
              <w:pStyle w:val="BodyText"/>
              <w:rPr>
                <w:b/>
                <w:bCs/>
              </w:rPr>
            </w:pPr>
            <w:r w:rsidRPr="008D4CD6">
              <w:rPr>
                <w:b/>
                <w:bCs/>
              </w:rPr>
              <w:t>Hodnotenie nadmernej expresie receptora HER2</w:t>
            </w:r>
          </w:p>
        </w:tc>
      </w:tr>
      <w:tr w:rsidR="00762991" w:rsidRPr="008D4CD6" w14:paraId="1996B428" w14:textId="77777777" w:rsidTr="008B29CC">
        <w:trPr>
          <w:trHeight w:val="283"/>
        </w:trPr>
        <w:tc>
          <w:tcPr>
            <w:tcW w:w="1165" w:type="dxa"/>
          </w:tcPr>
          <w:p w14:paraId="1996B425" w14:textId="77777777" w:rsidR="00BE671E" w:rsidRPr="008D4CD6" w:rsidRDefault="00F83889" w:rsidP="006A1451">
            <w:pPr>
              <w:pStyle w:val="BodyText"/>
            </w:pPr>
            <w:r w:rsidRPr="008D4CD6">
              <w:t>0</w:t>
            </w:r>
          </w:p>
        </w:tc>
        <w:tc>
          <w:tcPr>
            <w:tcW w:w="4950" w:type="dxa"/>
          </w:tcPr>
          <w:p w14:paraId="1996B426" w14:textId="0D5D6437" w:rsidR="00BE671E" w:rsidRPr="008D4CD6" w:rsidRDefault="00812028" w:rsidP="006A1451">
            <w:pPr>
              <w:pStyle w:val="TableParagraph"/>
              <w:ind w:left="0"/>
            </w:pPr>
            <w:r w:rsidRPr="008D4CD6">
              <w:t>Sfarbenie neprítomné, prípadne sfarbenie membrány je prítomné u &lt; 10 % nádorových buniek.</w:t>
            </w:r>
          </w:p>
        </w:tc>
        <w:tc>
          <w:tcPr>
            <w:tcW w:w="2963" w:type="dxa"/>
          </w:tcPr>
          <w:p w14:paraId="1996B427" w14:textId="386EF2A1" w:rsidR="00BE671E" w:rsidRPr="008D4CD6" w:rsidRDefault="00812028" w:rsidP="006A1451">
            <w:pPr>
              <w:pStyle w:val="BodyText"/>
            </w:pPr>
            <w:r w:rsidRPr="008D4CD6">
              <w:t>Negatívny výsledok</w:t>
            </w:r>
          </w:p>
        </w:tc>
      </w:tr>
      <w:tr w:rsidR="00762991" w:rsidRPr="008D4CD6" w14:paraId="1996B42C" w14:textId="77777777" w:rsidTr="008B29CC">
        <w:trPr>
          <w:trHeight w:val="283"/>
        </w:trPr>
        <w:tc>
          <w:tcPr>
            <w:tcW w:w="1165" w:type="dxa"/>
          </w:tcPr>
          <w:p w14:paraId="1996B429" w14:textId="77777777" w:rsidR="00BE671E" w:rsidRPr="008D4CD6" w:rsidRDefault="00F83889" w:rsidP="006A1451">
            <w:pPr>
              <w:pStyle w:val="BodyText"/>
            </w:pPr>
            <w:r w:rsidRPr="008D4CD6">
              <w:t>1+</w:t>
            </w:r>
          </w:p>
        </w:tc>
        <w:tc>
          <w:tcPr>
            <w:tcW w:w="4950" w:type="dxa"/>
          </w:tcPr>
          <w:p w14:paraId="1996B42A" w14:textId="4DFBB425" w:rsidR="00BE671E" w:rsidRPr="008D4CD6" w:rsidRDefault="00812028" w:rsidP="006A1451">
            <w:pPr>
              <w:pStyle w:val="TableParagraph"/>
              <w:ind w:left="0" w:right="267"/>
            </w:pPr>
            <w:r w:rsidRPr="008D4CD6">
              <w:t>Slabé/ťažko pozorovateľné sfarbenie membrány je prítomné u &gt; 10 % nádorových buniek. Farbí sa iba časť membrány nádorových buniek.</w:t>
            </w:r>
          </w:p>
        </w:tc>
        <w:tc>
          <w:tcPr>
            <w:tcW w:w="2963" w:type="dxa"/>
          </w:tcPr>
          <w:p w14:paraId="1996B42B" w14:textId="4DE928E9" w:rsidR="00BE671E" w:rsidRPr="008D4CD6" w:rsidRDefault="00812028" w:rsidP="006A1451">
            <w:pPr>
              <w:pStyle w:val="BodyText"/>
            </w:pPr>
            <w:r w:rsidRPr="008D4CD6">
              <w:t>Negatívny výsledok</w:t>
            </w:r>
          </w:p>
        </w:tc>
      </w:tr>
      <w:tr w:rsidR="00762991" w:rsidRPr="008D4CD6" w14:paraId="1996B430" w14:textId="77777777" w:rsidTr="008B29CC">
        <w:trPr>
          <w:trHeight w:val="283"/>
        </w:trPr>
        <w:tc>
          <w:tcPr>
            <w:tcW w:w="1165" w:type="dxa"/>
          </w:tcPr>
          <w:p w14:paraId="1996B42D" w14:textId="77777777" w:rsidR="00BE671E" w:rsidRPr="008D4CD6" w:rsidRDefault="00F83889" w:rsidP="006A1451">
            <w:pPr>
              <w:pStyle w:val="BodyText"/>
            </w:pPr>
            <w:r w:rsidRPr="008D4CD6">
              <w:t>2+</w:t>
            </w:r>
          </w:p>
        </w:tc>
        <w:tc>
          <w:tcPr>
            <w:tcW w:w="4950" w:type="dxa"/>
          </w:tcPr>
          <w:p w14:paraId="1996B42E" w14:textId="0AB9E9A2" w:rsidR="00BE671E" w:rsidRPr="008D4CD6" w:rsidRDefault="00C70883" w:rsidP="006A1451">
            <w:pPr>
              <w:pStyle w:val="TableParagraph"/>
              <w:ind w:left="0"/>
            </w:pPr>
            <w:r w:rsidRPr="008D4CD6">
              <w:t>Slabé až mierne sfarbenie celej membrány je prítomné u &gt; 10 % nádorových buniek.</w:t>
            </w:r>
          </w:p>
        </w:tc>
        <w:tc>
          <w:tcPr>
            <w:tcW w:w="2963" w:type="dxa"/>
          </w:tcPr>
          <w:p w14:paraId="1996B42F" w14:textId="7CDE0566" w:rsidR="00BE671E" w:rsidRPr="008D4CD6" w:rsidRDefault="00C70883" w:rsidP="006A1451">
            <w:pPr>
              <w:pStyle w:val="BodyText"/>
            </w:pPr>
            <w:r w:rsidRPr="008D4CD6">
              <w:t>Neurčitý výsledok</w:t>
            </w:r>
          </w:p>
        </w:tc>
      </w:tr>
      <w:tr w:rsidR="00762991" w:rsidRPr="008D4CD6" w14:paraId="1996B434" w14:textId="77777777" w:rsidTr="008B29CC">
        <w:trPr>
          <w:trHeight w:val="283"/>
        </w:trPr>
        <w:tc>
          <w:tcPr>
            <w:tcW w:w="1165" w:type="dxa"/>
          </w:tcPr>
          <w:p w14:paraId="1996B431" w14:textId="77777777" w:rsidR="00BE671E" w:rsidRPr="008D4CD6" w:rsidRDefault="00F83889" w:rsidP="006A1451">
            <w:pPr>
              <w:pStyle w:val="BodyText"/>
            </w:pPr>
            <w:r w:rsidRPr="008D4CD6">
              <w:t>3+</w:t>
            </w:r>
          </w:p>
        </w:tc>
        <w:tc>
          <w:tcPr>
            <w:tcW w:w="4950" w:type="dxa"/>
          </w:tcPr>
          <w:p w14:paraId="1996B432" w14:textId="3E5DFC0B" w:rsidR="00BE671E" w:rsidRPr="008D4CD6" w:rsidRDefault="00C70883" w:rsidP="006A1451">
            <w:pPr>
              <w:pStyle w:val="TableParagraph"/>
              <w:ind w:left="0"/>
            </w:pPr>
            <w:r w:rsidRPr="008D4CD6">
              <w:t>Silné sfarbenie celej membrány je prítomné u &gt; 10 % nádorových buniek.</w:t>
            </w:r>
          </w:p>
        </w:tc>
        <w:tc>
          <w:tcPr>
            <w:tcW w:w="2963" w:type="dxa"/>
          </w:tcPr>
          <w:p w14:paraId="1996B433" w14:textId="66E92D3D" w:rsidR="00BE671E" w:rsidRPr="008D4CD6" w:rsidRDefault="00C70883" w:rsidP="006A1451">
            <w:pPr>
              <w:pStyle w:val="BodyText"/>
            </w:pPr>
            <w:r w:rsidRPr="008D4CD6">
              <w:t>Pozitívny výsledok</w:t>
            </w:r>
          </w:p>
        </w:tc>
      </w:tr>
    </w:tbl>
    <w:p w14:paraId="1996B435" w14:textId="77777777" w:rsidR="00BE671E" w:rsidRPr="008D4CD6" w:rsidRDefault="00BE671E" w:rsidP="006A1451">
      <w:pPr>
        <w:pStyle w:val="BodyText"/>
      </w:pPr>
    </w:p>
    <w:p w14:paraId="1996B436" w14:textId="1CFF94CB" w:rsidR="00F43F10" w:rsidRPr="008D4CD6" w:rsidRDefault="00C70883" w:rsidP="006A1451">
      <w:pPr>
        <w:pStyle w:val="BodyText"/>
      </w:pPr>
      <w:r w:rsidRPr="008D4CD6">
        <w:t>Všeobecne, FISH sa považuje za pozitívne, ak pomer počtu kópií HER2 génu na nádorovú bunku k počtu kópií chromozómu 17 je väčší alebo rovný 2 alebo ak sú viac než 4 kópie HER2 génu na nádorovú bunku, pričom sa nepoužije kontrola chromozóm 17.</w:t>
      </w:r>
    </w:p>
    <w:p w14:paraId="1996B437" w14:textId="77777777" w:rsidR="00F43F10" w:rsidRPr="008D4CD6" w:rsidRDefault="00F43F10" w:rsidP="006A1451">
      <w:pPr>
        <w:pStyle w:val="BodyText"/>
      </w:pPr>
    </w:p>
    <w:p w14:paraId="1996B438" w14:textId="6D4D61D9" w:rsidR="00F43F10" w:rsidRPr="008D4CD6" w:rsidRDefault="00C70883" w:rsidP="006A1451">
      <w:pPr>
        <w:pStyle w:val="BodyText"/>
      </w:pPr>
      <w:r w:rsidRPr="008D4CD6">
        <w:t>Všeobecne, CISH sa považuje za pozitívne, ak je viac než 5 kópií HER2 génu na jadro vo viac než 50</w:t>
      </w:r>
      <w:r w:rsidR="00C85BC8" w:rsidRPr="008D4CD6">
        <w:t> </w:t>
      </w:r>
      <w:r w:rsidRPr="008D4CD6">
        <w:t>% nádorových buniek.</w:t>
      </w:r>
    </w:p>
    <w:p w14:paraId="1996B439" w14:textId="77777777" w:rsidR="00F43F10" w:rsidRPr="008D4CD6" w:rsidRDefault="00F43F10" w:rsidP="006A1451">
      <w:pPr>
        <w:pStyle w:val="BodyText"/>
      </w:pPr>
    </w:p>
    <w:p w14:paraId="1996B43A" w14:textId="6D7C4A13" w:rsidR="00F43F10" w:rsidRPr="008D4CD6" w:rsidRDefault="00C70883" w:rsidP="006A1451">
      <w:pPr>
        <w:pStyle w:val="BodyText"/>
        <w:ind w:hanging="2"/>
      </w:pPr>
      <w:r w:rsidRPr="008D4CD6">
        <w:t>Podrobné návody na vykonanie testov a ich interpretáciu si pozrite v písomných informáciách pre stanovenie FISH a CISH. Môžu sa tiež použiť oficiálne odporúčania na testovanie HER2.</w:t>
      </w:r>
    </w:p>
    <w:p w14:paraId="1996B43B" w14:textId="77777777" w:rsidR="007C79C5" w:rsidRPr="008D4CD6" w:rsidRDefault="007C79C5" w:rsidP="006A1451">
      <w:pPr>
        <w:pStyle w:val="BodyText"/>
        <w:ind w:hanging="2"/>
      </w:pPr>
    </w:p>
    <w:p w14:paraId="1996B43C" w14:textId="2909A4BA" w:rsidR="00F43F10" w:rsidRPr="008D4CD6" w:rsidRDefault="00C70883" w:rsidP="006A1451">
      <w:pPr>
        <w:pStyle w:val="BodyText"/>
      </w:pPr>
      <w:r w:rsidRPr="008D4CD6">
        <w:t>Pre ostatné metódy hodnotenia HER2 proteínu alebo génovej expresie musia byť použité analýzy vykonávané v laboratóriách, ktoré poskytujú adekvátnu úroveň techniky vykonávanej validovanými metódami. Tieto metódy musia jasne, presne správne a dostatočne preukázať nadmernú expresiu HER2 a musia byť schopné rozoznávať medzi miernou (zodpovedá 2+) a silnou (zodpovedá 3+) nadmernou expresiou HER2.</w:t>
      </w:r>
    </w:p>
    <w:p w14:paraId="1996B43D" w14:textId="77777777" w:rsidR="00F43F10" w:rsidRPr="008D4CD6" w:rsidRDefault="00F43F10" w:rsidP="006A1451">
      <w:pPr>
        <w:pStyle w:val="BodyText"/>
      </w:pPr>
    </w:p>
    <w:p w14:paraId="1996B43E" w14:textId="1AD4E9CC" w:rsidR="00F43F10" w:rsidRPr="008D4CD6" w:rsidRDefault="00321C0C" w:rsidP="006A1451">
      <w:pPr>
        <w:rPr>
          <w:i/>
        </w:rPr>
      </w:pPr>
      <w:r w:rsidRPr="008D4CD6">
        <w:rPr>
          <w:i/>
        </w:rPr>
        <w:t>Stanovenie nadmernej expresie receptora HER2 alebo amplifikácie HER2 génu pri karcinóme žalúdka</w:t>
      </w:r>
    </w:p>
    <w:p w14:paraId="1996B43F" w14:textId="77777777" w:rsidR="00BE671E" w:rsidRPr="008D4CD6" w:rsidRDefault="00BE671E" w:rsidP="006A1451">
      <w:pPr>
        <w:rPr>
          <w:i/>
        </w:rPr>
      </w:pPr>
    </w:p>
    <w:p w14:paraId="1996B440" w14:textId="4618669B" w:rsidR="00F43F10" w:rsidRPr="008D4CD6" w:rsidRDefault="00321C0C" w:rsidP="006A1451">
      <w:pPr>
        <w:pStyle w:val="BodyText"/>
      </w:pPr>
      <w:r w:rsidRPr="008D4CD6">
        <w:t xml:space="preserve">Na stanovenie nadmernej expresie receptora HER2 alebo amplifikácie HER2 génu sa má použiť len presná a validovaná metóda. Ako prvá testovacia metóda sa odporúča IHC a v prípadoch, kde sa vyžaduje aj stav amplifikácie HER2 génu, sa musí použiť buď metóda striebrom značenej </w:t>
      </w:r>
      <w:r w:rsidRPr="008D4CD6">
        <w:rPr>
          <w:i/>
          <w:iCs/>
        </w:rPr>
        <w:t>in situ</w:t>
      </w:r>
      <w:r w:rsidRPr="008D4CD6">
        <w:t xml:space="preserve"> hybridizácie (SISH) alebo FISH. SISH technológia sa však odporúča preto, lebo umožňuje paralelne hodnotiť histológiu a morfológiu nádoru. Kvôli zaručeniu validity testovacích postupov a získaniu presných a opakovateľných výsledkov musí HER2 testovanie prebiehať v laboratóriu so zaškoleným personálom. Podrobné návody na vykonanie testov a interpretáciu výsledkov sa majú prevziať z písomnej informácie pre používateľov, kde sú opísané použité metódy na testovanie HER2.</w:t>
      </w:r>
    </w:p>
    <w:p w14:paraId="1996B441" w14:textId="77777777" w:rsidR="00E44A30" w:rsidRPr="008D4CD6" w:rsidRDefault="00E44A30" w:rsidP="006A1451">
      <w:pPr>
        <w:pStyle w:val="BodyText"/>
      </w:pPr>
    </w:p>
    <w:p w14:paraId="1996B442" w14:textId="3BA8E886" w:rsidR="00F43F10" w:rsidRPr="008D4CD6" w:rsidRDefault="00643198" w:rsidP="006A1451">
      <w:pPr>
        <w:pStyle w:val="BodyText"/>
      </w:pPr>
      <w:r w:rsidRPr="008D4CD6">
        <w:t>V klinickom skúšaní ToGA (BO18255) pacienti, ktorých karcinómy boli buď IHC3+ alebo FISH pozitívne, boli definovaní ako HER2 pozitívni, a teda boli zaradení do klinického skúšania. Na základe výsledkov klinického skúšania boli priaznivé účinky obmedzené na pacientov s najvyššou úrovňou nadmernej expresie proteínu HER2, vyjadrenú ako skóre 3+ pomocou IHC alebo ako skóre 2+ pomocou IHC a pozitívnym výsledkom FISH.</w:t>
      </w:r>
    </w:p>
    <w:p w14:paraId="1996B443" w14:textId="77777777" w:rsidR="00F43F10" w:rsidRPr="008D4CD6" w:rsidRDefault="00F43F10" w:rsidP="006A1451">
      <w:pPr>
        <w:pStyle w:val="BodyText"/>
      </w:pPr>
    </w:p>
    <w:p w14:paraId="1996B444" w14:textId="07BC1DC9" w:rsidR="00F43F10" w:rsidRPr="008D4CD6" w:rsidRDefault="00643198" w:rsidP="006A1451">
      <w:pPr>
        <w:pStyle w:val="BodyText"/>
      </w:pPr>
      <w:r w:rsidRPr="008D4CD6">
        <w:t>V štúdii porovnávajúcej metódy (D008548) bol pozorovaný vysoký stupeň zhody (&gt;95%) medzi SISH a FISH technikami používanými za účelom detekcie amplifikácie HER2 génu u pacientov s karcinómom žalúdka.</w:t>
      </w:r>
    </w:p>
    <w:p w14:paraId="1996B445" w14:textId="77777777" w:rsidR="00F43F10" w:rsidRPr="008D4CD6" w:rsidRDefault="00F43F10" w:rsidP="006A1451">
      <w:pPr>
        <w:pStyle w:val="BodyText"/>
      </w:pPr>
    </w:p>
    <w:p w14:paraId="1996B446" w14:textId="3AA69D01" w:rsidR="00F43F10" w:rsidRPr="008D4CD6" w:rsidRDefault="00643198" w:rsidP="006A1451">
      <w:pPr>
        <w:pStyle w:val="BodyText"/>
        <w:ind w:firstLine="1"/>
      </w:pPr>
      <w:r w:rsidRPr="008D4CD6">
        <w:t xml:space="preserve">Nadmerná expresia receptora HER2 sa má stanoviť imunohistochemicky (IHC) − na základe hodnotenia fixovaného nádoru v bločkoch; amplifikácia génu HER2 sa má stanoviť použitím </w:t>
      </w:r>
      <w:r w:rsidRPr="008D4CD6">
        <w:rPr>
          <w:i/>
          <w:iCs/>
        </w:rPr>
        <w:t>in situ</w:t>
      </w:r>
      <w:r w:rsidRPr="008D4CD6">
        <w:t xml:space="preserve"> hybridizácie, použitím buď SISH alebo FISH z fixovaného nádoru v bločkoch.</w:t>
      </w:r>
    </w:p>
    <w:p w14:paraId="1996B447" w14:textId="77777777" w:rsidR="00F43F10" w:rsidRPr="008D4CD6" w:rsidRDefault="00F43F10" w:rsidP="006A1451">
      <w:pPr>
        <w:pStyle w:val="BodyText"/>
      </w:pPr>
    </w:p>
    <w:p w14:paraId="1996B448" w14:textId="23C7CC0F" w:rsidR="00F43F10" w:rsidRPr="008D4CD6" w:rsidRDefault="00600CA2" w:rsidP="006A1451">
      <w:pPr>
        <w:pStyle w:val="BodyText"/>
      </w:pPr>
      <w:r w:rsidRPr="008D4CD6">
        <w:t>Odporúčaný skórovací systém na vyhodnocovanie vzoriek označených imunohistochemicky je v tabuľke 3:</w:t>
      </w:r>
    </w:p>
    <w:p w14:paraId="1996B449" w14:textId="77777777" w:rsidR="006938A6" w:rsidRPr="008D4CD6" w:rsidRDefault="006938A6" w:rsidP="006A1451">
      <w:pPr>
        <w:pStyle w:val="BodyText"/>
      </w:pPr>
    </w:p>
    <w:p w14:paraId="1996B44A" w14:textId="5C732645" w:rsidR="00563F3E" w:rsidRPr="008D4CD6" w:rsidRDefault="00600CA2" w:rsidP="006A1451">
      <w:pPr>
        <w:keepNext/>
        <w:adjustRightInd w:val="0"/>
      </w:pPr>
      <w:r w:rsidRPr="008D4CD6">
        <w:t>Tabuľka 3: Odporúčaný systém vyhodnocovania imunohistochemického farbenia pri karcinóme žalúdka</w:t>
      </w:r>
    </w:p>
    <w:p w14:paraId="1996B44B" w14:textId="77777777" w:rsidR="00BE671E" w:rsidRPr="008D4CD6" w:rsidRDefault="00BE671E" w:rsidP="006A1451">
      <w:pPr>
        <w:keepNext/>
        <w:adjustRightInd w:val="0"/>
      </w:pPr>
    </w:p>
    <w:tbl>
      <w:tblPr>
        <w:tblStyle w:val="TableGrid"/>
        <w:tblW w:w="0" w:type="auto"/>
        <w:tblCellMar>
          <w:left w:w="57" w:type="dxa"/>
          <w:right w:w="57" w:type="dxa"/>
        </w:tblCellMar>
        <w:tblLook w:val="04A0" w:firstRow="1" w:lastRow="0" w:firstColumn="1" w:lastColumn="0" w:noHBand="0" w:noVBand="1"/>
      </w:tblPr>
      <w:tblGrid>
        <w:gridCol w:w="1073"/>
        <w:gridCol w:w="2743"/>
        <w:gridCol w:w="3253"/>
        <w:gridCol w:w="1992"/>
      </w:tblGrid>
      <w:tr w:rsidR="00762991" w:rsidRPr="008D4CD6" w14:paraId="1996B450" w14:textId="77777777" w:rsidTr="008B29CC">
        <w:trPr>
          <w:trHeight w:val="283"/>
          <w:tblHeader/>
        </w:trPr>
        <w:tc>
          <w:tcPr>
            <w:tcW w:w="1075" w:type="dxa"/>
          </w:tcPr>
          <w:p w14:paraId="1996B44C" w14:textId="7031552F" w:rsidR="00BE671E" w:rsidRPr="008D4CD6" w:rsidRDefault="00600CA2" w:rsidP="006A1451">
            <w:pPr>
              <w:adjustRightInd w:val="0"/>
              <w:rPr>
                <w:b/>
                <w:bCs/>
              </w:rPr>
            </w:pPr>
            <w:r w:rsidRPr="008D4CD6">
              <w:rPr>
                <w:b/>
                <w:bCs/>
              </w:rPr>
              <w:t>Skóre</w:t>
            </w:r>
          </w:p>
        </w:tc>
        <w:tc>
          <w:tcPr>
            <w:tcW w:w="2748" w:type="dxa"/>
          </w:tcPr>
          <w:p w14:paraId="1996B44D" w14:textId="1BD823B8" w:rsidR="00BE671E" w:rsidRPr="008D4CD6" w:rsidRDefault="00600CA2" w:rsidP="006A1451">
            <w:pPr>
              <w:adjustRightInd w:val="0"/>
              <w:rPr>
                <w:b/>
                <w:bCs/>
              </w:rPr>
            </w:pPr>
            <w:r w:rsidRPr="008D4CD6">
              <w:rPr>
                <w:b/>
                <w:bCs/>
              </w:rPr>
              <w:t>Chirurgické vzorky – spôsob označenia</w:t>
            </w:r>
          </w:p>
        </w:tc>
        <w:tc>
          <w:tcPr>
            <w:tcW w:w="3260" w:type="dxa"/>
          </w:tcPr>
          <w:p w14:paraId="1996B44E" w14:textId="553D77AB" w:rsidR="00BE671E" w:rsidRPr="008D4CD6" w:rsidRDefault="00600CA2" w:rsidP="006A1451">
            <w:pPr>
              <w:adjustRightInd w:val="0"/>
              <w:rPr>
                <w:b/>
                <w:bCs/>
              </w:rPr>
            </w:pPr>
            <w:r w:rsidRPr="008D4CD6">
              <w:rPr>
                <w:b/>
                <w:bCs/>
              </w:rPr>
              <w:t>Vzorky biopsie – spôsob označenia</w:t>
            </w:r>
          </w:p>
        </w:tc>
        <w:tc>
          <w:tcPr>
            <w:tcW w:w="1995" w:type="dxa"/>
          </w:tcPr>
          <w:p w14:paraId="1996B44F" w14:textId="026597E3" w:rsidR="00BE671E" w:rsidRPr="008D4CD6" w:rsidRDefault="00600CA2" w:rsidP="006A1451">
            <w:pPr>
              <w:adjustRightInd w:val="0"/>
              <w:rPr>
                <w:b/>
                <w:bCs/>
              </w:rPr>
            </w:pPr>
            <w:r w:rsidRPr="008D4CD6">
              <w:rPr>
                <w:b/>
                <w:bCs/>
              </w:rPr>
              <w:t>Hodnotenie nadmernej expresie receptora HER2</w:t>
            </w:r>
          </w:p>
        </w:tc>
      </w:tr>
      <w:tr w:rsidR="00762991" w:rsidRPr="008D4CD6" w14:paraId="1996B455" w14:textId="77777777" w:rsidTr="008B29CC">
        <w:trPr>
          <w:trHeight w:val="283"/>
        </w:trPr>
        <w:tc>
          <w:tcPr>
            <w:tcW w:w="1075" w:type="dxa"/>
          </w:tcPr>
          <w:p w14:paraId="1996B451" w14:textId="77777777" w:rsidR="00BE671E" w:rsidRPr="008D4CD6" w:rsidRDefault="00F83889" w:rsidP="006A1451">
            <w:pPr>
              <w:adjustRightInd w:val="0"/>
            </w:pPr>
            <w:r w:rsidRPr="008D4CD6">
              <w:t>0</w:t>
            </w:r>
          </w:p>
        </w:tc>
        <w:tc>
          <w:tcPr>
            <w:tcW w:w="2748" w:type="dxa"/>
          </w:tcPr>
          <w:p w14:paraId="1996B452" w14:textId="72D97A5C" w:rsidR="00BE671E" w:rsidRPr="008D4CD6" w:rsidRDefault="00600CA2" w:rsidP="006A1451">
            <w:pPr>
              <w:adjustRightInd w:val="0"/>
            </w:pPr>
            <w:r w:rsidRPr="008D4CD6">
              <w:t>Žiadna reaktivita alebo reaktivita membrány u &lt;</w:t>
            </w:r>
            <w:r w:rsidR="008B29CC" w:rsidRPr="008D4CD6">
              <w:t> </w:t>
            </w:r>
            <w:r w:rsidRPr="008D4CD6">
              <w:t>10</w:t>
            </w:r>
            <w:r w:rsidR="008B29CC" w:rsidRPr="008D4CD6">
              <w:t> </w:t>
            </w:r>
            <w:r w:rsidRPr="008D4CD6">
              <w:t>% nádorových buniek</w:t>
            </w:r>
          </w:p>
        </w:tc>
        <w:tc>
          <w:tcPr>
            <w:tcW w:w="3260" w:type="dxa"/>
          </w:tcPr>
          <w:p w14:paraId="1996B453" w14:textId="3060D1B0" w:rsidR="00BE671E" w:rsidRPr="008D4CD6" w:rsidRDefault="00600CA2" w:rsidP="006A1451">
            <w:pPr>
              <w:adjustRightInd w:val="0"/>
            </w:pPr>
            <w:r w:rsidRPr="008D4CD6">
              <w:t>Žiadna reaktivita alebo reaktivita membrány ani v jednej nádorovej bunke</w:t>
            </w:r>
          </w:p>
        </w:tc>
        <w:tc>
          <w:tcPr>
            <w:tcW w:w="1995" w:type="dxa"/>
          </w:tcPr>
          <w:p w14:paraId="1996B454" w14:textId="62D1DCF2" w:rsidR="00BE671E" w:rsidRPr="008D4CD6" w:rsidRDefault="00600CA2" w:rsidP="006A1451">
            <w:pPr>
              <w:adjustRightInd w:val="0"/>
            </w:pPr>
            <w:r w:rsidRPr="008D4CD6">
              <w:t>Negatívny výsledok</w:t>
            </w:r>
          </w:p>
        </w:tc>
      </w:tr>
      <w:tr w:rsidR="00762991" w:rsidRPr="008D4CD6" w14:paraId="1996B45A" w14:textId="77777777" w:rsidTr="008B29CC">
        <w:trPr>
          <w:trHeight w:val="283"/>
        </w:trPr>
        <w:tc>
          <w:tcPr>
            <w:tcW w:w="1075" w:type="dxa"/>
          </w:tcPr>
          <w:p w14:paraId="1996B456" w14:textId="77777777" w:rsidR="00BE671E" w:rsidRPr="008D4CD6" w:rsidRDefault="00F83889" w:rsidP="006A1451">
            <w:pPr>
              <w:adjustRightInd w:val="0"/>
            </w:pPr>
            <w:r w:rsidRPr="008D4CD6">
              <w:t>1+</w:t>
            </w:r>
          </w:p>
        </w:tc>
        <w:tc>
          <w:tcPr>
            <w:tcW w:w="2748" w:type="dxa"/>
          </w:tcPr>
          <w:p w14:paraId="1996B457" w14:textId="2DF308F4" w:rsidR="00BE671E" w:rsidRPr="008D4CD6" w:rsidRDefault="00600CA2" w:rsidP="006A1451">
            <w:pPr>
              <w:adjustRightInd w:val="0"/>
            </w:pPr>
            <w:r w:rsidRPr="008D4CD6">
              <w:t>Slabá/ťažko pozorovateľná reaktivita membrány u ≥</w:t>
            </w:r>
            <w:r w:rsidR="008B29CC" w:rsidRPr="008D4CD6">
              <w:t> </w:t>
            </w:r>
            <w:r w:rsidRPr="008D4CD6">
              <w:t>10</w:t>
            </w:r>
            <w:r w:rsidR="008B29CC" w:rsidRPr="008D4CD6">
              <w:t> </w:t>
            </w:r>
            <w:r w:rsidRPr="008D4CD6">
              <w:t>% nádorových buniek; bunky sú reaktívne iba v časti bunkovej membrány</w:t>
            </w:r>
          </w:p>
        </w:tc>
        <w:tc>
          <w:tcPr>
            <w:tcW w:w="3260" w:type="dxa"/>
          </w:tcPr>
          <w:p w14:paraId="1996B458" w14:textId="467ED81B" w:rsidR="00BE671E" w:rsidRPr="008D4CD6" w:rsidRDefault="009F414B" w:rsidP="006A1451">
            <w:pPr>
              <w:adjustRightInd w:val="0"/>
            </w:pPr>
            <w:r w:rsidRPr="008D4CD6">
              <w:t>Zhluk nádorových buniek so slabou/ťažko pozorovateľnou reaktivitou membrány bez ohľadu na percento zafarbených nádorových buniek</w:t>
            </w:r>
          </w:p>
        </w:tc>
        <w:tc>
          <w:tcPr>
            <w:tcW w:w="1995" w:type="dxa"/>
          </w:tcPr>
          <w:p w14:paraId="1996B459" w14:textId="787B94D4" w:rsidR="00BE671E" w:rsidRPr="008D4CD6" w:rsidRDefault="00600CA2" w:rsidP="006A1451">
            <w:pPr>
              <w:adjustRightInd w:val="0"/>
            </w:pPr>
            <w:r w:rsidRPr="008D4CD6">
              <w:t>Negatívny výsledok</w:t>
            </w:r>
          </w:p>
        </w:tc>
      </w:tr>
      <w:tr w:rsidR="00762991" w:rsidRPr="008D4CD6" w14:paraId="1996B45F" w14:textId="77777777" w:rsidTr="008B29CC">
        <w:trPr>
          <w:trHeight w:val="283"/>
        </w:trPr>
        <w:tc>
          <w:tcPr>
            <w:tcW w:w="1075" w:type="dxa"/>
          </w:tcPr>
          <w:p w14:paraId="1996B45B" w14:textId="77777777" w:rsidR="00BE671E" w:rsidRPr="008D4CD6" w:rsidRDefault="00F83889" w:rsidP="006A1451">
            <w:pPr>
              <w:adjustRightInd w:val="0"/>
            </w:pPr>
            <w:r w:rsidRPr="008D4CD6">
              <w:t>2+</w:t>
            </w:r>
          </w:p>
        </w:tc>
        <w:tc>
          <w:tcPr>
            <w:tcW w:w="2748" w:type="dxa"/>
          </w:tcPr>
          <w:p w14:paraId="1996B45C" w14:textId="30A63FCF" w:rsidR="00BE671E" w:rsidRPr="008D4CD6" w:rsidRDefault="009F414B" w:rsidP="006A1451">
            <w:pPr>
              <w:adjustRightInd w:val="0"/>
            </w:pPr>
            <w:r w:rsidRPr="008D4CD6">
              <w:t>Slabá až mierna reaktivita celej, bazolaterálnej alebo laterálnej membrány u ≥</w:t>
            </w:r>
            <w:r w:rsidR="008B29CC" w:rsidRPr="008D4CD6">
              <w:t> </w:t>
            </w:r>
            <w:r w:rsidRPr="008D4CD6">
              <w:t>10</w:t>
            </w:r>
            <w:r w:rsidR="008B29CC" w:rsidRPr="008D4CD6">
              <w:t> </w:t>
            </w:r>
            <w:r w:rsidRPr="008D4CD6">
              <w:t>% nádorových buniek</w:t>
            </w:r>
          </w:p>
        </w:tc>
        <w:tc>
          <w:tcPr>
            <w:tcW w:w="3260" w:type="dxa"/>
          </w:tcPr>
          <w:p w14:paraId="1996B45D" w14:textId="751EABA0" w:rsidR="00BE671E" w:rsidRPr="008D4CD6" w:rsidRDefault="009F414B" w:rsidP="006A1451">
            <w:pPr>
              <w:adjustRightInd w:val="0"/>
            </w:pPr>
            <w:r w:rsidRPr="008D4CD6">
              <w:t>Zhluk nádorových buniek so slabou až miernou reaktivitou celej, bazolaterálnej alebo laterálnej membrány bez ohľadu na percento zafarbených nádorových buniek</w:t>
            </w:r>
          </w:p>
        </w:tc>
        <w:tc>
          <w:tcPr>
            <w:tcW w:w="1995" w:type="dxa"/>
          </w:tcPr>
          <w:p w14:paraId="1996B45E" w14:textId="1D3C1314" w:rsidR="00BE671E" w:rsidRPr="008D4CD6" w:rsidRDefault="00600CA2" w:rsidP="006A1451">
            <w:pPr>
              <w:adjustRightInd w:val="0"/>
            </w:pPr>
            <w:r w:rsidRPr="008D4CD6">
              <w:t>Neurčitý výsledok</w:t>
            </w:r>
          </w:p>
        </w:tc>
      </w:tr>
      <w:tr w:rsidR="00762991" w:rsidRPr="008D4CD6" w14:paraId="1996B464" w14:textId="77777777" w:rsidTr="008B29CC">
        <w:trPr>
          <w:trHeight w:val="283"/>
        </w:trPr>
        <w:tc>
          <w:tcPr>
            <w:tcW w:w="1075" w:type="dxa"/>
          </w:tcPr>
          <w:p w14:paraId="1996B460" w14:textId="77777777" w:rsidR="00BE671E" w:rsidRPr="008D4CD6" w:rsidRDefault="00F83889" w:rsidP="006A1451">
            <w:pPr>
              <w:keepLines/>
              <w:adjustRightInd w:val="0"/>
            </w:pPr>
            <w:r w:rsidRPr="008D4CD6">
              <w:t>3+</w:t>
            </w:r>
          </w:p>
        </w:tc>
        <w:tc>
          <w:tcPr>
            <w:tcW w:w="2748" w:type="dxa"/>
          </w:tcPr>
          <w:p w14:paraId="1996B461" w14:textId="708B1DB8" w:rsidR="00BE671E" w:rsidRPr="008D4CD6" w:rsidRDefault="009F414B" w:rsidP="006A1451">
            <w:pPr>
              <w:keepLines/>
              <w:adjustRightInd w:val="0"/>
            </w:pPr>
            <w:r w:rsidRPr="008D4CD6">
              <w:t>Silná reaktivita celej, bazolaterálnej alebo laterálnej membrány u ≥</w:t>
            </w:r>
            <w:r w:rsidR="008B29CC" w:rsidRPr="008D4CD6">
              <w:t> </w:t>
            </w:r>
            <w:r w:rsidRPr="008D4CD6">
              <w:t>10</w:t>
            </w:r>
            <w:r w:rsidR="008B29CC" w:rsidRPr="008D4CD6">
              <w:t> </w:t>
            </w:r>
            <w:r w:rsidRPr="008D4CD6">
              <w:t>% nádorových buniek</w:t>
            </w:r>
          </w:p>
        </w:tc>
        <w:tc>
          <w:tcPr>
            <w:tcW w:w="3260" w:type="dxa"/>
          </w:tcPr>
          <w:p w14:paraId="1996B462" w14:textId="13BFB70A" w:rsidR="00BE671E" w:rsidRPr="008D4CD6" w:rsidRDefault="009F414B" w:rsidP="006A1451">
            <w:pPr>
              <w:keepLines/>
              <w:adjustRightInd w:val="0"/>
            </w:pPr>
            <w:r w:rsidRPr="008D4CD6">
              <w:t>Zhluk nádorových buniek so silnou reaktivitou celej, bazolaterálnej alebo laterálnej membrány bez ohľadu na percento zafarbených nádorových buniek</w:t>
            </w:r>
          </w:p>
        </w:tc>
        <w:tc>
          <w:tcPr>
            <w:tcW w:w="1995" w:type="dxa"/>
          </w:tcPr>
          <w:p w14:paraId="1996B463" w14:textId="46768D58" w:rsidR="00BE671E" w:rsidRPr="008D4CD6" w:rsidRDefault="00600CA2" w:rsidP="006A1451">
            <w:pPr>
              <w:keepLines/>
              <w:adjustRightInd w:val="0"/>
            </w:pPr>
            <w:r w:rsidRPr="008D4CD6">
              <w:t>Pozitívny výsledok</w:t>
            </w:r>
          </w:p>
        </w:tc>
      </w:tr>
    </w:tbl>
    <w:p w14:paraId="1996B465" w14:textId="77777777" w:rsidR="00BE671E" w:rsidRPr="008D4CD6" w:rsidRDefault="00BE671E" w:rsidP="006A1451">
      <w:pPr>
        <w:adjustRightInd w:val="0"/>
        <w:rPr>
          <w:b/>
          <w:bCs/>
        </w:rPr>
      </w:pPr>
    </w:p>
    <w:p w14:paraId="1996B466" w14:textId="72D65AFA" w:rsidR="00F43F10" w:rsidRPr="008D4CD6" w:rsidRDefault="00050966" w:rsidP="006A1451">
      <w:pPr>
        <w:pStyle w:val="BodyText"/>
      </w:pPr>
      <w:r w:rsidRPr="008D4CD6">
        <w:t>Všeobecne, SISH alebo FISH sa považuje za pozitívnu, ak pomer počtu kópií HER2 génu na nádorovú bunku k počtu kópií chromozómu 17 je väčší alebo rovný 2.</w:t>
      </w:r>
    </w:p>
    <w:p w14:paraId="1996B467" w14:textId="77777777" w:rsidR="00F43F10" w:rsidRPr="008D4CD6" w:rsidRDefault="00F43F10" w:rsidP="006A1451">
      <w:pPr>
        <w:pStyle w:val="BodyText"/>
      </w:pPr>
    </w:p>
    <w:p w14:paraId="1996B468" w14:textId="72A96B5A" w:rsidR="00F43F10" w:rsidRPr="008D4CD6" w:rsidRDefault="00516C13" w:rsidP="006A1451">
      <w:pPr>
        <w:pStyle w:val="BodyText"/>
      </w:pPr>
      <w:r w:rsidRPr="008D4CD6">
        <w:rPr>
          <w:u w:val="single"/>
        </w:rPr>
        <w:t>Klinická účinnosť a bezpečnosť</w:t>
      </w:r>
    </w:p>
    <w:p w14:paraId="1996B469" w14:textId="77777777" w:rsidR="00F43F10" w:rsidRPr="008D4CD6" w:rsidRDefault="00F43F10" w:rsidP="006A1451">
      <w:pPr>
        <w:pStyle w:val="BodyText"/>
      </w:pPr>
    </w:p>
    <w:p w14:paraId="1996B46A" w14:textId="69C090C2" w:rsidR="00F43F10" w:rsidRPr="008D4CD6" w:rsidRDefault="00516C13" w:rsidP="006A1451">
      <w:pPr>
        <w:rPr>
          <w:i/>
        </w:rPr>
      </w:pPr>
      <w:r w:rsidRPr="008D4CD6">
        <w:rPr>
          <w:i/>
          <w:u w:val="single"/>
        </w:rPr>
        <w:t>Metastatický karcinóm prsníka</w:t>
      </w:r>
    </w:p>
    <w:p w14:paraId="1996B46B" w14:textId="77777777" w:rsidR="00F43F10" w:rsidRPr="008D4CD6" w:rsidRDefault="00F43F10" w:rsidP="006A1451">
      <w:pPr>
        <w:pStyle w:val="BodyText"/>
        <w:rPr>
          <w:i/>
        </w:rPr>
      </w:pPr>
    </w:p>
    <w:p w14:paraId="1996B46C" w14:textId="1D038350" w:rsidR="00F43F10" w:rsidRPr="008D4CD6" w:rsidRDefault="00516C13" w:rsidP="006A1451">
      <w:pPr>
        <w:pStyle w:val="BodyText"/>
        <w:ind w:hanging="1"/>
      </w:pPr>
      <w:r w:rsidRPr="008D4CD6">
        <w:t>V klinických skúšaniach bol Trastuzumab použitý v rámci monoterapie pacientov s MKP, ktorých nádory vykazovali nadmernú expresiu receptora HER2 a u ktorých nebol úspešný jeden alebo viac režimov chemoterapie metastatického ochorenia (samotný trastuzumab).</w:t>
      </w:r>
    </w:p>
    <w:p w14:paraId="1996B46D" w14:textId="77777777" w:rsidR="00F43F10" w:rsidRPr="008D4CD6" w:rsidRDefault="00F43F10" w:rsidP="006A1451">
      <w:pPr>
        <w:pStyle w:val="BodyText"/>
      </w:pPr>
    </w:p>
    <w:p w14:paraId="1996B46E" w14:textId="47FB8F4F" w:rsidR="00F43F10" w:rsidRPr="008D4CD6" w:rsidRDefault="00CB75F3" w:rsidP="006A1451">
      <w:pPr>
        <w:pStyle w:val="BodyText"/>
        <w:ind w:hanging="1"/>
      </w:pPr>
      <w:r w:rsidRPr="008D4CD6">
        <w:t>Trastuzumab bol tiež použitý v kombinácii s paklitaxelom alebo docetaxelom na liečbu pacientov, ktorí ešte nedostali chemoterapiu kvôli metastatickému nádorovému ochoreniu. Pacienti, ktorí boli predtým liečení adjuvantnou chemoterapiou na báze antracyklínu, boli liečení paklitaxelom (175 mg/m</w:t>
      </w:r>
      <w:r w:rsidRPr="008D4CD6">
        <w:rPr>
          <w:vertAlign w:val="superscript"/>
        </w:rPr>
        <w:t>2</w:t>
      </w:r>
      <w:r w:rsidRPr="008D4CD6">
        <w:t>, aspoň 3-hodinová infúzia) v kombinácii s trastuzumabom alebo bez trastuzumabu. V pilotnej štúdii docetaxel (100 mg/m</w:t>
      </w:r>
      <w:r w:rsidRPr="008D4CD6">
        <w:rPr>
          <w:vertAlign w:val="superscript"/>
        </w:rPr>
        <w:t>2</w:t>
      </w:r>
      <w:r w:rsidRPr="008D4CD6">
        <w:t xml:space="preserve"> aspoň 1-hodinová infúzia) s alebo bez trastuzumabu dostávalo 60</w:t>
      </w:r>
      <w:r w:rsidR="009B1E57" w:rsidRPr="008D4CD6">
        <w:t> </w:t>
      </w:r>
      <w:r w:rsidRPr="008D4CD6">
        <w:t>% pacientov predtým adjuvantnú antracyklínovú chemoterapiu. Pacienti boli liečení trastuzumabom až do progresie ochorenia.</w:t>
      </w:r>
    </w:p>
    <w:p w14:paraId="1996B46F" w14:textId="77777777" w:rsidR="00BE671E" w:rsidRPr="008D4CD6" w:rsidRDefault="00BE671E" w:rsidP="006A1451">
      <w:pPr>
        <w:pStyle w:val="BodyText"/>
        <w:ind w:hanging="1"/>
      </w:pPr>
    </w:p>
    <w:p w14:paraId="1996B470" w14:textId="5C791C0B" w:rsidR="00F43F10" w:rsidRPr="008D4CD6" w:rsidRDefault="009B1E57" w:rsidP="006A1451">
      <w:pPr>
        <w:pStyle w:val="BodyText"/>
      </w:pPr>
      <w:r w:rsidRPr="008D4CD6">
        <w:t>Účinnosť trastuzumabu v kombinácii s paklitaxelom nebola študovaná u pacientov, ktorí predtým nedostávali adjuvantnú antracyklínovú chemoterapiu. Avšak trastuzumab s docetaxelom bol účinný u pacientov nezávisle od toho, či dostávali alebo nedostávali antracyklíny v adjuvancii.</w:t>
      </w:r>
    </w:p>
    <w:p w14:paraId="1996B471" w14:textId="77777777" w:rsidR="00F43F10" w:rsidRPr="008D4CD6" w:rsidRDefault="00F43F10" w:rsidP="006A1451">
      <w:pPr>
        <w:pStyle w:val="BodyText"/>
      </w:pPr>
    </w:p>
    <w:p w14:paraId="1996B472" w14:textId="1DF3B65F" w:rsidR="00F43F10" w:rsidRPr="008D4CD6" w:rsidRDefault="009B1E57" w:rsidP="006A1451">
      <w:pPr>
        <w:pStyle w:val="BodyText"/>
        <w:ind w:hanging="2"/>
      </w:pPr>
      <w:r w:rsidRPr="008D4CD6">
        <w:t>Na stanovenie vhodnosti pacientov pre účasť v pilotnej klinickej štúdii s trastuzumabom v monoterapii a v klinických štúdiách trastuzumabu s paklitaxelom zameraných na nadmernú expresiu receptora HER2 sa použila metóda imunohistochemického farbenia receptora HER2 vo fixovanej vzorke nádoru prsníka pomocou myších monoklonálnych protilátok CB11 a 4D5. Tkanivá sa fixovali vo formalíne alebo v Bouinovom fixačnom roztoku. Pri hodnotení výsledkov v centrálnom laboratóriu sa používala stupnica od 0 do 3+. Pacienti s intenzitou sfarbenia 2+ alebo 3+ boli zaradení do štúdie, kým pacienti s hodnotením 0 alebo 1+ boli zo štúdie vylúčení. Viac ako 70 % z pacientov zaradených do štúdie vykazovalo nadmernú expresiu 3+. Na základe zistených údajov je možné povedať, že priaznivejšie účinky liečby sa pozorovali u pacientov s vyšším stupňom nadmernej expresie receptora HER2 (3+).</w:t>
      </w:r>
    </w:p>
    <w:p w14:paraId="1996B473" w14:textId="77777777" w:rsidR="00F43F10" w:rsidRPr="008D4CD6" w:rsidRDefault="00F43F10" w:rsidP="006A1451">
      <w:pPr>
        <w:pStyle w:val="BodyText"/>
      </w:pPr>
    </w:p>
    <w:p w14:paraId="1996B474" w14:textId="1C3B57DC" w:rsidR="00F43F10" w:rsidRPr="008D4CD6" w:rsidRDefault="00425E5A" w:rsidP="006A1451">
      <w:pPr>
        <w:pStyle w:val="BodyText"/>
        <w:ind w:firstLine="2"/>
      </w:pPr>
      <w:r w:rsidRPr="008D4CD6">
        <w:t xml:space="preserve">Imunohistochémia bola hlavná testovacia metóda na stanovenie HER2 pozitivity v pilotnej klinickej štúdii docetaxel s alebo bez trastuzumabu. Menšina pacientov bola testovaná použitím fluorescenčnej </w:t>
      </w:r>
      <w:r w:rsidRPr="008D4CD6">
        <w:rPr>
          <w:i/>
          <w:iCs/>
        </w:rPr>
        <w:t>in-situ</w:t>
      </w:r>
      <w:r w:rsidRPr="008D4CD6">
        <w:t xml:space="preserve"> hybridizácie (FISH). V týchto skúškach 87 % pacientov, ktorí vstúpili do štúdie, malo ochorenie, ktoré bolo IHC3+ a 95 % pacientov, ktorí vstúpili do štúdie, malo ochorenie IHC3+ a/alebo FISH pozitívne.</w:t>
      </w:r>
    </w:p>
    <w:p w14:paraId="1996B475" w14:textId="77777777" w:rsidR="00F43F10" w:rsidRPr="008D4CD6" w:rsidRDefault="00F43F10" w:rsidP="006A1451">
      <w:pPr>
        <w:pStyle w:val="BodyText"/>
      </w:pPr>
    </w:p>
    <w:p w14:paraId="1996B476" w14:textId="640A5F40" w:rsidR="00F43F10" w:rsidRPr="008D4CD6" w:rsidRDefault="00425E5A" w:rsidP="006A1451">
      <w:pPr>
        <w:rPr>
          <w:i/>
        </w:rPr>
      </w:pPr>
      <w:r w:rsidRPr="008D4CD6">
        <w:rPr>
          <w:i/>
        </w:rPr>
        <w:t>Týždenné dávkovanie pri metastatickom karcinóme prsníka</w:t>
      </w:r>
    </w:p>
    <w:p w14:paraId="1996B477" w14:textId="77777777" w:rsidR="00731D14" w:rsidRPr="008D4CD6" w:rsidRDefault="00731D14" w:rsidP="006A1451">
      <w:pPr>
        <w:rPr>
          <w:i/>
        </w:rPr>
      </w:pPr>
    </w:p>
    <w:p w14:paraId="1996B478" w14:textId="322A42B7" w:rsidR="0098100C" w:rsidRPr="008D4CD6" w:rsidRDefault="00425E5A" w:rsidP="006A1451">
      <w:pPr>
        <w:pStyle w:val="BodyText"/>
        <w:ind w:firstLine="2"/>
      </w:pPr>
      <w:r w:rsidRPr="008D4CD6">
        <w:t>V tabuľke 4 sú zhrnuté výsledky účinnosti zo štúdií v monoterapii a v kombinovanej terapii:</w:t>
      </w:r>
    </w:p>
    <w:p w14:paraId="1996B479" w14:textId="77777777" w:rsidR="0098100C" w:rsidRPr="008D4CD6" w:rsidRDefault="0098100C" w:rsidP="006A1451">
      <w:pPr>
        <w:pStyle w:val="BodyText"/>
        <w:ind w:firstLine="2"/>
      </w:pPr>
    </w:p>
    <w:p w14:paraId="1996B47A" w14:textId="7889E875" w:rsidR="00731D14" w:rsidRPr="008D4CD6" w:rsidRDefault="00425E5A" w:rsidP="006A1451">
      <w:pPr>
        <w:pStyle w:val="BodyText"/>
      </w:pPr>
      <w:r w:rsidRPr="008D4CD6">
        <w:t>Tabuľka 4: Výsledky účinnosti zo štúdií v monoterapii a kombinovanej terapii</w:t>
      </w:r>
    </w:p>
    <w:p w14:paraId="1996B47B" w14:textId="77777777" w:rsidR="0098100C" w:rsidRPr="008D4CD6" w:rsidRDefault="0098100C" w:rsidP="006A1451">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77"/>
        <w:gridCol w:w="1522"/>
        <w:gridCol w:w="1390"/>
        <w:gridCol w:w="1390"/>
        <w:gridCol w:w="1390"/>
        <w:gridCol w:w="1392"/>
      </w:tblGrid>
      <w:tr w:rsidR="00762991" w:rsidRPr="008D4CD6" w14:paraId="1996B47F" w14:textId="77777777" w:rsidTr="00D91A52">
        <w:trPr>
          <w:trHeight w:val="283"/>
          <w:tblHeader/>
        </w:trPr>
        <w:tc>
          <w:tcPr>
            <w:tcW w:w="1091" w:type="pct"/>
            <w:tcBorders>
              <w:right w:val="single" w:sz="4" w:space="0" w:color="000000"/>
            </w:tcBorders>
          </w:tcPr>
          <w:p w14:paraId="1996B47C" w14:textId="77777777" w:rsidR="003F192A" w:rsidRPr="008D4CD6" w:rsidRDefault="00F83889" w:rsidP="006A1451">
            <w:pPr>
              <w:adjustRightInd w:val="0"/>
              <w:jc w:val="center"/>
              <w:rPr>
                <w:b/>
                <w:bCs/>
              </w:rPr>
            </w:pPr>
            <w:r w:rsidRPr="008D4CD6">
              <w:rPr>
                <w:b/>
                <w:bCs/>
              </w:rPr>
              <w:t>Parameter</w:t>
            </w:r>
          </w:p>
        </w:tc>
        <w:tc>
          <w:tcPr>
            <w:tcW w:w="840" w:type="pct"/>
            <w:tcBorders>
              <w:left w:val="single" w:sz="4" w:space="0" w:color="000000"/>
              <w:right w:val="single" w:sz="4" w:space="0" w:color="000000"/>
            </w:tcBorders>
          </w:tcPr>
          <w:p w14:paraId="1996B47D" w14:textId="7939A24A" w:rsidR="003F192A" w:rsidRPr="008D4CD6" w:rsidRDefault="002970C2" w:rsidP="006A1451">
            <w:pPr>
              <w:adjustRightInd w:val="0"/>
              <w:jc w:val="center"/>
              <w:rPr>
                <w:b/>
                <w:bCs/>
              </w:rPr>
            </w:pPr>
            <w:r w:rsidRPr="008D4CD6">
              <w:rPr>
                <w:b/>
                <w:bCs/>
              </w:rPr>
              <w:t>Monoterapia</w:t>
            </w:r>
          </w:p>
        </w:tc>
        <w:tc>
          <w:tcPr>
            <w:tcW w:w="3070" w:type="pct"/>
            <w:gridSpan w:val="4"/>
            <w:tcBorders>
              <w:left w:val="single" w:sz="4" w:space="0" w:color="000000"/>
            </w:tcBorders>
          </w:tcPr>
          <w:p w14:paraId="1996B47E" w14:textId="6CF0ADC2" w:rsidR="003F192A" w:rsidRPr="008D4CD6" w:rsidRDefault="002970C2" w:rsidP="006A1451">
            <w:pPr>
              <w:adjustRightInd w:val="0"/>
              <w:jc w:val="center"/>
              <w:rPr>
                <w:b/>
                <w:bCs/>
              </w:rPr>
            </w:pPr>
            <w:r w:rsidRPr="008D4CD6">
              <w:rPr>
                <w:b/>
                <w:bCs/>
              </w:rPr>
              <w:t>Kombinovaná liečba</w:t>
            </w:r>
          </w:p>
        </w:tc>
      </w:tr>
      <w:tr w:rsidR="00762991" w:rsidRPr="008D4CD6" w14:paraId="1996B491" w14:textId="77777777" w:rsidTr="00D91A52">
        <w:trPr>
          <w:trHeight w:val="283"/>
          <w:tblHeader/>
        </w:trPr>
        <w:tc>
          <w:tcPr>
            <w:tcW w:w="1091" w:type="pct"/>
            <w:tcBorders>
              <w:bottom w:val="single" w:sz="4" w:space="0" w:color="000000"/>
              <w:right w:val="single" w:sz="4" w:space="0" w:color="000000"/>
            </w:tcBorders>
          </w:tcPr>
          <w:p w14:paraId="1996B480" w14:textId="77777777" w:rsidR="003F192A" w:rsidRPr="008D4CD6" w:rsidRDefault="003F192A" w:rsidP="006A1451">
            <w:pPr>
              <w:adjustRightInd w:val="0"/>
              <w:jc w:val="center"/>
              <w:rPr>
                <w:b/>
                <w:bCs/>
              </w:rPr>
            </w:pPr>
          </w:p>
        </w:tc>
        <w:tc>
          <w:tcPr>
            <w:tcW w:w="840" w:type="pct"/>
            <w:tcBorders>
              <w:left w:val="single" w:sz="4" w:space="0" w:color="000000"/>
              <w:bottom w:val="single" w:sz="4" w:space="0" w:color="000000"/>
              <w:right w:val="single" w:sz="4" w:space="0" w:color="000000"/>
            </w:tcBorders>
          </w:tcPr>
          <w:p w14:paraId="1996B481" w14:textId="77777777" w:rsidR="00731D14" w:rsidRPr="008D4CD6" w:rsidRDefault="00F83889" w:rsidP="006A1451">
            <w:pPr>
              <w:adjustRightInd w:val="0"/>
              <w:jc w:val="center"/>
              <w:rPr>
                <w:b/>
                <w:bCs/>
              </w:rPr>
            </w:pPr>
            <w:r w:rsidRPr="008D4CD6">
              <w:rPr>
                <w:b/>
                <w:bCs/>
              </w:rPr>
              <w:t>Trastuzumab</w:t>
            </w:r>
            <w:r w:rsidRPr="008D4CD6">
              <w:rPr>
                <w:b/>
                <w:bCs/>
                <w:vertAlign w:val="superscript"/>
              </w:rPr>
              <w:t>1</w:t>
            </w:r>
            <w:r w:rsidR="00DD437B" w:rsidRPr="008D4CD6">
              <w:rPr>
                <w:b/>
                <w:bCs/>
                <w:vertAlign w:val="superscript"/>
              </w:rPr>
              <w:t xml:space="preserve"> </w:t>
            </w:r>
          </w:p>
          <w:p w14:paraId="1996B482" w14:textId="77777777" w:rsidR="00731D14" w:rsidRPr="008D4CD6" w:rsidRDefault="00731D14" w:rsidP="006A1451">
            <w:pPr>
              <w:adjustRightInd w:val="0"/>
              <w:jc w:val="center"/>
              <w:rPr>
                <w:b/>
                <w:bCs/>
              </w:rPr>
            </w:pPr>
          </w:p>
          <w:p w14:paraId="1996B483" w14:textId="77777777" w:rsidR="00731D14" w:rsidRPr="008D4CD6" w:rsidRDefault="00731D14" w:rsidP="006A1451">
            <w:pPr>
              <w:adjustRightInd w:val="0"/>
              <w:jc w:val="center"/>
              <w:rPr>
                <w:b/>
                <w:bCs/>
              </w:rPr>
            </w:pPr>
          </w:p>
          <w:p w14:paraId="1996B484" w14:textId="77777777" w:rsidR="003F192A" w:rsidRPr="008D4CD6" w:rsidRDefault="00F83889" w:rsidP="006A1451">
            <w:pPr>
              <w:adjustRightInd w:val="0"/>
              <w:jc w:val="center"/>
              <w:rPr>
                <w:b/>
                <w:bCs/>
                <w:vertAlign w:val="superscript"/>
              </w:rPr>
            </w:pPr>
            <w:r w:rsidRPr="008D4CD6">
              <w:rPr>
                <w:b/>
                <w:bCs/>
              </w:rPr>
              <w:t>N=172</w:t>
            </w:r>
          </w:p>
        </w:tc>
        <w:tc>
          <w:tcPr>
            <w:tcW w:w="767" w:type="pct"/>
            <w:tcBorders>
              <w:left w:val="single" w:sz="4" w:space="0" w:color="000000"/>
              <w:bottom w:val="single" w:sz="4" w:space="0" w:color="000000"/>
            </w:tcBorders>
          </w:tcPr>
          <w:p w14:paraId="1996B485" w14:textId="00A49D55" w:rsidR="00731D14" w:rsidRPr="008D4CD6" w:rsidRDefault="00F83889" w:rsidP="006A1451">
            <w:pPr>
              <w:adjustRightInd w:val="0"/>
              <w:jc w:val="center"/>
              <w:rPr>
                <w:b/>
                <w:bCs/>
              </w:rPr>
            </w:pPr>
            <w:r w:rsidRPr="008D4CD6">
              <w:rPr>
                <w:b/>
                <w:bCs/>
              </w:rPr>
              <w:t xml:space="preserve">Trastuzumab </w:t>
            </w:r>
            <w:r w:rsidR="002970C2" w:rsidRPr="008D4CD6">
              <w:rPr>
                <w:b/>
                <w:bCs/>
              </w:rPr>
              <w:t>a</w:t>
            </w:r>
            <w:r w:rsidRPr="008D4CD6">
              <w:rPr>
                <w:b/>
                <w:bCs/>
              </w:rPr>
              <w:t xml:space="preserve"> </w:t>
            </w:r>
            <w:r w:rsidR="00174593" w:rsidRPr="008D4CD6">
              <w:rPr>
                <w:b/>
                <w:bCs/>
              </w:rPr>
              <w:t>paklitaxel</w:t>
            </w:r>
            <w:r w:rsidRPr="008D4CD6">
              <w:rPr>
                <w:b/>
                <w:bCs/>
                <w:vertAlign w:val="superscript"/>
              </w:rPr>
              <w:t>2</w:t>
            </w:r>
          </w:p>
          <w:p w14:paraId="2EAD9A8B" w14:textId="77777777" w:rsidR="00FB6A91" w:rsidRPr="008D4CD6" w:rsidRDefault="00FB6A91" w:rsidP="006A1451">
            <w:pPr>
              <w:adjustRightInd w:val="0"/>
              <w:jc w:val="center"/>
              <w:rPr>
                <w:b/>
                <w:bCs/>
              </w:rPr>
            </w:pPr>
          </w:p>
          <w:p w14:paraId="1996B486" w14:textId="342947A0" w:rsidR="003F192A" w:rsidRPr="008D4CD6" w:rsidRDefault="00F83889" w:rsidP="006A1451">
            <w:pPr>
              <w:adjustRightInd w:val="0"/>
              <w:jc w:val="center"/>
              <w:rPr>
                <w:b/>
                <w:bCs/>
              </w:rPr>
            </w:pPr>
            <w:r w:rsidRPr="008D4CD6">
              <w:rPr>
                <w:b/>
                <w:bCs/>
              </w:rPr>
              <w:t>N=68</w:t>
            </w:r>
          </w:p>
        </w:tc>
        <w:tc>
          <w:tcPr>
            <w:tcW w:w="767" w:type="pct"/>
            <w:tcBorders>
              <w:bottom w:val="single" w:sz="4" w:space="0" w:color="000000"/>
              <w:right w:val="single" w:sz="4" w:space="0" w:color="000000"/>
            </w:tcBorders>
          </w:tcPr>
          <w:p w14:paraId="1996B487" w14:textId="6B80ECE4" w:rsidR="00731D14" w:rsidRPr="008D4CD6" w:rsidRDefault="00174593" w:rsidP="006A1451">
            <w:pPr>
              <w:adjustRightInd w:val="0"/>
              <w:jc w:val="center"/>
              <w:rPr>
                <w:b/>
                <w:bCs/>
              </w:rPr>
            </w:pPr>
            <w:r w:rsidRPr="008D4CD6">
              <w:rPr>
                <w:b/>
                <w:bCs/>
              </w:rPr>
              <w:t>Paklitaxel</w:t>
            </w:r>
            <w:r w:rsidR="00F83889" w:rsidRPr="008D4CD6">
              <w:rPr>
                <w:b/>
                <w:bCs/>
                <w:vertAlign w:val="superscript"/>
              </w:rPr>
              <w:t>2</w:t>
            </w:r>
          </w:p>
          <w:p w14:paraId="1996B488" w14:textId="77777777" w:rsidR="00731D14" w:rsidRPr="008D4CD6" w:rsidRDefault="00731D14" w:rsidP="006A1451">
            <w:pPr>
              <w:adjustRightInd w:val="0"/>
              <w:jc w:val="center"/>
              <w:rPr>
                <w:b/>
                <w:bCs/>
              </w:rPr>
            </w:pPr>
          </w:p>
          <w:p w14:paraId="1996B489" w14:textId="77777777" w:rsidR="00731D14" w:rsidRPr="008D4CD6" w:rsidRDefault="00731D14" w:rsidP="006A1451">
            <w:pPr>
              <w:adjustRightInd w:val="0"/>
              <w:jc w:val="center"/>
              <w:rPr>
                <w:b/>
                <w:bCs/>
              </w:rPr>
            </w:pPr>
          </w:p>
          <w:p w14:paraId="1996B48A" w14:textId="77777777" w:rsidR="003F192A" w:rsidRPr="008D4CD6" w:rsidRDefault="00F83889" w:rsidP="006A1451">
            <w:pPr>
              <w:adjustRightInd w:val="0"/>
              <w:jc w:val="center"/>
              <w:rPr>
                <w:b/>
                <w:bCs/>
              </w:rPr>
            </w:pPr>
            <w:r w:rsidRPr="008D4CD6">
              <w:rPr>
                <w:b/>
                <w:bCs/>
              </w:rPr>
              <w:t>N=77</w:t>
            </w:r>
          </w:p>
        </w:tc>
        <w:tc>
          <w:tcPr>
            <w:tcW w:w="767" w:type="pct"/>
            <w:tcBorders>
              <w:left w:val="single" w:sz="4" w:space="0" w:color="000000"/>
              <w:bottom w:val="single" w:sz="4" w:space="0" w:color="000000"/>
              <w:right w:val="single" w:sz="4" w:space="0" w:color="000000"/>
            </w:tcBorders>
          </w:tcPr>
          <w:p w14:paraId="1996B48B" w14:textId="0D98D873" w:rsidR="00731D14" w:rsidRPr="008D4CD6" w:rsidRDefault="00F83889" w:rsidP="006A1451">
            <w:pPr>
              <w:adjustRightInd w:val="0"/>
              <w:jc w:val="center"/>
              <w:rPr>
                <w:b/>
                <w:bCs/>
              </w:rPr>
            </w:pPr>
            <w:r w:rsidRPr="008D4CD6">
              <w:rPr>
                <w:b/>
                <w:bCs/>
              </w:rPr>
              <w:t xml:space="preserve">Trastuzumab </w:t>
            </w:r>
            <w:r w:rsidR="002970C2" w:rsidRPr="008D4CD6">
              <w:rPr>
                <w:b/>
                <w:bCs/>
              </w:rPr>
              <w:t>a</w:t>
            </w:r>
            <w:r w:rsidRPr="008D4CD6">
              <w:rPr>
                <w:b/>
                <w:bCs/>
              </w:rPr>
              <w:t xml:space="preserve"> docetaxel</w:t>
            </w:r>
            <w:r w:rsidRPr="008D4CD6">
              <w:rPr>
                <w:b/>
                <w:bCs/>
                <w:vertAlign w:val="superscript"/>
              </w:rPr>
              <w:t>3</w:t>
            </w:r>
          </w:p>
          <w:p w14:paraId="2D915042" w14:textId="77777777" w:rsidR="00FB6A91" w:rsidRPr="008D4CD6" w:rsidRDefault="00FB6A91" w:rsidP="006A1451">
            <w:pPr>
              <w:adjustRightInd w:val="0"/>
              <w:jc w:val="center"/>
              <w:rPr>
                <w:b/>
                <w:bCs/>
              </w:rPr>
            </w:pPr>
          </w:p>
          <w:p w14:paraId="1996B48C" w14:textId="550EA308" w:rsidR="003F192A" w:rsidRPr="008D4CD6" w:rsidRDefault="00F83889" w:rsidP="006A1451">
            <w:pPr>
              <w:adjustRightInd w:val="0"/>
              <w:jc w:val="center"/>
              <w:rPr>
                <w:b/>
                <w:bCs/>
                <w:vertAlign w:val="superscript"/>
              </w:rPr>
            </w:pPr>
            <w:r w:rsidRPr="008D4CD6">
              <w:rPr>
                <w:b/>
                <w:bCs/>
              </w:rPr>
              <w:t>N=92</w:t>
            </w:r>
          </w:p>
        </w:tc>
        <w:tc>
          <w:tcPr>
            <w:tcW w:w="768" w:type="pct"/>
            <w:tcBorders>
              <w:left w:val="single" w:sz="4" w:space="0" w:color="000000"/>
              <w:bottom w:val="single" w:sz="4" w:space="0" w:color="000000"/>
              <w:right w:val="single" w:sz="4" w:space="0" w:color="000000"/>
            </w:tcBorders>
          </w:tcPr>
          <w:p w14:paraId="1996B48D" w14:textId="77777777" w:rsidR="00731D14" w:rsidRPr="008D4CD6" w:rsidRDefault="00F83889" w:rsidP="006A1451">
            <w:pPr>
              <w:adjustRightInd w:val="0"/>
              <w:jc w:val="center"/>
              <w:rPr>
                <w:b/>
                <w:bCs/>
              </w:rPr>
            </w:pPr>
            <w:r w:rsidRPr="008D4CD6">
              <w:rPr>
                <w:b/>
                <w:bCs/>
              </w:rPr>
              <w:t>Docetaxel</w:t>
            </w:r>
            <w:r w:rsidRPr="008D4CD6">
              <w:rPr>
                <w:b/>
                <w:bCs/>
                <w:vertAlign w:val="superscript"/>
              </w:rPr>
              <w:t>3</w:t>
            </w:r>
          </w:p>
          <w:p w14:paraId="1996B48E" w14:textId="77777777" w:rsidR="00731D14" w:rsidRPr="008D4CD6" w:rsidRDefault="00731D14" w:rsidP="006A1451">
            <w:pPr>
              <w:adjustRightInd w:val="0"/>
              <w:jc w:val="center"/>
              <w:rPr>
                <w:b/>
                <w:bCs/>
              </w:rPr>
            </w:pPr>
          </w:p>
          <w:p w14:paraId="1996B48F" w14:textId="77777777" w:rsidR="00731D14" w:rsidRPr="008D4CD6" w:rsidRDefault="00731D14" w:rsidP="006A1451">
            <w:pPr>
              <w:adjustRightInd w:val="0"/>
              <w:jc w:val="center"/>
              <w:rPr>
                <w:b/>
                <w:bCs/>
              </w:rPr>
            </w:pPr>
          </w:p>
          <w:p w14:paraId="1996B490" w14:textId="77777777" w:rsidR="003F192A" w:rsidRPr="008D4CD6" w:rsidRDefault="00F83889" w:rsidP="006A1451">
            <w:pPr>
              <w:adjustRightInd w:val="0"/>
              <w:jc w:val="center"/>
              <w:rPr>
                <w:b/>
                <w:bCs/>
                <w:vertAlign w:val="superscript"/>
              </w:rPr>
            </w:pPr>
            <w:r w:rsidRPr="008D4CD6">
              <w:rPr>
                <w:b/>
                <w:bCs/>
              </w:rPr>
              <w:t>N=94</w:t>
            </w:r>
          </w:p>
        </w:tc>
      </w:tr>
      <w:tr w:rsidR="00762991" w:rsidRPr="008D4CD6" w14:paraId="1996B498" w14:textId="77777777" w:rsidTr="00D91A52">
        <w:trPr>
          <w:trHeight w:val="283"/>
        </w:trPr>
        <w:tc>
          <w:tcPr>
            <w:tcW w:w="1091" w:type="pct"/>
            <w:tcBorders>
              <w:top w:val="single" w:sz="4" w:space="0" w:color="000000"/>
              <w:left w:val="single" w:sz="4" w:space="0" w:color="000000"/>
              <w:bottom w:val="nil"/>
              <w:right w:val="single" w:sz="4" w:space="0" w:color="000000"/>
            </w:tcBorders>
          </w:tcPr>
          <w:p w14:paraId="1996B492" w14:textId="1085292C" w:rsidR="00A10794" w:rsidRPr="008D4CD6" w:rsidRDefault="002970C2" w:rsidP="006A1451">
            <w:pPr>
              <w:adjustRightInd w:val="0"/>
              <w:rPr>
                <w:b/>
                <w:bCs/>
              </w:rPr>
            </w:pPr>
            <w:r w:rsidRPr="008D4CD6">
              <w:rPr>
                <w:b/>
                <w:bCs/>
              </w:rPr>
              <w:t>Vyhodnotenie odpovede</w:t>
            </w:r>
          </w:p>
        </w:tc>
        <w:tc>
          <w:tcPr>
            <w:tcW w:w="840" w:type="pct"/>
            <w:tcBorders>
              <w:top w:val="single" w:sz="4" w:space="0" w:color="000000"/>
              <w:left w:val="single" w:sz="4" w:space="0" w:color="000000"/>
              <w:bottom w:val="nil"/>
              <w:right w:val="single" w:sz="4" w:space="0" w:color="000000"/>
            </w:tcBorders>
            <w:vAlign w:val="center"/>
          </w:tcPr>
          <w:p w14:paraId="1996B493" w14:textId="77777777" w:rsidR="00A10794" w:rsidRPr="008D4CD6" w:rsidRDefault="00F83889" w:rsidP="006A1451">
            <w:pPr>
              <w:adjustRightInd w:val="0"/>
              <w:jc w:val="center"/>
            </w:pPr>
            <w:r w:rsidRPr="008D4CD6">
              <w:t>18%</w:t>
            </w:r>
          </w:p>
        </w:tc>
        <w:tc>
          <w:tcPr>
            <w:tcW w:w="767" w:type="pct"/>
            <w:tcBorders>
              <w:top w:val="single" w:sz="4" w:space="0" w:color="000000"/>
              <w:left w:val="single" w:sz="4" w:space="0" w:color="000000"/>
              <w:bottom w:val="nil"/>
              <w:right w:val="single" w:sz="4" w:space="0" w:color="000000"/>
            </w:tcBorders>
            <w:vAlign w:val="center"/>
          </w:tcPr>
          <w:p w14:paraId="1996B494" w14:textId="77777777" w:rsidR="00A10794" w:rsidRPr="008D4CD6" w:rsidRDefault="00F83889" w:rsidP="006A1451">
            <w:pPr>
              <w:adjustRightInd w:val="0"/>
              <w:jc w:val="center"/>
            </w:pPr>
            <w:r w:rsidRPr="008D4CD6">
              <w:t>49%</w:t>
            </w:r>
          </w:p>
        </w:tc>
        <w:tc>
          <w:tcPr>
            <w:tcW w:w="767" w:type="pct"/>
            <w:tcBorders>
              <w:top w:val="single" w:sz="4" w:space="0" w:color="000000"/>
              <w:left w:val="single" w:sz="4" w:space="0" w:color="000000"/>
              <w:bottom w:val="nil"/>
              <w:right w:val="single" w:sz="4" w:space="0" w:color="000000"/>
            </w:tcBorders>
            <w:vAlign w:val="center"/>
          </w:tcPr>
          <w:p w14:paraId="1996B495" w14:textId="77777777" w:rsidR="00A10794" w:rsidRPr="008D4CD6" w:rsidRDefault="00F83889" w:rsidP="006A1451">
            <w:pPr>
              <w:adjustRightInd w:val="0"/>
              <w:jc w:val="center"/>
            </w:pPr>
            <w:r w:rsidRPr="008D4CD6">
              <w:t>17%</w:t>
            </w:r>
          </w:p>
        </w:tc>
        <w:tc>
          <w:tcPr>
            <w:tcW w:w="767" w:type="pct"/>
            <w:tcBorders>
              <w:top w:val="single" w:sz="4" w:space="0" w:color="000000"/>
              <w:left w:val="single" w:sz="4" w:space="0" w:color="000000"/>
              <w:bottom w:val="nil"/>
              <w:right w:val="single" w:sz="4" w:space="0" w:color="000000"/>
            </w:tcBorders>
            <w:vAlign w:val="center"/>
          </w:tcPr>
          <w:p w14:paraId="1996B496" w14:textId="77777777" w:rsidR="00A10794" w:rsidRPr="008D4CD6" w:rsidRDefault="00F83889" w:rsidP="006A1451">
            <w:pPr>
              <w:adjustRightInd w:val="0"/>
              <w:jc w:val="center"/>
            </w:pPr>
            <w:r w:rsidRPr="008D4CD6">
              <w:t>61%</w:t>
            </w:r>
          </w:p>
        </w:tc>
        <w:tc>
          <w:tcPr>
            <w:tcW w:w="768" w:type="pct"/>
            <w:tcBorders>
              <w:top w:val="single" w:sz="4" w:space="0" w:color="000000"/>
              <w:left w:val="single" w:sz="4" w:space="0" w:color="000000"/>
              <w:bottom w:val="nil"/>
              <w:right w:val="single" w:sz="4" w:space="0" w:color="000000"/>
            </w:tcBorders>
            <w:vAlign w:val="center"/>
          </w:tcPr>
          <w:p w14:paraId="1996B497" w14:textId="77777777" w:rsidR="00A10794" w:rsidRPr="008D4CD6" w:rsidRDefault="00F83889" w:rsidP="006A1451">
            <w:pPr>
              <w:adjustRightInd w:val="0"/>
              <w:jc w:val="center"/>
            </w:pPr>
            <w:r w:rsidRPr="008D4CD6">
              <w:t>34%</w:t>
            </w:r>
          </w:p>
        </w:tc>
      </w:tr>
      <w:tr w:rsidR="00762991" w:rsidRPr="008D4CD6" w14:paraId="1996B49F" w14:textId="77777777" w:rsidTr="00D91A52">
        <w:trPr>
          <w:trHeight w:val="283"/>
        </w:trPr>
        <w:tc>
          <w:tcPr>
            <w:tcW w:w="1091" w:type="pct"/>
            <w:tcBorders>
              <w:top w:val="nil"/>
              <w:left w:val="single" w:sz="4" w:space="0" w:color="000000"/>
              <w:bottom w:val="single" w:sz="4" w:space="0" w:color="000000"/>
              <w:right w:val="single" w:sz="4" w:space="0" w:color="000000"/>
            </w:tcBorders>
          </w:tcPr>
          <w:p w14:paraId="1996B499" w14:textId="72783CF2" w:rsidR="00DD437B" w:rsidRPr="008D4CD6" w:rsidRDefault="002970C2" w:rsidP="006A1451">
            <w:pPr>
              <w:adjustRightInd w:val="0"/>
              <w:rPr>
                <w:b/>
                <w:bCs/>
              </w:rPr>
            </w:pPr>
            <w:r w:rsidRPr="008D4CD6">
              <w:rPr>
                <w:b/>
                <w:bCs/>
              </w:rPr>
              <w:t>(95 % IS)</w:t>
            </w:r>
          </w:p>
        </w:tc>
        <w:tc>
          <w:tcPr>
            <w:tcW w:w="840" w:type="pct"/>
            <w:tcBorders>
              <w:top w:val="nil"/>
              <w:left w:val="single" w:sz="4" w:space="0" w:color="000000"/>
              <w:bottom w:val="single" w:sz="4" w:space="0" w:color="000000"/>
              <w:right w:val="single" w:sz="4" w:space="0" w:color="000000"/>
            </w:tcBorders>
            <w:vAlign w:val="center"/>
          </w:tcPr>
          <w:p w14:paraId="1996B49A" w14:textId="77777777" w:rsidR="00DD437B" w:rsidRPr="008D4CD6" w:rsidRDefault="00F83889" w:rsidP="006A1451">
            <w:pPr>
              <w:adjustRightInd w:val="0"/>
              <w:jc w:val="center"/>
            </w:pPr>
            <w:r w:rsidRPr="008D4CD6">
              <w:t>(13</w:t>
            </w:r>
            <w:r w:rsidR="00A51692" w:rsidRPr="008D4CD6">
              <w:t xml:space="preserve"> – </w:t>
            </w:r>
            <w:r w:rsidRPr="008D4CD6">
              <w:t>25)</w:t>
            </w:r>
          </w:p>
        </w:tc>
        <w:tc>
          <w:tcPr>
            <w:tcW w:w="767" w:type="pct"/>
            <w:tcBorders>
              <w:top w:val="nil"/>
              <w:left w:val="single" w:sz="4" w:space="0" w:color="000000"/>
              <w:bottom w:val="single" w:sz="4" w:space="0" w:color="000000"/>
              <w:right w:val="single" w:sz="4" w:space="0" w:color="000000"/>
            </w:tcBorders>
            <w:vAlign w:val="center"/>
          </w:tcPr>
          <w:p w14:paraId="1996B49B" w14:textId="77777777" w:rsidR="00DD437B" w:rsidRPr="008D4CD6" w:rsidRDefault="00F83889" w:rsidP="006A1451">
            <w:pPr>
              <w:adjustRightInd w:val="0"/>
              <w:jc w:val="center"/>
            </w:pPr>
            <w:r w:rsidRPr="008D4CD6">
              <w:t>(36</w:t>
            </w:r>
            <w:r w:rsidR="00A51692" w:rsidRPr="008D4CD6">
              <w:t xml:space="preserve"> – </w:t>
            </w:r>
            <w:r w:rsidRPr="008D4CD6">
              <w:t>61)</w:t>
            </w:r>
          </w:p>
        </w:tc>
        <w:tc>
          <w:tcPr>
            <w:tcW w:w="767" w:type="pct"/>
            <w:tcBorders>
              <w:top w:val="nil"/>
              <w:left w:val="single" w:sz="4" w:space="0" w:color="000000"/>
              <w:bottom w:val="single" w:sz="4" w:space="0" w:color="000000"/>
              <w:right w:val="single" w:sz="4" w:space="0" w:color="000000"/>
            </w:tcBorders>
            <w:vAlign w:val="center"/>
          </w:tcPr>
          <w:p w14:paraId="1996B49C" w14:textId="77777777" w:rsidR="00DD437B" w:rsidRPr="008D4CD6" w:rsidRDefault="00F83889" w:rsidP="006A1451">
            <w:pPr>
              <w:adjustRightInd w:val="0"/>
              <w:jc w:val="center"/>
            </w:pPr>
            <w:r w:rsidRPr="008D4CD6">
              <w:t>(9</w:t>
            </w:r>
            <w:r w:rsidR="00A51692" w:rsidRPr="008D4CD6">
              <w:t xml:space="preserve"> – </w:t>
            </w:r>
            <w:r w:rsidRPr="008D4CD6">
              <w:t>27)</w:t>
            </w:r>
          </w:p>
        </w:tc>
        <w:tc>
          <w:tcPr>
            <w:tcW w:w="767" w:type="pct"/>
            <w:tcBorders>
              <w:top w:val="nil"/>
              <w:left w:val="single" w:sz="4" w:space="0" w:color="000000"/>
              <w:bottom w:val="single" w:sz="4" w:space="0" w:color="000000"/>
              <w:right w:val="single" w:sz="4" w:space="0" w:color="000000"/>
            </w:tcBorders>
            <w:vAlign w:val="center"/>
          </w:tcPr>
          <w:p w14:paraId="1996B49D" w14:textId="77777777" w:rsidR="00DD437B" w:rsidRPr="008D4CD6" w:rsidRDefault="00F83889" w:rsidP="006A1451">
            <w:pPr>
              <w:adjustRightInd w:val="0"/>
              <w:jc w:val="center"/>
            </w:pPr>
            <w:r w:rsidRPr="008D4CD6">
              <w:t>(50</w:t>
            </w:r>
            <w:r w:rsidR="00A51692" w:rsidRPr="008D4CD6">
              <w:t xml:space="preserve"> – </w:t>
            </w:r>
            <w:r w:rsidRPr="008D4CD6">
              <w:t>71)</w:t>
            </w:r>
          </w:p>
        </w:tc>
        <w:tc>
          <w:tcPr>
            <w:tcW w:w="768" w:type="pct"/>
            <w:tcBorders>
              <w:top w:val="nil"/>
              <w:left w:val="single" w:sz="4" w:space="0" w:color="000000"/>
              <w:bottom w:val="single" w:sz="4" w:space="0" w:color="000000"/>
              <w:right w:val="single" w:sz="4" w:space="0" w:color="000000"/>
            </w:tcBorders>
            <w:vAlign w:val="center"/>
          </w:tcPr>
          <w:p w14:paraId="1996B49E" w14:textId="77777777" w:rsidR="00DD437B" w:rsidRPr="008D4CD6" w:rsidRDefault="00F83889" w:rsidP="006A1451">
            <w:pPr>
              <w:adjustRightInd w:val="0"/>
              <w:jc w:val="center"/>
            </w:pPr>
            <w:r w:rsidRPr="008D4CD6">
              <w:t>(25</w:t>
            </w:r>
            <w:r w:rsidR="00A51692" w:rsidRPr="008D4CD6">
              <w:t xml:space="preserve"> – </w:t>
            </w:r>
            <w:r w:rsidRPr="008D4CD6">
              <w:t>45)</w:t>
            </w:r>
          </w:p>
        </w:tc>
      </w:tr>
      <w:tr w:rsidR="00762991" w:rsidRPr="008D4CD6" w14:paraId="1996B4AB" w14:textId="77777777" w:rsidTr="00D91A52">
        <w:trPr>
          <w:trHeight w:val="283"/>
        </w:trPr>
        <w:tc>
          <w:tcPr>
            <w:tcW w:w="1091" w:type="pct"/>
            <w:tcBorders>
              <w:top w:val="single" w:sz="4" w:space="0" w:color="000000"/>
              <w:right w:val="single" w:sz="4" w:space="0" w:color="000000"/>
            </w:tcBorders>
          </w:tcPr>
          <w:p w14:paraId="1996B4A0" w14:textId="40631AE6" w:rsidR="003F192A" w:rsidRPr="008D4CD6" w:rsidRDefault="002970C2" w:rsidP="006A1451">
            <w:pPr>
              <w:adjustRightInd w:val="0"/>
              <w:rPr>
                <w:b/>
                <w:bCs/>
              </w:rPr>
            </w:pPr>
            <w:r w:rsidRPr="008D4CD6">
              <w:rPr>
                <w:b/>
                <w:bCs/>
              </w:rPr>
              <w:t>Stredná dĺžka odpovede (mesiace) (95 % IS)</w:t>
            </w:r>
          </w:p>
        </w:tc>
        <w:tc>
          <w:tcPr>
            <w:tcW w:w="840" w:type="pct"/>
            <w:tcBorders>
              <w:top w:val="single" w:sz="4" w:space="0" w:color="000000"/>
              <w:left w:val="single" w:sz="4" w:space="0" w:color="000000"/>
              <w:right w:val="single" w:sz="4" w:space="0" w:color="000000"/>
            </w:tcBorders>
            <w:vAlign w:val="center"/>
          </w:tcPr>
          <w:p w14:paraId="1996B4A1" w14:textId="587AF541" w:rsidR="00CD1713" w:rsidRPr="008D4CD6" w:rsidRDefault="00F83889" w:rsidP="006A1451">
            <w:pPr>
              <w:adjustRightInd w:val="0"/>
              <w:jc w:val="center"/>
            </w:pPr>
            <w:r w:rsidRPr="008D4CD6">
              <w:t>9</w:t>
            </w:r>
            <w:r w:rsidR="00FB6A91" w:rsidRPr="008D4CD6">
              <w:t>,</w:t>
            </w:r>
            <w:r w:rsidRPr="008D4CD6">
              <w:t xml:space="preserve">1 </w:t>
            </w:r>
          </w:p>
          <w:p w14:paraId="1996B4A2" w14:textId="56D22FB1" w:rsidR="00CD1713" w:rsidRPr="008D4CD6" w:rsidRDefault="00F83889" w:rsidP="006A1451">
            <w:pPr>
              <w:adjustRightInd w:val="0"/>
              <w:jc w:val="center"/>
            </w:pPr>
            <w:r w:rsidRPr="008D4CD6">
              <w:t>(5</w:t>
            </w:r>
            <w:r w:rsidR="00FB6A91" w:rsidRPr="008D4CD6">
              <w:t>,</w:t>
            </w:r>
            <w:r w:rsidRPr="008D4CD6">
              <w:t>6</w:t>
            </w:r>
            <w:r w:rsidR="00A51692" w:rsidRPr="008D4CD6">
              <w:t xml:space="preserve"> – </w:t>
            </w:r>
            <w:r w:rsidRPr="008D4CD6">
              <w:t>10</w:t>
            </w:r>
            <w:r w:rsidR="00FB6A91" w:rsidRPr="008D4CD6">
              <w:t>,</w:t>
            </w:r>
            <w:r w:rsidRPr="008D4CD6">
              <w:t>3)</w:t>
            </w:r>
          </w:p>
        </w:tc>
        <w:tc>
          <w:tcPr>
            <w:tcW w:w="767" w:type="pct"/>
            <w:tcBorders>
              <w:top w:val="single" w:sz="4" w:space="0" w:color="000000"/>
              <w:left w:val="single" w:sz="4" w:space="0" w:color="000000"/>
              <w:right w:val="single" w:sz="4" w:space="0" w:color="000000"/>
            </w:tcBorders>
            <w:vAlign w:val="center"/>
          </w:tcPr>
          <w:p w14:paraId="1996B4A3" w14:textId="7F4BDFCE" w:rsidR="00A10794" w:rsidRPr="008D4CD6" w:rsidRDefault="00F83889" w:rsidP="006A1451">
            <w:pPr>
              <w:adjustRightInd w:val="0"/>
              <w:jc w:val="center"/>
            </w:pPr>
            <w:r w:rsidRPr="008D4CD6">
              <w:t>8</w:t>
            </w:r>
            <w:r w:rsidR="00FB6A91" w:rsidRPr="008D4CD6">
              <w:t>,</w:t>
            </w:r>
            <w:r w:rsidRPr="008D4CD6">
              <w:t>3</w:t>
            </w:r>
          </w:p>
          <w:p w14:paraId="1996B4A4" w14:textId="5652D41A" w:rsidR="00CD1713" w:rsidRPr="008D4CD6" w:rsidRDefault="00F83889" w:rsidP="006A1451">
            <w:pPr>
              <w:adjustRightInd w:val="0"/>
              <w:jc w:val="center"/>
            </w:pPr>
            <w:r w:rsidRPr="008D4CD6">
              <w:t>(7</w:t>
            </w:r>
            <w:r w:rsidR="00FB6A91" w:rsidRPr="008D4CD6">
              <w:t>,</w:t>
            </w:r>
            <w:r w:rsidRPr="008D4CD6">
              <w:t>3</w:t>
            </w:r>
            <w:r w:rsidR="00A51692" w:rsidRPr="008D4CD6">
              <w:t xml:space="preserve"> – </w:t>
            </w:r>
            <w:r w:rsidRPr="008D4CD6">
              <w:t>8</w:t>
            </w:r>
            <w:r w:rsidR="00FB6A91" w:rsidRPr="008D4CD6">
              <w:t>,</w:t>
            </w:r>
            <w:r w:rsidRPr="008D4CD6">
              <w:t>8)</w:t>
            </w:r>
          </w:p>
        </w:tc>
        <w:tc>
          <w:tcPr>
            <w:tcW w:w="767" w:type="pct"/>
            <w:tcBorders>
              <w:top w:val="single" w:sz="4" w:space="0" w:color="000000"/>
              <w:left w:val="single" w:sz="4" w:space="0" w:color="000000"/>
            </w:tcBorders>
            <w:vAlign w:val="center"/>
          </w:tcPr>
          <w:p w14:paraId="1996B4A5" w14:textId="051F4430" w:rsidR="00A10794" w:rsidRPr="008D4CD6" w:rsidRDefault="00F83889" w:rsidP="006A1451">
            <w:pPr>
              <w:adjustRightInd w:val="0"/>
              <w:jc w:val="center"/>
            </w:pPr>
            <w:r w:rsidRPr="008D4CD6">
              <w:t>4</w:t>
            </w:r>
            <w:r w:rsidR="00FB6A91" w:rsidRPr="008D4CD6">
              <w:t>,</w:t>
            </w:r>
            <w:r w:rsidRPr="008D4CD6">
              <w:t>6</w:t>
            </w:r>
          </w:p>
          <w:p w14:paraId="1996B4A6" w14:textId="1957248B" w:rsidR="00CD1713" w:rsidRPr="008D4CD6" w:rsidRDefault="00F83889" w:rsidP="006A1451">
            <w:pPr>
              <w:adjustRightInd w:val="0"/>
              <w:jc w:val="center"/>
            </w:pPr>
            <w:r w:rsidRPr="008D4CD6">
              <w:t>(3</w:t>
            </w:r>
            <w:r w:rsidR="00FB6A91" w:rsidRPr="008D4CD6">
              <w:t>,</w:t>
            </w:r>
            <w:r w:rsidRPr="008D4CD6">
              <w:t>7</w:t>
            </w:r>
            <w:r w:rsidR="00A51692" w:rsidRPr="008D4CD6">
              <w:t xml:space="preserve"> – </w:t>
            </w:r>
            <w:r w:rsidRPr="008D4CD6">
              <w:t>7</w:t>
            </w:r>
            <w:r w:rsidR="00FB6A91" w:rsidRPr="008D4CD6">
              <w:t>,</w:t>
            </w:r>
            <w:r w:rsidRPr="008D4CD6">
              <w:t>4)</w:t>
            </w:r>
          </w:p>
        </w:tc>
        <w:tc>
          <w:tcPr>
            <w:tcW w:w="767" w:type="pct"/>
            <w:tcBorders>
              <w:top w:val="single" w:sz="4" w:space="0" w:color="000000"/>
              <w:right w:val="single" w:sz="4" w:space="0" w:color="000000"/>
            </w:tcBorders>
            <w:vAlign w:val="center"/>
          </w:tcPr>
          <w:p w14:paraId="1996B4A7" w14:textId="6C1D26FA" w:rsidR="00A10794" w:rsidRPr="008D4CD6" w:rsidRDefault="00F83889" w:rsidP="006A1451">
            <w:pPr>
              <w:adjustRightInd w:val="0"/>
              <w:jc w:val="center"/>
            </w:pPr>
            <w:r w:rsidRPr="008D4CD6">
              <w:t>11</w:t>
            </w:r>
            <w:r w:rsidR="00FB6A91" w:rsidRPr="008D4CD6">
              <w:t>,</w:t>
            </w:r>
            <w:r w:rsidRPr="008D4CD6">
              <w:t>7</w:t>
            </w:r>
          </w:p>
          <w:p w14:paraId="1996B4A8" w14:textId="383234A4" w:rsidR="00CD1713" w:rsidRPr="008D4CD6" w:rsidRDefault="00F83889" w:rsidP="006A1451">
            <w:pPr>
              <w:adjustRightInd w:val="0"/>
              <w:jc w:val="center"/>
            </w:pPr>
            <w:r w:rsidRPr="008D4CD6">
              <w:t>(9</w:t>
            </w:r>
            <w:r w:rsidR="00FB6A91" w:rsidRPr="008D4CD6">
              <w:t>,</w:t>
            </w:r>
            <w:r w:rsidRPr="008D4CD6">
              <w:t>3</w:t>
            </w:r>
            <w:r w:rsidR="00A51692" w:rsidRPr="008D4CD6">
              <w:t xml:space="preserve"> – </w:t>
            </w:r>
            <w:r w:rsidRPr="008D4CD6">
              <w:t>15</w:t>
            </w:r>
            <w:r w:rsidR="00FB6A91" w:rsidRPr="008D4CD6">
              <w:t>,</w:t>
            </w:r>
            <w:r w:rsidRPr="008D4CD6">
              <w:t>0)</w:t>
            </w:r>
          </w:p>
        </w:tc>
        <w:tc>
          <w:tcPr>
            <w:tcW w:w="768" w:type="pct"/>
            <w:tcBorders>
              <w:top w:val="single" w:sz="4" w:space="0" w:color="000000"/>
              <w:left w:val="single" w:sz="4" w:space="0" w:color="000000"/>
              <w:right w:val="single" w:sz="4" w:space="0" w:color="000000"/>
            </w:tcBorders>
            <w:vAlign w:val="center"/>
          </w:tcPr>
          <w:p w14:paraId="1996B4A9" w14:textId="71E8A47F" w:rsidR="00A10794" w:rsidRPr="008D4CD6" w:rsidRDefault="00F83889" w:rsidP="006A1451">
            <w:pPr>
              <w:adjustRightInd w:val="0"/>
              <w:jc w:val="center"/>
            </w:pPr>
            <w:r w:rsidRPr="008D4CD6">
              <w:t>5</w:t>
            </w:r>
            <w:r w:rsidR="00FB6A91" w:rsidRPr="008D4CD6">
              <w:t>,</w:t>
            </w:r>
            <w:r w:rsidRPr="008D4CD6">
              <w:t>7</w:t>
            </w:r>
          </w:p>
          <w:p w14:paraId="1996B4AA" w14:textId="3F28DB4A" w:rsidR="00CD1713" w:rsidRPr="008D4CD6" w:rsidRDefault="00F83889" w:rsidP="006A1451">
            <w:pPr>
              <w:adjustRightInd w:val="0"/>
              <w:jc w:val="center"/>
            </w:pPr>
            <w:r w:rsidRPr="008D4CD6">
              <w:t>(4</w:t>
            </w:r>
            <w:r w:rsidR="00FB6A91" w:rsidRPr="008D4CD6">
              <w:t>,</w:t>
            </w:r>
            <w:r w:rsidRPr="008D4CD6">
              <w:t>6</w:t>
            </w:r>
            <w:r w:rsidR="00A51692" w:rsidRPr="008D4CD6">
              <w:t xml:space="preserve"> – </w:t>
            </w:r>
            <w:r w:rsidRPr="008D4CD6">
              <w:t>7</w:t>
            </w:r>
            <w:r w:rsidR="00FB6A91" w:rsidRPr="008D4CD6">
              <w:t>,</w:t>
            </w:r>
            <w:r w:rsidRPr="008D4CD6">
              <w:t>6)</w:t>
            </w:r>
          </w:p>
        </w:tc>
      </w:tr>
      <w:tr w:rsidR="00762991" w:rsidRPr="008D4CD6" w14:paraId="1996B4B7" w14:textId="77777777" w:rsidTr="00D91A52">
        <w:trPr>
          <w:trHeight w:val="283"/>
        </w:trPr>
        <w:tc>
          <w:tcPr>
            <w:tcW w:w="1091" w:type="pct"/>
            <w:tcBorders>
              <w:right w:val="single" w:sz="4" w:space="0" w:color="000000"/>
            </w:tcBorders>
          </w:tcPr>
          <w:p w14:paraId="1996B4AC" w14:textId="3CB47C99" w:rsidR="003F192A" w:rsidRPr="008D4CD6" w:rsidRDefault="002970C2" w:rsidP="006A1451">
            <w:pPr>
              <w:adjustRightInd w:val="0"/>
              <w:rPr>
                <w:b/>
                <w:bCs/>
              </w:rPr>
            </w:pPr>
            <w:r w:rsidRPr="008D4CD6">
              <w:rPr>
                <w:b/>
                <w:bCs/>
              </w:rPr>
              <w:t>Stredný čas TTP (mesiace) (95 % IS)</w:t>
            </w:r>
          </w:p>
        </w:tc>
        <w:tc>
          <w:tcPr>
            <w:tcW w:w="840" w:type="pct"/>
            <w:tcBorders>
              <w:left w:val="single" w:sz="4" w:space="0" w:color="000000"/>
              <w:right w:val="single" w:sz="4" w:space="0" w:color="000000"/>
            </w:tcBorders>
            <w:vAlign w:val="center"/>
          </w:tcPr>
          <w:p w14:paraId="1996B4AD" w14:textId="3A907E2B" w:rsidR="003F192A" w:rsidRPr="008D4CD6" w:rsidRDefault="00F83889" w:rsidP="006A1451">
            <w:pPr>
              <w:adjustRightInd w:val="0"/>
              <w:jc w:val="center"/>
            </w:pPr>
            <w:r w:rsidRPr="008D4CD6">
              <w:t>3</w:t>
            </w:r>
            <w:r w:rsidR="00FB6A91" w:rsidRPr="008D4CD6">
              <w:t>,</w:t>
            </w:r>
            <w:r w:rsidRPr="008D4CD6">
              <w:t>2</w:t>
            </w:r>
          </w:p>
          <w:p w14:paraId="1996B4AE" w14:textId="175EBE27" w:rsidR="00A10794" w:rsidRPr="008D4CD6" w:rsidRDefault="00F83889" w:rsidP="006A1451">
            <w:pPr>
              <w:adjustRightInd w:val="0"/>
              <w:jc w:val="center"/>
            </w:pPr>
            <w:r w:rsidRPr="008D4CD6">
              <w:t>(2</w:t>
            </w:r>
            <w:r w:rsidR="00FB6A91" w:rsidRPr="008D4CD6">
              <w:t>,</w:t>
            </w:r>
            <w:r w:rsidRPr="008D4CD6">
              <w:t>6</w:t>
            </w:r>
            <w:r w:rsidR="00A51692" w:rsidRPr="008D4CD6">
              <w:t xml:space="preserve"> – </w:t>
            </w:r>
            <w:r w:rsidRPr="008D4CD6">
              <w:t>3</w:t>
            </w:r>
            <w:r w:rsidR="00FB6A91" w:rsidRPr="008D4CD6">
              <w:t>,</w:t>
            </w:r>
            <w:r w:rsidRPr="008D4CD6">
              <w:t>5)</w:t>
            </w:r>
          </w:p>
        </w:tc>
        <w:tc>
          <w:tcPr>
            <w:tcW w:w="767" w:type="pct"/>
            <w:tcBorders>
              <w:left w:val="single" w:sz="4" w:space="0" w:color="000000"/>
            </w:tcBorders>
            <w:vAlign w:val="center"/>
          </w:tcPr>
          <w:p w14:paraId="1996B4AF" w14:textId="2E8110C6" w:rsidR="003F192A" w:rsidRPr="008D4CD6" w:rsidRDefault="00F83889" w:rsidP="006A1451">
            <w:pPr>
              <w:adjustRightInd w:val="0"/>
              <w:jc w:val="center"/>
            </w:pPr>
            <w:r w:rsidRPr="008D4CD6">
              <w:t>7</w:t>
            </w:r>
            <w:r w:rsidR="00FB6A91" w:rsidRPr="008D4CD6">
              <w:t>,</w:t>
            </w:r>
            <w:r w:rsidRPr="008D4CD6">
              <w:t>1</w:t>
            </w:r>
          </w:p>
          <w:p w14:paraId="1996B4B0" w14:textId="04D97FBE" w:rsidR="00A10794" w:rsidRPr="008D4CD6" w:rsidRDefault="00F83889" w:rsidP="006A1451">
            <w:pPr>
              <w:adjustRightInd w:val="0"/>
              <w:jc w:val="center"/>
            </w:pPr>
            <w:r w:rsidRPr="008D4CD6">
              <w:t>(6</w:t>
            </w:r>
            <w:r w:rsidR="00FB6A91" w:rsidRPr="008D4CD6">
              <w:t>,</w:t>
            </w:r>
            <w:r w:rsidRPr="008D4CD6">
              <w:t>2</w:t>
            </w:r>
            <w:r w:rsidR="00A51692" w:rsidRPr="008D4CD6">
              <w:t xml:space="preserve"> – </w:t>
            </w:r>
            <w:r w:rsidRPr="008D4CD6">
              <w:t>12</w:t>
            </w:r>
            <w:r w:rsidR="00FB6A91" w:rsidRPr="008D4CD6">
              <w:t>,</w:t>
            </w:r>
            <w:r w:rsidRPr="008D4CD6">
              <w:t>0)</w:t>
            </w:r>
          </w:p>
        </w:tc>
        <w:tc>
          <w:tcPr>
            <w:tcW w:w="767" w:type="pct"/>
            <w:vAlign w:val="center"/>
          </w:tcPr>
          <w:p w14:paraId="1996B4B1" w14:textId="079D2ECE" w:rsidR="003F192A" w:rsidRPr="008D4CD6" w:rsidRDefault="00F83889" w:rsidP="006A1451">
            <w:pPr>
              <w:adjustRightInd w:val="0"/>
              <w:jc w:val="center"/>
            </w:pPr>
            <w:r w:rsidRPr="008D4CD6">
              <w:t>3</w:t>
            </w:r>
            <w:r w:rsidR="00FB6A91" w:rsidRPr="008D4CD6">
              <w:t>,</w:t>
            </w:r>
            <w:r w:rsidRPr="008D4CD6">
              <w:t>0</w:t>
            </w:r>
          </w:p>
          <w:p w14:paraId="1996B4B2" w14:textId="5172EAD7" w:rsidR="00A10794" w:rsidRPr="008D4CD6" w:rsidRDefault="00F83889" w:rsidP="006A1451">
            <w:pPr>
              <w:adjustRightInd w:val="0"/>
              <w:jc w:val="center"/>
            </w:pPr>
            <w:r w:rsidRPr="008D4CD6">
              <w:t>(2</w:t>
            </w:r>
            <w:r w:rsidR="00FB6A91" w:rsidRPr="008D4CD6">
              <w:t>,</w:t>
            </w:r>
            <w:r w:rsidRPr="008D4CD6">
              <w:t>0</w:t>
            </w:r>
            <w:r w:rsidR="00A51692" w:rsidRPr="008D4CD6">
              <w:t xml:space="preserve"> – </w:t>
            </w:r>
            <w:r w:rsidRPr="008D4CD6">
              <w:t>4</w:t>
            </w:r>
            <w:r w:rsidR="00FB6A91" w:rsidRPr="008D4CD6">
              <w:t>,</w:t>
            </w:r>
            <w:r w:rsidRPr="008D4CD6">
              <w:t>4)</w:t>
            </w:r>
          </w:p>
        </w:tc>
        <w:tc>
          <w:tcPr>
            <w:tcW w:w="767" w:type="pct"/>
            <w:vAlign w:val="center"/>
          </w:tcPr>
          <w:p w14:paraId="1996B4B3" w14:textId="651ECD04" w:rsidR="003F192A" w:rsidRPr="008D4CD6" w:rsidRDefault="00F83889" w:rsidP="006A1451">
            <w:pPr>
              <w:adjustRightInd w:val="0"/>
              <w:jc w:val="center"/>
            </w:pPr>
            <w:r w:rsidRPr="008D4CD6">
              <w:t>11</w:t>
            </w:r>
            <w:r w:rsidR="00FB6A91" w:rsidRPr="008D4CD6">
              <w:t>,</w:t>
            </w:r>
            <w:r w:rsidRPr="008D4CD6">
              <w:t>7</w:t>
            </w:r>
          </w:p>
          <w:p w14:paraId="1996B4B4" w14:textId="05EAB006" w:rsidR="00A10794" w:rsidRPr="008D4CD6" w:rsidRDefault="00F83889" w:rsidP="006A1451">
            <w:pPr>
              <w:adjustRightInd w:val="0"/>
              <w:jc w:val="center"/>
            </w:pPr>
            <w:r w:rsidRPr="008D4CD6">
              <w:t>(9</w:t>
            </w:r>
            <w:r w:rsidR="00FB6A91" w:rsidRPr="008D4CD6">
              <w:t>,</w:t>
            </w:r>
            <w:r w:rsidRPr="008D4CD6">
              <w:t>2</w:t>
            </w:r>
            <w:r w:rsidR="00A51692" w:rsidRPr="008D4CD6">
              <w:t xml:space="preserve"> – </w:t>
            </w:r>
            <w:r w:rsidRPr="008D4CD6">
              <w:t>13</w:t>
            </w:r>
            <w:r w:rsidR="00FB6A91" w:rsidRPr="008D4CD6">
              <w:t>,</w:t>
            </w:r>
            <w:r w:rsidRPr="008D4CD6">
              <w:t>5)</w:t>
            </w:r>
          </w:p>
        </w:tc>
        <w:tc>
          <w:tcPr>
            <w:tcW w:w="768" w:type="pct"/>
            <w:vAlign w:val="center"/>
          </w:tcPr>
          <w:p w14:paraId="1996B4B5" w14:textId="22F373C6" w:rsidR="003F192A" w:rsidRPr="008D4CD6" w:rsidRDefault="00F83889" w:rsidP="006A1451">
            <w:pPr>
              <w:adjustRightInd w:val="0"/>
              <w:jc w:val="center"/>
            </w:pPr>
            <w:r w:rsidRPr="008D4CD6">
              <w:t>6</w:t>
            </w:r>
            <w:r w:rsidR="00FB6A91" w:rsidRPr="008D4CD6">
              <w:t>,</w:t>
            </w:r>
            <w:r w:rsidRPr="008D4CD6">
              <w:t>1</w:t>
            </w:r>
          </w:p>
          <w:p w14:paraId="1996B4B6" w14:textId="64F15B8E" w:rsidR="00A10794" w:rsidRPr="008D4CD6" w:rsidRDefault="00F83889" w:rsidP="006A1451">
            <w:pPr>
              <w:adjustRightInd w:val="0"/>
              <w:jc w:val="center"/>
            </w:pPr>
            <w:r w:rsidRPr="008D4CD6">
              <w:t>(5</w:t>
            </w:r>
            <w:r w:rsidR="00FB6A91" w:rsidRPr="008D4CD6">
              <w:t>,</w:t>
            </w:r>
            <w:r w:rsidRPr="008D4CD6">
              <w:t>4</w:t>
            </w:r>
            <w:r w:rsidR="00A51692" w:rsidRPr="008D4CD6">
              <w:t xml:space="preserve"> – </w:t>
            </w:r>
            <w:r w:rsidRPr="008D4CD6">
              <w:t>7</w:t>
            </w:r>
            <w:r w:rsidR="00FB6A91" w:rsidRPr="008D4CD6">
              <w:t>,</w:t>
            </w:r>
            <w:r w:rsidRPr="008D4CD6">
              <w:t>2)</w:t>
            </w:r>
          </w:p>
        </w:tc>
      </w:tr>
      <w:tr w:rsidR="00762991" w:rsidRPr="008D4CD6" w14:paraId="1996B4C3" w14:textId="77777777" w:rsidTr="00D91A52">
        <w:trPr>
          <w:trHeight w:val="283"/>
        </w:trPr>
        <w:tc>
          <w:tcPr>
            <w:tcW w:w="1091" w:type="pct"/>
          </w:tcPr>
          <w:p w14:paraId="1996B4B8" w14:textId="26BE0D91" w:rsidR="003F192A" w:rsidRPr="008D4CD6" w:rsidRDefault="002970C2" w:rsidP="006A1451">
            <w:pPr>
              <w:adjustRightInd w:val="0"/>
              <w:rPr>
                <w:b/>
                <w:bCs/>
              </w:rPr>
            </w:pPr>
            <w:r w:rsidRPr="008D4CD6">
              <w:rPr>
                <w:b/>
                <w:bCs/>
              </w:rPr>
              <w:t>Stredná doba prežívania (mesiace) (95 % IS)</w:t>
            </w:r>
          </w:p>
        </w:tc>
        <w:tc>
          <w:tcPr>
            <w:tcW w:w="840" w:type="pct"/>
            <w:vAlign w:val="center"/>
          </w:tcPr>
          <w:p w14:paraId="1996B4B9" w14:textId="4221369A" w:rsidR="003F192A" w:rsidRPr="008D4CD6" w:rsidRDefault="00F83889" w:rsidP="006A1451">
            <w:pPr>
              <w:adjustRightInd w:val="0"/>
              <w:jc w:val="center"/>
            </w:pPr>
            <w:r w:rsidRPr="008D4CD6">
              <w:t>16</w:t>
            </w:r>
            <w:r w:rsidR="00FB6A91" w:rsidRPr="008D4CD6">
              <w:t>,</w:t>
            </w:r>
            <w:r w:rsidRPr="008D4CD6">
              <w:t>4</w:t>
            </w:r>
          </w:p>
          <w:p w14:paraId="1996B4BA" w14:textId="05D36127" w:rsidR="00A10794" w:rsidRPr="008D4CD6" w:rsidRDefault="00F83889" w:rsidP="006A1451">
            <w:pPr>
              <w:adjustRightInd w:val="0"/>
              <w:jc w:val="center"/>
            </w:pPr>
            <w:r w:rsidRPr="008D4CD6">
              <w:t>(12</w:t>
            </w:r>
            <w:r w:rsidR="00FB6A91" w:rsidRPr="008D4CD6">
              <w:t>,</w:t>
            </w:r>
            <w:r w:rsidRPr="008D4CD6">
              <w:t>3</w:t>
            </w:r>
            <w:r w:rsidR="00A51692" w:rsidRPr="008D4CD6">
              <w:t xml:space="preserve"> – </w:t>
            </w:r>
            <w:r w:rsidRPr="008D4CD6">
              <w:t>ne)</w:t>
            </w:r>
          </w:p>
        </w:tc>
        <w:tc>
          <w:tcPr>
            <w:tcW w:w="767" w:type="pct"/>
            <w:vAlign w:val="center"/>
          </w:tcPr>
          <w:p w14:paraId="1996B4BB" w14:textId="590DB1B7" w:rsidR="003F192A" w:rsidRPr="008D4CD6" w:rsidRDefault="00F83889" w:rsidP="006A1451">
            <w:pPr>
              <w:adjustRightInd w:val="0"/>
              <w:jc w:val="center"/>
            </w:pPr>
            <w:r w:rsidRPr="008D4CD6">
              <w:t>24</w:t>
            </w:r>
            <w:r w:rsidR="00FB6A91" w:rsidRPr="008D4CD6">
              <w:t>,</w:t>
            </w:r>
            <w:r w:rsidRPr="008D4CD6">
              <w:t>8</w:t>
            </w:r>
          </w:p>
          <w:p w14:paraId="1996B4BC" w14:textId="0CF27B47" w:rsidR="00A10794" w:rsidRPr="008D4CD6" w:rsidRDefault="00F83889" w:rsidP="006A1451">
            <w:pPr>
              <w:adjustRightInd w:val="0"/>
              <w:jc w:val="center"/>
            </w:pPr>
            <w:r w:rsidRPr="008D4CD6">
              <w:t>(18</w:t>
            </w:r>
            <w:r w:rsidR="00FB6A91" w:rsidRPr="008D4CD6">
              <w:t>,</w:t>
            </w:r>
            <w:r w:rsidRPr="008D4CD6">
              <w:t>6</w:t>
            </w:r>
            <w:r w:rsidR="00A51692" w:rsidRPr="008D4CD6">
              <w:t xml:space="preserve"> – </w:t>
            </w:r>
            <w:r w:rsidRPr="008D4CD6">
              <w:t>33</w:t>
            </w:r>
            <w:r w:rsidR="00FB6A91" w:rsidRPr="008D4CD6">
              <w:t>,</w:t>
            </w:r>
            <w:r w:rsidRPr="008D4CD6">
              <w:t>7)</w:t>
            </w:r>
          </w:p>
        </w:tc>
        <w:tc>
          <w:tcPr>
            <w:tcW w:w="767" w:type="pct"/>
            <w:vAlign w:val="center"/>
          </w:tcPr>
          <w:p w14:paraId="1996B4BD" w14:textId="0B6DF873" w:rsidR="003F192A" w:rsidRPr="008D4CD6" w:rsidRDefault="00F83889" w:rsidP="006A1451">
            <w:pPr>
              <w:adjustRightInd w:val="0"/>
              <w:jc w:val="center"/>
            </w:pPr>
            <w:r w:rsidRPr="008D4CD6">
              <w:t>17</w:t>
            </w:r>
            <w:r w:rsidR="00FB6A91" w:rsidRPr="008D4CD6">
              <w:t>,</w:t>
            </w:r>
            <w:r w:rsidRPr="008D4CD6">
              <w:t>9</w:t>
            </w:r>
          </w:p>
          <w:p w14:paraId="1996B4BE" w14:textId="35F7B57B" w:rsidR="00A10794" w:rsidRPr="008D4CD6" w:rsidRDefault="00F83889" w:rsidP="006A1451">
            <w:pPr>
              <w:adjustRightInd w:val="0"/>
              <w:jc w:val="center"/>
            </w:pPr>
            <w:r w:rsidRPr="008D4CD6">
              <w:t>(11</w:t>
            </w:r>
            <w:r w:rsidR="00FB6A91" w:rsidRPr="008D4CD6">
              <w:t>,</w:t>
            </w:r>
            <w:r w:rsidRPr="008D4CD6">
              <w:t>2</w:t>
            </w:r>
            <w:r w:rsidR="00A51692" w:rsidRPr="008D4CD6">
              <w:t xml:space="preserve"> – </w:t>
            </w:r>
            <w:r w:rsidRPr="008D4CD6">
              <w:t>23</w:t>
            </w:r>
            <w:r w:rsidR="00FB6A91" w:rsidRPr="008D4CD6">
              <w:t>,</w:t>
            </w:r>
            <w:r w:rsidRPr="008D4CD6">
              <w:t>8)</w:t>
            </w:r>
          </w:p>
        </w:tc>
        <w:tc>
          <w:tcPr>
            <w:tcW w:w="767" w:type="pct"/>
            <w:vAlign w:val="center"/>
          </w:tcPr>
          <w:p w14:paraId="1996B4BF" w14:textId="20ED89EE" w:rsidR="003F192A" w:rsidRPr="008D4CD6" w:rsidRDefault="00F83889" w:rsidP="006A1451">
            <w:pPr>
              <w:adjustRightInd w:val="0"/>
              <w:jc w:val="center"/>
            </w:pPr>
            <w:r w:rsidRPr="008D4CD6">
              <w:t>31</w:t>
            </w:r>
            <w:r w:rsidR="00FB6A91" w:rsidRPr="008D4CD6">
              <w:t>,</w:t>
            </w:r>
            <w:r w:rsidRPr="008D4CD6">
              <w:t>2</w:t>
            </w:r>
          </w:p>
          <w:p w14:paraId="1996B4C0" w14:textId="19F3DA54" w:rsidR="00A10794" w:rsidRPr="008D4CD6" w:rsidRDefault="00F83889" w:rsidP="006A1451">
            <w:pPr>
              <w:adjustRightInd w:val="0"/>
              <w:jc w:val="center"/>
            </w:pPr>
            <w:r w:rsidRPr="008D4CD6">
              <w:t>(27</w:t>
            </w:r>
            <w:r w:rsidR="00FB6A91" w:rsidRPr="008D4CD6">
              <w:t>,</w:t>
            </w:r>
            <w:r w:rsidRPr="008D4CD6">
              <w:t>3</w:t>
            </w:r>
            <w:r w:rsidR="00A51692" w:rsidRPr="008D4CD6">
              <w:t xml:space="preserve"> – </w:t>
            </w:r>
            <w:r w:rsidRPr="008D4CD6">
              <w:t>40</w:t>
            </w:r>
            <w:r w:rsidR="00FB6A91" w:rsidRPr="008D4CD6">
              <w:t>,</w:t>
            </w:r>
            <w:r w:rsidRPr="008D4CD6">
              <w:t>8)</w:t>
            </w:r>
          </w:p>
        </w:tc>
        <w:tc>
          <w:tcPr>
            <w:tcW w:w="768" w:type="pct"/>
            <w:vAlign w:val="center"/>
          </w:tcPr>
          <w:p w14:paraId="1996B4C1" w14:textId="62852450" w:rsidR="003F192A" w:rsidRPr="008D4CD6" w:rsidRDefault="00F83889" w:rsidP="006A1451">
            <w:pPr>
              <w:adjustRightInd w:val="0"/>
              <w:jc w:val="center"/>
            </w:pPr>
            <w:r w:rsidRPr="008D4CD6">
              <w:t>22</w:t>
            </w:r>
            <w:r w:rsidR="00FB6A91" w:rsidRPr="008D4CD6">
              <w:t>,</w:t>
            </w:r>
            <w:r w:rsidRPr="008D4CD6">
              <w:t>74</w:t>
            </w:r>
          </w:p>
          <w:p w14:paraId="1996B4C2" w14:textId="1B7BCF0E" w:rsidR="00A10794" w:rsidRPr="008D4CD6" w:rsidRDefault="00F83889" w:rsidP="006A1451">
            <w:pPr>
              <w:adjustRightInd w:val="0"/>
              <w:jc w:val="center"/>
            </w:pPr>
            <w:r w:rsidRPr="008D4CD6">
              <w:t>(19</w:t>
            </w:r>
            <w:r w:rsidR="00FB6A91" w:rsidRPr="008D4CD6">
              <w:t>,</w:t>
            </w:r>
            <w:r w:rsidRPr="008D4CD6">
              <w:t>1</w:t>
            </w:r>
            <w:r w:rsidR="00A51692" w:rsidRPr="008D4CD6">
              <w:t xml:space="preserve"> – </w:t>
            </w:r>
            <w:r w:rsidRPr="008D4CD6">
              <w:t>30</w:t>
            </w:r>
            <w:r w:rsidR="00FB6A91" w:rsidRPr="008D4CD6">
              <w:t>,</w:t>
            </w:r>
            <w:r w:rsidRPr="008D4CD6">
              <w:t>8)</w:t>
            </w:r>
          </w:p>
        </w:tc>
      </w:tr>
    </w:tbl>
    <w:p w14:paraId="1996B4C4" w14:textId="06A2DCA5" w:rsidR="00F43F10" w:rsidRPr="008D4CD6" w:rsidRDefault="00D505C0" w:rsidP="006A1451">
      <w:r w:rsidRPr="008D4CD6">
        <w:t>TTP = čas trvajúci do progresie, “ne“ – nebolo možné určiť alebo ešte pokračuje.</w:t>
      </w:r>
    </w:p>
    <w:p w14:paraId="1996B4C5" w14:textId="6B143318" w:rsidR="00F43F10" w:rsidRPr="008D4CD6" w:rsidRDefault="00F83889" w:rsidP="005023B5">
      <w:pPr>
        <w:ind w:left="567" w:hanging="567"/>
      </w:pPr>
      <w:r w:rsidRPr="008D4CD6">
        <w:t>1.</w:t>
      </w:r>
      <w:r w:rsidRPr="008D4CD6">
        <w:tab/>
      </w:r>
      <w:r w:rsidR="00D505C0" w:rsidRPr="008D4CD6">
        <w:t>Štúdia H0649g: IHC3+ podsúbor pacientov</w:t>
      </w:r>
    </w:p>
    <w:p w14:paraId="1996B4C6" w14:textId="1909C2DD" w:rsidR="00F43F10" w:rsidRPr="008D4CD6" w:rsidRDefault="00F83889" w:rsidP="005023B5">
      <w:pPr>
        <w:ind w:left="567" w:hanging="567"/>
      </w:pPr>
      <w:r w:rsidRPr="008D4CD6">
        <w:t>2.</w:t>
      </w:r>
      <w:r w:rsidRPr="008D4CD6">
        <w:tab/>
      </w:r>
      <w:r w:rsidR="00D505C0" w:rsidRPr="008D4CD6">
        <w:t>Štúdia H0648g: IHC3+ podsúbor pacientov</w:t>
      </w:r>
    </w:p>
    <w:p w14:paraId="1996B4C7" w14:textId="3738D312" w:rsidR="00F43F10" w:rsidRPr="008D4CD6" w:rsidRDefault="00F83889" w:rsidP="005023B5">
      <w:pPr>
        <w:ind w:left="567" w:hanging="567"/>
        <w:jc w:val="both"/>
      </w:pPr>
      <w:r w:rsidRPr="008D4CD6">
        <w:t>3.</w:t>
      </w:r>
      <w:r w:rsidRPr="008D4CD6">
        <w:tab/>
      </w:r>
      <w:r w:rsidR="00D505C0" w:rsidRPr="008D4CD6">
        <w:t>Štúdia M77001: Plne analyzovaný súbor (zameraný na liečbu), výsledky po 24 mesiacoch</w:t>
      </w:r>
    </w:p>
    <w:p w14:paraId="1996B4C8" w14:textId="77777777" w:rsidR="00F43F10" w:rsidRPr="008D4CD6" w:rsidRDefault="00F43F10" w:rsidP="006A1451">
      <w:pPr>
        <w:pStyle w:val="BodyText"/>
      </w:pPr>
    </w:p>
    <w:p w14:paraId="1996B4C9" w14:textId="0E0B9220" w:rsidR="00F43F10" w:rsidRPr="008D4CD6" w:rsidRDefault="00D505C0" w:rsidP="006A1451">
      <w:pPr>
        <w:keepNext/>
        <w:rPr>
          <w:i/>
        </w:rPr>
      </w:pPr>
      <w:r w:rsidRPr="008D4CD6">
        <w:rPr>
          <w:i/>
        </w:rPr>
        <w:t>Kombinovaná liečba s trastuzumabom a anastrozolom</w:t>
      </w:r>
    </w:p>
    <w:p w14:paraId="1996B4CA" w14:textId="77777777" w:rsidR="00140FBA" w:rsidRPr="008D4CD6" w:rsidRDefault="00140FBA" w:rsidP="006A1451">
      <w:pPr>
        <w:keepNext/>
        <w:rPr>
          <w:i/>
        </w:rPr>
      </w:pPr>
    </w:p>
    <w:p w14:paraId="1996B4CB" w14:textId="4AA420A9" w:rsidR="00F43F10" w:rsidRPr="008D4CD6" w:rsidRDefault="00D505C0" w:rsidP="006A1451">
      <w:pPr>
        <w:pStyle w:val="BodyText"/>
      </w:pPr>
      <w:r w:rsidRPr="008D4CD6">
        <w:t>Trastuzumab sa študoval v kombinácii s anastrozolom v prvej línii liečby MKP s nadmernou expresiou HER2 a s pozitivitou hormonálneho receptora (t.j. pacienti s pozitivitou estrogénového receptora (ER) a/alebo progesterónového receptora (PR)). Prežívanie bez progresie bolo dvojnásobné v skupine trastuzumab plus anastrozol v porovnaní s anastrozolom samotným (4,8 mesiacov oproti 2,4 mesiacom). Iné parametre ukazujúce zlepšenie pri kombinácii boli celková odpoveď (16,5 % oproti 6,7 %); klinický prínos (42,7 % oproti 27,9 %); čas do progresie (4,8 mesiacov oproti 2,4 mesiacom). Nebol zaznamenaný žiadny rozdiel medzi skupinami, pokiaľ ide o odpoveď a trvanie odpovede. Medián celkového prežívania bol predĺžený na 4,6 mesiacov u pacientov v skupine s kombinovanou liečbou. Rozdiel nebol štatisticky významný, avšak viac ako polovica pacientov v skupine so samotným anastrozolom po progresii choroby prešlo na režim s trastuzumabom.</w:t>
      </w:r>
    </w:p>
    <w:p w14:paraId="1996B4CC" w14:textId="77777777" w:rsidR="00F43F10" w:rsidRPr="008D4CD6" w:rsidRDefault="00F43F10" w:rsidP="006A1451">
      <w:pPr>
        <w:pStyle w:val="BodyText"/>
      </w:pPr>
    </w:p>
    <w:p w14:paraId="1996B4CD" w14:textId="644F85B4" w:rsidR="00F43F10" w:rsidRPr="008D4CD6" w:rsidRDefault="00FF2F3E" w:rsidP="006A1451">
      <w:pPr>
        <w:rPr>
          <w:i/>
        </w:rPr>
      </w:pPr>
      <w:r w:rsidRPr="008D4CD6">
        <w:rPr>
          <w:i/>
        </w:rPr>
        <w:t>Trojtýždenné dávkovanie pri MKP</w:t>
      </w:r>
    </w:p>
    <w:p w14:paraId="1996B4CE" w14:textId="77777777" w:rsidR="00A93CE9" w:rsidRPr="008D4CD6" w:rsidRDefault="00A93CE9" w:rsidP="006A1451">
      <w:pPr>
        <w:rPr>
          <w:i/>
        </w:rPr>
      </w:pPr>
    </w:p>
    <w:p w14:paraId="1996B4CF" w14:textId="6CF41E1B" w:rsidR="00F43F10" w:rsidRPr="008D4CD6" w:rsidRDefault="00FF2F3E" w:rsidP="006A1451">
      <w:pPr>
        <w:pStyle w:val="BodyText"/>
      </w:pPr>
      <w:r w:rsidRPr="008D4CD6">
        <w:t>V tabuľke 5 sú zhrnuté výsledky účinnosti z nekomparatívnych štúdií v monoterapii a v kombinovanej terapii:</w:t>
      </w:r>
    </w:p>
    <w:p w14:paraId="1996B4D0" w14:textId="77777777" w:rsidR="0098100C" w:rsidRPr="008D4CD6" w:rsidRDefault="0098100C" w:rsidP="006A1451">
      <w:pPr>
        <w:pStyle w:val="BodyText"/>
      </w:pPr>
    </w:p>
    <w:p w14:paraId="1996B4D1" w14:textId="71D43AB3" w:rsidR="00F43F10" w:rsidRPr="008D4CD6" w:rsidRDefault="00FF2F3E" w:rsidP="006A1451">
      <w:pPr>
        <w:pStyle w:val="BodyText"/>
      </w:pPr>
      <w:r w:rsidRPr="008D4CD6">
        <w:t>Tabuľka 5: Výsledky účinnosti z nekomparatívnych štúdií v monoterapii a v kombinovanej terapii</w:t>
      </w:r>
    </w:p>
    <w:p w14:paraId="1996B4D2" w14:textId="77777777" w:rsidR="00A93CE9" w:rsidRPr="008D4CD6" w:rsidRDefault="00A93CE9" w:rsidP="006A1451">
      <w:pPr>
        <w:pStyle w:val="BodyText"/>
      </w:pPr>
    </w:p>
    <w:tbl>
      <w:tblPr>
        <w:tblStyle w:val="TableGrid"/>
        <w:tblW w:w="0" w:type="auto"/>
        <w:tblLayout w:type="fixed"/>
        <w:tblCellMar>
          <w:left w:w="57" w:type="dxa"/>
          <w:right w:w="57" w:type="dxa"/>
        </w:tblCellMar>
        <w:tblLook w:val="04A0" w:firstRow="1" w:lastRow="0" w:firstColumn="1" w:lastColumn="0" w:noHBand="0" w:noVBand="1"/>
      </w:tblPr>
      <w:tblGrid>
        <w:gridCol w:w="2547"/>
        <w:gridCol w:w="1632"/>
        <w:gridCol w:w="1633"/>
        <w:gridCol w:w="1633"/>
        <w:gridCol w:w="1633"/>
      </w:tblGrid>
      <w:tr w:rsidR="00762991" w:rsidRPr="008D4CD6" w14:paraId="1996B4D6" w14:textId="77777777" w:rsidTr="00D91A52">
        <w:trPr>
          <w:trHeight w:val="283"/>
          <w:tblHeader/>
        </w:trPr>
        <w:tc>
          <w:tcPr>
            <w:tcW w:w="2547" w:type="dxa"/>
            <w:vAlign w:val="center"/>
          </w:tcPr>
          <w:p w14:paraId="1996B4D3" w14:textId="77777777" w:rsidR="00A93CE9" w:rsidRPr="008D4CD6" w:rsidRDefault="00F83889" w:rsidP="006A1451">
            <w:pPr>
              <w:pStyle w:val="BodyText"/>
              <w:jc w:val="center"/>
              <w:rPr>
                <w:b/>
                <w:bCs/>
              </w:rPr>
            </w:pPr>
            <w:r w:rsidRPr="008D4CD6">
              <w:rPr>
                <w:b/>
                <w:bCs/>
              </w:rPr>
              <w:t>Parameter</w:t>
            </w:r>
          </w:p>
        </w:tc>
        <w:tc>
          <w:tcPr>
            <w:tcW w:w="3265" w:type="dxa"/>
            <w:gridSpan w:val="2"/>
            <w:vAlign w:val="center"/>
          </w:tcPr>
          <w:p w14:paraId="1996B4D4" w14:textId="0DA2AA18" w:rsidR="00A93CE9" w:rsidRPr="008D4CD6" w:rsidRDefault="00FF2F3E" w:rsidP="006A1451">
            <w:pPr>
              <w:pStyle w:val="BodyText"/>
              <w:jc w:val="center"/>
              <w:rPr>
                <w:b/>
                <w:bCs/>
              </w:rPr>
            </w:pPr>
            <w:r w:rsidRPr="008D4CD6">
              <w:rPr>
                <w:b/>
                <w:bCs/>
              </w:rPr>
              <w:t>Monoterapia</w:t>
            </w:r>
          </w:p>
        </w:tc>
        <w:tc>
          <w:tcPr>
            <w:tcW w:w="3266" w:type="dxa"/>
            <w:gridSpan w:val="2"/>
            <w:vAlign w:val="center"/>
          </w:tcPr>
          <w:p w14:paraId="1996B4D5" w14:textId="39058651" w:rsidR="00A93CE9" w:rsidRPr="008D4CD6" w:rsidRDefault="00FF2F3E" w:rsidP="006A1451">
            <w:pPr>
              <w:pStyle w:val="BodyText"/>
              <w:jc w:val="center"/>
              <w:rPr>
                <w:b/>
                <w:bCs/>
              </w:rPr>
            </w:pPr>
            <w:r w:rsidRPr="008D4CD6">
              <w:rPr>
                <w:b/>
                <w:bCs/>
              </w:rPr>
              <w:t>Kombinovaná liečba</w:t>
            </w:r>
          </w:p>
        </w:tc>
      </w:tr>
      <w:tr w:rsidR="00762991" w:rsidRPr="008D4CD6" w14:paraId="1996B4E2" w14:textId="77777777" w:rsidTr="00D91A52">
        <w:trPr>
          <w:trHeight w:val="283"/>
          <w:tblHeader/>
        </w:trPr>
        <w:tc>
          <w:tcPr>
            <w:tcW w:w="2547" w:type="dxa"/>
          </w:tcPr>
          <w:p w14:paraId="1996B4D7" w14:textId="77777777" w:rsidR="00A93CE9" w:rsidRPr="008D4CD6" w:rsidRDefault="00A93CE9" w:rsidP="006A1451">
            <w:pPr>
              <w:pStyle w:val="BodyText"/>
            </w:pPr>
          </w:p>
        </w:tc>
        <w:tc>
          <w:tcPr>
            <w:tcW w:w="1632" w:type="dxa"/>
          </w:tcPr>
          <w:p w14:paraId="1996B4D8" w14:textId="77777777" w:rsidR="00A93CE9" w:rsidRPr="008D4CD6" w:rsidRDefault="00F83889" w:rsidP="006A1451">
            <w:pPr>
              <w:pStyle w:val="BodyText"/>
              <w:jc w:val="center"/>
              <w:rPr>
                <w:b/>
              </w:rPr>
            </w:pPr>
            <w:r w:rsidRPr="008D4CD6">
              <w:rPr>
                <w:b/>
              </w:rPr>
              <w:t>Trastuzumab</w:t>
            </w:r>
            <w:r w:rsidRPr="008D4CD6">
              <w:rPr>
                <w:b/>
                <w:vertAlign w:val="superscript"/>
              </w:rPr>
              <w:t>1</w:t>
            </w:r>
          </w:p>
          <w:p w14:paraId="1996B4D9" w14:textId="77777777" w:rsidR="00A93CE9" w:rsidRPr="008D4CD6" w:rsidRDefault="00A93CE9" w:rsidP="006A1451">
            <w:pPr>
              <w:pStyle w:val="BodyText"/>
              <w:jc w:val="center"/>
              <w:rPr>
                <w:b/>
              </w:rPr>
            </w:pPr>
          </w:p>
          <w:p w14:paraId="1996B4DA" w14:textId="77777777" w:rsidR="00A93CE9" w:rsidRPr="008D4CD6" w:rsidRDefault="00F83889" w:rsidP="006A1451">
            <w:pPr>
              <w:pStyle w:val="BodyText"/>
              <w:jc w:val="center"/>
            </w:pPr>
            <w:r w:rsidRPr="008D4CD6">
              <w:rPr>
                <w:b/>
              </w:rPr>
              <w:t>N=105</w:t>
            </w:r>
          </w:p>
        </w:tc>
        <w:tc>
          <w:tcPr>
            <w:tcW w:w="1633" w:type="dxa"/>
          </w:tcPr>
          <w:p w14:paraId="1996B4DB" w14:textId="77777777" w:rsidR="00A93CE9" w:rsidRPr="008D4CD6" w:rsidRDefault="00F83889" w:rsidP="006A1451">
            <w:pPr>
              <w:pStyle w:val="BodyText"/>
              <w:jc w:val="center"/>
              <w:rPr>
                <w:b/>
              </w:rPr>
            </w:pPr>
            <w:r w:rsidRPr="008D4CD6">
              <w:rPr>
                <w:b/>
              </w:rPr>
              <w:t>Trastuzumab</w:t>
            </w:r>
            <w:r w:rsidRPr="008D4CD6">
              <w:rPr>
                <w:b/>
                <w:vertAlign w:val="superscript"/>
              </w:rPr>
              <w:t>2</w:t>
            </w:r>
          </w:p>
          <w:p w14:paraId="1996B4DC" w14:textId="77777777" w:rsidR="00A93CE9" w:rsidRPr="008D4CD6" w:rsidRDefault="00A93CE9" w:rsidP="006A1451">
            <w:pPr>
              <w:pStyle w:val="BodyText"/>
              <w:jc w:val="center"/>
              <w:rPr>
                <w:b/>
              </w:rPr>
            </w:pPr>
          </w:p>
          <w:p w14:paraId="1996B4DD" w14:textId="77777777" w:rsidR="00A93CE9" w:rsidRPr="008D4CD6" w:rsidRDefault="00F83889" w:rsidP="006A1451">
            <w:pPr>
              <w:pStyle w:val="BodyText"/>
              <w:jc w:val="center"/>
            </w:pPr>
            <w:r w:rsidRPr="008D4CD6">
              <w:rPr>
                <w:b/>
              </w:rPr>
              <w:t>N=72</w:t>
            </w:r>
          </w:p>
        </w:tc>
        <w:tc>
          <w:tcPr>
            <w:tcW w:w="1633" w:type="dxa"/>
          </w:tcPr>
          <w:p w14:paraId="1996B4DE" w14:textId="168C0F50" w:rsidR="00A93CE9" w:rsidRPr="008D4CD6" w:rsidRDefault="00F83889" w:rsidP="006A1451">
            <w:pPr>
              <w:pStyle w:val="BodyText"/>
              <w:jc w:val="center"/>
              <w:rPr>
                <w:b/>
              </w:rPr>
            </w:pPr>
            <w:r w:rsidRPr="008D4CD6">
              <w:rPr>
                <w:b/>
              </w:rPr>
              <w:t xml:space="preserve">Trastuzumab </w:t>
            </w:r>
            <w:r w:rsidR="00FF2F3E" w:rsidRPr="008D4CD6">
              <w:rPr>
                <w:b/>
              </w:rPr>
              <w:t>a</w:t>
            </w:r>
            <w:r w:rsidRPr="008D4CD6">
              <w:rPr>
                <w:b/>
              </w:rPr>
              <w:t xml:space="preserve"> </w:t>
            </w:r>
            <w:r w:rsidR="0013068E" w:rsidRPr="008D4CD6">
              <w:rPr>
                <w:b/>
              </w:rPr>
              <w:t>paklitaxel</w:t>
            </w:r>
            <w:r w:rsidRPr="008D4CD6">
              <w:rPr>
                <w:b/>
                <w:vertAlign w:val="superscript"/>
              </w:rPr>
              <w:t>3</w:t>
            </w:r>
          </w:p>
          <w:p w14:paraId="1996B4DF" w14:textId="77777777" w:rsidR="00A93CE9" w:rsidRPr="008D4CD6" w:rsidRDefault="00F83889" w:rsidP="006A1451">
            <w:pPr>
              <w:pStyle w:val="BodyText"/>
              <w:jc w:val="center"/>
            </w:pPr>
            <w:r w:rsidRPr="008D4CD6">
              <w:rPr>
                <w:b/>
              </w:rPr>
              <w:t>N=32</w:t>
            </w:r>
          </w:p>
        </w:tc>
        <w:tc>
          <w:tcPr>
            <w:tcW w:w="1633" w:type="dxa"/>
          </w:tcPr>
          <w:p w14:paraId="1996B4E0" w14:textId="61A434DE" w:rsidR="00A93CE9" w:rsidRPr="008D4CD6" w:rsidRDefault="00F83889" w:rsidP="006A1451">
            <w:pPr>
              <w:pStyle w:val="BodyText"/>
              <w:jc w:val="center"/>
              <w:rPr>
                <w:b/>
              </w:rPr>
            </w:pPr>
            <w:r w:rsidRPr="008D4CD6">
              <w:rPr>
                <w:b/>
              </w:rPr>
              <w:t xml:space="preserve">Trastuzumab </w:t>
            </w:r>
            <w:r w:rsidR="00FF2F3E" w:rsidRPr="008D4CD6">
              <w:rPr>
                <w:b/>
              </w:rPr>
              <w:t>a</w:t>
            </w:r>
            <w:r w:rsidRPr="008D4CD6">
              <w:rPr>
                <w:b/>
              </w:rPr>
              <w:t xml:space="preserve"> docetaxel</w:t>
            </w:r>
            <w:r w:rsidRPr="008D4CD6">
              <w:rPr>
                <w:b/>
                <w:vertAlign w:val="superscript"/>
              </w:rPr>
              <w:t>4</w:t>
            </w:r>
          </w:p>
          <w:p w14:paraId="1996B4E1" w14:textId="77777777" w:rsidR="00A93CE9" w:rsidRPr="008D4CD6" w:rsidRDefault="00F83889" w:rsidP="006A1451">
            <w:pPr>
              <w:pStyle w:val="BodyText"/>
              <w:jc w:val="center"/>
            </w:pPr>
            <w:r w:rsidRPr="008D4CD6">
              <w:rPr>
                <w:b/>
              </w:rPr>
              <w:t>N=110</w:t>
            </w:r>
          </w:p>
        </w:tc>
      </w:tr>
      <w:tr w:rsidR="00762991" w:rsidRPr="008D4CD6" w14:paraId="1996B4EC" w14:textId="77777777" w:rsidTr="00D91A52">
        <w:trPr>
          <w:trHeight w:val="283"/>
        </w:trPr>
        <w:tc>
          <w:tcPr>
            <w:tcW w:w="2547" w:type="dxa"/>
            <w:vAlign w:val="center"/>
          </w:tcPr>
          <w:p w14:paraId="6046EDA7" w14:textId="77777777" w:rsidR="00FF2F3E" w:rsidRPr="008D4CD6" w:rsidRDefault="00FF2F3E" w:rsidP="006A1451">
            <w:pPr>
              <w:pStyle w:val="BodyText"/>
              <w:rPr>
                <w:b/>
                <w:bCs/>
              </w:rPr>
            </w:pPr>
            <w:r w:rsidRPr="008D4CD6">
              <w:rPr>
                <w:b/>
                <w:bCs/>
              </w:rPr>
              <w:t>Vyhodnotenie odpovede</w:t>
            </w:r>
          </w:p>
          <w:p w14:paraId="1996B4E3" w14:textId="1C181502" w:rsidR="00A93CE9" w:rsidRPr="008D4CD6" w:rsidRDefault="00FF2F3E" w:rsidP="006A1451">
            <w:pPr>
              <w:pStyle w:val="BodyText"/>
              <w:rPr>
                <w:b/>
                <w:bCs/>
              </w:rPr>
            </w:pPr>
            <w:r w:rsidRPr="008D4CD6">
              <w:rPr>
                <w:b/>
                <w:bCs/>
              </w:rPr>
              <w:t>(95 % IS)</w:t>
            </w:r>
          </w:p>
        </w:tc>
        <w:tc>
          <w:tcPr>
            <w:tcW w:w="1632" w:type="dxa"/>
            <w:vAlign w:val="center"/>
          </w:tcPr>
          <w:p w14:paraId="1996B4E4" w14:textId="77777777" w:rsidR="00A93CE9" w:rsidRPr="008D4CD6" w:rsidRDefault="00F83889" w:rsidP="006A1451">
            <w:pPr>
              <w:pStyle w:val="BodyText"/>
              <w:jc w:val="center"/>
            </w:pPr>
            <w:r w:rsidRPr="008D4CD6">
              <w:t xml:space="preserve">24% </w:t>
            </w:r>
          </w:p>
          <w:p w14:paraId="1996B4E5" w14:textId="77777777" w:rsidR="00A93CE9" w:rsidRPr="008D4CD6" w:rsidRDefault="00F83889" w:rsidP="006A1451">
            <w:pPr>
              <w:pStyle w:val="BodyText"/>
              <w:jc w:val="center"/>
            </w:pPr>
            <w:r w:rsidRPr="008D4CD6">
              <w:t>(15</w:t>
            </w:r>
            <w:r w:rsidR="00964B4E" w:rsidRPr="008D4CD6">
              <w:t xml:space="preserve"> – </w:t>
            </w:r>
            <w:r w:rsidRPr="008D4CD6">
              <w:t>35)</w:t>
            </w:r>
          </w:p>
        </w:tc>
        <w:tc>
          <w:tcPr>
            <w:tcW w:w="1633" w:type="dxa"/>
            <w:vAlign w:val="center"/>
          </w:tcPr>
          <w:p w14:paraId="1996B4E6" w14:textId="77777777" w:rsidR="00A93CE9" w:rsidRPr="008D4CD6" w:rsidRDefault="00F83889" w:rsidP="006A1451">
            <w:pPr>
              <w:pStyle w:val="BodyText"/>
              <w:jc w:val="center"/>
            </w:pPr>
            <w:r w:rsidRPr="008D4CD6">
              <w:t xml:space="preserve">27% </w:t>
            </w:r>
          </w:p>
          <w:p w14:paraId="1996B4E7" w14:textId="77777777" w:rsidR="00A93CE9" w:rsidRPr="008D4CD6" w:rsidRDefault="00F83889" w:rsidP="006A1451">
            <w:pPr>
              <w:pStyle w:val="BodyText"/>
              <w:jc w:val="center"/>
            </w:pPr>
            <w:r w:rsidRPr="008D4CD6">
              <w:t>(14</w:t>
            </w:r>
            <w:r w:rsidR="00964B4E" w:rsidRPr="008D4CD6">
              <w:t xml:space="preserve"> – </w:t>
            </w:r>
            <w:r w:rsidRPr="008D4CD6">
              <w:t>43)</w:t>
            </w:r>
          </w:p>
        </w:tc>
        <w:tc>
          <w:tcPr>
            <w:tcW w:w="1633" w:type="dxa"/>
            <w:vAlign w:val="center"/>
          </w:tcPr>
          <w:p w14:paraId="1996B4E8" w14:textId="77777777" w:rsidR="00A93CE9" w:rsidRPr="008D4CD6" w:rsidRDefault="00F83889" w:rsidP="006A1451">
            <w:pPr>
              <w:pStyle w:val="BodyText"/>
              <w:jc w:val="center"/>
            </w:pPr>
            <w:r w:rsidRPr="008D4CD6">
              <w:t xml:space="preserve">59% </w:t>
            </w:r>
          </w:p>
          <w:p w14:paraId="1996B4E9" w14:textId="77777777" w:rsidR="00A93CE9" w:rsidRPr="008D4CD6" w:rsidRDefault="00F83889" w:rsidP="006A1451">
            <w:pPr>
              <w:pStyle w:val="BodyText"/>
              <w:jc w:val="center"/>
            </w:pPr>
            <w:r w:rsidRPr="008D4CD6">
              <w:t>(41</w:t>
            </w:r>
            <w:r w:rsidR="00964B4E" w:rsidRPr="008D4CD6">
              <w:t xml:space="preserve"> – </w:t>
            </w:r>
            <w:r w:rsidRPr="008D4CD6">
              <w:t>76)</w:t>
            </w:r>
          </w:p>
        </w:tc>
        <w:tc>
          <w:tcPr>
            <w:tcW w:w="1633" w:type="dxa"/>
            <w:vAlign w:val="center"/>
          </w:tcPr>
          <w:p w14:paraId="1996B4EA" w14:textId="77777777" w:rsidR="00A93CE9" w:rsidRPr="008D4CD6" w:rsidRDefault="00F83889" w:rsidP="006A1451">
            <w:pPr>
              <w:pStyle w:val="BodyText"/>
              <w:jc w:val="center"/>
            </w:pPr>
            <w:r w:rsidRPr="008D4CD6">
              <w:t xml:space="preserve">73% </w:t>
            </w:r>
          </w:p>
          <w:p w14:paraId="1996B4EB" w14:textId="77777777" w:rsidR="00A93CE9" w:rsidRPr="008D4CD6" w:rsidRDefault="00F83889" w:rsidP="006A1451">
            <w:pPr>
              <w:pStyle w:val="BodyText"/>
              <w:jc w:val="center"/>
            </w:pPr>
            <w:r w:rsidRPr="008D4CD6">
              <w:t>(63</w:t>
            </w:r>
            <w:r w:rsidR="00964B4E" w:rsidRPr="008D4CD6">
              <w:t xml:space="preserve"> – </w:t>
            </w:r>
            <w:r w:rsidRPr="008D4CD6">
              <w:t>81)</w:t>
            </w:r>
          </w:p>
        </w:tc>
      </w:tr>
      <w:tr w:rsidR="00762991" w:rsidRPr="008D4CD6" w14:paraId="1996B4F6" w14:textId="77777777" w:rsidTr="00D91A52">
        <w:trPr>
          <w:trHeight w:val="283"/>
        </w:trPr>
        <w:tc>
          <w:tcPr>
            <w:tcW w:w="2547" w:type="dxa"/>
            <w:vAlign w:val="center"/>
          </w:tcPr>
          <w:p w14:paraId="1996B4ED" w14:textId="34197F12" w:rsidR="00A93CE9" w:rsidRPr="008D4CD6" w:rsidRDefault="00FF2F3E" w:rsidP="006A1451">
            <w:pPr>
              <w:pStyle w:val="TableParagraph"/>
              <w:keepNext/>
              <w:ind w:left="0"/>
              <w:rPr>
                <w:b/>
              </w:rPr>
            </w:pPr>
            <w:r w:rsidRPr="008D4CD6">
              <w:rPr>
                <w:b/>
              </w:rPr>
              <w:t>Stredná dĺžka odpovede (mesiace) (rozsah)</w:t>
            </w:r>
          </w:p>
        </w:tc>
        <w:tc>
          <w:tcPr>
            <w:tcW w:w="1632" w:type="dxa"/>
            <w:vAlign w:val="center"/>
          </w:tcPr>
          <w:p w14:paraId="1996B4EE" w14:textId="0B14C675" w:rsidR="00A93CE9" w:rsidRPr="008D4CD6" w:rsidRDefault="00F83889" w:rsidP="006A1451">
            <w:pPr>
              <w:pStyle w:val="BodyText"/>
              <w:keepNext/>
              <w:jc w:val="center"/>
            </w:pPr>
            <w:r w:rsidRPr="008D4CD6">
              <w:t>10</w:t>
            </w:r>
            <w:r w:rsidR="009B37EB" w:rsidRPr="008D4CD6">
              <w:t>,</w:t>
            </w:r>
            <w:r w:rsidRPr="008D4CD6">
              <w:t>1</w:t>
            </w:r>
          </w:p>
          <w:p w14:paraId="1996B4EF" w14:textId="36C92435" w:rsidR="00A93CE9" w:rsidRPr="008D4CD6" w:rsidRDefault="00F83889" w:rsidP="006A1451">
            <w:pPr>
              <w:pStyle w:val="BodyText"/>
              <w:keepNext/>
              <w:jc w:val="center"/>
            </w:pPr>
            <w:r w:rsidRPr="008D4CD6">
              <w:t>(2</w:t>
            </w:r>
            <w:r w:rsidR="009B37EB" w:rsidRPr="008D4CD6">
              <w:t>,</w:t>
            </w:r>
            <w:r w:rsidRPr="008D4CD6">
              <w:t>8</w:t>
            </w:r>
            <w:r w:rsidR="00964B4E" w:rsidRPr="008D4CD6">
              <w:t xml:space="preserve"> – </w:t>
            </w:r>
            <w:r w:rsidRPr="008D4CD6">
              <w:t>35</w:t>
            </w:r>
            <w:r w:rsidR="009B37EB" w:rsidRPr="008D4CD6">
              <w:t>,</w:t>
            </w:r>
            <w:r w:rsidRPr="008D4CD6">
              <w:t>6)</w:t>
            </w:r>
          </w:p>
        </w:tc>
        <w:tc>
          <w:tcPr>
            <w:tcW w:w="1633" w:type="dxa"/>
            <w:vAlign w:val="center"/>
          </w:tcPr>
          <w:p w14:paraId="1996B4F0" w14:textId="462EB827" w:rsidR="00A93CE9" w:rsidRPr="008D4CD6" w:rsidRDefault="00F83889" w:rsidP="006A1451">
            <w:pPr>
              <w:pStyle w:val="BodyText"/>
              <w:keepNext/>
              <w:jc w:val="center"/>
            </w:pPr>
            <w:r w:rsidRPr="008D4CD6">
              <w:t>7</w:t>
            </w:r>
            <w:r w:rsidR="009B37EB" w:rsidRPr="008D4CD6">
              <w:t>,</w:t>
            </w:r>
            <w:r w:rsidRPr="008D4CD6">
              <w:t>9</w:t>
            </w:r>
          </w:p>
          <w:p w14:paraId="1996B4F1" w14:textId="164631DC" w:rsidR="00A93CE9" w:rsidRPr="008D4CD6" w:rsidRDefault="00F83889" w:rsidP="006A1451">
            <w:pPr>
              <w:pStyle w:val="BodyText"/>
              <w:keepNext/>
              <w:jc w:val="center"/>
            </w:pPr>
            <w:r w:rsidRPr="008D4CD6">
              <w:t>(2</w:t>
            </w:r>
            <w:r w:rsidR="009B37EB" w:rsidRPr="008D4CD6">
              <w:t>,</w:t>
            </w:r>
            <w:r w:rsidRPr="008D4CD6">
              <w:t>1</w:t>
            </w:r>
            <w:r w:rsidR="00964B4E" w:rsidRPr="008D4CD6">
              <w:t xml:space="preserve"> – </w:t>
            </w:r>
            <w:r w:rsidRPr="008D4CD6">
              <w:t>18</w:t>
            </w:r>
            <w:r w:rsidR="009B37EB" w:rsidRPr="008D4CD6">
              <w:t>,</w:t>
            </w:r>
            <w:r w:rsidRPr="008D4CD6">
              <w:t>8)</w:t>
            </w:r>
          </w:p>
        </w:tc>
        <w:tc>
          <w:tcPr>
            <w:tcW w:w="1633" w:type="dxa"/>
            <w:vAlign w:val="center"/>
          </w:tcPr>
          <w:p w14:paraId="1996B4F2" w14:textId="23303245" w:rsidR="00A93CE9" w:rsidRPr="008D4CD6" w:rsidRDefault="00F83889" w:rsidP="006A1451">
            <w:pPr>
              <w:pStyle w:val="BodyText"/>
              <w:keepNext/>
              <w:jc w:val="center"/>
            </w:pPr>
            <w:r w:rsidRPr="008D4CD6">
              <w:t>10</w:t>
            </w:r>
            <w:r w:rsidR="009B37EB" w:rsidRPr="008D4CD6">
              <w:t>,</w:t>
            </w:r>
            <w:r w:rsidRPr="008D4CD6">
              <w:t>5</w:t>
            </w:r>
          </w:p>
          <w:p w14:paraId="1996B4F3" w14:textId="61E2E87C" w:rsidR="00A93CE9" w:rsidRPr="008D4CD6" w:rsidRDefault="00F83889" w:rsidP="006A1451">
            <w:pPr>
              <w:pStyle w:val="BodyText"/>
              <w:keepNext/>
              <w:jc w:val="center"/>
            </w:pPr>
            <w:r w:rsidRPr="008D4CD6">
              <w:t>(1</w:t>
            </w:r>
            <w:r w:rsidR="009B37EB" w:rsidRPr="008D4CD6">
              <w:t>,</w:t>
            </w:r>
            <w:r w:rsidRPr="008D4CD6">
              <w:t>8</w:t>
            </w:r>
            <w:r w:rsidR="00964B4E" w:rsidRPr="008D4CD6">
              <w:t xml:space="preserve"> – </w:t>
            </w:r>
            <w:r w:rsidRPr="008D4CD6">
              <w:t>21)</w:t>
            </w:r>
          </w:p>
        </w:tc>
        <w:tc>
          <w:tcPr>
            <w:tcW w:w="1633" w:type="dxa"/>
            <w:vAlign w:val="center"/>
          </w:tcPr>
          <w:p w14:paraId="1996B4F4" w14:textId="4C1EB68C" w:rsidR="00A93CE9" w:rsidRPr="008D4CD6" w:rsidRDefault="00F83889" w:rsidP="006A1451">
            <w:pPr>
              <w:pStyle w:val="BodyText"/>
              <w:keepNext/>
              <w:jc w:val="center"/>
            </w:pPr>
            <w:r w:rsidRPr="008D4CD6">
              <w:t>13</w:t>
            </w:r>
            <w:r w:rsidR="009B37EB" w:rsidRPr="008D4CD6">
              <w:t>,</w:t>
            </w:r>
            <w:r w:rsidRPr="008D4CD6">
              <w:t>4</w:t>
            </w:r>
          </w:p>
          <w:p w14:paraId="1996B4F5" w14:textId="25785BD1" w:rsidR="00A93CE9" w:rsidRPr="008D4CD6" w:rsidRDefault="00F83889" w:rsidP="006A1451">
            <w:pPr>
              <w:pStyle w:val="BodyText"/>
              <w:keepNext/>
              <w:jc w:val="center"/>
            </w:pPr>
            <w:r w:rsidRPr="008D4CD6">
              <w:t>(2</w:t>
            </w:r>
            <w:r w:rsidR="009B37EB" w:rsidRPr="008D4CD6">
              <w:t>,</w:t>
            </w:r>
            <w:r w:rsidRPr="008D4CD6">
              <w:t>1</w:t>
            </w:r>
            <w:r w:rsidR="00964B4E" w:rsidRPr="008D4CD6">
              <w:t xml:space="preserve"> – </w:t>
            </w:r>
            <w:r w:rsidRPr="008D4CD6">
              <w:t>55</w:t>
            </w:r>
            <w:r w:rsidR="009B37EB" w:rsidRPr="008D4CD6">
              <w:t>,</w:t>
            </w:r>
            <w:r w:rsidRPr="008D4CD6">
              <w:t>1)</w:t>
            </w:r>
          </w:p>
        </w:tc>
      </w:tr>
      <w:tr w:rsidR="00762991" w:rsidRPr="008D4CD6" w14:paraId="1996B500" w14:textId="77777777" w:rsidTr="00D91A52">
        <w:trPr>
          <w:trHeight w:val="283"/>
        </w:trPr>
        <w:tc>
          <w:tcPr>
            <w:tcW w:w="2547" w:type="dxa"/>
            <w:vAlign w:val="center"/>
          </w:tcPr>
          <w:p w14:paraId="1996B4F7" w14:textId="005831CB" w:rsidR="00A93CE9" w:rsidRPr="008D4CD6" w:rsidRDefault="00E56EDB" w:rsidP="006A1451">
            <w:pPr>
              <w:pStyle w:val="BodyText"/>
            </w:pPr>
            <w:r w:rsidRPr="008D4CD6">
              <w:rPr>
                <w:b/>
              </w:rPr>
              <w:t>Stredný čas TTP (mesiace) (95 % IS)</w:t>
            </w:r>
          </w:p>
        </w:tc>
        <w:tc>
          <w:tcPr>
            <w:tcW w:w="1632" w:type="dxa"/>
            <w:vAlign w:val="center"/>
          </w:tcPr>
          <w:p w14:paraId="1996B4F8" w14:textId="67330E09" w:rsidR="00A93CE9" w:rsidRPr="008D4CD6" w:rsidRDefault="00F83889" w:rsidP="006A1451">
            <w:pPr>
              <w:pStyle w:val="BodyText"/>
              <w:jc w:val="center"/>
            </w:pPr>
            <w:r w:rsidRPr="008D4CD6">
              <w:t>3</w:t>
            </w:r>
            <w:r w:rsidR="009B37EB" w:rsidRPr="008D4CD6">
              <w:t>,</w:t>
            </w:r>
            <w:r w:rsidRPr="008D4CD6">
              <w:t>4</w:t>
            </w:r>
          </w:p>
          <w:p w14:paraId="1996B4F9" w14:textId="67F6CFB0" w:rsidR="00A93CE9" w:rsidRPr="008D4CD6" w:rsidRDefault="00F83889" w:rsidP="006A1451">
            <w:pPr>
              <w:pStyle w:val="BodyText"/>
              <w:jc w:val="center"/>
            </w:pPr>
            <w:r w:rsidRPr="008D4CD6">
              <w:t>(2</w:t>
            </w:r>
            <w:r w:rsidR="009B37EB" w:rsidRPr="008D4CD6">
              <w:t>,</w:t>
            </w:r>
            <w:r w:rsidRPr="008D4CD6">
              <w:t>8</w:t>
            </w:r>
            <w:r w:rsidR="00964B4E" w:rsidRPr="008D4CD6">
              <w:t xml:space="preserve"> – </w:t>
            </w:r>
            <w:r w:rsidRPr="008D4CD6">
              <w:t>4</w:t>
            </w:r>
            <w:r w:rsidR="009B37EB" w:rsidRPr="008D4CD6">
              <w:t>,</w:t>
            </w:r>
            <w:r w:rsidRPr="008D4CD6">
              <w:t>1)</w:t>
            </w:r>
          </w:p>
        </w:tc>
        <w:tc>
          <w:tcPr>
            <w:tcW w:w="1633" w:type="dxa"/>
            <w:vAlign w:val="center"/>
          </w:tcPr>
          <w:p w14:paraId="1996B4FA" w14:textId="36449C05" w:rsidR="00A93CE9" w:rsidRPr="008D4CD6" w:rsidRDefault="00F83889" w:rsidP="006A1451">
            <w:pPr>
              <w:pStyle w:val="BodyText"/>
              <w:jc w:val="center"/>
            </w:pPr>
            <w:r w:rsidRPr="008D4CD6">
              <w:t>7</w:t>
            </w:r>
            <w:r w:rsidR="009B37EB" w:rsidRPr="008D4CD6">
              <w:t>,</w:t>
            </w:r>
            <w:r w:rsidRPr="008D4CD6">
              <w:t>7</w:t>
            </w:r>
          </w:p>
          <w:p w14:paraId="1996B4FB" w14:textId="1C3B7FAB" w:rsidR="00A93CE9" w:rsidRPr="008D4CD6" w:rsidRDefault="00F83889" w:rsidP="006A1451">
            <w:pPr>
              <w:pStyle w:val="BodyText"/>
              <w:jc w:val="center"/>
            </w:pPr>
            <w:r w:rsidRPr="008D4CD6">
              <w:t>(4</w:t>
            </w:r>
            <w:r w:rsidR="009B37EB" w:rsidRPr="008D4CD6">
              <w:t>,</w:t>
            </w:r>
            <w:r w:rsidRPr="008D4CD6">
              <w:t>2 – 8</w:t>
            </w:r>
            <w:r w:rsidR="009B37EB" w:rsidRPr="008D4CD6">
              <w:t>,</w:t>
            </w:r>
            <w:r w:rsidRPr="008D4CD6">
              <w:t>3)</w:t>
            </w:r>
          </w:p>
        </w:tc>
        <w:tc>
          <w:tcPr>
            <w:tcW w:w="1633" w:type="dxa"/>
            <w:vAlign w:val="center"/>
          </w:tcPr>
          <w:p w14:paraId="1996B4FC" w14:textId="126F137A" w:rsidR="00A93CE9" w:rsidRPr="008D4CD6" w:rsidRDefault="00F83889" w:rsidP="006A1451">
            <w:pPr>
              <w:pStyle w:val="BodyText"/>
              <w:jc w:val="center"/>
            </w:pPr>
            <w:r w:rsidRPr="008D4CD6">
              <w:t>12</w:t>
            </w:r>
            <w:r w:rsidR="009B37EB" w:rsidRPr="008D4CD6">
              <w:t>,</w:t>
            </w:r>
            <w:r w:rsidRPr="008D4CD6">
              <w:t>2</w:t>
            </w:r>
          </w:p>
          <w:p w14:paraId="1996B4FD" w14:textId="1BC4ECF4" w:rsidR="00A93CE9" w:rsidRPr="008D4CD6" w:rsidRDefault="00F83889" w:rsidP="006A1451">
            <w:pPr>
              <w:pStyle w:val="BodyText"/>
              <w:jc w:val="center"/>
            </w:pPr>
            <w:r w:rsidRPr="008D4CD6">
              <w:t>(6</w:t>
            </w:r>
            <w:r w:rsidR="009B37EB" w:rsidRPr="008D4CD6">
              <w:t>,</w:t>
            </w:r>
            <w:r w:rsidRPr="008D4CD6">
              <w:t>2</w:t>
            </w:r>
            <w:r w:rsidR="00964B4E" w:rsidRPr="008D4CD6">
              <w:t xml:space="preserve"> – </w:t>
            </w:r>
            <w:r w:rsidRPr="008D4CD6">
              <w:t>ne)</w:t>
            </w:r>
          </w:p>
        </w:tc>
        <w:tc>
          <w:tcPr>
            <w:tcW w:w="1633" w:type="dxa"/>
            <w:vAlign w:val="center"/>
          </w:tcPr>
          <w:p w14:paraId="1996B4FE" w14:textId="34E309AE" w:rsidR="00A93CE9" w:rsidRPr="008D4CD6" w:rsidRDefault="00F83889" w:rsidP="006A1451">
            <w:pPr>
              <w:pStyle w:val="BodyText"/>
              <w:jc w:val="center"/>
            </w:pPr>
            <w:r w:rsidRPr="008D4CD6">
              <w:t>13</w:t>
            </w:r>
            <w:r w:rsidR="009B37EB" w:rsidRPr="008D4CD6">
              <w:t>,</w:t>
            </w:r>
            <w:r w:rsidRPr="008D4CD6">
              <w:t>6</w:t>
            </w:r>
          </w:p>
          <w:p w14:paraId="1996B4FF" w14:textId="77777777" w:rsidR="00A93CE9" w:rsidRPr="008D4CD6" w:rsidRDefault="00F83889" w:rsidP="006A1451">
            <w:pPr>
              <w:pStyle w:val="BodyText"/>
              <w:jc w:val="center"/>
            </w:pPr>
            <w:r w:rsidRPr="008D4CD6">
              <w:t>(11</w:t>
            </w:r>
            <w:r w:rsidR="00964B4E" w:rsidRPr="008D4CD6">
              <w:t xml:space="preserve"> – </w:t>
            </w:r>
            <w:r w:rsidRPr="008D4CD6">
              <w:t>16)</w:t>
            </w:r>
          </w:p>
        </w:tc>
      </w:tr>
      <w:tr w:rsidR="00762991" w:rsidRPr="008D4CD6" w14:paraId="1996B507" w14:textId="77777777" w:rsidTr="00D91A52">
        <w:trPr>
          <w:trHeight w:val="283"/>
        </w:trPr>
        <w:tc>
          <w:tcPr>
            <w:tcW w:w="2547" w:type="dxa"/>
            <w:vAlign w:val="center"/>
          </w:tcPr>
          <w:p w14:paraId="1996B501" w14:textId="0EFC6ABE" w:rsidR="00A93CE9" w:rsidRPr="008D4CD6" w:rsidRDefault="00E56EDB" w:rsidP="006A1451">
            <w:pPr>
              <w:pStyle w:val="TableParagraph"/>
              <w:ind w:left="0"/>
              <w:rPr>
                <w:b/>
              </w:rPr>
            </w:pPr>
            <w:r w:rsidRPr="008D4CD6">
              <w:rPr>
                <w:b/>
              </w:rPr>
              <w:t>Stredná doba prežívania (mesiace) (95 % IS)</w:t>
            </w:r>
          </w:p>
        </w:tc>
        <w:tc>
          <w:tcPr>
            <w:tcW w:w="1632" w:type="dxa"/>
            <w:vAlign w:val="center"/>
          </w:tcPr>
          <w:p w14:paraId="1996B502" w14:textId="77777777" w:rsidR="00A93CE9" w:rsidRPr="008D4CD6" w:rsidRDefault="00F83889" w:rsidP="006A1451">
            <w:pPr>
              <w:pStyle w:val="BodyText"/>
              <w:jc w:val="center"/>
            </w:pPr>
            <w:r w:rsidRPr="008D4CD6">
              <w:t>ne</w:t>
            </w:r>
          </w:p>
        </w:tc>
        <w:tc>
          <w:tcPr>
            <w:tcW w:w="1633" w:type="dxa"/>
            <w:vAlign w:val="center"/>
          </w:tcPr>
          <w:p w14:paraId="1996B503" w14:textId="77777777" w:rsidR="00A93CE9" w:rsidRPr="008D4CD6" w:rsidRDefault="00F83889" w:rsidP="006A1451">
            <w:pPr>
              <w:pStyle w:val="BodyText"/>
              <w:jc w:val="center"/>
            </w:pPr>
            <w:r w:rsidRPr="008D4CD6">
              <w:t>ne</w:t>
            </w:r>
          </w:p>
        </w:tc>
        <w:tc>
          <w:tcPr>
            <w:tcW w:w="1633" w:type="dxa"/>
            <w:vAlign w:val="center"/>
          </w:tcPr>
          <w:p w14:paraId="1996B504" w14:textId="77777777" w:rsidR="00A93CE9" w:rsidRPr="008D4CD6" w:rsidRDefault="00F83889" w:rsidP="006A1451">
            <w:pPr>
              <w:pStyle w:val="BodyText"/>
              <w:jc w:val="center"/>
            </w:pPr>
            <w:r w:rsidRPr="008D4CD6">
              <w:t>ne</w:t>
            </w:r>
          </w:p>
        </w:tc>
        <w:tc>
          <w:tcPr>
            <w:tcW w:w="1633" w:type="dxa"/>
            <w:vAlign w:val="center"/>
          </w:tcPr>
          <w:p w14:paraId="1996B505" w14:textId="13E1636F" w:rsidR="00A93CE9" w:rsidRPr="008D4CD6" w:rsidRDefault="00F83889" w:rsidP="006A1451">
            <w:pPr>
              <w:pStyle w:val="BodyText"/>
              <w:jc w:val="center"/>
            </w:pPr>
            <w:r w:rsidRPr="008D4CD6">
              <w:t>47</w:t>
            </w:r>
            <w:r w:rsidR="00F66CF4" w:rsidRPr="008D4CD6">
              <w:t>,</w:t>
            </w:r>
            <w:r w:rsidRPr="008D4CD6">
              <w:t>3</w:t>
            </w:r>
          </w:p>
          <w:p w14:paraId="1996B506" w14:textId="77777777" w:rsidR="00A93CE9" w:rsidRPr="008D4CD6" w:rsidRDefault="00F83889" w:rsidP="006A1451">
            <w:pPr>
              <w:pStyle w:val="BodyText"/>
              <w:jc w:val="center"/>
            </w:pPr>
            <w:r w:rsidRPr="008D4CD6">
              <w:t>(32</w:t>
            </w:r>
            <w:r w:rsidR="00964B4E" w:rsidRPr="008D4CD6">
              <w:t xml:space="preserve"> – </w:t>
            </w:r>
            <w:r w:rsidRPr="008D4CD6">
              <w:t>ne)</w:t>
            </w:r>
          </w:p>
        </w:tc>
      </w:tr>
    </w:tbl>
    <w:p w14:paraId="1996B508" w14:textId="095450FB" w:rsidR="00F43F10" w:rsidRPr="008D4CD6" w:rsidRDefault="003851C4" w:rsidP="006A1451">
      <w:r w:rsidRPr="008D4CD6">
        <w:t>TTP = čas trvajúci do progresie, “ne“ – nebolo možné určiť alebo ešte pokračuje.</w:t>
      </w:r>
    </w:p>
    <w:p w14:paraId="1996B509" w14:textId="31270EE3" w:rsidR="00A93CE9" w:rsidRPr="008D4CD6" w:rsidRDefault="00F83889" w:rsidP="005023B5">
      <w:pPr>
        <w:ind w:left="567" w:hanging="567"/>
      </w:pPr>
      <w:r w:rsidRPr="008D4CD6">
        <w:t>1.</w:t>
      </w:r>
      <w:r w:rsidRPr="008D4CD6">
        <w:tab/>
      </w:r>
      <w:r w:rsidR="003851C4" w:rsidRPr="008D4CD6">
        <w:t>Štúdia WO16229: úvodná dávka 8 mg/kg telesnej hmotnosti, pokračuje v 3-týždňových intervaloch dávkou 6 mg/kg telesnej hmotnosti</w:t>
      </w:r>
    </w:p>
    <w:p w14:paraId="1996B50A" w14:textId="2CCCFCFB" w:rsidR="00A93CE9" w:rsidRPr="008D4CD6" w:rsidRDefault="00F83889" w:rsidP="005023B5">
      <w:pPr>
        <w:ind w:left="567" w:hanging="567"/>
      </w:pPr>
      <w:r w:rsidRPr="008D4CD6">
        <w:t>2.</w:t>
      </w:r>
      <w:r w:rsidRPr="008D4CD6">
        <w:tab/>
      </w:r>
      <w:r w:rsidR="003851C4" w:rsidRPr="008D4CD6">
        <w:t>Štúdia MO16982: úvodná dávka 6 mg/kg telesnej hmotnosti týždenne x 3; pokračuje v 3-týždňových intervaloch dávkou 6 mg/kg telesnej hmotnosti</w:t>
      </w:r>
    </w:p>
    <w:p w14:paraId="1996B50B" w14:textId="5DC30453" w:rsidR="00A93CE9" w:rsidRPr="008D4CD6" w:rsidRDefault="00F83889" w:rsidP="005023B5">
      <w:pPr>
        <w:ind w:left="567" w:hanging="567"/>
      </w:pPr>
      <w:r w:rsidRPr="008D4CD6">
        <w:t>3.</w:t>
      </w:r>
      <w:r w:rsidRPr="008D4CD6">
        <w:tab/>
      </w:r>
      <w:r w:rsidR="003851C4" w:rsidRPr="008D4CD6">
        <w:t>Štúdia BO15935</w:t>
      </w:r>
    </w:p>
    <w:p w14:paraId="1996B50C" w14:textId="1D89D346" w:rsidR="00F43F10" w:rsidRPr="008D4CD6" w:rsidRDefault="00F83889" w:rsidP="00356168">
      <w:pPr>
        <w:ind w:left="567" w:hanging="567"/>
      </w:pPr>
      <w:r w:rsidRPr="008D4CD6">
        <w:t>4.</w:t>
      </w:r>
      <w:r w:rsidRPr="008D4CD6">
        <w:tab/>
      </w:r>
      <w:r w:rsidR="003851C4" w:rsidRPr="008D4CD6">
        <w:t>Štúdia MO16419</w:t>
      </w:r>
    </w:p>
    <w:p w14:paraId="1996B50D" w14:textId="77777777" w:rsidR="00F43F10" w:rsidRPr="008D4CD6" w:rsidRDefault="00F43F10" w:rsidP="006A1451">
      <w:pPr>
        <w:pStyle w:val="BodyText"/>
      </w:pPr>
    </w:p>
    <w:p w14:paraId="1996B50E" w14:textId="7F5421C1" w:rsidR="00F43F10" w:rsidRPr="008D4CD6" w:rsidRDefault="00BC29CD" w:rsidP="006A1451">
      <w:pPr>
        <w:rPr>
          <w:i/>
        </w:rPr>
      </w:pPr>
      <w:r w:rsidRPr="008D4CD6">
        <w:rPr>
          <w:i/>
        </w:rPr>
        <w:t>Miesta progresie ochorenia</w:t>
      </w:r>
    </w:p>
    <w:p w14:paraId="1996B50F" w14:textId="77777777" w:rsidR="00A93CE9" w:rsidRPr="008D4CD6" w:rsidRDefault="00A93CE9" w:rsidP="006A1451">
      <w:pPr>
        <w:rPr>
          <w:i/>
        </w:rPr>
      </w:pPr>
    </w:p>
    <w:p w14:paraId="1996B510" w14:textId="0E48966F" w:rsidR="00F43F10" w:rsidRPr="008D4CD6" w:rsidRDefault="00BC29CD" w:rsidP="006A1451">
      <w:pPr>
        <w:pStyle w:val="BodyText"/>
        <w:ind w:hanging="1"/>
      </w:pPr>
      <w:r w:rsidRPr="008D4CD6">
        <w:t>U pacientov liečených trastuzumabom v kombinácii s paklitaxelom sa v porovnaní s pacientmi liečenými samotným paklitaxelom významne znížil výskyt progresie ochorenia do pečene (21,8 % oproti 45,7 %; p=0,004). Progresia ochorenia do centrálneho nervového systému bola častejšia u pacientov liečených trastuzumabom a paklitaxelom ako u pacientov liečených samotným paklitaxelom (12,6 % oproti 6,5 %, p=0,377).</w:t>
      </w:r>
    </w:p>
    <w:p w14:paraId="1996B511" w14:textId="77777777" w:rsidR="00F43F10" w:rsidRPr="008D4CD6" w:rsidRDefault="00F43F10" w:rsidP="006A1451">
      <w:pPr>
        <w:pStyle w:val="BodyText"/>
      </w:pPr>
    </w:p>
    <w:p w14:paraId="1996B512" w14:textId="4286873E" w:rsidR="00F43F10" w:rsidRPr="008D4CD6" w:rsidRDefault="004A0D9D" w:rsidP="006A1451">
      <w:pPr>
        <w:rPr>
          <w:i/>
        </w:rPr>
      </w:pPr>
      <w:r w:rsidRPr="008D4CD6">
        <w:rPr>
          <w:i/>
          <w:u w:val="single"/>
        </w:rPr>
        <w:t>Včasný karcinóm prsníka (adjuvantná liečba)</w:t>
      </w:r>
    </w:p>
    <w:p w14:paraId="1996B513" w14:textId="77777777" w:rsidR="00F43F10" w:rsidRPr="008D4CD6" w:rsidRDefault="00F43F10" w:rsidP="006A1451">
      <w:pPr>
        <w:pStyle w:val="BodyText"/>
        <w:rPr>
          <w:i/>
        </w:rPr>
      </w:pPr>
    </w:p>
    <w:p w14:paraId="084CC8F5" w14:textId="77777777" w:rsidR="004A0D9D" w:rsidRPr="008D4CD6" w:rsidRDefault="004A0D9D" w:rsidP="006A1451">
      <w:pPr>
        <w:pStyle w:val="BodyText"/>
      </w:pPr>
      <w:r w:rsidRPr="008D4CD6">
        <w:t>Včasný karcinóm prsníka sa definuje ako nemetastatický primárny invazívny karcinóm prsníka.</w:t>
      </w:r>
    </w:p>
    <w:p w14:paraId="1996B514" w14:textId="04C61A5A" w:rsidR="00F43F10" w:rsidRPr="008D4CD6" w:rsidRDefault="004A0D9D" w:rsidP="006A1451">
      <w:pPr>
        <w:pStyle w:val="BodyText"/>
      </w:pPr>
      <w:r w:rsidRPr="008D4CD6">
        <w:t>Trastuzumab použitý v adjuvantnej terapii sa skúmal v 4 rozsiahlych multicentrických, randomizovaných štúdiách.</w:t>
      </w:r>
    </w:p>
    <w:p w14:paraId="1996B515" w14:textId="77777777" w:rsidR="000E1FCD" w:rsidRPr="008D4CD6" w:rsidRDefault="000E1FCD" w:rsidP="006A1451">
      <w:pPr>
        <w:adjustRightInd w:val="0"/>
      </w:pPr>
    </w:p>
    <w:p w14:paraId="1996B516" w14:textId="0D00E8DF" w:rsidR="00F43F10" w:rsidRPr="008D4CD6" w:rsidRDefault="004A0D9D" w:rsidP="006A1451">
      <w:pPr>
        <w:pStyle w:val="ListParagraph"/>
        <w:numPr>
          <w:ilvl w:val="0"/>
          <w:numId w:val="23"/>
        </w:numPr>
        <w:tabs>
          <w:tab w:val="left" w:pos="1104"/>
          <w:tab w:val="left" w:pos="1105"/>
        </w:tabs>
        <w:ind w:left="576" w:hanging="576"/>
      </w:pPr>
      <w:r w:rsidRPr="008D4CD6">
        <w:t>Štúdia BO16348 bola zameraná na porovnanie jednoročnej a dvojročnej liečby trastuzumabom, ktorý sa podával každé tri týždne oproti pozorovaniu u pacientov s VKP s pozitivitou HER2 po operácii, overenej chemoterapii a rádioterapii (ak je to aplikovateľné). Navyše, bolo urobené porovnanie liečby trastuzumabom po dobu dvoch rokov oproti liečbe trastuzumabom po dobu jedného roku. Pacienti randomizovaní na liečbu trastuzumabom dostali úvodnú nasycovaciu dávku 8 mg/kg, po ktorej dostávali dávku 6 mg/kg každé tri týždne buď počas jedného alebo dvoch rokov.</w:t>
      </w:r>
    </w:p>
    <w:p w14:paraId="1996B517" w14:textId="77777777" w:rsidR="000E1FCD" w:rsidRPr="008D4CD6" w:rsidRDefault="000E1FCD" w:rsidP="006A1451">
      <w:pPr>
        <w:ind w:left="540" w:hanging="540"/>
      </w:pPr>
    </w:p>
    <w:p w14:paraId="1996B518" w14:textId="768D3A88" w:rsidR="00F43F10" w:rsidRPr="008D4CD6" w:rsidRDefault="004A0D9D" w:rsidP="006A1451">
      <w:pPr>
        <w:pStyle w:val="ListParagraph"/>
        <w:numPr>
          <w:ilvl w:val="0"/>
          <w:numId w:val="23"/>
        </w:numPr>
        <w:tabs>
          <w:tab w:val="left" w:pos="1102"/>
          <w:tab w:val="left" w:pos="1103"/>
        </w:tabs>
        <w:ind w:left="576" w:hanging="576"/>
      </w:pPr>
      <w:r w:rsidRPr="008D4CD6">
        <w:t>Štúdie NSABP B-31 a NCCTG N9831, ktoré obsahovali aj spojenú analýzu (tzv. joint analysis) boli zamerané na zhodnotenie klinického významu kombinovanej liečby trastuzumabom s paklitaxelom po AC chemoterapii; okrem toho sa v štúdii NCCTG N9831 hodnotilo sekvenčné podanie trastuzumabu po chemoterapii AC→P u pacientov s VKP s pozitivitou HER2 po operácii.</w:t>
      </w:r>
    </w:p>
    <w:p w14:paraId="1996B519" w14:textId="77777777" w:rsidR="000E1FCD" w:rsidRPr="008D4CD6" w:rsidRDefault="000E1FCD" w:rsidP="006A1451">
      <w:pPr>
        <w:ind w:left="540" w:hanging="540"/>
      </w:pPr>
    </w:p>
    <w:p w14:paraId="1996B51A" w14:textId="15B544A5" w:rsidR="00F43F10" w:rsidRPr="008D4CD6" w:rsidRDefault="004A0D9D" w:rsidP="006A1451">
      <w:pPr>
        <w:pStyle w:val="ListParagraph"/>
        <w:numPr>
          <w:ilvl w:val="0"/>
          <w:numId w:val="23"/>
        </w:numPr>
        <w:tabs>
          <w:tab w:val="left" w:pos="1104"/>
          <w:tab w:val="left" w:pos="1105"/>
        </w:tabs>
        <w:ind w:left="576" w:hanging="576"/>
      </w:pPr>
      <w:r w:rsidRPr="008D4CD6">
        <w:t>Štúdia BCIRG 006 bola zameraná na preskúmanie kombinovanej liečby trastuzumabom s docetaxelom buď následne po AC chemoterapii alebo v kombinácii s docetaxelom a karboplatinou u pacientov s VKP s pozitivitou HER2 po operácii.</w:t>
      </w:r>
    </w:p>
    <w:p w14:paraId="1996B51B" w14:textId="77777777" w:rsidR="00F43F10" w:rsidRPr="008D4CD6" w:rsidRDefault="00F43F10" w:rsidP="006A1451">
      <w:pPr>
        <w:pStyle w:val="BodyText"/>
      </w:pPr>
    </w:p>
    <w:p w14:paraId="1996B51C" w14:textId="5FE36B1A" w:rsidR="00F43F10" w:rsidRPr="008D4CD6" w:rsidRDefault="004A0D9D" w:rsidP="006A1451">
      <w:pPr>
        <w:pStyle w:val="BodyText"/>
        <w:ind w:hanging="1"/>
      </w:pPr>
      <w:r w:rsidRPr="008D4CD6">
        <w:t>V klinickom skúšaní HERA bol VKP definovaný ako operabilný, primárny, invazívny adenokarcinóm prsníka s pozitívnymi alebo negatívnymi axilárnymi uzlinami, ak bol priemer nádoru minimálne 1 cm.</w:t>
      </w:r>
    </w:p>
    <w:p w14:paraId="1996B51D" w14:textId="77777777" w:rsidR="00F43F10" w:rsidRPr="008D4CD6" w:rsidRDefault="00F43F10" w:rsidP="006A1451">
      <w:pPr>
        <w:pStyle w:val="BodyText"/>
      </w:pPr>
    </w:p>
    <w:p w14:paraId="1996B51E" w14:textId="776511FF" w:rsidR="00F43F10" w:rsidRPr="008D4CD6" w:rsidRDefault="004A0D9D" w:rsidP="006A1451">
      <w:pPr>
        <w:pStyle w:val="BodyText"/>
      </w:pPr>
      <w:r w:rsidRPr="008D4CD6">
        <w:rPr>
          <w:spacing w:val="-4"/>
        </w:rPr>
        <w:t>V spojenej analýze štúdií NSABP B-31 a NCCTG N9831 bol včasný karcinóm prsníka definovaný na pacientky s operabilným karcinómom prsníka s vysokým rizikom, definovaným ako pozitivita HER2 a pozitívna axilárna lymfatická uzlina alebo pozitivita HER2 a lymfatická uzlina negatívna so známkami vysokého rizika (veľkosť nádoru &gt; 1 cm a negativita ER alebo veľkosť nádoru &gt; 2 cm, bez ohľadu na hormonálny status).</w:t>
      </w:r>
    </w:p>
    <w:p w14:paraId="1996B51F" w14:textId="77777777" w:rsidR="0098100C" w:rsidRPr="008D4CD6" w:rsidRDefault="0098100C" w:rsidP="006A1451">
      <w:pPr>
        <w:pStyle w:val="BodyText"/>
      </w:pPr>
    </w:p>
    <w:p w14:paraId="1996B520" w14:textId="13358F94" w:rsidR="00F43F10" w:rsidRPr="008D4CD6" w:rsidRDefault="00E10603" w:rsidP="006A1451">
      <w:pPr>
        <w:pStyle w:val="BodyText"/>
      </w:pPr>
      <w:r w:rsidRPr="008D4CD6">
        <w:t>V štúdii BCIRG 006 VKP s pozitivitou HER2 bol definovaný buď ako pozitívna lymfatická uzlina alebo ako vysokorizikové pacientky s negatívnou lymfatickou uzlinou (bez postihnutia lymfatických uzlín (pN0) a najmenej 1 z nasledujúcich faktorov: veľkosť nádoru viac než 2 cm, negativita estrogénového a progesterónového receptora, histologický stupeň a/alebo jadrový stupeň 2-3 alebo vek &lt; 35 rokov).</w:t>
      </w:r>
    </w:p>
    <w:p w14:paraId="1996B521" w14:textId="77777777" w:rsidR="00F43F10" w:rsidRPr="008D4CD6" w:rsidRDefault="00F43F10" w:rsidP="006A1451">
      <w:pPr>
        <w:pStyle w:val="BodyText"/>
      </w:pPr>
    </w:p>
    <w:p w14:paraId="1996B522" w14:textId="64B76F2B" w:rsidR="00F43F10" w:rsidRPr="008D4CD6" w:rsidRDefault="00E10603" w:rsidP="006A1451">
      <w:pPr>
        <w:pStyle w:val="BodyText"/>
      </w:pPr>
      <w:r w:rsidRPr="008D4CD6">
        <w:t>Výsledky účinnosti zo štúdie BO16348 po mediáne sledovania 12 mesiacov* a 8 rokov** sú zhrnuté v tabuľke 6:</w:t>
      </w:r>
    </w:p>
    <w:p w14:paraId="1996B523" w14:textId="77777777" w:rsidR="00F43F10" w:rsidRPr="008D4CD6" w:rsidRDefault="00F43F10" w:rsidP="006A1451">
      <w:pPr>
        <w:pStyle w:val="BodyText"/>
      </w:pPr>
    </w:p>
    <w:p w14:paraId="1996B524" w14:textId="6F414EDD" w:rsidR="00F43F10" w:rsidRPr="008D4CD6" w:rsidRDefault="00E10603" w:rsidP="006A1451">
      <w:pPr>
        <w:pStyle w:val="BodyText"/>
        <w:keepNext/>
      </w:pPr>
      <w:r w:rsidRPr="008D4CD6">
        <w:t>Tabuľka 6: Výsledky účinnosti zo štúdie BO16348</w:t>
      </w:r>
    </w:p>
    <w:p w14:paraId="1996B525" w14:textId="77777777" w:rsidR="00A93CE9" w:rsidRPr="008D4CD6" w:rsidRDefault="00A93CE9" w:rsidP="006A1451">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93"/>
        <w:gridCol w:w="1417"/>
        <w:gridCol w:w="1417"/>
        <w:gridCol w:w="1417"/>
        <w:gridCol w:w="1417"/>
      </w:tblGrid>
      <w:tr w:rsidR="00762991" w:rsidRPr="008D4CD6" w14:paraId="1996B52B" w14:textId="77777777" w:rsidTr="00D91A52">
        <w:trPr>
          <w:trHeight w:val="283"/>
          <w:tblHeader/>
        </w:trPr>
        <w:tc>
          <w:tcPr>
            <w:tcW w:w="1872" w:type="pct"/>
            <w:tcBorders>
              <w:top w:val="single" w:sz="4" w:space="0" w:color="FFFFFF"/>
              <w:left w:val="single" w:sz="4" w:space="0" w:color="FFFFFF"/>
            </w:tcBorders>
          </w:tcPr>
          <w:p w14:paraId="1996B526" w14:textId="77777777" w:rsidR="00A93CE9" w:rsidRPr="008D4CD6" w:rsidRDefault="00A93CE9" w:rsidP="006A1451">
            <w:pPr>
              <w:adjustRightInd w:val="0"/>
            </w:pPr>
          </w:p>
        </w:tc>
        <w:tc>
          <w:tcPr>
            <w:tcW w:w="1564" w:type="pct"/>
            <w:gridSpan w:val="2"/>
          </w:tcPr>
          <w:p w14:paraId="51D2EB60" w14:textId="77777777" w:rsidR="00E10603" w:rsidRPr="008D4CD6" w:rsidRDefault="00E10603" w:rsidP="006A1451">
            <w:pPr>
              <w:adjustRightInd w:val="0"/>
              <w:jc w:val="center"/>
              <w:rPr>
                <w:b/>
                <w:bCs/>
              </w:rPr>
            </w:pPr>
            <w:r w:rsidRPr="008D4CD6">
              <w:rPr>
                <w:b/>
                <w:bCs/>
              </w:rPr>
              <w:t>Medián sledovania</w:t>
            </w:r>
          </w:p>
          <w:p w14:paraId="1996B528" w14:textId="4680AF53" w:rsidR="00A93CE9" w:rsidRPr="008D4CD6" w:rsidRDefault="00E10603" w:rsidP="006A1451">
            <w:pPr>
              <w:adjustRightInd w:val="0"/>
              <w:jc w:val="center"/>
              <w:rPr>
                <w:b/>
                <w:bCs/>
              </w:rPr>
            </w:pPr>
            <w:r w:rsidRPr="008D4CD6">
              <w:rPr>
                <w:b/>
                <w:bCs/>
              </w:rPr>
              <w:t>12 mesiacov*</w:t>
            </w:r>
          </w:p>
        </w:tc>
        <w:tc>
          <w:tcPr>
            <w:tcW w:w="1564" w:type="pct"/>
            <w:gridSpan w:val="2"/>
          </w:tcPr>
          <w:p w14:paraId="3288237E" w14:textId="77777777" w:rsidR="00E10603" w:rsidRPr="008D4CD6" w:rsidRDefault="00E10603" w:rsidP="006A1451">
            <w:pPr>
              <w:adjustRightInd w:val="0"/>
              <w:jc w:val="center"/>
              <w:rPr>
                <w:b/>
                <w:bCs/>
              </w:rPr>
            </w:pPr>
            <w:r w:rsidRPr="008D4CD6">
              <w:rPr>
                <w:b/>
                <w:bCs/>
              </w:rPr>
              <w:t>Medián sledovania</w:t>
            </w:r>
          </w:p>
          <w:p w14:paraId="1996B52A" w14:textId="4DDD014F" w:rsidR="00A93CE9" w:rsidRPr="008D4CD6" w:rsidRDefault="00E10603" w:rsidP="006A1451">
            <w:pPr>
              <w:adjustRightInd w:val="0"/>
              <w:jc w:val="center"/>
              <w:rPr>
                <w:b/>
                <w:bCs/>
              </w:rPr>
            </w:pPr>
            <w:r w:rsidRPr="008D4CD6">
              <w:rPr>
                <w:b/>
                <w:bCs/>
              </w:rPr>
              <w:t>8 rokov**</w:t>
            </w:r>
          </w:p>
        </w:tc>
      </w:tr>
      <w:tr w:rsidR="00762991" w:rsidRPr="008D4CD6" w14:paraId="1996B536" w14:textId="77777777" w:rsidTr="00D91A52">
        <w:trPr>
          <w:trHeight w:val="283"/>
          <w:tblHeader/>
        </w:trPr>
        <w:tc>
          <w:tcPr>
            <w:tcW w:w="1872" w:type="pct"/>
            <w:tcBorders>
              <w:bottom w:val="single" w:sz="4" w:space="0" w:color="000000"/>
            </w:tcBorders>
            <w:vAlign w:val="center"/>
          </w:tcPr>
          <w:p w14:paraId="1996B52C" w14:textId="77777777" w:rsidR="00A93CE9" w:rsidRPr="008D4CD6" w:rsidRDefault="00F83889" w:rsidP="006A1451">
            <w:pPr>
              <w:adjustRightInd w:val="0"/>
              <w:jc w:val="center"/>
              <w:rPr>
                <w:b/>
                <w:bCs/>
              </w:rPr>
            </w:pPr>
            <w:r w:rsidRPr="008D4CD6">
              <w:rPr>
                <w:b/>
                <w:bCs/>
              </w:rPr>
              <w:t>Parameter</w:t>
            </w:r>
          </w:p>
        </w:tc>
        <w:tc>
          <w:tcPr>
            <w:tcW w:w="782" w:type="pct"/>
            <w:tcBorders>
              <w:bottom w:val="single" w:sz="4" w:space="0" w:color="000000"/>
            </w:tcBorders>
          </w:tcPr>
          <w:p w14:paraId="1996B52D" w14:textId="61ADDA54" w:rsidR="00BD032B" w:rsidRPr="008D4CD6" w:rsidRDefault="00A16680" w:rsidP="006A1451">
            <w:pPr>
              <w:adjustRightInd w:val="0"/>
              <w:jc w:val="center"/>
              <w:rPr>
                <w:b/>
                <w:bCs/>
              </w:rPr>
            </w:pPr>
            <w:r w:rsidRPr="008D4CD6">
              <w:rPr>
                <w:b/>
                <w:bCs/>
              </w:rPr>
              <w:t>Pozorovanie</w:t>
            </w:r>
          </w:p>
          <w:p w14:paraId="1996B52E" w14:textId="77777777" w:rsidR="00BD032B" w:rsidRPr="008D4CD6" w:rsidRDefault="00BD032B" w:rsidP="006A1451">
            <w:pPr>
              <w:adjustRightInd w:val="0"/>
              <w:jc w:val="center"/>
              <w:rPr>
                <w:b/>
                <w:bCs/>
              </w:rPr>
            </w:pPr>
          </w:p>
          <w:p w14:paraId="1996B52F" w14:textId="77777777" w:rsidR="00A93CE9" w:rsidRPr="008D4CD6" w:rsidRDefault="00F83889" w:rsidP="006A1451">
            <w:pPr>
              <w:adjustRightInd w:val="0"/>
              <w:jc w:val="center"/>
              <w:rPr>
                <w:b/>
                <w:bCs/>
              </w:rPr>
            </w:pPr>
            <w:r w:rsidRPr="008D4CD6">
              <w:rPr>
                <w:b/>
                <w:bCs/>
              </w:rPr>
              <w:t>N=1693</w:t>
            </w:r>
          </w:p>
        </w:tc>
        <w:tc>
          <w:tcPr>
            <w:tcW w:w="782" w:type="pct"/>
            <w:tcBorders>
              <w:bottom w:val="single" w:sz="4" w:space="0" w:color="000000"/>
            </w:tcBorders>
          </w:tcPr>
          <w:p w14:paraId="131CBD02" w14:textId="77777777" w:rsidR="00A16680" w:rsidRPr="008D4CD6" w:rsidRDefault="00F83889" w:rsidP="006A1451">
            <w:pPr>
              <w:adjustRightInd w:val="0"/>
              <w:jc w:val="center"/>
              <w:rPr>
                <w:b/>
                <w:bCs/>
              </w:rPr>
            </w:pPr>
            <w:r w:rsidRPr="008D4CD6">
              <w:rPr>
                <w:b/>
                <w:bCs/>
              </w:rPr>
              <w:t>Trastuzumab</w:t>
            </w:r>
          </w:p>
          <w:p w14:paraId="51DEEAE5" w14:textId="77777777" w:rsidR="00A16680" w:rsidRPr="008D4CD6" w:rsidRDefault="00F83889" w:rsidP="006A1451">
            <w:pPr>
              <w:adjustRightInd w:val="0"/>
              <w:jc w:val="center"/>
              <w:rPr>
                <w:b/>
                <w:bCs/>
              </w:rPr>
            </w:pPr>
            <w:r w:rsidRPr="008D4CD6">
              <w:rPr>
                <w:b/>
                <w:bCs/>
              </w:rPr>
              <w:t>1</w:t>
            </w:r>
            <w:r w:rsidR="00BD032B" w:rsidRPr="008D4CD6">
              <w:rPr>
                <w:b/>
                <w:bCs/>
              </w:rPr>
              <w:t xml:space="preserve"> </w:t>
            </w:r>
            <w:r w:rsidR="00A16680" w:rsidRPr="008D4CD6">
              <w:rPr>
                <w:b/>
                <w:bCs/>
              </w:rPr>
              <w:t>rok</w:t>
            </w:r>
          </w:p>
          <w:p w14:paraId="1996B530" w14:textId="6FE62443" w:rsidR="00A93CE9" w:rsidRPr="008D4CD6" w:rsidRDefault="00F83889" w:rsidP="006A1451">
            <w:pPr>
              <w:adjustRightInd w:val="0"/>
              <w:jc w:val="center"/>
              <w:rPr>
                <w:b/>
                <w:bCs/>
              </w:rPr>
            </w:pPr>
            <w:r w:rsidRPr="008D4CD6">
              <w:rPr>
                <w:b/>
                <w:bCs/>
              </w:rPr>
              <w:t>N=1693</w:t>
            </w:r>
          </w:p>
        </w:tc>
        <w:tc>
          <w:tcPr>
            <w:tcW w:w="782" w:type="pct"/>
            <w:tcBorders>
              <w:bottom w:val="single" w:sz="4" w:space="0" w:color="000000"/>
            </w:tcBorders>
          </w:tcPr>
          <w:p w14:paraId="1996B531" w14:textId="59AB7F2B" w:rsidR="00BD032B" w:rsidRPr="008D4CD6" w:rsidRDefault="00A16680" w:rsidP="006A1451">
            <w:pPr>
              <w:adjustRightInd w:val="0"/>
              <w:jc w:val="center"/>
              <w:rPr>
                <w:b/>
                <w:bCs/>
              </w:rPr>
            </w:pPr>
            <w:r w:rsidRPr="008D4CD6">
              <w:rPr>
                <w:b/>
                <w:bCs/>
              </w:rPr>
              <w:t>Pozorovanie</w:t>
            </w:r>
          </w:p>
          <w:p w14:paraId="1996B532" w14:textId="77777777" w:rsidR="00BD032B" w:rsidRPr="008D4CD6" w:rsidRDefault="00BD032B" w:rsidP="006A1451">
            <w:pPr>
              <w:adjustRightInd w:val="0"/>
              <w:jc w:val="center"/>
              <w:rPr>
                <w:b/>
                <w:bCs/>
              </w:rPr>
            </w:pPr>
          </w:p>
          <w:p w14:paraId="1996B533" w14:textId="77777777" w:rsidR="00A93CE9" w:rsidRPr="008D4CD6" w:rsidRDefault="00F83889" w:rsidP="006A1451">
            <w:pPr>
              <w:adjustRightInd w:val="0"/>
              <w:jc w:val="center"/>
              <w:rPr>
                <w:b/>
                <w:bCs/>
              </w:rPr>
            </w:pPr>
            <w:r w:rsidRPr="008D4CD6">
              <w:rPr>
                <w:b/>
                <w:bCs/>
              </w:rPr>
              <w:t>N=1697***</w:t>
            </w:r>
          </w:p>
        </w:tc>
        <w:tc>
          <w:tcPr>
            <w:tcW w:w="782" w:type="pct"/>
            <w:tcBorders>
              <w:bottom w:val="single" w:sz="4" w:space="0" w:color="000000"/>
            </w:tcBorders>
          </w:tcPr>
          <w:p w14:paraId="1996B534" w14:textId="2AE0507B" w:rsidR="00A93CE9" w:rsidRPr="008D4CD6" w:rsidRDefault="00F83889" w:rsidP="006A1451">
            <w:pPr>
              <w:adjustRightInd w:val="0"/>
              <w:jc w:val="center"/>
              <w:rPr>
                <w:b/>
                <w:bCs/>
              </w:rPr>
            </w:pPr>
            <w:r w:rsidRPr="008D4CD6">
              <w:rPr>
                <w:b/>
                <w:bCs/>
              </w:rPr>
              <w:t>Trastuzumab</w:t>
            </w:r>
          </w:p>
          <w:p w14:paraId="4B3D8A69" w14:textId="77777777" w:rsidR="00A16680" w:rsidRPr="008D4CD6" w:rsidRDefault="00F83889" w:rsidP="006A1451">
            <w:pPr>
              <w:adjustRightInd w:val="0"/>
              <w:jc w:val="center"/>
              <w:rPr>
                <w:b/>
                <w:bCs/>
              </w:rPr>
            </w:pPr>
            <w:r w:rsidRPr="008D4CD6">
              <w:rPr>
                <w:b/>
                <w:bCs/>
              </w:rPr>
              <w:t>1</w:t>
            </w:r>
            <w:r w:rsidR="00BD032B" w:rsidRPr="008D4CD6">
              <w:rPr>
                <w:b/>
                <w:bCs/>
              </w:rPr>
              <w:t xml:space="preserve"> </w:t>
            </w:r>
            <w:r w:rsidR="00A16680" w:rsidRPr="008D4CD6">
              <w:rPr>
                <w:b/>
                <w:bCs/>
              </w:rPr>
              <w:t>rok</w:t>
            </w:r>
          </w:p>
          <w:p w14:paraId="1996B535" w14:textId="12F3B7D6" w:rsidR="00A93CE9" w:rsidRPr="008D4CD6" w:rsidRDefault="00F83889" w:rsidP="006A1451">
            <w:pPr>
              <w:adjustRightInd w:val="0"/>
              <w:jc w:val="center"/>
              <w:rPr>
                <w:b/>
                <w:bCs/>
              </w:rPr>
            </w:pPr>
            <w:r w:rsidRPr="008D4CD6">
              <w:rPr>
                <w:b/>
                <w:bCs/>
              </w:rPr>
              <w:t>N=1702***</w:t>
            </w:r>
          </w:p>
        </w:tc>
      </w:tr>
      <w:tr w:rsidR="00762991" w:rsidRPr="008D4CD6" w14:paraId="1996B53C" w14:textId="77777777" w:rsidTr="00D91A52">
        <w:trPr>
          <w:trHeight w:val="283"/>
        </w:trPr>
        <w:tc>
          <w:tcPr>
            <w:tcW w:w="1872" w:type="pct"/>
            <w:tcBorders>
              <w:top w:val="single" w:sz="4" w:space="0" w:color="000000"/>
              <w:left w:val="single" w:sz="4" w:space="0" w:color="000000"/>
              <w:bottom w:val="nil"/>
              <w:right w:val="single" w:sz="4" w:space="0" w:color="000000"/>
            </w:tcBorders>
          </w:tcPr>
          <w:p w14:paraId="1996B537" w14:textId="4978960F" w:rsidR="00A93CE9" w:rsidRPr="008D4CD6" w:rsidRDefault="00A16680" w:rsidP="006A1451">
            <w:pPr>
              <w:adjustRightInd w:val="0"/>
            </w:pPr>
            <w:r w:rsidRPr="008D4CD6">
              <w:t>Prežívanie bez prejavov ochorenia</w:t>
            </w:r>
          </w:p>
        </w:tc>
        <w:tc>
          <w:tcPr>
            <w:tcW w:w="782" w:type="pct"/>
            <w:tcBorders>
              <w:top w:val="single" w:sz="4" w:space="0" w:color="000000"/>
              <w:left w:val="single" w:sz="4" w:space="0" w:color="000000"/>
              <w:bottom w:val="nil"/>
              <w:right w:val="nil"/>
            </w:tcBorders>
          </w:tcPr>
          <w:p w14:paraId="1996B538" w14:textId="77777777" w:rsidR="00A93CE9" w:rsidRPr="008D4CD6" w:rsidRDefault="00A93CE9" w:rsidP="006A1451">
            <w:pPr>
              <w:adjustRightInd w:val="0"/>
            </w:pPr>
          </w:p>
        </w:tc>
        <w:tc>
          <w:tcPr>
            <w:tcW w:w="782" w:type="pct"/>
            <w:tcBorders>
              <w:top w:val="single" w:sz="4" w:space="0" w:color="000000"/>
              <w:left w:val="nil"/>
              <w:bottom w:val="nil"/>
              <w:right w:val="single" w:sz="4" w:space="0" w:color="000000"/>
            </w:tcBorders>
          </w:tcPr>
          <w:p w14:paraId="1996B539" w14:textId="77777777" w:rsidR="00A93CE9" w:rsidRPr="008D4CD6" w:rsidRDefault="00A93CE9" w:rsidP="006A1451">
            <w:pPr>
              <w:adjustRightInd w:val="0"/>
            </w:pPr>
          </w:p>
        </w:tc>
        <w:tc>
          <w:tcPr>
            <w:tcW w:w="782" w:type="pct"/>
            <w:tcBorders>
              <w:top w:val="single" w:sz="4" w:space="0" w:color="000000"/>
              <w:left w:val="single" w:sz="4" w:space="0" w:color="000000"/>
              <w:bottom w:val="nil"/>
              <w:right w:val="nil"/>
            </w:tcBorders>
          </w:tcPr>
          <w:p w14:paraId="1996B53A" w14:textId="77777777" w:rsidR="00A93CE9" w:rsidRPr="008D4CD6" w:rsidRDefault="00A93CE9" w:rsidP="006A1451">
            <w:pPr>
              <w:adjustRightInd w:val="0"/>
            </w:pPr>
          </w:p>
        </w:tc>
        <w:tc>
          <w:tcPr>
            <w:tcW w:w="782" w:type="pct"/>
            <w:tcBorders>
              <w:top w:val="single" w:sz="4" w:space="0" w:color="000000"/>
              <w:left w:val="nil"/>
              <w:bottom w:val="nil"/>
              <w:right w:val="single" w:sz="4" w:space="0" w:color="000000"/>
            </w:tcBorders>
          </w:tcPr>
          <w:p w14:paraId="1996B53B" w14:textId="77777777" w:rsidR="00A93CE9" w:rsidRPr="008D4CD6" w:rsidRDefault="00A93CE9" w:rsidP="006A1451">
            <w:pPr>
              <w:adjustRightInd w:val="0"/>
            </w:pPr>
          </w:p>
        </w:tc>
      </w:tr>
      <w:tr w:rsidR="00762991" w:rsidRPr="008D4CD6" w14:paraId="1996B542" w14:textId="77777777" w:rsidTr="00D91A52">
        <w:trPr>
          <w:trHeight w:val="283"/>
        </w:trPr>
        <w:tc>
          <w:tcPr>
            <w:tcW w:w="1872" w:type="pct"/>
            <w:tcBorders>
              <w:top w:val="nil"/>
              <w:left w:val="single" w:sz="4" w:space="0" w:color="000000"/>
              <w:bottom w:val="nil"/>
              <w:right w:val="single" w:sz="4" w:space="0" w:color="000000"/>
            </w:tcBorders>
          </w:tcPr>
          <w:p w14:paraId="1996B53D" w14:textId="4900C2B7" w:rsidR="00A93CE9" w:rsidRPr="008D4CD6" w:rsidRDefault="00F83889" w:rsidP="006A1451">
            <w:pPr>
              <w:tabs>
                <w:tab w:val="left" w:pos="180"/>
              </w:tabs>
              <w:adjustRightInd w:val="0"/>
            </w:pPr>
            <w:r w:rsidRPr="008D4CD6">
              <w:t xml:space="preserve">- </w:t>
            </w:r>
            <w:r w:rsidR="00A16680" w:rsidRPr="008D4CD6">
              <w:t>Počet pacientov s príhodou</w:t>
            </w:r>
          </w:p>
        </w:tc>
        <w:tc>
          <w:tcPr>
            <w:tcW w:w="782" w:type="pct"/>
            <w:tcBorders>
              <w:top w:val="nil"/>
              <w:left w:val="single" w:sz="4" w:space="0" w:color="000000"/>
              <w:bottom w:val="nil"/>
              <w:right w:val="nil"/>
            </w:tcBorders>
          </w:tcPr>
          <w:p w14:paraId="1996B53E" w14:textId="4FA2D37A" w:rsidR="00A93CE9" w:rsidRPr="008D4CD6" w:rsidRDefault="00F83889" w:rsidP="006A1451">
            <w:pPr>
              <w:adjustRightInd w:val="0"/>
              <w:jc w:val="center"/>
            </w:pPr>
            <w:r w:rsidRPr="008D4CD6">
              <w:t>219 (12</w:t>
            </w:r>
            <w:r w:rsidR="00E52349" w:rsidRPr="008D4CD6">
              <w:t>,</w:t>
            </w:r>
            <w:r w:rsidRPr="008D4CD6">
              <w:t>9%)</w:t>
            </w:r>
          </w:p>
        </w:tc>
        <w:tc>
          <w:tcPr>
            <w:tcW w:w="782" w:type="pct"/>
            <w:tcBorders>
              <w:top w:val="nil"/>
              <w:left w:val="nil"/>
              <w:bottom w:val="nil"/>
              <w:right w:val="single" w:sz="4" w:space="0" w:color="000000"/>
            </w:tcBorders>
          </w:tcPr>
          <w:p w14:paraId="1996B53F" w14:textId="055FFACC" w:rsidR="00A93CE9" w:rsidRPr="008D4CD6" w:rsidRDefault="00F83889" w:rsidP="006A1451">
            <w:pPr>
              <w:adjustRightInd w:val="0"/>
              <w:jc w:val="center"/>
            </w:pPr>
            <w:r w:rsidRPr="008D4CD6">
              <w:t>127 (7</w:t>
            </w:r>
            <w:r w:rsidR="00E52349" w:rsidRPr="008D4CD6">
              <w:t>,</w:t>
            </w:r>
            <w:r w:rsidRPr="008D4CD6">
              <w:t>5%)</w:t>
            </w:r>
          </w:p>
        </w:tc>
        <w:tc>
          <w:tcPr>
            <w:tcW w:w="782" w:type="pct"/>
            <w:tcBorders>
              <w:top w:val="nil"/>
              <w:left w:val="single" w:sz="4" w:space="0" w:color="000000"/>
              <w:bottom w:val="nil"/>
              <w:right w:val="nil"/>
            </w:tcBorders>
          </w:tcPr>
          <w:p w14:paraId="1996B540" w14:textId="01067BA8" w:rsidR="00A93CE9" w:rsidRPr="008D4CD6" w:rsidRDefault="00F83889" w:rsidP="006A1451">
            <w:pPr>
              <w:adjustRightInd w:val="0"/>
              <w:jc w:val="center"/>
            </w:pPr>
            <w:r w:rsidRPr="008D4CD6">
              <w:t>570 (33</w:t>
            </w:r>
            <w:r w:rsidR="00E52349" w:rsidRPr="008D4CD6">
              <w:t>,</w:t>
            </w:r>
            <w:r w:rsidRPr="008D4CD6">
              <w:t>6%)</w:t>
            </w:r>
          </w:p>
        </w:tc>
        <w:tc>
          <w:tcPr>
            <w:tcW w:w="782" w:type="pct"/>
            <w:tcBorders>
              <w:top w:val="nil"/>
              <w:left w:val="nil"/>
              <w:bottom w:val="nil"/>
              <w:right w:val="single" w:sz="4" w:space="0" w:color="000000"/>
            </w:tcBorders>
          </w:tcPr>
          <w:p w14:paraId="1996B541" w14:textId="636A3968" w:rsidR="00A93CE9" w:rsidRPr="008D4CD6" w:rsidRDefault="00F83889" w:rsidP="006A1451">
            <w:pPr>
              <w:adjustRightInd w:val="0"/>
              <w:jc w:val="center"/>
            </w:pPr>
            <w:r w:rsidRPr="008D4CD6">
              <w:t>471 (27</w:t>
            </w:r>
            <w:r w:rsidR="00E52349" w:rsidRPr="008D4CD6">
              <w:t>,</w:t>
            </w:r>
            <w:r w:rsidRPr="008D4CD6">
              <w:t>7%)</w:t>
            </w:r>
          </w:p>
        </w:tc>
      </w:tr>
      <w:tr w:rsidR="00762991" w:rsidRPr="008D4CD6" w14:paraId="1996B548" w14:textId="77777777" w:rsidTr="00D91A52">
        <w:trPr>
          <w:trHeight w:val="283"/>
        </w:trPr>
        <w:tc>
          <w:tcPr>
            <w:tcW w:w="1872" w:type="pct"/>
            <w:tcBorders>
              <w:top w:val="nil"/>
              <w:left w:val="single" w:sz="4" w:space="0" w:color="000000"/>
              <w:bottom w:val="nil"/>
              <w:right w:val="single" w:sz="4" w:space="0" w:color="000000"/>
            </w:tcBorders>
          </w:tcPr>
          <w:p w14:paraId="1996B543" w14:textId="21F7E37E" w:rsidR="00A93CE9" w:rsidRPr="008D4CD6" w:rsidRDefault="00F83889" w:rsidP="006A1451">
            <w:pPr>
              <w:adjustRightInd w:val="0"/>
            </w:pPr>
            <w:r w:rsidRPr="008D4CD6">
              <w:t xml:space="preserve">- </w:t>
            </w:r>
            <w:r w:rsidR="00E52349" w:rsidRPr="008D4CD6">
              <w:t>Počet pacientov bez príhody</w:t>
            </w:r>
          </w:p>
        </w:tc>
        <w:tc>
          <w:tcPr>
            <w:tcW w:w="782" w:type="pct"/>
            <w:tcBorders>
              <w:top w:val="nil"/>
              <w:left w:val="single" w:sz="4" w:space="0" w:color="000000"/>
              <w:bottom w:val="nil"/>
              <w:right w:val="nil"/>
            </w:tcBorders>
          </w:tcPr>
          <w:p w14:paraId="1996B544" w14:textId="3D5223F9" w:rsidR="00A93CE9" w:rsidRPr="008D4CD6" w:rsidRDefault="00F83889" w:rsidP="006A1451">
            <w:pPr>
              <w:adjustRightInd w:val="0"/>
              <w:jc w:val="center"/>
            </w:pPr>
            <w:r w:rsidRPr="008D4CD6">
              <w:t>1474 (87</w:t>
            </w:r>
            <w:r w:rsidR="00E52349" w:rsidRPr="008D4CD6">
              <w:t>,</w:t>
            </w:r>
            <w:r w:rsidRPr="008D4CD6">
              <w:t>1%)</w:t>
            </w:r>
          </w:p>
        </w:tc>
        <w:tc>
          <w:tcPr>
            <w:tcW w:w="782" w:type="pct"/>
            <w:tcBorders>
              <w:top w:val="nil"/>
              <w:left w:val="nil"/>
              <w:bottom w:val="nil"/>
              <w:right w:val="single" w:sz="4" w:space="0" w:color="000000"/>
            </w:tcBorders>
          </w:tcPr>
          <w:p w14:paraId="1996B545" w14:textId="17FC6CC5" w:rsidR="00A93CE9" w:rsidRPr="008D4CD6" w:rsidRDefault="00F83889" w:rsidP="006A1451">
            <w:pPr>
              <w:adjustRightInd w:val="0"/>
              <w:jc w:val="center"/>
            </w:pPr>
            <w:r w:rsidRPr="008D4CD6">
              <w:t>1566 (92</w:t>
            </w:r>
            <w:r w:rsidR="00E52349" w:rsidRPr="008D4CD6">
              <w:t>,</w:t>
            </w:r>
            <w:r w:rsidRPr="008D4CD6">
              <w:t>5%)</w:t>
            </w:r>
          </w:p>
        </w:tc>
        <w:tc>
          <w:tcPr>
            <w:tcW w:w="782" w:type="pct"/>
            <w:tcBorders>
              <w:top w:val="nil"/>
              <w:left w:val="single" w:sz="4" w:space="0" w:color="000000"/>
              <w:bottom w:val="nil"/>
              <w:right w:val="nil"/>
            </w:tcBorders>
          </w:tcPr>
          <w:p w14:paraId="1996B546" w14:textId="757DC393" w:rsidR="00A93CE9" w:rsidRPr="008D4CD6" w:rsidRDefault="00F83889" w:rsidP="006A1451">
            <w:pPr>
              <w:adjustRightInd w:val="0"/>
              <w:jc w:val="center"/>
            </w:pPr>
            <w:r w:rsidRPr="008D4CD6">
              <w:t>1127 (66</w:t>
            </w:r>
            <w:r w:rsidR="00E52349" w:rsidRPr="008D4CD6">
              <w:t>,</w:t>
            </w:r>
            <w:r w:rsidRPr="008D4CD6">
              <w:t>4%)</w:t>
            </w:r>
          </w:p>
        </w:tc>
        <w:tc>
          <w:tcPr>
            <w:tcW w:w="782" w:type="pct"/>
            <w:tcBorders>
              <w:top w:val="nil"/>
              <w:left w:val="nil"/>
              <w:bottom w:val="nil"/>
              <w:right w:val="single" w:sz="4" w:space="0" w:color="000000"/>
            </w:tcBorders>
          </w:tcPr>
          <w:p w14:paraId="1996B547" w14:textId="4D6FA94D" w:rsidR="00A93CE9" w:rsidRPr="008D4CD6" w:rsidRDefault="00F83889" w:rsidP="006A1451">
            <w:pPr>
              <w:adjustRightInd w:val="0"/>
              <w:jc w:val="center"/>
            </w:pPr>
            <w:r w:rsidRPr="008D4CD6">
              <w:t>1231 (72</w:t>
            </w:r>
            <w:r w:rsidR="00E52349" w:rsidRPr="008D4CD6">
              <w:t>,</w:t>
            </w:r>
            <w:r w:rsidRPr="008D4CD6">
              <w:t>3%)</w:t>
            </w:r>
          </w:p>
        </w:tc>
      </w:tr>
      <w:tr w:rsidR="00762991" w:rsidRPr="008D4CD6" w14:paraId="1996B54C" w14:textId="77777777" w:rsidTr="00D91A52">
        <w:trPr>
          <w:trHeight w:val="283"/>
        </w:trPr>
        <w:tc>
          <w:tcPr>
            <w:tcW w:w="1872" w:type="pct"/>
            <w:tcBorders>
              <w:top w:val="nil"/>
              <w:left w:val="single" w:sz="4" w:space="0" w:color="000000"/>
              <w:bottom w:val="nil"/>
              <w:right w:val="single" w:sz="4" w:space="0" w:color="000000"/>
            </w:tcBorders>
          </w:tcPr>
          <w:p w14:paraId="1996B549" w14:textId="65CA2A99" w:rsidR="00A93CE9" w:rsidRPr="008D4CD6" w:rsidRDefault="00E52349" w:rsidP="006A1451">
            <w:pPr>
              <w:adjustRightInd w:val="0"/>
            </w:pPr>
            <w:r w:rsidRPr="008D4CD6">
              <w:t>Hodnota p oproti pozorovaniu</w:t>
            </w:r>
          </w:p>
        </w:tc>
        <w:tc>
          <w:tcPr>
            <w:tcW w:w="1564" w:type="pct"/>
            <w:gridSpan w:val="2"/>
            <w:tcBorders>
              <w:top w:val="nil"/>
              <w:left w:val="single" w:sz="4" w:space="0" w:color="000000"/>
              <w:bottom w:val="nil"/>
              <w:right w:val="single" w:sz="4" w:space="0" w:color="000000"/>
            </w:tcBorders>
          </w:tcPr>
          <w:p w14:paraId="1996B54A" w14:textId="54B6D438" w:rsidR="00A93CE9" w:rsidRPr="008D4CD6" w:rsidRDefault="00F83889" w:rsidP="006A1451">
            <w:pPr>
              <w:adjustRightInd w:val="0"/>
              <w:jc w:val="center"/>
            </w:pPr>
            <w:r w:rsidRPr="008D4CD6">
              <w:t>&lt;0</w:t>
            </w:r>
            <w:r w:rsidR="00E52349" w:rsidRPr="008D4CD6">
              <w:t>,</w:t>
            </w:r>
            <w:r w:rsidRPr="008D4CD6">
              <w:t>0001</w:t>
            </w:r>
          </w:p>
        </w:tc>
        <w:tc>
          <w:tcPr>
            <w:tcW w:w="1564" w:type="pct"/>
            <w:gridSpan w:val="2"/>
            <w:tcBorders>
              <w:top w:val="nil"/>
              <w:left w:val="single" w:sz="4" w:space="0" w:color="000000"/>
              <w:bottom w:val="nil"/>
              <w:right w:val="single" w:sz="4" w:space="0" w:color="000000"/>
            </w:tcBorders>
          </w:tcPr>
          <w:p w14:paraId="1996B54B" w14:textId="3E43C193" w:rsidR="00A93CE9" w:rsidRPr="008D4CD6" w:rsidRDefault="00F83889" w:rsidP="006A1451">
            <w:pPr>
              <w:adjustRightInd w:val="0"/>
              <w:jc w:val="center"/>
            </w:pPr>
            <w:r w:rsidRPr="008D4CD6">
              <w:t>&lt;0</w:t>
            </w:r>
            <w:r w:rsidR="00E52349" w:rsidRPr="008D4CD6">
              <w:t>,</w:t>
            </w:r>
            <w:r w:rsidRPr="008D4CD6">
              <w:t>0001</w:t>
            </w:r>
          </w:p>
        </w:tc>
      </w:tr>
      <w:tr w:rsidR="00762991" w:rsidRPr="008D4CD6" w14:paraId="1996B550" w14:textId="77777777" w:rsidTr="00D91A52">
        <w:trPr>
          <w:trHeight w:val="283"/>
        </w:trPr>
        <w:tc>
          <w:tcPr>
            <w:tcW w:w="1872" w:type="pct"/>
            <w:tcBorders>
              <w:top w:val="nil"/>
              <w:left w:val="single" w:sz="4" w:space="0" w:color="000000"/>
              <w:bottom w:val="single" w:sz="4" w:space="0" w:color="000000"/>
              <w:right w:val="single" w:sz="4" w:space="0" w:color="000000"/>
            </w:tcBorders>
          </w:tcPr>
          <w:p w14:paraId="1996B54D" w14:textId="62EACC47" w:rsidR="00A93CE9" w:rsidRPr="008D4CD6" w:rsidRDefault="00E52349" w:rsidP="006A1451">
            <w:pPr>
              <w:adjustRightInd w:val="0"/>
            </w:pPr>
            <w:r w:rsidRPr="008D4CD6">
              <w:t>Pomer rizík oproti pozorovaniu</w:t>
            </w:r>
          </w:p>
        </w:tc>
        <w:tc>
          <w:tcPr>
            <w:tcW w:w="1564" w:type="pct"/>
            <w:gridSpan w:val="2"/>
            <w:tcBorders>
              <w:top w:val="nil"/>
              <w:left w:val="single" w:sz="4" w:space="0" w:color="000000"/>
              <w:bottom w:val="single" w:sz="4" w:space="0" w:color="000000"/>
              <w:right w:val="single" w:sz="4" w:space="0" w:color="000000"/>
            </w:tcBorders>
          </w:tcPr>
          <w:p w14:paraId="1996B54E" w14:textId="46824F0B" w:rsidR="00A93CE9" w:rsidRPr="008D4CD6" w:rsidRDefault="00F83889" w:rsidP="006A1451">
            <w:pPr>
              <w:adjustRightInd w:val="0"/>
              <w:jc w:val="center"/>
            </w:pPr>
            <w:r w:rsidRPr="008D4CD6">
              <w:t>0</w:t>
            </w:r>
            <w:r w:rsidR="00E52349" w:rsidRPr="008D4CD6">
              <w:t>,</w:t>
            </w:r>
            <w:r w:rsidRPr="008D4CD6">
              <w:t>54</w:t>
            </w:r>
          </w:p>
        </w:tc>
        <w:tc>
          <w:tcPr>
            <w:tcW w:w="1564" w:type="pct"/>
            <w:gridSpan w:val="2"/>
            <w:tcBorders>
              <w:top w:val="nil"/>
              <w:left w:val="single" w:sz="4" w:space="0" w:color="000000"/>
              <w:bottom w:val="single" w:sz="4" w:space="0" w:color="000000"/>
              <w:right w:val="single" w:sz="4" w:space="0" w:color="000000"/>
            </w:tcBorders>
          </w:tcPr>
          <w:p w14:paraId="1996B54F" w14:textId="0C335E0F" w:rsidR="00A93CE9" w:rsidRPr="008D4CD6" w:rsidRDefault="00F83889" w:rsidP="006A1451">
            <w:pPr>
              <w:adjustRightInd w:val="0"/>
              <w:jc w:val="center"/>
            </w:pPr>
            <w:r w:rsidRPr="008D4CD6">
              <w:t>0</w:t>
            </w:r>
            <w:r w:rsidR="00E52349" w:rsidRPr="008D4CD6">
              <w:t>,</w:t>
            </w:r>
            <w:r w:rsidRPr="008D4CD6">
              <w:t>76</w:t>
            </w:r>
          </w:p>
        </w:tc>
      </w:tr>
      <w:tr w:rsidR="00762991" w:rsidRPr="008D4CD6" w14:paraId="1996B556" w14:textId="77777777" w:rsidTr="00D91A52">
        <w:trPr>
          <w:trHeight w:val="283"/>
        </w:trPr>
        <w:tc>
          <w:tcPr>
            <w:tcW w:w="1872" w:type="pct"/>
            <w:tcBorders>
              <w:top w:val="single" w:sz="4" w:space="0" w:color="000000"/>
              <w:left w:val="single" w:sz="4" w:space="0" w:color="000000"/>
              <w:bottom w:val="nil"/>
              <w:right w:val="single" w:sz="4" w:space="0" w:color="000000"/>
            </w:tcBorders>
          </w:tcPr>
          <w:p w14:paraId="1996B551" w14:textId="197DC8E7" w:rsidR="00A93CE9" w:rsidRPr="008D4CD6" w:rsidRDefault="00E52349" w:rsidP="006A1451">
            <w:pPr>
              <w:adjustRightInd w:val="0"/>
            </w:pPr>
            <w:r w:rsidRPr="008D4CD6">
              <w:t>Prežívanie bez recidívy</w:t>
            </w:r>
          </w:p>
        </w:tc>
        <w:tc>
          <w:tcPr>
            <w:tcW w:w="782" w:type="pct"/>
            <w:tcBorders>
              <w:top w:val="single" w:sz="4" w:space="0" w:color="000000"/>
              <w:left w:val="single" w:sz="4" w:space="0" w:color="000000"/>
              <w:bottom w:val="nil"/>
              <w:right w:val="nil"/>
            </w:tcBorders>
          </w:tcPr>
          <w:p w14:paraId="1996B552" w14:textId="77777777" w:rsidR="00A93CE9" w:rsidRPr="008D4CD6" w:rsidRDefault="00A93CE9" w:rsidP="006A1451">
            <w:pPr>
              <w:adjustRightInd w:val="0"/>
            </w:pPr>
          </w:p>
        </w:tc>
        <w:tc>
          <w:tcPr>
            <w:tcW w:w="782" w:type="pct"/>
            <w:tcBorders>
              <w:top w:val="single" w:sz="4" w:space="0" w:color="000000"/>
              <w:left w:val="nil"/>
              <w:bottom w:val="nil"/>
              <w:right w:val="single" w:sz="4" w:space="0" w:color="000000"/>
            </w:tcBorders>
          </w:tcPr>
          <w:p w14:paraId="1996B553" w14:textId="77777777" w:rsidR="00A93CE9" w:rsidRPr="008D4CD6" w:rsidRDefault="00A93CE9" w:rsidP="006A1451">
            <w:pPr>
              <w:adjustRightInd w:val="0"/>
            </w:pPr>
          </w:p>
        </w:tc>
        <w:tc>
          <w:tcPr>
            <w:tcW w:w="782" w:type="pct"/>
            <w:tcBorders>
              <w:top w:val="single" w:sz="4" w:space="0" w:color="000000"/>
              <w:left w:val="single" w:sz="4" w:space="0" w:color="000000"/>
              <w:bottom w:val="nil"/>
              <w:right w:val="nil"/>
            </w:tcBorders>
          </w:tcPr>
          <w:p w14:paraId="1996B554" w14:textId="77777777" w:rsidR="00A93CE9" w:rsidRPr="008D4CD6" w:rsidRDefault="00A93CE9" w:rsidP="006A1451">
            <w:pPr>
              <w:adjustRightInd w:val="0"/>
            </w:pPr>
          </w:p>
        </w:tc>
        <w:tc>
          <w:tcPr>
            <w:tcW w:w="782" w:type="pct"/>
            <w:tcBorders>
              <w:top w:val="single" w:sz="4" w:space="0" w:color="000000"/>
              <w:left w:val="nil"/>
              <w:bottom w:val="nil"/>
              <w:right w:val="single" w:sz="4" w:space="0" w:color="000000"/>
            </w:tcBorders>
          </w:tcPr>
          <w:p w14:paraId="1996B555" w14:textId="77777777" w:rsidR="00A93CE9" w:rsidRPr="008D4CD6" w:rsidRDefault="00A93CE9" w:rsidP="006A1451">
            <w:pPr>
              <w:adjustRightInd w:val="0"/>
            </w:pPr>
          </w:p>
        </w:tc>
      </w:tr>
      <w:tr w:rsidR="00E52349" w:rsidRPr="008D4CD6" w14:paraId="1996B55C" w14:textId="77777777" w:rsidTr="00D91A52">
        <w:trPr>
          <w:trHeight w:val="283"/>
        </w:trPr>
        <w:tc>
          <w:tcPr>
            <w:tcW w:w="1872" w:type="pct"/>
            <w:tcBorders>
              <w:top w:val="nil"/>
              <w:left w:val="single" w:sz="4" w:space="0" w:color="000000"/>
              <w:bottom w:val="nil"/>
              <w:right w:val="single" w:sz="4" w:space="0" w:color="000000"/>
            </w:tcBorders>
          </w:tcPr>
          <w:p w14:paraId="1996B557" w14:textId="0F0CBE2E" w:rsidR="00E52349" w:rsidRPr="008D4CD6" w:rsidRDefault="00E52349" w:rsidP="006A1451">
            <w:pPr>
              <w:adjustRightInd w:val="0"/>
            </w:pPr>
            <w:r w:rsidRPr="008D4CD6">
              <w:t>- Počet pacientov s príhodou</w:t>
            </w:r>
          </w:p>
        </w:tc>
        <w:tc>
          <w:tcPr>
            <w:tcW w:w="782" w:type="pct"/>
            <w:tcBorders>
              <w:top w:val="nil"/>
              <w:left w:val="single" w:sz="4" w:space="0" w:color="000000"/>
              <w:bottom w:val="nil"/>
              <w:right w:val="nil"/>
            </w:tcBorders>
          </w:tcPr>
          <w:p w14:paraId="1996B558" w14:textId="2F16E3F2" w:rsidR="00E52349" w:rsidRPr="008D4CD6" w:rsidRDefault="00E52349" w:rsidP="006A1451">
            <w:pPr>
              <w:adjustRightInd w:val="0"/>
              <w:jc w:val="center"/>
            </w:pPr>
            <w:r w:rsidRPr="008D4CD6">
              <w:t>208 (12,3%)</w:t>
            </w:r>
          </w:p>
        </w:tc>
        <w:tc>
          <w:tcPr>
            <w:tcW w:w="782" w:type="pct"/>
            <w:tcBorders>
              <w:top w:val="nil"/>
              <w:left w:val="nil"/>
              <w:bottom w:val="nil"/>
              <w:right w:val="single" w:sz="4" w:space="0" w:color="000000"/>
            </w:tcBorders>
          </w:tcPr>
          <w:p w14:paraId="1996B559" w14:textId="16E60F18" w:rsidR="00E52349" w:rsidRPr="008D4CD6" w:rsidRDefault="00E52349" w:rsidP="006A1451">
            <w:pPr>
              <w:adjustRightInd w:val="0"/>
              <w:jc w:val="center"/>
            </w:pPr>
            <w:r w:rsidRPr="008D4CD6">
              <w:t>113 (6,7%)</w:t>
            </w:r>
          </w:p>
        </w:tc>
        <w:tc>
          <w:tcPr>
            <w:tcW w:w="782" w:type="pct"/>
            <w:tcBorders>
              <w:top w:val="nil"/>
              <w:left w:val="single" w:sz="4" w:space="0" w:color="000000"/>
              <w:bottom w:val="nil"/>
              <w:right w:val="nil"/>
            </w:tcBorders>
            <w:vAlign w:val="center"/>
          </w:tcPr>
          <w:p w14:paraId="1996B55A" w14:textId="063BEC88" w:rsidR="00E52349" w:rsidRPr="008D4CD6" w:rsidRDefault="00E52349" w:rsidP="006A1451">
            <w:pPr>
              <w:adjustRightInd w:val="0"/>
              <w:jc w:val="center"/>
            </w:pPr>
            <w:r w:rsidRPr="008D4CD6">
              <w:t>506 (29,8%)</w:t>
            </w:r>
          </w:p>
        </w:tc>
        <w:tc>
          <w:tcPr>
            <w:tcW w:w="782" w:type="pct"/>
            <w:tcBorders>
              <w:top w:val="nil"/>
              <w:left w:val="nil"/>
              <w:bottom w:val="nil"/>
              <w:right w:val="single" w:sz="4" w:space="0" w:color="000000"/>
            </w:tcBorders>
            <w:vAlign w:val="center"/>
          </w:tcPr>
          <w:p w14:paraId="1996B55B" w14:textId="32B8C808" w:rsidR="00E52349" w:rsidRPr="008D4CD6" w:rsidRDefault="00E52349" w:rsidP="006A1451">
            <w:pPr>
              <w:adjustRightInd w:val="0"/>
              <w:jc w:val="center"/>
            </w:pPr>
            <w:r w:rsidRPr="008D4CD6">
              <w:t>399 (23,4%)</w:t>
            </w:r>
          </w:p>
        </w:tc>
      </w:tr>
      <w:tr w:rsidR="00E52349" w:rsidRPr="008D4CD6" w14:paraId="1996B562" w14:textId="77777777" w:rsidTr="00D91A52">
        <w:trPr>
          <w:trHeight w:val="283"/>
        </w:trPr>
        <w:tc>
          <w:tcPr>
            <w:tcW w:w="1872" w:type="pct"/>
            <w:tcBorders>
              <w:top w:val="nil"/>
              <w:left w:val="single" w:sz="4" w:space="0" w:color="000000"/>
              <w:bottom w:val="nil"/>
              <w:right w:val="single" w:sz="4" w:space="0" w:color="000000"/>
            </w:tcBorders>
          </w:tcPr>
          <w:p w14:paraId="1996B55D" w14:textId="5850C358" w:rsidR="00E52349" w:rsidRPr="008D4CD6" w:rsidRDefault="00E52349" w:rsidP="006A1451">
            <w:pPr>
              <w:adjustRightInd w:val="0"/>
            </w:pPr>
            <w:r w:rsidRPr="008D4CD6">
              <w:t>- Počet pacientov bez príhody</w:t>
            </w:r>
          </w:p>
        </w:tc>
        <w:tc>
          <w:tcPr>
            <w:tcW w:w="782" w:type="pct"/>
            <w:tcBorders>
              <w:top w:val="nil"/>
              <w:left w:val="single" w:sz="4" w:space="0" w:color="000000"/>
              <w:bottom w:val="nil"/>
              <w:right w:val="nil"/>
            </w:tcBorders>
          </w:tcPr>
          <w:p w14:paraId="1996B55E" w14:textId="143B8C5C" w:rsidR="00E52349" w:rsidRPr="008D4CD6" w:rsidRDefault="00E52349" w:rsidP="006A1451">
            <w:pPr>
              <w:adjustRightInd w:val="0"/>
              <w:jc w:val="center"/>
            </w:pPr>
            <w:r w:rsidRPr="008D4CD6">
              <w:t>1485 (87,7%)</w:t>
            </w:r>
          </w:p>
        </w:tc>
        <w:tc>
          <w:tcPr>
            <w:tcW w:w="782" w:type="pct"/>
            <w:tcBorders>
              <w:top w:val="nil"/>
              <w:left w:val="nil"/>
              <w:bottom w:val="nil"/>
              <w:right w:val="single" w:sz="4" w:space="0" w:color="000000"/>
            </w:tcBorders>
          </w:tcPr>
          <w:p w14:paraId="1996B55F" w14:textId="60BD4A2B" w:rsidR="00E52349" w:rsidRPr="008D4CD6" w:rsidRDefault="00E52349" w:rsidP="006A1451">
            <w:pPr>
              <w:adjustRightInd w:val="0"/>
              <w:jc w:val="center"/>
            </w:pPr>
            <w:r w:rsidRPr="008D4CD6">
              <w:t>1580 (93,3%)</w:t>
            </w:r>
          </w:p>
        </w:tc>
        <w:tc>
          <w:tcPr>
            <w:tcW w:w="782" w:type="pct"/>
            <w:tcBorders>
              <w:top w:val="nil"/>
              <w:left w:val="single" w:sz="4" w:space="0" w:color="000000"/>
              <w:bottom w:val="nil"/>
              <w:right w:val="nil"/>
            </w:tcBorders>
            <w:vAlign w:val="center"/>
          </w:tcPr>
          <w:p w14:paraId="1996B560" w14:textId="4371191A" w:rsidR="00E52349" w:rsidRPr="008D4CD6" w:rsidRDefault="00E52349" w:rsidP="006A1451">
            <w:pPr>
              <w:adjustRightInd w:val="0"/>
              <w:jc w:val="center"/>
            </w:pPr>
            <w:r w:rsidRPr="008D4CD6">
              <w:t>1191 (70,2%)</w:t>
            </w:r>
          </w:p>
        </w:tc>
        <w:tc>
          <w:tcPr>
            <w:tcW w:w="782" w:type="pct"/>
            <w:tcBorders>
              <w:top w:val="nil"/>
              <w:left w:val="nil"/>
              <w:bottom w:val="nil"/>
              <w:right w:val="single" w:sz="4" w:space="0" w:color="000000"/>
            </w:tcBorders>
            <w:vAlign w:val="center"/>
          </w:tcPr>
          <w:p w14:paraId="1996B561" w14:textId="7B83D829" w:rsidR="00E52349" w:rsidRPr="008D4CD6" w:rsidRDefault="00E52349" w:rsidP="006A1451">
            <w:pPr>
              <w:adjustRightInd w:val="0"/>
              <w:jc w:val="center"/>
            </w:pPr>
            <w:r w:rsidRPr="008D4CD6">
              <w:t>1303 (76,6%)</w:t>
            </w:r>
          </w:p>
        </w:tc>
      </w:tr>
      <w:tr w:rsidR="00E52349" w:rsidRPr="008D4CD6" w14:paraId="1996B566" w14:textId="77777777" w:rsidTr="00D91A52">
        <w:trPr>
          <w:trHeight w:val="283"/>
        </w:trPr>
        <w:tc>
          <w:tcPr>
            <w:tcW w:w="1872" w:type="pct"/>
            <w:tcBorders>
              <w:top w:val="nil"/>
              <w:left w:val="single" w:sz="4" w:space="0" w:color="000000"/>
              <w:bottom w:val="nil"/>
              <w:right w:val="single" w:sz="4" w:space="0" w:color="000000"/>
            </w:tcBorders>
          </w:tcPr>
          <w:p w14:paraId="1996B563" w14:textId="48EF0D7D" w:rsidR="00E52349" w:rsidRPr="008D4CD6" w:rsidRDefault="00E52349" w:rsidP="006A1451">
            <w:pPr>
              <w:adjustRightInd w:val="0"/>
            </w:pPr>
            <w:r w:rsidRPr="008D4CD6">
              <w:t>Hodnota p oproti pozorovaniu</w:t>
            </w:r>
          </w:p>
        </w:tc>
        <w:tc>
          <w:tcPr>
            <w:tcW w:w="1564" w:type="pct"/>
            <w:gridSpan w:val="2"/>
            <w:tcBorders>
              <w:top w:val="nil"/>
              <w:left w:val="single" w:sz="4" w:space="0" w:color="000000"/>
              <w:bottom w:val="nil"/>
              <w:right w:val="single" w:sz="4" w:space="0" w:color="000000"/>
            </w:tcBorders>
          </w:tcPr>
          <w:p w14:paraId="1996B564" w14:textId="3D10052A" w:rsidR="00E52349" w:rsidRPr="008D4CD6" w:rsidRDefault="00E52349" w:rsidP="006A1451">
            <w:pPr>
              <w:adjustRightInd w:val="0"/>
              <w:jc w:val="center"/>
            </w:pPr>
            <w:r w:rsidRPr="008D4CD6">
              <w:t>&lt;0,0001</w:t>
            </w:r>
          </w:p>
        </w:tc>
        <w:tc>
          <w:tcPr>
            <w:tcW w:w="1564" w:type="pct"/>
            <w:gridSpan w:val="2"/>
            <w:tcBorders>
              <w:top w:val="nil"/>
              <w:left w:val="single" w:sz="4" w:space="0" w:color="000000"/>
              <w:bottom w:val="nil"/>
              <w:right w:val="single" w:sz="4" w:space="0" w:color="000000"/>
            </w:tcBorders>
            <w:vAlign w:val="center"/>
          </w:tcPr>
          <w:p w14:paraId="1996B565" w14:textId="3F073648" w:rsidR="00E52349" w:rsidRPr="008D4CD6" w:rsidRDefault="00E52349" w:rsidP="006A1451">
            <w:pPr>
              <w:adjustRightInd w:val="0"/>
              <w:jc w:val="center"/>
            </w:pPr>
            <w:r w:rsidRPr="008D4CD6">
              <w:t>&lt;0,0001</w:t>
            </w:r>
          </w:p>
        </w:tc>
      </w:tr>
      <w:tr w:rsidR="00E52349" w:rsidRPr="008D4CD6" w14:paraId="1996B56A" w14:textId="77777777" w:rsidTr="00D91A52">
        <w:trPr>
          <w:trHeight w:val="283"/>
        </w:trPr>
        <w:tc>
          <w:tcPr>
            <w:tcW w:w="1872" w:type="pct"/>
            <w:tcBorders>
              <w:top w:val="nil"/>
              <w:left w:val="single" w:sz="4" w:space="0" w:color="000000"/>
              <w:bottom w:val="single" w:sz="4" w:space="0" w:color="000000"/>
              <w:right w:val="single" w:sz="4" w:space="0" w:color="000000"/>
            </w:tcBorders>
          </w:tcPr>
          <w:p w14:paraId="1996B567" w14:textId="16BE9888" w:rsidR="00E52349" w:rsidRPr="008D4CD6" w:rsidRDefault="00E52349" w:rsidP="006A1451">
            <w:pPr>
              <w:adjustRightInd w:val="0"/>
            </w:pPr>
            <w:r w:rsidRPr="008D4CD6">
              <w:t>Pomer rizík oproti pozorovaniu</w:t>
            </w:r>
          </w:p>
        </w:tc>
        <w:tc>
          <w:tcPr>
            <w:tcW w:w="1564" w:type="pct"/>
            <w:gridSpan w:val="2"/>
            <w:tcBorders>
              <w:top w:val="nil"/>
              <w:left w:val="single" w:sz="4" w:space="0" w:color="000000"/>
              <w:bottom w:val="single" w:sz="4" w:space="0" w:color="000000"/>
              <w:right w:val="single" w:sz="4" w:space="0" w:color="000000"/>
            </w:tcBorders>
          </w:tcPr>
          <w:p w14:paraId="1996B568" w14:textId="45CE3106" w:rsidR="00E52349" w:rsidRPr="008D4CD6" w:rsidRDefault="00E52349" w:rsidP="006A1451">
            <w:pPr>
              <w:adjustRightInd w:val="0"/>
              <w:jc w:val="center"/>
            </w:pPr>
            <w:r w:rsidRPr="008D4CD6">
              <w:t>0,51</w:t>
            </w:r>
          </w:p>
        </w:tc>
        <w:tc>
          <w:tcPr>
            <w:tcW w:w="1564" w:type="pct"/>
            <w:gridSpan w:val="2"/>
            <w:tcBorders>
              <w:top w:val="nil"/>
              <w:left w:val="single" w:sz="4" w:space="0" w:color="000000"/>
              <w:bottom w:val="single" w:sz="4" w:space="0" w:color="auto"/>
              <w:right w:val="single" w:sz="4" w:space="0" w:color="000000"/>
            </w:tcBorders>
          </w:tcPr>
          <w:p w14:paraId="1996B569" w14:textId="0D605260" w:rsidR="00E52349" w:rsidRPr="008D4CD6" w:rsidRDefault="00E52349" w:rsidP="006A1451">
            <w:pPr>
              <w:adjustRightInd w:val="0"/>
              <w:jc w:val="center"/>
            </w:pPr>
            <w:r w:rsidRPr="008D4CD6">
              <w:t>0,73</w:t>
            </w:r>
          </w:p>
        </w:tc>
      </w:tr>
      <w:tr w:rsidR="00762991" w:rsidRPr="008D4CD6" w14:paraId="1996B570" w14:textId="77777777" w:rsidTr="00D91A52">
        <w:trPr>
          <w:trHeight w:val="283"/>
        </w:trPr>
        <w:tc>
          <w:tcPr>
            <w:tcW w:w="1872" w:type="pct"/>
            <w:tcBorders>
              <w:top w:val="single" w:sz="4" w:space="0" w:color="000000"/>
              <w:left w:val="single" w:sz="4" w:space="0" w:color="000000"/>
              <w:bottom w:val="nil"/>
              <w:right w:val="single" w:sz="4" w:space="0" w:color="000000"/>
            </w:tcBorders>
          </w:tcPr>
          <w:p w14:paraId="1996B56B" w14:textId="061A23D9" w:rsidR="00A93CE9" w:rsidRPr="008D4CD6" w:rsidRDefault="00E52349" w:rsidP="006A1451">
            <w:pPr>
              <w:adjustRightInd w:val="0"/>
            </w:pPr>
            <w:r w:rsidRPr="008D4CD6">
              <w:t>Prežívanie bez vzdialených metastáz</w:t>
            </w:r>
          </w:p>
        </w:tc>
        <w:tc>
          <w:tcPr>
            <w:tcW w:w="782" w:type="pct"/>
            <w:tcBorders>
              <w:top w:val="single" w:sz="4" w:space="0" w:color="000000"/>
              <w:left w:val="single" w:sz="4" w:space="0" w:color="000000"/>
              <w:bottom w:val="nil"/>
              <w:right w:val="nil"/>
            </w:tcBorders>
          </w:tcPr>
          <w:p w14:paraId="1996B56C" w14:textId="77777777" w:rsidR="00A93CE9" w:rsidRPr="008D4CD6" w:rsidRDefault="00A93CE9" w:rsidP="006A1451">
            <w:pPr>
              <w:adjustRightInd w:val="0"/>
              <w:jc w:val="center"/>
            </w:pPr>
          </w:p>
        </w:tc>
        <w:tc>
          <w:tcPr>
            <w:tcW w:w="782" w:type="pct"/>
            <w:tcBorders>
              <w:top w:val="single" w:sz="4" w:space="0" w:color="000000"/>
              <w:left w:val="nil"/>
              <w:bottom w:val="nil"/>
              <w:right w:val="single" w:sz="4" w:space="0" w:color="000000"/>
            </w:tcBorders>
          </w:tcPr>
          <w:p w14:paraId="1996B56D" w14:textId="77777777" w:rsidR="00A93CE9" w:rsidRPr="008D4CD6" w:rsidRDefault="00A93CE9" w:rsidP="006A1451">
            <w:pPr>
              <w:adjustRightInd w:val="0"/>
              <w:jc w:val="center"/>
            </w:pPr>
          </w:p>
        </w:tc>
        <w:tc>
          <w:tcPr>
            <w:tcW w:w="782" w:type="pct"/>
            <w:tcBorders>
              <w:top w:val="single" w:sz="4" w:space="0" w:color="auto"/>
              <w:left w:val="single" w:sz="4" w:space="0" w:color="000000"/>
              <w:bottom w:val="nil"/>
              <w:right w:val="nil"/>
            </w:tcBorders>
          </w:tcPr>
          <w:p w14:paraId="1996B56E" w14:textId="77777777" w:rsidR="00A93CE9" w:rsidRPr="008D4CD6" w:rsidRDefault="00A93CE9" w:rsidP="006A1451">
            <w:pPr>
              <w:adjustRightInd w:val="0"/>
              <w:jc w:val="center"/>
            </w:pPr>
          </w:p>
        </w:tc>
        <w:tc>
          <w:tcPr>
            <w:tcW w:w="782" w:type="pct"/>
            <w:tcBorders>
              <w:top w:val="single" w:sz="4" w:space="0" w:color="auto"/>
              <w:left w:val="nil"/>
              <w:bottom w:val="nil"/>
              <w:right w:val="single" w:sz="4" w:space="0" w:color="000000"/>
            </w:tcBorders>
          </w:tcPr>
          <w:p w14:paraId="1996B56F" w14:textId="77777777" w:rsidR="00A93CE9" w:rsidRPr="008D4CD6" w:rsidRDefault="00A93CE9" w:rsidP="006A1451">
            <w:pPr>
              <w:adjustRightInd w:val="0"/>
              <w:jc w:val="center"/>
            </w:pPr>
          </w:p>
        </w:tc>
      </w:tr>
      <w:tr w:rsidR="00E52349" w:rsidRPr="008D4CD6" w14:paraId="1996B576" w14:textId="77777777" w:rsidTr="00D91A52">
        <w:trPr>
          <w:trHeight w:val="283"/>
        </w:trPr>
        <w:tc>
          <w:tcPr>
            <w:tcW w:w="1872" w:type="pct"/>
            <w:tcBorders>
              <w:top w:val="nil"/>
              <w:left w:val="single" w:sz="4" w:space="0" w:color="000000"/>
              <w:bottom w:val="nil"/>
              <w:right w:val="single" w:sz="4" w:space="0" w:color="000000"/>
            </w:tcBorders>
          </w:tcPr>
          <w:p w14:paraId="1996B571" w14:textId="3B4B08AC" w:rsidR="00E52349" w:rsidRPr="008D4CD6" w:rsidRDefault="00E52349" w:rsidP="006A1451">
            <w:pPr>
              <w:adjustRightInd w:val="0"/>
            </w:pPr>
            <w:r w:rsidRPr="008D4CD6">
              <w:t>- Počet pacientov s príhodou</w:t>
            </w:r>
          </w:p>
        </w:tc>
        <w:tc>
          <w:tcPr>
            <w:tcW w:w="782" w:type="pct"/>
            <w:tcBorders>
              <w:top w:val="nil"/>
              <w:left w:val="single" w:sz="4" w:space="0" w:color="000000"/>
              <w:bottom w:val="nil"/>
              <w:right w:val="nil"/>
            </w:tcBorders>
          </w:tcPr>
          <w:p w14:paraId="1996B572" w14:textId="7D8613D5" w:rsidR="00E52349" w:rsidRPr="008D4CD6" w:rsidRDefault="00E52349" w:rsidP="006A1451">
            <w:pPr>
              <w:adjustRightInd w:val="0"/>
              <w:jc w:val="center"/>
            </w:pPr>
            <w:r w:rsidRPr="008D4CD6">
              <w:t>184 (10,9%)</w:t>
            </w:r>
          </w:p>
        </w:tc>
        <w:tc>
          <w:tcPr>
            <w:tcW w:w="782" w:type="pct"/>
            <w:tcBorders>
              <w:top w:val="nil"/>
              <w:left w:val="nil"/>
              <w:bottom w:val="nil"/>
              <w:right w:val="single" w:sz="4" w:space="0" w:color="000000"/>
            </w:tcBorders>
          </w:tcPr>
          <w:p w14:paraId="1996B573" w14:textId="065640BB" w:rsidR="00E52349" w:rsidRPr="008D4CD6" w:rsidRDefault="00E52349" w:rsidP="006A1451">
            <w:pPr>
              <w:adjustRightInd w:val="0"/>
              <w:jc w:val="center"/>
            </w:pPr>
            <w:r w:rsidRPr="008D4CD6">
              <w:t>99 (5,8%)</w:t>
            </w:r>
          </w:p>
        </w:tc>
        <w:tc>
          <w:tcPr>
            <w:tcW w:w="782" w:type="pct"/>
            <w:tcBorders>
              <w:top w:val="nil"/>
              <w:left w:val="single" w:sz="4" w:space="0" w:color="000000"/>
              <w:bottom w:val="nil"/>
              <w:right w:val="nil"/>
            </w:tcBorders>
          </w:tcPr>
          <w:p w14:paraId="1996B574" w14:textId="6A30D001" w:rsidR="00E52349" w:rsidRPr="008D4CD6" w:rsidRDefault="00E52349" w:rsidP="006A1451">
            <w:pPr>
              <w:adjustRightInd w:val="0"/>
              <w:jc w:val="center"/>
            </w:pPr>
            <w:r w:rsidRPr="008D4CD6">
              <w:t>488 (28,8%)</w:t>
            </w:r>
          </w:p>
        </w:tc>
        <w:tc>
          <w:tcPr>
            <w:tcW w:w="782" w:type="pct"/>
            <w:tcBorders>
              <w:top w:val="nil"/>
              <w:left w:val="nil"/>
              <w:bottom w:val="nil"/>
              <w:right w:val="single" w:sz="4" w:space="0" w:color="000000"/>
            </w:tcBorders>
          </w:tcPr>
          <w:p w14:paraId="1996B575" w14:textId="61709112" w:rsidR="00E52349" w:rsidRPr="008D4CD6" w:rsidRDefault="00E52349" w:rsidP="006A1451">
            <w:pPr>
              <w:adjustRightInd w:val="0"/>
              <w:jc w:val="center"/>
            </w:pPr>
            <w:r w:rsidRPr="008D4CD6">
              <w:t>399 (23,4%)</w:t>
            </w:r>
          </w:p>
        </w:tc>
      </w:tr>
      <w:tr w:rsidR="00E52349" w:rsidRPr="008D4CD6" w14:paraId="1996B57C" w14:textId="77777777" w:rsidTr="00D91A52">
        <w:trPr>
          <w:trHeight w:val="283"/>
        </w:trPr>
        <w:tc>
          <w:tcPr>
            <w:tcW w:w="1872" w:type="pct"/>
            <w:tcBorders>
              <w:top w:val="nil"/>
              <w:left w:val="single" w:sz="4" w:space="0" w:color="000000"/>
              <w:bottom w:val="nil"/>
              <w:right w:val="single" w:sz="4" w:space="0" w:color="000000"/>
            </w:tcBorders>
          </w:tcPr>
          <w:p w14:paraId="1996B577" w14:textId="1FA9DEB4" w:rsidR="00E52349" w:rsidRPr="008D4CD6" w:rsidRDefault="00E52349" w:rsidP="006A1451">
            <w:pPr>
              <w:adjustRightInd w:val="0"/>
            </w:pPr>
            <w:r w:rsidRPr="008D4CD6">
              <w:t>- Počet pacientov bez príhody</w:t>
            </w:r>
          </w:p>
        </w:tc>
        <w:tc>
          <w:tcPr>
            <w:tcW w:w="782" w:type="pct"/>
            <w:tcBorders>
              <w:top w:val="nil"/>
              <w:left w:val="single" w:sz="4" w:space="0" w:color="000000"/>
              <w:bottom w:val="nil"/>
              <w:right w:val="nil"/>
            </w:tcBorders>
          </w:tcPr>
          <w:p w14:paraId="1996B578" w14:textId="5A1BAD0C" w:rsidR="00E52349" w:rsidRPr="008D4CD6" w:rsidRDefault="00E52349" w:rsidP="006A1451">
            <w:pPr>
              <w:adjustRightInd w:val="0"/>
              <w:jc w:val="center"/>
            </w:pPr>
            <w:r w:rsidRPr="008D4CD6">
              <w:t>1508 (89,1%)</w:t>
            </w:r>
          </w:p>
        </w:tc>
        <w:tc>
          <w:tcPr>
            <w:tcW w:w="782" w:type="pct"/>
            <w:tcBorders>
              <w:top w:val="nil"/>
              <w:left w:val="nil"/>
              <w:bottom w:val="nil"/>
              <w:right w:val="single" w:sz="4" w:space="0" w:color="000000"/>
            </w:tcBorders>
          </w:tcPr>
          <w:p w14:paraId="1996B579" w14:textId="45DB4384" w:rsidR="00E52349" w:rsidRPr="008D4CD6" w:rsidRDefault="00E52349" w:rsidP="006A1451">
            <w:pPr>
              <w:adjustRightInd w:val="0"/>
              <w:jc w:val="center"/>
            </w:pPr>
            <w:r w:rsidRPr="008D4CD6">
              <w:t>1594 (94,6%)</w:t>
            </w:r>
          </w:p>
        </w:tc>
        <w:tc>
          <w:tcPr>
            <w:tcW w:w="782" w:type="pct"/>
            <w:tcBorders>
              <w:top w:val="nil"/>
              <w:left w:val="single" w:sz="4" w:space="0" w:color="000000"/>
              <w:bottom w:val="nil"/>
              <w:right w:val="nil"/>
            </w:tcBorders>
          </w:tcPr>
          <w:p w14:paraId="1996B57A" w14:textId="7C202DF7" w:rsidR="00E52349" w:rsidRPr="008D4CD6" w:rsidRDefault="00E52349" w:rsidP="006A1451">
            <w:pPr>
              <w:adjustRightInd w:val="0"/>
              <w:jc w:val="center"/>
            </w:pPr>
            <w:r w:rsidRPr="008D4CD6">
              <w:t>1209 (71,2%)</w:t>
            </w:r>
          </w:p>
        </w:tc>
        <w:tc>
          <w:tcPr>
            <w:tcW w:w="782" w:type="pct"/>
            <w:tcBorders>
              <w:top w:val="nil"/>
              <w:left w:val="nil"/>
              <w:bottom w:val="nil"/>
              <w:right w:val="single" w:sz="4" w:space="0" w:color="000000"/>
            </w:tcBorders>
          </w:tcPr>
          <w:p w14:paraId="1996B57B" w14:textId="4FA0A9D6" w:rsidR="00E52349" w:rsidRPr="008D4CD6" w:rsidRDefault="00E52349" w:rsidP="006A1451">
            <w:pPr>
              <w:adjustRightInd w:val="0"/>
              <w:jc w:val="center"/>
            </w:pPr>
            <w:r w:rsidRPr="008D4CD6">
              <w:t>1303 (76,6%)</w:t>
            </w:r>
          </w:p>
        </w:tc>
      </w:tr>
      <w:tr w:rsidR="00E52349" w:rsidRPr="008D4CD6" w14:paraId="1996B580" w14:textId="77777777" w:rsidTr="00D91A52">
        <w:trPr>
          <w:trHeight w:val="283"/>
        </w:trPr>
        <w:tc>
          <w:tcPr>
            <w:tcW w:w="1872" w:type="pct"/>
            <w:tcBorders>
              <w:top w:val="nil"/>
              <w:left w:val="single" w:sz="4" w:space="0" w:color="000000"/>
              <w:bottom w:val="nil"/>
              <w:right w:val="single" w:sz="4" w:space="0" w:color="000000"/>
            </w:tcBorders>
          </w:tcPr>
          <w:p w14:paraId="1996B57D" w14:textId="47B4AEA9" w:rsidR="00E52349" w:rsidRPr="008D4CD6" w:rsidRDefault="00E52349" w:rsidP="006A1451">
            <w:pPr>
              <w:adjustRightInd w:val="0"/>
            </w:pPr>
            <w:r w:rsidRPr="008D4CD6">
              <w:t>Hodnota p oproti pozorovaniu</w:t>
            </w:r>
          </w:p>
        </w:tc>
        <w:tc>
          <w:tcPr>
            <w:tcW w:w="1564" w:type="pct"/>
            <w:gridSpan w:val="2"/>
            <w:tcBorders>
              <w:top w:val="nil"/>
              <w:left w:val="single" w:sz="4" w:space="0" w:color="000000"/>
              <w:bottom w:val="nil"/>
              <w:right w:val="single" w:sz="4" w:space="0" w:color="000000"/>
            </w:tcBorders>
          </w:tcPr>
          <w:p w14:paraId="1996B57E" w14:textId="607E16AB" w:rsidR="00E52349" w:rsidRPr="008D4CD6" w:rsidRDefault="00E52349" w:rsidP="006A1451">
            <w:pPr>
              <w:adjustRightInd w:val="0"/>
              <w:jc w:val="center"/>
            </w:pPr>
            <w:r w:rsidRPr="008D4CD6">
              <w:t>&lt;0,0001</w:t>
            </w:r>
          </w:p>
        </w:tc>
        <w:tc>
          <w:tcPr>
            <w:tcW w:w="1564" w:type="pct"/>
            <w:gridSpan w:val="2"/>
            <w:tcBorders>
              <w:top w:val="nil"/>
              <w:left w:val="single" w:sz="4" w:space="0" w:color="000000"/>
              <w:bottom w:val="nil"/>
              <w:right w:val="single" w:sz="4" w:space="0" w:color="000000"/>
            </w:tcBorders>
          </w:tcPr>
          <w:p w14:paraId="1996B57F" w14:textId="324A0E92" w:rsidR="00E52349" w:rsidRPr="008D4CD6" w:rsidRDefault="00E52349" w:rsidP="006A1451">
            <w:pPr>
              <w:adjustRightInd w:val="0"/>
              <w:jc w:val="center"/>
            </w:pPr>
            <w:r w:rsidRPr="008D4CD6">
              <w:t>&lt;0,0001</w:t>
            </w:r>
          </w:p>
        </w:tc>
      </w:tr>
      <w:tr w:rsidR="00E52349" w:rsidRPr="008D4CD6" w14:paraId="1996B584" w14:textId="77777777" w:rsidTr="00D91A52">
        <w:trPr>
          <w:trHeight w:val="283"/>
        </w:trPr>
        <w:tc>
          <w:tcPr>
            <w:tcW w:w="1872" w:type="pct"/>
            <w:tcBorders>
              <w:top w:val="nil"/>
              <w:left w:val="single" w:sz="4" w:space="0" w:color="000000"/>
              <w:bottom w:val="single" w:sz="4" w:space="0" w:color="000000"/>
              <w:right w:val="single" w:sz="4" w:space="0" w:color="000000"/>
            </w:tcBorders>
          </w:tcPr>
          <w:p w14:paraId="1996B581" w14:textId="247397CD" w:rsidR="00E52349" w:rsidRPr="008D4CD6" w:rsidRDefault="00E52349" w:rsidP="006A1451">
            <w:pPr>
              <w:adjustRightInd w:val="0"/>
            </w:pPr>
            <w:r w:rsidRPr="008D4CD6">
              <w:t>Pomer rizík oproti pozorovaniu</w:t>
            </w:r>
          </w:p>
        </w:tc>
        <w:tc>
          <w:tcPr>
            <w:tcW w:w="1564" w:type="pct"/>
            <w:gridSpan w:val="2"/>
            <w:tcBorders>
              <w:top w:val="nil"/>
              <w:left w:val="single" w:sz="4" w:space="0" w:color="000000"/>
              <w:bottom w:val="single" w:sz="4" w:space="0" w:color="000000"/>
              <w:right w:val="single" w:sz="4" w:space="0" w:color="000000"/>
            </w:tcBorders>
          </w:tcPr>
          <w:p w14:paraId="1996B582" w14:textId="7325159A" w:rsidR="00E52349" w:rsidRPr="008D4CD6" w:rsidRDefault="00E52349" w:rsidP="006A1451">
            <w:pPr>
              <w:adjustRightInd w:val="0"/>
              <w:jc w:val="center"/>
            </w:pPr>
            <w:r w:rsidRPr="008D4CD6">
              <w:t>0,50</w:t>
            </w:r>
          </w:p>
        </w:tc>
        <w:tc>
          <w:tcPr>
            <w:tcW w:w="1564" w:type="pct"/>
            <w:gridSpan w:val="2"/>
            <w:tcBorders>
              <w:top w:val="nil"/>
              <w:left w:val="single" w:sz="4" w:space="0" w:color="000000"/>
              <w:bottom w:val="single" w:sz="4" w:space="0" w:color="000000"/>
              <w:right w:val="single" w:sz="4" w:space="0" w:color="000000"/>
            </w:tcBorders>
          </w:tcPr>
          <w:p w14:paraId="1996B583" w14:textId="39E00E08" w:rsidR="00E52349" w:rsidRPr="008D4CD6" w:rsidRDefault="00E52349" w:rsidP="006A1451">
            <w:pPr>
              <w:adjustRightInd w:val="0"/>
              <w:jc w:val="center"/>
            </w:pPr>
            <w:r w:rsidRPr="008D4CD6">
              <w:t>0,76</w:t>
            </w:r>
          </w:p>
        </w:tc>
      </w:tr>
      <w:tr w:rsidR="00762991" w:rsidRPr="008D4CD6" w14:paraId="1996B58A" w14:textId="77777777" w:rsidTr="00D91A52">
        <w:trPr>
          <w:trHeight w:val="283"/>
        </w:trPr>
        <w:tc>
          <w:tcPr>
            <w:tcW w:w="1872" w:type="pct"/>
            <w:tcBorders>
              <w:top w:val="single" w:sz="4" w:space="0" w:color="000000"/>
              <w:left w:val="single" w:sz="4" w:space="0" w:color="000000"/>
              <w:bottom w:val="nil"/>
              <w:right w:val="single" w:sz="4" w:space="0" w:color="000000"/>
            </w:tcBorders>
          </w:tcPr>
          <w:p w14:paraId="1996B585" w14:textId="4DC19C76" w:rsidR="00A93CE9" w:rsidRPr="008D4CD6" w:rsidRDefault="00E52349" w:rsidP="006A1451">
            <w:pPr>
              <w:keepNext/>
              <w:keepLines/>
              <w:adjustRightInd w:val="0"/>
            </w:pPr>
            <w:r w:rsidRPr="008D4CD6">
              <w:t>Celkové prežívanie (úmrtie)</w:t>
            </w:r>
          </w:p>
        </w:tc>
        <w:tc>
          <w:tcPr>
            <w:tcW w:w="782" w:type="pct"/>
            <w:tcBorders>
              <w:top w:val="single" w:sz="4" w:space="0" w:color="000000"/>
              <w:left w:val="single" w:sz="4" w:space="0" w:color="000000"/>
              <w:bottom w:val="nil"/>
              <w:right w:val="nil"/>
            </w:tcBorders>
          </w:tcPr>
          <w:p w14:paraId="1996B586" w14:textId="77777777" w:rsidR="00A93CE9" w:rsidRPr="008D4CD6" w:rsidRDefault="00A93CE9" w:rsidP="006A1451">
            <w:pPr>
              <w:keepNext/>
              <w:keepLines/>
              <w:adjustRightInd w:val="0"/>
              <w:jc w:val="center"/>
            </w:pPr>
          </w:p>
        </w:tc>
        <w:tc>
          <w:tcPr>
            <w:tcW w:w="782" w:type="pct"/>
            <w:tcBorders>
              <w:top w:val="single" w:sz="4" w:space="0" w:color="000000"/>
              <w:left w:val="nil"/>
              <w:bottom w:val="nil"/>
              <w:right w:val="single" w:sz="4" w:space="0" w:color="000000"/>
            </w:tcBorders>
          </w:tcPr>
          <w:p w14:paraId="1996B587" w14:textId="77777777" w:rsidR="00A93CE9" w:rsidRPr="008D4CD6" w:rsidRDefault="00A93CE9" w:rsidP="006A1451">
            <w:pPr>
              <w:keepNext/>
              <w:keepLines/>
              <w:adjustRightInd w:val="0"/>
              <w:jc w:val="center"/>
            </w:pPr>
          </w:p>
        </w:tc>
        <w:tc>
          <w:tcPr>
            <w:tcW w:w="782" w:type="pct"/>
            <w:tcBorders>
              <w:top w:val="single" w:sz="4" w:space="0" w:color="000000"/>
              <w:left w:val="single" w:sz="4" w:space="0" w:color="000000"/>
              <w:bottom w:val="nil"/>
              <w:right w:val="nil"/>
            </w:tcBorders>
          </w:tcPr>
          <w:p w14:paraId="1996B588" w14:textId="77777777" w:rsidR="00A93CE9" w:rsidRPr="008D4CD6" w:rsidRDefault="00A93CE9" w:rsidP="006A1451">
            <w:pPr>
              <w:keepNext/>
              <w:keepLines/>
              <w:adjustRightInd w:val="0"/>
              <w:jc w:val="center"/>
            </w:pPr>
          </w:p>
        </w:tc>
        <w:tc>
          <w:tcPr>
            <w:tcW w:w="782" w:type="pct"/>
            <w:tcBorders>
              <w:top w:val="single" w:sz="4" w:space="0" w:color="000000"/>
              <w:left w:val="nil"/>
              <w:bottom w:val="nil"/>
              <w:right w:val="single" w:sz="4" w:space="0" w:color="000000"/>
            </w:tcBorders>
          </w:tcPr>
          <w:p w14:paraId="1996B589" w14:textId="77777777" w:rsidR="00A93CE9" w:rsidRPr="008D4CD6" w:rsidRDefault="00A93CE9" w:rsidP="006A1451">
            <w:pPr>
              <w:keepNext/>
              <w:keepLines/>
              <w:adjustRightInd w:val="0"/>
              <w:jc w:val="center"/>
            </w:pPr>
          </w:p>
        </w:tc>
      </w:tr>
      <w:tr w:rsidR="00E52349" w:rsidRPr="008D4CD6" w14:paraId="1996B590" w14:textId="77777777" w:rsidTr="00D91A52">
        <w:trPr>
          <w:trHeight w:val="283"/>
        </w:trPr>
        <w:tc>
          <w:tcPr>
            <w:tcW w:w="1872" w:type="pct"/>
            <w:tcBorders>
              <w:top w:val="nil"/>
              <w:left w:val="single" w:sz="4" w:space="0" w:color="000000"/>
              <w:bottom w:val="nil"/>
              <w:right w:val="single" w:sz="4" w:space="0" w:color="000000"/>
            </w:tcBorders>
          </w:tcPr>
          <w:p w14:paraId="1996B58B" w14:textId="21E8B8AE" w:rsidR="00E52349" w:rsidRPr="008D4CD6" w:rsidRDefault="00E52349" w:rsidP="006A1451">
            <w:pPr>
              <w:adjustRightInd w:val="0"/>
            </w:pPr>
            <w:r w:rsidRPr="008D4CD6">
              <w:t>- Počet pacientov s príhodou</w:t>
            </w:r>
          </w:p>
        </w:tc>
        <w:tc>
          <w:tcPr>
            <w:tcW w:w="782" w:type="pct"/>
            <w:tcBorders>
              <w:top w:val="nil"/>
              <w:left w:val="single" w:sz="4" w:space="0" w:color="000000"/>
              <w:bottom w:val="nil"/>
              <w:right w:val="nil"/>
            </w:tcBorders>
          </w:tcPr>
          <w:p w14:paraId="1996B58C" w14:textId="5A041B71" w:rsidR="00E52349" w:rsidRPr="008D4CD6" w:rsidRDefault="00E52349" w:rsidP="006A1451">
            <w:pPr>
              <w:adjustRightInd w:val="0"/>
              <w:jc w:val="center"/>
            </w:pPr>
            <w:r w:rsidRPr="008D4CD6">
              <w:t>40 (2,4%)</w:t>
            </w:r>
          </w:p>
        </w:tc>
        <w:tc>
          <w:tcPr>
            <w:tcW w:w="782" w:type="pct"/>
            <w:tcBorders>
              <w:top w:val="nil"/>
              <w:left w:val="nil"/>
              <w:bottom w:val="nil"/>
              <w:right w:val="single" w:sz="4" w:space="0" w:color="000000"/>
            </w:tcBorders>
          </w:tcPr>
          <w:p w14:paraId="1996B58D" w14:textId="27E4BA65" w:rsidR="00E52349" w:rsidRPr="008D4CD6" w:rsidRDefault="00E52349" w:rsidP="006A1451">
            <w:pPr>
              <w:adjustRightInd w:val="0"/>
              <w:jc w:val="center"/>
            </w:pPr>
            <w:r w:rsidRPr="008D4CD6">
              <w:t>31 (1,8%)</w:t>
            </w:r>
          </w:p>
        </w:tc>
        <w:tc>
          <w:tcPr>
            <w:tcW w:w="782" w:type="pct"/>
            <w:tcBorders>
              <w:top w:val="nil"/>
              <w:left w:val="single" w:sz="4" w:space="0" w:color="000000"/>
              <w:bottom w:val="nil"/>
              <w:right w:val="nil"/>
            </w:tcBorders>
          </w:tcPr>
          <w:p w14:paraId="1996B58E" w14:textId="162CE56C" w:rsidR="00E52349" w:rsidRPr="008D4CD6" w:rsidRDefault="00E52349" w:rsidP="006A1451">
            <w:pPr>
              <w:adjustRightInd w:val="0"/>
              <w:jc w:val="center"/>
            </w:pPr>
            <w:r w:rsidRPr="008D4CD6">
              <w:t>350 (20,6%)</w:t>
            </w:r>
          </w:p>
        </w:tc>
        <w:tc>
          <w:tcPr>
            <w:tcW w:w="782" w:type="pct"/>
            <w:tcBorders>
              <w:top w:val="nil"/>
              <w:left w:val="nil"/>
              <w:bottom w:val="nil"/>
              <w:right w:val="single" w:sz="4" w:space="0" w:color="000000"/>
            </w:tcBorders>
          </w:tcPr>
          <w:p w14:paraId="1996B58F" w14:textId="0CBB3019" w:rsidR="00E52349" w:rsidRPr="008D4CD6" w:rsidRDefault="00E52349" w:rsidP="006A1451">
            <w:pPr>
              <w:adjustRightInd w:val="0"/>
              <w:jc w:val="center"/>
            </w:pPr>
            <w:r w:rsidRPr="008D4CD6">
              <w:t>278 (16,3%)</w:t>
            </w:r>
          </w:p>
        </w:tc>
      </w:tr>
      <w:tr w:rsidR="00E52349" w:rsidRPr="008D4CD6" w14:paraId="1996B596" w14:textId="77777777" w:rsidTr="00D91A52">
        <w:trPr>
          <w:trHeight w:val="283"/>
        </w:trPr>
        <w:tc>
          <w:tcPr>
            <w:tcW w:w="1872" w:type="pct"/>
            <w:tcBorders>
              <w:top w:val="nil"/>
              <w:left w:val="single" w:sz="4" w:space="0" w:color="000000"/>
              <w:bottom w:val="nil"/>
              <w:right w:val="single" w:sz="4" w:space="0" w:color="000000"/>
            </w:tcBorders>
          </w:tcPr>
          <w:p w14:paraId="1996B591" w14:textId="71C710E2" w:rsidR="00E52349" w:rsidRPr="008D4CD6" w:rsidRDefault="00E52349" w:rsidP="006A1451">
            <w:pPr>
              <w:adjustRightInd w:val="0"/>
            </w:pPr>
            <w:r w:rsidRPr="008D4CD6">
              <w:t>- Počet pacientov bez príhody</w:t>
            </w:r>
          </w:p>
        </w:tc>
        <w:tc>
          <w:tcPr>
            <w:tcW w:w="782" w:type="pct"/>
            <w:tcBorders>
              <w:top w:val="nil"/>
              <w:left w:val="single" w:sz="4" w:space="0" w:color="000000"/>
              <w:bottom w:val="nil"/>
              <w:right w:val="nil"/>
            </w:tcBorders>
          </w:tcPr>
          <w:p w14:paraId="1996B592" w14:textId="4F212CB5" w:rsidR="00E52349" w:rsidRPr="008D4CD6" w:rsidRDefault="00E52349" w:rsidP="006A1451">
            <w:pPr>
              <w:adjustRightInd w:val="0"/>
              <w:jc w:val="center"/>
            </w:pPr>
            <w:r w:rsidRPr="008D4CD6">
              <w:t>1653 (97,6%)</w:t>
            </w:r>
          </w:p>
        </w:tc>
        <w:tc>
          <w:tcPr>
            <w:tcW w:w="782" w:type="pct"/>
            <w:tcBorders>
              <w:top w:val="nil"/>
              <w:left w:val="nil"/>
              <w:bottom w:val="nil"/>
              <w:right w:val="single" w:sz="4" w:space="0" w:color="000000"/>
            </w:tcBorders>
          </w:tcPr>
          <w:p w14:paraId="1996B593" w14:textId="0DCA750D" w:rsidR="00E52349" w:rsidRPr="008D4CD6" w:rsidRDefault="00E52349" w:rsidP="006A1451">
            <w:pPr>
              <w:adjustRightInd w:val="0"/>
              <w:jc w:val="center"/>
            </w:pPr>
            <w:r w:rsidRPr="008D4CD6">
              <w:t>1662 (98,2%)</w:t>
            </w:r>
          </w:p>
        </w:tc>
        <w:tc>
          <w:tcPr>
            <w:tcW w:w="782" w:type="pct"/>
            <w:tcBorders>
              <w:top w:val="nil"/>
              <w:left w:val="single" w:sz="4" w:space="0" w:color="000000"/>
              <w:bottom w:val="nil"/>
              <w:right w:val="nil"/>
            </w:tcBorders>
          </w:tcPr>
          <w:p w14:paraId="1996B594" w14:textId="67FF6DFD" w:rsidR="00E52349" w:rsidRPr="008D4CD6" w:rsidRDefault="00E52349" w:rsidP="006A1451">
            <w:pPr>
              <w:adjustRightInd w:val="0"/>
              <w:jc w:val="center"/>
            </w:pPr>
            <w:r w:rsidRPr="008D4CD6">
              <w:t>1347 (79,4%)</w:t>
            </w:r>
          </w:p>
        </w:tc>
        <w:tc>
          <w:tcPr>
            <w:tcW w:w="782" w:type="pct"/>
            <w:tcBorders>
              <w:top w:val="nil"/>
              <w:left w:val="nil"/>
              <w:bottom w:val="nil"/>
              <w:right w:val="single" w:sz="4" w:space="0" w:color="000000"/>
            </w:tcBorders>
          </w:tcPr>
          <w:p w14:paraId="1996B595" w14:textId="65AC3460" w:rsidR="00E52349" w:rsidRPr="008D4CD6" w:rsidRDefault="00E52349" w:rsidP="006A1451">
            <w:pPr>
              <w:adjustRightInd w:val="0"/>
              <w:jc w:val="center"/>
            </w:pPr>
            <w:r w:rsidRPr="008D4CD6">
              <w:t>1424 (83,7%)</w:t>
            </w:r>
          </w:p>
        </w:tc>
      </w:tr>
      <w:tr w:rsidR="00E52349" w:rsidRPr="008D4CD6" w14:paraId="1996B59A" w14:textId="77777777" w:rsidTr="00D91A52">
        <w:trPr>
          <w:trHeight w:val="283"/>
        </w:trPr>
        <w:tc>
          <w:tcPr>
            <w:tcW w:w="1872" w:type="pct"/>
            <w:tcBorders>
              <w:top w:val="nil"/>
              <w:left w:val="single" w:sz="4" w:space="0" w:color="000000"/>
              <w:bottom w:val="nil"/>
              <w:right w:val="single" w:sz="4" w:space="0" w:color="000000"/>
            </w:tcBorders>
          </w:tcPr>
          <w:p w14:paraId="1996B597" w14:textId="28C4DF66" w:rsidR="00E52349" w:rsidRPr="008D4CD6" w:rsidRDefault="00E52349" w:rsidP="006A1451">
            <w:pPr>
              <w:adjustRightInd w:val="0"/>
            </w:pPr>
            <w:r w:rsidRPr="008D4CD6">
              <w:t>Hodnota p oproti pozorovaniu</w:t>
            </w:r>
          </w:p>
        </w:tc>
        <w:tc>
          <w:tcPr>
            <w:tcW w:w="1564" w:type="pct"/>
            <w:gridSpan w:val="2"/>
            <w:tcBorders>
              <w:top w:val="nil"/>
              <w:left w:val="single" w:sz="4" w:space="0" w:color="000000"/>
              <w:bottom w:val="nil"/>
              <w:right w:val="single" w:sz="4" w:space="0" w:color="000000"/>
            </w:tcBorders>
          </w:tcPr>
          <w:p w14:paraId="1996B598" w14:textId="3652BF51" w:rsidR="00E52349" w:rsidRPr="008D4CD6" w:rsidRDefault="00E52349" w:rsidP="006A1451">
            <w:pPr>
              <w:adjustRightInd w:val="0"/>
              <w:jc w:val="center"/>
            </w:pPr>
            <w:r w:rsidRPr="008D4CD6">
              <w:t>0,24</w:t>
            </w:r>
          </w:p>
        </w:tc>
        <w:tc>
          <w:tcPr>
            <w:tcW w:w="1564" w:type="pct"/>
            <w:gridSpan w:val="2"/>
            <w:tcBorders>
              <w:top w:val="nil"/>
              <w:left w:val="single" w:sz="4" w:space="0" w:color="000000"/>
              <w:bottom w:val="nil"/>
              <w:right w:val="single" w:sz="4" w:space="0" w:color="000000"/>
            </w:tcBorders>
          </w:tcPr>
          <w:p w14:paraId="1996B599" w14:textId="41D89ACA" w:rsidR="00E52349" w:rsidRPr="008D4CD6" w:rsidRDefault="00E52349" w:rsidP="006A1451">
            <w:pPr>
              <w:adjustRightInd w:val="0"/>
              <w:jc w:val="center"/>
            </w:pPr>
            <w:r w:rsidRPr="008D4CD6">
              <w:t>0,0005</w:t>
            </w:r>
          </w:p>
        </w:tc>
      </w:tr>
      <w:tr w:rsidR="00E52349" w:rsidRPr="008D4CD6" w14:paraId="1996B59E" w14:textId="77777777" w:rsidTr="00D91A52">
        <w:trPr>
          <w:trHeight w:val="283"/>
        </w:trPr>
        <w:tc>
          <w:tcPr>
            <w:tcW w:w="1872" w:type="pct"/>
            <w:tcBorders>
              <w:top w:val="nil"/>
              <w:left w:val="single" w:sz="4" w:space="0" w:color="000000"/>
              <w:bottom w:val="single" w:sz="4" w:space="0" w:color="000000"/>
              <w:right w:val="single" w:sz="4" w:space="0" w:color="000000"/>
            </w:tcBorders>
          </w:tcPr>
          <w:p w14:paraId="1996B59B" w14:textId="5CAC9F3E" w:rsidR="00E52349" w:rsidRPr="008D4CD6" w:rsidRDefault="00E52349" w:rsidP="006A1451">
            <w:pPr>
              <w:adjustRightInd w:val="0"/>
            </w:pPr>
            <w:r w:rsidRPr="008D4CD6">
              <w:t>Pomer rizík oproti pozorovaniu</w:t>
            </w:r>
          </w:p>
        </w:tc>
        <w:tc>
          <w:tcPr>
            <w:tcW w:w="1564" w:type="pct"/>
            <w:gridSpan w:val="2"/>
            <w:tcBorders>
              <w:top w:val="nil"/>
              <w:left w:val="single" w:sz="4" w:space="0" w:color="000000"/>
              <w:bottom w:val="single" w:sz="4" w:space="0" w:color="000000"/>
              <w:right w:val="single" w:sz="4" w:space="0" w:color="000000"/>
            </w:tcBorders>
          </w:tcPr>
          <w:p w14:paraId="1996B59C" w14:textId="66CDECB8" w:rsidR="00E52349" w:rsidRPr="008D4CD6" w:rsidRDefault="00E52349" w:rsidP="006A1451">
            <w:pPr>
              <w:adjustRightInd w:val="0"/>
              <w:jc w:val="center"/>
            </w:pPr>
            <w:r w:rsidRPr="008D4CD6">
              <w:t>0,75</w:t>
            </w:r>
          </w:p>
        </w:tc>
        <w:tc>
          <w:tcPr>
            <w:tcW w:w="1564" w:type="pct"/>
            <w:gridSpan w:val="2"/>
            <w:tcBorders>
              <w:top w:val="nil"/>
              <w:left w:val="single" w:sz="4" w:space="0" w:color="000000"/>
              <w:bottom w:val="single" w:sz="4" w:space="0" w:color="000000"/>
              <w:right w:val="single" w:sz="4" w:space="0" w:color="000000"/>
            </w:tcBorders>
          </w:tcPr>
          <w:p w14:paraId="1996B59D" w14:textId="643BFC72" w:rsidR="00E52349" w:rsidRPr="008D4CD6" w:rsidRDefault="00E52349" w:rsidP="006A1451">
            <w:pPr>
              <w:adjustRightInd w:val="0"/>
              <w:jc w:val="center"/>
            </w:pPr>
            <w:r w:rsidRPr="008D4CD6">
              <w:t>0,76</w:t>
            </w:r>
          </w:p>
        </w:tc>
      </w:tr>
    </w:tbl>
    <w:p w14:paraId="1996B59F" w14:textId="494F7997" w:rsidR="00F43F10" w:rsidRPr="008D4CD6" w:rsidRDefault="00F83889" w:rsidP="006A1451">
      <w:r w:rsidRPr="008D4CD6">
        <w:t>*</w:t>
      </w:r>
      <w:r w:rsidR="00FD74DB" w:rsidRPr="008D4CD6">
        <w:t>Spoločný primárny cieľ prežívania bez prejavov ochorenia pri liečbe 1 rok oproti pozorovaniu dosiahol predefinovanú štatistickú hodnotu</w:t>
      </w:r>
    </w:p>
    <w:p w14:paraId="1996B5A0" w14:textId="7B4FB8DC" w:rsidR="00F43F10" w:rsidRPr="008D4CD6" w:rsidRDefault="00F83889" w:rsidP="006A1451">
      <w:r w:rsidRPr="008D4CD6">
        <w:t>**</w:t>
      </w:r>
      <w:r w:rsidR="00FD74DB" w:rsidRPr="008D4CD6">
        <w:t>Záverečná analýza (vrátane prechodu 52 % pacientov z pozorovania do skupiny liečby trastuzumabom)</w:t>
      </w:r>
    </w:p>
    <w:p w14:paraId="1996B5A1" w14:textId="0BF7CA51" w:rsidR="00F43F10" w:rsidRPr="008D4CD6" w:rsidRDefault="00F83889" w:rsidP="006A1451">
      <w:r w:rsidRPr="008D4CD6">
        <w:t>***</w:t>
      </w:r>
      <w:r w:rsidR="00FD74DB" w:rsidRPr="008D4CD6">
        <w:t>Je nesúlad v celkovej veľkosti hodnotenej vzorky kvôli nízkemu počtu pacientov, ktorí boli randomizovaní po dátume “cut-off” analýzy pri mediáne sledovania 12 mesiacov</w:t>
      </w:r>
    </w:p>
    <w:p w14:paraId="1996B5A2" w14:textId="77777777" w:rsidR="00F43F10" w:rsidRPr="008D4CD6" w:rsidRDefault="00F43F10" w:rsidP="006A1451">
      <w:pPr>
        <w:pStyle w:val="BodyText"/>
      </w:pPr>
    </w:p>
    <w:p w14:paraId="1996B5A3" w14:textId="3807E076" w:rsidR="00F43F10" w:rsidRPr="008D4CD6" w:rsidRDefault="00FD74DB" w:rsidP="006A1451">
      <w:pPr>
        <w:pStyle w:val="BodyText"/>
      </w:pPr>
      <w:r w:rsidRPr="008D4CD6">
        <w:t>Účinnosť z interim analýzy prekročila protokolom predšpecifikovanú štatistickú hodnotu pre porovnanie 1 ročnej liečby trastuzumabom oproti pozorovaniu. Pri mediáne sledovania 12 mesiacov bol pomer rizík (HR) 0,54 (95 % IS 0,44; 0,67) pre prežívanie bez prejavov ochorenia, ktorý je interpretovaný z hľadiska 2-ročného prežívania bez prejavov ochorenia ako absolútny prínos 7,6 percentuálnych bodov (85,8 % oproti 78,2 %) v prospech skupiny s trastuzumabom.</w:t>
      </w:r>
    </w:p>
    <w:p w14:paraId="1996B5A4" w14:textId="77777777" w:rsidR="00F43F10" w:rsidRPr="008D4CD6" w:rsidRDefault="00F43F10" w:rsidP="006A1451">
      <w:pPr>
        <w:pStyle w:val="BodyText"/>
      </w:pPr>
    </w:p>
    <w:p w14:paraId="1996B5A5" w14:textId="6123BA38" w:rsidR="00F43F10" w:rsidRPr="008D4CD6" w:rsidRDefault="00FD74DB" w:rsidP="006A1451">
      <w:pPr>
        <w:pStyle w:val="BodyText"/>
        <w:ind w:hanging="1"/>
      </w:pPr>
      <w:r w:rsidRPr="008D4CD6">
        <w:t>Finálna analýza bola vykonaná pri mediáne sledovania 8 rokov a ukázala, že jeden rok liečby trastuzumabom je spojený s 24% znížením rizika v porovnaní so samotnou observáciou (HR = 0,76, 95% IS 0,67, 0,86). Pri 8-ročnom prežívaní bez prejavov ochorenia sa to premieta do absolútneho prínosu 6,4 percentuálnych bodov v prospech 1-ročnej liečby trastuzumabom.</w:t>
      </w:r>
    </w:p>
    <w:p w14:paraId="1996B5A6" w14:textId="77777777" w:rsidR="00F43F10" w:rsidRPr="008D4CD6" w:rsidRDefault="00F43F10" w:rsidP="006A1451">
      <w:pPr>
        <w:pStyle w:val="BodyText"/>
      </w:pPr>
    </w:p>
    <w:p w14:paraId="1996B5A7" w14:textId="5C40C52C" w:rsidR="00F43F10" w:rsidRPr="008D4CD6" w:rsidRDefault="00DF3F83" w:rsidP="006A1451">
      <w:pPr>
        <w:pStyle w:val="BodyText"/>
        <w:ind w:hanging="1"/>
      </w:pPr>
      <w:r w:rsidRPr="008D4CD6">
        <w:t>V tejto záverečnej analýze predĺženie liečby trastuzumabom na dva roky nepreukázalo ďalší prínos oproti jednoročnej liečbe [HR pre prežívanie bez prejavov ochorenia v ITT (intent to treat) 2 roky oproti 1 roku = 0,99 (95% IS: 0,87; 1,13), p-hodnota = 0,90 a HR pre celkové prežívanie = 0,98 (0,83; 1,15), p-hodnota = 0,78]. Výskyt asymptomatickej srdcovej dysfunkcie sa zvýšil v skupine s 2-ročnou liečbou (8,1% oproti 4,6% v skupine s 1-ročnou liečbou). Viac pacientov v skupine s 2-ročnou liečbou malo aspoň jedenu nežiaducu príhodu stupňa 3 alebo 4 (20,4%) v porovnaní so skupinou s 1-ročnou liečbou (16,3%).</w:t>
      </w:r>
    </w:p>
    <w:p w14:paraId="1996B5A8" w14:textId="77777777" w:rsidR="0098100C" w:rsidRPr="008D4CD6" w:rsidRDefault="0098100C" w:rsidP="006A1451">
      <w:pPr>
        <w:pStyle w:val="BodyText"/>
      </w:pPr>
    </w:p>
    <w:p w14:paraId="1996B5A9" w14:textId="5470F2BE" w:rsidR="00F43F10" w:rsidRPr="008D4CD6" w:rsidRDefault="00DF3F83" w:rsidP="006A1451">
      <w:pPr>
        <w:pStyle w:val="BodyText"/>
        <w:ind w:hanging="1"/>
      </w:pPr>
      <w:r w:rsidRPr="008D4CD6">
        <w:t>V štúdiách NSABP B-31 a NCCTG N9831 sa trastuzumab podával v kombinácii s paklitaxelom po AC chemoterapii.</w:t>
      </w:r>
    </w:p>
    <w:p w14:paraId="1996B5AA" w14:textId="77777777" w:rsidR="00F43F10" w:rsidRPr="008D4CD6" w:rsidRDefault="00F43F10" w:rsidP="006A1451">
      <w:pPr>
        <w:pStyle w:val="BodyText"/>
      </w:pPr>
    </w:p>
    <w:p w14:paraId="1996B5AB" w14:textId="67D3DB05" w:rsidR="00F43F10" w:rsidRPr="008D4CD6" w:rsidRDefault="00AF00D4" w:rsidP="006A1451">
      <w:pPr>
        <w:pStyle w:val="BodyText"/>
        <w:ind w:firstLine="720"/>
      </w:pPr>
      <w:r w:rsidRPr="008D4CD6">
        <w:t>Doxorubicín a cyklofosfamid boli podávané súbežne takto:</w:t>
      </w:r>
    </w:p>
    <w:p w14:paraId="1996B5AC" w14:textId="77777777" w:rsidR="00BD032B" w:rsidRPr="008D4CD6" w:rsidRDefault="00BD032B" w:rsidP="006A1451">
      <w:pPr>
        <w:pStyle w:val="BodyText"/>
        <w:ind w:firstLine="720"/>
      </w:pPr>
    </w:p>
    <w:p w14:paraId="1996B5AD" w14:textId="1E6F6918" w:rsidR="00BD032B" w:rsidRPr="008D4CD6" w:rsidRDefault="00AF00D4" w:rsidP="006A1451">
      <w:pPr>
        <w:pStyle w:val="BodyText"/>
        <w:numPr>
          <w:ilvl w:val="0"/>
          <w:numId w:val="38"/>
        </w:numPr>
        <w:ind w:left="1152" w:hanging="432"/>
      </w:pPr>
      <w:r w:rsidRPr="008D4CD6">
        <w:t>intravenózny doxorubicín, 60 mg/m</w:t>
      </w:r>
      <w:r w:rsidRPr="008D4CD6">
        <w:rPr>
          <w:vertAlign w:val="superscript"/>
        </w:rPr>
        <w:t>2</w:t>
      </w:r>
      <w:r w:rsidRPr="008D4CD6">
        <w:t>, podávaný každé 3 týždne v 4 cykloch</w:t>
      </w:r>
    </w:p>
    <w:p w14:paraId="1996B5AE" w14:textId="77777777" w:rsidR="00BD032B" w:rsidRPr="008D4CD6" w:rsidRDefault="00BD032B" w:rsidP="006A1451">
      <w:pPr>
        <w:pStyle w:val="BodyText"/>
        <w:ind w:left="720"/>
      </w:pPr>
    </w:p>
    <w:p w14:paraId="1996B5AF" w14:textId="60B6FED6" w:rsidR="009F3B05" w:rsidRPr="008D4CD6" w:rsidRDefault="00AF00D4" w:rsidP="006A1451">
      <w:pPr>
        <w:pStyle w:val="BodyText"/>
        <w:numPr>
          <w:ilvl w:val="0"/>
          <w:numId w:val="38"/>
        </w:numPr>
        <w:ind w:left="1152" w:hanging="432"/>
      </w:pPr>
      <w:r w:rsidRPr="008D4CD6">
        <w:t>intravenózny cyklofosfamid, 600 mg/m</w:t>
      </w:r>
      <w:r w:rsidRPr="008D4CD6">
        <w:rPr>
          <w:vertAlign w:val="superscript"/>
        </w:rPr>
        <w:t>2</w:t>
      </w:r>
      <w:r w:rsidRPr="008D4CD6">
        <w:t>, viac ako 30 minút, podávaný každé 3 týždne v 4 cykloch.</w:t>
      </w:r>
    </w:p>
    <w:p w14:paraId="1996B5B0" w14:textId="77777777" w:rsidR="00F43F10" w:rsidRPr="008D4CD6" w:rsidRDefault="00F43F10" w:rsidP="006A1451">
      <w:pPr>
        <w:pStyle w:val="BodyText"/>
        <w:ind w:left="720"/>
      </w:pPr>
    </w:p>
    <w:p w14:paraId="1996B5B1" w14:textId="3A7112B2" w:rsidR="009F3B05" w:rsidRPr="008D4CD6" w:rsidRDefault="00AF00D4" w:rsidP="006A1451">
      <w:pPr>
        <w:pStyle w:val="BodyText"/>
        <w:ind w:firstLine="720"/>
      </w:pPr>
      <w:r w:rsidRPr="008D4CD6">
        <w:t>Paklitaxel v kombinácii s trastuzumabom bol podávaný takto:</w:t>
      </w:r>
    </w:p>
    <w:p w14:paraId="1996B5B2" w14:textId="77777777" w:rsidR="009F3B05" w:rsidRPr="008D4CD6" w:rsidRDefault="009F3B05" w:rsidP="006A1451">
      <w:pPr>
        <w:pStyle w:val="BodyText"/>
        <w:ind w:firstLine="720"/>
      </w:pPr>
    </w:p>
    <w:p w14:paraId="1996B5B3" w14:textId="731F5582" w:rsidR="00BD032B" w:rsidRPr="008D4CD6" w:rsidRDefault="00AF00D4" w:rsidP="006A1451">
      <w:pPr>
        <w:pStyle w:val="BodyText"/>
        <w:numPr>
          <w:ilvl w:val="0"/>
          <w:numId w:val="39"/>
        </w:numPr>
        <w:ind w:left="1152" w:hanging="432"/>
      </w:pPr>
      <w:r w:rsidRPr="008D4CD6">
        <w:t>intravenózny paklitaxel – 80 mg/m</w:t>
      </w:r>
      <w:r w:rsidRPr="008D4CD6">
        <w:rPr>
          <w:vertAlign w:val="superscript"/>
        </w:rPr>
        <w:t>2</w:t>
      </w:r>
      <w:r w:rsidRPr="008D4CD6">
        <w:t xml:space="preserve"> v kontinuálnej intravenóznej infúzii podávanej každý týždeň po obdobie 12 týždňov.</w:t>
      </w:r>
    </w:p>
    <w:p w14:paraId="1996B5B4" w14:textId="2570CAC3" w:rsidR="00BD032B" w:rsidRPr="008D4CD6" w:rsidRDefault="00AF00D4" w:rsidP="006A1451">
      <w:pPr>
        <w:pStyle w:val="BodyText"/>
      </w:pPr>
      <w:r w:rsidRPr="008D4CD6">
        <w:t>alebo</w:t>
      </w:r>
    </w:p>
    <w:p w14:paraId="1996B5B5" w14:textId="729B3958" w:rsidR="00BD032B" w:rsidRPr="008D4CD6" w:rsidRDefault="00AF00D4" w:rsidP="006A1451">
      <w:pPr>
        <w:pStyle w:val="BodyText"/>
        <w:numPr>
          <w:ilvl w:val="0"/>
          <w:numId w:val="39"/>
        </w:numPr>
        <w:ind w:left="1152" w:hanging="432"/>
      </w:pPr>
      <w:r w:rsidRPr="008D4CD6">
        <w:t>intravenózny paklitaxel – 175 mg/m</w:t>
      </w:r>
      <w:r w:rsidRPr="008D4CD6">
        <w:rPr>
          <w:vertAlign w:val="superscript"/>
        </w:rPr>
        <w:t>2</w:t>
      </w:r>
      <w:r w:rsidRPr="008D4CD6">
        <w:t xml:space="preserve"> v kontinuálnej intravenóznej infúzii podávanej každé 3 týždne v 4 cykloch (v 1. deň každého cyklu).</w:t>
      </w:r>
    </w:p>
    <w:p w14:paraId="1996B5B6" w14:textId="77777777" w:rsidR="00D1755F" w:rsidRPr="008D4CD6" w:rsidRDefault="00D1755F" w:rsidP="006A1451">
      <w:pPr>
        <w:pStyle w:val="BodyText"/>
      </w:pPr>
    </w:p>
    <w:p w14:paraId="1996B5B7" w14:textId="1419FA4D" w:rsidR="00F43F10" w:rsidRPr="008D4CD6" w:rsidRDefault="00C5042C" w:rsidP="006A1451">
      <w:pPr>
        <w:pStyle w:val="BodyText"/>
        <w:ind w:left="1" w:hanging="1"/>
      </w:pPr>
      <w:r w:rsidRPr="008D4CD6">
        <w:t>Výsledky účinnosti zo spojenej analýzy klinických štúdií NSABP B-31 a NCCTG 9831 v čase definitívnej analýzy DFS* sú zhrnuté v tabuľke 7. Medián ďalšieho sledovania bol 1,8 roka u pacientov v skupine AC→P a 2,0 roky u pacientov v skupine AC→PH.</w:t>
      </w:r>
    </w:p>
    <w:p w14:paraId="1996B5B8" w14:textId="77777777" w:rsidR="00F43F10" w:rsidRPr="008D4CD6" w:rsidRDefault="00F43F10" w:rsidP="006A1451">
      <w:pPr>
        <w:pStyle w:val="BodyText"/>
      </w:pPr>
    </w:p>
    <w:p w14:paraId="1996B5B9" w14:textId="1E60E414" w:rsidR="00F43F10" w:rsidRPr="008D4CD6" w:rsidRDefault="00C5042C" w:rsidP="006A1451">
      <w:pPr>
        <w:pStyle w:val="BodyText"/>
      </w:pPr>
      <w:r w:rsidRPr="008D4CD6">
        <w:t>Tabuľka 7: Súhrn výsledkov účinnosti zo spoločnej analýzy štúdií NSABP B-31 a NCCTG N9831 v čase definitívnej analýzy DFS*</w:t>
      </w:r>
    </w:p>
    <w:p w14:paraId="1996B5BA" w14:textId="77777777" w:rsidR="00BD032B" w:rsidRPr="008D4CD6" w:rsidRDefault="00BD032B" w:rsidP="006A1451">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0"/>
        <w:gridCol w:w="1891"/>
        <w:gridCol w:w="1890"/>
        <w:gridCol w:w="1890"/>
      </w:tblGrid>
      <w:tr w:rsidR="00762991" w:rsidRPr="008D4CD6" w14:paraId="1996B5C2" w14:textId="77777777" w:rsidTr="00903509">
        <w:trPr>
          <w:trHeight w:val="283"/>
        </w:trPr>
        <w:tc>
          <w:tcPr>
            <w:tcW w:w="1870" w:type="pct"/>
            <w:vAlign w:val="center"/>
          </w:tcPr>
          <w:p w14:paraId="1996B5BB" w14:textId="77777777" w:rsidR="00BD032B" w:rsidRPr="008D4CD6" w:rsidRDefault="00F83889" w:rsidP="006A1451">
            <w:pPr>
              <w:adjustRightInd w:val="0"/>
              <w:jc w:val="center"/>
              <w:rPr>
                <w:b/>
                <w:bCs/>
              </w:rPr>
            </w:pPr>
            <w:r w:rsidRPr="008D4CD6">
              <w:rPr>
                <w:b/>
                <w:bCs/>
              </w:rPr>
              <w:t>Parameter</w:t>
            </w:r>
          </w:p>
        </w:tc>
        <w:tc>
          <w:tcPr>
            <w:tcW w:w="1043" w:type="pct"/>
            <w:vAlign w:val="center"/>
          </w:tcPr>
          <w:p w14:paraId="1996B5BC" w14:textId="77777777" w:rsidR="00BD032B" w:rsidRPr="008D4CD6" w:rsidRDefault="00F83889" w:rsidP="006A1451">
            <w:pPr>
              <w:adjustRightInd w:val="0"/>
              <w:jc w:val="center"/>
              <w:rPr>
                <w:b/>
                <w:bCs/>
              </w:rPr>
            </w:pPr>
            <w:r w:rsidRPr="008D4CD6">
              <w:rPr>
                <w:b/>
                <w:bCs/>
              </w:rPr>
              <w:t>AC→P</w:t>
            </w:r>
          </w:p>
          <w:p w14:paraId="1996B5BD" w14:textId="77777777" w:rsidR="00BD032B" w:rsidRPr="008D4CD6" w:rsidRDefault="00F83889" w:rsidP="006A1451">
            <w:pPr>
              <w:adjustRightInd w:val="0"/>
              <w:jc w:val="center"/>
              <w:rPr>
                <w:b/>
                <w:bCs/>
              </w:rPr>
            </w:pPr>
            <w:r w:rsidRPr="008D4CD6">
              <w:rPr>
                <w:b/>
                <w:bCs/>
              </w:rPr>
              <w:t>(n=1679)</w:t>
            </w:r>
          </w:p>
        </w:tc>
        <w:tc>
          <w:tcPr>
            <w:tcW w:w="1043" w:type="pct"/>
            <w:vAlign w:val="center"/>
          </w:tcPr>
          <w:p w14:paraId="1996B5BE" w14:textId="77777777" w:rsidR="00BD032B" w:rsidRPr="008D4CD6" w:rsidRDefault="00F83889" w:rsidP="006A1451">
            <w:pPr>
              <w:adjustRightInd w:val="0"/>
              <w:jc w:val="center"/>
              <w:rPr>
                <w:b/>
                <w:bCs/>
              </w:rPr>
            </w:pPr>
            <w:r w:rsidRPr="008D4CD6">
              <w:rPr>
                <w:b/>
                <w:bCs/>
              </w:rPr>
              <w:t>AC→PH</w:t>
            </w:r>
          </w:p>
          <w:p w14:paraId="1996B5BF" w14:textId="77777777" w:rsidR="00BD032B" w:rsidRPr="008D4CD6" w:rsidRDefault="00F83889" w:rsidP="006A1451">
            <w:pPr>
              <w:adjustRightInd w:val="0"/>
              <w:jc w:val="center"/>
              <w:rPr>
                <w:b/>
                <w:bCs/>
              </w:rPr>
            </w:pPr>
            <w:r w:rsidRPr="008D4CD6">
              <w:rPr>
                <w:b/>
                <w:bCs/>
              </w:rPr>
              <w:t>(n=1672)</w:t>
            </w:r>
          </w:p>
        </w:tc>
        <w:tc>
          <w:tcPr>
            <w:tcW w:w="1043" w:type="pct"/>
            <w:vAlign w:val="center"/>
          </w:tcPr>
          <w:p w14:paraId="5A01AAEF" w14:textId="77777777" w:rsidR="00C5042C" w:rsidRPr="008D4CD6" w:rsidRDefault="00C5042C" w:rsidP="006A1451">
            <w:pPr>
              <w:adjustRightInd w:val="0"/>
              <w:jc w:val="center"/>
              <w:rPr>
                <w:b/>
                <w:bCs/>
              </w:rPr>
            </w:pPr>
            <w:r w:rsidRPr="008D4CD6">
              <w:rPr>
                <w:b/>
                <w:bCs/>
              </w:rPr>
              <w:t>Pomer rizík oproti</w:t>
            </w:r>
            <w:r w:rsidR="00F83889" w:rsidRPr="008D4CD6">
              <w:rPr>
                <w:b/>
                <w:bCs/>
              </w:rPr>
              <w:t xml:space="preserve"> AC→P </w:t>
            </w:r>
            <w:r w:rsidRPr="008D4CD6">
              <w:rPr>
                <w:b/>
                <w:bCs/>
              </w:rPr>
              <w:t>(95 % IS)</w:t>
            </w:r>
          </w:p>
          <w:p w14:paraId="1996B5C1" w14:textId="0D076C84" w:rsidR="00BD032B" w:rsidRPr="008D4CD6" w:rsidRDefault="00C5042C" w:rsidP="006A1451">
            <w:pPr>
              <w:adjustRightInd w:val="0"/>
              <w:jc w:val="center"/>
              <w:rPr>
                <w:b/>
                <w:bCs/>
              </w:rPr>
            </w:pPr>
            <w:r w:rsidRPr="008D4CD6">
              <w:rPr>
                <w:b/>
                <w:bCs/>
              </w:rPr>
              <w:t>p-hodnota</w:t>
            </w:r>
          </w:p>
        </w:tc>
      </w:tr>
      <w:tr w:rsidR="00762991" w:rsidRPr="008D4CD6" w14:paraId="1996B5C9" w14:textId="77777777" w:rsidTr="00903509">
        <w:trPr>
          <w:trHeight w:val="283"/>
        </w:trPr>
        <w:tc>
          <w:tcPr>
            <w:tcW w:w="1870" w:type="pct"/>
            <w:vAlign w:val="center"/>
          </w:tcPr>
          <w:p w14:paraId="324DFE06" w14:textId="77777777" w:rsidR="00C5042C" w:rsidRPr="008D4CD6" w:rsidRDefault="00C5042C" w:rsidP="006A1451">
            <w:pPr>
              <w:adjustRightInd w:val="0"/>
            </w:pPr>
            <w:r w:rsidRPr="008D4CD6">
              <w:t>Prežívanie bez prejavov ochorenia</w:t>
            </w:r>
          </w:p>
          <w:p w14:paraId="1996B5C4" w14:textId="7516ECFD" w:rsidR="00BD032B" w:rsidRPr="008D4CD6" w:rsidRDefault="00C5042C" w:rsidP="006A1451">
            <w:pPr>
              <w:adjustRightInd w:val="0"/>
            </w:pPr>
            <w:r w:rsidRPr="008D4CD6">
              <w:t>Počet pacientov s príhodou</w:t>
            </w:r>
          </w:p>
        </w:tc>
        <w:tc>
          <w:tcPr>
            <w:tcW w:w="1043" w:type="pct"/>
            <w:vAlign w:val="center"/>
          </w:tcPr>
          <w:p w14:paraId="1996B5C5" w14:textId="0FCB0512" w:rsidR="00BD032B" w:rsidRPr="008D4CD6" w:rsidRDefault="00F83889" w:rsidP="006A1451">
            <w:pPr>
              <w:adjustRightInd w:val="0"/>
              <w:jc w:val="center"/>
            </w:pPr>
            <w:r w:rsidRPr="008D4CD6">
              <w:t>261 (15</w:t>
            </w:r>
            <w:r w:rsidR="00C5042C" w:rsidRPr="008D4CD6">
              <w:t>,</w:t>
            </w:r>
            <w:r w:rsidRPr="008D4CD6">
              <w:t>5)</w:t>
            </w:r>
          </w:p>
        </w:tc>
        <w:tc>
          <w:tcPr>
            <w:tcW w:w="1043" w:type="pct"/>
            <w:vAlign w:val="center"/>
          </w:tcPr>
          <w:p w14:paraId="1996B5C6" w14:textId="5DB0E4FB" w:rsidR="00BD032B" w:rsidRPr="008D4CD6" w:rsidRDefault="00F83889" w:rsidP="006A1451">
            <w:pPr>
              <w:adjustRightInd w:val="0"/>
              <w:jc w:val="center"/>
            </w:pPr>
            <w:r w:rsidRPr="008D4CD6">
              <w:t>133 (8</w:t>
            </w:r>
            <w:r w:rsidR="00C5042C" w:rsidRPr="008D4CD6">
              <w:t>,</w:t>
            </w:r>
            <w:r w:rsidRPr="008D4CD6">
              <w:t>0)</w:t>
            </w:r>
          </w:p>
        </w:tc>
        <w:tc>
          <w:tcPr>
            <w:tcW w:w="1043" w:type="pct"/>
            <w:vAlign w:val="center"/>
          </w:tcPr>
          <w:p w14:paraId="1996B5C7" w14:textId="3B8C1279" w:rsidR="00BD032B" w:rsidRPr="008D4CD6" w:rsidRDefault="00F83889" w:rsidP="006A1451">
            <w:pPr>
              <w:adjustRightInd w:val="0"/>
              <w:jc w:val="center"/>
            </w:pPr>
            <w:r w:rsidRPr="008D4CD6">
              <w:t>0</w:t>
            </w:r>
            <w:r w:rsidR="00C5042C" w:rsidRPr="008D4CD6">
              <w:t>,</w:t>
            </w:r>
            <w:r w:rsidRPr="008D4CD6">
              <w:t>48 (0</w:t>
            </w:r>
            <w:r w:rsidR="00C5042C" w:rsidRPr="008D4CD6">
              <w:t>,</w:t>
            </w:r>
            <w:r w:rsidRPr="008D4CD6">
              <w:t>39</w:t>
            </w:r>
            <w:r w:rsidR="00C5042C" w:rsidRPr="008D4CD6">
              <w:t>;</w:t>
            </w:r>
            <w:r w:rsidRPr="008D4CD6">
              <w:t xml:space="preserve"> 0</w:t>
            </w:r>
            <w:r w:rsidR="00C5042C" w:rsidRPr="008D4CD6">
              <w:t>,</w:t>
            </w:r>
            <w:r w:rsidRPr="008D4CD6">
              <w:t>59)</w:t>
            </w:r>
          </w:p>
          <w:p w14:paraId="1996B5C8" w14:textId="2E542EF5" w:rsidR="00BD032B" w:rsidRPr="008D4CD6" w:rsidRDefault="00F83889" w:rsidP="006A1451">
            <w:pPr>
              <w:adjustRightInd w:val="0"/>
              <w:jc w:val="center"/>
            </w:pPr>
            <w:r w:rsidRPr="008D4CD6">
              <w:t>p&lt;0</w:t>
            </w:r>
            <w:r w:rsidR="00C5042C" w:rsidRPr="008D4CD6">
              <w:t>,</w:t>
            </w:r>
            <w:r w:rsidRPr="008D4CD6">
              <w:t>0001</w:t>
            </w:r>
          </w:p>
        </w:tc>
      </w:tr>
      <w:tr w:rsidR="00762991" w:rsidRPr="008D4CD6" w14:paraId="1996B5D0" w14:textId="77777777" w:rsidTr="00903509">
        <w:trPr>
          <w:trHeight w:val="283"/>
        </w:trPr>
        <w:tc>
          <w:tcPr>
            <w:tcW w:w="1870" w:type="pct"/>
            <w:vAlign w:val="center"/>
          </w:tcPr>
          <w:p w14:paraId="57DD2F94" w14:textId="77777777" w:rsidR="00C5042C" w:rsidRPr="008D4CD6" w:rsidRDefault="00C5042C" w:rsidP="006A1451">
            <w:pPr>
              <w:adjustRightInd w:val="0"/>
            </w:pPr>
            <w:r w:rsidRPr="008D4CD6">
              <w:t>Vzdialená recidíva</w:t>
            </w:r>
          </w:p>
          <w:p w14:paraId="1996B5CB" w14:textId="5B7720AC" w:rsidR="00BD032B" w:rsidRPr="008D4CD6" w:rsidRDefault="00C5042C" w:rsidP="006A1451">
            <w:pPr>
              <w:adjustRightInd w:val="0"/>
            </w:pPr>
            <w:r w:rsidRPr="008D4CD6">
              <w:t>Počet pacientov</w:t>
            </w:r>
          </w:p>
        </w:tc>
        <w:tc>
          <w:tcPr>
            <w:tcW w:w="1043" w:type="pct"/>
            <w:vAlign w:val="center"/>
          </w:tcPr>
          <w:p w14:paraId="1996B5CC" w14:textId="3D1AE38A" w:rsidR="00BD032B" w:rsidRPr="008D4CD6" w:rsidRDefault="00F83889" w:rsidP="006A1451">
            <w:pPr>
              <w:adjustRightInd w:val="0"/>
              <w:jc w:val="center"/>
            </w:pPr>
            <w:r w:rsidRPr="008D4CD6">
              <w:t>193 (11</w:t>
            </w:r>
            <w:r w:rsidR="00C5042C" w:rsidRPr="008D4CD6">
              <w:t>,</w:t>
            </w:r>
            <w:r w:rsidRPr="008D4CD6">
              <w:t>5)</w:t>
            </w:r>
          </w:p>
        </w:tc>
        <w:tc>
          <w:tcPr>
            <w:tcW w:w="1043" w:type="pct"/>
            <w:vAlign w:val="center"/>
          </w:tcPr>
          <w:p w14:paraId="1996B5CD" w14:textId="5E9AF502" w:rsidR="00BD032B" w:rsidRPr="008D4CD6" w:rsidRDefault="00F83889" w:rsidP="006A1451">
            <w:pPr>
              <w:adjustRightInd w:val="0"/>
              <w:jc w:val="center"/>
            </w:pPr>
            <w:r w:rsidRPr="008D4CD6">
              <w:t>96 (5</w:t>
            </w:r>
            <w:r w:rsidR="00C5042C" w:rsidRPr="008D4CD6">
              <w:t>,</w:t>
            </w:r>
            <w:r w:rsidRPr="008D4CD6">
              <w:t>7)</w:t>
            </w:r>
          </w:p>
        </w:tc>
        <w:tc>
          <w:tcPr>
            <w:tcW w:w="1043" w:type="pct"/>
            <w:vAlign w:val="center"/>
          </w:tcPr>
          <w:p w14:paraId="1996B5CE" w14:textId="095DBD20" w:rsidR="00BD032B" w:rsidRPr="008D4CD6" w:rsidRDefault="00F83889" w:rsidP="006A1451">
            <w:pPr>
              <w:adjustRightInd w:val="0"/>
              <w:jc w:val="center"/>
            </w:pPr>
            <w:r w:rsidRPr="008D4CD6">
              <w:t>0</w:t>
            </w:r>
            <w:r w:rsidR="00C5042C" w:rsidRPr="008D4CD6">
              <w:t>,</w:t>
            </w:r>
            <w:r w:rsidRPr="008D4CD6">
              <w:t>47 (0</w:t>
            </w:r>
            <w:r w:rsidR="00C5042C" w:rsidRPr="008D4CD6">
              <w:t>,</w:t>
            </w:r>
            <w:r w:rsidRPr="008D4CD6">
              <w:t>37</w:t>
            </w:r>
            <w:r w:rsidR="00C5042C" w:rsidRPr="008D4CD6">
              <w:t>;</w:t>
            </w:r>
            <w:r w:rsidRPr="008D4CD6">
              <w:t xml:space="preserve"> 0</w:t>
            </w:r>
            <w:r w:rsidR="00C5042C" w:rsidRPr="008D4CD6">
              <w:t>,</w:t>
            </w:r>
            <w:r w:rsidRPr="008D4CD6">
              <w:t>60)</w:t>
            </w:r>
          </w:p>
          <w:p w14:paraId="1996B5CF" w14:textId="04DDFAE1" w:rsidR="00BD032B" w:rsidRPr="008D4CD6" w:rsidRDefault="00F83889" w:rsidP="006A1451">
            <w:pPr>
              <w:adjustRightInd w:val="0"/>
              <w:jc w:val="center"/>
            </w:pPr>
            <w:r w:rsidRPr="008D4CD6">
              <w:t>p&lt;0</w:t>
            </w:r>
            <w:r w:rsidR="00C5042C" w:rsidRPr="008D4CD6">
              <w:t>,</w:t>
            </w:r>
            <w:r w:rsidRPr="008D4CD6">
              <w:t>0001</w:t>
            </w:r>
          </w:p>
        </w:tc>
      </w:tr>
      <w:tr w:rsidR="00762991" w:rsidRPr="008D4CD6" w14:paraId="1996B5D7" w14:textId="77777777" w:rsidTr="00903509">
        <w:trPr>
          <w:trHeight w:val="283"/>
        </w:trPr>
        <w:tc>
          <w:tcPr>
            <w:tcW w:w="1870" w:type="pct"/>
            <w:vAlign w:val="center"/>
          </w:tcPr>
          <w:p w14:paraId="2E4B283E" w14:textId="77777777" w:rsidR="00C5042C" w:rsidRPr="008D4CD6" w:rsidRDefault="00C5042C" w:rsidP="006A1451">
            <w:pPr>
              <w:adjustRightInd w:val="0"/>
            </w:pPr>
            <w:r w:rsidRPr="008D4CD6">
              <w:t>Úmrtie (príhoda OS):</w:t>
            </w:r>
          </w:p>
          <w:p w14:paraId="1996B5D2" w14:textId="1453AEFD" w:rsidR="00BD032B" w:rsidRPr="008D4CD6" w:rsidRDefault="00C5042C" w:rsidP="006A1451">
            <w:pPr>
              <w:adjustRightInd w:val="0"/>
            </w:pPr>
            <w:r w:rsidRPr="008D4CD6">
              <w:t>Počet pacientov s príhodou</w:t>
            </w:r>
          </w:p>
        </w:tc>
        <w:tc>
          <w:tcPr>
            <w:tcW w:w="1043" w:type="pct"/>
            <w:vAlign w:val="center"/>
          </w:tcPr>
          <w:p w14:paraId="1996B5D3" w14:textId="2037727A" w:rsidR="00BD032B" w:rsidRPr="008D4CD6" w:rsidRDefault="00F83889" w:rsidP="006A1451">
            <w:pPr>
              <w:adjustRightInd w:val="0"/>
              <w:jc w:val="center"/>
            </w:pPr>
            <w:r w:rsidRPr="008D4CD6">
              <w:t>92 (5</w:t>
            </w:r>
            <w:r w:rsidR="00C5042C" w:rsidRPr="008D4CD6">
              <w:t>,</w:t>
            </w:r>
            <w:r w:rsidRPr="008D4CD6">
              <w:t>5)</w:t>
            </w:r>
          </w:p>
        </w:tc>
        <w:tc>
          <w:tcPr>
            <w:tcW w:w="1043" w:type="pct"/>
            <w:vAlign w:val="center"/>
          </w:tcPr>
          <w:p w14:paraId="1996B5D4" w14:textId="5AB9AE3E" w:rsidR="00BD032B" w:rsidRPr="008D4CD6" w:rsidRDefault="00F83889" w:rsidP="006A1451">
            <w:pPr>
              <w:adjustRightInd w:val="0"/>
              <w:jc w:val="center"/>
            </w:pPr>
            <w:r w:rsidRPr="008D4CD6">
              <w:t>62 (3</w:t>
            </w:r>
            <w:r w:rsidR="00C5042C" w:rsidRPr="008D4CD6">
              <w:t>,</w:t>
            </w:r>
            <w:r w:rsidRPr="008D4CD6">
              <w:t>7)</w:t>
            </w:r>
          </w:p>
        </w:tc>
        <w:tc>
          <w:tcPr>
            <w:tcW w:w="1043" w:type="pct"/>
            <w:vAlign w:val="center"/>
          </w:tcPr>
          <w:p w14:paraId="1996B5D5" w14:textId="73E958AF" w:rsidR="00BD032B" w:rsidRPr="008D4CD6" w:rsidRDefault="00F83889" w:rsidP="006A1451">
            <w:pPr>
              <w:adjustRightInd w:val="0"/>
              <w:jc w:val="center"/>
            </w:pPr>
            <w:r w:rsidRPr="008D4CD6">
              <w:t>0</w:t>
            </w:r>
            <w:r w:rsidR="00C5042C" w:rsidRPr="008D4CD6">
              <w:t>,</w:t>
            </w:r>
            <w:r w:rsidRPr="008D4CD6">
              <w:t>67 (0</w:t>
            </w:r>
            <w:r w:rsidR="00C5042C" w:rsidRPr="008D4CD6">
              <w:t>,</w:t>
            </w:r>
            <w:r w:rsidRPr="008D4CD6">
              <w:t>48</w:t>
            </w:r>
            <w:r w:rsidR="00C5042C" w:rsidRPr="008D4CD6">
              <w:t>;</w:t>
            </w:r>
            <w:r w:rsidRPr="008D4CD6">
              <w:t xml:space="preserve"> 0</w:t>
            </w:r>
            <w:r w:rsidR="00C5042C" w:rsidRPr="008D4CD6">
              <w:t>,</w:t>
            </w:r>
            <w:r w:rsidRPr="008D4CD6">
              <w:t>92)</w:t>
            </w:r>
          </w:p>
          <w:p w14:paraId="1996B5D6" w14:textId="72A5D309" w:rsidR="00BD032B" w:rsidRPr="008D4CD6" w:rsidRDefault="00F83889" w:rsidP="006A1451">
            <w:pPr>
              <w:adjustRightInd w:val="0"/>
              <w:jc w:val="center"/>
            </w:pPr>
            <w:r w:rsidRPr="008D4CD6">
              <w:t>p=0</w:t>
            </w:r>
            <w:r w:rsidR="00C5042C" w:rsidRPr="008D4CD6">
              <w:t>,</w:t>
            </w:r>
            <w:r w:rsidRPr="008D4CD6">
              <w:t>014**</w:t>
            </w:r>
          </w:p>
        </w:tc>
      </w:tr>
    </w:tbl>
    <w:p w14:paraId="1996B5D8" w14:textId="2C175657" w:rsidR="00F43F10" w:rsidRPr="008D4CD6" w:rsidRDefault="00C5042C" w:rsidP="006A1451">
      <w:pPr>
        <w:pStyle w:val="BodyText"/>
      </w:pPr>
      <w:r w:rsidRPr="008D4CD6">
        <w:t>A: doxorubicín; C: cyklofosfamid; P: paklitaxel; H: trastuzumab</w:t>
      </w:r>
    </w:p>
    <w:p w14:paraId="1996B5D9" w14:textId="3E846087" w:rsidR="00F43F10" w:rsidRPr="008D4CD6" w:rsidRDefault="00F83889" w:rsidP="006A1451">
      <w:pPr>
        <w:pStyle w:val="BodyText"/>
      </w:pPr>
      <w:r w:rsidRPr="008D4CD6">
        <w:t>*</w:t>
      </w:r>
      <w:r w:rsidR="00C5042C" w:rsidRPr="008D4CD6">
        <w:t>Pri mediáne ďalšieho sledovania 1,8 roka u pacientov v skupine AC→P a 2,0 roky u pacientov v skupine AC→PH</w:t>
      </w:r>
    </w:p>
    <w:p w14:paraId="1996B5DA" w14:textId="1DEFC373" w:rsidR="00F43F10" w:rsidRPr="008D4CD6" w:rsidRDefault="00F83889" w:rsidP="006A1451">
      <w:pPr>
        <w:pStyle w:val="BodyText"/>
        <w:ind w:left="1" w:hanging="1"/>
        <w:jc w:val="both"/>
      </w:pPr>
      <w:r w:rsidRPr="008D4CD6">
        <w:t>**</w:t>
      </w:r>
      <w:r w:rsidR="00C5042C" w:rsidRPr="008D4CD6">
        <w:t>p-hodnota pre OS neprekročila predurčenú štatistickú hranicu na porovnanie AC→PH oproti AC→P</w:t>
      </w:r>
    </w:p>
    <w:p w14:paraId="1996B5DB" w14:textId="77777777" w:rsidR="00F43F10" w:rsidRPr="008D4CD6" w:rsidRDefault="00F43F10" w:rsidP="006A1451">
      <w:pPr>
        <w:pStyle w:val="BodyText"/>
      </w:pPr>
    </w:p>
    <w:p w14:paraId="1996B5DC" w14:textId="020C7334" w:rsidR="00F43F10" w:rsidRPr="008D4CD6" w:rsidRDefault="00984B6E" w:rsidP="006A1451">
      <w:pPr>
        <w:pStyle w:val="BodyText"/>
        <w:ind w:hanging="1"/>
      </w:pPr>
      <w:r w:rsidRPr="008D4CD6">
        <w:t>Pre primárny cieľ, prežívanie bez prejavov ochorenia, pridanie trastuzumabu ku chemoterapii paklitaxelom znížilo riziko recidívy ochorenia o 52 %. Pomer rizík sa premieta do absolútneho prínosu 3–ročného prežívania bez prejavov ochorenia 11,8 percentuálnych bodov (87,2 % oproti 75,4 %) v prospech skupiny s AC→PH (trastuzumabom).</w:t>
      </w:r>
    </w:p>
    <w:p w14:paraId="1996B5DD" w14:textId="77777777" w:rsidR="00F43F10" w:rsidRPr="008D4CD6" w:rsidRDefault="00F43F10" w:rsidP="006A1451">
      <w:pPr>
        <w:pStyle w:val="BodyText"/>
      </w:pPr>
    </w:p>
    <w:p w14:paraId="1996B5DE" w14:textId="11F72B8C" w:rsidR="00F43F10" w:rsidRPr="008D4CD6" w:rsidRDefault="00984B6E" w:rsidP="006A1451">
      <w:pPr>
        <w:pStyle w:val="BodyText"/>
        <w:ind w:hanging="1"/>
      </w:pPr>
      <w:r w:rsidRPr="008D4CD6">
        <w:t>V čase aktualizácie údajov o bezpečnosti po mediáne 3,5-3,8 rokov ďalšieho sledovania, analýza DFS opätovne potvrdila jeho prínos preukázaný v definitívnej analýze. Napriek “cross-over” na trastuzumab v kontrolnej skupine, pridanie trastuzumabu k chemoterapii paklitaxelom viedlo k 52 % zníženiu rizika návratu ochorenia. Pridanie trastuzumabu k chemoterapii paklitaxelom tiež viedlo k</w:t>
      </w:r>
      <w:r w:rsidR="000F18E4" w:rsidRPr="008D4CD6">
        <w:t xml:space="preserve"> </w:t>
      </w:r>
      <w:r w:rsidRPr="008D4CD6">
        <w:t>37</w:t>
      </w:r>
      <w:r w:rsidR="00687F01" w:rsidRPr="008D4CD6">
        <w:t> </w:t>
      </w:r>
      <w:r w:rsidRPr="008D4CD6">
        <w:t>% zníženiu rizika úmrtia.</w:t>
      </w:r>
    </w:p>
    <w:p w14:paraId="1996B5DF" w14:textId="77777777" w:rsidR="00F43F10" w:rsidRPr="008D4CD6" w:rsidRDefault="00F43F10" w:rsidP="006A1451">
      <w:pPr>
        <w:pStyle w:val="BodyText"/>
      </w:pPr>
    </w:p>
    <w:p w14:paraId="2DE876B4" w14:textId="77777777" w:rsidR="00100B78" w:rsidRPr="008D4CD6" w:rsidRDefault="00100B78" w:rsidP="006A1451">
      <w:pPr>
        <w:pStyle w:val="BodyText"/>
      </w:pPr>
      <w:r w:rsidRPr="008D4CD6">
        <w:t>Plánovaná finálna analýza OS zo spoločnej analýzy štúdií NSABP B-31 a NCCTG N9831 bola vykonaná po 707 úmrtiach (medián sledovania 8,3 roka v skupine AC→P). V skupine AC→PH sa dosiahlo štatisticky významné zlepšenie OS v porovnaní s AC→P (stratifikované HR=0,64; 95 %IS</w:t>
      </w:r>
    </w:p>
    <w:p w14:paraId="1996B5E0" w14:textId="4A1EAE15" w:rsidR="00F43F10" w:rsidRPr="008D4CD6" w:rsidRDefault="00100B78" w:rsidP="006A1451">
      <w:pPr>
        <w:pStyle w:val="BodyText"/>
      </w:pPr>
      <w:r w:rsidRPr="008D4CD6">
        <w:t>[0,55, 0,74]; log-rank p-hodnota &lt; 0,0001). V 8 rokoch bolo odhadované prežívanie 86,9 % v skupine AC→PH a 79,4 % v skupine AC→P, absolútnym rozdielom 7,4% (95 % IS 4,9 %, 10,0 %).</w:t>
      </w:r>
    </w:p>
    <w:p w14:paraId="1996B5E1" w14:textId="77777777" w:rsidR="009F3B05" w:rsidRPr="008D4CD6" w:rsidRDefault="009F3B05" w:rsidP="006A1451">
      <w:pPr>
        <w:pStyle w:val="BodyText"/>
      </w:pPr>
    </w:p>
    <w:p w14:paraId="1996B5E2" w14:textId="2623A9DB" w:rsidR="00F43F10" w:rsidRPr="008D4CD6" w:rsidRDefault="001A1AEA" w:rsidP="006A1451">
      <w:pPr>
        <w:pStyle w:val="BodyText"/>
      </w:pPr>
      <w:r w:rsidRPr="008D4CD6">
        <w:t>Finálne výsledky zo spoločnej analýzy štúdií NSABP B-31 and NCCTG N9831 sú zhrnuté v tabuľke 8 nižšie:</w:t>
      </w:r>
    </w:p>
    <w:p w14:paraId="1996B5E3" w14:textId="77777777" w:rsidR="00F43F10" w:rsidRPr="008D4CD6" w:rsidRDefault="00F43F10" w:rsidP="006A1451">
      <w:pPr>
        <w:pStyle w:val="BodyText"/>
      </w:pPr>
    </w:p>
    <w:p w14:paraId="1996B5E4" w14:textId="1C77B7FE" w:rsidR="00F43F10" w:rsidRPr="008D4CD6" w:rsidRDefault="001A1AEA" w:rsidP="006A1451">
      <w:pPr>
        <w:pStyle w:val="BodyText"/>
      </w:pPr>
      <w:r w:rsidRPr="008D4CD6">
        <w:t>Tabuľka 8: Finálna analýza celkového prežívania zo spoločnej analýzy štúdií NSABP B-31 a NCCTG N9831</w:t>
      </w:r>
    </w:p>
    <w:p w14:paraId="1996B5E5" w14:textId="77777777" w:rsidR="009F3B05" w:rsidRPr="008D4CD6" w:rsidRDefault="009F3B05" w:rsidP="006A1451">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684"/>
        <w:gridCol w:w="1272"/>
        <w:gridCol w:w="1274"/>
        <w:gridCol w:w="1685"/>
        <w:gridCol w:w="2146"/>
      </w:tblGrid>
      <w:tr w:rsidR="00762991" w:rsidRPr="008D4CD6" w14:paraId="1996B5EE" w14:textId="77777777" w:rsidTr="00903509">
        <w:trPr>
          <w:trHeight w:val="283"/>
        </w:trPr>
        <w:tc>
          <w:tcPr>
            <w:tcW w:w="1481" w:type="pct"/>
            <w:vAlign w:val="center"/>
          </w:tcPr>
          <w:p w14:paraId="1996B5E6" w14:textId="77777777" w:rsidR="009F3B05" w:rsidRPr="008D4CD6" w:rsidRDefault="00F83889" w:rsidP="006A1451">
            <w:pPr>
              <w:adjustRightInd w:val="0"/>
              <w:jc w:val="center"/>
            </w:pPr>
            <w:r w:rsidRPr="008D4CD6">
              <w:rPr>
                <w:b/>
                <w:bCs/>
              </w:rPr>
              <w:t>Parameter</w:t>
            </w:r>
          </w:p>
        </w:tc>
        <w:tc>
          <w:tcPr>
            <w:tcW w:w="702" w:type="pct"/>
            <w:vAlign w:val="center"/>
          </w:tcPr>
          <w:p w14:paraId="1996B5E7" w14:textId="77777777" w:rsidR="009F3B05" w:rsidRPr="008D4CD6" w:rsidRDefault="00F83889" w:rsidP="006A1451">
            <w:pPr>
              <w:adjustRightInd w:val="0"/>
              <w:jc w:val="center"/>
              <w:rPr>
                <w:b/>
                <w:bCs/>
              </w:rPr>
            </w:pPr>
            <w:r w:rsidRPr="008D4CD6">
              <w:rPr>
                <w:b/>
                <w:bCs/>
              </w:rPr>
              <w:t>AC→P</w:t>
            </w:r>
          </w:p>
          <w:p w14:paraId="1996B5E8" w14:textId="77777777" w:rsidR="009F3B05" w:rsidRPr="008D4CD6" w:rsidRDefault="00F83889" w:rsidP="006A1451">
            <w:pPr>
              <w:adjustRightInd w:val="0"/>
              <w:jc w:val="center"/>
            </w:pPr>
            <w:r w:rsidRPr="008D4CD6">
              <w:rPr>
                <w:b/>
                <w:bCs/>
              </w:rPr>
              <w:t>(N=2032)</w:t>
            </w:r>
          </w:p>
        </w:tc>
        <w:tc>
          <w:tcPr>
            <w:tcW w:w="703" w:type="pct"/>
            <w:vAlign w:val="center"/>
          </w:tcPr>
          <w:p w14:paraId="1996B5E9" w14:textId="77777777" w:rsidR="009F3B05" w:rsidRPr="008D4CD6" w:rsidRDefault="00F83889" w:rsidP="006A1451">
            <w:pPr>
              <w:adjustRightInd w:val="0"/>
              <w:jc w:val="center"/>
              <w:rPr>
                <w:b/>
                <w:bCs/>
              </w:rPr>
            </w:pPr>
            <w:r w:rsidRPr="008D4CD6">
              <w:rPr>
                <w:b/>
                <w:bCs/>
              </w:rPr>
              <w:t>AC→PH</w:t>
            </w:r>
          </w:p>
          <w:p w14:paraId="1996B5EA" w14:textId="77777777" w:rsidR="009F3B05" w:rsidRPr="008D4CD6" w:rsidRDefault="00F83889" w:rsidP="006A1451">
            <w:pPr>
              <w:adjustRightInd w:val="0"/>
              <w:jc w:val="center"/>
            </w:pPr>
            <w:r w:rsidRPr="008D4CD6">
              <w:rPr>
                <w:b/>
                <w:bCs/>
              </w:rPr>
              <w:t>(N=2031)</w:t>
            </w:r>
          </w:p>
        </w:tc>
        <w:tc>
          <w:tcPr>
            <w:tcW w:w="930" w:type="pct"/>
            <w:vAlign w:val="center"/>
          </w:tcPr>
          <w:p w14:paraId="1996B5EB" w14:textId="1BBEA0EA" w:rsidR="009F3B05" w:rsidRPr="008D4CD6" w:rsidRDefault="001A1AEA" w:rsidP="006A1451">
            <w:pPr>
              <w:adjustRightInd w:val="0"/>
              <w:jc w:val="center"/>
            </w:pPr>
            <w:r w:rsidRPr="008D4CD6">
              <w:rPr>
                <w:b/>
                <w:bCs/>
              </w:rPr>
              <w:t>p-hodnota oproti</w:t>
            </w:r>
            <w:r w:rsidR="00F83889" w:rsidRPr="008D4CD6">
              <w:rPr>
                <w:b/>
                <w:bCs/>
              </w:rPr>
              <w:t xml:space="preserve"> AC→P</w:t>
            </w:r>
          </w:p>
        </w:tc>
        <w:tc>
          <w:tcPr>
            <w:tcW w:w="1184" w:type="pct"/>
            <w:vAlign w:val="center"/>
          </w:tcPr>
          <w:p w14:paraId="1996B5ED" w14:textId="24495FAF" w:rsidR="009F3B05" w:rsidRPr="008D4CD6" w:rsidRDefault="00BB49E0" w:rsidP="006A1451">
            <w:pPr>
              <w:adjustRightInd w:val="0"/>
              <w:jc w:val="center"/>
              <w:rPr>
                <w:b/>
              </w:rPr>
            </w:pPr>
            <w:r w:rsidRPr="008D4CD6">
              <w:rPr>
                <w:b/>
              </w:rPr>
              <w:t>Pomer rizík</w:t>
            </w:r>
            <w:r w:rsidR="001A1AEA" w:rsidRPr="008D4CD6">
              <w:rPr>
                <w:b/>
              </w:rPr>
              <w:t xml:space="preserve"> oproti </w:t>
            </w:r>
            <w:r w:rsidR="00F83889" w:rsidRPr="008D4CD6">
              <w:rPr>
                <w:b/>
              </w:rPr>
              <w:t xml:space="preserve">AC→P (95% </w:t>
            </w:r>
            <w:r w:rsidR="001A1AEA" w:rsidRPr="008D4CD6">
              <w:rPr>
                <w:b/>
              </w:rPr>
              <w:t>IS</w:t>
            </w:r>
            <w:r w:rsidR="00F83889" w:rsidRPr="008D4CD6">
              <w:rPr>
                <w:b/>
              </w:rPr>
              <w:t>)</w:t>
            </w:r>
          </w:p>
        </w:tc>
      </w:tr>
      <w:tr w:rsidR="00762991" w:rsidRPr="008D4CD6" w14:paraId="1996B5FA" w14:textId="77777777" w:rsidTr="00903509">
        <w:trPr>
          <w:trHeight w:val="283"/>
        </w:trPr>
        <w:tc>
          <w:tcPr>
            <w:tcW w:w="1481" w:type="pct"/>
          </w:tcPr>
          <w:p w14:paraId="1D37183D" w14:textId="77777777" w:rsidR="00BD3013" w:rsidRPr="008D4CD6" w:rsidRDefault="00BD3013" w:rsidP="006A1451">
            <w:pPr>
              <w:adjustRightInd w:val="0"/>
            </w:pPr>
            <w:r w:rsidRPr="008D4CD6">
              <w:t>Úmrtie (OS udalosť):</w:t>
            </w:r>
          </w:p>
          <w:p w14:paraId="1996B5F0" w14:textId="1B97D7BF" w:rsidR="009F3B05" w:rsidRPr="008D4CD6" w:rsidRDefault="00BD3013" w:rsidP="006A1451">
            <w:pPr>
              <w:adjustRightInd w:val="0"/>
            </w:pPr>
            <w:r w:rsidRPr="008D4CD6">
              <w:t>Počet pacientov s udalosťou</w:t>
            </w:r>
          </w:p>
        </w:tc>
        <w:tc>
          <w:tcPr>
            <w:tcW w:w="702" w:type="pct"/>
          </w:tcPr>
          <w:p w14:paraId="1996B5F1" w14:textId="77777777" w:rsidR="00A9767A" w:rsidRPr="008D4CD6" w:rsidRDefault="00A9767A" w:rsidP="006A1451">
            <w:pPr>
              <w:adjustRightInd w:val="0"/>
              <w:jc w:val="center"/>
            </w:pPr>
          </w:p>
          <w:p w14:paraId="1996B5F2" w14:textId="7DA41116" w:rsidR="009F3B05" w:rsidRPr="008D4CD6" w:rsidRDefault="00F83889" w:rsidP="006A1451">
            <w:pPr>
              <w:adjustRightInd w:val="0"/>
              <w:jc w:val="center"/>
            </w:pPr>
            <w:r w:rsidRPr="008D4CD6">
              <w:t>418 (20</w:t>
            </w:r>
            <w:r w:rsidR="00AA5483" w:rsidRPr="008D4CD6">
              <w:t>,</w:t>
            </w:r>
            <w:r w:rsidRPr="008D4CD6">
              <w:t>6%)</w:t>
            </w:r>
          </w:p>
        </w:tc>
        <w:tc>
          <w:tcPr>
            <w:tcW w:w="703" w:type="pct"/>
          </w:tcPr>
          <w:p w14:paraId="1996B5F3" w14:textId="77777777" w:rsidR="00A9767A" w:rsidRPr="008D4CD6" w:rsidRDefault="00A9767A" w:rsidP="006A1451">
            <w:pPr>
              <w:adjustRightInd w:val="0"/>
              <w:jc w:val="center"/>
            </w:pPr>
          </w:p>
          <w:p w14:paraId="1996B5F4" w14:textId="51CE57AA" w:rsidR="009F3B05" w:rsidRPr="008D4CD6" w:rsidRDefault="00F83889" w:rsidP="006A1451">
            <w:pPr>
              <w:adjustRightInd w:val="0"/>
              <w:jc w:val="center"/>
            </w:pPr>
            <w:r w:rsidRPr="008D4CD6">
              <w:t>289 (14</w:t>
            </w:r>
            <w:r w:rsidR="00AA5483" w:rsidRPr="008D4CD6">
              <w:t>,</w:t>
            </w:r>
            <w:r w:rsidRPr="008D4CD6">
              <w:t>2%)</w:t>
            </w:r>
          </w:p>
        </w:tc>
        <w:tc>
          <w:tcPr>
            <w:tcW w:w="930" w:type="pct"/>
          </w:tcPr>
          <w:p w14:paraId="1996B5F5" w14:textId="77777777" w:rsidR="00A9767A" w:rsidRPr="008D4CD6" w:rsidRDefault="00A9767A" w:rsidP="006A1451">
            <w:pPr>
              <w:adjustRightInd w:val="0"/>
              <w:jc w:val="center"/>
            </w:pPr>
          </w:p>
          <w:p w14:paraId="1996B5F6" w14:textId="2445C23F" w:rsidR="009F3B05" w:rsidRPr="008D4CD6" w:rsidRDefault="00F83889" w:rsidP="006A1451">
            <w:pPr>
              <w:adjustRightInd w:val="0"/>
              <w:jc w:val="center"/>
            </w:pPr>
            <w:r w:rsidRPr="008D4CD6">
              <w:t>&lt; 0</w:t>
            </w:r>
            <w:r w:rsidR="00AA5483" w:rsidRPr="008D4CD6">
              <w:t>,</w:t>
            </w:r>
            <w:r w:rsidRPr="008D4CD6">
              <w:t>0001</w:t>
            </w:r>
          </w:p>
        </w:tc>
        <w:tc>
          <w:tcPr>
            <w:tcW w:w="1184" w:type="pct"/>
          </w:tcPr>
          <w:p w14:paraId="1996B5F7" w14:textId="77777777" w:rsidR="00A9767A" w:rsidRPr="008D4CD6" w:rsidRDefault="00A9767A" w:rsidP="006A1451">
            <w:pPr>
              <w:adjustRightInd w:val="0"/>
              <w:jc w:val="center"/>
            </w:pPr>
          </w:p>
          <w:p w14:paraId="1996B5F8" w14:textId="75A25A43" w:rsidR="009F3B05" w:rsidRPr="008D4CD6" w:rsidRDefault="00F83889" w:rsidP="006A1451">
            <w:pPr>
              <w:adjustRightInd w:val="0"/>
              <w:jc w:val="center"/>
            </w:pPr>
            <w:r w:rsidRPr="008D4CD6">
              <w:t>0</w:t>
            </w:r>
            <w:r w:rsidR="00AA5483" w:rsidRPr="008D4CD6">
              <w:t>,</w:t>
            </w:r>
            <w:r w:rsidRPr="008D4CD6">
              <w:t>64</w:t>
            </w:r>
          </w:p>
          <w:p w14:paraId="1996B5F9" w14:textId="6D155BA3" w:rsidR="009F3B05" w:rsidRPr="008D4CD6" w:rsidRDefault="00F83889" w:rsidP="006A1451">
            <w:pPr>
              <w:adjustRightInd w:val="0"/>
              <w:jc w:val="center"/>
            </w:pPr>
            <w:r w:rsidRPr="008D4CD6">
              <w:t>(0</w:t>
            </w:r>
            <w:r w:rsidR="00AA5483" w:rsidRPr="008D4CD6">
              <w:t>,</w:t>
            </w:r>
            <w:r w:rsidRPr="008D4CD6">
              <w:t>55</w:t>
            </w:r>
            <w:r w:rsidR="00AA5483" w:rsidRPr="008D4CD6">
              <w:t>;</w:t>
            </w:r>
            <w:r w:rsidRPr="008D4CD6">
              <w:t xml:space="preserve"> 0</w:t>
            </w:r>
            <w:r w:rsidR="00AA5483" w:rsidRPr="008D4CD6">
              <w:t>,</w:t>
            </w:r>
            <w:r w:rsidRPr="008D4CD6">
              <w:t>74)</w:t>
            </w:r>
          </w:p>
        </w:tc>
      </w:tr>
    </w:tbl>
    <w:p w14:paraId="1996B5FB" w14:textId="5E12B3BC" w:rsidR="00F43F10" w:rsidRPr="008D4CD6" w:rsidRDefault="00AA5483" w:rsidP="006A1451">
      <w:r w:rsidRPr="008D4CD6">
        <w:t>A: doxorubicín; C: cyclofosfamid; P: paklitaxel; H: trastuzumab</w:t>
      </w:r>
    </w:p>
    <w:p w14:paraId="1996B5FC" w14:textId="77777777" w:rsidR="00F43F10" w:rsidRPr="008D4CD6" w:rsidRDefault="00F43F10" w:rsidP="006A1451">
      <w:pPr>
        <w:pStyle w:val="BodyText"/>
      </w:pPr>
    </w:p>
    <w:p w14:paraId="095B4DEA" w14:textId="77777777" w:rsidR="00AA5483" w:rsidRPr="008D4CD6" w:rsidRDefault="00AA5483" w:rsidP="006A1451">
      <w:pPr>
        <w:pStyle w:val="BodyText"/>
      </w:pPr>
      <w:r w:rsidRPr="008D4CD6">
        <w:t>Analýza DFS bola tiež vykonaná pri finálnej analýze OS zo spoločnej analýzy štúdií NSABP B-31 a NCCTG N9831. Aktualizované výsledky analýzy DFS (stratifikované HR=0,61; 95 % IS [0,54, 0,69]) potvrdili podobný prínos DFS porovnateľný k definitívnej primárnej analýze DFS,</w:t>
      </w:r>
    </w:p>
    <w:p w14:paraId="1996B5FD" w14:textId="0EC8C56E" w:rsidR="00F43F10" w:rsidRPr="008D4CD6" w:rsidRDefault="00AA5483" w:rsidP="006A1451">
      <w:pPr>
        <w:pStyle w:val="BodyText"/>
      </w:pPr>
      <w:r w:rsidRPr="008D4CD6">
        <w:t>napriek 24,8 % pacientom v skupine AC → P, ktorí prešli na trastuzumab. V 8 rokoch bolo odhadované prežívanie bez známok ochorenia 77,2 % (95 % IS: 75,4, 79,1) v skupine AC→PH, s absolútnym prínosom 11,8 % v porovnaní so skupinou AC→P.</w:t>
      </w:r>
    </w:p>
    <w:p w14:paraId="1996B5FE" w14:textId="77777777" w:rsidR="00F43F10" w:rsidRPr="008D4CD6" w:rsidRDefault="00F43F10" w:rsidP="006A1451">
      <w:pPr>
        <w:pStyle w:val="BodyText"/>
      </w:pPr>
    </w:p>
    <w:p w14:paraId="1996B5FF" w14:textId="36456521" w:rsidR="00F43F10" w:rsidRPr="008D4CD6" w:rsidRDefault="00AA5483" w:rsidP="006A1451">
      <w:pPr>
        <w:pStyle w:val="BodyText"/>
      </w:pPr>
      <w:r w:rsidRPr="008D4CD6">
        <w:t>V štúdii BCIRG 006 sa trastuzumab podával buď v kombinácii s docetaxelom po AC chemoterapii (AC→DH) alebo v kombinácii s docetaxelom a karboplatinou (DCarbH).</w:t>
      </w:r>
    </w:p>
    <w:p w14:paraId="1996B600" w14:textId="77777777" w:rsidR="00F43F10" w:rsidRPr="008D4CD6" w:rsidRDefault="00F43F10" w:rsidP="006A1451">
      <w:pPr>
        <w:pStyle w:val="BodyText"/>
      </w:pPr>
    </w:p>
    <w:p w14:paraId="1996B601" w14:textId="049AC51C" w:rsidR="00F43F10" w:rsidRPr="008D4CD6" w:rsidRDefault="00AA5483" w:rsidP="006A1451">
      <w:pPr>
        <w:pStyle w:val="BodyText"/>
      </w:pPr>
      <w:r w:rsidRPr="008D4CD6">
        <w:t>Docetaxel sa podával takto:</w:t>
      </w:r>
    </w:p>
    <w:p w14:paraId="1996B602" w14:textId="77777777" w:rsidR="009F3B05" w:rsidRPr="008D4CD6" w:rsidRDefault="009F3B05" w:rsidP="006A1451">
      <w:pPr>
        <w:pStyle w:val="BodyText"/>
      </w:pPr>
    </w:p>
    <w:p w14:paraId="1996B603" w14:textId="2AD42834" w:rsidR="009F3B05" w:rsidRPr="008D4CD6" w:rsidRDefault="000F7CB1" w:rsidP="006A1451">
      <w:pPr>
        <w:pStyle w:val="BodyText"/>
        <w:numPr>
          <w:ilvl w:val="0"/>
          <w:numId w:val="39"/>
        </w:numPr>
        <w:ind w:left="1008" w:hanging="432"/>
      </w:pPr>
      <w:r w:rsidRPr="008D4CD6">
        <w:t>intravenózny docetaxel 100 mg/m</w:t>
      </w:r>
      <w:r w:rsidRPr="008D4CD6">
        <w:rPr>
          <w:vertAlign w:val="superscript"/>
        </w:rPr>
        <w:t>2</w:t>
      </w:r>
      <w:r w:rsidRPr="008D4CD6">
        <w:t xml:space="preserve"> ako 1– hodinová intravenózna infúzia podávaná každé 3 týždne v 4 cykloch (v deň 2 prvého cyklu a v deň 1 každého nasledujúceho cyklu)</w:t>
      </w:r>
    </w:p>
    <w:p w14:paraId="1996B604" w14:textId="07C0E363" w:rsidR="009F3B05" w:rsidRPr="008D4CD6" w:rsidRDefault="000F7CB1" w:rsidP="006A1451">
      <w:pPr>
        <w:pStyle w:val="BodyText"/>
      </w:pPr>
      <w:r w:rsidRPr="008D4CD6">
        <w:t>alebo</w:t>
      </w:r>
    </w:p>
    <w:p w14:paraId="1996B605" w14:textId="66A72543" w:rsidR="009F3B05" w:rsidRPr="008D4CD6" w:rsidRDefault="000F7CB1" w:rsidP="006A1451">
      <w:pPr>
        <w:pStyle w:val="BodyText"/>
        <w:numPr>
          <w:ilvl w:val="0"/>
          <w:numId w:val="39"/>
        </w:numPr>
        <w:ind w:left="1008" w:hanging="432"/>
      </w:pPr>
      <w:r w:rsidRPr="008D4CD6">
        <w:t>intravenózny docetaxel – 75 mg/m</w:t>
      </w:r>
      <w:r w:rsidRPr="008D4CD6">
        <w:rPr>
          <w:vertAlign w:val="superscript"/>
        </w:rPr>
        <w:t>2</w:t>
      </w:r>
      <w:r w:rsidRPr="008D4CD6">
        <w:t xml:space="preserve"> ako 1-hodinová intravenózna infúzia podávaná každé 3 týždne v 6 cykloch (v deň 2 prvého cyklu, v deň 1 každého cyklu)</w:t>
      </w:r>
    </w:p>
    <w:p w14:paraId="1996B606" w14:textId="77777777" w:rsidR="009F3B05" w:rsidRPr="008D4CD6" w:rsidRDefault="009F3B05" w:rsidP="006A1451">
      <w:pPr>
        <w:pStyle w:val="BodyText"/>
      </w:pPr>
    </w:p>
    <w:p w14:paraId="1996B607" w14:textId="576AAEF0" w:rsidR="00F43F10" w:rsidRPr="008D4CD6" w:rsidRDefault="000F7CB1" w:rsidP="006A1451">
      <w:pPr>
        <w:pStyle w:val="BodyText"/>
      </w:pPr>
      <w:r w:rsidRPr="008D4CD6">
        <w:t>po čom nasledovala:</w:t>
      </w:r>
    </w:p>
    <w:p w14:paraId="1996B608" w14:textId="77777777" w:rsidR="008F6106" w:rsidRPr="008D4CD6" w:rsidRDefault="008F6106" w:rsidP="006A1451">
      <w:pPr>
        <w:pStyle w:val="BodyText"/>
      </w:pPr>
    </w:p>
    <w:p w14:paraId="1996B609" w14:textId="60C8070B" w:rsidR="00F43F10" w:rsidRPr="008D4CD6" w:rsidRDefault="000F7CB1" w:rsidP="006A1451">
      <w:pPr>
        <w:pStyle w:val="BodyText"/>
        <w:numPr>
          <w:ilvl w:val="0"/>
          <w:numId w:val="39"/>
        </w:numPr>
        <w:ind w:left="1008" w:hanging="432"/>
      </w:pPr>
      <w:r w:rsidRPr="008D4CD6">
        <w:t>karboplatina – v cieľovej hodnote AUC = 6 mg/</w:t>
      </w:r>
      <w:r w:rsidR="00DC32D5" w:rsidRPr="008D4CD6">
        <w:t>ml</w:t>
      </w:r>
      <w:r w:rsidRPr="008D4CD6">
        <w:t>/min, podávaný v intravenóznej infúzii počas 30 – 60 minút, opakovane každé 3 týždne, celkovo v šiestich cykloch</w:t>
      </w:r>
    </w:p>
    <w:p w14:paraId="1996B60A" w14:textId="77777777" w:rsidR="00F43F10" w:rsidRPr="008D4CD6" w:rsidRDefault="00F43F10" w:rsidP="006A1451">
      <w:pPr>
        <w:pStyle w:val="BodyText"/>
      </w:pPr>
    </w:p>
    <w:p w14:paraId="1996B60B" w14:textId="597C242C" w:rsidR="00F43F10" w:rsidRPr="008D4CD6" w:rsidRDefault="000F7CB1" w:rsidP="006A1451">
      <w:pPr>
        <w:pStyle w:val="BodyText"/>
        <w:ind w:hanging="1"/>
      </w:pPr>
      <w:r w:rsidRPr="008D4CD6">
        <w:t>Trastuzumab sa podával týždenne s chemoterapiou a následne každé 3 týždne celkovo počas 52 týždňov.</w:t>
      </w:r>
    </w:p>
    <w:p w14:paraId="1996B60C" w14:textId="77777777" w:rsidR="00F43F10" w:rsidRPr="008D4CD6" w:rsidRDefault="00F43F10" w:rsidP="006A1451">
      <w:pPr>
        <w:pStyle w:val="BodyText"/>
      </w:pPr>
    </w:p>
    <w:p w14:paraId="1996B60D" w14:textId="55E37D2D" w:rsidR="00F43F10" w:rsidRPr="008D4CD6" w:rsidRDefault="000F7CB1" w:rsidP="006A1451">
      <w:pPr>
        <w:pStyle w:val="BodyText"/>
      </w:pPr>
      <w:r w:rsidRPr="008D4CD6">
        <w:t>Výsledky účinnosti zo štúdie BCIRG 006 sú zhrnuté v tabuľkách 9 a 10. Medián ďalšieho sledovania bol 2,9 rokov v AC→D skupine a 3,0 roky v AC→DH a DCarbH skupinách.</w:t>
      </w:r>
    </w:p>
    <w:p w14:paraId="1996B60E" w14:textId="77777777" w:rsidR="00F43F10" w:rsidRPr="008D4CD6" w:rsidRDefault="00F43F10" w:rsidP="006A1451">
      <w:pPr>
        <w:pStyle w:val="BodyText"/>
      </w:pPr>
    </w:p>
    <w:p w14:paraId="1996B60F" w14:textId="221F9C84" w:rsidR="00F43F10" w:rsidRPr="008D4CD6" w:rsidRDefault="000F7CB1" w:rsidP="006A1451">
      <w:pPr>
        <w:pStyle w:val="BodyText"/>
      </w:pPr>
      <w:r w:rsidRPr="008D4CD6">
        <w:t>Tabuľka 9: Prehľad analýz účinnosti v štúdii BCIRG 006 AC→D oproti AC→DH</w:t>
      </w:r>
    </w:p>
    <w:p w14:paraId="1996B610" w14:textId="77777777" w:rsidR="008F6106" w:rsidRPr="008D4CD6" w:rsidRDefault="008F6106" w:rsidP="006A1451">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2"/>
        <w:gridCol w:w="1796"/>
        <w:gridCol w:w="1796"/>
        <w:gridCol w:w="2077"/>
      </w:tblGrid>
      <w:tr w:rsidR="00762991" w:rsidRPr="008D4CD6" w14:paraId="1996B619" w14:textId="77777777" w:rsidTr="00601E36">
        <w:trPr>
          <w:trHeight w:val="283"/>
        </w:trPr>
        <w:tc>
          <w:tcPr>
            <w:tcW w:w="1871" w:type="pct"/>
            <w:vAlign w:val="center"/>
          </w:tcPr>
          <w:p w14:paraId="1996B611" w14:textId="77777777" w:rsidR="008F6106" w:rsidRPr="008D4CD6" w:rsidRDefault="00F83889" w:rsidP="006A1451">
            <w:pPr>
              <w:adjustRightInd w:val="0"/>
              <w:jc w:val="center"/>
            </w:pPr>
            <w:r w:rsidRPr="008D4CD6">
              <w:rPr>
                <w:b/>
                <w:bCs/>
              </w:rPr>
              <w:t>Parameter</w:t>
            </w:r>
          </w:p>
        </w:tc>
        <w:tc>
          <w:tcPr>
            <w:tcW w:w="991" w:type="pct"/>
            <w:vAlign w:val="center"/>
          </w:tcPr>
          <w:p w14:paraId="1996B612" w14:textId="77777777" w:rsidR="008F6106" w:rsidRPr="008D4CD6" w:rsidRDefault="00F83889" w:rsidP="006A1451">
            <w:pPr>
              <w:adjustRightInd w:val="0"/>
              <w:jc w:val="center"/>
              <w:rPr>
                <w:b/>
                <w:bCs/>
              </w:rPr>
            </w:pPr>
            <w:r w:rsidRPr="008D4CD6">
              <w:rPr>
                <w:b/>
                <w:bCs/>
              </w:rPr>
              <w:t>AC→D</w:t>
            </w:r>
          </w:p>
          <w:p w14:paraId="1996B613" w14:textId="77777777" w:rsidR="008F6106" w:rsidRPr="008D4CD6" w:rsidRDefault="00F83889" w:rsidP="006A1451">
            <w:pPr>
              <w:adjustRightInd w:val="0"/>
              <w:jc w:val="center"/>
            </w:pPr>
            <w:r w:rsidRPr="008D4CD6">
              <w:rPr>
                <w:b/>
                <w:bCs/>
              </w:rPr>
              <w:t>(n=1073)</w:t>
            </w:r>
          </w:p>
        </w:tc>
        <w:tc>
          <w:tcPr>
            <w:tcW w:w="991" w:type="pct"/>
            <w:vAlign w:val="center"/>
          </w:tcPr>
          <w:p w14:paraId="1996B614" w14:textId="77777777" w:rsidR="008F6106" w:rsidRPr="008D4CD6" w:rsidRDefault="00F83889" w:rsidP="006A1451">
            <w:pPr>
              <w:adjustRightInd w:val="0"/>
              <w:jc w:val="center"/>
              <w:rPr>
                <w:b/>
                <w:bCs/>
              </w:rPr>
            </w:pPr>
            <w:r w:rsidRPr="008D4CD6">
              <w:rPr>
                <w:b/>
                <w:bCs/>
              </w:rPr>
              <w:t>AC→DH</w:t>
            </w:r>
          </w:p>
          <w:p w14:paraId="1996B615" w14:textId="77777777" w:rsidR="008F6106" w:rsidRPr="008D4CD6" w:rsidRDefault="00F83889" w:rsidP="006A1451">
            <w:pPr>
              <w:adjustRightInd w:val="0"/>
              <w:jc w:val="center"/>
            </w:pPr>
            <w:r w:rsidRPr="008D4CD6">
              <w:rPr>
                <w:b/>
                <w:bCs/>
              </w:rPr>
              <w:t>(n=1074)</w:t>
            </w:r>
          </w:p>
        </w:tc>
        <w:tc>
          <w:tcPr>
            <w:tcW w:w="1146" w:type="pct"/>
            <w:vAlign w:val="center"/>
          </w:tcPr>
          <w:p w14:paraId="1996B617" w14:textId="4C5E542A" w:rsidR="008F6106" w:rsidRPr="008D4CD6" w:rsidRDefault="006A7033" w:rsidP="006A1451">
            <w:pPr>
              <w:adjustRightInd w:val="0"/>
              <w:jc w:val="center"/>
              <w:rPr>
                <w:b/>
                <w:bCs/>
              </w:rPr>
            </w:pPr>
            <w:r w:rsidRPr="008D4CD6">
              <w:rPr>
                <w:b/>
                <w:bCs/>
              </w:rPr>
              <w:t xml:space="preserve">Pomer rizík oproti </w:t>
            </w:r>
            <w:r w:rsidR="00F83889" w:rsidRPr="008D4CD6">
              <w:rPr>
                <w:b/>
                <w:bCs/>
              </w:rPr>
              <w:t>AC→D (95% </w:t>
            </w:r>
            <w:r w:rsidRPr="008D4CD6">
              <w:rPr>
                <w:b/>
                <w:bCs/>
              </w:rPr>
              <w:t>IS</w:t>
            </w:r>
            <w:r w:rsidR="00F83889" w:rsidRPr="008D4CD6">
              <w:rPr>
                <w:b/>
                <w:bCs/>
              </w:rPr>
              <w:t>)</w:t>
            </w:r>
          </w:p>
          <w:p w14:paraId="1996B618" w14:textId="5BA42CF9" w:rsidR="008F6106" w:rsidRPr="008D4CD6" w:rsidRDefault="006A7033" w:rsidP="006A1451">
            <w:pPr>
              <w:adjustRightInd w:val="0"/>
              <w:jc w:val="center"/>
              <w:rPr>
                <w:b/>
                <w:bCs/>
              </w:rPr>
            </w:pPr>
            <w:r w:rsidRPr="008D4CD6">
              <w:rPr>
                <w:b/>
                <w:bCs/>
              </w:rPr>
              <w:t>p-hodnota</w:t>
            </w:r>
          </w:p>
        </w:tc>
      </w:tr>
      <w:tr w:rsidR="00762991" w:rsidRPr="008D4CD6" w14:paraId="1996B621" w14:textId="77777777" w:rsidTr="00601E36">
        <w:trPr>
          <w:trHeight w:val="283"/>
        </w:trPr>
        <w:tc>
          <w:tcPr>
            <w:tcW w:w="1871" w:type="pct"/>
          </w:tcPr>
          <w:p w14:paraId="72A7122E" w14:textId="77777777" w:rsidR="006A7033" w:rsidRPr="008D4CD6" w:rsidRDefault="006A7033" w:rsidP="006A1451">
            <w:pPr>
              <w:adjustRightInd w:val="0"/>
            </w:pPr>
            <w:r w:rsidRPr="008D4CD6">
              <w:t>Prežívanie bez prejavov ochorenia</w:t>
            </w:r>
          </w:p>
          <w:p w14:paraId="1996B61B" w14:textId="0E716EB1" w:rsidR="008F6106" w:rsidRPr="008D4CD6" w:rsidRDefault="006A7033" w:rsidP="006A1451">
            <w:pPr>
              <w:adjustRightInd w:val="0"/>
            </w:pPr>
            <w:r w:rsidRPr="008D4CD6">
              <w:t>Počet pacientov s príhodou</w:t>
            </w:r>
          </w:p>
        </w:tc>
        <w:tc>
          <w:tcPr>
            <w:tcW w:w="991" w:type="pct"/>
            <w:vAlign w:val="center"/>
          </w:tcPr>
          <w:p w14:paraId="1996B61C" w14:textId="77777777" w:rsidR="008F6106" w:rsidRPr="008D4CD6" w:rsidRDefault="00F83889" w:rsidP="006A1451">
            <w:pPr>
              <w:adjustRightInd w:val="0"/>
              <w:jc w:val="center"/>
            </w:pPr>
            <w:r w:rsidRPr="008D4CD6">
              <w:t>195</w:t>
            </w:r>
          </w:p>
        </w:tc>
        <w:tc>
          <w:tcPr>
            <w:tcW w:w="991" w:type="pct"/>
            <w:vAlign w:val="center"/>
          </w:tcPr>
          <w:p w14:paraId="1996B61D" w14:textId="77777777" w:rsidR="008F6106" w:rsidRPr="008D4CD6" w:rsidRDefault="00F83889" w:rsidP="006A1451">
            <w:pPr>
              <w:adjustRightInd w:val="0"/>
              <w:jc w:val="center"/>
            </w:pPr>
            <w:r w:rsidRPr="008D4CD6">
              <w:t>134</w:t>
            </w:r>
          </w:p>
        </w:tc>
        <w:tc>
          <w:tcPr>
            <w:tcW w:w="1146" w:type="pct"/>
            <w:vAlign w:val="center"/>
          </w:tcPr>
          <w:p w14:paraId="1996B61E" w14:textId="77777777" w:rsidR="008F6106" w:rsidRPr="008D4CD6" w:rsidRDefault="008F6106" w:rsidP="006A1451">
            <w:pPr>
              <w:adjustRightInd w:val="0"/>
              <w:jc w:val="center"/>
            </w:pPr>
          </w:p>
          <w:p w14:paraId="1996B61F" w14:textId="1BD5BDA2" w:rsidR="008F6106" w:rsidRPr="008D4CD6" w:rsidRDefault="00F83889" w:rsidP="006A1451">
            <w:pPr>
              <w:adjustRightInd w:val="0"/>
              <w:jc w:val="center"/>
            </w:pPr>
            <w:r w:rsidRPr="008D4CD6">
              <w:t>0</w:t>
            </w:r>
            <w:r w:rsidR="006A7033" w:rsidRPr="008D4CD6">
              <w:t>,</w:t>
            </w:r>
            <w:r w:rsidRPr="008D4CD6">
              <w:t>61 (0</w:t>
            </w:r>
            <w:r w:rsidR="006A7033" w:rsidRPr="008D4CD6">
              <w:t>,</w:t>
            </w:r>
            <w:r w:rsidRPr="008D4CD6">
              <w:t>49</w:t>
            </w:r>
            <w:r w:rsidR="006A7033" w:rsidRPr="008D4CD6">
              <w:t>;</w:t>
            </w:r>
            <w:r w:rsidRPr="008D4CD6">
              <w:t xml:space="preserve"> 0</w:t>
            </w:r>
            <w:r w:rsidR="006A7033" w:rsidRPr="008D4CD6">
              <w:t>,</w:t>
            </w:r>
            <w:r w:rsidRPr="008D4CD6">
              <w:t>77)</w:t>
            </w:r>
          </w:p>
          <w:p w14:paraId="1996B620" w14:textId="1AF0F60D" w:rsidR="008F6106" w:rsidRPr="008D4CD6" w:rsidRDefault="00F83889" w:rsidP="006A1451">
            <w:pPr>
              <w:adjustRightInd w:val="0"/>
              <w:jc w:val="center"/>
            </w:pPr>
            <w:r w:rsidRPr="008D4CD6">
              <w:t>p&lt;0</w:t>
            </w:r>
            <w:r w:rsidR="006A7033" w:rsidRPr="008D4CD6">
              <w:t>,</w:t>
            </w:r>
            <w:r w:rsidRPr="008D4CD6">
              <w:t>0001</w:t>
            </w:r>
          </w:p>
        </w:tc>
      </w:tr>
      <w:tr w:rsidR="00762991" w:rsidRPr="008D4CD6" w14:paraId="1996B629" w14:textId="77777777" w:rsidTr="00601E36">
        <w:trPr>
          <w:trHeight w:val="283"/>
        </w:trPr>
        <w:tc>
          <w:tcPr>
            <w:tcW w:w="1871" w:type="pct"/>
            <w:tcBorders>
              <w:bottom w:val="single" w:sz="4" w:space="0" w:color="auto"/>
            </w:tcBorders>
          </w:tcPr>
          <w:p w14:paraId="7E179527" w14:textId="77777777" w:rsidR="006A7033" w:rsidRPr="008D4CD6" w:rsidRDefault="006A7033" w:rsidP="006A1451">
            <w:pPr>
              <w:adjustRightInd w:val="0"/>
            </w:pPr>
            <w:r w:rsidRPr="008D4CD6">
              <w:t>Vzdialená recidíva</w:t>
            </w:r>
          </w:p>
          <w:p w14:paraId="1996B623" w14:textId="69C1E54A" w:rsidR="008F6106" w:rsidRPr="008D4CD6" w:rsidRDefault="006A7033" w:rsidP="006A1451">
            <w:pPr>
              <w:adjustRightInd w:val="0"/>
            </w:pPr>
            <w:r w:rsidRPr="008D4CD6">
              <w:t>Počet pacientov s príhodou</w:t>
            </w:r>
          </w:p>
        </w:tc>
        <w:tc>
          <w:tcPr>
            <w:tcW w:w="991" w:type="pct"/>
            <w:tcBorders>
              <w:bottom w:val="single" w:sz="4" w:space="0" w:color="auto"/>
            </w:tcBorders>
            <w:vAlign w:val="center"/>
          </w:tcPr>
          <w:p w14:paraId="1996B624" w14:textId="77777777" w:rsidR="008F6106" w:rsidRPr="008D4CD6" w:rsidRDefault="00F83889" w:rsidP="006A1451">
            <w:pPr>
              <w:adjustRightInd w:val="0"/>
              <w:jc w:val="center"/>
            </w:pPr>
            <w:r w:rsidRPr="008D4CD6">
              <w:t>144</w:t>
            </w:r>
          </w:p>
        </w:tc>
        <w:tc>
          <w:tcPr>
            <w:tcW w:w="991" w:type="pct"/>
            <w:tcBorders>
              <w:bottom w:val="single" w:sz="4" w:space="0" w:color="auto"/>
            </w:tcBorders>
            <w:vAlign w:val="center"/>
          </w:tcPr>
          <w:p w14:paraId="1996B625" w14:textId="77777777" w:rsidR="008F6106" w:rsidRPr="008D4CD6" w:rsidRDefault="00F83889" w:rsidP="006A1451">
            <w:pPr>
              <w:adjustRightInd w:val="0"/>
              <w:jc w:val="center"/>
            </w:pPr>
            <w:r w:rsidRPr="008D4CD6">
              <w:t>95</w:t>
            </w:r>
          </w:p>
        </w:tc>
        <w:tc>
          <w:tcPr>
            <w:tcW w:w="1146" w:type="pct"/>
            <w:tcBorders>
              <w:bottom w:val="single" w:sz="4" w:space="0" w:color="auto"/>
            </w:tcBorders>
            <w:vAlign w:val="center"/>
          </w:tcPr>
          <w:p w14:paraId="1996B626" w14:textId="77777777" w:rsidR="008F6106" w:rsidRPr="008D4CD6" w:rsidRDefault="008F6106" w:rsidP="006A1451">
            <w:pPr>
              <w:adjustRightInd w:val="0"/>
              <w:jc w:val="center"/>
            </w:pPr>
          </w:p>
          <w:p w14:paraId="1996B627" w14:textId="6A31F041" w:rsidR="008F6106" w:rsidRPr="008D4CD6" w:rsidRDefault="00F83889" w:rsidP="006A1451">
            <w:pPr>
              <w:adjustRightInd w:val="0"/>
              <w:jc w:val="center"/>
            </w:pPr>
            <w:r w:rsidRPr="008D4CD6">
              <w:t>0</w:t>
            </w:r>
            <w:r w:rsidR="006A7033" w:rsidRPr="008D4CD6">
              <w:t>,</w:t>
            </w:r>
            <w:r w:rsidRPr="008D4CD6">
              <w:t>59 (0</w:t>
            </w:r>
            <w:r w:rsidR="006A7033" w:rsidRPr="008D4CD6">
              <w:t>,</w:t>
            </w:r>
            <w:r w:rsidRPr="008D4CD6">
              <w:t>46</w:t>
            </w:r>
            <w:r w:rsidR="006A7033" w:rsidRPr="008D4CD6">
              <w:t>;</w:t>
            </w:r>
            <w:r w:rsidRPr="008D4CD6">
              <w:t xml:space="preserve"> 0</w:t>
            </w:r>
            <w:r w:rsidR="006A7033" w:rsidRPr="008D4CD6">
              <w:t>,</w:t>
            </w:r>
            <w:r w:rsidRPr="008D4CD6">
              <w:t>77)</w:t>
            </w:r>
          </w:p>
          <w:p w14:paraId="1996B628" w14:textId="300CFE65" w:rsidR="008F6106" w:rsidRPr="008D4CD6" w:rsidRDefault="00F83889" w:rsidP="006A1451">
            <w:pPr>
              <w:adjustRightInd w:val="0"/>
              <w:jc w:val="center"/>
            </w:pPr>
            <w:r w:rsidRPr="008D4CD6">
              <w:t>p&lt;0</w:t>
            </w:r>
            <w:r w:rsidR="006A7033" w:rsidRPr="008D4CD6">
              <w:t>,</w:t>
            </w:r>
            <w:r w:rsidRPr="008D4CD6">
              <w:t>0001</w:t>
            </w:r>
          </w:p>
        </w:tc>
      </w:tr>
      <w:tr w:rsidR="00762991" w:rsidRPr="008D4CD6" w14:paraId="1996B631" w14:textId="77777777" w:rsidTr="00601E36">
        <w:trPr>
          <w:trHeight w:val="283"/>
        </w:trPr>
        <w:tc>
          <w:tcPr>
            <w:tcW w:w="1871" w:type="pct"/>
            <w:tcBorders>
              <w:bottom w:val="single" w:sz="4" w:space="0" w:color="auto"/>
            </w:tcBorders>
          </w:tcPr>
          <w:p w14:paraId="2E300F25" w14:textId="77777777" w:rsidR="006A7033" w:rsidRPr="008D4CD6" w:rsidRDefault="006A7033" w:rsidP="006A1451">
            <w:pPr>
              <w:adjustRightInd w:val="0"/>
            </w:pPr>
            <w:r w:rsidRPr="008D4CD6">
              <w:t>Celkové prežívanie (úmrtie)</w:t>
            </w:r>
          </w:p>
          <w:p w14:paraId="1996B62B" w14:textId="04C1DA3C" w:rsidR="008F6106" w:rsidRPr="008D4CD6" w:rsidRDefault="006A7033" w:rsidP="006A1451">
            <w:pPr>
              <w:adjustRightInd w:val="0"/>
            </w:pPr>
            <w:r w:rsidRPr="008D4CD6">
              <w:t>Počet pacientov s príhodou</w:t>
            </w:r>
          </w:p>
        </w:tc>
        <w:tc>
          <w:tcPr>
            <w:tcW w:w="991" w:type="pct"/>
            <w:tcBorders>
              <w:bottom w:val="single" w:sz="4" w:space="0" w:color="auto"/>
            </w:tcBorders>
            <w:vAlign w:val="center"/>
          </w:tcPr>
          <w:p w14:paraId="1996B62C" w14:textId="77777777" w:rsidR="008F6106" w:rsidRPr="008D4CD6" w:rsidRDefault="00F83889" w:rsidP="006A1451">
            <w:pPr>
              <w:adjustRightInd w:val="0"/>
              <w:jc w:val="center"/>
            </w:pPr>
            <w:r w:rsidRPr="008D4CD6">
              <w:t>80</w:t>
            </w:r>
          </w:p>
        </w:tc>
        <w:tc>
          <w:tcPr>
            <w:tcW w:w="991" w:type="pct"/>
            <w:tcBorders>
              <w:bottom w:val="single" w:sz="4" w:space="0" w:color="auto"/>
            </w:tcBorders>
            <w:vAlign w:val="center"/>
          </w:tcPr>
          <w:p w14:paraId="1996B62D" w14:textId="77777777" w:rsidR="008F6106" w:rsidRPr="008D4CD6" w:rsidRDefault="00F83889" w:rsidP="006A1451">
            <w:pPr>
              <w:adjustRightInd w:val="0"/>
              <w:jc w:val="center"/>
            </w:pPr>
            <w:r w:rsidRPr="008D4CD6">
              <w:t>49</w:t>
            </w:r>
          </w:p>
        </w:tc>
        <w:tc>
          <w:tcPr>
            <w:tcW w:w="1146" w:type="pct"/>
            <w:tcBorders>
              <w:bottom w:val="single" w:sz="4" w:space="0" w:color="auto"/>
            </w:tcBorders>
            <w:vAlign w:val="center"/>
          </w:tcPr>
          <w:p w14:paraId="1996B62E" w14:textId="77777777" w:rsidR="008F6106" w:rsidRPr="008D4CD6" w:rsidRDefault="008F6106" w:rsidP="006A1451">
            <w:pPr>
              <w:adjustRightInd w:val="0"/>
              <w:jc w:val="center"/>
            </w:pPr>
          </w:p>
          <w:p w14:paraId="1996B62F" w14:textId="12F0E156" w:rsidR="008F6106" w:rsidRPr="008D4CD6" w:rsidRDefault="00F83889" w:rsidP="006A1451">
            <w:pPr>
              <w:adjustRightInd w:val="0"/>
              <w:jc w:val="center"/>
            </w:pPr>
            <w:r w:rsidRPr="008D4CD6">
              <w:t>0</w:t>
            </w:r>
            <w:r w:rsidR="006A7033" w:rsidRPr="008D4CD6">
              <w:t>,</w:t>
            </w:r>
            <w:r w:rsidRPr="008D4CD6">
              <w:t>58 (0</w:t>
            </w:r>
            <w:r w:rsidR="006A7033" w:rsidRPr="008D4CD6">
              <w:t>,</w:t>
            </w:r>
            <w:r w:rsidRPr="008D4CD6">
              <w:t>40</w:t>
            </w:r>
            <w:r w:rsidR="006A7033" w:rsidRPr="008D4CD6">
              <w:t>;</w:t>
            </w:r>
            <w:r w:rsidRPr="008D4CD6">
              <w:t xml:space="preserve"> 0</w:t>
            </w:r>
            <w:r w:rsidR="006A7033" w:rsidRPr="008D4CD6">
              <w:t>,</w:t>
            </w:r>
            <w:r w:rsidRPr="008D4CD6">
              <w:t>83)</w:t>
            </w:r>
          </w:p>
          <w:p w14:paraId="1996B630" w14:textId="4DE8F330" w:rsidR="008F6106" w:rsidRPr="008D4CD6" w:rsidRDefault="00F83889" w:rsidP="006A1451">
            <w:pPr>
              <w:adjustRightInd w:val="0"/>
              <w:jc w:val="center"/>
            </w:pPr>
            <w:r w:rsidRPr="008D4CD6">
              <w:t>p=0</w:t>
            </w:r>
            <w:r w:rsidR="006A7033" w:rsidRPr="008D4CD6">
              <w:t>,</w:t>
            </w:r>
            <w:r w:rsidRPr="008D4CD6">
              <w:t>0024</w:t>
            </w:r>
          </w:p>
        </w:tc>
      </w:tr>
    </w:tbl>
    <w:p w14:paraId="1996B632" w14:textId="2CC6ED8C" w:rsidR="00F43F10" w:rsidRPr="008D4CD6" w:rsidRDefault="006A7033" w:rsidP="006A1451">
      <w:r w:rsidRPr="008D4CD6">
        <w:t>AC→D = doxorubicín plus cyklofosfamid, po ktorých nasleduje docetaxel; AC→DH = doxorubicín plus cyklofosfamid, po ktorých nasleduje docetaxel plus trastuzumab; IS = interval spoľahlivosti</w:t>
      </w:r>
    </w:p>
    <w:p w14:paraId="1996B633" w14:textId="77777777" w:rsidR="00F43F10" w:rsidRPr="008D4CD6" w:rsidRDefault="00F43F10" w:rsidP="006A1451">
      <w:pPr>
        <w:pStyle w:val="BodyText"/>
      </w:pPr>
    </w:p>
    <w:p w14:paraId="1996B634" w14:textId="4F1648D2" w:rsidR="00F43F10" w:rsidRPr="008D4CD6" w:rsidRDefault="006A7033" w:rsidP="006A1451">
      <w:pPr>
        <w:pStyle w:val="BodyText"/>
        <w:keepNext/>
      </w:pPr>
      <w:r w:rsidRPr="008D4CD6">
        <w:t>Tabuľka 10: Prehľad analýz účinnosti v štúdii BCIRG 006 AC→D oproti DCarbH</w:t>
      </w:r>
    </w:p>
    <w:p w14:paraId="1996B635" w14:textId="77777777" w:rsidR="008F6106" w:rsidRPr="008D4CD6" w:rsidRDefault="008F6106" w:rsidP="006A1451">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390"/>
        <w:gridCol w:w="1758"/>
        <w:gridCol w:w="1758"/>
        <w:gridCol w:w="2155"/>
      </w:tblGrid>
      <w:tr w:rsidR="00762991" w:rsidRPr="008D4CD6" w14:paraId="1996B63D" w14:textId="77777777" w:rsidTr="00601E36">
        <w:trPr>
          <w:trHeight w:val="283"/>
          <w:tblHeader/>
        </w:trPr>
        <w:tc>
          <w:tcPr>
            <w:tcW w:w="1871" w:type="pct"/>
            <w:vAlign w:val="center"/>
          </w:tcPr>
          <w:p w14:paraId="1996B636" w14:textId="77777777" w:rsidR="008F6106" w:rsidRPr="008D4CD6" w:rsidRDefault="00F83889" w:rsidP="006A1451">
            <w:pPr>
              <w:adjustRightInd w:val="0"/>
              <w:jc w:val="center"/>
            </w:pPr>
            <w:r w:rsidRPr="008D4CD6">
              <w:rPr>
                <w:b/>
                <w:bCs/>
              </w:rPr>
              <w:t>Parameter</w:t>
            </w:r>
          </w:p>
        </w:tc>
        <w:tc>
          <w:tcPr>
            <w:tcW w:w="970" w:type="pct"/>
            <w:vAlign w:val="center"/>
          </w:tcPr>
          <w:p w14:paraId="1996B637" w14:textId="77777777" w:rsidR="008F6106" w:rsidRPr="008D4CD6" w:rsidRDefault="00F83889" w:rsidP="006A1451">
            <w:pPr>
              <w:adjustRightInd w:val="0"/>
              <w:jc w:val="center"/>
              <w:rPr>
                <w:b/>
                <w:bCs/>
              </w:rPr>
            </w:pPr>
            <w:r w:rsidRPr="008D4CD6">
              <w:rPr>
                <w:b/>
                <w:bCs/>
              </w:rPr>
              <w:t>AC→D</w:t>
            </w:r>
          </w:p>
          <w:p w14:paraId="1996B638" w14:textId="77777777" w:rsidR="008F6106" w:rsidRPr="008D4CD6" w:rsidRDefault="00F83889" w:rsidP="006A1451">
            <w:pPr>
              <w:adjustRightInd w:val="0"/>
              <w:jc w:val="center"/>
            </w:pPr>
            <w:r w:rsidRPr="008D4CD6">
              <w:rPr>
                <w:b/>
                <w:bCs/>
              </w:rPr>
              <w:t>(n=1073)</w:t>
            </w:r>
          </w:p>
        </w:tc>
        <w:tc>
          <w:tcPr>
            <w:tcW w:w="970" w:type="pct"/>
            <w:vAlign w:val="center"/>
          </w:tcPr>
          <w:p w14:paraId="1996B639" w14:textId="77777777" w:rsidR="008F6106" w:rsidRPr="008D4CD6" w:rsidRDefault="00F83889" w:rsidP="006A1451">
            <w:pPr>
              <w:adjustRightInd w:val="0"/>
              <w:jc w:val="center"/>
              <w:rPr>
                <w:b/>
                <w:bCs/>
              </w:rPr>
            </w:pPr>
            <w:r w:rsidRPr="008D4CD6">
              <w:rPr>
                <w:b/>
                <w:bCs/>
              </w:rPr>
              <w:t>DCarbH</w:t>
            </w:r>
          </w:p>
          <w:p w14:paraId="1996B63A" w14:textId="77777777" w:rsidR="008F6106" w:rsidRPr="008D4CD6" w:rsidRDefault="00F83889" w:rsidP="006A1451">
            <w:pPr>
              <w:adjustRightInd w:val="0"/>
              <w:jc w:val="center"/>
            </w:pPr>
            <w:r w:rsidRPr="008D4CD6">
              <w:rPr>
                <w:b/>
                <w:bCs/>
              </w:rPr>
              <w:t>(n=1074)</w:t>
            </w:r>
          </w:p>
        </w:tc>
        <w:tc>
          <w:tcPr>
            <w:tcW w:w="1189" w:type="pct"/>
            <w:vAlign w:val="center"/>
          </w:tcPr>
          <w:p w14:paraId="41E2CBCD" w14:textId="77777777" w:rsidR="008F6106" w:rsidRPr="008D4CD6" w:rsidRDefault="006A7033" w:rsidP="006A1451">
            <w:pPr>
              <w:adjustRightInd w:val="0"/>
              <w:jc w:val="center"/>
              <w:rPr>
                <w:b/>
                <w:bCs/>
              </w:rPr>
            </w:pPr>
            <w:r w:rsidRPr="008D4CD6">
              <w:rPr>
                <w:b/>
                <w:bCs/>
              </w:rPr>
              <w:t xml:space="preserve">Pomer rizík oproti </w:t>
            </w:r>
            <w:r w:rsidR="00F83889" w:rsidRPr="008D4CD6">
              <w:rPr>
                <w:b/>
                <w:bCs/>
              </w:rPr>
              <w:t>AC→D (95% </w:t>
            </w:r>
            <w:r w:rsidR="00066BA8" w:rsidRPr="008D4CD6">
              <w:rPr>
                <w:b/>
                <w:bCs/>
              </w:rPr>
              <w:t>IS</w:t>
            </w:r>
            <w:r w:rsidR="00F83889" w:rsidRPr="008D4CD6">
              <w:rPr>
                <w:b/>
                <w:bCs/>
              </w:rPr>
              <w:t>)</w:t>
            </w:r>
          </w:p>
          <w:p w14:paraId="1996B63C" w14:textId="23776441" w:rsidR="00F45AF3" w:rsidRPr="008D4CD6" w:rsidRDefault="00F45AF3" w:rsidP="006A1451">
            <w:pPr>
              <w:adjustRightInd w:val="0"/>
              <w:jc w:val="center"/>
              <w:rPr>
                <w:b/>
                <w:bCs/>
              </w:rPr>
            </w:pPr>
            <w:r w:rsidRPr="008D4CD6">
              <w:rPr>
                <w:b/>
                <w:bCs/>
              </w:rPr>
              <w:t>p-hodnota</w:t>
            </w:r>
          </w:p>
        </w:tc>
      </w:tr>
      <w:tr w:rsidR="00762991" w:rsidRPr="008D4CD6" w14:paraId="1996B645" w14:textId="77777777" w:rsidTr="00601E36">
        <w:trPr>
          <w:trHeight w:val="283"/>
        </w:trPr>
        <w:tc>
          <w:tcPr>
            <w:tcW w:w="1871" w:type="pct"/>
          </w:tcPr>
          <w:p w14:paraId="0E4B6C7A" w14:textId="77777777" w:rsidR="00BB49E0" w:rsidRPr="008D4CD6" w:rsidRDefault="00BB49E0" w:rsidP="006A1451">
            <w:pPr>
              <w:adjustRightInd w:val="0"/>
            </w:pPr>
            <w:r w:rsidRPr="008D4CD6">
              <w:t>Prežívanie bez prejavov ochorenia</w:t>
            </w:r>
          </w:p>
          <w:p w14:paraId="1996B63F" w14:textId="7E8D3A7D" w:rsidR="008F6106" w:rsidRPr="008D4CD6" w:rsidRDefault="00BB49E0" w:rsidP="006A1451">
            <w:pPr>
              <w:adjustRightInd w:val="0"/>
            </w:pPr>
            <w:r w:rsidRPr="008D4CD6">
              <w:t>Počet pacientov s príhodou</w:t>
            </w:r>
          </w:p>
        </w:tc>
        <w:tc>
          <w:tcPr>
            <w:tcW w:w="970" w:type="pct"/>
            <w:vAlign w:val="center"/>
          </w:tcPr>
          <w:p w14:paraId="1996B640" w14:textId="77777777" w:rsidR="008F6106" w:rsidRPr="008D4CD6" w:rsidRDefault="00F83889" w:rsidP="006A1451">
            <w:pPr>
              <w:adjustRightInd w:val="0"/>
              <w:jc w:val="center"/>
            </w:pPr>
            <w:r w:rsidRPr="008D4CD6">
              <w:t>195</w:t>
            </w:r>
          </w:p>
        </w:tc>
        <w:tc>
          <w:tcPr>
            <w:tcW w:w="970" w:type="pct"/>
            <w:vAlign w:val="center"/>
          </w:tcPr>
          <w:p w14:paraId="1996B641" w14:textId="77777777" w:rsidR="008F6106" w:rsidRPr="008D4CD6" w:rsidRDefault="00F83889" w:rsidP="006A1451">
            <w:pPr>
              <w:adjustRightInd w:val="0"/>
              <w:jc w:val="center"/>
            </w:pPr>
            <w:r w:rsidRPr="008D4CD6">
              <w:t>145</w:t>
            </w:r>
          </w:p>
        </w:tc>
        <w:tc>
          <w:tcPr>
            <w:tcW w:w="1189" w:type="pct"/>
            <w:vAlign w:val="center"/>
          </w:tcPr>
          <w:p w14:paraId="1996B642" w14:textId="77777777" w:rsidR="008F6106" w:rsidRPr="008D4CD6" w:rsidRDefault="008F6106" w:rsidP="006A1451">
            <w:pPr>
              <w:adjustRightInd w:val="0"/>
              <w:jc w:val="center"/>
            </w:pPr>
          </w:p>
          <w:p w14:paraId="1996B643" w14:textId="330C2ADE" w:rsidR="008F6106" w:rsidRPr="008D4CD6" w:rsidRDefault="00F83889" w:rsidP="006A1451">
            <w:pPr>
              <w:adjustRightInd w:val="0"/>
              <w:jc w:val="center"/>
            </w:pPr>
            <w:r w:rsidRPr="008D4CD6">
              <w:t>0</w:t>
            </w:r>
            <w:r w:rsidR="00BB49E0" w:rsidRPr="008D4CD6">
              <w:t>,</w:t>
            </w:r>
            <w:r w:rsidRPr="008D4CD6">
              <w:t>67 (0</w:t>
            </w:r>
            <w:r w:rsidR="00BB49E0" w:rsidRPr="008D4CD6">
              <w:t>,</w:t>
            </w:r>
            <w:r w:rsidRPr="008D4CD6">
              <w:t>54</w:t>
            </w:r>
            <w:r w:rsidR="00BB49E0" w:rsidRPr="008D4CD6">
              <w:t>;</w:t>
            </w:r>
            <w:r w:rsidRPr="008D4CD6">
              <w:t xml:space="preserve"> 0</w:t>
            </w:r>
            <w:r w:rsidR="00BB49E0" w:rsidRPr="008D4CD6">
              <w:t>,</w:t>
            </w:r>
            <w:r w:rsidRPr="008D4CD6">
              <w:t>83)</w:t>
            </w:r>
          </w:p>
          <w:p w14:paraId="1996B644" w14:textId="04344B3E" w:rsidR="008F6106" w:rsidRPr="008D4CD6" w:rsidRDefault="00F83889" w:rsidP="006A1451">
            <w:pPr>
              <w:adjustRightInd w:val="0"/>
              <w:jc w:val="center"/>
            </w:pPr>
            <w:r w:rsidRPr="008D4CD6">
              <w:t>p=0</w:t>
            </w:r>
            <w:r w:rsidR="00BB49E0" w:rsidRPr="008D4CD6">
              <w:t>,</w:t>
            </w:r>
            <w:r w:rsidRPr="008D4CD6">
              <w:t>0003</w:t>
            </w:r>
          </w:p>
        </w:tc>
      </w:tr>
      <w:tr w:rsidR="00762991" w:rsidRPr="008D4CD6" w14:paraId="1996B64D" w14:textId="77777777" w:rsidTr="00601E36">
        <w:trPr>
          <w:trHeight w:val="283"/>
        </w:trPr>
        <w:tc>
          <w:tcPr>
            <w:tcW w:w="1871" w:type="pct"/>
          </w:tcPr>
          <w:p w14:paraId="15AB37EB" w14:textId="77777777" w:rsidR="00BB49E0" w:rsidRPr="008D4CD6" w:rsidRDefault="00BB49E0" w:rsidP="006A1451">
            <w:pPr>
              <w:adjustRightInd w:val="0"/>
            </w:pPr>
            <w:r w:rsidRPr="008D4CD6">
              <w:t>Vzdialená recidíva</w:t>
            </w:r>
          </w:p>
          <w:p w14:paraId="1996B647" w14:textId="648CEF96" w:rsidR="008F6106" w:rsidRPr="008D4CD6" w:rsidRDefault="00BB49E0" w:rsidP="006A1451">
            <w:pPr>
              <w:adjustRightInd w:val="0"/>
            </w:pPr>
            <w:r w:rsidRPr="008D4CD6">
              <w:t>Počet pacientov s príhodou</w:t>
            </w:r>
          </w:p>
        </w:tc>
        <w:tc>
          <w:tcPr>
            <w:tcW w:w="970" w:type="pct"/>
            <w:vAlign w:val="center"/>
          </w:tcPr>
          <w:p w14:paraId="1996B648" w14:textId="77777777" w:rsidR="008F6106" w:rsidRPr="008D4CD6" w:rsidRDefault="00F83889" w:rsidP="006A1451">
            <w:pPr>
              <w:adjustRightInd w:val="0"/>
              <w:jc w:val="center"/>
            </w:pPr>
            <w:r w:rsidRPr="008D4CD6">
              <w:t>144</w:t>
            </w:r>
          </w:p>
        </w:tc>
        <w:tc>
          <w:tcPr>
            <w:tcW w:w="970" w:type="pct"/>
            <w:vAlign w:val="center"/>
          </w:tcPr>
          <w:p w14:paraId="1996B649" w14:textId="77777777" w:rsidR="008F6106" w:rsidRPr="008D4CD6" w:rsidRDefault="00F83889" w:rsidP="006A1451">
            <w:pPr>
              <w:adjustRightInd w:val="0"/>
              <w:jc w:val="center"/>
            </w:pPr>
            <w:r w:rsidRPr="008D4CD6">
              <w:t>103</w:t>
            </w:r>
          </w:p>
        </w:tc>
        <w:tc>
          <w:tcPr>
            <w:tcW w:w="1189" w:type="pct"/>
            <w:vAlign w:val="center"/>
          </w:tcPr>
          <w:p w14:paraId="1996B64A" w14:textId="77777777" w:rsidR="008F6106" w:rsidRPr="008D4CD6" w:rsidRDefault="008F6106" w:rsidP="006A1451">
            <w:pPr>
              <w:adjustRightInd w:val="0"/>
              <w:jc w:val="center"/>
            </w:pPr>
          </w:p>
          <w:p w14:paraId="1996B64B" w14:textId="528EBFCF" w:rsidR="008F6106" w:rsidRPr="008D4CD6" w:rsidRDefault="00F83889" w:rsidP="006A1451">
            <w:pPr>
              <w:adjustRightInd w:val="0"/>
              <w:jc w:val="center"/>
            </w:pPr>
            <w:r w:rsidRPr="008D4CD6">
              <w:t>0</w:t>
            </w:r>
            <w:r w:rsidR="00BB49E0" w:rsidRPr="008D4CD6">
              <w:t>,</w:t>
            </w:r>
            <w:r w:rsidRPr="008D4CD6">
              <w:t>65 (0</w:t>
            </w:r>
            <w:r w:rsidR="00BB49E0" w:rsidRPr="008D4CD6">
              <w:t>,</w:t>
            </w:r>
            <w:r w:rsidRPr="008D4CD6">
              <w:t>50</w:t>
            </w:r>
            <w:r w:rsidR="00BB49E0" w:rsidRPr="008D4CD6">
              <w:t>;</w:t>
            </w:r>
            <w:r w:rsidRPr="008D4CD6">
              <w:t xml:space="preserve"> 0</w:t>
            </w:r>
            <w:r w:rsidR="00BB49E0" w:rsidRPr="008D4CD6">
              <w:t>,</w:t>
            </w:r>
            <w:r w:rsidRPr="008D4CD6">
              <w:t>84)</w:t>
            </w:r>
          </w:p>
          <w:p w14:paraId="1996B64C" w14:textId="75047AE7" w:rsidR="008F6106" w:rsidRPr="008D4CD6" w:rsidRDefault="00F83889" w:rsidP="006A1451">
            <w:pPr>
              <w:adjustRightInd w:val="0"/>
              <w:jc w:val="center"/>
            </w:pPr>
            <w:r w:rsidRPr="008D4CD6">
              <w:t>p=0</w:t>
            </w:r>
            <w:r w:rsidR="00BB49E0" w:rsidRPr="008D4CD6">
              <w:t>,</w:t>
            </w:r>
            <w:r w:rsidRPr="008D4CD6">
              <w:t>0008</w:t>
            </w:r>
          </w:p>
        </w:tc>
      </w:tr>
      <w:tr w:rsidR="00762991" w:rsidRPr="008D4CD6" w14:paraId="1996B655" w14:textId="77777777" w:rsidTr="00601E36">
        <w:trPr>
          <w:trHeight w:val="283"/>
        </w:trPr>
        <w:tc>
          <w:tcPr>
            <w:tcW w:w="1871" w:type="pct"/>
          </w:tcPr>
          <w:p w14:paraId="476D06A3" w14:textId="77777777" w:rsidR="00BB49E0" w:rsidRPr="008D4CD6" w:rsidRDefault="00BB49E0" w:rsidP="006A1451">
            <w:pPr>
              <w:keepNext/>
              <w:keepLines/>
              <w:adjustRightInd w:val="0"/>
            </w:pPr>
            <w:r w:rsidRPr="008D4CD6">
              <w:t>Úmrtie (príhoda OS)</w:t>
            </w:r>
          </w:p>
          <w:p w14:paraId="1996B64F" w14:textId="3CA484F0" w:rsidR="008F6106" w:rsidRPr="008D4CD6" w:rsidRDefault="00BB49E0" w:rsidP="006A1451">
            <w:pPr>
              <w:keepNext/>
              <w:keepLines/>
              <w:adjustRightInd w:val="0"/>
            </w:pPr>
            <w:r w:rsidRPr="008D4CD6">
              <w:t>Počet pacientov s príhodou</w:t>
            </w:r>
          </w:p>
        </w:tc>
        <w:tc>
          <w:tcPr>
            <w:tcW w:w="970" w:type="pct"/>
            <w:vAlign w:val="center"/>
          </w:tcPr>
          <w:p w14:paraId="1996B650" w14:textId="77777777" w:rsidR="008F6106" w:rsidRPr="008D4CD6" w:rsidRDefault="00F83889" w:rsidP="006A1451">
            <w:pPr>
              <w:keepNext/>
              <w:keepLines/>
              <w:adjustRightInd w:val="0"/>
              <w:jc w:val="center"/>
            </w:pPr>
            <w:r w:rsidRPr="008D4CD6">
              <w:t>80</w:t>
            </w:r>
          </w:p>
        </w:tc>
        <w:tc>
          <w:tcPr>
            <w:tcW w:w="970" w:type="pct"/>
            <w:vAlign w:val="center"/>
          </w:tcPr>
          <w:p w14:paraId="1996B651" w14:textId="77777777" w:rsidR="008F6106" w:rsidRPr="008D4CD6" w:rsidRDefault="00F83889" w:rsidP="006A1451">
            <w:pPr>
              <w:keepNext/>
              <w:keepLines/>
              <w:adjustRightInd w:val="0"/>
              <w:jc w:val="center"/>
            </w:pPr>
            <w:r w:rsidRPr="008D4CD6">
              <w:t>56</w:t>
            </w:r>
          </w:p>
        </w:tc>
        <w:tc>
          <w:tcPr>
            <w:tcW w:w="1189" w:type="pct"/>
            <w:vAlign w:val="center"/>
          </w:tcPr>
          <w:p w14:paraId="1996B652" w14:textId="77777777" w:rsidR="008F6106" w:rsidRPr="008D4CD6" w:rsidRDefault="008F6106" w:rsidP="006A1451">
            <w:pPr>
              <w:keepNext/>
              <w:keepLines/>
              <w:adjustRightInd w:val="0"/>
              <w:jc w:val="center"/>
            </w:pPr>
          </w:p>
          <w:p w14:paraId="1996B653" w14:textId="25F5A344" w:rsidR="008F6106" w:rsidRPr="008D4CD6" w:rsidRDefault="00F83889" w:rsidP="006A1451">
            <w:pPr>
              <w:keepNext/>
              <w:keepLines/>
              <w:adjustRightInd w:val="0"/>
              <w:jc w:val="center"/>
            </w:pPr>
            <w:r w:rsidRPr="008D4CD6">
              <w:t>0</w:t>
            </w:r>
            <w:r w:rsidR="00BB49E0" w:rsidRPr="008D4CD6">
              <w:t>,</w:t>
            </w:r>
            <w:r w:rsidRPr="008D4CD6">
              <w:t>66 (0</w:t>
            </w:r>
            <w:r w:rsidR="00BB49E0" w:rsidRPr="008D4CD6">
              <w:t>,</w:t>
            </w:r>
            <w:r w:rsidRPr="008D4CD6">
              <w:t>47</w:t>
            </w:r>
            <w:r w:rsidR="00BB49E0" w:rsidRPr="008D4CD6">
              <w:t>;</w:t>
            </w:r>
            <w:r w:rsidRPr="008D4CD6">
              <w:t xml:space="preserve"> 0</w:t>
            </w:r>
            <w:r w:rsidR="00BB49E0" w:rsidRPr="008D4CD6">
              <w:t>,</w:t>
            </w:r>
            <w:r w:rsidRPr="008D4CD6">
              <w:t>93)</w:t>
            </w:r>
          </w:p>
          <w:p w14:paraId="1996B654" w14:textId="7224528C" w:rsidR="008F6106" w:rsidRPr="008D4CD6" w:rsidRDefault="00F83889" w:rsidP="006A1451">
            <w:pPr>
              <w:keepNext/>
              <w:keepLines/>
              <w:adjustRightInd w:val="0"/>
              <w:jc w:val="center"/>
            </w:pPr>
            <w:r w:rsidRPr="008D4CD6">
              <w:t>p=0</w:t>
            </w:r>
            <w:r w:rsidR="00BB49E0" w:rsidRPr="008D4CD6">
              <w:t>,</w:t>
            </w:r>
            <w:r w:rsidRPr="008D4CD6">
              <w:t>0182</w:t>
            </w:r>
          </w:p>
        </w:tc>
      </w:tr>
    </w:tbl>
    <w:p w14:paraId="1996B656" w14:textId="5184B541" w:rsidR="00F43F10" w:rsidRPr="008D4CD6" w:rsidRDefault="00BB49E0" w:rsidP="006A1451">
      <w:r w:rsidRPr="008D4CD6">
        <w:t>AC→D = doxorubicín plus cyklofosfamid, po ktorých nasleduje docetaxel; DCarbH = docetaxel, karboplatina a trastuzumab; IS = interval spoľahlivosti</w:t>
      </w:r>
    </w:p>
    <w:p w14:paraId="1996B657" w14:textId="77777777" w:rsidR="00F43F10" w:rsidRPr="008D4CD6" w:rsidRDefault="00F43F10" w:rsidP="006A1451">
      <w:pPr>
        <w:pStyle w:val="BodyText"/>
      </w:pPr>
    </w:p>
    <w:p w14:paraId="1996B658" w14:textId="335588D6" w:rsidR="00F43F10" w:rsidRPr="008D4CD6" w:rsidRDefault="00BB49E0" w:rsidP="006A1451">
      <w:pPr>
        <w:pStyle w:val="BodyText"/>
        <w:ind w:hanging="1"/>
      </w:pPr>
      <w:r w:rsidRPr="008D4CD6">
        <w:t>V BCIRG 006 klinickej štúdii pre primárny cieľový ukazovateľ, DFS (prežívanie bez prejavov ochorenia), pomer rizík sa premieta do absolútneho prínosu 3–ročného prežívania bez prejavov ochorenia 5,8 percentuálnych bodov (86,7 % oproti 80,9 %) v prospech skupiny s AC→DH (trastuzumabom) a 4,6 percentuálnych bodov (85,5 % oproti 80,9 %) v prospech skupiny DCarbH (trastuzumab) v porovnaní s AC → D.</w:t>
      </w:r>
    </w:p>
    <w:p w14:paraId="1996B659" w14:textId="77777777" w:rsidR="00F43F10" w:rsidRPr="008D4CD6" w:rsidRDefault="00F43F10" w:rsidP="006A1451">
      <w:pPr>
        <w:pStyle w:val="BodyText"/>
      </w:pPr>
    </w:p>
    <w:p w14:paraId="1996B65A" w14:textId="5BDC2660" w:rsidR="00F43F10" w:rsidRPr="008D4CD6" w:rsidRDefault="00BB49E0" w:rsidP="006A1451">
      <w:pPr>
        <w:pStyle w:val="BodyText"/>
      </w:pPr>
      <w:r w:rsidRPr="008D4CD6">
        <w:t>V klinickej štúdii BCIRG 006, 213/1075 pacientov v skupine DCarbH (TCH), 221/1074 pacientov v skupine AC → DH (AC → TH) a 217/1073 v skupine AC → D (AC → T) mali stav výkonnosti podľa Karnofského ≤ 90 (buď 80 alebo 90). V tejto podskupine pacientov nebol zaznamenaný žiaden prínos prežívania bez prejavov ochorenia (DFS) (pomer rizík = 1,16, 95 % IS [0,73, 1,83] v DCarbH (TCH) oproti AC → D (AC → T), pomer rizík 0,97, 95 % IS [0,60, 1,55], v AC → DH (AC → TH) oproti AC → D).</w:t>
      </w:r>
    </w:p>
    <w:p w14:paraId="1996B65B" w14:textId="77777777" w:rsidR="008F6106" w:rsidRPr="008D4CD6" w:rsidRDefault="008F6106" w:rsidP="006A1451">
      <w:pPr>
        <w:pStyle w:val="BodyText"/>
      </w:pPr>
    </w:p>
    <w:p w14:paraId="1996B65C" w14:textId="073840F4" w:rsidR="00F43F10" w:rsidRPr="008D4CD6" w:rsidRDefault="00BB49E0" w:rsidP="006A1451">
      <w:pPr>
        <w:pStyle w:val="BodyText"/>
        <w:ind w:hanging="1"/>
      </w:pPr>
      <w:r w:rsidRPr="008D4CD6">
        <w:t>V ďalšej post-hoc exploračnej analýze bola uskutočnená združená analýza súboru údajov z klinických štúdií NSABP B-31/NCCTG N9831* a BCIRG006 spájajúcich DFS príhody a symptomatické srdcové príhody, ktoré sú zhrnuté v tabuľke 11:</w:t>
      </w:r>
    </w:p>
    <w:p w14:paraId="1996B65D" w14:textId="77777777" w:rsidR="00F43F10" w:rsidRPr="008D4CD6" w:rsidRDefault="00F43F10" w:rsidP="006A1451">
      <w:pPr>
        <w:pStyle w:val="BodyText"/>
      </w:pPr>
    </w:p>
    <w:p w14:paraId="1996B65E" w14:textId="2F260DB8" w:rsidR="00F43F10" w:rsidRPr="008D4CD6" w:rsidRDefault="00DA73A2" w:rsidP="006A1451">
      <w:pPr>
        <w:pStyle w:val="BodyText"/>
        <w:keepNext/>
        <w:keepLines/>
      </w:pPr>
      <w:r w:rsidRPr="008D4CD6">
        <w:t>Tabuľka 11: Výsledky post-hoc exploračnej analýzy z klinických štúdií NSABP B-31/NCCTG N9831* a BCIRG006 spájajúcich DFS príhody a symptomatické srdcové príhody</w:t>
      </w:r>
    </w:p>
    <w:p w14:paraId="1996B65F" w14:textId="77777777" w:rsidR="008F6106" w:rsidRPr="008D4CD6" w:rsidRDefault="008F6106" w:rsidP="006A1451">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70"/>
        <w:gridCol w:w="2063"/>
        <w:gridCol w:w="2064"/>
        <w:gridCol w:w="2064"/>
      </w:tblGrid>
      <w:tr w:rsidR="00762991" w:rsidRPr="008D4CD6" w14:paraId="1996B66A" w14:textId="77777777" w:rsidTr="00601E36">
        <w:trPr>
          <w:trHeight w:val="283"/>
        </w:trPr>
        <w:tc>
          <w:tcPr>
            <w:tcW w:w="1583" w:type="pct"/>
            <w:vAlign w:val="center"/>
          </w:tcPr>
          <w:p w14:paraId="1996B660" w14:textId="77777777" w:rsidR="008F6106" w:rsidRPr="008D4CD6" w:rsidRDefault="00F83889" w:rsidP="006A1451">
            <w:pPr>
              <w:keepNext/>
              <w:keepLines/>
              <w:adjustRightInd w:val="0"/>
              <w:jc w:val="center"/>
              <w:rPr>
                <w:b/>
                <w:bCs/>
              </w:rPr>
            </w:pPr>
            <w:r w:rsidRPr="008D4CD6">
              <w:rPr>
                <w:b/>
                <w:bCs/>
              </w:rPr>
              <w:t>Parameter</w:t>
            </w:r>
          </w:p>
        </w:tc>
        <w:tc>
          <w:tcPr>
            <w:tcW w:w="1138" w:type="pct"/>
            <w:vAlign w:val="center"/>
          </w:tcPr>
          <w:p w14:paraId="1996B661" w14:textId="77777777" w:rsidR="008F6106" w:rsidRPr="008D4CD6" w:rsidRDefault="00F83889" w:rsidP="006A1451">
            <w:pPr>
              <w:keepNext/>
              <w:keepLines/>
              <w:adjustRightInd w:val="0"/>
              <w:jc w:val="center"/>
              <w:rPr>
                <w:b/>
                <w:bCs/>
              </w:rPr>
            </w:pPr>
            <w:r w:rsidRPr="008D4CD6">
              <w:rPr>
                <w:b/>
                <w:bCs/>
              </w:rPr>
              <w:t>AC→PH</w:t>
            </w:r>
          </w:p>
          <w:p w14:paraId="1996B662" w14:textId="173DCEC4" w:rsidR="008F6106" w:rsidRPr="008D4CD6" w:rsidRDefault="00F83889" w:rsidP="006A1451">
            <w:pPr>
              <w:keepNext/>
              <w:keepLines/>
              <w:adjustRightInd w:val="0"/>
              <w:jc w:val="center"/>
              <w:rPr>
                <w:b/>
                <w:bCs/>
              </w:rPr>
            </w:pPr>
            <w:r w:rsidRPr="008D4CD6">
              <w:rPr>
                <w:b/>
                <w:bCs/>
              </w:rPr>
              <w:t>(</w:t>
            </w:r>
            <w:r w:rsidR="00DA73A2" w:rsidRPr="008D4CD6">
              <w:rPr>
                <w:b/>
                <w:bCs/>
              </w:rPr>
              <w:t>oproti</w:t>
            </w:r>
            <w:r w:rsidRPr="008D4CD6">
              <w:rPr>
                <w:b/>
                <w:bCs/>
              </w:rPr>
              <w:t xml:space="preserve"> AC→P)</w:t>
            </w:r>
          </w:p>
          <w:p w14:paraId="1996B663" w14:textId="49B85864" w:rsidR="008F6106" w:rsidRPr="008D4CD6" w:rsidRDefault="00F83889" w:rsidP="006A1451">
            <w:pPr>
              <w:keepNext/>
              <w:keepLines/>
              <w:adjustRightInd w:val="0"/>
              <w:jc w:val="center"/>
              <w:rPr>
                <w:b/>
                <w:bCs/>
              </w:rPr>
            </w:pPr>
            <w:r w:rsidRPr="008D4CD6">
              <w:rPr>
                <w:b/>
                <w:bCs/>
              </w:rPr>
              <w:t xml:space="preserve">(NSABP B-31 </w:t>
            </w:r>
            <w:r w:rsidR="00DA73A2" w:rsidRPr="008D4CD6">
              <w:rPr>
                <w:b/>
                <w:bCs/>
              </w:rPr>
              <w:t>a</w:t>
            </w:r>
            <w:r w:rsidRPr="008D4CD6">
              <w:rPr>
                <w:b/>
                <w:bCs/>
              </w:rPr>
              <w:t xml:space="preserve"> NCCTG N9831)*</w:t>
            </w:r>
          </w:p>
        </w:tc>
        <w:tc>
          <w:tcPr>
            <w:tcW w:w="1139" w:type="pct"/>
            <w:vAlign w:val="center"/>
          </w:tcPr>
          <w:p w14:paraId="1996B664" w14:textId="77777777" w:rsidR="008F6106" w:rsidRPr="008D4CD6" w:rsidRDefault="00F83889" w:rsidP="006A1451">
            <w:pPr>
              <w:keepNext/>
              <w:keepLines/>
              <w:adjustRightInd w:val="0"/>
              <w:jc w:val="center"/>
              <w:rPr>
                <w:b/>
                <w:bCs/>
              </w:rPr>
            </w:pPr>
            <w:r w:rsidRPr="008D4CD6">
              <w:rPr>
                <w:b/>
                <w:bCs/>
              </w:rPr>
              <w:t>AC→DH</w:t>
            </w:r>
          </w:p>
          <w:p w14:paraId="1996B665" w14:textId="00F305DA" w:rsidR="008F6106" w:rsidRPr="008D4CD6" w:rsidRDefault="00F83889" w:rsidP="006A1451">
            <w:pPr>
              <w:keepNext/>
              <w:keepLines/>
              <w:adjustRightInd w:val="0"/>
              <w:jc w:val="center"/>
              <w:rPr>
                <w:b/>
                <w:bCs/>
              </w:rPr>
            </w:pPr>
            <w:r w:rsidRPr="008D4CD6">
              <w:rPr>
                <w:b/>
                <w:bCs/>
              </w:rPr>
              <w:t>(</w:t>
            </w:r>
            <w:r w:rsidR="00DA73A2" w:rsidRPr="008D4CD6">
              <w:rPr>
                <w:b/>
                <w:bCs/>
              </w:rPr>
              <w:t>oproti</w:t>
            </w:r>
            <w:r w:rsidRPr="008D4CD6">
              <w:rPr>
                <w:b/>
                <w:bCs/>
              </w:rPr>
              <w:t xml:space="preserve"> AC→D)</w:t>
            </w:r>
          </w:p>
          <w:p w14:paraId="1996B666" w14:textId="77777777" w:rsidR="008F6106" w:rsidRPr="008D4CD6" w:rsidRDefault="00F83889" w:rsidP="006A1451">
            <w:pPr>
              <w:keepNext/>
              <w:keepLines/>
              <w:adjustRightInd w:val="0"/>
              <w:jc w:val="center"/>
              <w:rPr>
                <w:b/>
                <w:bCs/>
              </w:rPr>
            </w:pPr>
            <w:r w:rsidRPr="008D4CD6">
              <w:rPr>
                <w:b/>
                <w:bCs/>
              </w:rPr>
              <w:t>BCIRG006</w:t>
            </w:r>
          </w:p>
        </w:tc>
        <w:tc>
          <w:tcPr>
            <w:tcW w:w="1139" w:type="pct"/>
            <w:vAlign w:val="center"/>
          </w:tcPr>
          <w:p w14:paraId="1996B667" w14:textId="77777777" w:rsidR="008F6106" w:rsidRPr="008D4CD6" w:rsidRDefault="00F83889" w:rsidP="006A1451">
            <w:pPr>
              <w:keepNext/>
              <w:keepLines/>
              <w:adjustRightInd w:val="0"/>
              <w:jc w:val="center"/>
              <w:rPr>
                <w:b/>
                <w:bCs/>
              </w:rPr>
            </w:pPr>
            <w:r w:rsidRPr="008D4CD6">
              <w:rPr>
                <w:b/>
                <w:bCs/>
              </w:rPr>
              <w:t xml:space="preserve">DCarbH </w:t>
            </w:r>
          </w:p>
          <w:p w14:paraId="1996B668" w14:textId="6C1D5C3F" w:rsidR="008F6106" w:rsidRPr="008D4CD6" w:rsidRDefault="00F83889" w:rsidP="006A1451">
            <w:pPr>
              <w:keepNext/>
              <w:keepLines/>
              <w:adjustRightInd w:val="0"/>
              <w:jc w:val="center"/>
              <w:rPr>
                <w:b/>
                <w:bCs/>
              </w:rPr>
            </w:pPr>
            <w:r w:rsidRPr="008D4CD6">
              <w:rPr>
                <w:b/>
                <w:bCs/>
              </w:rPr>
              <w:t>(</w:t>
            </w:r>
            <w:r w:rsidR="00DA73A2" w:rsidRPr="008D4CD6">
              <w:rPr>
                <w:b/>
                <w:bCs/>
              </w:rPr>
              <w:t>oproti</w:t>
            </w:r>
            <w:r w:rsidRPr="008D4CD6">
              <w:rPr>
                <w:b/>
                <w:bCs/>
              </w:rPr>
              <w:t xml:space="preserve"> AC→D) </w:t>
            </w:r>
          </w:p>
          <w:p w14:paraId="1996B669" w14:textId="77777777" w:rsidR="008F6106" w:rsidRPr="008D4CD6" w:rsidRDefault="00F83889" w:rsidP="006A1451">
            <w:pPr>
              <w:keepNext/>
              <w:keepLines/>
              <w:adjustRightInd w:val="0"/>
              <w:jc w:val="center"/>
              <w:rPr>
                <w:b/>
                <w:bCs/>
              </w:rPr>
            </w:pPr>
            <w:r w:rsidRPr="008D4CD6">
              <w:rPr>
                <w:b/>
                <w:bCs/>
              </w:rPr>
              <w:t>(BCIRG 006)</w:t>
            </w:r>
          </w:p>
        </w:tc>
      </w:tr>
      <w:tr w:rsidR="00762991" w:rsidRPr="008D4CD6" w14:paraId="1996B67B" w14:textId="77777777" w:rsidTr="00601E36">
        <w:trPr>
          <w:trHeight w:val="283"/>
        </w:trPr>
        <w:tc>
          <w:tcPr>
            <w:tcW w:w="1583" w:type="pct"/>
          </w:tcPr>
          <w:p w14:paraId="5B745462" w14:textId="77777777" w:rsidR="00DA73A2" w:rsidRPr="008D4CD6" w:rsidRDefault="00DA73A2" w:rsidP="006A1451">
            <w:pPr>
              <w:keepNext/>
              <w:keepLines/>
              <w:adjustRightInd w:val="0"/>
              <w:jc w:val="center"/>
            </w:pPr>
            <w:r w:rsidRPr="008D4CD6">
              <w:t>Primárna analýza účinnosti</w:t>
            </w:r>
          </w:p>
          <w:p w14:paraId="18D60C8B" w14:textId="77777777" w:rsidR="00DA73A2" w:rsidRPr="008D4CD6" w:rsidRDefault="00DA73A2" w:rsidP="006A1451">
            <w:pPr>
              <w:keepNext/>
              <w:keepLines/>
              <w:adjustRightInd w:val="0"/>
              <w:jc w:val="center"/>
            </w:pPr>
            <w:r w:rsidRPr="008D4CD6">
              <w:t>DFS Pomer rizík</w:t>
            </w:r>
          </w:p>
          <w:p w14:paraId="66ABFB46" w14:textId="77777777" w:rsidR="00DA73A2" w:rsidRPr="008D4CD6" w:rsidRDefault="00DA73A2" w:rsidP="006A1451">
            <w:pPr>
              <w:keepNext/>
              <w:keepLines/>
              <w:adjustRightInd w:val="0"/>
              <w:jc w:val="center"/>
            </w:pPr>
            <w:r w:rsidRPr="008D4CD6">
              <w:t>(95 % IS)</w:t>
            </w:r>
          </w:p>
          <w:p w14:paraId="1996B66E" w14:textId="6ED390E8" w:rsidR="008F6106" w:rsidRPr="008D4CD6" w:rsidRDefault="00DA73A2" w:rsidP="006A1451">
            <w:pPr>
              <w:keepNext/>
              <w:keepLines/>
              <w:adjustRightInd w:val="0"/>
              <w:jc w:val="center"/>
            </w:pPr>
            <w:r w:rsidRPr="008D4CD6">
              <w:t>p-hodnota</w:t>
            </w:r>
          </w:p>
        </w:tc>
        <w:tc>
          <w:tcPr>
            <w:tcW w:w="1138" w:type="pct"/>
            <w:vAlign w:val="center"/>
          </w:tcPr>
          <w:p w14:paraId="1996B66F" w14:textId="77777777" w:rsidR="008F6106" w:rsidRPr="008D4CD6" w:rsidRDefault="008F6106" w:rsidP="006A1451">
            <w:pPr>
              <w:keepNext/>
              <w:keepLines/>
              <w:adjustRightInd w:val="0"/>
              <w:jc w:val="center"/>
            </w:pPr>
          </w:p>
          <w:p w14:paraId="1996B670" w14:textId="100C1EF7" w:rsidR="008F6106" w:rsidRPr="008D4CD6" w:rsidRDefault="00F83889" w:rsidP="006A1451">
            <w:pPr>
              <w:keepNext/>
              <w:keepLines/>
              <w:adjustRightInd w:val="0"/>
              <w:jc w:val="center"/>
            </w:pPr>
            <w:r w:rsidRPr="008D4CD6">
              <w:t>0</w:t>
            </w:r>
            <w:r w:rsidR="00DA73A2" w:rsidRPr="008D4CD6">
              <w:t>,</w:t>
            </w:r>
            <w:r w:rsidRPr="008D4CD6">
              <w:t>48</w:t>
            </w:r>
          </w:p>
          <w:p w14:paraId="1996B671" w14:textId="12E46556" w:rsidR="008F6106" w:rsidRPr="008D4CD6" w:rsidRDefault="00F83889" w:rsidP="006A1451">
            <w:pPr>
              <w:keepNext/>
              <w:keepLines/>
              <w:adjustRightInd w:val="0"/>
              <w:jc w:val="center"/>
            </w:pPr>
            <w:r w:rsidRPr="008D4CD6">
              <w:t>(0</w:t>
            </w:r>
            <w:r w:rsidR="00DA73A2" w:rsidRPr="008D4CD6">
              <w:t>,</w:t>
            </w:r>
            <w:r w:rsidRPr="008D4CD6">
              <w:t>39</w:t>
            </w:r>
            <w:r w:rsidR="00DA73A2" w:rsidRPr="008D4CD6">
              <w:t>;</w:t>
            </w:r>
            <w:r w:rsidRPr="008D4CD6">
              <w:t xml:space="preserve"> 0</w:t>
            </w:r>
            <w:r w:rsidR="00DA73A2" w:rsidRPr="008D4CD6">
              <w:t>,</w:t>
            </w:r>
            <w:r w:rsidRPr="008D4CD6">
              <w:t>59)</w:t>
            </w:r>
          </w:p>
          <w:p w14:paraId="1996B672" w14:textId="2C317216" w:rsidR="008F6106" w:rsidRPr="008D4CD6" w:rsidRDefault="00F83889" w:rsidP="006A1451">
            <w:pPr>
              <w:keepNext/>
              <w:keepLines/>
              <w:adjustRightInd w:val="0"/>
              <w:jc w:val="center"/>
            </w:pPr>
            <w:r w:rsidRPr="008D4CD6">
              <w:t>p&lt;0</w:t>
            </w:r>
            <w:r w:rsidR="00DA73A2" w:rsidRPr="008D4CD6">
              <w:t>,</w:t>
            </w:r>
            <w:r w:rsidRPr="008D4CD6">
              <w:t>0001</w:t>
            </w:r>
          </w:p>
        </w:tc>
        <w:tc>
          <w:tcPr>
            <w:tcW w:w="1139" w:type="pct"/>
            <w:vAlign w:val="center"/>
          </w:tcPr>
          <w:p w14:paraId="1996B673" w14:textId="77777777" w:rsidR="008F6106" w:rsidRPr="008D4CD6" w:rsidRDefault="008F6106" w:rsidP="006A1451">
            <w:pPr>
              <w:keepNext/>
              <w:keepLines/>
              <w:adjustRightInd w:val="0"/>
              <w:jc w:val="center"/>
            </w:pPr>
          </w:p>
          <w:p w14:paraId="1996B674" w14:textId="0F61A890" w:rsidR="008F6106" w:rsidRPr="008D4CD6" w:rsidRDefault="00F83889" w:rsidP="006A1451">
            <w:pPr>
              <w:keepNext/>
              <w:keepLines/>
              <w:adjustRightInd w:val="0"/>
              <w:jc w:val="center"/>
            </w:pPr>
            <w:r w:rsidRPr="008D4CD6">
              <w:t>0</w:t>
            </w:r>
            <w:r w:rsidR="00DA73A2" w:rsidRPr="008D4CD6">
              <w:t>,</w:t>
            </w:r>
            <w:r w:rsidRPr="008D4CD6">
              <w:t>61</w:t>
            </w:r>
          </w:p>
          <w:p w14:paraId="1996B675" w14:textId="3C55AB99" w:rsidR="008F6106" w:rsidRPr="008D4CD6" w:rsidRDefault="00F83889" w:rsidP="006A1451">
            <w:pPr>
              <w:keepNext/>
              <w:keepLines/>
              <w:adjustRightInd w:val="0"/>
              <w:jc w:val="center"/>
            </w:pPr>
            <w:r w:rsidRPr="008D4CD6">
              <w:t>(0</w:t>
            </w:r>
            <w:r w:rsidR="00DA73A2" w:rsidRPr="008D4CD6">
              <w:t>,</w:t>
            </w:r>
            <w:r w:rsidRPr="008D4CD6">
              <w:t>49</w:t>
            </w:r>
            <w:r w:rsidR="00DA73A2" w:rsidRPr="008D4CD6">
              <w:t>;</w:t>
            </w:r>
            <w:r w:rsidRPr="008D4CD6">
              <w:t xml:space="preserve"> 0</w:t>
            </w:r>
            <w:r w:rsidR="00DA73A2" w:rsidRPr="008D4CD6">
              <w:t>,</w:t>
            </w:r>
            <w:r w:rsidRPr="008D4CD6">
              <w:t>77)</w:t>
            </w:r>
          </w:p>
          <w:p w14:paraId="1996B676" w14:textId="6341104B" w:rsidR="008F6106" w:rsidRPr="008D4CD6" w:rsidRDefault="00DA73A2" w:rsidP="006A1451">
            <w:pPr>
              <w:keepNext/>
              <w:keepLines/>
              <w:adjustRightInd w:val="0"/>
              <w:jc w:val="center"/>
            </w:pPr>
            <w:r w:rsidRPr="008D4CD6">
              <w:t>p</w:t>
            </w:r>
            <w:r w:rsidR="00F83889" w:rsidRPr="008D4CD6">
              <w:t>&lt;0</w:t>
            </w:r>
            <w:r w:rsidRPr="008D4CD6">
              <w:t>,</w:t>
            </w:r>
            <w:r w:rsidR="00F83889" w:rsidRPr="008D4CD6">
              <w:t>0001</w:t>
            </w:r>
          </w:p>
        </w:tc>
        <w:tc>
          <w:tcPr>
            <w:tcW w:w="1139" w:type="pct"/>
            <w:vAlign w:val="center"/>
          </w:tcPr>
          <w:p w14:paraId="1996B677" w14:textId="77777777" w:rsidR="008F6106" w:rsidRPr="008D4CD6" w:rsidRDefault="008F6106" w:rsidP="006A1451">
            <w:pPr>
              <w:keepNext/>
              <w:keepLines/>
              <w:adjustRightInd w:val="0"/>
              <w:jc w:val="center"/>
            </w:pPr>
          </w:p>
          <w:p w14:paraId="1996B678" w14:textId="7842C4C2" w:rsidR="008F6106" w:rsidRPr="008D4CD6" w:rsidRDefault="00F83889" w:rsidP="006A1451">
            <w:pPr>
              <w:keepNext/>
              <w:keepLines/>
              <w:adjustRightInd w:val="0"/>
              <w:jc w:val="center"/>
            </w:pPr>
            <w:r w:rsidRPr="008D4CD6">
              <w:t>0</w:t>
            </w:r>
            <w:r w:rsidR="00DA73A2" w:rsidRPr="008D4CD6">
              <w:t>,</w:t>
            </w:r>
            <w:r w:rsidRPr="008D4CD6">
              <w:t>67</w:t>
            </w:r>
          </w:p>
          <w:p w14:paraId="1996B679" w14:textId="47FCFB11" w:rsidR="008F6106" w:rsidRPr="008D4CD6" w:rsidRDefault="00F83889" w:rsidP="006A1451">
            <w:pPr>
              <w:keepNext/>
              <w:keepLines/>
              <w:adjustRightInd w:val="0"/>
              <w:jc w:val="center"/>
            </w:pPr>
            <w:r w:rsidRPr="008D4CD6">
              <w:t>(0</w:t>
            </w:r>
            <w:r w:rsidR="00DA73A2" w:rsidRPr="008D4CD6">
              <w:t>,</w:t>
            </w:r>
            <w:r w:rsidRPr="008D4CD6">
              <w:t>54</w:t>
            </w:r>
            <w:r w:rsidR="00DA73A2" w:rsidRPr="008D4CD6">
              <w:t>;</w:t>
            </w:r>
            <w:r w:rsidRPr="008D4CD6">
              <w:t xml:space="preserve"> 0</w:t>
            </w:r>
            <w:r w:rsidR="00DA73A2" w:rsidRPr="008D4CD6">
              <w:t>,</w:t>
            </w:r>
            <w:r w:rsidRPr="008D4CD6">
              <w:t>83)</w:t>
            </w:r>
          </w:p>
          <w:p w14:paraId="1996B67A" w14:textId="46226BCD" w:rsidR="008F6106" w:rsidRPr="008D4CD6" w:rsidRDefault="00F83889" w:rsidP="006A1451">
            <w:pPr>
              <w:keepNext/>
              <w:keepLines/>
              <w:adjustRightInd w:val="0"/>
              <w:jc w:val="center"/>
            </w:pPr>
            <w:r w:rsidRPr="008D4CD6">
              <w:t>p=0</w:t>
            </w:r>
            <w:r w:rsidR="00DA73A2" w:rsidRPr="008D4CD6">
              <w:t>,</w:t>
            </w:r>
            <w:r w:rsidRPr="008D4CD6">
              <w:t>0003</w:t>
            </w:r>
          </w:p>
        </w:tc>
      </w:tr>
      <w:tr w:rsidR="00762991" w:rsidRPr="008D4CD6" w14:paraId="1996B68F" w14:textId="77777777" w:rsidTr="00601E36">
        <w:trPr>
          <w:trHeight w:val="283"/>
        </w:trPr>
        <w:tc>
          <w:tcPr>
            <w:tcW w:w="1583" w:type="pct"/>
          </w:tcPr>
          <w:p w14:paraId="122F2233" w14:textId="77777777" w:rsidR="00DA73A2" w:rsidRPr="008D4CD6" w:rsidRDefault="00DA73A2" w:rsidP="006A1451">
            <w:pPr>
              <w:adjustRightInd w:val="0"/>
              <w:jc w:val="center"/>
            </w:pPr>
            <w:r w:rsidRPr="008D4CD6">
              <w:t>Analýza účinnosti dlhodobého následného sledovania (follow-up)**</w:t>
            </w:r>
          </w:p>
          <w:p w14:paraId="353FC077" w14:textId="77777777" w:rsidR="00DA73A2" w:rsidRPr="008D4CD6" w:rsidRDefault="00DA73A2" w:rsidP="006A1451">
            <w:pPr>
              <w:adjustRightInd w:val="0"/>
              <w:jc w:val="center"/>
            </w:pPr>
            <w:r w:rsidRPr="008D4CD6">
              <w:t>DFS Pomer rizík</w:t>
            </w:r>
          </w:p>
          <w:p w14:paraId="69C76913" w14:textId="77777777" w:rsidR="00DA73A2" w:rsidRPr="008D4CD6" w:rsidRDefault="00DA73A2" w:rsidP="006A1451">
            <w:pPr>
              <w:adjustRightInd w:val="0"/>
              <w:jc w:val="center"/>
            </w:pPr>
            <w:r w:rsidRPr="008D4CD6">
              <w:t>(95 % IS)</w:t>
            </w:r>
          </w:p>
          <w:p w14:paraId="1996B67F" w14:textId="2216E18F" w:rsidR="008F6106" w:rsidRPr="008D4CD6" w:rsidRDefault="00DA73A2" w:rsidP="006A1451">
            <w:pPr>
              <w:adjustRightInd w:val="0"/>
              <w:jc w:val="center"/>
            </w:pPr>
            <w:r w:rsidRPr="008D4CD6">
              <w:t>p-hodnota</w:t>
            </w:r>
          </w:p>
        </w:tc>
        <w:tc>
          <w:tcPr>
            <w:tcW w:w="1138" w:type="pct"/>
            <w:vAlign w:val="center"/>
          </w:tcPr>
          <w:p w14:paraId="1996B680" w14:textId="77777777" w:rsidR="008F6106" w:rsidRPr="008D4CD6" w:rsidRDefault="008F6106" w:rsidP="006A1451">
            <w:pPr>
              <w:adjustRightInd w:val="0"/>
              <w:jc w:val="center"/>
            </w:pPr>
          </w:p>
          <w:p w14:paraId="27D7451A" w14:textId="77777777" w:rsidR="00601E36" w:rsidRPr="008D4CD6" w:rsidRDefault="00601E36" w:rsidP="006A1451">
            <w:pPr>
              <w:adjustRightInd w:val="0"/>
              <w:jc w:val="center"/>
            </w:pPr>
          </w:p>
          <w:p w14:paraId="1996B681" w14:textId="77777777" w:rsidR="008F6106" w:rsidRPr="008D4CD6" w:rsidRDefault="008F6106" w:rsidP="006A1451">
            <w:pPr>
              <w:adjustRightInd w:val="0"/>
              <w:jc w:val="center"/>
            </w:pPr>
          </w:p>
          <w:p w14:paraId="1996B682" w14:textId="4C567C26" w:rsidR="008F6106" w:rsidRPr="008D4CD6" w:rsidRDefault="00F83889" w:rsidP="006A1451">
            <w:pPr>
              <w:adjustRightInd w:val="0"/>
              <w:jc w:val="center"/>
            </w:pPr>
            <w:r w:rsidRPr="008D4CD6">
              <w:t>0</w:t>
            </w:r>
            <w:r w:rsidR="00DA73A2" w:rsidRPr="008D4CD6">
              <w:t>,</w:t>
            </w:r>
            <w:r w:rsidRPr="008D4CD6">
              <w:t>61</w:t>
            </w:r>
          </w:p>
          <w:p w14:paraId="1996B683" w14:textId="1105D914" w:rsidR="008F6106" w:rsidRPr="008D4CD6" w:rsidRDefault="00F83889" w:rsidP="006A1451">
            <w:pPr>
              <w:adjustRightInd w:val="0"/>
              <w:jc w:val="center"/>
            </w:pPr>
            <w:r w:rsidRPr="008D4CD6">
              <w:t>(0</w:t>
            </w:r>
            <w:r w:rsidR="00DA73A2" w:rsidRPr="008D4CD6">
              <w:t>,</w:t>
            </w:r>
            <w:r w:rsidRPr="008D4CD6">
              <w:t>54</w:t>
            </w:r>
            <w:r w:rsidR="00DA73A2" w:rsidRPr="008D4CD6">
              <w:t>;</w:t>
            </w:r>
            <w:r w:rsidRPr="008D4CD6">
              <w:t xml:space="preserve"> 0</w:t>
            </w:r>
            <w:r w:rsidR="00DA73A2" w:rsidRPr="008D4CD6">
              <w:t>,</w:t>
            </w:r>
            <w:r w:rsidRPr="008D4CD6">
              <w:t>69)</w:t>
            </w:r>
          </w:p>
          <w:p w14:paraId="1996B684" w14:textId="083E4DBC" w:rsidR="008F6106" w:rsidRPr="008D4CD6" w:rsidRDefault="00F83889" w:rsidP="006A1451">
            <w:pPr>
              <w:adjustRightInd w:val="0"/>
              <w:jc w:val="center"/>
            </w:pPr>
            <w:r w:rsidRPr="008D4CD6">
              <w:t>p&lt;0</w:t>
            </w:r>
            <w:r w:rsidR="00DA73A2" w:rsidRPr="008D4CD6">
              <w:t>,</w:t>
            </w:r>
            <w:r w:rsidRPr="008D4CD6">
              <w:t>0001</w:t>
            </w:r>
          </w:p>
        </w:tc>
        <w:tc>
          <w:tcPr>
            <w:tcW w:w="1139" w:type="pct"/>
            <w:vAlign w:val="center"/>
          </w:tcPr>
          <w:p w14:paraId="1996B685" w14:textId="77777777" w:rsidR="008F6106" w:rsidRPr="008D4CD6" w:rsidRDefault="008F6106" w:rsidP="006A1451">
            <w:pPr>
              <w:adjustRightInd w:val="0"/>
              <w:jc w:val="center"/>
            </w:pPr>
          </w:p>
          <w:p w14:paraId="2534DBF7" w14:textId="77777777" w:rsidR="00601E36" w:rsidRPr="008D4CD6" w:rsidRDefault="00601E36" w:rsidP="006A1451">
            <w:pPr>
              <w:adjustRightInd w:val="0"/>
              <w:jc w:val="center"/>
            </w:pPr>
          </w:p>
          <w:p w14:paraId="1996B686" w14:textId="77777777" w:rsidR="008F6106" w:rsidRPr="008D4CD6" w:rsidRDefault="008F6106" w:rsidP="006A1451">
            <w:pPr>
              <w:adjustRightInd w:val="0"/>
              <w:jc w:val="center"/>
            </w:pPr>
          </w:p>
          <w:p w14:paraId="1996B687" w14:textId="7640F99A" w:rsidR="008F6106" w:rsidRPr="008D4CD6" w:rsidRDefault="00F83889" w:rsidP="006A1451">
            <w:pPr>
              <w:adjustRightInd w:val="0"/>
              <w:jc w:val="center"/>
            </w:pPr>
            <w:r w:rsidRPr="008D4CD6">
              <w:t>0</w:t>
            </w:r>
            <w:r w:rsidR="00DA73A2" w:rsidRPr="008D4CD6">
              <w:t>,</w:t>
            </w:r>
            <w:r w:rsidRPr="008D4CD6">
              <w:t>72</w:t>
            </w:r>
          </w:p>
          <w:p w14:paraId="1996B688" w14:textId="69CFA6E1" w:rsidR="008F6106" w:rsidRPr="008D4CD6" w:rsidRDefault="00F83889" w:rsidP="006A1451">
            <w:pPr>
              <w:adjustRightInd w:val="0"/>
              <w:jc w:val="center"/>
            </w:pPr>
            <w:r w:rsidRPr="008D4CD6">
              <w:t>(0</w:t>
            </w:r>
            <w:r w:rsidR="00DA73A2" w:rsidRPr="008D4CD6">
              <w:t>,</w:t>
            </w:r>
            <w:r w:rsidRPr="008D4CD6">
              <w:t>61</w:t>
            </w:r>
            <w:r w:rsidR="00DA73A2" w:rsidRPr="008D4CD6">
              <w:t>;</w:t>
            </w:r>
            <w:r w:rsidRPr="008D4CD6">
              <w:t xml:space="preserve"> 0</w:t>
            </w:r>
            <w:r w:rsidR="00DA73A2" w:rsidRPr="008D4CD6">
              <w:t>,</w:t>
            </w:r>
            <w:r w:rsidRPr="008D4CD6">
              <w:t>85)</w:t>
            </w:r>
          </w:p>
          <w:p w14:paraId="1996B689" w14:textId="46FEEF19" w:rsidR="008F6106" w:rsidRPr="008D4CD6" w:rsidRDefault="00F83889" w:rsidP="006A1451">
            <w:pPr>
              <w:adjustRightInd w:val="0"/>
              <w:jc w:val="center"/>
            </w:pPr>
            <w:r w:rsidRPr="008D4CD6">
              <w:t>p&lt;0</w:t>
            </w:r>
            <w:r w:rsidR="00DA73A2" w:rsidRPr="008D4CD6">
              <w:t>,</w:t>
            </w:r>
            <w:r w:rsidRPr="008D4CD6">
              <w:t>0001</w:t>
            </w:r>
          </w:p>
        </w:tc>
        <w:tc>
          <w:tcPr>
            <w:tcW w:w="1139" w:type="pct"/>
            <w:vAlign w:val="center"/>
          </w:tcPr>
          <w:p w14:paraId="1996B68A" w14:textId="77777777" w:rsidR="008F6106" w:rsidRPr="008D4CD6" w:rsidRDefault="008F6106" w:rsidP="006A1451">
            <w:pPr>
              <w:adjustRightInd w:val="0"/>
              <w:jc w:val="center"/>
            </w:pPr>
          </w:p>
          <w:p w14:paraId="025CE450" w14:textId="77777777" w:rsidR="00601E36" w:rsidRPr="008D4CD6" w:rsidRDefault="00601E36" w:rsidP="006A1451">
            <w:pPr>
              <w:adjustRightInd w:val="0"/>
              <w:jc w:val="center"/>
            </w:pPr>
          </w:p>
          <w:p w14:paraId="1996B68B" w14:textId="77777777" w:rsidR="008F6106" w:rsidRPr="008D4CD6" w:rsidRDefault="008F6106" w:rsidP="006A1451">
            <w:pPr>
              <w:adjustRightInd w:val="0"/>
              <w:jc w:val="center"/>
            </w:pPr>
          </w:p>
          <w:p w14:paraId="1996B68C" w14:textId="47D95636" w:rsidR="008F6106" w:rsidRPr="008D4CD6" w:rsidRDefault="00F83889" w:rsidP="006A1451">
            <w:pPr>
              <w:adjustRightInd w:val="0"/>
              <w:jc w:val="center"/>
            </w:pPr>
            <w:r w:rsidRPr="008D4CD6">
              <w:t>0</w:t>
            </w:r>
            <w:r w:rsidR="00DA73A2" w:rsidRPr="008D4CD6">
              <w:t>,</w:t>
            </w:r>
            <w:r w:rsidRPr="008D4CD6">
              <w:t>77</w:t>
            </w:r>
          </w:p>
          <w:p w14:paraId="1996B68D" w14:textId="15801A41" w:rsidR="008F6106" w:rsidRPr="008D4CD6" w:rsidRDefault="00F83889" w:rsidP="006A1451">
            <w:pPr>
              <w:adjustRightInd w:val="0"/>
              <w:jc w:val="center"/>
            </w:pPr>
            <w:r w:rsidRPr="008D4CD6">
              <w:t>(0</w:t>
            </w:r>
            <w:r w:rsidR="00DA73A2" w:rsidRPr="008D4CD6">
              <w:t>,</w:t>
            </w:r>
            <w:r w:rsidRPr="008D4CD6">
              <w:t>65</w:t>
            </w:r>
            <w:r w:rsidR="00DA73A2" w:rsidRPr="008D4CD6">
              <w:t>;</w:t>
            </w:r>
            <w:r w:rsidRPr="008D4CD6">
              <w:t xml:space="preserve"> 0</w:t>
            </w:r>
            <w:r w:rsidR="00DA73A2" w:rsidRPr="008D4CD6">
              <w:t>,</w:t>
            </w:r>
            <w:r w:rsidRPr="008D4CD6">
              <w:t>90)</w:t>
            </w:r>
          </w:p>
          <w:p w14:paraId="1996B68E" w14:textId="1D629337" w:rsidR="008F6106" w:rsidRPr="008D4CD6" w:rsidRDefault="00F83889" w:rsidP="006A1451">
            <w:pPr>
              <w:adjustRightInd w:val="0"/>
              <w:jc w:val="center"/>
            </w:pPr>
            <w:r w:rsidRPr="008D4CD6">
              <w:t>P=0</w:t>
            </w:r>
            <w:r w:rsidR="00DA73A2" w:rsidRPr="008D4CD6">
              <w:t>,</w:t>
            </w:r>
            <w:r w:rsidRPr="008D4CD6">
              <w:t>0011</w:t>
            </w:r>
          </w:p>
        </w:tc>
      </w:tr>
      <w:tr w:rsidR="00762991" w:rsidRPr="008D4CD6" w14:paraId="1996B6A1" w14:textId="77777777" w:rsidTr="00601E36">
        <w:trPr>
          <w:trHeight w:val="283"/>
        </w:trPr>
        <w:tc>
          <w:tcPr>
            <w:tcW w:w="1583" w:type="pct"/>
          </w:tcPr>
          <w:p w14:paraId="2B899D90" w14:textId="77777777" w:rsidR="00DA73A2" w:rsidRPr="008D4CD6" w:rsidRDefault="00DA73A2" w:rsidP="006A1451">
            <w:pPr>
              <w:adjustRightInd w:val="0"/>
              <w:jc w:val="center"/>
            </w:pPr>
            <w:r w:rsidRPr="008D4CD6">
              <w:t>Post-hoc exploračná analýza s DFS a symptomatickými kardiálnymi príhodami</w:t>
            </w:r>
          </w:p>
          <w:p w14:paraId="596E6FF5" w14:textId="77777777" w:rsidR="00DA73A2" w:rsidRPr="008D4CD6" w:rsidRDefault="00DA73A2" w:rsidP="006A1451">
            <w:pPr>
              <w:adjustRightInd w:val="0"/>
              <w:jc w:val="center"/>
            </w:pPr>
            <w:r w:rsidRPr="008D4CD6">
              <w:t>Dlhodobé následné sledovanie follow-up**</w:t>
            </w:r>
          </w:p>
          <w:p w14:paraId="7CC9F140" w14:textId="77777777" w:rsidR="00DA73A2" w:rsidRPr="008D4CD6" w:rsidRDefault="00DA73A2" w:rsidP="006A1451">
            <w:pPr>
              <w:adjustRightInd w:val="0"/>
              <w:jc w:val="center"/>
            </w:pPr>
            <w:r w:rsidRPr="008D4CD6">
              <w:t>Pomer rizík</w:t>
            </w:r>
          </w:p>
          <w:p w14:paraId="1996B691" w14:textId="6A392FFD" w:rsidR="008F6106" w:rsidRPr="008D4CD6" w:rsidRDefault="00DA73A2" w:rsidP="006A1451">
            <w:pPr>
              <w:adjustRightInd w:val="0"/>
              <w:jc w:val="center"/>
            </w:pPr>
            <w:r w:rsidRPr="008D4CD6">
              <w:t>(95% IS)</w:t>
            </w:r>
          </w:p>
        </w:tc>
        <w:tc>
          <w:tcPr>
            <w:tcW w:w="1138" w:type="pct"/>
            <w:vAlign w:val="center"/>
          </w:tcPr>
          <w:p w14:paraId="1996B692" w14:textId="77777777" w:rsidR="008F6106" w:rsidRPr="008D4CD6" w:rsidRDefault="008F6106" w:rsidP="006A1451">
            <w:pPr>
              <w:adjustRightInd w:val="0"/>
              <w:jc w:val="center"/>
            </w:pPr>
          </w:p>
          <w:p w14:paraId="1996B693" w14:textId="77777777" w:rsidR="008F6106" w:rsidRPr="008D4CD6" w:rsidRDefault="008F6106" w:rsidP="006A1451">
            <w:pPr>
              <w:adjustRightInd w:val="0"/>
              <w:jc w:val="center"/>
            </w:pPr>
          </w:p>
          <w:p w14:paraId="54174913" w14:textId="77777777" w:rsidR="00601E36" w:rsidRPr="008D4CD6" w:rsidRDefault="00601E36" w:rsidP="006A1451">
            <w:pPr>
              <w:adjustRightInd w:val="0"/>
              <w:jc w:val="center"/>
            </w:pPr>
          </w:p>
          <w:p w14:paraId="72F1E022" w14:textId="77777777" w:rsidR="00601E36" w:rsidRPr="008D4CD6" w:rsidRDefault="00601E36" w:rsidP="006A1451">
            <w:pPr>
              <w:adjustRightInd w:val="0"/>
              <w:jc w:val="center"/>
            </w:pPr>
          </w:p>
          <w:p w14:paraId="1996B694" w14:textId="77777777" w:rsidR="008F6106" w:rsidRPr="008D4CD6" w:rsidRDefault="008F6106" w:rsidP="006A1451">
            <w:pPr>
              <w:adjustRightInd w:val="0"/>
              <w:jc w:val="center"/>
            </w:pPr>
          </w:p>
          <w:p w14:paraId="1996B695" w14:textId="5937FFA7" w:rsidR="008F6106" w:rsidRPr="008D4CD6" w:rsidRDefault="00F83889" w:rsidP="006A1451">
            <w:pPr>
              <w:adjustRightInd w:val="0"/>
              <w:jc w:val="center"/>
            </w:pPr>
            <w:r w:rsidRPr="008D4CD6">
              <w:t>0</w:t>
            </w:r>
            <w:r w:rsidR="00DA73A2" w:rsidRPr="008D4CD6">
              <w:t>,</w:t>
            </w:r>
            <w:r w:rsidRPr="008D4CD6">
              <w:t>67</w:t>
            </w:r>
          </w:p>
          <w:p w14:paraId="1996B696" w14:textId="3870EEEA" w:rsidR="008F6106" w:rsidRPr="008D4CD6" w:rsidRDefault="00F83889" w:rsidP="006A1451">
            <w:pPr>
              <w:adjustRightInd w:val="0"/>
              <w:jc w:val="center"/>
            </w:pPr>
            <w:r w:rsidRPr="008D4CD6">
              <w:t>(0</w:t>
            </w:r>
            <w:r w:rsidR="00DA73A2" w:rsidRPr="008D4CD6">
              <w:t>,</w:t>
            </w:r>
            <w:r w:rsidRPr="008D4CD6">
              <w:t>60</w:t>
            </w:r>
            <w:r w:rsidR="00DA73A2" w:rsidRPr="008D4CD6">
              <w:t>;</w:t>
            </w:r>
            <w:r w:rsidRPr="008D4CD6">
              <w:t xml:space="preserve"> 0</w:t>
            </w:r>
            <w:r w:rsidR="00DA73A2" w:rsidRPr="008D4CD6">
              <w:t>,</w:t>
            </w:r>
            <w:r w:rsidRPr="008D4CD6">
              <w:t>75)</w:t>
            </w:r>
          </w:p>
        </w:tc>
        <w:tc>
          <w:tcPr>
            <w:tcW w:w="1139" w:type="pct"/>
            <w:vAlign w:val="center"/>
          </w:tcPr>
          <w:p w14:paraId="1996B697" w14:textId="77777777" w:rsidR="008F6106" w:rsidRPr="008D4CD6" w:rsidRDefault="008F6106" w:rsidP="006A1451">
            <w:pPr>
              <w:adjustRightInd w:val="0"/>
              <w:jc w:val="center"/>
            </w:pPr>
          </w:p>
          <w:p w14:paraId="1996B698" w14:textId="77777777" w:rsidR="008F6106" w:rsidRPr="008D4CD6" w:rsidRDefault="008F6106" w:rsidP="006A1451">
            <w:pPr>
              <w:adjustRightInd w:val="0"/>
              <w:jc w:val="center"/>
            </w:pPr>
          </w:p>
          <w:p w14:paraId="0B1DC689" w14:textId="77777777" w:rsidR="00601E36" w:rsidRPr="008D4CD6" w:rsidRDefault="00601E36" w:rsidP="006A1451">
            <w:pPr>
              <w:adjustRightInd w:val="0"/>
              <w:jc w:val="center"/>
            </w:pPr>
          </w:p>
          <w:p w14:paraId="5237618D" w14:textId="77777777" w:rsidR="00601E36" w:rsidRPr="008D4CD6" w:rsidRDefault="00601E36" w:rsidP="006A1451">
            <w:pPr>
              <w:adjustRightInd w:val="0"/>
              <w:jc w:val="center"/>
            </w:pPr>
          </w:p>
          <w:p w14:paraId="1996B699" w14:textId="77777777" w:rsidR="008F6106" w:rsidRPr="008D4CD6" w:rsidRDefault="008F6106" w:rsidP="006A1451">
            <w:pPr>
              <w:adjustRightInd w:val="0"/>
              <w:jc w:val="center"/>
            </w:pPr>
          </w:p>
          <w:p w14:paraId="1996B69A" w14:textId="2E35F662" w:rsidR="008F6106" w:rsidRPr="008D4CD6" w:rsidRDefault="00F83889" w:rsidP="006A1451">
            <w:pPr>
              <w:adjustRightInd w:val="0"/>
              <w:jc w:val="center"/>
            </w:pPr>
            <w:r w:rsidRPr="008D4CD6">
              <w:t>0</w:t>
            </w:r>
            <w:r w:rsidR="00DA73A2" w:rsidRPr="008D4CD6">
              <w:t>,</w:t>
            </w:r>
            <w:r w:rsidRPr="008D4CD6">
              <w:t>77</w:t>
            </w:r>
          </w:p>
          <w:p w14:paraId="1996B69B" w14:textId="33DEF219" w:rsidR="008F6106" w:rsidRPr="008D4CD6" w:rsidRDefault="00F83889" w:rsidP="006A1451">
            <w:pPr>
              <w:adjustRightInd w:val="0"/>
              <w:jc w:val="center"/>
            </w:pPr>
            <w:r w:rsidRPr="008D4CD6">
              <w:t>(0</w:t>
            </w:r>
            <w:r w:rsidR="00DA73A2" w:rsidRPr="008D4CD6">
              <w:t>,</w:t>
            </w:r>
            <w:r w:rsidRPr="008D4CD6">
              <w:t>66</w:t>
            </w:r>
            <w:r w:rsidR="00DA73A2" w:rsidRPr="008D4CD6">
              <w:t>;</w:t>
            </w:r>
            <w:r w:rsidRPr="008D4CD6">
              <w:t xml:space="preserve"> 0</w:t>
            </w:r>
            <w:r w:rsidR="00DA73A2" w:rsidRPr="008D4CD6">
              <w:t>,</w:t>
            </w:r>
            <w:r w:rsidRPr="008D4CD6">
              <w:t>90)</w:t>
            </w:r>
          </w:p>
        </w:tc>
        <w:tc>
          <w:tcPr>
            <w:tcW w:w="1139" w:type="pct"/>
            <w:vAlign w:val="center"/>
          </w:tcPr>
          <w:p w14:paraId="1996B69C" w14:textId="77777777" w:rsidR="008F6106" w:rsidRPr="008D4CD6" w:rsidRDefault="008F6106" w:rsidP="006A1451">
            <w:pPr>
              <w:adjustRightInd w:val="0"/>
              <w:jc w:val="center"/>
            </w:pPr>
          </w:p>
          <w:p w14:paraId="1996B69D" w14:textId="77777777" w:rsidR="008F6106" w:rsidRPr="008D4CD6" w:rsidRDefault="008F6106" w:rsidP="006A1451">
            <w:pPr>
              <w:adjustRightInd w:val="0"/>
              <w:jc w:val="center"/>
            </w:pPr>
          </w:p>
          <w:p w14:paraId="1996B69E" w14:textId="77777777" w:rsidR="008F6106" w:rsidRPr="008D4CD6" w:rsidRDefault="008F6106" w:rsidP="006A1451">
            <w:pPr>
              <w:adjustRightInd w:val="0"/>
              <w:jc w:val="center"/>
            </w:pPr>
          </w:p>
          <w:p w14:paraId="2814F877" w14:textId="77777777" w:rsidR="00601E36" w:rsidRPr="008D4CD6" w:rsidRDefault="00601E36" w:rsidP="006A1451">
            <w:pPr>
              <w:adjustRightInd w:val="0"/>
              <w:jc w:val="center"/>
            </w:pPr>
          </w:p>
          <w:p w14:paraId="7B9BD34A" w14:textId="77777777" w:rsidR="00601E36" w:rsidRPr="008D4CD6" w:rsidRDefault="00601E36" w:rsidP="006A1451">
            <w:pPr>
              <w:adjustRightInd w:val="0"/>
              <w:jc w:val="center"/>
            </w:pPr>
          </w:p>
          <w:p w14:paraId="1996B69F" w14:textId="226D5366" w:rsidR="008F6106" w:rsidRPr="008D4CD6" w:rsidRDefault="00F83889" w:rsidP="006A1451">
            <w:pPr>
              <w:adjustRightInd w:val="0"/>
              <w:jc w:val="center"/>
            </w:pPr>
            <w:r w:rsidRPr="008D4CD6">
              <w:t>0</w:t>
            </w:r>
            <w:r w:rsidR="00DA73A2" w:rsidRPr="008D4CD6">
              <w:t>,</w:t>
            </w:r>
            <w:r w:rsidRPr="008D4CD6">
              <w:t>77</w:t>
            </w:r>
          </w:p>
          <w:p w14:paraId="1996B6A0" w14:textId="74B104A9" w:rsidR="008F6106" w:rsidRPr="008D4CD6" w:rsidRDefault="00F83889" w:rsidP="006A1451">
            <w:pPr>
              <w:adjustRightInd w:val="0"/>
              <w:jc w:val="center"/>
            </w:pPr>
            <w:r w:rsidRPr="008D4CD6">
              <w:t>(0</w:t>
            </w:r>
            <w:r w:rsidR="00DA73A2" w:rsidRPr="008D4CD6">
              <w:t>,</w:t>
            </w:r>
            <w:r w:rsidRPr="008D4CD6">
              <w:t>66</w:t>
            </w:r>
            <w:r w:rsidR="00DA73A2" w:rsidRPr="008D4CD6">
              <w:t>;</w:t>
            </w:r>
            <w:r w:rsidRPr="008D4CD6">
              <w:t xml:space="preserve"> 0</w:t>
            </w:r>
            <w:r w:rsidR="00DA73A2" w:rsidRPr="008D4CD6">
              <w:t>,</w:t>
            </w:r>
            <w:r w:rsidRPr="008D4CD6">
              <w:t>90)</w:t>
            </w:r>
          </w:p>
        </w:tc>
      </w:tr>
    </w:tbl>
    <w:p w14:paraId="1996B6A2" w14:textId="7B86D547" w:rsidR="00F43F10" w:rsidRPr="008D4CD6" w:rsidRDefault="00D92946" w:rsidP="004214FB">
      <w:r w:rsidRPr="008D4CD6">
        <w:t>A: doxorubicín; C: cyklofosfamid; P: paklitaxel; D: docetaxel; Carb: karboplatina; H: trastuzumab</w:t>
      </w:r>
      <w:r w:rsidR="004214FB" w:rsidRPr="008D4CD6">
        <w:t xml:space="preserve">; </w:t>
      </w:r>
      <w:r w:rsidRPr="008D4CD6">
        <w:t>IS</w:t>
      </w:r>
      <w:r w:rsidR="004214FB" w:rsidRPr="008D4CD6">
        <w:t> </w:t>
      </w:r>
      <w:r w:rsidRPr="008D4CD6">
        <w:t>= interval spoľahlivosti</w:t>
      </w:r>
    </w:p>
    <w:p w14:paraId="1996B6A3" w14:textId="2BAD5AB8" w:rsidR="00F43F10" w:rsidRPr="008D4CD6" w:rsidRDefault="00F83889" w:rsidP="004214FB">
      <w:r w:rsidRPr="008D4CD6">
        <w:t>*</w:t>
      </w:r>
      <w:r w:rsidR="00AB0953" w:rsidRPr="008D4CD6">
        <w:t>V čase definitívnej analýzy DFS. Medián ďalšieho sledovania bol 1,8 roka u pacientov v skupine AC→P a 2,0 roky u pacientov v skupine AC→PH</w:t>
      </w:r>
    </w:p>
    <w:p w14:paraId="1996B6A4" w14:textId="77C498AA" w:rsidR="00F43F10" w:rsidRPr="008D4CD6" w:rsidRDefault="00F83889" w:rsidP="002E73C0">
      <w:r w:rsidRPr="008D4CD6">
        <w:t>**</w:t>
      </w:r>
      <w:r w:rsidR="00AB0953" w:rsidRPr="008D4CD6">
        <w:t>Medián trvania dlhodobého následného sledovania v spojenej analýze klinických štúdií bol u pacientov v skupine AC→PH 8,3 rokov (rozsah 0,1 až 12,1) a 7,9 rokov (rozsah 0,0 až 12,2) v ramene AC→P; medián trvania dlhodobého následného sledovania v štúdii BCIRG006 bol 10,3 rokov v ramene AC→D (rozsah 0,0-12,6) aj v skupine DCarbH (rozsah 0,0-13,1); a 10,4 rokov (rozsah 0,0</w:t>
      </w:r>
      <w:r w:rsidR="002E73C0" w:rsidRPr="008D4CD6">
        <w:noBreakHyphen/>
      </w:r>
      <w:r w:rsidR="00AB0953" w:rsidRPr="008D4CD6">
        <w:t>12,7) v skupine AC→DH</w:t>
      </w:r>
    </w:p>
    <w:p w14:paraId="1996B6A5" w14:textId="77777777" w:rsidR="00F43F10" w:rsidRPr="008D4CD6" w:rsidRDefault="00F43F10" w:rsidP="006A1451">
      <w:pPr>
        <w:pStyle w:val="BodyText"/>
      </w:pPr>
    </w:p>
    <w:p w14:paraId="1996B6A6" w14:textId="169E938D" w:rsidR="00F43F10" w:rsidRPr="008D4CD6" w:rsidRDefault="00AB0953" w:rsidP="006A1451">
      <w:pPr>
        <w:rPr>
          <w:i/>
        </w:rPr>
      </w:pPr>
      <w:r w:rsidRPr="008D4CD6">
        <w:rPr>
          <w:i/>
          <w:u w:val="single"/>
        </w:rPr>
        <w:t>Včasný karcinóm prsníka (neoadjuvantná-adjuvantná liečba)</w:t>
      </w:r>
    </w:p>
    <w:p w14:paraId="1996B6A7" w14:textId="77777777" w:rsidR="00F43F10" w:rsidRPr="008D4CD6" w:rsidRDefault="00F43F10" w:rsidP="006A1451">
      <w:pPr>
        <w:pStyle w:val="BodyText"/>
        <w:rPr>
          <w:i/>
        </w:rPr>
      </w:pPr>
    </w:p>
    <w:p w14:paraId="1996B6A8" w14:textId="0F401B97" w:rsidR="00F43F10" w:rsidRPr="008D4CD6" w:rsidRDefault="00AB0953" w:rsidP="006A1451">
      <w:pPr>
        <w:pStyle w:val="BodyText"/>
        <w:ind w:hanging="1"/>
      </w:pPr>
      <w:r w:rsidRPr="008D4CD6">
        <w:t>Zatiaľ nie sú dostupné výsledky porovnávajúce účinnosť trastuzumabu podávaného s chemoterapiou v adjuvantnej liečbe s výsledkami získanými v neoadjuvantnej/adjuvantnej liečbe.</w:t>
      </w:r>
    </w:p>
    <w:p w14:paraId="1996B6A9" w14:textId="77777777" w:rsidR="00F43F10" w:rsidRPr="008D4CD6" w:rsidRDefault="00F43F10" w:rsidP="006A1451">
      <w:pPr>
        <w:pStyle w:val="BodyText"/>
      </w:pPr>
    </w:p>
    <w:p w14:paraId="1996B6AA" w14:textId="7A16619E" w:rsidR="00F43F10" w:rsidRPr="008D4CD6" w:rsidRDefault="00AB0953" w:rsidP="006A1451">
      <w:pPr>
        <w:pStyle w:val="BodyText"/>
      </w:pPr>
      <w:r w:rsidRPr="008D4CD6">
        <w:t>V neoadjuvantnej-adjuvantnej liečbe bola štúdia MO16432, multicentrické, randomizované klinické skúšanie, navrhnuté na skúmanie klinickej účinnosti súbežného podávania trastuzumabu s neoadjuvantnou chemoterapiou vrátane antracyklínu aj taxánu, po ktorých nasledovalo adjuvantné podávanie trastuzumabu, až do celkového trvania liečby 1 rok. Do štúdie boli zaradení pacienti s novodiagnostikovaným lokálne pokročilým (štádium III) alebo inflamatórnym VKP. Pacienti s HER2+ nádormi boli randomizovaní tak, aby dostávali buď neoadjuvantnú chemoterapiu súčasne s neoadjuvantnou-adjuvantnou liečbou trastuzumabom alebo samotnú neoadjuvantnú chemoterapiu.</w:t>
      </w:r>
    </w:p>
    <w:p w14:paraId="1996B6AB" w14:textId="77777777" w:rsidR="008F6106" w:rsidRPr="008D4CD6" w:rsidRDefault="008F6106" w:rsidP="006A1451">
      <w:pPr>
        <w:pStyle w:val="BodyText"/>
      </w:pPr>
    </w:p>
    <w:p w14:paraId="1996B6AC" w14:textId="22A6632C" w:rsidR="00F43F10" w:rsidRPr="008D4CD6" w:rsidRDefault="00AB0953" w:rsidP="006A1451">
      <w:pPr>
        <w:pStyle w:val="BodyText"/>
        <w:ind w:hanging="1"/>
      </w:pPr>
      <w:r w:rsidRPr="008D4CD6">
        <w:t>V štúdii MO16432 sa trastuzumab (nasycovacia dávka 8 mg/kg nasledovaná udržiavacou dávkou 6</w:t>
      </w:r>
      <w:r w:rsidR="00B5243B" w:rsidRPr="008D4CD6">
        <w:t> </w:t>
      </w:r>
      <w:r w:rsidRPr="008D4CD6">
        <w:t>mg/kg každé 3 týždne) podával súbežne s 10 cyklami neoadjuvantej chemoterapie</w:t>
      </w:r>
    </w:p>
    <w:p w14:paraId="1996B6AD" w14:textId="77777777" w:rsidR="00F43F10" w:rsidRPr="008D4CD6" w:rsidRDefault="00F43F10" w:rsidP="006A1451">
      <w:pPr>
        <w:pStyle w:val="BodyText"/>
      </w:pPr>
    </w:p>
    <w:p w14:paraId="1996B6AE" w14:textId="537CF8B0" w:rsidR="00F43F10" w:rsidRPr="008D4CD6" w:rsidRDefault="00DD300D" w:rsidP="006A1451">
      <w:pPr>
        <w:pStyle w:val="BodyText"/>
      </w:pPr>
      <w:r w:rsidRPr="008D4CD6">
        <w:t>nasledovne:</w:t>
      </w:r>
    </w:p>
    <w:p w14:paraId="1996B6AF" w14:textId="77777777" w:rsidR="008F6106" w:rsidRPr="008D4CD6" w:rsidRDefault="008F6106" w:rsidP="006A1451">
      <w:pPr>
        <w:pStyle w:val="BodyText"/>
      </w:pPr>
    </w:p>
    <w:p w14:paraId="1996B6B0" w14:textId="24D1E9EB" w:rsidR="00C05065" w:rsidRPr="008D4CD6" w:rsidRDefault="00DD300D" w:rsidP="006A1451">
      <w:pPr>
        <w:pStyle w:val="ListParagraph"/>
        <w:numPr>
          <w:ilvl w:val="0"/>
          <w:numId w:val="56"/>
        </w:numPr>
        <w:tabs>
          <w:tab w:val="left" w:pos="1105"/>
        </w:tabs>
        <w:ind w:hanging="432"/>
      </w:pPr>
      <w:r w:rsidRPr="008D4CD6">
        <w:rPr>
          <w:spacing w:val="1"/>
        </w:rPr>
        <w:t>Doxorubicín 60 mg/m</w:t>
      </w:r>
      <w:r w:rsidRPr="008D4CD6">
        <w:rPr>
          <w:spacing w:val="1"/>
          <w:vertAlign w:val="superscript"/>
        </w:rPr>
        <w:t>2</w:t>
      </w:r>
      <w:r w:rsidRPr="008D4CD6">
        <w:rPr>
          <w:spacing w:val="1"/>
        </w:rPr>
        <w:t xml:space="preserve"> a paklitaxel 150 mg/m</w:t>
      </w:r>
      <w:r w:rsidRPr="008D4CD6">
        <w:rPr>
          <w:spacing w:val="1"/>
          <w:vertAlign w:val="superscript"/>
        </w:rPr>
        <w:t>2</w:t>
      </w:r>
      <w:r w:rsidRPr="008D4CD6">
        <w:rPr>
          <w:spacing w:val="1"/>
        </w:rPr>
        <w:t xml:space="preserve"> podávané každé 3 týždne počas 3 cyklov,</w:t>
      </w:r>
    </w:p>
    <w:p w14:paraId="1996B6B1" w14:textId="77777777" w:rsidR="00C05065" w:rsidRPr="008D4CD6" w:rsidRDefault="00C05065" w:rsidP="006A1451">
      <w:pPr>
        <w:tabs>
          <w:tab w:val="left" w:pos="1105"/>
        </w:tabs>
      </w:pPr>
    </w:p>
    <w:p w14:paraId="1996B6B2" w14:textId="72784E14" w:rsidR="006C7D4E" w:rsidRPr="008D4CD6" w:rsidRDefault="00DD300D" w:rsidP="006A1451">
      <w:r w:rsidRPr="008D4CD6">
        <w:t>po ktorých nasledoval</w:t>
      </w:r>
    </w:p>
    <w:p w14:paraId="1996B6B3" w14:textId="77777777" w:rsidR="006C7D4E" w:rsidRPr="008D4CD6" w:rsidRDefault="006C7D4E" w:rsidP="006A1451">
      <w:pPr>
        <w:tabs>
          <w:tab w:val="left" w:pos="1105"/>
        </w:tabs>
      </w:pPr>
    </w:p>
    <w:p w14:paraId="1996B6B4" w14:textId="0276DB17" w:rsidR="00F43F10" w:rsidRPr="008D4CD6" w:rsidRDefault="00DD300D" w:rsidP="006A1451">
      <w:pPr>
        <w:pStyle w:val="ListParagraph"/>
        <w:numPr>
          <w:ilvl w:val="0"/>
          <w:numId w:val="56"/>
        </w:numPr>
        <w:tabs>
          <w:tab w:val="left" w:pos="1105"/>
        </w:tabs>
        <w:ind w:hanging="432"/>
      </w:pPr>
      <w:r w:rsidRPr="008D4CD6">
        <w:rPr>
          <w:spacing w:val="1"/>
          <w:position w:val="1"/>
        </w:rPr>
        <w:t>Paklitaxel 175 mg/m</w:t>
      </w:r>
      <w:r w:rsidRPr="008D4CD6">
        <w:rPr>
          <w:spacing w:val="1"/>
          <w:position w:val="1"/>
          <w:vertAlign w:val="superscript"/>
        </w:rPr>
        <w:t>2</w:t>
      </w:r>
      <w:r w:rsidRPr="008D4CD6">
        <w:rPr>
          <w:spacing w:val="1"/>
          <w:position w:val="1"/>
        </w:rPr>
        <w:t xml:space="preserve"> podávaný každé 3 týždne počas 4 cyklov,</w:t>
      </w:r>
    </w:p>
    <w:p w14:paraId="1996B6B5" w14:textId="77777777" w:rsidR="00F43F10" w:rsidRPr="008D4CD6" w:rsidRDefault="00F43F10" w:rsidP="006A1451">
      <w:pPr>
        <w:pStyle w:val="BodyText"/>
      </w:pPr>
    </w:p>
    <w:p w14:paraId="1996B6B6" w14:textId="0440B16A" w:rsidR="006C7D4E" w:rsidRPr="008D4CD6" w:rsidRDefault="00DD300D" w:rsidP="006A1451">
      <w:pPr>
        <w:pStyle w:val="BodyText"/>
      </w:pPr>
      <w:r w:rsidRPr="008D4CD6">
        <w:t>po ktorých nasledoval</w:t>
      </w:r>
    </w:p>
    <w:p w14:paraId="1996B6B7" w14:textId="77777777" w:rsidR="006C7D4E" w:rsidRPr="008D4CD6" w:rsidRDefault="006C7D4E" w:rsidP="006A1451">
      <w:pPr>
        <w:pStyle w:val="BodyText"/>
      </w:pPr>
    </w:p>
    <w:p w14:paraId="1996B6B8" w14:textId="2D859549" w:rsidR="00F43F10" w:rsidRPr="008D4CD6" w:rsidRDefault="00DD300D" w:rsidP="006A1451">
      <w:pPr>
        <w:pStyle w:val="BodyText"/>
        <w:numPr>
          <w:ilvl w:val="0"/>
          <w:numId w:val="56"/>
        </w:numPr>
        <w:ind w:hanging="432"/>
      </w:pPr>
      <w:r w:rsidRPr="008D4CD6">
        <w:t>CMF v 1. a 8. deň každé 4 týždne počas 3 cyklov</w:t>
      </w:r>
    </w:p>
    <w:p w14:paraId="1996B6B9" w14:textId="77777777" w:rsidR="00F43F10" w:rsidRPr="008D4CD6" w:rsidRDefault="00F43F10" w:rsidP="006A1451">
      <w:pPr>
        <w:pStyle w:val="BodyText"/>
      </w:pPr>
    </w:p>
    <w:p w14:paraId="1996B6BA" w14:textId="47049E49" w:rsidR="00F43F10" w:rsidRPr="008D4CD6" w:rsidRDefault="00DD300D" w:rsidP="006A1451">
      <w:pPr>
        <w:pStyle w:val="BodyText"/>
      </w:pPr>
      <w:r w:rsidRPr="008D4CD6">
        <w:t>po ktorých po operácii nasledovalo</w:t>
      </w:r>
    </w:p>
    <w:p w14:paraId="1996B6BB" w14:textId="77777777" w:rsidR="006C7D4E" w:rsidRPr="008D4CD6" w:rsidRDefault="006C7D4E" w:rsidP="006A1451">
      <w:pPr>
        <w:pStyle w:val="ListParagraph"/>
        <w:tabs>
          <w:tab w:val="left" w:pos="1105"/>
        </w:tabs>
        <w:ind w:left="0" w:firstLine="0"/>
        <w:rPr>
          <w:spacing w:val="1"/>
        </w:rPr>
      </w:pPr>
    </w:p>
    <w:p w14:paraId="1996B6BC" w14:textId="7977F295" w:rsidR="00F43F10" w:rsidRPr="008D4CD6" w:rsidRDefault="00DD300D" w:rsidP="006A1451">
      <w:pPr>
        <w:pStyle w:val="BodyText"/>
        <w:numPr>
          <w:ilvl w:val="0"/>
          <w:numId w:val="56"/>
        </w:numPr>
        <w:ind w:hanging="432"/>
      </w:pPr>
      <w:r w:rsidRPr="008D4CD6">
        <w:rPr>
          <w:spacing w:val="1"/>
        </w:rPr>
        <w:t>podávanie ďalších cyklov adjuvantného trastuzumabu (na dokončenie 1 roka liečby)</w:t>
      </w:r>
    </w:p>
    <w:p w14:paraId="1996B6BD" w14:textId="77777777" w:rsidR="00F43F10" w:rsidRPr="008D4CD6" w:rsidRDefault="00F43F10" w:rsidP="006A1451">
      <w:pPr>
        <w:pStyle w:val="BodyText"/>
      </w:pPr>
    </w:p>
    <w:p w14:paraId="1996B6BE" w14:textId="145206F4" w:rsidR="00F43F10" w:rsidRPr="008D4CD6" w:rsidRDefault="003A5D3B" w:rsidP="006A1451">
      <w:pPr>
        <w:pStyle w:val="BodyText"/>
      </w:pPr>
      <w:r w:rsidRPr="008D4CD6">
        <w:t>Výsledky účinnosti zo štúdie MO16432 sú zhrnuté v tabuľke 12. Medián trvania sledovania v skupine s trastuzumabom bol 3,8 rokov.</w:t>
      </w:r>
    </w:p>
    <w:p w14:paraId="1996B6BF" w14:textId="77777777" w:rsidR="00F43F10" w:rsidRPr="008D4CD6" w:rsidRDefault="00F43F10" w:rsidP="006A1451">
      <w:pPr>
        <w:pStyle w:val="BodyText"/>
      </w:pPr>
    </w:p>
    <w:p w14:paraId="1996B6C0" w14:textId="3FBCD684" w:rsidR="00F43F10" w:rsidRPr="008D4CD6" w:rsidRDefault="003A5D3B" w:rsidP="006A1451">
      <w:pPr>
        <w:pStyle w:val="BodyText"/>
      </w:pPr>
      <w:r w:rsidRPr="008D4CD6">
        <w:t>Tabuľka 12: Výsledky účinnosti zo štúdie MO16432</w:t>
      </w:r>
    </w:p>
    <w:p w14:paraId="1996B6C1" w14:textId="77777777" w:rsidR="00C05065" w:rsidRPr="008D4CD6" w:rsidRDefault="00C05065" w:rsidP="006A1451">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09"/>
        <w:gridCol w:w="1984"/>
        <w:gridCol w:w="1984"/>
        <w:gridCol w:w="1984"/>
      </w:tblGrid>
      <w:tr w:rsidR="00762991" w:rsidRPr="008D4CD6" w14:paraId="1996B6C8" w14:textId="77777777" w:rsidTr="000B2E09">
        <w:trPr>
          <w:trHeight w:val="283"/>
        </w:trPr>
        <w:tc>
          <w:tcPr>
            <w:tcW w:w="1715" w:type="pct"/>
            <w:vAlign w:val="center"/>
          </w:tcPr>
          <w:p w14:paraId="1996B6C2" w14:textId="77777777" w:rsidR="00C05065" w:rsidRPr="008D4CD6" w:rsidRDefault="00F83889" w:rsidP="006A1451">
            <w:pPr>
              <w:adjustRightInd w:val="0"/>
              <w:jc w:val="center"/>
              <w:rPr>
                <w:b/>
                <w:bCs/>
              </w:rPr>
            </w:pPr>
            <w:r w:rsidRPr="008D4CD6">
              <w:rPr>
                <w:b/>
                <w:bCs/>
              </w:rPr>
              <w:t>Parameter</w:t>
            </w:r>
          </w:p>
        </w:tc>
        <w:tc>
          <w:tcPr>
            <w:tcW w:w="1095" w:type="pct"/>
            <w:vAlign w:val="center"/>
          </w:tcPr>
          <w:p w14:paraId="1996B6C3" w14:textId="77777777" w:rsidR="00C05065" w:rsidRPr="008D4CD6" w:rsidRDefault="00F83889" w:rsidP="006A1451">
            <w:pPr>
              <w:adjustRightInd w:val="0"/>
              <w:jc w:val="center"/>
              <w:rPr>
                <w:b/>
                <w:bCs/>
              </w:rPr>
            </w:pPr>
            <w:r w:rsidRPr="008D4CD6">
              <w:rPr>
                <w:b/>
                <w:bCs/>
              </w:rPr>
              <w:t>Chemo + trastuzumab</w:t>
            </w:r>
          </w:p>
          <w:p w14:paraId="1996B6C4" w14:textId="77777777" w:rsidR="00C05065" w:rsidRPr="008D4CD6" w:rsidRDefault="00F83889" w:rsidP="006A1451">
            <w:pPr>
              <w:adjustRightInd w:val="0"/>
              <w:jc w:val="center"/>
              <w:rPr>
                <w:b/>
                <w:bCs/>
              </w:rPr>
            </w:pPr>
            <w:r w:rsidRPr="008D4CD6">
              <w:rPr>
                <w:b/>
                <w:bCs/>
              </w:rPr>
              <w:t>(n=115)</w:t>
            </w:r>
          </w:p>
        </w:tc>
        <w:tc>
          <w:tcPr>
            <w:tcW w:w="1095" w:type="pct"/>
            <w:vAlign w:val="center"/>
          </w:tcPr>
          <w:p w14:paraId="1996B6C5" w14:textId="413B8A39" w:rsidR="00C05065" w:rsidRPr="008D4CD6" w:rsidRDefault="00D754FD" w:rsidP="006A1451">
            <w:pPr>
              <w:adjustRightInd w:val="0"/>
              <w:jc w:val="center"/>
              <w:rPr>
                <w:b/>
                <w:bCs/>
              </w:rPr>
            </w:pPr>
            <w:r w:rsidRPr="008D4CD6">
              <w:rPr>
                <w:b/>
                <w:bCs/>
              </w:rPr>
              <w:t>Len chemo</w:t>
            </w:r>
          </w:p>
          <w:p w14:paraId="1996B6C6" w14:textId="77777777" w:rsidR="00C05065" w:rsidRPr="008D4CD6" w:rsidRDefault="00F83889" w:rsidP="006A1451">
            <w:pPr>
              <w:adjustRightInd w:val="0"/>
              <w:jc w:val="center"/>
              <w:rPr>
                <w:b/>
                <w:bCs/>
              </w:rPr>
            </w:pPr>
            <w:r w:rsidRPr="008D4CD6">
              <w:rPr>
                <w:b/>
                <w:bCs/>
              </w:rPr>
              <w:t>(n=116)</w:t>
            </w:r>
          </w:p>
        </w:tc>
        <w:tc>
          <w:tcPr>
            <w:tcW w:w="1095" w:type="pct"/>
            <w:vAlign w:val="center"/>
          </w:tcPr>
          <w:p w14:paraId="1996B6C7" w14:textId="77777777" w:rsidR="00C05065" w:rsidRPr="008D4CD6" w:rsidRDefault="00C05065" w:rsidP="006A1451">
            <w:pPr>
              <w:adjustRightInd w:val="0"/>
              <w:jc w:val="center"/>
              <w:rPr>
                <w:b/>
                <w:bCs/>
              </w:rPr>
            </w:pPr>
          </w:p>
        </w:tc>
      </w:tr>
      <w:tr w:rsidR="00762991" w:rsidRPr="008D4CD6" w14:paraId="1996B6D5" w14:textId="77777777" w:rsidTr="000B2E09">
        <w:trPr>
          <w:trHeight w:val="283"/>
        </w:trPr>
        <w:tc>
          <w:tcPr>
            <w:tcW w:w="1715" w:type="pct"/>
          </w:tcPr>
          <w:p w14:paraId="1996B6C9" w14:textId="019C595A" w:rsidR="00C05065" w:rsidRPr="008D4CD6" w:rsidRDefault="00D754FD" w:rsidP="006A1451">
            <w:pPr>
              <w:adjustRightInd w:val="0"/>
            </w:pPr>
            <w:r w:rsidRPr="008D4CD6">
              <w:t>Prežívanie bez príhody</w:t>
            </w:r>
          </w:p>
          <w:p w14:paraId="1996B6CA" w14:textId="77777777" w:rsidR="00C05065" w:rsidRPr="008D4CD6" w:rsidRDefault="00C05065" w:rsidP="006A1451">
            <w:pPr>
              <w:adjustRightInd w:val="0"/>
            </w:pPr>
          </w:p>
          <w:p w14:paraId="1996B6CB" w14:textId="58887DDB" w:rsidR="00C05065" w:rsidRPr="008D4CD6" w:rsidRDefault="00D754FD" w:rsidP="006A1451">
            <w:pPr>
              <w:adjustRightInd w:val="0"/>
            </w:pPr>
            <w:r w:rsidRPr="008D4CD6">
              <w:t>Počet pacientov s príhodou</w:t>
            </w:r>
          </w:p>
          <w:p w14:paraId="1996B6CC" w14:textId="77777777" w:rsidR="00C05065" w:rsidRPr="008D4CD6" w:rsidRDefault="00C05065" w:rsidP="006A1451">
            <w:pPr>
              <w:adjustRightInd w:val="0"/>
            </w:pPr>
          </w:p>
        </w:tc>
        <w:tc>
          <w:tcPr>
            <w:tcW w:w="1095" w:type="pct"/>
          </w:tcPr>
          <w:p w14:paraId="1996B6CD" w14:textId="77777777" w:rsidR="00C05065" w:rsidRPr="008D4CD6" w:rsidRDefault="00C05065" w:rsidP="006A1451">
            <w:pPr>
              <w:adjustRightInd w:val="0"/>
            </w:pPr>
          </w:p>
          <w:p w14:paraId="1996B6CE" w14:textId="77777777" w:rsidR="00C05065" w:rsidRPr="008D4CD6" w:rsidRDefault="00C05065" w:rsidP="006A1451">
            <w:pPr>
              <w:adjustRightInd w:val="0"/>
              <w:jc w:val="center"/>
            </w:pPr>
          </w:p>
          <w:p w14:paraId="1996B6CF" w14:textId="77777777" w:rsidR="00C05065" w:rsidRPr="008D4CD6" w:rsidRDefault="00F83889" w:rsidP="006A1451">
            <w:pPr>
              <w:adjustRightInd w:val="0"/>
              <w:jc w:val="center"/>
            </w:pPr>
            <w:r w:rsidRPr="008D4CD6">
              <w:t>46</w:t>
            </w:r>
          </w:p>
        </w:tc>
        <w:tc>
          <w:tcPr>
            <w:tcW w:w="1095" w:type="pct"/>
          </w:tcPr>
          <w:p w14:paraId="1996B6D0" w14:textId="77777777" w:rsidR="00C05065" w:rsidRPr="008D4CD6" w:rsidRDefault="00C05065" w:rsidP="006A1451">
            <w:pPr>
              <w:adjustRightInd w:val="0"/>
            </w:pPr>
          </w:p>
          <w:p w14:paraId="1996B6D1" w14:textId="77777777" w:rsidR="00C05065" w:rsidRPr="008D4CD6" w:rsidRDefault="00C05065" w:rsidP="006A1451">
            <w:pPr>
              <w:adjustRightInd w:val="0"/>
              <w:jc w:val="center"/>
            </w:pPr>
          </w:p>
          <w:p w14:paraId="1996B6D2" w14:textId="77777777" w:rsidR="00C05065" w:rsidRPr="008D4CD6" w:rsidRDefault="00F83889" w:rsidP="006A1451">
            <w:pPr>
              <w:adjustRightInd w:val="0"/>
              <w:jc w:val="center"/>
            </w:pPr>
            <w:r w:rsidRPr="008D4CD6">
              <w:t>59</w:t>
            </w:r>
          </w:p>
        </w:tc>
        <w:tc>
          <w:tcPr>
            <w:tcW w:w="1095" w:type="pct"/>
          </w:tcPr>
          <w:p w14:paraId="5C9274B7" w14:textId="77777777" w:rsidR="0027138D" w:rsidRPr="008D4CD6" w:rsidRDefault="0027138D" w:rsidP="006A1451">
            <w:pPr>
              <w:adjustRightInd w:val="0"/>
              <w:jc w:val="center"/>
            </w:pPr>
            <w:r w:rsidRPr="008D4CD6">
              <w:t>Pomer rizík</w:t>
            </w:r>
          </w:p>
          <w:p w14:paraId="1996B6D3" w14:textId="79947B7A" w:rsidR="00C05065" w:rsidRPr="008D4CD6" w:rsidRDefault="0027138D" w:rsidP="006A1451">
            <w:pPr>
              <w:adjustRightInd w:val="0"/>
              <w:jc w:val="center"/>
            </w:pPr>
            <w:r w:rsidRPr="008D4CD6">
              <w:t>(95 % IS)</w:t>
            </w:r>
          </w:p>
          <w:p w14:paraId="1996B6D4" w14:textId="69E08BB6" w:rsidR="00C05065" w:rsidRPr="008D4CD6" w:rsidRDefault="00F83889" w:rsidP="006A1451">
            <w:pPr>
              <w:adjustRightInd w:val="0"/>
              <w:jc w:val="center"/>
            </w:pPr>
            <w:r w:rsidRPr="008D4CD6">
              <w:t>0</w:t>
            </w:r>
            <w:r w:rsidR="0027138D" w:rsidRPr="008D4CD6">
              <w:t>,</w:t>
            </w:r>
            <w:r w:rsidRPr="008D4CD6">
              <w:t>65 (0</w:t>
            </w:r>
            <w:r w:rsidR="0027138D" w:rsidRPr="008D4CD6">
              <w:t>,</w:t>
            </w:r>
            <w:r w:rsidRPr="008D4CD6">
              <w:t>44</w:t>
            </w:r>
            <w:r w:rsidR="0027138D" w:rsidRPr="008D4CD6">
              <w:t>;</w:t>
            </w:r>
            <w:r w:rsidRPr="008D4CD6">
              <w:t xml:space="preserve"> 0</w:t>
            </w:r>
            <w:r w:rsidR="0027138D" w:rsidRPr="008D4CD6">
              <w:t>,</w:t>
            </w:r>
            <w:r w:rsidRPr="008D4CD6">
              <w:t>96) p=0</w:t>
            </w:r>
            <w:r w:rsidR="0027138D" w:rsidRPr="008D4CD6">
              <w:t>,</w:t>
            </w:r>
            <w:r w:rsidRPr="008D4CD6">
              <w:t>0275</w:t>
            </w:r>
          </w:p>
        </w:tc>
      </w:tr>
      <w:tr w:rsidR="00762991" w:rsidRPr="008D4CD6" w14:paraId="1996B6DC" w14:textId="77777777" w:rsidTr="000B2E09">
        <w:trPr>
          <w:trHeight w:val="283"/>
        </w:trPr>
        <w:tc>
          <w:tcPr>
            <w:tcW w:w="1715" w:type="pct"/>
            <w:vAlign w:val="center"/>
          </w:tcPr>
          <w:p w14:paraId="1996B6D6" w14:textId="1BC6314B" w:rsidR="00C05065" w:rsidRPr="008D4CD6" w:rsidRDefault="001B0E14" w:rsidP="006A1451">
            <w:pPr>
              <w:adjustRightInd w:val="0"/>
            </w:pPr>
            <w:r w:rsidRPr="008D4CD6">
              <w:t>Celková patologická kompletná odpoveď* (95 % IS)</w:t>
            </w:r>
          </w:p>
        </w:tc>
        <w:tc>
          <w:tcPr>
            <w:tcW w:w="1095" w:type="pct"/>
            <w:vAlign w:val="center"/>
          </w:tcPr>
          <w:p w14:paraId="1996B6D7" w14:textId="77777777" w:rsidR="00C05065" w:rsidRPr="008D4CD6" w:rsidRDefault="00F83889" w:rsidP="006A1451">
            <w:pPr>
              <w:adjustRightInd w:val="0"/>
              <w:jc w:val="center"/>
            </w:pPr>
            <w:r w:rsidRPr="008D4CD6">
              <w:t>40%</w:t>
            </w:r>
          </w:p>
          <w:p w14:paraId="1996B6D8" w14:textId="20E9578A" w:rsidR="00C05065" w:rsidRPr="008D4CD6" w:rsidRDefault="00F83889" w:rsidP="006A1451">
            <w:pPr>
              <w:adjustRightInd w:val="0"/>
              <w:jc w:val="center"/>
            </w:pPr>
            <w:r w:rsidRPr="008D4CD6">
              <w:t>(31</w:t>
            </w:r>
            <w:r w:rsidR="001B0E14" w:rsidRPr="008D4CD6">
              <w:t>,</w:t>
            </w:r>
            <w:r w:rsidRPr="008D4CD6">
              <w:t>0</w:t>
            </w:r>
            <w:r w:rsidR="001B0E14" w:rsidRPr="008D4CD6">
              <w:t>;</w:t>
            </w:r>
            <w:r w:rsidRPr="008D4CD6">
              <w:t xml:space="preserve"> 49</w:t>
            </w:r>
            <w:r w:rsidR="001B0E14" w:rsidRPr="008D4CD6">
              <w:t>,</w:t>
            </w:r>
            <w:r w:rsidRPr="008D4CD6">
              <w:t>6)</w:t>
            </w:r>
          </w:p>
        </w:tc>
        <w:tc>
          <w:tcPr>
            <w:tcW w:w="1095" w:type="pct"/>
            <w:vAlign w:val="center"/>
          </w:tcPr>
          <w:p w14:paraId="1996B6D9" w14:textId="3251DBFE" w:rsidR="00C05065" w:rsidRPr="008D4CD6" w:rsidRDefault="00F83889" w:rsidP="006A1451">
            <w:pPr>
              <w:adjustRightInd w:val="0"/>
              <w:jc w:val="center"/>
            </w:pPr>
            <w:r w:rsidRPr="008D4CD6">
              <w:t>20</w:t>
            </w:r>
            <w:r w:rsidR="0027138D" w:rsidRPr="008D4CD6">
              <w:t>,</w:t>
            </w:r>
            <w:r w:rsidRPr="008D4CD6">
              <w:t>7%</w:t>
            </w:r>
          </w:p>
          <w:p w14:paraId="1996B6DA" w14:textId="1BEF7448" w:rsidR="00C05065" w:rsidRPr="008D4CD6" w:rsidRDefault="00F83889" w:rsidP="006A1451">
            <w:pPr>
              <w:adjustRightInd w:val="0"/>
              <w:jc w:val="center"/>
            </w:pPr>
            <w:r w:rsidRPr="008D4CD6">
              <w:t>(13</w:t>
            </w:r>
            <w:r w:rsidR="0027138D" w:rsidRPr="008D4CD6">
              <w:t>,</w:t>
            </w:r>
            <w:r w:rsidRPr="008D4CD6">
              <w:t>7</w:t>
            </w:r>
            <w:r w:rsidR="0027138D" w:rsidRPr="008D4CD6">
              <w:t>;</w:t>
            </w:r>
            <w:r w:rsidRPr="008D4CD6">
              <w:t xml:space="preserve"> 29</w:t>
            </w:r>
            <w:r w:rsidR="0027138D" w:rsidRPr="008D4CD6">
              <w:t>,</w:t>
            </w:r>
            <w:r w:rsidRPr="008D4CD6">
              <w:t>2)</w:t>
            </w:r>
          </w:p>
        </w:tc>
        <w:tc>
          <w:tcPr>
            <w:tcW w:w="1095" w:type="pct"/>
            <w:vAlign w:val="center"/>
          </w:tcPr>
          <w:p w14:paraId="1996B6DB" w14:textId="0D336D2F" w:rsidR="00C05065" w:rsidRPr="008D4CD6" w:rsidRDefault="00F83889" w:rsidP="006A1451">
            <w:pPr>
              <w:adjustRightInd w:val="0"/>
              <w:jc w:val="center"/>
            </w:pPr>
            <w:r w:rsidRPr="008D4CD6">
              <w:t>p=0</w:t>
            </w:r>
            <w:r w:rsidR="0027138D" w:rsidRPr="008D4CD6">
              <w:t>,</w:t>
            </w:r>
            <w:r w:rsidRPr="008D4CD6">
              <w:t>0014</w:t>
            </w:r>
          </w:p>
        </w:tc>
      </w:tr>
      <w:tr w:rsidR="00762991" w:rsidRPr="008D4CD6" w14:paraId="1996B6EA" w14:textId="77777777" w:rsidTr="000B2E09">
        <w:trPr>
          <w:trHeight w:val="283"/>
        </w:trPr>
        <w:tc>
          <w:tcPr>
            <w:tcW w:w="1715" w:type="pct"/>
          </w:tcPr>
          <w:p w14:paraId="1996B6DE" w14:textId="6C203E14" w:rsidR="00C05065" w:rsidRPr="008D4CD6" w:rsidRDefault="001B0E14" w:rsidP="006A1451">
            <w:pPr>
              <w:adjustRightInd w:val="0"/>
            </w:pPr>
            <w:r w:rsidRPr="008D4CD6">
              <w:t>Celkové prežívanie</w:t>
            </w:r>
          </w:p>
          <w:p w14:paraId="43A00C9F" w14:textId="77777777" w:rsidR="001B0E14" w:rsidRPr="008D4CD6" w:rsidRDefault="001B0E14" w:rsidP="006A1451">
            <w:pPr>
              <w:adjustRightInd w:val="0"/>
            </w:pPr>
          </w:p>
          <w:p w14:paraId="4C84BE86" w14:textId="3303C04C" w:rsidR="00C05065" w:rsidRPr="008D4CD6" w:rsidRDefault="001B0E14" w:rsidP="006A1451">
            <w:pPr>
              <w:adjustRightInd w:val="0"/>
            </w:pPr>
            <w:r w:rsidRPr="008D4CD6">
              <w:t>Počet pacientov s príhodou</w:t>
            </w:r>
          </w:p>
          <w:p w14:paraId="1996B6E0" w14:textId="2B83A986" w:rsidR="001B0E14" w:rsidRPr="008D4CD6" w:rsidRDefault="001B0E14" w:rsidP="006A1451">
            <w:pPr>
              <w:adjustRightInd w:val="0"/>
            </w:pPr>
          </w:p>
        </w:tc>
        <w:tc>
          <w:tcPr>
            <w:tcW w:w="1095" w:type="pct"/>
          </w:tcPr>
          <w:p w14:paraId="1996B6E1" w14:textId="77777777" w:rsidR="00C05065" w:rsidRPr="008D4CD6" w:rsidRDefault="00C05065" w:rsidP="006A1451">
            <w:pPr>
              <w:adjustRightInd w:val="0"/>
              <w:jc w:val="center"/>
            </w:pPr>
          </w:p>
          <w:p w14:paraId="1996B6E2" w14:textId="77777777" w:rsidR="00C05065" w:rsidRPr="008D4CD6" w:rsidRDefault="00C05065" w:rsidP="006A1451">
            <w:pPr>
              <w:adjustRightInd w:val="0"/>
              <w:jc w:val="center"/>
            </w:pPr>
          </w:p>
          <w:p w14:paraId="1996B6E3" w14:textId="77777777" w:rsidR="00C05065" w:rsidRPr="008D4CD6" w:rsidRDefault="00F83889" w:rsidP="006A1451">
            <w:pPr>
              <w:adjustRightInd w:val="0"/>
              <w:jc w:val="center"/>
            </w:pPr>
            <w:r w:rsidRPr="008D4CD6">
              <w:t>22</w:t>
            </w:r>
          </w:p>
        </w:tc>
        <w:tc>
          <w:tcPr>
            <w:tcW w:w="1095" w:type="pct"/>
          </w:tcPr>
          <w:p w14:paraId="1996B6E4" w14:textId="77777777" w:rsidR="00C05065" w:rsidRPr="008D4CD6" w:rsidRDefault="00C05065" w:rsidP="006A1451">
            <w:pPr>
              <w:adjustRightInd w:val="0"/>
              <w:jc w:val="center"/>
            </w:pPr>
          </w:p>
          <w:p w14:paraId="1996B6E5" w14:textId="77777777" w:rsidR="00C05065" w:rsidRPr="008D4CD6" w:rsidRDefault="00C05065" w:rsidP="006A1451">
            <w:pPr>
              <w:adjustRightInd w:val="0"/>
              <w:jc w:val="center"/>
            </w:pPr>
          </w:p>
          <w:p w14:paraId="1996B6E6" w14:textId="77777777" w:rsidR="00C05065" w:rsidRPr="008D4CD6" w:rsidRDefault="00F83889" w:rsidP="006A1451">
            <w:pPr>
              <w:adjustRightInd w:val="0"/>
              <w:jc w:val="center"/>
            </w:pPr>
            <w:r w:rsidRPr="008D4CD6">
              <w:t>33</w:t>
            </w:r>
          </w:p>
        </w:tc>
        <w:tc>
          <w:tcPr>
            <w:tcW w:w="1095" w:type="pct"/>
          </w:tcPr>
          <w:p w14:paraId="345F4B2E" w14:textId="77777777" w:rsidR="0027138D" w:rsidRPr="008D4CD6" w:rsidRDefault="0027138D" w:rsidP="006A1451">
            <w:pPr>
              <w:adjustRightInd w:val="0"/>
              <w:jc w:val="center"/>
            </w:pPr>
            <w:r w:rsidRPr="008D4CD6">
              <w:t>Pomer rizík</w:t>
            </w:r>
          </w:p>
          <w:p w14:paraId="1996B6E7" w14:textId="46D3F010" w:rsidR="00C05065" w:rsidRPr="008D4CD6" w:rsidRDefault="0027138D" w:rsidP="006A1451">
            <w:pPr>
              <w:adjustRightInd w:val="0"/>
              <w:jc w:val="center"/>
            </w:pPr>
            <w:r w:rsidRPr="008D4CD6">
              <w:t>(95 % IS)</w:t>
            </w:r>
          </w:p>
          <w:p w14:paraId="1996B6E8" w14:textId="2FEE3D9A" w:rsidR="00C05065" w:rsidRPr="008D4CD6" w:rsidRDefault="00F83889" w:rsidP="006A1451">
            <w:pPr>
              <w:adjustRightInd w:val="0"/>
              <w:jc w:val="center"/>
            </w:pPr>
            <w:r w:rsidRPr="008D4CD6">
              <w:t>0</w:t>
            </w:r>
            <w:r w:rsidR="0027138D" w:rsidRPr="008D4CD6">
              <w:t>,</w:t>
            </w:r>
            <w:r w:rsidRPr="008D4CD6">
              <w:t>59 (0</w:t>
            </w:r>
            <w:r w:rsidR="0027138D" w:rsidRPr="008D4CD6">
              <w:t>,</w:t>
            </w:r>
            <w:r w:rsidRPr="008D4CD6">
              <w:t>35</w:t>
            </w:r>
            <w:r w:rsidR="0027138D" w:rsidRPr="008D4CD6">
              <w:t>;</w:t>
            </w:r>
            <w:r w:rsidRPr="008D4CD6">
              <w:t xml:space="preserve"> 1</w:t>
            </w:r>
            <w:r w:rsidR="0027138D" w:rsidRPr="008D4CD6">
              <w:t>,</w:t>
            </w:r>
            <w:r w:rsidRPr="008D4CD6">
              <w:t>02)</w:t>
            </w:r>
          </w:p>
          <w:p w14:paraId="1996B6E9" w14:textId="24D2BA97" w:rsidR="00C05065" w:rsidRPr="008D4CD6" w:rsidRDefault="00F83889" w:rsidP="006A1451">
            <w:pPr>
              <w:adjustRightInd w:val="0"/>
              <w:jc w:val="center"/>
            </w:pPr>
            <w:r w:rsidRPr="008D4CD6">
              <w:t>p=0</w:t>
            </w:r>
            <w:r w:rsidR="0027138D" w:rsidRPr="008D4CD6">
              <w:t>,</w:t>
            </w:r>
            <w:r w:rsidRPr="008D4CD6">
              <w:t>0555</w:t>
            </w:r>
          </w:p>
        </w:tc>
      </w:tr>
    </w:tbl>
    <w:p w14:paraId="1996B6EB" w14:textId="3FC51233" w:rsidR="00F43F10" w:rsidRPr="008D4CD6" w:rsidRDefault="00F83889" w:rsidP="006A1451">
      <w:pPr>
        <w:tabs>
          <w:tab w:val="left" w:pos="685"/>
        </w:tabs>
      </w:pPr>
      <w:r w:rsidRPr="008D4CD6">
        <w:t>*</w:t>
      </w:r>
      <w:r w:rsidR="0027138D" w:rsidRPr="008D4CD6">
        <w:t>definovaná ako žiadny invazívny karcinóm v prsníku a axilárnych uzlinách</w:t>
      </w:r>
    </w:p>
    <w:p w14:paraId="1996B6EC" w14:textId="77777777" w:rsidR="00F43F10" w:rsidRPr="008D4CD6" w:rsidRDefault="00F43F10" w:rsidP="006A1451">
      <w:pPr>
        <w:pStyle w:val="BodyText"/>
      </w:pPr>
    </w:p>
    <w:p w14:paraId="1996B6ED" w14:textId="6AE0C0AF" w:rsidR="00F43F10" w:rsidRPr="008D4CD6" w:rsidRDefault="0027138D" w:rsidP="006A1451">
      <w:pPr>
        <w:pStyle w:val="BodyText"/>
        <w:ind w:hanging="2"/>
      </w:pPr>
      <w:r w:rsidRPr="008D4CD6">
        <w:t>Absolútny prínos 13 percentuálnych bodov v prospech skupiny s trastuzumabom bol odhadovaný z hľadiska 3-ročného prežívania bez príhody (65 % v porovnaní s 52 %).</w:t>
      </w:r>
    </w:p>
    <w:p w14:paraId="1996B6EE" w14:textId="77777777" w:rsidR="00F43F10" w:rsidRPr="008D4CD6" w:rsidRDefault="00F43F10" w:rsidP="006A1451">
      <w:pPr>
        <w:pStyle w:val="BodyText"/>
      </w:pPr>
    </w:p>
    <w:p w14:paraId="1996B6EF" w14:textId="10CF2BA9" w:rsidR="00F43F10" w:rsidRPr="008D4CD6" w:rsidRDefault="0027138D" w:rsidP="006A1451">
      <w:pPr>
        <w:rPr>
          <w:i/>
        </w:rPr>
      </w:pPr>
      <w:r w:rsidRPr="008D4CD6">
        <w:rPr>
          <w:i/>
          <w:u w:val="single"/>
        </w:rPr>
        <w:t>Metastatický karcinóm žalúdka</w:t>
      </w:r>
    </w:p>
    <w:p w14:paraId="1996B6F0" w14:textId="77777777" w:rsidR="00F43F10" w:rsidRPr="008D4CD6" w:rsidRDefault="00F43F10" w:rsidP="006A1451">
      <w:pPr>
        <w:pStyle w:val="BodyText"/>
        <w:rPr>
          <w:i/>
        </w:rPr>
      </w:pPr>
    </w:p>
    <w:p w14:paraId="1996B6F1" w14:textId="6E541EC3" w:rsidR="00F43F10" w:rsidRPr="008D4CD6" w:rsidRDefault="0027138D" w:rsidP="006A1451">
      <w:pPr>
        <w:pStyle w:val="BodyText"/>
      </w:pPr>
      <w:r w:rsidRPr="008D4CD6">
        <w:t>Trastuzumab sa skúmal v randomizovanom, otvorenom klinickom skúšaní fázy III ToGA (BO18255) v kombinácii s chemoterapiou oproti chemoterapii samotnej.</w:t>
      </w:r>
    </w:p>
    <w:p w14:paraId="1996B6F2" w14:textId="77777777" w:rsidR="00F43F10" w:rsidRPr="008D4CD6" w:rsidRDefault="00F43F10" w:rsidP="006A1451">
      <w:pPr>
        <w:pStyle w:val="BodyText"/>
      </w:pPr>
    </w:p>
    <w:p w14:paraId="1996B6F3" w14:textId="714B5441" w:rsidR="00F43F10" w:rsidRPr="008D4CD6" w:rsidRDefault="0027138D" w:rsidP="006A1451">
      <w:pPr>
        <w:pStyle w:val="BodyText"/>
        <w:keepNext/>
      </w:pPr>
      <w:r w:rsidRPr="008D4CD6">
        <w:t>Chemoterapia sa podávala takto:</w:t>
      </w:r>
    </w:p>
    <w:p w14:paraId="1996B6F4" w14:textId="77777777" w:rsidR="00C05065" w:rsidRPr="008D4CD6" w:rsidRDefault="00C05065" w:rsidP="006A1451">
      <w:pPr>
        <w:pStyle w:val="BodyText"/>
        <w:keepNext/>
      </w:pPr>
    </w:p>
    <w:p w14:paraId="1996B6F5" w14:textId="4F010704" w:rsidR="00C05065" w:rsidRPr="008D4CD6" w:rsidRDefault="0027138D" w:rsidP="006A1451">
      <w:pPr>
        <w:pStyle w:val="BodyText"/>
        <w:numPr>
          <w:ilvl w:val="0"/>
          <w:numId w:val="41"/>
        </w:numPr>
        <w:ind w:left="1008" w:hanging="432"/>
      </w:pPr>
      <w:r w:rsidRPr="008D4CD6">
        <w:rPr>
          <w:position w:val="1"/>
        </w:rPr>
        <w:t>kapecitabín – 1 000 mg/m</w:t>
      </w:r>
      <w:r w:rsidRPr="008D4CD6">
        <w:rPr>
          <w:position w:val="1"/>
          <w:vertAlign w:val="superscript"/>
        </w:rPr>
        <w:t>2</w:t>
      </w:r>
      <w:r w:rsidRPr="008D4CD6">
        <w:rPr>
          <w:position w:val="1"/>
        </w:rPr>
        <w:t xml:space="preserve"> perorálne dvakrát denne počas 14 dní každé tri týždne, 6 cyklov (od večera 1. dňa 1 do rána 15. dňa každého cyklu)</w:t>
      </w:r>
    </w:p>
    <w:p w14:paraId="1996B6F6" w14:textId="318BE53A" w:rsidR="00C05065" w:rsidRPr="008D4CD6" w:rsidRDefault="0027138D" w:rsidP="006A1451">
      <w:pPr>
        <w:pStyle w:val="BodyText"/>
      </w:pPr>
      <w:r w:rsidRPr="008D4CD6">
        <w:t>alebo</w:t>
      </w:r>
    </w:p>
    <w:p w14:paraId="1996B6F7" w14:textId="770D9D49" w:rsidR="00F43F10" w:rsidRPr="008D4CD6" w:rsidRDefault="0090066B" w:rsidP="006A1451">
      <w:pPr>
        <w:pStyle w:val="BodyText"/>
        <w:numPr>
          <w:ilvl w:val="0"/>
          <w:numId w:val="41"/>
        </w:numPr>
        <w:ind w:left="1008" w:hanging="432"/>
      </w:pPr>
      <w:r w:rsidRPr="008D4CD6">
        <w:t>intravenózne 5-fluóruracil − 800 mg/m</w:t>
      </w:r>
      <w:r w:rsidRPr="008D4CD6">
        <w:rPr>
          <w:vertAlign w:val="superscript"/>
        </w:rPr>
        <w:t>2</w:t>
      </w:r>
      <w:r w:rsidRPr="008D4CD6">
        <w:t>/deň vo forme kontinuálnej intravenóznej infúzie počas 5 dní, podávanej každé 3 týždne, 6 cyklov (1. až 5. deň každého cyklu).</w:t>
      </w:r>
    </w:p>
    <w:p w14:paraId="1996B6F8" w14:textId="77777777" w:rsidR="00F43F10" w:rsidRPr="008D4CD6" w:rsidRDefault="00F43F10" w:rsidP="006A1451">
      <w:pPr>
        <w:pStyle w:val="BodyText"/>
      </w:pPr>
    </w:p>
    <w:p w14:paraId="1996B6F9" w14:textId="4556F194" w:rsidR="00F43F10" w:rsidRPr="008D4CD6" w:rsidRDefault="0090066B" w:rsidP="006A1451">
      <w:pPr>
        <w:pStyle w:val="BodyText"/>
      </w:pPr>
      <w:r w:rsidRPr="008D4CD6">
        <w:t>Každý druh chemoterapie sa podával spolu:</w:t>
      </w:r>
    </w:p>
    <w:p w14:paraId="1996B6FA" w14:textId="77777777" w:rsidR="00327890" w:rsidRPr="008D4CD6" w:rsidRDefault="00327890" w:rsidP="006A1451">
      <w:pPr>
        <w:pStyle w:val="BodyText"/>
      </w:pPr>
    </w:p>
    <w:p w14:paraId="1996B6FB" w14:textId="039BC94E" w:rsidR="00F43F10" w:rsidRPr="008D4CD6" w:rsidRDefault="0090066B" w:rsidP="006A1451">
      <w:pPr>
        <w:pStyle w:val="BodyText"/>
        <w:numPr>
          <w:ilvl w:val="0"/>
          <w:numId w:val="41"/>
        </w:numPr>
        <w:ind w:left="1008" w:hanging="432"/>
      </w:pPr>
      <w:r w:rsidRPr="008D4CD6">
        <w:t>s cisplatinou − 80 mg/m</w:t>
      </w:r>
      <w:r w:rsidRPr="008D4CD6">
        <w:rPr>
          <w:vertAlign w:val="superscript"/>
        </w:rPr>
        <w:t>2</w:t>
      </w:r>
      <w:r w:rsidRPr="008D4CD6">
        <w:t xml:space="preserve"> každé 3 týždne, 6 cyklov v 1. deň každého cyklu.</w:t>
      </w:r>
    </w:p>
    <w:p w14:paraId="1996B6FC" w14:textId="77777777" w:rsidR="00F43F10" w:rsidRPr="008D4CD6" w:rsidRDefault="00F43F10" w:rsidP="006A1451">
      <w:pPr>
        <w:pStyle w:val="BodyText"/>
      </w:pPr>
    </w:p>
    <w:p w14:paraId="1996B6FD" w14:textId="6FE87DF9" w:rsidR="00327890" w:rsidRPr="008D4CD6" w:rsidRDefault="0090066B" w:rsidP="006A1451">
      <w:pPr>
        <w:pStyle w:val="BodyText"/>
      </w:pPr>
      <w:r w:rsidRPr="008D4CD6">
        <w:t>Výsledky účinnosti z klinickej štúdie BO18225 sú zhrnuté v tabuľke 13:</w:t>
      </w:r>
    </w:p>
    <w:p w14:paraId="1996B6FE" w14:textId="77777777" w:rsidR="00327890" w:rsidRPr="008D4CD6" w:rsidRDefault="00327890" w:rsidP="006A1451">
      <w:pPr>
        <w:pStyle w:val="BodyText"/>
      </w:pPr>
    </w:p>
    <w:p w14:paraId="1996B6FF" w14:textId="1697D2D2" w:rsidR="00F43F10" w:rsidRPr="008D4CD6" w:rsidRDefault="0090066B" w:rsidP="006A1451">
      <w:pPr>
        <w:pStyle w:val="BodyText"/>
        <w:keepNext/>
        <w:keepLines/>
      </w:pPr>
      <w:r w:rsidRPr="008D4CD6">
        <w:t>Tabuľka 13: Výsledky účinnosti z klinickej štúdie BO18225</w:t>
      </w:r>
    </w:p>
    <w:p w14:paraId="1996B700" w14:textId="77777777" w:rsidR="00F43F10" w:rsidRPr="008D4CD6" w:rsidRDefault="00F43F10" w:rsidP="006A1451">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56"/>
        <w:gridCol w:w="1062"/>
        <w:gridCol w:w="1062"/>
        <w:gridCol w:w="1838"/>
        <w:gridCol w:w="1143"/>
      </w:tblGrid>
      <w:tr w:rsidR="00762991" w:rsidRPr="008D4CD6" w14:paraId="1996B708" w14:textId="77777777" w:rsidTr="000B2E09">
        <w:trPr>
          <w:trHeight w:val="283"/>
          <w:tblHeader/>
        </w:trPr>
        <w:tc>
          <w:tcPr>
            <w:tcW w:w="2183" w:type="pct"/>
            <w:vAlign w:val="center"/>
          </w:tcPr>
          <w:p w14:paraId="1996B701" w14:textId="77777777" w:rsidR="002B5495" w:rsidRPr="008D4CD6" w:rsidRDefault="00F83889" w:rsidP="006A1451">
            <w:pPr>
              <w:keepNext/>
              <w:keepLines/>
              <w:adjustRightInd w:val="0"/>
              <w:jc w:val="center"/>
              <w:rPr>
                <w:b/>
                <w:bCs/>
              </w:rPr>
            </w:pPr>
            <w:r w:rsidRPr="008D4CD6">
              <w:rPr>
                <w:b/>
                <w:bCs/>
              </w:rPr>
              <w:t>Parameter</w:t>
            </w:r>
          </w:p>
        </w:tc>
        <w:tc>
          <w:tcPr>
            <w:tcW w:w="586" w:type="pct"/>
            <w:vAlign w:val="center"/>
          </w:tcPr>
          <w:p w14:paraId="1996B702" w14:textId="77777777" w:rsidR="00333B26" w:rsidRPr="008D4CD6" w:rsidRDefault="00F83889" w:rsidP="006A1451">
            <w:pPr>
              <w:keepNext/>
              <w:keepLines/>
              <w:adjustRightInd w:val="0"/>
              <w:jc w:val="center"/>
              <w:rPr>
                <w:b/>
                <w:bCs/>
              </w:rPr>
            </w:pPr>
            <w:r w:rsidRPr="008D4CD6">
              <w:rPr>
                <w:b/>
                <w:bCs/>
              </w:rPr>
              <w:t>FP</w:t>
            </w:r>
          </w:p>
          <w:p w14:paraId="1996B703" w14:textId="77777777" w:rsidR="002B5495" w:rsidRPr="008D4CD6" w:rsidRDefault="00F83889" w:rsidP="006A1451">
            <w:pPr>
              <w:keepNext/>
              <w:keepLines/>
              <w:adjustRightInd w:val="0"/>
              <w:jc w:val="center"/>
              <w:rPr>
                <w:b/>
                <w:bCs/>
              </w:rPr>
            </w:pPr>
            <w:r w:rsidRPr="008D4CD6">
              <w:rPr>
                <w:b/>
                <w:bCs/>
              </w:rPr>
              <w:t>N=290</w:t>
            </w:r>
          </w:p>
        </w:tc>
        <w:tc>
          <w:tcPr>
            <w:tcW w:w="586" w:type="pct"/>
            <w:vAlign w:val="center"/>
          </w:tcPr>
          <w:p w14:paraId="1996B704" w14:textId="77777777" w:rsidR="002B5495" w:rsidRPr="008D4CD6" w:rsidRDefault="00F83889" w:rsidP="006A1451">
            <w:pPr>
              <w:keepNext/>
              <w:keepLines/>
              <w:adjustRightInd w:val="0"/>
              <w:jc w:val="center"/>
              <w:rPr>
                <w:b/>
                <w:bCs/>
              </w:rPr>
            </w:pPr>
            <w:r w:rsidRPr="008D4CD6">
              <w:rPr>
                <w:b/>
                <w:bCs/>
              </w:rPr>
              <w:t>FP + H</w:t>
            </w:r>
          </w:p>
          <w:p w14:paraId="1996B705" w14:textId="77777777" w:rsidR="002B5495" w:rsidRPr="008D4CD6" w:rsidRDefault="00F83889" w:rsidP="006A1451">
            <w:pPr>
              <w:keepNext/>
              <w:keepLines/>
              <w:adjustRightInd w:val="0"/>
              <w:jc w:val="center"/>
              <w:rPr>
                <w:b/>
                <w:bCs/>
              </w:rPr>
            </w:pPr>
            <w:r w:rsidRPr="008D4CD6">
              <w:rPr>
                <w:b/>
                <w:bCs/>
              </w:rPr>
              <w:t>N=294</w:t>
            </w:r>
          </w:p>
        </w:tc>
        <w:tc>
          <w:tcPr>
            <w:tcW w:w="1014" w:type="pct"/>
            <w:vAlign w:val="center"/>
          </w:tcPr>
          <w:p w14:paraId="42EBA163" w14:textId="77777777" w:rsidR="000B2E09" w:rsidRPr="008D4CD6" w:rsidRDefault="0090066B" w:rsidP="006A1451">
            <w:pPr>
              <w:keepNext/>
              <w:keepLines/>
              <w:adjustRightInd w:val="0"/>
              <w:jc w:val="center"/>
              <w:rPr>
                <w:b/>
                <w:bCs/>
              </w:rPr>
            </w:pPr>
            <w:r w:rsidRPr="008D4CD6">
              <w:rPr>
                <w:b/>
                <w:bCs/>
              </w:rPr>
              <w:t>Pomer rizík</w:t>
            </w:r>
          </w:p>
          <w:p w14:paraId="1996B706" w14:textId="1FF98838" w:rsidR="002B5495" w:rsidRPr="008D4CD6" w:rsidRDefault="0090066B" w:rsidP="006A1451">
            <w:pPr>
              <w:keepNext/>
              <w:keepLines/>
              <w:adjustRightInd w:val="0"/>
              <w:jc w:val="center"/>
              <w:rPr>
                <w:b/>
                <w:bCs/>
              </w:rPr>
            </w:pPr>
            <w:r w:rsidRPr="008D4CD6">
              <w:rPr>
                <w:b/>
                <w:bCs/>
              </w:rPr>
              <w:t>(95 % IS)</w:t>
            </w:r>
          </w:p>
        </w:tc>
        <w:tc>
          <w:tcPr>
            <w:tcW w:w="631" w:type="pct"/>
            <w:vAlign w:val="center"/>
          </w:tcPr>
          <w:p w14:paraId="1996B707" w14:textId="3DEB2F9A" w:rsidR="002B5495" w:rsidRPr="008D4CD6" w:rsidRDefault="0090066B" w:rsidP="006A1451">
            <w:pPr>
              <w:keepNext/>
              <w:keepLines/>
              <w:adjustRightInd w:val="0"/>
              <w:jc w:val="center"/>
              <w:rPr>
                <w:b/>
                <w:bCs/>
              </w:rPr>
            </w:pPr>
            <w:r w:rsidRPr="008D4CD6">
              <w:rPr>
                <w:b/>
                <w:bCs/>
              </w:rPr>
              <w:t>p-hodnota</w:t>
            </w:r>
          </w:p>
        </w:tc>
      </w:tr>
      <w:tr w:rsidR="00762991" w:rsidRPr="008D4CD6" w14:paraId="1996B70E" w14:textId="77777777" w:rsidTr="000B2E09">
        <w:trPr>
          <w:trHeight w:val="283"/>
        </w:trPr>
        <w:tc>
          <w:tcPr>
            <w:tcW w:w="2183" w:type="pct"/>
          </w:tcPr>
          <w:p w14:paraId="1996B709" w14:textId="664C4113" w:rsidR="002B5495" w:rsidRPr="008D4CD6" w:rsidRDefault="0090066B" w:rsidP="006A1451">
            <w:pPr>
              <w:keepNext/>
              <w:keepLines/>
              <w:adjustRightInd w:val="0"/>
            </w:pPr>
            <w:r w:rsidRPr="008D4CD6">
              <w:t>Celkové prežívanie, medián v mesiacoch</w:t>
            </w:r>
          </w:p>
        </w:tc>
        <w:tc>
          <w:tcPr>
            <w:tcW w:w="586" w:type="pct"/>
            <w:vAlign w:val="center"/>
          </w:tcPr>
          <w:p w14:paraId="1996B70A" w14:textId="3594D8A4" w:rsidR="002B5495" w:rsidRPr="008D4CD6" w:rsidRDefault="00F83889" w:rsidP="006A1451">
            <w:pPr>
              <w:keepNext/>
              <w:keepLines/>
              <w:adjustRightInd w:val="0"/>
              <w:jc w:val="center"/>
            </w:pPr>
            <w:r w:rsidRPr="008D4CD6">
              <w:t>11</w:t>
            </w:r>
            <w:r w:rsidR="006E35C4" w:rsidRPr="008D4CD6">
              <w:t>,</w:t>
            </w:r>
            <w:r w:rsidRPr="008D4CD6">
              <w:t>1</w:t>
            </w:r>
          </w:p>
        </w:tc>
        <w:tc>
          <w:tcPr>
            <w:tcW w:w="586" w:type="pct"/>
            <w:vAlign w:val="center"/>
          </w:tcPr>
          <w:p w14:paraId="1996B70B" w14:textId="7910CF36" w:rsidR="002B5495" w:rsidRPr="008D4CD6" w:rsidRDefault="00F83889" w:rsidP="006A1451">
            <w:pPr>
              <w:keepNext/>
              <w:keepLines/>
              <w:adjustRightInd w:val="0"/>
              <w:jc w:val="center"/>
            </w:pPr>
            <w:r w:rsidRPr="008D4CD6">
              <w:t>13</w:t>
            </w:r>
            <w:r w:rsidR="006E35C4" w:rsidRPr="008D4CD6">
              <w:t>,</w:t>
            </w:r>
            <w:r w:rsidRPr="008D4CD6">
              <w:t>8</w:t>
            </w:r>
          </w:p>
        </w:tc>
        <w:tc>
          <w:tcPr>
            <w:tcW w:w="1014" w:type="pct"/>
            <w:vAlign w:val="center"/>
          </w:tcPr>
          <w:p w14:paraId="1996B70C" w14:textId="6637BC17" w:rsidR="002B5495" w:rsidRPr="008D4CD6" w:rsidRDefault="00F83889" w:rsidP="006A1451">
            <w:pPr>
              <w:keepNext/>
              <w:keepLines/>
              <w:adjustRightInd w:val="0"/>
              <w:jc w:val="center"/>
            </w:pPr>
            <w:r w:rsidRPr="008D4CD6">
              <w:t>0</w:t>
            </w:r>
            <w:r w:rsidR="006E35C4" w:rsidRPr="008D4CD6">
              <w:t>,</w:t>
            </w:r>
            <w:r w:rsidRPr="008D4CD6">
              <w:t>74 (0</w:t>
            </w:r>
            <w:r w:rsidR="006E35C4" w:rsidRPr="008D4CD6">
              <w:t>,</w:t>
            </w:r>
            <w:r w:rsidRPr="008D4CD6">
              <w:t>60</w:t>
            </w:r>
            <w:r w:rsidR="00E4440B" w:rsidRPr="008D4CD6">
              <w:t>-</w:t>
            </w:r>
            <w:r w:rsidRPr="008D4CD6">
              <w:t>0</w:t>
            </w:r>
            <w:r w:rsidR="006E35C4" w:rsidRPr="008D4CD6">
              <w:t>,</w:t>
            </w:r>
            <w:r w:rsidRPr="008D4CD6">
              <w:t>91)</w:t>
            </w:r>
          </w:p>
        </w:tc>
        <w:tc>
          <w:tcPr>
            <w:tcW w:w="631" w:type="pct"/>
            <w:vAlign w:val="center"/>
          </w:tcPr>
          <w:p w14:paraId="1996B70D" w14:textId="3FBE1EA6" w:rsidR="002B5495" w:rsidRPr="008D4CD6" w:rsidRDefault="00F83889" w:rsidP="006A1451">
            <w:pPr>
              <w:keepNext/>
              <w:keepLines/>
              <w:adjustRightInd w:val="0"/>
              <w:jc w:val="center"/>
            </w:pPr>
            <w:r w:rsidRPr="008D4CD6">
              <w:t>0</w:t>
            </w:r>
            <w:r w:rsidR="006E35C4" w:rsidRPr="008D4CD6">
              <w:t>,</w:t>
            </w:r>
            <w:r w:rsidRPr="008D4CD6">
              <w:t>0046</w:t>
            </w:r>
          </w:p>
        </w:tc>
      </w:tr>
      <w:tr w:rsidR="00762991" w:rsidRPr="008D4CD6" w14:paraId="1996B714" w14:textId="77777777" w:rsidTr="000B2E09">
        <w:trPr>
          <w:trHeight w:val="283"/>
        </w:trPr>
        <w:tc>
          <w:tcPr>
            <w:tcW w:w="2183" w:type="pct"/>
          </w:tcPr>
          <w:p w14:paraId="1996B70F" w14:textId="76BE5C00" w:rsidR="002B5495" w:rsidRPr="008D4CD6" w:rsidRDefault="0090066B" w:rsidP="006A1451">
            <w:pPr>
              <w:adjustRightInd w:val="0"/>
            </w:pPr>
            <w:r w:rsidRPr="008D4CD6">
              <w:t>Prežívanie bez progresie ochorenia, medián v mesiacoch</w:t>
            </w:r>
          </w:p>
        </w:tc>
        <w:tc>
          <w:tcPr>
            <w:tcW w:w="586" w:type="pct"/>
            <w:vAlign w:val="center"/>
          </w:tcPr>
          <w:p w14:paraId="1996B710" w14:textId="208FCA32" w:rsidR="002B5495" w:rsidRPr="008D4CD6" w:rsidRDefault="00F83889" w:rsidP="006A1451">
            <w:pPr>
              <w:adjustRightInd w:val="0"/>
              <w:jc w:val="center"/>
            </w:pPr>
            <w:r w:rsidRPr="008D4CD6">
              <w:t>5</w:t>
            </w:r>
            <w:r w:rsidR="006E35C4" w:rsidRPr="008D4CD6">
              <w:t>,</w:t>
            </w:r>
            <w:r w:rsidRPr="008D4CD6">
              <w:t>5</w:t>
            </w:r>
          </w:p>
        </w:tc>
        <w:tc>
          <w:tcPr>
            <w:tcW w:w="586" w:type="pct"/>
            <w:vAlign w:val="center"/>
          </w:tcPr>
          <w:p w14:paraId="1996B711" w14:textId="3195C412" w:rsidR="002B5495" w:rsidRPr="008D4CD6" w:rsidRDefault="00F83889" w:rsidP="006A1451">
            <w:pPr>
              <w:adjustRightInd w:val="0"/>
              <w:jc w:val="center"/>
            </w:pPr>
            <w:r w:rsidRPr="008D4CD6">
              <w:t>6</w:t>
            </w:r>
            <w:r w:rsidR="006E35C4" w:rsidRPr="008D4CD6">
              <w:t>,</w:t>
            </w:r>
            <w:r w:rsidRPr="008D4CD6">
              <w:t>7</w:t>
            </w:r>
          </w:p>
        </w:tc>
        <w:tc>
          <w:tcPr>
            <w:tcW w:w="1014" w:type="pct"/>
            <w:vAlign w:val="center"/>
          </w:tcPr>
          <w:p w14:paraId="1996B712" w14:textId="0B0C7758" w:rsidR="002B5495" w:rsidRPr="008D4CD6" w:rsidRDefault="00F83889" w:rsidP="006A1451">
            <w:pPr>
              <w:adjustRightInd w:val="0"/>
              <w:jc w:val="center"/>
            </w:pPr>
            <w:r w:rsidRPr="008D4CD6">
              <w:t>0</w:t>
            </w:r>
            <w:r w:rsidR="006E35C4" w:rsidRPr="008D4CD6">
              <w:t>,</w:t>
            </w:r>
            <w:r w:rsidRPr="008D4CD6">
              <w:t>71 (0</w:t>
            </w:r>
            <w:r w:rsidR="006E35C4" w:rsidRPr="008D4CD6">
              <w:t>,</w:t>
            </w:r>
            <w:r w:rsidRPr="008D4CD6">
              <w:t>59</w:t>
            </w:r>
            <w:r w:rsidR="00E4440B" w:rsidRPr="008D4CD6">
              <w:t>-</w:t>
            </w:r>
            <w:r w:rsidRPr="008D4CD6">
              <w:t>0</w:t>
            </w:r>
            <w:r w:rsidR="006E35C4" w:rsidRPr="008D4CD6">
              <w:t>,</w:t>
            </w:r>
            <w:r w:rsidRPr="008D4CD6">
              <w:t>85)</w:t>
            </w:r>
          </w:p>
        </w:tc>
        <w:tc>
          <w:tcPr>
            <w:tcW w:w="631" w:type="pct"/>
            <w:vAlign w:val="center"/>
          </w:tcPr>
          <w:p w14:paraId="1996B713" w14:textId="57C7A315" w:rsidR="002B5495" w:rsidRPr="008D4CD6" w:rsidRDefault="00F83889" w:rsidP="006A1451">
            <w:pPr>
              <w:adjustRightInd w:val="0"/>
              <w:jc w:val="center"/>
            </w:pPr>
            <w:r w:rsidRPr="008D4CD6">
              <w:t>0</w:t>
            </w:r>
            <w:r w:rsidR="006E35C4" w:rsidRPr="008D4CD6">
              <w:t>,</w:t>
            </w:r>
            <w:r w:rsidRPr="008D4CD6">
              <w:t>0002</w:t>
            </w:r>
          </w:p>
        </w:tc>
      </w:tr>
      <w:tr w:rsidR="00762991" w:rsidRPr="008D4CD6" w14:paraId="1996B71A" w14:textId="77777777" w:rsidTr="000B2E09">
        <w:trPr>
          <w:trHeight w:val="283"/>
        </w:trPr>
        <w:tc>
          <w:tcPr>
            <w:tcW w:w="2183" w:type="pct"/>
          </w:tcPr>
          <w:p w14:paraId="1996B715" w14:textId="62A4BB57" w:rsidR="00AA45A8" w:rsidRPr="008D4CD6" w:rsidRDefault="0090066B" w:rsidP="006A1451">
            <w:pPr>
              <w:adjustRightInd w:val="0"/>
            </w:pPr>
            <w:r w:rsidRPr="008D4CD6">
              <w:t>Čas do progresie ochorenia, medián v mesiacoch</w:t>
            </w:r>
          </w:p>
        </w:tc>
        <w:tc>
          <w:tcPr>
            <w:tcW w:w="586" w:type="pct"/>
            <w:vAlign w:val="center"/>
          </w:tcPr>
          <w:p w14:paraId="1996B716" w14:textId="625B0EA2" w:rsidR="002B5495" w:rsidRPr="008D4CD6" w:rsidRDefault="00F83889" w:rsidP="006A1451">
            <w:pPr>
              <w:adjustRightInd w:val="0"/>
              <w:jc w:val="center"/>
            </w:pPr>
            <w:r w:rsidRPr="008D4CD6">
              <w:t>5</w:t>
            </w:r>
            <w:r w:rsidR="006E35C4" w:rsidRPr="008D4CD6">
              <w:t>,</w:t>
            </w:r>
            <w:r w:rsidRPr="008D4CD6">
              <w:t>6</w:t>
            </w:r>
          </w:p>
        </w:tc>
        <w:tc>
          <w:tcPr>
            <w:tcW w:w="586" w:type="pct"/>
            <w:vAlign w:val="center"/>
          </w:tcPr>
          <w:p w14:paraId="1996B717" w14:textId="458213B5" w:rsidR="002B5495" w:rsidRPr="008D4CD6" w:rsidRDefault="00F83889" w:rsidP="006A1451">
            <w:pPr>
              <w:adjustRightInd w:val="0"/>
              <w:jc w:val="center"/>
            </w:pPr>
            <w:r w:rsidRPr="008D4CD6">
              <w:t>7</w:t>
            </w:r>
            <w:r w:rsidR="006E35C4" w:rsidRPr="008D4CD6">
              <w:t>,</w:t>
            </w:r>
            <w:r w:rsidRPr="008D4CD6">
              <w:t>1</w:t>
            </w:r>
          </w:p>
        </w:tc>
        <w:tc>
          <w:tcPr>
            <w:tcW w:w="1014" w:type="pct"/>
            <w:vAlign w:val="center"/>
          </w:tcPr>
          <w:p w14:paraId="1996B718" w14:textId="7329D79B" w:rsidR="002B5495" w:rsidRPr="008D4CD6" w:rsidRDefault="00F83889" w:rsidP="006A1451">
            <w:pPr>
              <w:adjustRightInd w:val="0"/>
              <w:jc w:val="center"/>
            </w:pPr>
            <w:r w:rsidRPr="008D4CD6">
              <w:t>0</w:t>
            </w:r>
            <w:r w:rsidR="006E35C4" w:rsidRPr="008D4CD6">
              <w:t>,</w:t>
            </w:r>
            <w:r w:rsidRPr="008D4CD6">
              <w:t>70 (0</w:t>
            </w:r>
            <w:r w:rsidR="006E35C4" w:rsidRPr="008D4CD6">
              <w:t>,</w:t>
            </w:r>
            <w:r w:rsidRPr="008D4CD6">
              <w:t>58</w:t>
            </w:r>
            <w:r w:rsidR="00E4440B" w:rsidRPr="008D4CD6">
              <w:t>-</w:t>
            </w:r>
            <w:r w:rsidRPr="008D4CD6">
              <w:t>0</w:t>
            </w:r>
            <w:r w:rsidR="006E35C4" w:rsidRPr="008D4CD6">
              <w:t>,</w:t>
            </w:r>
            <w:r w:rsidRPr="008D4CD6">
              <w:t>85)</w:t>
            </w:r>
          </w:p>
        </w:tc>
        <w:tc>
          <w:tcPr>
            <w:tcW w:w="631" w:type="pct"/>
            <w:vAlign w:val="center"/>
          </w:tcPr>
          <w:p w14:paraId="1996B719" w14:textId="7806B50B" w:rsidR="002B5495" w:rsidRPr="008D4CD6" w:rsidRDefault="00F83889" w:rsidP="006A1451">
            <w:pPr>
              <w:adjustRightInd w:val="0"/>
              <w:jc w:val="center"/>
            </w:pPr>
            <w:r w:rsidRPr="008D4CD6">
              <w:t>0</w:t>
            </w:r>
            <w:r w:rsidR="006E35C4" w:rsidRPr="008D4CD6">
              <w:t>,</w:t>
            </w:r>
            <w:r w:rsidRPr="008D4CD6">
              <w:t>0003</w:t>
            </w:r>
          </w:p>
        </w:tc>
      </w:tr>
      <w:tr w:rsidR="00762991" w:rsidRPr="008D4CD6" w14:paraId="1996B720" w14:textId="77777777" w:rsidTr="000B2E09">
        <w:trPr>
          <w:trHeight w:val="283"/>
        </w:trPr>
        <w:tc>
          <w:tcPr>
            <w:tcW w:w="2183" w:type="pct"/>
          </w:tcPr>
          <w:p w14:paraId="1996B71B" w14:textId="70D43661" w:rsidR="002B5495" w:rsidRPr="008D4CD6" w:rsidRDefault="0090066B" w:rsidP="006A1451">
            <w:pPr>
              <w:adjustRightInd w:val="0"/>
            </w:pPr>
            <w:r w:rsidRPr="008D4CD6">
              <w:t>Celkový počet odpovedí, %</w:t>
            </w:r>
          </w:p>
        </w:tc>
        <w:tc>
          <w:tcPr>
            <w:tcW w:w="586" w:type="pct"/>
            <w:vAlign w:val="center"/>
          </w:tcPr>
          <w:p w14:paraId="1996B71C" w14:textId="6173FC3C" w:rsidR="002B5495" w:rsidRPr="008D4CD6" w:rsidRDefault="00F83889" w:rsidP="006A1451">
            <w:pPr>
              <w:adjustRightInd w:val="0"/>
              <w:jc w:val="center"/>
            </w:pPr>
            <w:r w:rsidRPr="008D4CD6">
              <w:t>34</w:t>
            </w:r>
            <w:r w:rsidR="006E35C4" w:rsidRPr="008D4CD6">
              <w:t>,</w:t>
            </w:r>
            <w:r w:rsidRPr="008D4CD6">
              <w:t>5%</w:t>
            </w:r>
          </w:p>
        </w:tc>
        <w:tc>
          <w:tcPr>
            <w:tcW w:w="586" w:type="pct"/>
            <w:vAlign w:val="center"/>
          </w:tcPr>
          <w:p w14:paraId="1996B71D" w14:textId="20D5B4A0" w:rsidR="002B5495" w:rsidRPr="008D4CD6" w:rsidRDefault="00F83889" w:rsidP="006A1451">
            <w:pPr>
              <w:adjustRightInd w:val="0"/>
              <w:jc w:val="center"/>
            </w:pPr>
            <w:r w:rsidRPr="008D4CD6">
              <w:t>47</w:t>
            </w:r>
            <w:r w:rsidR="006E35C4" w:rsidRPr="008D4CD6">
              <w:t>,</w:t>
            </w:r>
            <w:r w:rsidRPr="008D4CD6">
              <w:t>3%</w:t>
            </w:r>
          </w:p>
        </w:tc>
        <w:tc>
          <w:tcPr>
            <w:tcW w:w="1014" w:type="pct"/>
            <w:vAlign w:val="center"/>
          </w:tcPr>
          <w:p w14:paraId="1996B71E" w14:textId="0E0D7046" w:rsidR="002B5495" w:rsidRPr="008D4CD6" w:rsidRDefault="00F83889" w:rsidP="006A1451">
            <w:pPr>
              <w:adjustRightInd w:val="0"/>
              <w:jc w:val="center"/>
            </w:pPr>
            <w:r w:rsidRPr="008D4CD6">
              <w:t>1</w:t>
            </w:r>
            <w:r w:rsidR="006E35C4" w:rsidRPr="008D4CD6">
              <w:t>,</w:t>
            </w:r>
            <w:r w:rsidRPr="008D4CD6">
              <w:t>70</w:t>
            </w:r>
            <w:r w:rsidRPr="008D4CD6">
              <w:rPr>
                <w:vertAlign w:val="superscript"/>
              </w:rPr>
              <w:t>a</w:t>
            </w:r>
            <w:r w:rsidRPr="008D4CD6">
              <w:t xml:space="preserve"> (1</w:t>
            </w:r>
            <w:r w:rsidR="006E35C4" w:rsidRPr="008D4CD6">
              <w:t>,</w:t>
            </w:r>
            <w:r w:rsidRPr="008D4CD6">
              <w:t>22</w:t>
            </w:r>
            <w:r w:rsidR="00E4440B" w:rsidRPr="008D4CD6">
              <w:t>-</w:t>
            </w:r>
            <w:r w:rsidRPr="008D4CD6">
              <w:t>2</w:t>
            </w:r>
            <w:r w:rsidR="006E35C4" w:rsidRPr="008D4CD6">
              <w:t>,</w:t>
            </w:r>
            <w:r w:rsidRPr="008D4CD6">
              <w:t>38)</w:t>
            </w:r>
          </w:p>
        </w:tc>
        <w:tc>
          <w:tcPr>
            <w:tcW w:w="631" w:type="pct"/>
            <w:vAlign w:val="center"/>
          </w:tcPr>
          <w:p w14:paraId="1996B71F" w14:textId="1E0A76EC" w:rsidR="002B5495" w:rsidRPr="008D4CD6" w:rsidRDefault="00F83889" w:rsidP="006A1451">
            <w:pPr>
              <w:adjustRightInd w:val="0"/>
              <w:jc w:val="center"/>
            </w:pPr>
            <w:r w:rsidRPr="008D4CD6">
              <w:t>0</w:t>
            </w:r>
            <w:r w:rsidR="006E35C4" w:rsidRPr="008D4CD6">
              <w:t>,</w:t>
            </w:r>
            <w:r w:rsidRPr="008D4CD6">
              <w:t>0017</w:t>
            </w:r>
          </w:p>
        </w:tc>
      </w:tr>
      <w:tr w:rsidR="00762991" w:rsidRPr="008D4CD6" w14:paraId="1996B726" w14:textId="77777777" w:rsidTr="000B2E09">
        <w:trPr>
          <w:trHeight w:val="283"/>
        </w:trPr>
        <w:tc>
          <w:tcPr>
            <w:tcW w:w="2183" w:type="pct"/>
          </w:tcPr>
          <w:p w14:paraId="1996B721" w14:textId="7F6D4DE6" w:rsidR="002B5495" w:rsidRPr="008D4CD6" w:rsidRDefault="006E35C4" w:rsidP="006A1451">
            <w:pPr>
              <w:adjustRightInd w:val="0"/>
            </w:pPr>
            <w:r w:rsidRPr="008D4CD6">
              <w:t>Trvanie odpovede, medián v mesiacoch</w:t>
            </w:r>
          </w:p>
        </w:tc>
        <w:tc>
          <w:tcPr>
            <w:tcW w:w="586" w:type="pct"/>
            <w:vAlign w:val="center"/>
          </w:tcPr>
          <w:p w14:paraId="1996B722" w14:textId="5C9EED68" w:rsidR="002B5495" w:rsidRPr="008D4CD6" w:rsidRDefault="00F83889" w:rsidP="006A1451">
            <w:pPr>
              <w:adjustRightInd w:val="0"/>
              <w:jc w:val="center"/>
            </w:pPr>
            <w:r w:rsidRPr="008D4CD6">
              <w:t>4</w:t>
            </w:r>
            <w:r w:rsidR="006E35C4" w:rsidRPr="008D4CD6">
              <w:t>,</w:t>
            </w:r>
            <w:r w:rsidRPr="008D4CD6">
              <w:t>8</w:t>
            </w:r>
          </w:p>
        </w:tc>
        <w:tc>
          <w:tcPr>
            <w:tcW w:w="586" w:type="pct"/>
            <w:vAlign w:val="center"/>
          </w:tcPr>
          <w:p w14:paraId="1996B723" w14:textId="0FCD9541" w:rsidR="002B5495" w:rsidRPr="008D4CD6" w:rsidRDefault="00F83889" w:rsidP="006A1451">
            <w:pPr>
              <w:adjustRightInd w:val="0"/>
              <w:jc w:val="center"/>
            </w:pPr>
            <w:r w:rsidRPr="008D4CD6">
              <w:t>6</w:t>
            </w:r>
            <w:r w:rsidR="006E35C4" w:rsidRPr="008D4CD6">
              <w:t>,</w:t>
            </w:r>
            <w:r w:rsidRPr="008D4CD6">
              <w:t>9</w:t>
            </w:r>
          </w:p>
        </w:tc>
        <w:tc>
          <w:tcPr>
            <w:tcW w:w="1014" w:type="pct"/>
            <w:vAlign w:val="center"/>
          </w:tcPr>
          <w:p w14:paraId="1996B724" w14:textId="6A1DFD40" w:rsidR="002B5495" w:rsidRPr="008D4CD6" w:rsidRDefault="00F83889" w:rsidP="006A1451">
            <w:pPr>
              <w:adjustRightInd w:val="0"/>
              <w:jc w:val="center"/>
            </w:pPr>
            <w:r w:rsidRPr="008D4CD6">
              <w:t>0</w:t>
            </w:r>
            <w:r w:rsidR="006E35C4" w:rsidRPr="008D4CD6">
              <w:t>,</w:t>
            </w:r>
            <w:r w:rsidRPr="008D4CD6">
              <w:t>54 (0</w:t>
            </w:r>
            <w:r w:rsidR="006E35C4" w:rsidRPr="008D4CD6">
              <w:t>,</w:t>
            </w:r>
            <w:r w:rsidRPr="008D4CD6">
              <w:t>40</w:t>
            </w:r>
            <w:r w:rsidR="00E4440B" w:rsidRPr="008D4CD6">
              <w:t>-</w:t>
            </w:r>
            <w:r w:rsidRPr="008D4CD6">
              <w:t>0</w:t>
            </w:r>
            <w:r w:rsidR="006E35C4" w:rsidRPr="008D4CD6">
              <w:t>,</w:t>
            </w:r>
            <w:r w:rsidRPr="008D4CD6">
              <w:t>73)</w:t>
            </w:r>
          </w:p>
        </w:tc>
        <w:tc>
          <w:tcPr>
            <w:tcW w:w="631" w:type="pct"/>
            <w:vAlign w:val="center"/>
          </w:tcPr>
          <w:p w14:paraId="1996B725" w14:textId="0206B6DD" w:rsidR="002B5495" w:rsidRPr="008D4CD6" w:rsidRDefault="00F83889" w:rsidP="006A1451">
            <w:pPr>
              <w:adjustRightInd w:val="0"/>
              <w:jc w:val="center"/>
            </w:pPr>
            <w:r w:rsidRPr="008D4CD6">
              <w:t>&lt;0</w:t>
            </w:r>
            <w:r w:rsidR="006E35C4" w:rsidRPr="008D4CD6">
              <w:t>,</w:t>
            </w:r>
            <w:r w:rsidRPr="008D4CD6">
              <w:t>0001</w:t>
            </w:r>
          </w:p>
        </w:tc>
      </w:tr>
    </w:tbl>
    <w:p w14:paraId="4EEC520F" w14:textId="77777777" w:rsidR="006E35C4" w:rsidRPr="008D4CD6" w:rsidRDefault="006E35C4" w:rsidP="006A1451">
      <w:r w:rsidRPr="008D4CD6">
        <w:t>FP + H: fluórpyrimidín/cisplatina + trastuzumab</w:t>
      </w:r>
    </w:p>
    <w:p w14:paraId="1996B728" w14:textId="5B14DF64" w:rsidR="00327890" w:rsidRPr="008D4CD6" w:rsidRDefault="006E35C4" w:rsidP="006A1451">
      <w:r w:rsidRPr="008D4CD6">
        <w:t>FP: fluórpyrimidín/cisplatina</w:t>
      </w:r>
    </w:p>
    <w:p w14:paraId="1996B729" w14:textId="14325A62" w:rsidR="00327890" w:rsidRPr="008D4CD6" w:rsidRDefault="00F83889" w:rsidP="006A1451">
      <w:r w:rsidRPr="008D4CD6">
        <w:t>a</w:t>
      </w:r>
      <w:r w:rsidR="00693E13" w:rsidRPr="008D4CD6">
        <w:t>:</w:t>
      </w:r>
      <w:r w:rsidRPr="008D4CD6">
        <w:t xml:space="preserve"> </w:t>
      </w:r>
      <w:r w:rsidR="00A03A65" w:rsidRPr="008D4CD6">
        <w:t>Pomer pravdepodobnosti</w:t>
      </w:r>
    </w:p>
    <w:p w14:paraId="1996B72A" w14:textId="77777777" w:rsidR="00F43F10" w:rsidRPr="008D4CD6" w:rsidRDefault="00F43F10" w:rsidP="006A1451">
      <w:pPr>
        <w:pStyle w:val="BodyText"/>
      </w:pPr>
    </w:p>
    <w:p w14:paraId="1996B72B" w14:textId="4217101A" w:rsidR="00F43F10" w:rsidRPr="008D4CD6" w:rsidRDefault="00A03A65" w:rsidP="006A1451">
      <w:pPr>
        <w:pStyle w:val="BodyText"/>
        <w:ind w:hanging="1"/>
      </w:pPr>
      <w:r w:rsidRPr="008D4CD6">
        <w:t>Do klinického skúšania boli zaradení pacienti, ktorí neboli predtým liečení pre HER2-pozitívny inoperabilný lokálne pokročilý alebo rekurentný a/alebo metastatický adenokarcinóm žalúdka alebo gastroezofageálneho spojenia a neboli vhodní na kuratívnu liečbu. Primárnym koncovým ukazovateľom bolo celkové prežívanie, ktoré bolo definované ako čas od dátumu randomizácie do dátumu úmrtia z akejkoľvek príčiny. V čase analýzy zomrelo celkovo 349 randomizovaných pacientov: 182 pacientov (62,8 %) v kontrolnej skupine a 167 pacientov (56,8 %) v liečebnnej skupine. Väčšina úmrtí súvisela so základným nádorovým ochorením.</w:t>
      </w:r>
    </w:p>
    <w:p w14:paraId="1996B72C" w14:textId="77777777" w:rsidR="008318B6" w:rsidRPr="008D4CD6" w:rsidRDefault="008318B6" w:rsidP="006A1451">
      <w:pPr>
        <w:pStyle w:val="BodyText"/>
        <w:ind w:hanging="1"/>
      </w:pPr>
    </w:p>
    <w:p w14:paraId="1996B72D" w14:textId="3A6A3318" w:rsidR="00F43F10" w:rsidRPr="008D4CD6" w:rsidRDefault="00A03A65" w:rsidP="006A1451">
      <w:pPr>
        <w:pStyle w:val="BodyText"/>
      </w:pPr>
      <w:r w:rsidRPr="008D4CD6">
        <w:t>Post-hoc analýzy podskupín naznačujú, že pozitívne liečebné účinky sú obmedzené na tumory s vyššou hladinou HER2 proteínu (IHC 2+ /FISH+ alebo IHC 3+). Medián celkového prežívania v skupine s vysokou expresiou receptora HER2 bol 11,8 mesiaca oproti 16 mesiacom, PR 0,65 (95 % IS 0,51 – 0,83) a medián prežívania bez známok ochorenia bol 5,5 mesiaca oproti 7,6 mesiaca, PR 0,64 (95 % IS 0,51 − 0,79) pri FP oproti FP + H v tomto poradí. Pri celkovom prežívaní bol PR 0,75 (IS 95</w:t>
      </w:r>
      <w:r w:rsidR="00B5243B" w:rsidRPr="008D4CD6">
        <w:t> </w:t>
      </w:r>
      <w:r w:rsidRPr="008D4CD6">
        <w:t>% 0,51 − 1,11) v skupine IHC 2+/FISH+ a v skupine IHC 3+/FISH bol PR 0,58 (IS 95 % 0,41 − 0,81).</w:t>
      </w:r>
    </w:p>
    <w:p w14:paraId="1996B72E" w14:textId="77777777" w:rsidR="00F43F10" w:rsidRPr="008D4CD6" w:rsidRDefault="00F43F10" w:rsidP="006A1451">
      <w:pPr>
        <w:pStyle w:val="BodyText"/>
      </w:pPr>
    </w:p>
    <w:p w14:paraId="1996B72F" w14:textId="6891ACB4" w:rsidR="00F43F10" w:rsidRPr="008D4CD6" w:rsidRDefault="00A03A65" w:rsidP="004267AB">
      <w:pPr>
        <w:pStyle w:val="BodyText"/>
        <w:ind w:hanging="3"/>
      </w:pPr>
      <w:r w:rsidRPr="008D4CD6">
        <w:rPr>
          <w:spacing w:val="-4"/>
        </w:rPr>
        <w:t>V exploratívnej analýze podskupiny, ktorá sa uskutočnila v klinickom skúšaní ToGA (BO18255), sa nezistil zjavný benefit na celkové prežívanie pri pridaní trastuzumabu do liečby pacientom s ECOG PS 2 pri zaradení do štúdie [HR 0,96 (95 % IS 0,51-1,79), s nemerateľným ochorením [HR 1,78 (95 % IS 0,87-3,66)] a lokálne pokročilým ochorením [HR 1,20 (95 % IS 0,29-4,97)].</w:t>
      </w:r>
    </w:p>
    <w:p w14:paraId="1996B730" w14:textId="77777777" w:rsidR="00F43F10" w:rsidRPr="008D4CD6" w:rsidRDefault="00F43F10" w:rsidP="006A1451">
      <w:pPr>
        <w:pStyle w:val="BodyText"/>
      </w:pPr>
    </w:p>
    <w:p w14:paraId="1996B731" w14:textId="01F971C9" w:rsidR="00F43F10" w:rsidRPr="008D4CD6" w:rsidRDefault="00A03A65" w:rsidP="006A1451">
      <w:pPr>
        <w:pStyle w:val="BodyText"/>
      </w:pPr>
      <w:r w:rsidRPr="008D4CD6">
        <w:rPr>
          <w:u w:val="single"/>
        </w:rPr>
        <w:t>Pediatrická populácia</w:t>
      </w:r>
    </w:p>
    <w:p w14:paraId="1996B732" w14:textId="77777777" w:rsidR="00F43F10" w:rsidRPr="008D4CD6" w:rsidRDefault="00F43F10" w:rsidP="006A1451">
      <w:pPr>
        <w:pStyle w:val="BodyText"/>
      </w:pPr>
    </w:p>
    <w:p w14:paraId="1996B733" w14:textId="0D0E9D3B" w:rsidR="00F43F10" w:rsidRPr="008D4CD6" w:rsidRDefault="00A03A65" w:rsidP="006A1451">
      <w:pPr>
        <w:pStyle w:val="BodyText"/>
      </w:pPr>
      <w:r w:rsidRPr="008D4CD6">
        <w:t>Európska lieková agentúra udelila výnimku z povinnosti predložiť výsledky štúdií pre trastuzumab s ohľadom na všetky vekové podskupiny pediatrickej populácie pre karcinóm prsníka a žalúdka (pozri časť 4.2 pre informáciu o pediatrickom použití).</w:t>
      </w:r>
    </w:p>
    <w:p w14:paraId="1996B734" w14:textId="77777777" w:rsidR="00F43F10" w:rsidRPr="008D4CD6" w:rsidRDefault="00F43F10" w:rsidP="006A1451">
      <w:pPr>
        <w:pStyle w:val="BodyText"/>
      </w:pPr>
    </w:p>
    <w:p w14:paraId="1996B735" w14:textId="68DCA9D5" w:rsidR="00F43F10" w:rsidRPr="008D4CD6" w:rsidRDefault="0083149D" w:rsidP="006A1451">
      <w:pPr>
        <w:pStyle w:val="Heading1"/>
      </w:pPr>
      <w:r w:rsidRPr="008D4CD6">
        <w:t>5.2</w:t>
      </w:r>
      <w:r w:rsidRPr="008D4CD6">
        <w:tab/>
      </w:r>
      <w:r w:rsidR="00A03A65" w:rsidRPr="008D4CD6">
        <w:t>Farmakokinetické vlastnosti</w:t>
      </w:r>
    </w:p>
    <w:p w14:paraId="1996B736" w14:textId="77777777" w:rsidR="00F43F10" w:rsidRPr="008D4CD6" w:rsidRDefault="00F43F10" w:rsidP="006A1451">
      <w:pPr>
        <w:pStyle w:val="BodyText"/>
        <w:rPr>
          <w:b/>
        </w:rPr>
      </w:pPr>
    </w:p>
    <w:p w14:paraId="1996B737" w14:textId="307D7A41" w:rsidR="00F43F10" w:rsidRPr="008D4CD6" w:rsidRDefault="00A03A65" w:rsidP="006A1451">
      <w:pPr>
        <w:pStyle w:val="BodyText"/>
      </w:pPr>
      <w:r w:rsidRPr="008D4CD6">
        <w:t xml:space="preserve">Farmakokinetika trastuzumabu sa hodnotila analýzou populačného farmakokinetického modelu za použitia skupiny údajov od 1582 subjektov, vrátane pacientov s HER2 pozitívnym MKP, VKP, MKŽ a iných typov karcinómov a zdravých dobrovoľníkov v 18 klinických skúšaniach fázy I, II a III s intravenóznym trastuzumabom. Dvojkompartmentový model s paralelnou lineárnou a nelineárnou elimináciou z centrálneho kompartmentu popísal profil trastuzumabu koncentrácia-čas. Pre nelineárnu </w:t>
      </w:r>
      <w:r w:rsidR="00404C9C" w:rsidRPr="008D4CD6">
        <w:t>elimináciu sa celkový klírens zvýšil pri znížených koncentráciách. Z toho dôvodu nemôže byť vyvodená hodnota konštanty biologického polčasu trastuzumabu. T</w:t>
      </w:r>
      <w:r w:rsidR="00404C9C" w:rsidRPr="008D4CD6">
        <w:rPr>
          <w:vertAlign w:val="subscript"/>
        </w:rPr>
        <w:t>1/2</w:t>
      </w:r>
      <w:r w:rsidR="00404C9C" w:rsidRPr="008D4CD6">
        <w:t xml:space="preserve"> sa znižuje so znižujúcimi sa koncentráciami v rámci dávkovacieho intervalu (pozri Tabuľku 16). Pacienti s MKP a VKP mali podobné farmakokinetické parametre (napr. klírens (CL), objem centrálneho kompartmentu (V</w:t>
      </w:r>
      <w:r w:rsidR="00404C9C" w:rsidRPr="008D4CD6">
        <w:rPr>
          <w:vertAlign w:val="subscript"/>
        </w:rPr>
        <w:t>c</w:t>
      </w:r>
      <w:r w:rsidR="00404C9C" w:rsidRPr="008D4CD6">
        <w:t>) a predpokladané populačné expozície v rovnovážnom stave (C</w:t>
      </w:r>
      <w:r w:rsidR="00404C9C" w:rsidRPr="008D4CD6">
        <w:rPr>
          <w:vertAlign w:val="subscript"/>
        </w:rPr>
        <w:t>min</w:t>
      </w:r>
      <w:r w:rsidR="00404C9C" w:rsidRPr="008D4CD6">
        <w:t>, C</w:t>
      </w:r>
      <w:r w:rsidR="00404C9C" w:rsidRPr="008D4CD6">
        <w:rPr>
          <w:vertAlign w:val="subscript"/>
        </w:rPr>
        <w:t>max</w:t>
      </w:r>
      <w:r w:rsidR="00404C9C" w:rsidRPr="008D4CD6">
        <w:t xml:space="preserve"> a AUC) . Lineárny klírens pre MKP bol 0,136 </w:t>
      </w:r>
      <w:r w:rsidR="00DD6E62" w:rsidRPr="008D4CD6">
        <w:t>l</w:t>
      </w:r>
      <w:r w:rsidR="00404C9C" w:rsidRPr="008D4CD6">
        <w:t xml:space="preserve">/deň; 0,112 </w:t>
      </w:r>
      <w:r w:rsidR="00DD6E62" w:rsidRPr="008D4CD6">
        <w:t>l</w:t>
      </w:r>
      <w:r w:rsidR="00404C9C" w:rsidRPr="008D4CD6">
        <w:t>/deň pre VKP a 0,176 l/deň pre MKŽ. Nelineárne hodnoty parametrov eliminácie pre MKP, VKP a MKŽ pacientov boli 8,81 mcg/deň pre maximálnu mieru eliminácie (V</w:t>
      </w:r>
      <w:r w:rsidR="00404C9C" w:rsidRPr="008D4CD6">
        <w:rPr>
          <w:vertAlign w:val="subscript"/>
        </w:rPr>
        <w:t>max</w:t>
      </w:r>
      <w:r w:rsidR="00404C9C" w:rsidRPr="008D4CD6">
        <w:t>) a 8,92 μg/</w:t>
      </w:r>
      <w:r w:rsidR="00DC32D5" w:rsidRPr="008D4CD6">
        <w:t xml:space="preserve">ml </w:t>
      </w:r>
      <w:r w:rsidR="00404C9C" w:rsidRPr="008D4CD6">
        <w:t>pre konštantu Michaelis-Menten (K</w:t>
      </w:r>
      <w:r w:rsidR="00404C9C" w:rsidRPr="008D4CD6">
        <w:rPr>
          <w:vertAlign w:val="subscript"/>
        </w:rPr>
        <w:t>m</w:t>
      </w:r>
      <w:r w:rsidR="00404C9C" w:rsidRPr="008D4CD6">
        <w:t xml:space="preserve">). Objem centrálnych kompartmentov bol 2,62 </w:t>
      </w:r>
      <w:r w:rsidR="00DD6E62" w:rsidRPr="008D4CD6">
        <w:t>l</w:t>
      </w:r>
      <w:r w:rsidR="00404C9C" w:rsidRPr="008D4CD6">
        <w:t xml:space="preserve"> pre pacientov s MKP a VKP a 3,63 </w:t>
      </w:r>
      <w:r w:rsidR="00DD6E62" w:rsidRPr="008D4CD6">
        <w:t>l</w:t>
      </w:r>
      <w:r w:rsidR="00404C9C" w:rsidRPr="008D4CD6">
        <w:t xml:space="preserve"> pre pacientov s MKŽ. Vo finálnych populačných FK modeloch boli okrem primárneho typu karcinómu navyše identifikované, ako štatisticky signifikantné kovariáty ovplyvňujúce expozíciu trastuzumabu, telesná hmotnosť, sérová aspartát-aminotransferáza a albumín. Každopádne magnitúda účinku týchto kovariátov na expozíciu trastuzumabu poukazuje na to, že je nepravdepodobné, aby tieto kovariáty mali klinicky významný účinok na koncentrácie trastuzumabu.</w:t>
      </w:r>
    </w:p>
    <w:p w14:paraId="1996B738" w14:textId="77777777" w:rsidR="00F43F10" w:rsidRPr="008D4CD6" w:rsidRDefault="00F43F10" w:rsidP="006A1451">
      <w:pPr>
        <w:pStyle w:val="BodyText"/>
      </w:pPr>
    </w:p>
    <w:p w14:paraId="1996B739" w14:textId="67648F43" w:rsidR="00F43F10" w:rsidRPr="008D4CD6" w:rsidRDefault="00CA056C" w:rsidP="006A1451">
      <w:pPr>
        <w:pStyle w:val="BodyText"/>
      </w:pPr>
      <w:r w:rsidRPr="008D4CD6">
        <w:t>Predpokladané populačné FK hodnoty expozície (stredná hodnota s 5. – 95. percentilami) a FK hodnoty parametrov pri klinicky relevantných koncentráciách (C</w:t>
      </w:r>
      <w:r w:rsidRPr="008D4CD6">
        <w:rPr>
          <w:vertAlign w:val="subscript"/>
        </w:rPr>
        <w:t>max</w:t>
      </w:r>
      <w:r w:rsidRPr="008D4CD6">
        <w:t xml:space="preserve"> a C</w:t>
      </w:r>
      <w:r w:rsidRPr="008D4CD6">
        <w:rPr>
          <w:vertAlign w:val="subscript"/>
        </w:rPr>
        <w:t>min</w:t>
      </w:r>
      <w:r w:rsidRPr="008D4CD6">
        <w:t>) pre pacientov s MKP, VKP a MKŽ liečených schváleným dávkovacím režimom q1w a q3w sú zobrazené v Tabuľke 14 (Cyklus 1), Tabuľke 15 (rovnovážny stav), a Tabuľke 16 (FK parametre) nižšie.</w:t>
      </w:r>
    </w:p>
    <w:p w14:paraId="1996B73A" w14:textId="77777777" w:rsidR="00F43F10" w:rsidRPr="008D4CD6" w:rsidRDefault="00F43F10" w:rsidP="006A1451">
      <w:pPr>
        <w:pStyle w:val="BodyText"/>
      </w:pPr>
    </w:p>
    <w:p w14:paraId="1996B73B" w14:textId="2E9AD0ED" w:rsidR="00F43F10" w:rsidRPr="008D4CD6" w:rsidRDefault="00CA056C" w:rsidP="006A1451">
      <w:pPr>
        <w:pStyle w:val="BodyText"/>
        <w:ind w:hanging="1"/>
      </w:pPr>
      <w:r w:rsidRPr="008D4CD6">
        <w:t>Tabuľka 14 FK hodnoty expozície (stredná hodnota s 5. – 95. percentilami) v predpokladanom populačnom Cykle 1 pre dávkovací režim s intravenóznym trastuzumabom u pacientov s MKP, VKP a MKŽ</w:t>
      </w:r>
    </w:p>
    <w:p w14:paraId="1996B73C" w14:textId="77777777" w:rsidR="00327890" w:rsidRPr="008D4CD6" w:rsidRDefault="00327890" w:rsidP="006A1451">
      <w:pPr>
        <w:pStyle w:val="BodyText"/>
        <w:ind w:hanging="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1"/>
        <w:gridCol w:w="1559"/>
        <w:gridCol w:w="850"/>
        <w:gridCol w:w="1747"/>
        <w:gridCol w:w="1747"/>
        <w:gridCol w:w="1747"/>
      </w:tblGrid>
      <w:tr w:rsidR="00762991" w:rsidRPr="008D4CD6" w14:paraId="1996B745" w14:textId="77777777" w:rsidTr="00F96F9B">
        <w:trPr>
          <w:trHeight w:val="283"/>
        </w:trPr>
        <w:tc>
          <w:tcPr>
            <w:tcW w:w="778" w:type="pct"/>
            <w:vAlign w:val="center"/>
          </w:tcPr>
          <w:p w14:paraId="1996B73D" w14:textId="627433F6" w:rsidR="00327890" w:rsidRPr="008D4CD6" w:rsidRDefault="00CA056C" w:rsidP="006A1451">
            <w:pPr>
              <w:jc w:val="center"/>
              <w:rPr>
                <w:b/>
              </w:rPr>
            </w:pPr>
            <w:r w:rsidRPr="008D4CD6">
              <w:rPr>
                <w:b/>
              </w:rPr>
              <w:t>Režim</w:t>
            </w:r>
          </w:p>
        </w:tc>
        <w:tc>
          <w:tcPr>
            <w:tcW w:w="860" w:type="pct"/>
            <w:vAlign w:val="center"/>
          </w:tcPr>
          <w:p w14:paraId="1996B73E" w14:textId="166C14C3" w:rsidR="00327890" w:rsidRPr="008D4CD6" w:rsidRDefault="00CA056C" w:rsidP="006A1451">
            <w:pPr>
              <w:jc w:val="center"/>
              <w:rPr>
                <w:b/>
              </w:rPr>
            </w:pPr>
            <w:r w:rsidRPr="008D4CD6">
              <w:rPr>
                <w:b/>
              </w:rPr>
              <w:t>Primárny typ karcinómu</w:t>
            </w:r>
          </w:p>
        </w:tc>
        <w:tc>
          <w:tcPr>
            <w:tcW w:w="469" w:type="pct"/>
            <w:vAlign w:val="center"/>
          </w:tcPr>
          <w:p w14:paraId="1996B73F" w14:textId="77777777" w:rsidR="00327890" w:rsidRPr="008D4CD6" w:rsidRDefault="00F83889" w:rsidP="006A1451">
            <w:pPr>
              <w:jc w:val="center"/>
              <w:rPr>
                <w:b/>
              </w:rPr>
            </w:pPr>
            <w:r w:rsidRPr="008D4CD6">
              <w:rPr>
                <w:b/>
              </w:rPr>
              <w:t>N</w:t>
            </w:r>
          </w:p>
        </w:tc>
        <w:tc>
          <w:tcPr>
            <w:tcW w:w="964" w:type="pct"/>
            <w:vAlign w:val="center"/>
          </w:tcPr>
          <w:p w14:paraId="1996B740" w14:textId="77777777" w:rsidR="00327890" w:rsidRPr="008D4CD6" w:rsidRDefault="00F83889" w:rsidP="006A1451">
            <w:pPr>
              <w:jc w:val="center"/>
              <w:rPr>
                <w:b/>
                <w:vertAlign w:val="subscript"/>
              </w:rPr>
            </w:pPr>
            <w:r w:rsidRPr="008D4CD6">
              <w:rPr>
                <w:b/>
              </w:rPr>
              <w:t>C</w:t>
            </w:r>
            <w:r w:rsidRPr="008D4CD6">
              <w:rPr>
                <w:b/>
                <w:vertAlign w:val="subscript"/>
              </w:rPr>
              <w:t>min</w:t>
            </w:r>
          </w:p>
          <w:p w14:paraId="1996B741" w14:textId="7BD0CAE6" w:rsidR="00327890" w:rsidRPr="008D4CD6" w:rsidRDefault="00F83889" w:rsidP="006A1451">
            <w:pPr>
              <w:jc w:val="center"/>
              <w:rPr>
                <w:b/>
              </w:rPr>
            </w:pPr>
            <w:r w:rsidRPr="008D4CD6">
              <w:rPr>
                <w:b/>
              </w:rPr>
              <w:t>(</w:t>
            </w:r>
            <w:r w:rsidR="00CA056C" w:rsidRPr="008D4CD6">
              <w:rPr>
                <w:b/>
              </w:rPr>
              <w:t>mc</w:t>
            </w:r>
            <w:r w:rsidRPr="008D4CD6">
              <w:rPr>
                <w:b/>
              </w:rPr>
              <w:t>g/</w:t>
            </w:r>
            <w:r w:rsidR="00DC32D5" w:rsidRPr="008D4CD6">
              <w:rPr>
                <w:b/>
              </w:rPr>
              <w:t>ml</w:t>
            </w:r>
            <w:r w:rsidRPr="008D4CD6">
              <w:rPr>
                <w:b/>
              </w:rPr>
              <w:t>)</w:t>
            </w:r>
          </w:p>
        </w:tc>
        <w:tc>
          <w:tcPr>
            <w:tcW w:w="964" w:type="pct"/>
            <w:vAlign w:val="center"/>
          </w:tcPr>
          <w:p w14:paraId="1996B742" w14:textId="77777777" w:rsidR="00327890" w:rsidRPr="008D4CD6" w:rsidRDefault="00F83889" w:rsidP="006A1451">
            <w:pPr>
              <w:jc w:val="center"/>
              <w:rPr>
                <w:b/>
                <w:vertAlign w:val="subscript"/>
              </w:rPr>
            </w:pPr>
            <w:r w:rsidRPr="008D4CD6">
              <w:rPr>
                <w:b/>
              </w:rPr>
              <w:t>C</w:t>
            </w:r>
            <w:r w:rsidRPr="008D4CD6">
              <w:rPr>
                <w:b/>
                <w:vertAlign w:val="subscript"/>
              </w:rPr>
              <w:t>max</w:t>
            </w:r>
          </w:p>
          <w:p w14:paraId="1996B743" w14:textId="1404D890" w:rsidR="00327890" w:rsidRPr="008D4CD6" w:rsidRDefault="00F83889" w:rsidP="006A1451">
            <w:pPr>
              <w:jc w:val="center"/>
              <w:rPr>
                <w:b/>
              </w:rPr>
            </w:pPr>
            <w:r w:rsidRPr="008D4CD6">
              <w:rPr>
                <w:b/>
              </w:rPr>
              <w:t>(</w:t>
            </w:r>
            <w:r w:rsidR="00CA056C" w:rsidRPr="008D4CD6">
              <w:rPr>
                <w:b/>
              </w:rPr>
              <w:t>mc</w:t>
            </w:r>
            <w:r w:rsidRPr="008D4CD6">
              <w:rPr>
                <w:b/>
              </w:rPr>
              <w:t>g/</w:t>
            </w:r>
            <w:r w:rsidR="00DC32D5" w:rsidRPr="008D4CD6">
              <w:rPr>
                <w:b/>
              </w:rPr>
              <w:t>ml</w:t>
            </w:r>
            <w:r w:rsidRPr="008D4CD6">
              <w:rPr>
                <w:b/>
              </w:rPr>
              <w:t>)</w:t>
            </w:r>
          </w:p>
        </w:tc>
        <w:tc>
          <w:tcPr>
            <w:tcW w:w="964" w:type="pct"/>
            <w:vAlign w:val="center"/>
          </w:tcPr>
          <w:p w14:paraId="01CF0C15" w14:textId="77777777" w:rsidR="009A07F3" w:rsidRPr="008D4CD6" w:rsidRDefault="00F83889" w:rsidP="006A1451">
            <w:pPr>
              <w:jc w:val="center"/>
              <w:rPr>
                <w:b/>
              </w:rPr>
            </w:pPr>
            <w:r w:rsidRPr="008D4CD6">
              <w:rPr>
                <w:b/>
              </w:rPr>
              <w:t>AUC</w:t>
            </w:r>
            <w:r w:rsidRPr="008D4CD6">
              <w:rPr>
                <w:b/>
                <w:vertAlign w:val="subscript"/>
              </w:rPr>
              <w:t xml:space="preserve">0-21 </w:t>
            </w:r>
            <w:r w:rsidR="00CA056C" w:rsidRPr="008D4CD6">
              <w:rPr>
                <w:b/>
                <w:vertAlign w:val="subscript"/>
              </w:rPr>
              <w:t>dní</w:t>
            </w:r>
          </w:p>
          <w:p w14:paraId="1996B744" w14:textId="18F4BB4C" w:rsidR="00327890" w:rsidRPr="008D4CD6" w:rsidRDefault="00F83889" w:rsidP="006A1451">
            <w:pPr>
              <w:jc w:val="center"/>
              <w:rPr>
                <w:b/>
              </w:rPr>
            </w:pPr>
            <w:r w:rsidRPr="008D4CD6">
              <w:rPr>
                <w:b/>
              </w:rPr>
              <w:t>(</w:t>
            </w:r>
            <w:r w:rsidR="00CA056C" w:rsidRPr="008D4CD6">
              <w:rPr>
                <w:b/>
              </w:rPr>
              <w:t>mc</w:t>
            </w:r>
            <w:r w:rsidRPr="008D4CD6">
              <w:rPr>
                <w:b/>
              </w:rPr>
              <w:t>g.</w:t>
            </w:r>
            <w:r w:rsidR="009A07F3" w:rsidRPr="008D4CD6">
              <w:rPr>
                <w:b/>
              </w:rPr>
              <w:t>deň</w:t>
            </w:r>
            <w:r w:rsidRPr="008D4CD6">
              <w:rPr>
                <w:b/>
              </w:rPr>
              <w:t>/</w:t>
            </w:r>
            <w:r w:rsidR="00DC32D5" w:rsidRPr="008D4CD6">
              <w:rPr>
                <w:b/>
              </w:rPr>
              <w:t>ml</w:t>
            </w:r>
            <w:r w:rsidRPr="008D4CD6">
              <w:rPr>
                <w:b/>
              </w:rPr>
              <w:t>)</w:t>
            </w:r>
          </w:p>
        </w:tc>
      </w:tr>
      <w:tr w:rsidR="00762991" w:rsidRPr="008D4CD6" w14:paraId="1996B74F" w14:textId="77777777" w:rsidTr="00F96F9B">
        <w:trPr>
          <w:trHeight w:val="283"/>
        </w:trPr>
        <w:tc>
          <w:tcPr>
            <w:tcW w:w="778" w:type="pct"/>
            <w:vMerge w:val="restart"/>
            <w:vAlign w:val="center"/>
          </w:tcPr>
          <w:p w14:paraId="1996B746" w14:textId="77777777" w:rsidR="00327890" w:rsidRPr="008D4CD6" w:rsidRDefault="00F83889" w:rsidP="006A1451">
            <w:pPr>
              <w:jc w:val="center"/>
              <w:rPr>
                <w:b/>
              </w:rPr>
            </w:pPr>
            <w:r w:rsidRPr="008D4CD6">
              <w:t>8 mg/kg + 6 mg/kg q3w</w:t>
            </w:r>
          </w:p>
        </w:tc>
        <w:tc>
          <w:tcPr>
            <w:tcW w:w="860" w:type="pct"/>
            <w:vAlign w:val="center"/>
          </w:tcPr>
          <w:p w14:paraId="1996B747" w14:textId="6D9A8F8C" w:rsidR="00327890" w:rsidRPr="008D4CD6" w:rsidRDefault="00CA056C" w:rsidP="006A1451">
            <w:pPr>
              <w:jc w:val="center"/>
              <w:rPr>
                <w:b/>
              </w:rPr>
            </w:pPr>
            <w:r w:rsidRPr="008D4CD6">
              <w:t>MKP</w:t>
            </w:r>
          </w:p>
        </w:tc>
        <w:tc>
          <w:tcPr>
            <w:tcW w:w="469" w:type="pct"/>
            <w:vAlign w:val="center"/>
          </w:tcPr>
          <w:p w14:paraId="1996B748" w14:textId="77777777" w:rsidR="00327890" w:rsidRPr="008D4CD6" w:rsidRDefault="00F83889" w:rsidP="006A1451">
            <w:pPr>
              <w:jc w:val="center"/>
              <w:rPr>
                <w:bCs/>
              </w:rPr>
            </w:pPr>
            <w:r w:rsidRPr="008D4CD6">
              <w:rPr>
                <w:bCs/>
              </w:rPr>
              <w:t>805</w:t>
            </w:r>
          </w:p>
        </w:tc>
        <w:tc>
          <w:tcPr>
            <w:tcW w:w="964" w:type="pct"/>
            <w:vAlign w:val="center"/>
          </w:tcPr>
          <w:p w14:paraId="1996B749" w14:textId="6E0B1CFA" w:rsidR="00327890" w:rsidRPr="008D4CD6" w:rsidRDefault="00F83889" w:rsidP="006A1451">
            <w:pPr>
              <w:jc w:val="center"/>
              <w:rPr>
                <w:bCs/>
              </w:rPr>
            </w:pPr>
            <w:r w:rsidRPr="008D4CD6">
              <w:rPr>
                <w:bCs/>
              </w:rPr>
              <w:t>28</w:t>
            </w:r>
            <w:r w:rsidR="009A07F3" w:rsidRPr="008D4CD6">
              <w:rPr>
                <w:bCs/>
              </w:rPr>
              <w:t>,</w:t>
            </w:r>
            <w:r w:rsidRPr="008D4CD6">
              <w:rPr>
                <w:bCs/>
              </w:rPr>
              <w:t>7</w:t>
            </w:r>
          </w:p>
          <w:p w14:paraId="1996B74A" w14:textId="1CFD1318" w:rsidR="00327890" w:rsidRPr="008D4CD6" w:rsidRDefault="00F83889" w:rsidP="006A1451">
            <w:pPr>
              <w:jc w:val="center"/>
              <w:rPr>
                <w:bCs/>
              </w:rPr>
            </w:pPr>
            <w:r w:rsidRPr="008D4CD6">
              <w:rPr>
                <w:bCs/>
              </w:rPr>
              <w:t>(2</w:t>
            </w:r>
            <w:r w:rsidR="009A07F3" w:rsidRPr="008D4CD6">
              <w:rPr>
                <w:bCs/>
              </w:rPr>
              <w:t>,</w:t>
            </w:r>
            <w:r w:rsidRPr="008D4CD6">
              <w:rPr>
                <w:bCs/>
              </w:rPr>
              <w:t xml:space="preserve">9 </w:t>
            </w:r>
            <w:r w:rsidR="009A07F3" w:rsidRPr="008D4CD6">
              <w:rPr>
                <w:bCs/>
              </w:rPr>
              <w:t>–</w:t>
            </w:r>
            <w:r w:rsidRPr="008D4CD6">
              <w:rPr>
                <w:bCs/>
              </w:rPr>
              <w:t xml:space="preserve"> 46</w:t>
            </w:r>
            <w:r w:rsidR="009A07F3" w:rsidRPr="008D4CD6">
              <w:rPr>
                <w:bCs/>
              </w:rPr>
              <w:t>,</w:t>
            </w:r>
            <w:r w:rsidRPr="008D4CD6">
              <w:rPr>
                <w:bCs/>
              </w:rPr>
              <w:t>3)</w:t>
            </w:r>
          </w:p>
        </w:tc>
        <w:tc>
          <w:tcPr>
            <w:tcW w:w="964" w:type="pct"/>
            <w:vAlign w:val="center"/>
          </w:tcPr>
          <w:p w14:paraId="1996B74B" w14:textId="77777777" w:rsidR="00327890" w:rsidRPr="008D4CD6" w:rsidRDefault="00F83889" w:rsidP="006A1451">
            <w:pPr>
              <w:jc w:val="center"/>
              <w:rPr>
                <w:bCs/>
              </w:rPr>
            </w:pPr>
            <w:r w:rsidRPr="008D4CD6">
              <w:rPr>
                <w:bCs/>
              </w:rPr>
              <w:t>182</w:t>
            </w:r>
          </w:p>
          <w:p w14:paraId="1996B74C" w14:textId="023868E9" w:rsidR="00327890" w:rsidRPr="008D4CD6" w:rsidRDefault="00F83889" w:rsidP="006A1451">
            <w:pPr>
              <w:jc w:val="center"/>
              <w:rPr>
                <w:bCs/>
              </w:rPr>
            </w:pPr>
            <w:r w:rsidRPr="008D4CD6">
              <w:rPr>
                <w:bCs/>
              </w:rPr>
              <w:t xml:space="preserve">(134 </w:t>
            </w:r>
            <w:r w:rsidR="0033489B" w:rsidRPr="008D4CD6">
              <w:rPr>
                <w:bCs/>
              </w:rPr>
              <w:t>–</w:t>
            </w:r>
            <w:r w:rsidRPr="008D4CD6">
              <w:rPr>
                <w:bCs/>
              </w:rPr>
              <w:t xml:space="preserve"> 280)</w:t>
            </w:r>
          </w:p>
        </w:tc>
        <w:tc>
          <w:tcPr>
            <w:tcW w:w="964" w:type="pct"/>
            <w:vAlign w:val="center"/>
          </w:tcPr>
          <w:p w14:paraId="1996B74D" w14:textId="77777777" w:rsidR="00327890" w:rsidRPr="008D4CD6" w:rsidRDefault="00F83889" w:rsidP="006A1451">
            <w:pPr>
              <w:jc w:val="center"/>
              <w:rPr>
                <w:bCs/>
              </w:rPr>
            </w:pPr>
            <w:r w:rsidRPr="008D4CD6">
              <w:rPr>
                <w:bCs/>
              </w:rPr>
              <w:t>1376</w:t>
            </w:r>
          </w:p>
          <w:p w14:paraId="1996B74E" w14:textId="038C4BFB" w:rsidR="00327890" w:rsidRPr="008D4CD6" w:rsidRDefault="00F83889" w:rsidP="006A1451">
            <w:pPr>
              <w:jc w:val="center"/>
              <w:rPr>
                <w:bCs/>
              </w:rPr>
            </w:pPr>
            <w:r w:rsidRPr="008D4CD6">
              <w:rPr>
                <w:bCs/>
              </w:rPr>
              <w:t xml:space="preserve">(728 </w:t>
            </w:r>
            <w:r w:rsidR="0033489B" w:rsidRPr="008D4CD6">
              <w:rPr>
                <w:bCs/>
              </w:rPr>
              <w:t>–</w:t>
            </w:r>
            <w:r w:rsidRPr="008D4CD6">
              <w:rPr>
                <w:bCs/>
              </w:rPr>
              <w:t xml:space="preserve"> 1998)</w:t>
            </w:r>
          </w:p>
        </w:tc>
      </w:tr>
      <w:tr w:rsidR="00762991" w:rsidRPr="008D4CD6" w14:paraId="1996B759" w14:textId="77777777" w:rsidTr="00F96F9B">
        <w:trPr>
          <w:trHeight w:val="283"/>
        </w:trPr>
        <w:tc>
          <w:tcPr>
            <w:tcW w:w="778" w:type="pct"/>
            <w:vMerge/>
            <w:vAlign w:val="center"/>
          </w:tcPr>
          <w:p w14:paraId="1996B750" w14:textId="77777777" w:rsidR="00327890" w:rsidRPr="008D4CD6" w:rsidRDefault="00327890" w:rsidP="006A1451">
            <w:pPr>
              <w:jc w:val="center"/>
              <w:rPr>
                <w:b/>
              </w:rPr>
            </w:pPr>
          </w:p>
        </w:tc>
        <w:tc>
          <w:tcPr>
            <w:tcW w:w="860" w:type="pct"/>
            <w:vAlign w:val="center"/>
          </w:tcPr>
          <w:p w14:paraId="1996B751" w14:textId="19594D5B" w:rsidR="00327890" w:rsidRPr="008D4CD6" w:rsidRDefault="00CA056C" w:rsidP="006A1451">
            <w:pPr>
              <w:jc w:val="center"/>
              <w:rPr>
                <w:b/>
              </w:rPr>
            </w:pPr>
            <w:r w:rsidRPr="008D4CD6">
              <w:t>VKP</w:t>
            </w:r>
          </w:p>
        </w:tc>
        <w:tc>
          <w:tcPr>
            <w:tcW w:w="469" w:type="pct"/>
            <w:vAlign w:val="center"/>
          </w:tcPr>
          <w:p w14:paraId="1996B752" w14:textId="77777777" w:rsidR="00327890" w:rsidRPr="008D4CD6" w:rsidRDefault="00F83889" w:rsidP="006A1451">
            <w:pPr>
              <w:jc w:val="center"/>
              <w:rPr>
                <w:bCs/>
              </w:rPr>
            </w:pPr>
            <w:r w:rsidRPr="008D4CD6">
              <w:rPr>
                <w:bCs/>
              </w:rPr>
              <w:t>390</w:t>
            </w:r>
          </w:p>
        </w:tc>
        <w:tc>
          <w:tcPr>
            <w:tcW w:w="964" w:type="pct"/>
            <w:vAlign w:val="center"/>
          </w:tcPr>
          <w:p w14:paraId="1996B753" w14:textId="236FE66A" w:rsidR="00327890" w:rsidRPr="008D4CD6" w:rsidRDefault="00F83889" w:rsidP="006A1451">
            <w:pPr>
              <w:jc w:val="center"/>
              <w:rPr>
                <w:bCs/>
              </w:rPr>
            </w:pPr>
            <w:r w:rsidRPr="008D4CD6">
              <w:rPr>
                <w:bCs/>
              </w:rPr>
              <w:t>30</w:t>
            </w:r>
            <w:r w:rsidR="009A07F3" w:rsidRPr="008D4CD6">
              <w:rPr>
                <w:bCs/>
              </w:rPr>
              <w:t>,</w:t>
            </w:r>
            <w:r w:rsidRPr="008D4CD6">
              <w:rPr>
                <w:bCs/>
              </w:rPr>
              <w:t>9</w:t>
            </w:r>
          </w:p>
          <w:p w14:paraId="1996B754" w14:textId="3F2D9116" w:rsidR="00327890" w:rsidRPr="008D4CD6" w:rsidRDefault="00F83889" w:rsidP="006A1451">
            <w:pPr>
              <w:jc w:val="center"/>
              <w:rPr>
                <w:bCs/>
              </w:rPr>
            </w:pPr>
            <w:r w:rsidRPr="008D4CD6">
              <w:rPr>
                <w:bCs/>
              </w:rPr>
              <w:t>(18</w:t>
            </w:r>
            <w:r w:rsidR="009A07F3" w:rsidRPr="008D4CD6">
              <w:rPr>
                <w:bCs/>
              </w:rPr>
              <w:t>,</w:t>
            </w:r>
            <w:r w:rsidRPr="008D4CD6">
              <w:rPr>
                <w:bCs/>
              </w:rPr>
              <w:t xml:space="preserve">7 </w:t>
            </w:r>
            <w:r w:rsidR="009A07F3" w:rsidRPr="008D4CD6">
              <w:rPr>
                <w:bCs/>
              </w:rPr>
              <w:t>–</w:t>
            </w:r>
            <w:r w:rsidRPr="008D4CD6">
              <w:rPr>
                <w:bCs/>
              </w:rPr>
              <w:t xml:space="preserve"> 45</w:t>
            </w:r>
            <w:r w:rsidR="009A07F3" w:rsidRPr="008D4CD6">
              <w:rPr>
                <w:bCs/>
              </w:rPr>
              <w:t>,</w:t>
            </w:r>
            <w:r w:rsidRPr="008D4CD6">
              <w:rPr>
                <w:bCs/>
              </w:rPr>
              <w:t>5)</w:t>
            </w:r>
          </w:p>
        </w:tc>
        <w:tc>
          <w:tcPr>
            <w:tcW w:w="964" w:type="pct"/>
            <w:vAlign w:val="center"/>
          </w:tcPr>
          <w:p w14:paraId="1996B755" w14:textId="77777777" w:rsidR="00327890" w:rsidRPr="008D4CD6" w:rsidRDefault="00F83889" w:rsidP="006A1451">
            <w:pPr>
              <w:jc w:val="center"/>
              <w:rPr>
                <w:bCs/>
              </w:rPr>
            </w:pPr>
            <w:r w:rsidRPr="008D4CD6">
              <w:rPr>
                <w:bCs/>
              </w:rPr>
              <w:t>176</w:t>
            </w:r>
          </w:p>
          <w:p w14:paraId="1996B756" w14:textId="050685EB" w:rsidR="00327890" w:rsidRPr="008D4CD6" w:rsidRDefault="00F83889" w:rsidP="006A1451">
            <w:pPr>
              <w:jc w:val="center"/>
              <w:rPr>
                <w:bCs/>
              </w:rPr>
            </w:pPr>
            <w:r w:rsidRPr="008D4CD6">
              <w:rPr>
                <w:bCs/>
              </w:rPr>
              <w:t xml:space="preserve">(127 </w:t>
            </w:r>
            <w:r w:rsidR="0033489B" w:rsidRPr="008D4CD6">
              <w:rPr>
                <w:bCs/>
              </w:rPr>
              <w:t>–</w:t>
            </w:r>
            <w:r w:rsidRPr="008D4CD6">
              <w:rPr>
                <w:bCs/>
              </w:rPr>
              <w:t xml:space="preserve"> 277)</w:t>
            </w:r>
          </w:p>
        </w:tc>
        <w:tc>
          <w:tcPr>
            <w:tcW w:w="964" w:type="pct"/>
            <w:vAlign w:val="center"/>
          </w:tcPr>
          <w:p w14:paraId="1996B757" w14:textId="77777777" w:rsidR="00327890" w:rsidRPr="008D4CD6" w:rsidRDefault="00F83889" w:rsidP="006A1451">
            <w:pPr>
              <w:jc w:val="center"/>
              <w:rPr>
                <w:bCs/>
              </w:rPr>
            </w:pPr>
            <w:r w:rsidRPr="008D4CD6">
              <w:rPr>
                <w:bCs/>
              </w:rPr>
              <w:t>1390</w:t>
            </w:r>
          </w:p>
          <w:p w14:paraId="1996B758" w14:textId="4685500C" w:rsidR="00327890" w:rsidRPr="008D4CD6" w:rsidRDefault="00F83889" w:rsidP="006A1451">
            <w:pPr>
              <w:jc w:val="center"/>
              <w:rPr>
                <w:bCs/>
              </w:rPr>
            </w:pPr>
            <w:r w:rsidRPr="008D4CD6">
              <w:rPr>
                <w:bCs/>
              </w:rPr>
              <w:t xml:space="preserve">(1039 </w:t>
            </w:r>
            <w:r w:rsidR="0033489B" w:rsidRPr="008D4CD6">
              <w:rPr>
                <w:bCs/>
              </w:rPr>
              <w:t>–</w:t>
            </w:r>
            <w:r w:rsidRPr="008D4CD6">
              <w:rPr>
                <w:bCs/>
              </w:rPr>
              <w:t xml:space="preserve"> 1895)</w:t>
            </w:r>
          </w:p>
        </w:tc>
      </w:tr>
      <w:tr w:rsidR="00762991" w:rsidRPr="008D4CD6" w14:paraId="1996B763" w14:textId="77777777" w:rsidTr="00F96F9B">
        <w:trPr>
          <w:trHeight w:val="283"/>
        </w:trPr>
        <w:tc>
          <w:tcPr>
            <w:tcW w:w="778" w:type="pct"/>
            <w:vMerge/>
            <w:vAlign w:val="center"/>
          </w:tcPr>
          <w:p w14:paraId="1996B75A" w14:textId="77777777" w:rsidR="00327890" w:rsidRPr="008D4CD6" w:rsidRDefault="00327890" w:rsidP="006A1451">
            <w:pPr>
              <w:jc w:val="center"/>
              <w:rPr>
                <w:b/>
              </w:rPr>
            </w:pPr>
          </w:p>
        </w:tc>
        <w:tc>
          <w:tcPr>
            <w:tcW w:w="860" w:type="pct"/>
            <w:vAlign w:val="center"/>
          </w:tcPr>
          <w:p w14:paraId="1996B75B" w14:textId="1E45AEFD" w:rsidR="00327890" w:rsidRPr="008D4CD6" w:rsidRDefault="00CA056C" w:rsidP="006A1451">
            <w:pPr>
              <w:jc w:val="center"/>
              <w:rPr>
                <w:b/>
              </w:rPr>
            </w:pPr>
            <w:r w:rsidRPr="008D4CD6">
              <w:t>MKŽ</w:t>
            </w:r>
          </w:p>
        </w:tc>
        <w:tc>
          <w:tcPr>
            <w:tcW w:w="469" w:type="pct"/>
            <w:vAlign w:val="center"/>
          </w:tcPr>
          <w:p w14:paraId="1996B75C" w14:textId="77777777" w:rsidR="00327890" w:rsidRPr="008D4CD6" w:rsidRDefault="00F83889" w:rsidP="006A1451">
            <w:pPr>
              <w:jc w:val="center"/>
              <w:rPr>
                <w:bCs/>
              </w:rPr>
            </w:pPr>
            <w:r w:rsidRPr="008D4CD6">
              <w:rPr>
                <w:bCs/>
              </w:rPr>
              <w:t>274</w:t>
            </w:r>
          </w:p>
        </w:tc>
        <w:tc>
          <w:tcPr>
            <w:tcW w:w="964" w:type="pct"/>
            <w:vAlign w:val="center"/>
          </w:tcPr>
          <w:p w14:paraId="1996B75D" w14:textId="413CBF7E" w:rsidR="00327890" w:rsidRPr="008D4CD6" w:rsidRDefault="00F83889" w:rsidP="006A1451">
            <w:pPr>
              <w:jc w:val="center"/>
              <w:rPr>
                <w:bCs/>
              </w:rPr>
            </w:pPr>
            <w:r w:rsidRPr="008D4CD6">
              <w:rPr>
                <w:bCs/>
              </w:rPr>
              <w:t>23</w:t>
            </w:r>
            <w:r w:rsidR="009A07F3" w:rsidRPr="008D4CD6">
              <w:rPr>
                <w:bCs/>
              </w:rPr>
              <w:t>,</w:t>
            </w:r>
            <w:r w:rsidRPr="008D4CD6">
              <w:rPr>
                <w:bCs/>
              </w:rPr>
              <w:t>1</w:t>
            </w:r>
          </w:p>
          <w:p w14:paraId="1996B75E" w14:textId="41E06948" w:rsidR="00327890" w:rsidRPr="008D4CD6" w:rsidRDefault="00F83889" w:rsidP="006A1451">
            <w:pPr>
              <w:jc w:val="center"/>
              <w:rPr>
                <w:bCs/>
              </w:rPr>
            </w:pPr>
            <w:r w:rsidRPr="008D4CD6">
              <w:rPr>
                <w:bCs/>
              </w:rPr>
              <w:t>(6</w:t>
            </w:r>
            <w:r w:rsidR="009A07F3" w:rsidRPr="008D4CD6">
              <w:rPr>
                <w:bCs/>
              </w:rPr>
              <w:t>,</w:t>
            </w:r>
            <w:r w:rsidRPr="008D4CD6">
              <w:rPr>
                <w:bCs/>
              </w:rPr>
              <w:t xml:space="preserve">1 </w:t>
            </w:r>
            <w:r w:rsidR="009A07F3" w:rsidRPr="008D4CD6">
              <w:rPr>
                <w:bCs/>
              </w:rPr>
              <w:t>–</w:t>
            </w:r>
            <w:r w:rsidRPr="008D4CD6">
              <w:rPr>
                <w:bCs/>
              </w:rPr>
              <w:t xml:space="preserve"> 50</w:t>
            </w:r>
            <w:r w:rsidR="009A07F3" w:rsidRPr="008D4CD6">
              <w:rPr>
                <w:bCs/>
              </w:rPr>
              <w:t>,</w:t>
            </w:r>
            <w:r w:rsidRPr="008D4CD6">
              <w:rPr>
                <w:bCs/>
              </w:rPr>
              <w:t>3)</w:t>
            </w:r>
          </w:p>
        </w:tc>
        <w:tc>
          <w:tcPr>
            <w:tcW w:w="964" w:type="pct"/>
            <w:vAlign w:val="center"/>
          </w:tcPr>
          <w:p w14:paraId="1996B75F" w14:textId="77777777" w:rsidR="00327890" w:rsidRPr="008D4CD6" w:rsidRDefault="00F83889" w:rsidP="006A1451">
            <w:pPr>
              <w:jc w:val="center"/>
              <w:rPr>
                <w:bCs/>
              </w:rPr>
            </w:pPr>
            <w:r w:rsidRPr="008D4CD6">
              <w:rPr>
                <w:bCs/>
              </w:rPr>
              <w:t>132</w:t>
            </w:r>
          </w:p>
          <w:p w14:paraId="1996B760" w14:textId="158406CD" w:rsidR="00327890" w:rsidRPr="008D4CD6" w:rsidRDefault="00F83889" w:rsidP="006A1451">
            <w:pPr>
              <w:jc w:val="center"/>
              <w:rPr>
                <w:bCs/>
              </w:rPr>
            </w:pPr>
            <w:r w:rsidRPr="008D4CD6">
              <w:rPr>
                <w:bCs/>
              </w:rPr>
              <w:t>(84</w:t>
            </w:r>
            <w:r w:rsidR="009A07F3" w:rsidRPr="008D4CD6">
              <w:rPr>
                <w:bCs/>
              </w:rPr>
              <w:t>,</w:t>
            </w:r>
            <w:r w:rsidRPr="008D4CD6">
              <w:rPr>
                <w:bCs/>
              </w:rPr>
              <w:t xml:space="preserve">2 </w:t>
            </w:r>
            <w:r w:rsidR="0033489B" w:rsidRPr="008D4CD6">
              <w:rPr>
                <w:bCs/>
              </w:rPr>
              <w:t>–</w:t>
            </w:r>
            <w:r w:rsidRPr="008D4CD6">
              <w:rPr>
                <w:bCs/>
              </w:rPr>
              <w:t xml:space="preserve"> 225)</w:t>
            </w:r>
          </w:p>
        </w:tc>
        <w:tc>
          <w:tcPr>
            <w:tcW w:w="964" w:type="pct"/>
            <w:vAlign w:val="center"/>
          </w:tcPr>
          <w:p w14:paraId="1996B761" w14:textId="77777777" w:rsidR="00327890" w:rsidRPr="008D4CD6" w:rsidRDefault="00F83889" w:rsidP="006A1451">
            <w:pPr>
              <w:jc w:val="center"/>
              <w:rPr>
                <w:bCs/>
              </w:rPr>
            </w:pPr>
            <w:r w:rsidRPr="008D4CD6">
              <w:rPr>
                <w:bCs/>
              </w:rPr>
              <w:t>1109</w:t>
            </w:r>
          </w:p>
          <w:p w14:paraId="1996B762" w14:textId="18A97E7A" w:rsidR="00327890" w:rsidRPr="008D4CD6" w:rsidRDefault="00F83889" w:rsidP="006A1451">
            <w:pPr>
              <w:jc w:val="center"/>
              <w:rPr>
                <w:bCs/>
              </w:rPr>
            </w:pPr>
            <w:r w:rsidRPr="008D4CD6">
              <w:rPr>
                <w:bCs/>
              </w:rPr>
              <w:t xml:space="preserve">(588 </w:t>
            </w:r>
            <w:r w:rsidR="0033489B" w:rsidRPr="008D4CD6">
              <w:rPr>
                <w:bCs/>
              </w:rPr>
              <w:t>–</w:t>
            </w:r>
            <w:r w:rsidRPr="008D4CD6">
              <w:rPr>
                <w:bCs/>
              </w:rPr>
              <w:t xml:space="preserve"> 1938)</w:t>
            </w:r>
          </w:p>
        </w:tc>
      </w:tr>
      <w:tr w:rsidR="00CA056C" w:rsidRPr="008D4CD6" w14:paraId="1996B76D" w14:textId="77777777" w:rsidTr="00F96F9B">
        <w:trPr>
          <w:trHeight w:val="283"/>
        </w:trPr>
        <w:tc>
          <w:tcPr>
            <w:tcW w:w="778" w:type="pct"/>
            <w:vMerge w:val="restart"/>
            <w:vAlign w:val="center"/>
          </w:tcPr>
          <w:p w14:paraId="1996B764" w14:textId="77777777" w:rsidR="00CA056C" w:rsidRPr="008D4CD6" w:rsidRDefault="00CA056C" w:rsidP="006A1451">
            <w:pPr>
              <w:jc w:val="center"/>
              <w:rPr>
                <w:bCs/>
              </w:rPr>
            </w:pPr>
            <w:r w:rsidRPr="008D4CD6">
              <w:rPr>
                <w:bCs/>
              </w:rPr>
              <w:t>4 mg/kg + 2 mg/kg qw</w:t>
            </w:r>
          </w:p>
        </w:tc>
        <w:tc>
          <w:tcPr>
            <w:tcW w:w="860" w:type="pct"/>
            <w:vAlign w:val="center"/>
          </w:tcPr>
          <w:p w14:paraId="1996B765" w14:textId="56796AA1" w:rsidR="00CA056C" w:rsidRPr="008D4CD6" w:rsidRDefault="00CA056C" w:rsidP="006A1451">
            <w:pPr>
              <w:jc w:val="center"/>
              <w:rPr>
                <w:b/>
              </w:rPr>
            </w:pPr>
            <w:r w:rsidRPr="008D4CD6">
              <w:t>MKP</w:t>
            </w:r>
          </w:p>
        </w:tc>
        <w:tc>
          <w:tcPr>
            <w:tcW w:w="469" w:type="pct"/>
            <w:vAlign w:val="center"/>
          </w:tcPr>
          <w:p w14:paraId="1996B766" w14:textId="77777777" w:rsidR="00CA056C" w:rsidRPr="008D4CD6" w:rsidRDefault="00CA056C" w:rsidP="006A1451">
            <w:pPr>
              <w:jc w:val="center"/>
              <w:rPr>
                <w:bCs/>
              </w:rPr>
            </w:pPr>
            <w:r w:rsidRPr="008D4CD6">
              <w:rPr>
                <w:bCs/>
              </w:rPr>
              <w:t>805</w:t>
            </w:r>
          </w:p>
        </w:tc>
        <w:tc>
          <w:tcPr>
            <w:tcW w:w="964" w:type="pct"/>
            <w:vAlign w:val="center"/>
          </w:tcPr>
          <w:p w14:paraId="1996B767" w14:textId="34B81908" w:rsidR="00CA056C" w:rsidRPr="008D4CD6" w:rsidRDefault="00CA056C" w:rsidP="006A1451">
            <w:pPr>
              <w:jc w:val="center"/>
              <w:rPr>
                <w:bCs/>
              </w:rPr>
            </w:pPr>
            <w:r w:rsidRPr="008D4CD6">
              <w:rPr>
                <w:bCs/>
              </w:rPr>
              <w:t>37</w:t>
            </w:r>
            <w:r w:rsidR="009A07F3" w:rsidRPr="008D4CD6">
              <w:rPr>
                <w:bCs/>
              </w:rPr>
              <w:t>,</w:t>
            </w:r>
            <w:r w:rsidRPr="008D4CD6">
              <w:rPr>
                <w:bCs/>
              </w:rPr>
              <w:t>4</w:t>
            </w:r>
          </w:p>
          <w:p w14:paraId="1996B768" w14:textId="32053B3F" w:rsidR="00CA056C" w:rsidRPr="008D4CD6" w:rsidRDefault="00CA056C" w:rsidP="006A1451">
            <w:pPr>
              <w:jc w:val="center"/>
              <w:rPr>
                <w:bCs/>
              </w:rPr>
            </w:pPr>
            <w:r w:rsidRPr="008D4CD6">
              <w:rPr>
                <w:bCs/>
              </w:rPr>
              <w:t>(8</w:t>
            </w:r>
            <w:r w:rsidR="009A07F3" w:rsidRPr="008D4CD6">
              <w:rPr>
                <w:bCs/>
              </w:rPr>
              <w:t>,</w:t>
            </w:r>
            <w:r w:rsidRPr="008D4CD6">
              <w:rPr>
                <w:bCs/>
              </w:rPr>
              <w:t xml:space="preserve">7 </w:t>
            </w:r>
            <w:r w:rsidR="009A07F3" w:rsidRPr="008D4CD6">
              <w:rPr>
                <w:bCs/>
              </w:rPr>
              <w:t>–</w:t>
            </w:r>
            <w:r w:rsidRPr="008D4CD6">
              <w:rPr>
                <w:bCs/>
              </w:rPr>
              <w:t xml:space="preserve"> 58</w:t>
            </w:r>
            <w:r w:rsidR="009A07F3" w:rsidRPr="008D4CD6">
              <w:rPr>
                <w:bCs/>
              </w:rPr>
              <w:t>,</w:t>
            </w:r>
            <w:r w:rsidRPr="008D4CD6">
              <w:rPr>
                <w:bCs/>
              </w:rPr>
              <w:t>9)</w:t>
            </w:r>
          </w:p>
        </w:tc>
        <w:tc>
          <w:tcPr>
            <w:tcW w:w="964" w:type="pct"/>
            <w:vAlign w:val="center"/>
          </w:tcPr>
          <w:p w14:paraId="1996B769" w14:textId="44720D21" w:rsidR="00CA056C" w:rsidRPr="008D4CD6" w:rsidRDefault="00CA056C" w:rsidP="006A1451">
            <w:pPr>
              <w:jc w:val="center"/>
              <w:rPr>
                <w:bCs/>
              </w:rPr>
            </w:pPr>
            <w:r w:rsidRPr="008D4CD6">
              <w:rPr>
                <w:bCs/>
              </w:rPr>
              <w:t>76</w:t>
            </w:r>
            <w:r w:rsidR="009A07F3" w:rsidRPr="008D4CD6">
              <w:rPr>
                <w:bCs/>
              </w:rPr>
              <w:t>,</w:t>
            </w:r>
            <w:r w:rsidRPr="008D4CD6">
              <w:rPr>
                <w:bCs/>
              </w:rPr>
              <w:t>5</w:t>
            </w:r>
          </w:p>
          <w:p w14:paraId="1996B76A" w14:textId="434BCCD0" w:rsidR="00CA056C" w:rsidRPr="008D4CD6" w:rsidRDefault="00CA056C" w:rsidP="006A1451">
            <w:pPr>
              <w:jc w:val="center"/>
              <w:rPr>
                <w:bCs/>
              </w:rPr>
            </w:pPr>
            <w:r w:rsidRPr="008D4CD6">
              <w:rPr>
                <w:bCs/>
              </w:rPr>
              <w:t>(49</w:t>
            </w:r>
            <w:r w:rsidR="009A07F3" w:rsidRPr="008D4CD6">
              <w:rPr>
                <w:bCs/>
              </w:rPr>
              <w:t>,</w:t>
            </w:r>
            <w:r w:rsidRPr="008D4CD6">
              <w:rPr>
                <w:bCs/>
              </w:rPr>
              <w:t xml:space="preserve">4 </w:t>
            </w:r>
            <w:r w:rsidR="0033489B" w:rsidRPr="008D4CD6">
              <w:rPr>
                <w:bCs/>
              </w:rPr>
              <w:t>–</w:t>
            </w:r>
            <w:r w:rsidRPr="008D4CD6">
              <w:rPr>
                <w:bCs/>
              </w:rPr>
              <w:t xml:space="preserve"> 114)</w:t>
            </w:r>
          </w:p>
        </w:tc>
        <w:tc>
          <w:tcPr>
            <w:tcW w:w="964" w:type="pct"/>
            <w:vAlign w:val="center"/>
          </w:tcPr>
          <w:p w14:paraId="1996B76B" w14:textId="77777777" w:rsidR="00CA056C" w:rsidRPr="008D4CD6" w:rsidRDefault="00CA056C" w:rsidP="006A1451">
            <w:pPr>
              <w:jc w:val="center"/>
              <w:rPr>
                <w:bCs/>
              </w:rPr>
            </w:pPr>
            <w:r w:rsidRPr="008D4CD6">
              <w:rPr>
                <w:bCs/>
              </w:rPr>
              <w:t>1073</w:t>
            </w:r>
          </w:p>
          <w:p w14:paraId="1996B76C" w14:textId="0F7244AA" w:rsidR="00CA056C" w:rsidRPr="008D4CD6" w:rsidRDefault="00CA056C" w:rsidP="006A1451">
            <w:pPr>
              <w:jc w:val="center"/>
              <w:rPr>
                <w:bCs/>
              </w:rPr>
            </w:pPr>
            <w:r w:rsidRPr="008D4CD6">
              <w:rPr>
                <w:bCs/>
              </w:rPr>
              <w:t xml:space="preserve">(597 </w:t>
            </w:r>
            <w:r w:rsidR="0033489B" w:rsidRPr="008D4CD6">
              <w:rPr>
                <w:bCs/>
              </w:rPr>
              <w:t>–</w:t>
            </w:r>
            <w:r w:rsidRPr="008D4CD6">
              <w:rPr>
                <w:bCs/>
              </w:rPr>
              <w:t xml:space="preserve"> 1584)</w:t>
            </w:r>
          </w:p>
        </w:tc>
      </w:tr>
      <w:tr w:rsidR="00CA056C" w:rsidRPr="008D4CD6" w14:paraId="1996B777" w14:textId="77777777" w:rsidTr="00F96F9B">
        <w:trPr>
          <w:trHeight w:val="283"/>
        </w:trPr>
        <w:tc>
          <w:tcPr>
            <w:tcW w:w="778" w:type="pct"/>
            <w:vMerge/>
            <w:vAlign w:val="center"/>
          </w:tcPr>
          <w:p w14:paraId="1996B76E" w14:textId="77777777" w:rsidR="00CA056C" w:rsidRPr="008D4CD6" w:rsidRDefault="00CA056C" w:rsidP="006A1451">
            <w:pPr>
              <w:jc w:val="center"/>
              <w:rPr>
                <w:b/>
              </w:rPr>
            </w:pPr>
          </w:p>
        </w:tc>
        <w:tc>
          <w:tcPr>
            <w:tcW w:w="860" w:type="pct"/>
            <w:vAlign w:val="center"/>
          </w:tcPr>
          <w:p w14:paraId="1996B76F" w14:textId="13D88D14" w:rsidR="00CA056C" w:rsidRPr="008D4CD6" w:rsidRDefault="00CA056C" w:rsidP="006A1451">
            <w:pPr>
              <w:jc w:val="center"/>
              <w:rPr>
                <w:b/>
              </w:rPr>
            </w:pPr>
            <w:r w:rsidRPr="008D4CD6">
              <w:t>VKP</w:t>
            </w:r>
          </w:p>
        </w:tc>
        <w:tc>
          <w:tcPr>
            <w:tcW w:w="469" w:type="pct"/>
            <w:vAlign w:val="center"/>
          </w:tcPr>
          <w:p w14:paraId="1996B770" w14:textId="77777777" w:rsidR="00CA056C" w:rsidRPr="008D4CD6" w:rsidRDefault="00CA056C" w:rsidP="006A1451">
            <w:pPr>
              <w:jc w:val="center"/>
              <w:rPr>
                <w:bCs/>
              </w:rPr>
            </w:pPr>
            <w:r w:rsidRPr="008D4CD6">
              <w:rPr>
                <w:bCs/>
              </w:rPr>
              <w:t>390</w:t>
            </w:r>
          </w:p>
        </w:tc>
        <w:tc>
          <w:tcPr>
            <w:tcW w:w="964" w:type="pct"/>
            <w:vAlign w:val="center"/>
          </w:tcPr>
          <w:p w14:paraId="1996B771" w14:textId="1A3477CF" w:rsidR="00CA056C" w:rsidRPr="008D4CD6" w:rsidRDefault="00CA056C" w:rsidP="006A1451">
            <w:pPr>
              <w:jc w:val="center"/>
              <w:rPr>
                <w:bCs/>
              </w:rPr>
            </w:pPr>
            <w:r w:rsidRPr="008D4CD6">
              <w:rPr>
                <w:bCs/>
              </w:rPr>
              <w:t>38</w:t>
            </w:r>
            <w:r w:rsidR="009A07F3" w:rsidRPr="008D4CD6">
              <w:rPr>
                <w:bCs/>
              </w:rPr>
              <w:t>,</w:t>
            </w:r>
            <w:r w:rsidRPr="008D4CD6">
              <w:rPr>
                <w:bCs/>
              </w:rPr>
              <w:t>9</w:t>
            </w:r>
          </w:p>
          <w:p w14:paraId="1996B772" w14:textId="55204302" w:rsidR="00CA056C" w:rsidRPr="008D4CD6" w:rsidRDefault="00CA056C" w:rsidP="006A1451">
            <w:pPr>
              <w:jc w:val="center"/>
              <w:rPr>
                <w:bCs/>
              </w:rPr>
            </w:pPr>
            <w:r w:rsidRPr="008D4CD6">
              <w:rPr>
                <w:bCs/>
              </w:rPr>
              <w:t>(25</w:t>
            </w:r>
            <w:r w:rsidR="009A07F3" w:rsidRPr="008D4CD6">
              <w:rPr>
                <w:bCs/>
              </w:rPr>
              <w:t>,</w:t>
            </w:r>
            <w:r w:rsidRPr="008D4CD6">
              <w:rPr>
                <w:bCs/>
              </w:rPr>
              <w:t xml:space="preserve">3 </w:t>
            </w:r>
            <w:r w:rsidR="009A07F3" w:rsidRPr="008D4CD6">
              <w:rPr>
                <w:bCs/>
              </w:rPr>
              <w:t>–</w:t>
            </w:r>
            <w:r w:rsidRPr="008D4CD6">
              <w:rPr>
                <w:bCs/>
              </w:rPr>
              <w:t xml:space="preserve"> 58</w:t>
            </w:r>
            <w:r w:rsidR="009A07F3" w:rsidRPr="008D4CD6">
              <w:rPr>
                <w:bCs/>
              </w:rPr>
              <w:t>,</w:t>
            </w:r>
            <w:r w:rsidRPr="008D4CD6">
              <w:rPr>
                <w:bCs/>
              </w:rPr>
              <w:t>8)</w:t>
            </w:r>
          </w:p>
        </w:tc>
        <w:tc>
          <w:tcPr>
            <w:tcW w:w="964" w:type="pct"/>
            <w:vAlign w:val="center"/>
          </w:tcPr>
          <w:p w14:paraId="1996B773" w14:textId="09DFB841" w:rsidR="00CA056C" w:rsidRPr="008D4CD6" w:rsidRDefault="00CA056C" w:rsidP="006A1451">
            <w:pPr>
              <w:jc w:val="center"/>
              <w:rPr>
                <w:bCs/>
              </w:rPr>
            </w:pPr>
            <w:r w:rsidRPr="008D4CD6">
              <w:rPr>
                <w:bCs/>
              </w:rPr>
              <w:t>76</w:t>
            </w:r>
            <w:r w:rsidR="009A07F3" w:rsidRPr="008D4CD6">
              <w:rPr>
                <w:bCs/>
              </w:rPr>
              <w:t>,</w:t>
            </w:r>
            <w:r w:rsidRPr="008D4CD6">
              <w:rPr>
                <w:bCs/>
              </w:rPr>
              <w:t>0</w:t>
            </w:r>
          </w:p>
          <w:p w14:paraId="1996B774" w14:textId="00621BD7" w:rsidR="00CA056C" w:rsidRPr="008D4CD6" w:rsidRDefault="00CA056C" w:rsidP="006A1451">
            <w:pPr>
              <w:jc w:val="center"/>
              <w:rPr>
                <w:bCs/>
              </w:rPr>
            </w:pPr>
            <w:r w:rsidRPr="008D4CD6">
              <w:rPr>
                <w:bCs/>
              </w:rPr>
              <w:t>(54</w:t>
            </w:r>
            <w:r w:rsidR="009A07F3" w:rsidRPr="008D4CD6">
              <w:rPr>
                <w:bCs/>
              </w:rPr>
              <w:t>,</w:t>
            </w:r>
            <w:r w:rsidRPr="008D4CD6">
              <w:rPr>
                <w:bCs/>
              </w:rPr>
              <w:t xml:space="preserve">7 </w:t>
            </w:r>
            <w:r w:rsidR="0033489B" w:rsidRPr="008D4CD6">
              <w:rPr>
                <w:bCs/>
              </w:rPr>
              <w:t>–</w:t>
            </w:r>
            <w:r w:rsidRPr="008D4CD6">
              <w:rPr>
                <w:bCs/>
              </w:rPr>
              <w:t xml:space="preserve"> 104)</w:t>
            </w:r>
          </w:p>
        </w:tc>
        <w:tc>
          <w:tcPr>
            <w:tcW w:w="964" w:type="pct"/>
            <w:vAlign w:val="center"/>
          </w:tcPr>
          <w:p w14:paraId="1996B775" w14:textId="77777777" w:rsidR="00CA056C" w:rsidRPr="008D4CD6" w:rsidRDefault="00CA056C" w:rsidP="006A1451">
            <w:pPr>
              <w:jc w:val="center"/>
              <w:rPr>
                <w:bCs/>
              </w:rPr>
            </w:pPr>
            <w:r w:rsidRPr="008D4CD6">
              <w:rPr>
                <w:bCs/>
              </w:rPr>
              <w:t>1074</w:t>
            </w:r>
          </w:p>
          <w:p w14:paraId="1996B776" w14:textId="5CC3FE80" w:rsidR="00CA056C" w:rsidRPr="008D4CD6" w:rsidRDefault="00CA056C" w:rsidP="006A1451">
            <w:pPr>
              <w:jc w:val="center"/>
              <w:rPr>
                <w:bCs/>
              </w:rPr>
            </w:pPr>
            <w:r w:rsidRPr="008D4CD6">
              <w:rPr>
                <w:bCs/>
              </w:rPr>
              <w:t xml:space="preserve">(783 </w:t>
            </w:r>
            <w:r w:rsidR="0033489B" w:rsidRPr="008D4CD6">
              <w:rPr>
                <w:bCs/>
              </w:rPr>
              <w:t>–</w:t>
            </w:r>
            <w:r w:rsidRPr="008D4CD6">
              <w:rPr>
                <w:bCs/>
              </w:rPr>
              <w:t xml:space="preserve"> 1502)</w:t>
            </w:r>
          </w:p>
        </w:tc>
      </w:tr>
    </w:tbl>
    <w:p w14:paraId="1996B778" w14:textId="77777777" w:rsidR="00327890" w:rsidRPr="008D4CD6" w:rsidRDefault="00327890" w:rsidP="006A1451">
      <w:pPr>
        <w:pStyle w:val="BodyText"/>
        <w:ind w:hanging="1"/>
      </w:pPr>
    </w:p>
    <w:p w14:paraId="1996B779" w14:textId="034FE8FA" w:rsidR="00F43F10" w:rsidRPr="008D4CD6" w:rsidRDefault="009E3EAC" w:rsidP="006A1451">
      <w:pPr>
        <w:pStyle w:val="BodyText"/>
        <w:keepNext/>
        <w:keepLines/>
      </w:pPr>
      <w:r w:rsidRPr="008D4CD6">
        <w:rPr>
          <w:position w:val="1"/>
        </w:rPr>
        <w:t>Tabuľka 15 FK hodnoty expozície pre rovnovážny stav (stredná hodnota s 5. - 95. percentilami) pre dávkovací režim s intravenóznym trastuzumabom u pacientov s MKP, VKP a MKŽ</w:t>
      </w:r>
    </w:p>
    <w:p w14:paraId="1996B77A" w14:textId="77777777" w:rsidR="004C007F" w:rsidRPr="008D4CD6" w:rsidRDefault="004C007F" w:rsidP="006A1451">
      <w:pPr>
        <w:pStyle w:val="Body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27"/>
        <w:gridCol w:w="1272"/>
        <w:gridCol w:w="709"/>
        <w:gridCol w:w="1274"/>
        <w:gridCol w:w="1272"/>
        <w:gridCol w:w="1415"/>
        <w:gridCol w:w="1992"/>
      </w:tblGrid>
      <w:tr w:rsidR="00455D7D" w:rsidRPr="008D4CD6" w14:paraId="1996B784" w14:textId="77777777" w:rsidTr="00455D7D">
        <w:trPr>
          <w:trHeight w:val="283"/>
          <w:tblHeader/>
        </w:trPr>
        <w:tc>
          <w:tcPr>
            <w:tcW w:w="622" w:type="pct"/>
            <w:vAlign w:val="center"/>
          </w:tcPr>
          <w:p w14:paraId="1996B77B" w14:textId="012585A4" w:rsidR="004C007F" w:rsidRPr="008D4CD6" w:rsidRDefault="00CA056C" w:rsidP="006A1451">
            <w:pPr>
              <w:jc w:val="center"/>
              <w:rPr>
                <w:b/>
              </w:rPr>
            </w:pPr>
            <w:r w:rsidRPr="008D4CD6">
              <w:rPr>
                <w:b/>
              </w:rPr>
              <w:t>Režim</w:t>
            </w:r>
          </w:p>
        </w:tc>
        <w:tc>
          <w:tcPr>
            <w:tcW w:w="702" w:type="pct"/>
            <w:vAlign w:val="center"/>
          </w:tcPr>
          <w:p w14:paraId="1996B77C" w14:textId="66AE5D11" w:rsidR="004C007F" w:rsidRPr="008D4CD6" w:rsidRDefault="00CA056C" w:rsidP="006A1451">
            <w:pPr>
              <w:jc w:val="center"/>
              <w:rPr>
                <w:b/>
              </w:rPr>
            </w:pPr>
            <w:r w:rsidRPr="008D4CD6">
              <w:rPr>
                <w:b/>
              </w:rPr>
              <w:t>Primárny typ karcinómu</w:t>
            </w:r>
          </w:p>
        </w:tc>
        <w:tc>
          <w:tcPr>
            <w:tcW w:w="391" w:type="pct"/>
            <w:vAlign w:val="center"/>
          </w:tcPr>
          <w:p w14:paraId="1996B77D" w14:textId="77777777" w:rsidR="004C007F" w:rsidRPr="008D4CD6" w:rsidRDefault="00F83889" w:rsidP="006A1451">
            <w:pPr>
              <w:jc w:val="center"/>
              <w:rPr>
                <w:b/>
              </w:rPr>
            </w:pPr>
            <w:r w:rsidRPr="008D4CD6">
              <w:rPr>
                <w:b/>
              </w:rPr>
              <w:t>N</w:t>
            </w:r>
          </w:p>
        </w:tc>
        <w:tc>
          <w:tcPr>
            <w:tcW w:w="703" w:type="pct"/>
            <w:vAlign w:val="center"/>
          </w:tcPr>
          <w:p w14:paraId="1996B77E" w14:textId="77777777" w:rsidR="004C007F" w:rsidRPr="008D4CD6" w:rsidRDefault="00F83889" w:rsidP="006A1451">
            <w:pPr>
              <w:jc w:val="center"/>
              <w:rPr>
                <w:b/>
                <w:vertAlign w:val="subscript"/>
              </w:rPr>
            </w:pPr>
            <w:r w:rsidRPr="008D4CD6">
              <w:rPr>
                <w:b/>
              </w:rPr>
              <w:t>C</w:t>
            </w:r>
            <w:r w:rsidRPr="008D4CD6">
              <w:rPr>
                <w:b/>
                <w:vertAlign w:val="subscript"/>
              </w:rPr>
              <w:t>min,ss*</w:t>
            </w:r>
          </w:p>
          <w:p w14:paraId="1996B77F" w14:textId="7FC201D0" w:rsidR="004C007F" w:rsidRPr="008D4CD6" w:rsidRDefault="00F83889" w:rsidP="006A1451">
            <w:pPr>
              <w:jc w:val="center"/>
              <w:rPr>
                <w:b/>
              </w:rPr>
            </w:pPr>
            <w:r w:rsidRPr="008D4CD6">
              <w:rPr>
                <w:b/>
              </w:rPr>
              <w:t>(</w:t>
            </w:r>
            <w:r w:rsidR="009E3EAC" w:rsidRPr="008D4CD6">
              <w:rPr>
                <w:b/>
              </w:rPr>
              <w:t>mc</w:t>
            </w:r>
            <w:r w:rsidRPr="008D4CD6">
              <w:rPr>
                <w:b/>
              </w:rPr>
              <w:t>g/</w:t>
            </w:r>
            <w:r w:rsidR="00DC32D5" w:rsidRPr="008D4CD6">
              <w:rPr>
                <w:b/>
              </w:rPr>
              <w:t>ml</w:t>
            </w:r>
            <w:r w:rsidRPr="008D4CD6">
              <w:rPr>
                <w:b/>
              </w:rPr>
              <w:t>)</w:t>
            </w:r>
          </w:p>
        </w:tc>
        <w:tc>
          <w:tcPr>
            <w:tcW w:w="702" w:type="pct"/>
            <w:vAlign w:val="center"/>
          </w:tcPr>
          <w:p w14:paraId="1996B780" w14:textId="77777777" w:rsidR="004C007F" w:rsidRPr="008D4CD6" w:rsidRDefault="00F83889" w:rsidP="006A1451">
            <w:pPr>
              <w:jc w:val="center"/>
              <w:rPr>
                <w:b/>
                <w:vertAlign w:val="subscript"/>
              </w:rPr>
            </w:pPr>
            <w:r w:rsidRPr="008D4CD6">
              <w:rPr>
                <w:b/>
              </w:rPr>
              <w:t>C</w:t>
            </w:r>
            <w:r w:rsidRPr="008D4CD6">
              <w:rPr>
                <w:b/>
                <w:vertAlign w:val="subscript"/>
              </w:rPr>
              <w:t>max,ss**</w:t>
            </w:r>
          </w:p>
          <w:p w14:paraId="1996B781" w14:textId="50CC7309" w:rsidR="004C007F" w:rsidRPr="008D4CD6" w:rsidRDefault="00F83889" w:rsidP="006A1451">
            <w:pPr>
              <w:jc w:val="center"/>
              <w:rPr>
                <w:b/>
              </w:rPr>
            </w:pPr>
            <w:r w:rsidRPr="008D4CD6">
              <w:rPr>
                <w:b/>
              </w:rPr>
              <w:t>(</w:t>
            </w:r>
            <w:r w:rsidR="009E3EAC" w:rsidRPr="008D4CD6">
              <w:rPr>
                <w:b/>
              </w:rPr>
              <w:t>mc</w:t>
            </w:r>
            <w:r w:rsidRPr="008D4CD6">
              <w:rPr>
                <w:b/>
              </w:rPr>
              <w:t>g/</w:t>
            </w:r>
            <w:r w:rsidR="00DC32D5" w:rsidRPr="008D4CD6">
              <w:rPr>
                <w:b/>
              </w:rPr>
              <w:t>ml</w:t>
            </w:r>
            <w:r w:rsidRPr="008D4CD6">
              <w:rPr>
                <w:b/>
              </w:rPr>
              <w:t>)</w:t>
            </w:r>
          </w:p>
        </w:tc>
        <w:tc>
          <w:tcPr>
            <w:tcW w:w="781" w:type="pct"/>
            <w:vAlign w:val="center"/>
          </w:tcPr>
          <w:p w14:paraId="1996B782" w14:textId="4E65FE74" w:rsidR="004C007F" w:rsidRPr="008D4CD6" w:rsidRDefault="00F83889" w:rsidP="006A1451">
            <w:pPr>
              <w:jc w:val="center"/>
              <w:rPr>
                <w:b/>
              </w:rPr>
            </w:pPr>
            <w:r w:rsidRPr="008D4CD6">
              <w:rPr>
                <w:b/>
              </w:rPr>
              <w:t>AUC</w:t>
            </w:r>
            <w:r w:rsidRPr="008D4CD6">
              <w:rPr>
                <w:b/>
                <w:vertAlign w:val="subscript"/>
              </w:rPr>
              <w:t xml:space="preserve">ss, 0-21 </w:t>
            </w:r>
            <w:r w:rsidR="009E3EAC" w:rsidRPr="008D4CD6">
              <w:rPr>
                <w:b/>
                <w:vertAlign w:val="subscript"/>
              </w:rPr>
              <w:t>dní</w:t>
            </w:r>
            <w:r w:rsidRPr="008D4CD6">
              <w:rPr>
                <w:b/>
              </w:rPr>
              <w:t xml:space="preserve"> (µg.</w:t>
            </w:r>
            <w:r w:rsidR="009E3EAC" w:rsidRPr="008D4CD6">
              <w:rPr>
                <w:b/>
              </w:rPr>
              <w:t>deň</w:t>
            </w:r>
            <w:r w:rsidRPr="008D4CD6">
              <w:rPr>
                <w:b/>
              </w:rPr>
              <w:t>/</w:t>
            </w:r>
            <w:r w:rsidR="00DC32D5" w:rsidRPr="008D4CD6">
              <w:rPr>
                <w:b/>
              </w:rPr>
              <w:t>ml</w:t>
            </w:r>
            <w:r w:rsidRPr="008D4CD6">
              <w:rPr>
                <w:b/>
              </w:rPr>
              <w:t>)</w:t>
            </w:r>
          </w:p>
        </w:tc>
        <w:tc>
          <w:tcPr>
            <w:tcW w:w="1099" w:type="pct"/>
          </w:tcPr>
          <w:p w14:paraId="1996B783" w14:textId="5FC71115" w:rsidR="004C007F" w:rsidRPr="008D4CD6" w:rsidRDefault="009E3EAC" w:rsidP="006A1451">
            <w:pPr>
              <w:jc w:val="center"/>
              <w:rPr>
                <w:b/>
              </w:rPr>
            </w:pPr>
            <w:r w:rsidRPr="008D4CD6">
              <w:rPr>
                <w:b/>
              </w:rPr>
              <w:t>Čas do rovnovážneho stavu*** (týždeň)</w:t>
            </w:r>
          </w:p>
        </w:tc>
      </w:tr>
      <w:tr w:rsidR="00455D7D" w:rsidRPr="008D4CD6" w14:paraId="1996B78F" w14:textId="77777777" w:rsidTr="00455D7D">
        <w:trPr>
          <w:trHeight w:val="283"/>
        </w:trPr>
        <w:tc>
          <w:tcPr>
            <w:tcW w:w="622" w:type="pct"/>
            <w:vMerge w:val="restart"/>
            <w:vAlign w:val="center"/>
          </w:tcPr>
          <w:p w14:paraId="1996B785" w14:textId="77777777" w:rsidR="00CA056C" w:rsidRPr="008D4CD6" w:rsidRDefault="00CA056C" w:rsidP="006A1451">
            <w:pPr>
              <w:jc w:val="center"/>
              <w:rPr>
                <w:b/>
              </w:rPr>
            </w:pPr>
            <w:r w:rsidRPr="008D4CD6">
              <w:t>8 mg/kg + 6 mg/kg q3w</w:t>
            </w:r>
          </w:p>
        </w:tc>
        <w:tc>
          <w:tcPr>
            <w:tcW w:w="702" w:type="pct"/>
            <w:vAlign w:val="center"/>
          </w:tcPr>
          <w:p w14:paraId="1996B786" w14:textId="520B7B4C" w:rsidR="00CA056C" w:rsidRPr="008D4CD6" w:rsidRDefault="00CA056C" w:rsidP="006A1451">
            <w:pPr>
              <w:jc w:val="center"/>
              <w:rPr>
                <w:b/>
              </w:rPr>
            </w:pPr>
            <w:r w:rsidRPr="008D4CD6">
              <w:t>MKP</w:t>
            </w:r>
          </w:p>
        </w:tc>
        <w:tc>
          <w:tcPr>
            <w:tcW w:w="391" w:type="pct"/>
            <w:vAlign w:val="center"/>
          </w:tcPr>
          <w:p w14:paraId="1996B787" w14:textId="77777777" w:rsidR="00CA056C" w:rsidRPr="008D4CD6" w:rsidRDefault="00CA056C" w:rsidP="006A1451">
            <w:pPr>
              <w:jc w:val="center"/>
              <w:rPr>
                <w:bCs/>
              </w:rPr>
            </w:pPr>
            <w:r w:rsidRPr="008D4CD6">
              <w:rPr>
                <w:bCs/>
              </w:rPr>
              <w:t>805</w:t>
            </w:r>
          </w:p>
        </w:tc>
        <w:tc>
          <w:tcPr>
            <w:tcW w:w="703" w:type="pct"/>
          </w:tcPr>
          <w:p w14:paraId="1996B788" w14:textId="1E3A61BD" w:rsidR="00CA056C" w:rsidRPr="008D4CD6" w:rsidRDefault="00CA056C" w:rsidP="006A1451">
            <w:pPr>
              <w:jc w:val="center"/>
            </w:pPr>
            <w:r w:rsidRPr="008D4CD6">
              <w:t>44</w:t>
            </w:r>
            <w:r w:rsidR="00067A99" w:rsidRPr="008D4CD6">
              <w:t>,</w:t>
            </w:r>
            <w:r w:rsidRPr="008D4CD6">
              <w:t>2</w:t>
            </w:r>
          </w:p>
          <w:p w14:paraId="1996B789" w14:textId="7F39DC09" w:rsidR="00CA056C" w:rsidRPr="008D4CD6" w:rsidRDefault="00CA056C" w:rsidP="006A1451">
            <w:pPr>
              <w:jc w:val="center"/>
              <w:rPr>
                <w:bCs/>
              </w:rPr>
            </w:pPr>
            <w:r w:rsidRPr="008D4CD6">
              <w:rPr>
                <w:bCs/>
              </w:rPr>
              <w:t>(1</w:t>
            </w:r>
            <w:r w:rsidR="00067A99" w:rsidRPr="008D4CD6">
              <w:rPr>
                <w:bCs/>
              </w:rPr>
              <w:t>,</w:t>
            </w:r>
            <w:r w:rsidRPr="008D4CD6">
              <w:rPr>
                <w:bCs/>
              </w:rPr>
              <w:t xml:space="preserve">8 </w:t>
            </w:r>
            <w:r w:rsidR="00067A99" w:rsidRPr="008D4CD6">
              <w:rPr>
                <w:bCs/>
              </w:rPr>
              <w:t>–</w:t>
            </w:r>
            <w:r w:rsidRPr="008D4CD6">
              <w:rPr>
                <w:bCs/>
              </w:rPr>
              <w:t xml:space="preserve"> 85</w:t>
            </w:r>
            <w:r w:rsidR="00067A99" w:rsidRPr="008D4CD6">
              <w:rPr>
                <w:bCs/>
              </w:rPr>
              <w:t>,</w:t>
            </w:r>
            <w:r w:rsidRPr="008D4CD6">
              <w:rPr>
                <w:bCs/>
              </w:rPr>
              <w:t>4)</w:t>
            </w:r>
          </w:p>
        </w:tc>
        <w:tc>
          <w:tcPr>
            <w:tcW w:w="702" w:type="pct"/>
          </w:tcPr>
          <w:p w14:paraId="1996B78A" w14:textId="77777777" w:rsidR="00CA056C" w:rsidRPr="008D4CD6" w:rsidRDefault="00CA056C" w:rsidP="006A1451">
            <w:pPr>
              <w:jc w:val="center"/>
            </w:pPr>
            <w:r w:rsidRPr="008D4CD6">
              <w:t>179</w:t>
            </w:r>
          </w:p>
          <w:p w14:paraId="1996B78B" w14:textId="438E57AC" w:rsidR="00CA056C" w:rsidRPr="008D4CD6" w:rsidRDefault="00CA056C" w:rsidP="006A1451">
            <w:pPr>
              <w:jc w:val="center"/>
              <w:rPr>
                <w:bCs/>
              </w:rPr>
            </w:pPr>
            <w:r w:rsidRPr="008D4CD6">
              <w:rPr>
                <w:bCs/>
              </w:rPr>
              <w:t xml:space="preserve">(123 </w:t>
            </w:r>
            <w:r w:rsidR="0033489B" w:rsidRPr="008D4CD6">
              <w:rPr>
                <w:bCs/>
              </w:rPr>
              <w:t>–</w:t>
            </w:r>
            <w:r w:rsidRPr="008D4CD6">
              <w:rPr>
                <w:bCs/>
              </w:rPr>
              <w:t xml:space="preserve"> 266)</w:t>
            </w:r>
          </w:p>
        </w:tc>
        <w:tc>
          <w:tcPr>
            <w:tcW w:w="781" w:type="pct"/>
          </w:tcPr>
          <w:p w14:paraId="1996B78C" w14:textId="77777777" w:rsidR="00CA056C" w:rsidRPr="008D4CD6" w:rsidRDefault="00CA056C" w:rsidP="006A1451">
            <w:pPr>
              <w:jc w:val="center"/>
            </w:pPr>
            <w:r w:rsidRPr="008D4CD6">
              <w:t>1736</w:t>
            </w:r>
          </w:p>
          <w:p w14:paraId="1996B78D" w14:textId="2396E213" w:rsidR="00CA056C" w:rsidRPr="008D4CD6" w:rsidRDefault="00CA056C" w:rsidP="006A1451">
            <w:pPr>
              <w:jc w:val="center"/>
              <w:rPr>
                <w:bCs/>
              </w:rPr>
            </w:pPr>
            <w:r w:rsidRPr="008D4CD6">
              <w:rPr>
                <w:bCs/>
              </w:rPr>
              <w:t xml:space="preserve">(618 </w:t>
            </w:r>
            <w:r w:rsidR="0033489B" w:rsidRPr="008D4CD6">
              <w:rPr>
                <w:bCs/>
              </w:rPr>
              <w:t>–</w:t>
            </w:r>
            <w:r w:rsidRPr="008D4CD6">
              <w:rPr>
                <w:bCs/>
              </w:rPr>
              <w:t xml:space="preserve"> 2756)</w:t>
            </w:r>
          </w:p>
        </w:tc>
        <w:tc>
          <w:tcPr>
            <w:tcW w:w="1099" w:type="pct"/>
            <w:vAlign w:val="center"/>
          </w:tcPr>
          <w:p w14:paraId="1996B78E" w14:textId="77777777" w:rsidR="00CA056C" w:rsidRPr="008D4CD6" w:rsidRDefault="00CA056C" w:rsidP="006A1451">
            <w:pPr>
              <w:jc w:val="center"/>
              <w:rPr>
                <w:bCs/>
              </w:rPr>
            </w:pPr>
            <w:r w:rsidRPr="008D4CD6">
              <w:rPr>
                <w:bCs/>
              </w:rPr>
              <w:t>12</w:t>
            </w:r>
          </w:p>
        </w:tc>
      </w:tr>
      <w:tr w:rsidR="00455D7D" w:rsidRPr="008D4CD6" w14:paraId="1996B79A" w14:textId="77777777" w:rsidTr="00455D7D">
        <w:trPr>
          <w:trHeight w:val="283"/>
        </w:trPr>
        <w:tc>
          <w:tcPr>
            <w:tcW w:w="622" w:type="pct"/>
            <w:vMerge/>
            <w:vAlign w:val="center"/>
          </w:tcPr>
          <w:p w14:paraId="1996B790" w14:textId="77777777" w:rsidR="00CA056C" w:rsidRPr="008D4CD6" w:rsidRDefault="00CA056C" w:rsidP="006A1451">
            <w:pPr>
              <w:jc w:val="center"/>
              <w:rPr>
                <w:b/>
              </w:rPr>
            </w:pPr>
          </w:p>
        </w:tc>
        <w:tc>
          <w:tcPr>
            <w:tcW w:w="702" w:type="pct"/>
            <w:vAlign w:val="center"/>
          </w:tcPr>
          <w:p w14:paraId="1996B791" w14:textId="3556EEC1" w:rsidR="00CA056C" w:rsidRPr="008D4CD6" w:rsidRDefault="00CA056C" w:rsidP="006A1451">
            <w:pPr>
              <w:jc w:val="center"/>
              <w:rPr>
                <w:b/>
              </w:rPr>
            </w:pPr>
            <w:r w:rsidRPr="008D4CD6">
              <w:t>VKP</w:t>
            </w:r>
          </w:p>
        </w:tc>
        <w:tc>
          <w:tcPr>
            <w:tcW w:w="391" w:type="pct"/>
            <w:vAlign w:val="center"/>
          </w:tcPr>
          <w:p w14:paraId="1996B792" w14:textId="77777777" w:rsidR="00CA056C" w:rsidRPr="008D4CD6" w:rsidRDefault="00CA056C" w:rsidP="006A1451">
            <w:pPr>
              <w:jc w:val="center"/>
              <w:rPr>
                <w:bCs/>
              </w:rPr>
            </w:pPr>
            <w:r w:rsidRPr="008D4CD6">
              <w:rPr>
                <w:bCs/>
              </w:rPr>
              <w:t>390</w:t>
            </w:r>
          </w:p>
        </w:tc>
        <w:tc>
          <w:tcPr>
            <w:tcW w:w="703" w:type="pct"/>
          </w:tcPr>
          <w:p w14:paraId="1996B793" w14:textId="5173388C" w:rsidR="00CA056C" w:rsidRPr="008D4CD6" w:rsidRDefault="00CA056C" w:rsidP="006A1451">
            <w:pPr>
              <w:jc w:val="center"/>
            </w:pPr>
            <w:r w:rsidRPr="008D4CD6">
              <w:t>53</w:t>
            </w:r>
            <w:r w:rsidR="00067A99" w:rsidRPr="008D4CD6">
              <w:t>,</w:t>
            </w:r>
            <w:r w:rsidRPr="008D4CD6">
              <w:t>8</w:t>
            </w:r>
          </w:p>
          <w:p w14:paraId="1996B794" w14:textId="791381B8" w:rsidR="00CA056C" w:rsidRPr="008D4CD6" w:rsidRDefault="00CA056C" w:rsidP="006A1451">
            <w:pPr>
              <w:jc w:val="center"/>
              <w:rPr>
                <w:bCs/>
              </w:rPr>
            </w:pPr>
            <w:r w:rsidRPr="008D4CD6">
              <w:rPr>
                <w:bCs/>
              </w:rPr>
              <w:t>(28</w:t>
            </w:r>
            <w:r w:rsidR="00067A99" w:rsidRPr="008D4CD6">
              <w:rPr>
                <w:bCs/>
              </w:rPr>
              <w:t>,</w:t>
            </w:r>
            <w:r w:rsidRPr="008D4CD6">
              <w:rPr>
                <w:bCs/>
              </w:rPr>
              <w:t xml:space="preserve">7 </w:t>
            </w:r>
            <w:r w:rsidR="00067A99" w:rsidRPr="008D4CD6">
              <w:rPr>
                <w:bCs/>
              </w:rPr>
              <w:t>–</w:t>
            </w:r>
            <w:r w:rsidRPr="008D4CD6">
              <w:rPr>
                <w:bCs/>
              </w:rPr>
              <w:t xml:space="preserve"> 85</w:t>
            </w:r>
            <w:r w:rsidR="00067A99" w:rsidRPr="008D4CD6">
              <w:rPr>
                <w:bCs/>
              </w:rPr>
              <w:t>,</w:t>
            </w:r>
            <w:r w:rsidRPr="008D4CD6">
              <w:rPr>
                <w:bCs/>
              </w:rPr>
              <w:t>8)</w:t>
            </w:r>
          </w:p>
        </w:tc>
        <w:tc>
          <w:tcPr>
            <w:tcW w:w="702" w:type="pct"/>
          </w:tcPr>
          <w:p w14:paraId="1996B795" w14:textId="77777777" w:rsidR="00CA056C" w:rsidRPr="008D4CD6" w:rsidRDefault="00CA056C" w:rsidP="006A1451">
            <w:pPr>
              <w:jc w:val="center"/>
            </w:pPr>
            <w:r w:rsidRPr="008D4CD6">
              <w:t>184</w:t>
            </w:r>
          </w:p>
          <w:p w14:paraId="1996B796" w14:textId="3C40C373" w:rsidR="00CA056C" w:rsidRPr="008D4CD6" w:rsidRDefault="00CA056C" w:rsidP="006A1451">
            <w:pPr>
              <w:jc w:val="center"/>
              <w:rPr>
                <w:bCs/>
              </w:rPr>
            </w:pPr>
            <w:r w:rsidRPr="008D4CD6">
              <w:rPr>
                <w:bCs/>
              </w:rPr>
              <w:t xml:space="preserve">(134 </w:t>
            </w:r>
            <w:r w:rsidR="0033489B" w:rsidRPr="008D4CD6">
              <w:rPr>
                <w:bCs/>
              </w:rPr>
              <w:t>–</w:t>
            </w:r>
            <w:r w:rsidRPr="008D4CD6">
              <w:rPr>
                <w:bCs/>
              </w:rPr>
              <w:t xml:space="preserve"> 247)</w:t>
            </w:r>
          </w:p>
        </w:tc>
        <w:tc>
          <w:tcPr>
            <w:tcW w:w="781" w:type="pct"/>
          </w:tcPr>
          <w:p w14:paraId="1996B797" w14:textId="77777777" w:rsidR="00CA056C" w:rsidRPr="008D4CD6" w:rsidRDefault="00CA056C" w:rsidP="006A1451">
            <w:pPr>
              <w:jc w:val="center"/>
            </w:pPr>
            <w:r w:rsidRPr="008D4CD6">
              <w:t>1927</w:t>
            </w:r>
          </w:p>
          <w:p w14:paraId="1996B798" w14:textId="254CF4A3" w:rsidR="00CA056C" w:rsidRPr="008D4CD6" w:rsidRDefault="00CA056C" w:rsidP="006A1451">
            <w:pPr>
              <w:jc w:val="center"/>
              <w:rPr>
                <w:bCs/>
              </w:rPr>
            </w:pPr>
            <w:r w:rsidRPr="008D4CD6">
              <w:rPr>
                <w:bCs/>
              </w:rPr>
              <w:t xml:space="preserve">(1332 </w:t>
            </w:r>
            <w:r w:rsidR="0033489B" w:rsidRPr="008D4CD6">
              <w:rPr>
                <w:bCs/>
              </w:rPr>
              <w:t>–</w:t>
            </w:r>
            <w:r w:rsidRPr="008D4CD6">
              <w:rPr>
                <w:bCs/>
              </w:rPr>
              <w:t xml:space="preserve"> 2771)</w:t>
            </w:r>
          </w:p>
        </w:tc>
        <w:tc>
          <w:tcPr>
            <w:tcW w:w="1099" w:type="pct"/>
            <w:vAlign w:val="center"/>
          </w:tcPr>
          <w:p w14:paraId="1996B799" w14:textId="77777777" w:rsidR="00CA056C" w:rsidRPr="008D4CD6" w:rsidRDefault="00CA056C" w:rsidP="006A1451">
            <w:pPr>
              <w:jc w:val="center"/>
              <w:rPr>
                <w:bCs/>
              </w:rPr>
            </w:pPr>
            <w:r w:rsidRPr="008D4CD6">
              <w:rPr>
                <w:bCs/>
              </w:rPr>
              <w:t>15</w:t>
            </w:r>
          </w:p>
        </w:tc>
      </w:tr>
      <w:tr w:rsidR="00455D7D" w:rsidRPr="008D4CD6" w14:paraId="1996B7A5" w14:textId="77777777" w:rsidTr="00455D7D">
        <w:trPr>
          <w:trHeight w:val="283"/>
        </w:trPr>
        <w:tc>
          <w:tcPr>
            <w:tcW w:w="622" w:type="pct"/>
            <w:vMerge/>
            <w:vAlign w:val="center"/>
          </w:tcPr>
          <w:p w14:paraId="1996B79B" w14:textId="77777777" w:rsidR="00CA056C" w:rsidRPr="008D4CD6" w:rsidRDefault="00CA056C" w:rsidP="006A1451">
            <w:pPr>
              <w:jc w:val="center"/>
              <w:rPr>
                <w:b/>
              </w:rPr>
            </w:pPr>
          </w:p>
        </w:tc>
        <w:tc>
          <w:tcPr>
            <w:tcW w:w="702" w:type="pct"/>
            <w:vAlign w:val="center"/>
          </w:tcPr>
          <w:p w14:paraId="1996B79C" w14:textId="4A14D988" w:rsidR="00CA056C" w:rsidRPr="008D4CD6" w:rsidRDefault="00CA056C" w:rsidP="006A1451">
            <w:pPr>
              <w:jc w:val="center"/>
              <w:rPr>
                <w:b/>
              </w:rPr>
            </w:pPr>
            <w:r w:rsidRPr="008D4CD6">
              <w:t>MKŽ</w:t>
            </w:r>
          </w:p>
        </w:tc>
        <w:tc>
          <w:tcPr>
            <w:tcW w:w="391" w:type="pct"/>
            <w:vAlign w:val="center"/>
          </w:tcPr>
          <w:p w14:paraId="1996B79D" w14:textId="77777777" w:rsidR="00CA056C" w:rsidRPr="008D4CD6" w:rsidRDefault="00CA056C" w:rsidP="006A1451">
            <w:pPr>
              <w:jc w:val="center"/>
              <w:rPr>
                <w:bCs/>
              </w:rPr>
            </w:pPr>
            <w:r w:rsidRPr="008D4CD6">
              <w:rPr>
                <w:bCs/>
              </w:rPr>
              <w:t>274</w:t>
            </w:r>
          </w:p>
        </w:tc>
        <w:tc>
          <w:tcPr>
            <w:tcW w:w="703" w:type="pct"/>
          </w:tcPr>
          <w:p w14:paraId="1996B79E" w14:textId="32E95C97" w:rsidR="00CA056C" w:rsidRPr="008D4CD6" w:rsidRDefault="00CA056C" w:rsidP="006A1451">
            <w:pPr>
              <w:jc w:val="center"/>
            </w:pPr>
            <w:r w:rsidRPr="008D4CD6">
              <w:t>32</w:t>
            </w:r>
            <w:r w:rsidR="00067A99" w:rsidRPr="008D4CD6">
              <w:t>,</w:t>
            </w:r>
            <w:r w:rsidRPr="008D4CD6">
              <w:t>9</w:t>
            </w:r>
          </w:p>
          <w:p w14:paraId="1996B79F" w14:textId="6B606E10" w:rsidR="00CA056C" w:rsidRPr="008D4CD6" w:rsidRDefault="00CA056C" w:rsidP="006A1451">
            <w:pPr>
              <w:jc w:val="center"/>
              <w:rPr>
                <w:bCs/>
              </w:rPr>
            </w:pPr>
            <w:r w:rsidRPr="008D4CD6">
              <w:rPr>
                <w:bCs/>
              </w:rPr>
              <w:t>(6</w:t>
            </w:r>
            <w:r w:rsidR="00067A99" w:rsidRPr="008D4CD6">
              <w:rPr>
                <w:bCs/>
              </w:rPr>
              <w:t>,</w:t>
            </w:r>
            <w:r w:rsidRPr="008D4CD6">
              <w:rPr>
                <w:bCs/>
              </w:rPr>
              <w:t xml:space="preserve">1 </w:t>
            </w:r>
            <w:r w:rsidR="00067A99" w:rsidRPr="008D4CD6">
              <w:rPr>
                <w:bCs/>
              </w:rPr>
              <w:t>–</w:t>
            </w:r>
            <w:r w:rsidRPr="008D4CD6">
              <w:rPr>
                <w:bCs/>
              </w:rPr>
              <w:t xml:space="preserve"> 88</w:t>
            </w:r>
            <w:r w:rsidR="00067A99" w:rsidRPr="008D4CD6">
              <w:rPr>
                <w:bCs/>
              </w:rPr>
              <w:t>,</w:t>
            </w:r>
            <w:r w:rsidRPr="008D4CD6">
              <w:rPr>
                <w:bCs/>
              </w:rPr>
              <w:t>9)</w:t>
            </w:r>
          </w:p>
        </w:tc>
        <w:tc>
          <w:tcPr>
            <w:tcW w:w="702" w:type="pct"/>
          </w:tcPr>
          <w:p w14:paraId="1996B7A0" w14:textId="77777777" w:rsidR="00CA056C" w:rsidRPr="008D4CD6" w:rsidRDefault="00CA056C" w:rsidP="006A1451">
            <w:pPr>
              <w:jc w:val="center"/>
            </w:pPr>
            <w:r w:rsidRPr="008D4CD6">
              <w:t>131</w:t>
            </w:r>
          </w:p>
          <w:p w14:paraId="1996B7A1" w14:textId="04E11F07" w:rsidR="00CA056C" w:rsidRPr="008D4CD6" w:rsidRDefault="00CA056C" w:rsidP="006A1451">
            <w:pPr>
              <w:jc w:val="center"/>
              <w:rPr>
                <w:bCs/>
              </w:rPr>
            </w:pPr>
            <w:r w:rsidRPr="008D4CD6">
              <w:rPr>
                <w:bCs/>
              </w:rPr>
              <w:t>(72</w:t>
            </w:r>
            <w:r w:rsidR="00067A99" w:rsidRPr="008D4CD6">
              <w:rPr>
                <w:bCs/>
              </w:rPr>
              <w:t>,</w:t>
            </w:r>
            <w:r w:rsidRPr="008D4CD6">
              <w:rPr>
                <w:bCs/>
              </w:rPr>
              <w:t xml:space="preserve">5 </w:t>
            </w:r>
            <w:r w:rsidR="0033489B" w:rsidRPr="008D4CD6">
              <w:rPr>
                <w:bCs/>
              </w:rPr>
              <w:t>–</w:t>
            </w:r>
            <w:r w:rsidRPr="008D4CD6">
              <w:rPr>
                <w:bCs/>
              </w:rPr>
              <w:t xml:space="preserve"> 251)</w:t>
            </w:r>
          </w:p>
        </w:tc>
        <w:tc>
          <w:tcPr>
            <w:tcW w:w="781" w:type="pct"/>
          </w:tcPr>
          <w:p w14:paraId="1996B7A2" w14:textId="77777777" w:rsidR="00CA056C" w:rsidRPr="008D4CD6" w:rsidRDefault="00CA056C" w:rsidP="006A1451">
            <w:pPr>
              <w:jc w:val="center"/>
            </w:pPr>
            <w:r w:rsidRPr="008D4CD6">
              <w:t>1338</w:t>
            </w:r>
          </w:p>
          <w:p w14:paraId="1996B7A3" w14:textId="098992EE" w:rsidR="00CA056C" w:rsidRPr="008D4CD6" w:rsidRDefault="00CA056C" w:rsidP="006A1451">
            <w:pPr>
              <w:jc w:val="center"/>
              <w:rPr>
                <w:bCs/>
              </w:rPr>
            </w:pPr>
            <w:r w:rsidRPr="008D4CD6">
              <w:rPr>
                <w:bCs/>
              </w:rPr>
              <w:t xml:space="preserve">(557 </w:t>
            </w:r>
            <w:r w:rsidR="0033489B" w:rsidRPr="008D4CD6">
              <w:rPr>
                <w:bCs/>
              </w:rPr>
              <w:t>–</w:t>
            </w:r>
            <w:r w:rsidRPr="008D4CD6">
              <w:rPr>
                <w:bCs/>
              </w:rPr>
              <w:t xml:space="preserve"> 2875)</w:t>
            </w:r>
          </w:p>
        </w:tc>
        <w:tc>
          <w:tcPr>
            <w:tcW w:w="1099" w:type="pct"/>
            <w:vAlign w:val="center"/>
          </w:tcPr>
          <w:p w14:paraId="1996B7A4" w14:textId="77777777" w:rsidR="00CA056C" w:rsidRPr="008D4CD6" w:rsidRDefault="00CA056C" w:rsidP="006A1451">
            <w:pPr>
              <w:jc w:val="center"/>
              <w:rPr>
                <w:bCs/>
              </w:rPr>
            </w:pPr>
            <w:r w:rsidRPr="008D4CD6">
              <w:rPr>
                <w:bCs/>
              </w:rPr>
              <w:t>9</w:t>
            </w:r>
          </w:p>
        </w:tc>
      </w:tr>
      <w:tr w:rsidR="00455D7D" w:rsidRPr="008D4CD6" w14:paraId="1996B7B0" w14:textId="77777777" w:rsidTr="00455D7D">
        <w:trPr>
          <w:trHeight w:val="283"/>
        </w:trPr>
        <w:tc>
          <w:tcPr>
            <w:tcW w:w="622" w:type="pct"/>
            <w:vMerge w:val="restart"/>
            <w:vAlign w:val="center"/>
          </w:tcPr>
          <w:p w14:paraId="1996B7A6" w14:textId="77777777" w:rsidR="00CA056C" w:rsidRPr="008D4CD6" w:rsidRDefault="00CA056C" w:rsidP="006A1451">
            <w:pPr>
              <w:jc w:val="center"/>
              <w:rPr>
                <w:bCs/>
              </w:rPr>
            </w:pPr>
            <w:r w:rsidRPr="008D4CD6">
              <w:rPr>
                <w:bCs/>
              </w:rPr>
              <w:t>4 mg/kg + 2 mg/kg qw</w:t>
            </w:r>
          </w:p>
        </w:tc>
        <w:tc>
          <w:tcPr>
            <w:tcW w:w="702" w:type="pct"/>
            <w:vAlign w:val="center"/>
          </w:tcPr>
          <w:p w14:paraId="1996B7A7" w14:textId="5CC5984E" w:rsidR="00CA056C" w:rsidRPr="008D4CD6" w:rsidRDefault="00CA056C" w:rsidP="006A1451">
            <w:pPr>
              <w:jc w:val="center"/>
              <w:rPr>
                <w:b/>
              </w:rPr>
            </w:pPr>
            <w:r w:rsidRPr="008D4CD6">
              <w:t>MKP</w:t>
            </w:r>
          </w:p>
        </w:tc>
        <w:tc>
          <w:tcPr>
            <w:tcW w:w="391" w:type="pct"/>
            <w:vAlign w:val="center"/>
          </w:tcPr>
          <w:p w14:paraId="1996B7A8" w14:textId="77777777" w:rsidR="00CA056C" w:rsidRPr="008D4CD6" w:rsidRDefault="00CA056C" w:rsidP="006A1451">
            <w:pPr>
              <w:jc w:val="center"/>
              <w:rPr>
                <w:bCs/>
              </w:rPr>
            </w:pPr>
            <w:r w:rsidRPr="008D4CD6">
              <w:rPr>
                <w:bCs/>
              </w:rPr>
              <w:t>805</w:t>
            </w:r>
          </w:p>
        </w:tc>
        <w:tc>
          <w:tcPr>
            <w:tcW w:w="703" w:type="pct"/>
          </w:tcPr>
          <w:p w14:paraId="1996B7A9" w14:textId="46774816" w:rsidR="00CA056C" w:rsidRPr="008D4CD6" w:rsidRDefault="00CA056C" w:rsidP="006A1451">
            <w:pPr>
              <w:jc w:val="center"/>
            </w:pPr>
            <w:r w:rsidRPr="008D4CD6">
              <w:t>63</w:t>
            </w:r>
            <w:r w:rsidR="00067A99" w:rsidRPr="008D4CD6">
              <w:t>,</w:t>
            </w:r>
            <w:r w:rsidRPr="008D4CD6">
              <w:t>1</w:t>
            </w:r>
          </w:p>
          <w:p w14:paraId="1996B7AA" w14:textId="4A508FBE" w:rsidR="00CA056C" w:rsidRPr="008D4CD6" w:rsidRDefault="00CA056C" w:rsidP="006A1451">
            <w:pPr>
              <w:jc w:val="center"/>
              <w:rPr>
                <w:bCs/>
              </w:rPr>
            </w:pPr>
            <w:r w:rsidRPr="008D4CD6">
              <w:rPr>
                <w:bCs/>
              </w:rPr>
              <w:t>(11</w:t>
            </w:r>
            <w:r w:rsidR="00067A99" w:rsidRPr="008D4CD6">
              <w:rPr>
                <w:bCs/>
              </w:rPr>
              <w:t>,</w:t>
            </w:r>
            <w:r w:rsidRPr="008D4CD6">
              <w:rPr>
                <w:bCs/>
              </w:rPr>
              <w:t xml:space="preserve">7 </w:t>
            </w:r>
            <w:r w:rsidR="0033489B" w:rsidRPr="008D4CD6">
              <w:rPr>
                <w:bCs/>
              </w:rPr>
              <w:t>–</w:t>
            </w:r>
            <w:r w:rsidRPr="008D4CD6">
              <w:rPr>
                <w:bCs/>
              </w:rPr>
              <w:t xml:space="preserve"> 107)</w:t>
            </w:r>
          </w:p>
        </w:tc>
        <w:tc>
          <w:tcPr>
            <w:tcW w:w="702" w:type="pct"/>
          </w:tcPr>
          <w:p w14:paraId="1996B7AB" w14:textId="77777777" w:rsidR="00CA056C" w:rsidRPr="008D4CD6" w:rsidRDefault="00CA056C" w:rsidP="006A1451">
            <w:pPr>
              <w:jc w:val="center"/>
            </w:pPr>
            <w:r w:rsidRPr="008D4CD6">
              <w:t>107</w:t>
            </w:r>
          </w:p>
          <w:p w14:paraId="1996B7AC" w14:textId="22563252" w:rsidR="00CA056C" w:rsidRPr="008D4CD6" w:rsidRDefault="00CA056C" w:rsidP="006A1451">
            <w:pPr>
              <w:jc w:val="center"/>
              <w:rPr>
                <w:bCs/>
              </w:rPr>
            </w:pPr>
            <w:r w:rsidRPr="008D4CD6">
              <w:rPr>
                <w:bCs/>
              </w:rPr>
              <w:t>(54</w:t>
            </w:r>
            <w:r w:rsidR="00067A99" w:rsidRPr="008D4CD6">
              <w:rPr>
                <w:bCs/>
              </w:rPr>
              <w:t>,</w:t>
            </w:r>
            <w:r w:rsidRPr="008D4CD6">
              <w:rPr>
                <w:bCs/>
              </w:rPr>
              <w:t xml:space="preserve">2 </w:t>
            </w:r>
            <w:r w:rsidR="0033489B" w:rsidRPr="008D4CD6">
              <w:rPr>
                <w:bCs/>
              </w:rPr>
              <w:t>–</w:t>
            </w:r>
            <w:r w:rsidRPr="008D4CD6">
              <w:rPr>
                <w:bCs/>
              </w:rPr>
              <w:t xml:space="preserve"> 164)</w:t>
            </w:r>
          </w:p>
        </w:tc>
        <w:tc>
          <w:tcPr>
            <w:tcW w:w="781" w:type="pct"/>
          </w:tcPr>
          <w:p w14:paraId="1996B7AD" w14:textId="77777777" w:rsidR="00CA056C" w:rsidRPr="008D4CD6" w:rsidRDefault="00CA056C" w:rsidP="006A1451">
            <w:pPr>
              <w:jc w:val="center"/>
            </w:pPr>
            <w:r w:rsidRPr="008D4CD6">
              <w:t>1710</w:t>
            </w:r>
          </w:p>
          <w:p w14:paraId="1996B7AE" w14:textId="3C672DF6" w:rsidR="00CA056C" w:rsidRPr="008D4CD6" w:rsidRDefault="00CA056C" w:rsidP="006A1451">
            <w:pPr>
              <w:jc w:val="center"/>
              <w:rPr>
                <w:bCs/>
              </w:rPr>
            </w:pPr>
            <w:r w:rsidRPr="008D4CD6">
              <w:rPr>
                <w:bCs/>
              </w:rPr>
              <w:t xml:space="preserve">(581 </w:t>
            </w:r>
            <w:r w:rsidR="0033489B" w:rsidRPr="008D4CD6">
              <w:rPr>
                <w:bCs/>
              </w:rPr>
              <w:t>–</w:t>
            </w:r>
            <w:r w:rsidRPr="008D4CD6">
              <w:rPr>
                <w:bCs/>
              </w:rPr>
              <w:t xml:space="preserve"> 2715)</w:t>
            </w:r>
          </w:p>
        </w:tc>
        <w:tc>
          <w:tcPr>
            <w:tcW w:w="1099" w:type="pct"/>
            <w:vAlign w:val="center"/>
          </w:tcPr>
          <w:p w14:paraId="1996B7AF" w14:textId="77777777" w:rsidR="00CA056C" w:rsidRPr="008D4CD6" w:rsidRDefault="00CA056C" w:rsidP="006A1451">
            <w:pPr>
              <w:jc w:val="center"/>
              <w:rPr>
                <w:bCs/>
              </w:rPr>
            </w:pPr>
            <w:r w:rsidRPr="008D4CD6">
              <w:rPr>
                <w:bCs/>
              </w:rPr>
              <w:t>12</w:t>
            </w:r>
          </w:p>
        </w:tc>
      </w:tr>
      <w:tr w:rsidR="00455D7D" w:rsidRPr="008D4CD6" w14:paraId="1996B7BB" w14:textId="77777777" w:rsidTr="00455D7D">
        <w:trPr>
          <w:trHeight w:val="283"/>
        </w:trPr>
        <w:tc>
          <w:tcPr>
            <w:tcW w:w="622" w:type="pct"/>
            <w:vMerge/>
            <w:vAlign w:val="center"/>
          </w:tcPr>
          <w:p w14:paraId="1996B7B1" w14:textId="77777777" w:rsidR="00CA056C" w:rsidRPr="008D4CD6" w:rsidRDefault="00CA056C" w:rsidP="006A1451">
            <w:pPr>
              <w:jc w:val="center"/>
              <w:rPr>
                <w:b/>
              </w:rPr>
            </w:pPr>
          </w:p>
        </w:tc>
        <w:tc>
          <w:tcPr>
            <w:tcW w:w="702" w:type="pct"/>
            <w:vAlign w:val="center"/>
          </w:tcPr>
          <w:p w14:paraId="1996B7B2" w14:textId="38E15DFE" w:rsidR="00CA056C" w:rsidRPr="008D4CD6" w:rsidRDefault="00CA056C" w:rsidP="006A1451">
            <w:pPr>
              <w:jc w:val="center"/>
              <w:rPr>
                <w:b/>
              </w:rPr>
            </w:pPr>
            <w:r w:rsidRPr="008D4CD6">
              <w:t>VKP</w:t>
            </w:r>
          </w:p>
        </w:tc>
        <w:tc>
          <w:tcPr>
            <w:tcW w:w="391" w:type="pct"/>
            <w:vAlign w:val="center"/>
          </w:tcPr>
          <w:p w14:paraId="1996B7B3" w14:textId="77777777" w:rsidR="00CA056C" w:rsidRPr="008D4CD6" w:rsidRDefault="00CA056C" w:rsidP="006A1451">
            <w:pPr>
              <w:jc w:val="center"/>
              <w:rPr>
                <w:bCs/>
              </w:rPr>
            </w:pPr>
            <w:r w:rsidRPr="008D4CD6">
              <w:rPr>
                <w:bCs/>
              </w:rPr>
              <w:t>390</w:t>
            </w:r>
          </w:p>
        </w:tc>
        <w:tc>
          <w:tcPr>
            <w:tcW w:w="703" w:type="pct"/>
          </w:tcPr>
          <w:p w14:paraId="1996B7B4" w14:textId="32F971B9" w:rsidR="00CA056C" w:rsidRPr="008D4CD6" w:rsidRDefault="00CA056C" w:rsidP="006A1451">
            <w:pPr>
              <w:jc w:val="center"/>
            </w:pPr>
            <w:r w:rsidRPr="008D4CD6">
              <w:t>72</w:t>
            </w:r>
            <w:r w:rsidR="00067A99" w:rsidRPr="008D4CD6">
              <w:t>,</w:t>
            </w:r>
            <w:r w:rsidRPr="008D4CD6">
              <w:t>6</w:t>
            </w:r>
          </w:p>
          <w:p w14:paraId="1996B7B5" w14:textId="21E7A1AA" w:rsidR="00CA056C" w:rsidRPr="008D4CD6" w:rsidRDefault="00CA056C" w:rsidP="006A1451">
            <w:pPr>
              <w:jc w:val="center"/>
              <w:rPr>
                <w:bCs/>
              </w:rPr>
            </w:pPr>
            <w:r w:rsidRPr="008D4CD6">
              <w:rPr>
                <w:bCs/>
              </w:rPr>
              <w:t xml:space="preserve">(46 </w:t>
            </w:r>
            <w:r w:rsidR="0033489B" w:rsidRPr="008D4CD6">
              <w:rPr>
                <w:bCs/>
              </w:rPr>
              <w:t>–</w:t>
            </w:r>
            <w:r w:rsidRPr="008D4CD6">
              <w:rPr>
                <w:bCs/>
              </w:rPr>
              <w:t xml:space="preserve"> 109)</w:t>
            </w:r>
          </w:p>
        </w:tc>
        <w:tc>
          <w:tcPr>
            <w:tcW w:w="702" w:type="pct"/>
          </w:tcPr>
          <w:p w14:paraId="1996B7B6" w14:textId="77777777" w:rsidR="00CA056C" w:rsidRPr="008D4CD6" w:rsidRDefault="00CA056C" w:rsidP="006A1451">
            <w:pPr>
              <w:jc w:val="center"/>
            </w:pPr>
            <w:r w:rsidRPr="008D4CD6">
              <w:t>115</w:t>
            </w:r>
          </w:p>
          <w:p w14:paraId="1996B7B7" w14:textId="1030634A" w:rsidR="00CA056C" w:rsidRPr="008D4CD6" w:rsidRDefault="00CA056C" w:rsidP="006A1451">
            <w:pPr>
              <w:jc w:val="center"/>
              <w:rPr>
                <w:bCs/>
              </w:rPr>
            </w:pPr>
            <w:r w:rsidRPr="008D4CD6">
              <w:t>(82</w:t>
            </w:r>
            <w:r w:rsidR="00067A99" w:rsidRPr="008D4CD6">
              <w:t>,</w:t>
            </w:r>
            <w:r w:rsidRPr="008D4CD6">
              <w:t>6</w:t>
            </w:r>
            <w:r w:rsidRPr="008D4CD6">
              <w:rPr>
                <w:bCs/>
              </w:rPr>
              <w:t xml:space="preserve"> </w:t>
            </w:r>
            <w:r w:rsidR="0033489B" w:rsidRPr="008D4CD6">
              <w:rPr>
                <w:bCs/>
              </w:rPr>
              <w:t>–</w:t>
            </w:r>
            <w:r w:rsidRPr="008D4CD6">
              <w:rPr>
                <w:bCs/>
              </w:rPr>
              <w:t xml:space="preserve"> </w:t>
            </w:r>
            <w:r w:rsidRPr="008D4CD6">
              <w:t>160)</w:t>
            </w:r>
          </w:p>
        </w:tc>
        <w:tc>
          <w:tcPr>
            <w:tcW w:w="781" w:type="pct"/>
          </w:tcPr>
          <w:p w14:paraId="1996B7B8" w14:textId="77777777" w:rsidR="00CA056C" w:rsidRPr="008D4CD6" w:rsidRDefault="00CA056C" w:rsidP="006A1451">
            <w:pPr>
              <w:jc w:val="center"/>
            </w:pPr>
            <w:r w:rsidRPr="008D4CD6">
              <w:t>1893</w:t>
            </w:r>
          </w:p>
          <w:p w14:paraId="1996B7B9" w14:textId="625111FC" w:rsidR="00CA056C" w:rsidRPr="008D4CD6" w:rsidRDefault="00CA056C" w:rsidP="006A1451">
            <w:pPr>
              <w:jc w:val="center"/>
              <w:rPr>
                <w:bCs/>
              </w:rPr>
            </w:pPr>
            <w:r w:rsidRPr="008D4CD6">
              <w:t>(1309</w:t>
            </w:r>
            <w:r w:rsidRPr="008D4CD6">
              <w:rPr>
                <w:bCs/>
              </w:rPr>
              <w:t xml:space="preserve"> </w:t>
            </w:r>
            <w:r w:rsidR="0033489B" w:rsidRPr="008D4CD6">
              <w:rPr>
                <w:bCs/>
              </w:rPr>
              <w:t>–</w:t>
            </w:r>
            <w:r w:rsidRPr="008D4CD6">
              <w:rPr>
                <w:bCs/>
              </w:rPr>
              <w:t xml:space="preserve"> </w:t>
            </w:r>
            <w:r w:rsidRPr="008D4CD6">
              <w:t>2734)</w:t>
            </w:r>
          </w:p>
        </w:tc>
        <w:tc>
          <w:tcPr>
            <w:tcW w:w="1099" w:type="pct"/>
            <w:vAlign w:val="center"/>
          </w:tcPr>
          <w:p w14:paraId="1996B7BA" w14:textId="77777777" w:rsidR="00CA056C" w:rsidRPr="008D4CD6" w:rsidRDefault="00CA056C" w:rsidP="006A1451">
            <w:pPr>
              <w:jc w:val="center"/>
              <w:rPr>
                <w:bCs/>
              </w:rPr>
            </w:pPr>
            <w:r w:rsidRPr="008D4CD6">
              <w:rPr>
                <w:bCs/>
              </w:rPr>
              <w:t>14</w:t>
            </w:r>
          </w:p>
        </w:tc>
      </w:tr>
    </w:tbl>
    <w:p w14:paraId="1996B7BC" w14:textId="3EFCC387" w:rsidR="00F43F10" w:rsidRPr="008D4CD6" w:rsidRDefault="00F83889" w:rsidP="004214FB">
      <w:r w:rsidRPr="008D4CD6">
        <w:t>*C</w:t>
      </w:r>
      <w:r w:rsidRPr="008D4CD6">
        <w:rPr>
          <w:vertAlign w:val="subscript"/>
        </w:rPr>
        <w:t>min,ss</w:t>
      </w:r>
      <w:r w:rsidRPr="008D4CD6">
        <w:t xml:space="preserve"> – C</w:t>
      </w:r>
      <w:r w:rsidRPr="008D4CD6">
        <w:rPr>
          <w:vertAlign w:val="subscript"/>
        </w:rPr>
        <w:t>min</w:t>
      </w:r>
      <w:r w:rsidRPr="008D4CD6">
        <w:t xml:space="preserve"> </w:t>
      </w:r>
      <w:r w:rsidR="00766928" w:rsidRPr="008D4CD6">
        <w:t>v rovnovážnom stave</w:t>
      </w:r>
    </w:p>
    <w:p w14:paraId="1996B7BD" w14:textId="0F7C589F" w:rsidR="00F43F10" w:rsidRPr="008D4CD6" w:rsidRDefault="00F83889" w:rsidP="004214FB">
      <w:r w:rsidRPr="008D4CD6">
        <w:t>**C</w:t>
      </w:r>
      <w:r w:rsidRPr="008D4CD6">
        <w:rPr>
          <w:vertAlign w:val="subscript"/>
        </w:rPr>
        <w:t>max,ss</w:t>
      </w:r>
      <w:r w:rsidRPr="008D4CD6">
        <w:t xml:space="preserve"> = C</w:t>
      </w:r>
      <w:r w:rsidRPr="008D4CD6">
        <w:rPr>
          <w:vertAlign w:val="subscript"/>
        </w:rPr>
        <w:t>max</w:t>
      </w:r>
      <w:r w:rsidRPr="008D4CD6">
        <w:t xml:space="preserve"> </w:t>
      </w:r>
      <w:r w:rsidR="00766928" w:rsidRPr="008D4CD6">
        <w:t>v rovnovážnom stave</w:t>
      </w:r>
    </w:p>
    <w:p w14:paraId="1996B7BE" w14:textId="0CABF135" w:rsidR="00F43F10" w:rsidRPr="008D4CD6" w:rsidRDefault="00F83889" w:rsidP="009F3620">
      <w:r w:rsidRPr="008D4CD6">
        <w:t>***</w:t>
      </w:r>
      <w:r w:rsidR="00766928" w:rsidRPr="008D4CD6">
        <w:t>čas do 90% rovnovážneho stavu</w:t>
      </w:r>
    </w:p>
    <w:p w14:paraId="1996B7BF" w14:textId="77777777" w:rsidR="00F43F10" w:rsidRPr="008D4CD6" w:rsidRDefault="00F43F10" w:rsidP="006A1451">
      <w:pPr>
        <w:pStyle w:val="BodyText"/>
      </w:pPr>
    </w:p>
    <w:p w14:paraId="1996B7C0" w14:textId="3B1FC1CA" w:rsidR="00F43F10" w:rsidRPr="008D4CD6" w:rsidRDefault="005C0116" w:rsidP="006A1451">
      <w:pPr>
        <w:pStyle w:val="BodyText"/>
        <w:keepNext/>
        <w:keepLines/>
      </w:pPr>
      <w:r w:rsidRPr="008D4CD6">
        <w:t>Tabuľka 16 Predpokladané populačné FK hodnoty pri rovnovážnom stave pre dávkovací režim s intravenóznym trastuzumabom u pacientov s MKP, VKP a MKŽ</w:t>
      </w:r>
    </w:p>
    <w:p w14:paraId="1996B7C1" w14:textId="77777777" w:rsidR="004C007F" w:rsidRPr="008D4CD6" w:rsidRDefault="004C007F" w:rsidP="006A1451">
      <w:pPr>
        <w:pStyle w:val="BodyText"/>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26"/>
        <w:gridCol w:w="1626"/>
        <w:gridCol w:w="989"/>
        <w:gridCol w:w="2410"/>
        <w:gridCol w:w="2410"/>
      </w:tblGrid>
      <w:tr w:rsidR="00766928" w:rsidRPr="008D4CD6" w14:paraId="1996B7C8" w14:textId="77777777" w:rsidTr="00A5429D">
        <w:trPr>
          <w:trHeight w:val="283"/>
        </w:trPr>
        <w:tc>
          <w:tcPr>
            <w:tcW w:w="897" w:type="pct"/>
            <w:vAlign w:val="center"/>
          </w:tcPr>
          <w:p w14:paraId="1996B7C2" w14:textId="38E201D6" w:rsidR="00766928" w:rsidRPr="008D4CD6" w:rsidRDefault="00766928" w:rsidP="006A1451">
            <w:pPr>
              <w:keepNext/>
              <w:keepLines/>
              <w:jc w:val="center"/>
              <w:rPr>
                <w:b/>
              </w:rPr>
            </w:pPr>
            <w:r w:rsidRPr="008D4CD6">
              <w:rPr>
                <w:b/>
              </w:rPr>
              <w:t>Režim</w:t>
            </w:r>
          </w:p>
        </w:tc>
        <w:tc>
          <w:tcPr>
            <w:tcW w:w="897" w:type="pct"/>
            <w:vAlign w:val="center"/>
          </w:tcPr>
          <w:p w14:paraId="1996B7C3" w14:textId="69A5C0DE" w:rsidR="00766928" w:rsidRPr="008D4CD6" w:rsidRDefault="00766928" w:rsidP="006A1451">
            <w:pPr>
              <w:keepNext/>
              <w:keepLines/>
              <w:jc w:val="center"/>
              <w:rPr>
                <w:b/>
              </w:rPr>
            </w:pPr>
            <w:r w:rsidRPr="008D4CD6">
              <w:rPr>
                <w:b/>
              </w:rPr>
              <w:t>Primárny typ karcinómu</w:t>
            </w:r>
          </w:p>
        </w:tc>
        <w:tc>
          <w:tcPr>
            <w:tcW w:w="546" w:type="pct"/>
            <w:vAlign w:val="center"/>
          </w:tcPr>
          <w:p w14:paraId="1996B7C4" w14:textId="77777777" w:rsidR="00766928" w:rsidRPr="008D4CD6" w:rsidRDefault="00766928" w:rsidP="006A1451">
            <w:pPr>
              <w:keepNext/>
              <w:keepLines/>
              <w:jc w:val="center"/>
              <w:rPr>
                <w:b/>
              </w:rPr>
            </w:pPr>
            <w:r w:rsidRPr="008D4CD6">
              <w:rPr>
                <w:b/>
              </w:rPr>
              <w:t>N</w:t>
            </w:r>
          </w:p>
        </w:tc>
        <w:tc>
          <w:tcPr>
            <w:tcW w:w="1330" w:type="pct"/>
            <w:vAlign w:val="center"/>
          </w:tcPr>
          <w:p w14:paraId="1996B7C5" w14:textId="51A01C17" w:rsidR="00766928" w:rsidRPr="008D4CD6" w:rsidRDefault="005C0116" w:rsidP="006A1451">
            <w:pPr>
              <w:keepNext/>
              <w:keepLines/>
              <w:jc w:val="center"/>
              <w:rPr>
                <w:b/>
              </w:rPr>
            </w:pPr>
            <w:r w:rsidRPr="008D4CD6">
              <w:rPr>
                <w:b/>
              </w:rPr>
              <w:t>Celkové CL rozsah z</w:t>
            </w:r>
            <w:r w:rsidR="00766928" w:rsidRPr="008D4CD6">
              <w:rPr>
                <w:b/>
              </w:rPr>
              <w:t xml:space="preserve"> C</w:t>
            </w:r>
            <w:r w:rsidR="00766928" w:rsidRPr="008D4CD6">
              <w:rPr>
                <w:b/>
                <w:vertAlign w:val="subscript"/>
              </w:rPr>
              <w:t>max,ss</w:t>
            </w:r>
            <w:r w:rsidR="00766928" w:rsidRPr="008D4CD6">
              <w:rPr>
                <w:b/>
              </w:rPr>
              <w:t xml:space="preserve"> </w:t>
            </w:r>
            <w:r w:rsidRPr="008D4CD6">
              <w:rPr>
                <w:b/>
              </w:rPr>
              <w:t>d</w:t>
            </w:r>
            <w:r w:rsidR="00766928" w:rsidRPr="008D4CD6">
              <w:rPr>
                <w:b/>
              </w:rPr>
              <w:t>o C</w:t>
            </w:r>
            <w:r w:rsidR="00766928" w:rsidRPr="008D4CD6">
              <w:rPr>
                <w:b/>
                <w:vertAlign w:val="subscript"/>
              </w:rPr>
              <w:t>min,ss</w:t>
            </w:r>
            <w:r w:rsidR="00766928" w:rsidRPr="008D4CD6">
              <w:rPr>
                <w:b/>
              </w:rPr>
              <w:t xml:space="preserve"> (L/</w:t>
            </w:r>
            <w:r w:rsidRPr="008D4CD6">
              <w:rPr>
                <w:b/>
              </w:rPr>
              <w:t>deň</w:t>
            </w:r>
            <w:r w:rsidR="00766928" w:rsidRPr="008D4CD6">
              <w:rPr>
                <w:b/>
              </w:rPr>
              <w:t>)</w:t>
            </w:r>
          </w:p>
        </w:tc>
        <w:tc>
          <w:tcPr>
            <w:tcW w:w="1330" w:type="pct"/>
            <w:vAlign w:val="center"/>
          </w:tcPr>
          <w:p w14:paraId="1996B7C7" w14:textId="4DD4FCA7" w:rsidR="00766928" w:rsidRPr="008D4CD6" w:rsidRDefault="005C0116" w:rsidP="006A1451">
            <w:pPr>
              <w:keepNext/>
              <w:keepLines/>
              <w:jc w:val="center"/>
              <w:rPr>
                <w:b/>
              </w:rPr>
            </w:pPr>
            <w:r w:rsidRPr="008D4CD6">
              <w:rPr>
                <w:b/>
              </w:rPr>
              <w:t xml:space="preserve">Rozsah </w:t>
            </w:r>
            <w:r w:rsidR="00766928" w:rsidRPr="008D4CD6">
              <w:rPr>
                <w:b/>
              </w:rPr>
              <w:t>t</w:t>
            </w:r>
            <w:r w:rsidR="00766928" w:rsidRPr="008D4CD6">
              <w:rPr>
                <w:b/>
                <w:vertAlign w:val="subscript"/>
              </w:rPr>
              <w:t>1/2</w:t>
            </w:r>
            <w:r w:rsidR="00766928" w:rsidRPr="008D4CD6">
              <w:rPr>
                <w:b/>
              </w:rPr>
              <w:t xml:space="preserve"> </w:t>
            </w:r>
            <w:r w:rsidRPr="008D4CD6">
              <w:rPr>
                <w:b/>
              </w:rPr>
              <w:t xml:space="preserve">z </w:t>
            </w:r>
            <w:r w:rsidR="00766928" w:rsidRPr="008D4CD6">
              <w:rPr>
                <w:b/>
              </w:rPr>
              <w:t>C</w:t>
            </w:r>
            <w:r w:rsidR="00766928" w:rsidRPr="008D4CD6">
              <w:rPr>
                <w:b/>
                <w:vertAlign w:val="subscript"/>
              </w:rPr>
              <w:t>max,ss</w:t>
            </w:r>
            <w:r w:rsidR="00766928" w:rsidRPr="008D4CD6">
              <w:rPr>
                <w:b/>
              </w:rPr>
              <w:t xml:space="preserve"> </w:t>
            </w:r>
            <w:r w:rsidRPr="008D4CD6">
              <w:rPr>
                <w:b/>
              </w:rPr>
              <w:t>d</w:t>
            </w:r>
            <w:r w:rsidR="00766928" w:rsidRPr="008D4CD6">
              <w:rPr>
                <w:b/>
              </w:rPr>
              <w:t>o C</w:t>
            </w:r>
            <w:r w:rsidR="00766928" w:rsidRPr="008D4CD6">
              <w:rPr>
                <w:b/>
                <w:vertAlign w:val="subscript"/>
              </w:rPr>
              <w:t>min,ss</w:t>
            </w:r>
            <w:r w:rsidR="00766928" w:rsidRPr="008D4CD6">
              <w:rPr>
                <w:b/>
              </w:rPr>
              <w:t xml:space="preserve"> (</w:t>
            </w:r>
            <w:r w:rsidRPr="008D4CD6">
              <w:rPr>
                <w:b/>
              </w:rPr>
              <w:t>deň</w:t>
            </w:r>
            <w:r w:rsidR="00766928" w:rsidRPr="008D4CD6">
              <w:rPr>
                <w:b/>
              </w:rPr>
              <w:t>)</w:t>
            </w:r>
          </w:p>
        </w:tc>
      </w:tr>
      <w:tr w:rsidR="00766928" w:rsidRPr="008D4CD6" w14:paraId="1996B7CE" w14:textId="77777777" w:rsidTr="00A5429D">
        <w:trPr>
          <w:trHeight w:val="283"/>
        </w:trPr>
        <w:tc>
          <w:tcPr>
            <w:tcW w:w="897" w:type="pct"/>
            <w:vMerge w:val="restart"/>
            <w:vAlign w:val="center"/>
          </w:tcPr>
          <w:p w14:paraId="1996B7C9" w14:textId="77777777" w:rsidR="00766928" w:rsidRPr="008D4CD6" w:rsidRDefault="00766928" w:rsidP="006A1451">
            <w:pPr>
              <w:keepNext/>
              <w:keepLines/>
              <w:jc w:val="center"/>
              <w:rPr>
                <w:b/>
              </w:rPr>
            </w:pPr>
            <w:r w:rsidRPr="008D4CD6">
              <w:t>8 mg/kg + 6 mg/kg q3w</w:t>
            </w:r>
          </w:p>
        </w:tc>
        <w:tc>
          <w:tcPr>
            <w:tcW w:w="897" w:type="pct"/>
            <w:vAlign w:val="center"/>
          </w:tcPr>
          <w:p w14:paraId="1996B7CA" w14:textId="4216CCEB" w:rsidR="00766928" w:rsidRPr="008D4CD6" w:rsidRDefault="00766928" w:rsidP="006A1451">
            <w:pPr>
              <w:keepNext/>
              <w:keepLines/>
              <w:jc w:val="center"/>
              <w:rPr>
                <w:b/>
              </w:rPr>
            </w:pPr>
            <w:r w:rsidRPr="008D4CD6">
              <w:t>MKP</w:t>
            </w:r>
          </w:p>
        </w:tc>
        <w:tc>
          <w:tcPr>
            <w:tcW w:w="546" w:type="pct"/>
            <w:vAlign w:val="center"/>
          </w:tcPr>
          <w:p w14:paraId="1996B7CB" w14:textId="77777777" w:rsidR="00766928" w:rsidRPr="008D4CD6" w:rsidRDefault="00766928" w:rsidP="006A1451">
            <w:pPr>
              <w:keepNext/>
              <w:keepLines/>
              <w:jc w:val="center"/>
              <w:rPr>
                <w:bCs/>
              </w:rPr>
            </w:pPr>
            <w:r w:rsidRPr="008D4CD6">
              <w:rPr>
                <w:bCs/>
              </w:rPr>
              <w:t>805</w:t>
            </w:r>
          </w:p>
        </w:tc>
        <w:tc>
          <w:tcPr>
            <w:tcW w:w="1330" w:type="pct"/>
            <w:vAlign w:val="center"/>
          </w:tcPr>
          <w:p w14:paraId="1996B7CC" w14:textId="5B861E51" w:rsidR="00766928" w:rsidRPr="008D4CD6" w:rsidRDefault="00766928" w:rsidP="006A1451">
            <w:pPr>
              <w:keepNext/>
              <w:keepLines/>
              <w:jc w:val="center"/>
              <w:rPr>
                <w:bCs/>
              </w:rPr>
            </w:pPr>
            <w:r w:rsidRPr="008D4CD6">
              <w:t>0</w:t>
            </w:r>
            <w:r w:rsidR="00BD68D0" w:rsidRPr="008D4CD6">
              <w:t>,</w:t>
            </w:r>
            <w:r w:rsidRPr="008D4CD6">
              <w:t xml:space="preserve">183 </w:t>
            </w:r>
            <w:r w:rsidR="00BD68D0" w:rsidRPr="008D4CD6">
              <w:t>–</w:t>
            </w:r>
            <w:r w:rsidRPr="008D4CD6">
              <w:t xml:space="preserve"> 0</w:t>
            </w:r>
            <w:r w:rsidR="00BD68D0" w:rsidRPr="008D4CD6">
              <w:t>,</w:t>
            </w:r>
            <w:r w:rsidRPr="008D4CD6">
              <w:t>302</w:t>
            </w:r>
          </w:p>
        </w:tc>
        <w:tc>
          <w:tcPr>
            <w:tcW w:w="1330" w:type="pct"/>
            <w:vAlign w:val="center"/>
          </w:tcPr>
          <w:p w14:paraId="1996B7CD" w14:textId="4EECE41D" w:rsidR="00766928" w:rsidRPr="008D4CD6" w:rsidRDefault="00766928" w:rsidP="006A1451">
            <w:pPr>
              <w:keepNext/>
              <w:keepLines/>
              <w:jc w:val="center"/>
              <w:rPr>
                <w:bCs/>
              </w:rPr>
            </w:pPr>
            <w:r w:rsidRPr="008D4CD6">
              <w:t>15</w:t>
            </w:r>
            <w:r w:rsidR="00BD68D0" w:rsidRPr="008D4CD6">
              <w:t>,</w:t>
            </w:r>
            <w:r w:rsidRPr="008D4CD6">
              <w:t xml:space="preserve">1 </w:t>
            </w:r>
            <w:r w:rsidR="00BD68D0" w:rsidRPr="008D4CD6">
              <w:t>–</w:t>
            </w:r>
            <w:r w:rsidRPr="008D4CD6">
              <w:t xml:space="preserve"> 23</w:t>
            </w:r>
            <w:r w:rsidR="00BD68D0" w:rsidRPr="008D4CD6">
              <w:t>,</w:t>
            </w:r>
            <w:r w:rsidRPr="008D4CD6">
              <w:t>3</w:t>
            </w:r>
          </w:p>
        </w:tc>
      </w:tr>
      <w:tr w:rsidR="00766928" w:rsidRPr="008D4CD6" w14:paraId="1996B7D4" w14:textId="77777777" w:rsidTr="00A5429D">
        <w:trPr>
          <w:trHeight w:val="283"/>
        </w:trPr>
        <w:tc>
          <w:tcPr>
            <w:tcW w:w="897" w:type="pct"/>
            <w:vMerge/>
            <w:vAlign w:val="center"/>
          </w:tcPr>
          <w:p w14:paraId="1996B7CF" w14:textId="77777777" w:rsidR="00766928" w:rsidRPr="008D4CD6" w:rsidRDefault="00766928" w:rsidP="006A1451">
            <w:pPr>
              <w:keepNext/>
              <w:keepLines/>
              <w:jc w:val="center"/>
              <w:rPr>
                <w:b/>
              </w:rPr>
            </w:pPr>
          </w:p>
        </w:tc>
        <w:tc>
          <w:tcPr>
            <w:tcW w:w="897" w:type="pct"/>
            <w:vAlign w:val="center"/>
          </w:tcPr>
          <w:p w14:paraId="1996B7D0" w14:textId="0C98AB04" w:rsidR="00766928" w:rsidRPr="008D4CD6" w:rsidRDefault="00766928" w:rsidP="006A1451">
            <w:pPr>
              <w:keepNext/>
              <w:keepLines/>
              <w:jc w:val="center"/>
              <w:rPr>
                <w:b/>
              </w:rPr>
            </w:pPr>
            <w:r w:rsidRPr="008D4CD6">
              <w:t>VKP</w:t>
            </w:r>
          </w:p>
        </w:tc>
        <w:tc>
          <w:tcPr>
            <w:tcW w:w="546" w:type="pct"/>
            <w:vAlign w:val="center"/>
          </w:tcPr>
          <w:p w14:paraId="1996B7D1" w14:textId="77777777" w:rsidR="00766928" w:rsidRPr="008D4CD6" w:rsidRDefault="00766928" w:rsidP="006A1451">
            <w:pPr>
              <w:keepNext/>
              <w:keepLines/>
              <w:jc w:val="center"/>
              <w:rPr>
                <w:bCs/>
              </w:rPr>
            </w:pPr>
            <w:r w:rsidRPr="008D4CD6">
              <w:rPr>
                <w:bCs/>
              </w:rPr>
              <w:t>390</w:t>
            </w:r>
          </w:p>
        </w:tc>
        <w:tc>
          <w:tcPr>
            <w:tcW w:w="1330" w:type="pct"/>
            <w:vAlign w:val="center"/>
          </w:tcPr>
          <w:p w14:paraId="1996B7D2" w14:textId="3DA3B5E6" w:rsidR="00766928" w:rsidRPr="008D4CD6" w:rsidRDefault="00766928" w:rsidP="006A1451">
            <w:pPr>
              <w:keepNext/>
              <w:keepLines/>
              <w:jc w:val="center"/>
              <w:rPr>
                <w:bCs/>
              </w:rPr>
            </w:pPr>
            <w:r w:rsidRPr="008D4CD6">
              <w:t>0</w:t>
            </w:r>
            <w:r w:rsidR="00BD68D0" w:rsidRPr="008D4CD6">
              <w:t>,</w:t>
            </w:r>
            <w:r w:rsidRPr="008D4CD6">
              <w:t xml:space="preserve">158 </w:t>
            </w:r>
            <w:r w:rsidR="00BD68D0" w:rsidRPr="008D4CD6">
              <w:t>–</w:t>
            </w:r>
            <w:r w:rsidRPr="008D4CD6">
              <w:t xml:space="preserve"> 0</w:t>
            </w:r>
            <w:r w:rsidR="00BD68D0" w:rsidRPr="008D4CD6">
              <w:t>,</w:t>
            </w:r>
            <w:r w:rsidRPr="008D4CD6">
              <w:t>253</w:t>
            </w:r>
          </w:p>
        </w:tc>
        <w:tc>
          <w:tcPr>
            <w:tcW w:w="1330" w:type="pct"/>
            <w:vAlign w:val="center"/>
          </w:tcPr>
          <w:p w14:paraId="1996B7D3" w14:textId="4E4958AB" w:rsidR="00766928" w:rsidRPr="008D4CD6" w:rsidRDefault="00766928" w:rsidP="006A1451">
            <w:pPr>
              <w:keepNext/>
              <w:keepLines/>
              <w:jc w:val="center"/>
              <w:rPr>
                <w:bCs/>
              </w:rPr>
            </w:pPr>
            <w:r w:rsidRPr="008D4CD6">
              <w:t>17</w:t>
            </w:r>
            <w:r w:rsidR="00BD68D0" w:rsidRPr="008D4CD6">
              <w:t>,</w:t>
            </w:r>
            <w:r w:rsidRPr="008D4CD6">
              <w:t xml:space="preserve">5 </w:t>
            </w:r>
            <w:r w:rsidR="00BD68D0" w:rsidRPr="008D4CD6">
              <w:t>–</w:t>
            </w:r>
            <w:r w:rsidRPr="008D4CD6">
              <w:t xml:space="preserve"> 26</w:t>
            </w:r>
            <w:r w:rsidR="00BD68D0" w:rsidRPr="008D4CD6">
              <w:t>,</w:t>
            </w:r>
            <w:r w:rsidRPr="008D4CD6">
              <w:t>6</w:t>
            </w:r>
          </w:p>
        </w:tc>
      </w:tr>
      <w:tr w:rsidR="00766928" w:rsidRPr="008D4CD6" w14:paraId="1996B7DA" w14:textId="77777777" w:rsidTr="00A5429D">
        <w:trPr>
          <w:trHeight w:val="283"/>
        </w:trPr>
        <w:tc>
          <w:tcPr>
            <w:tcW w:w="897" w:type="pct"/>
            <w:vMerge/>
            <w:vAlign w:val="center"/>
          </w:tcPr>
          <w:p w14:paraId="1996B7D5" w14:textId="77777777" w:rsidR="00766928" w:rsidRPr="008D4CD6" w:rsidRDefault="00766928" w:rsidP="006A1451">
            <w:pPr>
              <w:jc w:val="center"/>
              <w:rPr>
                <w:b/>
              </w:rPr>
            </w:pPr>
          </w:p>
        </w:tc>
        <w:tc>
          <w:tcPr>
            <w:tcW w:w="897" w:type="pct"/>
            <w:vAlign w:val="center"/>
          </w:tcPr>
          <w:p w14:paraId="1996B7D6" w14:textId="157071E6" w:rsidR="00766928" w:rsidRPr="008D4CD6" w:rsidRDefault="00766928" w:rsidP="006A1451">
            <w:pPr>
              <w:jc w:val="center"/>
              <w:rPr>
                <w:b/>
              </w:rPr>
            </w:pPr>
            <w:r w:rsidRPr="008D4CD6">
              <w:t>MKŽ</w:t>
            </w:r>
          </w:p>
        </w:tc>
        <w:tc>
          <w:tcPr>
            <w:tcW w:w="546" w:type="pct"/>
            <w:vAlign w:val="center"/>
          </w:tcPr>
          <w:p w14:paraId="1996B7D7" w14:textId="77777777" w:rsidR="00766928" w:rsidRPr="008D4CD6" w:rsidRDefault="00766928" w:rsidP="006A1451">
            <w:pPr>
              <w:jc w:val="center"/>
              <w:rPr>
                <w:bCs/>
              </w:rPr>
            </w:pPr>
            <w:r w:rsidRPr="008D4CD6">
              <w:rPr>
                <w:bCs/>
              </w:rPr>
              <w:t>274</w:t>
            </w:r>
          </w:p>
        </w:tc>
        <w:tc>
          <w:tcPr>
            <w:tcW w:w="1330" w:type="pct"/>
            <w:vAlign w:val="center"/>
          </w:tcPr>
          <w:p w14:paraId="1996B7D8" w14:textId="1E7D04EF" w:rsidR="00766928" w:rsidRPr="008D4CD6" w:rsidRDefault="00766928" w:rsidP="006A1451">
            <w:pPr>
              <w:jc w:val="center"/>
              <w:rPr>
                <w:bCs/>
              </w:rPr>
            </w:pPr>
            <w:r w:rsidRPr="008D4CD6">
              <w:t>0</w:t>
            </w:r>
            <w:r w:rsidR="00BD68D0" w:rsidRPr="008D4CD6">
              <w:t>,</w:t>
            </w:r>
            <w:r w:rsidRPr="008D4CD6">
              <w:t xml:space="preserve">189 </w:t>
            </w:r>
            <w:r w:rsidR="00BD68D0" w:rsidRPr="008D4CD6">
              <w:t>–</w:t>
            </w:r>
            <w:r w:rsidRPr="008D4CD6">
              <w:t xml:space="preserve"> 0</w:t>
            </w:r>
            <w:r w:rsidR="00BD68D0" w:rsidRPr="008D4CD6">
              <w:t>,</w:t>
            </w:r>
            <w:r w:rsidRPr="008D4CD6">
              <w:t>337</w:t>
            </w:r>
          </w:p>
        </w:tc>
        <w:tc>
          <w:tcPr>
            <w:tcW w:w="1330" w:type="pct"/>
            <w:vAlign w:val="center"/>
          </w:tcPr>
          <w:p w14:paraId="1996B7D9" w14:textId="504CC48E" w:rsidR="00766928" w:rsidRPr="008D4CD6" w:rsidRDefault="00766928" w:rsidP="006A1451">
            <w:pPr>
              <w:jc w:val="center"/>
              <w:rPr>
                <w:bCs/>
              </w:rPr>
            </w:pPr>
            <w:r w:rsidRPr="008D4CD6">
              <w:t>12</w:t>
            </w:r>
            <w:r w:rsidR="00BD68D0" w:rsidRPr="008D4CD6">
              <w:t>,</w:t>
            </w:r>
            <w:r w:rsidRPr="008D4CD6">
              <w:t xml:space="preserve">6 </w:t>
            </w:r>
            <w:r w:rsidR="00BD68D0" w:rsidRPr="008D4CD6">
              <w:t>–</w:t>
            </w:r>
            <w:r w:rsidRPr="008D4CD6">
              <w:t xml:space="preserve"> 20</w:t>
            </w:r>
            <w:r w:rsidR="00BD68D0" w:rsidRPr="008D4CD6">
              <w:t>,</w:t>
            </w:r>
            <w:r w:rsidRPr="008D4CD6">
              <w:t>6</w:t>
            </w:r>
          </w:p>
        </w:tc>
      </w:tr>
      <w:tr w:rsidR="00766928" w:rsidRPr="008D4CD6" w14:paraId="1996B7E0" w14:textId="77777777" w:rsidTr="00A5429D">
        <w:trPr>
          <w:trHeight w:val="283"/>
        </w:trPr>
        <w:tc>
          <w:tcPr>
            <w:tcW w:w="897" w:type="pct"/>
            <w:vMerge w:val="restart"/>
            <w:vAlign w:val="center"/>
          </w:tcPr>
          <w:p w14:paraId="1996B7DB" w14:textId="77777777" w:rsidR="00766928" w:rsidRPr="008D4CD6" w:rsidRDefault="00766928" w:rsidP="006A1451">
            <w:pPr>
              <w:jc w:val="center"/>
              <w:rPr>
                <w:bCs/>
              </w:rPr>
            </w:pPr>
            <w:r w:rsidRPr="008D4CD6">
              <w:rPr>
                <w:bCs/>
              </w:rPr>
              <w:t>4 mg/kg + 2 mg/kg qw</w:t>
            </w:r>
          </w:p>
        </w:tc>
        <w:tc>
          <w:tcPr>
            <w:tcW w:w="897" w:type="pct"/>
            <w:vAlign w:val="center"/>
          </w:tcPr>
          <w:p w14:paraId="1996B7DC" w14:textId="22AD2390" w:rsidR="00766928" w:rsidRPr="008D4CD6" w:rsidRDefault="00766928" w:rsidP="006A1451">
            <w:pPr>
              <w:jc w:val="center"/>
              <w:rPr>
                <w:b/>
              </w:rPr>
            </w:pPr>
            <w:r w:rsidRPr="008D4CD6">
              <w:t>MKP</w:t>
            </w:r>
          </w:p>
        </w:tc>
        <w:tc>
          <w:tcPr>
            <w:tcW w:w="546" w:type="pct"/>
            <w:vAlign w:val="center"/>
          </w:tcPr>
          <w:p w14:paraId="1996B7DD" w14:textId="77777777" w:rsidR="00766928" w:rsidRPr="008D4CD6" w:rsidRDefault="00766928" w:rsidP="006A1451">
            <w:pPr>
              <w:jc w:val="center"/>
              <w:rPr>
                <w:bCs/>
              </w:rPr>
            </w:pPr>
            <w:r w:rsidRPr="008D4CD6">
              <w:rPr>
                <w:bCs/>
              </w:rPr>
              <w:t>805</w:t>
            </w:r>
          </w:p>
        </w:tc>
        <w:tc>
          <w:tcPr>
            <w:tcW w:w="1330" w:type="pct"/>
            <w:vAlign w:val="center"/>
          </w:tcPr>
          <w:p w14:paraId="1996B7DE" w14:textId="7A5BD0C9" w:rsidR="00766928" w:rsidRPr="008D4CD6" w:rsidRDefault="00766928" w:rsidP="006A1451">
            <w:pPr>
              <w:jc w:val="center"/>
              <w:rPr>
                <w:bCs/>
              </w:rPr>
            </w:pPr>
            <w:r w:rsidRPr="008D4CD6">
              <w:t>0</w:t>
            </w:r>
            <w:r w:rsidR="00BD68D0" w:rsidRPr="008D4CD6">
              <w:t>,</w:t>
            </w:r>
            <w:r w:rsidRPr="008D4CD6">
              <w:t xml:space="preserve">213 </w:t>
            </w:r>
            <w:r w:rsidR="00BD68D0" w:rsidRPr="008D4CD6">
              <w:t>–</w:t>
            </w:r>
            <w:r w:rsidRPr="008D4CD6">
              <w:t xml:space="preserve"> 0</w:t>
            </w:r>
            <w:r w:rsidR="00BD68D0" w:rsidRPr="008D4CD6">
              <w:t>,</w:t>
            </w:r>
            <w:r w:rsidRPr="008D4CD6">
              <w:t>259</w:t>
            </w:r>
          </w:p>
        </w:tc>
        <w:tc>
          <w:tcPr>
            <w:tcW w:w="1330" w:type="pct"/>
            <w:vAlign w:val="center"/>
          </w:tcPr>
          <w:p w14:paraId="1996B7DF" w14:textId="76040394" w:rsidR="00766928" w:rsidRPr="008D4CD6" w:rsidRDefault="00766928" w:rsidP="006A1451">
            <w:pPr>
              <w:jc w:val="center"/>
              <w:rPr>
                <w:bCs/>
              </w:rPr>
            </w:pPr>
            <w:r w:rsidRPr="008D4CD6">
              <w:t>17</w:t>
            </w:r>
            <w:r w:rsidR="00BD68D0" w:rsidRPr="008D4CD6">
              <w:t>,</w:t>
            </w:r>
            <w:r w:rsidRPr="008D4CD6">
              <w:t xml:space="preserve">2 </w:t>
            </w:r>
            <w:r w:rsidR="00BD68D0" w:rsidRPr="008D4CD6">
              <w:t>–</w:t>
            </w:r>
            <w:r w:rsidRPr="008D4CD6">
              <w:t xml:space="preserve"> 20</w:t>
            </w:r>
            <w:r w:rsidR="00BD68D0" w:rsidRPr="008D4CD6">
              <w:t>,</w:t>
            </w:r>
            <w:r w:rsidRPr="008D4CD6">
              <w:t>4</w:t>
            </w:r>
          </w:p>
        </w:tc>
      </w:tr>
      <w:tr w:rsidR="00766928" w:rsidRPr="008D4CD6" w14:paraId="1996B7E6" w14:textId="77777777" w:rsidTr="00A5429D">
        <w:trPr>
          <w:trHeight w:val="283"/>
        </w:trPr>
        <w:tc>
          <w:tcPr>
            <w:tcW w:w="897" w:type="pct"/>
            <w:vMerge/>
            <w:vAlign w:val="center"/>
          </w:tcPr>
          <w:p w14:paraId="1996B7E1" w14:textId="77777777" w:rsidR="00766928" w:rsidRPr="008D4CD6" w:rsidRDefault="00766928" w:rsidP="006A1451">
            <w:pPr>
              <w:jc w:val="center"/>
              <w:rPr>
                <w:b/>
              </w:rPr>
            </w:pPr>
          </w:p>
        </w:tc>
        <w:tc>
          <w:tcPr>
            <w:tcW w:w="897" w:type="pct"/>
            <w:vAlign w:val="center"/>
          </w:tcPr>
          <w:p w14:paraId="1996B7E2" w14:textId="3B79A8CF" w:rsidR="00766928" w:rsidRPr="008D4CD6" w:rsidRDefault="00766928" w:rsidP="006A1451">
            <w:pPr>
              <w:jc w:val="center"/>
              <w:rPr>
                <w:b/>
              </w:rPr>
            </w:pPr>
            <w:r w:rsidRPr="008D4CD6">
              <w:t>VKP</w:t>
            </w:r>
          </w:p>
        </w:tc>
        <w:tc>
          <w:tcPr>
            <w:tcW w:w="546" w:type="pct"/>
            <w:vAlign w:val="center"/>
          </w:tcPr>
          <w:p w14:paraId="1996B7E3" w14:textId="77777777" w:rsidR="00766928" w:rsidRPr="008D4CD6" w:rsidRDefault="00766928" w:rsidP="006A1451">
            <w:pPr>
              <w:jc w:val="center"/>
              <w:rPr>
                <w:bCs/>
              </w:rPr>
            </w:pPr>
            <w:r w:rsidRPr="008D4CD6">
              <w:rPr>
                <w:bCs/>
              </w:rPr>
              <w:t>390</w:t>
            </w:r>
          </w:p>
        </w:tc>
        <w:tc>
          <w:tcPr>
            <w:tcW w:w="1330" w:type="pct"/>
            <w:vAlign w:val="center"/>
          </w:tcPr>
          <w:p w14:paraId="1996B7E4" w14:textId="73F4A7D5" w:rsidR="00766928" w:rsidRPr="008D4CD6" w:rsidRDefault="00766928" w:rsidP="006A1451">
            <w:pPr>
              <w:jc w:val="center"/>
              <w:rPr>
                <w:bCs/>
              </w:rPr>
            </w:pPr>
            <w:r w:rsidRPr="008D4CD6">
              <w:t>0</w:t>
            </w:r>
            <w:r w:rsidR="00BD68D0" w:rsidRPr="008D4CD6">
              <w:t>,</w:t>
            </w:r>
            <w:r w:rsidRPr="008D4CD6">
              <w:t xml:space="preserve">184 </w:t>
            </w:r>
            <w:r w:rsidR="00BD68D0" w:rsidRPr="008D4CD6">
              <w:t>–</w:t>
            </w:r>
            <w:r w:rsidRPr="008D4CD6">
              <w:t xml:space="preserve"> 0</w:t>
            </w:r>
            <w:r w:rsidR="00BD68D0" w:rsidRPr="008D4CD6">
              <w:t>,</w:t>
            </w:r>
            <w:r w:rsidRPr="008D4CD6">
              <w:t>221</w:t>
            </w:r>
          </w:p>
        </w:tc>
        <w:tc>
          <w:tcPr>
            <w:tcW w:w="1330" w:type="pct"/>
            <w:vAlign w:val="center"/>
          </w:tcPr>
          <w:p w14:paraId="1996B7E5" w14:textId="4BAFB336" w:rsidR="00766928" w:rsidRPr="008D4CD6" w:rsidRDefault="00766928" w:rsidP="006A1451">
            <w:pPr>
              <w:jc w:val="center"/>
              <w:rPr>
                <w:bCs/>
              </w:rPr>
            </w:pPr>
            <w:r w:rsidRPr="008D4CD6">
              <w:t>19</w:t>
            </w:r>
            <w:r w:rsidR="00BD68D0" w:rsidRPr="008D4CD6">
              <w:t>,</w:t>
            </w:r>
            <w:r w:rsidRPr="008D4CD6">
              <w:t xml:space="preserve">7 </w:t>
            </w:r>
            <w:r w:rsidR="00BD68D0" w:rsidRPr="008D4CD6">
              <w:t>–</w:t>
            </w:r>
            <w:r w:rsidRPr="008D4CD6">
              <w:t xml:space="preserve"> 23</w:t>
            </w:r>
            <w:r w:rsidR="00BD68D0" w:rsidRPr="008D4CD6">
              <w:t>,</w:t>
            </w:r>
            <w:r w:rsidRPr="008D4CD6">
              <w:t>2</w:t>
            </w:r>
          </w:p>
        </w:tc>
      </w:tr>
    </w:tbl>
    <w:p w14:paraId="1996B7E7" w14:textId="77777777" w:rsidR="004C007F" w:rsidRPr="008D4CD6" w:rsidRDefault="004C007F" w:rsidP="006A1451">
      <w:pPr>
        <w:pStyle w:val="BodyText"/>
        <w:rPr>
          <w:u w:val="single"/>
        </w:rPr>
      </w:pPr>
    </w:p>
    <w:p w14:paraId="1996B7E8" w14:textId="12C0DD13" w:rsidR="00F43F10" w:rsidRPr="008D4CD6" w:rsidRDefault="009F74FC" w:rsidP="006A1451">
      <w:pPr>
        <w:rPr>
          <w:u w:val="single"/>
        </w:rPr>
      </w:pPr>
      <w:r w:rsidRPr="008D4CD6">
        <w:rPr>
          <w:u w:val="single"/>
        </w:rPr>
        <w:t>Vyplavenie účinku trastuzumabu (washout)</w:t>
      </w:r>
    </w:p>
    <w:p w14:paraId="1996B7E9" w14:textId="77777777" w:rsidR="004C007F" w:rsidRPr="008D4CD6" w:rsidRDefault="004C007F" w:rsidP="006A1451">
      <w:pPr>
        <w:rPr>
          <w:u w:val="single"/>
        </w:rPr>
      </w:pPr>
    </w:p>
    <w:p w14:paraId="1996B7EA" w14:textId="39DF8E58" w:rsidR="00F43F10" w:rsidRPr="008D4CD6" w:rsidRDefault="009F74FC" w:rsidP="006A1451">
      <w:pPr>
        <w:pStyle w:val="BodyText"/>
      </w:pPr>
      <w:r w:rsidRPr="008D4CD6">
        <w:t>Vyplavenie účinku (washout) trastuzumabu sa hodnotilo po jeho intravenóznom podaní v q1w alebo q3w za použitia FK populačného modelu. Výsledky týchto simulácií naznačujú, že najmenej 95 % pacientov dosiahne koncentrácie &lt;1 mcg/</w:t>
      </w:r>
      <w:r w:rsidR="00DC32D5" w:rsidRPr="008D4CD6">
        <w:t xml:space="preserve">ml </w:t>
      </w:r>
      <w:r w:rsidRPr="008D4CD6">
        <w:t>(približne 3% z predpokladanej populácie C</w:t>
      </w:r>
      <w:r w:rsidRPr="008D4CD6">
        <w:rPr>
          <w:vertAlign w:val="subscript"/>
        </w:rPr>
        <w:t>min,ss</w:t>
      </w:r>
      <w:r w:rsidRPr="008D4CD6">
        <w:t xml:space="preserve"> alebo približne 97% washout) do 7 mesiacov.</w:t>
      </w:r>
    </w:p>
    <w:p w14:paraId="1996B7EB" w14:textId="77777777" w:rsidR="00F43F10" w:rsidRPr="008D4CD6" w:rsidRDefault="00F43F10" w:rsidP="006A1451">
      <w:pPr>
        <w:pStyle w:val="BodyText"/>
      </w:pPr>
    </w:p>
    <w:p w14:paraId="1996B7EC" w14:textId="0B606348" w:rsidR="00F43F10" w:rsidRPr="008D4CD6" w:rsidRDefault="0065554E" w:rsidP="006A1451">
      <w:pPr>
        <w:rPr>
          <w:iCs/>
          <w:u w:val="single"/>
        </w:rPr>
      </w:pPr>
      <w:r w:rsidRPr="008D4CD6">
        <w:rPr>
          <w:iCs/>
          <w:u w:val="single"/>
        </w:rPr>
        <w:t>HER2-ECD uvoľnený do obehu</w:t>
      </w:r>
    </w:p>
    <w:p w14:paraId="1996B7ED" w14:textId="77777777" w:rsidR="004C007F" w:rsidRPr="008D4CD6" w:rsidRDefault="004C007F" w:rsidP="006A1451">
      <w:pPr>
        <w:rPr>
          <w:iCs/>
          <w:u w:val="single"/>
        </w:rPr>
      </w:pPr>
    </w:p>
    <w:p w14:paraId="1996B7EE" w14:textId="6E9663AD" w:rsidR="00F43F10" w:rsidRPr="008D4CD6" w:rsidRDefault="0065554E" w:rsidP="006A1451">
      <w:pPr>
        <w:pStyle w:val="BodyText"/>
      </w:pPr>
      <w:r w:rsidRPr="008D4CD6">
        <w:t>Výskumné analýzy kovariátov s informáciou z podskupiny pacientov naznačujú, že pacienti s vyšším stupňom koncentrácie HER2-ECD dosiahli rýchlejší nelineárny klírens (nižší K</w:t>
      </w:r>
      <w:r w:rsidRPr="008D4CD6">
        <w:rPr>
          <w:vertAlign w:val="subscript"/>
        </w:rPr>
        <w:t>m</w:t>
      </w:r>
      <w:r w:rsidRPr="008D4CD6">
        <w:t>) (P &lt; 0,001). Zistila sa súvislosť medzi koncentráciou antigénu a hladinou SGOT/AST, dopad koncentrácie antigénu na klírens môže byť čiastočne vysvetlený hladinami SGOT/AST.</w:t>
      </w:r>
    </w:p>
    <w:p w14:paraId="1996B7EF" w14:textId="77777777" w:rsidR="00F43F10" w:rsidRPr="008D4CD6" w:rsidRDefault="00F43F10" w:rsidP="006A1451">
      <w:pPr>
        <w:pStyle w:val="BodyText"/>
      </w:pPr>
    </w:p>
    <w:p w14:paraId="1996B7F0" w14:textId="46DECCD4" w:rsidR="00F43F10" w:rsidRPr="008D4CD6" w:rsidRDefault="005A41B8" w:rsidP="006A1451">
      <w:pPr>
        <w:pStyle w:val="BodyText"/>
        <w:ind w:hanging="1"/>
      </w:pPr>
      <w:r w:rsidRPr="008D4CD6">
        <w:t>Východiskové hladiny HER2-ECD pozorované u pacientov s MKŽ (metastatický karcinóm žalúdka) boli porovnateľné s hladinami u pacientov s MKP (metastatický karcinóm prsníka) a VKP (včasný karcinóm prsníka), nebol pozorovaný žiaden evidentný dopad na klírens trastuzumabu.</w:t>
      </w:r>
    </w:p>
    <w:p w14:paraId="1996B7F1" w14:textId="77777777" w:rsidR="00F43F10" w:rsidRPr="008D4CD6" w:rsidRDefault="00F43F10" w:rsidP="006A1451">
      <w:pPr>
        <w:pStyle w:val="BodyText"/>
      </w:pPr>
    </w:p>
    <w:p w14:paraId="1996B7F2" w14:textId="3E07FFCF" w:rsidR="00F43F10" w:rsidRPr="008D4CD6" w:rsidRDefault="0083149D" w:rsidP="006A1451">
      <w:pPr>
        <w:pStyle w:val="Heading1"/>
      </w:pPr>
      <w:r w:rsidRPr="008D4CD6">
        <w:t>5.3</w:t>
      </w:r>
      <w:r w:rsidRPr="008D4CD6">
        <w:tab/>
      </w:r>
      <w:r w:rsidR="00894434" w:rsidRPr="008D4CD6">
        <w:t>Predklinické údaje o bezpečnosti</w:t>
      </w:r>
    </w:p>
    <w:p w14:paraId="1996B7F3" w14:textId="77777777" w:rsidR="00F43F10" w:rsidRPr="008D4CD6" w:rsidRDefault="00F43F10" w:rsidP="006A1451">
      <w:pPr>
        <w:pStyle w:val="BodyText"/>
        <w:rPr>
          <w:b/>
        </w:rPr>
      </w:pPr>
    </w:p>
    <w:p w14:paraId="1996B7F4" w14:textId="6ECF2147" w:rsidR="00F43F10" w:rsidRPr="008D4CD6" w:rsidRDefault="00894434" w:rsidP="006A1451">
      <w:pPr>
        <w:pStyle w:val="BodyText"/>
        <w:ind w:hanging="1"/>
      </w:pPr>
      <w:r w:rsidRPr="008D4CD6">
        <w:t>V štúdiách trvajúcich až 6 mesiacov, v teratologických štúdiách reprodukčnej toxicity, štúdiách fertility u žien a v štúdiách zameraných na neskorú gestačnú toxicitu a prestup liečiva cez placentu neboli získané žiadne dôkazy o jednorazovej resp. opakovanej toxicite liečiva. Tuznue nie je genotoxický. Trehalóza - hlavná pomocná látka lieku v štúdii nevykazovala žiadne známky toxicity.</w:t>
      </w:r>
    </w:p>
    <w:p w14:paraId="1996B7F5" w14:textId="77777777" w:rsidR="00F43F10" w:rsidRPr="008D4CD6" w:rsidRDefault="00F43F10" w:rsidP="006A1451">
      <w:pPr>
        <w:pStyle w:val="BodyText"/>
      </w:pPr>
    </w:p>
    <w:p w14:paraId="1996B7F6" w14:textId="6FE9E3A1" w:rsidR="00F43F10" w:rsidRPr="008D4CD6" w:rsidRDefault="00894434" w:rsidP="006A1451">
      <w:pPr>
        <w:pStyle w:val="BodyText"/>
        <w:ind w:hanging="1"/>
      </w:pPr>
      <w:r w:rsidRPr="008D4CD6">
        <w:t>Neboli vykonané žiadne dlhodobé štúdie na zvieratách na stanovene karcinogénneho potenciálu Tuznue alebo kvôli zisteniu jeho vplyvu na plodnosť samcov.</w:t>
      </w:r>
    </w:p>
    <w:p w14:paraId="1996B7F7" w14:textId="77777777" w:rsidR="00F43F10" w:rsidRPr="008D4CD6" w:rsidRDefault="00F43F10" w:rsidP="006A1451">
      <w:pPr>
        <w:pStyle w:val="BodyText"/>
      </w:pPr>
    </w:p>
    <w:p w14:paraId="1996B7F8" w14:textId="0CC1F1F7" w:rsidR="00F43F10" w:rsidRPr="008D4CD6" w:rsidRDefault="0083149D" w:rsidP="006A1451">
      <w:pPr>
        <w:pStyle w:val="Heading1"/>
      </w:pPr>
      <w:r w:rsidRPr="008D4CD6">
        <w:t>6.</w:t>
      </w:r>
      <w:r w:rsidRPr="008D4CD6">
        <w:tab/>
      </w:r>
      <w:r w:rsidR="00894434" w:rsidRPr="008D4CD6">
        <w:t>FARMACEUTICKÉ INFORMÁCIE</w:t>
      </w:r>
    </w:p>
    <w:p w14:paraId="1996B7F9" w14:textId="77777777" w:rsidR="00F43F10" w:rsidRPr="008D4CD6" w:rsidRDefault="00F43F10" w:rsidP="006A1451">
      <w:pPr>
        <w:pStyle w:val="BodyText"/>
      </w:pPr>
    </w:p>
    <w:p w14:paraId="1996B7FA" w14:textId="3726449D" w:rsidR="00E8171D" w:rsidRPr="008D4CD6" w:rsidRDefault="0083149D" w:rsidP="006A1451">
      <w:pPr>
        <w:pStyle w:val="Heading1"/>
      </w:pPr>
      <w:r w:rsidRPr="008D4CD6">
        <w:t>6.1</w:t>
      </w:r>
      <w:r w:rsidRPr="008D4CD6">
        <w:tab/>
      </w:r>
      <w:r w:rsidR="00894434" w:rsidRPr="008D4CD6">
        <w:t>Zoznam pomocných látok</w:t>
      </w:r>
    </w:p>
    <w:p w14:paraId="1996B7FB" w14:textId="77777777" w:rsidR="00E8171D" w:rsidRPr="008D4CD6" w:rsidRDefault="00E8171D" w:rsidP="006A1451">
      <w:pPr>
        <w:pStyle w:val="BodyText"/>
      </w:pPr>
    </w:p>
    <w:p w14:paraId="7722910C" w14:textId="77777777" w:rsidR="00894434" w:rsidRPr="008D4CD6" w:rsidRDefault="00894434" w:rsidP="006A1451">
      <w:pPr>
        <w:pStyle w:val="BodyText"/>
      </w:pPr>
      <w:r w:rsidRPr="008D4CD6">
        <w:t>L-histidíniumchlorid</w:t>
      </w:r>
    </w:p>
    <w:p w14:paraId="04236423" w14:textId="77777777" w:rsidR="00894434" w:rsidRPr="008D4CD6" w:rsidRDefault="00894434" w:rsidP="006A1451">
      <w:pPr>
        <w:pStyle w:val="BodyText"/>
      </w:pPr>
      <w:r w:rsidRPr="008D4CD6">
        <w:t>L-histidín</w:t>
      </w:r>
    </w:p>
    <w:p w14:paraId="5CC5400C" w14:textId="4FD56B3D" w:rsidR="00894434" w:rsidRPr="008D4CD6" w:rsidRDefault="00894434" w:rsidP="006A1451">
      <w:pPr>
        <w:pStyle w:val="BodyText"/>
      </w:pPr>
      <w:r w:rsidRPr="008D4CD6">
        <w:t>α,α-dihydrát trehalózy</w:t>
      </w:r>
    </w:p>
    <w:p w14:paraId="1996B7FF" w14:textId="70222DC8" w:rsidR="00E8171D" w:rsidRPr="008D4CD6" w:rsidRDefault="00410C40" w:rsidP="006A1451">
      <w:pPr>
        <w:pStyle w:val="BodyText"/>
      </w:pPr>
      <w:r w:rsidRPr="008D4CD6">
        <w:t>P</w:t>
      </w:r>
      <w:r w:rsidR="00894434" w:rsidRPr="008D4CD6">
        <w:t>olysorbát 20</w:t>
      </w:r>
    </w:p>
    <w:p w14:paraId="1996B800" w14:textId="77777777" w:rsidR="00E8171D" w:rsidRPr="008D4CD6" w:rsidRDefault="00E8171D" w:rsidP="006A1451">
      <w:pPr>
        <w:pStyle w:val="BodyText"/>
      </w:pPr>
    </w:p>
    <w:p w14:paraId="1996B801" w14:textId="2E3B36B5" w:rsidR="00F43F10" w:rsidRPr="008D4CD6" w:rsidRDefault="0083149D" w:rsidP="006A1451">
      <w:pPr>
        <w:pStyle w:val="Heading1"/>
      </w:pPr>
      <w:r w:rsidRPr="008D4CD6">
        <w:t>6.2</w:t>
      </w:r>
      <w:r w:rsidRPr="008D4CD6">
        <w:tab/>
      </w:r>
      <w:r w:rsidR="00410C40" w:rsidRPr="008D4CD6">
        <w:t>Inkompatibility</w:t>
      </w:r>
    </w:p>
    <w:p w14:paraId="1996B802" w14:textId="77777777" w:rsidR="00F43F10" w:rsidRPr="008D4CD6" w:rsidRDefault="00F43F10" w:rsidP="006A1451">
      <w:pPr>
        <w:pStyle w:val="BodyText"/>
        <w:rPr>
          <w:b/>
        </w:rPr>
      </w:pPr>
    </w:p>
    <w:p w14:paraId="1996B803" w14:textId="734571F5" w:rsidR="00F43F10" w:rsidRPr="008D4CD6" w:rsidRDefault="00410C40" w:rsidP="006A1451">
      <w:pPr>
        <w:pStyle w:val="BodyText"/>
        <w:ind w:hanging="1"/>
      </w:pPr>
      <w:r w:rsidRPr="008D4CD6">
        <w:t>Tento liek sa nesmie miešať alebo riediť s inými liekmi, okrem tých, ktoré sú uvedené v časti 6.6.</w:t>
      </w:r>
    </w:p>
    <w:p w14:paraId="1996B804" w14:textId="77777777" w:rsidR="00F43F10" w:rsidRPr="008D4CD6" w:rsidRDefault="00F43F10" w:rsidP="006A1451">
      <w:pPr>
        <w:pStyle w:val="BodyText"/>
      </w:pPr>
    </w:p>
    <w:p w14:paraId="1996B805" w14:textId="44871284" w:rsidR="00F43F10" w:rsidRPr="008D4CD6" w:rsidRDefault="00410C40" w:rsidP="006A1451">
      <w:pPr>
        <w:pStyle w:val="BodyText"/>
      </w:pPr>
      <w:r w:rsidRPr="008D4CD6">
        <w:t>Liek sa nesmie riediť roztokom glukózy, pretože dochádza k vyzrážaniu bielkoviny.</w:t>
      </w:r>
    </w:p>
    <w:p w14:paraId="1996B806" w14:textId="77777777" w:rsidR="00F43F10" w:rsidRPr="008D4CD6" w:rsidRDefault="00F43F10" w:rsidP="006A1451">
      <w:pPr>
        <w:pStyle w:val="BodyText"/>
      </w:pPr>
    </w:p>
    <w:p w14:paraId="1996B807" w14:textId="15942C28" w:rsidR="00F43F10" w:rsidRPr="008D4CD6" w:rsidRDefault="0083149D" w:rsidP="006A1451">
      <w:pPr>
        <w:pStyle w:val="Heading1"/>
        <w:keepNext/>
      </w:pPr>
      <w:r w:rsidRPr="008D4CD6">
        <w:t>6.3</w:t>
      </w:r>
      <w:r w:rsidRPr="008D4CD6">
        <w:tab/>
      </w:r>
      <w:r w:rsidR="00F83889" w:rsidRPr="008D4CD6">
        <w:t>Shelf life</w:t>
      </w:r>
    </w:p>
    <w:p w14:paraId="1996B808" w14:textId="77777777" w:rsidR="00F43F10" w:rsidRPr="008D4CD6" w:rsidRDefault="00F43F10" w:rsidP="006A1451">
      <w:pPr>
        <w:pStyle w:val="BodyText"/>
        <w:keepNext/>
        <w:keepLines/>
        <w:rPr>
          <w:b/>
        </w:rPr>
      </w:pPr>
    </w:p>
    <w:p w14:paraId="1996B809" w14:textId="359A0A01" w:rsidR="00812D16" w:rsidRPr="008D4CD6" w:rsidRDefault="000C40DE" w:rsidP="006A1451">
      <w:pPr>
        <w:rPr>
          <w:u w:val="single"/>
        </w:rPr>
      </w:pPr>
      <w:r w:rsidRPr="008D4CD6">
        <w:rPr>
          <w:u w:val="single"/>
        </w:rPr>
        <w:t>Neotvorená liekovka</w:t>
      </w:r>
    </w:p>
    <w:p w14:paraId="1996B80A" w14:textId="77777777" w:rsidR="00D34B88" w:rsidRPr="008D4CD6" w:rsidRDefault="00D34B88" w:rsidP="006A1451"/>
    <w:p w14:paraId="680CADF9" w14:textId="5E38CB12" w:rsidR="00801F35" w:rsidRPr="008D4CD6" w:rsidRDefault="00F43EA7" w:rsidP="006A1451">
      <w:pPr>
        <w:pStyle w:val="BodyText"/>
      </w:pPr>
      <w:r>
        <w:t>5</w:t>
      </w:r>
      <w:r w:rsidR="00801F35" w:rsidRPr="008D4CD6">
        <w:t xml:space="preserve"> roky (150 mg)</w:t>
      </w:r>
    </w:p>
    <w:p w14:paraId="1996B80B" w14:textId="2FB9BDCA" w:rsidR="00F43F10" w:rsidRPr="008D4CD6" w:rsidRDefault="00F83889" w:rsidP="006A1451">
      <w:pPr>
        <w:pStyle w:val="BodyText"/>
      </w:pPr>
      <w:r w:rsidRPr="008D4CD6">
        <w:t xml:space="preserve">4 </w:t>
      </w:r>
      <w:r w:rsidR="000C40DE" w:rsidRPr="008D4CD6">
        <w:t>roky</w:t>
      </w:r>
      <w:r w:rsidR="00801F35" w:rsidRPr="008D4CD6">
        <w:t xml:space="preserve"> (420 mg)</w:t>
      </w:r>
    </w:p>
    <w:p w14:paraId="1996B80C" w14:textId="77777777" w:rsidR="00F43F10" w:rsidRPr="008D4CD6" w:rsidRDefault="00F43F10" w:rsidP="006A1451">
      <w:pPr>
        <w:pStyle w:val="BodyText"/>
      </w:pPr>
    </w:p>
    <w:p w14:paraId="1996B80D" w14:textId="5AC73A65" w:rsidR="00D34B88" w:rsidRPr="008D4CD6" w:rsidRDefault="000C40DE" w:rsidP="006A1451">
      <w:pPr>
        <w:rPr>
          <w:u w:val="single"/>
        </w:rPr>
      </w:pPr>
      <w:r w:rsidRPr="008D4CD6">
        <w:rPr>
          <w:u w:val="single"/>
        </w:rPr>
        <w:t>Po rekonštitúcii a zriedeniu za aseptických podmienok:</w:t>
      </w:r>
    </w:p>
    <w:p w14:paraId="1996B80E" w14:textId="77777777" w:rsidR="00D34B88" w:rsidRPr="008D4CD6" w:rsidRDefault="00D34B88" w:rsidP="006A1451">
      <w:pPr>
        <w:rPr>
          <w:u w:val="single"/>
        </w:rPr>
      </w:pPr>
    </w:p>
    <w:p w14:paraId="1996B80F" w14:textId="3AA65637" w:rsidR="00F43F10" w:rsidRPr="008D4CD6" w:rsidRDefault="004D4D92" w:rsidP="006A1451">
      <w:pPr>
        <w:pStyle w:val="BodyText"/>
        <w:ind w:hanging="2"/>
      </w:pPr>
      <w:r w:rsidRPr="008D4CD6">
        <w:t>Po rekonštitúcii so sterilnou vodou na injekcie za aseptických podmienok je rekonštituovaný roztok fyzikálne a chemicky stabilný počas 48 hodín pri teplote 2 °C – 8 °C. Nepoužitý rekonštituovaný roztok sa má zlikvidovať.</w:t>
      </w:r>
    </w:p>
    <w:p w14:paraId="1996B810" w14:textId="77777777" w:rsidR="00F43F10" w:rsidRPr="008D4CD6" w:rsidRDefault="00F43F10" w:rsidP="006A1451">
      <w:pPr>
        <w:pStyle w:val="BodyText"/>
      </w:pPr>
    </w:p>
    <w:p w14:paraId="1996B811" w14:textId="50649684" w:rsidR="00F43F10" w:rsidRPr="008D4CD6" w:rsidRDefault="00BC01D4" w:rsidP="006A1451">
      <w:pPr>
        <w:pStyle w:val="BodyText"/>
        <w:ind w:hanging="1"/>
      </w:pPr>
      <w:r w:rsidRPr="008D4CD6">
        <w:t>Po zriedení za aseptických podmienok v polypropylénových vakoch obsahujúcich 9 mg/</w:t>
      </w:r>
      <w:r w:rsidR="00DC32D5" w:rsidRPr="008D4CD6">
        <w:t xml:space="preserve">ml </w:t>
      </w:r>
      <w:r w:rsidRPr="008D4CD6">
        <w:t>(0,9 %) injekčného roztoku chloridu sodného bola chemická a fyzikálna stabilita Tuznue preukázaná počas 24 hodín pri teplote neprevyšujúcej 30 °C.</w:t>
      </w:r>
    </w:p>
    <w:p w14:paraId="1996B812" w14:textId="77777777" w:rsidR="00F43F10" w:rsidRPr="008D4CD6" w:rsidRDefault="00F43F10" w:rsidP="006A1451">
      <w:pPr>
        <w:pStyle w:val="BodyText"/>
      </w:pPr>
    </w:p>
    <w:p w14:paraId="6A5E8E9F" w14:textId="08CA4031" w:rsidR="00895744" w:rsidRPr="008D4CD6" w:rsidRDefault="00D93F5F" w:rsidP="006A1451">
      <w:pPr>
        <w:pStyle w:val="BodyText"/>
        <w:ind w:firstLine="1"/>
      </w:pPr>
      <w:r w:rsidRPr="008D4CD6">
        <w:t>Z mikrobiologického hľadiska sa má nariedený roztok a infúzny roztok Tuznue použiť okamžite. Ak sa liek nepoužije okamžite, používateľ je zodpovedný za dĺžku a podmienky jeho uchovávania pred jeho použitím a čas nemá byť bežne dlhší než 24 hodín pri 2 °C – 8 °C, iba za podmienky, že rekonštitúcia a zriedenie prebehlo za kontrolovaných a validovaných aseptických podmienok.</w:t>
      </w:r>
    </w:p>
    <w:p w14:paraId="1996B814" w14:textId="77777777" w:rsidR="00F43F10" w:rsidRPr="008D4CD6" w:rsidRDefault="00F43F10" w:rsidP="006A1451">
      <w:pPr>
        <w:pStyle w:val="BodyText"/>
      </w:pPr>
    </w:p>
    <w:p w14:paraId="1996B815" w14:textId="3E76EECF" w:rsidR="00F43F10" w:rsidRPr="008D4CD6" w:rsidRDefault="0083149D" w:rsidP="006A1451">
      <w:pPr>
        <w:pStyle w:val="Heading1"/>
      </w:pPr>
      <w:r w:rsidRPr="008D4CD6">
        <w:t>6.4</w:t>
      </w:r>
      <w:r w:rsidRPr="008D4CD6">
        <w:tab/>
      </w:r>
      <w:r w:rsidR="009F6B4A" w:rsidRPr="008D4CD6">
        <w:t>Špeciálne upozornenia na uchovávanie</w:t>
      </w:r>
    </w:p>
    <w:p w14:paraId="1996B816" w14:textId="77777777" w:rsidR="00F43F10" w:rsidRPr="008D4CD6" w:rsidRDefault="00F43F10" w:rsidP="006A1451">
      <w:pPr>
        <w:pStyle w:val="BodyText"/>
        <w:rPr>
          <w:b/>
        </w:rPr>
      </w:pPr>
    </w:p>
    <w:p w14:paraId="1996B817" w14:textId="3FD5A157" w:rsidR="00F43F10" w:rsidRPr="008D4CD6" w:rsidRDefault="009F6B4A" w:rsidP="006A1451">
      <w:pPr>
        <w:pStyle w:val="BodyText"/>
      </w:pPr>
      <w:r w:rsidRPr="008D4CD6">
        <w:t>Uchovávajte v chladničke pri teplote (2 °C − 8 °C).</w:t>
      </w:r>
    </w:p>
    <w:p w14:paraId="1996B818" w14:textId="77777777" w:rsidR="00F43F10" w:rsidRPr="008D4CD6" w:rsidRDefault="00F43F10" w:rsidP="006A1451">
      <w:pPr>
        <w:pStyle w:val="BodyText"/>
      </w:pPr>
    </w:p>
    <w:p w14:paraId="1996B819" w14:textId="0792188E" w:rsidR="00B06C04" w:rsidRPr="008D4CD6" w:rsidRDefault="00203B5D" w:rsidP="006A1451">
      <w:r w:rsidRPr="008D4CD6">
        <w:t>Rekonštituovaný roztok nezmrazujte.</w:t>
      </w:r>
    </w:p>
    <w:p w14:paraId="1996B81A" w14:textId="77777777" w:rsidR="005076D3" w:rsidRPr="008D4CD6" w:rsidRDefault="005076D3" w:rsidP="006A1451"/>
    <w:p w14:paraId="1996B81B" w14:textId="44C651A9" w:rsidR="00812D16" w:rsidRPr="008D4CD6" w:rsidRDefault="00A6092A" w:rsidP="006A1451">
      <w:pPr>
        <w:rPr>
          <w:i/>
        </w:rPr>
      </w:pPr>
      <w:r w:rsidRPr="008D4CD6">
        <w:t>Podmienky uchovávania rekonštituovaného a nariedeného lieku pozri v časti 6.3 a 6.6.</w:t>
      </w:r>
    </w:p>
    <w:p w14:paraId="1996B81C" w14:textId="77777777" w:rsidR="00F43F10" w:rsidRPr="008D4CD6" w:rsidRDefault="00F43F10" w:rsidP="006A1451">
      <w:pPr>
        <w:pStyle w:val="BodyText"/>
      </w:pPr>
    </w:p>
    <w:p w14:paraId="1996B81D" w14:textId="137FE3E9" w:rsidR="00F43F10" w:rsidRPr="008D4CD6" w:rsidRDefault="0083149D" w:rsidP="006A1451">
      <w:pPr>
        <w:pStyle w:val="Heading1"/>
      </w:pPr>
      <w:r w:rsidRPr="008D4CD6">
        <w:t>6.5</w:t>
      </w:r>
      <w:r w:rsidRPr="008D4CD6">
        <w:tab/>
      </w:r>
      <w:r w:rsidR="00933D1E" w:rsidRPr="008D4CD6">
        <w:t>Druh obalu a obsah balenia</w:t>
      </w:r>
    </w:p>
    <w:p w14:paraId="1996B81E" w14:textId="77777777" w:rsidR="00F43F10" w:rsidRPr="008D4CD6" w:rsidRDefault="00F43F10" w:rsidP="006A1451">
      <w:pPr>
        <w:pStyle w:val="BodyText"/>
        <w:rPr>
          <w:b/>
        </w:rPr>
      </w:pPr>
    </w:p>
    <w:p w14:paraId="1996B81F" w14:textId="31EBEA90" w:rsidR="001A4937" w:rsidRPr="008D4CD6" w:rsidRDefault="00D72A28" w:rsidP="006A1451">
      <w:pPr>
        <w:pStyle w:val="BodyText"/>
        <w:ind w:hanging="1"/>
        <w:rPr>
          <w:u w:val="single"/>
        </w:rPr>
      </w:pPr>
      <w:r w:rsidRPr="008D4CD6">
        <w:rPr>
          <w:u w:val="single"/>
        </w:rPr>
        <w:t>Tuznue</w:t>
      </w:r>
      <w:r w:rsidR="00F83889" w:rsidRPr="008D4CD6">
        <w:rPr>
          <w:u w:val="single"/>
        </w:rPr>
        <w:t xml:space="preserve"> 150 mg </w:t>
      </w:r>
      <w:r w:rsidR="00055C11" w:rsidRPr="008D4CD6">
        <w:rPr>
          <w:u w:val="single"/>
        </w:rPr>
        <w:t>prášok na infúzny koncentrát</w:t>
      </w:r>
    </w:p>
    <w:p w14:paraId="1996B820" w14:textId="77777777" w:rsidR="001A4937" w:rsidRPr="008D4CD6" w:rsidRDefault="001A4937" w:rsidP="006A1451">
      <w:pPr>
        <w:pStyle w:val="BodyText"/>
        <w:ind w:hanging="1"/>
      </w:pPr>
    </w:p>
    <w:p w14:paraId="1996B821" w14:textId="02DA3D3F" w:rsidR="00F43F10" w:rsidRPr="008D4CD6" w:rsidRDefault="00B82391" w:rsidP="006A1451">
      <w:pPr>
        <w:pStyle w:val="BodyText"/>
        <w:ind w:hanging="1"/>
      </w:pPr>
      <w:r w:rsidRPr="008D4CD6">
        <w:t>I</w:t>
      </w:r>
      <w:r w:rsidR="00B36470" w:rsidRPr="008D4CD6">
        <w:t xml:space="preserve">njekčná liekovka z číreho skla typu I s obsahom 20 </w:t>
      </w:r>
      <w:r w:rsidR="00DC32D5" w:rsidRPr="008D4CD6">
        <w:t xml:space="preserve">ml </w:t>
      </w:r>
      <w:r w:rsidR="00B36470" w:rsidRPr="008D4CD6">
        <w:t>s butylovou gumovou zátkou, obsahujúca 150</w:t>
      </w:r>
      <w:r w:rsidR="00C021EE" w:rsidRPr="008D4CD6">
        <w:t> </w:t>
      </w:r>
      <w:r w:rsidR="00B36470" w:rsidRPr="008D4CD6">
        <w:t>mg trastuzumabu.</w:t>
      </w:r>
    </w:p>
    <w:p w14:paraId="1996B822" w14:textId="77777777" w:rsidR="00F43F10" w:rsidRPr="008D4CD6" w:rsidRDefault="00F43F10" w:rsidP="006A1451">
      <w:pPr>
        <w:pStyle w:val="BodyText"/>
      </w:pPr>
    </w:p>
    <w:p w14:paraId="1996B823" w14:textId="346A0C7E" w:rsidR="00F43F10" w:rsidRPr="008D4CD6" w:rsidRDefault="00FE4909" w:rsidP="006A1451">
      <w:pPr>
        <w:pStyle w:val="BodyText"/>
      </w:pPr>
      <w:r w:rsidRPr="008D4CD6">
        <w:t>Každá škatuľka obsahuje jednu injekčnú liekovku.</w:t>
      </w:r>
    </w:p>
    <w:p w14:paraId="1996B824" w14:textId="77777777" w:rsidR="00207E76" w:rsidRPr="008D4CD6" w:rsidRDefault="00207E76" w:rsidP="006A1451">
      <w:pPr>
        <w:pStyle w:val="BodyText"/>
      </w:pPr>
    </w:p>
    <w:p w14:paraId="1996B825" w14:textId="1DB72535" w:rsidR="00207E76" w:rsidRPr="008D4CD6" w:rsidRDefault="00D72A28" w:rsidP="006A1451">
      <w:pPr>
        <w:pStyle w:val="BodyText"/>
        <w:keepNext/>
        <w:rPr>
          <w:u w:val="single"/>
        </w:rPr>
      </w:pPr>
      <w:r w:rsidRPr="008D4CD6">
        <w:rPr>
          <w:u w:val="single"/>
        </w:rPr>
        <w:t>Tuznue</w:t>
      </w:r>
      <w:r w:rsidR="00F83889" w:rsidRPr="008D4CD6">
        <w:rPr>
          <w:u w:val="single"/>
        </w:rPr>
        <w:t xml:space="preserve"> 420 mg </w:t>
      </w:r>
      <w:r w:rsidR="00055C11" w:rsidRPr="008D4CD6">
        <w:rPr>
          <w:u w:val="single"/>
        </w:rPr>
        <w:t>prášok na infúzny koncentrát</w:t>
      </w:r>
    </w:p>
    <w:p w14:paraId="1996B826" w14:textId="77777777" w:rsidR="00207E76" w:rsidRPr="008D4CD6" w:rsidRDefault="00207E76" w:rsidP="006A1451">
      <w:pPr>
        <w:pStyle w:val="BodyText"/>
        <w:keepNext/>
      </w:pPr>
    </w:p>
    <w:p w14:paraId="1996B827" w14:textId="1B7353DE" w:rsidR="00207E76" w:rsidRPr="008D4CD6" w:rsidRDefault="00B82391" w:rsidP="006A1451">
      <w:pPr>
        <w:pStyle w:val="BodyText"/>
      </w:pPr>
      <w:r w:rsidRPr="008D4CD6">
        <w:t>I</w:t>
      </w:r>
      <w:r w:rsidR="00B36470" w:rsidRPr="008D4CD6">
        <w:t xml:space="preserve">njekčná liekovka z číreho skla typu I s obsahom 50 </w:t>
      </w:r>
      <w:r w:rsidR="00DC32D5" w:rsidRPr="008D4CD6">
        <w:t xml:space="preserve">ml </w:t>
      </w:r>
      <w:r w:rsidR="00B36470" w:rsidRPr="008D4CD6">
        <w:t>s butylovou gumovou zátkou, obsahujúca 420</w:t>
      </w:r>
      <w:r w:rsidR="00C021EE" w:rsidRPr="008D4CD6">
        <w:t> </w:t>
      </w:r>
      <w:r w:rsidR="00B36470" w:rsidRPr="008D4CD6">
        <w:t>mg trastuzumabu.</w:t>
      </w:r>
    </w:p>
    <w:p w14:paraId="1996B828" w14:textId="77777777" w:rsidR="00207E76" w:rsidRPr="008D4CD6" w:rsidRDefault="00207E76" w:rsidP="006A1451">
      <w:pPr>
        <w:pStyle w:val="BodyText"/>
      </w:pPr>
    </w:p>
    <w:p w14:paraId="1996B829" w14:textId="2EB319FD" w:rsidR="00207E76" w:rsidRPr="008D4CD6" w:rsidRDefault="00FE4909" w:rsidP="006A1451">
      <w:pPr>
        <w:pStyle w:val="BodyText"/>
      </w:pPr>
      <w:r w:rsidRPr="008D4CD6">
        <w:t>Každá škatuľka obsahuje jednu injekčnú liekovku.</w:t>
      </w:r>
    </w:p>
    <w:p w14:paraId="1996B82A" w14:textId="77777777" w:rsidR="00F43F10" w:rsidRPr="008D4CD6" w:rsidRDefault="00F43F10" w:rsidP="006A1451">
      <w:pPr>
        <w:pStyle w:val="BodyText"/>
      </w:pPr>
    </w:p>
    <w:p w14:paraId="1996B82B" w14:textId="7B6060E0" w:rsidR="00F43F10" w:rsidRPr="008D4CD6" w:rsidRDefault="0083149D" w:rsidP="006A1451">
      <w:pPr>
        <w:pStyle w:val="Heading1"/>
      </w:pPr>
      <w:r w:rsidRPr="008D4CD6">
        <w:t>6.6</w:t>
      </w:r>
      <w:r w:rsidRPr="008D4CD6">
        <w:tab/>
      </w:r>
      <w:r w:rsidR="00B36470" w:rsidRPr="008D4CD6">
        <w:t>Špeciálne opatrenia na likvidáciu a iné zaobchádzanie s liekom</w:t>
      </w:r>
    </w:p>
    <w:p w14:paraId="1996B82C" w14:textId="77777777" w:rsidR="00F43F10" w:rsidRPr="008D4CD6" w:rsidRDefault="00F43F10" w:rsidP="006A1451">
      <w:pPr>
        <w:pStyle w:val="BodyText"/>
        <w:rPr>
          <w:b/>
        </w:rPr>
      </w:pPr>
    </w:p>
    <w:p w14:paraId="1996B82D" w14:textId="5E7E89AC" w:rsidR="003E62F9" w:rsidRPr="008D4CD6" w:rsidRDefault="00A8080C" w:rsidP="006A1451">
      <w:r w:rsidRPr="008D4CD6">
        <w:t>Infúzny roztok Tuznue sa dodáva v sterilných, nepyrogénnych liekovkách bez konzervačných látok v liekovkách na jednorazové použitie.</w:t>
      </w:r>
    </w:p>
    <w:p w14:paraId="1996B82E" w14:textId="77777777" w:rsidR="008B6B80" w:rsidRPr="008D4CD6" w:rsidRDefault="008B6B80" w:rsidP="006A1451"/>
    <w:p w14:paraId="1996B82F" w14:textId="7C8F8830" w:rsidR="00246404" w:rsidRPr="008D4CD6" w:rsidRDefault="003361F0" w:rsidP="006A1451">
      <w:r w:rsidRPr="008D4CD6">
        <w:t>Na rekonštitúciu a nariedenie sa majú použiť vhodné aseptické postupy. Pre zabezpečenie sterility pripravených roztokov sa má postupovať s opatrnosťou. Keďže liek neobsahuje žiadne antimikrobiálne konzervačné ani bakteriostatické látky, musí byť pripravený za aseptických podmienok.</w:t>
      </w:r>
    </w:p>
    <w:p w14:paraId="1996B830" w14:textId="77777777" w:rsidR="005076D3" w:rsidRPr="008D4CD6" w:rsidRDefault="005076D3" w:rsidP="006A1451"/>
    <w:p w14:paraId="1996B831" w14:textId="10013E42" w:rsidR="005076D3" w:rsidRPr="008D4CD6" w:rsidRDefault="002E2D1C" w:rsidP="006A1451">
      <w:pPr>
        <w:keepNext/>
        <w:keepLines/>
        <w:rPr>
          <w:u w:val="single"/>
        </w:rPr>
      </w:pPr>
      <w:r w:rsidRPr="008D4CD6">
        <w:rPr>
          <w:u w:val="single"/>
        </w:rPr>
        <w:t>Príprava, rekonštitúcia a skladovanie za aseptických podmienok:</w:t>
      </w:r>
    </w:p>
    <w:p w14:paraId="1996B832" w14:textId="77777777" w:rsidR="005076D3" w:rsidRPr="008D4CD6" w:rsidRDefault="005076D3" w:rsidP="006A1451">
      <w:pPr>
        <w:keepNext/>
        <w:keepLines/>
        <w:rPr>
          <w:u w:val="single"/>
        </w:rPr>
      </w:pPr>
    </w:p>
    <w:p w14:paraId="1996B833" w14:textId="7153B852" w:rsidR="00FB035B" w:rsidRPr="008D4CD6" w:rsidRDefault="00063254" w:rsidP="006A1451">
      <w:r w:rsidRPr="008D4CD6">
        <w:t>Pri príprave infúzie je potrebné dodržiavanie aseptických podmienok. Príprava sa má:</w:t>
      </w:r>
    </w:p>
    <w:p w14:paraId="1996B834" w14:textId="77777777" w:rsidR="004C007F" w:rsidRPr="008D4CD6" w:rsidRDefault="004C007F" w:rsidP="006A1451"/>
    <w:p w14:paraId="1996B835" w14:textId="120CE72D" w:rsidR="002F4378" w:rsidRPr="008D4CD6" w:rsidRDefault="00063254" w:rsidP="006A1451">
      <w:pPr>
        <w:pStyle w:val="ListParagraph"/>
        <w:numPr>
          <w:ilvl w:val="0"/>
          <w:numId w:val="56"/>
        </w:numPr>
        <w:ind w:left="432" w:hanging="432"/>
      </w:pPr>
      <w:r w:rsidRPr="008D4CD6">
        <w:t>vykonaná vyškoleným zdravotníckym personálom v súlade so správnou klinickou praxou pre prípravu, zvlášť s ohľadom na aseptickú prípravu parenterálnych liekov.</w:t>
      </w:r>
    </w:p>
    <w:p w14:paraId="1996B836" w14:textId="4DE98612" w:rsidR="002F4378" w:rsidRPr="008D4CD6" w:rsidRDefault="00063254" w:rsidP="006A1451">
      <w:pPr>
        <w:pStyle w:val="ListParagraph"/>
        <w:numPr>
          <w:ilvl w:val="0"/>
          <w:numId w:val="56"/>
        </w:numPr>
        <w:ind w:left="432" w:hanging="432"/>
      </w:pPr>
      <w:r w:rsidRPr="008D4CD6">
        <w:t>pripravená laminárnym prúdením alebo v biologicky bezpečnom kabinete za použitia štandardných opatrení na bezpečnú prípravu liekov podávaných intravenózne.</w:t>
      </w:r>
    </w:p>
    <w:p w14:paraId="1996B837" w14:textId="7318B4B4" w:rsidR="002F4378" w:rsidRPr="008D4CD6" w:rsidRDefault="00063254" w:rsidP="006A1451">
      <w:pPr>
        <w:pStyle w:val="ListParagraph"/>
        <w:numPr>
          <w:ilvl w:val="0"/>
          <w:numId w:val="56"/>
        </w:numPr>
        <w:ind w:left="432" w:hanging="432"/>
      </w:pPr>
      <w:r w:rsidRPr="008D4CD6">
        <w:t>následne primerane skladovaná, aby sa zaistilo skladovanie pripraveného roztoku na intravenóznu infúziu za aseptických podmienok.</w:t>
      </w:r>
    </w:p>
    <w:p w14:paraId="1996B838" w14:textId="77777777" w:rsidR="00FB035B" w:rsidRPr="008D4CD6" w:rsidRDefault="00FB035B" w:rsidP="006A1451"/>
    <w:p w14:paraId="1996B839" w14:textId="0E329F3F" w:rsidR="0058485B" w:rsidRPr="008D4CD6" w:rsidRDefault="0057503A" w:rsidP="006A1451">
      <w:pPr>
        <w:pStyle w:val="BodyText"/>
        <w:ind w:hanging="1"/>
      </w:pPr>
      <w:r w:rsidRPr="008D4CD6">
        <w:t>Počas rekonštitúcie sa má s Tuznue manipulovať opatrne. Nadmerné spenenie počas rekonštitúcie alebo trasenie rekonštituovaným roztokom môže spôsobiť ťažkosti s natiahnutím potrebného množstva Tuznue z injekčnej liekovky.</w:t>
      </w:r>
    </w:p>
    <w:p w14:paraId="1996B83A" w14:textId="77777777" w:rsidR="0058485B" w:rsidRPr="008D4CD6" w:rsidRDefault="0058485B" w:rsidP="006A1451">
      <w:pPr>
        <w:pStyle w:val="BodyText"/>
        <w:ind w:hanging="1"/>
      </w:pPr>
    </w:p>
    <w:p w14:paraId="1996B83B" w14:textId="6109C393" w:rsidR="0058485B" w:rsidRPr="008D4CD6" w:rsidRDefault="009F5880" w:rsidP="006A1451">
      <w:pPr>
        <w:pStyle w:val="BodyText"/>
        <w:ind w:hanging="1"/>
      </w:pPr>
      <w:r w:rsidRPr="008D4CD6">
        <w:t>Rekonštituovaný roztok nezmrazujte.</w:t>
      </w:r>
    </w:p>
    <w:p w14:paraId="1996B83C" w14:textId="77777777" w:rsidR="0058485B" w:rsidRPr="008D4CD6" w:rsidRDefault="0058485B" w:rsidP="006A1451"/>
    <w:p w14:paraId="1996B83D" w14:textId="5760CEBE" w:rsidR="003802D1" w:rsidRPr="008D4CD6" w:rsidRDefault="00D72A28" w:rsidP="006A1451">
      <w:pPr>
        <w:rPr>
          <w:u w:val="single"/>
        </w:rPr>
      </w:pPr>
      <w:r w:rsidRPr="008D4CD6">
        <w:rPr>
          <w:u w:val="single"/>
        </w:rPr>
        <w:t>Tuznue</w:t>
      </w:r>
      <w:r w:rsidR="00F83889" w:rsidRPr="008D4CD6">
        <w:rPr>
          <w:u w:val="single"/>
        </w:rPr>
        <w:t xml:space="preserve"> 150 mg </w:t>
      </w:r>
      <w:r w:rsidR="009F5880" w:rsidRPr="008D4CD6">
        <w:rPr>
          <w:u w:val="single"/>
        </w:rPr>
        <w:t>prášok na infúzny koncentrát</w:t>
      </w:r>
    </w:p>
    <w:p w14:paraId="1996B83E" w14:textId="77777777" w:rsidR="003802D1" w:rsidRPr="008D4CD6" w:rsidRDefault="003802D1" w:rsidP="006A1451"/>
    <w:p w14:paraId="1996B83F" w14:textId="4C09833E" w:rsidR="003802D1" w:rsidRPr="008D4CD6" w:rsidRDefault="00DC60E9" w:rsidP="006A1451">
      <w:r w:rsidRPr="008D4CD6">
        <w:t xml:space="preserve">Každá injekčná liekovka Tuznue rekonštituuje pomocou 7,2 </w:t>
      </w:r>
      <w:r w:rsidR="00DC32D5" w:rsidRPr="008D4CD6">
        <w:t xml:space="preserve">ml </w:t>
      </w:r>
      <w:r w:rsidRPr="008D4CD6">
        <w:t>sterilnej vody na injekci</w:t>
      </w:r>
      <w:r w:rsidR="00A2519B" w:rsidRPr="008D4CD6">
        <w:t>e</w:t>
      </w:r>
      <w:r w:rsidRPr="008D4CD6">
        <w:t xml:space="preserve"> (nie je súčasťou balenia). Na rekonštitúciu lieku sa nesmú použiť iné rozpúšťadlá. Po rekonštitúcii získame 7,4 </w:t>
      </w:r>
      <w:r w:rsidR="00DC32D5" w:rsidRPr="008D4CD6">
        <w:t xml:space="preserve">ml </w:t>
      </w:r>
      <w:r w:rsidRPr="008D4CD6">
        <w:t xml:space="preserve">roztoku, ktorý slúži na jednorazové podanie. V 1 </w:t>
      </w:r>
      <w:r w:rsidR="00DC32D5" w:rsidRPr="008D4CD6">
        <w:t xml:space="preserve">ml </w:t>
      </w:r>
      <w:r w:rsidRPr="008D4CD6">
        <w:t>rekonštituovaného roztoku sa nachádza približne 21 mg trastuzumabu, pH roztoku je približne 6,0. 4 % rezerva objemu umožňuje natiahnuť vyznačenú dávku 150 mg z každej injekčnej liekovky.</w:t>
      </w:r>
    </w:p>
    <w:p w14:paraId="1996B840" w14:textId="77777777" w:rsidR="003802D1" w:rsidRPr="008D4CD6" w:rsidRDefault="003802D1" w:rsidP="006A1451"/>
    <w:p w14:paraId="1996B841" w14:textId="2EFDE691" w:rsidR="003802D1" w:rsidRPr="008D4CD6" w:rsidRDefault="00D72A28" w:rsidP="006A1451">
      <w:pPr>
        <w:rPr>
          <w:u w:val="single"/>
        </w:rPr>
      </w:pPr>
      <w:r w:rsidRPr="008D4CD6">
        <w:rPr>
          <w:u w:val="single"/>
        </w:rPr>
        <w:t>Tuznue</w:t>
      </w:r>
      <w:r w:rsidR="00F83889" w:rsidRPr="008D4CD6">
        <w:rPr>
          <w:u w:val="single"/>
        </w:rPr>
        <w:t xml:space="preserve"> 420 mg </w:t>
      </w:r>
      <w:r w:rsidR="009F5880" w:rsidRPr="008D4CD6">
        <w:rPr>
          <w:u w:val="single"/>
        </w:rPr>
        <w:t>prášok na infúzny koncentrát</w:t>
      </w:r>
    </w:p>
    <w:p w14:paraId="1996B842" w14:textId="77777777" w:rsidR="003802D1" w:rsidRPr="008D4CD6" w:rsidRDefault="003802D1" w:rsidP="006A1451"/>
    <w:p w14:paraId="1996B843" w14:textId="37219EAE" w:rsidR="003802D1" w:rsidRPr="008D4CD6" w:rsidRDefault="00AD3141" w:rsidP="006A1451">
      <w:r w:rsidRPr="008D4CD6">
        <w:t xml:space="preserve">Každá injekčná liekovka Tuznue sa rekonštituuje pomocou 20 </w:t>
      </w:r>
      <w:r w:rsidR="00DC32D5" w:rsidRPr="008D4CD6">
        <w:t xml:space="preserve">ml </w:t>
      </w:r>
      <w:r w:rsidRPr="008D4CD6">
        <w:t xml:space="preserve">sterilnej vody na injekcie (nie je súčasťou balenia). Na rekonštitúciu lieku sa nesmú použiť iné rozpúšťadlá. Po rekonštitúcii získame 21 </w:t>
      </w:r>
      <w:r w:rsidR="00DC32D5" w:rsidRPr="008D4CD6">
        <w:t xml:space="preserve">ml </w:t>
      </w:r>
      <w:r w:rsidRPr="008D4CD6">
        <w:t xml:space="preserve">roztoku, ktorý slúži na jednorazové podanie. V 1 </w:t>
      </w:r>
      <w:r w:rsidR="00DC32D5" w:rsidRPr="008D4CD6">
        <w:t xml:space="preserve">ml </w:t>
      </w:r>
      <w:r w:rsidRPr="008D4CD6">
        <w:t>rekonštituovaného roztoku sa nachádza približne 21 mg trastuzumabu, pH roztoku je približne 6,0. 4,8 % rezerva objemu umožňuje natiahnuť vyznačenú dávku 420 mg z každej injekčnej liekovky.</w:t>
      </w:r>
    </w:p>
    <w:p w14:paraId="1996B844" w14:textId="77777777" w:rsidR="003802D1" w:rsidRPr="008D4CD6" w:rsidRDefault="003802D1" w:rsidP="006A1451"/>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8D4CD6" w14:paraId="1996B84A" w14:textId="77777777" w:rsidTr="009A7868">
        <w:trPr>
          <w:trHeight w:val="283"/>
        </w:trPr>
        <w:tc>
          <w:tcPr>
            <w:tcW w:w="2409" w:type="dxa"/>
          </w:tcPr>
          <w:p w14:paraId="1996B845" w14:textId="6F953C0B" w:rsidR="005525D6" w:rsidRPr="008D4CD6" w:rsidRDefault="00A24899" w:rsidP="006A1451">
            <w:pPr>
              <w:pStyle w:val="BodyText"/>
            </w:pPr>
            <w:r w:rsidRPr="008D4CD6">
              <w:t>Injekčná liekovka s</w:t>
            </w:r>
            <w:r w:rsidR="0031570A" w:rsidRPr="008D4CD6">
              <w:t xml:space="preserve"> </w:t>
            </w:r>
            <w:r w:rsidRPr="008D4CD6">
              <w:t>liekom Tuznue</w:t>
            </w:r>
          </w:p>
        </w:tc>
        <w:tc>
          <w:tcPr>
            <w:tcW w:w="567" w:type="dxa"/>
          </w:tcPr>
          <w:p w14:paraId="1996B846" w14:textId="77777777" w:rsidR="005525D6" w:rsidRPr="008D4CD6" w:rsidRDefault="005525D6" w:rsidP="006A1451">
            <w:pPr>
              <w:pStyle w:val="BodyText"/>
            </w:pPr>
          </w:p>
        </w:tc>
        <w:tc>
          <w:tcPr>
            <w:tcW w:w="3118" w:type="dxa"/>
          </w:tcPr>
          <w:p w14:paraId="1996B847" w14:textId="43567169" w:rsidR="005525D6" w:rsidRPr="008D4CD6" w:rsidRDefault="0031570A" w:rsidP="006A1451">
            <w:pPr>
              <w:pStyle w:val="BodyText"/>
            </w:pPr>
            <w:r w:rsidRPr="008D4CD6">
              <w:t>Objem sterilnej vody na injekcie</w:t>
            </w:r>
          </w:p>
        </w:tc>
        <w:tc>
          <w:tcPr>
            <w:tcW w:w="567" w:type="dxa"/>
          </w:tcPr>
          <w:p w14:paraId="1996B848" w14:textId="77777777" w:rsidR="005525D6" w:rsidRPr="008D4CD6" w:rsidRDefault="005525D6" w:rsidP="006A1451">
            <w:pPr>
              <w:pStyle w:val="BodyText"/>
            </w:pPr>
          </w:p>
        </w:tc>
        <w:tc>
          <w:tcPr>
            <w:tcW w:w="2409" w:type="dxa"/>
          </w:tcPr>
          <w:p w14:paraId="1996B849" w14:textId="4D6D1CFF" w:rsidR="005525D6" w:rsidRPr="008D4CD6" w:rsidRDefault="0031570A" w:rsidP="006A1451">
            <w:pPr>
              <w:pStyle w:val="BodyText"/>
            </w:pPr>
            <w:r w:rsidRPr="008D4CD6">
              <w:t>Výsledná koncentrácia</w:t>
            </w:r>
          </w:p>
        </w:tc>
      </w:tr>
      <w:tr w:rsidR="00762991" w:rsidRPr="008D4CD6" w14:paraId="1996B850" w14:textId="77777777" w:rsidTr="009A7868">
        <w:trPr>
          <w:trHeight w:val="283"/>
        </w:trPr>
        <w:tc>
          <w:tcPr>
            <w:tcW w:w="2409" w:type="dxa"/>
          </w:tcPr>
          <w:p w14:paraId="1996B84B" w14:textId="7C5F0D04" w:rsidR="005525D6" w:rsidRPr="008D4CD6" w:rsidRDefault="00F83889" w:rsidP="006A1451">
            <w:pPr>
              <w:pStyle w:val="BodyText"/>
            </w:pPr>
            <w:r w:rsidRPr="008D4CD6">
              <w:t xml:space="preserve">150 mg </w:t>
            </w:r>
            <w:r w:rsidR="0031570A" w:rsidRPr="008D4CD6">
              <w:t>injekčná liekovka</w:t>
            </w:r>
          </w:p>
        </w:tc>
        <w:tc>
          <w:tcPr>
            <w:tcW w:w="567" w:type="dxa"/>
            <w:vAlign w:val="center"/>
          </w:tcPr>
          <w:p w14:paraId="1996B84C" w14:textId="77777777" w:rsidR="005525D6" w:rsidRPr="008D4CD6" w:rsidRDefault="00F83889" w:rsidP="006A1451">
            <w:pPr>
              <w:pStyle w:val="BodyText"/>
              <w:jc w:val="center"/>
            </w:pPr>
            <w:r w:rsidRPr="008D4CD6">
              <w:t>+</w:t>
            </w:r>
          </w:p>
        </w:tc>
        <w:tc>
          <w:tcPr>
            <w:tcW w:w="3118" w:type="dxa"/>
          </w:tcPr>
          <w:p w14:paraId="1996B84D" w14:textId="1FD139CD" w:rsidR="005525D6" w:rsidRPr="008D4CD6" w:rsidRDefault="00F83889" w:rsidP="006A1451">
            <w:pPr>
              <w:pStyle w:val="BodyText"/>
            </w:pPr>
            <w:r w:rsidRPr="008D4CD6">
              <w:t>7</w:t>
            </w:r>
            <w:r w:rsidR="0031570A" w:rsidRPr="008D4CD6">
              <w:t>,</w:t>
            </w:r>
            <w:r w:rsidRPr="008D4CD6">
              <w:t xml:space="preserve">2 </w:t>
            </w:r>
            <w:r w:rsidR="00DC32D5" w:rsidRPr="008D4CD6">
              <w:t>ml</w:t>
            </w:r>
          </w:p>
        </w:tc>
        <w:tc>
          <w:tcPr>
            <w:tcW w:w="567" w:type="dxa"/>
            <w:vAlign w:val="center"/>
          </w:tcPr>
          <w:p w14:paraId="1996B84E" w14:textId="77777777" w:rsidR="005525D6" w:rsidRPr="008D4CD6" w:rsidRDefault="00F83889" w:rsidP="006A1451">
            <w:pPr>
              <w:pStyle w:val="BodyText"/>
              <w:jc w:val="center"/>
            </w:pPr>
            <w:r w:rsidRPr="008D4CD6">
              <w:t>=</w:t>
            </w:r>
          </w:p>
        </w:tc>
        <w:tc>
          <w:tcPr>
            <w:tcW w:w="2409" w:type="dxa"/>
          </w:tcPr>
          <w:p w14:paraId="1996B84F" w14:textId="38A336FA" w:rsidR="005525D6" w:rsidRPr="008D4CD6" w:rsidRDefault="00F83889" w:rsidP="006A1451">
            <w:pPr>
              <w:pStyle w:val="BodyText"/>
            </w:pPr>
            <w:r w:rsidRPr="008D4CD6">
              <w:t>21 mg/</w:t>
            </w:r>
            <w:r w:rsidR="00DC32D5" w:rsidRPr="008D4CD6">
              <w:t>ml</w:t>
            </w:r>
          </w:p>
        </w:tc>
      </w:tr>
      <w:tr w:rsidR="00762991" w:rsidRPr="008D4CD6" w14:paraId="1996B856" w14:textId="77777777" w:rsidTr="009A7868">
        <w:trPr>
          <w:trHeight w:val="283"/>
        </w:trPr>
        <w:tc>
          <w:tcPr>
            <w:tcW w:w="2409" w:type="dxa"/>
          </w:tcPr>
          <w:p w14:paraId="1996B851" w14:textId="35FA3451" w:rsidR="005525D6" w:rsidRPr="008D4CD6" w:rsidRDefault="00F83889" w:rsidP="006A1451">
            <w:pPr>
              <w:pStyle w:val="BodyText"/>
            </w:pPr>
            <w:r w:rsidRPr="008D4CD6">
              <w:t xml:space="preserve">420 mg </w:t>
            </w:r>
            <w:r w:rsidR="0031570A" w:rsidRPr="008D4CD6">
              <w:t>injekčná liekovka</w:t>
            </w:r>
          </w:p>
        </w:tc>
        <w:tc>
          <w:tcPr>
            <w:tcW w:w="567" w:type="dxa"/>
            <w:vAlign w:val="center"/>
          </w:tcPr>
          <w:p w14:paraId="1996B852" w14:textId="77777777" w:rsidR="005525D6" w:rsidRPr="008D4CD6" w:rsidRDefault="00F83889" w:rsidP="006A1451">
            <w:pPr>
              <w:pStyle w:val="BodyText"/>
              <w:jc w:val="center"/>
            </w:pPr>
            <w:r w:rsidRPr="008D4CD6">
              <w:t>+</w:t>
            </w:r>
          </w:p>
        </w:tc>
        <w:tc>
          <w:tcPr>
            <w:tcW w:w="3118" w:type="dxa"/>
          </w:tcPr>
          <w:p w14:paraId="1996B853" w14:textId="6880F5ED" w:rsidR="005525D6" w:rsidRPr="008D4CD6" w:rsidRDefault="00F83889" w:rsidP="006A1451">
            <w:pPr>
              <w:pStyle w:val="BodyText"/>
            </w:pPr>
            <w:r w:rsidRPr="008D4CD6">
              <w:t xml:space="preserve">20 </w:t>
            </w:r>
            <w:r w:rsidR="00DC32D5" w:rsidRPr="008D4CD6">
              <w:t>ml</w:t>
            </w:r>
          </w:p>
        </w:tc>
        <w:tc>
          <w:tcPr>
            <w:tcW w:w="567" w:type="dxa"/>
            <w:vAlign w:val="center"/>
          </w:tcPr>
          <w:p w14:paraId="1996B854" w14:textId="77777777" w:rsidR="005525D6" w:rsidRPr="008D4CD6" w:rsidRDefault="00F83889" w:rsidP="006A1451">
            <w:pPr>
              <w:pStyle w:val="BodyText"/>
              <w:jc w:val="center"/>
            </w:pPr>
            <w:r w:rsidRPr="008D4CD6">
              <w:t>=</w:t>
            </w:r>
          </w:p>
        </w:tc>
        <w:tc>
          <w:tcPr>
            <w:tcW w:w="2409" w:type="dxa"/>
          </w:tcPr>
          <w:p w14:paraId="1996B855" w14:textId="36676E86" w:rsidR="005525D6" w:rsidRPr="008D4CD6" w:rsidRDefault="00F83889" w:rsidP="006A1451">
            <w:pPr>
              <w:pStyle w:val="BodyText"/>
            </w:pPr>
            <w:r w:rsidRPr="008D4CD6">
              <w:t>21 mg/</w:t>
            </w:r>
            <w:r w:rsidR="00DC32D5" w:rsidRPr="008D4CD6">
              <w:t>ml</w:t>
            </w:r>
          </w:p>
        </w:tc>
      </w:tr>
    </w:tbl>
    <w:p w14:paraId="1996B857" w14:textId="77777777" w:rsidR="00672162" w:rsidRPr="008D4CD6" w:rsidRDefault="00672162" w:rsidP="006A1451"/>
    <w:p w14:paraId="1996B858" w14:textId="120BBF28" w:rsidR="00FB035B" w:rsidRPr="008D4CD6" w:rsidRDefault="00B636EF" w:rsidP="006A1451">
      <w:pPr>
        <w:tabs>
          <w:tab w:val="left" w:pos="450"/>
        </w:tabs>
        <w:rPr>
          <w:u w:val="single"/>
        </w:rPr>
      </w:pPr>
      <w:r w:rsidRPr="008D4CD6">
        <w:rPr>
          <w:u w:val="single"/>
        </w:rPr>
        <w:t>Návod na aseptické nariedenie:</w:t>
      </w:r>
    </w:p>
    <w:p w14:paraId="1996B859" w14:textId="77777777" w:rsidR="00F53F83" w:rsidRPr="008D4CD6" w:rsidRDefault="00F53F83" w:rsidP="006A1451">
      <w:pPr>
        <w:tabs>
          <w:tab w:val="left" w:pos="450"/>
        </w:tabs>
        <w:rPr>
          <w:u w:val="single"/>
        </w:rPr>
      </w:pPr>
    </w:p>
    <w:p w14:paraId="1996B85A" w14:textId="2CE769EE" w:rsidR="004C007F" w:rsidRPr="008D4CD6" w:rsidRDefault="006B11C3" w:rsidP="006A1451">
      <w:pPr>
        <w:pStyle w:val="BodyText"/>
        <w:numPr>
          <w:ilvl w:val="0"/>
          <w:numId w:val="42"/>
        </w:numPr>
        <w:ind w:left="431" w:hanging="431"/>
      </w:pPr>
      <w:r w:rsidRPr="008D4CD6">
        <w:t>Pomocou sterilnej injekčnej striekačky pomaly vstreknite príslušný objem (ako je uvedené vyššie) sterilnej vody na injekcie (nie je súčasťou balenia) do injekčnej liekovky obsahujúcej lyofilizovaný prášok Tuznue. Prúd sterilnej vody na injekcie nasmerujte na lyofilizovanú hrudku lieku.</w:t>
      </w:r>
    </w:p>
    <w:p w14:paraId="1996B85B" w14:textId="0BBED181" w:rsidR="00FB035B" w:rsidRPr="008D4CD6" w:rsidRDefault="00101812" w:rsidP="006A1451">
      <w:pPr>
        <w:pStyle w:val="BodyText"/>
        <w:numPr>
          <w:ilvl w:val="0"/>
          <w:numId w:val="42"/>
        </w:numPr>
        <w:ind w:left="431" w:hanging="431"/>
      </w:pPr>
      <w:r w:rsidRPr="008D4CD6">
        <w:t>Pri nariedení si môžete pomôcť jemným krúžením s injekčnou liekovkou. LIEKOVKOU NETRASTE!</w:t>
      </w:r>
    </w:p>
    <w:p w14:paraId="1996B85C" w14:textId="77777777" w:rsidR="00F43F10" w:rsidRPr="008D4CD6" w:rsidRDefault="00F43F10" w:rsidP="006A1451">
      <w:pPr>
        <w:pStyle w:val="BodyText"/>
      </w:pPr>
    </w:p>
    <w:p w14:paraId="1996B85D" w14:textId="4E2CA405" w:rsidR="00FB035B" w:rsidRPr="008D4CD6" w:rsidRDefault="003E1012" w:rsidP="006A1451">
      <w:pPr>
        <w:tabs>
          <w:tab w:val="left" w:pos="540"/>
        </w:tabs>
      </w:pPr>
      <w:r w:rsidRPr="008D4CD6">
        <w:t>Po nariedení často dochádza k miernemu speneniu lieku. Injekčnú liekovku nechajte voľne stáť približne 5 minút. Nariedený roztok Tuznue má číru až svetložltú farbu a nesmie obsahovať žiadne viditeľné čiastočky.</w:t>
      </w:r>
    </w:p>
    <w:p w14:paraId="1996B85E" w14:textId="77777777" w:rsidR="00FB035B" w:rsidRPr="008D4CD6" w:rsidRDefault="00FB035B" w:rsidP="006A1451">
      <w:pPr>
        <w:tabs>
          <w:tab w:val="left" w:pos="540"/>
        </w:tabs>
      </w:pPr>
    </w:p>
    <w:p w14:paraId="1996B85F" w14:textId="2241A904" w:rsidR="00F43F10" w:rsidRPr="008D4CD6" w:rsidRDefault="003E1012" w:rsidP="006A1451">
      <w:pPr>
        <w:pStyle w:val="BodyText"/>
        <w:keepNext/>
        <w:keepLines/>
        <w:rPr>
          <w:u w:val="single"/>
        </w:rPr>
      </w:pPr>
      <w:r w:rsidRPr="008D4CD6">
        <w:rPr>
          <w:u w:val="single"/>
        </w:rPr>
        <w:t>Návod na aseptické riedenie rekonštituovaného roztoku</w:t>
      </w:r>
    </w:p>
    <w:p w14:paraId="1996B860" w14:textId="77777777" w:rsidR="00F43F10" w:rsidRPr="008D4CD6" w:rsidRDefault="00F43F10" w:rsidP="006A1451">
      <w:pPr>
        <w:pStyle w:val="BodyText"/>
        <w:keepNext/>
        <w:keepLines/>
      </w:pPr>
    </w:p>
    <w:p w14:paraId="1996B861" w14:textId="0D41649D" w:rsidR="00F43F10" w:rsidRPr="008D4CD6" w:rsidRDefault="003E1012" w:rsidP="006A1451">
      <w:pPr>
        <w:pStyle w:val="BodyText"/>
        <w:keepNext/>
        <w:keepLines/>
      </w:pPr>
      <w:r w:rsidRPr="008D4CD6">
        <w:t>Potrebný objem roztoku sa vypočíta:</w:t>
      </w:r>
    </w:p>
    <w:p w14:paraId="1996B862" w14:textId="77777777" w:rsidR="004C007F" w:rsidRPr="008D4CD6" w:rsidRDefault="004C007F" w:rsidP="006A1451">
      <w:pPr>
        <w:pStyle w:val="BodyText"/>
        <w:keepNext/>
        <w:keepLines/>
      </w:pPr>
    </w:p>
    <w:p w14:paraId="1996B863" w14:textId="55B61E86" w:rsidR="00F43F10" w:rsidRPr="008D4CD6" w:rsidRDefault="003E1012" w:rsidP="006A1451">
      <w:pPr>
        <w:pStyle w:val="BodyText"/>
        <w:numPr>
          <w:ilvl w:val="0"/>
          <w:numId w:val="41"/>
        </w:numPr>
        <w:ind w:left="431" w:hanging="431"/>
      </w:pPr>
      <w:r w:rsidRPr="008D4CD6">
        <w:t>na základe úvodnej dávky 4 mg trastuzumabu/kg telesnej hmotnosti alebo nasledujúcej týždennej dávky 2 mg trastuzumabu/kg telesnej hmotnosti pomocou nasledujúceho vzorca:</w:t>
      </w:r>
    </w:p>
    <w:p w14:paraId="1996B864" w14:textId="77777777" w:rsidR="00E051AE" w:rsidRPr="008D4CD6" w:rsidRDefault="00E051AE" w:rsidP="006A1451"/>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8"/>
        <w:gridCol w:w="7384"/>
      </w:tblGrid>
      <w:tr w:rsidR="00762991" w:rsidRPr="008D4CD6" w14:paraId="1996B868" w14:textId="77777777" w:rsidTr="00DB551D">
        <w:trPr>
          <w:jc w:val="center"/>
        </w:trPr>
        <w:tc>
          <w:tcPr>
            <w:tcW w:w="760" w:type="pct"/>
            <w:vMerge w:val="restart"/>
            <w:vAlign w:val="center"/>
          </w:tcPr>
          <w:p w14:paraId="1996B865" w14:textId="3907D3F6" w:rsidR="00C62227" w:rsidRPr="008D4CD6" w:rsidRDefault="00704654" w:rsidP="006A1451">
            <w:pPr>
              <w:jc w:val="center"/>
            </w:pPr>
            <w:r w:rsidRPr="008D4CD6">
              <w:rPr>
                <w:b/>
                <w:bCs/>
              </w:rPr>
              <w:t>Objem</w:t>
            </w:r>
            <w:r w:rsidRPr="008D4CD6">
              <w:t xml:space="preserve"> </w:t>
            </w:r>
            <w:r w:rsidR="00F83889" w:rsidRPr="008D4CD6">
              <w:t>(</w:t>
            </w:r>
            <w:r w:rsidR="00DC32D5" w:rsidRPr="008D4CD6">
              <w:t>ml</w:t>
            </w:r>
            <w:r w:rsidR="00F83889" w:rsidRPr="008D4CD6">
              <w:t>)</w:t>
            </w:r>
          </w:p>
        </w:tc>
        <w:tc>
          <w:tcPr>
            <w:tcW w:w="170" w:type="pct"/>
            <w:vMerge w:val="restart"/>
            <w:vAlign w:val="center"/>
          </w:tcPr>
          <w:p w14:paraId="1996B866" w14:textId="77777777" w:rsidR="00C62227" w:rsidRPr="008D4CD6" w:rsidRDefault="00F83889" w:rsidP="006A1451">
            <w:pPr>
              <w:jc w:val="center"/>
            </w:pPr>
            <w:r w:rsidRPr="008D4CD6">
              <w:t>=</w:t>
            </w:r>
          </w:p>
        </w:tc>
        <w:tc>
          <w:tcPr>
            <w:tcW w:w="4070" w:type="pct"/>
            <w:tcBorders>
              <w:bottom w:val="single" w:sz="4" w:space="0" w:color="auto"/>
            </w:tcBorders>
            <w:vAlign w:val="center"/>
          </w:tcPr>
          <w:p w14:paraId="1996B867" w14:textId="17951663" w:rsidR="00C62227" w:rsidRPr="008D4CD6" w:rsidRDefault="00704654" w:rsidP="006A1451">
            <w:pPr>
              <w:jc w:val="center"/>
            </w:pPr>
            <w:r w:rsidRPr="008D4CD6">
              <w:rPr>
                <w:b/>
                <w:bCs/>
              </w:rPr>
              <w:t>Telesná hmotnosť</w:t>
            </w:r>
            <w:r w:rsidR="00F83889" w:rsidRPr="008D4CD6">
              <w:t xml:space="preserve"> (kg) × </w:t>
            </w:r>
            <w:r w:rsidRPr="008D4CD6">
              <w:rPr>
                <w:b/>
                <w:bCs/>
              </w:rPr>
              <w:t>dávka</w:t>
            </w:r>
            <w:r w:rsidR="00F83889" w:rsidRPr="008D4CD6">
              <w:t xml:space="preserve"> (</w:t>
            </w:r>
            <w:r w:rsidR="00F83889" w:rsidRPr="008D4CD6">
              <w:rPr>
                <w:b/>
                <w:bCs/>
              </w:rPr>
              <w:t>4</w:t>
            </w:r>
            <w:r w:rsidR="00F83889" w:rsidRPr="008D4CD6">
              <w:t xml:space="preserve"> mg/kg </w:t>
            </w:r>
            <w:r w:rsidR="00DB551D" w:rsidRPr="008D4CD6">
              <w:t>– úvodná alebo</w:t>
            </w:r>
            <w:r w:rsidR="00F83889" w:rsidRPr="008D4CD6">
              <w:t xml:space="preserve"> </w:t>
            </w:r>
            <w:r w:rsidR="00F83889" w:rsidRPr="008D4CD6">
              <w:rPr>
                <w:b/>
                <w:bCs/>
              </w:rPr>
              <w:t>2</w:t>
            </w:r>
            <w:r w:rsidR="00F83889" w:rsidRPr="008D4CD6">
              <w:t xml:space="preserve"> mg/kg </w:t>
            </w:r>
            <w:r w:rsidR="00DB551D" w:rsidRPr="008D4CD6">
              <w:t>– udržiavacia</w:t>
            </w:r>
            <w:r w:rsidR="00F83889" w:rsidRPr="008D4CD6">
              <w:t>)</w:t>
            </w:r>
          </w:p>
        </w:tc>
      </w:tr>
      <w:tr w:rsidR="00762991" w:rsidRPr="008D4CD6" w14:paraId="1996B86C" w14:textId="77777777" w:rsidTr="00DB551D">
        <w:trPr>
          <w:jc w:val="center"/>
        </w:trPr>
        <w:tc>
          <w:tcPr>
            <w:tcW w:w="760" w:type="pct"/>
            <w:vMerge/>
            <w:vAlign w:val="center"/>
          </w:tcPr>
          <w:p w14:paraId="1996B869" w14:textId="77777777" w:rsidR="00C62227" w:rsidRPr="008D4CD6" w:rsidRDefault="00C62227" w:rsidP="006A1451">
            <w:pPr>
              <w:jc w:val="center"/>
            </w:pPr>
          </w:p>
        </w:tc>
        <w:tc>
          <w:tcPr>
            <w:tcW w:w="170" w:type="pct"/>
            <w:vMerge/>
            <w:vAlign w:val="center"/>
          </w:tcPr>
          <w:p w14:paraId="1996B86A" w14:textId="77777777" w:rsidR="00C62227" w:rsidRPr="008D4CD6" w:rsidRDefault="00C62227" w:rsidP="006A1451">
            <w:pPr>
              <w:jc w:val="center"/>
            </w:pPr>
          </w:p>
        </w:tc>
        <w:tc>
          <w:tcPr>
            <w:tcW w:w="4070" w:type="pct"/>
            <w:tcBorders>
              <w:top w:val="single" w:sz="4" w:space="0" w:color="auto"/>
            </w:tcBorders>
            <w:vAlign w:val="center"/>
          </w:tcPr>
          <w:p w14:paraId="1996B86B" w14:textId="7C5B5091" w:rsidR="00C62227" w:rsidRPr="008D4CD6" w:rsidRDefault="00F83889" w:rsidP="006A1451">
            <w:pPr>
              <w:jc w:val="center"/>
            </w:pPr>
            <w:r w:rsidRPr="008D4CD6">
              <w:rPr>
                <w:b/>
                <w:bCs/>
              </w:rPr>
              <w:t>21</w:t>
            </w:r>
            <w:r w:rsidRPr="008D4CD6">
              <w:t xml:space="preserve"> (mg/</w:t>
            </w:r>
            <w:r w:rsidR="00DC32D5" w:rsidRPr="008D4CD6">
              <w:t>ml</w:t>
            </w:r>
            <w:r w:rsidRPr="008D4CD6">
              <w:t xml:space="preserve">, </w:t>
            </w:r>
            <w:r w:rsidR="00DB551D" w:rsidRPr="008D4CD6">
              <w:t>koncentrácia rekonštituovaného roztoku</w:t>
            </w:r>
            <w:r w:rsidRPr="008D4CD6">
              <w:t>)</w:t>
            </w:r>
          </w:p>
        </w:tc>
      </w:tr>
    </w:tbl>
    <w:p w14:paraId="1996B86D" w14:textId="77777777" w:rsidR="008248ED" w:rsidRPr="008D4CD6" w:rsidRDefault="008248ED" w:rsidP="006A1451">
      <w:pPr>
        <w:pStyle w:val="BodyText"/>
        <w:tabs>
          <w:tab w:val="left" w:pos="990"/>
          <w:tab w:val="left" w:pos="1080"/>
        </w:tabs>
      </w:pPr>
    </w:p>
    <w:p w14:paraId="1996B86E" w14:textId="4D4D22BB" w:rsidR="00F43F10" w:rsidRPr="008D4CD6" w:rsidRDefault="00704654" w:rsidP="006A1451">
      <w:pPr>
        <w:pStyle w:val="ListParagraph"/>
        <w:numPr>
          <w:ilvl w:val="0"/>
          <w:numId w:val="41"/>
        </w:numPr>
        <w:tabs>
          <w:tab w:val="left" w:pos="990"/>
          <w:tab w:val="left" w:pos="1080"/>
        </w:tabs>
        <w:ind w:left="431" w:hanging="431"/>
      </w:pPr>
      <w:r w:rsidRPr="008D4CD6">
        <w:t>na základe úvodnej dávky 8 mg trastuzumabu/kg telesnej hmotnosti alebo nasledujúcej dávky 6</w:t>
      </w:r>
      <w:r w:rsidR="002C12A9" w:rsidRPr="008D4CD6">
        <w:t> </w:t>
      </w:r>
      <w:r w:rsidRPr="008D4CD6">
        <w:t>mg/kg telesnej hmotnosti podanej každé tri týždne pomocou nasledujúceho vzorca:</w:t>
      </w:r>
    </w:p>
    <w:p w14:paraId="1996B86F" w14:textId="77777777" w:rsidR="008248ED" w:rsidRPr="008D4CD6" w:rsidRDefault="008248ED" w:rsidP="006A1451"/>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8"/>
        <w:gridCol w:w="7384"/>
      </w:tblGrid>
      <w:tr w:rsidR="00762991" w:rsidRPr="008D4CD6" w14:paraId="1996B873" w14:textId="77777777" w:rsidTr="00DB551D">
        <w:trPr>
          <w:jc w:val="center"/>
        </w:trPr>
        <w:tc>
          <w:tcPr>
            <w:tcW w:w="760" w:type="pct"/>
            <w:vMerge w:val="restart"/>
            <w:vAlign w:val="center"/>
          </w:tcPr>
          <w:p w14:paraId="1996B870" w14:textId="562EC076" w:rsidR="00E574BE" w:rsidRPr="008D4CD6" w:rsidRDefault="00704654" w:rsidP="006A1451">
            <w:pPr>
              <w:jc w:val="center"/>
            </w:pPr>
            <w:r w:rsidRPr="008D4CD6">
              <w:rPr>
                <w:b/>
                <w:bCs/>
              </w:rPr>
              <w:t>Objem</w:t>
            </w:r>
            <w:r w:rsidRPr="008D4CD6">
              <w:t xml:space="preserve"> </w:t>
            </w:r>
            <w:r w:rsidR="00F83889" w:rsidRPr="008D4CD6">
              <w:t>(</w:t>
            </w:r>
            <w:r w:rsidR="00DC32D5" w:rsidRPr="008D4CD6">
              <w:t>ml</w:t>
            </w:r>
            <w:r w:rsidR="00F83889" w:rsidRPr="008D4CD6">
              <w:t>)</w:t>
            </w:r>
          </w:p>
        </w:tc>
        <w:tc>
          <w:tcPr>
            <w:tcW w:w="170" w:type="pct"/>
            <w:vMerge w:val="restart"/>
            <w:vAlign w:val="center"/>
          </w:tcPr>
          <w:p w14:paraId="1996B871" w14:textId="77777777" w:rsidR="00E574BE" w:rsidRPr="008D4CD6" w:rsidRDefault="00F83889" w:rsidP="006A1451">
            <w:pPr>
              <w:jc w:val="center"/>
            </w:pPr>
            <w:r w:rsidRPr="008D4CD6">
              <w:t>=</w:t>
            </w:r>
          </w:p>
        </w:tc>
        <w:tc>
          <w:tcPr>
            <w:tcW w:w="4070" w:type="pct"/>
            <w:tcBorders>
              <w:bottom w:val="single" w:sz="4" w:space="0" w:color="auto"/>
            </w:tcBorders>
            <w:vAlign w:val="center"/>
          </w:tcPr>
          <w:p w14:paraId="1996B872" w14:textId="2EF9623A" w:rsidR="00E574BE" w:rsidRPr="008D4CD6" w:rsidRDefault="00704654" w:rsidP="006A1451">
            <w:pPr>
              <w:jc w:val="center"/>
            </w:pPr>
            <w:r w:rsidRPr="008D4CD6">
              <w:rPr>
                <w:b/>
                <w:bCs/>
              </w:rPr>
              <w:t>Telesná hmotnosť</w:t>
            </w:r>
            <w:r w:rsidR="00F83889" w:rsidRPr="008D4CD6">
              <w:t xml:space="preserve"> (kg) × </w:t>
            </w:r>
            <w:r w:rsidRPr="008D4CD6">
              <w:rPr>
                <w:b/>
                <w:bCs/>
              </w:rPr>
              <w:t>dávka</w:t>
            </w:r>
            <w:r w:rsidR="00F83889" w:rsidRPr="008D4CD6">
              <w:t xml:space="preserve"> (</w:t>
            </w:r>
            <w:r w:rsidR="00F83889" w:rsidRPr="008D4CD6">
              <w:rPr>
                <w:b/>
                <w:bCs/>
              </w:rPr>
              <w:t>8</w:t>
            </w:r>
            <w:r w:rsidR="00F83889" w:rsidRPr="008D4CD6">
              <w:t xml:space="preserve"> mg/kg </w:t>
            </w:r>
            <w:r w:rsidR="00DB551D" w:rsidRPr="008D4CD6">
              <w:t>– úvodná alebo</w:t>
            </w:r>
            <w:r w:rsidR="00F83889" w:rsidRPr="008D4CD6">
              <w:t xml:space="preserve"> </w:t>
            </w:r>
            <w:r w:rsidR="00F83889" w:rsidRPr="008D4CD6">
              <w:rPr>
                <w:b/>
                <w:bCs/>
              </w:rPr>
              <w:t>6</w:t>
            </w:r>
            <w:r w:rsidR="00F83889" w:rsidRPr="008D4CD6">
              <w:t xml:space="preserve"> mg/kg </w:t>
            </w:r>
            <w:r w:rsidR="00DB551D" w:rsidRPr="008D4CD6">
              <w:t>– udržiavacia</w:t>
            </w:r>
            <w:r w:rsidR="00F83889" w:rsidRPr="008D4CD6">
              <w:t>)</w:t>
            </w:r>
          </w:p>
        </w:tc>
      </w:tr>
      <w:tr w:rsidR="00762991" w:rsidRPr="008D4CD6" w14:paraId="1996B877" w14:textId="77777777" w:rsidTr="00DB551D">
        <w:trPr>
          <w:jc w:val="center"/>
        </w:trPr>
        <w:tc>
          <w:tcPr>
            <w:tcW w:w="760" w:type="pct"/>
            <w:vMerge/>
            <w:vAlign w:val="center"/>
          </w:tcPr>
          <w:p w14:paraId="1996B874" w14:textId="77777777" w:rsidR="00E574BE" w:rsidRPr="008D4CD6" w:rsidRDefault="00E574BE" w:rsidP="006A1451">
            <w:pPr>
              <w:jc w:val="center"/>
            </w:pPr>
          </w:p>
        </w:tc>
        <w:tc>
          <w:tcPr>
            <w:tcW w:w="170" w:type="pct"/>
            <w:vMerge/>
            <w:vAlign w:val="center"/>
          </w:tcPr>
          <w:p w14:paraId="1996B875" w14:textId="77777777" w:rsidR="00E574BE" w:rsidRPr="008D4CD6" w:rsidRDefault="00E574BE" w:rsidP="006A1451">
            <w:pPr>
              <w:jc w:val="center"/>
            </w:pPr>
          </w:p>
        </w:tc>
        <w:tc>
          <w:tcPr>
            <w:tcW w:w="4070" w:type="pct"/>
            <w:tcBorders>
              <w:top w:val="single" w:sz="4" w:space="0" w:color="auto"/>
            </w:tcBorders>
            <w:vAlign w:val="center"/>
          </w:tcPr>
          <w:p w14:paraId="1996B876" w14:textId="5A9A5D63" w:rsidR="00E574BE" w:rsidRPr="008D4CD6" w:rsidRDefault="00F83889" w:rsidP="006A1451">
            <w:pPr>
              <w:jc w:val="center"/>
            </w:pPr>
            <w:r w:rsidRPr="008D4CD6">
              <w:rPr>
                <w:b/>
                <w:bCs/>
              </w:rPr>
              <w:t>21</w:t>
            </w:r>
            <w:r w:rsidRPr="008D4CD6">
              <w:t xml:space="preserve"> (mg/</w:t>
            </w:r>
            <w:r w:rsidR="00DC32D5" w:rsidRPr="008D4CD6">
              <w:t>ml</w:t>
            </w:r>
            <w:r w:rsidRPr="008D4CD6">
              <w:t xml:space="preserve">, </w:t>
            </w:r>
            <w:r w:rsidR="00DB551D" w:rsidRPr="008D4CD6">
              <w:t>koncentrácia rekonštituovaného roztoku</w:t>
            </w:r>
            <w:r w:rsidRPr="008D4CD6">
              <w:t>)</w:t>
            </w:r>
          </w:p>
        </w:tc>
      </w:tr>
    </w:tbl>
    <w:p w14:paraId="1996B878" w14:textId="77777777" w:rsidR="005A6899" w:rsidRPr="008D4CD6" w:rsidRDefault="005A6899" w:rsidP="006A1451"/>
    <w:p w14:paraId="1996B879" w14:textId="0C9A6DD0" w:rsidR="00CB29A7" w:rsidRPr="008D4CD6" w:rsidRDefault="00F44139" w:rsidP="006A1451">
      <w:pPr>
        <w:pStyle w:val="BodyText"/>
        <w:ind w:hanging="1"/>
      </w:pPr>
      <w:r w:rsidRPr="008D4CD6">
        <w:t xml:space="preserve">Príslušné množstvo roztoku sa má natiahnuť z injekčnej liekovky za použitia sterilnej ihly a injekčnej striekačky a pridať do infúzneho vaku s obsahom 250 </w:t>
      </w:r>
      <w:r w:rsidR="00DC32D5" w:rsidRPr="008D4CD6">
        <w:t xml:space="preserve">ml </w:t>
      </w:r>
      <w:r w:rsidRPr="008D4CD6">
        <w:t>(9 mg/</w:t>
      </w:r>
      <w:r w:rsidR="00DC32D5" w:rsidRPr="008D4CD6">
        <w:t>ml</w:t>
      </w:r>
      <w:r w:rsidRPr="008D4CD6">
        <w:t>) 0,9 % roztoku chloridu sodného. Nepoužívajte roztoky s obsahom glukózy (pozri časť 6.2). Vak zľahka prevracajte, aby sa roztok premiešal a nedošlo pritom k speneniu.</w:t>
      </w:r>
    </w:p>
    <w:p w14:paraId="1996B87A" w14:textId="77777777" w:rsidR="008248ED" w:rsidRPr="008D4CD6" w:rsidRDefault="008248ED" w:rsidP="006A1451">
      <w:pPr>
        <w:pStyle w:val="BodyText"/>
        <w:ind w:hanging="1"/>
      </w:pPr>
    </w:p>
    <w:p w14:paraId="1996B87B" w14:textId="55898EB8" w:rsidR="00F43F10" w:rsidRPr="008D4CD6" w:rsidRDefault="00B21A5A" w:rsidP="006A1451">
      <w:pPr>
        <w:pStyle w:val="BodyText"/>
        <w:ind w:hanging="1"/>
      </w:pPr>
      <w:r w:rsidRPr="008D4CD6">
        <w:t>Parenterálne lieky sa majú pred podaním skontrolovať voľným okom, či neobsahujú nejaké čiastočky a či nedošlo k zmene sfarbenia.</w:t>
      </w:r>
    </w:p>
    <w:p w14:paraId="1996B87C" w14:textId="77777777" w:rsidR="00F43F10" w:rsidRPr="008D4CD6" w:rsidRDefault="00F43F10" w:rsidP="006A1451">
      <w:pPr>
        <w:pStyle w:val="BodyText"/>
      </w:pPr>
    </w:p>
    <w:p w14:paraId="1996B87D" w14:textId="4D422420" w:rsidR="00F43F10" w:rsidRPr="008D4CD6" w:rsidRDefault="00F971AE" w:rsidP="006A1451">
      <w:pPr>
        <w:pStyle w:val="BodyText"/>
        <w:ind w:firstLine="3"/>
      </w:pPr>
      <w:r w:rsidRPr="008D4CD6">
        <w:t>Medzi Tuznue a polypropylénovými vakmi sa nepozorovali žiadne inkompatibility.</w:t>
      </w:r>
    </w:p>
    <w:p w14:paraId="1996B87E" w14:textId="77777777" w:rsidR="00F43F10" w:rsidRPr="008D4CD6" w:rsidRDefault="00F43F10" w:rsidP="006A1451">
      <w:pPr>
        <w:pStyle w:val="BodyText"/>
      </w:pPr>
    </w:p>
    <w:p w14:paraId="1996B87F" w14:textId="520A45DE" w:rsidR="00F43F10" w:rsidRPr="008D4CD6" w:rsidRDefault="00F971AE" w:rsidP="006A1451">
      <w:pPr>
        <w:pStyle w:val="BodyText"/>
      </w:pPr>
      <w:r w:rsidRPr="008D4CD6">
        <w:t>Nepoužitý liek alebo odpad vzniknutý z lieku má byť zlikvidovaný v súlade s národnými požiadavkami.</w:t>
      </w:r>
    </w:p>
    <w:p w14:paraId="1996B880" w14:textId="77777777" w:rsidR="008248ED" w:rsidRPr="008D4CD6" w:rsidRDefault="008248ED" w:rsidP="006A1451">
      <w:pPr>
        <w:pStyle w:val="BodyText"/>
      </w:pPr>
    </w:p>
    <w:p w14:paraId="1996B881" w14:textId="77777777" w:rsidR="00F43F10" w:rsidRPr="008D4CD6" w:rsidRDefault="00F43F10" w:rsidP="006A1451">
      <w:pPr>
        <w:pStyle w:val="BodyText"/>
      </w:pPr>
    </w:p>
    <w:p w14:paraId="1996B882" w14:textId="46014D09" w:rsidR="00F43F10" w:rsidRPr="008D4CD6" w:rsidRDefault="0083149D" w:rsidP="006A1451">
      <w:pPr>
        <w:pStyle w:val="Heading1"/>
      </w:pPr>
      <w:r w:rsidRPr="008D4CD6">
        <w:t>7.</w:t>
      </w:r>
      <w:r w:rsidRPr="008D4CD6">
        <w:tab/>
      </w:r>
      <w:r w:rsidR="00F971AE" w:rsidRPr="008D4CD6">
        <w:t>DRŽITEĽ ROZHODNUTIA O REGISTRÁCII</w:t>
      </w:r>
    </w:p>
    <w:p w14:paraId="1996B883" w14:textId="77777777" w:rsidR="00F43F10" w:rsidRPr="008D4CD6" w:rsidRDefault="00F43F10" w:rsidP="006A1451">
      <w:pPr>
        <w:pStyle w:val="BodyText"/>
        <w:rPr>
          <w:b/>
        </w:rPr>
      </w:pPr>
    </w:p>
    <w:p w14:paraId="1996B884" w14:textId="77777777" w:rsidR="0085623B" w:rsidRPr="008D4CD6" w:rsidRDefault="00F83889" w:rsidP="006A1451">
      <w:pPr>
        <w:pStyle w:val="BodyText"/>
      </w:pPr>
      <w:r w:rsidRPr="008D4CD6">
        <w:t xml:space="preserve">Prestige Biopharma Belgium </w:t>
      </w:r>
      <w:r w:rsidR="00777A99" w:rsidRPr="008D4CD6">
        <w:t>BVBA</w:t>
      </w:r>
    </w:p>
    <w:p w14:paraId="1996B885" w14:textId="77777777" w:rsidR="00587384" w:rsidRPr="008D4CD6" w:rsidRDefault="00F83889" w:rsidP="006A1451">
      <w:r w:rsidRPr="008D4CD6">
        <w:t>Terhulpensesteenweg 449</w:t>
      </w:r>
    </w:p>
    <w:p w14:paraId="1996B887" w14:textId="6758E091" w:rsidR="0085623B" w:rsidRPr="008D4CD6" w:rsidRDefault="00F83889" w:rsidP="006A1451">
      <w:r w:rsidRPr="008D4CD6">
        <w:t>3090 Overijse</w:t>
      </w:r>
      <w:r w:rsidR="004F2D87" w:rsidRPr="008D4CD6">
        <w:t xml:space="preserve">, </w:t>
      </w:r>
      <w:r w:rsidR="00F971AE" w:rsidRPr="008D4CD6">
        <w:t>Belgicko</w:t>
      </w:r>
    </w:p>
    <w:p w14:paraId="1996B888" w14:textId="77777777" w:rsidR="0085623B" w:rsidRPr="008D4CD6" w:rsidRDefault="0085623B" w:rsidP="006A1451">
      <w:pPr>
        <w:pStyle w:val="BodyText"/>
      </w:pPr>
    </w:p>
    <w:p w14:paraId="1996B889" w14:textId="77777777" w:rsidR="0085623B" w:rsidRPr="008D4CD6" w:rsidRDefault="0085623B" w:rsidP="006A1451">
      <w:pPr>
        <w:pStyle w:val="BodyText"/>
      </w:pPr>
    </w:p>
    <w:p w14:paraId="1996B88A" w14:textId="503B6851" w:rsidR="00F43F10" w:rsidRPr="008D4CD6" w:rsidRDefault="0083149D" w:rsidP="006A1451">
      <w:pPr>
        <w:pStyle w:val="Heading1"/>
      </w:pPr>
      <w:r w:rsidRPr="008D4CD6">
        <w:t>8.</w:t>
      </w:r>
      <w:r w:rsidRPr="008D4CD6">
        <w:tab/>
      </w:r>
      <w:r w:rsidR="00F971AE" w:rsidRPr="008D4CD6">
        <w:t>REGISTRAČNÉ ČÍSLO</w:t>
      </w:r>
    </w:p>
    <w:p w14:paraId="1996B88B" w14:textId="77777777" w:rsidR="00F43F10" w:rsidRPr="008D4CD6" w:rsidRDefault="00F43F10" w:rsidP="006A1451">
      <w:pPr>
        <w:pStyle w:val="BodyText"/>
        <w:rPr>
          <w:b/>
        </w:rPr>
      </w:pPr>
    </w:p>
    <w:p w14:paraId="34532D84" w14:textId="77777777" w:rsidR="00B03730" w:rsidRPr="008D4CD6" w:rsidRDefault="00B03730" w:rsidP="006A1451">
      <w:pPr>
        <w:pStyle w:val="BodyText"/>
        <w:ind w:left="1" w:hanging="1"/>
      </w:pPr>
      <w:r w:rsidRPr="008D4CD6">
        <w:rPr>
          <w:u w:val="single"/>
        </w:rPr>
        <w:t>Tuznue 150 mg prášok na infúzny koncentr</w:t>
      </w:r>
    </w:p>
    <w:p w14:paraId="7605E715" w14:textId="77777777" w:rsidR="00B03730" w:rsidRPr="008D4CD6" w:rsidRDefault="00B03730" w:rsidP="006A1451">
      <w:pPr>
        <w:pStyle w:val="BodyText"/>
        <w:ind w:left="1" w:hanging="1"/>
      </w:pPr>
    </w:p>
    <w:p w14:paraId="5B7F116E" w14:textId="31A6863E" w:rsidR="00B03730" w:rsidRPr="008D4CD6" w:rsidRDefault="00744EF1" w:rsidP="006A1451">
      <w:pPr>
        <w:pStyle w:val="BodyText"/>
        <w:ind w:left="1" w:hanging="1"/>
      </w:pPr>
      <w:r w:rsidRPr="008D4CD6">
        <w:t>EU/1/24/1864/001</w:t>
      </w:r>
    </w:p>
    <w:p w14:paraId="34CC8C18" w14:textId="77777777" w:rsidR="00B03730" w:rsidRPr="008D4CD6" w:rsidRDefault="00B03730" w:rsidP="006A1451">
      <w:pPr>
        <w:pStyle w:val="BodyText"/>
      </w:pPr>
    </w:p>
    <w:p w14:paraId="2627341C" w14:textId="77777777" w:rsidR="00B03730" w:rsidRPr="008D4CD6" w:rsidRDefault="00B03730" w:rsidP="006A1451">
      <w:pPr>
        <w:pStyle w:val="BodyText"/>
        <w:rPr>
          <w:u w:val="single"/>
        </w:rPr>
      </w:pPr>
      <w:r w:rsidRPr="008D4CD6">
        <w:rPr>
          <w:u w:val="single"/>
        </w:rPr>
        <w:t>Tuznue 420 mg prášok na infúzny koncentr</w:t>
      </w:r>
    </w:p>
    <w:p w14:paraId="4906E346" w14:textId="77777777" w:rsidR="00B03730" w:rsidRPr="008D4CD6" w:rsidRDefault="00B03730" w:rsidP="006A1451">
      <w:pPr>
        <w:pStyle w:val="BodyText"/>
      </w:pPr>
    </w:p>
    <w:p w14:paraId="1996B88C" w14:textId="40B26CC2" w:rsidR="00F43F10" w:rsidRPr="008D4CD6" w:rsidRDefault="00851708" w:rsidP="006A1451">
      <w:pPr>
        <w:pStyle w:val="BodyText"/>
      </w:pPr>
      <w:r w:rsidRPr="008D4CD6">
        <w:t>EU/1/24/1864/002</w:t>
      </w:r>
    </w:p>
    <w:p w14:paraId="1996B88D" w14:textId="77777777" w:rsidR="00F43F10" w:rsidRPr="008D4CD6" w:rsidRDefault="00F43F10" w:rsidP="006A1451">
      <w:pPr>
        <w:pStyle w:val="BodyText"/>
      </w:pPr>
    </w:p>
    <w:p w14:paraId="1996B88E" w14:textId="77777777" w:rsidR="00F43F10" w:rsidRPr="008D4CD6" w:rsidRDefault="00F43F10" w:rsidP="006A1451">
      <w:pPr>
        <w:pStyle w:val="BodyText"/>
      </w:pPr>
    </w:p>
    <w:p w14:paraId="1996B88F" w14:textId="0FDF1E63" w:rsidR="00F43F10" w:rsidRPr="008D4CD6" w:rsidRDefault="0083149D" w:rsidP="006A1451">
      <w:pPr>
        <w:pStyle w:val="Heading1"/>
      </w:pPr>
      <w:r w:rsidRPr="008D4CD6">
        <w:t>9.</w:t>
      </w:r>
      <w:r w:rsidRPr="008D4CD6">
        <w:tab/>
      </w:r>
      <w:r w:rsidR="00F971AE" w:rsidRPr="008D4CD6">
        <w:t>DÁTUM PRVEJ REGISTRÁCIE/PREDĹŽENIA REGISTRÁCIE</w:t>
      </w:r>
    </w:p>
    <w:p w14:paraId="1996B890" w14:textId="77777777" w:rsidR="008248ED" w:rsidRPr="008D4CD6" w:rsidRDefault="008248ED" w:rsidP="006A1451"/>
    <w:p w14:paraId="1996B891" w14:textId="06BAE9D2" w:rsidR="00B939FD" w:rsidRPr="008D4CD6" w:rsidRDefault="00F971AE" w:rsidP="006A1451">
      <w:pPr>
        <w:pStyle w:val="BodyText"/>
      </w:pPr>
      <w:r w:rsidRPr="008D4CD6">
        <w:t>Dátum prvej registrácie</w:t>
      </w:r>
      <w:r w:rsidR="00F83889" w:rsidRPr="008D4CD6">
        <w:t xml:space="preserve">: </w:t>
      </w:r>
      <w:r w:rsidR="00244BAF" w:rsidRPr="008D4CD6">
        <w:t>19. septembra 2024</w:t>
      </w:r>
    </w:p>
    <w:p w14:paraId="1996B892" w14:textId="77777777" w:rsidR="00812D16" w:rsidRPr="008D4CD6" w:rsidRDefault="00812D16" w:rsidP="006A1451"/>
    <w:p w14:paraId="1996B893" w14:textId="77777777" w:rsidR="00812D16" w:rsidRPr="008D4CD6" w:rsidRDefault="00812D16" w:rsidP="006A1451"/>
    <w:p w14:paraId="1996B894" w14:textId="7EA782FA" w:rsidR="00F43F10" w:rsidRPr="008D4CD6" w:rsidRDefault="0083149D" w:rsidP="006A1451">
      <w:pPr>
        <w:pStyle w:val="Heading1"/>
      </w:pPr>
      <w:r w:rsidRPr="008D4CD6">
        <w:t>10.</w:t>
      </w:r>
      <w:r w:rsidRPr="008D4CD6">
        <w:tab/>
      </w:r>
      <w:r w:rsidR="00F971AE" w:rsidRPr="008D4CD6">
        <w:t>DÁTUM REVÍZIE TEXTU</w:t>
      </w:r>
    </w:p>
    <w:p w14:paraId="1996B895" w14:textId="77777777" w:rsidR="00F43F10" w:rsidRPr="008D4CD6" w:rsidRDefault="00F43F10" w:rsidP="006A1451">
      <w:pPr>
        <w:pStyle w:val="BodyText"/>
        <w:rPr>
          <w:b/>
        </w:rPr>
      </w:pPr>
    </w:p>
    <w:p w14:paraId="1996B896" w14:textId="55AF01A5" w:rsidR="00856BE5" w:rsidRPr="008D4CD6" w:rsidRDefault="00B62DB8" w:rsidP="006A1451">
      <w:pPr>
        <w:pStyle w:val="BodyText"/>
      </w:pPr>
      <w:r w:rsidRPr="008D4CD6">
        <w:t xml:space="preserve">Podrobné informácie o tomto lieku sú prístupné na webovej stránke Európskej agentúry pre lieky </w:t>
      </w:r>
      <w:r w:rsidRPr="008D4CD6">
        <w:fldChar w:fldCharType="begin"/>
      </w:r>
      <w:r w:rsidRPr="008D4CD6">
        <w:instrText>HYPERLINK "https://www.ema.europa.eu"</w:instrText>
      </w:r>
      <w:r w:rsidRPr="008D4CD6">
        <w:fldChar w:fldCharType="separate"/>
      </w:r>
      <w:r w:rsidRPr="008D4CD6">
        <w:rPr>
          <w:rStyle w:val="Hyperlink"/>
        </w:rPr>
        <w:t>https://www.ema.europa.eu</w:t>
      </w:r>
      <w:r w:rsidRPr="008D4CD6">
        <w:fldChar w:fldCharType="end"/>
      </w:r>
      <w:r w:rsidR="00F83889" w:rsidRPr="008D4CD6">
        <w:t>.</w:t>
      </w:r>
    </w:p>
    <w:p w14:paraId="3D319C31" w14:textId="77777777" w:rsidR="00856BE5" w:rsidRPr="008D4CD6" w:rsidRDefault="00856BE5" w:rsidP="006A1451">
      <w:pPr>
        <w:numPr>
          <w:ilvl w:val="12"/>
          <w:numId w:val="0"/>
        </w:numPr>
        <w:ind w:right="-2"/>
      </w:pPr>
    </w:p>
    <w:p w14:paraId="5D4F433B" w14:textId="51C2EC30" w:rsidR="00806360" w:rsidRPr="008D4CD6" w:rsidRDefault="00806360" w:rsidP="006A1451">
      <w:r w:rsidRPr="008D4CD6">
        <w:br w:type="page"/>
      </w:r>
    </w:p>
    <w:p w14:paraId="1316A56E" w14:textId="77777777" w:rsidR="00806360" w:rsidRPr="008D4CD6" w:rsidRDefault="00806360" w:rsidP="006A1451">
      <w:pPr>
        <w:pStyle w:val="BodyText"/>
      </w:pPr>
    </w:p>
    <w:p w14:paraId="66D51FB0" w14:textId="77777777" w:rsidR="00806360" w:rsidRPr="008D4CD6" w:rsidRDefault="00806360" w:rsidP="006A1451">
      <w:pPr>
        <w:pStyle w:val="BodyText"/>
      </w:pPr>
    </w:p>
    <w:p w14:paraId="192D8A06" w14:textId="77777777" w:rsidR="00806360" w:rsidRPr="008D4CD6" w:rsidRDefault="00806360" w:rsidP="006A1451">
      <w:pPr>
        <w:pStyle w:val="BodyText"/>
      </w:pPr>
    </w:p>
    <w:p w14:paraId="0314C121" w14:textId="77777777" w:rsidR="00806360" w:rsidRPr="008D4CD6" w:rsidRDefault="00806360" w:rsidP="006A1451">
      <w:pPr>
        <w:pStyle w:val="BodyText"/>
      </w:pPr>
    </w:p>
    <w:p w14:paraId="4E41C443" w14:textId="77777777" w:rsidR="00806360" w:rsidRPr="008D4CD6" w:rsidRDefault="00806360" w:rsidP="006A1451">
      <w:pPr>
        <w:pStyle w:val="BodyText"/>
      </w:pPr>
    </w:p>
    <w:p w14:paraId="4C131DCD" w14:textId="77777777" w:rsidR="00806360" w:rsidRPr="008D4CD6" w:rsidRDefault="00806360" w:rsidP="006A1451">
      <w:pPr>
        <w:pStyle w:val="BodyText"/>
      </w:pPr>
    </w:p>
    <w:p w14:paraId="146B1BB0" w14:textId="77777777" w:rsidR="00806360" w:rsidRPr="008D4CD6" w:rsidRDefault="00806360" w:rsidP="006A1451">
      <w:pPr>
        <w:pStyle w:val="BodyText"/>
      </w:pPr>
    </w:p>
    <w:p w14:paraId="6C11FD16" w14:textId="77777777" w:rsidR="00806360" w:rsidRPr="008D4CD6" w:rsidRDefault="00806360" w:rsidP="006A1451">
      <w:pPr>
        <w:pStyle w:val="BodyText"/>
      </w:pPr>
    </w:p>
    <w:p w14:paraId="09272025" w14:textId="77777777" w:rsidR="00806360" w:rsidRPr="008D4CD6" w:rsidRDefault="00806360" w:rsidP="006A1451">
      <w:pPr>
        <w:pStyle w:val="BodyText"/>
      </w:pPr>
    </w:p>
    <w:p w14:paraId="3D08D554" w14:textId="77777777" w:rsidR="00806360" w:rsidRPr="008D4CD6" w:rsidRDefault="00806360" w:rsidP="006A1451">
      <w:pPr>
        <w:pStyle w:val="BodyText"/>
      </w:pPr>
    </w:p>
    <w:p w14:paraId="16ECBF99" w14:textId="77777777" w:rsidR="00806360" w:rsidRPr="008D4CD6" w:rsidRDefault="00806360" w:rsidP="006A1451">
      <w:pPr>
        <w:pStyle w:val="BodyText"/>
      </w:pPr>
    </w:p>
    <w:p w14:paraId="137F2062" w14:textId="77777777" w:rsidR="00806360" w:rsidRPr="008D4CD6" w:rsidRDefault="00806360" w:rsidP="006A1451">
      <w:pPr>
        <w:pStyle w:val="BodyText"/>
      </w:pPr>
    </w:p>
    <w:p w14:paraId="0F0A143D" w14:textId="77777777" w:rsidR="00806360" w:rsidRPr="008D4CD6" w:rsidRDefault="00806360" w:rsidP="006A1451">
      <w:pPr>
        <w:pStyle w:val="BodyText"/>
      </w:pPr>
    </w:p>
    <w:p w14:paraId="10B72A53" w14:textId="77777777" w:rsidR="00806360" w:rsidRPr="008D4CD6" w:rsidRDefault="00806360" w:rsidP="006A1451">
      <w:pPr>
        <w:pStyle w:val="BodyText"/>
      </w:pPr>
    </w:p>
    <w:p w14:paraId="5DDF748A" w14:textId="77777777" w:rsidR="00806360" w:rsidRPr="008D4CD6" w:rsidRDefault="00806360" w:rsidP="006A1451">
      <w:pPr>
        <w:pStyle w:val="BodyText"/>
      </w:pPr>
    </w:p>
    <w:p w14:paraId="6086A96C" w14:textId="77777777" w:rsidR="00806360" w:rsidRPr="008D4CD6" w:rsidRDefault="00806360" w:rsidP="006A1451">
      <w:pPr>
        <w:pStyle w:val="BodyText"/>
      </w:pPr>
    </w:p>
    <w:p w14:paraId="291E8587" w14:textId="77777777" w:rsidR="00806360" w:rsidRPr="008D4CD6" w:rsidRDefault="00806360" w:rsidP="006A1451">
      <w:pPr>
        <w:pStyle w:val="BodyText"/>
      </w:pPr>
    </w:p>
    <w:p w14:paraId="12F55819" w14:textId="77777777" w:rsidR="00806360" w:rsidRPr="008D4CD6" w:rsidRDefault="00806360" w:rsidP="006A1451">
      <w:pPr>
        <w:pStyle w:val="BodyText"/>
      </w:pPr>
    </w:p>
    <w:p w14:paraId="69417891" w14:textId="77777777" w:rsidR="00806360" w:rsidRPr="008D4CD6" w:rsidRDefault="00806360" w:rsidP="006A1451">
      <w:pPr>
        <w:pStyle w:val="BodyText"/>
      </w:pPr>
    </w:p>
    <w:p w14:paraId="0FBB4971" w14:textId="77777777" w:rsidR="00806360" w:rsidRPr="008D4CD6" w:rsidRDefault="00806360" w:rsidP="006A1451">
      <w:pPr>
        <w:pStyle w:val="BodyText"/>
      </w:pPr>
    </w:p>
    <w:p w14:paraId="1EFD23B5" w14:textId="77777777" w:rsidR="00806360" w:rsidRPr="008D4CD6" w:rsidRDefault="00806360" w:rsidP="006A1451">
      <w:pPr>
        <w:pStyle w:val="BodyText"/>
      </w:pPr>
    </w:p>
    <w:p w14:paraId="704F9E4F" w14:textId="77777777" w:rsidR="00806360" w:rsidRPr="008D4CD6" w:rsidRDefault="00806360" w:rsidP="006A1451">
      <w:pPr>
        <w:pStyle w:val="BodyText"/>
      </w:pPr>
    </w:p>
    <w:p w14:paraId="39792872" w14:textId="77777777" w:rsidR="00806360" w:rsidRPr="008D4CD6" w:rsidRDefault="00806360" w:rsidP="006A1451">
      <w:pPr>
        <w:pStyle w:val="BodyText"/>
      </w:pPr>
    </w:p>
    <w:p w14:paraId="1996B898" w14:textId="5F53E49E" w:rsidR="00812D16" w:rsidRPr="008D4CD6" w:rsidRDefault="000D00D4" w:rsidP="006A1451">
      <w:pPr>
        <w:pStyle w:val="Heading1"/>
        <w:jc w:val="center"/>
      </w:pPr>
      <w:r w:rsidRPr="008D4CD6">
        <w:t>PRÍLOHA II</w:t>
      </w:r>
    </w:p>
    <w:p w14:paraId="1996B899" w14:textId="77777777" w:rsidR="00812D16" w:rsidRPr="008D4CD6" w:rsidRDefault="00812D16" w:rsidP="006A1451">
      <w:pPr>
        <w:ind w:right="1416"/>
      </w:pPr>
    </w:p>
    <w:p w14:paraId="1996B89A" w14:textId="1BE356D4" w:rsidR="00812D16" w:rsidRPr="008D4CD6" w:rsidRDefault="00F83889" w:rsidP="006A1451">
      <w:pPr>
        <w:ind w:left="708" w:hanging="708"/>
        <w:rPr>
          <w:b/>
        </w:rPr>
      </w:pPr>
      <w:r w:rsidRPr="008D4CD6">
        <w:rPr>
          <w:b/>
        </w:rPr>
        <w:t>A.</w:t>
      </w:r>
      <w:r w:rsidRPr="008D4CD6">
        <w:rPr>
          <w:b/>
        </w:rPr>
        <w:tab/>
      </w:r>
      <w:r w:rsidR="000D00D4" w:rsidRPr="008D4CD6">
        <w:rPr>
          <w:b/>
        </w:rPr>
        <w:t>VÝROBCOVIA BIOLOGICKÉHO LIEČIVA A VÝROBCA ZODPOVEDNÝ ZA UVOĽNENIE ŠARŽE</w:t>
      </w:r>
    </w:p>
    <w:p w14:paraId="1996B89B" w14:textId="77777777" w:rsidR="00812D16" w:rsidRPr="008D4CD6" w:rsidRDefault="00812D16" w:rsidP="006A1451">
      <w:pPr>
        <w:ind w:left="567" w:hanging="567"/>
      </w:pPr>
    </w:p>
    <w:p w14:paraId="1996B89C" w14:textId="24C34708" w:rsidR="00812D16" w:rsidRPr="008D4CD6" w:rsidRDefault="00F83889" w:rsidP="006A1451">
      <w:pPr>
        <w:ind w:left="709" w:hanging="709"/>
        <w:rPr>
          <w:b/>
        </w:rPr>
      </w:pPr>
      <w:r w:rsidRPr="008D4CD6">
        <w:rPr>
          <w:b/>
        </w:rPr>
        <w:t>B.</w:t>
      </w:r>
      <w:r w:rsidRPr="008D4CD6">
        <w:rPr>
          <w:b/>
        </w:rPr>
        <w:tab/>
      </w:r>
      <w:r w:rsidR="000D00D4" w:rsidRPr="008D4CD6">
        <w:rPr>
          <w:b/>
        </w:rPr>
        <w:t>PODMIENKY ALEBO OBMEDZENIA TÝKAJÚCE SA VÝDAJA A POUŽITIA</w:t>
      </w:r>
    </w:p>
    <w:p w14:paraId="1996B89D" w14:textId="77777777" w:rsidR="00812D16" w:rsidRPr="008D4CD6" w:rsidRDefault="00812D16" w:rsidP="006A1451">
      <w:pPr>
        <w:ind w:left="567" w:hanging="567"/>
      </w:pPr>
    </w:p>
    <w:p w14:paraId="1996B89E" w14:textId="5726D33F" w:rsidR="00812D16" w:rsidRPr="008D4CD6" w:rsidRDefault="00F83889" w:rsidP="006A1451">
      <w:pPr>
        <w:ind w:left="709" w:hanging="709"/>
        <w:rPr>
          <w:b/>
        </w:rPr>
      </w:pPr>
      <w:r w:rsidRPr="008D4CD6">
        <w:rPr>
          <w:b/>
        </w:rPr>
        <w:t>C.</w:t>
      </w:r>
      <w:r w:rsidR="00215FDA" w:rsidRPr="008D4CD6">
        <w:rPr>
          <w:b/>
        </w:rPr>
        <w:tab/>
      </w:r>
      <w:r w:rsidR="000D00D4" w:rsidRPr="008D4CD6">
        <w:rPr>
          <w:b/>
        </w:rPr>
        <w:t>ĎALŠIE PODMIENKY A POŽIADAVKY REGISTRÁCIE</w:t>
      </w:r>
    </w:p>
    <w:p w14:paraId="1996B89F" w14:textId="77777777" w:rsidR="009B5C19" w:rsidRPr="008D4CD6" w:rsidRDefault="009B5C19" w:rsidP="006A1451">
      <w:pPr>
        <w:ind w:right="1558"/>
      </w:pPr>
    </w:p>
    <w:p w14:paraId="1996B8A0" w14:textId="5EE96A50" w:rsidR="009B5C19" w:rsidRPr="008D4CD6" w:rsidRDefault="00F83889" w:rsidP="006A1451">
      <w:pPr>
        <w:ind w:left="708" w:hanging="708"/>
        <w:rPr>
          <w:b/>
        </w:rPr>
      </w:pPr>
      <w:r w:rsidRPr="008D4CD6">
        <w:rPr>
          <w:b/>
        </w:rPr>
        <w:t>D.</w:t>
      </w:r>
      <w:r w:rsidRPr="008D4CD6">
        <w:rPr>
          <w:b/>
        </w:rPr>
        <w:tab/>
      </w:r>
      <w:r w:rsidR="000D00D4" w:rsidRPr="008D4CD6">
        <w:rPr>
          <w:b/>
          <w:caps/>
        </w:rPr>
        <w:t>PODMIENKY ALEBO OBMEDZENIA TÝKAJÚCE SA BEZPEČNÉHO A ÚČINNÉHO POUŽÍVANIA LIEKU</w:t>
      </w:r>
    </w:p>
    <w:p w14:paraId="1996B8A1" w14:textId="77777777" w:rsidR="009B5C19" w:rsidRPr="008D4CD6" w:rsidRDefault="009B5C19" w:rsidP="006A1451">
      <w:pPr>
        <w:ind w:right="1416"/>
      </w:pPr>
    </w:p>
    <w:p w14:paraId="1996B8A2" w14:textId="77777777" w:rsidR="009B5C19" w:rsidRPr="008D4CD6" w:rsidRDefault="009B5C19" w:rsidP="006A1451"/>
    <w:p w14:paraId="447445B0" w14:textId="7A8A2B98" w:rsidR="00806360" w:rsidRPr="008D4CD6" w:rsidRDefault="00806360" w:rsidP="006A1451">
      <w:r w:rsidRPr="008D4CD6">
        <w:br w:type="page"/>
      </w:r>
    </w:p>
    <w:p w14:paraId="1996B8A4" w14:textId="2D03D232" w:rsidR="00812D16" w:rsidRPr="008D4CD6" w:rsidRDefault="00F83889" w:rsidP="006A1451">
      <w:pPr>
        <w:pStyle w:val="Heading1"/>
        <w:rPr>
          <w:b w:val="0"/>
          <w:bCs w:val="0"/>
        </w:rPr>
      </w:pPr>
      <w:r w:rsidRPr="008D4CD6">
        <w:t>A.</w:t>
      </w:r>
      <w:r w:rsidRPr="008D4CD6">
        <w:tab/>
      </w:r>
      <w:r w:rsidR="000D00D4" w:rsidRPr="008D4CD6">
        <w:t>VÝROBCOVIA BIOLOGICKÉHO LIEČIVA A VÝROBCA ZODPOVEDNÝ ZA UVOĽNENIE ŠARŽE</w:t>
      </w:r>
    </w:p>
    <w:p w14:paraId="1996B8A5" w14:textId="77777777" w:rsidR="00812D16" w:rsidRPr="008D4CD6" w:rsidRDefault="00812D16" w:rsidP="006A1451"/>
    <w:p w14:paraId="1996B8A6" w14:textId="2DF0888C" w:rsidR="00812D16" w:rsidRPr="008D4CD6" w:rsidRDefault="002C754E" w:rsidP="006A1451">
      <w:pPr>
        <w:rPr>
          <w:u w:val="single"/>
        </w:rPr>
      </w:pPr>
      <w:r w:rsidRPr="008D4CD6">
        <w:rPr>
          <w:u w:val="single"/>
        </w:rPr>
        <w:t>Názov a adresa výrobcu biologického liečiva</w:t>
      </w:r>
    </w:p>
    <w:p w14:paraId="1996B8A7" w14:textId="77777777" w:rsidR="00FB5E00" w:rsidRPr="008D4CD6" w:rsidRDefault="00FB5E00" w:rsidP="006A1451"/>
    <w:p w14:paraId="1996B8A8" w14:textId="77777777" w:rsidR="00812D16" w:rsidRPr="008D4CD6" w:rsidRDefault="00F83889" w:rsidP="006A1451">
      <w:r w:rsidRPr="008D4CD6">
        <w:t>Prestige Biologics Co., Ltd.</w:t>
      </w:r>
    </w:p>
    <w:p w14:paraId="1996B8A9" w14:textId="7AF29783" w:rsidR="009E20CA" w:rsidRPr="008D4CD6" w:rsidRDefault="00F83889" w:rsidP="006A1451">
      <w:r w:rsidRPr="008D4CD6">
        <w:t>197 Osongsaengmyeong</w:t>
      </w:r>
      <w:r w:rsidR="00FB5E00" w:rsidRPr="008D4CD6">
        <w:t xml:space="preserve"> </w:t>
      </w:r>
      <w:r w:rsidRPr="008D4CD6">
        <w:t>1-ro</w:t>
      </w:r>
      <w:r w:rsidR="00FB5E00" w:rsidRPr="008D4CD6">
        <w:t>,</w:t>
      </w:r>
      <w:r w:rsidRPr="008D4CD6">
        <w:t xml:space="preserve"> Osong-eup,</w:t>
      </w:r>
    </w:p>
    <w:p w14:paraId="1996B8AA" w14:textId="7C8AFC00" w:rsidR="009E20CA" w:rsidRPr="008D4CD6" w:rsidRDefault="00F83889" w:rsidP="006A1451">
      <w:r w:rsidRPr="008D4CD6">
        <w:t>Heungdeok-gu</w:t>
      </w:r>
      <w:r w:rsidR="00FB5E00" w:rsidRPr="008D4CD6">
        <w:t xml:space="preserve">, </w:t>
      </w:r>
      <w:r w:rsidRPr="008D4CD6">
        <w:t>Cheongju-si, Chungcheongbuk-do</w:t>
      </w:r>
      <w:r w:rsidR="00FB5E00" w:rsidRPr="008D4CD6">
        <w:t>,</w:t>
      </w:r>
    </w:p>
    <w:p w14:paraId="1996B8AB" w14:textId="0CB7A6E9" w:rsidR="003F2A79" w:rsidRPr="008D4CD6" w:rsidRDefault="00F83889" w:rsidP="006A1451">
      <w:r w:rsidRPr="008D4CD6">
        <w:t xml:space="preserve">28161 </w:t>
      </w:r>
      <w:r w:rsidR="000D00D4" w:rsidRPr="008D4CD6">
        <w:t>Kórejská republika</w:t>
      </w:r>
    </w:p>
    <w:p w14:paraId="1996B8AC" w14:textId="77777777" w:rsidR="00812D16" w:rsidRPr="008D4CD6" w:rsidRDefault="00812D16" w:rsidP="006A1451"/>
    <w:p w14:paraId="1996B8AD" w14:textId="6F7226D7" w:rsidR="00812D16" w:rsidRPr="008D4CD6" w:rsidRDefault="000D00D4" w:rsidP="006A1451">
      <w:r w:rsidRPr="008D4CD6">
        <w:rPr>
          <w:u w:val="single"/>
        </w:rPr>
        <w:t>Názov a adresa výrobcu zodpovedného za uvoľnenie šarže</w:t>
      </w:r>
    </w:p>
    <w:p w14:paraId="1996B8AE" w14:textId="77777777" w:rsidR="009E20CA" w:rsidRPr="008D4CD6" w:rsidRDefault="009E20CA" w:rsidP="006A1451"/>
    <w:p w14:paraId="1996B8AF" w14:textId="77777777" w:rsidR="001050B2" w:rsidRPr="008D4CD6" w:rsidRDefault="00F83889" w:rsidP="006A1451">
      <w:r w:rsidRPr="008D4CD6">
        <w:t>Kymos Pharma Services, S.L.</w:t>
      </w:r>
    </w:p>
    <w:p w14:paraId="1996B8B0" w14:textId="514E8030" w:rsidR="001050B2" w:rsidRPr="008D4CD6" w:rsidRDefault="00F83889" w:rsidP="006A1451">
      <w:r w:rsidRPr="008D4CD6">
        <w:t>Parc Tecnològic del Vallès, Ronda Can Fatjó,</w:t>
      </w:r>
    </w:p>
    <w:p w14:paraId="1996B8B1" w14:textId="77777777" w:rsidR="001050B2" w:rsidRPr="008D4CD6" w:rsidRDefault="00F83889" w:rsidP="006A1451">
      <w:pPr>
        <w:rPr>
          <w:bCs/>
        </w:rPr>
      </w:pPr>
      <w:r w:rsidRPr="008D4CD6">
        <w:rPr>
          <w:bCs/>
        </w:rPr>
        <w:t xml:space="preserve">7B, Cerdanyola del Vallès, </w:t>
      </w:r>
    </w:p>
    <w:p w14:paraId="1996B8B2" w14:textId="2F98D235" w:rsidR="001050B2" w:rsidRPr="008D4CD6" w:rsidRDefault="00F83889" w:rsidP="006A1451">
      <w:pPr>
        <w:rPr>
          <w:bCs/>
        </w:rPr>
      </w:pPr>
      <w:r w:rsidRPr="008D4CD6">
        <w:rPr>
          <w:bCs/>
        </w:rPr>
        <w:t xml:space="preserve">08290 Barcelona, </w:t>
      </w:r>
      <w:r w:rsidR="000D00D4" w:rsidRPr="008D4CD6">
        <w:rPr>
          <w:bCs/>
        </w:rPr>
        <w:t>Španielsko</w:t>
      </w:r>
    </w:p>
    <w:p w14:paraId="1996B8B3" w14:textId="77777777" w:rsidR="001050B2" w:rsidRPr="008D4CD6" w:rsidRDefault="001050B2" w:rsidP="006A1451"/>
    <w:p w14:paraId="1996B8B4" w14:textId="77777777" w:rsidR="00812D16" w:rsidRPr="008D4CD6" w:rsidRDefault="00F83889" w:rsidP="006A1451">
      <w:r w:rsidRPr="008D4CD6">
        <w:t>Laboratorio Reig Jofre, S.A.</w:t>
      </w:r>
    </w:p>
    <w:p w14:paraId="1996B8B5" w14:textId="77777777" w:rsidR="002F7484" w:rsidRPr="008D4CD6" w:rsidRDefault="00F83889" w:rsidP="006A1451">
      <w:r w:rsidRPr="008D4CD6">
        <w:t>Gran Capitán, 10, Sant Joan Despí</w:t>
      </w:r>
      <w:r w:rsidR="009E20CA" w:rsidRPr="008D4CD6">
        <w:t>,</w:t>
      </w:r>
    </w:p>
    <w:p w14:paraId="1996B8B6" w14:textId="59775040" w:rsidR="00812D16" w:rsidRPr="008D4CD6" w:rsidRDefault="00F83889" w:rsidP="006A1451">
      <w:r w:rsidRPr="008D4CD6">
        <w:t>08970 Barcelona</w:t>
      </w:r>
      <w:r w:rsidR="009E20CA" w:rsidRPr="008D4CD6">
        <w:t xml:space="preserve">, </w:t>
      </w:r>
      <w:r w:rsidR="000D00D4" w:rsidRPr="008D4CD6">
        <w:t>Španielsko</w:t>
      </w:r>
    </w:p>
    <w:p w14:paraId="1996B8B7" w14:textId="77777777" w:rsidR="006C2E4A" w:rsidRPr="008D4CD6" w:rsidRDefault="006C2E4A" w:rsidP="006A1451"/>
    <w:p w14:paraId="1996B8B8" w14:textId="7DEB3665" w:rsidR="00A73A74" w:rsidRPr="008D4CD6" w:rsidRDefault="00F83889" w:rsidP="006A1451">
      <w:pPr>
        <w:pStyle w:val="Heading1"/>
        <w:rPr>
          <w:b w:val="0"/>
        </w:rPr>
      </w:pPr>
      <w:r w:rsidRPr="008D4CD6">
        <w:t>B.</w:t>
      </w:r>
      <w:r w:rsidRPr="008D4CD6">
        <w:tab/>
      </w:r>
      <w:r w:rsidR="000D00D4" w:rsidRPr="008D4CD6">
        <w:t>PODMIENKY ALEBO OBMEDZENIA TÝKAJÚCE SA VÝDAJA A POUŽITIA</w:t>
      </w:r>
    </w:p>
    <w:p w14:paraId="1996B8B9" w14:textId="77777777" w:rsidR="00812D16" w:rsidRPr="008D4CD6" w:rsidRDefault="00812D16" w:rsidP="006A1451"/>
    <w:p w14:paraId="1996B8BA" w14:textId="1466A8E2" w:rsidR="00812D16" w:rsidRPr="008D4CD6" w:rsidRDefault="000D00D4" w:rsidP="006A1451">
      <w:pPr>
        <w:numPr>
          <w:ilvl w:val="12"/>
          <w:numId w:val="0"/>
        </w:numPr>
      </w:pPr>
      <w:r w:rsidRPr="008D4CD6">
        <w:t>Výdaj lieku je viazaný na lekársky predpis s obmedzením predpisovania (pozri Prílohu I: Súhrn charakteristických vlastností lieku, časť 4.2).</w:t>
      </w:r>
    </w:p>
    <w:p w14:paraId="1996B8BB" w14:textId="77777777" w:rsidR="00C97C7F" w:rsidRPr="008D4CD6" w:rsidRDefault="00C97C7F" w:rsidP="006A1451">
      <w:pPr>
        <w:numPr>
          <w:ilvl w:val="12"/>
          <w:numId w:val="0"/>
        </w:numPr>
      </w:pPr>
    </w:p>
    <w:p w14:paraId="1996B8BC" w14:textId="77777777" w:rsidR="00D26017" w:rsidRPr="008D4CD6" w:rsidRDefault="00D26017" w:rsidP="006A1451">
      <w:pPr>
        <w:numPr>
          <w:ilvl w:val="12"/>
          <w:numId w:val="0"/>
        </w:numPr>
      </w:pPr>
    </w:p>
    <w:p w14:paraId="1996B8BD" w14:textId="4AC54C2F" w:rsidR="00812D16" w:rsidRPr="008D4CD6" w:rsidRDefault="00F83889" w:rsidP="006A1451">
      <w:pPr>
        <w:pStyle w:val="Heading1"/>
        <w:rPr>
          <w:b w:val="0"/>
          <w:bCs w:val="0"/>
        </w:rPr>
      </w:pPr>
      <w:r w:rsidRPr="008D4CD6">
        <w:t>C.</w:t>
      </w:r>
      <w:r w:rsidRPr="008D4CD6">
        <w:tab/>
      </w:r>
      <w:r w:rsidR="000D00D4" w:rsidRPr="008D4CD6">
        <w:t>ĎALŠIE PODMIENKY A POŽIADAVKY REGISTRÁCIE</w:t>
      </w:r>
    </w:p>
    <w:p w14:paraId="1996B8BE" w14:textId="77777777" w:rsidR="009B5C19" w:rsidRPr="008D4CD6" w:rsidRDefault="009B5C19" w:rsidP="006A1451">
      <w:pPr>
        <w:ind w:right="-1"/>
        <w:rPr>
          <w:iCs/>
          <w:u w:val="single"/>
        </w:rPr>
      </w:pPr>
    </w:p>
    <w:p w14:paraId="1996B8BF" w14:textId="56C07F42" w:rsidR="009B5C19" w:rsidRPr="008D4CD6" w:rsidRDefault="000D00D4" w:rsidP="006A1451">
      <w:pPr>
        <w:widowControl/>
        <w:numPr>
          <w:ilvl w:val="0"/>
          <w:numId w:val="25"/>
        </w:numPr>
        <w:tabs>
          <w:tab w:val="left" w:pos="567"/>
        </w:tabs>
        <w:autoSpaceDE/>
        <w:autoSpaceDN/>
        <w:ind w:right="-1" w:hanging="720"/>
        <w:rPr>
          <w:b/>
        </w:rPr>
      </w:pPr>
      <w:r w:rsidRPr="008D4CD6">
        <w:rPr>
          <w:b/>
        </w:rPr>
        <w:t>Periodicky aktualizované správy o bezpečnosti (Periodic safety update reports, PSUR)</w:t>
      </w:r>
    </w:p>
    <w:p w14:paraId="1996B8C0" w14:textId="77777777" w:rsidR="009B5C19" w:rsidRPr="008D4CD6" w:rsidRDefault="009B5C19" w:rsidP="006A1451">
      <w:pPr>
        <w:tabs>
          <w:tab w:val="left" w:pos="0"/>
        </w:tabs>
      </w:pPr>
    </w:p>
    <w:p w14:paraId="1996B8C1" w14:textId="4D5D4DD4" w:rsidR="009B5C19" w:rsidRPr="008D4CD6" w:rsidRDefault="000D00D4" w:rsidP="006A1451">
      <w:pPr>
        <w:tabs>
          <w:tab w:val="left" w:pos="0"/>
        </w:tabs>
        <w:rPr>
          <w:iCs/>
        </w:rPr>
      </w:pPr>
      <w:r w:rsidRPr="008D4CD6">
        <w:rPr>
          <w:iCs/>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1996B8C2" w14:textId="77777777" w:rsidR="00E11D49" w:rsidRPr="008D4CD6" w:rsidRDefault="00E11D49" w:rsidP="006A1451">
      <w:pPr>
        <w:tabs>
          <w:tab w:val="left" w:pos="0"/>
        </w:tabs>
        <w:rPr>
          <w:iCs/>
        </w:rPr>
      </w:pPr>
    </w:p>
    <w:p w14:paraId="1996B8C3" w14:textId="77777777" w:rsidR="00910624" w:rsidRPr="008D4CD6" w:rsidRDefault="00910624" w:rsidP="006A1451">
      <w:pPr>
        <w:rPr>
          <w:u w:val="single"/>
        </w:rPr>
      </w:pPr>
    </w:p>
    <w:p w14:paraId="1996B8C4" w14:textId="270052BE" w:rsidR="00910624" w:rsidRPr="008D4CD6" w:rsidRDefault="00F83889" w:rsidP="006A1451">
      <w:pPr>
        <w:pStyle w:val="Heading1"/>
        <w:rPr>
          <w:b w:val="0"/>
        </w:rPr>
      </w:pPr>
      <w:r w:rsidRPr="008D4CD6">
        <w:t>D.</w:t>
      </w:r>
      <w:r w:rsidRPr="008D4CD6">
        <w:tab/>
      </w:r>
      <w:r w:rsidR="000D00D4" w:rsidRPr="008D4CD6">
        <w:t>PODMIENKY ALEBO OBMEDZENIA TÝKAJÚCE SA BEZPEČNÉHO A ÚČINNÉHO POUŽÍVANIA LIEKU</w:t>
      </w:r>
    </w:p>
    <w:p w14:paraId="1996B8C5" w14:textId="77777777" w:rsidR="00812D16" w:rsidRPr="008D4CD6" w:rsidRDefault="00812D16" w:rsidP="006A1451">
      <w:pPr>
        <w:ind w:right="-1"/>
        <w:rPr>
          <w:u w:val="single"/>
        </w:rPr>
      </w:pPr>
    </w:p>
    <w:p w14:paraId="1996B8C6" w14:textId="5855F111" w:rsidR="00812D16" w:rsidRPr="008D4CD6" w:rsidRDefault="000D00D4" w:rsidP="006A1451">
      <w:pPr>
        <w:widowControl/>
        <w:numPr>
          <w:ilvl w:val="0"/>
          <w:numId w:val="25"/>
        </w:numPr>
        <w:tabs>
          <w:tab w:val="left" w:pos="567"/>
        </w:tabs>
        <w:autoSpaceDE/>
        <w:autoSpaceDN/>
        <w:ind w:right="-1" w:hanging="720"/>
        <w:rPr>
          <w:b/>
        </w:rPr>
      </w:pPr>
      <w:r w:rsidRPr="008D4CD6">
        <w:rPr>
          <w:b/>
        </w:rPr>
        <w:t>Plán riadenia rizík (RMP)</w:t>
      </w:r>
    </w:p>
    <w:p w14:paraId="1996B8C7" w14:textId="77777777" w:rsidR="00CB31DA" w:rsidRPr="008D4CD6" w:rsidRDefault="00CB31DA" w:rsidP="006A1451">
      <w:pPr>
        <w:ind w:right="-1"/>
        <w:rPr>
          <w:b/>
        </w:rPr>
      </w:pPr>
    </w:p>
    <w:p w14:paraId="1996B8C8" w14:textId="00C256C3" w:rsidR="00812D16" w:rsidRPr="008D4CD6" w:rsidRDefault="000D00D4" w:rsidP="006A1451">
      <w:pPr>
        <w:tabs>
          <w:tab w:val="left" w:pos="0"/>
        </w:tabs>
      </w:pPr>
      <w:r w:rsidRPr="008D4CD6">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1996B8C9" w14:textId="77777777" w:rsidR="00812D16" w:rsidRPr="008D4CD6" w:rsidRDefault="00812D16" w:rsidP="006A1451">
      <w:pPr>
        <w:rPr>
          <w:iCs/>
        </w:rPr>
      </w:pPr>
    </w:p>
    <w:p w14:paraId="1996B8CA" w14:textId="572F6D8A" w:rsidR="00812D16" w:rsidRPr="008D4CD6" w:rsidRDefault="000D00D4" w:rsidP="006A1451">
      <w:pPr>
        <w:rPr>
          <w:iCs/>
        </w:rPr>
      </w:pPr>
      <w:r w:rsidRPr="008D4CD6">
        <w:rPr>
          <w:iCs/>
        </w:rPr>
        <w:t>Aktualizovaný RMP je potrebné predložiť:</w:t>
      </w:r>
    </w:p>
    <w:p w14:paraId="1996B8CB" w14:textId="77777777" w:rsidR="00A216E9" w:rsidRPr="008D4CD6" w:rsidRDefault="00A216E9" w:rsidP="006A1451">
      <w:pPr>
        <w:rPr>
          <w:iCs/>
        </w:rPr>
      </w:pPr>
    </w:p>
    <w:p w14:paraId="1996B8CC" w14:textId="5E0D812B" w:rsidR="00A216E9" w:rsidRPr="008D4CD6" w:rsidRDefault="009A5815" w:rsidP="006A1451">
      <w:pPr>
        <w:pStyle w:val="ListParagraph"/>
        <w:numPr>
          <w:ilvl w:val="0"/>
          <w:numId w:val="41"/>
        </w:numPr>
        <w:ind w:left="562" w:hanging="202"/>
        <w:rPr>
          <w:iCs/>
        </w:rPr>
      </w:pPr>
      <w:r w:rsidRPr="008D4CD6">
        <w:rPr>
          <w:iCs/>
        </w:rPr>
        <w:t>Na žiadosť Európskej agentúry pre lieky,</w:t>
      </w:r>
    </w:p>
    <w:p w14:paraId="1996B8CD" w14:textId="77777777" w:rsidR="00A216E9" w:rsidRPr="008D4CD6" w:rsidRDefault="00A216E9" w:rsidP="006A1451">
      <w:pPr>
        <w:rPr>
          <w:iCs/>
        </w:rPr>
      </w:pPr>
    </w:p>
    <w:p w14:paraId="1996B8CE" w14:textId="150FBE90" w:rsidR="00A216E9" w:rsidRPr="008D4CD6" w:rsidRDefault="009A5815" w:rsidP="006A1451">
      <w:pPr>
        <w:pStyle w:val="ListParagraph"/>
        <w:numPr>
          <w:ilvl w:val="0"/>
          <w:numId w:val="41"/>
        </w:numPr>
        <w:ind w:left="562" w:hanging="202"/>
        <w:rPr>
          <w:iCs/>
        </w:rPr>
      </w:pPr>
      <w:r w:rsidRPr="008D4CD6">
        <w:rPr>
          <w:iCs/>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1996B8CF" w14:textId="77777777" w:rsidR="003F4F42" w:rsidRPr="008D4CD6" w:rsidRDefault="003F4F42" w:rsidP="006A1451">
      <w:pPr>
        <w:pStyle w:val="BodyText"/>
      </w:pPr>
    </w:p>
    <w:p w14:paraId="53D3AB34" w14:textId="16CACB0B" w:rsidR="00806360" w:rsidRPr="008D4CD6" w:rsidRDefault="00806360" w:rsidP="006A1451">
      <w:pPr>
        <w:rPr>
          <w:b/>
        </w:rPr>
      </w:pPr>
      <w:r w:rsidRPr="008D4CD6">
        <w:rPr>
          <w:b/>
        </w:rPr>
        <w:br w:type="page"/>
      </w:r>
    </w:p>
    <w:p w14:paraId="6FB82935" w14:textId="77777777" w:rsidR="00806360" w:rsidRPr="008D4CD6" w:rsidRDefault="00806360" w:rsidP="006A1451">
      <w:pPr>
        <w:pStyle w:val="BodyText"/>
      </w:pPr>
    </w:p>
    <w:p w14:paraId="0711BF15" w14:textId="77777777" w:rsidR="00806360" w:rsidRPr="008D4CD6" w:rsidRDefault="00806360" w:rsidP="006A1451">
      <w:pPr>
        <w:pStyle w:val="BodyText"/>
      </w:pPr>
    </w:p>
    <w:p w14:paraId="4EDC409A" w14:textId="77777777" w:rsidR="00806360" w:rsidRPr="008D4CD6" w:rsidRDefault="00806360" w:rsidP="006A1451">
      <w:pPr>
        <w:pStyle w:val="BodyText"/>
      </w:pPr>
    </w:p>
    <w:p w14:paraId="72A721B8" w14:textId="77777777" w:rsidR="00806360" w:rsidRPr="008D4CD6" w:rsidRDefault="00806360" w:rsidP="006A1451">
      <w:pPr>
        <w:pStyle w:val="BodyText"/>
      </w:pPr>
    </w:p>
    <w:p w14:paraId="10C57E84" w14:textId="77777777" w:rsidR="00806360" w:rsidRPr="008D4CD6" w:rsidRDefault="00806360" w:rsidP="006A1451">
      <w:pPr>
        <w:pStyle w:val="BodyText"/>
      </w:pPr>
    </w:p>
    <w:p w14:paraId="03934C5F" w14:textId="77777777" w:rsidR="00806360" w:rsidRPr="008D4CD6" w:rsidRDefault="00806360" w:rsidP="006A1451">
      <w:pPr>
        <w:pStyle w:val="BodyText"/>
      </w:pPr>
    </w:p>
    <w:p w14:paraId="44E597C0" w14:textId="77777777" w:rsidR="00806360" w:rsidRPr="008D4CD6" w:rsidRDefault="00806360" w:rsidP="006A1451">
      <w:pPr>
        <w:pStyle w:val="BodyText"/>
      </w:pPr>
    </w:p>
    <w:p w14:paraId="36FB8647" w14:textId="77777777" w:rsidR="00806360" w:rsidRPr="008D4CD6" w:rsidRDefault="00806360" w:rsidP="006A1451">
      <w:pPr>
        <w:pStyle w:val="BodyText"/>
      </w:pPr>
    </w:p>
    <w:p w14:paraId="6A5B305A" w14:textId="77777777" w:rsidR="00806360" w:rsidRPr="008D4CD6" w:rsidRDefault="00806360" w:rsidP="006A1451">
      <w:pPr>
        <w:pStyle w:val="BodyText"/>
      </w:pPr>
    </w:p>
    <w:p w14:paraId="475ACF60" w14:textId="77777777" w:rsidR="00806360" w:rsidRPr="008D4CD6" w:rsidRDefault="00806360" w:rsidP="006A1451">
      <w:pPr>
        <w:pStyle w:val="BodyText"/>
      </w:pPr>
    </w:p>
    <w:p w14:paraId="01D2782F" w14:textId="77777777" w:rsidR="00806360" w:rsidRPr="008D4CD6" w:rsidRDefault="00806360" w:rsidP="006A1451">
      <w:pPr>
        <w:pStyle w:val="BodyText"/>
      </w:pPr>
    </w:p>
    <w:p w14:paraId="0259628B" w14:textId="77777777" w:rsidR="00806360" w:rsidRPr="008D4CD6" w:rsidRDefault="00806360" w:rsidP="006A1451">
      <w:pPr>
        <w:pStyle w:val="BodyText"/>
      </w:pPr>
    </w:p>
    <w:p w14:paraId="3A261C35" w14:textId="77777777" w:rsidR="00806360" w:rsidRPr="008D4CD6" w:rsidRDefault="00806360" w:rsidP="006A1451">
      <w:pPr>
        <w:pStyle w:val="BodyText"/>
      </w:pPr>
    </w:p>
    <w:p w14:paraId="6314E015" w14:textId="77777777" w:rsidR="00806360" w:rsidRPr="008D4CD6" w:rsidRDefault="00806360" w:rsidP="006A1451">
      <w:pPr>
        <w:pStyle w:val="BodyText"/>
      </w:pPr>
    </w:p>
    <w:p w14:paraId="32E57F17" w14:textId="77777777" w:rsidR="00806360" w:rsidRPr="008D4CD6" w:rsidRDefault="00806360" w:rsidP="006A1451">
      <w:pPr>
        <w:pStyle w:val="BodyText"/>
      </w:pPr>
    </w:p>
    <w:p w14:paraId="294959B1" w14:textId="77777777" w:rsidR="00806360" w:rsidRPr="008D4CD6" w:rsidRDefault="00806360" w:rsidP="006A1451">
      <w:pPr>
        <w:pStyle w:val="BodyText"/>
      </w:pPr>
    </w:p>
    <w:p w14:paraId="7E02A7F3" w14:textId="77777777" w:rsidR="00806360" w:rsidRPr="008D4CD6" w:rsidRDefault="00806360" w:rsidP="006A1451">
      <w:pPr>
        <w:pStyle w:val="BodyText"/>
      </w:pPr>
    </w:p>
    <w:p w14:paraId="46F20E83" w14:textId="77777777" w:rsidR="00806360" w:rsidRPr="008D4CD6" w:rsidRDefault="00806360" w:rsidP="006A1451">
      <w:pPr>
        <w:pStyle w:val="BodyText"/>
      </w:pPr>
    </w:p>
    <w:p w14:paraId="4F238D88" w14:textId="77777777" w:rsidR="00806360" w:rsidRPr="008D4CD6" w:rsidRDefault="00806360" w:rsidP="006A1451">
      <w:pPr>
        <w:pStyle w:val="BodyText"/>
      </w:pPr>
    </w:p>
    <w:p w14:paraId="21F9815C" w14:textId="77777777" w:rsidR="00806360" w:rsidRPr="008D4CD6" w:rsidRDefault="00806360" w:rsidP="006A1451">
      <w:pPr>
        <w:pStyle w:val="BodyText"/>
      </w:pPr>
    </w:p>
    <w:p w14:paraId="7BE46FEC" w14:textId="77777777" w:rsidR="00806360" w:rsidRPr="008D4CD6" w:rsidRDefault="00806360" w:rsidP="006A1451">
      <w:pPr>
        <w:pStyle w:val="BodyText"/>
      </w:pPr>
    </w:p>
    <w:p w14:paraId="05A6B835" w14:textId="77777777" w:rsidR="00806360" w:rsidRPr="008D4CD6" w:rsidRDefault="00806360" w:rsidP="006A1451">
      <w:pPr>
        <w:pStyle w:val="BodyText"/>
      </w:pPr>
    </w:p>
    <w:p w14:paraId="67F58C50" w14:textId="77777777" w:rsidR="00806360" w:rsidRPr="008D4CD6" w:rsidRDefault="00806360" w:rsidP="006A1451">
      <w:pPr>
        <w:pStyle w:val="BodyText"/>
      </w:pPr>
    </w:p>
    <w:p w14:paraId="1996B8D1" w14:textId="4A95C99C" w:rsidR="00F43F10" w:rsidRPr="008D4CD6" w:rsidRDefault="00185101" w:rsidP="006A1451">
      <w:pPr>
        <w:pStyle w:val="Heading1"/>
        <w:jc w:val="center"/>
      </w:pPr>
      <w:r w:rsidRPr="008D4CD6">
        <w:t>PRÍLOHA</w:t>
      </w:r>
      <w:r w:rsidR="00F83889" w:rsidRPr="008D4CD6">
        <w:t xml:space="preserve"> III</w:t>
      </w:r>
    </w:p>
    <w:p w14:paraId="1996B8D2" w14:textId="77777777" w:rsidR="00F43F10" w:rsidRPr="008D4CD6" w:rsidRDefault="00F43F10" w:rsidP="006A1451">
      <w:pPr>
        <w:pStyle w:val="BodyText"/>
        <w:jc w:val="center"/>
        <w:rPr>
          <w:b/>
        </w:rPr>
      </w:pPr>
    </w:p>
    <w:p w14:paraId="1996B8D3" w14:textId="6F644354" w:rsidR="00A216E9" w:rsidRPr="008D4CD6" w:rsidRDefault="003650D3" w:rsidP="006A1451">
      <w:pPr>
        <w:jc w:val="center"/>
        <w:rPr>
          <w:b/>
        </w:rPr>
      </w:pPr>
      <w:r w:rsidRPr="008D4CD6">
        <w:rPr>
          <w:b/>
        </w:rPr>
        <w:t>OZNAČENIE OBALU A PÍSOMNÁ INFORMÁCIA PRE POUŽÍVATEĽA</w:t>
      </w:r>
    </w:p>
    <w:p w14:paraId="1996B8D4" w14:textId="77777777" w:rsidR="003F4F42" w:rsidRPr="008D4CD6" w:rsidRDefault="003F4F42" w:rsidP="006A1451"/>
    <w:p w14:paraId="1591EAD0" w14:textId="1A76CC0B" w:rsidR="00806360" w:rsidRPr="008D4CD6" w:rsidRDefault="00806360" w:rsidP="006A1451">
      <w:pPr>
        <w:rPr>
          <w:b/>
        </w:rPr>
      </w:pPr>
      <w:r w:rsidRPr="008D4CD6">
        <w:rPr>
          <w:b/>
        </w:rPr>
        <w:br w:type="page"/>
      </w:r>
    </w:p>
    <w:p w14:paraId="785DAF09" w14:textId="77777777" w:rsidR="00806360" w:rsidRPr="008D4CD6" w:rsidRDefault="00806360" w:rsidP="006A1451">
      <w:pPr>
        <w:pStyle w:val="BodyText"/>
      </w:pPr>
    </w:p>
    <w:p w14:paraId="3D10F324" w14:textId="77777777" w:rsidR="00806360" w:rsidRPr="008D4CD6" w:rsidRDefault="00806360" w:rsidP="006A1451">
      <w:pPr>
        <w:pStyle w:val="BodyText"/>
      </w:pPr>
    </w:p>
    <w:p w14:paraId="4E4C841E" w14:textId="77777777" w:rsidR="00806360" w:rsidRPr="008D4CD6" w:rsidRDefault="00806360" w:rsidP="006A1451">
      <w:pPr>
        <w:pStyle w:val="BodyText"/>
      </w:pPr>
    </w:p>
    <w:p w14:paraId="68755D25" w14:textId="77777777" w:rsidR="00806360" w:rsidRPr="008D4CD6" w:rsidRDefault="00806360" w:rsidP="006A1451">
      <w:pPr>
        <w:pStyle w:val="BodyText"/>
      </w:pPr>
    </w:p>
    <w:p w14:paraId="79834402" w14:textId="77777777" w:rsidR="00806360" w:rsidRPr="008D4CD6" w:rsidRDefault="00806360" w:rsidP="006A1451">
      <w:pPr>
        <w:pStyle w:val="BodyText"/>
      </w:pPr>
    </w:p>
    <w:p w14:paraId="3BD4EC53" w14:textId="77777777" w:rsidR="00806360" w:rsidRPr="008D4CD6" w:rsidRDefault="00806360" w:rsidP="006A1451">
      <w:pPr>
        <w:pStyle w:val="BodyText"/>
      </w:pPr>
    </w:p>
    <w:p w14:paraId="727AFFB2" w14:textId="77777777" w:rsidR="00806360" w:rsidRPr="008D4CD6" w:rsidRDefault="00806360" w:rsidP="006A1451">
      <w:pPr>
        <w:pStyle w:val="BodyText"/>
      </w:pPr>
    </w:p>
    <w:p w14:paraId="73B03DCE" w14:textId="77777777" w:rsidR="00806360" w:rsidRPr="008D4CD6" w:rsidRDefault="00806360" w:rsidP="006A1451">
      <w:pPr>
        <w:pStyle w:val="BodyText"/>
      </w:pPr>
    </w:p>
    <w:p w14:paraId="4B4008A3" w14:textId="77777777" w:rsidR="00806360" w:rsidRPr="008D4CD6" w:rsidRDefault="00806360" w:rsidP="006A1451">
      <w:pPr>
        <w:pStyle w:val="BodyText"/>
      </w:pPr>
    </w:p>
    <w:p w14:paraId="72983858" w14:textId="77777777" w:rsidR="00806360" w:rsidRPr="008D4CD6" w:rsidRDefault="00806360" w:rsidP="006A1451">
      <w:pPr>
        <w:pStyle w:val="BodyText"/>
      </w:pPr>
    </w:p>
    <w:p w14:paraId="54B66DB8" w14:textId="77777777" w:rsidR="00806360" w:rsidRPr="008D4CD6" w:rsidRDefault="00806360" w:rsidP="006A1451">
      <w:pPr>
        <w:pStyle w:val="BodyText"/>
      </w:pPr>
    </w:p>
    <w:p w14:paraId="759C1F75" w14:textId="77777777" w:rsidR="00806360" w:rsidRPr="008D4CD6" w:rsidRDefault="00806360" w:rsidP="006A1451">
      <w:pPr>
        <w:pStyle w:val="BodyText"/>
      </w:pPr>
    </w:p>
    <w:p w14:paraId="016FAFC3" w14:textId="77777777" w:rsidR="00806360" w:rsidRPr="008D4CD6" w:rsidRDefault="00806360" w:rsidP="006A1451">
      <w:pPr>
        <w:pStyle w:val="BodyText"/>
      </w:pPr>
    </w:p>
    <w:p w14:paraId="34B680D1" w14:textId="77777777" w:rsidR="00806360" w:rsidRPr="008D4CD6" w:rsidRDefault="00806360" w:rsidP="006A1451">
      <w:pPr>
        <w:pStyle w:val="BodyText"/>
      </w:pPr>
    </w:p>
    <w:p w14:paraId="58789583" w14:textId="77777777" w:rsidR="00806360" w:rsidRPr="008D4CD6" w:rsidRDefault="00806360" w:rsidP="006A1451">
      <w:pPr>
        <w:pStyle w:val="BodyText"/>
      </w:pPr>
    </w:p>
    <w:p w14:paraId="250CA1CA" w14:textId="77777777" w:rsidR="00806360" w:rsidRPr="008D4CD6" w:rsidRDefault="00806360" w:rsidP="006A1451">
      <w:pPr>
        <w:pStyle w:val="BodyText"/>
      </w:pPr>
    </w:p>
    <w:p w14:paraId="70A7806C" w14:textId="77777777" w:rsidR="00806360" w:rsidRPr="008D4CD6" w:rsidRDefault="00806360" w:rsidP="006A1451">
      <w:pPr>
        <w:pStyle w:val="BodyText"/>
      </w:pPr>
    </w:p>
    <w:p w14:paraId="64F6985B" w14:textId="77777777" w:rsidR="00806360" w:rsidRPr="008D4CD6" w:rsidRDefault="00806360" w:rsidP="006A1451">
      <w:pPr>
        <w:pStyle w:val="BodyText"/>
      </w:pPr>
    </w:p>
    <w:p w14:paraId="633FD544" w14:textId="77777777" w:rsidR="00806360" w:rsidRPr="008D4CD6" w:rsidRDefault="00806360" w:rsidP="006A1451">
      <w:pPr>
        <w:pStyle w:val="BodyText"/>
      </w:pPr>
    </w:p>
    <w:p w14:paraId="22E5755C" w14:textId="77777777" w:rsidR="00806360" w:rsidRPr="008D4CD6" w:rsidRDefault="00806360" w:rsidP="006A1451">
      <w:pPr>
        <w:pStyle w:val="BodyText"/>
      </w:pPr>
    </w:p>
    <w:p w14:paraId="57D4143A" w14:textId="77777777" w:rsidR="00806360" w:rsidRPr="008D4CD6" w:rsidRDefault="00806360" w:rsidP="006A1451">
      <w:pPr>
        <w:pStyle w:val="BodyText"/>
      </w:pPr>
    </w:p>
    <w:p w14:paraId="7E18CBAF" w14:textId="77777777" w:rsidR="00806360" w:rsidRPr="008D4CD6" w:rsidRDefault="00806360" w:rsidP="006A1451">
      <w:pPr>
        <w:pStyle w:val="BodyText"/>
      </w:pPr>
    </w:p>
    <w:p w14:paraId="184AF7E1" w14:textId="77777777" w:rsidR="00806360" w:rsidRPr="008D4CD6" w:rsidRDefault="00806360" w:rsidP="006A1451">
      <w:pPr>
        <w:pStyle w:val="BodyText"/>
      </w:pPr>
    </w:p>
    <w:p w14:paraId="1996B8D6" w14:textId="7477EFAA" w:rsidR="00F43F10" w:rsidRPr="008D4CD6" w:rsidRDefault="00F83889" w:rsidP="006A1451">
      <w:pPr>
        <w:pStyle w:val="Heading1"/>
        <w:jc w:val="center"/>
      </w:pPr>
      <w:r w:rsidRPr="008D4CD6">
        <w:t xml:space="preserve">A. </w:t>
      </w:r>
      <w:r w:rsidR="003650D3" w:rsidRPr="008D4CD6">
        <w:t>OZNAČENIE OBALU</w:t>
      </w:r>
    </w:p>
    <w:p w14:paraId="1996B8D7" w14:textId="77777777" w:rsidR="003F4F42" w:rsidRPr="008D4CD6" w:rsidRDefault="003F4F42" w:rsidP="006A1451">
      <w:pPr>
        <w:shd w:val="clear" w:color="auto" w:fill="FFFFFF"/>
      </w:pPr>
    </w:p>
    <w:p w14:paraId="3FFE0F8B" w14:textId="4B914910" w:rsidR="00806360" w:rsidRPr="008D4CD6" w:rsidRDefault="00806360" w:rsidP="006A1451">
      <w:r w:rsidRPr="008D4CD6">
        <w:br w:type="page"/>
      </w:r>
    </w:p>
    <w:p w14:paraId="1996B8D9" w14:textId="38323A3B" w:rsidR="00812D16" w:rsidRPr="008D4CD6" w:rsidRDefault="0065248F" w:rsidP="006A1451">
      <w:pPr>
        <w:pBdr>
          <w:top w:val="single" w:sz="4" w:space="1" w:color="auto"/>
          <w:left w:val="single" w:sz="4" w:space="0" w:color="auto"/>
          <w:bottom w:val="single" w:sz="4" w:space="1" w:color="auto"/>
          <w:right w:val="single" w:sz="4" w:space="0" w:color="auto"/>
        </w:pBdr>
        <w:rPr>
          <w:b/>
        </w:rPr>
      </w:pPr>
      <w:r w:rsidRPr="008D4CD6">
        <w:rPr>
          <w:b/>
        </w:rPr>
        <w:t>ÚDAJE, KTORÉ MAJÚ BYŤ UVEDENÉ NA VONKAJŠOM OBALE</w:t>
      </w:r>
    </w:p>
    <w:p w14:paraId="1996B8DA" w14:textId="77777777" w:rsidR="00812D16" w:rsidRPr="008D4CD6" w:rsidRDefault="00812D16" w:rsidP="006A1451">
      <w:pPr>
        <w:pBdr>
          <w:top w:val="single" w:sz="4" w:space="1" w:color="auto"/>
          <w:left w:val="single" w:sz="4" w:space="0" w:color="auto"/>
          <w:bottom w:val="single" w:sz="4" w:space="1" w:color="auto"/>
          <w:right w:val="single" w:sz="4" w:space="0" w:color="auto"/>
        </w:pBdr>
        <w:ind w:left="567" w:hanging="567"/>
        <w:rPr>
          <w:bCs/>
        </w:rPr>
      </w:pPr>
    </w:p>
    <w:p w14:paraId="1996B8DB" w14:textId="79F0AB71" w:rsidR="00812D16" w:rsidRPr="008D4CD6" w:rsidRDefault="0065248F" w:rsidP="006A1451">
      <w:pPr>
        <w:pBdr>
          <w:top w:val="single" w:sz="4" w:space="1" w:color="auto"/>
          <w:left w:val="single" w:sz="4" w:space="0" w:color="auto"/>
          <w:bottom w:val="single" w:sz="4" w:space="1" w:color="auto"/>
          <w:right w:val="single" w:sz="4" w:space="0" w:color="auto"/>
        </w:pBdr>
        <w:rPr>
          <w:bCs/>
        </w:rPr>
      </w:pPr>
      <w:r w:rsidRPr="008D4CD6">
        <w:rPr>
          <w:b/>
        </w:rPr>
        <w:t>ŠKATUĽKA</w:t>
      </w:r>
    </w:p>
    <w:p w14:paraId="1996B8DC" w14:textId="77777777" w:rsidR="00812D16" w:rsidRPr="008D4CD6" w:rsidRDefault="00812D16" w:rsidP="006A1451"/>
    <w:p w14:paraId="1996B8DD" w14:textId="77777777" w:rsidR="006C6114" w:rsidRPr="008D4CD6" w:rsidRDefault="006C6114" w:rsidP="006A1451"/>
    <w:p w14:paraId="1996B8DE" w14:textId="67CB039A" w:rsidR="00812D16"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1.</w:t>
      </w:r>
      <w:r w:rsidRPr="008D4CD6">
        <w:rPr>
          <w:b/>
        </w:rPr>
        <w:tab/>
      </w:r>
      <w:r w:rsidR="0065248F" w:rsidRPr="008D4CD6">
        <w:rPr>
          <w:b/>
        </w:rPr>
        <w:t xml:space="preserve">NÁZOV LIEKU </w:t>
      </w:r>
    </w:p>
    <w:p w14:paraId="1996B8DF" w14:textId="77777777" w:rsidR="00812D16" w:rsidRPr="008D4CD6" w:rsidRDefault="00812D16" w:rsidP="006A1451"/>
    <w:p w14:paraId="1996B8E0" w14:textId="6C695D81" w:rsidR="00D15494" w:rsidRPr="008D4CD6" w:rsidRDefault="00D72A28" w:rsidP="006A1451">
      <w:pPr>
        <w:pStyle w:val="BodyText"/>
      </w:pPr>
      <w:r w:rsidRPr="008D4CD6">
        <w:t>Tuznue</w:t>
      </w:r>
      <w:r w:rsidR="00242E48" w:rsidRPr="008D4CD6">
        <w:t xml:space="preserve"> </w:t>
      </w:r>
      <w:r w:rsidR="00F83889" w:rsidRPr="008D4CD6">
        <w:t>150 </w:t>
      </w:r>
      <w:r w:rsidR="00242E48" w:rsidRPr="008D4CD6">
        <w:t>mg</w:t>
      </w:r>
      <w:r w:rsidR="00953CB5" w:rsidRPr="008D4CD6">
        <w:t>, prášok na infúzny koncentrát</w:t>
      </w:r>
    </w:p>
    <w:p w14:paraId="1996B8E1" w14:textId="77777777" w:rsidR="00BE412D" w:rsidRPr="008D4CD6" w:rsidRDefault="00F83889" w:rsidP="006A1451">
      <w:pPr>
        <w:pStyle w:val="BodyText"/>
      </w:pPr>
      <w:r w:rsidRPr="008D4CD6">
        <w:t>trastuzumab</w:t>
      </w:r>
    </w:p>
    <w:p w14:paraId="1996B8E2" w14:textId="77777777" w:rsidR="00812D16" w:rsidRPr="008D4CD6" w:rsidRDefault="00812D16" w:rsidP="006A1451"/>
    <w:p w14:paraId="1996B8E3" w14:textId="77777777" w:rsidR="00812D16" w:rsidRPr="008D4CD6" w:rsidRDefault="00812D16" w:rsidP="006A1451"/>
    <w:p w14:paraId="1996B8E4" w14:textId="6717500F" w:rsidR="00812D16"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rPr>
          <w:b/>
        </w:rPr>
      </w:pPr>
      <w:r w:rsidRPr="008D4CD6">
        <w:rPr>
          <w:b/>
        </w:rPr>
        <w:t>2.</w:t>
      </w:r>
      <w:r w:rsidRPr="008D4CD6">
        <w:rPr>
          <w:b/>
        </w:rPr>
        <w:tab/>
      </w:r>
      <w:r w:rsidR="004D3146" w:rsidRPr="008D4CD6">
        <w:rPr>
          <w:b/>
        </w:rPr>
        <w:t>LIEČIVO</w:t>
      </w:r>
    </w:p>
    <w:p w14:paraId="1996B8E5" w14:textId="77777777" w:rsidR="00812D16" w:rsidRPr="008D4CD6" w:rsidRDefault="00812D16" w:rsidP="006A1451"/>
    <w:p w14:paraId="1996B8E6" w14:textId="6BB3E90D" w:rsidR="00F43F10" w:rsidRPr="008D4CD6" w:rsidRDefault="000B2456" w:rsidP="006A1451">
      <w:pPr>
        <w:pStyle w:val="BodyText"/>
      </w:pPr>
      <w:r w:rsidRPr="008D4CD6">
        <w:t>Každý</w:t>
      </w:r>
      <w:r w:rsidR="00242E48" w:rsidRPr="008D4CD6">
        <w:t xml:space="preserve"> </w:t>
      </w:r>
      <w:r w:rsidRPr="008D4CD6">
        <w:t xml:space="preserve">injekčná liekovka obsahuje </w:t>
      </w:r>
      <w:r w:rsidR="003F4174" w:rsidRPr="008D4CD6">
        <w:t xml:space="preserve">150 mg trastuzumabu. Po rozpustení 1 </w:t>
      </w:r>
      <w:r w:rsidR="00DC32D5" w:rsidRPr="008D4CD6">
        <w:t xml:space="preserve">ml </w:t>
      </w:r>
      <w:r w:rsidR="003F4174" w:rsidRPr="008D4CD6">
        <w:t>koncentrátu obsahuje 21</w:t>
      </w:r>
      <w:r w:rsidR="00CC7ACC" w:rsidRPr="008D4CD6">
        <w:t> </w:t>
      </w:r>
      <w:r w:rsidR="003F4174" w:rsidRPr="008D4CD6">
        <w:t>mg trastuzumabu</w:t>
      </w:r>
      <w:r w:rsidR="00242E48" w:rsidRPr="008D4CD6">
        <w:t>.</w:t>
      </w:r>
    </w:p>
    <w:p w14:paraId="1996B8E7" w14:textId="77777777" w:rsidR="00F43F10" w:rsidRPr="008D4CD6" w:rsidRDefault="00F43F10" w:rsidP="006A1451">
      <w:pPr>
        <w:pStyle w:val="BodyText"/>
      </w:pPr>
    </w:p>
    <w:p w14:paraId="1996B8E8" w14:textId="77777777" w:rsidR="00812D16" w:rsidRPr="008D4CD6" w:rsidRDefault="00812D16" w:rsidP="006A1451"/>
    <w:p w14:paraId="1996B8E9" w14:textId="6B7F84D8" w:rsidR="00812D16"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3.</w:t>
      </w:r>
      <w:r w:rsidRPr="008D4CD6">
        <w:rPr>
          <w:b/>
        </w:rPr>
        <w:tab/>
      </w:r>
      <w:r w:rsidR="00D32BF6" w:rsidRPr="008D4CD6">
        <w:rPr>
          <w:b/>
        </w:rPr>
        <w:t>ZOZNAM POMOCNÝCH LÁTOK</w:t>
      </w:r>
    </w:p>
    <w:p w14:paraId="1996B8EA" w14:textId="77777777" w:rsidR="00812D16" w:rsidRPr="008D4CD6" w:rsidRDefault="00812D16" w:rsidP="006A1451"/>
    <w:p w14:paraId="1996B8EB" w14:textId="25A7E15D" w:rsidR="00F43F10" w:rsidRPr="008D4CD6" w:rsidRDefault="00D32BF6" w:rsidP="006A1451">
      <w:pPr>
        <w:pStyle w:val="BodyText"/>
      </w:pPr>
      <w:r w:rsidRPr="008D4CD6">
        <w:t>L-histidíniumchlorid monohydrát, L-histidín, polysorbát 20</w:t>
      </w:r>
      <w:r w:rsidR="00F83889" w:rsidRPr="008D4CD6">
        <w:t xml:space="preserve">, </w:t>
      </w:r>
      <w:r w:rsidR="00D15494" w:rsidRPr="008D4CD6">
        <w:t>α,α</w:t>
      </w:r>
      <w:r w:rsidR="00F83889" w:rsidRPr="008D4CD6">
        <w:t>-</w:t>
      </w:r>
      <w:r w:rsidRPr="008D4CD6">
        <w:t>dihydrát trehalózy</w:t>
      </w:r>
    </w:p>
    <w:p w14:paraId="1996B8EC" w14:textId="77777777" w:rsidR="00F43F10" w:rsidRPr="008D4CD6" w:rsidRDefault="00F43F10" w:rsidP="006A1451">
      <w:pPr>
        <w:pStyle w:val="BodyText"/>
      </w:pPr>
    </w:p>
    <w:p w14:paraId="1996B8ED" w14:textId="77777777" w:rsidR="003E300A" w:rsidRPr="008D4CD6" w:rsidRDefault="003E300A" w:rsidP="006A1451"/>
    <w:p w14:paraId="1996B8EE" w14:textId="073A5B20" w:rsidR="00812D16"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4.</w:t>
      </w:r>
      <w:r w:rsidRPr="008D4CD6">
        <w:rPr>
          <w:b/>
        </w:rPr>
        <w:tab/>
      </w:r>
      <w:r w:rsidR="001D41ED" w:rsidRPr="008D4CD6">
        <w:rPr>
          <w:b/>
        </w:rPr>
        <w:t>LIEKOVÁ FORMA A OBSAH</w:t>
      </w:r>
    </w:p>
    <w:p w14:paraId="1996B8EF" w14:textId="77777777" w:rsidR="00D15494" w:rsidRPr="008D4CD6" w:rsidRDefault="00D15494" w:rsidP="006A1451"/>
    <w:p w14:paraId="1812D280" w14:textId="77777777" w:rsidR="001D41ED" w:rsidRPr="008D4CD6" w:rsidRDefault="001D41ED" w:rsidP="006A1451">
      <w:pPr>
        <w:pStyle w:val="BodyText"/>
      </w:pPr>
      <w:r w:rsidRPr="008D4CD6">
        <w:t>Prášok na infúzny koncentrát</w:t>
      </w:r>
    </w:p>
    <w:p w14:paraId="1996B8F1" w14:textId="04324878" w:rsidR="00D15494" w:rsidRPr="008D4CD6" w:rsidRDefault="001D41ED" w:rsidP="006A1451">
      <w:pPr>
        <w:pStyle w:val="BodyText"/>
      </w:pPr>
      <w:r w:rsidRPr="008D4CD6">
        <w:t>1 injekčná liekovka</w:t>
      </w:r>
    </w:p>
    <w:p w14:paraId="1996B8F2" w14:textId="77777777" w:rsidR="00D15494" w:rsidRPr="008D4CD6" w:rsidRDefault="00D15494" w:rsidP="006A1451">
      <w:pPr>
        <w:pStyle w:val="BodyText"/>
      </w:pPr>
    </w:p>
    <w:p w14:paraId="1996B8F3" w14:textId="77777777" w:rsidR="00F43F10" w:rsidRPr="008D4CD6" w:rsidRDefault="00F43F10" w:rsidP="006A1451">
      <w:pPr>
        <w:pStyle w:val="BodyText"/>
      </w:pPr>
    </w:p>
    <w:p w14:paraId="1996B8F4" w14:textId="57F761D8" w:rsidR="00812D16"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5.</w:t>
      </w:r>
      <w:r w:rsidRPr="008D4CD6">
        <w:rPr>
          <w:b/>
        </w:rPr>
        <w:tab/>
      </w:r>
      <w:r w:rsidR="001D41ED" w:rsidRPr="008D4CD6">
        <w:rPr>
          <w:b/>
        </w:rPr>
        <w:t>SPÔSOB A CESTA PODÁVANIA</w:t>
      </w:r>
    </w:p>
    <w:p w14:paraId="1996B8F5" w14:textId="77777777" w:rsidR="00812D16" w:rsidRPr="008D4CD6" w:rsidRDefault="00812D16" w:rsidP="006A1451"/>
    <w:p w14:paraId="67CB312E" w14:textId="77777777" w:rsidR="00627CE0" w:rsidRPr="008D4CD6" w:rsidRDefault="00627CE0" w:rsidP="006A1451">
      <w:pPr>
        <w:pStyle w:val="BodyText"/>
      </w:pPr>
      <w:r w:rsidRPr="008D4CD6">
        <w:t>Na vnútrožilové použitie len po rozpustení a nariedení.</w:t>
      </w:r>
    </w:p>
    <w:p w14:paraId="1996B8F7" w14:textId="566B2730" w:rsidR="00F43F10" w:rsidRPr="008D4CD6" w:rsidRDefault="00627CE0" w:rsidP="006A1451">
      <w:pPr>
        <w:pStyle w:val="BodyText"/>
      </w:pPr>
      <w:r w:rsidRPr="008D4CD6">
        <w:t>Pred použitím si prečítajte písomnú informáciu pre používateľa</w:t>
      </w:r>
      <w:r w:rsidR="00F83889" w:rsidRPr="008D4CD6">
        <w:t>.</w:t>
      </w:r>
    </w:p>
    <w:p w14:paraId="1996B8F8" w14:textId="77777777" w:rsidR="00F43F10" w:rsidRPr="008D4CD6" w:rsidRDefault="00F43F10" w:rsidP="006A1451">
      <w:pPr>
        <w:pStyle w:val="BodyText"/>
      </w:pPr>
    </w:p>
    <w:p w14:paraId="1996B8F9" w14:textId="77777777" w:rsidR="00812D16" w:rsidRPr="008D4CD6" w:rsidRDefault="00812D16" w:rsidP="006A1451"/>
    <w:p w14:paraId="1996B8FA" w14:textId="07B78F8D" w:rsidR="00812D16"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6.</w:t>
      </w:r>
      <w:r w:rsidRPr="008D4CD6">
        <w:rPr>
          <w:b/>
        </w:rPr>
        <w:tab/>
      </w:r>
      <w:r w:rsidR="00627CE0" w:rsidRPr="008D4CD6">
        <w:rPr>
          <w:b/>
        </w:rPr>
        <w:t>ŠPECIÁLNE UPOZORNENIE, ŽE LIEK SA MUSÍ UCHOVÁVAŤ MIMO DOHĽADU A DOSAHU DETÍ</w:t>
      </w:r>
    </w:p>
    <w:p w14:paraId="1996B8FB" w14:textId="77777777" w:rsidR="00812D16" w:rsidRPr="008D4CD6" w:rsidRDefault="00812D16" w:rsidP="006A1451"/>
    <w:p w14:paraId="1996B8FC" w14:textId="5DEBECC5" w:rsidR="00F43F10" w:rsidRPr="008D4CD6" w:rsidRDefault="001740A9" w:rsidP="006A1451">
      <w:pPr>
        <w:pStyle w:val="BodyText"/>
      </w:pPr>
      <w:r w:rsidRPr="008D4CD6">
        <w:t>Uchovávajte mimo dohľadu a dosahu det</w:t>
      </w:r>
      <w:r w:rsidR="00F83889" w:rsidRPr="008D4CD6">
        <w:t>.</w:t>
      </w:r>
    </w:p>
    <w:p w14:paraId="1996B8FD" w14:textId="77777777" w:rsidR="00F43F10" w:rsidRPr="008D4CD6" w:rsidRDefault="00F43F10" w:rsidP="006A1451">
      <w:pPr>
        <w:pStyle w:val="BodyText"/>
      </w:pPr>
    </w:p>
    <w:p w14:paraId="1996B8FE" w14:textId="77777777" w:rsidR="00812D16" w:rsidRPr="008D4CD6" w:rsidRDefault="00812D16" w:rsidP="006A1451"/>
    <w:p w14:paraId="1996B8FF" w14:textId="7F8931E0" w:rsidR="00812D16"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7.</w:t>
      </w:r>
      <w:r w:rsidRPr="008D4CD6">
        <w:rPr>
          <w:b/>
        </w:rPr>
        <w:tab/>
      </w:r>
      <w:r w:rsidR="001740A9" w:rsidRPr="008D4CD6">
        <w:rPr>
          <w:b/>
        </w:rPr>
        <w:t>INÉ ŠPECIÁLNE UPOZORNENIA, AK JE TO POTREBNÉ</w:t>
      </w:r>
    </w:p>
    <w:p w14:paraId="1996B900" w14:textId="77777777" w:rsidR="00812D16" w:rsidRPr="008D4CD6" w:rsidRDefault="00812D16" w:rsidP="006A1451"/>
    <w:p w14:paraId="1996B901" w14:textId="77777777" w:rsidR="00812D16" w:rsidRPr="008D4CD6" w:rsidRDefault="00812D16" w:rsidP="006A1451">
      <w:pPr>
        <w:tabs>
          <w:tab w:val="left" w:pos="749"/>
        </w:tabs>
      </w:pPr>
    </w:p>
    <w:p w14:paraId="1996B902" w14:textId="365C2FA2" w:rsidR="00812D16"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8.</w:t>
      </w:r>
      <w:r w:rsidRPr="008D4CD6">
        <w:rPr>
          <w:b/>
        </w:rPr>
        <w:tab/>
      </w:r>
      <w:r w:rsidR="001740A9" w:rsidRPr="008D4CD6">
        <w:rPr>
          <w:b/>
        </w:rPr>
        <w:t>DÁTUM EXSPIRÁCIE</w:t>
      </w:r>
    </w:p>
    <w:p w14:paraId="1996B903" w14:textId="77777777" w:rsidR="00F3050E" w:rsidRPr="008D4CD6" w:rsidRDefault="00F3050E" w:rsidP="006A1451">
      <w:pPr>
        <w:pStyle w:val="BodyText"/>
      </w:pPr>
    </w:p>
    <w:p w14:paraId="1996B904" w14:textId="77777777" w:rsidR="00F43F10" w:rsidRPr="008D4CD6" w:rsidRDefault="00F83889" w:rsidP="006A1451">
      <w:pPr>
        <w:pStyle w:val="BodyText"/>
      </w:pPr>
      <w:r w:rsidRPr="008D4CD6">
        <w:t>EXP</w:t>
      </w:r>
    </w:p>
    <w:p w14:paraId="1996B905" w14:textId="77777777" w:rsidR="00D15494" w:rsidRPr="008D4CD6" w:rsidRDefault="00D15494" w:rsidP="006A1451">
      <w:pPr>
        <w:pStyle w:val="BodyText"/>
      </w:pPr>
    </w:p>
    <w:p w14:paraId="1996B906" w14:textId="44DBA615" w:rsidR="00812D16" w:rsidRPr="008D4CD6" w:rsidRDefault="00F83889" w:rsidP="006A1451">
      <w:pPr>
        <w:keepNext/>
        <w:pBdr>
          <w:top w:val="single" w:sz="4" w:space="1" w:color="auto"/>
          <w:left w:val="single" w:sz="4" w:space="0" w:color="auto"/>
          <w:bottom w:val="single" w:sz="4" w:space="1" w:color="auto"/>
          <w:right w:val="single" w:sz="4" w:space="0" w:color="auto"/>
        </w:pBdr>
        <w:ind w:left="567" w:hanging="567"/>
        <w:outlineLvl w:val="0"/>
      </w:pPr>
      <w:r w:rsidRPr="008D4CD6">
        <w:rPr>
          <w:b/>
        </w:rPr>
        <w:t>9.</w:t>
      </w:r>
      <w:r w:rsidRPr="008D4CD6">
        <w:rPr>
          <w:b/>
        </w:rPr>
        <w:tab/>
      </w:r>
      <w:r w:rsidR="001740A9" w:rsidRPr="008D4CD6">
        <w:rPr>
          <w:b/>
        </w:rPr>
        <w:t>ŠPECIÁLNE PODMIENKY NA UCHOVÁVANIE</w:t>
      </w:r>
    </w:p>
    <w:p w14:paraId="1996B907" w14:textId="77777777" w:rsidR="00812D16" w:rsidRPr="008D4CD6" w:rsidRDefault="00812D16" w:rsidP="006A1451"/>
    <w:p w14:paraId="1996B908" w14:textId="73A9CDDD" w:rsidR="00F43F10" w:rsidRPr="008D4CD6" w:rsidRDefault="006A3A61" w:rsidP="006A1451">
      <w:pPr>
        <w:pStyle w:val="BodyText"/>
      </w:pPr>
      <w:r w:rsidRPr="008D4CD6">
        <w:t>Uchovávajte v chladničke</w:t>
      </w:r>
    </w:p>
    <w:p w14:paraId="1996B909" w14:textId="77777777" w:rsidR="00872BFD" w:rsidRPr="008D4CD6" w:rsidRDefault="00872BFD" w:rsidP="006A1451">
      <w:pPr>
        <w:pStyle w:val="BodyText"/>
      </w:pPr>
    </w:p>
    <w:p w14:paraId="1996B90A" w14:textId="77777777" w:rsidR="00D15494" w:rsidRPr="008D4CD6" w:rsidRDefault="00D15494" w:rsidP="006A1451">
      <w:pPr>
        <w:pStyle w:val="BodyText"/>
      </w:pPr>
    </w:p>
    <w:p w14:paraId="1996B90B" w14:textId="5FDDD0E0" w:rsidR="00812D16" w:rsidRPr="008D4CD6" w:rsidRDefault="00F83889" w:rsidP="006A1451">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8D4CD6">
        <w:rPr>
          <w:b/>
        </w:rPr>
        <w:t>10.</w:t>
      </w:r>
      <w:r w:rsidRPr="008D4CD6">
        <w:rPr>
          <w:b/>
        </w:rPr>
        <w:tab/>
      </w:r>
      <w:r w:rsidR="006A3A61" w:rsidRPr="008D4CD6">
        <w:rPr>
          <w:b/>
        </w:rPr>
        <w:t>ŠPECIÁLNE UPOZORNENIA NA LIKVIDÁCIU NEPOUŽITÝCH LIEKOV ALEBO ODPADOV Z NICH VZNIKNUTÝCH, AK JE TO VHODNÉ</w:t>
      </w:r>
    </w:p>
    <w:p w14:paraId="1996B90C" w14:textId="77777777" w:rsidR="00812D16" w:rsidRPr="008D4CD6" w:rsidRDefault="00812D16" w:rsidP="006A1451">
      <w:pPr>
        <w:keepNext/>
        <w:keepLines/>
      </w:pPr>
    </w:p>
    <w:p w14:paraId="1996B90D" w14:textId="77777777" w:rsidR="00812D16" w:rsidRPr="008D4CD6" w:rsidRDefault="00812D16" w:rsidP="006A1451"/>
    <w:p w14:paraId="1996B90E" w14:textId="75822FF2" w:rsidR="00812D16"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11.</w:t>
      </w:r>
      <w:r w:rsidRPr="008D4CD6">
        <w:rPr>
          <w:b/>
          <w:bCs/>
        </w:rPr>
        <w:tab/>
      </w:r>
      <w:r w:rsidR="00C9156C" w:rsidRPr="008D4CD6">
        <w:rPr>
          <w:b/>
          <w:bCs/>
        </w:rPr>
        <w:t>NÁZOV A ADRESA DRŽITEĽA ROZHODNUTIA O REGISTRÁCII</w:t>
      </w:r>
    </w:p>
    <w:p w14:paraId="1996B90F" w14:textId="77777777" w:rsidR="00BC3E9C" w:rsidRPr="008D4CD6" w:rsidRDefault="00BC3E9C" w:rsidP="006A1451"/>
    <w:p w14:paraId="1996B910" w14:textId="77777777" w:rsidR="00F43F10" w:rsidRPr="008D4CD6" w:rsidRDefault="00F83889" w:rsidP="006A1451">
      <w:pPr>
        <w:pStyle w:val="BodyText"/>
      </w:pPr>
      <w:r w:rsidRPr="008D4CD6">
        <w:t xml:space="preserve">Prestige Biopharma Belgium </w:t>
      </w:r>
      <w:r w:rsidR="005F1D14" w:rsidRPr="008D4CD6">
        <w:t>BVBA</w:t>
      </w:r>
    </w:p>
    <w:p w14:paraId="1996B911" w14:textId="77777777" w:rsidR="00BC3E9C" w:rsidRPr="008D4CD6" w:rsidRDefault="00F83889" w:rsidP="006A1451">
      <w:r w:rsidRPr="008D4CD6">
        <w:t>Terhulpensesteenweg 449</w:t>
      </w:r>
    </w:p>
    <w:p w14:paraId="1996B913" w14:textId="4EC69E53" w:rsidR="00D15494" w:rsidRPr="008D4CD6" w:rsidRDefault="00F83889" w:rsidP="006A1451">
      <w:r w:rsidRPr="008D4CD6">
        <w:t>3090 Overijse</w:t>
      </w:r>
      <w:r w:rsidR="00BA0E46" w:rsidRPr="008D4CD6">
        <w:t xml:space="preserve">, </w:t>
      </w:r>
      <w:r w:rsidR="00C9156C" w:rsidRPr="008D4CD6">
        <w:t>Belgicko</w:t>
      </w:r>
    </w:p>
    <w:p w14:paraId="1996B914" w14:textId="77777777" w:rsidR="00D15494" w:rsidRPr="008D4CD6" w:rsidRDefault="00D15494" w:rsidP="006A1451">
      <w:pPr>
        <w:pStyle w:val="BodyText"/>
      </w:pPr>
    </w:p>
    <w:p w14:paraId="1996B915" w14:textId="77777777" w:rsidR="00812D16" w:rsidRPr="008D4CD6" w:rsidRDefault="00812D16" w:rsidP="006A1451"/>
    <w:p w14:paraId="1996B916" w14:textId="2A74AEC0" w:rsidR="00812D16"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12.</w:t>
      </w:r>
      <w:r w:rsidRPr="008D4CD6">
        <w:rPr>
          <w:b/>
          <w:bCs/>
        </w:rPr>
        <w:tab/>
      </w:r>
      <w:r w:rsidR="00872D6C" w:rsidRPr="008D4CD6">
        <w:rPr>
          <w:b/>
          <w:bCs/>
        </w:rPr>
        <w:t>REGISTRAČNÉ ČÍSLO</w:t>
      </w:r>
    </w:p>
    <w:p w14:paraId="1996B917" w14:textId="77777777" w:rsidR="00812D16" w:rsidRPr="008D4CD6" w:rsidRDefault="00812D16" w:rsidP="006A1451"/>
    <w:p w14:paraId="1996B918" w14:textId="221F8BFA" w:rsidR="00F43F10" w:rsidRPr="008D4CD6" w:rsidRDefault="00744EF1" w:rsidP="006A1451">
      <w:pPr>
        <w:pStyle w:val="BodyText"/>
      </w:pPr>
      <w:r w:rsidRPr="008D4CD6">
        <w:t>EU/1/24/1864/001</w:t>
      </w:r>
    </w:p>
    <w:p w14:paraId="1996B919" w14:textId="77777777" w:rsidR="00F43F10" w:rsidRPr="008D4CD6" w:rsidRDefault="00F43F10" w:rsidP="006A1451">
      <w:pPr>
        <w:pStyle w:val="BodyText"/>
      </w:pPr>
    </w:p>
    <w:p w14:paraId="1996B91A" w14:textId="77777777" w:rsidR="00812D16" w:rsidRPr="008D4CD6" w:rsidRDefault="00812D16" w:rsidP="006A1451"/>
    <w:p w14:paraId="1996B91B" w14:textId="6FFA2F54" w:rsidR="00812D16"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13.</w:t>
      </w:r>
      <w:r w:rsidRPr="008D4CD6">
        <w:rPr>
          <w:b/>
          <w:bCs/>
        </w:rPr>
        <w:tab/>
      </w:r>
      <w:r w:rsidR="00872D6C" w:rsidRPr="008D4CD6">
        <w:rPr>
          <w:b/>
          <w:bCs/>
        </w:rPr>
        <w:t>ČÍSLO VÝROBNEJ ŠARŽE</w:t>
      </w:r>
    </w:p>
    <w:p w14:paraId="1996B91C" w14:textId="77777777" w:rsidR="00D15494" w:rsidRPr="008D4CD6" w:rsidRDefault="00D15494" w:rsidP="006A1451"/>
    <w:p w14:paraId="1996B91D" w14:textId="77777777" w:rsidR="00D15494" w:rsidRPr="008D4CD6" w:rsidRDefault="00F83889" w:rsidP="006A1451">
      <w:r w:rsidRPr="008D4CD6">
        <w:t>LOT</w:t>
      </w:r>
    </w:p>
    <w:p w14:paraId="1996B91E" w14:textId="77777777" w:rsidR="00594961" w:rsidRPr="008D4CD6" w:rsidRDefault="00594961" w:rsidP="006A1451"/>
    <w:p w14:paraId="1996B91F" w14:textId="77777777" w:rsidR="00D15494" w:rsidRPr="008D4CD6" w:rsidRDefault="00D15494" w:rsidP="006A1451"/>
    <w:p w14:paraId="1996B920" w14:textId="49979904" w:rsidR="00D15494"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14.</w:t>
      </w:r>
      <w:r w:rsidRPr="008D4CD6">
        <w:rPr>
          <w:b/>
          <w:bCs/>
        </w:rPr>
        <w:tab/>
      </w:r>
      <w:r w:rsidR="001D600E" w:rsidRPr="008D4CD6">
        <w:rPr>
          <w:b/>
          <w:bCs/>
        </w:rPr>
        <w:t>ZATRIEDENIE LIEKU PODĽA SPÔSOBU VÝDAJA</w:t>
      </w:r>
    </w:p>
    <w:p w14:paraId="1996B921" w14:textId="77777777" w:rsidR="00812D16" w:rsidRPr="008D4CD6" w:rsidRDefault="00812D16" w:rsidP="006A1451"/>
    <w:p w14:paraId="1996B922" w14:textId="77777777" w:rsidR="00594961" w:rsidRPr="008D4CD6" w:rsidRDefault="00594961" w:rsidP="006A1451"/>
    <w:p w14:paraId="1996B923" w14:textId="66351C8D" w:rsidR="00812D16"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15.</w:t>
      </w:r>
      <w:r w:rsidRPr="008D4CD6">
        <w:rPr>
          <w:b/>
          <w:bCs/>
        </w:rPr>
        <w:tab/>
      </w:r>
      <w:r w:rsidR="001D600E" w:rsidRPr="008D4CD6">
        <w:rPr>
          <w:b/>
          <w:bCs/>
        </w:rPr>
        <w:t>POKYNY NA POUŽITIE</w:t>
      </w:r>
    </w:p>
    <w:p w14:paraId="1996B924" w14:textId="77777777" w:rsidR="00812D16" w:rsidRPr="008D4CD6" w:rsidRDefault="00812D16" w:rsidP="006A1451"/>
    <w:p w14:paraId="1996B925" w14:textId="77777777" w:rsidR="00812D16" w:rsidRPr="008D4CD6" w:rsidRDefault="00812D16" w:rsidP="006A1451"/>
    <w:p w14:paraId="1996B926" w14:textId="22F188D6" w:rsidR="00812D16"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16.</w:t>
      </w:r>
      <w:r w:rsidRPr="008D4CD6">
        <w:rPr>
          <w:b/>
          <w:bCs/>
        </w:rPr>
        <w:tab/>
      </w:r>
      <w:r w:rsidR="001D600E" w:rsidRPr="008D4CD6">
        <w:rPr>
          <w:b/>
          <w:bCs/>
        </w:rPr>
        <w:t>INFORMÁCIE V BRAILLOVOM PÍSME</w:t>
      </w:r>
    </w:p>
    <w:p w14:paraId="1996B927" w14:textId="77777777" w:rsidR="00F43F10" w:rsidRPr="008D4CD6" w:rsidRDefault="00F43F10" w:rsidP="006A1451">
      <w:pPr>
        <w:pStyle w:val="BodyText"/>
      </w:pPr>
    </w:p>
    <w:p w14:paraId="1996B928" w14:textId="1B1BB3F9" w:rsidR="00F43F10" w:rsidRPr="008D4CD6" w:rsidRDefault="001D600E" w:rsidP="006A1451">
      <w:pPr>
        <w:pStyle w:val="BodyText"/>
      </w:pPr>
      <w:r w:rsidRPr="008D4CD6">
        <w:rPr>
          <w:shd w:val="clear" w:color="auto" w:fill="CDCDCD"/>
        </w:rPr>
        <w:t>Zdôvodnenie neuvádzať informáciu v Braillovom písme sa akceptuje</w:t>
      </w:r>
      <w:r w:rsidR="00F83889" w:rsidRPr="008D4CD6">
        <w:rPr>
          <w:shd w:val="clear" w:color="auto" w:fill="CDCDCD"/>
        </w:rPr>
        <w:t>.</w:t>
      </w:r>
    </w:p>
    <w:p w14:paraId="1996B929" w14:textId="77777777" w:rsidR="00F43F10" w:rsidRPr="008D4CD6" w:rsidRDefault="00F43F10" w:rsidP="006A1451">
      <w:pPr>
        <w:pStyle w:val="BodyText"/>
      </w:pPr>
    </w:p>
    <w:p w14:paraId="1996B92A" w14:textId="77777777" w:rsidR="00D15494" w:rsidRPr="008D4CD6" w:rsidRDefault="00D15494" w:rsidP="006A1451"/>
    <w:p w14:paraId="1996B92B" w14:textId="0A6DA259" w:rsidR="00D15494"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17.</w:t>
      </w:r>
      <w:r w:rsidRPr="008D4CD6">
        <w:rPr>
          <w:b/>
          <w:bCs/>
        </w:rPr>
        <w:tab/>
      </w:r>
      <w:r w:rsidR="00914C41" w:rsidRPr="008D4CD6">
        <w:rPr>
          <w:b/>
          <w:bCs/>
        </w:rPr>
        <w:t>ŠPECIFICKÝ IDENTIFIKÁTOR – DVOJROZMERNÝ ČIAROVÝ KÓD</w:t>
      </w:r>
    </w:p>
    <w:p w14:paraId="1996B92C" w14:textId="77777777" w:rsidR="00D15494" w:rsidRPr="008D4CD6" w:rsidRDefault="00D15494" w:rsidP="006A1451">
      <w:pPr>
        <w:rPr>
          <w:shd w:val="clear" w:color="auto" w:fill="CCCCCC"/>
        </w:rPr>
      </w:pPr>
    </w:p>
    <w:p w14:paraId="1996B92D" w14:textId="570BDA45" w:rsidR="00F43F10" w:rsidRPr="008D4CD6" w:rsidRDefault="00914C41" w:rsidP="006A1451">
      <w:pPr>
        <w:pStyle w:val="BodyText"/>
      </w:pPr>
      <w:r w:rsidRPr="008D4CD6">
        <w:rPr>
          <w:shd w:val="clear" w:color="auto" w:fill="C1C1C1"/>
        </w:rPr>
        <w:t>Dvojrozmerný čiarový kód so špecifickým identifikátorom</w:t>
      </w:r>
      <w:r w:rsidR="00F83889" w:rsidRPr="008D4CD6">
        <w:rPr>
          <w:shd w:val="clear" w:color="auto" w:fill="C1C1C1"/>
        </w:rPr>
        <w:t>.</w:t>
      </w:r>
    </w:p>
    <w:p w14:paraId="1996B92E" w14:textId="77777777" w:rsidR="00F43F10" w:rsidRPr="008D4CD6" w:rsidRDefault="00F43F10" w:rsidP="006A1451">
      <w:pPr>
        <w:pStyle w:val="BodyText"/>
      </w:pPr>
    </w:p>
    <w:p w14:paraId="1996B92F" w14:textId="77777777" w:rsidR="005C71E4" w:rsidRPr="008D4CD6" w:rsidRDefault="005C71E4" w:rsidP="006A1451"/>
    <w:p w14:paraId="1996B930" w14:textId="16EE354A" w:rsidR="005C71E4" w:rsidRPr="008D4CD6" w:rsidRDefault="00F83889" w:rsidP="006A1451">
      <w:pPr>
        <w:pBdr>
          <w:top w:val="single" w:sz="4" w:space="1" w:color="auto"/>
          <w:left w:val="single" w:sz="4" w:space="0" w:color="auto"/>
          <w:bottom w:val="single" w:sz="4" w:space="1" w:color="auto"/>
          <w:right w:val="single" w:sz="4" w:space="0" w:color="auto"/>
        </w:pBdr>
        <w:outlineLvl w:val="0"/>
        <w:rPr>
          <w:b/>
          <w:bCs/>
          <w:i/>
        </w:rPr>
      </w:pPr>
      <w:r w:rsidRPr="008D4CD6">
        <w:rPr>
          <w:b/>
          <w:bCs/>
        </w:rPr>
        <w:t>18.</w:t>
      </w:r>
      <w:r w:rsidRPr="008D4CD6">
        <w:rPr>
          <w:b/>
          <w:bCs/>
        </w:rPr>
        <w:tab/>
      </w:r>
      <w:r w:rsidR="00914C41" w:rsidRPr="008D4CD6">
        <w:rPr>
          <w:b/>
          <w:bCs/>
        </w:rPr>
        <w:t>ŠPECIFICKÝ IDENTIFIKÁTOR – ÚDAJE ČITATEĽNÉ ĽUDSKÝM OKOM</w:t>
      </w:r>
    </w:p>
    <w:p w14:paraId="1996B931" w14:textId="77777777" w:rsidR="005C71E4" w:rsidRPr="008D4CD6" w:rsidRDefault="005C71E4" w:rsidP="006A1451"/>
    <w:p w14:paraId="1996B932" w14:textId="77777777" w:rsidR="00F43F10" w:rsidRPr="008D4CD6" w:rsidRDefault="00F83889" w:rsidP="006A1451">
      <w:pPr>
        <w:pStyle w:val="BodyText"/>
      </w:pPr>
      <w:r w:rsidRPr="008D4CD6">
        <w:t>PC</w:t>
      </w:r>
    </w:p>
    <w:p w14:paraId="1996B933" w14:textId="77777777" w:rsidR="00F43F10" w:rsidRPr="008D4CD6" w:rsidRDefault="00F83889" w:rsidP="006A1451">
      <w:pPr>
        <w:pStyle w:val="BodyText"/>
      </w:pPr>
      <w:r w:rsidRPr="008D4CD6">
        <w:t>SN</w:t>
      </w:r>
    </w:p>
    <w:p w14:paraId="1996B934" w14:textId="77777777" w:rsidR="00F43F10" w:rsidRPr="008D4CD6" w:rsidRDefault="00F83889" w:rsidP="006A1451">
      <w:pPr>
        <w:pStyle w:val="BodyText"/>
      </w:pPr>
      <w:r w:rsidRPr="008D4CD6">
        <w:t>NN</w:t>
      </w:r>
    </w:p>
    <w:p w14:paraId="1996B935" w14:textId="77777777" w:rsidR="00B64B2F" w:rsidRPr="008D4CD6" w:rsidRDefault="00B64B2F" w:rsidP="006A1451">
      <w:pPr>
        <w:rPr>
          <w:shd w:val="clear" w:color="auto" w:fill="CCCCCC"/>
        </w:rPr>
      </w:pPr>
    </w:p>
    <w:p w14:paraId="1996B936" w14:textId="33FBBAAF" w:rsidR="00812D16" w:rsidRPr="008D4CD6" w:rsidRDefault="00F83889" w:rsidP="006A1451">
      <w:pPr>
        <w:pBdr>
          <w:top w:val="single" w:sz="4" w:space="1" w:color="auto"/>
          <w:left w:val="single" w:sz="4" w:space="0" w:color="auto"/>
          <w:bottom w:val="single" w:sz="4" w:space="1" w:color="auto"/>
          <w:right w:val="single" w:sz="4" w:space="0" w:color="auto"/>
        </w:pBdr>
        <w:rPr>
          <w:b/>
        </w:rPr>
      </w:pPr>
      <w:r w:rsidRPr="008D4CD6">
        <w:rPr>
          <w:shd w:val="clear" w:color="auto" w:fill="CCCCCC"/>
        </w:rPr>
        <w:br w:type="page"/>
      </w:r>
      <w:r w:rsidR="00011845" w:rsidRPr="008D4CD6">
        <w:rPr>
          <w:b/>
        </w:rPr>
        <w:t>MINIMÁLNE ÚDAJE, KTORÉ MAJÚ BYŤ UVEDENÉ NA MALOM VNÚTORNOM OBALE</w:t>
      </w:r>
    </w:p>
    <w:p w14:paraId="1996B937" w14:textId="77777777" w:rsidR="00812D16" w:rsidRPr="008D4CD6" w:rsidRDefault="00812D16" w:rsidP="006A1451">
      <w:pPr>
        <w:pBdr>
          <w:top w:val="single" w:sz="4" w:space="1" w:color="auto"/>
          <w:left w:val="single" w:sz="4" w:space="0" w:color="auto"/>
          <w:bottom w:val="single" w:sz="4" w:space="1" w:color="auto"/>
          <w:right w:val="single" w:sz="4" w:space="0" w:color="auto"/>
        </w:pBdr>
        <w:rPr>
          <w:b/>
        </w:rPr>
      </w:pPr>
    </w:p>
    <w:p w14:paraId="1996B938" w14:textId="10E1EF46" w:rsidR="00812D16" w:rsidRPr="008D4CD6" w:rsidRDefault="00FF6F28" w:rsidP="006A1451">
      <w:pPr>
        <w:pBdr>
          <w:top w:val="single" w:sz="4" w:space="1" w:color="auto"/>
          <w:left w:val="single" w:sz="4" w:space="0" w:color="auto"/>
          <w:bottom w:val="single" w:sz="4" w:space="1" w:color="auto"/>
          <w:right w:val="single" w:sz="4" w:space="0" w:color="auto"/>
        </w:pBdr>
        <w:rPr>
          <w:b/>
        </w:rPr>
      </w:pPr>
      <w:r w:rsidRPr="008D4CD6">
        <w:rPr>
          <w:b/>
        </w:rPr>
        <w:t>ŠTÍTOK INJEKČNEJ LIEKOVKY</w:t>
      </w:r>
    </w:p>
    <w:p w14:paraId="1996B939" w14:textId="77777777" w:rsidR="00812D16" w:rsidRPr="008D4CD6" w:rsidRDefault="00812D16" w:rsidP="006A1451"/>
    <w:p w14:paraId="1996B93A" w14:textId="77777777" w:rsidR="00812D16" w:rsidRPr="008D4CD6" w:rsidRDefault="00812D16" w:rsidP="006A1451"/>
    <w:p w14:paraId="1996B93B" w14:textId="03DD8F96" w:rsidR="00812D16" w:rsidRPr="008D4CD6" w:rsidRDefault="00F83889" w:rsidP="006A1451">
      <w:pPr>
        <w:pBdr>
          <w:top w:val="single" w:sz="4" w:space="1" w:color="auto"/>
          <w:left w:val="single" w:sz="4" w:space="0" w:color="auto"/>
          <w:bottom w:val="single" w:sz="4" w:space="1" w:color="auto"/>
          <w:right w:val="single" w:sz="4" w:space="0" w:color="auto"/>
        </w:pBdr>
        <w:outlineLvl w:val="0"/>
        <w:rPr>
          <w:b/>
        </w:rPr>
      </w:pPr>
      <w:r w:rsidRPr="008D4CD6">
        <w:rPr>
          <w:b/>
        </w:rPr>
        <w:t>1.</w:t>
      </w:r>
      <w:r w:rsidRPr="008D4CD6">
        <w:rPr>
          <w:b/>
        </w:rPr>
        <w:tab/>
      </w:r>
      <w:r w:rsidR="00FF6F28" w:rsidRPr="008D4CD6">
        <w:rPr>
          <w:b/>
        </w:rPr>
        <w:t>NÁZOV LIEKU A CESTA PODÁVANIA</w:t>
      </w:r>
    </w:p>
    <w:p w14:paraId="1996B93C" w14:textId="77777777" w:rsidR="00812D16" w:rsidRPr="008D4CD6" w:rsidRDefault="00812D16" w:rsidP="006A1451">
      <w:pPr>
        <w:ind w:left="567" w:hanging="567"/>
        <w:rPr>
          <w:bCs/>
        </w:rPr>
      </w:pPr>
    </w:p>
    <w:p w14:paraId="1996B93D" w14:textId="2E70B1D3" w:rsidR="00F43F10" w:rsidRPr="008D4CD6" w:rsidRDefault="00D72A28" w:rsidP="006A1451">
      <w:pPr>
        <w:rPr>
          <w:bCs/>
        </w:rPr>
      </w:pPr>
      <w:r w:rsidRPr="008D4CD6">
        <w:rPr>
          <w:bCs/>
        </w:rPr>
        <w:t>Tuznue</w:t>
      </w:r>
      <w:r w:rsidR="00242E48" w:rsidRPr="008D4CD6">
        <w:rPr>
          <w:bCs/>
        </w:rPr>
        <w:t xml:space="preserve"> 150 mg</w:t>
      </w:r>
      <w:r w:rsidR="00FF6F28" w:rsidRPr="008D4CD6">
        <w:rPr>
          <w:bCs/>
        </w:rPr>
        <w:t>, prášok na koncentrát</w:t>
      </w:r>
    </w:p>
    <w:p w14:paraId="1996B93E" w14:textId="48067512" w:rsidR="00F43F10" w:rsidRPr="008D4CD6" w:rsidRDefault="00FF6F28" w:rsidP="006A1451">
      <w:pPr>
        <w:pStyle w:val="BodyText"/>
      </w:pPr>
      <w:r w:rsidRPr="008D4CD6">
        <w:t>t</w:t>
      </w:r>
      <w:r w:rsidR="00F83889" w:rsidRPr="008D4CD6">
        <w:t>rastuzumab</w:t>
      </w:r>
    </w:p>
    <w:p w14:paraId="1996B93F" w14:textId="087EB9F9" w:rsidR="00812D16" w:rsidRPr="008D4CD6" w:rsidRDefault="00992899" w:rsidP="006A1451">
      <w:r w:rsidRPr="008D4CD6">
        <w:t>Len na intravenózne použitie</w:t>
      </w:r>
    </w:p>
    <w:p w14:paraId="1996B940" w14:textId="77777777" w:rsidR="00812D16" w:rsidRPr="008D4CD6" w:rsidRDefault="00812D16" w:rsidP="006A1451"/>
    <w:p w14:paraId="1996B941" w14:textId="77777777" w:rsidR="00812D16" w:rsidRPr="008D4CD6" w:rsidRDefault="00812D16" w:rsidP="006A1451"/>
    <w:p w14:paraId="1996B942" w14:textId="3F88994A" w:rsidR="00812D16" w:rsidRPr="008D4CD6" w:rsidRDefault="00F83889" w:rsidP="006A1451">
      <w:pPr>
        <w:pBdr>
          <w:top w:val="single" w:sz="4" w:space="1" w:color="auto"/>
          <w:left w:val="single" w:sz="4" w:space="0" w:color="auto"/>
          <w:bottom w:val="single" w:sz="4" w:space="1" w:color="auto"/>
          <w:right w:val="single" w:sz="4" w:space="0" w:color="auto"/>
        </w:pBdr>
        <w:outlineLvl w:val="0"/>
        <w:rPr>
          <w:b/>
        </w:rPr>
      </w:pPr>
      <w:r w:rsidRPr="008D4CD6">
        <w:rPr>
          <w:b/>
        </w:rPr>
        <w:t>2.</w:t>
      </w:r>
      <w:r w:rsidRPr="008D4CD6">
        <w:rPr>
          <w:b/>
        </w:rPr>
        <w:tab/>
      </w:r>
      <w:r w:rsidR="001E2F61" w:rsidRPr="008D4CD6">
        <w:rPr>
          <w:b/>
        </w:rPr>
        <w:t>SPÔSOB PODÁVANIA</w:t>
      </w:r>
    </w:p>
    <w:p w14:paraId="1996B943" w14:textId="77777777" w:rsidR="00812D16" w:rsidRPr="008D4CD6" w:rsidRDefault="00812D16" w:rsidP="006A1451"/>
    <w:p w14:paraId="1996B944" w14:textId="77777777" w:rsidR="00812D16" w:rsidRPr="008D4CD6" w:rsidRDefault="00812D16" w:rsidP="006A1451"/>
    <w:p w14:paraId="1996B945" w14:textId="060BFD2E" w:rsidR="00812D16" w:rsidRPr="008D4CD6" w:rsidRDefault="00F83889" w:rsidP="006A1451">
      <w:pPr>
        <w:pBdr>
          <w:top w:val="single" w:sz="4" w:space="1" w:color="auto"/>
          <w:left w:val="single" w:sz="4" w:space="0" w:color="auto"/>
          <w:bottom w:val="single" w:sz="4" w:space="1" w:color="auto"/>
          <w:right w:val="single" w:sz="4" w:space="0" w:color="auto"/>
        </w:pBdr>
        <w:outlineLvl w:val="0"/>
        <w:rPr>
          <w:b/>
        </w:rPr>
      </w:pPr>
      <w:r w:rsidRPr="008D4CD6">
        <w:rPr>
          <w:b/>
        </w:rPr>
        <w:t>3.</w:t>
      </w:r>
      <w:r w:rsidRPr="008D4CD6">
        <w:rPr>
          <w:b/>
        </w:rPr>
        <w:tab/>
      </w:r>
      <w:r w:rsidR="001E2F61" w:rsidRPr="008D4CD6">
        <w:rPr>
          <w:b/>
        </w:rPr>
        <w:t>DÁTUM EXSPIRÁCIE</w:t>
      </w:r>
    </w:p>
    <w:p w14:paraId="1996B946" w14:textId="77777777" w:rsidR="00812D16" w:rsidRPr="008D4CD6" w:rsidRDefault="00812D16" w:rsidP="006A1451"/>
    <w:p w14:paraId="1996B947" w14:textId="77777777" w:rsidR="00F43F10" w:rsidRPr="008D4CD6" w:rsidRDefault="00F83889" w:rsidP="006A1451">
      <w:pPr>
        <w:pStyle w:val="BodyText"/>
      </w:pPr>
      <w:r w:rsidRPr="008D4CD6">
        <w:t>EXP</w:t>
      </w:r>
    </w:p>
    <w:p w14:paraId="1996B948" w14:textId="77777777" w:rsidR="00D15494" w:rsidRPr="008D4CD6" w:rsidRDefault="00D15494" w:rsidP="006A1451">
      <w:pPr>
        <w:pStyle w:val="BodyText"/>
      </w:pPr>
    </w:p>
    <w:p w14:paraId="1996B949" w14:textId="77777777" w:rsidR="00F43F10" w:rsidRPr="008D4CD6" w:rsidRDefault="00F43F10" w:rsidP="006A1451">
      <w:pPr>
        <w:pStyle w:val="BodyText"/>
      </w:pPr>
    </w:p>
    <w:p w14:paraId="1996B94A" w14:textId="11ED5B1E" w:rsidR="00812D16" w:rsidRPr="008D4CD6" w:rsidRDefault="00F83889" w:rsidP="006A1451">
      <w:pPr>
        <w:pBdr>
          <w:top w:val="single" w:sz="4" w:space="1" w:color="auto"/>
          <w:left w:val="single" w:sz="4" w:space="0" w:color="auto"/>
          <w:bottom w:val="single" w:sz="4" w:space="1" w:color="auto"/>
          <w:right w:val="single" w:sz="4" w:space="0" w:color="auto"/>
        </w:pBdr>
        <w:outlineLvl w:val="0"/>
        <w:rPr>
          <w:b/>
        </w:rPr>
      </w:pPr>
      <w:r w:rsidRPr="008D4CD6">
        <w:rPr>
          <w:b/>
        </w:rPr>
        <w:t>4.</w:t>
      </w:r>
      <w:r w:rsidRPr="008D4CD6">
        <w:rPr>
          <w:b/>
        </w:rPr>
        <w:tab/>
      </w:r>
      <w:r w:rsidR="001E2F61" w:rsidRPr="008D4CD6">
        <w:rPr>
          <w:b/>
        </w:rPr>
        <w:t>ČÍSLO VÝROBNEJ ŠARŽE</w:t>
      </w:r>
    </w:p>
    <w:p w14:paraId="1996B94B" w14:textId="77777777" w:rsidR="00812D16" w:rsidRPr="008D4CD6" w:rsidRDefault="00812D16" w:rsidP="006A1451"/>
    <w:p w14:paraId="1996B94C" w14:textId="77777777" w:rsidR="00F43F10" w:rsidRPr="008D4CD6" w:rsidRDefault="00F83889" w:rsidP="006A1451">
      <w:pPr>
        <w:pStyle w:val="BodyText"/>
      </w:pPr>
      <w:r w:rsidRPr="008D4CD6">
        <w:t>Lot</w:t>
      </w:r>
    </w:p>
    <w:p w14:paraId="1996B94D" w14:textId="77777777" w:rsidR="00F43F10" w:rsidRPr="008D4CD6" w:rsidRDefault="00F43F10" w:rsidP="006A1451">
      <w:pPr>
        <w:pStyle w:val="BodyText"/>
      </w:pPr>
    </w:p>
    <w:p w14:paraId="1996B94E" w14:textId="77777777" w:rsidR="00D15494" w:rsidRPr="008D4CD6" w:rsidRDefault="00D15494" w:rsidP="006A1451">
      <w:pPr>
        <w:pStyle w:val="BodyText"/>
      </w:pPr>
    </w:p>
    <w:p w14:paraId="1996B94F" w14:textId="2EC66147" w:rsidR="00812D16" w:rsidRPr="008D4CD6" w:rsidRDefault="00F83889" w:rsidP="006A1451">
      <w:pPr>
        <w:pBdr>
          <w:top w:val="single" w:sz="4" w:space="1" w:color="auto"/>
          <w:left w:val="single" w:sz="4" w:space="0" w:color="auto"/>
          <w:bottom w:val="single" w:sz="4" w:space="1" w:color="auto"/>
          <w:right w:val="single" w:sz="4" w:space="0" w:color="auto"/>
        </w:pBdr>
        <w:ind w:left="720" w:hanging="720"/>
        <w:outlineLvl w:val="0"/>
        <w:rPr>
          <w:b/>
        </w:rPr>
      </w:pPr>
      <w:r w:rsidRPr="008D4CD6">
        <w:rPr>
          <w:b/>
        </w:rPr>
        <w:t>5.</w:t>
      </w:r>
      <w:r w:rsidRPr="008D4CD6">
        <w:rPr>
          <w:b/>
        </w:rPr>
        <w:tab/>
      </w:r>
      <w:r w:rsidR="001E2F61" w:rsidRPr="008D4CD6">
        <w:rPr>
          <w:b/>
        </w:rPr>
        <w:t>OBSAH V HMOTNOSTNÝCH, OBJEMOVÝCH ALEBO V KUSOVÝCH JEDNOTKÁCH</w:t>
      </w:r>
    </w:p>
    <w:p w14:paraId="1996B950" w14:textId="77777777" w:rsidR="00812D16" w:rsidRPr="008D4CD6" w:rsidRDefault="00812D16" w:rsidP="006A1451"/>
    <w:p w14:paraId="1996B951" w14:textId="77777777" w:rsidR="00812D16" w:rsidRPr="008D4CD6" w:rsidRDefault="00812D16" w:rsidP="006A1451"/>
    <w:p w14:paraId="1996B952" w14:textId="2E0495B0" w:rsidR="00812D16" w:rsidRPr="008D4CD6" w:rsidRDefault="00F83889" w:rsidP="006A1451">
      <w:pPr>
        <w:pBdr>
          <w:top w:val="single" w:sz="4" w:space="1" w:color="auto"/>
          <w:left w:val="single" w:sz="4" w:space="0" w:color="auto"/>
          <w:bottom w:val="single" w:sz="4" w:space="1" w:color="auto"/>
          <w:right w:val="single" w:sz="4" w:space="0" w:color="auto"/>
        </w:pBdr>
        <w:outlineLvl w:val="0"/>
        <w:rPr>
          <w:b/>
        </w:rPr>
      </w:pPr>
      <w:r w:rsidRPr="008D4CD6">
        <w:rPr>
          <w:b/>
        </w:rPr>
        <w:t>6.</w:t>
      </w:r>
      <w:r w:rsidRPr="008D4CD6">
        <w:rPr>
          <w:b/>
        </w:rPr>
        <w:tab/>
      </w:r>
      <w:r w:rsidR="001E2F61" w:rsidRPr="008D4CD6">
        <w:rPr>
          <w:b/>
        </w:rPr>
        <w:t>INÉ</w:t>
      </w:r>
    </w:p>
    <w:p w14:paraId="1996B953" w14:textId="77777777" w:rsidR="00812D16" w:rsidRPr="008D4CD6" w:rsidRDefault="00812D16" w:rsidP="006A1451"/>
    <w:p w14:paraId="1996B954" w14:textId="77777777" w:rsidR="00812D16" w:rsidRPr="008D4CD6" w:rsidRDefault="00812D16" w:rsidP="006A1451"/>
    <w:p w14:paraId="1996B955" w14:textId="77777777" w:rsidR="00FE401B" w:rsidRPr="008D4CD6" w:rsidRDefault="00F83889" w:rsidP="006A1451">
      <w:r w:rsidRPr="008D4CD6">
        <w:br w:type="page"/>
      </w:r>
    </w:p>
    <w:p w14:paraId="1996B956" w14:textId="4F59ED16" w:rsidR="00FF5E3B" w:rsidRPr="008D4CD6" w:rsidRDefault="00917A96" w:rsidP="006A1451">
      <w:pPr>
        <w:pBdr>
          <w:top w:val="single" w:sz="4" w:space="1" w:color="auto"/>
          <w:left w:val="single" w:sz="4" w:space="0" w:color="auto"/>
          <w:bottom w:val="single" w:sz="4" w:space="1" w:color="auto"/>
          <w:right w:val="single" w:sz="4" w:space="0" w:color="auto"/>
        </w:pBdr>
        <w:rPr>
          <w:b/>
        </w:rPr>
      </w:pPr>
      <w:r w:rsidRPr="008D4CD6">
        <w:rPr>
          <w:b/>
        </w:rPr>
        <w:t>ÚDAJE, KTORÉ MAJÚ BYŤ UVEDENÉ NA VONKAJŠOM OBALE</w:t>
      </w:r>
    </w:p>
    <w:p w14:paraId="1996B957" w14:textId="77777777" w:rsidR="00FF5E3B" w:rsidRPr="008D4CD6" w:rsidRDefault="00FF5E3B" w:rsidP="006A1451">
      <w:pPr>
        <w:pBdr>
          <w:top w:val="single" w:sz="4" w:space="1" w:color="auto"/>
          <w:left w:val="single" w:sz="4" w:space="0" w:color="auto"/>
          <w:bottom w:val="single" w:sz="4" w:space="1" w:color="auto"/>
          <w:right w:val="single" w:sz="4" w:space="0" w:color="auto"/>
        </w:pBdr>
        <w:ind w:left="567" w:hanging="567"/>
        <w:rPr>
          <w:bCs/>
        </w:rPr>
      </w:pPr>
    </w:p>
    <w:p w14:paraId="1996B958" w14:textId="47AA191C" w:rsidR="00FF5E3B" w:rsidRPr="008D4CD6" w:rsidRDefault="00917A96" w:rsidP="006A1451">
      <w:pPr>
        <w:pBdr>
          <w:top w:val="single" w:sz="4" w:space="1" w:color="auto"/>
          <w:left w:val="single" w:sz="4" w:space="0" w:color="auto"/>
          <w:bottom w:val="single" w:sz="4" w:space="1" w:color="auto"/>
          <w:right w:val="single" w:sz="4" w:space="0" w:color="auto"/>
        </w:pBdr>
        <w:rPr>
          <w:bCs/>
        </w:rPr>
      </w:pPr>
      <w:r w:rsidRPr="008D4CD6">
        <w:rPr>
          <w:b/>
        </w:rPr>
        <w:t>ŠKATUĽKA</w:t>
      </w:r>
    </w:p>
    <w:p w14:paraId="1996B959" w14:textId="77777777" w:rsidR="00FF5E3B" w:rsidRPr="008D4CD6" w:rsidRDefault="00FF5E3B" w:rsidP="006A1451"/>
    <w:p w14:paraId="1996B95A" w14:textId="77777777" w:rsidR="00FF5E3B" w:rsidRPr="008D4CD6" w:rsidRDefault="00FF5E3B" w:rsidP="006A1451"/>
    <w:p w14:paraId="1996B95B" w14:textId="2B832893" w:rsidR="00FF5E3B"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1.</w:t>
      </w:r>
      <w:r w:rsidRPr="008D4CD6">
        <w:rPr>
          <w:b/>
        </w:rPr>
        <w:tab/>
      </w:r>
      <w:r w:rsidR="007E5EC9" w:rsidRPr="008D4CD6">
        <w:rPr>
          <w:b/>
        </w:rPr>
        <w:t>NÁZOV LIEKU</w:t>
      </w:r>
    </w:p>
    <w:p w14:paraId="1996B95C" w14:textId="77777777" w:rsidR="00FF5E3B" w:rsidRPr="008D4CD6" w:rsidRDefault="00FF5E3B" w:rsidP="006A1451"/>
    <w:p w14:paraId="1996B95D" w14:textId="3CF9511E" w:rsidR="00FF5E3B" w:rsidRPr="008D4CD6" w:rsidRDefault="00D72A28" w:rsidP="006A1451">
      <w:pPr>
        <w:pStyle w:val="BodyText"/>
      </w:pPr>
      <w:r w:rsidRPr="008D4CD6">
        <w:t>Tuznue</w:t>
      </w:r>
      <w:r w:rsidR="00F83889" w:rsidRPr="008D4CD6">
        <w:t xml:space="preserve"> </w:t>
      </w:r>
      <w:r w:rsidR="00294C7E" w:rsidRPr="008D4CD6">
        <w:t>42</w:t>
      </w:r>
      <w:r w:rsidR="00F83889" w:rsidRPr="008D4CD6">
        <w:t>0 mg</w:t>
      </w:r>
      <w:r w:rsidR="007E5EC9" w:rsidRPr="008D4CD6">
        <w:t>, prášok na infúzny koncentrát</w:t>
      </w:r>
    </w:p>
    <w:p w14:paraId="1996B95E" w14:textId="77777777" w:rsidR="00FF5E3B" w:rsidRPr="008D4CD6" w:rsidRDefault="00F83889" w:rsidP="006A1451">
      <w:pPr>
        <w:pStyle w:val="BodyText"/>
      </w:pPr>
      <w:r w:rsidRPr="008D4CD6">
        <w:t>trastuzumab</w:t>
      </w:r>
    </w:p>
    <w:p w14:paraId="1996B95F" w14:textId="77777777" w:rsidR="00FF5E3B" w:rsidRPr="008D4CD6" w:rsidRDefault="00FF5E3B" w:rsidP="006A1451"/>
    <w:p w14:paraId="1996B960" w14:textId="77777777" w:rsidR="00FF5E3B" w:rsidRPr="008D4CD6" w:rsidRDefault="00FF5E3B" w:rsidP="006A1451"/>
    <w:p w14:paraId="1996B961" w14:textId="1A76DA46" w:rsidR="00FF5E3B"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rPr>
          <w:b/>
        </w:rPr>
      </w:pPr>
      <w:r w:rsidRPr="008D4CD6">
        <w:rPr>
          <w:b/>
        </w:rPr>
        <w:t>2.</w:t>
      </w:r>
      <w:r w:rsidRPr="008D4CD6">
        <w:rPr>
          <w:b/>
        </w:rPr>
        <w:tab/>
      </w:r>
      <w:r w:rsidR="007E5EC9" w:rsidRPr="008D4CD6">
        <w:rPr>
          <w:b/>
        </w:rPr>
        <w:t>LIEČIVO</w:t>
      </w:r>
    </w:p>
    <w:p w14:paraId="1996B962" w14:textId="77777777" w:rsidR="00FF5E3B" w:rsidRPr="008D4CD6" w:rsidRDefault="00FF5E3B" w:rsidP="006A1451"/>
    <w:p w14:paraId="1996B963" w14:textId="6822BCA3" w:rsidR="00FF5E3B" w:rsidRPr="008D4CD6" w:rsidRDefault="00B21D9D" w:rsidP="006A1451">
      <w:pPr>
        <w:pStyle w:val="BodyText"/>
      </w:pPr>
      <w:r w:rsidRPr="008D4CD6">
        <w:t>Každý</w:t>
      </w:r>
      <w:r w:rsidR="00F83889" w:rsidRPr="008D4CD6">
        <w:t xml:space="preserve"> </w:t>
      </w:r>
      <w:r w:rsidRPr="008D4CD6">
        <w:t xml:space="preserve">injekčná liekovka obsahuje 420 mg trastuzumabu. Po rozpustení 1 </w:t>
      </w:r>
      <w:r w:rsidR="00DC32D5" w:rsidRPr="008D4CD6">
        <w:t xml:space="preserve">ml </w:t>
      </w:r>
      <w:r w:rsidRPr="008D4CD6">
        <w:t>koncentrátu obsahuje 21</w:t>
      </w:r>
      <w:r w:rsidR="00897B74" w:rsidRPr="008D4CD6">
        <w:t> </w:t>
      </w:r>
      <w:r w:rsidRPr="008D4CD6">
        <w:t>mg trastuzumabu</w:t>
      </w:r>
      <w:r w:rsidR="00F83889" w:rsidRPr="008D4CD6">
        <w:t>.</w:t>
      </w:r>
    </w:p>
    <w:p w14:paraId="1996B964" w14:textId="77777777" w:rsidR="00FF5E3B" w:rsidRPr="008D4CD6" w:rsidRDefault="00FF5E3B" w:rsidP="006A1451">
      <w:pPr>
        <w:pStyle w:val="BodyText"/>
      </w:pPr>
    </w:p>
    <w:p w14:paraId="1996B965" w14:textId="77777777" w:rsidR="00FF5E3B" w:rsidRPr="008D4CD6" w:rsidRDefault="00FF5E3B" w:rsidP="006A1451"/>
    <w:p w14:paraId="1996B966" w14:textId="4F730187" w:rsidR="00FF5E3B"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3.</w:t>
      </w:r>
      <w:r w:rsidRPr="008D4CD6">
        <w:rPr>
          <w:b/>
        </w:rPr>
        <w:tab/>
      </w:r>
      <w:r w:rsidR="00723BA7" w:rsidRPr="008D4CD6">
        <w:rPr>
          <w:b/>
        </w:rPr>
        <w:t>ZOZNAM POMOCNÝCH LÁTOK</w:t>
      </w:r>
    </w:p>
    <w:p w14:paraId="1996B967" w14:textId="77777777" w:rsidR="00FF5E3B" w:rsidRPr="008D4CD6" w:rsidRDefault="00FF5E3B" w:rsidP="006A1451"/>
    <w:p w14:paraId="1996B968" w14:textId="21D6D3C9" w:rsidR="00FF5E3B" w:rsidRPr="008D4CD6" w:rsidRDefault="00723BA7" w:rsidP="006A1451">
      <w:pPr>
        <w:pStyle w:val="BodyText"/>
      </w:pPr>
      <w:r w:rsidRPr="008D4CD6">
        <w:t>L-histidíniumchlorid monohydrát, L-histidín, polysorbát 20,</w:t>
      </w:r>
      <w:r w:rsidR="00F83889" w:rsidRPr="008D4CD6">
        <w:t xml:space="preserve"> α,α-</w:t>
      </w:r>
      <w:r w:rsidR="001708BF" w:rsidRPr="008D4CD6">
        <w:t>dihydrát trehalózy</w:t>
      </w:r>
    </w:p>
    <w:p w14:paraId="1996B969" w14:textId="77777777" w:rsidR="00FF5E3B" w:rsidRPr="008D4CD6" w:rsidRDefault="00FF5E3B" w:rsidP="006A1451">
      <w:pPr>
        <w:pStyle w:val="BodyText"/>
      </w:pPr>
    </w:p>
    <w:p w14:paraId="1996B96A" w14:textId="77777777" w:rsidR="00FF5E3B" w:rsidRPr="008D4CD6" w:rsidRDefault="00FF5E3B" w:rsidP="006A1451"/>
    <w:p w14:paraId="1996B96B" w14:textId="5D0DD583" w:rsidR="00FF5E3B"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4.</w:t>
      </w:r>
      <w:r w:rsidRPr="008D4CD6">
        <w:rPr>
          <w:b/>
        </w:rPr>
        <w:tab/>
      </w:r>
      <w:r w:rsidR="001708BF" w:rsidRPr="008D4CD6">
        <w:rPr>
          <w:b/>
        </w:rPr>
        <w:t>LIEKOVÁ FORMA A OBSAH</w:t>
      </w:r>
    </w:p>
    <w:p w14:paraId="1996B96C" w14:textId="77777777" w:rsidR="00FF5E3B" w:rsidRPr="008D4CD6" w:rsidRDefault="00FF5E3B" w:rsidP="006A1451"/>
    <w:p w14:paraId="1D304778" w14:textId="77777777" w:rsidR="001708BF" w:rsidRPr="008D4CD6" w:rsidRDefault="001708BF" w:rsidP="006A1451">
      <w:pPr>
        <w:pStyle w:val="BodyText"/>
      </w:pPr>
      <w:r w:rsidRPr="008D4CD6">
        <w:t>Prášok na infúzny koncentrát</w:t>
      </w:r>
    </w:p>
    <w:p w14:paraId="1996B96E" w14:textId="1CCA6FD0" w:rsidR="00FF5E3B" w:rsidRPr="008D4CD6" w:rsidRDefault="001708BF" w:rsidP="006A1451">
      <w:pPr>
        <w:pStyle w:val="BodyText"/>
      </w:pPr>
      <w:r w:rsidRPr="008D4CD6">
        <w:t>1 injekčná liekovka</w:t>
      </w:r>
    </w:p>
    <w:p w14:paraId="1996B96F" w14:textId="77777777" w:rsidR="00FF5E3B" w:rsidRPr="008D4CD6" w:rsidRDefault="00FF5E3B" w:rsidP="006A1451">
      <w:pPr>
        <w:pStyle w:val="BodyText"/>
      </w:pPr>
    </w:p>
    <w:p w14:paraId="1996B970" w14:textId="77777777" w:rsidR="00FF5E3B" w:rsidRPr="008D4CD6" w:rsidRDefault="00FF5E3B" w:rsidP="006A1451">
      <w:pPr>
        <w:pStyle w:val="BodyText"/>
      </w:pPr>
    </w:p>
    <w:p w14:paraId="1996B971" w14:textId="381549D1" w:rsidR="00FF5E3B"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5.</w:t>
      </w:r>
      <w:r w:rsidRPr="008D4CD6">
        <w:rPr>
          <w:b/>
        </w:rPr>
        <w:tab/>
      </w:r>
      <w:r w:rsidR="00180A9F" w:rsidRPr="008D4CD6">
        <w:rPr>
          <w:b/>
        </w:rPr>
        <w:t>SPÔSOB A CESTA PODÁVANIA</w:t>
      </w:r>
    </w:p>
    <w:p w14:paraId="1996B972" w14:textId="77777777" w:rsidR="00FF5E3B" w:rsidRPr="008D4CD6" w:rsidRDefault="00FF5E3B" w:rsidP="006A1451"/>
    <w:p w14:paraId="01A8B0D8" w14:textId="77777777" w:rsidR="00180A9F" w:rsidRPr="008D4CD6" w:rsidRDefault="00180A9F" w:rsidP="006A1451">
      <w:pPr>
        <w:pStyle w:val="BodyText"/>
      </w:pPr>
      <w:r w:rsidRPr="008D4CD6">
        <w:t>Na vnútrožilové použitie len po rozpustení a nariedení.</w:t>
      </w:r>
    </w:p>
    <w:p w14:paraId="1996B974" w14:textId="355E672B" w:rsidR="00FF5E3B" w:rsidRPr="008D4CD6" w:rsidRDefault="00180A9F" w:rsidP="006A1451">
      <w:pPr>
        <w:pStyle w:val="BodyText"/>
      </w:pPr>
      <w:r w:rsidRPr="008D4CD6">
        <w:t>Pred použitím si prečítajte písomnú informáciu pre používateľa</w:t>
      </w:r>
      <w:r w:rsidR="00F83889" w:rsidRPr="008D4CD6">
        <w:t>.</w:t>
      </w:r>
    </w:p>
    <w:p w14:paraId="1996B975" w14:textId="77777777" w:rsidR="00FF5E3B" w:rsidRPr="008D4CD6" w:rsidRDefault="00FF5E3B" w:rsidP="006A1451">
      <w:pPr>
        <w:pStyle w:val="BodyText"/>
      </w:pPr>
    </w:p>
    <w:p w14:paraId="1996B976" w14:textId="77777777" w:rsidR="00FF5E3B" w:rsidRPr="008D4CD6" w:rsidRDefault="00FF5E3B" w:rsidP="006A1451"/>
    <w:p w14:paraId="1996B977" w14:textId="43B7B936" w:rsidR="00FF5E3B"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6.</w:t>
      </w:r>
      <w:r w:rsidRPr="008D4CD6">
        <w:rPr>
          <w:b/>
        </w:rPr>
        <w:tab/>
      </w:r>
      <w:r w:rsidR="00180A9F" w:rsidRPr="008D4CD6">
        <w:rPr>
          <w:b/>
        </w:rPr>
        <w:t>ŠPECIÁLNE UPOZORNENIE, ŽE LIEK SA MUSÍ UCHOVÁVAŤ MIMO DOHĽADU A DOSAHU DETÍ</w:t>
      </w:r>
      <w:r w:rsidRPr="008D4CD6">
        <w:rPr>
          <w:b/>
        </w:rPr>
        <w:t>REN</w:t>
      </w:r>
    </w:p>
    <w:p w14:paraId="1996B978" w14:textId="77777777" w:rsidR="00FF5E3B" w:rsidRPr="008D4CD6" w:rsidRDefault="00FF5E3B" w:rsidP="006A1451"/>
    <w:p w14:paraId="1996B979" w14:textId="3A677D9E" w:rsidR="00FF5E3B" w:rsidRPr="008D4CD6" w:rsidRDefault="00164C1A" w:rsidP="006A1451">
      <w:pPr>
        <w:pStyle w:val="BodyText"/>
      </w:pPr>
      <w:r w:rsidRPr="008D4CD6">
        <w:t>Uchovávajte mimo dohľadu a dosahu detí</w:t>
      </w:r>
      <w:r w:rsidR="00F83889" w:rsidRPr="008D4CD6">
        <w:t>.</w:t>
      </w:r>
    </w:p>
    <w:p w14:paraId="1996B97A" w14:textId="77777777" w:rsidR="00FF5E3B" w:rsidRPr="008D4CD6" w:rsidRDefault="00FF5E3B" w:rsidP="006A1451">
      <w:pPr>
        <w:pStyle w:val="BodyText"/>
      </w:pPr>
    </w:p>
    <w:p w14:paraId="1996B97B" w14:textId="77777777" w:rsidR="00FF5E3B" w:rsidRPr="008D4CD6" w:rsidRDefault="00FF5E3B" w:rsidP="006A1451"/>
    <w:p w14:paraId="1996B97C" w14:textId="7368D0F9" w:rsidR="00FF5E3B"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7.</w:t>
      </w:r>
      <w:r w:rsidRPr="008D4CD6">
        <w:rPr>
          <w:b/>
        </w:rPr>
        <w:tab/>
      </w:r>
      <w:r w:rsidR="00443DA7" w:rsidRPr="008D4CD6">
        <w:rPr>
          <w:b/>
        </w:rPr>
        <w:t>INÉ ŠPECIÁLNE UPOZORNENIA, AK JE TO POTREBNÉ</w:t>
      </w:r>
    </w:p>
    <w:p w14:paraId="1996B97D" w14:textId="77777777" w:rsidR="00FF5E3B" w:rsidRPr="008D4CD6" w:rsidRDefault="00FF5E3B" w:rsidP="006A1451"/>
    <w:p w14:paraId="1996B97E" w14:textId="77777777" w:rsidR="00FF5E3B" w:rsidRPr="008D4CD6" w:rsidRDefault="00FF5E3B" w:rsidP="006A1451">
      <w:pPr>
        <w:tabs>
          <w:tab w:val="left" w:pos="749"/>
        </w:tabs>
      </w:pPr>
    </w:p>
    <w:p w14:paraId="1996B97F" w14:textId="49F88754" w:rsidR="00FF5E3B" w:rsidRPr="008D4CD6" w:rsidRDefault="00F83889" w:rsidP="006A1451">
      <w:pPr>
        <w:pBdr>
          <w:top w:val="single" w:sz="4" w:space="1" w:color="auto"/>
          <w:left w:val="single" w:sz="4" w:space="0" w:color="auto"/>
          <w:bottom w:val="single" w:sz="4" w:space="1" w:color="auto"/>
          <w:right w:val="single" w:sz="4" w:space="0" w:color="auto"/>
        </w:pBdr>
        <w:ind w:left="567" w:hanging="567"/>
        <w:outlineLvl w:val="0"/>
      </w:pPr>
      <w:r w:rsidRPr="008D4CD6">
        <w:rPr>
          <w:b/>
        </w:rPr>
        <w:t>8.</w:t>
      </w:r>
      <w:r w:rsidRPr="008D4CD6">
        <w:rPr>
          <w:b/>
        </w:rPr>
        <w:tab/>
      </w:r>
      <w:r w:rsidR="00443DA7" w:rsidRPr="008D4CD6">
        <w:rPr>
          <w:b/>
        </w:rPr>
        <w:t>DÁTUM EXSPIRÁCIE</w:t>
      </w:r>
    </w:p>
    <w:p w14:paraId="1996B980" w14:textId="77777777" w:rsidR="00FF5E3B" w:rsidRPr="008D4CD6" w:rsidRDefault="00FF5E3B" w:rsidP="006A1451">
      <w:pPr>
        <w:pStyle w:val="BodyText"/>
      </w:pPr>
    </w:p>
    <w:p w14:paraId="1996B981" w14:textId="77777777" w:rsidR="00FF5E3B" w:rsidRPr="008D4CD6" w:rsidRDefault="00F83889" w:rsidP="006A1451">
      <w:pPr>
        <w:pStyle w:val="BodyText"/>
      </w:pPr>
      <w:r w:rsidRPr="008D4CD6">
        <w:t>EXP</w:t>
      </w:r>
    </w:p>
    <w:p w14:paraId="1996B982" w14:textId="77777777" w:rsidR="00FF5E3B" w:rsidRPr="008D4CD6" w:rsidRDefault="00FF5E3B" w:rsidP="006A1451">
      <w:pPr>
        <w:pStyle w:val="BodyText"/>
      </w:pPr>
    </w:p>
    <w:p w14:paraId="1996B983" w14:textId="2BD0CB38" w:rsidR="00FF5E3B" w:rsidRPr="008D4CD6" w:rsidRDefault="00F83889" w:rsidP="006A1451">
      <w:pPr>
        <w:keepNext/>
        <w:pBdr>
          <w:top w:val="single" w:sz="4" w:space="1" w:color="auto"/>
          <w:left w:val="single" w:sz="4" w:space="0" w:color="auto"/>
          <w:bottom w:val="single" w:sz="4" w:space="1" w:color="auto"/>
          <w:right w:val="single" w:sz="4" w:space="0" w:color="auto"/>
        </w:pBdr>
        <w:ind w:left="567" w:hanging="567"/>
        <w:outlineLvl w:val="0"/>
      </w:pPr>
      <w:r w:rsidRPr="008D4CD6">
        <w:rPr>
          <w:b/>
        </w:rPr>
        <w:t>9.</w:t>
      </w:r>
      <w:r w:rsidRPr="008D4CD6">
        <w:rPr>
          <w:b/>
        </w:rPr>
        <w:tab/>
      </w:r>
      <w:r w:rsidR="00443DA7" w:rsidRPr="008D4CD6">
        <w:rPr>
          <w:b/>
        </w:rPr>
        <w:t>ŠPECIÁLNE PODMIENKY NA UCHOVÁVANIE</w:t>
      </w:r>
    </w:p>
    <w:p w14:paraId="1996B984" w14:textId="77777777" w:rsidR="00FF5E3B" w:rsidRPr="008D4CD6" w:rsidRDefault="00FF5E3B" w:rsidP="006A1451"/>
    <w:p w14:paraId="1996B985" w14:textId="449EF158" w:rsidR="00FF5E3B" w:rsidRPr="008D4CD6" w:rsidRDefault="00443DA7" w:rsidP="006A1451">
      <w:pPr>
        <w:pStyle w:val="BodyText"/>
      </w:pPr>
      <w:r w:rsidRPr="008D4CD6">
        <w:t>Uchovávajte v chladničke.</w:t>
      </w:r>
    </w:p>
    <w:p w14:paraId="1996B986" w14:textId="77777777" w:rsidR="00FF5E3B" w:rsidRPr="008D4CD6" w:rsidRDefault="00FF5E3B" w:rsidP="006A1451">
      <w:pPr>
        <w:pStyle w:val="BodyText"/>
      </w:pPr>
    </w:p>
    <w:p w14:paraId="1996B987" w14:textId="77777777" w:rsidR="00FF5E3B" w:rsidRPr="008D4CD6" w:rsidRDefault="00FF5E3B" w:rsidP="006A1451">
      <w:pPr>
        <w:pStyle w:val="BodyText"/>
      </w:pPr>
    </w:p>
    <w:p w14:paraId="1996B988" w14:textId="420BC980" w:rsidR="00FF5E3B" w:rsidRPr="008D4CD6" w:rsidRDefault="00F83889" w:rsidP="006A1451">
      <w:pPr>
        <w:keepNext/>
        <w:keepLines/>
        <w:pBdr>
          <w:top w:val="single" w:sz="4" w:space="1" w:color="auto"/>
          <w:left w:val="single" w:sz="4" w:space="0" w:color="auto"/>
          <w:bottom w:val="single" w:sz="4" w:space="1" w:color="auto"/>
          <w:right w:val="single" w:sz="4" w:space="0" w:color="auto"/>
        </w:pBdr>
        <w:ind w:left="567" w:hanging="567"/>
        <w:outlineLvl w:val="0"/>
        <w:rPr>
          <w:b/>
        </w:rPr>
      </w:pPr>
      <w:r w:rsidRPr="008D4CD6">
        <w:rPr>
          <w:b/>
        </w:rPr>
        <w:t>10.</w:t>
      </w:r>
      <w:r w:rsidRPr="008D4CD6">
        <w:rPr>
          <w:b/>
        </w:rPr>
        <w:tab/>
      </w:r>
      <w:r w:rsidR="004319A2" w:rsidRPr="008D4CD6">
        <w:rPr>
          <w:b/>
        </w:rPr>
        <w:t>ŠPECIÁLNE UPOZORNENIA NA LIKVIDÁCIU NEPOUŽITÝCH LIEKOV ALEBO ODPADOV Z NICH VZNIKNUTÝCH, AK JE TO VHODNÉ</w:t>
      </w:r>
    </w:p>
    <w:p w14:paraId="1996B989" w14:textId="77777777" w:rsidR="00FF5E3B" w:rsidRPr="008D4CD6" w:rsidRDefault="00FF5E3B" w:rsidP="006A1451">
      <w:pPr>
        <w:keepNext/>
        <w:keepLines/>
      </w:pPr>
    </w:p>
    <w:p w14:paraId="1996B98A" w14:textId="77777777" w:rsidR="00FF5E3B" w:rsidRPr="008D4CD6" w:rsidRDefault="00FF5E3B" w:rsidP="006A1451"/>
    <w:p w14:paraId="1996B98B" w14:textId="2D441394"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11.</w:t>
      </w:r>
      <w:r w:rsidRPr="008D4CD6">
        <w:rPr>
          <w:b/>
          <w:bCs/>
        </w:rPr>
        <w:tab/>
      </w:r>
      <w:r w:rsidR="004319A2" w:rsidRPr="008D4CD6">
        <w:rPr>
          <w:b/>
          <w:bCs/>
        </w:rPr>
        <w:t>NÁZOV A ADRESA DRŽITEĽA ROZHODNUTIA O REGISTRÁCII</w:t>
      </w:r>
    </w:p>
    <w:p w14:paraId="1996B98C" w14:textId="77777777" w:rsidR="00FF5E3B" w:rsidRPr="008D4CD6" w:rsidRDefault="00FF5E3B" w:rsidP="006A1451"/>
    <w:p w14:paraId="1996B98D" w14:textId="77777777" w:rsidR="00FF5E3B" w:rsidRPr="008D4CD6" w:rsidRDefault="00F83889" w:rsidP="006A1451">
      <w:pPr>
        <w:pStyle w:val="BodyText"/>
      </w:pPr>
      <w:r w:rsidRPr="008D4CD6">
        <w:t>Prestige Biopharma Belgium BVBA</w:t>
      </w:r>
    </w:p>
    <w:p w14:paraId="1996B98E" w14:textId="77777777" w:rsidR="00FF5E3B" w:rsidRPr="008D4CD6" w:rsidRDefault="00F83889" w:rsidP="006A1451">
      <w:r w:rsidRPr="008D4CD6">
        <w:t>Terhulpensesteenweg 449</w:t>
      </w:r>
    </w:p>
    <w:p w14:paraId="1996B990" w14:textId="5D59BD57" w:rsidR="00FF5E3B" w:rsidRPr="008D4CD6" w:rsidRDefault="00F83889" w:rsidP="006A1451">
      <w:r w:rsidRPr="008D4CD6">
        <w:t>3090 Overijse</w:t>
      </w:r>
      <w:r w:rsidR="005F6460" w:rsidRPr="008D4CD6">
        <w:t xml:space="preserve">, </w:t>
      </w:r>
      <w:r w:rsidR="00933EDA" w:rsidRPr="008D4CD6">
        <w:t>Belgicko</w:t>
      </w:r>
    </w:p>
    <w:p w14:paraId="1996B991" w14:textId="77777777" w:rsidR="00FF5E3B" w:rsidRPr="008D4CD6" w:rsidRDefault="00FF5E3B" w:rsidP="006A1451">
      <w:pPr>
        <w:pStyle w:val="BodyText"/>
      </w:pPr>
    </w:p>
    <w:p w14:paraId="1996B992" w14:textId="77777777" w:rsidR="00FF5E3B" w:rsidRPr="008D4CD6" w:rsidRDefault="00FF5E3B" w:rsidP="006A1451"/>
    <w:p w14:paraId="1996B993" w14:textId="17344316"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12.</w:t>
      </w:r>
      <w:r w:rsidRPr="008D4CD6">
        <w:rPr>
          <w:b/>
          <w:bCs/>
        </w:rPr>
        <w:tab/>
      </w:r>
      <w:r w:rsidR="00933EDA" w:rsidRPr="008D4CD6">
        <w:rPr>
          <w:b/>
          <w:bCs/>
        </w:rPr>
        <w:t>REGISTRAČNÉ ČÍSLO</w:t>
      </w:r>
    </w:p>
    <w:p w14:paraId="1996B994" w14:textId="77777777" w:rsidR="00FF5E3B" w:rsidRPr="008D4CD6" w:rsidRDefault="00FF5E3B" w:rsidP="006A1451"/>
    <w:p w14:paraId="1996B995" w14:textId="293B8AF3" w:rsidR="00FF5E3B" w:rsidRPr="008D4CD6" w:rsidRDefault="00897D1C" w:rsidP="006A1451">
      <w:pPr>
        <w:pStyle w:val="BodyText"/>
      </w:pPr>
      <w:r w:rsidRPr="008D4CD6">
        <w:t>EU/1/24/1864/002</w:t>
      </w:r>
    </w:p>
    <w:p w14:paraId="1996B996" w14:textId="77777777" w:rsidR="00FF5E3B" w:rsidRPr="008D4CD6" w:rsidRDefault="00FF5E3B" w:rsidP="006A1451">
      <w:pPr>
        <w:pStyle w:val="BodyText"/>
      </w:pPr>
    </w:p>
    <w:p w14:paraId="1996B997" w14:textId="77777777" w:rsidR="00FF5E3B" w:rsidRPr="008D4CD6" w:rsidRDefault="00FF5E3B" w:rsidP="006A1451"/>
    <w:p w14:paraId="1996B998" w14:textId="5AB88D11"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13.</w:t>
      </w:r>
      <w:r w:rsidRPr="008D4CD6">
        <w:rPr>
          <w:b/>
          <w:bCs/>
        </w:rPr>
        <w:tab/>
      </w:r>
      <w:r w:rsidR="00933EDA" w:rsidRPr="008D4CD6">
        <w:rPr>
          <w:b/>
          <w:bCs/>
        </w:rPr>
        <w:t>ČÍSLO VÝROBNEJ ŠARŽE</w:t>
      </w:r>
    </w:p>
    <w:p w14:paraId="1996B999" w14:textId="77777777" w:rsidR="00FF5E3B" w:rsidRPr="008D4CD6" w:rsidRDefault="00FF5E3B" w:rsidP="006A1451"/>
    <w:p w14:paraId="1996B99A" w14:textId="77777777" w:rsidR="00FF5E3B" w:rsidRPr="008D4CD6" w:rsidRDefault="00F83889" w:rsidP="006A1451">
      <w:r w:rsidRPr="008D4CD6">
        <w:t>LOT</w:t>
      </w:r>
    </w:p>
    <w:p w14:paraId="1996B99B" w14:textId="77777777" w:rsidR="00FF5E3B" w:rsidRPr="008D4CD6" w:rsidRDefault="00FF5E3B" w:rsidP="006A1451"/>
    <w:p w14:paraId="1996B99C" w14:textId="77777777" w:rsidR="00FF5E3B" w:rsidRPr="008D4CD6" w:rsidRDefault="00FF5E3B" w:rsidP="006A1451"/>
    <w:p w14:paraId="1996B99D" w14:textId="6F6B79FA"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14.</w:t>
      </w:r>
      <w:r w:rsidRPr="008D4CD6">
        <w:rPr>
          <w:b/>
          <w:bCs/>
        </w:rPr>
        <w:tab/>
      </w:r>
      <w:r w:rsidR="00293FD5" w:rsidRPr="008D4CD6">
        <w:rPr>
          <w:b/>
          <w:bCs/>
        </w:rPr>
        <w:t>ZATRIEDENIE LIEKU PODĽA SPÔSOBU VÝDAJA</w:t>
      </w:r>
    </w:p>
    <w:p w14:paraId="1996B99E" w14:textId="77777777" w:rsidR="00FF5E3B" w:rsidRPr="008D4CD6" w:rsidRDefault="00FF5E3B" w:rsidP="006A1451"/>
    <w:p w14:paraId="1996B99F" w14:textId="77777777" w:rsidR="00FF5E3B" w:rsidRPr="008D4CD6" w:rsidRDefault="00FF5E3B" w:rsidP="006A1451"/>
    <w:p w14:paraId="1996B9A0" w14:textId="56654A84"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15.</w:t>
      </w:r>
      <w:r w:rsidRPr="008D4CD6">
        <w:rPr>
          <w:b/>
          <w:bCs/>
        </w:rPr>
        <w:tab/>
      </w:r>
      <w:r w:rsidR="00293FD5" w:rsidRPr="008D4CD6">
        <w:rPr>
          <w:b/>
          <w:bCs/>
        </w:rPr>
        <w:t>POKYNY NA POUŽITIE</w:t>
      </w:r>
    </w:p>
    <w:p w14:paraId="1996B9A1" w14:textId="77777777" w:rsidR="00FF5E3B" w:rsidRPr="008D4CD6" w:rsidRDefault="00FF5E3B" w:rsidP="006A1451"/>
    <w:p w14:paraId="1996B9A2" w14:textId="77777777" w:rsidR="00FF5E3B" w:rsidRPr="008D4CD6" w:rsidRDefault="00FF5E3B" w:rsidP="006A1451"/>
    <w:p w14:paraId="1996B9A3" w14:textId="7901B6DF"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16.</w:t>
      </w:r>
      <w:r w:rsidRPr="008D4CD6">
        <w:rPr>
          <w:b/>
          <w:bCs/>
        </w:rPr>
        <w:tab/>
      </w:r>
      <w:r w:rsidR="00293FD5" w:rsidRPr="008D4CD6">
        <w:rPr>
          <w:b/>
          <w:bCs/>
        </w:rPr>
        <w:t>INFORMÁCIE V BRAILLOVOM PÍSME</w:t>
      </w:r>
    </w:p>
    <w:p w14:paraId="1996B9A4" w14:textId="77777777" w:rsidR="00FF5E3B" w:rsidRPr="008D4CD6" w:rsidRDefault="00FF5E3B" w:rsidP="006A1451">
      <w:pPr>
        <w:pStyle w:val="BodyText"/>
      </w:pPr>
    </w:p>
    <w:p w14:paraId="1996B9A5" w14:textId="49297D40" w:rsidR="00FF5E3B" w:rsidRPr="008D4CD6" w:rsidRDefault="00293FD5" w:rsidP="006A1451">
      <w:pPr>
        <w:pStyle w:val="BodyText"/>
      </w:pPr>
      <w:r w:rsidRPr="008D4CD6">
        <w:rPr>
          <w:shd w:val="clear" w:color="auto" w:fill="CDCDCD"/>
        </w:rPr>
        <w:t>Zdôvodnenie neuvádzať informáciu v Braillovom písme sa akceptuje</w:t>
      </w:r>
      <w:r w:rsidR="00F83889" w:rsidRPr="008D4CD6">
        <w:rPr>
          <w:shd w:val="clear" w:color="auto" w:fill="CDCDCD"/>
        </w:rPr>
        <w:t>.</w:t>
      </w:r>
    </w:p>
    <w:p w14:paraId="1996B9A6" w14:textId="77777777" w:rsidR="00FF5E3B" w:rsidRPr="008D4CD6" w:rsidRDefault="00FF5E3B" w:rsidP="006A1451">
      <w:pPr>
        <w:pStyle w:val="BodyText"/>
      </w:pPr>
    </w:p>
    <w:p w14:paraId="1996B9A7" w14:textId="77777777" w:rsidR="00FF5E3B" w:rsidRPr="008D4CD6" w:rsidRDefault="00FF5E3B" w:rsidP="006A1451"/>
    <w:p w14:paraId="1996B9A8" w14:textId="7AFC7995"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17.</w:t>
      </w:r>
      <w:r w:rsidRPr="008D4CD6">
        <w:rPr>
          <w:b/>
          <w:bCs/>
        </w:rPr>
        <w:tab/>
      </w:r>
      <w:r w:rsidR="00293FD5" w:rsidRPr="008D4CD6">
        <w:rPr>
          <w:b/>
          <w:bCs/>
        </w:rPr>
        <w:t>ŠPECIFICKÝ IDENTIFIKÁTOR – DVOJROZMERNÝ ČIAROVÝ KÓD</w:t>
      </w:r>
    </w:p>
    <w:p w14:paraId="1996B9A9" w14:textId="77777777" w:rsidR="00FF5E3B" w:rsidRPr="008D4CD6" w:rsidRDefault="00FF5E3B" w:rsidP="006A1451">
      <w:pPr>
        <w:rPr>
          <w:shd w:val="clear" w:color="auto" w:fill="CCCCCC"/>
        </w:rPr>
      </w:pPr>
    </w:p>
    <w:p w14:paraId="1996B9AA" w14:textId="55ADBD89" w:rsidR="00FF5E3B" w:rsidRPr="008D4CD6" w:rsidRDefault="00A83228" w:rsidP="006A1451">
      <w:pPr>
        <w:pStyle w:val="BodyText"/>
      </w:pPr>
      <w:r w:rsidRPr="008D4CD6">
        <w:rPr>
          <w:shd w:val="clear" w:color="auto" w:fill="C1C1C1"/>
        </w:rPr>
        <w:t>Dvojrozmerný čiarový kód so špecifickým identifikátorom</w:t>
      </w:r>
      <w:r w:rsidR="00F83889" w:rsidRPr="008D4CD6">
        <w:rPr>
          <w:shd w:val="clear" w:color="auto" w:fill="C1C1C1"/>
        </w:rPr>
        <w:t>.</w:t>
      </w:r>
    </w:p>
    <w:p w14:paraId="1996B9AB" w14:textId="77777777" w:rsidR="00FF5E3B" w:rsidRPr="008D4CD6" w:rsidRDefault="00FF5E3B" w:rsidP="006A1451">
      <w:pPr>
        <w:pStyle w:val="BodyText"/>
      </w:pPr>
    </w:p>
    <w:p w14:paraId="1996B9AC" w14:textId="77777777" w:rsidR="00FF5E3B" w:rsidRPr="008D4CD6" w:rsidRDefault="00FF5E3B" w:rsidP="006A1451"/>
    <w:p w14:paraId="1996B9AD" w14:textId="38D4B388"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bCs/>
        </w:rPr>
      </w:pPr>
      <w:r w:rsidRPr="008D4CD6">
        <w:rPr>
          <w:b/>
          <w:bCs/>
        </w:rPr>
        <w:t>18.</w:t>
      </w:r>
      <w:r w:rsidRPr="008D4CD6">
        <w:rPr>
          <w:b/>
          <w:bCs/>
        </w:rPr>
        <w:tab/>
      </w:r>
      <w:r w:rsidR="00A83228" w:rsidRPr="008D4CD6">
        <w:rPr>
          <w:b/>
          <w:bCs/>
        </w:rPr>
        <w:t>ŠPECIFICKÝ IDENTIFIKÁTOR – ÚDAJE ČITATEĽNÉ ĽUDSKÝM OKOM</w:t>
      </w:r>
    </w:p>
    <w:p w14:paraId="1996B9AE" w14:textId="77777777" w:rsidR="00FF5E3B" w:rsidRPr="008D4CD6" w:rsidRDefault="00FF5E3B" w:rsidP="006A1451"/>
    <w:p w14:paraId="1996B9AF" w14:textId="77777777" w:rsidR="00FF5E3B" w:rsidRPr="008D4CD6" w:rsidRDefault="00F83889" w:rsidP="006A1451">
      <w:pPr>
        <w:pStyle w:val="BodyText"/>
      </w:pPr>
      <w:r w:rsidRPr="008D4CD6">
        <w:t>PC</w:t>
      </w:r>
    </w:p>
    <w:p w14:paraId="1996B9B0" w14:textId="77777777" w:rsidR="00FF5E3B" w:rsidRPr="008D4CD6" w:rsidRDefault="00F83889" w:rsidP="006A1451">
      <w:pPr>
        <w:pStyle w:val="BodyText"/>
      </w:pPr>
      <w:r w:rsidRPr="008D4CD6">
        <w:t>SN</w:t>
      </w:r>
    </w:p>
    <w:p w14:paraId="1996B9B1" w14:textId="77777777" w:rsidR="00FF5E3B" w:rsidRPr="008D4CD6" w:rsidRDefault="00F83889" w:rsidP="006A1451">
      <w:pPr>
        <w:pStyle w:val="BodyText"/>
      </w:pPr>
      <w:r w:rsidRPr="008D4CD6">
        <w:t>NN</w:t>
      </w:r>
    </w:p>
    <w:p w14:paraId="1996B9B2" w14:textId="77777777" w:rsidR="00FF5E3B" w:rsidRPr="008D4CD6" w:rsidRDefault="00FF5E3B" w:rsidP="006A1451">
      <w:pPr>
        <w:rPr>
          <w:shd w:val="clear" w:color="auto" w:fill="CCCCCC"/>
        </w:rPr>
      </w:pPr>
    </w:p>
    <w:p w14:paraId="1996B9B3" w14:textId="62F43AC5" w:rsidR="00FF5E3B" w:rsidRPr="008D4CD6" w:rsidRDefault="00F83889" w:rsidP="006A1451">
      <w:pPr>
        <w:pBdr>
          <w:top w:val="single" w:sz="4" w:space="1" w:color="auto"/>
          <w:left w:val="single" w:sz="4" w:space="0" w:color="auto"/>
          <w:bottom w:val="single" w:sz="4" w:space="1" w:color="auto"/>
          <w:right w:val="single" w:sz="4" w:space="0" w:color="auto"/>
        </w:pBdr>
        <w:rPr>
          <w:b/>
        </w:rPr>
      </w:pPr>
      <w:r w:rsidRPr="008D4CD6">
        <w:rPr>
          <w:shd w:val="clear" w:color="auto" w:fill="CCCCCC"/>
        </w:rPr>
        <w:br w:type="page"/>
      </w:r>
      <w:r w:rsidR="00A83228" w:rsidRPr="008D4CD6">
        <w:rPr>
          <w:b/>
        </w:rPr>
        <w:t>MINIMÁLNE ÚDAJE, KTORÉ MAJÚ BYŤ UVEDENÉ NA MALOM VNÚTORNOM OBALE</w:t>
      </w:r>
    </w:p>
    <w:p w14:paraId="1996B9B4" w14:textId="77777777" w:rsidR="00FF5E3B" w:rsidRPr="008D4CD6" w:rsidRDefault="00FF5E3B" w:rsidP="006A1451">
      <w:pPr>
        <w:pBdr>
          <w:top w:val="single" w:sz="4" w:space="1" w:color="auto"/>
          <w:left w:val="single" w:sz="4" w:space="0" w:color="auto"/>
          <w:bottom w:val="single" w:sz="4" w:space="1" w:color="auto"/>
          <w:right w:val="single" w:sz="4" w:space="0" w:color="auto"/>
        </w:pBdr>
        <w:rPr>
          <w:b/>
        </w:rPr>
      </w:pPr>
    </w:p>
    <w:p w14:paraId="1996B9B5" w14:textId="5308CDE3" w:rsidR="00FF5E3B" w:rsidRPr="008D4CD6" w:rsidRDefault="00F517DB" w:rsidP="006A1451">
      <w:pPr>
        <w:pBdr>
          <w:top w:val="single" w:sz="4" w:space="1" w:color="auto"/>
          <w:left w:val="single" w:sz="4" w:space="0" w:color="auto"/>
          <w:bottom w:val="single" w:sz="4" w:space="1" w:color="auto"/>
          <w:right w:val="single" w:sz="4" w:space="0" w:color="auto"/>
        </w:pBdr>
        <w:rPr>
          <w:b/>
        </w:rPr>
      </w:pPr>
      <w:r w:rsidRPr="008D4CD6">
        <w:rPr>
          <w:b/>
        </w:rPr>
        <w:t>ŠTÍTOK INJEKČNEJ LIEKOVKY</w:t>
      </w:r>
    </w:p>
    <w:p w14:paraId="1996B9B6" w14:textId="77777777" w:rsidR="00FF5E3B" w:rsidRPr="008D4CD6" w:rsidRDefault="00FF5E3B" w:rsidP="006A1451"/>
    <w:p w14:paraId="1996B9B7" w14:textId="77777777" w:rsidR="00FF5E3B" w:rsidRPr="008D4CD6" w:rsidRDefault="00FF5E3B" w:rsidP="006A1451"/>
    <w:p w14:paraId="1996B9B8" w14:textId="77944738"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rPr>
      </w:pPr>
      <w:r w:rsidRPr="008D4CD6">
        <w:rPr>
          <w:b/>
        </w:rPr>
        <w:t>1.</w:t>
      </w:r>
      <w:r w:rsidRPr="008D4CD6">
        <w:rPr>
          <w:b/>
        </w:rPr>
        <w:tab/>
      </w:r>
      <w:r w:rsidR="00F517DB" w:rsidRPr="008D4CD6">
        <w:rPr>
          <w:b/>
        </w:rPr>
        <w:t>NÁZOV LIEKU A CESTA PODÁVANIA</w:t>
      </w:r>
    </w:p>
    <w:p w14:paraId="1996B9B9" w14:textId="77777777" w:rsidR="00FF5E3B" w:rsidRPr="008D4CD6" w:rsidRDefault="00FF5E3B" w:rsidP="006A1451">
      <w:pPr>
        <w:ind w:left="567" w:hanging="567"/>
        <w:rPr>
          <w:bCs/>
        </w:rPr>
      </w:pPr>
    </w:p>
    <w:p w14:paraId="1996B9BA" w14:textId="6DE40618" w:rsidR="00FF5E3B" w:rsidRPr="008D4CD6" w:rsidRDefault="00D72A28" w:rsidP="006A1451">
      <w:pPr>
        <w:rPr>
          <w:bCs/>
        </w:rPr>
      </w:pPr>
      <w:r w:rsidRPr="008D4CD6">
        <w:rPr>
          <w:bCs/>
        </w:rPr>
        <w:t>Tuznue</w:t>
      </w:r>
      <w:r w:rsidR="00F83889" w:rsidRPr="008D4CD6">
        <w:rPr>
          <w:bCs/>
        </w:rPr>
        <w:t xml:space="preserve"> </w:t>
      </w:r>
      <w:r w:rsidR="00ED1746" w:rsidRPr="008D4CD6">
        <w:rPr>
          <w:bCs/>
        </w:rPr>
        <w:t>42</w:t>
      </w:r>
      <w:r w:rsidR="00F83889" w:rsidRPr="008D4CD6">
        <w:rPr>
          <w:bCs/>
        </w:rPr>
        <w:t>0 mg</w:t>
      </w:r>
      <w:r w:rsidR="00F517DB" w:rsidRPr="008D4CD6">
        <w:rPr>
          <w:bCs/>
        </w:rPr>
        <w:t>, prášok na koncentrát</w:t>
      </w:r>
    </w:p>
    <w:p w14:paraId="1996B9BB" w14:textId="7C41D6E6" w:rsidR="00FF5E3B" w:rsidRPr="008D4CD6" w:rsidRDefault="00F517DB" w:rsidP="006A1451">
      <w:pPr>
        <w:pStyle w:val="BodyText"/>
      </w:pPr>
      <w:r w:rsidRPr="008D4CD6">
        <w:t>t</w:t>
      </w:r>
      <w:r w:rsidR="00F83889" w:rsidRPr="008D4CD6">
        <w:t>rastuzumab</w:t>
      </w:r>
    </w:p>
    <w:p w14:paraId="1996B9BC" w14:textId="069054E9" w:rsidR="00FF5E3B" w:rsidRPr="008D4CD6" w:rsidRDefault="00F4644F" w:rsidP="006A1451">
      <w:r w:rsidRPr="008D4CD6">
        <w:t>Len na intravenózne použitie</w:t>
      </w:r>
    </w:p>
    <w:p w14:paraId="1996B9BD" w14:textId="77777777" w:rsidR="00FF5E3B" w:rsidRPr="008D4CD6" w:rsidRDefault="00FF5E3B" w:rsidP="006A1451"/>
    <w:p w14:paraId="1996B9BE" w14:textId="77777777" w:rsidR="00FF5E3B" w:rsidRPr="008D4CD6" w:rsidRDefault="00FF5E3B" w:rsidP="006A1451"/>
    <w:p w14:paraId="1996B9BF" w14:textId="4419BBDF"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rPr>
      </w:pPr>
      <w:r w:rsidRPr="008D4CD6">
        <w:rPr>
          <w:b/>
        </w:rPr>
        <w:t>2.</w:t>
      </w:r>
      <w:r w:rsidRPr="008D4CD6">
        <w:rPr>
          <w:b/>
        </w:rPr>
        <w:tab/>
      </w:r>
      <w:r w:rsidR="00F4644F" w:rsidRPr="008D4CD6">
        <w:rPr>
          <w:b/>
        </w:rPr>
        <w:t>SPÔSOB PODÁVANIA</w:t>
      </w:r>
    </w:p>
    <w:p w14:paraId="1996B9C0" w14:textId="77777777" w:rsidR="00FF5E3B" w:rsidRPr="008D4CD6" w:rsidRDefault="00FF5E3B" w:rsidP="006A1451"/>
    <w:p w14:paraId="1996B9C1" w14:textId="77777777" w:rsidR="00FF5E3B" w:rsidRPr="008D4CD6" w:rsidRDefault="00FF5E3B" w:rsidP="006A1451"/>
    <w:p w14:paraId="1996B9C2" w14:textId="430006FC"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rPr>
      </w:pPr>
      <w:r w:rsidRPr="008D4CD6">
        <w:rPr>
          <w:b/>
        </w:rPr>
        <w:t>3.</w:t>
      </w:r>
      <w:r w:rsidRPr="008D4CD6">
        <w:rPr>
          <w:b/>
        </w:rPr>
        <w:tab/>
      </w:r>
      <w:r w:rsidR="00545FB9" w:rsidRPr="008D4CD6">
        <w:rPr>
          <w:b/>
        </w:rPr>
        <w:t>DÁTUM EXSPIRÁCIE</w:t>
      </w:r>
    </w:p>
    <w:p w14:paraId="1996B9C3" w14:textId="77777777" w:rsidR="00FF5E3B" w:rsidRPr="008D4CD6" w:rsidRDefault="00FF5E3B" w:rsidP="006A1451"/>
    <w:p w14:paraId="1996B9C4" w14:textId="77777777" w:rsidR="00FF5E3B" w:rsidRPr="008D4CD6" w:rsidRDefault="00F83889" w:rsidP="006A1451">
      <w:pPr>
        <w:pStyle w:val="BodyText"/>
      </w:pPr>
      <w:r w:rsidRPr="008D4CD6">
        <w:t>EXP</w:t>
      </w:r>
    </w:p>
    <w:p w14:paraId="1996B9C5" w14:textId="77777777" w:rsidR="00FF5E3B" w:rsidRPr="008D4CD6" w:rsidRDefault="00FF5E3B" w:rsidP="006A1451">
      <w:pPr>
        <w:pStyle w:val="BodyText"/>
      </w:pPr>
    </w:p>
    <w:p w14:paraId="1996B9C6" w14:textId="77777777" w:rsidR="00FF5E3B" w:rsidRPr="008D4CD6" w:rsidRDefault="00FF5E3B" w:rsidP="006A1451">
      <w:pPr>
        <w:pStyle w:val="BodyText"/>
      </w:pPr>
    </w:p>
    <w:p w14:paraId="1996B9C7" w14:textId="4A827B6A" w:rsidR="00FF5E3B" w:rsidRPr="008D4CD6" w:rsidRDefault="00F83889" w:rsidP="006A1451">
      <w:pPr>
        <w:pBdr>
          <w:top w:val="single" w:sz="4" w:space="1" w:color="auto"/>
          <w:left w:val="single" w:sz="4" w:space="4" w:color="auto"/>
          <w:bottom w:val="single" w:sz="4" w:space="1" w:color="auto"/>
          <w:right w:val="single" w:sz="4" w:space="4" w:color="auto"/>
        </w:pBdr>
        <w:outlineLvl w:val="0"/>
        <w:rPr>
          <w:b/>
        </w:rPr>
      </w:pPr>
      <w:r w:rsidRPr="008D4CD6">
        <w:rPr>
          <w:b/>
        </w:rPr>
        <w:t>4.</w:t>
      </w:r>
      <w:r w:rsidRPr="008D4CD6">
        <w:rPr>
          <w:b/>
        </w:rPr>
        <w:tab/>
      </w:r>
      <w:r w:rsidR="00545FB9" w:rsidRPr="008D4CD6">
        <w:rPr>
          <w:b/>
        </w:rPr>
        <w:t>ČÍSLO VÝROBNEJ ŠARŽE</w:t>
      </w:r>
    </w:p>
    <w:p w14:paraId="1996B9C8" w14:textId="77777777" w:rsidR="00FF5E3B" w:rsidRPr="008D4CD6" w:rsidRDefault="00FF5E3B" w:rsidP="006A1451"/>
    <w:p w14:paraId="1996B9C9" w14:textId="77777777" w:rsidR="00FF5E3B" w:rsidRPr="008D4CD6" w:rsidRDefault="00F83889" w:rsidP="006A1451">
      <w:pPr>
        <w:pStyle w:val="BodyText"/>
      </w:pPr>
      <w:r w:rsidRPr="008D4CD6">
        <w:t>Lot</w:t>
      </w:r>
    </w:p>
    <w:p w14:paraId="1996B9CA" w14:textId="77777777" w:rsidR="00FF5E3B" w:rsidRPr="008D4CD6" w:rsidRDefault="00FF5E3B" w:rsidP="006A1451">
      <w:pPr>
        <w:pStyle w:val="BodyText"/>
      </w:pPr>
    </w:p>
    <w:p w14:paraId="1996B9CB" w14:textId="77777777" w:rsidR="00FF5E3B" w:rsidRPr="008D4CD6" w:rsidRDefault="00FF5E3B" w:rsidP="006A1451">
      <w:pPr>
        <w:pStyle w:val="BodyText"/>
      </w:pPr>
    </w:p>
    <w:p w14:paraId="1996B9CC" w14:textId="29FF6A83" w:rsidR="00FF5E3B" w:rsidRPr="008D4CD6" w:rsidRDefault="00F83889" w:rsidP="006A1451">
      <w:pPr>
        <w:pBdr>
          <w:top w:val="single" w:sz="4" w:space="1" w:color="auto"/>
          <w:left w:val="single" w:sz="4" w:space="0" w:color="auto"/>
          <w:bottom w:val="single" w:sz="4" w:space="1" w:color="auto"/>
          <w:right w:val="single" w:sz="4" w:space="0" w:color="auto"/>
        </w:pBdr>
        <w:ind w:left="720" w:hanging="720"/>
        <w:outlineLvl w:val="0"/>
        <w:rPr>
          <w:b/>
        </w:rPr>
      </w:pPr>
      <w:r w:rsidRPr="008D4CD6">
        <w:rPr>
          <w:b/>
        </w:rPr>
        <w:t>5.</w:t>
      </w:r>
      <w:r w:rsidRPr="008D4CD6">
        <w:rPr>
          <w:b/>
        </w:rPr>
        <w:tab/>
      </w:r>
      <w:r w:rsidR="00545FB9" w:rsidRPr="008D4CD6">
        <w:rPr>
          <w:b/>
        </w:rPr>
        <w:t>OBSAH V HMOTNOSTNÝCH, OBJEMOVÝCH ALEBO V KUSOVÝCH JEDNOTKÁCH</w:t>
      </w:r>
    </w:p>
    <w:p w14:paraId="1996B9CD" w14:textId="77777777" w:rsidR="00FF5E3B" w:rsidRPr="008D4CD6" w:rsidRDefault="00FF5E3B" w:rsidP="006A1451"/>
    <w:p w14:paraId="1996B9CE" w14:textId="77777777" w:rsidR="00FF5E3B" w:rsidRPr="008D4CD6" w:rsidRDefault="00FF5E3B" w:rsidP="006A1451"/>
    <w:p w14:paraId="1996B9CF" w14:textId="42585393" w:rsidR="00FF5E3B" w:rsidRPr="008D4CD6" w:rsidRDefault="00F83889" w:rsidP="006A1451">
      <w:pPr>
        <w:pBdr>
          <w:top w:val="single" w:sz="4" w:space="1" w:color="auto"/>
          <w:left w:val="single" w:sz="4" w:space="0" w:color="auto"/>
          <w:bottom w:val="single" w:sz="4" w:space="1" w:color="auto"/>
          <w:right w:val="single" w:sz="4" w:space="0" w:color="auto"/>
        </w:pBdr>
        <w:outlineLvl w:val="0"/>
        <w:rPr>
          <w:b/>
        </w:rPr>
      </w:pPr>
      <w:r w:rsidRPr="008D4CD6">
        <w:rPr>
          <w:b/>
        </w:rPr>
        <w:t>6.</w:t>
      </w:r>
      <w:r w:rsidRPr="008D4CD6">
        <w:rPr>
          <w:b/>
        </w:rPr>
        <w:tab/>
      </w:r>
      <w:r w:rsidR="00545FB9" w:rsidRPr="008D4CD6">
        <w:rPr>
          <w:b/>
        </w:rPr>
        <w:t>INÉ</w:t>
      </w:r>
    </w:p>
    <w:p w14:paraId="1996B9D0" w14:textId="77777777" w:rsidR="00FF5E3B" w:rsidRPr="008D4CD6" w:rsidRDefault="00FF5E3B" w:rsidP="006A1451"/>
    <w:p w14:paraId="1996B9D1" w14:textId="77777777" w:rsidR="00FF5E3B" w:rsidRPr="008D4CD6" w:rsidRDefault="00FF5E3B" w:rsidP="006A1451"/>
    <w:p w14:paraId="4D613CF2" w14:textId="195D2A8F" w:rsidR="00806360" w:rsidRPr="008D4CD6" w:rsidRDefault="00806360" w:rsidP="006A1451">
      <w:r w:rsidRPr="008D4CD6">
        <w:br w:type="page"/>
      </w:r>
    </w:p>
    <w:p w14:paraId="16B04B69" w14:textId="77777777" w:rsidR="00806360" w:rsidRPr="008D4CD6" w:rsidRDefault="00806360" w:rsidP="006A1451">
      <w:pPr>
        <w:pStyle w:val="BodyText"/>
      </w:pPr>
    </w:p>
    <w:p w14:paraId="0449B30C" w14:textId="77777777" w:rsidR="00806360" w:rsidRPr="008D4CD6" w:rsidRDefault="00806360" w:rsidP="006A1451">
      <w:pPr>
        <w:pStyle w:val="BodyText"/>
      </w:pPr>
    </w:p>
    <w:p w14:paraId="1A6673CE" w14:textId="77777777" w:rsidR="00806360" w:rsidRPr="008D4CD6" w:rsidRDefault="00806360" w:rsidP="006A1451">
      <w:pPr>
        <w:pStyle w:val="BodyText"/>
      </w:pPr>
    </w:p>
    <w:p w14:paraId="67757243" w14:textId="77777777" w:rsidR="00806360" w:rsidRPr="008D4CD6" w:rsidRDefault="00806360" w:rsidP="006A1451">
      <w:pPr>
        <w:pStyle w:val="BodyText"/>
      </w:pPr>
    </w:p>
    <w:p w14:paraId="1FAD58AC" w14:textId="77777777" w:rsidR="00806360" w:rsidRPr="008D4CD6" w:rsidRDefault="00806360" w:rsidP="006A1451">
      <w:pPr>
        <w:pStyle w:val="BodyText"/>
      </w:pPr>
    </w:p>
    <w:p w14:paraId="582F7A47" w14:textId="77777777" w:rsidR="00806360" w:rsidRPr="008D4CD6" w:rsidRDefault="00806360" w:rsidP="006A1451">
      <w:pPr>
        <w:pStyle w:val="BodyText"/>
      </w:pPr>
    </w:p>
    <w:p w14:paraId="3072CDAF" w14:textId="77777777" w:rsidR="00806360" w:rsidRPr="008D4CD6" w:rsidRDefault="00806360" w:rsidP="006A1451">
      <w:pPr>
        <w:pStyle w:val="BodyText"/>
      </w:pPr>
    </w:p>
    <w:p w14:paraId="3F498EE3" w14:textId="77777777" w:rsidR="00806360" w:rsidRPr="008D4CD6" w:rsidRDefault="00806360" w:rsidP="006A1451">
      <w:pPr>
        <w:pStyle w:val="BodyText"/>
      </w:pPr>
    </w:p>
    <w:p w14:paraId="03FB6BEA" w14:textId="77777777" w:rsidR="00806360" w:rsidRPr="008D4CD6" w:rsidRDefault="00806360" w:rsidP="006A1451">
      <w:pPr>
        <w:pStyle w:val="BodyText"/>
      </w:pPr>
    </w:p>
    <w:p w14:paraId="5F67B47E" w14:textId="77777777" w:rsidR="00806360" w:rsidRPr="008D4CD6" w:rsidRDefault="00806360" w:rsidP="006A1451">
      <w:pPr>
        <w:pStyle w:val="BodyText"/>
      </w:pPr>
    </w:p>
    <w:p w14:paraId="2884205D" w14:textId="77777777" w:rsidR="00806360" w:rsidRPr="008D4CD6" w:rsidRDefault="00806360" w:rsidP="006A1451">
      <w:pPr>
        <w:pStyle w:val="BodyText"/>
      </w:pPr>
    </w:p>
    <w:p w14:paraId="6FDA5A69" w14:textId="77777777" w:rsidR="00806360" w:rsidRPr="008D4CD6" w:rsidRDefault="00806360" w:rsidP="006A1451">
      <w:pPr>
        <w:pStyle w:val="BodyText"/>
      </w:pPr>
    </w:p>
    <w:p w14:paraId="26CB6B0D" w14:textId="77777777" w:rsidR="00806360" w:rsidRPr="008D4CD6" w:rsidRDefault="00806360" w:rsidP="006A1451">
      <w:pPr>
        <w:pStyle w:val="BodyText"/>
      </w:pPr>
    </w:p>
    <w:p w14:paraId="64D6A3C4" w14:textId="77777777" w:rsidR="00806360" w:rsidRPr="008D4CD6" w:rsidRDefault="00806360" w:rsidP="006A1451">
      <w:pPr>
        <w:pStyle w:val="BodyText"/>
      </w:pPr>
    </w:p>
    <w:p w14:paraId="19559270" w14:textId="77777777" w:rsidR="00806360" w:rsidRPr="008D4CD6" w:rsidRDefault="00806360" w:rsidP="006A1451">
      <w:pPr>
        <w:pStyle w:val="BodyText"/>
      </w:pPr>
    </w:p>
    <w:p w14:paraId="02DF8C50" w14:textId="77777777" w:rsidR="00806360" w:rsidRPr="008D4CD6" w:rsidRDefault="00806360" w:rsidP="006A1451">
      <w:pPr>
        <w:pStyle w:val="BodyText"/>
      </w:pPr>
    </w:p>
    <w:p w14:paraId="55168053" w14:textId="77777777" w:rsidR="00806360" w:rsidRPr="008D4CD6" w:rsidRDefault="00806360" w:rsidP="006A1451">
      <w:pPr>
        <w:pStyle w:val="BodyText"/>
      </w:pPr>
    </w:p>
    <w:p w14:paraId="5B45D0E3" w14:textId="77777777" w:rsidR="00806360" w:rsidRPr="008D4CD6" w:rsidRDefault="00806360" w:rsidP="006A1451">
      <w:pPr>
        <w:pStyle w:val="BodyText"/>
      </w:pPr>
    </w:p>
    <w:p w14:paraId="206B720D" w14:textId="77777777" w:rsidR="00806360" w:rsidRPr="008D4CD6" w:rsidRDefault="00806360" w:rsidP="006A1451">
      <w:pPr>
        <w:pStyle w:val="BodyText"/>
      </w:pPr>
    </w:p>
    <w:p w14:paraId="5503318A" w14:textId="77777777" w:rsidR="00806360" w:rsidRPr="008D4CD6" w:rsidRDefault="00806360" w:rsidP="006A1451">
      <w:pPr>
        <w:pStyle w:val="BodyText"/>
      </w:pPr>
    </w:p>
    <w:p w14:paraId="76906CA5" w14:textId="77777777" w:rsidR="00806360" w:rsidRPr="008D4CD6" w:rsidRDefault="00806360" w:rsidP="006A1451">
      <w:pPr>
        <w:pStyle w:val="BodyText"/>
      </w:pPr>
    </w:p>
    <w:p w14:paraId="1DA4FD44" w14:textId="77777777" w:rsidR="00806360" w:rsidRPr="008D4CD6" w:rsidRDefault="00806360" w:rsidP="006A1451">
      <w:pPr>
        <w:pStyle w:val="BodyText"/>
      </w:pPr>
    </w:p>
    <w:p w14:paraId="5D94CEFA" w14:textId="77777777" w:rsidR="00806360" w:rsidRPr="008D4CD6" w:rsidRDefault="00806360" w:rsidP="006A1451">
      <w:pPr>
        <w:pStyle w:val="BodyText"/>
      </w:pPr>
    </w:p>
    <w:p w14:paraId="1996B9D3" w14:textId="4B532A42" w:rsidR="002520D7" w:rsidRPr="008D4CD6" w:rsidRDefault="00F83889" w:rsidP="006A1451">
      <w:pPr>
        <w:pStyle w:val="Heading1"/>
        <w:jc w:val="center"/>
      </w:pPr>
      <w:r w:rsidRPr="008D4CD6">
        <w:t xml:space="preserve">B. </w:t>
      </w:r>
      <w:r w:rsidR="00A93E42" w:rsidRPr="008D4CD6">
        <w:t>PÍSOMNÁ INFORMÁCIA PRE POUŽÍVATEĽA</w:t>
      </w:r>
    </w:p>
    <w:p w14:paraId="1996B9D4" w14:textId="77777777" w:rsidR="00ED1746" w:rsidRPr="008D4CD6" w:rsidRDefault="00ED1746" w:rsidP="006A1451"/>
    <w:p w14:paraId="4A97B27B" w14:textId="77777777" w:rsidR="00ED1746" w:rsidRPr="008D4CD6" w:rsidRDefault="00ED1746" w:rsidP="006A1451"/>
    <w:p w14:paraId="1D43E1DD" w14:textId="4964E698" w:rsidR="00806360" w:rsidRPr="008D4CD6" w:rsidRDefault="00806360" w:rsidP="006A1451">
      <w:r w:rsidRPr="008D4CD6">
        <w:br w:type="page"/>
      </w:r>
    </w:p>
    <w:p w14:paraId="1996B9D6" w14:textId="48A3CDAF" w:rsidR="00F43F10" w:rsidRPr="008D4CD6" w:rsidRDefault="00A93E42" w:rsidP="006A1451">
      <w:pPr>
        <w:jc w:val="center"/>
        <w:rPr>
          <w:b/>
          <w:bCs/>
        </w:rPr>
      </w:pPr>
      <w:r w:rsidRPr="008D4CD6">
        <w:rPr>
          <w:b/>
          <w:bCs/>
        </w:rPr>
        <w:t>Písomná informácia pre používateľa</w:t>
      </w:r>
    </w:p>
    <w:p w14:paraId="1996B9D7" w14:textId="77777777" w:rsidR="00F43F10" w:rsidRPr="008D4CD6" w:rsidRDefault="00F43F10" w:rsidP="006A1451">
      <w:pPr>
        <w:pStyle w:val="BodyText"/>
        <w:jc w:val="center"/>
      </w:pPr>
    </w:p>
    <w:p w14:paraId="1996B9D8" w14:textId="1CFB76E5" w:rsidR="00812D16" w:rsidRPr="008D4CD6" w:rsidRDefault="00D72A28" w:rsidP="006A1451">
      <w:pPr>
        <w:tabs>
          <w:tab w:val="left" w:pos="993"/>
        </w:tabs>
        <w:jc w:val="center"/>
        <w:outlineLvl w:val="0"/>
        <w:rPr>
          <w:b/>
          <w:bCs/>
        </w:rPr>
      </w:pPr>
      <w:r w:rsidRPr="008D4CD6">
        <w:rPr>
          <w:b/>
          <w:bCs/>
        </w:rPr>
        <w:t>Tuznue</w:t>
      </w:r>
      <w:r w:rsidR="0032562F" w:rsidRPr="008D4CD6">
        <w:rPr>
          <w:b/>
          <w:bCs/>
        </w:rPr>
        <w:t xml:space="preserve"> 150</w:t>
      </w:r>
      <w:r w:rsidR="00A16D03" w:rsidRPr="008D4CD6">
        <w:rPr>
          <w:b/>
          <w:bCs/>
        </w:rPr>
        <w:t> </w:t>
      </w:r>
      <w:r w:rsidR="0032562F" w:rsidRPr="008D4CD6">
        <w:rPr>
          <w:b/>
          <w:bCs/>
        </w:rPr>
        <w:t xml:space="preserve">mg </w:t>
      </w:r>
      <w:r w:rsidR="005F4991" w:rsidRPr="008D4CD6">
        <w:rPr>
          <w:b/>
          <w:bCs/>
        </w:rPr>
        <w:t>prášok na infúzny koncentrát</w:t>
      </w:r>
    </w:p>
    <w:p w14:paraId="1996B9D9" w14:textId="64863537" w:rsidR="002A41E3" w:rsidRPr="008D4CD6" w:rsidRDefault="00D72A28" w:rsidP="006A1451">
      <w:pPr>
        <w:tabs>
          <w:tab w:val="left" w:pos="993"/>
        </w:tabs>
        <w:jc w:val="center"/>
        <w:outlineLvl w:val="0"/>
        <w:rPr>
          <w:b/>
          <w:bCs/>
        </w:rPr>
      </w:pPr>
      <w:r w:rsidRPr="008D4CD6">
        <w:rPr>
          <w:b/>
          <w:bCs/>
        </w:rPr>
        <w:t>Tuznue</w:t>
      </w:r>
      <w:r w:rsidR="00F83889" w:rsidRPr="008D4CD6">
        <w:rPr>
          <w:b/>
          <w:bCs/>
        </w:rPr>
        <w:t xml:space="preserve"> 420 mg </w:t>
      </w:r>
      <w:r w:rsidR="005F4991" w:rsidRPr="008D4CD6">
        <w:rPr>
          <w:b/>
          <w:bCs/>
        </w:rPr>
        <w:t>prášok na infúzny koncentrát</w:t>
      </w:r>
    </w:p>
    <w:p w14:paraId="1996B9DA" w14:textId="77777777" w:rsidR="00F43F10" w:rsidRPr="008D4CD6" w:rsidRDefault="00F83889" w:rsidP="006A1451">
      <w:pPr>
        <w:pStyle w:val="BodyText"/>
        <w:jc w:val="center"/>
      </w:pPr>
      <w:r w:rsidRPr="008D4CD6">
        <w:t>trastuzumab</w:t>
      </w:r>
    </w:p>
    <w:p w14:paraId="1996B9DB" w14:textId="77777777" w:rsidR="00A2707B" w:rsidRPr="008D4CD6" w:rsidRDefault="00A2707B" w:rsidP="006A1451"/>
    <w:p w14:paraId="1996B9DC" w14:textId="71EE617C" w:rsidR="00F43F10" w:rsidRPr="008D4CD6" w:rsidRDefault="009C650B" w:rsidP="006A1451">
      <w:pPr>
        <w:pStyle w:val="BodyText"/>
      </w:pPr>
      <w:r>
        <w:pict w14:anchorId="1996BB50">
          <v:shape id="_x0000_i1026" type="#_x0000_t75" style="width:14.25pt;height:14.25pt;visibility:visible">
            <v:imagedata r:id="rId12" o:title=""/>
          </v:shape>
        </w:pict>
      </w:r>
      <w:r w:rsidR="005F4991" w:rsidRPr="008D4CD6">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r w:rsidR="004165BC" w:rsidRPr="008D4CD6">
        <w:t>.</w:t>
      </w:r>
    </w:p>
    <w:p w14:paraId="1996B9DD" w14:textId="77777777" w:rsidR="00D15494" w:rsidRPr="008D4CD6" w:rsidRDefault="00D15494" w:rsidP="006A1451">
      <w:pPr>
        <w:pStyle w:val="BodyText"/>
      </w:pPr>
    </w:p>
    <w:p w14:paraId="1996B9DE" w14:textId="362CBDD2" w:rsidR="00D915C2" w:rsidRPr="008D4CD6" w:rsidRDefault="00486003" w:rsidP="006A1451">
      <w:pPr>
        <w:suppressAutoHyphens/>
        <w:rPr>
          <w:b/>
          <w:bCs/>
        </w:rPr>
      </w:pPr>
      <w:r w:rsidRPr="008D4CD6">
        <w:rPr>
          <w:b/>
          <w:bCs/>
        </w:rPr>
        <w:t>Pozorne si prečítajte celú písomnú informáciu predtým, ako začnete používať tento liek, pretože obsahuje pre vás dôležité informácie</w:t>
      </w:r>
      <w:r w:rsidR="00F83889" w:rsidRPr="008D4CD6">
        <w:rPr>
          <w:b/>
          <w:bCs/>
        </w:rPr>
        <w:t>.</w:t>
      </w:r>
    </w:p>
    <w:p w14:paraId="1996B9DF" w14:textId="77777777" w:rsidR="00D915C2" w:rsidRPr="008D4CD6" w:rsidRDefault="00D915C2" w:rsidP="006A1451">
      <w:pPr>
        <w:pStyle w:val="BodyText"/>
      </w:pPr>
    </w:p>
    <w:p w14:paraId="1996B9E0" w14:textId="5A839B58" w:rsidR="00F43F10" w:rsidRPr="008D4CD6" w:rsidRDefault="002B2A97" w:rsidP="006A1451">
      <w:pPr>
        <w:pStyle w:val="ListParagraph"/>
        <w:numPr>
          <w:ilvl w:val="0"/>
          <w:numId w:val="4"/>
        </w:numPr>
        <w:tabs>
          <w:tab w:val="left" w:pos="1104"/>
          <w:tab w:val="left" w:pos="1105"/>
        </w:tabs>
        <w:ind w:left="566" w:hanging="566"/>
      </w:pPr>
      <w:r w:rsidRPr="008D4CD6">
        <w:t>Túto písomnú informáciu si uschovajte. Možno bude potrebné, aby ste si ju znovu prečítali</w:t>
      </w:r>
      <w:r w:rsidR="00F83889" w:rsidRPr="008D4CD6">
        <w:t>.</w:t>
      </w:r>
    </w:p>
    <w:p w14:paraId="1996B9E1" w14:textId="2411FBEF" w:rsidR="00F43F10" w:rsidRPr="008D4CD6" w:rsidRDefault="002B2A97" w:rsidP="006A1451">
      <w:pPr>
        <w:pStyle w:val="ListParagraph"/>
        <w:numPr>
          <w:ilvl w:val="0"/>
          <w:numId w:val="4"/>
        </w:numPr>
        <w:tabs>
          <w:tab w:val="left" w:pos="1104"/>
          <w:tab w:val="left" w:pos="1105"/>
        </w:tabs>
        <w:ind w:left="566" w:hanging="566"/>
      </w:pPr>
      <w:r w:rsidRPr="008D4CD6">
        <w:t>Ak máte akékoľvek ďalšie otázky, obráťte sa na svojho lekára alebo lekárnika</w:t>
      </w:r>
      <w:r w:rsidR="00F83889" w:rsidRPr="008D4CD6">
        <w:t>.</w:t>
      </w:r>
    </w:p>
    <w:p w14:paraId="1996B9E2" w14:textId="65BF16A2" w:rsidR="00F43F10" w:rsidRPr="008D4CD6" w:rsidRDefault="002B2A97" w:rsidP="006A1451">
      <w:pPr>
        <w:pStyle w:val="ListParagraph"/>
        <w:numPr>
          <w:ilvl w:val="0"/>
          <w:numId w:val="4"/>
        </w:numPr>
        <w:tabs>
          <w:tab w:val="left" w:pos="1104"/>
          <w:tab w:val="left" w:pos="1105"/>
        </w:tabs>
        <w:ind w:left="566" w:hanging="566"/>
      </w:pPr>
      <w:r w:rsidRPr="008D4CD6">
        <w:t>Ak sa u vás vyskytne akýkoľvek vedľajší účinok, obráťte sa na svojho lekára, lekárnika alebo zdravotnú sestru. To sa týka aj akýchkoľvek vedľajších účinkov, ktoré nie sú uvedené v tejto písomnej informácii. Pozri časť 4</w:t>
      </w:r>
      <w:r w:rsidR="00F83889" w:rsidRPr="008D4CD6">
        <w:t>.</w:t>
      </w:r>
    </w:p>
    <w:p w14:paraId="1996B9E3" w14:textId="77777777" w:rsidR="00F43F10" w:rsidRPr="008D4CD6" w:rsidRDefault="00F43F10" w:rsidP="006A1451">
      <w:pPr>
        <w:pStyle w:val="BodyText"/>
      </w:pPr>
    </w:p>
    <w:p w14:paraId="1996B9E4" w14:textId="40AFFA41" w:rsidR="00D915C2" w:rsidRPr="008D4CD6" w:rsidRDefault="005F0F84" w:rsidP="006A1451">
      <w:pPr>
        <w:pStyle w:val="BodyText"/>
        <w:rPr>
          <w:b/>
          <w:bCs/>
        </w:rPr>
      </w:pPr>
      <w:r w:rsidRPr="008D4CD6">
        <w:rPr>
          <w:b/>
          <w:bCs/>
        </w:rPr>
        <w:t>V tejto písomnej informácii sa dozviete</w:t>
      </w:r>
    </w:p>
    <w:p w14:paraId="1996B9E5" w14:textId="77777777" w:rsidR="00F43F10" w:rsidRPr="008D4CD6" w:rsidRDefault="00F43F10" w:rsidP="006A1451">
      <w:pPr>
        <w:pStyle w:val="BodyText"/>
      </w:pPr>
    </w:p>
    <w:p w14:paraId="1996B9E6" w14:textId="3C8036EF" w:rsidR="00F43F10" w:rsidRPr="008D4CD6" w:rsidRDefault="0027589B" w:rsidP="006A1451">
      <w:pPr>
        <w:pStyle w:val="ListParagraph"/>
        <w:numPr>
          <w:ilvl w:val="0"/>
          <w:numId w:val="3"/>
        </w:numPr>
        <w:tabs>
          <w:tab w:val="left" w:pos="1102"/>
          <w:tab w:val="left" w:pos="1103"/>
        </w:tabs>
        <w:ind w:left="564"/>
      </w:pPr>
      <w:r w:rsidRPr="008D4CD6">
        <w:t xml:space="preserve">Čo je </w:t>
      </w:r>
      <w:r w:rsidR="00D72A28" w:rsidRPr="008D4CD6">
        <w:t>Tuznue</w:t>
      </w:r>
      <w:r w:rsidR="00F83889" w:rsidRPr="008D4CD6">
        <w:t xml:space="preserve"> </w:t>
      </w:r>
      <w:r w:rsidRPr="008D4CD6">
        <w:t>a na čo sa používa</w:t>
      </w:r>
    </w:p>
    <w:p w14:paraId="1996B9E7" w14:textId="51F17C31" w:rsidR="00F43F10" w:rsidRPr="008D4CD6" w:rsidRDefault="0027589B" w:rsidP="006A1451">
      <w:pPr>
        <w:pStyle w:val="ListParagraph"/>
        <w:numPr>
          <w:ilvl w:val="0"/>
          <w:numId w:val="3"/>
        </w:numPr>
        <w:tabs>
          <w:tab w:val="left" w:pos="1101"/>
          <w:tab w:val="left" w:pos="1102"/>
        </w:tabs>
        <w:ind w:left="564"/>
      </w:pPr>
      <w:r w:rsidRPr="008D4CD6">
        <w:t xml:space="preserve">Čo potrebujete vedieť predtým, ako vám podajú </w:t>
      </w:r>
      <w:r w:rsidR="00D72A28" w:rsidRPr="008D4CD6">
        <w:t>Tuznue</w:t>
      </w:r>
    </w:p>
    <w:p w14:paraId="1996B9E8" w14:textId="7DBF465B" w:rsidR="00F43F10" w:rsidRPr="008D4CD6" w:rsidRDefault="0027589B" w:rsidP="006A1451">
      <w:pPr>
        <w:pStyle w:val="ListParagraph"/>
        <w:numPr>
          <w:ilvl w:val="0"/>
          <w:numId w:val="3"/>
        </w:numPr>
        <w:tabs>
          <w:tab w:val="left" w:pos="1101"/>
          <w:tab w:val="left" w:pos="1102"/>
        </w:tabs>
        <w:ind w:left="564"/>
      </w:pPr>
      <w:r w:rsidRPr="008D4CD6">
        <w:t>Ako sa</w:t>
      </w:r>
      <w:r w:rsidR="00F83889" w:rsidRPr="008D4CD6">
        <w:t xml:space="preserve"> </w:t>
      </w:r>
      <w:r w:rsidR="00D72A28" w:rsidRPr="008D4CD6">
        <w:t>Tuznue</w:t>
      </w:r>
      <w:r w:rsidR="00F83889" w:rsidRPr="008D4CD6">
        <w:t xml:space="preserve"> </w:t>
      </w:r>
      <w:r w:rsidR="00110606" w:rsidRPr="008D4CD6">
        <w:t>podáva</w:t>
      </w:r>
    </w:p>
    <w:p w14:paraId="1996B9E9" w14:textId="1BD7257C" w:rsidR="00F43F10" w:rsidRPr="008D4CD6" w:rsidRDefault="00110606" w:rsidP="006A1451">
      <w:pPr>
        <w:pStyle w:val="ListParagraph"/>
        <w:numPr>
          <w:ilvl w:val="0"/>
          <w:numId w:val="3"/>
        </w:numPr>
        <w:tabs>
          <w:tab w:val="left" w:pos="1101"/>
          <w:tab w:val="left" w:pos="1102"/>
        </w:tabs>
        <w:ind w:left="564"/>
      </w:pPr>
      <w:r w:rsidRPr="008D4CD6">
        <w:t>Možné vedľajšie účinky</w:t>
      </w:r>
    </w:p>
    <w:p w14:paraId="1996B9EA" w14:textId="2D872F2D" w:rsidR="00F43F10" w:rsidRPr="008D4CD6" w:rsidRDefault="00110606" w:rsidP="006A1451">
      <w:pPr>
        <w:pStyle w:val="ListParagraph"/>
        <w:numPr>
          <w:ilvl w:val="0"/>
          <w:numId w:val="3"/>
        </w:numPr>
        <w:tabs>
          <w:tab w:val="left" w:pos="1101"/>
          <w:tab w:val="left" w:pos="1102"/>
        </w:tabs>
        <w:ind w:left="564"/>
      </w:pPr>
      <w:r w:rsidRPr="008D4CD6">
        <w:t xml:space="preserve">Ako uchovávať </w:t>
      </w:r>
      <w:r w:rsidR="00D72A28" w:rsidRPr="008D4CD6">
        <w:t>Tuznue</w:t>
      </w:r>
    </w:p>
    <w:p w14:paraId="1996B9EB" w14:textId="10C955CC" w:rsidR="00F43F10" w:rsidRPr="008D4CD6" w:rsidRDefault="00110606" w:rsidP="006A1451">
      <w:pPr>
        <w:pStyle w:val="ListParagraph"/>
        <w:numPr>
          <w:ilvl w:val="0"/>
          <w:numId w:val="3"/>
        </w:numPr>
        <w:tabs>
          <w:tab w:val="left" w:pos="1101"/>
          <w:tab w:val="left" w:pos="1102"/>
        </w:tabs>
        <w:ind w:left="564"/>
      </w:pPr>
      <w:r w:rsidRPr="008D4CD6">
        <w:t>Obsah balenia a ďalšie informácie</w:t>
      </w:r>
    </w:p>
    <w:p w14:paraId="1996B9EC" w14:textId="77777777" w:rsidR="00F43F10" w:rsidRPr="008D4CD6" w:rsidRDefault="00F43F10" w:rsidP="006A1451">
      <w:pPr>
        <w:pStyle w:val="BodyText"/>
      </w:pPr>
    </w:p>
    <w:p w14:paraId="1996B9ED" w14:textId="77777777" w:rsidR="00F43F10" w:rsidRPr="008D4CD6" w:rsidRDefault="00F43F10" w:rsidP="006A1451">
      <w:pPr>
        <w:pStyle w:val="BodyText"/>
      </w:pPr>
    </w:p>
    <w:p w14:paraId="1996B9EE" w14:textId="184E0B5A" w:rsidR="00F43F10" w:rsidRPr="008D4CD6" w:rsidRDefault="0083149D" w:rsidP="006A1451">
      <w:pPr>
        <w:pStyle w:val="Heading1"/>
      </w:pPr>
      <w:r w:rsidRPr="008D4CD6">
        <w:t>1.</w:t>
      </w:r>
      <w:r w:rsidRPr="008D4CD6">
        <w:tab/>
      </w:r>
      <w:r w:rsidR="00222B9C" w:rsidRPr="008D4CD6">
        <w:t xml:space="preserve">Čo je </w:t>
      </w:r>
      <w:r w:rsidR="00D72A28" w:rsidRPr="008D4CD6">
        <w:t>Tuznue</w:t>
      </w:r>
      <w:r w:rsidR="00F83889" w:rsidRPr="008D4CD6">
        <w:t xml:space="preserve"> </w:t>
      </w:r>
      <w:r w:rsidR="00DF2C6A" w:rsidRPr="008D4CD6">
        <w:t>a na čo sa používa</w:t>
      </w:r>
    </w:p>
    <w:p w14:paraId="1996B9EF" w14:textId="77777777" w:rsidR="00F43F10" w:rsidRPr="008D4CD6" w:rsidRDefault="00F43F10" w:rsidP="006A1451">
      <w:pPr>
        <w:pStyle w:val="BodyText"/>
      </w:pPr>
    </w:p>
    <w:p w14:paraId="1996B9F0" w14:textId="3B4DD873" w:rsidR="00F43F10" w:rsidRPr="008D4CD6" w:rsidRDefault="00D72A28" w:rsidP="006A1451">
      <w:pPr>
        <w:pStyle w:val="BodyText"/>
        <w:ind w:hanging="1"/>
      </w:pPr>
      <w:r w:rsidRPr="008D4CD6">
        <w:t>Tuznue</w:t>
      </w:r>
      <w:r w:rsidR="00242E48" w:rsidRPr="008D4CD6">
        <w:t xml:space="preserve"> </w:t>
      </w:r>
      <w:r w:rsidR="00DF2C6A" w:rsidRPr="008D4CD6">
        <w:t xml:space="preserve">obsahuje liečivo trastuzumab, čo je monoklonálna protilátka. Monoklonálne protilátky sa prichytávajú na určité bielkoviny alebo na antigény. Trastuzumab je vyvinutý tak, aby sa viazal selektívne na antigén, ktorý sa nazýva receptor ľudského epidermálneho rastového faktora 2 (HER2). HER2 sa nachádza vo veľkom množstve na povrchu niektorých rakovinových buniek, kde stimuluje ich rast. Keď sa </w:t>
      </w:r>
      <w:r w:rsidRPr="008D4CD6">
        <w:t>Tuznue</w:t>
      </w:r>
      <w:r w:rsidR="00181C11" w:rsidRPr="008D4CD6">
        <w:t xml:space="preserve"> naviaže na HER2, zastavuje rast nádorových buniek a spôsobuje ich odumieranie</w:t>
      </w:r>
      <w:r w:rsidR="00242E48" w:rsidRPr="008D4CD6">
        <w:t>.</w:t>
      </w:r>
    </w:p>
    <w:p w14:paraId="1996B9F1" w14:textId="77777777" w:rsidR="00F43F10" w:rsidRPr="008D4CD6" w:rsidRDefault="00F43F10" w:rsidP="006A1451">
      <w:pPr>
        <w:pStyle w:val="BodyText"/>
      </w:pPr>
    </w:p>
    <w:p w14:paraId="1996B9F2" w14:textId="11188982" w:rsidR="00F43F10" w:rsidRPr="008D4CD6" w:rsidRDefault="00181C11" w:rsidP="006A1451">
      <w:pPr>
        <w:pStyle w:val="BodyText"/>
      </w:pPr>
      <w:r w:rsidRPr="008D4CD6">
        <w:t xml:space="preserve">Lekár vám môže predpísať </w:t>
      </w:r>
      <w:r w:rsidR="00D72A28" w:rsidRPr="008D4CD6">
        <w:t>Tuznue</w:t>
      </w:r>
      <w:r w:rsidR="00F83889" w:rsidRPr="008D4CD6">
        <w:t xml:space="preserve"> </w:t>
      </w:r>
      <w:r w:rsidRPr="008D4CD6">
        <w:t>na liečbu karcinómu prsníka a žalúdka v prípade, že</w:t>
      </w:r>
      <w:r w:rsidR="00F83889" w:rsidRPr="008D4CD6">
        <w:t>:</w:t>
      </w:r>
    </w:p>
    <w:p w14:paraId="1996B9F3" w14:textId="77777777" w:rsidR="00D915C2" w:rsidRPr="008D4CD6" w:rsidRDefault="00D915C2" w:rsidP="006A1451">
      <w:pPr>
        <w:pStyle w:val="BodyText"/>
      </w:pPr>
    </w:p>
    <w:p w14:paraId="1996B9F4" w14:textId="280742D4" w:rsidR="00D915C2" w:rsidRPr="008D4CD6" w:rsidRDefault="00D8705E" w:rsidP="006A1451">
      <w:pPr>
        <w:pStyle w:val="ListParagraph"/>
        <w:numPr>
          <w:ilvl w:val="0"/>
          <w:numId w:val="43"/>
        </w:numPr>
        <w:tabs>
          <w:tab w:val="left" w:pos="966"/>
          <w:tab w:val="left" w:pos="967"/>
        </w:tabs>
        <w:ind w:left="562" w:hanging="562"/>
      </w:pPr>
      <w:r w:rsidRPr="008D4CD6">
        <w:t>máte včasný karcinóm prsníka s vysokou hladinou proteínu nazývaného HER2</w:t>
      </w:r>
    </w:p>
    <w:p w14:paraId="1996B9F5" w14:textId="03AB4F6F" w:rsidR="00D915C2" w:rsidRPr="008D4CD6" w:rsidRDefault="00D8705E" w:rsidP="006A1451">
      <w:pPr>
        <w:pStyle w:val="ListParagraph"/>
        <w:numPr>
          <w:ilvl w:val="0"/>
          <w:numId w:val="43"/>
        </w:numPr>
        <w:tabs>
          <w:tab w:val="left" w:pos="965"/>
          <w:tab w:val="left" w:pos="966"/>
        </w:tabs>
        <w:ind w:left="562" w:hanging="562"/>
      </w:pPr>
      <w:r w:rsidRPr="008D4CD6">
        <w:t>máte metastatický karcinóm prsníka (rakovinu prsníka, ktorá sa rozšírila mimo pôvodného ložiska nádoru) s vysokou hladinou HER2.</w:t>
      </w:r>
      <w:r w:rsidR="004165BC" w:rsidRPr="008D4CD6">
        <w:t xml:space="preserve"> </w:t>
      </w:r>
      <w:r w:rsidR="00D72A28" w:rsidRPr="008D4CD6">
        <w:t>Tuznue</w:t>
      </w:r>
      <w:r w:rsidR="004165BC" w:rsidRPr="008D4CD6">
        <w:t xml:space="preserve"> </w:t>
      </w:r>
      <w:r w:rsidR="00196680" w:rsidRPr="008D4CD6">
        <w:rPr>
          <w:spacing w:val="-3"/>
        </w:rPr>
        <w:t>je možné predpísať v kombinácii s chemoterapeutickými liekmi paklitaxel alebo docetaxel ako prvú liečbu metastatického karcinómu prsníka alebo ho možno predpísať samostatne, ak sa iné druhy liečby ukázali neúčinné. Používa sa aj v kombinácii s liekmi, ktoré sa volajú inhibítory aromatázy u pacientov s vysokou hladinou HER2 a s pozitivitou hormonálneho receptora pri metastatickom karcinóme prsníka ( karcinóme, ktorý je citlivý na prítomnosť ženských pohlavných hormónov)</w:t>
      </w:r>
      <w:r w:rsidR="004165BC" w:rsidRPr="008D4CD6">
        <w:t>.</w:t>
      </w:r>
    </w:p>
    <w:p w14:paraId="1996B9F6" w14:textId="27F8A765" w:rsidR="00F43F10" w:rsidRPr="008D4CD6" w:rsidRDefault="00163C40" w:rsidP="006A1451">
      <w:pPr>
        <w:pStyle w:val="ListParagraph"/>
        <w:numPr>
          <w:ilvl w:val="0"/>
          <w:numId w:val="43"/>
        </w:numPr>
        <w:tabs>
          <w:tab w:val="left" w:pos="966"/>
          <w:tab w:val="left" w:pos="967"/>
        </w:tabs>
        <w:ind w:left="562" w:hanging="562"/>
      </w:pPr>
      <w:r w:rsidRPr="008D4CD6">
        <w:t>máte metastatický karcinóm žalúdka s vysokou hladinou HER2 − Tuznue sa kombinuje s inými liekmi proti rakovine kapecitabínom alebo 5-fluóruracilom a cisplatinou</w:t>
      </w:r>
      <w:r w:rsidR="004165BC" w:rsidRPr="008D4CD6">
        <w:t>.</w:t>
      </w:r>
    </w:p>
    <w:p w14:paraId="1996B9F7" w14:textId="77777777" w:rsidR="004C7503" w:rsidRPr="008D4CD6" w:rsidRDefault="004C7503" w:rsidP="006A1451"/>
    <w:p w14:paraId="1996B9F8" w14:textId="77777777" w:rsidR="00D915C2" w:rsidRPr="008D4CD6" w:rsidRDefault="00D915C2" w:rsidP="006A1451"/>
    <w:p w14:paraId="1996B9F9" w14:textId="6031EA52" w:rsidR="0072654F" w:rsidRPr="008D4CD6" w:rsidRDefault="0083149D" w:rsidP="0081763E">
      <w:pPr>
        <w:pStyle w:val="Heading1"/>
        <w:keepNext/>
      </w:pPr>
      <w:r w:rsidRPr="008D4CD6">
        <w:t>2.</w:t>
      </w:r>
      <w:r w:rsidRPr="008D4CD6">
        <w:tab/>
      </w:r>
      <w:r w:rsidR="002E3C5C" w:rsidRPr="008D4CD6">
        <w:t xml:space="preserve">Čo potrebujete vedieť predtým, ako vám podajú </w:t>
      </w:r>
      <w:r w:rsidR="00D72A28" w:rsidRPr="008D4CD6">
        <w:t>Tuznue</w:t>
      </w:r>
    </w:p>
    <w:p w14:paraId="1996B9FA" w14:textId="77777777" w:rsidR="00D915C2" w:rsidRPr="008D4CD6" w:rsidRDefault="00D915C2" w:rsidP="0081763E">
      <w:pPr>
        <w:pStyle w:val="BodyText"/>
        <w:keepNext/>
      </w:pPr>
    </w:p>
    <w:p w14:paraId="1996B9FB" w14:textId="75C4FF54" w:rsidR="00F43F10" w:rsidRPr="008D4CD6" w:rsidRDefault="0045590D" w:rsidP="0081763E">
      <w:pPr>
        <w:pStyle w:val="Heading1"/>
        <w:keepNext/>
      </w:pPr>
      <w:r w:rsidRPr="008D4CD6">
        <w:t>Nepoužívajte</w:t>
      </w:r>
      <w:r w:rsidR="00D72A28" w:rsidRPr="008D4CD6">
        <w:t>Tuznue</w:t>
      </w:r>
      <w:r w:rsidR="00F83889" w:rsidRPr="008D4CD6">
        <w:t xml:space="preserve"> </w:t>
      </w:r>
      <w:r w:rsidRPr="008D4CD6">
        <w:t>ak</w:t>
      </w:r>
    </w:p>
    <w:p w14:paraId="1996B9FC" w14:textId="77777777" w:rsidR="00D915C2" w:rsidRPr="008D4CD6" w:rsidRDefault="00D915C2" w:rsidP="0081763E">
      <w:pPr>
        <w:pStyle w:val="BodyText"/>
        <w:keepNext/>
      </w:pPr>
    </w:p>
    <w:p w14:paraId="1996B9FD" w14:textId="48D9FCB4" w:rsidR="00D915C2" w:rsidRPr="008D4CD6" w:rsidRDefault="0045590D" w:rsidP="0081763E">
      <w:pPr>
        <w:pStyle w:val="ListParagraph"/>
        <w:keepLines/>
        <w:numPr>
          <w:ilvl w:val="0"/>
          <w:numId w:val="44"/>
        </w:numPr>
        <w:tabs>
          <w:tab w:val="left" w:pos="965"/>
          <w:tab w:val="left" w:pos="967"/>
        </w:tabs>
        <w:ind w:left="561" w:hanging="561"/>
      </w:pPr>
      <w:r w:rsidRPr="008D4CD6">
        <w:t>ste alergický (precitlivený) na trastuzumab, myšie bielkoviny alebo na ktorúkoľvek z ďalších zložiek tohto lieku (uvedených v časti 6)</w:t>
      </w:r>
      <w:r w:rsidR="00F83889" w:rsidRPr="008D4CD6">
        <w:t>.</w:t>
      </w:r>
    </w:p>
    <w:p w14:paraId="1996B9FE" w14:textId="003171F9" w:rsidR="00F43F10" w:rsidRPr="008D4CD6" w:rsidRDefault="00DD20D5" w:rsidP="006A1451">
      <w:pPr>
        <w:pStyle w:val="ListParagraph"/>
        <w:numPr>
          <w:ilvl w:val="0"/>
          <w:numId w:val="44"/>
        </w:numPr>
        <w:tabs>
          <w:tab w:val="left" w:pos="966"/>
          <w:tab w:val="left" w:pos="967"/>
        </w:tabs>
        <w:ind w:left="562" w:hanging="562"/>
      </w:pPr>
      <w:r w:rsidRPr="008D4CD6">
        <w:t>máte vážne ťažkosti s dýchaním v pokoji z dôvodu nádorového ochorenia alebo ak potrebujete podpornú kyslíkovú liečbu</w:t>
      </w:r>
      <w:r w:rsidR="00F83889" w:rsidRPr="008D4CD6">
        <w:t>.</w:t>
      </w:r>
    </w:p>
    <w:p w14:paraId="1996B9FF" w14:textId="77777777" w:rsidR="00F43F10" w:rsidRPr="008D4CD6" w:rsidRDefault="00F43F10" w:rsidP="006A1451">
      <w:pPr>
        <w:pStyle w:val="BodyText"/>
      </w:pPr>
    </w:p>
    <w:p w14:paraId="1996BA00" w14:textId="3EF958B0" w:rsidR="00F43F10" w:rsidRPr="008D4CD6" w:rsidRDefault="00DD20D5" w:rsidP="006A1451">
      <w:pPr>
        <w:pStyle w:val="Heading1"/>
      </w:pPr>
      <w:r w:rsidRPr="008D4CD6">
        <w:t>Upozornenia a opatrenia</w:t>
      </w:r>
    </w:p>
    <w:p w14:paraId="1996BA01" w14:textId="77777777" w:rsidR="00F43F10" w:rsidRPr="008D4CD6" w:rsidRDefault="00F43F10" w:rsidP="006A1451">
      <w:pPr>
        <w:pStyle w:val="BodyText"/>
      </w:pPr>
    </w:p>
    <w:p w14:paraId="1996BA02" w14:textId="6B5510F9" w:rsidR="00D915C2" w:rsidRPr="008D4CD6" w:rsidRDefault="00DD20D5" w:rsidP="006A1451">
      <w:pPr>
        <w:pStyle w:val="BodyText"/>
      </w:pPr>
      <w:r w:rsidRPr="008D4CD6">
        <w:t>Lekár bude starostlivo dozerať na vašu liečbu</w:t>
      </w:r>
      <w:r w:rsidR="00F83889" w:rsidRPr="008D4CD6">
        <w:t>.</w:t>
      </w:r>
    </w:p>
    <w:p w14:paraId="1996BA03" w14:textId="77777777" w:rsidR="00924B55" w:rsidRPr="008D4CD6" w:rsidRDefault="00924B55" w:rsidP="006A1451">
      <w:pPr>
        <w:pStyle w:val="BodyText"/>
      </w:pPr>
    </w:p>
    <w:p w14:paraId="1996BA04" w14:textId="3319A492" w:rsidR="00F43F10" w:rsidRPr="008D4CD6" w:rsidRDefault="00DD20D5" w:rsidP="006A1451">
      <w:pPr>
        <w:pStyle w:val="Heading1"/>
      </w:pPr>
      <w:r w:rsidRPr="008D4CD6">
        <w:t>Kontrola srdca</w:t>
      </w:r>
    </w:p>
    <w:p w14:paraId="1996BA05" w14:textId="77777777" w:rsidR="00D915C2" w:rsidRPr="008D4CD6" w:rsidRDefault="00D915C2" w:rsidP="006A1451">
      <w:pPr>
        <w:pStyle w:val="BodyText"/>
      </w:pPr>
    </w:p>
    <w:p w14:paraId="1996BA06" w14:textId="20121F2D" w:rsidR="00F43F10" w:rsidRPr="008D4CD6" w:rsidRDefault="00661D8A" w:rsidP="006A1451">
      <w:pPr>
        <w:pStyle w:val="BodyText"/>
      </w:pPr>
      <w:r w:rsidRPr="008D4CD6">
        <w:t xml:space="preserve">Liečba </w:t>
      </w:r>
      <w:r w:rsidR="00D72A28" w:rsidRPr="008D4CD6">
        <w:t>Tuznue</w:t>
      </w:r>
      <w:r w:rsidR="00F83889" w:rsidRPr="008D4CD6">
        <w:t xml:space="preserve"> </w:t>
      </w:r>
      <w:r w:rsidRPr="008D4CD6">
        <w:t xml:space="preserve">samotným alebo s taxánmi môže ovplyvniť činnosť vášho srdca, zvlášť ak ste niekedy užívali antracyklíny (taxány a antracyklíny sú dva druhy liekov používaných na liečbu nádorov). Účinky môžu byť mierne až závažné a môžu spôsobiť úmrtie. Z tohto dôvodu bude funkcia vášho srdca skontrolovaná pred liečbou </w:t>
      </w:r>
      <w:r w:rsidR="00D72A28" w:rsidRPr="008D4CD6">
        <w:t>Tuznue</w:t>
      </w:r>
      <w:r w:rsidR="00623A4C" w:rsidRPr="008D4CD6">
        <w:t>, v priebehu liečby (každé tri mesiace) a po liečbe (do dvoch až piatich rokov). V prípade, že by u vás došlo k akýmkoľvek prejavom srdcového zlyhania (nedostatočné čerpanie krvi srdcom), funkcia vášho srdca môže byť kontrolovaná častejšie (každých šesť až osem týždňov), je možné, že vám predpíšu liečbu na srdcové zlyhanie alebo je možné, že liečbu</w:t>
      </w:r>
      <w:r w:rsidR="00F83889" w:rsidRPr="008D4CD6">
        <w:t xml:space="preserve"> </w:t>
      </w:r>
      <w:r w:rsidR="00D72A28" w:rsidRPr="008D4CD6">
        <w:t>Tuznue</w:t>
      </w:r>
      <w:r w:rsidR="00F83889" w:rsidRPr="008D4CD6">
        <w:t xml:space="preserve"> </w:t>
      </w:r>
      <w:r w:rsidR="00623A4C" w:rsidRPr="008D4CD6">
        <w:t>budete musieť ukončiť</w:t>
      </w:r>
      <w:r w:rsidR="00F83889" w:rsidRPr="008D4CD6">
        <w:t>.</w:t>
      </w:r>
    </w:p>
    <w:p w14:paraId="1996BA07" w14:textId="77777777" w:rsidR="00F43F10" w:rsidRPr="008D4CD6" w:rsidRDefault="00F43F10" w:rsidP="006A1451">
      <w:pPr>
        <w:pStyle w:val="BodyText"/>
      </w:pPr>
    </w:p>
    <w:p w14:paraId="1996BA08" w14:textId="54280E0E" w:rsidR="00F43F10" w:rsidRPr="008D4CD6" w:rsidRDefault="00261F82" w:rsidP="006A1451">
      <w:pPr>
        <w:pStyle w:val="BodyText"/>
      </w:pPr>
      <w:r w:rsidRPr="008D4CD6">
        <w:t xml:space="preserve">Povedzte lekárovi, lekárnikovi alebo zdravotnej sestre predtým, ako vám podajú </w:t>
      </w:r>
      <w:r w:rsidR="00D72A28" w:rsidRPr="008D4CD6">
        <w:t>Tuznue</w:t>
      </w:r>
      <w:r w:rsidR="00F83889" w:rsidRPr="008D4CD6">
        <w:t xml:space="preserve"> </w:t>
      </w:r>
      <w:r w:rsidRPr="008D4CD6">
        <w:t>ak</w:t>
      </w:r>
      <w:r w:rsidR="00F83889" w:rsidRPr="008D4CD6">
        <w:t>:</w:t>
      </w:r>
    </w:p>
    <w:p w14:paraId="1996BA09" w14:textId="77777777" w:rsidR="00F43F10" w:rsidRPr="008D4CD6" w:rsidRDefault="00F43F10" w:rsidP="006A1451">
      <w:pPr>
        <w:pStyle w:val="BodyText"/>
      </w:pPr>
    </w:p>
    <w:p w14:paraId="1996BA0A" w14:textId="3F9EC8EE" w:rsidR="00D915C2" w:rsidRPr="008D4CD6" w:rsidRDefault="00A22802" w:rsidP="006A1451">
      <w:pPr>
        <w:pStyle w:val="ListParagraph"/>
        <w:numPr>
          <w:ilvl w:val="0"/>
          <w:numId w:val="45"/>
        </w:numPr>
        <w:tabs>
          <w:tab w:val="left" w:pos="966"/>
          <w:tab w:val="left" w:pos="967"/>
        </w:tabs>
        <w:ind w:left="562" w:hanging="562"/>
      </w:pPr>
      <w:r w:rsidRPr="008D4CD6">
        <w:t>ste mali zlyhanie srdca, ochorenie koronárnych tepien, poškodenie srdcových chlopní (srdcový šelest), vysoký krvný tlak, užívali ste nejaký liek na vysoký krvný tlak alebo práve užívate nejaký liek na vysoký krvný tlak</w:t>
      </w:r>
      <w:r w:rsidR="00F83889" w:rsidRPr="008D4CD6">
        <w:t>.</w:t>
      </w:r>
    </w:p>
    <w:p w14:paraId="1996BA0B" w14:textId="08836BD4" w:rsidR="00D10928" w:rsidRPr="008D4CD6" w:rsidRDefault="00A22802" w:rsidP="006A1451">
      <w:pPr>
        <w:pStyle w:val="ListParagraph"/>
        <w:numPr>
          <w:ilvl w:val="0"/>
          <w:numId w:val="45"/>
        </w:numPr>
        <w:tabs>
          <w:tab w:val="left" w:pos="967"/>
          <w:tab w:val="left" w:pos="968"/>
        </w:tabs>
        <w:ind w:left="562" w:hanging="562"/>
      </w:pPr>
      <w:r w:rsidRPr="008D4CD6">
        <w:t xml:space="preserve">ste používali alebo v súčasnosti používate liek nazývaný doxorubicín alebo epirubicín (lieky používané na liečbu nádoru). Tieto lieky (alebo všetky ďalšie antracyklíny) môžu pri liečbe </w:t>
      </w:r>
      <w:r w:rsidR="00D72A28" w:rsidRPr="008D4CD6">
        <w:t>Tuznue</w:t>
      </w:r>
      <w:r w:rsidRPr="008D4CD6">
        <w:t xml:space="preserve"> poškodiť srdcový sval a zvýšiť riziko srdcových komplikácií</w:t>
      </w:r>
      <w:r w:rsidR="00F83889" w:rsidRPr="008D4CD6">
        <w:t>.</w:t>
      </w:r>
    </w:p>
    <w:p w14:paraId="1996BA0C" w14:textId="315DE42C" w:rsidR="00D10928" w:rsidRPr="008D4CD6" w:rsidRDefault="002E0517" w:rsidP="006A1451">
      <w:pPr>
        <w:pStyle w:val="ListParagraph"/>
        <w:numPr>
          <w:ilvl w:val="0"/>
          <w:numId w:val="45"/>
        </w:numPr>
        <w:tabs>
          <w:tab w:val="left" w:pos="965"/>
          <w:tab w:val="left" w:pos="966"/>
        </w:tabs>
        <w:ind w:left="562" w:hanging="562"/>
      </w:pPr>
      <w:r w:rsidRPr="008D4CD6">
        <w:t>trpíte dýchavičnosťou, zvlášť ak v súčasnosti užívate taxány.</w:t>
      </w:r>
      <w:r w:rsidR="00F83889" w:rsidRPr="008D4CD6">
        <w:t xml:space="preserve"> </w:t>
      </w:r>
      <w:r w:rsidR="00D72A28" w:rsidRPr="008D4CD6">
        <w:t>Tuznue</w:t>
      </w:r>
      <w:r w:rsidR="00F83889" w:rsidRPr="008D4CD6">
        <w:t xml:space="preserve"> </w:t>
      </w:r>
      <w:r w:rsidRPr="008D4CD6">
        <w:t xml:space="preserve">môže vyvolávať ťažkosti s dýchaním, najmä pri prvom podaní. Stav môže byť závažnejší, ak sa vám už teraz zle dýcha. Vo veľmi zriedkavých prípadoch došlo k úmrtiu pacientov, ktorí už pred začiatkom liečby </w:t>
      </w:r>
      <w:r w:rsidR="00D72A28" w:rsidRPr="008D4CD6">
        <w:t>Tuznue</w:t>
      </w:r>
      <w:r w:rsidR="00767196" w:rsidRPr="008D4CD6">
        <w:t xml:space="preserve"> trpeli vážnymi problémami s dýchaním</w:t>
      </w:r>
      <w:r w:rsidR="00F83889" w:rsidRPr="008D4CD6">
        <w:t>.</w:t>
      </w:r>
    </w:p>
    <w:p w14:paraId="1996BA0D" w14:textId="7A619493" w:rsidR="00F43F10" w:rsidRPr="008D4CD6" w:rsidRDefault="00767196" w:rsidP="006A1451">
      <w:pPr>
        <w:pStyle w:val="ListParagraph"/>
        <w:numPr>
          <w:ilvl w:val="0"/>
          <w:numId w:val="45"/>
        </w:numPr>
        <w:tabs>
          <w:tab w:val="left" w:pos="969"/>
          <w:tab w:val="left" w:pos="970"/>
        </w:tabs>
        <w:ind w:left="562" w:hanging="562"/>
      </w:pPr>
      <w:r w:rsidRPr="008D4CD6">
        <w:t>ste sa niekedy liečili na iný druh rakoviny</w:t>
      </w:r>
      <w:r w:rsidR="00F83889" w:rsidRPr="008D4CD6">
        <w:t>.</w:t>
      </w:r>
    </w:p>
    <w:p w14:paraId="1996BA0E" w14:textId="77777777" w:rsidR="00F43F10" w:rsidRPr="008D4CD6" w:rsidRDefault="00F43F10" w:rsidP="006A1451">
      <w:pPr>
        <w:pStyle w:val="BodyText"/>
      </w:pPr>
    </w:p>
    <w:p w14:paraId="1996BA0F" w14:textId="49D42BB0" w:rsidR="00F43F10" w:rsidRPr="008D4CD6" w:rsidRDefault="00767196" w:rsidP="006A1451">
      <w:pPr>
        <w:pStyle w:val="BodyText"/>
        <w:ind w:firstLine="3"/>
      </w:pPr>
      <w:r w:rsidRPr="008D4CD6">
        <w:t xml:space="preserve">Ak dostávate </w:t>
      </w:r>
      <w:r w:rsidR="00D72A28" w:rsidRPr="008D4CD6">
        <w:t>Tuznue</w:t>
      </w:r>
      <w:r w:rsidR="00F83889" w:rsidRPr="008D4CD6">
        <w:t xml:space="preserve"> </w:t>
      </w:r>
      <w:r w:rsidRPr="008D4CD6">
        <w:t>spolu s inými liekmi na liečbu nádorov, napríklad s paklitaxelom, docetaxelom, inhibítorom aromatázy, kapecitabínom, 5-fluóruracilom alebo cisplatinou, prečítajte si aj písomné informácie pre používateľa pre tieto lieky</w:t>
      </w:r>
      <w:r w:rsidR="00F83889" w:rsidRPr="008D4CD6">
        <w:t>.</w:t>
      </w:r>
    </w:p>
    <w:p w14:paraId="1996BA10" w14:textId="77777777" w:rsidR="00F43F10" w:rsidRPr="008D4CD6" w:rsidRDefault="00F43F10" w:rsidP="006A1451">
      <w:pPr>
        <w:pStyle w:val="BodyText"/>
      </w:pPr>
    </w:p>
    <w:p w14:paraId="1996BA11" w14:textId="40CE3590" w:rsidR="00F43F10" w:rsidRPr="008D4CD6" w:rsidRDefault="000A2943" w:rsidP="006A1451">
      <w:pPr>
        <w:pStyle w:val="Heading1"/>
      </w:pPr>
      <w:r w:rsidRPr="008D4CD6">
        <w:t>Deti a dospievajúci</w:t>
      </w:r>
    </w:p>
    <w:p w14:paraId="1996BA12" w14:textId="77777777" w:rsidR="00D10928" w:rsidRPr="008D4CD6" w:rsidRDefault="00D10928" w:rsidP="006A1451">
      <w:pPr>
        <w:pStyle w:val="BodyText"/>
      </w:pPr>
    </w:p>
    <w:p w14:paraId="1996BA13" w14:textId="05DCD5F7" w:rsidR="00F43F10" w:rsidRPr="008D4CD6" w:rsidRDefault="000A2943" w:rsidP="006A1451">
      <w:pPr>
        <w:pStyle w:val="BodyText"/>
      </w:pPr>
      <w:r w:rsidRPr="008D4CD6">
        <w:t xml:space="preserve">Liečba </w:t>
      </w:r>
      <w:r w:rsidR="00D72A28" w:rsidRPr="008D4CD6">
        <w:t>Tuznue</w:t>
      </w:r>
      <w:r w:rsidR="00242E48" w:rsidRPr="008D4CD6">
        <w:t xml:space="preserve"> </w:t>
      </w:r>
      <w:r w:rsidRPr="008D4CD6">
        <w:t>sa u osôb mladších ako 18 rokov neodporúča</w:t>
      </w:r>
      <w:r w:rsidR="00242E48" w:rsidRPr="008D4CD6">
        <w:t>.</w:t>
      </w:r>
    </w:p>
    <w:p w14:paraId="1996BA14" w14:textId="77777777" w:rsidR="00F43F10" w:rsidRPr="008D4CD6" w:rsidRDefault="00F43F10" w:rsidP="006A1451">
      <w:pPr>
        <w:pStyle w:val="BodyText"/>
      </w:pPr>
    </w:p>
    <w:p w14:paraId="1996BA15" w14:textId="0BC8DC3C" w:rsidR="00D10928" w:rsidRPr="008D4CD6" w:rsidRDefault="007D2AF3" w:rsidP="006A1451">
      <w:pPr>
        <w:pStyle w:val="Heading1"/>
      </w:pPr>
      <w:r w:rsidRPr="008D4CD6">
        <w:t xml:space="preserve">Iné lieky a </w:t>
      </w:r>
      <w:r w:rsidR="00D72A28" w:rsidRPr="008D4CD6">
        <w:t>Tuznue</w:t>
      </w:r>
    </w:p>
    <w:p w14:paraId="1996BA16" w14:textId="77777777" w:rsidR="00D10928" w:rsidRPr="008D4CD6" w:rsidRDefault="00D10928" w:rsidP="006A1451">
      <w:pPr>
        <w:pStyle w:val="BodyText"/>
        <w:ind w:hanging="1"/>
      </w:pPr>
    </w:p>
    <w:p w14:paraId="1996BA17" w14:textId="5F23091B" w:rsidR="00F43F10" w:rsidRPr="008D4CD6" w:rsidRDefault="007D2AF3" w:rsidP="006A1451">
      <w:pPr>
        <w:pStyle w:val="BodyText"/>
        <w:ind w:hanging="1"/>
      </w:pPr>
      <w:r w:rsidRPr="008D4CD6">
        <w:t>Ak teraz užívate alebo ste v poslednom čase užívali, či práve budete užívať ďalšie lieky, povedzte to svojmu lekárovi, lekárnikovi alebo zdravotnej sestre</w:t>
      </w:r>
      <w:r w:rsidR="00F83889" w:rsidRPr="008D4CD6">
        <w:t>.</w:t>
      </w:r>
    </w:p>
    <w:p w14:paraId="1996BA18" w14:textId="77777777" w:rsidR="00F43F10" w:rsidRPr="008D4CD6" w:rsidRDefault="00F43F10" w:rsidP="006A1451">
      <w:pPr>
        <w:pStyle w:val="BodyText"/>
      </w:pPr>
    </w:p>
    <w:p w14:paraId="1996BA19" w14:textId="7C2ECCF2" w:rsidR="00F43F10" w:rsidRPr="008D4CD6" w:rsidRDefault="007D2AF3" w:rsidP="00A44813">
      <w:pPr>
        <w:pStyle w:val="BodyText"/>
      </w:pPr>
      <w:r w:rsidRPr="008D4CD6">
        <w:t xml:space="preserve">Môže trvať až 7 mesiacov, kým sa </w:t>
      </w:r>
      <w:r w:rsidR="00D72A28" w:rsidRPr="008D4CD6">
        <w:t>Tuznue</w:t>
      </w:r>
      <w:r w:rsidR="00F83889" w:rsidRPr="008D4CD6">
        <w:t xml:space="preserve"> </w:t>
      </w:r>
      <w:r w:rsidR="006229EA" w:rsidRPr="008D4CD6">
        <w:t xml:space="preserve">vylúči z organizmu. Preto ak začnete nejakú novú liečbu do 7 mesiacov, upozornite svojho lekára, lekárnika alebo zdravotnú sestru, že ste sa liečili </w:t>
      </w:r>
      <w:r w:rsidR="00D72A28" w:rsidRPr="008D4CD6">
        <w:t>Tuznue</w:t>
      </w:r>
      <w:r w:rsidR="00F83889" w:rsidRPr="008D4CD6">
        <w:t>.</w:t>
      </w:r>
    </w:p>
    <w:p w14:paraId="1996BA1A" w14:textId="77777777" w:rsidR="00F43F10" w:rsidRPr="008D4CD6" w:rsidRDefault="00F43F10" w:rsidP="006A1451">
      <w:pPr>
        <w:pStyle w:val="BodyText"/>
      </w:pPr>
    </w:p>
    <w:p w14:paraId="1996BA1B" w14:textId="61C68258" w:rsidR="00F43F10" w:rsidRPr="008D4CD6" w:rsidRDefault="006229EA" w:rsidP="006A1451">
      <w:pPr>
        <w:pStyle w:val="Heading1"/>
      </w:pPr>
      <w:r w:rsidRPr="008D4CD6">
        <w:t>Tehotenstvo</w:t>
      </w:r>
    </w:p>
    <w:p w14:paraId="1996BA1C" w14:textId="77777777" w:rsidR="00D10928" w:rsidRPr="008D4CD6" w:rsidRDefault="00D10928" w:rsidP="006A1451">
      <w:pPr>
        <w:tabs>
          <w:tab w:val="left" w:pos="968"/>
          <w:tab w:val="left" w:pos="969"/>
        </w:tabs>
        <w:rPr>
          <w:spacing w:val="-5"/>
        </w:rPr>
      </w:pPr>
    </w:p>
    <w:p w14:paraId="1996BA1D" w14:textId="02987818" w:rsidR="00D10928" w:rsidRPr="008D4CD6" w:rsidRDefault="00A2201D" w:rsidP="006A1451">
      <w:pPr>
        <w:pStyle w:val="ListParagraph"/>
        <w:numPr>
          <w:ilvl w:val="0"/>
          <w:numId w:val="46"/>
        </w:numPr>
        <w:tabs>
          <w:tab w:val="left" w:pos="968"/>
          <w:tab w:val="left" w:pos="969"/>
        </w:tabs>
        <w:ind w:left="562" w:hanging="562"/>
      </w:pPr>
      <w:r w:rsidRPr="008D4CD6">
        <w:t>Ak ste tehotná, ak si myslíte, že ste tehotná alebo ak plánujete otehotnieť, poraďte sa so svojím lekárom, lekárnikom alebo zdravotnou sestrou predtým, ako začnete používať tento liek</w:t>
      </w:r>
      <w:r w:rsidR="00F83889" w:rsidRPr="008D4CD6">
        <w:t>.</w:t>
      </w:r>
    </w:p>
    <w:p w14:paraId="1996BA1E" w14:textId="25DF2277" w:rsidR="00D10928" w:rsidRPr="008D4CD6" w:rsidRDefault="00A2201D" w:rsidP="006A1451">
      <w:pPr>
        <w:pStyle w:val="ListParagraph"/>
        <w:numPr>
          <w:ilvl w:val="0"/>
          <w:numId w:val="46"/>
        </w:numPr>
        <w:tabs>
          <w:tab w:val="left" w:pos="965"/>
          <w:tab w:val="left" w:pos="966"/>
        </w:tabs>
        <w:ind w:left="562" w:hanging="562"/>
      </w:pPr>
      <w:r w:rsidRPr="008D4CD6">
        <w:t xml:space="preserve">Počas liečby </w:t>
      </w:r>
      <w:r w:rsidR="00D72A28" w:rsidRPr="008D4CD6">
        <w:t>Tuznue</w:t>
      </w:r>
      <w:r w:rsidR="00F83889" w:rsidRPr="008D4CD6">
        <w:t xml:space="preserve"> </w:t>
      </w:r>
      <w:r w:rsidRPr="008D4CD6">
        <w:t>a ešte 7 mesiacov po ukončení liečby by ste mali používať účinnú antikoncepciu</w:t>
      </w:r>
      <w:r w:rsidR="00F83889" w:rsidRPr="008D4CD6">
        <w:t>.</w:t>
      </w:r>
    </w:p>
    <w:p w14:paraId="1996BA1F" w14:textId="6DCF6E8D" w:rsidR="00F43F10" w:rsidRPr="008D4CD6" w:rsidRDefault="006F2B7B" w:rsidP="006A1451">
      <w:pPr>
        <w:pStyle w:val="ListParagraph"/>
        <w:numPr>
          <w:ilvl w:val="0"/>
          <w:numId w:val="46"/>
        </w:numPr>
        <w:tabs>
          <w:tab w:val="left" w:pos="970"/>
          <w:tab w:val="left" w:pos="971"/>
        </w:tabs>
        <w:ind w:left="562" w:hanging="562"/>
      </w:pPr>
      <w:r w:rsidRPr="008D4CD6">
        <w:t xml:space="preserve">Váš lekár vás bude informovať o rizikách a prínosoch užívania </w:t>
      </w:r>
      <w:r w:rsidR="00D72A28" w:rsidRPr="008D4CD6">
        <w:t>Tuznue</w:t>
      </w:r>
      <w:r w:rsidR="00F83889" w:rsidRPr="008D4CD6">
        <w:t xml:space="preserve"> </w:t>
      </w:r>
      <w:r w:rsidRPr="008D4CD6">
        <w:t xml:space="preserve">v priebehu tehotenstva. V zriedkavých prípadoch došlo u tehotných žien liečených </w:t>
      </w:r>
      <w:r w:rsidR="00B74850" w:rsidRPr="008D4CD6">
        <w:t>trastuzumab</w:t>
      </w:r>
      <w:r w:rsidR="009E0177" w:rsidRPr="008D4CD6">
        <w:t>om</w:t>
      </w:r>
      <w:r w:rsidR="005805D6" w:rsidRPr="008D4CD6">
        <w:t xml:space="preserve"> k úbytku (plodovej) vody, ktorá v maternici obklopuje dieťa. Táto situácia môže byť škodlivá pre vaše dieťa v maternici a je spojená s nie úplne vyvinutými pľúcami, čo môže viesť k úmrtiu plodu</w:t>
      </w:r>
      <w:r w:rsidR="00F83889" w:rsidRPr="008D4CD6">
        <w:t>.</w:t>
      </w:r>
    </w:p>
    <w:p w14:paraId="1996BA20" w14:textId="77777777" w:rsidR="00F43F10" w:rsidRPr="008D4CD6" w:rsidRDefault="00F43F10" w:rsidP="006A1451">
      <w:pPr>
        <w:pStyle w:val="BodyText"/>
      </w:pPr>
    </w:p>
    <w:p w14:paraId="1996BA21" w14:textId="7E543CF5" w:rsidR="00F43F10" w:rsidRPr="008D4CD6" w:rsidRDefault="00DC436B" w:rsidP="006A1451">
      <w:pPr>
        <w:pStyle w:val="Heading1"/>
      </w:pPr>
      <w:r w:rsidRPr="008D4CD6">
        <w:t>Dojčenie</w:t>
      </w:r>
    </w:p>
    <w:p w14:paraId="1996BA22" w14:textId="77777777" w:rsidR="00D10928" w:rsidRPr="008D4CD6" w:rsidRDefault="00D10928" w:rsidP="006A1451">
      <w:pPr>
        <w:pStyle w:val="BodyText"/>
        <w:ind w:firstLine="1"/>
      </w:pPr>
    </w:p>
    <w:p w14:paraId="1996BA23" w14:textId="1BC5B9F5" w:rsidR="00F43F10" w:rsidRPr="008D4CD6" w:rsidRDefault="00C51869" w:rsidP="006A1451">
      <w:pPr>
        <w:pStyle w:val="BodyText"/>
        <w:ind w:firstLine="1"/>
      </w:pPr>
      <w:r w:rsidRPr="008D4CD6">
        <w:t xml:space="preserve">Počas liečby </w:t>
      </w:r>
      <w:r w:rsidR="00D72A28" w:rsidRPr="008D4CD6">
        <w:t>Tuznue</w:t>
      </w:r>
      <w:r w:rsidR="00F83889" w:rsidRPr="008D4CD6">
        <w:t xml:space="preserve"> </w:t>
      </w:r>
      <w:r w:rsidRPr="008D4CD6">
        <w:t xml:space="preserve">a ešte 7 mesiacov po poslednej dávke </w:t>
      </w:r>
      <w:r w:rsidR="00D72A28" w:rsidRPr="008D4CD6">
        <w:t>Tuznue</w:t>
      </w:r>
      <w:r w:rsidR="00F83889" w:rsidRPr="008D4CD6">
        <w:t xml:space="preserve"> </w:t>
      </w:r>
      <w:r w:rsidR="00623066" w:rsidRPr="008D4CD6">
        <w:t>nedojčite dieťa lebo</w:t>
      </w:r>
      <w:r w:rsidR="00F83889" w:rsidRPr="008D4CD6">
        <w:t xml:space="preserve"> </w:t>
      </w:r>
      <w:r w:rsidR="00D72A28" w:rsidRPr="008D4CD6">
        <w:t>Tuznue</w:t>
      </w:r>
      <w:r w:rsidR="00F83889" w:rsidRPr="008D4CD6">
        <w:t xml:space="preserve"> </w:t>
      </w:r>
      <w:r w:rsidR="00623066" w:rsidRPr="008D4CD6">
        <w:t>sa môže preniesť na vaše dieťa prostredníctvom materského mlieka.</w:t>
      </w:r>
    </w:p>
    <w:p w14:paraId="1996BA24" w14:textId="77777777" w:rsidR="00924B55" w:rsidRPr="008D4CD6" w:rsidRDefault="00924B55" w:rsidP="006A1451">
      <w:pPr>
        <w:pStyle w:val="BodyText"/>
      </w:pPr>
    </w:p>
    <w:p w14:paraId="1996BA25" w14:textId="0B7B9BE3" w:rsidR="00F43F10" w:rsidRPr="008D4CD6" w:rsidRDefault="00CA3B1C" w:rsidP="006A1451">
      <w:pPr>
        <w:pStyle w:val="BodyText"/>
      </w:pPr>
      <w:r w:rsidRPr="008D4CD6">
        <w:t>Predtým, ako začnete užívať akýkoľvek liek, poraďte sa so svojím lekárom alebo lekárnikom</w:t>
      </w:r>
      <w:r w:rsidR="00F83889" w:rsidRPr="008D4CD6">
        <w:t>.</w:t>
      </w:r>
    </w:p>
    <w:p w14:paraId="1996BA26" w14:textId="77777777" w:rsidR="00F43F10" w:rsidRPr="008D4CD6" w:rsidRDefault="00F43F10" w:rsidP="006A1451">
      <w:pPr>
        <w:pStyle w:val="BodyText"/>
      </w:pPr>
    </w:p>
    <w:p w14:paraId="1996BA27" w14:textId="173211E7" w:rsidR="00F43F10" w:rsidRPr="008D4CD6" w:rsidRDefault="00CA3B1C" w:rsidP="006A1451">
      <w:pPr>
        <w:pStyle w:val="Heading1"/>
      </w:pPr>
      <w:r w:rsidRPr="008D4CD6">
        <w:t>Vedenie vozidiel a obsluha strojov</w:t>
      </w:r>
    </w:p>
    <w:p w14:paraId="1996BA28" w14:textId="77777777" w:rsidR="00D10928" w:rsidRPr="008D4CD6" w:rsidRDefault="00D10928" w:rsidP="006A1451">
      <w:pPr>
        <w:pStyle w:val="BodyText"/>
      </w:pPr>
    </w:p>
    <w:p w14:paraId="3BBE20E5" w14:textId="2F6CD994" w:rsidR="00B34D6E" w:rsidRPr="008D4CD6" w:rsidRDefault="00D72A28" w:rsidP="006A1451">
      <w:pPr>
        <w:pStyle w:val="BodyText"/>
      </w:pPr>
      <w:r w:rsidRPr="008D4CD6">
        <w:t>Tuznue</w:t>
      </w:r>
      <w:r w:rsidR="004165BC" w:rsidRPr="008D4CD6">
        <w:t xml:space="preserve"> </w:t>
      </w:r>
      <w:r w:rsidR="00CA3B1C" w:rsidRPr="008D4CD6">
        <w:t>môže ovplyvniť schopnosť viesť vozidlá alebo obsluhovať stroje, ak sa u vás počas liečby objavia príznaky, ako je závrat, ospalosť, triaška alebo horúčka, nesmiete viesť vozidlá ani obsluhovať stroje, kým tieto príznaky nevymiznú</w:t>
      </w:r>
      <w:r w:rsidR="004165BC" w:rsidRPr="008D4CD6">
        <w:t>.</w:t>
      </w:r>
    </w:p>
    <w:p w14:paraId="1996BA2A" w14:textId="77777777" w:rsidR="00F43F10" w:rsidRPr="008D4CD6" w:rsidRDefault="00F43F10" w:rsidP="006A1451">
      <w:pPr>
        <w:pStyle w:val="BodyText"/>
      </w:pPr>
    </w:p>
    <w:p w14:paraId="1996BA2C" w14:textId="189AE237" w:rsidR="00F43F10" w:rsidRPr="008D4CD6" w:rsidRDefault="0083149D" w:rsidP="006A1451">
      <w:pPr>
        <w:pStyle w:val="Heading1"/>
      </w:pPr>
      <w:r w:rsidRPr="008D4CD6">
        <w:t>3.</w:t>
      </w:r>
      <w:r w:rsidRPr="008D4CD6">
        <w:tab/>
      </w:r>
      <w:r w:rsidR="00E11710" w:rsidRPr="008D4CD6">
        <w:t xml:space="preserve">Ako sa </w:t>
      </w:r>
      <w:r w:rsidR="00D72A28" w:rsidRPr="008D4CD6">
        <w:t>Tuznue</w:t>
      </w:r>
      <w:r w:rsidR="00F83889" w:rsidRPr="008D4CD6">
        <w:t xml:space="preserve"> </w:t>
      </w:r>
      <w:r w:rsidR="00E11710" w:rsidRPr="008D4CD6">
        <w:t>podáva</w:t>
      </w:r>
    </w:p>
    <w:p w14:paraId="1996BA2D" w14:textId="77777777" w:rsidR="00F43F10" w:rsidRPr="008D4CD6" w:rsidRDefault="00F43F10" w:rsidP="006A1451">
      <w:pPr>
        <w:pStyle w:val="BodyText"/>
      </w:pPr>
    </w:p>
    <w:p w14:paraId="1996BA2E" w14:textId="02D24660" w:rsidR="00F43F10" w:rsidRPr="008D4CD6" w:rsidRDefault="00106239" w:rsidP="006A1451">
      <w:pPr>
        <w:pStyle w:val="BodyText"/>
      </w:pPr>
      <w:r w:rsidRPr="008D4CD6">
        <w:t xml:space="preserve">Pred začiatkom liečby lekár v nádore stanoví množstvo HER2. Len pacienti s vysokými hodnotami HER2 budú dostávať liečbu </w:t>
      </w:r>
      <w:r w:rsidR="00D72A28" w:rsidRPr="008D4CD6">
        <w:t>Tuznue</w:t>
      </w:r>
      <w:r w:rsidR="00F83889" w:rsidRPr="008D4CD6">
        <w:t>.</w:t>
      </w:r>
      <w:r w:rsidR="00094E0E" w:rsidRPr="008D4CD6">
        <w:t xml:space="preserve"> </w:t>
      </w:r>
      <w:r w:rsidRPr="008D4CD6">
        <w:t xml:space="preserve">Tento liek </w:t>
      </w:r>
      <w:r w:rsidR="00B809DC" w:rsidRPr="008D4CD6">
        <w:t>môže podávať len lekár alebo zdravotná sestra. Lekár vám predpíše dávkovanie a liečebný režim, ktorý je pre vás vhodný</w:t>
      </w:r>
      <w:r w:rsidR="00F83889" w:rsidRPr="008D4CD6">
        <w:t xml:space="preserve">. </w:t>
      </w:r>
      <w:r w:rsidR="00EE6084" w:rsidRPr="008D4CD6">
        <w:t xml:space="preserve">Dávkovanie </w:t>
      </w:r>
      <w:r w:rsidR="00D72A28" w:rsidRPr="008D4CD6">
        <w:t>Tuznue</w:t>
      </w:r>
      <w:r w:rsidR="00C03C08" w:rsidRPr="008D4CD6">
        <w:t xml:space="preserve"> </w:t>
      </w:r>
      <w:r w:rsidR="00723C37" w:rsidRPr="008D4CD6">
        <w:t>závisí od telesnej hmotnosti a počet infúzií od reakcie na liečbu</w:t>
      </w:r>
      <w:r w:rsidR="00F83889" w:rsidRPr="008D4CD6">
        <w:t>.</w:t>
      </w:r>
    </w:p>
    <w:p w14:paraId="1996BA2F" w14:textId="77777777" w:rsidR="00F43F10" w:rsidRPr="008D4CD6" w:rsidRDefault="00F43F10" w:rsidP="006A1451">
      <w:pPr>
        <w:pStyle w:val="BodyText"/>
      </w:pPr>
    </w:p>
    <w:p w14:paraId="1996BA30" w14:textId="578025F5" w:rsidR="00F43F10" w:rsidRPr="008D4CD6" w:rsidRDefault="00D72A28" w:rsidP="006A1451">
      <w:pPr>
        <w:pStyle w:val="BodyText"/>
      </w:pPr>
      <w:r w:rsidRPr="008D4CD6">
        <w:t>Tuznue</w:t>
      </w:r>
      <w:r w:rsidR="00242E48" w:rsidRPr="008D4CD6">
        <w:t xml:space="preserve"> </w:t>
      </w:r>
      <w:r w:rsidR="0083200F" w:rsidRPr="008D4CD6">
        <w:t>sa podáva ako infúzia do žily (vnútrožilová infúzia). Táto vnútrožilová forma nie je na podkožné použitie a musí sa podávať iba ako vnútrožilová infúzia</w:t>
      </w:r>
      <w:r w:rsidR="00242E48" w:rsidRPr="008D4CD6">
        <w:t>.</w:t>
      </w:r>
    </w:p>
    <w:p w14:paraId="1996BA31" w14:textId="77777777" w:rsidR="00F43F10" w:rsidRPr="008D4CD6" w:rsidRDefault="00F43F10" w:rsidP="006A1451">
      <w:pPr>
        <w:pStyle w:val="BodyText"/>
      </w:pPr>
    </w:p>
    <w:p w14:paraId="1996BA32" w14:textId="368D5614" w:rsidR="00F43F10" w:rsidRPr="008D4CD6" w:rsidRDefault="008B1D90" w:rsidP="006A1451">
      <w:pPr>
        <w:pStyle w:val="BodyText"/>
        <w:ind w:hanging="1"/>
      </w:pPr>
      <w:r w:rsidRPr="008D4CD6">
        <w:t>Prvá dávka liečby sa podáva počas 90 minút a počas podávania budete pod dohľadom zdravotníckeho pracovníka pre prípad, že by sa vyskytli akékoľvek vedľajšie účinky (pozri časť 2 „Upozornenia a opatrenia“). Ak je prvá dávka dobre tolerovaná, ďalšie dávky sa môžu podávať počas 30 minút. Počet infúzií, ktoré dostanete, bude závisieť od toho, ako budete odpovedať na liečbu. Váš lekár sa o tom s vami porozpráva</w:t>
      </w:r>
      <w:r w:rsidR="00F83889" w:rsidRPr="008D4CD6">
        <w:t>.</w:t>
      </w:r>
    </w:p>
    <w:p w14:paraId="1996BA33" w14:textId="77777777" w:rsidR="00F43F10" w:rsidRPr="008D4CD6" w:rsidRDefault="00F43F10" w:rsidP="006A1451">
      <w:pPr>
        <w:pStyle w:val="BodyText"/>
      </w:pPr>
    </w:p>
    <w:p w14:paraId="1996BA34" w14:textId="3D9ACB90" w:rsidR="00F43F10" w:rsidRPr="008D4CD6" w:rsidRDefault="00701159" w:rsidP="006A1451">
      <w:pPr>
        <w:pStyle w:val="BodyText"/>
        <w:ind w:hanging="1"/>
      </w:pPr>
      <w:r w:rsidRPr="008D4CD6">
        <w:t xml:space="preserve">Aby sa predišlo chybám v medikácii, je dôležité skontrolovať označenie na injekčných liekovkách, aby sa zabezpečilo, že liek, ktorý sa pripravuje a podáva je </w:t>
      </w:r>
      <w:r w:rsidR="00D72A28" w:rsidRPr="008D4CD6">
        <w:t>Tuznue</w:t>
      </w:r>
      <w:r w:rsidR="00F83889" w:rsidRPr="008D4CD6">
        <w:t xml:space="preserve"> (trastuzumab) </w:t>
      </w:r>
      <w:r w:rsidRPr="008D4CD6">
        <w:t>a nie iný liek obsahujúci trastuzumab (napr. trastuzumab emtanzin alebo trastuzumab deruxtekan)</w:t>
      </w:r>
      <w:r w:rsidR="00E33E7C" w:rsidRPr="008D4CD6">
        <w:t>.</w:t>
      </w:r>
    </w:p>
    <w:p w14:paraId="1996BA35" w14:textId="77777777" w:rsidR="00E33E7C" w:rsidRPr="008D4CD6" w:rsidRDefault="00E33E7C" w:rsidP="006A1451">
      <w:pPr>
        <w:pStyle w:val="BodyText"/>
        <w:ind w:hanging="1"/>
      </w:pPr>
    </w:p>
    <w:p w14:paraId="1996BA36" w14:textId="22A108C7" w:rsidR="00F43F10" w:rsidRPr="008D4CD6" w:rsidRDefault="00160818" w:rsidP="006A1451">
      <w:pPr>
        <w:pStyle w:val="BodyText"/>
        <w:ind w:hanging="2"/>
      </w:pPr>
      <w:r w:rsidRPr="008D4CD6">
        <w:t xml:space="preserve">Pri včasnom karcinóme prsníka, metastatickom karcinóme prsníka a metastatickom karcinóme žalúdka sa </w:t>
      </w:r>
      <w:r w:rsidR="00D72A28" w:rsidRPr="008D4CD6">
        <w:t>Tuznue</w:t>
      </w:r>
      <w:r w:rsidR="00242E48" w:rsidRPr="008D4CD6">
        <w:t xml:space="preserve"> </w:t>
      </w:r>
      <w:r w:rsidR="00C60734" w:rsidRPr="008D4CD6">
        <w:t>podáva každé 3 týždne. Pri metastatickom karcinóme prsníka sa t</w:t>
      </w:r>
      <w:r w:rsidRPr="008D4CD6">
        <w:t xml:space="preserve">ento liek </w:t>
      </w:r>
      <w:r w:rsidR="00C60734" w:rsidRPr="008D4CD6">
        <w:t>môže podávať aj raz týždenne</w:t>
      </w:r>
      <w:r w:rsidR="00242E48" w:rsidRPr="008D4CD6">
        <w:t>.</w:t>
      </w:r>
    </w:p>
    <w:p w14:paraId="1996BA37" w14:textId="77777777" w:rsidR="00F43F10" w:rsidRPr="008D4CD6" w:rsidRDefault="00F43F10" w:rsidP="006A1451">
      <w:pPr>
        <w:pStyle w:val="BodyText"/>
      </w:pPr>
    </w:p>
    <w:p w14:paraId="1996BA38" w14:textId="5B7B12A5" w:rsidR="00F43F10" w:rsidRPr="008D4CD6" w:rsidRDefault="00627FCD" w:rsidP="006A1451">
      <w:pPr>
        <w:pStyle w:val="Heading1"/>
      </w:pPr>
      <w:r w:rsidRPr="008D4CD6">
        <w:t xml:space="preserve">Ak prestanete používať </w:t>
      </w:r>
      <w:r w:rsidR="00D72A28" w:rsidRPr="008D4CD6">
        <w:t>Tuznue</w:t>
      </w:r>
    </w:p>
    <w:p w14:paraId="1996BA39" w14:textId="77777777" w:rsidR="00D10928" w:rsidRPr="008D4CD6" w:rsidRDefault="00D10928" w:rsidP="006A1451">
      <w:pPr>
        <w:pStyle w:val="BodyText"/>
      </w:pPr>
    </w:p>
    <w:p w14:paraId="1996BA3A" w14:textId="60E5232F" w:rsidR="00F43F10" w:rsidRPr="008D4CD6" w:rsidRDefault="00627FCD" w:rsidP="006A1451">
      <w:pPr>
        <w:pStyle w:val="BodyText"/>
      </w:pPr>
      <w:r w:rsidRPr="008D4CD6">
        <w:t>Neprestaňte používať tento liek bez predchádzajúcej konzultácie so svojím lekárom. Všetky dávky sa majú užívať v správnom čase každý týždeň alebo každé tri týždne (závisí na vašom režime dávkovania). Tak bude liek pôsobiť čo najúčinnejšie</w:t>
      </w:r>
      <w:r w:rsidR="00F83889" w:rsidRPr="008D4CD6">
        <w:t>.</w:t>
      </w:r>
    </w:p>
    <w:p w14:paraId="1996BA3B" w14:textId="77777777" w:rsidR="00F43F10" w:rsidRPr="008D4CD6" w:rsidRDefault="00F43F10" w:rsidP="006A1451">
      <w:pPr>
        <w:pStyle w:val="BodyText"/>
      </w:pPr>
    </w:p>
    <w:p w14:paraId="1996BA3C" w14:textId="115027CC" w:rsidR="00F43F10" w:rsidRPr="008D4CD6" w:rsidRDefault="00AB60F1" w:rsidP="006A1451">
      <w:pPr>
        <w:pStyle w:val="BodyText"/>
      </w:pPr>
      <w:r w:rsidRPr="008D4CD6">
        <w:t>Môže trvať až 7 mesiacov, kým sa tento liek vylúči z tela. Preto sa váš lekár môže rozhodnúť, že vám bude naďalej kontrolovať funkciu srdca aj po ukončení liečby</w:t>
      </w:r>
      <w:r w:rsidR="00F83889" w:rsidRPr="008D4CD6">
        <w:t>.</w:t>
      </w:r>
    </w:p>
    <w:p w14:paraId="1996BA3D" w14:textId="77777777" w:rsidR="00F43F10" w:rsidRPr="008D4CD6" w:rsidRDefault="00F43F10" w:rsidP="006A1451">
      <w:pPr>
        <w:pStyle w:val="BodyText"/>
      </w:pPr>
    </w:p>
    <w:p w14:paraId="1996BA3E" w14:textId="25FB415E" w:rsidR="00F43F10" w:rsidRPr="008D4CD6" w:rsidRDefault="00AB60F1" w:rsidP="006A1451">
      <w:pPr>
        <w:pStyle w:val="BodyText"/>
      </w:pPr>
      <w:r w:rsidRPr="008D4CD6">
        <w:t>Ak máte akékoľvek ďalšie otázky týkajúce sa použitia tohto lieku, opýtajte sa svojho lekára, lekárnika alebo zdravotnej sestry</w:t>
      </w:r>
      <w:r w:rsidR="00F83889" w:rsidRPr="008D4CD6">
        <w:t>.</w:t>
      </w:r>
    </w:p>
    <w:p w14:paraId="1996BA3F" w14:textId="77777777" w:rsidR="00F43F10" w:rsidRPr="008D4CD6" w:rsidRDefault="00F43F10" w:rsidP="006A1451">
      <w:pPr>
        <w:pStyle w:val="BodyText"/>
      </w:pPr>
    </w:p>
    <w:p w14:paraId="1996BA40" w14:textId="77777777" w:rsidR="00F43F10" w:rsidRPr="008D4CD6" w:rsidRDefault="00F43F10" w:rsidP="006A1451">
      <w:pPr>
        <w:pStyle w:val="BodyText"/>
      </w:pPr>
    </w:p>
    <w:p w14:paraId="1996BA41" w14:textId="21FE79DD" w:rsidR="00F43F10" w:rsidRPr="008D4CD6" w:rsidRDefault="0083149D" w:rsidP="006A1451">
      <w:pPr>
        <w:pStyle w:val="Heading1"/>
      </w:pPr>
      <w:r w:rsidRPr="008D4CD6">
        <w:t>4.</w:t>
      </w:r>
      <w:r w:rsidRPr="008D4CD6">
        <w:tab/>
      </w:r>
      <w:r w:rsidR="001615DB" w:rsidRPr="008D4CD6">
        <w:t>Možné vedľajšie účinky</w:t>
      </w:r>
    </w:p>
    <w:p w14:paraId="1996BA42" w14:textId="77777777" w:rsidR="00F43F10" w:rsidRPr="008D4CD6" w:rsidRDefault="00F43F10" w:rsidP="006A1451">
      <w:pPr>
        <w:pStyle w:val="BodyText"/>
      </w:pPr>
    </w:p>
    <w:p w14:paraId="1996BA43" w14:textId="33E13FF9" w:rsidR="00F43F10" w:rsidRPr="008D4CD6" w:rsidRDefault="003104BB" w:rsidP="006A1451">
      <w:pPr>
        <w:pStyle w:val="BodyText"/>
        <w:ind w:hanging="1"/>
      </w:pPr>
      <w:r w:rsidRPr="008D4CD6">
        <w:t>Tak ako všetky lieky, aj tento liek môže spôsobovať vedľajšie účinky, hoci sa neprejavia u každého. Niektoré z nich môžu byť závažné a môžu viesť k hospitalizácii pacienta</w:t>
      </w:r>
      <w:r w:rsidR="00F83889" w:rsidRPr="008D4CD6">
        <w:t>.</w:t>
      </w:r>
    </w:p>
    <w:p w14:paraId="1996BA44" w14:textId="77777777" w:rsidR="00F43F10" w:rsidRPr="008D4CD6" w:rsidRDefault="00F43F10" w:rsidP="006A1451">
      <w:pPr>
        <w:pStyle w:val="BodyText"/>
      </w:pPr>
    </w:p>
    <w:p w14:paraId="1996BA45" w14:textId="42066020" w:rsidR="00F43F10" w:rsidRPr="008D4CD6" w:rsidRDefault="00C4145A" w:rsidP="006A1451">
      <w:pPr>
        <w:pStyle w:val="BodyText"/>
      </w:pPr>
      <w:r w:rsidRPr="008D4CD6">
        <w:t xml:space="preserve">Počas infúzie </w:t>
      </w:r>
      <w:r w:rsidR="00D72A28" w:rsidRPr="008D4CD6">
        <w:t>Tuznue</w:t>
      </w:r>
      <w:r w:rsidR="00647568" w:rsidRPr="008D4CD6">
        <w:t xml:space="preserve"> sa môže objaviť triaška, horúčka a ďalšie príznaky podobné chrípke. Uvedené účinky sú veľmi časté (môžu postihovať viac ako 1 z 10 osôb). Ďalšie príznaky v súvislosti s podaním infúzie sú: nevoľnosť (nauzea), vracanie, bolesť, zvýšené svalové napätie a tras, bolesť hlavy, závraty, poruchy dýchania, zvýšenie alebo zníženie krvného tlaku, poruchy srdcového rytmu (palpitácie, búšenie srdca alebo nepravidelný tep), opuch tváre a pier, vyrážka a pocit únavy. Niektoré z týchto príznakov môžu byť závažné, u niekoľkých pacientov došlo i k úmrtiu (pozri časť 2 „Upozornenia a opatrenia“)</w:t>
      </w:r>
      <w:r w:rsidR="0051787A" w:rsidRPr="008D4CD6">
        <w:t>.</w:t>
      </w:r>
    </w:p>
    <w:p w14:paraId="1996BA46" w14:textId="77777777" w:rsidR="00F43F10" w:rsidRPr="008D4CD6" w:rsidRDefault="00F43F10" w:rsidP="006A1451">
      <w:pPr>
        <w:pStyle w:val="BodyText"/>
      </w:pPr>
    </w:p>
    <w:p w14:paraId="1996BA47" w14:textId="19B098EE" w:rsidR="00F43F10" w:rsidRPr="008D4CD6" w:rsidRDefault="007716CC" w:rsidP="006A1451">
      <w:pPr>
        <w:pStyle w:val="BodyText"/>
        <w:ind w:firstLine="3"/>
      </w:pPr>
      <w:r w:rsidRPr="008D4CD6">
        <w:t>K uvedeným účinkom dochádza prevažne pri prvej intravenóznej infúzii („kvapkaní” do žily) a v priebehu prvých pár hodín od začiatku podávania infúzie. Prejavy sú zvyčajne prechodné. Počas infúzie a najmenej 6 hodín od začiatku prvej infúzie a 2 hodiny od začiatku nasledujúcich infúzií budete pod dohľadom lekára alebo zdravotnej sestry. Ak dôjde k niektorej reakcii, lekár alebo sestra spomalí alebo ukončí podávanie infúzie a môže vám podať lieky na potlačenie vedľajších účinkov. Po úprave príznakov je možné v podávaní infúzie pokračovať</w:t>
      </w:r>
      <w:r w:rsidR="00F83889" w:rsidRPr="008D4CD6">
        <w:t>.</w:t>
      </w:r>
    </w:p>
    <w:p w14:paraId="1996BA48" w14:textId="77777777" w:rsidR="00F43F10" w:rsidRPr="008D4CD6" w:rsidRDefault="00F43F10" w:rsidP="006A1451">
      <w:pPr>
        <w:pStyle w:val="BodyText"/>
      </w:pPr>
    </w:p>
    <w:p w14:paraId="1996BA49" w14:textId="08382F07" w:rsidR="00F43F10" w:rsidRPr="008D4CD6" w:rsidRDefault="007716CC" w:rsidP="006A1451">
      <w:pPr>
        <w:pStyle w:val="BodyText"/>
      </w:pPr>
      <w:r w:rsidRPr="008D4CD6">
        <w:t>Občas sa stáva, že príznaky sa začnú prejavovať neskôr ako po 6 hodinách od začiatku podávania infúzie. Ak sa vám to stane, ihneď vyhľadajte lekára. Niekedy sa príznaky zmiernia a neskôr opäť zhoršia</w:t>
      </w:r>
      <w:r w:rsidR="00F83889" w:rsidRPr="008D4CD6">
        <w:t>.</w:t>
      </w:r>
    </w:p>
    <w:p w14:paraId="1996BA4A" w14:textId="77777777" w:rsidR="00F43F10" w:rsidRPr="008D4CD6" w:rsidRDefault="00F43F10" w:rsidP="006A1451">
      <w:pPr>
        <w:pStyle w:val="BodyText"/>
      </w:pPr>
    </w:p>
    <w:p w14:paraId="1996BA4B" w14:textId="476A44FC" w:rsidR="00D34E87" w:rsidRPr="008D4CD6" w:rsidRDefault="00567460" w:rsidP="006A1451">
      <w:pPr>
        <w:pStyle w:val="Heading1"/>
      </w:pPr>
      <w:r w:rsidRPr="008D4CD6">
        <w:t>Závažné vedľajšie účinky</w:t>
      </w:r>
    </w:p>
    <w:p w14:paraId="1996BA4C" w14:textId="77777777" w:rsidR="00563EF4" w:rsidRPr="008D4CD6" w:rsidRDefault="00563EF4" w:rsidP="006A1451">
      <w:pPr>
        <w:pStyle w:val="BodyText"/>
      </w:pPr>
    </w:p>
    <w:p w14:paraId="1996BA4D" w14:textId="44E60494" w:rsidR="00E12618" w:rsidRPr="008D4CD6" w:rsidRDefault="007642E0" w:rsidP="006A1451">
      <w:pPr>
        <w:pStyle w:val="BodyText"/>
      </w:pPr>
      <w:r w:rsidRPr="008D4CD6">
        <w:t xml:space="preserve">Ďalšie vedľajšie účinky sa môžu objaviť kedykoľvek počas liečby </w:t>
      </w:r>
      <w:r w:rsidR="00567460" w:rsidRPr="008D4CD6">
        <w:t>tento liek</w:t>
      </w:r>
      <w:r w:rsidR="00F83889" w:rsidRPr="008D4CD6">
        <w:t xml:space="preserve">, </w:t>
      </w:r>
      <w:r w:rsidRPr="008D4CD6">
        <w:t xml:space="preserve">nielen v súvislosti s infúziou. </w:t>
      </w:r>
      <w:r w:rsidRPr="008D4CD6">
        <w:rPr>
          <w:b/>
          <w:bCs/>
        </w:rPr>
        <w:t>Ihneď povedzte lekárovi alebo zdravotnej sestre, ak spozorujete niektorý z nasledujúcich vedľajších účinkov</w:t>
      </w:r>
      <w:r w:rsidR="00942543" w:rsidRPr="008D4CD6">
        <w:rPr>
          <w:b/>
          <w:bCs/>
        </w:rPr>
        <w:t>:</w:t>
      </w:r>
    </w:p>
    <w:p w14:paraId="1996BA4E" w14:textId="77777777" w:rsidR="00E12618" w:rsidRPr="008D4CD6" w:rsidRDefault="00E12618" w:rsidP="006A1451">
      <w:pPr>
        <w:pStyle w:val="BodyText"/>
      </w:pPr>
    </w:p>
    <w:p w14:paraId="1996BA4F" w14:textId="56242B7E" w:rsidR="00F43F10" w:rsidRPr="008D4CD6" w:rsidRDefault="0014089C" w:rsidP="006A1451">
      <w:pPr>
        <w:pStyle w:val="BodyText"/>
        <w:numPr>
          <w:ilvl w:val="0"/>
          <w:numId w:val="58"/>
        </w:numPr>
      </w:pPr>
      <w:r w:rsidRPr="008D4CD6">
        <w:t>Niekedy sa v priebehu liečby a príležitostne aj po ukončení liečby môžu vyskytnúť srdcové ťažkosti a môžu byť závažné. Patrí medzi ne oslabenie srdcového svalu, ktoré môže viesť k zlyhaniu srdca, zápal výstelky okolo srdca a poruchy srdcového rytmu. Môže to vyvolávať také príznaky ako dýchacie ťažkosti (vrátane ťažkostí objavujúcich sa v noci), kašeľ, zadržiavanie tekutín (opuchy) v nohách alebo rukách, palpitácie (búšenie srdca alebo nepravidelný tep) (pozri časť 2, „Kontroly srdca“)</w:t>
      </w:r>
      <w:r w:rsidR="00E12618" w:rsidRPr="008D4CD6">
        <w:t>.</w:t>
      </w:r>
    </w:p>
    <w:p w14:paraId="1996BA50" w14:textId="77777777" w:rsidR="00F43F10" w:rsidRPr="008D4CD6" w:rsidRDefault="00F43F10" w:rsidP="006A1451">
      <w:pPr>
        <w:pStyle w:val="BodyText"/>
      </w:pPr>
    </w:p>
    <w:p w14:paraId="1996BA51" w14:textId="2E99EB57" w:rsidR="00F43F10" w:rsidRPr="008D4CD6" w:rsidRDefault="00B42B0B" w:rsidP="006A1451">
      <w:pPr>
        <w:pStyle w:val="BodyText"/>
      </w:pPr>
      <w:r w:rsidRPr="008D4CD6">
        <w:t>Lekár vám bude počas liečby a po nej pravidelne kontrolovať srdcovú činnosť, ale ak si všimnete niektorý z vyššie spomínaných príznakov, musíte mu to ihneď oznámiť</w:t>
      </w:r>
      <w:r w:rsidR="00F83889" w:rsidRPr="008D4CD6">
        <w:t>.</w:t>
      </w:r>
    </w:p>
    <w:p w14:paraId="1996BA52" w14:textId="77777777" w:rsidR="0042631D" w:rsidRPr="008D4CD6" w:rsidRDefault="0042631D" w:rsidP="006A1451">
      <w:pPr>
        <w:pStyle w:val="BodyText"/>
        <w:ind w:left="360"/>
      </w:pPr>
    </w:p>
    <w:p w14:paraId="1996BA53" w14:textId="3D3FB95C" w:rsidR="0042631D" w:rsidRPr="008D4CD6" w:rsidRDefault="00B42B0B" w:rsidP="006A1451">
      <w:pPr>
        <w:pStyle w:val="BodyText"/>
        <w:numPr>
          <w:ilvl w:val="0"/>
          <w:numId w:val="58"/>
        </w:numPr>
      </w:pPr>
      <w:r w:rsidRPr="008D4CD6">
        <w:t>Syndróm rozpadu tumoru (zoskupenie metabolických komplikácii vyskytujúcich sa po protirakovinovej liečbe, charakterizované vysokými hladinami draslíka a fosforečnanu v krvi a nízkou hladinou vápnika v krvi). Príznaky môžu zahŕňať problémy s obličkami (slabosť, dýchavičnosť, únava a zmätenosť), problémy so srdcom (búšenie srdca alebo zrýchlený alebo spomalený tep), záchvaty, vracanie alebo hnačku a tŕpnutie v ústach, rukách alebo nohách</w:t>
      </w:r>
      <w:r w:rsidR="001D44AC" w:rsidRPr="008D4CD6">
        <w:t>.</w:t>
      </w:r>
    </w:p>
    <w:p w14:paraId="1996BA54" w14:textId="77777777" w:rsidR="00F43F10" w:rsidRPr="008D4CD6" w:rsidRDefault="00F43F10" w:rsidP="006A1451">
      <w:pPr>
        <w:pStyle w:val="BodyText"/>
      </w:pPr>
    </w:p>
    <w:p w14:paraId="530C4D0A" w14:textId="6129DB55" w:rsidR="00C22450" w:rsidRPr="008D4CD6" w:rsidRDefault="005D0026" w:rsidP="006A1451">
      <w:pPr>
        <w:pStyle w:val="BodyText"/>
        <w:ind w:hanging="1"/>
      </w:pPr>
      <w:r w:rsidRPr="008D4CD6">
        <w:t xml:space="preserve">Ak budete mať niektorý z vyššie uvedených príznakov, keď ukončíte liečbu </w:t>
      </w:r>
      <w:r w:rsidR="00D72A28" w:rsidRPr="008D4CD6">
        <w:t>Tuznue</w:t>
      </w:r>
      <w:r w:rsidR="003D44F0" w:rsidRPr="008D4CD6">
        <w:t>, navštívte svojho lekára a povedzte mu, že ste boli predtým liečený Tuznue</w:t>
      </w:r>
      <w:r w:rsidR="00F83889" w:rsidRPr="008D4CD6">
        <w:t>.</w:t>
      </w:r>
    </w:p>
    <w:p w14:paraId="1996BA56" w14:textId="77777777" w:rsidR="002520D7" w:rsidRPr="008D4CD6" w:rsidRDefault="002520D7" w:rsidP="006A1451">
      <w:pPr>
        <w:pStyle w:val="BodyText"/>
      </w:pPr>
    </w:p>
    <w:p w14:paraId="1996BA57" w14:textId="0C013717" w:rsidR="00F43F10" w:rsidRPr="008D4CD6" w:rsidRDefault="00F506C6" w:rsidP="006A1451">
      <w:r w:rsidRPr="008D4CD6">
        <w:rPr>
          <w:b/>
        </w:rPr>
        <w:t xml:space="preserve">Veľmi časté vedľajšie účinky </w:t>
      </w:r>
      <w:r w:rsidR="00F83889" w:rsidRPr="008D4CD6">
        <w:t>(</w:t>
      </w:r>
      <w:r w:rsidR="001A337C" w:rsidRPr="008D4CD6">
        <w:t>môžu postihovať viac ako 1 z 10 osôb</w:t>
      </w:r>
      <w:r w:rsidR="00DF0BB2" w:rsidRPr="008D4CD6">
        <w:t>)</w:t>
      </w:r>
      <w:r w:rsidR="004717C1" w:rsidRPr="008D4CD6">
        <w:t>:</w:t>
      </w:r>
    </w:p>
    <w:p w14:paraId="1996BA58" w14:textId="77777777" w:rsidR="002520D7" w:rsidRPr="008D4CD6" w:rsidRDefault="002520D7" w:rsidP="006A1451"/>
    <w:p w14:paraId="698AD202" w14:textId="12C2BFA4" w:rsidR="001A337C" w:rsidRPr="008D4CD6" w:rsidRDefault="00F53055" w:rsidP="006A1451">
      <w:pPr>
        <w:pStyle w:val="ListParagraph"/>
        <w:numPr>
          <w:ilvl w:val="0"/>
          <w:numId w:val="48"/>
        </w:numPr>
        <w:tabs>
          <w:tab w:val="left" w:pos="1098"/>
          <w:tab w:val="left" w:pos="1099"/>
        </w:tabs>
        <w:ind w:left="562" w:hanging="562"/>
      </w:pPr>
      <w:r w:rsidRPr="008D4CD6">
        <w:t>i</w:t>
      </w:r>
      <w:r w:rsidR="001A337C" w:rsidRPr="008D4CD6">
        <w:t>nfekcie</w:t>
      </w:r>
    </w:p>
    <w:p w14:paraId="413D276C" w14:textId="045C1DC3" w:rsidR="001A337C" w:rsidRPr="008D4CD6" w:rsidRDefault="00F53055" w:rsidP="006A1451">
      <w:pPr>
        <w:pStyle w:val="ListParagraph"/>
        <w:numPr>
          <w:ilvl w:val="0"/>
          <w:numId w:val="48"/>
        </w:numPr>
        <w:tabs>
          <w:tab w:val="left" w:pos="1098"/>
          <w:tab w:val="left" w:pos="1099"/>
        </w:tabs>
        <w:ind w:left="562" w:hanging="562"/>
      </w:pPr>
      <w:r w:rsidRPr="008D4CD6">
        <w:t>h</w:t>
      </w:r>
      <w:r w:rsidR="001A337C" w:rsidRPr="008D4CD6">
        <w:t>načka</w:t>
      </w:r>
    </w:p>
    <w:p w14:paraId="137DD52F" w14:textId="405FD565" w:rsidR="001A337C" w:rsidRPr="008D4CD6" w:rsidRDefault="00F53055" w:rsidP="006A1451">
      <w:pPr>
        <w:pStyle w:val="ListParagraph"/>
        <w:numPr>
          <w:ilvl w:val="0"/>
          <w:numId w:val="48"/>
        </w:numPr>
        <w:tabs>
          <w:tab w:val="left" w:pos="1098"/>
          <w:tab w:val="left" w:pos="1099"/>
        </w:tabs>
        <w:ind w:left="562" w:hanging="562"/>
      </w:pPr>
      <w:r w:rsidRPr="008D4CD6">
        <w:t>z</w:t>
      </w:r>
      <w:r w:rsidR="001A337C" w:rsidRPr="008D4CD6">
        <w:t>ápcha</w:t>
      </w:r>
    </w:p>
    <w:p w14:paraId="417D9F93" w14:textId="77777777" w:rsidR="001A337C" w:rsidRPr="008D4CD6" w:rsidRDefault="001A337C" w:rsidP="006A1451">
      <w:pPr>
        <w:pStyle w:val="ListParagraph"/>
        <w:numPr>
          <w:ilvl w:val="0"/>
          <w:numId w:val="48"/>
        </w:numPr>
        <w:tabs>
          <w:tab w:val="left" w:pos="1098"/>
          <w:tab w:val="left" w:pos="1099"/>
        </w:tabs>
        <w:ind w:left="562" w:hanging="562"/>
      </w:pPr>
      <w:r w:rsidRPr="008D4CD6">
        <w:t>pálenie záhy (dyspepsia)</w:t>
      </w:r>
    </w:p>
    <w:p w14:paraId="1F1EAA7E" w14:textId="77777777" w:rsidR="001A337C" w:rsidRPr="008D4CD6" w:rsidRDefault="001A337C" w:rsidP="006A1451">
      <w:pPr>
        <w:pStyle w:val="ListParagraph"/>
        <w:numPr>
          <w:ilvl w:val="0"/>
          <w:numId w:val="48"/>
        </w:numPr>
        <w:tabs>
          <w:tab w:val="left" w:pos="1098"/>
          <w:tab w:val="left" w:pos="1099"/>
        </w:tabs>
        <w:ind w:left="562" w:hanging="562"/>
      </w:pPr>
      <w:r w:rsidRPr="008D4CD6">
        <w:t>únava</w:t>
      </w:r>
    </w:p>
    <w:p w14:paraId="5B80952E" w14:textId="77777777" w:rsidR="001A337C" w:rsidRPr="008D4CD6" w:rsidRDefault="001A337C" w:rsidP="006A1451">
      <w:pPr>
        <w:pStyle w:val="ListParagraph"/>
        <w:numPr>
          <w:ilvl w:val="0"/>
          <w:numId w:val="48"/>
        </w:numPr>
        <w:tabs>
          <w:tab w:val="left" w:pos="1098"/>
          <w:tab w:val="left" w:pos="1099"/>
        </w:tabs>
        <w:ind w:left="562" w:hanging="562"/>
      </w:pPr>
      <w:r w:rsidRPr="008D4CD6">
        <w:t>kožná vyrážka</w:t>
      </w:r>
    </w:p>
    <w:p w14:paraId="29FD3552" w14:textId="77777777" w:rsidR="000B246D" w:rsidRPr="008D4CD6" w:rsidRDefault="001A337C" w:rsidP="006A1451">
      <w:pPr>
        <w:pStyle w:val="ListParagraph"/>
        <w:numPr>
          <w:ilvl w:val="0"/>
          <w:numId w:val="48"/>
        </w:numPr>
        <w:tabs>
          <w:tab w:val="left" w:pos="1098"/>
          <w:tab w:val="left" w:pos="1099"/>
        </w:tabs>
        <w:ind w:left="562" w:hanging="562"/>
      </w:pPr>
      <w:r w:rsidRPr="008D4CD6">
        <w:t>bolesť na hrudi</w:t>
      </w:r>
    </w:p>
    <w:p w14:paraId="3A9CA7BE" w14:textId="77777777" w:rsidR="000B246D" w:rsidRPr="008D4CD6" w:rsidRDefault="001A337C" w:rsidP="006A1451">
      <w:pPr>
        <w:pStyle w:val="ListParagraph"/>
        <w:numPr>
          <w:ilvl w:val="0"/>
          <w:numId w:val="48"/>
        </w:numPr>
        <w:tabs>
          <w:tab w:val="left" w:pos="1098"/>
          <w:tab w:val="left" w:pos="1099"/>
        </w:tabs>
        <w:ind w:left="562" w:hanging="562"/>
      </w:pPr>
      <w:r w:rsidRPr="008D4CD6">
        <w:t>bolesť brucha</w:t>
      </w:r>
    </w:p>
    <w:p w14:paraId="36BD2AC8" w14:textId="77777777" w:rsidR="000B246D" w:rsidRPr="008D4CD6" w:rsidRDefault="001A337C" w:rsidP="006A1451">
      <w:pPr>
        <w:pStyle w:val="ListParagraph"/>
        <w:numPr>
          <w:ilvl w:val="0"/>
          <w:numId w:val="48"/>
        </w:numPr>
        <w:tabs>
          <w:tab w:val="left" w:pos="1098"/>
          <w:tab w:val="left" w:pos="1099"/>
        </w:tabs>
        <w:ind w:left="562" w:hanging="562"/>
      </w:pPr>
      <w:r w:rsidRPr="008D4CD6">
        <w:t>bolesť kĺbov</w:t>
      </w:r>
    </w:p>
    <w:p w14:paraId="587CB663" w14:textId="66D9255E" w:rsidR="00606887" w:rsidRPr="008D4CD6" w:rsidRDefault="001A337C" w:rsidP="006A1451">
      <w:pPr>
        <w:pStyle w:val="ListParagraph"/>
        <w:numPr>
          <w:ilvl w:val="0"/>
          <w:numId w:val="48"/>
        </w:numPr>
        <w:tabs>
          <w:tab w:val="left" w:pos="1098"/>
          <w:tab w:val="left" w:pos="1099"/>
        </w:tabs>
        <w:ind w:left="562" w:hanging="562"/>
      </w:pPr>
      <w:r w:rsidRPr="008D4CD6">
        <w:t>nízky počet červených a bielych krviniek (ktoré pomáhajú bojovať s infekciou) občas s</w:t>
      </w:r>
      <w:r w:rsidR="00606887" w:rsidRPr="008D4CD6">
        <w:t> </w:t>
      </w:r>
      <w:r w:rsidRPr="008D4CD6">
        <w:t>horúčkou</w:t>
      </w:r>
    </w:p>
    <w:p w14:paraId="61F11430" w14:textId="77777777" w:rsidR="00027C0C" w:rsidRPr="008D4CD6" w:rsidRDefault="001A337C" w:rsidP="006A1451">
      <w:pPr>
        <w:pStyle w:val="ListParagraph"/>
        <w:numPr>
          <w:ilvl w:val="0"/>
          <w:numId w:val="48"/>
        </w:numPr>
        <w:tabs>
          <w:tab w:val="left" w:pos="1098"/>
          <w:tab w:val="left" w:pos="1099"/>
        </w:tabs>
        <w:ind w:left="562" w:hanging="562"/>
      </w:pPr>
      <w:r w:rsidRPr="008D4CD6">
        <w:t>bolesť svalov</w:t>
      </w:r>
    </w:p>
    <w:p w14:paraId="54306732" w14:textId="77777777" w:rsidR="00AA46AF" w:rsidRPr="008D4CD6" w:rsidRDefault="001A337C" w:rsidP="006A1451">
      <w:pPr>
        <w:pStyle w:val="ListParagraph"/>
        <w:numPr>
          <w:ilvl w:val="0"/>
          <w:numId w:val="48"/>
        </w:numPr>
        <w:tabs>
          <w:tab w:val="left" w:pos="1098"/>
          <w:tab w:val="left" w:pos="1099"/>
        </w:tabs>
        <w:ind w:left="562" w:hanging="562"/>
      </w:pPr>
      <w:r w:rsidRPr="008D4CD6">
        <w:t>konjunktivitída (zápal očných spojoviek)</w:t>
      </w:r>
    </w:p>
    <w:p w14:paraId="6EDBBF44" w14:textId="1740A1F7" w:rsidR="00AA46AF" w:rsidRPr="008D4CD6" w:rsidRDefault="001A337C" w:rsidP="006A1451">
      <w:pPr>
        <w:pStyle w:val="ListParagraph"/>
        <w:numPr>
          <w:ilvl w:val="0"/>
          <w:numId w:val="48"/>
        </w:numPr>
        <w:tabs>
          <w:tab w:val="left" w:pos="1098"/>
          <w:tab w:val="left" w:pos="1099"/>
        </w:tabs>
        <w:ind w:left="562" w:hanging="562"/>
      </w:pPr>
      <w:r w:rsidRPr="008D4CD6">
        <w:t>slzenie očí</w:t>
      </w:r>
    </w:p>
    <w:p w14:paraId="2BBE78F7" w14:textId="6029EB1E" w:rsidR="00AA46AF" w:rsidRPr="008D4CD6" w:rsidRDefault="001A337C" w:rsidP="006A1451">
      <w:pPr>
        <w:pStyle w:val="ListParagraph"/>
        <w:numPr>
          <w:ilvl w:val="0"/>
          <w:numId w:val="48"/>
        </w:numPr>
        <w:tabs>
          <w:tab w:val="left" w:pos="1098"/>
          <w:tab w:val="left" w:pos="1099"/>
        </w:tabs>
        <w:ind w:left="562" w:hanging="562"/>
      </w:pPr>
      <w:r w:rsidRPr="008D4CD6">
        <w:t>krvácanie z</w:t>
      </w:r>
      <w:r w:rsidR="00AA46AF" w:rsidRPr="008D4CD6">
        <w:t> </w:t>
      </w:r>
      <w:r w:rsidRPr="008D4CD6">
        <w:t>nosa</w:t>
      </w:r>
    </w:p>
    <w:p w14:paraId="4F2CC31B" w14:textId="248E478C" w:rsidR="00AA46AF" w:rsidRPr="008D4CD6" w:rsidRDefault="001A337C" w:rsidP="006A1451">
      <w:pPr>
        <w:pStyle w:val="ListParagraph"/>
        <w:numPr>
          <w:ilvl w:val="0"/>
          <w:numId w:val="48"/>
        </w:numPr>
        <w:tabs>
          <w:tab w:val="left" w:pos="1098"/>
          <w:tab w:val="left" w:pos="1099"/>
        </w:tabs>
        <w:ind w:left="562" w:hanging="562"/>
      </w:pPr>
      <w:r w:rsidRPr="008D4CD6">
        <w:t>výtok z</w:t>
      </w:r>
      <w:r w:rsidR="00AA46AF" w:rsidRPr="008D4CD6">
        <w:t> </w:t>
      </w:r>
      <w:r w:rsidRPr="008D4CD6">
        <w:t>nosa</w:t>
      </w:r>
    </w:p>
    <w:p w14:paraId="6BDE5336" w14:textId="77777777" w:rsidR="00AA46AF" w:rsidRPr="008D4CD6" w:rsidRDefault="001A337C" w:rsidP="006A1451">
      <w:pPr>
        <w:pStyle w:val="ListParagraph"/>
        <w:numPr>
          <w:ilvl w:val="0"/>
          <w:numId w:val="48"/>
        </w:numPr>
        <w:tabs>
          <w:tab w:val="left" w:pos="1098"/>
          <w:tab w:val="left" w:pos="1099"/>
        </w:tabs>
        <w:ind w:left="562" w:hanging="562"/>
      </w:pPr>
      <w:r w:rsidRPr="008D4CD6">
        <w:t>vypadávanie vlasov</w:t>
      </w:r>
    </w:p>
    <w:p w14:paraId="6C76F904" w14:textId="77777777" w:rsidR="00AA46AF" w:rsidRPr="008D4CD6" w:rsidRDefault="001A337C" w:rsidP="006A1451">
      <w:pPr>
        <w:pStyle w:val="ListParagraph"/>
        <w:numPr>
          <w:ilvl w:val="0"/>
          <w:numId w:val="48"/>
        </w:numPr>
        <w:tabs>
          <w:tab w:val="left" w:pos="1098"/>
          <w:tab w:val="left" w:pos="1099"/>
        </w:tabs>
        <w:ind w:left="562" w:hanging="562"/>
      </w:pPr>
      <w:r w:rsidRPr="008D4CD6">
        <w:t>triaška</w:t>
      </w:r>
    </w:p>
    <w:p w14:paraId="351922ED" w14:textId="77777777" w:rsidR="00AA46AF" w:rsidRPr="008D4CD6" w:rsidRDefault="001A337C" w:rsidP="006A1451">
      <w:pPr>
        <w:pStyle w:val="ListParagraph"/>
        <w:numPr>
          <w:ilvl w:val="0"/>
          <w:numId w:val="48"/>
        </w:numPr>
        <w:tabs>
          <w:tab w:val="left" w:pos="1098"/>
          <w:tab w:val="left" w:pos="1099"/>
        </w:tabs>
        <w:ind w:left="562" w:hanging="562"/>
      </w:pPr>
      <w:r w:rsidRPr="008D4CD6">
        <w:t>návaly horúčavy</w:t>
      </w:r>
    </w:p>
    <w:p w14:paraId="5ADBB8AC" w14:textId="77777777" w:rsidR="00AA46AF" w:rsidRPr="008D4CD6" w:rsidRDefault="001A337C" w:rsidP="006A1451">
      <w:pPr>
        <w:pStyle w:val="ListParagraph"/>
        <w:numPr>
          <w:ilvl w:val="0"/>
          <w:numId w:val="48"/>
        </w:numPr>
        <w:tabs>
          <w:tab w:val="left" w:pos="1098"/>
          <w:tab w:val="left" w:pos="1099"/>
        </w:tabs>
        <w:ind w:left="562" w:hanging="562"/>
      </w:pPr>
      <w:r w:rsidRPr="008D4CD6">
        <w:t>závrat</w:t>
      </w:r>
    </w:p>
    <w:p w14:paraId="661621E2" w14:textId="77777777" w:rsidR="00AA46AF" w:rsidRPr="008D4CD6" w:rsidRDefault="001A337C" w:rsidP="006A1451">
      <w:pPr>
        <w:pStyle w:val="ListParagraph"/>
        <w:numPr>
          <w:ilvl w:val="0"/>
          <w:numId w:val="48"/>
        </w:numPr>
        <w:tabs>
          <w:tab w:val="left" w:pos="1098"/>
          <w:tab w:val="left" w:pos="1099"/>
        </w:tabs>
        <w:ind w:left="562" w:hanging="562"/>
      </w:pPr>
      <w:r w:rsidRPr="008D4CD6">
        <w:t>ochorenie nechtov</w:t>
      </w:r>
    </w:p>
    <w:p w14:paraId="33343E35" w14:textId="77777777" w:rsidR="00AA46AF" w:rsidRPr="008D4CD6" w:rsidRDefault="001A337C" w:rsidP="006A1451">
      <w:pPr>
        <w:pStyle w:val="ListParagraph"/>
        <w:numPr>
          <w:ilvl w:val="0"/>
          <w:numId w:val="48"/>
        </w:numPr>
        <w:tabs>
          <w:tab w:val="left" w:pos="1098"/>
          <w:tab w:val="left" w:pos="1099"/>
        </w:tabs>
        <w:ind w:left="562" w:hanging="562"/>
      </w:pPr>
      <w:r w:rsidRPr="008D4CD6">
        <w:t>úbytok telesnej hmotnosti</w:t>
      </w:r>
    </w:p>
    <w:p w14:paraId="6ADE3333" w14:textId="77777777" w:rsidR="00AA46AF" w:rsidRPr="008D4CD6" w:rsidRDefault="001A337C" w:rsidP="006A1451">
      <w:pPr>
        <w:pStyle w:val="ListParagraph"/>
        <w:numPr>
          <w:ilvl w:val="0"/>
          <w:numId w:val="48"/>
        </w:numPr>
        <w:tabs>
          <w:tab w:val="left" w:pos="1098"/>
          <w:tab w:val="left" w:pos="1099"/>
        </w:tabs>
        <w:ind w:left="562" w:hanging="562"/>
      </w:pPr>
      <w:r w:rsidRPr="008D4CD6">
        <w:t>nechutenstvo</w:t>
      </w:r>
    </w:p>
    <w:p w14:paraId="55D2F095" w14:textId="77777777" w:rsidR="00AA46AF" w:rsidRPr="008D4CD6" w:rsidRDefault="001A337C" w:rsidP="006A1451">
      <w:pPr>
        <w:pStyle w:val="ListParagraph"/>
        <w:numPr>
          <w:ilvl w:val="0"/>
          <w:numId w:val="48"/>
        </w:numPr>
        <w:tabs>
          <w:tab w:val="left" w:pos="1098"/>
          <w:tab w:val="left" w:pos="1099"/>
        </w:tabs>
        <w:ind w:left="562" w:hanging="562"/>
      </w:pPr>
      <w:r w:rsidRPr="008D4CD6">
        <w:t>nespavosť (insomnia)</w:t>
      </w:r>
    </w:p>
    <w:p w14:paraId="19672948" w14:textId="77777777" w:rsidR="00AA46AF" w:rsidRPr="008D4CD6" w:rsidRDefault="001A337C" w:rsidP="006A1451">
      <w:pPr>
        <w:pStyle w:val="ListParagraph"/>
        <w:numPr>
          <w:ilvl w:val="0"/>
          <w:numId w:val="48"/>
        </w:numPr>
        <w:tabs>
          <w:tab w:val="left" w:pos="1098"/>
          <w:tab w:val="left" w:pos="1099"/>
        </w:tabs>
        <w:ind w:left="562" w:hanging="562"/>
      </w:pPr>
      <w:r w:rsidRPr="008D4CD6">
        <w:t>zmenené vnímanie chuti</w:t>
      </w:r>
    </w:p>
    <w:p w14:paraId="7A1E5415" w14:textId="77777777" w:rsidR="00AA46AF" w:rsidRPr="008D4CD6" w:rsidRDefault="001A337C" w:rsidP="006A1451">
      <w:pPr>
        <w:pStyle w:val="ListParagraph"/>
        <w:numPr>
          <w:ilvl w:val="0"/>
          <w:numId w:val="48"/>
        </w:numPr>
        <w:tabs>
          <w:tab w:val="left" w:pos="1098"/>
          <w:tab w:val="left" w:pos="1099"/>
        </w:tabs>
        <w:ind w:left="562" w:hanging="562"/>
      </w:pPr>
      <w:r w:rsidRPr="008D4CD6">
        <w:t>nízky počet krvných doštičiek</w:t>
      </w:r>
    </w:p>
    <w:p w14:paraId="460E8215" w14:textId="77777777" w:rsidR="00AA46AF" w:rsidRPr="008D4CD6" w:rsidRDefault="001A337C" w:rsidP="006A1451">
      <w:pPr>
        <w:pStyle w:val="ListParagraph"/>
        <w:numPr>
          <w:ilvl w:val="0"/>
          <w:numId w:val="48"/>
        </w:numPr>
        <w:tabs>
          <w:tab w:val="left" w:pos="1098"/>
          <w:tab w:val="left" w:pos="1099"/>
        </w:tabs>
        <w:ind w:left="562" w:hanging="562"/>
      </w:pPr>
      <w:r w:rsidRPr="008D4CD6">
        <w:t>modriny</w:t>
      </w:r>
    </w:p>
    <w:p w14:paraId="46E7A254" w14:textId="77777777" w:rsidR="00AA46AF" w:rsidRPr="008D4CD6" w:rsidRDefault="001A337C" w:rsidP="006A1451">
      <w:pPr>
        <w:pStyle w:val="ListParagraph"/>
        <w:numPr>
          <w:ilvl w:val="0"/>
          <w:numId w:val="48"/>
        </w:numPr>
        <w:tabs>
          <w:tab w:val="left" w:pos="1098"/>
          <w:tab w:val="left" w:pos="1099"/>
        </w:tabs>
        <w:ind w:left="562" w:hanging="562"/>
      </w:pPr>
      <w:r w:rsidRPr="008D4CD6">
        <w:t>necitlivosť alebo mravčenie v prstoch na rukách a nohách, ktoré sa príležitostne môže rozšíriť do zvyšku končatiny</w:t>
      </w:r>
    </w:p>
    <w:p w14:paraId="59EF0ECC" w14:textId="7845B46B" w:rsidR="00203208" w:rsidRPr="008D4CD6" w:rsidRDefault="001A337C" w:rsidP="006A1451">
      <w:pPr>
        <w:pStyle w:val="ListParagraph"/>
        <w:numPr>
          <w:ilvl w:val="0"/>
          <w:numId w:val="48"/>
        </w:numPr>
        <w:tabs>
          <w:tab w:val="left" w:pos="1098"/>
          <w:tab w:val="left" w:pos="1099"/>
        </w:tabs>
        <w:ind w:left="562" w:hanging="562"/>
      </w:pPr>
      <w:r w:rsidRPr="008D4CD6">
        <w:t>začervenanie, opuch alebo ranky v ústach a/alebo v</w:t>
      </w:r>
      <w:r w:rsidR="00203208" w:rsidRPr="008D4CD6">
        <w:t> </w:t>
      </w:r>
      <w:r w:rsidRPr="008D4CD6">
        <w:t>hrdle</w:t>
      </w:r>
    </w:p>
    <w:p w14:paraId="43AB9D00" w14:textId="4DCF2E1F" w:rsidR="00203208" w:rsidRPr="008D4CD6" w:rsidRDefault="001A337C" w:rsidP="006A1451">
      <w:pPr>
        <w:pStyle w:val="ListParagraph"/>
        <w:numPr>
          <w:ilvl w:val="0"/>
          <w:numId w:val="48"/>
        </w:numPr>
        <w:tabs>
          <w:tab w:val="left" w:pos="1098"/>
          <w:tab w:val="left" w:pos="1099"/>
        </w:tabs>
        <w:ind w:left="562" w:hanging="562"/>
      </w:pPr>
      <w:r w:rsidRPr="008D4CD6">
        <w:t>bolesť, opuch, začervenanie alebo mravčenie v prstoch na rukách a</w:t>
      </w:r>
      <w:r w:rsidR="00203208" w:rsidRPr="008D4CD6">
        <w:t> </w:t>
      </w:r>
      <w:r w:rsidRPr="008D4CD6">
        <w:t>nohách</w:t>
      </w:r>
    </w:p>
    <w:p w14:paraId="00C0B3B6" w14:textId="77777777" w:rsidR="00203208" w:rsidRPr="008D4CD6" w:rsidRDefault="001A337C" w:rsidP="006A1451">
      <w:pPr>
        <w:pStyle w:val="ListParagraph"/>
        <w:numPr>
          <w:ilvl w:val="0"/>
          <w:numId w:val="48"/>
        </w:numPr>
        <w:tabs>
          <w:tab w:val="left" w:pos="1098"/>
          <w:tab w:val="left" w:pos="1099"/>
        </w:tabs>
        <w:ind w:left="562" w:hanging="562"/>
      </w:pPr>
      <w:r w:rsidRPr="008D4CD6">
        <w:t>dýchavičnosť</w:t>
      </w:r>
    </w:p>
    <w:p w14:paraId="4D7D8DA0" w14:textId="77777777" w:rsidR="00203208" w:rsidRPr="008D4CD6" w:rsidRDefault="001A337C" w:rsidP="006A1451">
      <w:pPr>
        <w:pStyle w:val="ListParagraph"/>
        <w:numPr>
          <w:ilvl w:val="0"/>
          <w:numId w:val="48"/>
        </w:numPr>
        <w:tabs>
          <w:tab w:val="left" w:pos="1098"/>
          <w:tab w:val="left" w:pos="1099"/>
        </w:tabs>
        <w:ind w:left="562" w:hanging="562"/>
      </w:pPr>
      <w:r w:rsidRPr="008D4CD6">
        <w:t>bolesť hlavy</w:t>
      </w:r>
    </w:p>
    <w:p w14:paraId="293F1BAA" w14:textId="77777777" w:rsidR="00203208" w:rsidRPr="008D4CD6" w:rsidRDefault="001A337C" w:rsidP="006A1451">
      <w:pPr>
        <w:pStyle w:val="ListParagraph"/>
        <w:numPr>
          <w:ilvl w:val="0"/>
          <w:numId w:val="48"/>
        </w:numPr>
        <w:tabs>
          <w:tab w:val="left" w:pos="1098"/>
          <w:tab w:val="left" w:pos="1099"/>
        </w:tabs>
        <w:ind w:left="562" w:hanging="562"/>
      </w:pPr>
      <w:r w:rsidRPr="008D4CD6">
        <w:t>kašeľ</w:t>
      </w:r>
    </w:p>
    <w:p w14:paraId="25E67464" w14:textId="77777777" w:rsidR="00203208" w:rsidRPr="008D4CD6" w:rsidRDefault="001A337C" w:rsidP="006A1451">
      <w:pPr>
        <w:pStyle w:val="ListParagraph"/>
        <w:numPr>
          <w:ilvl w:val="0"/>
          <w:numId w:val="48"/>
        </w:numPr>
        <w:tabs>
          <w:tab w:val="left" w:pos="1098"/>
          <w:tab w:val="left" w:pos="1099"/>
        </w:tabs>
        <w:ind w:left="562" w:hanging="562"/>
      </w:pPr>
      <w:r w:rsidRPr="008D4CD6">
        <w:t>vracanie</w:t>
      </w:r>
    </w:p>
    <w:p w14:paraId="1996BA7A" w14:textId="42BB48D9" w:rsidR="00F43F10" w:rsidRPr="008D4CD6" w:rsidRDefault="001A337C" w:rsidP="006A1451">
      <w:pPr>
        <w:pStyle w:val="ListParagraph"/>
        <w:numPr>
          <w:ilvl w:val="0"/>
          <w:numId w:val="48"/>
        </w:numPr>
        <w:tabs>
          <w:tab w:val="left" w:pos="1098"/>
          <w:tab w:val="left" w:pos="1099"/>
        </w:tabs>
        <w:ind w:left="562" w:hanging="562"/>
      </w:pPr>
      <w:r w:rsidRPr="008D4CD6">
        <w:t>nauzea (nutkanie na vracanie)</w:t>
      </w:r>
    </w:p>
    <w:p w14:paraId="1996BA7B" w14:textId="77777777" w:rsidR="00F43F10" w:rsidRPr="008D4CD6" w:rsidRDefault="00F43F10" w:rsidP="006A1451">
      <w:pPr>
        <w:pStyle w:val="BodyText"/>
      </w:pPr>
    </w:p>
    <w:p w14:paraId="1996BA7C" w14:textId="2DD1BA23" w:rsidR="00F43F10" w:rsidRPr="008D4CD6" w:rsidRDefault="00376048" w:rsidP="006A1451">
      <w:r w:rsidRPr="008D4CD6">
        <w:rPr>
          <w:b/>
        </w:rPr>
        <w:t xml:space="preserve">Časté vedľajšie účinky </w:t>
      </w:r>
      <w:r w:rsidR="00F83889" w:rsidRPr="008D4CD6">
        <w:t>(</w:t>
      </w:r>
      <w:r w:rsidR="00E61D39" w:rsidRPr="008D4CD6">
        <w:t>môžu postihovať menej ako 1 z 10 osôb</w:t>
      </w:r>
      <w:r w:rsidR="004C7503" w:rsidRPr="008D4CD6">
        <w:t>)</w:t>
      </w:r>
      <w:r w:rsidR="004717C1" w:rsidRPr="008D4CD6">
        <w:t>:</w:t>
      </w:r>
    </w:p>
    <w:p w14:paraId="1996BA7D" w14:textId="77777777" w:rsidR="002520D7" w:rsidRPr="008D4CD6" w:rsidRDefault="002520D7" w:rsidP="006A1451"/>
    <w:p w14:paraId="742DC263" w14:textId="77777777" w:rsidR="00FA35F8" w:rsidRPr="008D4CD6" w:rsidRDefault="00376048" w:rsidP="006A1451">
      <w:pPr>
        <w:pStyle w:val="ListParagraph"/>
        <w:numPr>
          <w:ilvl w:val="0"/>
          <w:numId w:val="49"/>
        </w:numPr>
        <w:ind w:left="562" w:hanging="562"/>
      </w:pPr>
      <w:r w:rsidRPr="008D4CD6">
        <w:t>alergické reakcie</w:t>
      </w:r>
    </w:p>
    <w:p w14:paraId="5ED94C11" w14:textId="77777777" w:rsidR="00FA35F8" w:rsidRPr="008D4CD6" w:rsidRDefault="00376048" w:rsidP="006A1451">
      <w:pPr>
        <w:pStyle w:val="ListParagraph"/>
        <w:numPr>
          <w:ilvl w:val="0"/>
          <w:numId w:val="49"/>
        </w:numPr>
        <w:ind w:left="562" w:hanging="562"/>
      </w:pPr>
      <w:r w:rsidRPr="008D4CD6">
        <w:t>infekcie hrdla</w:t>
      </w:r>
    </w:p>
    <w:p w14:paraId="4263E9CC" w14:textId="24AF3EB4" w:rsidR="00FA35F8" w:rsidRPr="008D4CD6" w:rsidRDefault="00376048" w:rsidP="006A1451">
      <w:pPr>
        <w:pStyle w:val="ListParagraph"/>
        <w:numPr>
          <w:ilvl w:val="0"/>
          <w:numId w:val="49"/>
        </w:numPr>
        <w:ind w:left="562" w:hanging="562"/>
      </w:pPr>
      <w:r w:rsidRPr="008D4CD6">
        <w:t>infekcie močového mechúra a</w:t>
      </w:r>
      <w:r w:rsidR="00FA35F8" w:rsidRPr="008D4CD6">
        <w:t> </w:t>
      </w:r>
      <w:r w:rsidRPr="008D4CD6">
        <w:t>kože</w:t>
      </w:r>
    </w:p>
    <w:p w14:paraId="7996EDA7" w14:textId="77777777" w:rsidR="00FA35F8" w:rsidRPr="008D4CD6" w:rsidRDefault="00376048" w:rsidP="006A1451">
      <w:pPr>
        <w:pStyle w:val="ListParagraph"/>
        <w:numPr>
          <w:ilvl w:val="0"/>
          <w:numId w:val="49"/>
        </w:numPr>
        <w:ind w:left="562" w:hanging="562"/>
      </w:pPr>
      <w:r w:rsidRPr="008D4CD6">
        <w:t>zápal prsníka</w:t>
      </w:r>
    </w:p>
    <w:p w14:paraId="6D2EAC6E" w14:textId="77777777" w:rsidR="00FA35F8" w:rsidRPr="008D4CD6" w:rsidRDefault="00376048" w:rsidP="006A1451">
      <w:pPr>
        <w:pStyle w:val="ListParagraph"/>
        <w:numPr>
          <w:ilvl w:val="0"/>
          <w:numId w:val="49"/>
        </w:numPr>
        <w:ind w:left="562" w:hanging="562"/>
      </w:pPr>
      <w:r w:rsidRPr="008D4CD6">
        <w:t>zápal pečene</w:t>
      </w:r>
    </w:p>
    <w:p w14:paraId="20A1CC61" w14:textId="77777777" w:rsidR="00FA35F8" w:rsidRPr="008D4CD6" w:rsidRDefault="00376048" w:rsidP="006A1451">
      <w:pPr>
        <w:pStyle w:val="ListParagraph"/>
        <w:numPr>
          <w:ilvl w:val="0"/>
          <w:numId w:val="49"/>
        </w:numPr>
        <w:ind w:left="562" w:hanging="562"/>
      </w:pPr>
      <w:r w:rsidRPr="008D4CD6">
        <w:t>poruchy obličiek</w:t>
      </w:r>
    </w:p>
    <w:p w14:paraId="72ECD1F7" w14:textId="77777777" w:rsidR="00FA35F8" w:rsidRPr="008D4CD6" w:rsidRDefault="00376048" w:rsidP="006A1451">
      <w:pPr>
        <w:pStyle w:val="ListParagraph"/>
        <w:numPr>
          <w:ilvl w:val="0"/>
          <w:numId w:val="49"/>
        </w:numPr>
        <w:ind w:left="562" w:hanging="562"/>
      </w:pPr>
      <w:r w:rsidRPr="008D4CD6">
        <w:t>zvýšené svalové napätie alebo tenzia (hypertónia)</w:t>
      </w:r>
    </w:p>
    <w:p w14:paraId="465DF120" w14:textId="76C94704" w:rsidR="00FA35F8" w:rsidRPr="008D4CD6" w:rsidRDefault="00376048" w:rsidP="006A1451">
      <w:pPr>
        <w:pStyle w:val="ListParagraph"/>
        <w:numPr>
          <w:ilvl w:val="0"/>
          <w:numId w:val="49"/>
        </w:numPr>
        <w:ind w:left="562" w:hanging="562"/>
      </w:pPr>
      <w:r w:rsidRPr="008D4CD6">
        <w:t>bolesť v rukách a/alebo v</w:t>
      </w:r>
      <w:r w:rsidR="00FA35F8" w:rsidRPr="008D4CD6">
        <w:t> </w:t>
      </w:r>
      <w:r w:rsidRPr="008D4CD6">
        <w:t>nohách</w:t>
      </w:r>
    </w:p>
    <w:p w14:paraId="6839467E" w14:textId="77777777" w:rsidR="00FA35F8" w:rsidRPr="008D4CD6" w:rsidRDefault="00376048" w:rsidP="006A1451">
      <w:pPr>
        <w:pStyle w:val="ListParagraph"/>
        <w:numPr>
          <w:ilvl w:val="0"/>
          <w:numId w:val="49"/>
        </w:numPr>
        <w:ind w:left="562" w:hanging="562"/>
      </w:pPr>
      <w:r w:rsidRPr="008D4CD6">
        <w:t>vyrážka (svrbivá)</w:t>
      </w:r>
    </w:p>
    <w:p w14:paraId="0628370F" w14:textId="77777777" w:rsidR="00FA35F8" w:rsidRPr="008D4CD6" w:rsidRDefault="00376048" w:rsidP="006A1451">
      <w:pPr>
        <w:pStyle w:val="ListParagraph"/>
        <w:numPr>
          <w:ilvl w:val="0"/>
          <w:numId w:val="49"/>
        </w:numPr>
        <w:ind w:left="562" w:hanging="562"/>
      </w:pPr>
      <w:r w:rsidRPr="008D4CD6">
        <w:t>ospanlivosť (somnolencia)</w:t>
      </w:r>
    </w:p>
    <w:p w14:paraId="44D1D871" w14:textId="77777777" w:rsidR="00FA35F8" w:rsidRPr="008D4CD6" w:rsidRDefault="00376048" w:rsidP="006A1451">
      <w:pPr>
        <w:pStyle w:val="ListParagraph"/>
        <w:numPr>
          <w:ilvl w:val="0"/>
          <w:numId w:val="49"/>
        </w:numPr>
        <w:ind w:left="562" w:hanging="562"/>
      </w:pPr>
      <w:r w:rsidRPr="008D4CD6">
        <w:t>hemoroidy</w:t>
      </w:r>
    </w:p>
    <w:p w14:paraId="097C4844" w14:textId="77777777" w:rsidR="00FA35F8" w:rsidRPr="008D4CD6" w:rsidRDefault="00376048" w:rsidP="006A1451">
      <w:pPr>
        <w:pStyle w:val="ListParagraph"/>
        <w:numPr>
          <w:ilvl w:val="0"/>
          <w:numId w:val="49"/>
        </w:numPr>
        <w:ind w:left="562" w:hanging="562"/>
      </w:pPr>
      <w:r w:rsidRPr="008D4CD6">
        <w:t>svrbenie kože</w:t>
      </w:r>
    </w:p>
    <w:p w14:paraId="54B86DB7" w14:textId="77777777" w:rsidR="00FA35F8" w:rsidRPr="008D4CD6" w:rsidRDefault="00376048" w:rsidP="006A1451">
      <w:pPr>
        <w:pStyle w:val="ListParagraph"/>
        <w:numPr>
          <w:ilvl w:val="0"/>
          <w:numId w:val="49"/>
        </w:numPr>
        <w:ind w:left="562" w:hanging="562"/>
      </w:pPr>
      <w:r w:rsidRPr="008D4CD6">
        <w:t>sucho v ústach a suchá koža</w:t>
      </w:r>
    </w:p>
    <w:p w14:paraId="05234ED0" w14:textId="77777777" w:rsidR="00FA35F8" w:rsidRPr="008D4CD6" w:rsidRDefault="00376048" w:rsidP="006A1451">
      <w:pPr>
        <w:pStyle w:val="ListParagraph"/>
        <w:numPr>
          <w:ilvl w:val="0"/>
          <w:numId w:val="49"/>
        </w:numPr>
        <w:ind w:left="562" w:hanging="562"/>
      </w:pPr>
      <w:r w:rsidRPr="008D4CD6">
        <w:t>znížená tvorba sĺz</w:t>
      </w:r>
    </w:p>
    <w:p w14:paraId="3BBA1169" w14:textId="77777777" w:rsidR="00FA35F8" w:rsidRPr="008D4CD6" w:rsidRDefault="00376048" w:rsidP="006A1451">
      <w:pPr>
        <w:pStyle w:val="ListParagraph"/>
        <w:numPr>
          <w:ilvl w:val="0"/>
          <w:numId w:val="49"/>
        </w:numPr>
        <w:ind w:left="562" w:hanging="562"/>
      </w:pPr>
      <w:r w:rsidRPr="008D4CD6">
        <w:t>potenie</w:t>
      </w:r>
    </w:p>
    <w:p w14:paraId="609DD033" w14:textId="0F78E71E" w:rsidR="00FA35F8" w:rsidRPr="008D4CD6" w:rsidRDefault="00376048" w:rsidP="006A1451">
      <w:pPr>
        <w:pStyle w:val="ListParagraph"/>
        <w:numPr>
          <w:ilvl w:val="0"/>
          <w:numId w:val="49"/>
        </w:numPr>
        <w:ind w:left="562" w:hanging="562"/>
      </w:pPr>
      <w:r w:rsidRPr="008D4CD6">
        <w:t>pocit slabosti a</w:t>
      </w:r>
      <w:r w:rsidR="00FA35F8" w:rsidRPr="008D4CD6">
        <w:t> </w:t>
      </w:r>
      <w:r w:rsidRPr="008D4CD6">
        <w:t>choroby</w:t>
      </w:r>
    </w:p>
    <w:p w14:paraId="7044B886" w14:textId="77777777" w:rsidR="00FA35F8" w:rsidRPr="008D4CD6" w:rsidRDefault="00376048" w:rsidP="006A1451">
      <w:pPr>
        <w:pStyle w:val="ListParagraph"/>
        <w:numPr>
          <w:ilvl w:val="0"/>
          <w:numId w:val="49"/>
        </w:numPr>
        <w:ind w:left="562" w:hanging="562"/>
      </w:pPr>
      <w:r w:rsidRPr="008D4CD6">
        <w:t>úzkosť</w:t>
      </w:r>
    </w:p>
    <w:p w14:paraId="6446F775" w14:textId="77777777" w:rsidR="00FA35F8" w:rsidRPr="008D4CD6" w:rsidRDefault="00376048" w:rsidP="006A1451">
      <w:pPr>
        <w:pStyle w:val="ListParagraph"/>
        <w:numPr>
          <w:ilvl w:val="0"/>
          <w:numId w:val="49"/>
        </w:numPr>
        <w:ind w:left="562" w:hanging="562"/>
      </w:pPr>
      <w:r w:rsidRPr="008D4CD6">
        <w:t>depresia</w:t>
      </w:r>
    </w:p>
    <w:p w14:paraId="6286525B" w14:textId="77777777" w:rsidR="00FA35F8" w:rsidRPr="008D4CD6" w:rsidRDefault="00376048" w:rsidP="006A1451">
      <w:pPr>
        <w:pStyle w:val="ListParagraph"/>
        <w:numPr>
          <w:ilvl w:val="0"/>
          <w:numId w:val="49"/>
        </w:numPr>
        <w:ind w:left="562" w:hanging="562"/>
      </w:pPr>
      <w:r w:rsidRPr="008D4CD6">
        <w:t>astma</w:t>
      </w:r>
    </w:p>
    <w:p w14:paraId="221E614E" w14:textId="77777777" w:rsidR="00FA35F8" w:rsidRPr="008D4CD6" w:rsidRDefault="00376048" w:rsidP="006A1451">
      <w:pPr>
        <w:pStyle w:val="ListParagraph"/>
        <w:numPr>
          <w:ilvl w:val="0"/>
          <w:numId w:val="49"/>
        </w:numPr>
        <w:ind w:left="562" w:hanging="562"/>
      </w:pPr>
      <w:r w:rsidRPr="008D4CD6">
        <w:t>infekcia pľúc</w:t>
      </w:r>
    </w:p>
    <w:p w14:paraId="4215B649" w14:textId="77777777" w:rsidR="00FA35F8" w:rsidRPr="008D4CD6" w:rsidRDefault="00376048" w:rsidP="006A1451">
      <w:pPr>
        <w:pStyle w:val="ListParagraph"/>
        <w:numPr>
          <w:ilvl w:val="0"/>
          <w:numId w:val="49"/>
        </w:numPr>
        <w:ind w:left="562" w:hanging="562"/>
      </w:pPr>
      <w:r w:rsidRPr="008D4CD6">
        <w:t>poruchy funkcie pľúc</w:t>
      </w:r>
    </w:p>
    <w:p w14:paraId="7067AEF2" w14:textId="77777777" w:rsidR="00FA35F8" w:rsidRPr="008D4CD6" w:rsidRDefault="00376048" w:rsidP="006A1451">
      <w:pPr>
        <w:pStyle w:val="ListParagraph"/>
        <w:numPr>
          <w:ilvl w:val="0"/>
          <w:numId w:val="49"/>
        </w:numPr>
        <w:ind w:left="562" w:hanging="562"/>
      </w:pPr>
      <w:r w:rsidRPr="008D4CD6">
        <w:t>bolesť chrbta</w:t>
      </w:r>
    </w:p>
    <w:p w14:paraId="0396DC58" w14:textId="77777777" w:rsidR="00FA35F8" w:rsidRPr="008D4CD6" w:rsidRDefault="00376048" w:rsidP="006A1451">
      <w:pPr>
        <w:pStyle w:val="ListParagraph"/>
        <w:numPr>
          <w:ilvl w:val="0"/>
          <w:numId w:val="49"/>
        </w:numPr>
        <w:ind w:left="562" w:hanging="562"/>
      </w:pPr>
      <w:r w:rsidRPr="008D4CD6">
        <w:t>bolesť šije</w:t>
      </w:r>
    </w:p>
    <w:p w14:paraId="7FFD6B37" w14:textId="38070CA0" w:rsidR="00FA35F8" w:rsidRPr="008D4CD6" w:rsidRDefault="00376048" w:rsidP="006A1451">
      <w:pPr>
        <w:pStyle w:val="ListParagraph"/>
        <w:numPr>
          <w:ilvl w:val="0"/>
          <w:numId w:val="49"/>
        </w:numPr>
        <w:ind w:left="562" w:hanging="562"/>
      </w:pPr>
      <w:r w:rsidRPr="008D4CD6">
        <w:t>bolesť kostí</w:t>
      </w:r>
    </w:p>
    <w:p w14:paraId="42861C7D" w14:textId="2DFFCA6E" w:rsidR="00FA35F8" w:rsidRPr="008D4CD6" w:rsidRDefault="00376048" w:rsidP="006A1451">
      <w:pPr>
        <w:pStyle w:val="ListParagraph"/>
        <w:numPr>
          <w:ilvl w:val="0"/>
          <w:numId w:val="49"/>
        </w:numPr>
        <w:ind w:left="562" w:hanging="562"/>
      </w:pPr>
      <w:r w:rsidRPr="008D4CD6">
        <w:t>akné</w:t>
      </w:r>
    </w:p>
    <w:p w14:paraId="1996BA97" w14:textId="12437FAF" w:rsidR="000D5E7E" w:rsidRPr="008D4CD6" w:rsidRDefault="00376048" w:rsidP="006A1451">
      <w:pPr>
        <w:pStyle w:val="ListParagraph"/>
        <w:numPr>
          <w:ilvl w:val="0"/>
          <w:numId w:val="49"/>
        </w:numPr>
        <w:ind w:left="562" w:hanging="562"/>
      </w:pPr>
      <w:r w:rsidRPr="008D4CD6">
        <w:t>kŕče v nohách</w:t>
      </w:r>
    </w:p>
    <w:p w14:paraId="1996BA98" w14:textId="77777777" w:rsidR="00F43F10" w:rsidRPr="008D4CD6" w:rsidRDefault="00F43F10" w:rsidP="006A1451">
      <w:pPr>
        <w:pStyle w:val="BodyText"/>
      </w:pPr>
    </w:p>
    <w:p w14:paraId="1996BA99" w14:textId="309CC674" w:rsidR="00F43F10" w:rsidRPr="008D4CD6" w:rsidRDefault="00CB7F7F" w:rsidP="006A1451">
      <w:r w:rsidRPr="008D4CD6">
        <w:rPr>
          <w:b/>
        </w:rPr>
        <w:t xml:space="preserve">Menej časté vedľajšie účinky </w:t>
      </w:r>
      <w:r w:rsidR="00F83889" w:rsidRPr="008D4CD6">
        <w:t>(</w:t>
      </w:r>
      <w:r w:rsidR="003B489E" w:rsidRPr="008D4CD6">
        <w:t>môžu postihovať menej ako 1 zo 100 osôb</w:t>
      </w:r>
      <w:r w:rsidR="00A13B2B" w:rsidRPr="008D4CD6">
        <w:t>)</w:t>
      </w:r>
      <w:r w:rsidR="004717C1" w:rsidRPr="008D4CD6">
        <w:t>:</w:t>
      </w:r>
    </w:p>
    <w:p w14:paraId="1996BA9A" w14:textId="77777777" w:rsidR="00F43F10" w:rsidRPr="008D4CD6" w:rsidRDefault="00F43F10" w:rsidP="006A1451">
      <w:pPr>
        <w:pStyle w:val="BodyText"/>
      </w:pPr>
    </w:p>
    <w:p w14:paraId="19B807A9" w14:textId="77777777" w:rsidR="003B489E" w:rsidRPr="008D4CD6" w:rsidRDefault="003B489E" w:rsidP="006A1451">
      <w:pPr>
        <w:pStyle w:val="ListParagraph"/>
        <w:numPr>
          <w:ilvl w:val="0"/>
          <w:numId w:val="50"/>
        </w:numPr>
        <w:tabs>
          <w:tab w:val="left" w:pos="1098"/>
          <w:tab w:val="left" w:pos="1099"/>
        </w:tabs>
        <w:ind w:left="562" w:hanging="562"/>
      </w:pPr>
      <w:r w:rsidRPr="008D4CD6">
        <w:t>hluchota</w:t>
      </w:r>
    </w:p>
    <w:p w14:paraId="4FA912B0" w14:textId="77777777" w:rsidR="003B489E" w:rsidRPr="008D4CD6" w:rsidRDefault="003B489E" w:rsidP="006A1451">
      <w:pPr>
        <w:pStyle w:val="ListParagraph"/>
        <w:numPr>
          <w:ilvl w:val="0"/>
          <w:numId w:val="50"/>
        </w:numPr>
        <w:tabs>
          <w:tab w:val="left" w:pos="1098"/>
          <w:tab w:val="left" w:pos="1099"/>
        </w:tabs>
        <w:ind w:left="562" w:hanging="562"/>
      </w:pPr>
      <w:r w:rsidRPr="008D4CD6">
        <w:t>hrboľatá vyrážka</w:t>
      </w:r>
    </w:p>
    <w:p w14:paraId="11F40FAD" w14:textId="77777777" w:rsidR="003B489E" w:rsidRPr="008D4CD6" w:rsidRDefault="003B489E" w:rsidP="006A1451">
      <w:pPr>
        <w:pStyle w:val="ListParagraph"/>
        <w:numPr>
          <w:ilvl w:val="0"/>
          <w:numId w:val="50"/>
        </w:numPr>
        <w:tabs>
          <w:tab w:val="left" w:pos="1098"/>
          <w:tab w:val="left" w:pos="1099"/>
        </w:tabs>
        <w:ind w:left="562" w:hanging="562"/>
      </w:pPr>
      <w:r w:rsidRPr="008D4CD6">
        <w:t>sipot (ťažké dýchanie)</w:t>
      </w:r>
    </w:p>
    <w:p w14:paraId="1996BA9E" w14:textId="184B0B0F" w:rsidR="00F43F10" w:rsidRPr="008D4CD6" w:rsidRDefault="003B489E" w:rsidP="006A1451">
      <w:pPr>
        <w:pStyle w:val="ListParagraph"/>
        <w:numPr>
          <w:ilvl w:val="0"/>
          <w:numId w:val="50"/>
        </w:numPr>
        <w:tabs>
          <w:tab w:val="left" w:pos="1098"/>
          <w:tab w:val="left" w:pos="1099"/>
        </w:tabs>
        <w:ind w:left="562" w:hanging="562"/>
      </w:pPr>
      <w:r w:rsidRPr="008D4CD6">
        <w:t>zápal alebo zjazvenie pľúc</w:t>
      </w:r>
    </w:p>
    <w:p w14:paraId="1996BA9F" w14:textId="77777777" w:rsidR="00F43F10" w:rsidRPr="008D4CD6" w:rsidRDefault="00F43F10" w:rsidP="006A1451">
      <w:pPr>
        <w:pStyle w:val="BodyText"/>
      </w:pPr>
    </w:p>
    <w:p w14:paraId="1996BAA0" w14:textId="1535D35A" w:rsidR="00F43F10" w:rsidRPr="008D4CD6" w:rsidRDefault="00CA11E7" w:rsidP="006A1451">
      <w:r w:rsidRPr="008D4CD6">
        <w:rPr>
          <w:b/>
        </w:rPr>
        <w:t xml:space="preserve">Zriedkavé vedľajšie účinky </w:t>
      </w:r>
      <w:r w:rsidR="00F83889" w:rsidRPr="008D4CD6">
        <w:t>(</w:t>
      </w:r>
      <w:r w:rsidR="00A72A01" w:rsidRPr="008D4CD6">
        <w:t>môžu postihovať menej ako 1 z 1 000 osôb</w:t>
      </w:r>
      <w:r w:rsidR="00A13B2B" w:rsidRPr="008D4CD6">
        <w:t>)</w:t>
      </w:r>
      <w:r w:rsidR="004717C1" w:rsidRPr="008D4CD6">
        <w:t>:</w:t>
      </w:r>
    </w:p>
    <w:p w14:paraId="1996BAA1" w14:textId="77777777" w:rsidR="002520D7" w:rsidRPr="008D4CD6" w:rsidRDefault="002520D7" w:rsidP="006A1451"/>
    <w:p w14:paraId="6116846B" w14:textId="6CEE27AE" w:rsidR="00A72A01" w:rsidRPr="008D4CD6" w:rsidRDefault="00A72A01" w:rsidP="006A1451">
      <w:pPr>
        <w:pStyle w:val="ListParagraph"/>
        <w:numPr>
          <w:ilvl w:val="0"/>
          <w:numId w:val="51"/>
        </w:numPr>
        <w:tabs>
          <w:tab w:val="left" w:pos="1098"/>
          <w:tab w:val="left" w:pos="1099"/>
        </w:tabs>
        <w:ind w:left="562" w:hanging="562"/>
      </w:pPr>
      <w:r w:rsidRPr="008D4CD6">
        <w:t>žltačka</w:t>
      </w:r>
    </w:p>
    <w:p w14:paraId="1996BAA3" w14:textId="54266C53" w:rsidR="00F43F10" w:rsidRPr="008D4CD6" w:rsidRDefault="00A72A01" w:rsidP="006A1451">
      <w:pPr>
        <w:pStyle w:val="ListParagraph"/>
        <w:numPr>
          <w:ilvl w:val="0"/>
          <w:numId w:val="51"/>
        </w:numPr>
        <w:tabs>
          <w:tab w:val="left" w:pos="1098"/>
          <w:tab w:val="left" w:pos="1099"/>
        </w:tabs>
        <w:ind w:left="562" w:hanging="562"/>
      </w:pPr>
      <w:r w:rsidRPr="008D4CD6">
        <w:t>anafylaktické reakcie</w:t>
      </w:r>
    </w:p>
    <w:p w14:paraId="1996BAA4" w14:textId="77777777" w:rsidR="00F43F10" w:rsidRPr="008D4CD6" w:rsidRDefault="00F43F10" w:rsidP="006A1451">
      <w:pPr>
        <w:pStyle w:val="BodyText"/>
      </w:pPr>
    </w:p>
    <w:p w14:paraId="1996BAA5" w14:textId="6601BE8D" w:rsidR="00F43F10" w:rsidRPr="008D4CD6" w:rsidRDefault="005213F8" w:rsidP="006A1451">
      <w:r w:rsidRPr="008D4CD6">
        <w:rPr>
          <w:b/>
        </w:rPr>
        <w:t xml:space="preserve">Ďalšie vedľajšie účinky, ktoré boli hlásené </w:t>
      </w:r>
      <w:r w:rsidR="00242E48" w:rsidRPr="008D4CD6">
        <w:t>(</w:t>
      </w:r>
      <w:r w:rsidRPr="008D4CD6">
        <w:t>frekvencia sa nedá odhadnúť z dostupných údajov</w:t>
      </w:r>
      <w:r w:rsidR="00A13B2B" w:rsidRPr="008D4CD6">
        <w:t>)</w:t>
      </w:r>
      <w:r w:rsidR="00163A4D" w:rsidRPr="008D4CD6">
        <w:t>:</w:t>
      </w:r>
    </w:p>
    <w:p w14:paraId="1996BAA6" w14:textId="77777777" w:rsidR="00F43F10" w:rsidRPr="008D4CD6" w:rsidRDefault="00F43F10" w:rsidP="006A1451">
      <w:pPr>
        <w:pStyle w:val="BodyText"/>
      </w:pPr>
    </w:p>
    <w:p w14:paraId="1F09CADC" w14:textId="77777777" w:rsidR="00495A26" w:rsidRPr="008D4CD6" w:rsidRDefault="005213F8" w:rsidP="006A1451">
      <w:pPr>
        <w:pStyle w:val="ListParagraph"/>
        <w:numPr>
          <w:ilvl w:val="0"/>
          <w:numId w:val="52"/>
        </w:numPr>
        <w:tabs>
          <w:tab w:val="left" w:pos="1097"/>
          <w:tab w:val="left" w:pos="1098"/>
        </w:tabs>
        <w:ind w:left="562" w:hanging="562"/>
      </w:pPr>
      <w:r w:rsidRPr="008D4CD6">
        <w:t>nezvyčajná alebo zhoršená zrážanlivosť krvi</w:t>
      </w:r>
    </w:p>
    <w:p w14:paraId="2938FCFD" w14:textId="77777777" w:rsidR="00495A26" w:rsidRPr="008D4CD6" w:rsidRDefault="005213F8" w:rsidP="006A1451">
      <w:pPr>
        <w:pStyle w:val="ListParagraph"/>
        <w:numPr>
          <w:ilvl w:val="0"/>
          <w:numId w:val="52"/>
        </w:numPr>
        <w:tabs>
          <w:tab w:val="left" w:pos="1097"/>
          <w:tab w:val="left" w:pos="1098"/>
        </w:tabs>
        <w:ind w:left="562" w:hanging="562"/>
      </w:pPr>
      <w:r w:rsidRPr="008D4CD6">
        <w:t>vysoké hladiny draslíka</w:t>
      </w:r>
    </w:p>
    <w:p w14:paraId="55C686A4" w14:textId="77777777" w:rsidR="00495A26" w:rsidRPr="008D4CD6" w:rsidRDefault="005213F8" w:rsidP="006A1451">
      <w:pPr>
        <w:pStyle w:val="ListParagraph"/>
        <w:numPr>
          <w:ilvl w:val="0"/>
          <w:numId w:val="52"/>
        </w:numPr>
        <w:tabs>
          <w:tab w:val="left" w:pos="1097"/>
          <w:tab w:val="left" w:pos="1098"/>
        </w:tabs>
        <w:ind w:left="562" w:hanging="562"/>
      </w:pPr>
      <w:r w:rsidRPr="008D4CD6">
        <w:t>opuch alebo krvácanie očného pozadia</w:t>
      </w:r>
    </w:p>
    <w:p w14:paraId="4AFF8BE3" w14:textId="77777777" w:rsidR="00495A26" w:rsidRPr="008D4CD6" w:rsidRDefault="005213F8" w:rsidP="006A1451">
      <w:pPr>
        <w:pStyle w:val="ListParagraph"/>
        <w:numPr>
          <w:ilvl w:val="0"/>
          <w:numId w:val="52"/>
        </w:numPr>
        <w:tabs>
          <w:tab w:val="left" w:pos="1097"/>
          <w:tab w:val="left" w:pos="1098"/>
        </w:tabs>
        <w:ind w:left="562" w:hanging="562"/>
      </w:pPr>
      <w:r w:rsidRPr="008D4CD6">
        <w:t>šok</w:t>
      </w:r>
    </w:p>
    <w:p w14:paraId="69EAA513" w14:textId="77777777" w:rsidR="00495A26" w:rsidRPr="008D4CD6" w:rsidRDefault="005213F8" w:rsidP="006A1451">
      <w:pPr>
        <w:pStyle w:val="ListParagraph"/>
        <w:numPr>
          <w:ilvl w:val="0"/>
          <w:numId w:val="52"/>
        </w:numPr>
        <w:tabs>
          <w:tab w:val="left" w:pos="1097"/>
          <w:tab w:val="left" w:pos="1098"/>
        </w:tabs>
        <w:ind w:left="562" w:hanging="562"/>
      </w:pPr>
      <w:r w:rsidRPr="008D4CD6">
        <w:t>nepravidelnosti srdcového rytmu</w:t>
      </w:r>
    </w:p>
    <w:p w14:paraId="2ED2BDC8" w14:textId="77777777" w:rsidR="00495A26" w:rsidRPr="008D4CD6" w:rsidRDefault="005213F8" w:rsidP="006A1451">
      <w:pPr>
        <w:pStyle w:val="ListParagraph"/>
        <w:numPr>
          <w:ilvl w:val="0"/>
          <w:numId w:val="52"/>
        </w:numPr>
        <w:tabs>
          <w:tab w:val="left" w:pos="1097"/>
          <w:tab w:val="left" w:pos="1098"/>
        </w:tabs>
        <w:ind w:left="562" w:hanging="562"/>
      </w:pPr>
      <w:r w:rsidRPr="008D4CD6">
        <w:t>dychová tieseň</w:t>
      </w:r>
    </w:p>
    <w:p w14:paraId="13635F20" w14:textId="77777777" w:rsidR="00495A26" w:rsidRPr="008D4CD6" w:rsidRDefault="005213F8" w:rsidP="006A1451">
      <w:pPr>
        <w:pStyle w:val="ListParagraph"/>
        <w:numPr>
          <w:ilvl w:val="0"/>
          <w:numId w:val="52"/>
        </w:numPr>
        <w:tabs>
          <w:tab w:val="left" w:pos="1097"/>
          <w:tab w:val="left" w:pos="1098"/>
        </w:tabs>
        <w:ind w:left="562" w:hanging="562"/>
      </w:pPr>
      <w:r w:rsidRPr="008D4CD6">
        <w:t>zlyhávanie dýchania</w:t>
      </w:r>
    </w:p>
    <w:p w14:paraId="41A8E2F9" w14:textId="4A1A9C9B" w:rsidR="00495A26" w:rsidRPr="008D4CD6" w:rsidRDefault="005213F8" w:rsidP="006A1451">
      <w:pPr>
        <w:pStyle w:val="ListParagraph"/>
        <w:numPr>
          <w:ilvl w:val="0"/>
          <w:numId w:val="52"/>
        </w:numPr>
        <w:tabs>
          <w:tab w:val="left" w:pos="1097"/>
          <w:tab w:val="left" w:pos="1098"/>
        </w:tabs>
        <w:ind w:left="562" w:hanging="562"/>
      </w:pPr>
      <w:r w:rsidRPr="008D4CD6">
        <w:t>náhle hromadenie tekutiny v</w:t>
      </w:r>
      <w:r w:rsidR="00495A26" w:rsidRPr="008D4CD6">
        <w:t> </w:t>
      </w:r>
      <w:r w:rsidRPr="008D4CD6">
        <w:t>pľúcach</w:t>
      </w:r>
    </w:p>
    <w:p w14:paraId="07B1170F" w14:textId="77777777" w:rsidR="00495A26" w:rsidRPr="008D4CD6" w:rsidRDefault="005213F8" w:rsidP="006A1451">
      <w:pPr>
        <w:pStyle w:val="ListParagraph"/>
        <w:numPr>
          <w:ilvl w:val="0"/>
          <w:numId w:val="52"/>
        </w:numPr>
        <w:tabs>
          <w:tab w:val="left" w:pos="1097"/>
          <w:tab w:val="left" w:pos="1098"/>
        </w:tabs>
        <w:ind w:left="562" w:hanging="562"/>
      </w:pPr>
      <w:r w:rsidRPr="008D4CD6">
        <w:t>náhle zúženie dýchacích ciest</w:t>
      </w:r>
    </w:p>
    <w:p w14:paraId="009A0E84" w14:textId="6CB99A30" w:rsidR="00495A26" w:rsidRPr="008D4CD6" w:rsidRDefault="005213F8" w:rsidP="006A1451">
      <w:pPr>
        <w:pStyle w:val="ListParagraph"/>
        <w:numPr>
          <w:ilvl w:val="0"/>
          <w:numId w:val="52"/>
        </w:numPr>
        <w:tabs>
          <w:tab w:val="left" w:pos="1097"/>
          <w:tab w:val="left" w:pos="1098"/>
        </w:tabs>
        <w:ind w:left="562" w:hanging="562"/>
      </w:pPr>
      <w:r w:rsidRPr="008D4CD6">
        <w:t>veľmi nízka hladina kyslíka v</w:t>
      </w:r>
      <w:r w:rsidR="00495A26" w:rsidRPr="008D4CD6">
        <w:t> </w:t>
      </w:r>
      <w:r w:rsidRPr="008D4CD6">
        <w:t>krvi</w:t>
      </w:r>
    </w:p>
    <w:p w14:paraId="4F18D37D" w14:textId="77777777" w:rsidR="00495A26" w:rsidRPr="008D4CD6" w:rsidRDefault="005213F8" w:rsidP="006A1451">
      <w:pPr>
        <w:pStyle w:val="ListParagraph"/>
        <w:numPr>
          <w:ilvl w:val="0"/>
          <w:numId w:val="52"/>
        </w:numPr>
        <w:tabs>
          <w:tab w:val="left" w:pos="1097"/>
          <w:tab w:val="left" w:pos="1098"/>
        </w:tabs>
        <w:ind w:left="562" w:hanging="562"/>
      </w:pPr>
      <w:r w:rsidRPr="008D4CD6">
        <w:t>ťažkosti s dýchaním vo vodorovnej polohe</w:t>
      </w:r>
    </w:p>
    <w:p w14:paraId="11B59D63" w14:textId="77777777" w:rsidR="00495A26" w:rsidRPr="008D4CD6" w:rsidRDefault="005213F8" w:rsidP="006A1451">
      <w:pPr>
        <w:pStyle w:val="ListParagraph"/>
        <w:numPr>
          <w:ilvl w:val="0"/>
          <w:numId w:val="52"/>
        </w:numPr>
        <w:tabs>
          <w:tab w:val="left" w:pos="1097"/>
          <w:tab w:val="left" w:pos="1098"/>
        </w:tabs>
        <w:ind w:left="562" w:hanging="562"/>
      </w:pPr>
      <w:r w:rsidRPr="008D4CD6">
        <w:t>porucha funkcie pečene</w:t>
      </w:r>
    </w:p>
    <w:p w14:paraId="4D37D2E2" w14:textId="6D2903A1" w:rsidR="00495A26" w:rsidRPr="008D4CD6" w:rsidRDefault="005213F8" w:rsidP="006A1451">
      <w:pPr>
        <w:pStyle w:val="ListParagraph"/>
        <w:numPr>
          <w:ilvl w:val="0"/>
          <w:numId w:val="52"/>
        </w:numPr>
        <w:tabs>
          <w:tab w:val="left" w:pos="1097"/>
          <w:tab w:val="left" w:pos="1098"/>
        </w:tabs>
        <w:ind w:left="562" w:hanging="562"/>
      </w:pPr>
      <w:r w:rsidRPr="008D4CD6">
        <w:t>opuch tváre, pier a</w:t>
      </w:r>
      <w:r w:rsidR="00495A26" w:rsidRPr="008D4CD6">
        <w:t> </w:t>
      </w:r>
      <w:r w:rsidRPr="008D4CD6">
        <w:t>hrdla</w:t>
      </w:r>
    </w:p>
    <w:p w14:paraId="2190DF6D" w14:textId="77777777" w:rsidR="00495A26" w:rsidRPr="008D4CD6" w:rsidRDefault="005213F8" w:rsidP="006A1451">
      <w:pPr>
        <w:pStyle w:val="ListParagraph"/>
        <w:numPr>
          <w:ilvl w:val="0"/>
          <w:numId w:val="52"/>
        </w:numPr>
        <w:tabs>
          <w:tab w:val="left" w:pos="1097"/>
          <w:tab w:val="left" w:pos="1098"/>
        </w:tabs>
        <w:ind w:left="562" w:hanging="562"/>
      </w:pPr>
      <w:r w:rsidRPr="008D4CD6">
        <w:t>zlyhávanie funkcie obličiek</w:t>
      </w:r>
    </w:p>
    <w:p w14:paraId="79458C5E" w14:textId="7A3B1A52" w:rsidR="00495A26" w:rsidRPr="008D4CD6" w:rsidRDefault="005213F8" w:rsidP="006A1451">
      <w:pPr>
        <w:pStyle w:val="ListParagraph"/>
        <w:numPr>
          <w:ilvl w:val="0"/>
          <w:numId w:val="52"/>
        </w:numPr>
        <w:tabs>
          <w:tab w:val="left" w:pos="1097"/>
          <w:tab w:val="left" w:pos="1098"/>
        </w:tabs>
        <w:ind w:left="562" w:hanging="562"/>
      </w:pPr>
      <w:r w:rsidRPr="008D4CD6">
        <w:t>nezvyčajne nízka hladina tekutiny okolo plodu v</w:t>
      </w:r>
      <w:r w:rsidR="00495A26" w:rsidRPr="008D4CD6">
        <w:t> </w:t>
      </w:r>
      <w:r w:rsidRPr="008D4CD6">
        <w:t>maternici</w:t>
      </w:r>
    </w:p>
    <w:p w14:paraId="38DB8F76" w14:textId="6C62950B" w:rsidR="00495A26" w:rsidRPr="008D4CD6" w:rsidRDefault="005213F8" w:rsidP="006A1451">
      <w:pPr>
        <w:pStyle w:val="ListParagraph"/>
        <w:numPr>
          <w:ilvl w:val="0"/>
          <w:numId w:val="52"/>
        </w:numPr>
        <w:tabs>
          <w:tab w:val="left" w:pos="1097"/>
          <w:tab w:val="left" w:pos="1098"/>
        </w:tabs>
        <w:ind w:left="562" w:hanging="562"/>
      </w:pPr>
      <w:r w:rsidRPr="008D4CD6">
        <w:t>nedostatočný vývoj pľúc plodu v</w:t>
      </w:r>
      <w:r w:rsidR="00495A26" w:rsidRPr="008D4CD6">
        <w:t> </w:t>
      </w:r>
      <w:r w:rsidRPr="008D4CD6">
        <w:t>maternici</w:t>
      </w:r>
    </w:p>
    <w:p w14:paraId="1996BAB7" w14:textId="36A37C12" w:rsidR="00F43F10" w:rsidRPr="008D4CD6" w:rsidRDefault="005213F8" w:rsidP="006A1451">
      <w:pPr>
        <w:pStyle w:val="ListParagraph"/>
        <w:numPr>
          <w:ilvl w:val="0"/>
          <w:numId w:val="52"/>
        </w:numPr>
        <w:tabs>
          <w:tab w:val="left" w:pos="1097"/>
          <w:tab w:val="left" w:pos="1098"/>
        </w:tabs>
        <w:ind w:left="562" w:hanging="562"/>
      </w:pPr>
      <w:r w:rsidRPr="008D4CD6">
        <w:t>nedostatočný vývoj obličky plodu v maternici</w:t>
      </w:r>
    </w:p>
    <w:p w14:paraId="1996BAB8" w14:textId="77777777" w:rsidR="00F43F10" w:rsidRPr="008D4CD6" w:rsidRDefault="00F43F10" w:rsidP="006A1451">
      <w:pPr>
        <w:pStyle w:val="BodyText"/>
      </w:pPr>
    </w:p>
    <w:p w14:paraId="1996BAB9" w14:textId="434251EB" w:rsidR="00F43F10" w:rsidRPr="008D4CD6" w:rsidRDefault="00C850DB" w:rsidP="006A1451">
      <w:pPr>
        <w:pStyle w:val="BodyText"/>
        <w:ind w:hanging="1"/>
      </w:pPr>
      <w:r w:rsidRPr="008D4CD6">
        <w:t xml:space="preserve">Niektoré z týchto účinkov môžu byť spôsobené nádorom. Ak dostávate </w:t>
      </w:r>
      <w:r w:rsidR="00D72A28" w:rsidRPr="008D4CD6">
        <w:t>Tuznue</w:t>
      </w:r>
      <w:r w:rsidR="00F83889" w:rsidRPr="008D4CD6">
        <w:t xml:space="preserve"> </w:t>
      </w:r>
      <w:r w:rsidRPr="008D4CD6">
        <w:t>v kombinácii s chemoterapiou, niektoré môže vyvolávať chemoterapia</w:t>
      </w:r>
      <w:r w:rsidR="00F83889" w:rsidRPr="008D4CD6">
        <w:t>.</w:t>
      </w:r>
    </w:p>
    <w:p w14:paraId="1996BABA" w14:textId="77777777" w:rsidR="00F43F10" w:rsidRPr="008D4CD6" w:rsidRDefault="00F43F10" w:rsidP="006A1451">
      <w:pPr>
        <w:pStyle w:val="BodyText"/>
      </w:pPr>
    </w:p>
    <w:p w14:paraId="1996BABB" w14:textId="266E0FA2" w:rsidR="00F43F10" w:rsidRPr="008D4CD6" w:rsidRDefault="00C850DB" w:rsidP="006A1451">
      <w:pPr>
        <w:pStyle w:val="BodyText"/>
      </w:pPr>
      <w:r w:rsidRPr="008D4CD6">
        <w:t>Ak sa u vás vyskytne akýkoľvek vedľajší účinok obráťte sa na svojho lekára, lekárnika alebo zdravotnú sestru</w:t>
      </w:r>
      <w:r w:rsidR="00F83889" w:rsidRPr="008D4CD6">
        <w:t>.</w:t>
      </w:r>
    </w:p>
    <w:p w14:paraId="1996BABC" w14:textId="77777777" w:rsidR="00F43F10" w:rsidRPr="008D4CD6" w:rsidRDefault="00F43F10" w:rsidP="006A1451">
      <w:pPr>
        <w:pStyle w:val="BodyText"/>
      </w:pPr>
    </w:p>
    <w:p w14:paraId="1996BABD" w14:textId="6043AF50" w:rsidR="002520D7" w:rsidRPr="008D4CD6" w:rsidRDefault="00C850DB" w:rsidP="006A1451">
      <w:pPr>
        <w:pStyle w:val="Heading1"/>
      </w:pPr>
      <w:r w:rsidRPr="008D4CD6">
        <w:t>Hlásenie vedľajších účinkov</w:t>
      </w:r>
    </w:p>
    <w:p w14:paraId="1996BABE" w14:textId="77777777" w:rsidR="002520D7" w:rsidRPr="008D4CD6" w:rsidRDefault="002520D7" w:rsidP="006A1451">
      <w:pPr>
        <w:pStyle w:val="BodyText"/>
      </w:pPr>
    </w:p>
    <w:p w14:paraId="1996BABF" w14:textId="6CB9F29B" w:rsidR="00F43F10" w:rsidRPr="008D4CD6" w:rsidRDefault="00082548" w:rsidP="006A1451">
      <w:pPr>
        <w:pStyle w:val="BodyText"/>
      </w:pPr>
      <w:r w:rsidRPr="008D4CD6">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národné centrum hlásenia uvedené v </w:t>
      </w:r>
      <w:r w:rsidRPr="008D4CD6">
        <w:fldChar w:fldCharType="begin"/>
      </w:r>
      <w:r w:rsidRPr="008D4CD6">
        <w:instrText>HYPERLINK "https://www.ema.europa.eu/documents/template-form/appendix-v-adverse-drug-reaction-reporting-details_en.doc"</w:instrText>
      </w:r>
      <w:r w:rsidRPr="008D4CD6">
        <w:fldChar w:fldCharType="separate"/>
      </w:r>
      <w:r w:rsidRPr="008D4CD6">
        <w:rPr>
          <w:rStyle w:val="Hyperlink"/>
        </w:rPr>
        <w:t>Prílohe V</w:t>
      </w:r>
      <w:r w:rsidRPr="008D4CD6">
        <w:fldChar w:fldCharType="end"/>
      </w:r>
      <w:r w:rsidRPr="008D4CD6">
        <w:t>. Hlásením vedľajších účinkov môžete prispieť k získaniu ďalších informácií o bezpečnosti tohto lieku</w:t>
      </w:r>
      <w:r w:rsidR="00F83889" w:rsidRPr="008D4CD6">
        <w:t>.</w:t>
      </w:r>
    </w:p>
    <w:p w14:paraId="1996BAC0" w14:textId="77777777" w:rsidR="00F43F10" w:rsidRPr="008D4CD6" w:rsidRDefault="00F43F10" w:rsidP="006A1451">
      <w:pPr>
        <w:pStyle w:val="BodyText"/>
      </w:pPr>
    </w:p>
    <w:p w14:paraId="1996BAC1" w14:textId="77777777" w:rsidR="009F6640" w:rsidRPr="008D4CD6" w:rsidRDefault="009F6640" w:rsidP="006A1451">
      <w:pPr>
        <w:adjustRightInd w:val="0"/>
      </w:pPr>
    </w:p>
    <w:p w14:paraId="1996BAC2" w14:textId="4923182A" w:rsidR="00F43F10" w:rsidRPr="008D4CD6" w:rsidRDefault="00BF656F" w:rsidP="00943160">
      <w:pPr>
        <w:pStyle w:val="Heading1"/>
        <w:keepNext/>
      </w:pPr>
      <w:r w:rsidRPr="008D4CD6">
        <w:t>5.</w:t>
      </w:r>
      <w:r w:rsidRPr="008D4CD6">
        <w:tab/>
      </w:r>
      <w:r w:rsidR="00E9012B" w:rsidRPr="008D4CD6">
        <w:t xml:space="preserve">Ako uchovávať </w:t>
      </w:r>
      <w:r w:rsidR="00D72A28" w:rsidRPr="008D4CD6">
        <w:t>Tuznue</w:t>
      </w:r>
    </w:p>
    <w:p w14:paraId="1996BAC3" w14:textId="77777777" w:rsidR="00F43F10" w:rsidRPr="008D4CD6" w:rsidRDefault="00F43F10" w:rsidP="006A1451">
      <w:pPr>
        <w:pStyle w:val="BodyText"/>
      </w:pPr>
    </w:p>
    <w:p w14:paraId="1996BAC4" w14:textId="17F2ED7B" w:rsidR="00F43F10" w:rsidRPr="008D4CD6" w:rsidRDefault="00425EB8" w:rsidP="006A1451">
      <w:pPr>
        <w:pStyle w:val="BodyText"/>
      </w:pPr>
      <w:r w:rsidRPr="008D4CD6">
        <w:t>Tento liek uchovávajte mimo dohľadu a dosahu detí</w:t>
      </w:r>
      <w:r w:rsidR="00F83889" w:rsidRPr="008D4CD6">
        <w:t>.</w:t>
      </w:r>
    </w:p>
    <w:p w14:paraId="1996BAC5" w14:textId="77777777" w:rsidR="00F43F10" w:rsidRPr="008D4CD6" w:rsidRDefault="00F43F10" w:rsidP="006A1451">
      <w:pPr>
        <w:pStyle w:val="BodyText"/>
      </w:pPr>
    </w:p>
    <w:p w14:paraId="1996BAC6" w14:textId="0FF0B71E" w:rsidR="00F43F10" w:rsidRPr="008D4CD6" w:rsidRDefault="00425EB8" w:rsidP="006A1451">
      <w:pPr>
        <w:pStyle w:val="BodyText"/>
        <w:ind w:hanging="2"/>
      </w:pPr>
      <w:r w:rsidRPr="008D4CD6">
        <w:t>Nepoužívajte tento liek po dátume exspirácie, ktorý je uvedený na škatuľke a na štítku injekčnej liekovky po skratke EXP. Dátum exspirácie sa vzťahuje na posledný deň v danom mesiaci</w:t>
      </w:r>
      <w:r w:rsidR="00F83889" w:rsidRPr="008D4CD6">
        <w:t>.</w:t>
      </w:r>
    </w:p>
    <w:p w14:paraId="1996BAC7" w14:textId="77777777" w:rsidR="00F43F10" w:rsidRPr="008D4CD6" w:rsidRDefault="00F43F10" w:rsidP="006A1451">
      <w:pPr>
        <w:pStyle w:val="BodyText"/>
      </w:pPr>
    </w:p>
    <w:p w14:paraId="1996BAC8" w14:textId="16F72844" w:rsidR="00F43F10" w:rsidRPr="008D4CD6" w:rsidRDefault="00425EB8" w:rsidP="006A1451">
      <w:pPr>
        <w:pStyle w:val="BodyText"/>
      </w:pPr>
      <w:r w:rsidRPr="008D4CD6">
        <w:t xml:space="preserve">Uchovávajte v chladničke </w:t>
      </w:r>
      <w:r w:rsidR="00F83889" w:rsidRPr="008D4CD6">
        <w:t>(2</w:t>
      </w:r>
      <w:r w:rsidR="002520D7" w:rsidRPr="008D4CD6">
        <w:t> </w:t>
      </w:r>
      <w:r w:rsidR="00F83889" w:rsidRPr="008D4CD6">
        <w:t xml:space="preserve">°C </w:t>
      </w:r>
      <w:r w:rsidR="00D53249" w:rsidRPr="008D4CD6">
        <w:t>–</w:t>
      </w:r>
      <w:r w:rsidR="00F83889" w:rsidRPr="008D4CD6">
        <w:t xml:space="preserve"> 8</w:t>
      </w:r>
      <w:r w:rsidR="002520D7" w:rsidRPr="008D4CD6">
        <w:t> </w:t>
      </w:r>
      <w:r w:rsidR="00F83889" w:rsidRPr="008D4CD6">
        <w:t>°C).</w:t>
      </w:r>
    </w:p>
    <w:p w14:paraId="47BB1E43" w14:textId="77777777" w:rsidR="00FA617D" w:rsidRPr="008D4CD6" w:rsidRDefault="00FA617D" w:rsidP="006A1451">
      <w:pPr>
        <w:pStyle w:val="BodyText"/>
      </w:pPr>
    </w:p>
    <w:p w14:paraId="1996BACA" w14:textId="5F70B8D2" w:rsidR="00F43F10" w:rsidRPr="008D4CD6" w:rsidRDefault="00A6414A" w:rsidP="006A1451">
      <w:pPr>
        <w:pStyle w:val="BodyText"/>
      </w:pPr>
      <w:r w:rsidRPr="008D4CD6">
        <w:t xml:space="preserve">Infúzne roztoky sa majú použiť ihneď po nariedení. Tento liek </w:t>
      </w:r>
      <w:r w:rsidR="00903D9B" w:rsidRPr="008D4CD6">
        <w:t>nepoužite, ak pred podaním spozorujete v roztoku akékoľvek čiastočky alebo zmenu jeho zafarbenia</w:t>
      </w:r>
      <w:r w:rsidR="00F83889" w:rsidRPr="008D4CD6">
        <w:t>.</w:t>
      </w:r>
    </w:p>
    <w:p w14:paraId="1996BACB" w14:textId="77777777" w:rsidR="00F43F10" w:rsidRPr="008D4CD6" w:rsidRDefault="00F43F10" w:rsidP="006A1451">
      <w:pPr>
        <w:pStyle w:val="BodyText"/>
      </w:pPr>
    </w:p>
    <w:p w14:paraId="1996BACC" w14:textId="67FA8100" w:rsidR="00F43F10" w:rsidRPr="008D4CD6" w:rsidRDefault="00903D9B" w:rsidP="006A1451">
      <w:pPr>
        <w:pStyle w:val="BodyText"/>
        <w:ind w:hanging="2"/>
      </w:pPr>
      <w:r w:rsidRPr="008D4CD6">
        <w:t>Nelikvidujte lieky odpadovou vodou alebo domovým odpadom. Nepoužitý liek vráťte do lekárne. Tieto opatrenia pomôžu chrániť životné prostredie</w:t>
      </w:r>
      <w:r w:rsidR="004165BC" w:rsidRPr="008D4CD6">
        <w:t>.</w:t>
      </w:r>
    </w:p>
    <w:p w14:paraId="1996BACD" w14:textId="77777777" w:rsidR="00F43F10" w:rsidRPr="008D4CD6" w:rsidRDefault="00F43F10" w:rsidP="006A1451">
      <w:pPr>
        <w:pStyle w:val="BodyText"/>
      </w:pPr>
    </w:p>
    <w:p w14:paraId="1996BACE" w14:textId="77777777" w:rsidR="00F43F10" w:rsidRPr="008D4CD6" w:rsidRDefault="00F43F10" w:rsidP="006A1451">
      <w:pPr>
        <w:pStyle w:val="BodyText"/>
      </w:pPr>
    </w:p>
    <w:p w14:paraId="1996BACF" w14:textId="6EED2589" w:rsidR="00F43F10" w:rsidRPr="008D4CD6" w:rsidRDefault="00BF656F" w:rsidP="00BF656F">
      <w:pPr>
        <w:pStyle w:val="Heading1"/>
      </w:pPr>
      <w:r w:rsidRPr="008D4CD6">
        <w:t>6</w:t>
      </w:r>
      <w:r w:rsidR="0083149D" w:rsidRPr="008D4CD6">
        <w:t>.</w:t>
      </w:r>
      <w:r w:rsidR="0083149D" w:rsidRPr="008D4CD6">
        <w:tab/>
      </w:r>
      <w:r w:rsidR="007805BA" w:rsidRPr="008D4CD6">
        <w:t>Obsah balenia a ďalšie informácie</w:t>
      </w:r>
    </w:p>
    <w:p w14:paraId="1996BAD0" w14:textId="77777777" w:rsidR="002520D7" w:rsidRPr="008D4CD6" w:rsidRDefault="002520D7" w:rsidP="006A1451">
      <w:pPr>
        <w:keepNext/>
        <w:keepLines/>
        <w:tabs>
          <w:tab w:val="left" w:pos="897"/>
          <w:tab w:val="left" w:pos="899"/>
        </w:tabs>
      </w:pPr>
    </w:p>
    <w:p w14:paraId="1996BAD1" w14:textId="3DE879CC" w:rsidR="002520D7" w:rsidRPr="008D4CD6" w:rsidRDefault="005F49BC" w:rsidP="006A1451">
      <w:pPr>
        <w:pStyle w:val="Heading1"/>
      </w:pPr>
      <w:r w:rsidRPr="008D4CD6">
        <w:t xml:space="preserve">Čo </w:t>
      </w:r>
      <w:r w:rsidR="00D72A28" w:rsidRPr="008D4CD6">
        <w:t>Tuznue</w:t>
      </w:r>
      <w:r w:rsidR="00F83889" w:rsidRPr="008D4CD6">
        <w:t xml:space="preserve"> </w:t>
      </w:r>
      <w:r w:rsidRPr="008D4CD6">
        <w:t>obsahuje</w:t>
      </w:r>
    </w:p>
    <w:p w14:paraId="1996BAD2" w14:textId="77777777" w:rsidR="002520D7" w:rsidRPr="008D4CD6" w:rsidRDefault="002520D7" w:rsidP="006A1451">
      <w:pPr>
        <w:keepNext/>
        <w:keepLines/>
        <w:tabs>
          <w:tab w:val="left" w:pos="897"/>
          <w:tab w:val="left" w:pos="899"/>
        </w:tabs>
      </w:pPr>
    </w:p>
    <w:p w14:paraId="1996BAD3" w14:textId="56CBFECD" w:rsidR="006A08F6" w:rsidRPr="008D4CD6" w:rsidRDefault="005F49BC" w:rsidP="006A1451">
      <w:pPr>
        <w:pStyle w:val="ListParagraph"/>
        <w:keepNext/>
        <w:keepLines/>
        <w:numPr>
          <w:ilvl w:val="0"/>
          <w:numId w:val="53"/>
        </w:numPr>
        <w:tabs>
          <w:tab w:val="left" w:pos="897"/>
          <w:tab w:val="left" w:pos="899"/>
        </w:tabs>
        <w:ind w:left="562" w:hanging="562"/>
      </w:pPr>
      <w:r w:rsidRPr="008D4CD6">
        <w:t>Liečivo je trastuzumab. Každá injekčná liekovka obsahuje buď</w:t>
      </w:r>
      <w:r w:rsidR="00F83889" w:rsidRPr="008D4CD6">
        <w:t>:</w:t>
      </w:r>
    </w:p>
    <w:p w14:paraId="1996BAD4" w14:textId="17ABACC2" w:rsidR="001B1883" w:rsidRPr="008D4CD6" w:rsidRDefault="00F83889" w:rsidP="006A1451">
      <w:pPr>
        <w:pStyle w:val="ListParagraph"/>
        <w:keepNext/>
        <w:keepLines/>
        <w:numPr>
          <w:ilvl w:val="1"/>
          <w:numId w:val="53"/>
        </w:numPr>
        <w:tabs>
          <w:tab w:val="left" w:pos="897"/>
          <w:tab w:val="left" w:pos="899"/>
        </w:tabs>
        <w:ind w:left="907" w:hanging="340"/>
      </w:pPr>
      <w:r w:rsidRPr="008D4CD6">
        <w:t>150 </w:t>
      </w:r>
      <w:r w:rsidR="004165BC" w:rsidRPr="008D4CD6">
        <w:t xml:space="preserve">mg </w:t>
      </w:r>
      <w:r w:rsidR="005C4EB8" w:rsidRPr="008D4CD6">
        <w:t xml:space="preserve">trastuzumabu, ktorý sa má rozpustiť v 7,2 </w:t>
      </w:r>
      <w:r w:rsidR="00DC32D5" w:rsidRPr="008D4CD6">
        <w:t xml:space="preserve">ml </w:t>
      </w:r>
      <w:r w:rsidR="005C4EB8" w:rsidRPr="008D4CD6">
        <w:t>sterilnej vody na injekciu, alebo</w:t>
      </w:r>
    </w:p>
    <w:p w14:paraId="1996BAD5" w14:textId="300F4566" w:rsidR="001B1883" w:rsidRPr="008D4CD6" w:rsidRDefault="00F83889" w:rsidP="006A1451">
      <w:pPr>
        <w:pStyle w:val="ListParagraph"/>
        <w:keepNext/>
        <w:keepLines/>
        <w:numPr>
          <w:ilvl w:val="1"/>
          <w:numId w:val="53"/>
        </w:numPr>
        <w:tabs>
          <w:tab w:val="left" w:pos="897"/>
          <w:tab w:val="left" w:pos="899"/>
        </w:tabs>
        <w:ind w:left="907" w:hanging="340"/>
      </w:pPr>
      <w:r w:rsidRPr="008D4CD6">
        <w:t xml:space="preserve">420 mg </w:t>
      </w:r>
      <w:r w:rsidR="005C4EB8" w:rsidRPr="008D4CD6">
        <w:t xml:space="preserve">trastuzumabu, ktorý sa má rozpustiť v 20,0 </w:t>
      </w:r>
      <w:r w:rsidR="00DC32D5" w:rsidRPr="008D4CD6">
        <w:t xml:space="preserve">ml </w:t>
      </w:r>
      <w:r w:rsidR="005C4EB8" w:rsidRPr="008D4CD6">
        <w:t>sterilnej vody na injekciu</w:t>
      </w:r>
      <w:r w:rsidRPr="008D4CD6">
        <w:t>.</w:t>
      </w:r>
    </w:p>
    <w:p w14:paraId="1996BAD6" w14:textId="54E6395D" w:rsidR="002520D7" w:rsidRPr="008D4CD6" w:rsidRDefault="005C1C35" w:rsidP="006A1451">
      <w:pPr>
        <w:ind w:left="561"/>
      </w:pPr>
      <w:r w:rsidRPr="008D4CD6">
        <w:t>Výsledný roztok obsahuje približne 21 mg/</w:t>
      </w:r>
      <w:r w:rsidR="00DC32D5" w:rsidRPr="008D4CD6">
        <w:t xml:space="preserve">ml </w:t>
      </w:r>
      <w:r w:rsidRPr="008D4CD6">
        <w:t>trastuzumabu</w:t>
      </w:r>
      <w:r w:rsidR="00F83889" w:rsidRPr="008D4CD6">
        <w:t>.</w:t>
      </w:r>
    </w:p>
    <w:p w14:paraId="1996BAD7" w14:textId="77777777" w:rsidR="001B1883" w:rsidRPr="008D4CD6" w:rsidRDefault="001B1883" w:rsidP="006A1451"/>
    <w:p w14:paraId="1996BAD8" w14:textId="1F2C757E" w:rsidR="00F43F10" w:rsidRPr="008D4CD6" w:rsidRDefault="005C1C35" w:rsidP="006A1451">
      <w:pPr>
        <w:pStyle w:val="ListParagraph"/>
        <w:keepNext/>
        <w:keepLines/>
        <w:numPr>
          <w:ilvl w:val="0"/>
          <w:numId w:val="53"/>
        </w:numPr>
        <w:tabs>
          <w:tab w:val="left" w:pos="898"/>
          <w:tab w:val="left" w:pos="899"/>
        </w:tabs>
        <w:ind w:left="562" w:hanging="562"/>
      </w:pPr>
      <w:r w:rsidRPr="008D4CD6">
        <w:t xml:space="preserve">Ďalšie zložky sú L-histidíniumchlorid monohydrát, L-histidín, </w:t>
      </w:r>
      <w:r w:rsidR="00242E48" w:rsidRPr="008D4CD6">
        <w:t>α,α-</w:t>
      </w:r>
      <w:r w:rsidR="008B1770" w:rsidRPr="008D4CD6">
        <w:t>trehalózy dihydrát, polysorbát 20</w:t>
      </w:r>
      <w:r w:rsidR="00242E48" w:rsidRPr="008D4CD6">
        <w:t>.</w:t>
      </w:r>
    </w:p>
    <w:p w14:paraId="1996BAD9" w14:textId="77777777" w:rsidR="00F43F10" w:rsidRPr="008D4CD6" w:rsidRDefault="00F43F10" w:rsidP="006A1451">
      <w:pPr>
        <w:pStyle w:val="BodyText"/>
      </w:pPr>
    </w:p>
    <w:p w14:paraId="1996BADA" w14:textId="21441CF4" w:rsidR="00F43F10" w:rsidRPr="008D4CD6" w:rsidRDefault="00240D25" w:rsidP="006A1451">
      <w:pPr>
        <w:pStyle w:val="Heading1"/>
      </w:pPr>
      <w:r w:rsidRPr="008D4CD6">
        <w:t xml:space="preserve">Ako vyzerá </w:t>
      </w:r>
      <w:r w:rsidR="00D72A28" w:rsidRPr="008D4CD6">
        <w:t>Tuznue</w:t>
      </w:r>
      <w:r w:rsidR="00F83889" w:rsidRPr="008D4CD6">
        <w:t xml:space="preserve"> </w:t>
      </w:r>
      <w:r w:rsidRPr="008D4CD6">
        <w:t>a obsah balenia</w:t>
      </w:r>
    </w:p>
    <w:p w14:paraId="1996BADB" w14:textId="77777777" w:rsidR="00F43F10" w:rsidRPr="008D4CD6" w:rsidRDefault="00F43F10" w:rsidP="006A1451">
      <w:pPr>
        <w:pStyle w:val="BodyText"/>
        <w:rPr>
          <w:b/>
        </w:rPr>
      </w:pPr>
    </w:p>
    <w:p w14:paraId="1996BADC" w14:textId="31CEA1A0" w:rsidR="00A26F8F" w:rsidRPr="008D4CD6" w:rsidRDefault="00D72A28" w:rsidP="006A1451">
      <w:pPr>
        <w:pStyle w:val="BodyText"/>
      </w:pPr>
      <w:r w:rsidRPr="008D4CD6">
        <w:t>Tuznue</w:t>
      </w:r>
      <w:r w:rsidR="00242E48" w:rsidRPr="008D4CD6">
        <w:t xml:space="preserve"> </w:t>
      </w:r>
      <w:r w:rsidR="0050576D" w:rsidRPr="008D4CD6">
        <w:t xml:space="preserve">je prášok na infúzny koncentrát, ktorý sa dodáva v sklenených injekčných liekovkách s gumovou zátkou s obsahom buď 150 mg trastuzumabu alebo 420 mg trastuzumabu. </w:t>
      </w:r>
      <w:r w:rsidR="00463279" w:rsidRPr="008D4CD6">
        <w:t>Prášok je v peletách bielej až svetložltej farby sušených za mrazu</w:t>
      </w:r>
      <w:r w:rsidR="00242E48" w:rsidRPr="008D4CD6">
        <w:t>.</w:t>
      </w:r>
    </w:p>
    <w:p w14:paraId="1996BADD" w14:textId="77777777" w:rsidR="002520D7" w:rsidRPr="008D4CD6" w:rsidRDefault="002520D7" w:rsidP="006A1451">
      <w:pPr>
        <w:pStyle w:val="BodyText"/>
      </w:pPr>
    </w:p>
    <w:p w14:paraId="1996BADE" w14:textId="7A34FBC4" w:rsidR="00F43F10" w:rsidRPr="008D4CD6" w:rsidRDefault="00B81849" w:rsidP="006A1451">
      <w:pPr>
        <w:pStyle w:val="BodyText"/>
      </w:pPr>
      <w:r w:rsidRPr="008D4CD6">
        <w:t>Každý</w:t>
      </w:r>
      <w:r w:rsidR="00F83889" w:rsidRPr="008D4CD6">
        <w:t xml:space="preserve"> </w:t>
      </w:r>
      <w:r w:rsidRPr="008D4CD6">
        <w:t>škatuľka obsahuje 1 injekčnú liekovku s práškom</w:t>
      </w:r>
      <w:r w:rsidR="00F83889" w:rsidRPr="008D4CD6">
        <w:t>.</w:t>
      </w:r>
    </w:p>
    <w:p w14:paraId="1996BADF" w14:textId="77777777" w:rsidR="002520D7" w:rsidRPr="008D4CD6" w:rsidRDefault="002520D7" w:rsidP="006A1451">
      <w:pPr>
        <w:pStyle w:val="BodyText"/>
      </w:pPr>
    </w:p>
    <w:p w14:paraId="1996BAE0" w14:textId="704D71E4" w:rsidR="00F43F10" w:rsidRPr="008D4CD6" w:rsidRDefault="00463279" w:rsidP="006A1451">
      <w:pPr>
        <w:pStyle w:val="Heading1"/>
      </w:pPr>
      <w:r w:rsidRPr="008D4CD6">
        <w:t>Držiteľ rozhodnutia o registrácii</w:t>
      </w:r>
    </w:p>
    <w:p w14:paraId="1996BAE1" w14:textId="77777777" w:rsidR="00F43F10" w:rsidRPr="008D4CD6" w:rsidRDefault="00F43F10" w:rsidP="006A1451">
      <w:pPr>
        <w:pStyle w:val="BodyText"/>
        <w:rPr>
          <w:b/>
        </w:rPr>
      </w:pPr>
    </w:p>
    <w:p w14:paraId="1996BAE2" w14:textId="77777777" w:rsidR="00E74244" w:rsidRPr="008D4CD6" w:rsidRDefault="00F83889" w:rsidP="006A1451">
      <w:pPr>
        <w:pStyle w:val="BodyText"/>
      </w:pPr>
      <w:r w:rsidRPr="008D4CD6">
        <w:t xml:space="preserve">Prestige Biopharma Belgium </w:t>
      </w:r>
      <w:r w:rsidR="00E71B9B" w:rsidRPr="008D4CD6">
        <w:t>BVBA</w:t>
      </w:r>
    </w:p>
    <w:p w14:paraId="1996BAE3" w14:textId="77777777" w:rsidR="009F6640" w:rsidRPr="008D4CD6" w:rsidRDefault="00F83889" w:rsidP="006A1451">
      <w:pPr>
        <w:numPr>
          <w:ilvl w:val="12"/>
          <w:numId w:val="0"/>
        </w:numPr>
      </w:pPr>
      <w:r w:rsidRPr="008D4CD6">
        <w:t>Terhulpensesteenweg 449</w:t>
      </w:r>
    </w:p>
    <w:p w14:paraId="1996BAE5" w14:textId="738031CA" w:rsidR="00E74244" w:rsidRPr="008D4CD6" w:rsidRDefault="00F83889" w:rsidP="006A1451">
      <w:pPr>
        <w:numPr>
          <w:ilvl w:val="12"/>
          <w:numId w:val="0"/>
        </w:numPr>
      </w:pPr>
      <w:r w:rsidRPr="008D4CD6">
        <w:t>3090 Overijse</w:t>
      </w:r>
      <w:r w:rsidR="00B50F4B" w:rsidRPr="008D4CD6">
        <w:t xml:space="preserve">, </w:t>
      </w:r>
      <w:r w:rsidR="00D81FD4" w:rsidRPr="008D4CD6">
        <w:t>Belgicko</w:t>
      </w:r>
    </w:p>
    <w:p w14:paraId="1996BAE6" w14:textId="77777777" w:rsidR="00F43F10" w:rsidRPr="008D4CD6" w:rsidRDefault="00F43F10" w:rsidP="006A1451">
      <w:pPr>
        <w:pStyle w:val="BodyText"/>
      </w:pPr>
    </w:p>
    <w:p w14:paraId="1996BAE7" w14:textId="1DB6F258" w:rsidR="00F43F10" w:rsidRPr="008D4CD6" w:rsidRDefault="00D81FD4" w:rsidP="006A1451">
      <w:pPr>
        <w:pStyle w:val="Heading1"/>
      </w:pPr>
      <w:r w:rsidRPr="008D4CD6">
        <w:t>Výrobca</w:t>
      </w:r>
    </w:p>
    <w:p w14:paraId="1996BAE8" w14:textId="77777777" w:rsidR="00E71B9B" w:rsidRPr="008D4CD6" w:rsidRDefault="00E71B9B" w:rsidP="006A1451">
      <w:pPr>
        <w:pStyle w:val="BodyText"/>
      </w:pPr>
    </w:p>
    <w:p w14:paraId="1996BAE9" w14:textId="77777777" w:rsidR="00465310" w:rsidRPr="008D4CD6" w:rsidRDefault="00F83889" w:rsidP="006A1451">
      <w:pPr>
        <w:pStyle w:val="BodyText"/>
      </w:pPr>
      <w:r w:rsidRPr="008D4CD6">
        <w:t>Kymos Pharma Services, S.L</w:t>
      </w:r>
      <w:r w:rsidR="009F6640" w:rsidRPr="008D4CD6">
        <w:rPr>
          <w:bCs/>
        </w:rPr>
        <w:t>.</w:t>
      </w:r>
    </w:p>
    <w:p w14:paraId="1996BAEA" w14:textId="036D83B4" w:rsidR="009B6568" w:rsidRPr="008D4CD6" w:rsidRDefault="00F83889" w:rsidP="006A1451">
      <w:r w:rsidRPr="008D4CD6">
        <w:t>Parc Tecnològic del Vallès, Ronda Can Fatjó</w:t>
      </w:r>
      <w:r w:rsidR="009F6640" w:rsidRPr="008D4CD6">
        <w:t>,</w:t>
      </w:r>
    </w:p>
    <w:p w14:paraId="1996BAEB" w14:textId="1B6249B7" w:rsidR="00465310" w:rsidRPr="008D4CD6" w:rsidRDefault="00F83889" w:rsidP="006A1451">
      <w:pPr>
        <w:pStyle w:val="BodyText"/>
        <w:ind w:left="29" w:hanging="29"/>
      </w:pPr>
      <w:r w:rsidRPr="008D4CD6">
        <w:t>7B, Cerdanyola del Vallès,</w:t>
      </w:r>
    </w:p>
    <w:p w14:paraId="1996BAEC" w14:textId="6323C3C6" w:rsidR="00924B55" w:rsidRPr="008D4CD6" w:rsidRDefault="00F83889" w:rsidP="006A1451">
      <w:pPr>
        <w:pStyle w:val="BodyText"/>
        <w:ind w:left="29" w:hanging="29"/>
      </w:pPr>
      <w:r w:rsidRPr="008D4CD6">
        <w:t xml:space="preserve">08290 Barcelona, </w:t>
      </w:r>
      <w:r w:rsidR="00D81FD4" w:rsidRPr="008D4CD6">
        <w:t>Španielsko</w:t>
      </w:r>
    </w:p>
    <w:p w14:paraId="1996BAED" w14:textId="77777777" w:rsidR="00924B55" w:rsidRPr="008D4CD6" w:rsidRDefault="00924B55" w:rsidP="006A1451">
      <w:pPr>
        <w:pStyle w:val="BodyText"/>
      </w:pPr>
    </w:p>
    <w:p w14:paraId="1996BAEE" w14:textId="77777777" w:rsidR="00465310" w:rsidRPr="008D4CD6" w:rsidRDefault="00F83889" w:rsidP="006A1451">
      <w:pPr>
        <w:pStyle w:val="BodyText"/>
      </w:pPr>
      <w:r w:rsidRPr="008D4CD6">
        <w:t>Laboratorio Reig Jofre, S.A</w:t>
      </w:r>
      <w:r w:rsidR="009F6640" w:rsidRPr="008D4CD6">
        <w:rPr>
          <w:bCs/>
        </w:rPr>
        <w:t>.</w:t>
      </w:r>
    </w:p>
    <w:p w14:paraId="59E0EE58" w14:textId="77777777" w:rsidR="00134E2B" w:rsidRPr="008D4CD6" w:rsidRDefault="00F83889" w:rsidP="006A1451">
      <w:pPr>
        <w:pStyle w:val="BodyText"/>
      </w:pPr>
      <w:r w:rsidRPr="008D4CD6">
        <w:t>Gran Capitán, 10</w:t>
      </w:r>
      <w:r w:rsidR="00E71B9B" w:rsidRPr="008D4CD6">
        <w:t xml:space="preserve">, </w:t>
      </w:r>
      <w:r w:rsidRPr="008D4CD6">
        <w:t>Sant Joan Despí,</w:t>
      </w:r>
    </w:p>
    <w:p w14:paraId="1996BAEF" w14:textId="25247A1D" w:rsidR="009B6241" w:rsidRPr="008D4CD6" w:rsidRDefault="00F83889" w:rsidP="006A1451">
      <w:pPr>
        <w:pStyle w:val="BodyText"/>
      </w:pPr>
      <w:r w:rsidRPr="008D4CD6">
        <w:t xml:space="preserve">08970 Barcelona, </w:t>
      </w:r>
      <w:r w:rsidR="00D81FD4" w:rsidRPr="008D4CD6">
        <w:t>Španielsko</w:t>
      </w:r>
    </w:p>
    <w:p w14:paraId="1996BAF0" w14:textId="77777777" w:rsidR="00E71B9B" w:rsidRPr="008D4CD6" w:rsidRDefault="00E71B9B" w:rsidP="006A1451">
      <w:pPr>
        <w:pStyle w:val="BodyText"/>
        <w:rPr>
          <w:ins w:id="1" w:author="Author"/>
        </w:rPr>
      </w:pPr>
    </w:p>
    <w:p w14:paraId="4C50F260" w14:textId="2C9806AB" w:rsidR="00DE2307" w:rsidRPr="008D4CD6" w:rsidRDefault="00DE2307" w:rsidP="00C42BD3">
      <w:pPr>
        <w:pStyle w:val="BodyText"/>
        <w:keepNext/>
        <w:widowControl/>
        <w:rPr>
          <w:ins w:id="2" w:author="Author"/>
        </w:rPr>
      </w:pPr>
      <w:ins w:id="3" w:author="Author">
        <w:r w:rsidRPr="008D4CD6">
          <w:t>Ak potrebujete akúkoľvek informáciu o tomto lieku, kontaktujte miestneho zástupcu držiteľa rozhodnutia o registrácii:</w:t>
        </w:r>
      </w:ins>
    </w:p>
    <w:p w14:paraId="3AFC2E5A" w14:textId="77777777" w:rsidR="00DE2307" w:rsidRPr="008D4CD6" w:rsidRDefault="00DE2307" w:rsidP="00C42BD3">
      <w:pPr>
        <w:pStyle w:val="BodyText"/>
        <w:keepNext/>
        <w:widowControl/>
        <w:rPr>
          <w:ins w:id="4" w:author="Author"/>
        </w:rPr>
      </w:pPr>
    </w:p>
    <w:tbl>
      <w:tblPr>
        <w:tblW w:w="9331" w:type="dxa"/>
        <w:tblInd w:w="-5" w:type="dxa"/>
        <w:tblLayout w:type="fixed"/>
        <w:tblLook w:val="04A0" w:firstRow="1" w:lastRow="0" w:firstColumn="1" w:lastColumn="0" w:noHBand="0" w:noVBand="1"/>
      </w:tblPr>
      <w:tblGrid>
        <w:gridCol w:w="4651"/>
        <w:gridCol w:w="4680"/>
      </w:tblGrid>
      <w:tr w:rsidR="00C42BD3" w:rsidRPr="008D4CD6" w14:paraId="4CBEB83A" w14:textId="77777777" w:rsidTr="00B874BE">
        <w:trPr>
          <w:ins w:id="5" w:author="Author"/>
        </w:trPr>
        <w:tc>
          <w:tcPr>
            <w:tcW w:w="4646" w:type="dxa"/>
          </w:tcPr>
          <w:p w14:paraId="3B746FF4" w14:textId="77777777" w:rsidR="00C42BD3" w:rsidRPr="008D4CD6" w:rsidRDefault="00C42BD3" w:rsidP="00C42BD3">
            <w:pPr>
              <w:keepNext/>
              <w:tabs>
                <w:tab w:val="left" w:pos="567"/>
              </w:tabs>
              <w:rPr>
                <w:ins w:id="6" w:author="Author"/>
                <w:szCs w:val="20"/>
                <w:lang w:val="de-DE"/>
              </w:rPr>
            </w:pPr>
            <w:ins w:id="7" w:author="Author">
              <w:r w:rsidRPr="008D4CD6">
                <w:rPr>
                  <w:b/>
                  <w:szCs w:val="20"/>
                  <w:lang w:val="de-DE"/>
                </w:rPr>
                <w:t>België/Belgique/Belgien</w:t>
              </w:r>
            </w:ins>
          </w:p>
          <w:p w14:paraId="7CF7B0E3" w14:textId="77777777" w:rsidR="00C42BD3" w:rsidRPr="008D4CD6" w:rsidRDefault="00C42BD3" w:rsidP="00C42BD3">
            <w:pPr>
              <w:keepNext/>
              <w:tabs>
                <w:tab w:val="left" w:pos="567"/>
              </w:tabs>
              <w:adjustRightInd w:val="0"/>
              <w:rPr>
                <w:ins w:id="8" w:author="Author"/>
                <w:color w:val="000000"/>
                <w:szCs w:val="20"/>
                <w:lang w:val="de-DE" w:bidi="he-IL"/>
              </w:rPr>
            </w:pPr>
            <w:ins w:id="9" w:author="Author">
              <w:r w:rsidRPr="008D4CD6">
                <w:rPr>
                  <w:color w:val="000000"/>
                  <w:szCs w:val="20"/>
                  <w:lang w:val="de-DE" w:bidi="he-IL"/>
                </w:rPr>
                <w:t>Teva Pharma Belgium N.V./S.A./AG</w:t>
              </w:r>
            </w:ins>
          </w:p>
          <w:p w14:paraId="4549FF15" w14:textId="77777777" w:rsidR="00C42BD3" w:rsidRPr="008D4CD6" w:rsidRDefault="00C42BD3" w:rsidP="00C42BD3">
            <w:pPr>
              <w:keepNext/>
              <w:tabs>
                <w:tab w:val="left" w:pos="567"/>
              </w:tabs>
              <w:rPr>
                <w:ins w:id="10" w:author="Author"/>
                <w:szCs w:val="20"/>
              </w:rPr>
            </w:pPr>
            <w:ins w:id="11" w:author="Author">
              <w:r w:rsidRPr="008D4CD6">
                <w:rPr>
                  <w:szCs w:val="20"/>
                </w:rPr>
                <w:t>Tél/Tel: +</w:t>
              </w:r>
              <w:r w:rsidRPr="008D4CD6">
                <w:rPr>
                  <w:szCs w:val="20"/>
                  <w:lang w:bidi="he-IL"/>
                </w:rPr>
                <w:t>32 38207373</w:t>
              </w:r>
            </w:ins>
          </w:p>
          <w:p w14:paraId="42CBA3F7" w14:textId="77777777" w:rsidR="00C42BD3" w:rsidRPr="008D4CD6" w:rsidRDefault="00C42BD3" w:rsidP="00C42BD3">
            <w:pPr>
              <w:keepNext/>
              <w:tabs>
                <w:tab w:val="left" w:pos="567"/>
              </w:tabs>
              <w:ind w:right="34"/>
              <w:rPr>
                <w:ins w:id="12" w:author="Author"/>
                <w:szCs w:val="20"/>
              </w:rPr>
            </w:pPr>
          </w:p>
        </w:tc>
        <w:tc>
          <w:tcPr>
            <w:tcW w:w="4680" w:type="dxa"/>
          </w:tcPr>
          <w:p w14:paraId="195E24AF" w14:textId="77777777" w:rsidR="00C42BD3" w:rsidRPr="008D4CD6" w:rsidRDefault="00C42BD3" w:rsidP="00C42BD3">
            <w:pPr>
              <w:keepNext/>
              <w:tabs>
                <w:tab w:val="left" w:pos="567"/>
              </w:tabs>
              <w:rPr>
                <w:ins w:id="13" w:author="Author"/>
                <w:szCs w:val="20"/>
              </w:rPr>
            </w:pPr>
            <w:ins w:id="14" w:author="Author">
              <w:r w:rsidRPr="008D4CD6">
                <w:rPr>
                  <w:b/>
                  <w:szCs w:val="20"/>
                </w:rPr>
                <w:t>Lietuva</w:t>
              </w:r>
            </w:ins>
          </w:p>
          <w:p w14:paraId="4BB1FAE8" w14:textId="77777777" w:rsidR="00C42BD3" w:rsidRPr="008D4CD6" w:rsidRDefault="00C42BD3" w:rsidP="00C42BD3">
            <w:pPr>
              <w:keepNext/>
              <w:tabs>
                <w:tab w:val="left" w:pos="567"/>
              </w:tabs>
              <w:rPr>
                <w:ins w:id="15" w:author="Author"/>
                <w:szCs w:val="20"/>
                <w:lang w:bidi="he-IL"/>
              </w:rPr>
            </w:pPr>
            <w:ins w:id="16" w:author="Author">
              <w:r w:rsidRPr="008D4CD6">
                <w:rPr>
                  <w:szCs w:val="20"/>
                  <w:lang w:bidi="he-IL"/>
                </w:rPr>
                <w:t>UAB Teva Baltics</w:t>
              </w:r>
            </w:ins>
          </w:p>
          <w:p w14:paraId="05F36C01" w14:textId="77777777" w:rsidR="00C42BD3" w:rsidRPr="008D4CD6" w:rsidRDefault="00C42BD3" w:rsidP="00C42BD3">
            <w:pPr>
              <w:keepNext/>
              <w:tabs>
                <w:tab w:val="left" w:pos="-720"/>
                <w:tab w:val="left" w:pos="567"/>
              </w:tabs>
              <w:suppressAutoHyphens/>
              <w:rPr>
                <w:ins w:id="17" w:author="Author"/>
                <w:color w:val="000000"/>
                <w:szCs w:val="20"/>
                <w:lang w:eastAsia="en-GB" w:bidi="he-IL"/>
              </w:rPr>
            </w:pPr>
            <w:ins w:id="18" w:author="Author">
              <w:r w:rsidRPr="008D4CD6">
                <w:rPr>
                  <w:color w:val="000000"/>
                  <w:szCs w:val="20"/>
                  <w:lang w:eastAsia="en-GB" w:bidi="he-IL"/>
                </w:rPr>
                <w:t>Tel: +370 52660203</w:t>
              </w:r>
            </w:ins>
          </w:p>
          <w:p w14:paraId="66830E0B" w14:textId="77777777" w:rsidR="00C42BD3" w:rsidRPr="008D4CD6" w:rsidRDefault="00C42BD3" w:rsidP="00C42BD3">
            <w:pPr>
              <w:keepNext/>
              <w:tabs>
                <w:tab w:val="left" w:pos="567"/>
              </w:tabs>
              <w:suppressAutoHyphens/>
              <w:rPr>
                <w:ins w:id="19" w:author="Author"/>
                <w:szCs w:val="20"/>
              </w:rPr>
            </w:pPr>
          </w:p>
        </w:tc>
      </w:tr>
      <w:tr w:rsidR="00C42BD3" w:rsidRPr="008D4CD6" w14:paraId="5A547AC0" w14:textId="77777777" w:rsidTr="00B874BE">
        <w:trPr>
          <w:ins w:id="20" w:author="Author"/>
        </w:trPr>
        <w:tc>
          <w:tcPr>
            <w:tcW w:w="4646" w:type="dxa"/>
          </w:tcPr>
          <w:p w14:paraId="4BAE690E" w14:textId="77777777" w:rsidR="00C42BD3" w:rsidRPr="008D4CD6" w:rsidRDefault="00C42BD3" w:rsidP="00B874BE">
            <w:pPr>
              <w:tabs>
                <w:tab w:val="left" w:pos="720"/>
              </w:tabs>
              <w:adjustRightInd w:val="0"/>
              <w:rPr>
                <w:ins w:id="21" w:author="Author"/>
                <w:b/>
                <w:bCs/>
                <w:color w:val="000000"/>
                <w:szCs w:val="20"/>
                <w:lang w:eastAsia="en-GB" w:bidi="he-IL"/>
              </w:rPr>
            </w:pPr>
            <w:ins w:id="22" w:author="Author">
              <w:r w:rsidRPr="008D4CD6">
                <w:rPr>
                  <w:b/>
                  <w:bCs/>
                  <w:color w:val="000000"/>
                  <w:szCs w:val="20"/>
                  <w:lang w:eastAsia="en-GB" w:bidi="he-IL"/>
                </w:rPr>
                <w:t>България</w:t>
              </w:r>
            </w:ins>
          </w:p>
          <w:p w14:paraId="7D010BB5" w14:textId="77777777" w:rsidR="00C42BD3" w:rsidRPr="008D4CD6" w:rsidRDefault="00C42BD3" w:rsidP="00B874BE">
            <w:pPr>
              <w:tabs>
                <w:tab w:val="left" w:pos="567"/>
              </w:tabs>
              <w:adjustRightInd w:val="0"/>
              <w:rPr>
                <w:ins w:id="23" w:author="Author"/>
                <w:color w:val="000000"/>
                <w:szCs w:val="20"/>
                <w:lang w:bidi="he-IL"/>
              </w:rPr>
            </w:pPr>
            <w:ins w:id="24" w:author="Author">
              <w:r w:rsidRPr="00F43EA7">
                <w:rPr>
                  <w:szCs w:val="20"/>
                </w:rPr>
                <w:t xml:space="preserve">Тева Фарма </w:t>
              </w:r>
              <w:r w:rsidRPr="008D4CD6">
                <w:rPr>
                  <w:szCs w:val="20"/>
                  <w:lang w:val="bg-BG"/>
                </w:rPr>
                <w:t>ЕАД</w:t>
              </w:r>
            </w:ins>
          </w:p>
          <w:p w14:paraId="2C2B25DA" w14:textId="77777777" w:rsidR="00C42BD3" w:rsidRPr="008D4CD6" w:rsidRDefault="00C42BD3" w:rsidP="00B874BE">
            <w:pPr>
              <w:tabs>
                <w:tab w:val="left" w:pos="-720"/>
                <w:tab w:val="left" w:pos="567"/>
              </w:tabs>
              <w:suppressAutoHyphens/>
              <w:rPr>
                <w:ins w:id="25" w:author="Author"/>
                <w:color w:val="000000"/>
                <w:szCs w:val="20"/>
                <w:lang w:eastAsia="en-GB" w:bidi="he-IL"/>
              </w:rPr>
            </w:pPr>
            <w:ins w:id="26" w:author="Author">
              <w:r w:rsidRPr="008D4CD6">
                <w:rPr>
                  <w:color w:val="000000"/>
                  <w:szCs w:val="20"/>
                  <w:lang w:eastAsia="en-GB" w:bidi="he-IL"/>
                </w:rPr>
                <w:t>Teл.: +359 24899585</w:t>
              </w:r>
            </w:ins>
          </w:p>
          <w:p w14:paraId="0E57E2DB" w14:textId="77777777" w:rsidR="00C42BD3" w:rsidRPr="008D4CD6" w:rsidRDefault="00C42BD3" w:rsidP="00B874BE">
            <w:pPr>
              <w:tabs>
                <w:tab w:val="left" w:pos="-720"/>
                <w:tab w:val="left" w:pos="567"/>
              </w:tabs>
              <w:suppressAutoHyphens/>
              <w:rPr>
                <w:ins w:id="27" w:author="Author"/>
                <w:szCs w:val="20"/>
              </w:rPr>
            </w:pPr>
          </w:p>
        </w:tc>
        <w:tc>
          <w:tcPr>
            <w:tcW w:w="4680" w:type="dxa"/>
          </w:tcPr>
          <w:p w14:paraId="5CA6AA0C" w14:textId="77777777" w:rsidR="00C42BD3" w:rsidRPr="008D4CD6" w:rsidRDefault="00C42BD3" w:rsidP="00B874BE">
            <w:pPr>
              <w:tabs>
                <w:tab w:val="left" w:pos="720"/>
              </w:tabs>
              <w:adjustRightInd w:val="0"/>
              <w:rPr>
                <w:ins w:id="28" w:author="Author"/>
                <w:b/>
                <w:bCs/>
                <w:color w:val="000000"/>
                <w:szCs w:val="20"/>
                <w:lang w:val="de-DE" w:eastAsia="en-GB" w:bidi="he-IL"/>
              </w:rPr>
            </w:pPr>
            <w:ins w:id="29" w:author="Author">
              <w:r w:rsidRPr="008D4CD6">
                <w:rPr>
                  <w:b/>
                  <w:bCs/>
                  <w:color w:val="000000"/>
                  <w:szCs w:val="20"/>
                  <w:lang w:val="de-DE" w:eastAsia="en-GB" w:bidi="he-IL"/>
                </w:rPr>
                <w:t>Luxembourg/Luxemburg</w:t>
              </w:r>
            </w:ins>
          </w:p>
          <w:p w14:paraId="00D67AEF" w14:textId="77777777" w:rsidR="00C42BD3" w:rsidRPr="008D4CD6" w:rsidRDefault="00C42BD3" w:rsidP="00B874BE">
            <w:pPr>
              <w:tabs>
                <w:tab w:val="left" w:pos="567"/>
              </w:tabs>
              <w:adjustRightInd w:val="0"/>
              <w:rPr>
                <w:ins w:id="30" w:author="Author"/>
                <w:color w:val="000000"/>
                <w:szCs w:val="20"/>
                <w:lang w:val="de-DE" w:bidi="he-IL"/>
              </w:rPr>
            </w:pPr>
            <w:ins w:id="31" w:author="Author">
              <w:r w:rsidRPr="008D4CD6">
                <w:rPr>
                  <w:color w:val="000000"/>
                  <w:szCs w:val="20"/>
                  <w:lang w:val="de-DE" w:bidi="he-IL"/>
                </w:rPr>
                <w:t>Teva Pharma Belgium N.V./S.A./AG</w:t>
              </w:r>
            </w:ins>
          </w:p>
          <w:p w14:paraId="3F36DDDE" w14:textId="77777777" w:rsidR="00C42BD3" w:rsidRPr="008D4CD6" w:rsidRDefault="00C42BD3" w:rsidP="00B874BE">
            <w:pPr>
              <w:tabs>
                <w:tab w:val="left" w:pos="567"/>
              </w:tabs>
              <w:suppressAutoHyphens/>
              <w:spacing w:line="260" w:lineRule="exact"/>
              <w:rPr>
                <w:ins w:id="32" w:author="Author"/>
                <w:color w:val="000000"/>
                <w:szCs w:val="20"/>
                <w:lang w:val="de-DE" w:bidi="he-IL"/>
              </w:rPr>
            </w:pPr>
            <w:ins w:id="33" w:author="Author">
              <w:r w:rsidRPr="008D4CD6">
                <w:rPr>
                  <w:szCs w:val="20"/>
                </w:rPr>
                <w:t>Tél/Tel: +</w:t>
              </w:r>
              <w:r w:rsidRPr="008D4CD6">
                <w:rPr>
                  <w:szCs w:val="20"/>
                  <w:lang w:bidi="he-IL"/>
                </w:rPr>
                <w:t>32 38207373</w:t>
              </w:r>
            </w:ins>
          </w:p>
          <w:p w14:paraId="36EA6C96" w14:textId="77777777" w:rsidR="00C42BD3" w:rsidRPr="008D4CD6" w:rsidRDefault="00C42BD3" w:rsidP="00B874BE">
            <w:pPr>
              <w:tabs>
                <w:tab w:val="left" w:pos="-720"/>
                <w:tab w:val="left" w:pos="567"/>
              </w:tabs>
              <w:suppressAutoHyphens/>
              <w:rPr>
                <w:ins w:id="34" w:author="Author"/>
                <w:szCs w:val="20"/>
                <w:lang w:val="de-DE"/>
              </w:rPr>
            </w:pPr>
          </w:p>
        </w:tc>
      </w:tr>
      <w:tr w:rsidR="00C42BD3" w:rsidRPr="008D4CD6" w14:paraId="4BB74052" w14:textId="77777777" w:rsidTr="00B874BE">
        <w:trPr>
          <w:ins w:id="35" w:author="Author"/>
        </w:trPr>
        <w:tc>
          <w:tcPr>
            <w:tcW w:w="4646" w:type="dxa"/>
          </w:tcPr>
          <w:p w14:paraId="75F603CB" w14:textId="77777777" w:rsidR="00C42BD3" w:rsidRPr="008D4CD6" w:rsidRDefault="00C42BD3" w:rsidP="00B874BE">
            <w:pPr>
              <w:tabs>
                <w:tab w:val="left" w:pos="-720"/>
                <w:tab w:val="left" w:pos="567"/>
              </w:tabs>
              <w:suppressAutoHyphens/>
              <w:rPr>
                <w:ins w:id="36" w:author="Author"/>
                <w:szCs w:val="20"/>
              </w:rPr>
            </w:pPr>
            <w:ins w:id="37" w:author="Author">
              <w:r w:rsidRPr="008D4CD6">
                <w:rPr>
                  <w:b/>
                  <w:szCs w:val="20"/>
                </w:rPr>
                <w:t>Česká republika</w:t>
              </w:r>
            </w:ins>
          </w:p>
          <w:p w14:paraId="79FC8019" w14:textId="77777777" w:rsidR="00C42BD3" w:rsidRPr="008D4CD6" w:rsidRDefault="00C42BD3" w:rsidP="00B874BE">
            <w:pPr>
              <w:tabs>
                <w:tab w:val="left" w:pos="720"/>
              </w:tabs>
              <w:adjustRightInd w:val="0"/>
              <w:rPr>
                <w:ins w:id="38" w:author="Author"/>
                <w:color w:val="000000"/>
                <w:szCs w:val="20"/>
                <w:lang w:eastAsia="en-GB" w:bidi="he-IL"/>
              </w:rPr>
            </w:pPr>
            <w:ins w:id="39" w:author="Author">
              <w:r w:rsidRPr="008D4CD6">
                <w:rPr>
                  <w:color w:val="000000"/>
                  <w:szCs w:val="20"/>
                  <w:lang w:eastAsia="en-GB" w:bidi="he-IL"/>
                </w:rPr>
                <w:t>Teva Pharmaceuticals CR, s.r.o.</w:t>
              </w:r>
            </w:ins>
          </w:p>
          <w:p w14:paraId="66CB3AF0" w14:textId="77777777" w:rsidR="00C42BD3" w:rsidRPr="008D4CD6" w:rsidRDefault="00C42BD3" w:rsidP="00B874BE">
            <w:pPr>
              <w:tabs>
                <w:tab w:val="left" w:pos="-720"/>
                <w:tab w:val="left" w:pos="567"/>
              </w:tabs>
              <w:suppressAutoHyphens/>
              <w:rPr>
                <w:ins w:id="40" w:author="Author"/>
                <w:color w:val="000000"/>
                <w:szCs w:val="20"/>
                <w:lang w:eastAsia="en-GB" w:bidi="he-IL"/>
              </w:rPr>
            </w:pPr>
            <w:ins w:id="41" w:author="Author">
              <w:r w:rsidRPr="008D4CD6">
                <w:rPr>
                  <w:color w:val="000000"/>
                  <w:szCs w:val="20"/>
                  <w:lang w:eastAsia="en-GB" w:bidi="he-IL"/>
                </w:rPr>
                <w:t>Tel: +420 251007111</w:t>
              </w:r>
            </w:ins>
          </w:p>
          <w:p w14:paraId="1DA0ECC5" w14:textId="77777777" w:rsidR="00C42BD3" w:rsidRPr="008D4CD6" w:rsidRDefault="00C42BD3" w:rsidP="00B874BE">
            <w:pPr>
              <w:tabs>
                <w:tab w:val="left" w:pos="-720"/>
                <w:tab w:val="left" w:pos="567"/>
              </w:tabs>
              <w:suppressAutoHyphens/>
              <w:rPr>
                <w:ins w:id="42" w:author="Author"/>
                <w:szCs w:val="20"/>
              </w:rPr>
            </w:pPr>
          </w:p>
        </w:tc>
        <w:tc>
          <w:tcPr>
            <w:tcW w:w="4680" w:type="dxa"/>
          </w:tcPr>
          <w:p w14:paraId="41A80467" w14:textId="77777777" w:rsidR="00C42BD3" w:rsidRPr="008D4CD6" w:rsidRDefault="00C42BD3" w:rsidP="00B874BE">
            <w:pPr>
              <w:tabs>
                <w:tab w:val="left" w:pos="567"/>
              </w:tabs>
              <w:rPr>
                <w:ins w:id="43" w:author="Author"/>
                <w:b/>
                <w:szCs w:val="20"/>
              </w:rPr>
            </w:pPr>
            <w:ins w:id="44" w:author="Author">
              <w:r w:rsidRPr="008D4CD6">
                <w:rPr>
                  <w:b/>
                  <w:szCs w:val="20"/>
                </w:rPr>
                <w:t>Magyarország</w:t>
              </w:r>
            </w:ins>
          </w:p>
          <w:p w14:paraId="65BDBE27" w14:textId="77777777" w:rsidR="00C42BD3" w:rsidRPr="008D4CD6" w:rsidRDefault="00C42BD3" w:rsidP="00B874BE">
            <w:pPr>
              <w:tabs>
                <w:tab w:val="left" w:pos="720"/>
              </w:tabs>
              <w:adjustRightInd w:val="0"/>
              <w:rPr>
                <w:ins w:id="45" w:author="Author"/>
                <w:color w:val="000000"/>
                <w:szCs w:val="20"/>
                <w:lang w:eastAsia="en-GB" w:bidi="he-IL"/>
              </w:rPr>
            </w:pPr>
            <w:ins w:id="46" w:author="Author">
              <w:r w:rsidRPr="008D4CD6">
                <w:rPr>
                  <w:color w:val="000000"/>
                  <w:szCs w:val="20"/>
                  <w:lang w:eastAsia="en-GB" w:bidi="he-IL"/>
                </w:rPr>
                <w:t>Teva Gyógyszergyár Zrt.</w:t>
              </w:r>
            </w:ins>
          </w:p>
          <w:p w14:paraId="3B34DD19" w14:textId="77777777" w:rsidR="00C42BD3" w:rsidRPr="008D4CD6" w:rsidRDefault="00C42BD3" w:rsidP="00B874BE">
            <w:pPr>
              <w:tabs>
                <w:tab w:val="left" w:pos="-720"/>
                <w:tab w:val="left" w:pos="567"/>
              </w:tabs>
              <w:suppressAutoHyphens/>
              <w:rPr>
                <w:ins w:id="47" w:author="Author"/>
                <w:color w:val="000000"/>
                <w:szCs w:val="20"/>
                <w:lang w:eastAsia="en-GB" w:bidi="he-IL"/>
              </w:rPr>
            </w:pPr>
            <w:ins w:id="48" w:author="Author">
              <w:r w:rsidRPr="008D4CD6">
                <w:rPr>
                  <w:color w:val="000000"/>
                  <w:szCs w:val="20"/>
                  <w:lang w:eastAsia="en-GB" w:bidi="he-IL"/>
                </w:rPr>
                <w:t>Tel.: +36 12886400</w:t>
              </w:r>
            </w:ins>
          </w:p>
          <w:p w14:paraId="7612D661" w14:textId="77777777" w:rsidR="00C42BD3" w:rsidRPr="008D4CD6" w:rsidRDefault="00C42BD3" w:rsidP="00B874BE">
            <w:pPr>
              <w:tabs>
                <w:tab w:val="left" w:pos="567"/>
              </w:tabs>
              <w:rPr>
                <w:ins w:id="49" w:author="Author"/>
                <w:szCs w:val="20"/>
              </w:rPr>
            </w:pPr>
          </w:p>
        </w:tc>
      </w:tr>
      <w:tr w:rsidR="00C42BD3" w:rsidRPr="008D4CD6" w14:paraId="01DD6511" w14:textId="77777777" w:rsidTr="00B874BE">
        <w:trPr>
          <w:ins w:id="50" w:author="Author"/>
        </w:trPr>
        <w:tc>
          <w:tcPr>
            <w:tcW w:w="4646" w:type="dxa"/>
          </w:tcPr>
          <w:p w14:paraId="502B7802" w14:textId="77777777" w:rsidR="00C42BD3" w:rsidRPr="008D4CD6" w:rsidRDefault="00C42BD3" w:rsidP="00B874BE">
            <w:pPr>
              <w:tabs>
                <w:tab w:val="left" w:pos="567"/>
              </w:tabs>
              <w:rPr>
                <w:ins w:id="51" w:author="Author"/>
                <w:szCs w:val="20"/>
              </w:rPr>
            </w:pPr>
            <w:ins w:id="52" w:author="Author">
              <w:r w:rsidRPr="008D4CD6">
                <w:rPr>
                  <w:b/>
                  <w:szCs w:val="20"/>
                </w:rPr>
                <w:t>Danmark</w:t>
              </w:r>
            </w:ins>
          </w:p>
          <w:p w14:paraId="2EA7C5FC" w14:textId="77777777" w:rsidR="00C42BD3" w:rsidRPr="008D4CD6" w:rsidRDefault="00C42BD3" w:rsidP="00B874BE">
            <w:pPr>
              <w:tabs>
                <w:tab w:val="left" w:pos="720"/>
              </w:tabs>
              <w:adjustRightInd w:val="0"/>
              <w:rPr>
                <w:ins w:id="53" w:author="Author"/>
                <w:color w:val="000000"/>
                <w:szCs w:val="20"/>
                <w:lang w:eastAsia="en-GB" w:bidi="he-IL"/>
              </w:rPr>
            </w:pPr>
            <w:ins w:id="54" w:author="Author">
              <w:r w:rsidRPr="008D4CD6">
                <w:rPr>
                  <w:color w:val="000000"/>
                  <w:szCs w:val="20"/>
                  <w:lang w:eastAsia="en-GB" w:bidi="he-IL"/>
                </w:rPr>
                <w:t>Teva Denmark A/S</w:t>
              </w:r>
            </w:ins>
          </w:p>
          <w:p w14:paraId="7563258B" w14:textId="77777777" w:rsidR="00C42BD3" w:rsidRPr="008D4CD6" w:rsidRDefault="00C42BD3" w:rsidP="00B874BE">
            <w:pPr>
              <w:tabs>
                <w:tab w:val="left" w:pos="-720"/>
                <w:tab w:val="left" w:pos="567"/>
              </w:tabs>
              <w:suppressAutoHyphens/>
              <w:rPr>
                <w:ins w:id="55" w:author="Author"/>
                <w:color w:val="000000"/>
                <w:szCs w:val="20"/>
                <w:lang w:eastAsia="en-GB" w:bidi="he-IL"/>
              </w:rPr>
            </w:pPr>
            <w:ins w:id="56" w:author="Author">
              <w:r w:rsidRPr="008D4CD6">
                <w:rPr>
                  <w:color w:val="000000"/>
                  <w:szCs w:val="20"/>
                  <w:lang w:eastAsia="en-GB" w:bidi="he-IL"/>
                </w:rPr>
                <w:t>Tlf.: +45 44985511</w:t>
              </w:r>
            </w:ins>
          </w:p>
          <w:p w14:paraId="77A42CE5" w14:textId="77777777" w:rsidR="00C42BD3" w:rsidRPr="008D4CD6" w:rsidRDefault="00C42BD3" w:rsidP="00B874BE">
            <w:pPr>
              <w:tabs>
                <w:tab w:val="left" w:pos="-720"/>
                <w:tab w:val="left" w:pos="567"/>
              </w:tabs>
              <w:suppressAutoHyphens/>
              <w:rPr>
                <w:ins w:id="57" w:author="Author"/>
                <w:szCs w:val="20"/>
              </w:rPr>
            </w:pPr>
          </w:p>
        </w:tc>
        <w:tc>
          <w:tcPr>
            <w:tcW w:w="4680" w:type="dxa"/>
          </w:tcPr>
          <w:p w14:paraId="705B4081" w14:textId="77777777" w:rsidR="00C42BD3" w:rsidRPr="00F43EA7" w:rsidRDefault="00C42BD3" w:rsidP="00B874BE">
            <w:pPr>
              <w:tabs>
                <w:tab w:val="left" w:pos="-720"/>
                <w:tab w:val="left" w:pos="567"/>
                <w:tab w:val="left" w:pos="4536"/>
              </w:tabs>
              <w:suppressAutoHyphens/>
              <w:rPr>
                <w:ins w:id="58" w:author="Author"/>
                <w:b/>
                <w:szCs w:val="20"/>
                <w:lang w:val="sv-SE"/>
              </w:rPr>
            </w:pPr>
            <w:ins w:id="59" w:author="Author">
              <w:r w:rsidRPr="00F43EA7">
                <w:rPr>
                  <w:b/>
                  <w:szCs w:val="20"/>
                  <w:lang w:val="sv-SE"/>
                </w:rPr>
                <w:t>Malta</w:t>
              </w:r>
            </w:ins>
          </w:p>
          <w:p w14:paraId="77C683AE" w14:textId="77777777" w:rsidR="00C42BD3" w:rsidRPr="008D4CD6" w:rsidRDefault="00C42BD3" w:rsidP="00B874BE">
            <w:pPr>
              <w:tabs>
                <w:tab w:val="left" w:pos="567"/>
              </w:tabs>
              <w:rPr>
                <w:ins w:id="60" w:author="Author"/>
                <w:color w:val="000000"/>
                <w:szCs w:val="20"/>
                <w:lang w:bidi="he-IL"/>
              </w:rPr>
            </w:pPr>
            <w:ins w:id="61" w:author="Author">
              <w:r w:rsidRPr="00F43EA7">
                <w:rPr>
                  <w:color w:val="000000"/>
                  <w:szCs w:val="20"/>
                  <w:lang w:val="sv-SE" w:bidi="he-IL"/>
                </w:rPr>
                <w:t>TEVA HELLAS </w:t>
              </w:r>
              <w:r w:rsidRPr="008D4CD6">
                <w:rPr>
                  <w:color w:val="000000"/>
                  <w:szCs w:val="20"/>
                  <w:lang w:bidi="he-IL"/>
                </w:rPr>
                <w:t>Α</w:t>
              </w:r>
              <w:r w:rsidRPr="00F43EA7">
                <w:rPr>
                  <w:color w:val="000000"/>
                  <w:szCs w:val="20"/>
                  <w:lang w:val="sv-SE" w:bidi="he-IL"/>
                </w:rPr>
                <w:t>.</w:t>
              </w:r>
              <w:r w:rsidRPr="008D4CD6">
                <w:rPr>
                  <w:color w:val="000000"/>
                  <w:szCs w:val="20"/>
                  <w:lang w:bidi="he-IL"/>
                </w:rPr>
                <w:t>Ε</w:t>
              </w:r>
              <w:r w:rsidRPr="00F43EA7">
                <w:rPr>
                  <w:color w:val="000000"/>
                  <w:szCs w:val="20"/>
                  <w:lang w:val="sv-SE" w:bidi="he-IL"/>
                </w:rPr>
                <w:t>.</w:t>
              </w:r>
            </w:ins>
          </w:p>
          <w:p w14:paraId="15B69CEE" w14:textId="77777777" w:rsidR="00C42BD3" w:rsidRPr="008D4CD6" w:rsidRDefault="00C42BD3" w:rsidP="00B874BE">
            <w:pPr>
              <w:tabs>
                <w:tab w:val="left" w:pos="567"/>
              </w:tabs>
              <w:rPr>
                <w:ins w:id="62" w:author="Author"/>
                <w:color w:val="000000"/>
                <w:szCs w:val="20"/>
                <w:lang w:bidi="he-IL"/>
              </w:rPr>
            </w:pPr>
            <w:ins w:id="63" w:author="Author">
              <w:r w:rsidRPr="008D4CD6">
                <w:rPr>
                  <w:color w:val="000000"/>
                  <w:szCs w:val="20"/>
                  <w:lang w:val="en-US" w:bidi="he-IL"/>
                </w:rPr>
                <w:t>il-</w:t>
              </w:r>
              <w:proofErr w:type="spellStart"/>
              <w:r w:rsidRPr="008D4CD6">
                <w:rPr>
                  <w:color w:val="000000"/>
                  <w:szCs w:val="20"/>
                  <w:lang w:val="en-US" w:bidi="he-IL"/>
                </w:rPr>
                <w:t>Greċja</w:t>
              </w:r>
              <w:proofErr w:type="spellEnd"/>
            </w:ins>
          </w:p>
          <w:p w14:paraId="19AF0D89" w14:textId="77777777" w:rsidR="00C42BD3" w:rsidRPr="008D4CD6" w:rsidRDefault="00C42BD3" w:rsidP="00B874BE">
            <w:pPr>
              <w:tabs>
                <w:tab w:val="left" w:pos="567"/>
              </w:tabs>
              <w:rPr>
                <w:ins w:id="64" w:author="Author"/>
                <w:color w:val="000000"/>
                <w:szCs w:val="20"/>
                <w:lang w:bidi="he-IL"/>
              </w:rPr>
            </w:pPr>
            <w:ins w:id="65" w:author="Author">
              <w:r w:rsidRPr="008D4CD6">
                <w:rPr>
                  <w:color w:val="000000"/>
                  <w:szCs w:val="20"/>
                  <w:lang w:val="en-US" w:bidi="he-IL"/>
                </w:rPr>
                <w:t>Tel: +30 2118805000</w:t>
              </w:r>
            </w:ins>
          </w:p>
          <w:p w14:paraId="6BA707A6" w14:textId="77777777" w:rsidR="00C42BD3" w:rsidRPr="008D4CD6" w:rsidRDefault="00C42BD3" w:rsidP="00B874BE">
            <w:pPr>
              <w:tabs>
                <w:tab w:val="left" w:pos="567"/>
              </w:tabs>
              <w:rPr>
                <w:ins w:id="66" w:author="Author"/>
                <w:szCs w:val="20"/>
              </w:rPr>
            </w:pPr>
          </w:p>
        </w:tc>
      </w:tr>
      <w:tr w:rsidR="00C42BD3" w:rsidRPr="008D4CD6" w14:paraId="06F17683" w14:textId="77777777" w:rsidTr="00B874BE">
        <w:trPr>
          <w:ins w:id="67" w:author="Author"/>
        </w:trPr>
        <w:tc>
          <w:tcPr>
            <w:tcW w:w="4646" w:type="dxa"/>
            <w:hideMark/>
          </w:tcPr>
          <w:p w14:paraId="257AF719" w14:textId="77777777" w:rsidR="00C42BD3" w:rsidRPr="008D4CD6" w:rsidRDefault="00C42BD3" w:rsidP="00B874BE">
            <w:pPr>
              <w:tabs>
                <w:tab w:val="left" w:pos="567"/>
              </w:tabs>
              <w:rPr>
                <w:ins w:id="68" w:author="Author"/>
                <w:szCs w:val="20"/>
              </w:rPr>
            </w:pPr>
            <w:ins w:id="69" w:author="Author">
              <w:r w:rsidRPr="008D4CD6">
                <w:rPr>
                  <w:b/>
                  <w:szCs w:val="20"/>
                </w:rPr>
                <w:t>Deutschland</w:t>
              </w:r>
            </w:ins>
          </w:p>
          <w:p w14:paraId="79663D38" w14:textId="77777777" w:rsidR="00C42BD3" w:rsidRPr="008D4CD6" w:rsidRDefault="00C42BD3" w:rsidP="00B874BE">
            <w:pPr>
              <w:tabs>
                <w:tab w:val="left" w:pos="567"/>
              </w:tabs>
              <w:rPr>
                <w:ins w:id="70" w:author="Author"/>
                <w:szCs w:val="20"/>
              </w:rPr>
            </w:pPr>
            <w:proofErr w:type="spellStart"/>
            <w:ins w:id="71" w:author="Author">
              <w:r w:rsidRPr="008D4CD6">
                <w:rPr>
                  <w:szCs w:val="20"/>
                  <w:lang w:val="en-US"/>
                </w:rPr>
                <w:t>ratiopharm</w:t>
              </w:r>
              <w:proofErr w:type="spellEnd"/>
              <w:r w:rsidRPr="008D4CD6">
                <w:rPr>
                  <w:szCs w:val="20"/>
                  <w:lang w:val="en-US"/>
                </w:rPr>
                <w:t xml:space="preserve"> GmbH</w:t>
              </w:r>
            </w:ins>
          </w:p>
          <w:p w14:paraId="62477498" w14:textId="77777777" w:rsidR="00C42BD3" w:rsidRPr="008D4CD6" w:rsidRDefault="00C42BD3" w:rsidP="00B874BE">
            <w:pPr>
              <w:tabs>
                <w:tab w:val="left" w:pos="567"/>
              </w:tabs>
              <w:rPr>
                <w:ins w:id="72" w:author="Author"/>
                <w:szCs w:val="20"/>
              </w:rPr>
            </w:pPr>
            <w:ins w:id="73" w:author="Author">
              <w:r w:rsidRPr="008D4CD6">
                <w:rPr>
                  <w:szCs w:val="20"/>
                  <w:lang w:val="en-US"/>
                </w:rPr>
                <w:t>Tel: +49 (0) 73140202</w:t>
              </w:r>
            </w:ins>
          </w:p>
        </w:tc>
        <w:tc>
          <w:tcPr>
            <w:tcW w:w="4680" w:type="dxa"/>
          </w:tcPr>
          <w:p w14:paraId="6A50D0BF" w14:textId="77777777" w:rsidR="00C42BD3" w:rsidRPr="008D4CD6" w:rsidRDefault="00C42BD3" w:rsidP="00B874BE">
            <w:pPr>
              <w:tabs>
                <w:tab w:val="left" w:pos="567"/>
              </w:tabs>
              <w:suppressAutoHyphens/>
              <w:rPr>
                <w:ins w:id="74" w:author="Author"/>
                <w:szCs w:val="20"/>
                <w:lang w:val="de-DE"/>
              </w:rPr>
            </w:pPr>
            <w:ins w:id="75" w:author="Author">
              <w:r w:rsidRPr="008D4CD6">
                <w:rPr>
                  <w:b/>
                  <w:szCs w:val="20"/>
                  <w:lang w:val="de-DE"/>
                </w:rPr>
                <w:t>Nederland</w:t>
              </w:r>
            </w:ins>
          </w:p>
          <w:p w14:paraId="39650DF2" w14:textId="77777777" w:rsidR="00C42BD3" w:rsidRPr="008D4CD6" w:rsidRDefault="00C42BD3" w:rsidP="00B874BE">
            <w:pPr>
              <w:tabs>
                <w:tab w:val="left" w:pos="567"/>
              </w:tabs>
              <w:adjustRightInd w:val="0"/>
              <w:ind w:left="-23"/>
              <w:rPr>
                <w:ins w:id="76" w:author="Author"/>
                <w:color w:val="000000"/>
                <w:szCs w:val="20"/>
                <w:lang w:val="de-DE" w:bidi="he-IL"/>
              </w:rPr>
            </w:pPr>
            <w:ins w:id="77" w:author="Author">
              <w:r w:rsidRPr="008D4CD6">
                <w:rPr>
                  <w:color w:val="000000"/>
                  <w:szCs w:val="20"/>
                  <w:lang w:val="de-DE" w:bidi="he-IL"/>
                </w:rPr>
                <w:t>Teva Nederland B.V.</w:t>
              </w:r>
            </w:ins>
          </w:p>
          <w:p w14:paraId="74D4DF97" w14:textId="77777777" w:rsidR="00C42BD3" w:rsidRPr="008D4CD6" w:rsidRDefault="00C42BD3" w:rsidP="00B874BE">
            <w:pPr>
              <w:tabs>
                <w:tab w:val="left" w:pos="567"/>
              </w:tabs>
              <w:rPr>
                <w:ins w:id="78" w:author="Author"/>
                <w:color w:val="000000"/>
                <w:szCs w:val="20"/>
                <w:lang w:eastAsia="en-GB" w:bidi="he-IL"/>
              </w:rPr>
            </w:pPr>
            <w:ins w:id="79" w:author="Author">
              <w:r w:rsidRPr="008D4CD6">
                <w:rPr>
                  <w:color w:val="000000"/>
                  <w:szCs w:val="20"/>
                  <w:lang w:eastAsia="en-GB" w:bidi="he-IL"/>
                </w:rPr>
                <w:t>Tel: +31 8000228400</w:t>
              </w:r>
            </w:ins>
          </w:p>
          <w:p w14:paraId="2592AC87" w14:textId="77777777" w:rsidR="00C42BD3" w:rsidRPr="008D4CD6" w:rsidRDefault="00C42BD3" w:rsidP="00B874BE">
            <w:pPr>
              <w:tabs>
                <w:tab w:val="left" w:pos="-720"/>
                <w:tab w:val="left" w:pos="567"/>
              </w:tabs>
              <w:suppressAutoHyphens/>
              <w:rPr>
                <w:ins w:id="80" w:author="Author"/>
                <w:szCs w:val="20"/>
              </w:rPr>
            </w:pPr>
          </w:p>
        </w:tc>
      </w:tr>
      <w:tr w:rsidR="00C42BD3" w:rsidRPr="008D4CD6" w14:paraId="43528C03" w14:textId="77777777" w:rsidTr="00B874BE">
        <w:trPr>
          <w:ins w:id="81" w:author="Author"/>
        </w:trPr>
        <w:tc>
          <w:tcPr>
            <w:tcW w:w="4646" w:type="dxa"/>
          </w:tcPr>
          <w:p w14:paraId="785C2D4B" w14:textId="77777777" w:rsidR="00C42BD3" w:rsidRPr="008D4CD6" w:rsidRDefault="00C42BD3" w:rsidP="00B874BE">
            <w:pPr>
              <w:tabs>
                <w:tab w:val="left" w:pos="-720"/>
                <w:tab w:val="left" w:pos="567"/>
              </w:tabs>
              <w:suppressAutoHyphens/>
              <w:rPr>
                <w:ins w:id="82" w:author="Author"/>
                <w:b/>
                <w:bCs/>
                <w:szCs w:val="20"/>
                <w:lang w:val="it-IT"/>
              </w:rPr>
            </w:pPr>
            <w:ins w:id="83" w:author="Author">
              <w:r w:rsidRPr="008D4CD6">
                <w:rPr>
                  <w:b/>
                  <w:bCs/>
                  <w:szCs w:val="20"/>
                  <w:lang w:val="it-IT"/>
                </w:rPr>
                <w:t>Eesti</w:t>
              </w:r>
            </w:ins>
          </w:p>
          <w:p w14:paraId="03428ECF" w14:textId="77777777" w:rsidR="00C42BD3" w:rsidRPr="008D4CD6" w:rsidRDefault="00C42BD3" w:rsidP="00B874BE">
            <w:pPr>
              <w:tabs>
                <w:tab w:val="left" w:pos="567"/>
              </w:tabs>
              <w:rPr>
                <w:ins w:id="84" w:author="Author"/>
                <w:szCs w:val="20"/>
                <w:lang w:val="it-IT" w:bidi="he-IL"/>
              </w:rPr>
            </w:pPr>
            <w:ins w:id="85" w:author="Author">
              <w:r w:rsidRPr="008D4CD6">
                <w:rPr>
                  <w:color w:val="000000"/>
                  <w:szCs w:val="20"/>
                  <w:lang w:val="it-IT" w:eastAsia="lt-LT" w:bidi="he-IL"/>
                </w:rPr>
                <w:t>UAB Teva Baltics Eesti filiaal</w:t>
              </w:r>
            </w:ins>
          </w:p>
          <w:p w14:paraId="2B6D58B8" w14:textId="77777777" w:rsidR="00C42BD3" w:rsidRPr="008D4CD6" w:rsidRDefault="00C42BD3" w:rsidP="00B874BE">
            <w:pPr>
              <w:tabs>
                <w:tab w:val="left" w:pos="567"/>
              </w:tabs>
              <w:rPr>
                <w:ins w:id="86" w:author="Author"/>
                <w:szCs w:val="20"/>
              </w:rPr>
            </w:pPr>
            <w:ins w:id="87" w:author="Author">
              <w:r w:rsidRPr="008D4CD6">
                <w:rPr>
                  <w:szCs w:val="20"/>
                </w:rPr>
                <w:t>Tel: +372 6610801</w:t>
              </w:r>
            </w:ins>
          </w:p>
          <w:p w14:paraId="1CF14332" w14:textId="77777777" w:rsidR="00C42BD3" w:rsidRPr="008D4CD6" w:rsidRDefault="00C42BD3" w:rsidP="00B874BE">
            <w:pPr>
              <w:tabs>
                <w:tab w:val="left" w:pos="-720"/>
                <w:tab w:val="left" w:pos="567"/>
              </w:tabs>
              <w:suppressAutoHyphens/>
              <w:rPr>
                <w:ins w:id="88" w:author="Author"/>
                <w:szCs w:val="20"/>
              </w:rPr>
            </w:pPr>
          </w:p>
        </w:tc>
        <w:tc>
          <w:tcPr>
            <w:tcW w:w="4680" w:type="dxa"/>
          </w:tcPr>
          <w:p w14:paraId="6EAB900E" w14:textId="77777777" w:rsidR="00C42BD3" w:rsidRPr="008D4CD6" w:rsidRDefault="00C42BD3" w:rsidP="00B874BE">
            <w:pPr>
              <w:tabs>
                <w:tab w:val="left" w:pos="567"/>
              </w:tabs>
              <w:rPr>
                <w:ins w:id="89" w:author="Author"/>
                <w:szCs w:val="20"/>
              </w:rPr>
            </w:pPr>
            <w:ins w:id="90" w:author="Author">
              <w:r w:rsidRPr="008D4CD6">
                <w:rPr>
                  <w:b/>
                  <w:szCs w:val="20"/>
                </w:rPr>
                <w:t>Norge</w:t>
              </w:r>
            </w:ins>
          </w:p>
          <w:p w14:paraId="46C26072" w14:textId="77777777" w:rsidR="00C42BD3" w:rsidRPr="008D4CD6" w:rsidRDefault="00C42BD3" w:rsidP="00B874BE">
            <w:pPr>
              <w:tabs>
                <w:tab w:val="left" w:pos="567"/>
              </w:tabs>
              <w:rPr>
                <w:ins w:id="91" w:author="Author"/>
                <w:szCs w:val="20"/>
                <w:lang w:bidi="he-IL"/>
              </w:rPr>
            </w:pPr>
            <w:ins w:id="92" w:author="Author">
              <w:r w:rsidRPr="008D4CD6">
                <w:rPr>
                  <w:szCs w:val="20"/>
                  <w:lang w:bidi="he-IL"/>
                </w:rPr>
                <w:t>Teva Norway AS</w:t>
              </w:r>
            </w:ins>
          </w:p>
          <w:p w14:paraId="29FADCE4" w14:textId="77777777" w:rsidR="00C42BD3" w:rsidRPr="008D4CD6" w:rsidRDefault="00C42BD3" w:rsidP="00B874BE">
            <w:pPr>
              <w:tabs>
                <w:tab w:val="left" w:pos="-720"/>
                <w:tab w:val="left" w:pos="567"/>
              </w:tabs>
              <w:suppressAutoHyphens/>
              <w:rPr>
                <w:ins w:id="93" w:author="Author"/>
                <w:color w:val="000000"/>
                <w:szCs w:val="20"/>
                <w:lang w:eastAsia="en-GB" w:bidi="he-IL"/>
              </w:rPr>
            </w:pPr>
            <w:ins w:id="94" w:author="Author">
              <w:r w:rsidRPr="008D4CD6">
                <w:rPr>
                  <w:color w:val="000000"/>
                  <w:szCs w:val="20"/>
                  <w:lang w:eastAsia="en-GB" w:bidi="he-IL"/>
                </w:rPr>
                <w:t>Tlf: +47 66775590</w:t>
              </w:r>
            </w:ins>
          </w:p>
          <w:p w14:paraId="17F8EAC0" w14:textId="77777777" w:rsidR="00C42BD3" w:rsidRPr="008D4CD6" w:rsidRDefault="00C42BD3" w:rsidP="00B874BE">
            <w:pPr>
              <w:tabs>
                <w:tab w:val="left" w:pos="567"/>
              </w:tabs>
              <w:rPr>
                <w:ins w:id="95" w:author="Author"/>
                <w:szCs w:val="20"/>
              </w:rPr>
            </w:pPr>
          </w:p>
        </w:tc>
      </w:tr>
      <w:tr w:rsidR="00C42BD3" w:rsidRPr="008D4CD6" w14:paraId="07DFDA7E" w14:textId="77777777" w:rsidTr="00B874BE">
        <w:trPr>
          <w:ins w:id="96" w:author="Author"/>
        </w:trPr>
        <w:tc>
          <w:tcPr>
            <w:tcW w:w="4646" w:type="dxa"/>
          </w:tcPr>
          <w:p w14:paraId="50D214C6" w14:textId="77777777" w:rsidR="00C42BD3" w:rsidRPr="008D4CD6" w:rsidRDefault="00C42BD3" w:rsidP="00B874BE">
            <w:pPr>
              <w:tabs>
                <w:tab w:val="left" w:pos="567"/>
              </w:tabs>
              <w:rPr>
                <w:ins w:id="97" w:author="Author"/>
                <w:szCs w:val="20"/>
                <w:lang w:val="fi-FI"/>
              </w:rPr>
            </w:pPr>
            <w:ins w:id="98" w:author="Author">
              <w:r w:rsidRPr="008D4CD6">
                <w:rPr>
                  <w:b/>
                  <w:szCs w:val="20"/>
                  <w:lang w:val="el-GR"/>
                </w:rPr>
                <w:t>Ελλάδα</w:t>
              </w:r>
            </w:ins>
          </w:p>
          <w:p w14:paraId="2673C6EC" w14:textId="77777777" w:rsidR="00C42BD3" w:rsidRPr="008D4CD6" w:rsidRDefault="00C42BD3" w:rsidP="00B874BE">
            <w:pPr>
              <w:tabs>
                <w:tab w:val="left" w:pos="567"/>
              </w:tabs>
              <w:rPr>
                <w:ins w:id="99" w:author="Author"/>
                <w:szCs w:val="20"/>
                <w:lang w:val="fi-FI" w:bidi="he-IL"/>
              </w:rPr>
            </w:pPr>
            <w:ins w:id="100" w:author="Author">
              <w:r w:rsidRPr="008D4CD6">
                <w:rPr>
                  <w:szCs w:val="20"/>
                  <w:lang w:val="fi-FI" w:eastAsia="en-GB"/>
                </w:rPr>
                <w:t xml:space="preserve">TEVA HELLAS </w:t>
              </w:r>
              <w:r w:rsidRPr="008D4CD6">
                <w:rPr>
                  <w:szCs w:val="20"/>
                  <w:lang w:val="en-US" w:eastAsia="en-GB"/>
                </w:rPr>
                <w:t>Α</w:t>
              </w:r>
              <w:r w:rsidRPr="008D4CD6">
                <w:rPr>
                  <w:szCs w:val="20"/>
                  <w:lang w:val="fi-FI" w:eastAsia="en-GB"/>
                </w:rPr>
                <w:t>.</w:t>
              </w:r>
              <w:r w:rsidRPr="008D4CD6">
                <w:rPr>
                  <w:szCs w:val="20"/>
                  <w:lang w:val="en-US" w:eastAsia="en-GB"/>
                </w:rPr>
                <w:t>Ε</w:t>
              </w:r>
              <w:r w:rsidRPr="008D4CD6">
                <w:rPr>
                  <w:szCs w:val="20"/>
                  <w:lang w:val="fi-FI" w:eastAsia="en-GB"/>
                </w:rPr>
                <w:t>.</w:t>
              </w:r>
            </w:ins>
          </w:p>
          <w:p w14:paraId="42A32127" w14:textId="77777777" w:rsidR="00C42BD3" w:rsidRPr="008D4CD6" w:rsidRDefault="00C42BD3" w:rsidP="00B874BE">
            <w:pPr>
              <w:tabs>
                <w:tab w:val="left" w:pos="567"/>
              </w:tabs>
              <w:spacing w:line="260" w:lineRule="exact"/>
              <w:rPr>
                <w:ins w:id="101" w:author="Author"/>
                <w:color w:val="000000"/>
                <w:szCs w:val="20"/>
                <w:lang w:val="en-US" w:eastAsia="en-GB"/>
              </w:rPr>
            </w:pPr>
            <w:ins w:id="102" w:author="Author">
              <w:r w:rsidRPr="008D4CD6">
                <w:rPr>
                  <w:color w:val="000000"/>
                  <w:szCs w:val="20"/>
                  <w:lang w:val="el-GR" w:eastAsia="en-GB"/>
                </w:rPr>
                <w:t>Τηλ: +30 2118805000</w:t>
              </w:r>
            </w:ins>
          </w:p>
          <w:p w14:paraId="073BB1B5" w14:textId="77777777" w:rsidR="00C42BD3" w:rsidRPr="008D4CD6" w:rsidRDefault="00C42BD3" w:rsidP="00B874BE">
            <w:pPr>
              <w:tabs>
                <w:tab w:val="left" w:pos="-720"/>
                <w:tab w:val="left" w:pos="567"/>
              </w:tabs>
              <w:suppressAutoHyphens/>
              <w:rPr>
                <w:ins w:id="103" w:author="Author"/>
                <w:szCs w:val="20"/>
              </w:rPr>
            </w:pPr>
          </w:p>
        </w:tc>
        <w:tc>
          <w:tcPr>
            <w:tcW w:w="4680" w:type="dxa"/>
          </w:tcPr>
          <w:p w14:paraId="181D2CBF" w14:textId="77777777" w:rsidR="00C42BD3" w:rsidRPr="008D4CD6" w:rsidRDefault="00C42BD3" w:rsidP="00B874BE">
            <w:pPr>
              <w:tabs>
                <w:tab w:val="left" w:pos="567"/>
              </w:tabs>
              <w:rPr>
                <w:ins w:id="104" w:author="Author"/>
                <w:szCs w:val="20"/>
                <w:lang w:val="de-DE"/>
              </w:rPr>
            </w:pPr>
            <w:ins w:id="105" w:author="Author">
              <w:r w:rsidRPr="008D4CD6">
                <w:rPr>
                  <w:b/>
                  <w:szCs w:val="20"/>
                  <w:lang w:val="de-DE"/>
                </w:rPr>
                <w:t>Österreich</w:t>
              </w:r>
            </w:ins>
          </w:p>
          <w:p w14:paraId="324A5382" w14:textId="77777777" w:rsidR="00C42BD3" w:rsidRPr="008D4CD6" w:rsidRDefault="00C42BD3" w:rsidP="00B874BE">
            <w:pPr>
              <w:tabs>
                <w:tab w:val="left" w:pos="-720"/>
                <w:tab w:val="left" w:pos="567"/>
              </w:tabs>
              <w:suppressAutoHyphens/>
              <w:rPr>
                <w:ins w:id="106" w:author="Author"/>
                <w:szCs w:val="20"/>
                <w:lang w:val="de-DE" w:eastAsia="en-GB" w:bidi="he-IL"/>
              </w:rPr>
            </w:pPr>
            <w:ins w:id="107" w:author="Author">
              <w:r w:rsidRPr="008D4CD6">
                <w:rPr>
                  <w:szCs w:val="20"/>
                  <w:lang w:val="de-DE" w:eastAsia="en-GB" w:bidi="he-IL"/>
                </w:rPr>
                <w:t>ratiopharm Arzneimittel Vertriebs-GmbH</w:t>
              </w:r>
            </w:ins>
          </w:p>
          <w:p w14:paraId="68727DF0" w14:textId="77777777" w:rsidR="00C42BD3" w:rsidRPr="008D4CD6" w:rsidRDefault="00C42BD3" w:rsidP="00B874BE">
            <w:pPr>
              <w:tabs>
                <w:tab w:val="left" w:pos="-720"/>
                <w:tab w:val="left" w:pos="567"/>
              </w:tabs>
              <w:suppressAutoHyphens/>
              <w:rPr>
                <w:ins w:id="108" w:author="Author"/>
                <w:szCs w:val="20"/>
                <w:lang w:val="de-DE" w:eastAsia="en-GB" w:bidi="he-IL"/>
              </w:rPr>
            </w:pPr>
            <w:ins w:id="109" w:author="Author">
              <w:r w:rsidRPr="008D4CD6">
                <w:rPr>
                  <w:szCs w:val="20"/>
                  <w:lang w:val="de-DE" w:eastAsia="en-GB" w:bidi="he-IL"/>
                </w:rPr>
                <w:t>Tel: +43 1970070</w:t>
              </w:r>
            </w:ins>
          </w:p>
          <w:p w14:paraId="0B56469E" w14:textId="77777777" w:rsidR="00C42BD3" w:rsidRPr="008D4CD6" w:rsidRDefault="00C42BD3" w:rsidP="00B874BE">
            <w:pPr>
              <w:tabs>
                <w:tab w:val="left" w:pos="-720"/>
                <w:tab w:val="left" w:pos="567"/>
              </w:tabs>
              <w:suppressAutoHyphens/>
              <w:rPr>
                <w:ins w:id="110" w:author="Author"/>
                <w:szCs w:val="20"/>
                <w:lang w:val="de-DE"/>
              </w:rPr>
            </w:pPr>
          </w:p>
        </w:tc>
      </w:tr>
      <w:tr w:rsidR="00C42BD3" w:rsidRPr="008D4CD6" w14:paraId="047801F7" w14:textId="77777777" w:rsidTr="00B874BE">
        <w:trPr>
          <w:ins w:id="111" w:author="Author"/>
        </w:trPr>
        <w:tc>
          <w:tcPr>
            <w:tcW w:w="4651" w:type="dxa"/>
          </w:tcPr>
          <w:p w14:paraId="31CDC501" w14:textId="77777777" w:rsidR="00C42BD3" w:rsidRPr="008D4CD6" w:rsidRDefault="00C42BD3" w:rsidP="00B874BE">
            <w:pPr>
              <w:tabs>
                <w:tab w:val="left" w:pos="-720"/>
                <w:tab w:val="left" w:pos="567"/>
                <w:tab w:val="left" w:pos="4536"/>
              </w:tabs>
              <w:suppressAutoHyphens/>
              <w:rPr>
                <w:ins w:id="112" w:author="Author"/>
                <w:b/>
                <w:szCs w:val="20"/>
                <w:lang w:val="es-ES"/>
              </w:rPr>
            </w:pPr>
            <w:ins w:id="113" w:author="Author">
              <w:r w:rsidRPr="008D4CD6">
                <w:rPr>
                  <w:b/>
                  <w:szCs w:val="20"/>
                  <w:lang w:val="es-ES"/>
                </w:rPr>
                <w:t>España</w:t>
              </w:r>
            </w:ins>
          </w:p>
          <w:p w14:paraId="3E0B77CD" w14:textId="77777777" w:rsidR="00C42BD3" w:rsidRPr="008D4CD6" w:rsidRDefault="00C42BD3" w:rsidP="00B874BE">
            <w:pPr>
              <w:tabs>
                <w:tab w:val="left" w:pos="-720"/>
                <w:tab w:val="left" w:pos="567"/>
                <w:tab w:val="left" w:pos="4536"/>
              </w:tabs>
              <w:suppressAutoHyphens/>
              <w:rPr>
                <w:ins w:id="114" w:author="Author"/>
                <w:bCs/>
                <w:szCs w:val="20"/>
                <w:lang w:val="es-ES"/>
              </w:rPr>
            </w:pPr>
            <w:proofErr w:type="spellStart"/>
            <w:ins w:id="115" w:author="Author">
              <w:r w:rsidRPr="008D4CD6">
                <w:rPr>
                  <w:bCs/>
                  <w:szCs w:val="20"/>
                  <w:lang w:val="es-ES"/>
                </w:rPr>
                <w:t>Teva</w:t>
              </w:r>
              <w:proofErr w:type="spellEnd"/>
              <w:r w:rsidRPr="008D4CD6">
                <w:rPr>
                  <w:bCs/>
                  <w:szCs w:val="20"/>
                  <w:lang w:val="es-ES"/>
                </w:rPr>
                <w:t xml:space="preserve"> </w:t>
              </w:r>
              <w:proofErr w:type="spellStart"/>
              <w:r w:rsidRPr="008D4CD6">
                <w:rPr>
                  <w:bCs/>
                  <w:szCs w:val="20"/>
                  <w:lang w:val="es-ES"/>
                </w:rPr>
                <w:t>Pharma</w:t>
              </w:r>
              <w:proofErr w:type="spellEnd"/>
              <w:r w:rsidRPr="008D4CD6">
                <w:rPr>
                  <w:bCs/>
                  <w:szCs w:val="20"/>
                  <w:lang w:val="es-ES"/>
                </w:rPr>
                <w:t>, S.L.U.</w:t>
              </w:r>
            </w:ins>
          </w:p>
          <w:p w14:paraId="58FFD567" w14:textId="77777777" w:rsidR="00C42BD3" w:rsidRPr="008D4CD6" w:rsidRDefault="00C42BD3" w:rsidP="00B874BE">
            <w:pPr>
              <w:tabs>
                <w:tab w:val="left" w:pos="-720"/>
                <w:tab w:val="left" w:pos="567"/>
              </w:tabs>
              <w:suppressAutoHyphens/>
              <w:rPr>
                <w:ins w:id="116" w:author="Author"/>
                <w:szCs w:val="20"/>
              </w:rPr>
            </w:pPr>
            <w:ins w:id="117" w:author="Author">
              <w:r w:rsidRPr="008D4CD6">
                <w:rPr>
                  <w:bCs/>
                  <w:szCs w:val="20"/>
                  <w:lang w:val="es-ES"/>
                </w:rPr>
                <w:t>Tel: +34 913873280</w:t>
              </w:r>
            </w:ins>
          </w:p>
        </w:tc>
        <w:tc>
          <w:tcPr>
            <w:tcW w:w="4680" w:type="dxa"/>
          </w:tcPr>
          <w:p w14:paraId="69AAB9C4" w14:textId="77777777" w:rsidR="00C42BD3" w:rsidRPr="008D4CD6" w:rsidRDefault="00C42BD3" w:rsidP="00B874BE">
            <w:pPr>
              <w:tabs>
                <w:tab w:val="left" w:pos="-720"/>
                <w:tab w:val="left" w:pos="567"/>
                <w:tab w:val="left" w:pos="4536"/>
              </w:tabs>
              <w:suppressAutoHyphens/>
              <w:rPr>
                <w:ins w:id="118" w:author="Author"/>
                <w:b/>
                <w:bCs/>
                <w:i/>
                <w:iCs/>
                <w:szCs w:val="20"/>
              </w:rPr>
            </w:pPr>
            <w:ins w:id="119" w:author="Author">
              <w:r w:rsidRPr="008D4CD6">
                <w:rPr>
                  <w:b/>
                  <w:szCs w:val="20"/>
                </w:rPr>
                <w:t>Polska</w:t>
              </w:r>
            </w:ins>
          </w:p>
          <w:p w14:paraId="55A57CE0" w14:textId="77777777" w:rsidR="00C42BD3" w:rsidRPr="008D4CD6" w:rsidRDefault="00C42BD3" w:rsidP="00B874BE">
            <w:pPr>
              <w:tabs>
                <w:tab w:val="left" w:pos="567"/>
              </w:tabs>
              <w:rPr>
                <w:ins w:id="120" w:author="Author"/>
                <w:szCs w:val="20"/>
                <w:lang w:bidi="he-IL"/>
              </w:rPr>
            </w:pPr>
            <w:ins w:id="121" w:author="Author">
              <w:r w:rsidRPr="008D4CD6">
                <w:rPr>
                  <w:szCs w:val="20"/>
                  <w:lang w:bidi="he-IL"/>
                </w:rPr>
                <w:t>Teva Pharmaceuticals Polska Sp. z o.o.</w:t>
              </w:r>
            </w:ins>
          </w:p>
          <w:p w14:paraId="48B49410" w14:textId="77777777" w:rsidR="00C42BD3" w:rsidRPr="008D4CD6" w:rsidRDefault="00C42BD3" w:rsidP="00B874BE">
            <w:pPr>
              <w:tabs>
                <w:tab w:val="left" w:pos="-720"/>
                <w:tab w:val="left" w:pos="567"/>
              </w:tabs>
              <w:suppressAutoHyphens/>
              <w:rPr>
                <w:ins w:id="122" w:author="Author"/>
                <w:color w:val="000000"/>
                <w:szCs w:val="20"/>
                <w:lang w:eastAsia="en-GB" w:bidi="he-IL"/>
              </w:rPr>
            </w:pPr>
            <w:ins w:id="123" w:author="Author">
              <w:r w:rsidRPr="008D4CD6">
                <w:rPr>
                  <w:color w:val="000000"/>
                  <w:szCs w:val="20"/>
                  <w:lang w:eastAsia="en-GB" w:bidi="he-IL"/>
                </w:rPr>
                <w:t>Tel.: +48 223459300</w:t>
              </w:r>
            </w:ins>
          </w:p>
          <w:p w14:paraId="52A0F8DC" w14:textId="77777777" w:rsidR="00C42BD3" w:rsidRPr="008D4CD6" w:rsidRDefault="00C42BD3" w:rsidP="00B874BE">
            <w:pPr>
              <w:tabs>
                <w:tab w:val="left" w:pos="-720"/>
                <w:tab w:val="left" w:pos="567"/>
              </w:tabs>
              <w:suppressAutoHyphens/>
              <w:rPr>
                <w:ins w:id="124" w:author="Author"/>
                <w:szCs w:val="20"/>
              </w:rPr>
            </w:pPr>
          </w:p>
        </w:tc>
      </w:tr>
      <w:tr w:rsidR="00C42BD3" w:rsidRPr="008D4CD6" w14:paraId="166B3E73" w14:textId="77777777" w:rsidTr="00B874BE">
        <w:trPr>
          <w:ins w:id="125" w:author="Author"/>
        </w:trPr>
        <w:tc>
          <w:tcPr>
            <w:tcW w:w="4651" w:type="dxa"/>
          </w:tcPr>
          <w:p w14:paraId="0AF025BE" w14:textId="77777777" w:rsidR="00C42BD3" w:rsidRPr="008D4CD6" w:rsidRDefault="00C42BD3" w:rsidP="00B874BE">
            <w:pPr>
              <w:keepNext/>
              <w:tabs>
                <w:tab w:val="left" w:pos="567"/>
              </w:tabs>
              <w:rPr>
                <w:ins w:id="126" w:author="Author"/>
                <w:b/>
                <w:bCs/>
                <w:szCs w:val="20"/>
                <w:lang w:val="pt-BR"/>
              </w:rPr>
            </w:pPr>
            <w:ins w:id="127" w:author="Author">
              <w:r w:rsidRPr="008D4CD6">
                <w:rPr>
                  <w:b/>
                  <w:bCs/>
                  <w:szCs w:val="20"/>
                  <w:lang w:val="pt-BR"/>
                </w:rPr>
                <w:t>France</w:t>
              </w:r>
            </w:ins>
          </w:p>
          <w:p w14:paraId="39E4A8AA" w14:textId="77777777" w:rsidR="00C42BD3" w:rsidRPr="008D4CD6" w:rsidRDefault="00C42BD3" w:rsidP="00B874BE">
            <w:pPr>
              <w:keepNext/>
              <w:tabs>
                <w:tab w:val="left" w:pos="567"/>
              </w:tabs>
              <w:rPr>
                <w:ins w:id="128" w:author="Author"/>
                <w:szCs w:val="20"/>
                <w:lang w:bidi="he-IL"/>
              </w:rPr>
            </w:pPr>
            <w:ins w:id="129" w:author="Author">
              <w:r w:rsidRPr="008D4CD6">
                <w:rPr>
                  <w:szCs w:val="20"/>
                  <w:lang w:bidi="he-IL"/>
                </w:rPr>
                <w:t xml:space="preserve">Teva Santé </w:t>
              </w:r>
            </w:ins>
          </w:p>
          <w:p w14:paraId="142755E8" w14:textId="77777777" w:rsidR="00C42BD3" w:rsidRPr="008D4CD6" w:rsidRDefault="00C42BD3" w:rsidP="00B874BE">
            <w:pPr>
              <w:keepNext/>
              <w:tabs>
                <w:tab w:val="left" w:pos="567"/>
              </w:tabs>
              <w:rPr>
                <w:ins w:id="130" w:author="Author"/>
                <w:szCs w:val="20"/>
                <w:lang w:bidi="he-IL"/>
              </w:rPr>
            </w:pPr>
            <w:ins w:id="131" w:author="Author">
              <w:r w:rsidRPr="008D4CD6">
                <w:rPr>
                  <w:szCs w:val="20"/>
                  <w:lang w:bidi="he-IL"/>
                </w:rPr>
                <w:t>Tél: +33 155917800</w:t>
              </w:r>
            </w:ins>
          </w:p>
          <w:p w14:paraId="44175815" w14:textId="77777777" w:rsidR="00C42BD3" w:rsidRPr="008D4CD6" w:rsidRDefault="00C42BD3" w:rsidP="00B874BE">
            <w:pPr>
              <w:keepNext/>
              <w:tabs>
                <w:tab w:val="left" w:pos="567"/>
              </w:tabs>
              <w:rPr>
                <w:ins w:id="132" w:author="Author"/>
                <w:b/>
                <w:szCs w:val="20"/>
              </w:rPr>
            </w:pPr>
          </w:p>
        </w:tc>
        <w:tc>
          <w:tcPr>
            <w:tcW w:w="4680" w:type="dxa"/>
          </w:tcPr>
          <w:p w14:paraId="4E9AFD50" w14:textId="77777777" w:rsidR="00C42BD3" w:rsidRPr="008D4CD6" w:rsidRDefault="00C42BD3" w:rsidP="00B874BE">
            <w:pPr>
              <w:keepNext/>
              <w:tabs>
                <w:tab w:val="left" w:pos="567"/>
              </w:tabs>
              <w:rPr>
                <w:ins w:id="133" w:author="Author"/>
                <w:szCs w:val="20"/>
                <w:lang w:val="pt-BR"/>
              </w:rPr>
            </w:pPr>
            <w:ins w:id="134" w:author="Author">
              <w:r w:rsidRPr="008D4CD6">
                <w:rPr>
                  <w:b/>
                  <w:szCs w:val="20"/>
                  <w:lang w:val="pt-BR"/>
                </w:rPr>
                <w:t>Portugal</w:t>
              </w:r>
            </w:ins>
          </w:p>
          <w:p w14:paraId="2AF4BE2E" w14:textId="77777777" w:rsidR="00C42BD3" w:rsidRPr="008D4CD6" w:rsidRDefault="00C42BD3" w:rsidP="00B874BE">
            <w:pPr>
              <w:keepNext/>
              <w:tabs>
                <w:tab w:val="left" w:pos="567"/>
              </w:tabs>
              <w:rPr>
                <w:ins w:id="135" w:author="Author"/>
                <w:color w:val="000000"/>
                <w:szCs w:val="20"/>
                <w:lang w:val="pt-BR"/>
              </w:rPr>
            </w:pPr>
            <w:ins w:id="136" w:author="Author">
              <w:r w:rsidRPr="008D4CD6">
                <w:rPr>
                  <w:color w:val="000000"/>
                  <w:szCs w:val="20"/>
                  <w:lang w:val="pt-BR"/>
                </w:rPr>
                <w:t>Teva Pharma - Produtos Farmacêuticos, Lda.</w:t>
              </w:r>
            </w:ins>
          </w:p>
          <w:p w14:paraId="0A30B591" w14:textId="77777777" w:rsidR="00C42BD3" w:rsidRPr="008D4CD6" w:rsidRDefault="00C42BD3" w:rsidP="00B874BE">
            <w:pPr>
              <w:keepNext/>
              <w:tabs>
                <w:tab w:val="left" w:pos="567"/>
              </w:tabs>
              <w:rPr>
                <w:ins w:id="137" w:author="Author"/>
                <w:color w:val="000000"/>
                <w:szCs w:val="20"/>
                <w:lang w:val="pt-BR"/>
              </w:rPr>
            </w:pPr>
            <w:ins w:id="138" w:author="Author">
              <w:r w:rsidRPr="008D4CD6">
                <w:rPr>
                  <w:color w:val="000000"/>
                  <w:szCs w:val="20"/>
                  <w:lang w:val="pt-BR"/>
                </w:rPr>
                <w:t>Tel: +351 214767550</w:t>
              </w:r>
            </w:ins>
          </w:p>
          <w:p w14:paraId="09B240C3" w14:textId="77777777" w:rsidR="00C42BD3" w:rsidRPr="008D4CD6" w:rsidRDefault="00C42BD3" w:rsidP="00B874BE">
            <w:pPr>
              <w:keepNext/>
              <w:tabs>
                <w:tab w:val="left" w:pos="567"/>
              </w:tabs>
              <w:rPr>
                <w:ins w:id="139" w:author="Author"/>
                <w:szCs w:val="20"/>
                <w:lang w:val="pt-BR"/>
              </w:rPr>
            </w:pPr>
          </w:p>
        </w:tc>
      </w:tr>
      <w:tr w:rsidR="00C42BD3" w:rsidRPr="008D4CD6" w14:paraId="49BF8C3D" w14:textId="77777777" w:rsidTr="00B874BE">
        <w:trPr>
          <w:ins w:id="140" w:author="Author"/>
        </w:trPr>
        <w:tc>
          <w:tcPr>
            <w:tcW w:w="4651" w:type="dxa"/>
          </w:tcPr>
          <w:p w14:paraId="2B4791CD" w14:textId="77777777" w:rsidR="00C42BD3" w:rsidRPr="008D4CD6" w:rsidRDefault="00C42BD3" w:rsidP="00B874BE">
            <w:pPr>
              <w:tabs>
                <w:tab w:val="left" w:pos="567"/>
              </w:tabs>
              <w:rPr>
                <w:ins w:id="141" w:author="Author"/>
                <w:noProof/>
                <w:szCs w:val="20"/>
                <w:lang w:val="hr-HR"/>
              </w:rPr>
            </w:pPr>
            <w:ins w:id="142" w:author="Author">
              <w:r w:rsidRPr="008D4CD6">
                <w:rPr>
                  <w:szCs w:val="20"/>
                  <w:lang w:val="sv-SE"/>
                </w:rPr>
                <w:br w:type="page"/>
              </w:r>
              <w:r w:rsidRPr="008D4CD6">
                <w:rPr>
                  <w:b/>
                  <w:noProof/>
                  <w:szCs w:val="20"/>
                  <w:lang w:val="hr-HR"/>
                </w:rPr>
                <w:t>Hrvatska</w:t>
              </w:r>
            </w:ins>
          </w:p>
          <w:p w14:paraId="73B13F02" w14:textId="77777777" w:rsidR="00C42BD3" w:rsidRPr="008D4CD6" w:rsidRDefault="00C42BD3" w:rsidP="00B874BE">
            <w:pPr>
              <w:tabs>
                <w:tab w:val="left" w:pos="567"/>
              </w:tabs>
              <w:rPr>
                <w:ins w:id="143" w:author="Author"/>
                <w:noProof/>
                <w:szCs w:val="20"/>
                <w:lang w:val="hr-HR"/>
              </w:rPr>
            </w:pPr>
            <w:ins w:id="144" w:author="Author">
              <w:r w:rsidRPr="008D4CD6">
                <w:rPr>
                  <w:noProof/>
                  <w:szCs w:val="20"/>
                  <w:lang w:val="hr-HR"/>
                </w:rPr>
                <w:t>Pliva Hrvatska d.o.o.</w:t>
              </w:r>
            </w:ins>
          </w:p>
          <w:p w14:paraId="71CB3240" w14:textId="77777777" w:rsidR="00C42BD3" w:rsidRPr="008D4CD6" w:rsidRDefault="00C42BD3" w:rsidP="00B874BE">
            <w:pPr>
              <w:tabs>
                <w:tab w:val="left" w:pos="567"/>
              </w:tabs>
              <w:rPr>
                <w:ins w:id="145" w:author="Author"/>
                <w:noProof/>
                <w:szCs w:val="20"/>
                <w:lang w:val="hr-HR"/>
              </w:rPr>
            </w:pPr>
            <w:ins w:id="146" w:author="Author">
              <w:r w:rsidRPr="008D4CD6">
                <w:rPr>
                  <w:noProof/>
                  <w:szCs w:val="20"/>
                  <w:lang w:val="hr-HR"/>
                </w:rPr>
                <w:t>Tel: +385 13720000</w:t>
              </w:r>
            </w:ins>
          </w:p>
          <w:p w14:paraId="1B53AB47" w14:textId="77777777" w:rsidR="00C42BD3" w:rsidRPr="008D4CD6" w:rsidRDefault="00C42BD3" w:rsidP="00B874BE">
            <w:pPr>
              <w:tabs>
                <w:tab w:val="left" w:pos="-720"/>
                <w:tab w:val="left" w:pos="567"/>
              </w:tabs>
              <w:suppressAutoHyphens/>
              <w:rPr>
                <w:ins w:id="147" w:author="Author"/>
                <w:szCs w:val="20"/>
                <w:lang w:val="pt-BR"/>
              </w:rPr>
            </w:pPr>
          </w:p>
        </w:tc>
        <w:tc>
          <w:tcPr>
            <w:tcW w:w="4680" w:type="dxa"/>
          </w:tcPr>
          <w:p w14:paraId="73DE772A" w14:textId="77777777" w:rsidR="00C42BD3" w:rsidRPr="008D4CD6" w:rsidRDefault="00C42BD3" w:rsidP="00B874BE">
            <w:pPr>
              <w:tabs>
                <w:tab w:val="left" w:pos="-720"/>
                <w:tab w:val="left" w:pos="567"/>
                <w:tab w:val="left" w:pos="4536"/>
              </w:tabs>
              <w:suppressAutoHyphens/>
              <w:rPr>
                <w:ins w:id="148" w:author="Author"/>
                <w:b/>
                <w:szCs w:val="20"/>
                <w:lang w:val="pt-BR"/>
              </w:rPr>
            </w:pPr>
            <w:ins w:id="149" w:author="Author">
              <w:r w:rsidRPr="008D4CD6">
                <w:rPr>
                  <w:b/>
                  <w:szCs w:val="20"/>
                  <w:lang w:val="pt-BR"/>
                </w:rPr>
                <w:t>România</w:t>
              </w:r>
            </w:ins>
          </w:p>
          <w:p w14:paraId="388E8530" w14:textId="77777777" w:rsidR="00C42BD3" w:rsidRPr="008D4CD6" w:rsidRDefault="00C42BD3" w:rsidP="00B874BE">
            <w:pPr>
              <w:tabs>
                <w:tab w:val="left" w:pos="567"/>
              </w:tabs>
              <w:rPr>
                <w:ins w:id="150" w:author="Author"/>
                <w:szCs w:val="20"/>
                <w:lang w:val="pt-BR" w:bidi="he-IL"/>
              </w:rPr>
            </w:pPr>
            <w:ins w:id="151" w:author="Author">
              <w:r w:rsidRPr="008D4CD6">
                <w:rPr>
                  <w:szCs w:val="20"/>
                  <w:lang w:val="pt-BR" w:bidi="he-IL"/>
                </w:rPr>
                <w:t>Teva Pharmaceuticals S.R.L.</w:t>
              </w:r>
            </w:ins>
          </w:p>
          <w:p w14:paraId="4E9850E3" w14:textId="77777777" w:rsidR="00C42BD3" w:rsidRPr="008D4CD6" w:rsidRDefault="00C42BD3" w:rsidP="00B874BE">
            <w:pPr>
              <w:tabs>
                <w:tab w:val="left" w:pos="-720"/>
                <w:tab w:val="left" w:pos="567"/>
              </w:tabs>
              <w:suppressAutoHyphens/>
              <w:rPr>
                <w:ins w:id="152" w:author="Author"/>
                <w:color w:val="000000"/>
                <w:szCs w:val="20"/>
                <w:lang w:val="pt-BR" w:eastAsia="en-GB" w:bidi="he-IL"/>
              </w:rPr>
            </w:pPr>
            <w:ins w:id="153" w:author="Author">
              <w:r w:rsidRPr="008D4CD6">
                <w:rPr>
                  <w:color w:val="000000"/>
                  <w:szCs w:val="20"/>
                  <w:lang w:val="pt-BR" w:eastAsia="en-GB" w:bidi="he-IL"/>
                </w:rPr>
                <w:t>Tel: +40 212306524</w:t>
              </w:r>
            </w:ins>
          </w:p>
          <w:p w14:paraId="4463F51F" w14:textId="77777777" w:rsidR="00C42BD3" w:rsidRPr="008D4CD6" w:rsidRDefault="00C42BD3" w:rsidP="00B874BE">
            <w:pPr>
              <w:tabs>
                <w:tab w:val="left" w:pos="-720"/>
                <w:tab w:val="left" w:pos="567"/>
              </w:tabs>
              <w:suppressAutoHyphens/>
              <w:rPr>
                <w:ins w:id="154" w:author="Author"/>
                <w:szCs w:val="20"/>
                <w:lang w:val="pt-BR"/>
              </w:rPr>
            </w:pPr>
          </w:p>
        </w:tc>
      </w:tr>
      <w:tr w:rsidR="00C42BD3" w:rsidRPr="008D4CD6" w14:paraId="05313C34" w14:textId="77777777" w:rsidTr="00B874BE">
        <w:trPr>
          <w:ins w:id="155" w:author="Author"/>
        </w:trPr>
        <w:tc>
          <w:tcPr>
            <w:tcW w:w="4651" w:type="dxa"/>
          </w:tcPr>
          <w:p w14:paraId="5473E22A" w14:textId="77777777" w:rsidR="00C42BD3" w:rsidRPr="008D4CD6" w:rsidRDefault="00C42BD3" w:rsidP="00B874BE">
            <w:pPr>
              <w:tabs>
                <w:tab w:val="left" w:pos="567"/>
              </w:tabs>
              <w:rPr>
                <w:ins w:id="156" w:author="Author"/>
                <w:szCs w:val="20"/>
                <w:lang w:val="pt-BR"/>
              </w:rPr>
            </w:pPr>
            <w:ins w:id="157" w:author="Author">
              <w:r w:rsidRPr="008D4CD6">
                <w:rPr>
                  <w:b/>
                  <w:szCs w:val="20"/>
                  <w:lang w:val="pt-BR"/>
                </w:rPr>
                <w:t>Ireland</w:t>
              </w:r>
            </w:ins>
          </w:p>
          <w:p w14:paraId="7CB85592" w14:textId="77777777" w:rsidR="00C42BD3" w:rsidRPr="008D4CD6" w:rsidRDefault="00C42BD3" w:rsidP="00B874BE">
            <w:pPr>
              <w:tabs>
                <w:tab w:val="left" w:pos="567"/>
              </w:tabs>
              <w:rPr>
                <w:ins w:id="158" w:author="Author"/>
                <w:b/>
                <w:bCs/>
                <w:szCs w:val="20"/>
                <w:lang w:bidi="he-IL"/>
              </w:rPr>
            </w:pPr>
            <w:ins w:id="159" w:author="Author">
              <w:r w:rsidRPr="008D4CD6">
                <w:rPr>
                  <w:color w:val="000000"/>
                  <w:szCs w:val="20"/>
                  <w:lang w:val="pt-BR" w:bidi="he-IL"/>
                </w:rPr>
                <w:t>Tev</w:t>
              </w:r>
              <w:r w:rsidRPr="008D4CD6">
                <w:rPr>
                  <w:color w:val="000000"/>
                  <w:szCs w:val="20"/>
                  <w:lang w:bidi="he-IL"/>
                </w:rPr>
                <w:t>a Pharmaceuticals Ireland</w:t>
              </w:r>
            </w:ins>
          </w:p>
          <w:p w14:paraId="46B7CCF5" w14:textId="77777777" w:rsidR="00C42BD3" w:rsidRPr="008D4CD6" w:rsidRDefault="00C42BD3" w:rsidP="00B874BE">
            <w:pPr>
              <w:tabs>
                <w:tab w:val="left" w:pos="-720"/>
                <w:tab w:val="left" w:pos="567"/>
              </w:tabs>
              <w:suppressAutoHyphens/>
              <w:rPr>
                <w:ins w:id="160" w:author="Author"/>
                <w:szCs w:val="20"/>
                <w:lang w:bidi="he-IL"/>
              </w:rPr>
            </w:pPr>
            <w:ins w:id="161" w:author="Author">
              <w:r w:rsidRPr="008D4CD6">
                <w:rPr>
                  <w:szCs w:val="20"/>
                  <w:lang w:bidi="he-IL"/>
                </w:rPr>
                <w:t>Tel: +44 2075407117</w:t>
              </w:r>
            </w:ins>
          </w:p>
          <w:p w14:paraId="143EA3DB" w14:textId="77777777" w:rsidR="00C42BD3" w:rsidRPr="008D4CD6" w:rsidRDefault="00C42BD3" w:rsidP="00B874BE">
            <w:pPr>
              <w:tabs>
                <w:tab w:val="left" w:pos="567"/>
              </w:tabs>
              <w:rPr>
                <w:ins w:id="162" w:author="Author"/>
                <w:szCs w:val="20"/>
              </w:rPr>
            </w:pPr>
          </w:p>
        </w:tc>
        <w:tc>
          <w:tcPr>
            <w:tcW w:w="4680" w:type="dxa"/>
          </w:tcPr>
          <w:p w14:paraId="4220BBA9" w14:textId="77777777" w:rsidR="00C42BD3" w:rsidRPr="008D4CD6" w:rsidRDefault="00C42BD3" w:rsidP="00B874BE">
            <w:pPr>
              <w:tabs>
                <w:tab w:val="left" w:pos="567"/>
              </w:tabs>
              <w:rPr>
                <w:ins w:id="163" w:author="Author"/>
                <w:szCs w:val="20"/>
              </w:rPr>
            </w:pPr>
            <w:ins w:id="164" w:author="Author">
              <w:r w:rsidRPr="008D4CD6">
                <w:rPr>
                  <w:b/>
                  <w:szCs w:val="20"/>
                </w:rPr>
                <w:t>Slovenija</w:t>
              </w:r>
            </w:ins>
          </w:p>
          <w:p w14:paraId="7CCC1796" w14:textId="77777777" w:rsidR="00C42BD3" w:rsidRPr="008D4CD6" w:rsidRDefault="00C42BD3" w:rsidP="00B874BE">
            <w:pPr>
              <w:tabs>
                <w:tab w:val="left" w:pos="567"/>
              </w:tabs>
              <w:adjustRightInd w:val="0"/>
              <w:rPr>
                <w:ins w:id="165" w:author="Author"/>
                <w:color w:val="000000"/>
                <w:szCs w:val="20"/>
                <w:lang w:bidi="he-IL"/>
              </w:rPr>
            </w:pPr>
            <w:ins w:id="166" w:author="Author">
              <w:r w:rsidRPr="008D4CD6">
                <w:rPr>
                  <w:color w:val="000000"/>
                  <w:szCs w:val="20"/>
                  <w:lang w:bidi="he-IL"/>
                </w:rPr>
                <w:t>Pliva Ljubljana d.o.o.</w:t>
              </w:r>
            </w:ins>
          </w:p>
          <w:p w14:paraId="3CB1C37D" w14:textId="77777777" w:rsidR="00C42BD3" w:rsidRPr="008D4CD6" w:rsidRDefault="00C42BD3" w:rsidP="00B874BE">
            <w:pPr>
              <w:tabs>
                <w:tab w:val="left" w:pos="-720"/>
                <w:tab w:val="left" w:pos="567"/>
              </w:tabs>
              <w:suppressAutoHyphens/>
              <w:rPr>
                <w:ins w:id="167" w:author="Author"/>
                <w:szCs w:val="20"/>
                <w:lang w:bidi="he-IL"/>
              </w:rPr>
            </w:pPr>
            <w:ins w:id="168" w:author="Author">
              <w:r w:rsidRPr="008D4CD6">
                <w:rPr>
                  <w:szCs w:val="20"/>
                  <w:lang w:bidi="he-IL"/>
                </w:rPr>
                <w:t>Tel: +386 15890390</w:t>
              </w:r>
            </w:ins>
          </w:p>
          <w:p w14:paraId="0AA55EC4" w14:textId="77777777" w:rsidR="00C42BD3" w:rsidRPr="008D4CD6" w:rsidRDefault="00C42BD3" w:rsidP="00B874BE">
            <w:pPr>
              <w:tabs>
                <w:tab w:val="left" w:pos="567"/>
              </w:tabs>
              <w:rPr>
                <w:ins w:id="169" w:author="Author"/>
                <w:szCs w:val="20"/>
              </w:rPr>
            </w:pPr>
          </w:p>
        </w:tc>
      </w:tr>
      <w:tr w:rsidR="00C42BD3" w:rsidRPr="008D4CD6" w14:paraId="3622DC22" w14:textId="77777777" w:rsidTr="00B874BE">
        <w:trPr>
          <w:ins w:id="170" w:author="Author"/>
        </w:trPr>
        <w:tc>
          <w:tcPr>
            <w:tcW w:w="4651" w:type="dxa"/>
          </w:tcPr>
          <w:p w14:paraId="4CDF56CE" w14:textId="77777777" w:rsidR="00C42BD3" w:rsidRPr="008D4CD6" w:rsidRDefault="00C42BD3" w:rsidP="00B874BE">
            <w:pPr>
              <w:tabs>
                <w:tab w:val="left" w:pos="567"/>
              </w:tabs>
              <w:rPr>
                <w:ins w:id="171" w:author="Author"/>
                <w:b/>
                <w:bCs/>
                <w:szCs w:val="20"/>
                <w:lang w:val="sv-SE" w:bidi="he-IL"/>
              </w:rPr>
            </w:pPr>
            <w:ins w:id="172" w:author="Author">
              <w:r w:rsidRPr="008D4CD6">
                <w:rPr>
                  <w:b/>
                  <w:bCs/>
                  <w:szCs w:val="20"/>
                  <w:lang w:val="sv-SE" w:bidi="he-IL"/>
                </w:rPr>
                <w:t>Ísland</w:t>
              </w:r>
            </w:ins>
          </w:p>
          <w:p w14:paraId="2F11F45B" w14:textId="77777777" w:rsidR="00C42BD3" w:rsidRPr="008D4CD6" w:rsidRDefault="00C42BD3" w:rsidP="00B874BE">
            <w:pPr>
              <w:tabs>
                <w:tab w:val="left" w:pos="-720"/>
                <w:tab w:val="left" w:pos="567"/>
              </w:tabs>
              <w:suppressAutoHyphens/>
              <w:rPr>
                <w:ins w:id="173" w:author="Author"/>
                <w:color w:val="000000"/>
                <w:szCs w:val="20"/>
                <w:lang w:val="sv-SE"/>
              </w:rPr>
            </w:pPr>
            <w:ins w:id="174" w:author="Author">
              <w:r w:rsidRPr="008D4CD6">
                <w:rPr>
                  <w:color w:val="000000"/>
                  <w:szCs w:val="20"/>
                  <w:lang w:val="sv-SE"/>
                </w:rPr>
                <w:t>Teva Pharma Iceland ehf.</w:t>
              </w:r>
            </w:ins>
          </w:p>
          <w:p w14:paraId="5ED80087" w14:textId="77777777" w:rsidR="00C42BD3" w:rsidRPr="008D4CD6" w:rsidRDefault="00C42BD3" w:rsidP="00B874BE">
            <w:pPr>
              <w:tabs>
                <w:tab w:val="left" w:pos="-720"/>
                <w:tab w:val="left" w:pos="567"/>
              </w:tabs>
              <w:suppressAutoHyphens/>
              <w:rPr>
                <w:ins w:id="175" w:author="Author"/>
                <w:szCs w:val="20"/>
                <w:lang w:val="sv-SE"/>
              </w:rPr>
            </w:pPr>
            <w:ins w:id="176" w:author="Author">
              <w:r w:rsidRPr="008D4CD6">
                <w:rPr>
                  <w:szCs w:val="20"/>
                  <w:lang w:val="sv-SE"/>
                </w:rPr>
                <w:t>Sími</w:t>
              </w:r>
              <w:r w:rsidRPr="008D4CD6">
                <w:rPr>
                  <w:color w:val="000000"/>
                  <w:szCs w:val="20"/>
                  <w:lang w:val="sv-SE" w:eastAsia="en-GB" w:bidi="he-IL"/>
                </w:rPr>
                <w:t>: +354 5503300</w:t>
              </w:r>
            </w:ins>
          </w:p>
          <w:p w14:paraId="1F992119" w14:textId="77777777" w:rsidR="00C42BD3" w:rsidRPr="008D4CD6" w:rsidRDefault="00C42BD3" w:rsidP="00B874BE">
            <w:pPr>
              <w:tabs>
                <w:tab w:val="left" w:pos="567"/>
              </w:tabs>
              <w:rPr>
                <w:ins w:id="177" w:author="Author"/>
                <w:b/>
                <w:szCs w:val="20"/>
                <w:lang w:val="sv-SE"/>
              </w:rPr>
            </w:pPr>
          </w:p>
        </w:tc>
        <w:tc>
          <w:tcPr>
            <w:tcW w:w="4680" w:type="dxa"/>
          </w:tcPr>
          <w:p w14:paraId="50977EB1" w14:textId="77777777" w:rsidR="00C42BD3" w:rsidRPr="008D4CD6" w:rsidRDefault="00C42BD3" w:rsidP="00B874BE">
            <w:pPr>
              <w:tabs>
                <w:tab w:val="left" w:pos="567"/>
              </w:tabs>
              <w:rPr>
                <w:ins w:id="178" w:author="Author"/>
                <w:b/>
                <w:bCs/>
                <w:szCs w:val="20"/>
                <w:lang w:val="sv-SE" w:bidi="he-IL"/>
              </w:rPr>
            </w:pPr>
            <w:ins w:id="179" w:author="Author">
              <w:r w:rsidRPr="008D4CD6">
                <w:rPr>
                  <w:b/>
                  <w:bCs/>
                  <w:szCs w:val="20"/>
                  <w:lang w:val="sv-SE" w:bidi="he-IL"/>
                </w:rPr>
                <w:t>Slovenská republika</w:t>
              </w:r>
            </w:ins>
          </w:p>
          <w:p w14:paraId="5EE4387F" w14:textId="77777777" w:rsidR="00C42BD3" w:rsidRPr="008D4CD6" w:rsidRDefault="00C42BD3" w:rsidP="00B874BE">
            <w:pPr>
              <w:tabs>
                <w:tab w:val="left" w:pos="567"/>
              </w:tabs>
              <w:rPr>
                <w:ins w:id="180" w:author="Author"/>
                <w:szCs w:val="20"/>
                <w:lang w:val="sv-SE"/>
              </w:rPr>
            </w:pPr>
            <w:ins w:id="181" w:author="Author">
              <w:r w:rsidRPr="008D4CD6">
                <w:rPr>
                  <w:szCs w:val="20"/>
                  <w:lang w:val="sv-SE"/>
                </w:rPr>
                <w:t>TEVA Pharmaceuticals Slovakia s.r.o.</w:t>
              </w:r>
            </w:ins>
          </w:p>
          <w:p w14:paraId="74584510" w14:textId="77777777" w:rsidR="00C42BD3" w:rsidRPr="008D4CD6" w:rsidRDefault="00C42BD3" w:rsidP="00B874BE">
            <w:pPr>
              <w:tabs>
                <w:tab w:val="left" w:pos="567"/>
              </w:tabs>
              <w:rPr>
                <w:ins w:id="182" w:author="Author"/>
                <w:szCs w:val="20"/>
              </w:rPr>
            </w:pPr>
            <w:ins w:id="183" w:author="Author">
              <w:r w:rsidRPr="008D4CD6">
                <w:rPr>
                  <w:szCs w:val="20"/>
                </w:rPr>
                <w:t>Tel: +421 257267911</w:t>
              </w:r>
            </w:ins>
          </w:p>
          <w:p w14:paraId="795E6A59" w14:textId="77777777" w:rsidR="00C42BD3" w:rsidRPr="008D4CD6" w:rsidRDefault="00C42BD3" w:rsidP="00B874BE">
            <w:pPr>
              <w:tabs>
                <w:tab w:val="left" w:pos="-720"/>
                <w:tab w:val="left" w:pos="567"/>
              </w:tabs>
              <w:suppressAutoHyphens/>
              <w:rPr>
                <w:ins w:id="184" w:author="Author"/>
                <w:szCs w:val="20"/>
              </w:rPr>
            </w:pPr>
          </w:p>
        </w:tc>
      </w:tr>
      <w:tr w:rsidR="00C42BD3" w:rsidRPr="008D4CD6" w14:paraId="01BFD14C" w14:textId="77777777" w:rsidTr="00B874BE">
        <w:trPr>
          <w:ins w:id="185" w:author="Author"/>
        </w:trPr>
        <w:tc>
          <w:tcPr>
            <w:tcW w:w="4651" w:type="dxa"/>
          </w:tcPr>
          <w:p w14:paraId="7263CB4E" w14:textId="77777777" w:rsidR="00C42BD3" w:rsidRPr="008D4CD6" w:rsidRDefault="00C42BD3" w:rsidP="00B874BE">
            <w:pPr>
              <w:tabs>
                <w:tab w:val="left" w:pos="567"/>
              </w:tabs>
              <w:rPr>
                <w:ins w:id="186" w:author="Author"/>
                <w:szCs w:val="20"/>
                <w:lang w:val="es-ES_tradnl"/>
              </w:rPr>
            </w:pPr>
            <w:ins w:id="187" w:author="Author">
              <w:r w:rsidRPr="008D4CD6">
                <w:rPr>
                  <w:b/>
                  <w:szCs w:val="20"/>
                  <w:lang w:val="es-ES_tradnl"/>
                </w:rPr>
                <w:t>Italia</w:t>
              </w:r>
            </w:ins>
          </w:p>
          <w:p w14:paraId="797B700F" w14:textId="77777777" w:rsidR="00C42BD3" w:rsidRPr="008D4CD6" w:rsidRDefault="00C42BD3" w:rsidP="00B874BE">
            <w:pPr>
              <w:tabs>
                <w:tab w:val="left" w:pos="567"/>
              </w:tabs>
              <w:rPr>
                <w:ins w:id="188" w:author="Author"/>
                <w:szCs w:val="20"/>
                <w:lang w:val="es-ES_tradnl" w:bidi="he-IL"/>
              </w:rPr>
            </w:pPr>
            <w:proofErr w:type="spellStart"/>
            <w:ins w:id="189" w:author="Author">
              <w:r w:rsidRPr="008D4CD6">
                <w:rPr>
                  <w:szCs w:val="20"/>
                  <w:lang w:val="es-ES_tradnl" w:bidi="he-IL"/>
                </w:rPr>
                <w:t>Teva</w:t>
              </w:r>
              <w:proofErr w:type="spellEnd"/>
              <w:r w:rsidRPr="008D4CD6">
                <w:rPr>
                  <w:szCs w:val="20"/>
                  <w:lang w:val="es-ES_tradnl" w:bidi="he-IL"/>
                </w:rPr>
                <w:t xml:space="preserve"> Italia </w:t>
              </w:r>
              <w:proofErr w:type="spellStart"/>
              <w:r w:rsidRPr="008D4CD6">
                <w:rPr>
                  <w:szCs w:val="20"/>
                  <w:lang w:val="es-ES_tradnl" w:bidi="he-IL"/>
                </w:rPr>
                <w:t>S.r.l</w:t>
              </w:r>
              <w:proofErr w:type="spellEnd"/>
              <w:r w:rsidRPr="008D4CD6">
                <w:rPr>
                  <w:szCs w:val="20"/>
                  <w:lang w:val="es-ES_tradnl" w:bidi="he-IL"/>
                </w:rPr>
                <w:t>.</w:t>
              </w:r>
            </w:ins>
          </w:p>
          <w:p w14:paraId="0F86F20D" w14:textId="77777777" w:rsidR="00C42BD3" w:rsidRPr="008D4CD6" w:rsidRDefault="00C42BD3" w:rsidP="00B874BE">
            <w:pPr>
              <w:tabs>
                <w:tab w:val="left" w:pos="567"/>
              </w:tabs>
              <w:rPr>
                <w:ins w:id="190" w:author="Author"/>
                <w:color w:val="000000"/>
                <w:szCs w:val="20"/>
                <w:lang w:eastAsia="en-GB" w:bidi="he-IL"/>
              </w:rPr>
            </w:pPr>
            <w:ins w:id="191" w:author="Author">
              <w:r w:rsidRPr="008D4CD6">
                <w:rPr>
                  <w:color w:val="000000"/>
                  <w:szCs w:val="20"/>
                  <w:lang w:eastAsia="en-GB" w:bidi="he-IL"/>
                </w:rPr>
                <w:t>Tel: +39 028917981</w:t>
              </w:r>
            </w:ins>
          </w:p>
          <w:p w14:paraId="4700A747" w14:textId="77777777" w:rsidR="00C42BD3" w:rsidRPr="008D4CD6" w:rsidRDefault="00C42BD3" w:rsidP="00B874BE">
            <w:pPr>
              <w:tabs>
                <w:tab w:val="left" w:pos="567"/>
              </w:tabs>
              <w:rPr>
                <w:ins w:id="192" w:author="Author"/>
                <w:b/>
                <w:szCs w:val="20"/>
              </w:rPr>
            </w:pPr>
          </w:p>
        </w:tc>
        <w:tc>
          <w:tcPr>
            <w:tcW w:w="4680" w:type="dxa"/>
          </w:tcPr>
          <w:p w14:paraId="7F1E1E5D" w14:textId="77777777" w:rsidR="00C42BD3" w:rsidRPr="008D4CD6" w:rsidRDefault="00C42BD3" w:rsidP="00B874BE">
            <w:pPr>
              <w:tabs>
                <w:tab w:val="left" w:pos="-720"/>
                <w:tab w:val="left" w:pos="567"/>
                <w:tab w:val="left" w:pos="4536"/>
              </w:tabs>
              <w:suppressAutoHyphens/>
              <w:rPr>
                <w:ins w:id="193" w:author="Author"/>
                <w:szCs w:val="20"/>
                <w:lang w:val="sv-SE"/>
              </w:rPr>
            </w:pPr>
            <w:ins w:id="194" w:author="Author">
              <w:r w:rsidRPr="008D4CD6">
                <w:rPr>
                  <w:b/>
                  <w:szCs w:val="20"/>
                  <w:lang w:val="sv-SE"/>
                </w:rPr>
                <w:t>Suomi/Finland</w:t>
              </w:r>
            </w:ins>
          </w:p>
          <w:p w14:paraId="417FD23E" w14:textId="77777777" w:rsidR="00C42BD3" w:rsidRPr="008D4CD6" w:rsidRDefault="00C42BD3" w:rsidP="00B874BE">
            <w:pPr>
              <w:tabs>
                <w:tab w:val="left" w:pos="-720"/>
                <w:tab w:val="left" w:pos="567"/>
              </w:tabs>
              <w:suppressAutoHyphens/>
              <w:rPr>
                <w:ins w:id="195" w:author="Author"/>
                <w:color w:val="000000"/>
                <w:szCs w:val="20"/>
                <w:lang w:val="sv-SE"/>
              </w:rPr>
            </w:pPr>
            <w:ins w:id="196" w:author="Author">
              <w:r w:rsidRPr="008D4CD6">
                <w:rPr>
                  <w:color w:val="000000"/>
                  <w:szCs w:val="20"/>
                  <w:lang w:val="sv-SE"/>
                </w:rPr>
                <w:t>Teva Finland Oy</w:t>
              </w:r>
            </w:ins>
          </w:p>
          <w:p w14:paraId="5FB1631F" w14:textId="77777777" w:rsidR="00C42BD3" w:rsidRPr="008D4CD6" w:rsidRDefault="00C42BD3" w:rsidP="00B874BE">
            <w:pPr>
              <w:tabs>
                <w:tab w:val="left" w:pos="-720"/>
                <w:tab w:val="left" w:pos="567"/>
              </w:tabs>
              <w:suppressAutoHyphens/>
              <w:rPr>
                <w:ins w:id="197" w:author="Author"/>
                <w:color w:val="000000"/>
                <w:szCs w:val="20"/>
                <w:lang w:val="sv-SE" w:eastAsia="en-GB" w:bidi="he-IL"/>
              </w:rPr>
            </w:pPr>
            <w:ins w:id="198" w:author="Author">
              <w:r w:rsidRPr="008D4CD6">
                <w:rPr>
                  <w:color w:val="000000"/>
                  <w:szCs w:val="20"/>
                  <w:lang w:val="sv-SE" w:eastAsia="en-GB" w:bidi="he-IL"/>
                </w:rPr>
                <w:t>Puh/Tel: +358 201805900</w:t>
              </w:r>
            </w:ins>
          </w:p>
          <w:p w14:paraId="33348ADB" w14:textId="77777777" w:rsidR="00C42BD3" w:rsidRPr="008D4CD6" w:rsidRDefault="00C42BD3" w:rsidP="00B874BE">
            <w:pPr>
              <w:tabs>
                <w:tab w:val="left" w:pos="-720"/>
                <w:tab w:val="left" w:pos="567"/>
                <w:tab w:val="left" w:pos="4536"/>
              </w:tabs>
              <w:suppressAutoHyphens/>
              <w:rPr>
                <w:ins w:id="199" w:author="Author"/>
                <w:b/>
                <w:szCs w:val="20"/>
                <w:lang w:val="sv-SE"/>
              </w:rPr>
            </w:pPr>
          </w:p>
        </w:tc>
      </w:tr>
      <w:tr w:rsidR="00C42BD3" w:rsidRPr="008D4CD6" w14:paraId="408BD285" w14:textId="77777777" w:rsidTr="00B874BE">
        <w:trPr>
          <w:ins w:id="200" w:author="Author"/>
        </w:trPr>
        <w:tc>
          <w:tcPr>
            <w:tcW w:w="4651" w:type="dxa"/>
          </w:tcPr>
          <w:p w14:paraId="36CD0D01" w14:textId="77777777" w:rsidR="00C42BD3" w:rsidRPr="008D4CD6" w:rsidRDefault="00C42BD3" w:rsidP="00C42BD3">
            <w:pPr>
              <w:keepNext/>
              <w:tabs>
                <w:tab w:val="left" w:pos="567"/>
              </w:tabs>
              <w:rPr>
                <w:ins w:id="201" w:author="Author"/>
                <w:b/>
                <w:szCs w:val="20"/>
                <w:lang w:val="fi-FI"/>
              </w:rPr>
            </w:pPr>
            <w:ins w:id="202" w:author="Author">
              <w:r w:rsidRPr="008D4CD6">
                <w:rPr>
                  <w:b/>
                  <w:szCs w:val="20"/>
                  <w:lang w:val="el-GR"/>
                </w:rPr>
                <w:t>Κύπρος</w:t>
              </w:r>
            </w:ins>
          </w:p>
          <w:p w14:paraId="7378A246" w14:textId="77777777" w:rsidR="00C42BD3" w:rsidRPr="008D4CD6" w:rsidRDefault="00C42BD3" w:rsidP="00C42BD3">
            <w:pPr>
              <w:keepNext/>
              <w:tabs>
                <w:tab w:val="left" w:pos="567"/>
              </w:tabs>
              <w:rPr>
                <w:ins w:id="203" w:author="Author"/>
                <w:szCs w:val="20"/>
                <w:lang w:val="fi-FI" w:bidi="he-IL"/>
              </w:rPr>
            </w:pPr>
            <w:ins w:id="204" w:author="Author">
              <w:r w:rsidRPr="008D4CD6">
                <w:rPr>
                  <w:szCs w:val="20"/>
                  <w:lang w:val="fi-FI" w:eastAsia="en-GB"/>
                </w:rPr>
                <w:t xml:space="preserve">TEVA HELLAS </w:t>
              </w:r>
              <w:r w:rsidRPr="008D4CD6">
                <w:rPr>
                  <w:szCs w:val="20"/>
                  <w:lang w:eastAsia="en-GB"/>
                </w:rPr>
                <w:t>Α</w:t>
              </w:r>
              <w:r w:rsidRPr="008D4CD6">
                <w:rPr>
                  <w:szCs w:val="20"/>
                  <w:lang w:val="fi-FI" w:eastAsia="en-GB"/>
                </w:rPr>
                <w:t>.</w:t>
              </w:r>
              <w:r w:rsidRPr="008D4CD6">
                <w:rPr>
                  <w:szCs w:val="20"/>
                  <w:lang w:eastAsia="en-GB"/>
                </w:rPr>
                <w:t>Ε</w:t>
              </w:r>
              <w:r w:rsidRPr="008D4CD6">
                <w:rPr>
                  <w:szCs w:val="20"/>
                  <w:lang w:val="fi-FI" w:eastAsia="en-GB"/>
                </w:rPr>
                <w:t>.</w:t>
              </w:r>
            </w:ins>
          </w:p>
          <w:p w14:paraId="75F65023" w14:textId="77777777" w:rsidR="00C42BD3" w:rsidRPr="008D4CD6" w:rsidRDefault="00C42BD3" w:rsidP="00C42BD3">
            <w:pPr>
              <w:keepNext/>
              <w:tabs>
                <w:tab w:val="left" w:pos="567"/>
              </w:tabs>
              <w:rPr>
                <w:ins w:id="205" w:author="Author"/>
                <w:szCs w:val="20"/>
                <w:lang w:val="el-GR" w:bidi="he-IL"/>
              </w:rPr>
            </w:pPr>
            <w:ins w:id="206" w:author="Author">
              <w:r w:rsidRPr="008D4CD6">
                <w:rPr>
                  <w:szCs w:val="20"/>
                  <w:lang w:val="el-GR" w:bidi="he-IL"/>
                </w:rPr>
                <w:t>Ελλάδα</w:t>
              </w:r>
            </w:ins>
          </w:p>
          <w:p w14:paraId="056D4089" w14:textId="77777777" w:rsidR="00C42BD3" w:rsidRPr="008D4CD6" w:rsidRDefault="00C42BD3" w:rsidP="00C42BD3">
            <w:pPr>
              <w:keepNext/>
              <w:tabs>
                <w:tab w:val="left" w:pos="567"/>
              </w:tabs>
              <w:spacing w:line="260" w:lineRule="exact"/>
              <w:rPr>
                <w:ins w:id="207" w:author="Author"/>
                <w:color w:val="1F497D"/>
                <w:szCs w:val="20"/>
                <w:lang w:val="en-US"/>
              </w:rPr>
            </w:pPr>
            <w:ins w:id="208" w:author="Author">
              <w:r w:rsidRPr="008D4CD6">
                <w:rPr>
                  <w:color w:val="000000"/>
                  <w:szCs w:val="20"/>
                  <w:lang w:val="el-GR" w:eastAsia="en-GB"/>
                </w:rPr>
                <w:t>Τηλ: +30 2118805000</w:t>
              </w:r>
            </w:ins>
          </w:p>
          <w:p w14:paraId="4B5177F3" w14:textId="77777777" w:rsidR="00C42BD3" w:rsidRPr="008D4CD6" w:rsidRDefault="00C42BD3" w:rsidP="00C42BD3">
            <w:pPr>
              <w:keepNext/>
              <w:tabs>
                <w:tab w:val="left" w:pos="-720"/>
                <w:tab w:val="left" w:pos="567"/>
              </w:tabs>
              <w:suppressAutoHyphens/>
              <w:rPr>
                <w:ins w:id="209" w:author="Author"/>
                <w:szCs w:val="20"/>
              </w:rPr>
            </w:pPr>
          </w:p>
        </w:tc>
        <w:tc>
          <w:tcPr>
            <w:tcW w:w="4680" w:type="dxa"/>
          </w:tcPr>
          <w:p w14:paraId="0F737741" w14:textId="77777777" w:rsidR="00C42BD3" w:rsidRPr="008D4CD6" w:rsidRDefault="00C42BD3" w:rsidP="00C42BD3">
            <w:pPr>
              <w:keepNext/>
              <w:tabs>
                <w:tab w:val="left" w:pos="-720"/>
                <w:tab w:val="left" w:pos="567"/>
                <w:tab w:val="left" w:pos="4536"/>
              </w:tabs>
              <w:suppressAutoHyphens/>
              <w:rPr>
                <w:ins w:id="210" w:author="Author"/>
                <w:b/>
                <w:szCs w:val="20"/>
                <w:lang w:val="de-DE"/>
              </w:rPr>
            </w:pPr>
            <w:ins w:id="211" w:author="Author">
              <w:r w:rsidRPr="008D4CD6">
                <w:rPr>
                  <w:b/>
                  <w:szCs w:val="20"/>
                  <w:lang w:val="de-DE"/>
                </w:rPr>
                <w:t>Sverige</w:t>
              </w:r>
            </w:ins>
          </w:p>
          <w:p w14:paraId="5BB2A126" w14:textId="77777777" w:rsidR="00C42BD3" w:rsidRPr="008D4CD6" w:rsidRDefault="00C42BD3" w:rsidP="00C42BD3">
            <w:pPr>
              <w:keepNext/>
              <w:tabs>
                <w:tab w:val="left" w:pos="567"/>
              </w:tabs>
              <w:rPr>
                <w:ins w:id="212" w:author="Author"/>
                <w:szCs w:val="20"/>
                <w:lang w:val="de-DE" w:bidi="he-IL"/>
              </w:rPr>
            </w:pPr>
            <w:ins w:id="213" w:author="Author">
              <w:r w:rsidRPr="008D4CD6">
                <w:rPr>
                  <w:szCs w:val="20"/>
                  <w:lang w:val="de-DE" w:bidi="he-IL"/>
                </w:rPr>
                <w:t>Teva Sweden AB</w:t>
              </w:r>
            </w:ins>
          </w:p>
          <w:p w14:paraId="6EDD12E8" w14:textId="77777777" w:rsidR="00C42BD3" w:rsidRPr="008D4CD6" w:rsidRDefault="00C42BD3" w:rsidP="00C42BD3">
            <w:pPr>
              <w:keepNext/>
              <w:tabs>
                <w:tab w:val="left" w:pos="-720"/>
                <w:tab w:val="left" w:pos="567"/>
                <w:tab w:val="left" w:pos="4536"/>
              </w:tabs>
              <w:suppressAutoHyphens/>
              <w:rPr>
                <w:ins w:id="214" w:author="Author"/>
                <w:color w:val="000000"/>
                <w:szCs w:val="20"/>
                <w:lang w:val="de-DE" w:eastAsia="en-GB" w:bidi="he-IL"/>
              </w:rPr>
            </w:pPr>
            <w:ins w:id="215" w:author="Author">
              <w:r w:rsidRPr="008D4CD6">
                <w:rPr>
                  <w:color w:val="000000"/>
                  <w:szCs w:val="20"/>
                  <w:lang w:val="de-DE" w:eastAsia="en-GB" w:bidi="he-IL"/>
                </w:rPr>
                <w:t>Tel: +46 42121100</w:t>
              </w:r>
            </w:ins>
          </w:p>
          <w:p w14:paraId="322B41E6" w14:textId="77777777" w:rsidR="00C42BD3" w:rsidRPr="008D4CD6" w:rsidRDefault="00C42BD3" w:rsidP="00C42BD3">
            <w:pPr>
              <w:keepNext/>
              <w:tabs>
                <w:tab w:val="left" w:pos="567"/>
              </w:tabs>
              <w:rPr>
                <w:ins w:id="216" w:author="Author"/>
                <w:szCs w:val="20"/>
                <w:lang w:val="de-DE"/>
              </w:rPr>
            </w:pPr>
          </w:p>
        </w:tc>
      </w:tr>
      <w:tr w:rsidR="00C42BD3" w:rsidRPr="008D4CD6" w14:paraId="278126CD" w14:textId="77777777" w:rsidTr="00B874BE">
        <w:trPr>
          <w:ins w:id="217" w:author="Author"/>
        </w:trPr>
        <w:tc>
          <w:tcPr>
            <w:tcW w:w="4651" w:type="dxa"/>
          </w:tcPr>
          <w:p w14:paraId="4F181A79" w14:textId="77777777" w:rsidR="00C42BD3" w:rsidRPr="008D4CD6" w:rsidRDefault="00C42BD3" w:rsidP="00B874BE">
            <w:pPr>
              <w:tabs>
                <w:tab w:val="left" w:pos="567"/>
              </w:tabs>
              <w:rPr>
                <w:ins w:id="218" w:author="Author"/>
                <w:b/>
                <w:szCs w:val="20"/>
              </w:rPr>
            </w:pPr>
            <w:ins w:id="219" w:author="Author">
              <w:r w:rsidRPr="008D4CD6">
                <w:rPr>
                  <w:b/>
                  <w:szCs w:val="20"/>
                </w:rPr>
                <w:t>Latvija</w:t>
              </w:r>
            </w:ins>
          </w:p>
          <w:p w14:paraId="6ABC6BD8" w14:textId="77777777" w:rsidR="00C42BD3" w:rsidRPr="008D4CD6" w:rsidRDefault="00C42BD3" w:rsidP="00B874BE">
            <w:pPr>
              <w:tabs>
                <w:tab w:val="left" w:pos="720"/>
              </w:tabs>
              <w:adjustRightInd w:val="0"/>
              <w:rPr>
                <w:ins w:id="220" w:author="Author"/>
                <w:color w:val="000000"/>
                <w:szCs w:val="20"/>
                <w:lang w:eastAsia="en-GB" w:bidi="he-IL"/>
              </w:rPr>
            </w:pPr>
            <w:ins w:id="221" w:author="Author">
              <w:r w:rsidRPr="008D4CD6">
                <w:rPr>
                  <w:color w:val="000000"/>
                  <w:szCs w:val="20"/>
                  <w:lang w:eastAsia="en-GB" w:bidi="he-IL"/>
                </w:rPr>
                <w:t>UAB Teva Baltics filiāle Latvijā</w:t>
              </w:r>
            </w:ins>
          </w:p>
          <w:p w14:paraId="74E39CE3" w14:textId="7984A1E7" w:rsidR="00C42BD3" w:rsidRPr="008D4CD6" w:rsidRDefault="00C42BD3" w:rsidP="00C42BD3">
            <w:pPr>
              <w:tabs>
                <w:tab w:val="left" w:pos="-720"/>
                <w:tab w:val="left" w:pos="567"/>
              </w:tabs>
              <w:suppressAutoHyphens/>
              <w:rPr>
                <w:ins w:id="222" w:author="Author"/>
                <w:szCs w:val="20"/>
              </w:rPr>
            </w:pPr>
            <w:ins w:id="223" w:author="Author">
              <w:r w:rsidRPr="008D4CD6">
                <w:rPr>
                  <w:color w:val="000000"/>
                  <w:szCs w:val="20"/>
                  <w:lang w:eastAsia="en-GB" w:bidi="he-IL"/>
                </w:rPr>
                <w:t>Tel: +371 67323666</w:t>
              </w:r>
            </w:ins>
          </w:p>
        </w:tc>
        <w:tc>
          <w:tcPr>
            <w:tcW w:w="4680" w:type="dxa"/>
          </w:tcPr>
          <w:p w14:paraId="5B069B50" w14:textId="77777777" w:rsidR="00C42BD3" w:rsidRPr="008D4CD6" w:rsidRDefault="00C42BD3" w:rsidP="00B874BE">
            <w:pPr>
              <w:tabs>
                <w:tab w:val="left" w:pos="567"/>
              </w:tabs>
              <w:rPr>
                <w:ins w:id="224" w:author="Author"/>
                <w:szCs w:val="20"/>
              </w:rPr>
            </w:pPr>
          </w:p>
        </w:tc>
      </w:tr>
    </w:tbl>
    <w:p w14:paraId="4461D88D" w14:textId="77777777" w:rsidR="00C42BD3" w:rsidRPr="008D4CD6" w:rsidRDefault="00C42BD3" w:rsidP="006A1451">
      <w:pPr>
        <w:pStyle w:val="BodyText"/>
      </w:pPr>
    </w:p>
    <w:p w14:paraId="1996BAF1" w14:textId="302CE5CA" w:rsidR="00F43F10" w:rsidRPr="008D4CD6" w:rsidRDefault="00BE6ED8" w:rsidP="006A1451">
      <w:pPr>
        <w:pStyle w:val="Heading1"/>
      </w:pPr>
      <w:r w:rsidRPr="008D4CD6">
        <w:t>Táto písomná informácia bola naposledy aktualizovaná v</w:t>
      </w:r>
    </w:p>
    <w:p w14:paraId="1996BAF2" w14:textId="77777777" w:rsidR="00F43F10" w:rsidRPr="008D4CD6" w:rsidRDefault="00F43F10" w:rsidP="006A1451">
      <w:pPr>
        <w:pStyle w:val="BodyText"/>
        <w:rPr>
          <w:b/>
        </w:rPr>
      </w:pPr>
    </w:p>
    <w:p w14:paraId="1996BAF3" w14:textId="04405AB8" w:rsidR="00F43F10" w:rsidRPr="008D4CD6" w:rsidRDefault="00B50F4B" w:rsidP="006A1451">
      <w:pPr>
        <w:pStyle w:val="BodyText"/>
      </w:pPr>
      <w:r w:rsidRPr="008D4CD6">
        <w:t xml:space="preserve">Podrobné informácie o tomto lieku sú dostupné na internetovej stránke Európskej agentúry pre lieky: </w:t>
      </w:r>
      <w:hyperlink r:id="rId13" w:history="1">
        <w:r w:rsidRPr="008D4CD6">
          <w:rPr>
            <w:rStyle w:val="Hyperlink"/>
          </w:rPr>
          <w:t>https://www.ema.europa.eu</w:t>
        </w:r>
      </w:hyperlink>
      <w:r w:rsidRPr="008D4CD6">
        <w:t>.</w:t>
      </w:r>
    </w:p>
    <w:p w14:paraId="1996BAF4" w14:textId="77777777" w:rsidR="00E71B9B" w:rsidRPr="008D4CD6" w:rsidRDefault="00E71B9B" w:rsidP="006A1451">
      <w:pPr>
        <w:pStyle w:val="BodyText"/>
      </w:pPr>
    </w:p>
    <w:p w14:paraId="1996BAF5" w14:textId="790EC25E" w:rsidR="00E71B9B" w:rsidRPr="008D4CD6" w:rsidRDefault="00BE6ED8" w:rsidP="006A1451">
      <w:pPr>
        <w:pStyle w:val="BodyText"/>
      </w:pPr>
      <w:r w:rsidRPr="008D4CD6">
        <w:t>Táto písomná informácia je dostupná vo všetkých jazykoch EÚ/EHP na webovej stránke Európskej agentúry pre lieky</w:t>
      </w:r>
      <w:r w:rsidR="00F83889" w:rsidRPr="008D4CD6">
        <w:t>.</w:t>
      </w:r>
    </w:p>
    <w:p w14:paraId="1996BAF6" w14:textId="77777777" w:rsidR="00E71B9B" w:rsidRPr="008D4CD6" w:rsidRDefault="00E71B9B" w:rsidP="006A1451">
      <w:pPr>
        <w:pStyle w:val="BodyText"/>
      </w:pPr>
    </w:p>
    <w:p w14:paraId="1996BAF7" w14:textId="0966C111" w:rsidR="00806360" w:rsidRPr="008D4CD6" w:rsidRDefault="00806360" w:rsidP="006A1451">
      <w:r w:rsidRPr="008D4CD6">
        <w:br w:type="page"/>
      </w:r>
    </w:p>
    <w:p w14:paraId="1996BAF9" w14:textId="13F33552" w:rsidR="00F43F10" w:rsidRPr="008D4CD6" w:rsidRDefault="006A2974" w:rsidP="006A1451">
      <w:pPr>
        <w:pStyle w:val="Heading1"/>
      </w:pPr>
      <w:r w:rsidRPr="008D4CD6">
        <w:t>Nasledujúca informácia je určená len pre zdravotníckych pracovníkov</w:t>
      </w:r>
      <w:r w:rsidR="009B6496" w:rsidRPr="008D4CD6">
        <w:t>:</w:t>
      </w:r>
    </w:p>
    <w:p w14:paraId="1996BAFA" w14:textId="77777777" w:rsidR="00F43F10" w:rsidRPr="008D4CD6" w:rsidRDefault="00F43F10" w:rsidP="006A1451">
      <w:pPr>
        <w:pStyle w:val="BodyText"/>
        <w:rPr>
          <w:b/>
        </w:rPr>
      </w:pPr>
    </w:p>
    <w:p w14:paraId="1996BAFB" w14:textId="58ACC37F" w:rsidR="00B974C1" w:rsidRPr="008D4CD6" w:rsidRDefault="007C6262" w:rsidP="006A1451">
      <w:pPr>
        <w:pStyle w:val="BodyText"/>
        <w:ind w:hanging="2"/>
      </w:pPr>
      <w:r w:rsidRPr="008D4CD6">
        <w:t xml:space="preserve">Intravenózny roztok </w:t>
      </w:r>
      <w:r w:rsidR="00D72A28" w:rsidRPr="008D4CD6">
        <w:t>Tuznue</w:t>
      </w:r>
      <w:r w:rsidR="00F83889" w:rsidRPr="008D4CD6">
        <w:t xml:space="preserve"> </w:t>
      </w:r>
      <w:r w:rsidR="001D1F5B" w:rsidRPr="008D4CD6">
        <w:t>sa dodáva v sterilných, nepyrogénnych injekčných liekovkách na jednorazové použitie bez obsahu konzervačných látok</w:t>
      </w:r>
      <w:r w:rsidR="00F83889" w:rsidRPr="008D4CD6">
        <w:t>.</w:t>
      </w:r>
    </w:p>
    <w:p w14:paraId="1996BAFC" w14:textId="77777777" w:rsidR="00B974C1" w:rsidRPr="008D4CD6" w:rsidRDefault="00B974C1" w:rsidP="006A1451">
      <w:pPr>
        <w:pStyle w:val="BodyText"/>
        <w:ind w:hanging="2"/>
      </w:pPr>
    </w:p>
    <w:p w14:paraId="1996BAFD" w14:textId="5D7E39A5" w:rsidR="00246FF2" w:rsidRPr="008D4CD6" w:rsidRDefault="00FE5287" w:rsidP="006A1451">
      <w:pPr>
        <w:pStyle w:val="BodyText"/>
        <w:ind w:hanging="2"/>
      </w:pPr>
      <w:r w:rsidRPr="008D4CD6">
        <w:t xml:space="preserve">Aby sa predišlo chybám v medikácii, je dôležité skontrolovať označenie na injekčných liekovkách, aby sa zabezpečilo, že liek, ktorý sa pripravuje a podáva je </w:t>
      </w:r>
      <w:r w:rsidR="00D72A28" w:rsidRPr="008D4CD6">
        <w:t>Tuznue</w:t>
      </w:r>
      <w:r w:rsidR="00F83889" w:rsidRPr="008D4CD6">
        <w:t xml:space="preserve"> (trastuzumab) </w:t>
      </w:r>
      <w:r w:rsidRPr="008D4CD6">
        <w:t>a nie iný liek obsahujúci trastuzumab (napr. trastuzumab emtanzin alebo trastuzumab deruxtekan)</w:t>
      </w:r>
      <w:r w:rsidR="00F83889" w:rsidRPr="008D4CD6">
        <w:t>.</w:t>
      </w:r>
    </w:p>
    <w:p w14:paraId="1996BAFE" w14:textId="77777777" w:rsidR="00246FF2" w:rsidRPr="008D4CD6" w:rsidRDefault="00246FF2" w:rsidP="006A1451">
      <w:pPr>
        <w:pStyle w:val="BodyText"/>
        <w:ind w:hanging="2"/>
      </w:pPr>
    </w:p>
    <w:p w14:paraId="1228FDFD" w14:textId="30178E9C" w:rsidR="00826AB9" w:rsidRPr="008D4CD6" w:rsidRDefault="00194960" w:rsidP="006A1451">
      <w:pPr>
        <w:pStyle w:val="BodyText"/>
        <w:ind w:hanging="2"/>
      </w:pPr>
      <w:r w:rsidRPr="008D4CD6">
        <w:t>Tento liek sa vždy musí uchovávať v uzavretom pôvodnom balení a v chladničke pri teplote 2</w:t>
      </w:r>
      <w:r w:rsidR="00471FF1" w:rsidRPr="008D4CD6">
        <w:t> </w:t>
      </w:r>
      <w:r w:rsidRPr="008D4CD6">
        <w:t>°C</w:t>
      </w:r>
      <w:r w:rsidR="00471FF1" w:rsidRPr="008D4CD6">
        <w:t> </w:t>
      </w:r>
      <w:r w:rsidRPr="008D4CD6">
        <w:t>–</w:t>
      </w:r>
      <w:r w:rsidR="00471FF1" w:rsidRPr="008D4CD6">
        <w:t> </w:t>
      </w:r>
      <w:r w:rsidRPr="008D4CD6">
        <w:t>8</w:t>
      </w:r>
      <w:r w:rsidR="003F6A06" w:rsidRPr="008D4CD6">
        <w:t> </w:t>
      </w:r>
      <w:r w:rsidRPr="008D4CD6">
        <w:t>°C.</w:t>
      </w:r>
    </w:p>
    <w:p w14:paraId="1996BB00" w14:textId="77777777" w:rsidR="00F53853" w:rsidRPr="008D4CD6" w:rsidRDefault="00F53853" w:rsidP="006A1451">
      <w:pPr>
        <w:pStyle w:val="BodyText"/>
        <w:ind w:hanging="2"/>
      </w:pPr>
    </w:p>
    <w:p w14:paraId="1996BB01" w14:textId="3C39B25E" w:rsidR="00F43F10" w:rsidRPr="008D4CD6" w:rsidRDefault="00502C5E" w:rsidP="006A1451">
      <w:pPr>
        <w:pStyle w:val="BodyText"/>
        <w:ind w:hanging="2"/>
      </w:pPr>
      <w:r w:rsidRPr="008D4CD6">
        <w:t xml:space="preserve">Injekčná liekovka </w:t>
      </w:r>
      <w:r w:rsidR="00C53529" w:rsidRPr="008D4CD6">
        <w:t>Tuznue</w:t>
      </w:r>
      <w:r w:rsidRPr="008D4CD6">
        <w:t xml:space="preserve"> rekonštituovaná sterilnou vodou na injekcie (nie je súčasťou balenia) si pri teplote 2 °C – 8 °C uchováva stabilitu počas </w:t>
      </w:r>
      <w:r w:rsidR="008A1D81" w:rsidRPr="008D4CD6">
        <w:t xml:space="preserve">48 hodín </w:t>
      </w:r>
      <w:r w:rsidRPr="008D4CD6">
        <w:t>od nariedenia, pričom sa nesmie zmrazovať</w:t>
      </w:r>
      <w:r w:rsidR="0044100C" w:rsidRPr="008D4CD6">
        <w:t>.</w:t>
      </w:r>
    </w:p>
    <w:p w14:paraId="1996BB02" w14:textId="77777777" w:rsidR="00F43F10" w:rsidRPr="008D4CD6" w:rsidRDefault="00F43F10" w:rsidP="006A1451">
      <w:pPr>
        <w:pStyle w:val="BodyText"/>
      </w:pPr>
    </w:p>
    <w:p w14:paraId="1996BB03" w14:textId="13358A5C" w:rsidR="003C38CC" w:rsidRPr="008D4CD6" w:rsidRDefault="00435779" w:rsidP="006A1451">
      <w:pPr>
        <w:pStyle w:val="BodyText"/>
        <w:ind w:firstLine="1"/>
      </w:pPr>
      <w:r w:rsidRPr="008D4CD6">
        <w:t xml:space="preserve">Z mikrobiologického hľadiska sa má rekonštituovaný roztok a infúzny roztok </w:t>
      </w:r>
      <w:r w:rsidR="00D72A28" w:rsidRPr="008D4CD6">
        <w:t>Tuznue</w:t>
      </w:r>
      <w:r w:rsidR="00F83889" w:rsidRPr="008D4CD6">
        <w:t xml:space="preserve"> </w:t>
      </w:r>
      <w:r w:rsidR="00F47FCC" w:rsidRPr="008D4CD6">
        <w:t>použiť okamžite. Po rekonštitúcii a nariedení je možné liek uchovávať iba za kontrolovaných a validovaných aseptických podmienok. Ak sa liek nepoužije okamžite, používateľ je zodpovedný za dĺžku a podmienky jeho uchovávania</w:t>
      </w:r>
      <w:r w:rsidR="00F83889" w:rsidRPr="008D4CD6">
        <w:t>.</w:t>
      </w:r>
    </w:p>
    <w:p w14:paraId="1996BB04" w14:textId="77777777" w:rsidR="00F230AC" w:rsidRPr="008D4CD6" w:rsidRDefault="00F230AC" w:rsidP="006A1451">
      <w:pPr>
        <w:pStyle w:val="BodyText"/>
        <w:ind w:firstLine="1"/>
      </w:pPr>
    </w:p>
    <w:p w14:paraId="1996BB05" w14:textId="3F91A851" w:rsidR="00F230AC" w:rsidRPr="008D4CD6" w:rsidRDefault="00717BD5" w:rsidP="006A1451">
      <w:pPr>
        <w:pStyle w:val="BodyText"/>
        <w:ind w:hanging="1"/>
      </w:pPr>
      <w:r w:rsidRPr="008D4CD6">
        <w:t xml:space="preserve">Rekonštitúcia a riedenie majú prebiehať zapríslušných aseptických podmienok. Počas riedenia sa má s </w:t>
      </w:r>
      <w:r w:rsidR="00424086" w:rsidRPr="008D4CD6">
        <w:t>Tuznue</w:t>
      </w:r>
      <w:r w:rsidRPr="008D4CD6">
        <w:t xml:space="preserve"> manipulovať s opatrnosťou, aby sa zabezpečilo, že roztok zostane sterilný. Kedže liek neobsahuje žiadne antimikrobiálne ani bakteriostatické látky, musí byť pripravený za aseptických podmienok</w:t>
      </w:r>
      <w:r w:rsidR="00F83889" w:rsidRPr="008D4CD6">
        <w:t>.</w:t>
      </w:r>
    </w:p>
    <w:p w14:paraId="1996BB06" w14:textId="77777777" w:rsidR="00C61382" w:rsidRPr="008D4CD6" w:rsidRDefault="00C61382" w:rsidP="006A1451">
      <w:pPr>
        <w:pStyle w:val="BodyText"/>
        <w:ind w:hanging="1"/>
      </w:pPr>
    </w:p>
    <w:p w14:paraId="1996BB07" w14:textId="2587BD69" w:rsidR="00C61382" w:rsidRPr="008D4CD6" w:rsidRDefault="001F3F5B" w:rsidP="006A1451">
      <w:pPr>
        <w:pStyle w:val="BodyText"/>
        <w:ind w:hanging="1"/>
        <w:rPr>
          <w:u w:val="single"/>
        </w:rPr>
      </w:pPr>
      <w:r w:rsidRPr="008D4CD6">
        <w:rPr>
          <w:u w:val="single"/>
        </w:rPr>
        <w:t>Príprava, zaobchádzanie a uchovávanie za aseptických podmienok</w:t>
      </w:r>
      <w:r w:rsidR="00F83889" w:rsidRPr="008D4CD6">
        <w:rPr>
          <w:u w:val="single"/>
        </w:rPr>
        <w:t>:</w:t>
      </w:r>
    </w:p>
    <w:p w14:paraId="1996BB08" w14:textId="77777777" w:rsidR="00C61382" w:rsidRPr="008D4CD6" w:rsidRDefault="00C61382" w:rsidP="006A1451">
      <w:pPr>
        <w:pStyle w:val="BodyText"/>
        <w:ind w:hanging="1"/>
        <w:rPr>
          <w:u w:val="single"/>
        </w:rPr>
      </w:pPr>
    </w:p>
    <w:p w14:paraId="1996BB09" w14:textId="38D2DDA7" w:rsidR="00C61382" w:rsidRPr="008D4CD6" w:rsidRDefault="001125D3" w:rsidP="006A1451">
      <w:pPr>
        <w:pStyle w:val="BodyText"/>
        <w:ind w:hanging="1"/>
      </w:pPr>
      <w:r w:rsidRPr="008D4CD6">
        <w:t>Príprava infúzie musí prebiehať za aseptických podmienok. Rekonštitúcia má byť</w:t>
      </w:r>
      <w:r w:rsidR="00F83889" w:rsidRPr="008D4CD6">
        <w:t>:</w:t>
      </w:r>
    </w:p>
    <w:p w14:paraId="1996BB0A" w14:textId="77777777" w:rsidR="00C61382" w:rsidRPr="008D4CD6" w:rsidRDefault="00C61382" w:rsidP="006A1451">
      <w:pPr>
        <w:pStyle w:val="BodyText"/>
        <w:ind w:hanging="1"/>
      </w:pPr>
    </w:p>
    <w:p w14:paraId="1996BB0B" w14:textId="2AC22451" w:rsidR="00C61382" w:rsidRPr="008D4CD6" w:rsidRDefault="001128BE" w:rsidP="006A1451">
      <w:pPr>
        <w:pStyle w:val="BodyText"/>
        <w:numPr>
          <w:ilvl w:val="0"/>
          <w:numId w:val="59"/>
        </w:numPr>
        <w:ind w:left="432" w:hanging="432"/>
      </w:pPr>
      <w:r w:rsidRPr="008D4CD6">
        <w:t>vykonaná za aseptických podmienok vyškoleným zdravotníckym personálom v súlade so správnou klinickou praxou pre prípravu, zvlášť s ohľadom na aseptickú prípravu parenterálnych liekov</w:t>
      </w:r>
      <w:r w:rsidR="00F83889" w:rsidRPr="008D4CD6">
        <w:t>.</w:t>
      </w:r>
    </w:p>
    <w:p w14:paraId="1996BB0C" w14:textId="6F08E070" w:rsidR="00C61382" w:rsidRPr="008D4CD6" w:rsidRDefault="001128BE" w:rsidP="006A1451">
      <w:pPr>
        <w:pStyle w:val="BodyText"/>
        <w:numPr>
          <w:ilvl w:val="0"/>
          <w:numId w:val="59"/>
        </w:numPr>
        <w:ind w:left="432" w:hanging="432"/>
      </w:pPr>
      <w:r w:rsidRPr="008D4CD6">
        <w:t>pripravená laminárnym prúdením alebo v biologicky bezpečnom kabinete za použitia štandardných opatrení na bezpečnú prípravu liekov podávaných intravenózne</w:t>
      </w:r>
      <w:r w:rsidR="00F83889" w:rsidRPr="008D4CD6">
        <w:t>.</w:t>
      </w:r>
    </w:p>
    <w:p w14:paraId="1996BB0D" w14:textId="29EC77B7" w:rsidR="00C61382" w:rsidRPr="008D4CD6" w:rsidRDefault="001128BE" w:rsidP="006A1451">
      <w:pPr>
        <w:pStyle w:val="BodyText"/>
        <w:numPr>
          <w:ilvl w:val="0"/>
          <w:numId w:val="59"/>
        </w:numPr>
        <w:ind w:left="432" w:hanging="432"/>
      </w:pPr>
      <w:r w:rsidRPr="008D4CD6">
        <w:t>následne primerane skladovaná, aby sa zaistilo skladovanie pripraveného roztoku na intravenóznu infúziu za aseptických podmienok</w:t>
      </w:r>
      <w:r w:rsidR="00F83889" w:rsidRPr="008D4CD6">
        <w:t>.</w:t>
      </w:r>
    </w:p>
    <w:p w14:paraId="1996BB0E" w14:textId="77777777" w:rsidR="008F43F3" w:rsidRPr="008D4CD6" w:rsidRDefault="008F43F3" w:rsidP="006A1451">
      <w:pPr>
        <w:pStyle w:val="BodyText"/>
        <w:ind w:hanging="1"/>
      </w:pPr>
    </w:p>
    <w:p w14:paraId="1996BB0F" w14:textId="4BBE0B88" w:rsidR="00DD32EF" w:rsidRPr="008D4CD6" w:rsidRDefault="00B33DEA" w:rsidP="006A1451">
      <w:pPr>
        <w:pStyle w:val="BodyText"/>
        <w:ind w:hanging="1"/>
      </w:pPr>
      <w:r w:rsidRPr="008D4CD6">
        <w:t xml:space="preserve">Počas rekonštitúcie sa má s </w:t>
      </w:r>
      <w:r w:rsidR="00D72A28" w:rsidRPr="008D4CD6">
        <w:t>Tuznue</w:t>
      </w:r>
      <w:r w:rsidR="00F83889" w:rsidRPr="008D4CD6">
        <w:t xml:space="preserve"> </w:t>
      </w:r>
      <w:r w:rsidRPr="008D4CD6">
        <w:t xml:space="preserve">manipulovať opatrne. Nadmerné spenenie počas rekonštitúcie alebo pretrepávanie rekonštituovaným </w:t>
      </w:r>
      <w:r w:rsidR="004F7D05" w:rsidRPr="008D4CD6">
        <w:t xml:space="preserve">Tuznue </w:t>
      </w:r>
      <w:r w:rsidRPr="008D4CD6">
        <w:t xml:space="preserve">môže spôsobiť ťažkosti s natiahnutím potrebného množstva </w:t>
      </w:r>
      <w:r w:rsidR="00D72A28" w:rsidRPr="008D4CD6">
        <w:t>Tuznue</w:t>
      </w:r>
      <w:r w:rsidR="00F83889" w:rsidRPr="008D4CD6">
        <w:t xml:space="preserve"> </w:t>
      </w:r>
      <w:r w:rsidR="004F7D05" w:rsidRPr="008D4CD6">
        <w:t>lieku z injekčnej liekovky</w:t>
      </w:r>
      <w:r w:rsidR="00F83889" w:rsidRPr="008D4CD6">
        <w:t>.</w:t>
      </w:r>
    </w:p>
    <w:p w14:paraId="1996BB10" w14:textId="77777777" w:rsidR="00DD32EF" w:rsidRPr="008D4CD6" w:rsidRDefault="00DD32EF" w:rsidP="006A1451">
      <w:pPr>
        <w:pStyle w:val="BodyText"/>
        <w:ind w:hanging="1"/>
      </w:pPr>
    </w:p>
    <w:p w14:paraId="1996BB11" w14:textId="15E6626B" w:rsidR="00B71E05" w:rsidRPr="008D4CD6" w:rsidRDefault="00D72A28" w:rsidP="006A1451">
      <w:pPr>
        <w:pStyle w:val="BodyText"/>
        <w:ind w:hanging="1"/>
        <w:rPr>
          <w:u w:val="single"/>
        </w:rPr>
      </w:pPr>
      <w:r w:rsidRPr="008D4CD6">
        <w:rPr>
          <w:u w:val="single"/>
        </w:rPr>
        <w:t>Tuznue</w:t>
      </w:r>
      <w:r w:rsidR="00F83889" w:rsidRPr="008D4CD6">
        <w:rPr>
          <w:u w:val="single"/>
        </w:rPr>
        <w:t xml:space="preserve"> 150 mg </w:t>
      </w:r>
      <w:r w:rsidR="004544BF" w:rsidRPr="008D4CD6">
        <w:rPr>
          <w:u w:val="single"/>
        </w:rPr>
        <w:t>prášok na infúzny koncentrát</w:t>
      </w:r>
    </w:p>
    <w:p w14:paraId="1996BB12" w14:textId="77777777" w:rsidR="00B71E05" w:rsidRPr="008D4CD6" w:rsidRDefault="00B71E05" w:rsidP="006A1451">
      <w:pPr>
        <w:pStyle w:val="BodyText"/>
        <w:ind w:hanging="1"/>
      </w:pPr>
    </w:p>
    <w:p w14:paraId="1996BB13" w14:textId="49B905E0" w:rsidR="00B61084" w:rsidRPr="008D4CD6" w:rsidRDefault="005A062D" w:rsidP="006A1451">
      <w:pPr>
        <w:pStyle w:val="BodyText"/>
        <w:ind w:hanging="1"/>
      </w:pPr>
      <w:r w:rsidRPr="008D4CD6">
        <w:t xml:space="preserve">Je potrebné použiť vhodný aseptický postup. Každá injekčná liekovka </w:t>
      </w:r>
      <w:r w:rsidR="00D72A28" w:rsidRPr="008D4CD6">
        <w:t>Tuznue</w:t>
      </w:r>
      <w:r w:rsidR="00F83889" w:rsidRPr="008D4CD6">
        <w:t xml:space="preserve"> </w:t>
      </w:r>
      <w:r w:rsidRPr="008D4CD6">
        <w:t>150 mg sa rekonštituuje s</w:t>
      </w:r>
      <w:r w:rsidR="00CD5C9D" w:rsidRPr="008D4CD6">
        <w:t>o</w:t>
      </w:r>
      <w:r w:rsidRPr="008D4CD6">
        <w:t xml:space="preserve"> 7,2 </w:t>
      </w:r>
      <w:r w:rsidR="00DC32D5" w:rsidRPr="008D4CD6">
        <w:t xml:space="preserve">ml </w:t>
      </w:r>
      <w:r w:rsidRPr="008D4CD6">
        <w:t xml:space="preserve">sterilnej vody na injekcie (nie je súčasťou balenia). Na rekonštitúciu lieku sa nesmú použiť iné rozpúšťadlá. </w:t>
      </w:r>
      <w:r w:rsidR="00CD5C9D" w:rsidRPr="008D4CD6">
        <w:t>Tým sa získa</w:t>
      </w:r>
      <w:r w:rsidRPr="008D4CD6">
        <w:t xml:space="preserve"> 7,4 </w:t>
      </w:r>
      <w:r w:rsidR="00DC32D5" w:rsidRPr="008D4CD6">
        <w:t xml:space="preserve">ml </w:t>
      </w:r>
      <w:r w:rsidRPr="008D4CD6">
        <w:t xml:space="preserve">roztoku, ktorý je určený na jednorazové podanie, </w:t>
      </w:r>
      <w:r w:rsidR="00A0262C" w:rsidRPr="008D4CD6">
        <w:t xml:space="preserve">a </w:t>
      </w:r>
      <w:r w:rsidRPr="008D4CD6">
        <w:t>obsahuje približne 21 mg/</w:t>
      </w:r>
      <w:r w:rsidR="00DC32D5" w:rsidRPr="008D4CD6">
        <w:t xml:space="preserve">ml </w:t>
      </w:r>
      <w:r w:rsidRPr="008D4CD6">
        <w:t>trastuzumabu. 4 % rezerva objemu umožňuje natiahnuť vyznačenú dávku 150 mg z každej injekčnej liekovky</w:t>
      </w:r>
      <w:r w:rsidR="00F83889" w:rsidRPr="008D4CD6">
        <w:t>.</w:t>
      </w:r>
    </w:p>
    <w:p w14:paraId="1996BB14" w14:textId="77777777" w:rsidR="00B71E05" w:rsidRPr="008D4CD6" w:rsidRDefault="00B71E05" w:rsidP="006A1451">
      <w:pPr>
        <w:pStyle w:val="BodyText"/>
        <w:ind w:hanging="1"/>
      </w:pPr>
    </w:p>
    <w:p w14:paraId="1996BB15" w14:textId="78AAAF4E" w:rsidR="00B71E05" w:rsidRPr="008D4CD6" w:rsidRDefault="00D72A28" w:rsidP="006A1451">
      <w:pPr>
        <w:pStyle w:val="BodyText"/>
        <w:ind w:hanging="1"/>
        <w:rPr>
          <w:u w:val="single"/>
        </w:rPr>
      </w:pPr>
      <w:r w:rsidRPr="008D4CD6">
        <w:rPr>
          <w:u w:val="single"/>
        </w:rPr>
        <w:t>Tuznue</w:t>
      </w:r>
      <w:r w:rsidR="00F83889" w:rsidRPr="008D4CD6">
        <w:rPr>
          <w:u w:val="single"/>
        </w:rPr>
        <w:t xml:space="preserve"> 420 mg </w:t>
      </w:r>
      <w:r w:rsidR="004F7427" w:rsidRPr="008D4CD6">
        <w:rPr>
          <w:u w:val="single"/>
        </w:rPr>
        <w:t>prášok na infúzny koncentrát</w:t>
      </w:r>
    </w:p>
    <w:p w14:paraId="1996BB16" w14:textId="77777777" w:rsidR="00B71E05" w:rsidRPr="008D4CD6" w:rsidRDefault="00B71E05" w:rsidP="006A1451">
      <w:pPr>
        <w:pStyle w:val="BodyText"/>
        <w:ind w:hanging="1"/>
      </w:pPr>
    </w:p>
    <w:p w14:paraId="1996BB17" w14:textId="0B5BF4E3" w:rsidR="00B71E05" w:rsidRPr="008D4CD6" w:rsidRDefault="00A213C7" w:rsidP="006A1451">
      <w:pPr>
        <w:pStyle w:val="BodyText"/>
        <w:ind w:hanging="1"/>
      </w:pPr>
      <w:r w:rsidRPr="008D4CD6">
        <w:t xml:space="preserve">Je potrebné použiť vhodný aseptický postup. Každá injekčná liekovka </w:t>
      </w:r>
      <w:r w:rsidR="00D72A28" w:rsidRPr="008D4CD6">
        <w:t>Tuznue</w:t>
      </w:r>
      <w:r w:rsidR="00F83889" w:rsidRPr="008D4CD6">
        <w:t xml:space="preserve"> </w:t>
      </w:r>
      <w:r w:rsidRPr="008D4CD6">
        <w:t>420 mg sa rekonštituuje s</w:t>
      </w:r>
      <w:r w:rsidR="00CB25BC" w:rsidRPr="008D4CD6">
        <w:t>o</w:t>
      </w:r>
      <w:r w:rsidRPr="008D4CD6">
        <w:t xml:space="preserve"> 20 </w:t>
      </w:r>
      <w:r w:rsidR="00DC32D5" w:rsidRPr="008D4CD6">
        <w:t xml:space="preserve">ml </w:t>
      </w:r>
      <w:r w:rsidRPr="008D4CD6">
        <w:t xml:space="preserve">sterilnej vody na injekcie (nie je súčasťou balenia). Na rekonštitúciu lieku sa nesmú použiť iné rozpúšťadlá. </w:t>
      </w:r>
      <w:r w:rsidR="00CD5C9D" w:rsidRPr="008D4CD6">
        <w:t>Tým sa získa</w:t>
      </w:r>
      <w:r w:rsidRPr="008D4CD6">
        <w:t xml:space="preserve"> 21 </w:t>
      </w:r>
      <w:r w:rsidR="00DC32D5" w:rsidRPr="008D4CD6">
        <w:t xml:space="preserve">ml </w:t>
      </w:r>
      <w:r w:rsidRPr="008D4CD6">
        <w:t xml:space="preserve">roztoku, ktorý je určený na jednorazové podanie, </w:t>
      </w:r>
      <w:r w:rsidR="00A0262C" w:rsidRPr="008D4CD6">
        <w:t xml:space="preserve">a </w:t>
      </w:r>
      <w:r w:rsidRPr="008D4CD6">
        <w:t>obsahuje približne 21 mg/</w:t>
      </w:r>
      <w:r w:rsidR="00DC32D5" w:rsidRPr="008D4CD6">
        <w:t xml:space="preserve">ml </w:t>
      </w:r>
      <w:r w:rsidRPr="008D4CD6">
        <w:t>trastuzumabu. 4,8 % rezerva objemu umožňuje natiahnuť vyznačenú dávku 420</w:t>
      </w:r>
      <w:r w:rsidR="00A0262C" w:rsidRPr="008D4CD6">
        <w:t> </w:t>
      </w:r>
      <w:r w:rsidRPr="008D4CD6">
        <w:t>mg z každej injekčnej liekovky</w:t>
      </w:r>
      <w:r w:rsidR="000C50D3" w:rsidRPr="008D4CD6">
        <w:t>.</w:t>
      </w:r>
    </w:p>
    <w:p w14:paraId="1996BB18" w14:textId="77777777" w:rsidR="00B71E05" w:rsidRPr="008D4CD6" w:rsidRDefault="00B71E05" w:rsidP="006A1451">
      <w:pPr>
        <w:pStyle w:val="BodyText"/>
        <w:ind w:hanging="1"/>
      </w:pPr>
    </w:p>
    <w:tbl>
      <w:tblPr>
        <w:tblStyle w:val="ListTable6Colorful"/>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2409"/>
        <w:gridCol w:w="567"/>
        <w:gridCol w:w="3118"/>
        <w:gridCol w:w="567"/>
        <w:gridCol w:w="2409"/>
      </w:tblGrid>
      <w:tr w:rsidR="00762991" w:rsidRPr="008D4CD6" w14:paraId="1996BB1E" w14:textId="77777777" w:rsidTr="000A3C41">
        <w:trPr>
          <w:trHeight w:val="283"/>
        </w:trPr>
        <w:tc>
          <w:tcPr>
            <w:tcW w:w="2409" w:type="dxa"/>
          </w:tcPr>
          <w:p w14:paraId="1996BB19" w14:textId="634688C6" w:rsidR="003B7C0F" w:rsidRPr="008D4CD6" w:rsidRDefault="00CD4CDA" w:rsidP="006A1451">
            <w:pPr>
              <w:pStyle w:val="BodyText"/>
            </w:pPr>
            <w:r w:rsidRPr="008D4CD6">
              <w:t xml:space="preserve">Injekčná liekovka s liekom </w:t>
            </w:r>
            <w:r w:rsidR="00D72A28" w:rsidRPr="008D4CD6">
              <w:t>Tuznue</w:t>
            </w:r>
          </w:p>
        </w:tc>
        <w:tc>
          <w:tcPr>
            <w:tcW w:w="567" w:type="dxa"/>
          </w:tcPr>
          <w:p w14:paraId="1996BB1A" w14:textId="77777777" w:rsidR="003B7C0F" w:rsidRPr="008D4CD6" w:rsidRDefault="003B7C0F" w:rsidP="006A1451">
            <w:pPr>
              <w:pStyle w:val="BodyText"/>
            </w:pPr>
          </w:p>
        </w:tc>
        <w:tc>
          <w:tcPr>
            <w:tcW w:w="3118" w:type="dxa"/>
          </w:tcPr>
          <w:p w14:paraId="1996BB1B" w14:textId="44E1C3AC" w:rsidR="003B7C0F" w:rsidRPr="008D4CD6" w:rsidRDefault="00CD4CDA" w:rsidP="006A1451">
            <w:pPr>
              <w:pStyle w:val="BodyText"/>
            </w:pPr>
            <w:r w:rsidRPr="008D4CD6">
              <w:t>Objem sterilnej vody na injekcie</w:t>
            </w:r>
          </w:p>
        </w:tc>
        <w:tc>
          <w:tcPr>
            <w:tcW w:w="567" w:type="dxa"/>
          </w:tcPr>
          <w:p w14:paraId="1996BB1C" w14:textId="77777777" w:rsidR="003B7C0F" w:rsidRPr="008D4CD6" w:rsidRDefault="003B7C0F" w:rsidP="006A1451">
            <w:pPr>
              <w:pStyle w:val="BodyText"/>
            </w:pPr>
          </w:p>
        </w:tc>
        <w:tc>
          <w:tcPr>
            <w:tcW w:w="2409" w:type="dxa"/>
          </w:tcPr>
          <w:p w14:paraId="1996BB1D" w14:textId="28E32266" w:rsidR="003B7C0F" w:rsidRPr="008D4CD6" w:rsidRDefault="004829BF" w:rsidP="006A1451">
            <w:pPr>
              <w:pStyle w:val="BodyText"/>
            </w:pPr>
            <w:r w:rsidRPr="008D4CD6">
              <w:t>Výsledná koncentrácia</w:t>
            </w:r>
          </w:p>
        </w:tc>
      </w:tr>
      <w:tr w:rsidR="00762991" w:rsidRPr="008D4CD6" w14:paraId="1996BB24" w14:textId="77777777" w:rsidTr="000A3C41">
        <w:trPr>
          <w:trHeight w:val="283"/>
        </w:trPr>
        <w:tc>
          <w:tcPr>
            <w:tcW w:w="2409" w:type="dxa"/>
          </w:tcPr>
          <w:p w14:paraId="1996BB1F" w14:textId="45A5F0DE" w:rsidR="003B7C0F" w:rsidRPr="008D4CD6" w:rsidRDefault="00F83889" w:rsidP="006A1451">
            <w:pPr>
              <w:pStyle w:val="BodyText"/>
            </w:pPr>
            <w:r w:rsidRPr="008D4CD6">
              <w:t xml:space="preserve">150 mg </w:t>
            </w:r>
            <w:r w:rsidR="004829BF" w:rsidRPr="008D4CD6">
              <w:t>injekčná liekovka</w:t>
            </w:r>
          </w:p>
        </w:tc>
        <w:tc>
          <w:tcPr>
            <w:tcW w:w="567" w:type="dxa"/>
            <w:vAlign w:val="center"/>
          </w:tcPr>
          <w:p w14:paraId="1996BB20" w14:textId="77777777" w:rsidR="003B7C0F" w:rsidRPr="008D4CD6" w:rsidRDefault="00F83889" w:rsidP="006A1451">
            <w:pPr>
              <w:pStyle w:val="BodyText"/>
              <w:jc w:val="center"/>
            </w:pPr>
            <w:r w:rsidRPr="008D4CD6">
              <w:t>+</w:t>
            </w:r>
          </w:p>
        </w:tc>
        <w:tc>
          <w:tcPr>
            <w:tcW w:w="3118" w:type="dxa"/>
          </w:tcPr>
          <w:p w14:paraId="1996BB21" w14:textId="61CE6993" w:rsidR="003B7C0F" w:rsidRPr="008D4CD6" w:rsidRDefault="00F83889" w:rsidP="006A1451">
            <w:pPr>
              <w:pStyle w:val="BodyText"/>
            </w:pPr>
            <w:r w:rsidRPr="008D4CD6">
              <w:t>7</w:t>
            </w:r>
            <w:r w:rsidR="004829BF" w:rsidRPr="008D4CD6">
              <w:t>,</w:t>
            </w:r>
            <w:r w:rsidRPr="008D4CD6">
              <w:t xml:space="preserve">2 </w:t>
            </w:r>
            <w:r w:rsidR="00DC32D5" w:rsidRPr="008D4CD6">
              <w:t>ml</w:t>
            </w:r>
          </w:p>
        </w:tc>
        <w:tc>
          <w:tcPr>
            <w:tcW w:w="567" w:type="dxa"/>
            <w:vAlign w:val="center"/>
          </w:tcPr>
          <w:p w14:paraId="1996BB22" w14:textId="77777777" w:rsidR="003B7C0F" w:rsidRPr="008D4CD6" w:rsidRDefault="00F83889" w:rsidP="006A1451">
            <w:pPr>
              <w:pStyle w:val="BodyText"/>
              <w:jc w:val="center"/>
            </w:pPr>
            <w:r w:rsidRPr="008D4CD6">
              <w:t>=</w:t>
            </w:r>
          </w:p>
        </w:tc>
        <w:tc>
          <w:tcPr>
            <w:tcW w:w="2409" w:type="dxa"/>
          </w:tcPr>
          <w:p w14:paraId="1996BB23" w14:textId="46B526AF" w:rsidR="003B7C0F" w:rsidRPr="008D4CD6" w:rsidRDefault="00F83889" w:rsidP="006A1451">
            <w:pPr>
              <w:pStyle w:val="BodyText"/>
            </w:pPr>
            <w:r w:rsidRPr="008D4CD6">
              <w:t>21 mg/</w:t>
            </w:r>
            <w:r w:rsidR="00DC32D5" w:rsidRPr="008D4CD6">
              <w:t>ml</w:t>
            </w:r>
          </w:p>
        </w:tc>
      </w:tr>
      <w:tr w:rsidR="00762991" w:rsidRPr="008D4CD6" w14:paraId="1996BB2A" w14:textId="77777777" w:rsidTr="000A3C41">
        <w:trPr>
          <w:trHeight w:val="283"/>
        </w:trPr>
        <w:tc>
          <w:tcPr>
            <w:tcW w:w="2409" w:type="dxa"/>
          </w:tcPr>
          <w:p w14:paraId="1996BB25" w14:textId="650EF237" w:rsidR="003B7C0F" w:rsidRPr="008D4CD6" w:rsidRDefault="00F83889" w:rsidP="006A1451">
            <w:pPr>
              <w:pStyle w:val="BodyText"/>
            </w:pPr>
            <w:r w:rsidRPr="008D4CD6">
              <w:t xml:space="preserve">420 mg </w:t>
            </w:r>
            <w:r w:rsidR="004829BF" w:rsidRPr="008D4CD6">
              <w:t>injekčná liekovka</w:t>
            </w:r>
          </w:p>
        </w:tc>
        <w:tc>
          <w:tcPr>
            <w:tcW w:w="567" w:type="dxa"/>
            <w:vAlign w:val="center"/>
          </w:tcPr>
          <w:p w14:paraId="1996BB26" w14:textId="77777777" w:rsidR="003B7C0F" w:rsidRPr="008D4CD6" w:rsidRDefault="00F83889" w:rsidP="006A1451">
            <w:pPr>
              <w:pStyle w:val="BodyText"/>
              <w:jc w:val="center"/>
            </w:pPr>
            <w:r w:rsidRPr="008D4CD6">
              <w:t>+</w:t>
            </w:r>
          </w:p>
        </w:tc>
        <w:tc>
          <w:tcPr>
            <w:tcW w:w="3118" w:type="dxa"/>
          </w:tcPr>
          <w:p w14:paraId="1996BB27" w14:textId="2E99F233" w:rsidR="003B7C0F" w:rsidRPr="008D4CD6" w:rsidRDefault="00F83889" w:rsidP="006A1451">
            <w:pPr>
              <w:pStyle w:val="BodyText"/>
            </w:pPr>
            <w:r w:rsidRPr="008D4CD6">
              <w:t xml:space="preserve">20 </w:t>
            </w:r>
            <w:r w:rsidR="00DC32D5" w:rsidRPr="008D4CD6">
              <w:t>ml</w:t>
            </w:r>
          </w:p>
        </w:tc>
        <w:tc>
          <w:tcPr>
            <w:tcW w:w="567" w:type="dxa"/>
            <w:vAlign w:val="center"/>
          </w:tcPr>
          <w:p w14:paraId="1996BB28" w14:textId="77777777" w:rsidR="003B7C0F" w:rsidRPr="008D4CD6" w:rsidRDefault="00F83889" w:rsidP="006A1451">
            <w:pPr>
              <w:pStyle w:val="BodyText"/>
              <w:jc w:val="center"/>
            </w:pPr>
            <w:r w:rsidRPr="008D4CD6">
              <w:t>=</w:t>
            </w:r>
          </w:p>
        </w:tc>
        <w:tc>
          <w:tcPr>
            <w:tcW w:w="2409" w:type="dxa"/>
          </w:tcPr>
          <w:p w14:paraId="1996BB29" w14:textId="62ED5435" w:rsidR="003B7C0F" w:rsidRPr="008D4CD6" w:rsidRDefault="00F83889" w:rsidP="006A1451">
            <w:pPr>
              <w:pStyle w:val="BodyText"/>
            </w:pPr>
            <w:r w:rsidRPr="008D4CD6">
              <w:t>21 mg/</w:t>
            </w:r>
            <w:r w:rsidR="00DC32D5" w:rsidRPr="008D4CD6">
              <w:t>ml</w:t>
            </w:r>
          </w:p>
        </w:tc>
      </w:tr>
    </w:tbl>
    <w:p w14:paraId="1996BB2B" w14:textId="77777777" w:rsidR="007E1E80" w:rsidRPr="008D4CD6" w:rsidRDefault="007E1E80" w:rsidP="006A1451">
      <w:pPr>
        <w:pStyle w:val="BodyText"/>
        <w:ind w:hanging="1"/>
      </w:pPr>
    </w:p>
    <w:p w14:paraId="1996BB2C" w14:textId="45906134" w:rsidR="00F43F10" w:rsidRPr="008D4CD6" w:rsidRDefault="006D4AA5" w:rsidP="006A1451">
      <w:pPr>
        <w:pStyle w:val="BodyText"/>
        <w:rPr>
          <w:u w:val="single"/>
        </w:rPr>
      </w:pPr>
      <w:r w:rsidRPr="008D4CD6">
        <w:rPr>
          <w:u w:val="single"/>
        </w:rPr>
        <w:t>Návod na rekonštitúciu</w:t>
      </w:r>
      <w:r w:rsidR="00F83889" w:rsidRPr="008D4CD6">
        <w:rPr>
          <w:u w:val="single"/>
        </w:rPr>
        <w:t>:</w:t>
      </w:r>
    </w:p>
    <w:p w14:paraId="1996BB2D" w14:textId="77777777" w:rsidR="00E71B9B" w:rsidRPr="008D4CD6" w:rsidRDefault="00E71B9B" w:rsidP="006A1451">
      <w:pPr>
        <w:pStyle w:val="BodyText"/>
      </w:pPr>
    </w:p>
    <w:p w14:paraId="1996BB2E" w14:textId="1873A897" w:rsidR="00E71B9B" w:rsidRPr="008D4CD6" w:rsidRDefault="001C27A0" w:rsidP="006A1451">
      <w:pPr>
        <w:pStyle w:val="ListParagraph"/>
        <w:numPr>
          <w:ilvl w:val="0"/>
          <w:numId w:val="54"/>
        </w:numPr>
        <w:tabs>
          <w:tab w:val="left" w:pos="781"/>
        </w:tabs>
        <w:ind w:left="562" w:hanging="562"/>
      </w:pPr>
      <w:r w:rsidRPr="008D4CD6">
        <w:t>Pomocou sterilnej injekčnej striekačky pomaly vstreknite príslušný objem (ako je uvedené vyššie) sterilnej vody na</w:t>
      </w:r>
      <w:r w:rsidR="00774AD6" w:rsidRPr="008D4CD6">
        <w:t xml:space="preserve"> </w:t>
      </w:r>
      <w:r w:rsidRPr="008D4CD6">
        <w:t xml:space="preserve">injekcie </w:t>
      </w:r>
      <w:r w:rsidR="00454748" w:rsidRPr="008D4CD6">
        <w:t xml:space="preserve">(nie je súčasťou balenia) </w:t>
      </w:r>
      <w:r w:rsidRPr="008D4CD6">
        <w:t xml:space="preserve">do injekčnej liekovky </w:t>
      </w:r>
      <w:r w:rsidR="00284F98" w:rsidRPr="008D4CD6">
        <w:t xml:space="preserve">obsahujúcej lyofilizovaný prášok </w:t>
      </w:r>
      <w:r w:rsidR="00D72A28" w:rsidRPr="008D4CD6">
        <w:t>Tuznue</w:t>
      </w:r>
      <w:r w:rsidR="00F83889" w:rsidRPr="008D4CD6">
        <w:t xml:space="preserve">, </w:t>
      </w:r>
      <w:r w:rsidR="00284F98" w:rsidRPr="008D4CD6">
        <w:t>prúd sterilnej vody na injekcie nasmerujte na lyofilizovanú hrudku</w:t>
      </w:r>
      <w:r w:rsidR="0089793F" w:rsidRPr="008D4CD6">
        <w:t>.</w:t>
      </w:r>
    </w:p>
    <w:p w14:paraId="1996BB2F" w14:textId="77777777" w:rsidR="00E71B9B" w:rsidRPr="008D4CD6" w:rsidRDefault="00E71B9B" w:rsidP="006A1451">
      <w:pPr>
        <w:pStyle w:val="ListParagraph"/>
        <w:tabs>
          <w:tab w:val="left" w:pos="779"/>
        </w:tabs>
        <w:ind w:left="562" w:firstLine="0"/>
      </w:pPr>
    </w:p>
    <w:p w14:paraId="1996BB30" w14:textId="10F36D0C" w:rsidR="00F43F10" w:rsidRPr="008D4CD6" w:rsidRDefault="00033996" w:rsidP="006A1451">
      <w:pPr>
        <w:pStyle w:val="ListParagraph"/>
        <w:numPr>
          <w:ilvl w:val="0"/>
          <w:numId w:val="54"/>
        </w:numPr>
        <w:tabs>
          <w:tab w:val="left" w:pos="781"/>
        </w:tabs>
        <w:ind w:left="562" w:hanging="562"/>
      </w:pPr>
      <w:r w:rsidRPr="008D4CD6">
        <w:t>Pri rekonštitúcii si môžete pomôcť jemným krúživým pohybom injekčnej liekovky. LIEKOVKOU NETRASTE</w:t>
      </w:r>
      <w:r w:rsidR="00F83889" w:rsidRPr="008D4CD6">
        <w:t>!</w:t>
      </w:r>
    </w:p>
    <w:p w14:paraId="1996BB31" w14:textId="77777777" w:rsidR="00F43F10" w:rsidRPr="008D4CD6" w:rsidRDefault="00F43F10" w:rsidP="006A1451">
      <w:pPr>
        <w:pStyle w:val="BodyText"/>
      </w:pPr>
    </w:p>
    <w:p w14:paraId="1996BB32" w14:textId="6ACCA893" w:rsidR="00E74244" w:rsidRPr="008D4CD6" w:rsidRDefault="00033996" w:rsidP="006A1451">
      <w:pPr>
        <w:pStyle w:val="BodyText"/>
      </w:pPr>
      <w:r w:rsidRPr="008D4CD6">
        <w:t xml:space="preserve">Po rekonštitúcii lieku často dochádza k jeho miernemu speneniu. Injekčnú liekovku nechajte voľne stáť približne 5 minút. Rekonštituovaný roztok </w:t>
      </w:r>
      <w:r w:rsidR="00D72A28" w:rsidRPr="008D4CD6">
        <w:t>Tuznue</w:t>
      </w:r>
      <w:r w:rsidR="00F83889" w:rsidRPr="008D4CD6">
        <w:t xml:space="preserve"> </w:t>
      </w:r>
      <w:r w:rsidRPr="008D4CD6">
        <w:t>je číry, priehľadný až svetložltý roztok a nesmie obsahovať žiadne viditeľné čiastočky</w:t>
      </w:r>
      <w:r w:rsidR="00F83889" w:rsidRPr="008D4CD6">
        <w:t>.</w:t>
      </w:r>
    </w:p>
    <w:p w14:paraId="1996BB33" w14:textId="77777777" w:rsidR="000F6267" w:rsidRPr="008D4CD6" w:rsidRDefault="000F6267" w:rsidP="006A1451">
      <w:pPr>
        <w:pStyle w:val="BodyText"/>
      </w:pPr>
    </w:p>
    <w:p w14:paraId="1996BB34" w14:textId="7587F410" w:rsidR="000F6267" w:rsidRPr="008D4CD6" w:rsidRDefault="00B6217F" w:rsidP="006A1451">
      <w:pPr>
        <w:pStyle w:val="BodyText"/>
        <w:rPr>
          <w:u w:val="single"/>
        </w:rPr>
      </w:pPr>
      <w:r w:rsidRPr="008D4CD6">
        <w:rPr>
          <w:u w:val="single"/>
        </w:rPr>
        <w:t>Návod na aseptické riedenie rekonštituovaného roztoku</w:t>
      </w:r>
      <w:r w:rsidR="00F83889" w:rsidRPr="008D4CD6">
        <w:rPr>
          <w:u w:val="single"/>
        </w:rPr>
        <w:t>:</w:t>
      </w:r>
    </w:p>
    <w:p w14:paraId="1996BB35" w14:textId="77777777" w:rsidR="00F43F10" w:rsidRPr="008D4CD6" w:rsidRDefault="00F43F10" w:rsidP="006A1451">
      <w:pPr>
        <w:pStyle w:val="BodyText"/>
      </w:pPr>
    </w:p>
    <w:p w14:paraId="1996BB36" w14:textId="3F252589" w:rsidR="00F43F10" w:rsidRPr="008D4CD6" w:rsidRDefault="00E96CED" w:rsidP="006A1451">
      <w:pPr>
        <w:pStyle w:val="BodyText"/>
      </w:pPr>
      <w:r w:rsidRPr="008D4CD6">
        <w:t>Potrebný objem roztoku sa vypočíta</w:t>
      </w:r>
      <w:r w:rsidR="00F83889" w:rsidRPr="008D4CD6">
        <w:t>:</w:t>
      </w:r>
    </w:p>
    <w:p w14:paraId="1996BB37" w14:textId="77777777" w:rsidR="00E71B9B" w:rsidRPr="008D4CD6" w:rsidRDefault="00E71B9B" w:rsidP="006A1451">
      <w:pPr>
        <w:pStyle w:val="BodyText"/>
      </w:pPr>
    </w:p>
    <w:p w14:paraId="1996BB38" w14:textId="1E0C416B" w:rsidR="00E71B9B" w:rsidRPr="008D4CD6" w:rsidRDefault="00596A12" w:rsidP="006A1451">
      <w:pPr>
        <w:pStyle w:val="ListParagraph"/>
        <w:numPr>
          <w:ilvl w:val="0"/>
          <w:numId w:val="55"/>
        </w:numPr>
        <w:tabs>
          <w:tab w:val="left" w:pos="1260"/>
        </w:tabs>
        <w:ind w:left="562" w:hanging="562"/>
      </w:pPr>
      <w:r w:rsidRPr="008D4CD6">
        <w:t>na základe úvodnej dávky 4 mg trastuzumabu/kg telesnej hmotnosti alebo následnej týždennej dávky 2 mg trastuzumabu/kg telesnej hmotnosti pomocou nasledujúceho vzorca</w:t>
      </w:r>
      <w:r w:rsidR="00F83889" w:rsidRPr="008D4CD6">
        <w:t>:</w:t>
      </w:r>
    </w:p>
    <w:p w14:paraId="1996BB39" w14:textId="77777777" w:rsidR="00E71B9B" w:rsidRPr="008D4CD6" w:rsidRDefault="00E71B9B" w:rsidP="006A1451"/>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8"/>
        <w:gridCol w:w="7384"/>
      </w:tblGrid>
      <w:tr w:rsidR="00762991" w:rsidRPr="008D4CD6" w14:paraId="1996BB3D" w14:textId="77777777" w:rsidTr="00A174F8">
        <w:trPr>
          <w:jc w:val="center"/>
        </w:trPr>
        <w:tc>
          <w:tcPr>
            <w:tcW w:w="760" w:type="pct"/>
            <w:vMerge w:val="restart"/>
            <w:vAlign w:val="center"/>
          </w:tcPr>
          <w:p w14:paraId="1996BB3A" w14:textId="45C4729C" w:rsidR="00922276" w:rsidRPr="008D4CD6" w:rsidRDefault="00596A12" w:rsidP="006A1451">
            <w:pPr>
              <w:jc w:val="center"/>
            </w:pPr>
            <w:r w:rsidRPr="008D4CD6">
              <w:rPr>
                <w:b/>
                <w:bCs/>
              </w:rPr>
              <w:t>Objem</w:t>
            </w:r>
            <w:r w:rsidR="00F83889" w:rsidRPr="008D4CD6">
              <w:t xml:space="preserve"> (</w:t>
            </w:r>
            <w:r w:rsidR="00DC32D5" w:rsidRPr="008D4CD6">
              <w:t>ml</w:t>
            </w:r>
            <w:r w:rsidR="00F83889" w:rsidRPr="008D4CD6">
              <w:t>)</w:t>
            </w:r>
          </w:p>
        </w:tc>
        <w:tc>
          <w:tcPr>
            <w:tcW w:w="170" w:type="pct"/>
            <w:vMerge w:val="restart"/>
            <w:vAlign w:val="center"/>
          </w:tcPr>
          <w:p w14:paraId="1996BB3B" w14:textId="77777777" w:rsidR="00922276" w:rsidRPr="008D4CD6" w:rsidRDefault="00F83889" w:rsidP="006A1451">
            <w:pPr>
              <w:jc w:val="center"/>
            </w:pPr>
            <w:r w:rsidRPr="008D4CD6">
              <w:t>=</w:t>
            </w:r>
          </w:p>
        </w:tc>
        <w:tc>
          <w:tcPr>
            <w:tcW w:w="4070" w:type="pct"/>
            <w:tcBorders>
              <w:bottom w:val="single" w:sz="4" w:space="0" w:color="auto"/>
            </w:tcBorders>
            <w:vAlign w:val="center"/>
          </w:tcPr>
          <w:p w14:paraId="1996BB3C" w14:textId="00A18511" w:rsidR="00922276" w:rsidRPr="008D4CD6" w:rsidRDefault="00596A12" w:rsidP="006A1451">
            <w:pPr>
              <w:jc w:val="center"/>
            </w:pPr>
            <w:r w:rsidRPr="008D4CD6">
              <w:rPr>
                <w:b/>
                <w:bCs/>
              </w:rPr>
              <w:t xml:space="preserve">Telesná hmotnosť </w:t>
            </w:r>
            <w:r w:rsidR="00F83889" w:rsidRPr="008D4CD6">
              <w:t xml:space="preserve">(kg) × </w:t>
            </w:r>
            <w:r w:rsidRPr="008D4CD6">
              <w:rPr>
                <w:b/>
                <w:bCs/>
              </w:rPr>
              <w:t>dávka</w:t>
            </w:r>
            <w:r w:rsidR="00F83889" w:rsidRPr="008D4CD6">
              <w:t xml:space="preserve"> (</w:t>
            </w:r>
            <w:r w:rsidR="00F83889" w:rsidRPr="008D4CD6">
              <w:rPr>
                <w:b/>
                <w:bCs/>
              </w:rPr>
              <w:t>4</w:t>
            </w:r>
            <w:r w:rsidR="00F83889" w:rsidRPr="008D4CD6">
              <w:t xml:space="preserve"> mg/kg </w:t>
            </w:r>
            <w:r w:rsidR="009B6A04" w:rsidRPr="008D4CD6">
              <w:t xml:space="preserve">– úvodná alebo </w:t>
            </w:r>
            <w:r w:rsidR="009B6A04" w:rsidRPr="008D4CD6">
              <w:rPr>
                <w:b/>
                <w:bCs/>
              </w:rPr>
              <w:t xml:space="preserve">2 </w:t>
            </w:r>
            <w:r w:rsidR="009B6A04" w:rsidRPr="008D4CD6">
              <w:t>mg/kg - udržiavacia</w:t>
            </w:r>
            <w:r w:rsidR="00F83889" w:rsidRPr="008D4CD6">
              <w:t>)</w:t>
            </w:r>
          </w:p>
        </w:tc>
      </w:tr>
      <w:tr w:rsidR="00762991" w:rsidRPr="008D4CD6" w14:paraId="1996BB41" w14:textId="77777777" w:rsidTr="00A174F8">
        <w:trPr>
          <w:jc w:val="center"/>
        </w:trPr>
        <w:tc>
          <w:tcPr>
            <w:tcW w:w="760" w:type="pct"/>
            <w:vMerge/>
            <w:vAlign w:val="center"/>
          </w:tcPr>
          <w:p w14:paraId="1996BB3E" w14:textId="77777777" w:rsidR="00922276" w:rsidRPr="008D4CD6" w:rsidRDefault="00922276" w:rsidP="006A1451">
            <w:pPr>
              <w:jc w:val="center"/>
            </w:pPr>
          </w:p>
        </w:tc>
        <w:tc>
          <w:tcPr>
            <w:tcW w:w="170" w:type="pct"/>
            <w:vMerge/>
            <w:vAlign w:val="center"/>
          </w:tcPr>
          <w:p w14:paraId="1996BB3F" w14:textId="77777777" w:rsidR="00922276" w:rsidRPr="008D4CD6" w:rsidRDefault="00922276" w:rsidP="006A1451">
            <w:pPr>
              <w:jc w:val="center"/>
            </w:pPr>
          </w:p>
        </w:tc>
        <w:tc>
          <w:tcPr>
            <w:tcW w:w="4070" w:type="pct"/>
            <w:tcBorders>
              <w:top w:val="single" w:sz="4" w:space="0" w:color="auto"/>
            </w:tcBorders>
            <w:vAlign w:val="center"/>
          </w:tcPr>
          <w:p w14:paraId="1996BB40" w14:textId="1C6DA018" w:rsidR="00922276" w:rsidRPr="008D4CD6" w:rsidRDefault="00F83889" w:rsidP="006A1451">
            <w:pPr>
              <w:jc w:val="center"/>
            </w:pPr>
            <w:r w:rsidRPr="008D4CD6">
              <w:rPr>
                <w:b/>
                <w:bCs/>
              </w:rPr>
              <w:t>21</w:t>
            </w:r>
            <w:r w:rsidRPr="008D4CD6">
              <w:t xml:space="preserve"> (mg/</w:t>
            </w:r>
            <w:r w:rsidR="00DC32D5" w:rsidRPr="008D4CD6">
              <w:t>ml</w:t>
            </w:r>
            <w:r w:rsidRPr="008D4CD6">
              <w:t xml:space="preserve">, </w:t>
            </w:r>
            <w:r w:rsidR="009B6A04" w:rsidRPr="008D4CD6">
              <w:t>koncentrácia rekonštituovaného roztoku</w:t>
            </w:r>
            <w:r w:rsidRPr="008D4CD6">
              <w:t>)</w:t>
            </w:r>
          </w:p>
        </w:tc>
      </w:tr>
    </w:tbl>
    <w:p w14:paraId="1996BB42" w14:textId="77777777" w:rsidR="00922276" w:rsidRPr="008D4CD6" w:rsidRDefault="00922276" w:rsidP="006A1451"/>
    <w:p w14:paraId="1996BB43" w14:textId="2D6BB6C7" w:rsidR="00F43F10" w:rsidRPr="008D4CD6" w:rsidRDefault="009B6A04" w:rsidP="006A1451">
      <w:pPr>
        <w:pStyle w:val="BodyText"/>
        <w:numPr>
          <w:ilvl w:val="0"/>
          <w:numId w:val="55"/>
        </w:numPr>
        <w:tabs>
          <w:tab w:val="left" w:pos="1260"/>
        </w:tabs>
        <w:ind w:left="562" w:hanging="562"/>
      </w:pPr>
      <w:r w:rsidRPr="008D4CD6">
        <w:t>na základe úvodnej dávky 8 mg trastuzumabu/kg telesnej hmotnosti alebo následnej dávky 6</w:t>
      </w:r>
      <w:r w:rsidR="00B86403" w:rsidRPr="008D4CD6">
        <w:t> </w:t>
      </w:r>
      <w:r w:rsidRPr="008D4CD6">
        <w:t>mg/kg telesnej hmotnosti podanej každé tri týždne pomocou nasledujúceho vzorca</w:t>
      </w:r>
      <w:r w:rsidR="00F83889" w:rsidRPr="008D4CD6">
        <w:t>:</w:t>
      </w:r>
    </w:p>
    <w:p w14:paraId="1996BB44" w14:textId="77777777" w:rsidR="00E71B9B" w:rsidRPr="008D4CD6" w:rsidRDefault="00E71B9B" w:rsidP="006A1451">
      <w:pPr>
        <w:pStyle w:val="BodyText"/>
        <w:tabs>
          <w:tab w:val="left" w:pos="1260"/>
        </w:tabs>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379"/>
        <w:gridCol w:w="308"/>
        <w:gridCol w:w="7384"/>
      </w:tblGrid>
      <w:tr w:rsidR="00762991" w:rsidRPr="008D4CD6" w14:paraId="1996BB48" w14:textId="77777777" w:rsidTr="00A174F8">
        <w:trPr>
          <w:jc w:val="center"/>
        </w:trPr>
        <w:tc>
          <w:tcPr>
            <w:tcW w:w="760" w:type="pct"/>
            <w:vMerge w:val="restart"/>
            <w:vAlign w:val="center"/>
          </w:tcPr>
          <w:p w14:paraId="1996BB45" w14:textId="34A36EE5" w:rsidR="00922276" w:rsidRPr="008D4CD6" w:rsidRDefault="00596A12" w:rsidP="006A1451">
            <w:pPr>
              <w:jc w:val="center"/>
            </w:pPr>
            <w:r w:rsidRPr="008D4CD6">
              <w:rPr>
                <w:b/>
                <w:bCs/>
              </w:rPr>
              <w:t>Objem</w:t>
            </w:r>
            <w:r w:rsidR="00F83889" w:rsidRPr="008D4CD6">
              <w:t xml:space="preserve"> (</w:t>
            </w:r>
            <w:r w:rsidR="00DC32D5" w:rsidRPr="008D4CD6">
              <w:t>ml</w:t>
            </w:r>
            <w:r w:rsidR="00F83889" w:rsidRPr="008D4CD6">
              <w:t>)</w:t>
            </w:r>
          </w:p>
        </w:tc>
        <w:tc>
          <w:tcPr>
            <w:tcW w:w="170" w:type="pct"/>
            <w:vMerge w:val="restart"/>
            <w:vAlign w:val="center"/>
          </w:tcPr>
          <w:p w14:paraId="1996BB46" w14:textId="77777777" w:rsidR="00922276" w:rsidRPr="008D4CD6" w:rsidRDefault="00F83889" w:rsidP="006A1451">
            <w:pPr>
              <w:jc w:val="center"/>
            </w:pPr>
            <w:r w:rsidRPr="008D4CD6">
              <w:t>=</w:t>
            </w:r>
          </w:p>
        </w:tc>
        <w:tc>
          <w:tcPr>
            <w:tcW w:w="4070" w:type="pct"/>
            <w:tcBorders>
              <w:bottom w:val="single" w:sz="4" w:space="0" w:color="auto"/>
            </w:tcBorders>
            <w:vAlign w:val="center"/>
          </w:tcPr>
          <w:p w14:paraId="1996BB47" w14:textId="067F13CE" w:rsidR="00922276" w:rsidRPr="008D4CD6" w:rsidRDefault="00596A12" w:rsidP="006A1451">
            <w:pPr>
              <w:jc w:val="center"/>
            </w:pPr>
            <w:r w:rsidRPr="008D4CD6">
              <w:rPr>
                <w:b/>
                <w:bCs/>
              </w:rPr>
              <w:t xml:space="preserve">Telesná hmotnosť </w:t>
            </w:r>
            <w:r w:rsidR="00F83889" w:rsidRPr="008D4CD6">
              <w:t xml:space="preserve">(kg) × </w:t>
            </w:r>
            <w:r w:rsidRPr="008D4CD6">
              <w:rPr>
                <w:b/>
                <w:bCs/>
              </w:rPr>
              <w:t>dávka</w:t>
            </w:r>
            <w:r w:rsidR="00F83889" w:rsidRPr="008D4CD6">
              <w:t xml:space="preserve"> (</w:t>
            </w:r>
            <w:r w:rsidR="00F83889" w:rsidRPr="008D4CD6">
              <w:rPr>
                <w:b/>
                <w:bCs/>
              </w:rPr>
              <w:t>8</w:t>
            </w:r>
            <w:r w:rsidR="00F83889" w:rsidRPr="008D4CD6">
              <w:t xml:space="preserve"> mg/kg </w:t>
            </w:r>
            <w:r w:rsidR="00816758" w:rsidRPr="008D4CD6">
              <w:t xml:space="preserve">– úvodná alebo </w:t>
            </w:r>
            <w:r w:rsidR="00816758" w:rsidRPr="008D4CD6">
              <w:rPr>
                <w:b/>
                <w:bCs/>
              </w:rPr>
              <w:t>6</w:t>
            </w:r>
            <w:r w:rsidR="00816758" w:rsidRPr="008D4CD6">
              <w:t xml:space="preserve"> mg/kg - udržiavacia</w:t>
            </w:r>
            <w:r w:rsidR="00F83889" w:rsidRPr="008D4CD6">
              <w:t>)</w:t>
            </w:r>
          </w:p>
        </w:tc>
      </w:tr>
      <w:tr w:rsidR="00762991" w:rsidRPr="008D4CD6" w14:paraId="1996BB4C" w14:textId="77777777" w:rsidTr="00A174F8">
        <w:trPr>
          <w:jc w:val="center"/>
        </w:trPr>
        <w:tc>
          <w:tcPr>
            <w:tcW w:w="760" w:type="pct"/>
            <w:vMerge/>
            <w:vAlign w:val="center"/>
          </w:tcPr>
          <w:p w14:paraId="1996BB49" w14:textId="77777777" w:rsidR="00922276" w:rsidRPr="008D4CD6" w:rsidRDefault="00922276" w:rsidP="006A1451">
            <w:pPr>
              <w:jc w:val="center"/>
            </w:pPr>
          </w:p>
        </w:tc>
        <w:tc>
          <w:tcPr>
            <w:tcW w:w="170" w:type="pct"/>
            <w:vMerge/>
            <w:vAlign w:val="center"/>
          </w:tcPr>
          <w:p w14:paraId="1996BB4A" w14:textId="77777777" w:rsidR="00922276" w:rsidRPr="008D4CD6" w:rsidRDefault="00922276" w:rsidP="006A1451">
            <w:pPr>
              <w:jc w:val="center"/>
            </w:pPr>
          </w:p>
        </w:tc>
        <w:tc>
          <w:tcPr>
            <w:tcW w:w="4070" w:type="pct"/>
            <w:tcBorders>
              <w:top w:val="single" w:sz="4" w:space="0" w:color="auto"/>
            </w:tcBorders>
            <w:vAlign w:val="center"/>
          </w:tcPr>
          <w:p w14:paraId="1996BB4B" w14:textId="7CE2072D" w:rsidR="00922276" w:rsidRPr="008D4CD6" w:rsidRDefault="00F83889" w:rsidP="006A1451">
            <w:pPr>
              <w:jc w:val="center"/>
            </w:pPr>
            <w:r w:rsidRPr="008D4CD6">
              <w:rPr>
                <w:b/>
                <w:bCs/>
              </w:rPr>
              <w:t>21</w:t>
            </w:r>
            <w:r w:rsidRPr="008D4CD6">
              <w:t xml:space="preserve"> (mg/</w:t>
            </w:r>
            <w:r w:rsidR="00DC32D5" w:rsidRPr="008D4CD6">
              <w:t>ml</w:t>
            </w:r>
            <w:r w:rsidRPr="008D4CD6">
              <w:t xml:space="preserve">, </w:t>
            </w:r>
            <w:r w:rsidR="009B6A04" w:rsidRPr="008D4CD6">
              <w:t>koncentrácia rekonštituovaného roztoku</w:t>
            </w:r>
            <w:r w:rsidRPr="008D4CD6">
              <w:t>)</w:t>
            </w:r>
          </w:p>
        </w:tc>
      </w:tr>
    </w:tbl>
    <w:p w14:paraId="1996BB4D" w14:textId="77777777" w:rsidR="00922276" w:rsidRPr="008D4CD6" w:rsidRDefault="00922276" w:rsidP="006A1451">
      <w:pPr>
        <w:pStyle w:val="BodyText"/>
        <w:tabs>
          <w:tab w:val="left" w:pos="1260"/>
        </w:tabs>
      </w:pPr>
    </w:p>
    <w:p w14:paraId="1996BB4E" w14:textId="2CAFE85F" w:rsidR="00F43F10" w:rsidRPr="00B97ABA" w:rsidRDefault="00123FEF" w:rsidP="006A1451">
      <w:pPr>
        <w:pStyle w:val="BodyText"/>
        <w:ind w:hanging="1"/>
      </w:pPr>
      <w:r w:rsidRPr="008D4CD6">
        <w:t xml:space="preserve">Príslušné množstvo roztoku sa má natiahnuť z injekčnej liekovky za použitia sterilnej ihly a injekčnej striekačky a pridať do polypropylénového infúzneho vaku s obsahom 250 </w:t>
      </w:r>
      <w:r w:rsidR="00DC32D5" w:rsidRPr="008D4CD6">
        <w:t xml:space="preserve">ml </w:t>
      </w:r>
      <w:r w:rsidRPr="008D4CD6">
        <w:t>0,9% roztoku chloridu sodného. Nepoužívajte roztoky s obsahom glukózy. Vak zľahka prevracajte, aby sa roztok premiešal a nedošlo pritom k speneniu. Parenterálne roztoky sa musia pred podaním skontrolovať voľným okom, či neobsahujú nejaké častice a či nedošlo k zmene sfarbenia</w:t>
      </w:r>
      <w:r w:rsidR="00F83889" w:rsidRPr="008D4CD6">
        <w:t xml:space="preserve">. </w:t>
      </w:r>
      <w:r w:rsidR="00F7169A" w:rsidRPr="008D4CD6">
        <w:t>Po príprave sa má infúzia okamžite podať. Ak sa liek zriedi za aseptických podmienok, môže sa uchovávať počas 24 hodín pri teplote neprevyšujúcej 30 °C</w:t>
      </w:r>
      <w:r w:rsidR="00506FC4" w:rsidRPr="008D4CD6">
        <w:t>.</w:t>
      </w:r>
    </w:p>
    <w:sectPr w:rsidR="00F43F10" w:rsidRPr="00B97ABA" w:rsidSect="00BE534E">
      <w:footerReference w:type="default" r:id="rId14"/>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80DC" w14:textId="77777777" w:rsidR="00164FAF" w:rsidRPr="00C42BD3" w:rsidRDefault="00164FAF">
      <w:r w:rsidRPr="00C42BD3">
        <w:separator/>
      </w:r>
    </w:p>
  </w:endnote>
  <w:endnote w:type="continuationSeparator" w:id="0">
    <w:p w14:paraId="4CCAAB69" w14:textId="77777777" w:rsidR="00164FAF" w:rsidRPr="00C42BD3" w:rsidRDefault="00164FAF">
      <w:r w:rsidRPr="00C42BD3">
        <w:continuationSeparator/>
      </w:r>
    </w:p>
  </w:endnote>
  <w:endnote w:type="continuationNotice" w:id="1">
    <w:p w14:paraId="3520018E" w14:textId="77777777" w:rsidR="00164FAF" w:rsidRPr="00C42BD3" w:rsidRDefault="00164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855346524"/>
      <w:docPartObj>
        <w:docPartGallery w:val="Page Numbers (Bottom of Page)"/>
        <w:docPartUnique/>
      </w:docPartObj>
    </w:sdtPr>
    <w:sdtEndPr>
      <w:rPr>
        <w:sz w:val="16"/>
        <w:szCs w:val="16"/>
      </w:rPr>
    </w:sdtEndPr>
    <w:sdtContent>
      <w:p w14:paraId="1996BB6F" w14:textId="77777777" w:rsidR="000224D2" w:rsidRPr="00C42BD3" w:rsidRDefault="00F83889" w:rsidP="00A61BB5">
        <w:pPr>
          <w:pStyle w:val="Footer"/>
          <w:jc w:val="center"/>
          <w:rPr>
            <w:rFonts w:ascii="Arial" w:hAnsi="Arial" w:cs="Arial"/>
            <w:sz w:val="16"/>
            <w:szCs w:val="16"/>
          </w:rPr>
        </w:pPr>
        <w:r w:rsidRPr="00C42BD3">
          <w:rPr>
            <w:rFonts w:ascii="Arial" w:hAnsi="Arial" w:cs="Arial"/>
            <w:sz w:val="16"/>
            <w:szCs w:val="16"/>
          </w:rPr>
          <w:fldChar w:fldCharType="begin"/>
        </w:r>
        <w:r w:rsidRPr="00C42BD3">
          <w:rPr>
            <w:rFonts w:ascii="Arial" w:hAnsi="Arial" w:cs="Arial"/>
            <w:sz w:val="16"/>
            <w:szCs w:val="16"/>
          </w:rPr>
          <w:instrText xml:space="preserve"> PAGE   \* MERGEFORMAT </w:instrText>
        </w:r>
        <w:r w:rsidRPr="00C42BD3">
          <w:rPr>
            <w:rFonts w:ascii="Arial" w:hAnsi="Arial" w:cs="Arial"/>
            <w:sz w:val="16"/>
            <w:szCs w:val="16"/>
          </w:rPr>
          <w:fldChar w:fldCharType="separate"/>
        </w:r>
        <w:r w:rsidRPr="00C42BD3">
          <w:rPr>
            <w:rFonts w:ascii="Arial" w:hAnsi="Arial" w:cs="Arial"/>
            <w:sz w:val="16"/>
            <w:szCs w:val="16"/>
          </w:rPr>
          <w:t>5</w:t>
        </w:r>
        <w:r w:rsidRPr="00C42BD3">
          <w:rPr>
            <w:rFonts w:ascii="Arial" w:hAnsi="Arial" w:cs="Arial"/>
            <w:sz w:val="16"/>
            <w:szCs w:val="16"/>
          </w:rPr>
          <w:t>1</w:t>
        </w:r>
        <w:r w:rsidRPr="00C42BD3">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15EE" w14:textId="77777777" w:rsidR="00164FAF" w:rsidRPr="00C42BD3" w:rsidRDefault="00164FAF">
      <w:r w:rsidRPr="00C42BD3">
        <w:separator/>
      </w:r>
    </w:p>
  </w:footnote>
  <w:footnote w:type="continuationSeparator" w:id="0">
    <w:p w14:paraId="531EFB42" w14:textId="77777777" w:rsidR="00164FAF" w:rsidRPr="00C42BD3" w:rsidRDefault="00164FAF">
      <w:r w:rsidRPr="00C42BD3">
        <w:continuationSeparator/>
      </w:r>
    </w:p>
  </w:footnote>
  <w:footnote w:type="continuationNotice" w:id="1">
    <w:p w14:paraId="3AD9B731" w14:textId="77777777" w:rsidR="00164FAF" w:rsidRPr="00C42BD3" w:rsidRDefault="00164F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359"/>
    <w:multiLevelType w:val="multilevel"/>
    <w:tmpl w:val="E0E2DCF4"/>
    <w:lvl w:ilvl="0">
      <w:start w:val="5"/>
      <w:numFmt w:val="decimal"/>
      <w:lvlText w:val="%1"/>
      <w:lvlJc w:val="left"/>
      <w:pPr>
        <w:ind w:left="1106" w:hanging="567"/>
      </w:pPr>
      <w:rPr>
        <w:rFonts w:hint="default"/>
      </w:rPr>
    </w:lvl>
    <w:lvl w:ilvl="1">
      <w:start w:val="2"/>
      <w:numFmt w:val="decimal"/>
      <w:lvlText w:val="%1.%2"/>
      <w:lvlJc w:val="left"/>
      <w:pPr>
        <w:ind w:left="1106"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 w15:restartNumberingAfterBreak="0">
    <w:nsid w:val="05C91D3E"/>
    <w:multiLevelType w:val="hybridMultilevel"/>
    <w:tmpl w:val="1A3A6556"/>
    <w:lvl w:ilvl="0" w:tplc="439074CC">
      <w:start w:val="1"/>
      <w:numFmt w:val="bullet"/>
      <w:lvlText w:val=""/>
      <w:lvlJc w:val="left"/>
      <w:pPr>
        <w:ind w:left="361" w:hanging="360"/>
      </w:pPr>
      <w:rPr>
        <w:rFonts w:ascii="Symbol" w:hAnsi="Symbol" w:hint="default"/>
      </w:rPr>
    </w:lvl>
    <w:lvl w:ilvl="1" w:tplc="4D285E44" w:tentative="1">
      <w:start w:val="1"/>
      <w:numFmt w:val="bullet"/>
      <w:lvlText w:val="o"/>
      <w:lvlJc w:val="left"/>
      <w:pPr>
        <w:ind w:left="1081" w:hanging="360"/>
      </w:pPr>
      <w:rPr>
        <w:rFonts w:ascii="Courier New" w:hAnsi="Courier New" w:cs="Courier New" w:hint="default"/>
      </w:rPr>
    </w:lvl>
    <w:lvl w:ilvl="2" w:tplc="DAE4E25A" w:tentative="1">
      <w:start w:val="1"/>
      <w:numFmt w:val="bullet"/>
      <w:lvlText w:val=""/>
      <w:lvlJc w:val="left"/>
      <w:pPr>
        <w:ind w:left="1801" w:hanging="360"/>
      </w:pPr>
      <w:rPr>
        <w:rFonts w:ascii="Wingdings" w:hAnsi="Wingdings" w:hint="default"/>
      </w:rPr>
    </w:lvl>
    <w:lvl w:ilvl="3" w:tplc="49B047F0" w:tentative="1">
      <w:start w:val="1"/>
      <w:numFmt w:val="bullet"/>
      <w:lvlText w:val=""/>
      <w:lvlJc w:val="left"/>
      <w:pPr>
        <w:ind w:left="2521" w:hanging="360"/>
      </w:pPr>
      <w:rPr>
        <w:rFonts w:ascii="Symbol" w:hAnsi="Symbol" w:hint="default"/>
      </w:rPr>
    </w:lvl>
    <w:lvl w:ilvl="4" w:tplc="25B4CA62" w:tentative="1">
      <w:start w:val="1"/>
      <w:numFmt w:val="bullet"/>
      <w:lvlText w:val="o"/>
      <w:lvlJc w:val="left"/>
      <w:pPr>
        <w:ind w:left="3241" w:hanging="360"/>
      </w:pPr>
      <w:rPr>
        <w:rFonts w:ascii="Courier New" w:hAnsi="Courier New" w:cs="Courier New" w:hint="default"/>
      </w:rPr>
    </w:lvl>
    <w:lvl w:ilvl="5" w:tplc="AE162CEA" w:tentative="1">
      <w:start w:val="1"/>
      <w:numFmt w:val="bullet"/>
      <w:lvlText w:val=""/>
      <w:lvlJc w:val="left"/>
      <w:pPr>
        <w:ind w:left="3961" w:hanging="360"/>
      </w:pPr>
      <w:rPr>
        <w:rFonts w:ascii="Wingdings" w:hAnsi="Wingdings" w:hint="default"/>
      </w:rPr>
    </w:lvl>
    <w:lvl w:ilvl="6" w:tplc="64F6A454" w:tentative="1">
      <w:start w:val="1"/>
      <w:numFmt w:val="bullet"/>
      <w:lvlText w:val=""/>
      <w:lvlJc w:val="left"/>
      <w:pPr>
        <w:ind w:left="4681" w:hanging="360"/>
      </w:pPr>
      <w:rPr>
        <w:rFonts w:ascii="Symbol" w:hAnsi="Symbol" w:hint="default"/>
      </w:rPr>
    </w:lvl>
    <w:lvl w:ilvl="7" w:tplc="A434E886" w:tentative="1">
      <w:start w:val="1"/>
      <w:numFmt w:val="bullet"/>
      <w:lvlText w:val="o"/>
      <w:lvlJc w:val="left"/>
      <w:pPr>
        <w:ind w:left="5401" w:hanging="360"/>
      </w:pPr>
      <w:rPr>
        <w:rFonts w:ascii="Courier New" w:hAnsi="Courier New" w:cs="Courier New" w:hint="default"/>
      </w:rPr>
    </w:lvl>
    <w:lvl w:ilvl="8" w:tplc="F474A1CA" w:tentative="1">
      <w:start w:val="1"/>
      <w:numFmt w:val="bullet"/>
      <w:lvlText w:val=""/>
      <w:lvlJc w:val="left"/>
      <w:pPr>
        <w:ind w:left="6121" w:hanging="360"/>
      </w:pPr>
      <w:rPr>
        <w:rFonts w:ascii="Wingdings" w:hAnsi="Wingdings" w:hint="default"/>
      </w:rPr>
    </w:lvl>
  </w:abstractNum>
  <w:abstractNum w:abstractNumId="2" w15:restartNumberingAfterBreak="0">
    <w:nsid w:val="06B16953"/>
    <w:multiLevelType w:val="hybridMultilevel"/>
    <w:tmpl w:val="B39E654E"/>
    <w:lvl w:ilvl="0" w:tplc="075EEFDA">
      <w:start w:val="1"/>
      <w:numFmt w:val="bullet"/>
      <w:lvlText w:val=""/>
      <w:lvlJc w:val="left"/>
      <w:pPr>
        <w:ind w:left="720" w:hanging="360"/>
      </w:pPr>
      <w:rPr>
        <w:rFonts w:ascii="Symbol" w:hAnsi="Symbol" w:hint="default"/>
      </w:rPr>
    </w:lvl>
    <w:lvl w:ilvl="1" w:tplc="3BD848F2" w:tentative="1">
      <w:start w:val="1"/>
      <w:numFmt w:val="bullet"/>
      <w:lvlText w:val="o"/>
      <w:lvlJc w:val="left"/>
      <w:pPr>
        <w:ind w:left="1440" w:hanging="360"/>
      </w:pPr>
      <w:rPr>
        <w:rFonts w:ascii="Courier New" w:hAnsi="Courier New" w:cs="Courier New" w:hint="default"/>
      </w:rPr>
    </w:lvl>
    <w:lvl w:ilvl="2" w:tplc="FAECEDF4" w:tentative="1">
      <w:start w:val="1"/>
      <w:numFmt w:val="bullet"/>
      <w:lvlText w:val=""/>
      <w:lvlJc w:val="left"/>
      <w:pPr>
        <w:ind w:left="2160" w:hanging="360"/>
      </w:pPr>
      <w:rPr>
        <w:rFonts w:ascii="Wingdings" w:hAnsi="Wingdings" w:hint="default"/>
      </w:rPr>
    </w:lvl>
    <w:lvl w:ilvl="3" w:tplc="473C4D0A" w:tentative="1">
      <w:start w:val="1"/>
      <w:numFmt w:val="bullet"/>
      <w:lvlText w:val=""/>
      <w:lvlJc w:val="left"/>
      <w:pPr>
        <w:ind w:left="2880" w:hanging="360"/>
      </w:pPr>
      <w:rPr>
        <w:rFonts w:ascii="Symbol" w:hAnsi="Symbol" w:hint="default"/>
      </w:rPr>
    </w:lvl>
    <w:lvl w:ilvl="4" w:tplc="EF94A9DA" w:tentative="1">
      <w:start w:val="1"/>
      <w:numFmt w:val="bullet"/>
      <w:lvlText w:val="o"/>
      <w:lvlJc w:val="left"/>
      <w:pPr>
        <w:ind w:left="3600" w:hanging="360"/>
      </w:pPr>
      <w:rPr>
        <w:rFonts w:ascii="Courier New" w:hAnsi="Courier New" w:cs="Courier New" w:hint="default"/>
      </w:rPr>
    </w:lvl>
    <w:lvl w:ilvl="5" w:tplc="C41CEF6A" w:tentative="1">
      <w:start w:val="1"/>
      <w:numFmt w:val="bullet"/>
      <w:lvlText w:val=""/>
      <w:lvlJc w:val="left"/>
      <w:pPr>
        <w:ind w:left="4320" w:hanging="360"/>
      </w:pPr>
      <w:rPr>
        <w:rFonts w:ascii="Wingdings" w:hAnsi="Wingdings" w:hint="default"/>
      </w:rPr>
    </w:lvl>
    <w:lvl w:ilvl="6" w:tplc="50682316" w:tentative="1">
      <w:start w:val="1"/>
      <w:numFmt w:val="bullet"/>
      <w:lvlText w:val=""/>
      <w:lvlJc w:val="left"/>
      <w:pPr>
        <w:ind w:left="5040" w:hanging="360"/>
      </w:pPr>
      <w:rPr>
        <w:rFonts w:ascii="Symbol" w:hAnsi="Symbol" w:hint="default"/>
      </w:rPr>
    </w:lvl>
    <w:lvl w:ilvl="7" w:tplc="837CD2C4" w:tentative="1">
      <w:start w:val="1"/>
      <w:numFmt w:val="bullet"/>
      <w:lvlText w:val="o"/>
      <w:lvlJc w:val="left"/>
      <w:pPr>
        <w:ind w:left="5760" w:hanging="360"/>
      </w:pPr>
      <w:rPr>
        <w:rFonts w:ascii="Courier New" w:hAnsi="Courier New" w:cs="Courier New" w:hint="default"/>
      </w:rPr>
    </w:lvl>
    <w:lvl w:ilvl="8" w:tplc="2E18B438"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B2ACF5E0">
      <w:start w:val="1"/>
      <w:numFmt w:val="bullet"/>
      <w:lvlText w:val=""/>
      <w:lvlJc w:val="left"/>
      <w:pPr>
        <w:tabs>
          <w:tab w:val="num" w:pos="720"/>
        </w:tabs>
        <w:ind w:left="720" w:hanging="360"/>
      </w:pPr>
      <w:rPr>
        <w:rFonts w:ascii="Symbol" w:hAnsi="Symbol" w:hint="default"/>
      </w:rPr>
    </w:lvl>
    <w:lvl w:ilvl="1" w:tplc="354ADDA6" w:tentative="1">
      <w:start w:val="1"/>
      <w:numFmt w:val="bullet"/>
      <w:lvlText w:val="o"/>
      <w:lvlJc w:val="left"/>
      <w:pPr>
        <w:tabs>
          <w:tab w:val="num" w:pos="1440"/>
        </w:tabs>
        <w:ind w:left="1440" w:hanging="360"/>
      </w:pPr>
      <w:rPr>
        <w:rFonts w:ascii="Courier New" w:hAnsi="Courier New" w:cs="Courier New" w:hint="default"/>
      </w:rPr>
    </w:lvl>
    <w:lvl w:ilvl="2" w:tplc="E83A808C" w:tentative="1">
      <w:start w:val="1"/>
      <w:numFmt w:val="bullet"/>
      <w:lvlText w:val=""/>
      <w:lvlJc w:val="left"/>
      <w:pPr>
        <w:tabs>
          <w:tab w:val="num" w:pos="2160"/>
        </w:tabs>
        <w:ind w:left="2160" w:hanging="360"/>
      </w:pPr>
      <w:rPr>
        <w:rFonts w:ascii="Wingdings" w:hAnsi="Wingdings" w:hint="default"/>
      </w:rPr>
    </w:lvl>
    <w:lvl w:ilvl="3" w:tplc="DB4A5DEA" w:tentative="1">
      <w:start w:val="1"/>
      <w:numFmt w:val="bullet"/>
      <w:lvlText w:val=""/>
      <w:lvlJc w:val="left"/>
      <w:pPr>
        <w:tabs>
          <w:tab w:val="num" w:pos="2880"/>
        </w:tabs>
        <w:ind w:left="2880" w:hanging="360"/>
      </w:pPr>
      <w:rPr>
        <w:rFonts w:ascii="Symbol" w:hAnsi="Symbol" w:hint="default"/>
      </w:rPr>
    </w:lvl>
    <w:lvl w:ilvl="4" w:tplc="4972F0C4" w:tentative="1">
      <w:start w:val="1"/>
      <w:numFmt w:val="bullet"/>
      <w:lvlText w:val="o"/>
      <w:lvlJc w:val="left"/>
      <w:pPr>
        <w:tabs>
          <w:tab w:val="num" w:pos="3600"/>
        </w:tabs>
        <w:ind w:left="3600" w:hanging="360"/>
      </w:pPr>
      <w:rPr>
        <w:rFonts w:ascii="Courier New" w:hAnsi="Courier New" w:cs="Courier New" w:hint="default"/>
      </w:rPr>
    </w:lvl>
    <w:lvl w:ilvl="5" w:tplc="4FFABCB8" w:tentative="1">
      <w:start w:val="1"/>
      <w:numFmt w:val="bullet"/>
      <w:lvlText w:val=""/>
      <w:lvlJc w:val="left"/>
      <w:pPr>
        <w:tabs>
          <w:tab w:val="num" w:pos="4320"/>
        </w:tabs>
        <w:ind w:left="4320" w:hanging="360"/>
      </w:pPr>
      <w:rPr>
        <w:rFonts w:ascii="Wingdings" w:hAnsi="Wingdings" w:hint="default"/>
      </w:rPr>
    </w:lvl>
    <w:lvl w:ilvl="6" w:tplc="56D239C2" w:tentative="1">
      <w:start w:val="1"/>
      <w:numFmt w:val="bullet"/>
      <w:lvlText w:val=""/>
      <w:lvlJc w:val="left"/>
      <w:pPr>
        <w:tabs>
          <w:tab w:val="num" w:pos="5040"/>
        </w:tabs>
        <w:ind w:left="5040" w:hanging="360"/>
      </w:pPr>
      <w:rPr>
        <w:rFonts w:ascii="Symbol" w:hAnsi="Symbol" w:hint="default"/>
      </w:rPr>
    </w:lvl>
    <w:lvl w:ilvl="7" w:tplc="562C5F92" w:tentative="1">
      <w:start w:val="1"/>
      <w:numFmt w:val="bullet"/>
      <w:lvlText w:val="o"/>
      <w:lvlJc w:val="left"/>
      <w:pPr>
        <w:tabs>
          <w:tab w:val="num" w:pos="5760"/>
        </w:tabs>
        <w:ind w:left="5760" w:hanging="360"/>
      </w:pPr>
      <w:rPr>
        <w:rFonts w:ascii="Courier New" w:hAnsi="Courier New" w:cs="Courier New" w:hint="default"/>
      </w:rPr>
    </w:lvl>
    <w:lvl w:ilvl="8" w:tplc="C616DA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2145"/>
    <w:multiLevelType w:val="hybridMultilevel"/>
    <w:tmpl w:val="1E249D76"/>
    <w:lvl w:ilvl="0" w:tplc="F8CC729C">
      <w:start w:val="1"/>
      <w:numFmt w:val="upperLetter"/>
      <w:lvlText w:val="%1."/>
      <w:lvlJc w:val="left"/>
      <w:pPr>
        <w:ind w:left="1104" w:hanging="440"/>
      </w:pPr>
      <w:rPr>
        <w:rFonts w:ascii="Times New Roman" w:eastAsia="Times New Roman" w:hAnsi="Times New Roman" w:cs="Times New Roman" w:hint="default"/>
        <w:b/>
        <w:bCs/>
        <w:spacing w:val="-2"/>
        <w:w w:val="100"/>
        <w:sz w:val="22"/>
        <w:szCs w:val="22"/>
      </w:rPr>
    </w:lvl>
    <w:lvl w:ilvl="1" w:tplc="3B72D6AA">
      <w:numFmt w:val="bullet"/>
      <w:lvlText w:val="•"/>
      <w:lvlJc w:val="left"/>
      <w:pPr>
        <w:ind w:left="1974" w:hanging="440"/>
      </w:pPr>
      <w:rPr>
        <w:rFonts w:hint="default"/>
      </w:rPr>
    </w:lvl>
    <w:lvl w:ilvl="2" w:tplc="F47844D2">
      <w:numFmt w:val="bullet"/>
      <w:lvlText w:val="•"/>
      <w:lvlJc w:val="left"/>
      <w:pPr>
        <w:ind w:left="2849" w:hanging="440"/>
      </w:pPr>
      <w:rPr>
        <w:rFonts w:hint="default"/>
      </w:rPr>
    </w:lvl>
    <w:lvl w:ilvl="3" w:tplc="AC561354">
      <w:numFmt w:val="bullet"/>
      <w:lvlText w:val="•"/>
      <w:lvlJc w:val="left"/>
      <w:pPr>
        <w:ind w:left="3723" w:hanging="440"/>
      </w:pPr>
      <w:rPr>
        <w:rFonts w:hint="default"/>
      </w:rPr>
    </w:lvl>
    <w:lvl w:ilvl="4" w:tplc="FF06505A">
      <w:numFmt w:val="bullet"/>
      <w:lvlText w:val="•"/>
      <w:lvlJc w:val="left"/>
      <w:pPr>
        <w:ind w:left="4598" w:hanging="440"/>
      </w:pPr>
      <w:rPr>
        <w:rFonts w:hint="default"/>
      </w:rPr>
    </w:lvl>
    <w:lvl w:ilvl="5" w:tplc="EC6A5E52">
      <w:numFmt w:val="bullet"/>
      <w:lvlText w:val="•"/>
      <w:lvlJc w:val="left"/>
      <w:pPr>
        <w:ind w:left="5473" w:hanging="440"/>
      </w:pPr>
      <w:rPr>
        <w:rFonts w:hint="default"/>
      </w:rPr>
    </w:lvl>
    <w:lvl w:ilvl="6" w:tplc="FD2E5C72">
      <w:numFmt w:val="bullet"/>
      <w:lvlText w:val="•"/>
      <w:lvlJc w:val="left"/>
      <w:pPr>
        <w:ind w:left="6347" w:hanging="440"/>
      </w:pPr>
      <w:rPr>
        <w:rFonts w:hint="default"/>
      </w:rPr>
    </w:lvl>
    <w:lvl w:ilvl="7" w:tplc="E37EF512">
      <w:numFmt w:val="bullet"/>
      <w:lvlText w:val="•"/>
      <w:lvlJc w:val="left"/>
      <w:pPr>
        <w:ind w:left="7222" w:hanging="440"/>
      </w:pPr>
      <w:rPr>
        <w:rFonts w:hint="default"/>
      </w:rPr>
    </w:lvl>
    <w:lvl w:ilvl="8" w:tplc="6B0041E0">
      <w:numFmt w:val="bullet"/>
      <w:lvlText w:val="•"/>
      <w:lvlJc w:val="left"/>
      <w:pPr>
        <w:ind w:left="8097" w:hanging="440"/>
      </w:pPr>
      <w:rPr>
        <w:rFonts w:hint="default"/>
      </w:rPr>
    </w:lvl>
  </w:abstractNum>
  <w:abstractNum w:abstractNumId="5" w15:restartNumberingAfterBreak="0">
    <w:nsid w:val="0CBD5AC5"/>
    <w:multiLevelType w:val="hybridMultilevel"/>
    <w:tmpl w:val="25300D50"/>
    <w:lvl w:ilvl="0" w:tplc="D3FE5994">
      <w:start w:val="1"/>
      <w:numFmt w:val="bullet"/>
      <w:lvlText w:val=""/>
      <w:lvlJc w:val="left"/>
      <w:pPr>
        <w:ind w:left="720" w:hanging="360"/>
      </w:pPr>
      <w:rPr>
        <w:rFonts w:ascii="Symbol" w:hAnsi="Symbol" w:hint="default"/>
      </w:rPr>
    </w:lvl>
    <w:lvl w:ilvl="1" w:tplc="D72C4100" w:tentative="1">
      <w:start w:val="1"/>
      <w:numFmt w:val="bullet"/>
      <w:lvlText w:val="o"/>
      <w:lvlJc w:val="left"/>
      <w:pPr>
        <w:ind w:left="1440" w:hanging="360"/>
      </w:pPr>
      <w:rPr>
        <w:rFonts w:ascii="Courier New" w:hAnsi="Courier New" w:cs="Courier New" w:hint="default"/>
      </w:rPr>
    </w:lvl>
    <w:lvl w:ilvl="2" w:tplc="EFD09B9C" w:tentative="1">
      <w:start w:val="1"/>
      <w:numFmt w:val="bullet"/>
      <w:lvlText w:val=""/>
      <w:lvlJc w:val="left"/>
      <w:pPr>
        <w:ind w:left="2160" w:hanging="360"/>
      </w:pPr>
      <w:rPr>
        <w:rFonts w:ascii="Wingdings" w:hAnsi="Wingdings" w:hint="default"/>
      </w:rPr>
    </w:lvl>
    <w:lvl w:ilvl="3" w:tplc="20666A48" w:tentative="1">
      <w:start w:val="1"/>
      <w:numFmt w:val="bullet"/>
      <w:lvlText w:val=""/>
      <w:lvlJc w:val="left"/>
      <w:pPr>
        <w:ind w:left="2880" w:hanging="360"/>
      </w:pPr>
      <w:rPr>
        <w:rFonts w:ascii="Symbol" w:hAnsi="Symbol" w:hint="default"/>
      </w:rPr>
    </w:lvl>
    <w:lvl w:ilvl="4" w:tplc="D31C6F04" w:tentative="1">
      <w:start w:val="1"/>
      <w:numFmt w:val="bullet"/>
      <w:lvlText w:val="o"/>
      <w:lvlJc w:val="left"/>
      <w:pPr>
        <w:ind w:left="3600" w:hanging="360"/>
      </w:pPr>
      <w:rPr>
        <w:rFonts w:ascii="Courier New" w:hAnsi="Courier New" w:cs="Courier New" w:hint="default"/>
      </w:rPr>
    </w:lvl>
    <w:lvl w:ilvl="5" w:tplc="6654454C" w:tentative="1">
      <w:start w:val="1"/>
      <w:numFmt w:val="bullet"/>
      <w:lvlText w:val=""/>
      <w:lvlJc w:val="left"/>
      <w:pPr>
        <w:ind w:left="4320" w:hanging="360"/>
      </w:pPr>
      <w:rPr>
        <w:rFonts w:ascii="Wingdings" w:hAnsi="Wingdings" w:hint="default"/>
      </w:rPr>
    </w:lvl>
    <w:lvl w:ilvl="6" w:tplc="E0B0472A" w:tentative="1">
      <w:start w:val="1"/>
      <w:numFmt w:val="bullet"/>
      <w:lvlText w:val=""/>
      <w:lvlJc w:val="left"/>
      <w:pPr>
        <w:ind w:left="5040" w:hanging="360"/>
      </w:pPr>
      <w:rPr>
        <w:rFonts w:ascii="Symbol" w:hAnsi="Symbol" w:hint="default"/>
      </w:rPr>
    </w:lvl>
    <w:lvl w:ilvl="7" w:tplc="A386BE82" w:tentative="1">
      <w:start w:val="1"/>
      <w:numFmt w:val="bullet"/>
      <w:lvlText w:val="o"/>
      <w:lvlJc w:val="left"/>
      <w:pPr>
        <w:ind w:left="5760" w:hanging="360"/>
      </w:pPr>
      <w:rPr>
        <w:rFonts w:ascii="Courier New" w:hAnsi="Courier New" w:cs="Courier New" w:hint="default"/>
      </w:rPr>
    </w:lvl>
    <w:lvl w:ilvl="8" w:tplc="1C5C6928" w:tentative="1">
      <w:start w:val="1"/>
      <w:numFmt w:val="bullet"/>
      <w:lvlText w:val=""/>
      <w:lvlJc w:val="left"/>
      <w:pPr>
        <w:ind w:left="6480" w:hanging="360"/>
      </w:pPr>
      <w:rPr>
        <w:rFonts w:ascii="Wingdings" w:hAnsi="Wingdings" w:hint="default"/>
      </w:rPr>
    </w:lvl>
  </w:abstractNum>
  <w:abstractNum w:abstractNumId="6" w15:restartNumberingAfterBreak="0">
    <w:nsid w:val="0D146382"/>
    <w:multiLevelType w:val="hybridMultilevel"/>
    <w:tmpl w:val="EF7CF20E"/>
    <w:lvl w:ilvl="0" w:tplc="B9AA5590">
      <w:start w:val="1"/>
      <w:numFmt w:val="bullet"/>
      <w:lvlText w:val="-"/>
      <w:lvlJc w:val="left"/>
      <w:pPr>
        <w:ind w:left="720" w:hanging="360"/>
      </w:pPr>
      <w:rPr>
        <w:rFonts w:hint="default"/>
      </w:rPr>
    </w:lvl>
    <w:lvl w:ilvl="1" w:tplc="10F0367C" w:tentative="1">
      <w:start w:val="1"/>
      <w:numFmt w:val="bullet"/>
      <w:lvlText w:val="o"/>
      <w:lvlJc w:val="left"/>
      <w:pPr>
        <w:ind w:left="1440" w:hanging="360"/>
      </w:pPr>
      <w:rPr>
        <w:rFonts w:ascii="Courier New" w:hAnsi="Courier New" w:cs="Courier New" w:hint="default"/>
      </w:rPr>
    </w:lvl>
    <w:lvl w:ilvl="2" w:tplc="A3FEAF6C" w:tentative="1">
      <w:start w:val="1"/>
      <w:numFmt w:val="bullet"/>
      <w:lvlText w:val=""/>
      <w:lvlJc w:val="left"/>
      <w:pPr>
        <w:ind w:left="2160" w:hanging="360"/>
      </w:pPr>
      <w:rPr>
        <w:rFonts w:ascii="Wingdings" w:hAnsi="Wingdings" w:hint="default"/>
      </w:rPr>
    </w:lvl>
    <w:lvl w:ilvl="3" w:tplc="34F6292E" w:tentative="1">
      <w:start w:val="1"/>
      <w:numFmt w:val="bullet"/>
      <w:lvlText w:val=""/>
      <w:lvlJc w:val="left"/>
      <w:pPr>
        <w:ind w:left="2880" w:hanging="360"/>
      </w:pPr>
      <w:rPr>
        <w:rFonts w:ascii="Symbol" w:hAnsi="Symbol" w:hint="default"/>
      </w:rPr>
    </w:lvl>
    <w:lvl w:ilvl="4" w:tplc="4E20B528" w:tentative="1">
      <w:start w:val="1"/>
      <w:numFmt w:val="bullet"/>
      <w:lvlText w:val="o"/>
      <w:lvlJc w:val="left"/>
      <w:pPr>
        <w:ind w:left="3600" w:hanging="360"/>
      </w:pPr>
      <w:rPr>
        <w:rFonts w:ascii="Courier New" w:hAnsi="Courier New" w:cs="Courier New" w:hint="default"/>
      </w:rPr>
    </w:lvl>
    <w:lvl w:ilvl="5" w:tplc="4CA020D6" w:tentative="1">
      <w:start w:val="1"/>
      <w:numFmt w:val="bullet"/>
      <w:lvlText w:val=""/>
      <w:lvlJc w:val="left"/>
      <w:pPr>
        <w:ind w:left="4320" w:hanging="360"/>
      </w:pPr>
      <w:rPr>
        <w:rFonts w:ascii="Wingdings" w:hAnsi="Wingdings" w:hint="default"/>
      </w:rPr>
    </w:lvl>
    <w:lvl w:ilvl="6" w:tplc="0E541018" w:tentative="1">
      <w:start w:val="1"/>
      <w:numFmt w:val="bullet"/>
      <w:lvlText w:val=""/>
      <w:lvlJc w:val="left"/>
      <w:pPr>
        <w:ind w:left="5040" w:hanging="360"/>
      </w:pPr>
      <w:rPr>
        <w:rFonts w:ascii="Symbol" w:hAnsi="Symbol" w:hint="default"/>
      </w:rPr>
    </w:lvl>
    <w:lvl w:ilvl="7" w:tplc="DF04345C" w:tentative="1">
      <w:start w:val="1"/>
      <w:numFmt w:val="bullet"/>
      <w:lvlText w:val="o"/>
      <w:lvlJc w:val="left"/>
      <w:pPr>
        <w:ind w:left="5760" w:hanging="360"/>
      </w:pPr>
      <w:rPr>
        <w:rFonts w:ascii="Courier New" w:hAnsi="Courier New" w:cs="Courier New" w:hint="default"/>
      </w:rPr>
    </w:lvl>
    <w:lvl w:ilvl="8" w:tplc="3C725136" w:tentative="1">
      <w:start w:val="1"/>
      <w:numFmt w:val="bullet"/>
      <w:lvlText w:val=""/>
      <w:lvlJc w:val="left"/>
      <w:pPr>
        <w:ind w:left="6480" w:hanging="360"/>
      </w:pPr>
      <w:rPr>
        <w:rFonts w:ascii="Wingdings" w:hAnsi="Wingdings" w:hint="default"/>
      </w:rPr>
    </w:lvl>
  </w:abstractNum>
  <w:abstractNum w:abstractNumId="7" w15:restartNumberingAfterBreak="0">
    <w:nsid w:val="0E34055C"/>
    <w:multiLevelType w:val="hybridMultilevel"/>
    <w:tmpl w:val="9A2CF3EA"/>
    <w:lvl w:ilvl="0" w:tplc="51940634">
      <w:start w:val="1"/>
      <w:numFmt w:val="bullet"/>
      <w:lvlText w:val=""/>
      <w:lvlJc w:val="left"/>
      <w:pPr>
        <w:ind w:left="720" w:hanging="360"/>
      </w:pPr>
      <w:rPr>
        <w:rFonts w:ascii="Symbol" w:hAnsi="Symbol" w:hint="default"/>
      </w:rPr>
    </w:lvl>
    <w:lvl w:ilvl="1" w:tplc="7186C0F6" w:tentative="1">
      <w:start w:val="1"/>
      <w:numFmt w:val="bullet"/>
      <w:lvlText w:val="o"/>
      <w:lvlJc w:val="left"/>
      <w:pPr>
        <w:ind w:left="1440" w:hanging="360"/>
      </w:pPr>
      <w:rPr>
        <w:rFonts w:ascii="Courier New" w:hAnsi="Courier New" w:cs="Courier New" w:hint="default"/>
      </w:rPr>
    </w:lvl>
    <w:lvl w:ilvl="2" w:tplc="40740286" w:tentative="1">
      <w:start w:val="1"/>
      <w:numFmt w:val="bullet"/>
      <w:lvlText w:val=""/>
      <w:lvlJc w:val="left"/>
      <w:pPr>
        <w:ind w:left="2160" w:hanging="360"/>
      </w:pPr>
      <w:rPr>
        <w:rFonts w:ascii="Wingdings" w:hAnsi="Wingdings" w:hint="default"/>
      </w:rPr>
    </w:lvl>
    <w:lvl w:ilvl="3" w:tplc="107242EE" w:tentative="1">
      <w:start w:val="1"/>
      <w:numFmt w:val="bullet"/>
      <w:lvlText w:val=""/>
      <w:lvlJc w:val="left"/>
      <w:pPr>
        <w:ind w:left="2880" w:hanging="360"/>
      </w:pPr>
      <w:rPr>
        <w:rFonts w:ascii="Symbol" w:hAnsi="Symbol" w:hint="default"/>
      </w:rPr>
    </w:lvl>
    <w:lvl w:ilvl="4" w:tplc="0F826342" w:tentative="1">
      <w:start w:val="1"/>
      <w:numFmt w:val="bullet"/>
      <w:lvlText w:val="o"/>
      <w:lvlJc w:val="left"/>
      <w:pPr>
        <w:ind w:left="3600" w:hanging="360"/>
      </w:pPr>
      <w:rPr>
        <w:rFonts w:ascii="Courier New" w:hAnsi="Courier New" w:cs="Courier New" w:hint="default"/>
      </w:rPr>
    </w:lvl>
    <w:lvl w:ilvl="5" w:tplc="62BC31CE" w:tentative="1">
      <w:start w:val="1"/>
      <w:numFmt w:val="bullet"/>
      <w:lvlText w:val=""/>
      <w:lvlJc w:val="left"/>
      <w:pPr>
        <w:ind w:left="4320" w:hanging="360"/>
      </w:pPr>
      <w:rPr>
        <w:rFonts w:ascii="Wingdings" w:hAnsi="Wingdings" w:hint="default"/>
      </w:rPr>
    </w:lvl>
    <w:lvl w:ilvl="6" w:tplc="07FA7E2A" w:tentative="1">
      <w:start w:val="1"/>
      <w:numFmt w:val="bullet"/>
      <w:lvlText w:val=""/>
      <w:lvlJc w:val="left"/>
      <w:pPr>
        <w:ind w:left="5040" w:hanging="360"/>
      </w:pPr>
      <w:rPr>
        <w:rFonts w:ascii="Symbol" w:hAnsi="Symbol" w:hint="default"/>
      </w:rPr>
    </w:lvl>
    <w:lvl w:ilvl="7" w:tplc="7550D80A" w:tentative="1">
      <w:start w:val="1"/>
      <w:numFmt w:val="bullet"/>
      <w:lvlText w:val="o"/>
      <w:lvlJc w:val="left"/>
      <w:pPr>
        <w:ind w:left="5760" w:hanging="360"/>
      </w:pPr>
      <w:rPr>
        <w:rFonts w:ascii="Courier New" w:hAnsi="Courier New" w:cs="Courier New" w:hint="default"/>
      </w:rPr>
    </w:lvl>
    <w:lvl w:ilvl="8" w:tplc="88EC421C" w:tentative="1">
      <w:start w:val="1"/>
      <w:numFmt w:val="bullet"/>
      <w:lvlText w:val=""/>
      <w:lvlJc w:val="left"/>
      <w:pPr>
        <w:ind w:left="6480" w:hanging="360"/>
      </w:pPr>
      <w:rPr>
        <w:rFonts w:ascii="Wingdings" w:hAnsi="Wingdings" w:hint="default"/>
      </w:rPr>
    </w:lvl>
  </w:abstractNum>
  <w:abstractNum w:abstractNumId="8" w15:restartNumberingAfterBreak="0">
    <w:nsid w:val="0E9352A3"/>
    <w:multiLevelType w:val="hybridMultilevel"/>
    <w:tmpl w:val="FF64598E"/>
    <w:lvl w:ilvl="0" w:tplc="4164EA2A">
      <w:numFmt w:val="bullet"/>
      <w:lvlText w:val="-"/>
      <w:lvlJc w:val="left"/>
      <w:pPr>
        <w:ind w:left="1104" w:hanging="567"/>
      </w:pPr>
      <w:rPr>
        <w:rFonts w:ascii="Times New Roman" w:eastAsia="Times New Roman" w:hAnsi="Times New Roman" w:cs="Times New Roman" w:hint="default"/>
        <w:w w:val="100"/>
        <w:sz w:val="22"/>
        <w:szCs w:val="22"/>
      </w:rPr>
    </w:lvl>
    <w:lvl w:ilvl="1" w:tplc="C994CCC4">
      <w:numFmt w:val="bullet"/>
      <w:lvlText w:val="•"/>
      <w:lvlJc w:val="left"/>
      <w:pPr>
        <w:ind w:left="1974" w:hanging="567"/>
      </w:pPr>
      <w:rPr>
        <w:rFonts w:hint="default"/>
      </w:rPr>
    </w:lvl>
    <w:lvl w:ilvl="2" w:tplc="F40AAB02">
      <w:numFmt w:val="bullet"/>
      <w:lvlText w:val="•"/>
      <w:lvlJc w:val="left"/>
      <w:pPr>
        <w:ind w:left="2849" w:hanging="567"/>
      </w:pPr>
      <w:rPr>
        <w:rFonts w:hint="default"/>
      </w:rPr>
    </w:lvl>
    <w:lvl w:ilvl="3" w:tplc="FE7677AE">
      <w:numFmt w:val="bullet"/>
      <w:lvlText w:val="•"/>
      <w:lvlJc w:val="left"/>
      <w:pPr>
        <w:ind w:left="3723" w:hanging="567"/>
      </w:pPr>
      <w:rPr>
        <w:rFonts w:hint="default"/>
      </w:rPr>
    </w:lvl>
    <w:lvl w:ilvl="4" w:tplc="E5069B22">
      <w:numFmt w:val="bullet"/>
      <w:lvlText w:val="•"/>
      <w:lvlJc w:val="left"/>
      <w:pPr>
        <w:ind w:left="4598" w:hanging="567"/>
      </w:pPr>
      <w:rPr>
        <w:rFonts w:hint="default"/>
      </w:rPr>
    </w:lvl>
    <w:lvl w:ilvl="5" w:tplc="D82CAF80">
      <w:numFmt w:val="bullet"/>
      <w:lvlText w:val="•"/>
      <w:lvlJc w:val="left"/>
      <w:pPr>
        <w:ind w:left="5473" w:hanging="567"/>
      </w:pPr>
      <w:rPr>
        <w:rFonts w:hint="default"/>
      </w:rPr>
    </w:lvl>
    <w:lvl w:ilvl="6" w:tplc="50A41D3C">
      <w:numFmt w:val="bullet"/>
      <w:lvlText w:val="•"/>
      <w:lvlJc w:val="left"/>
      <w:pPr>
        <w:ind w:left="6347" w:hanging="567"/>
      </w:pPr>
      <w:rPr>
        <w:rFonts w:hint="default"/>
      </w:rPr>
    </w:lvl>
    <w:lvl w:ilvl="7" w:tplc="03D20F1C">
      <w:numFmt w:val="bullet"/>
      <w:lvlText w:val="•"/>
      <w:lvlJc w:val="left"/>
      <w:pPr>
        <w:ind w:left="7222" w:hanging="567"/>
      </w:pPr>
      <w:rPr>
        <w:rFonts w:hint="default"/>
      </w:rPr>
    </w:lvl>
    <w:lvl w:ilvl="8" w:tplc="E466B62C">
      <w:numFmt w:val="bullet"/>
      <w:lvlText w:val="•"/>
      <w:lvlJc w:val="left"/>
      <w:pPr>
        <w:ind w:left="8097" w:hanging="567"/>
      </w:pPr>
      <w:rPr>
        <w:rFonts w:hint="default"/>
      </w:rPr>
    </w:lvl>
  </w:abstractNum>
  <w:abstractNum w:abstractNumId="9" w15:restartNumberingAfterBreak="0">
    <w:nsid w:val="0EB61FFE"/>
    <w:multiLevelType w:val="hybridMultilevel"/>
    <w:tmpl w:val="31004368"/>
    <w:lvl w:ilvl="0" w:tplc="287448C0">
      <w:numFmt w:val="bullet"/>
      <w:lvlText w:val="-"/>
      <w:lvlJc w:val="left"/>
      <w:pPr>
        <w:ind w:left="107" w:hanging="142"/>
      </w:pPr>
      <w:rPr>
        <w:rFonts w:ascii="Times New Roman" w:eastAsia="Times New Roman" w:hAnsi="Times New Roman" w:cs="Times New Roman" w:hint="default"/>
        <w:w w:val="100"/>
        <w:sz w:val="22"/>
        <w:szCs w:val="22"/>
      </w:rPr>
    </w:lvl>
    <w:lvl w:ilvl="1" w:tplc="60A8798A">
      <w:numFmt w:val="bullet"/>
      <w:lvlText w:val="•"/>
      <w:lvlJc w:val="left"/>
      <w:pPr>
        <w:ind w:left="393" w:hanging="142"/>
      </w:pPr>
      <w:rPr>
        <w:rFonts w:hint="default"/>
      </w:rPr>
    </w:lvl>
    <w:lvl w:ilvl="2" w:tplc="4036D7BC">
      <w:numFmt w:val="bullet"/>
      <w:lvlText w:val="•"/>
      <w:lvlJc w:val="left"/>
      <w:pPr>
        <w:ind w:left="687" w:hanging="142"/>
      </w:pPr>
      <w:rPr>
        <w:rFonts w:hint="default"/>
      </w:rPr>
    </w:lvl>
    <w:lvl w:ilvl="3" w:tplc="02002D7E">
      <w:numFmt w:val="bullet"/>
      <w:lvlText w:val="•"/>
      <w:lvlJc w:val="left"/>
      <w:pPr>
        <w:ind w:left="981" w:hanging="142"/>
      </w:pPr>
      <w:rPr>
        <w:rFonts w:hint="default"/>
      </w:rPr>
    </w:lvl>
    <w:lvl w:ilvl="4" w:tplc="AD58A90A">
      <w:numFmt w:val="bullet"/>
      <w:lvlText w:val="•"/>
      <w:lvlJc w:val="left"/>
      <w:pPr>
        <w:ind w:left="1275" w:hanging="142"/>
      </w:pPr>
      <w:rPr>
        <w:rFonts w:hint="default"/>
      </w:rPr>
    </w:lvl>
    <w:lvl w:ilvl="5" w:tplc="5010FE66">
      <w:numFmt w:val="bullet"/>
      <w:lvlText w:val="•"/>
      <w:lvlJc w:val="left"/>
      <w:pPr>
        <w:ind w:left="1569" w:hanging="142"/>
      </w:pPr>
      <w:rPr>
        <w:rFonts w:hint="default"/>
      </w:rPr>
    </w:lvl>
    <w:lvl w:ilvl="6" w:tplc="5DAE687A">
      <w:numFmt w:val="bullet"/>
      <w:lvlText w:val="•"/>
      <w:lvlJc w:val="left"/>
      <w:pPr>
        <w:ind w:left="1862" w:hanging="142"/>
      </w:pPr>
      <w:rPr>
        <w:rFonts w:hint="default"/>
      </w:rPr>
    </w:lvl>
    <w:lvl w:ilvl="7" w:tplc="7BA02550">
      <w:numFmt w:val="bullet"/>
      <w:lvlText w:val="•"/>
      <w:lvlJc w:val="left"/>
      <w:pPr>
        <w:ind w:left="2156" w:hanging="142"/>
      </w:pPr>
      <w:rPr>
        <w:rFonts w:hint="default"/>
      </w:rPr>
    </w:lvl>
    <w:lvl w:ilvl="8" w:tplc="FB16FE12">
      <w:numFmt w:val="bullet"/>
      <w:lvlText w:val="•"/>
      <w:lvlJc w:val="left"/>
      <w:pPr>
        <w:ind w:left="2450" w:hanging="142"/>
      </w:pPr>
      <w:rPr>
        <w:rFonts w:hint="default"/>
      </w:rPr>
    </w:lvl>
  </w:abstractNum>
  <w:abstractNum w:abstractNumId="10" w15:restartNumberingAfterBreak="0">
    <w:nsid w:val="197563A3"/>
    <w:multiLevelType w:val="hybridMultilevel"/>
    <w:tmpl w:val="4174939A"/>
    <w:lvl w:ilvl="0" w:tplc="959C231E">
      <w:numFmt w:val="bullet"/>
      <w:lvlText w:val="-"/>
      <w:lvlJc w:val="left"/>
      <w:pPr>
        <w:ind w:left="540" w:hanging="680"/>
      </w:pPr>
      <w:rPr>
        <w:rFonts w:ascii="Times New Roman" w:eastAsia="Times New Roman" w:hAnsi="Times New Roman" w:cs="Times New Roman" w:hint="default"/>
        <w:w w:val="100"/>
        <w:sz w:val="22"/>
        <w:szCs w:val="22"/>
      </w:rPr>
    </w:lvl>
    <w:lvl w:ilvl="1" w:tplc="C1764FD0">
      <w:numFmt w:val="bullet"/>
      <w:lvlText w:val="-"/>
      <w:lvlJc w:val="left"/>
      <w:pPr>
        <w:ind w:left="1308" w:hanging="332"/>
      </w:pPr>
      <w:rPr>
        <w:rFonts w:ascii="Times New Roman" w:eastAsia="Times New Roman" w:hAnsi="Times New Roman" w:cs="Times New Roman" w:hint="default"/>
        <w:w w:val="100"/>
        <w:sz w:val="22"/>
        <w:szCs w:val="22"/>
      </w:rPr>
    </w:lvl>
    <w:lvl w:ilvl="2" w:tplc="2D847C5E">
      <w:numFmt w:val="bullet"/>
      <w:lvlText w:val="•"/>
      <w:lvlJc w:val="left"/>
      <w:pPr>
        <w:ind w:left="2249" w:hanging="332"/>
      </w:pPr>
      <w:rPr>
        <w:rFonts w:hint="default"/>
      </w:rPr>
    </w:lvl>
    <w:lvl w:ilvl="3" w:tplc="B8B45B10">
      <w:numFmt w:val="bullet"/>
      <w:lvlText w:val="•"/>
      <w:lvlJc w:val="left"/>
      <w:pPr>
        <w:ind w:left="3199" w:hanging="332"/>
      </w:pPr>
      <w:rPr>
        <w:rFonts w:hint="default"/>
      </w:rPr>
    </w:lvl>
    <w:lvl w:ilvl="4" w:tplc="087CC916">
      <w:numFmt w:val="bullet"/>
      <w:lvlText w:val="•"/>
      <w:lvlJc w:val="left"/>
      <w:pPr>
        <w:ind w:left="4148" w:hanging="332"/>
      </w:pPr>
      <w:rPr>
        <w:rFonts w:hint="default"/>
      </w:rPr>
    </w:lvl>
    <w:lvl w:ilvl="5" w:tplc="E6DC24A2">
      <w:numFmt w:val="bullet"/>
      <w:lvlText w:val="•"/>
      <w:lvlJc w:val="left"/>
      <w:pPr>
        <w:ind w:left="5098" w:hanging="332"/>
      </w:pPr>
      <w:rPr>
        <w:rFonts w:hint="default"/>
      </w:rPr>
    </w:lvl>
    <w:lvl w:ilvl="6" w:tplc="E7F0A49A">
      <w:numFmt w:val="bullet"/>
      <w:lvlText w:val="•"/>
      <w:lvlJc w:val="left"/>
      <w:pPr>
        <w:ind w:left="6048" w:hanging="332"/>
      </w:pPr>
      <w:rPr>
        <w:rFonts w:hint="default"/>
      </w:rPr>
    </w:lvl>
    <w:lvl w:ilvl="7" w:tplc="28D00AA8">
      <w:numFmt w:val="bullet"/>
      <w:lvlText w:val="•"/>
      <w:lvlJc w:val="left"/>
      <w:pPr>
        <w:ind w:left="6997" w:hanging="332"/>
      </w:pPr>
      <w:rPr>
        <w:rFonts w:hint="default"/>
      </w:rPr>
    </w:lvl>
    <w:lvl w:ilvl="8" w:tplc="32D0CB7C">
      <w:numFmt w:val="bullet"/>
      <w:lvlText w:val="•"/>
      <w:lvlJc w:val="left"/>
      <w:pPr>
        <w:ind w:left="7947" w:hanging="332"/>
      </w:pPr>
      <w:rPr>
        <w:rFonts w:hint="default"/>
      </w:rPr>
    </w:lvl>
  </w:abstractNum>
  <w:abstractNum w:abstractNumId="11" w15:restartNumberingAfterBreak="0">
    <w:nsid w:val="1A711B20"/>
    <w:multiLevelType w:val="hybridMultilevel"/>
    <w:tmpl w:val="9618A6B0"/>
    <w:lvl w:ilvl="0" w:tplc="7A9A0314">
      <w:start w:val="1"/>
      <w:numFmt w:val="bullet"/>
      <w:lvlText w:val=""/>
      <w:lvlJc w:val="left"/>
      <w:pPr>
        <w:ind w:left="360" w:hanging="360"/>
      </w:pPr>
      <w:rPr>
        <w:rFonts w:ascii="Symbol" w:hAnsi="Symbol" w:hint="default"/>
      </w:rPr>
    </w:lvl>
    <w:lvl w:ilvl="1" w:tplc="6B66C6C0" w:tentative="1">
      <w:start w:val="1"/>
      <w:numFmt w:val="bullet"/>
      <w:lvlText w:val="o"/>
      <w:lvlJc w:val="left"/>
      <w:pPr>
        <w:ind w:left="1080" w:hanging="360"/>
      </w:pPr>
      <w:rPr>
        <w:rFonts w:ascii="Courier New" w:hAnsi="Courier New" w:cs="Courier New" w:hint="default"/>
      </w:rPr>
    </w:lvl>
    <w:lvl w:ilvl="2" w:tplc="6518C3B4" w:tentative="1">
      <w:start w:val="1"/>
      <w:numFmt w:val="bullet"/>
      <w:lvlText w:val=""/>
      <w:lvlJc w:val="left"/>
      <w:pPr>
        <w:ind w:left="1800" w:hanging="360"/>
      </w:pPr>
      <w:rPr>
        <w:rFonts w:ascii="Wingdings" w:hAnsi="Wingdings" w:hint="default"/>
      </w:rPr>
    </w:lvl>
    <w:lvl w:ilvl="3" w:tplc="5D88BEFA" w:tentative="1">
      <w:start w:val="1"/>
      <w:numFmt w:val="bullet"/>
      <w:lvlText w:val=""/>
      <w:lvlJc w:val="left"/>
      <w:pPr>
        <w:ind w:left="2520" w:hanging="360"/>
      </w:pPr>
      <w:rPr>
        <w:rFonts w:ascii="Symbol" w:hAnsi="Symbol" w:hint="default"/>
      </w:rPr>
    </w:lvl>
    <w:lvl w:ilvl="4" w:tplc="29BECA2C" w:tentative="1">
      <w:start w:val="1"/>
      <w:numFmt w:val="bullet"/>
      <w:lvlText w:val="o"/>
      <w:lvlJc w:val="left"/>
      <w:pPr>
        <w:ind w:left="3240" w:hanging="360"/>
      </w:pPr>
      <w:rPr>
        <w:rFonts w:ascii="Courier New" w:hAnsi="Courier New" w:cs="Courier New" w:hint="default"/>
      </w:rPr>
    </w:lvl>
    <w:lvl w:ilvl="5" w:tplc="7200E88C" w:tentative="1">
      <w:start w:val="1"/>
      <w:numFmt w:val="bullet"/>
      <w:lvlText w:val=""/>
      <w:lvlJc w:val="left"/>
      <w:pPr>
        <w:ind w:left="3960" w:hanging="360"/>
      </w:pPr>
      <w:rPr>
        <w:rFonts w:ascii="Wingdings" w:hAnsi="Wingdings" w:hint="default"/>
      </w:rPr>
    </w:lvl>
    <w:lvl w:ilvl="6" w:tplc="F66E8D8C" w:tentative="1">
      <w:start w:val="1"/>
      <w:numFmt w:val="bullet"/>
      <w:lvlText w:val=""/>
      <w:lvlJc w:val="left"/>
      <w:pPr>
        <w:ind w:left="4680" w:hanging="360"/>
      </w:pPr>
      <w:rPr>
        <w:rFonts w:ascii="Symbol" w:hAnsi="Symbol" w:hint="default"/>
      </w:rPr>
    </w:lvl>
    <w:lvl w:ilvl="7" w:tplc="B15CC4FA" w:tentative="1">
      <w:start w:val="1"/>
      <w:numFmt w:val="bullet"/>
      <w:lvlText w:val="o"/>
      <w:lvlJc w:val="left"/>
      <w:pPr>
        <w:ind w:left="5400" w:hanging="360"/>
      </w:pPr>
      <w:rPr>
        <w:rFonts w:ascii="Courier New" w:hAnsi="Courier New" w:cs="Courier New" w:hint="default"/>
      </w:rPr>
    </w:lvl>
    <w:lvl w:ilvl="8" w:tplc="30164380" w:tentative="1">
      <w:start w:val="1"/>
      <w:numFmt w:val="bullet"/>
      <w:lvlText w:val=""/>
      <w:lvlJc w:val="left"/>
      <w:pPr>
        <w:ind w:left="6120" w:hanging="360"/>
      </w:pPr>
      <w:rPr>
        <w:rFonts w:ascii="Wingdings" w:hAnsi="Wingdings" w:hint="default"/>
      </w:rPr>
    </w:lvl>
  </w:abstractNum>
  <w:abstractNum w:abstractNumId="12" w15:restartNumberingAfterBreak="0">
    <w:nsid w:val="1C895B5F"/>
    <w:multiLevelType w:val="hybridMultilevel"/>
    <w:tmpl w:val="14F44434"/>
    <w:lvl w:ilvl="0" w:tplc="C4C42118">
      <w:numFmt w:val="bullet"/>
      <w:lvlText w:val="-"/>
      <w:lvlJc w:val="left"/>
      <w:pPr>
        <w:ind w:left="107" w:hanging="142"/>
      </w:pPr>
      <w:rPr>
        <w:rFonts w:ascii="Times New Roman" w:eastAsia="Times New Roman" w:hAnsi="Times New Roman" w:cs="Times New Roman" w:hint="default"/>
        <w:w w:val="100"/>
        <w:sz w:val="22"/>
        <w:szCs w:val="22"/>
      </w:rPr>
    </w:lvl>
    <w:lvl w:ilvl="1" w:tplc="13669596">
      <w:numFmt w:val="bullet"/>
      <w:lvlText w:val="•"/>
      <w:lvlJc w:val="left"/>
      <w:pPr>
        <w:ind w:left="393" w:hanging="142"/>
      </w:pPr>
      <w:rPr>
        <w:rFonts w:hint="default"/>
      </w:rPr>
    </w:lvl>
    <w:lvl w:ilvl="2" w:tplc="095A085E">
      <w:numFmt w:val="bullet"/>
      <w:lvlText w:val="•"/>
      <w:lvlJc w:val="left"/>
      <w:pPr>
        <w:ind w:left="687" w:hanging="142"/>
      </w:pPr>
      <w:rPr>
        <w:rFonts w:hint="default"/>
      </w:rPr>
    </w:lvl>
    <w:lvl w:ilvl="3" w:tplc="4C269FD6">
      <w:numFmt w:val="bullet"/>
      <w:lvlText w:val="•"/>
      <w:lvlJc w:val="left"/>
      <w:pPr>
        <w:ind w:left="981" w:hanging="142"/>
      </w:pPr>
      <w:rPr>
        <w:rFonts w:hint="default"/>
      </w:rPr>
    </w:lvl>
    <w:lvl w:ilvl="4" w:tplc="77624FB8">
      <w:numFmt w:val="bullet"/>
      <w:lvlText w:val="•"/>
      <w:lvlJc w:val="left"/>
      <w:pPr>
        <w:ind w:left="1275" w:hanging="142"/>
      </w:pPr>
      <w:rPr>
        <w:rFonts w:hint="default"/>
      </w:rPr>
    </w:lvl>
    <w:lvl w:ilvl="5" w:tplc="DFD8E080">
      <w:numFmt w:val="bullet"/>
      <w:lvlText w:val="•"/>
      <w:lvlJc w:val="left"/>
      <w:pPr>
        <w:ind w:left="1569" w:hanging="142"/>
      </w:pPr>
      <w:rPr>
        <w:rFonts w:hint="default"/>
      </w:rPr>
    </w:lvl>
    <w:lvl w:ilvl="6" w:tplc="318C1A68">
      <w:numFmt w:val="bullet"/>
      <w:lvlText w:val="•"/>
      <w:lvlJc w:val="left"/>
      <w:pPr>
        <w:ind w:left="1862" w:hanging="142"/>
      </w:pPr>
      <w:rPr>
        <w:rFonts w:hint="default"/>
      </w:rPr>
    </w:lvl>
    <w:lvl w:ilvl="7" w:tplc="61D45B0A">
      <w:numFmt w:val="bullet"/>
      <w:lvlText w:val="•"/>
      <w:lvlJc w:val="left"/>
      <w:pPr>
        <w:ind w:left="2156" w:hanging="142"/>
      </w:pPr>
      <w:rPr>
        <w:rFonts w:hint="default"/>
      </w:rPr>
    </w:lvl>
    <w:lvl w:ilvl="8" w:tplc="1CCAB584">
      <w:numFmt w:val="bullet"/>
      <w:lvlText w:val="•"/>
      <w:lvlJc w:val="left"/>
      <w:pPr>
        <w:ind w:left="2450" w:hanging="142"/>
      </w:pPr>
      <w:rPr>
        <w:rFonts w:hint="default"/>
      </w:rPr>
    </w:lvl>
  </w:abstractNum>
  <w:abstractNum w:abstractNumId="13" w15:restartNumberingAfterBreak="0">
    <w:nsid w:val="1CC31CA8"/>
    <w:multiLevelType w:val="multilevel"/>
    <w:tmpl w:val="153E2B5A"/>
    <w:lvl w:ilvl="0">
      <w:start w:val="4"/>
      <w:numFmt w:val="decimal"/>
      <w:lvlText w:val="%1"/>
      <w:lvlJc w:val="left"/>
      <w:pPr>
        <w:ind w:left="1107" w:hanging="567"/>
      </w:pPr>
      <w:rPr>
        <w:rFonts w:hint="default"/>
      </w:rPr>
    </w:lvl>
    <w:lvl w:ilvl="1">
      <w:start w:val="5"/>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14" w15:restartNumberingAfterBreak="0">
    <w:nsid w:val="1D1C7D28"/>
    <w:multiLevelType w:val="hybridMultilevel"/>
    <w:tmpl w:val="3642E044"/>
    <w:lvl w:ilvl="0" w:tplc="670A6DC8">
      <w:start w:val="1"/>
      <w:numFmt w:val="bullet"/>
      <w:lvlText w:val=""/>
      <w:lvlJc w:val="left"/>
      <w:pPr>
        <w:ind w:left="360" w:hanging="360"/>
      </w:pPr>
      <w:rPr>
        <w:rFonts w:ascii="Symbol" w:hAnsi="Symbol" w:hint="default"/>
      </w:rPr>
    </w:lvl>
    <w:lvl w:ilvl="1" w:tplc="2FE484C2" w:tentative="1">
      <w:start w:val="1"/>
      <w:numFmt w:val="bullet"/>
      <w:lvlText w:val="o"/>
      <w:lvlJc w:val="left"/>
      <w:pPr>
        <w:ind w:left="1080" w:hanging="360"/>
      </w:pPr>
      <w:rPr>
        <w:rFonts w:ascii="Courier New" w:hAnsi="Courier New" w:cs="Courier New" w:hint="default"/>
      </w:rPr>
    </w:lvl>
    <w:lvl w:ilvl="2" w:tplc="7B4EDB14" w:tentative="1">
      <w:start w:val="1"/>
      <w:numFmt w:val="bullet"/>
      <w:lvlText w:val=""/>
      <w:lvlJc w:val="left"/>
      <w:pPr>
        <w:ind w:left="1800" w:hanging="360"/>
      </w:pPr>
      <w:rPr>
        <w:rFonts w:ascii="Wingdings" w:hAnsi="Wingdings" w:hint="default"/>
      </w:rPr>
    </w:lvl>
    <w:lvl w:ilvl="3" w:tplc="1CF65A22" w:tentative="1">
      <w:start w:val="1"/>
      <w:numFmt w:val="bullet"/>
      <w:lvlText w:val=""/>
      <w:lvlJc w:val="left"/>
      <w:pPr>
        <w:ind w:left="2520" w:hanging="360"/>
      </w:pPr>
      <w:rPr>
        <w:rFonts w:ascii="Symbol" w:hAnsi="Symbol" w:hint="default"/>
      </w:rPr>
    </w:lvl>
    <w:lvl w:ilvl="4" w:tplc="54EC5C28" w:tentative="1">
      <w:start w:val="1"/>
      <w:numFmt w:val="bullet"/>
      <w:lvlText w:val="o"/>
      <w:lvlJc w:val="left"/>
      <w:pPr>
        <w:ind w:left="3240" w:hanging="360"/>
      </w:pPr>
      <w:rPr>
        <w:rFonts w:ascii="Courier New" w:hAnsi="Courier New" w:cs="Courier New" w:hint="default"/>
      </w:rPr>
    </w:lvl>
    <w:lvl w:ilvl="5" w:tplc="FFB8D6F0" w:tentative="1">
      <w:start w:val="1"/>
      <w:numFmt w:val="bullet"/>
      <w:lvlText w:val=""/>
      <w:lvlJc w:val="left"/>
      <w:pPr>
        <w:ind w:left="3960" w:hanging="360"/>
      </w:pPr>
      <w:rPr>
        <w:rFonts w:ascii="Wingdings" w:hAnsi="Wingdings" w:hint="default"/>
      </w:rPr>
    </w:lvl>
    <w:lvl w:ilvl="6" w:tplc="5DBEC756" w:tentative="1">
      <w:start w:val="1"/>
      <w:numFmt w:val="bullet"/>
      <w:lvlText w:val=""/>
      <w:lvlJc w:val="left"/>
      <w:pPr>
        <w:ind w:left="4680" w:hanging="360"/>
      </w:pPr>
      <w:rPr>
        <w:rFonts w:ascii="Symbol" w:hAnsi="Symbol" w:hint="default"/>
      </w:rPr>
    </w:lvl>
    <w:lvl w:ilvl="7" w:tplc="B10A776A" w:tentative="1">
      <w:start w:val="1"/>
      <w:numFmt w:val="bullet"/>
      <w:lvlText w:val="o"/>
      <w:lvlJc w:val="left"/>
      <w:pPr>
        <w:ind w:left="5400" w:hanging="360"/>
      </w:pPr>
      <w:rPr>
        <w:rFonts w:ascii="Courier New" w:hAnsi="Courier New" w:cs="Courier New" w:hint="default"/>
      </w:rPr>
    </w:lvl>
    <w:lvl w:ilvl="8" w:tplc="A1A01628" w:tentative="1">
      <w:start w:val="1"/>
      <w:numFmt w:val="bullet"/>
      <w:lvlText w:val=""/>
      <w:lvlJc w:val="left"/>
      <w:pPr>
        <w:ind w:left="6120" w:hanging="360"/>
      </w:pPr>
      <w:rPr>
        <w:rFonts w:ascii="Wingdings" w:hAnsi="Wingdings" w:hint="default"/>
      </w:rPr>
    </w:lvl>
  </w:abstractNum>
  <w:abstractNum w:abstractNumId="15" w15:restartNumberingAfterBreak="0">
    <w:nsid w:val="1E2516B6"/>
    <w:multiLevelType w:val="hybridMultilevel"/>
    <w:tmpl w:val="F1480AEC"/>
    <w:lvl w:ilvl="0" w:tplc="6F82511C">
      <w:numFmt w:val="bullet"/>
      <w:lvlText w:val="•"/>
      <w:lvlJc w:val="left"/>
      <w:pPr>
        <w:ind w:left="1103" w:hanging="567"/>
      </w:pPr>
      <w:rPr>
        <w:rFonts w:ascii="Times New Roman" w:eastAsia="Times New Roman" w:hAnsi="Times New Roman" w:cs="Times New Roman" w:hint="default"/>
        <w:w w:val="100"/>
        <w:sz w:val="22"/>
        <w:szCs w:val="22"/>
      </w:rPr>
    </w:lvl>
    <w:lvl w:ilvl="1" w:tplc="FD622548">
      <w:numFmt w:val="bullet"/>
      <w:lvlText w:val="•"/>
      <w:lvlJc w:val="left"/>
      <w:pPr>
        <w:ind w:left="1974" w:hanging="567"/>
      </w:pPr>
      <w:rPr>
        <w:rFonts w:hint="default"/>
      </w:rPr>
    </w:lvl>
    <w:lvl w:ilvl="2" w:tplc="99EEE62E">
      <w:numFmt w:val="bullet"/>
      <w:lvlText w:val="•"/>
      <w:lvlJc w:val="left"/>
      <w:pPr>
        <w:ind w:left="2849" w:hanging="567"/>
      </w:pPr>
      <w:rPr>
        <w:rFonts w:hint="default"/>
      </w:rPr>
    </w:lvl>
    <w:lvl w:ilvl="3" w:tplc="0C601D4E">
      <w:numFmt w:val="bullet"/>
      <w:lvlText w:val="•"/>
      <w:lvlJc w:val="left"/>
      <w:pPr>
        <w:ind w:left="3723" w:hanging="567"/>
      </w:pPr>
      <w:rPr>
        <w:rFonts w:hint="default"/>
      </w:rPr>
    </w:lvl>
    <w:lvl w:ilvl="4" w:tplc="78C46BD6">
      <w:numFmt w:val="bullet"/>
      <w:lvlText w:val="•"/>
      <w:lvlJc w:val="left"/>
      <w:pPr>
        <w:ind w:left="4598" w:hanging="567"/>
      </w:pPr>
      <w:rPr>
        <w:rFonts w:hint="default"/>
      </w:rPr>
    </w:lvl>
    <w:lvl w:ilvl="5" w:tplc="7300392E">
      <w:numFmt w:val="bullet"/>
      <w:lvlText w:val="•"/>
      <w:lvlJc w:val="left"/>
      <w:pPr>
        <w:ind w:left="5473" w:hanging="567"/>
      </w:pPr>
      <w:rPr>
        <w:rFonts w:hint="default"/>
      </w:rPr>
    </w:lvl>
    <w:lvl w:ilvl="6" w:tplc="0074A108">
      <w:numFmt w:val="bullet"/>
      <w:lvlText w:val="•"/>
      <w:lvlJc w:val="left"/>
      <w:pPr>
        <w:ind w:left="6347" w:hanging="567"/>
      </w:pPr>
      <w:rPr>
        <w:rFonts w:hint="default"/>
      </w:rPr>
    </w:lvl>
    <w:lvl w:ilvl="7" w:tplc="5890EBEC">
      <w:numFmt w:val="bullet"/>
      <w:lvlText w:val="•"/>
      <w:lvlJc w:val="left"/>
      <w:pPr>
        <w:ind w:left="7222" w:hanging="567"/>
      </w:pPr>
      <w:rPr>
        <w:rFonts w:hint="default"/>
      </w:rPr>
    </w:lvl>
    <w:lvl w:ilvl="8" w:tplc="59B4D7C6">
      <w:numFmt w:val="bullet"/>
      <w:lvlText w:val="•"/>
      <w:lvlJc w:val="left"/>
      <w:pPr>
        <w:ind w:left="8097" w:hanging="567"/>
      </w:pPr>
      <w:rPr>
        <w:rFonts w:hint="default"/>
      </w:rPr>
    </w:lvl>
  </w:abstractNum>
  <w:abstractNum w:abstractNumId="16" w15:restartNumberingAfterBreak="0">
    <w:nsid w:val="1E6825C7"/>
    <w:multiLevelType w:val="hybridMultilevel"/>
    <w:tmpl w:val="03DEACDE"/>
    <w:lvl w:ilvl="0" w:tplc="6C0A4840">
      <w:start w:val="1"/>
      <w:numFmt w:val="decimal"/>
      <w:lvlText w:val="%1."/>
      <w:lvlJc w:val="left"/>
      <w:pPr>
        <w:ind w:left="539" w:hanging="567"/>
      </w:pPr>
      <w:rPr>
        <w:rFonts w:ascii="Times New Roman" w:eastAsia="Times New Roman" w:hAnsi="Times New Roman" w:cs="Times New Roman" w:hint="default"/>
        <w:b/>
        <w:bCs/>
        <w:w w:val="100"/>
        <w:sz w:val="22"/>
        <w:szCs w:val="22"/>
      </w:rPr>
    </w:lvl>
    <w:lvl w:ilvl="1" w:tplc="37004B1A">
      <w:numFmt w:val="bullet"/>
      <w:lvlText w:val="•"/>
      <w:lvlJc w:val="left"/>
      <w:pPr>
        <w:ind w:left="1470" w:hanging="567"/>
      </w:pPr>
      <w:rPr>
        <w:rFonts w:hint="default"/>
      </w:rPr>
    </w:lvl>
    <w:lvl w:ilvl="2" w:tplc="801417A6">
      <w:numFmt w:val="bullet"/>
      <w:lvlText w:val="•"/>
      <w:lvlJc w:val="left"/>
      <w:pPr>
        <w:ind w:left="2401" w:hanging="567"/>
      </w:pPr>
      <w:rPr>
        <w:rFonts w:hint="default"/>
      </w:rPr>
    </w:lvl>
    <w:lvl w:ilvl="3" w:tplc="957E917A">
      <w:numFmt w:val="bullet"/>
      <w:lvlText w:val="•"/>
      <w:lvlJc w:val="left"/>
      <w:pPr>
        <w:ind w:left="3331" w:hanging="567"/>
      </w:pPr>
      <w:rPr>
        <w:rFonts w:hint="default"/>
      </w:rPr>
    </w:lvl>
    <w:lvl w:ilvl="4" w:tplc="64C0979A">
      <w:numFmt w:val="bullet"/>
      <w:lvlText w:val="•"/>
      <w:lvlJc w:val="left"/>
      <w:pPr>
        <w:ind w:left="4262" w:hanging="567"/>
      </w:pPr>
      <w:rPr>
        <w:rFonts w:hint="default"/>
      </w:rPr>
    </w:lvl>
    <w:lvl w:ilvl="5" w:tplc="69B60CCA">
      <w:numFmt w:val="bullet"/>
      <w:lvlText w:val="•"/>
      <w:lvlJc w:val="left"/>
      <w:pPr>
        <w:ind w:left="5193" w:hanging="567"/>
      </w:pPr>
      <w:rPr>
        <w:rFonts w:hint="default"/>
      </w:rPr>
    </w:lvl>
    <w:lvl w:ilvl="6" w:tplc="F7B699AA">
      <w:numFmt w:val="bullet"/>
      <w:lvlText w:val="•"/>
      <w:lvlJc w:val="left"/>
      <w:pPr>
        <w:ind w:left="6123" w:hanging="567"/>
      </w:pPr>
      <w:rPr>
        <w:rFonts w:hint="default"/>
      </w:rPr>
    </w:lvl>
    <w:lvl w:ilvl="7" w:tplc="B19AF8D2">
      <w:numFmt w:val="bullet"/>
      <w:lvlText w:val="•"/>
      <w:lvlJc w:val="left"/>
      <w:pPr>
        <w:ind w:left="7054" w:hanging="567"/>
      </w:pPr>
      <w:rPr>
        <w:rFonts w:hint="default"/>
      </w:rPr>
    </w:lvl>
    <w:lvl w:ilvl="8" w:tplc="4F4A3F6A">
      <w:numFmt w:val="bullet"/>
      <w:lvlText w:val="•"/>
      <w:lvlJc w:val="left"/>
      <w:pPr>
        <w:ind w:left="7985" w:hanging="567"/>
      </w:pPr>
      <w:rPr>
        <w:rFonts w:hint="default"/>
      </w:rPr>
    </w:lvl>
  </w:abstractNum>
  <w:abstractNum w:abstractNumId="17" w15:restartNumberingAfterBreak="0">
    <w:nsid w:val="22E02589"/>
    <w:multiLevelType w:val="hybridMultilevel"/>
    <w:tmpl w:val="65724FCC"/>
    <w:lvl w:ilvl="0" w:tplc="82B24F84">
      <w:start w:val="1"/>
      <w:numFmt w:val="bullet"/>
      <w:lvlText w:val=""/>
      <w:lvlJc w:val="left"/>
      <w:pPr>
        <w:ind w:left="720" w:hanging="360"/>
      </w:pPr>
      <w:rPr>
        <w:rFonts w:ascii="Symbol" w:hAnsi="Symbol" w:hint="default"/>
      </w:rPr>
    </w:lvl>
    <w:lvl w:ilvl="1" w:tplc="FD02F8DE" w:tentative="1">
      <w:start w:val="1"/>
      <w:numFmt w:val="bullet"/>
      <w:lvlText w:val="o"/>
      <w:lvlJc w:val="left"/>
      <w:pPr>
        <w:ind w:left="1440" w:hanging="360"/>
      </w:pPr>
      <w:rPr>
        <w:rFonts w:ascii="Courier New" w:hAnsi="Courier New" w:cs="Courier New" w:hint="default"/>
      </w:rPr>
    </w:lvl>
    <w:lvl w:ilvl="2" w:tplc="27788C94" w:tentative="1">
      <w:start w:val="1"/>
      <w:numFmt w:val="bullet"/>
      <w:lvlText w:val=""/>
      <w:lvlJc w:val="left"/>
      <w:pPr>
        <w:ind w:left="2160" w:hanging="360"/>
      </w:pPr>
      <w:rPr>
        <w:rFonts w:ascii="Wingdings" w:hAnsi="Wingdings" w:hint="default"/>
      </w:rPr>
    </w:lvl>
    <w:lvl w:ilvl="3" w:tplc="7890D294" w:tentative="1">
      <w:start w:val="1"/>
      <w:numFmt w:val="bullet"/>
      <w:lvlText w:val=""/>
      <w:lvlJc w:val="left"/>
      <w:pPr>
        <w:ind w:left="2880" w:hanging="360"/>
      </w:pPr>
      <w:rPr>
        <w:rFonts w:ascii="Symbol" w:hAnsi="Symbol" w:hint="default"/>
      </w:rPr>
    </w:lvl>
    <w:lvl w:ilvl="4" w:tplc="F42E2B78" w:tentative="1">
      <w:start w:val="1"/>
      <w:numFmt w:val="bullet"/>
      <w:lvlText w:val="o"/>
      <w:lvlJc w:val="left"/>
      <w:pPr>
        <w:ind w:left="3600" w:hanging="360"/>
      </w:pPr>
      <w:rPr>
        <w:rFonts w:ascii="Courier New" w:hAnsi="Courier New" w:cs="Courier New" w:hint="default"/>
      </w:rPr>
    </w:lvl>
    <w:lvl w:ilvl="5" w:tplc="EA72A50A" w:tentative="1">
      <w:start w:val="1"/>
      <w:numFmt w:val="bullet"/>
      <w:lvlText w:val=""/>
      <w:lvlJc w:val="left"/>
      <w:pPr>
        <w:ind w:left="4320" w:hanging="360"/>
      </w:pPr>
      <w:rPr>
        <w:rFonts w:ascii="Wingdings" w:hAnsi="Wingdings" w:hint="default"/>
      </w:rPr>
    </w:lvl>
    <w:lvl w:ilvl="6" w:tplc="1AD4BDB8" w:tentative="1">
      <w:start w:val="1"/>
      <w:numFmt w:val="bullet"/>
      <w:lvlText w:val=""/>
      <w:lvlJc w:val="left"/>
      <w:pPr>
        <w:ind w:left="5040" w:hanging="360"/>
      </w:pPr>
      <w:rPr>
        <w:rFonts w:ascii="Symbol" w:hAnsi="Symbol" w:hint="default"/>
      </w:rPr>
    </w:lvl>
    <w:lvl w:ilvl="7" w:tplc="BF5EF47A" w:tentative="1">
      <w:start w:val="1"/>
      <w:numFmt w:val="bullet"/>
      <w:lvlText w:val="o"/>
      <w:lvlJc w:val="left"/>
      <w:pPr>
        <w:ind w:left="5760" w:hanging="360"/>
      </w:pPr>
      <w:rPr>
        <w:rFonts w:ascii="Courier New" w:hAnsi="Courier New" w:cs="Courier New" w:hint="default"/>
      </w:rPr>
    </w:lvl>
    <w:lvl w:ilvl="8" w:tplc="A436569A" w:tentative="1">
      <w:start w:val="1"/>
      <w:numFmt w:val="bullet"/>
      <w:lvlText w:val=""/>
      <w:lvlJc w:val="left"/>
      <w:pPr>
        <w:ind w:left="6480" w:hanging="360"/>
      </w:pPr>
      <w:rPr>
        <w:rFonts w:ascii="Wingdings" w:hAnsi="Wingdings" w:hint="default"/>
      </w:rPr>
    </w:lvl>
  </w:abstractNum>
  <w:abstractNum w:abstractNumId="18" w15:restartNumberingAfterBreak="0">
    <w:nsid w:val="2474317D"/>
    <w:multiLevelType w:val="hybridMultilevel"/>
    <w:tmpl w:val="97DAED3C"/>
    <w:lvl w:ilvl="0" w:tplc="FBF8E684">
      <w:start w:val="1"/>
      <w:numFmt w:val="decimal"/>
      <w:lvlText w:val="%1)"/>
      <w:lvlJc w:val="left"/>
      <w:pPr>
        <w:ind w:left="538" w:hanging="241"/>
      </w:pPr>
      <w:rPr>
        <w:rFonts w:ascii="Times New Roman" w:eastAsia="Times New Roman" w:hAnsi="Times New Roman" w:cs="Times New Roman" w:hint="default"/>
        <w:w w:val="100"/>
        <w:sz w:val="22"/>
        <w:szCs w:val="22"/>
      </w:rPr>
    </w:lvl>
    <w:lvl w:ilvl="1" w:tplc="F0EAC558">
      <w:numFmt w:val="bullet"/>
      <w:lvlText w:val="•"/>
      <w:lvlJc w:val="left"/>
      <w:pPr>
        <w:ind w:left="1470" w:hanging="241"/>
      </w:pPr>
      <w:rPr>
        <w:rFonts w:hint="default"/>
      </w:rPr>
    </w:lvl>
    <w:lvl w:ilvl="2" w:tplc="573E5B7E">
      <w:numFmt w:val="bullet"/>
      <w:lvlText w:val="•"/>
      <w:lvlJc w:val="left"/>
      <w:pPr>
        <w:ind w:left="2401" w:hanging="241"/>
      </w:pPr>
      <w:rPr>
        <w:rFonts w:hint="default"/>
      </w:rPr>
    </w:lvl>
    <w:lvl w:ilvl="3" w:tplc="80EA2338">
      <w:numFmt w:val="bullet"/>
      <w:lvlText w:val="•"/>
      <w:lvlJc w:val="left"/>
      <w:pPr>
        <w:ind w:left="3331" w:hanging="241"/>
      </w:pPr>
      <w:rPr>
        <w:rFonts w:hint="default"/>
      </w:rPr>
    </w:lvl>
    <w:lvl w:ilvl="4" w:tplc="60621F3A">
      <w:numFmt w:val="bullet"/>
      <w:lvlText w:val="•"/>
      <w:lvlJc w:val="left"/>
      <w:pPr>
        <w:ind w:left="4262" w:hanging="241"/>
      </w:pPr>
      <w:rPr>
        <w:rFonts w:hint="default"/>
      </w:rPr>
    </w:lvl>
    <w:lvl w:ilvl="5" w:tplc="7692357E">
      <w:numFmt w:val="bullet"/>
      <w:lvlText w:val="•"/>
      <w:lvlJc w:val="left"/>
      <w:pPr>
        <w:ind w:left="5193" w:hanging="241"/>
      </w:pPr>
      <w:rPr>
        <w:rFonts w:hint="default"/>
      </w:rPr>
    </w:lvl>
    <w:lvl w:ilvl="6" w:tplc="9E74433A">
      <w:numFmt w:val="bullet"/>
      <w:lvlText w:val="•"/>
      <w:lvlJc w:val="left"/>
      <w:pPr>
        <w:ind w:left="6123" w:hanging="241"/>
      </w:pPr>
      <w:rPr>
        <w:rFonts w:hint="default"/>
      </w:rPr>
    </w:lvl>
    <w:lvl w:ilvl="7" w:tplc="58C4E1C2">
      <w:numFmt w:val="bullet"/>
      <w:lvlText w:val="•"/>
      <w:lvlJc w:val="left"/>
      <w:pPr>
        <w:ind w:left="7054" w:hanging="241"/>
      </w:pPr>
      <w:rPr>
        <w:rFonts w:hint="default"/>
      </w:rPr>
    </w:lvl>
    <w:lvl w:ilvl="8" w:tplc="5FB6482A">
      <w:numFmt w:val="bullet"/>
      <w:lvlText w:val="•"/>
      <w:lvlJc w:val="left"/>
      <w:pPr>
        <w:ind w:left="7985" w:hanging="241"/>
      </w:pPr>
      <w:rPr>
        <w:rFonts w:hint="default"/>
      </w:rPr>
    </w:lvl>
  </w:abstractNum>
  <w:abstractNum w:abstractNumId="19" w15:restartNumberingAfterBreak="0">
    <w:nsid w:val="25722F19"/>
    <w:multiLevelType w:val="hybridMultilevel"/>
    <w:tmpl w:val="3F2CCD68"/>
    <w:lvl w:ilvl="0" w:tplc="439E5136">
      <w:start w:val="1"/>
      <w:numFmt w:val="bullet"/>
      <w:lvlText w:val="-"/>
      <w:lvlJc w:val="left"/>
      <w:pPr>
        <w:ind w:left="720" w:hanging="360"/>
      </w:pPr>
    </w:lvl>
    <w:lvl w:ilvl="1" w:tplc="1BD4F6FC" w:tentative="1">
      <w:start w:val="1"/>
      <w:numFmt w:val="bullet"/>
      <w:lvlText w:val="o"/>
      <w:lvlJc w:val="left"/>
      <w:pPr>
        <w:ind w:left="1440" w:hanging="360"/>
      </w:pPr>
      <w:rPr>
        <w:rFonts w:ascii="Courier New" w:hAnsi="Courier New" w:cs="Courier New" w:hint="default"/>
      </w:rPr>
    </w:lvl>
    <w:lvl w:ilvl="2" w:tplc="B622DD50" w:tentative="1">
      <w:start w:val="1"/>
      <w:numFmt w:val="bullet"/>
      <w:lvlText w:val=""/>
      <w:lvlJc w:val="left"/>
      <w:pPr>
        <w:ind w:left="2160" w:hanging="360"/>
      </w:pPr>
      <w:rPr>
        <w:rFonts w:ascii="Wingdings" w:hAnsi="Wingdings" w:hint="default"/>
      </w:rPr>
    </w:lvl>
    <w:lvl w:ilvl="3" w:tplc="E68E7E14" w:tentative="1">
      <w:start w:val="1"/>
      <w:numFmt w:val="bullet"/>
      <w:lvlText w:val=""/>
      <w:lvlJc w:val="left"/>
      <w:pPr>
        <w:ind w:left="2880" w:hanging="360"/>
      </w:pPr>
      <w:rPr>
        <w:rFonts w:ascii="Symbol" w:hAnsi="Symbol" w:hint="default"/>
      </w:rPr>
    </w:lvl>
    <w:lvl w:ilvl="4" w:tplc="4CC0F86C" w:tentative="1">
      <w:start w:val="1"/>
      <w:numFmt w:val="bullet"/>
      <w:lvlText w:val="o"/>
      <w:lvlJc w:val="left"/>
      <w:pPr>
        <w:ind w:left="3600" w:hanging="360"/>
      </w:pPr>
      <w:rPr>
        <w:rFonts w:ascii="Courier New" w:hAnsi="Courier New" w:cs="Courier New" w:hint="default"/>
      </w:rPr>
    </w:lvl>
    <w:lvl w:ilvl="5" w:tplc="0360BEE4" w:tentative="1">
      <w:start w:val="1"/>
      <w:numFmt w:val="bullet"/>
      <w:lvlText w:val=""/>
      <w:lvlJc w:val="left"/>
      <w:pPr>
        <w:ind w:left="4320" w:hanging="360"/>
      </w:pPr>
      <w:rPr>
        <w:rFonts w:ascii="Wingdings" w:hAnsi="Wingdings" w:hint="default"/>
      </w:rPr>
    </w:lvl>
    <w:lvl w:ilvl="6" w:tplc="BD4EDBBE" w:tentative="1">
      <w:start w:val="1"/>
      <w:numFmt w:val="bullet"/>
      <w:lvlText w:val=""/>
      <w:lvlJc w:val="left"/>
      <w:pPr>
        <w:ind w:left="5040" w:hanging="360"/>
      </w:pPr>
      <w:rPr>
        <w:rFonts w:ascii="Symbol" w:hAnsi="Symbol" w:hint="default"/>
      </w:rPr>
    </w:lvl>
    <w:lvl w:ilvl="7" w:tplc="9E8CF892" w:tentative="1">
      <w:start w:val="1"/>
      <w:numFmt w:val="bullet"/>
      <w:lvlText w:val="o"/>
      <w:lvlJc w:val="left"/>
      <w:pPr>
        <w:ind w:left="5760" w:hanging="360"/>
      </w:pPr>
      <w:rPr>
        <w:rFonts w:ascii="Courier New" w:hAnsi="Courier New" w:cs="Courier New" w:hint="default"/>
      </w:rPr>
    </w:lvl>
    <w:lvl w:ilvl="8" w:tplc="C3701E00" w:tentative="1">
      <w:start w:val="1"/>
      <w:numFmt w:val="bullet"/>
      <w:lvlText w:val=""/>
      <w:lvlJc w:val="left"/>
      <w:pPr>
        <w:ind w:left="6480" w:hanging="360"/>
      </w:pPr>
      <w:rPr>
        <w:rFonts w:ascii="Wingdings" w:hAnsi="Wingdings" w:hint="default"/>
      </w:rPr>
    </w:lvl>
  </w:abstractNum>
  <w:abstractNum w:abstractNumId="20" w15:restartNumberingAfterBreak="0">
    <w:nsid w:val="2A9374B4"/>
    <w:multiLevelType w:val="hybridMultilevel"/>
    <w:tmpl w:val="DD92B88A"/>
    <w:lvl w:ilvl="0" w:tplc="4B961372">
      <w:start w:val="1"/>
      <w:numFmt w:val="decimal"/>
      <w:lvlText w:val="%1)"/>
      <w:lvlJc w:val="left"/>
      <w:pPr>
        <w:ind w:left="723" w:hanging="360"/>
      </w:pPr>
      <w:rPr>
        <w:rFonts w:ascii="Times New Roman" w:eastAsia="Times New Roman" w:hAnsi="Times New Roman" w:cs="Times New Roman" w:hint="default"/>
        <w:w w:val="100"/>
        <w:sz w:val="22"/>
        <w:szCs w:val="22"/>
      </w:rPr>
    </w:lvl>
    <w:lvl w:ilvl="1" w:tplc="78B4FC86" w:tentative="1">
      <w:start w:val="1"/>
      <w:numFmt w:val="lowerLetter"/>
      <w:lvlText w:val="%2."/>
      <w:lvlJc w:val="left"/>
      <w:pPr>
        <w:ind w:left="1443" w:hanging="360"/>
      </w:pPr>
    </w:lvl>
    <w:lvl w:ilvl="2" w:tplc="6C989456" w:tentative="1">
      <w:start w:val="1"/>
      <w:numFmt w:val="lowerRoman"/>
      <w:lvlText w:val="%3."/>
      <w:lvlJc w:val="right"/>
      <w:pPr>
        <w:ind w:left="2163" w:hanging="180"/>
      </w:pPr>
    </w:lvl>
    <w:lvl w:ilvl="3" w:tplc="50C87232" w:tentative="1">
      <w:start w:val="1"/>
      <w:numFmt w:val="decimal"/>
      <w:lvlText w:val="%4."/>
      <w:lvlJc w:val="left"/>
      <w:pPr>
        <w:ind w:left="2883" w:hanging="360"/>
      </w:pPr>
    </w:lvl>
    <w:lvl w:ilvl="4" w:tplc="7FFE9FF0" w:tentative="1">
      <w:start w:val="1"/>
      <w:numFmt w:val="lowerLetter"/>
      <w:lvlText w:val="%5."/>
      <w:lvlJc w:val="left"/>
      <w:pPr>
        <w:ind w:left="3603" w:hanging="360"/>
      </w:pPr>
    </w:lvl>
    <w:lvl w:ilvl="5" w:tplc="2C82F2E4" w:tentative="1">
      <w:start w:val="1"/>
      <w:numFmt w:val="lowerRoman"/>
      <w:lvlText w:val="%6."/>
      <w:lvlJc w:val="right"/>
      <w:pPr>
        <w:ind w:left="4323" w:hanging="180"/>
      </w:pPr>
    </w:lvl>
    <w:lvl w:ilvl="6" w:tplc="CD6C37B6" w:tentative="1">
      <w:start w:val="1"/>
      <w:numFmt w:val="decimal"/>
      <w:lvlText w:val="%7."/>
      <w:lvlJc w:val="left"/>
      <w:pPr>
        <w:ind w:left="5043" w:hanging="360"/>
      </w:pPr>
    </w:lvl>
    <w:lvl w:ilvl="7" w:tplc="AB30FE00" w:tentative="1">
      <w:start w:val="1"/>
      <w:numFmt w:val="lowerLetter"/>
      <w:lvlText w:val="%8."/>
      <w:lvlJc w:val="left"/>
      <w:pPr>
        <w:ind w:left="5763" w:hanging="360"/>
      </w:pPr>
    </w:lvl>
    <w:lvl w:ilvl="8" w:tplc="00CAAFEC" w:tentative="1">
      <w:start w:val="1"/>
      <w:numFmt w:val="lowerRoman"/>
      <w:lvlText w:val="%9."/>
      <w:lvlJc w:val="right"/>
      <w:pPr>
        <w:ind w:left="6483" w:hanging="180"/>
      </w:pPr>
    </w:lvl>
  </w:abstractNum>
  <w:abstractNum w:abstractNumId="21" w15:restartNumberingAfterBreak="0">
    <w:nsid w:val="2AE846AE"/>
    <w:multiLevelType w:val="multilevel"/>
    <w:tmpl w:val="A1FCE57A"/>
    <w:lvl w:ilvl="0">
      <w:start w:val="1"/>
      <w:numFmt w:val="decimal"/>
      <w:lvlText w:val="%1."/>
      <w:lvlJc w:val="left"/>
      <w:pPr>
        <w:ind w:left="1104" w:hanging="567"/>
      </w:pPr>
      <w:rPr>
        <w:rFonts w:ascii="Times New Roman" w:eastAsia="Times New Roman" w:hAnsi="Times New Roman" w:cs="Times New Roman" w:hint="default"/>
        <w:b/>
        <w:b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abstractNum w:abstractNumId="22" w15:restartNumberingAfterBreak="0">
    <w:nsid w:val="2D746C2A"/>
    <w:multiLevelType w:val="hybridMultilevel"/>
    <w:tmpl w:val="C8F04B3E"/>
    <w:lvl w:ilvl="0" w:tplc="9EDCC5DA">
      <w:numFmt w:val="bullet"/>
      <w:lvlText w:val="•"/>
      <w:lvlJc w:val="left"/>
      <w:pPr>
        <w:ind w:left="538" w:hanging="425"/>
      </w:pPr>
      <w:rPr>
        <w:rFonts w:ascii="Times New Roman" w:eastAsia="Times New Roman" w:hAnsi="Times New Roman" w:cs="Times New Roman" w:hint="default"/>
        <w:w w:val="130"/>
        <w:sz w:val="22"/>
        <w:szCs w:val="22"/>
      </w:rPr>
    </w:lvl>
    <w:lvl w:ilvl="1" w:tplc="F512381C">
      <w:numFmt w:val="bullet"/>
      <w:lvlText w:val="•"/>
      <w:lvlJc w:val="left"/>
      <w:pPr>
        <w:ind w:left="965" w:hanging="428"/>
      </w:pPr>
      <w:rPr>
        <w:rFonts w:ascii="Times New Roman" w:eastAsia="Times New Roman" w:hAnsi="Times New Roman" w:cs="Times New Roman" w:hint="default"/>
        <w:w w:val="100"/>
        <w:sz w:val="22"/>
        <w:szCs w:val="22"/>
      </w:rPr>
    </w:lvl>
    <w:lvl w:ilvl="2" w:tplc="FCA4E438">
      <w:numFmt w:val="bullet"/>
      <w:lvlText w:val="•"/>
      <w:lvlJc w:val="left"/>
      <w:pPr>
        <w:ind w:left="1947" w:hanging="428"/>
      </w:pPr>
      <w:rPr>
        <w:rFonts w:hint="default"/>
      </w:rPr>
    </w:lvl>
    <w:lvl w:ilvl="3" w:tplc="EC4A857C">
      <w:numFmt w:val="bullet"/>
      <w:lvlText w:val="•"/>
      <w:lvlJc w:val="left"/>
      <w:pPr>
        <w:ind w:left="2934" w:hanging="428"/>
      </w:pPr>
      <w:rPr>
        <w:rFonts w:hint="default"/>
      </w:rPr>
    </w:lvl>
    <w:lvl w:ilvl="4" w:tplc="67520E3C">
      <w:numFmt w:val="bullet"/>
      <w:lvlText w:val="•"/>
      <w:lvlJc w:val="left"/>
      <w:pPr>
        <w:ind w:left="3922" w:hanging="428"/>
      </w:pPr>
      <w:rPr>
        <w:rFonts w:hint="default"/>
      </w:rPr>
    </w:lvl>
    <w:lvl w:ilvl="5" w:tplc="8690C2DA">
      <w:numFmt w:val="bullet"/>
      <w:lvlText w:val="•"/>
      <w:lvlJc w:val="left"/>
      <w:pPr>
        <w:ind w:left="4909" w:hanging="428"/>
      </w:pPr>
      <w:rPr>
        <w:rFonts w:hint="default"/>
      </w:rPr>
    </w:lvl>
    <w:lvl w:ilvl="6" w:tplc="9B54563A">
      <w:numFmt w:val="bullet"/>
      <w:lvlText w:val="•"/>
      <w:lvlJc w:val="left"/>
      <w:pPr>
        <w:ind w:left="5896" w:hanging="428"/>
      </w:pPr>
      <w:rPr>
        <w:rFonts w:hint="default"/>
      </w:rPr>
    </w:lvl>
    <w:lvl w:ilvl="7" w:tplc="74B4A2A6">
      <w:numFmt w:val="bullet"/>
      <w:lvlText w:val="•"/>
      <w:lvlJc w:val="left"/>
      <w:pPr>
        <w:ind w:left="6884" w:hanging="428"/>
      </w:pPr>
      <w:rPr>
        <w:rFonts w:hint="default"/>
      </w:rPr>
    </w:lvl>
    <w:lvl w:ilvl="8" w:tplc="394693CE">
      <w:numFmt w:val="bullet"/>
      <w:lvlText w:val="•"/>
      <w:lvlJc w:val="left"/>
      <w:pPr>
        <w:ind w:left="7871" w:hanging="428"/>
      </w:pPr>
      <w:rPr>
        <w:rFonts w:hint="default"/>
      </w:rPr>
    </w:lvl>
  </w:abstractNum>
  <w:abstractNum w:abstractNumId="23" w15:restartNumberingAfterBreak="0">
    <w:nsid w:val="2E135BD9"/>
    <w:multiLevelType w:val="hybridMultilevel"/>
    <w:tmpl w:val="DAD6C0E0"/>
    <w:lvl w:ilvl="0" w:tplc="F6129D7E">
      <w:start w:val="1"/>
      <w:numFmt w:val="bullet"/>
      <w:lvlText w:val=""/>
      <w:lvlJc w:val="left"/>
      <w:pPr>
        <w:tabs>
          <w:tab w:val="num" w:pos="397"/>
        </w:tabs>
        <w:ind w:left="397" w:hanging="397"/>
      </w:pPr>
      <w:rPr>
        <w:rFonts w:ascii="Symbol" w:hAnsi="Symbol" w:hint="default"/>
      </w:rPr>
    </w:lvl>
    <w:lvl w:ilvl="1" w:tplc="80C0C40C" w:tentative="1">
      <w:start w:val="1"/>
      <w:numFmt w:val="bullet"/>
      <w:lvlText w:val="o"/>
      <w:lvlJc w:val="left"/>
      <w:pPr>
        <w:tabs>
          <w:tab w:val="num" w:pos="1440"/>
        </w:tabs>
        <w:ind w:left="1440" w:hanging="360"/>
      </w:pPr>
      <w:rPr>
        <w:rFonts w:ascii="Courier New" w:hAnsi="Courier New" w:cs="Courier New" w:hint="default"/>
      </w:rPr>
    </w:lvl>
    <w:lvl w:ilvl="2" w:tplc="88DE2C80" w:tentative="1">
      <w:start w:val="1"/>
      <w:numFmt w:val="bullet"/>
      <w:lvlText w:val=""/>
      <w:lvlJc w:val="left"/>
      <w:pPr>
        <w:tabs>
          <w:tab w:val="num" w:pos="2160"/>
        </w:tabs>
        <w:ind w:left="2160" w:hanging="360"/>
      </w:pPr>
      <w:rPr>
        <w:rFonts w:ascii="Wingdings" w:hAnsi="Wingdings" w:hint="default"/>
      </w:rPr>
    </w:lvl>
    <w:lvl w:ilvl="3" w:tplc="7FAED72A" w:tentative="1">
      <w:start w:val="1"/>
      <w:numFmt w:val="bullet"/>
      <w:lvlText w:val=""/>
      <w:lvlJc w:val="left"/>
      <w:pPr>
        <w:tabs>
          <w:tab w:val="num" w:pos="2880"/>
        </w:tabs>
        <w:ind w:left="2880" w:hanging="360"/>
      </w:pPr>
      <w:rPr>
        <w:rFonts w:ascii="Symbol" w:hAnsi="Symbol" w:hint="default"/>
      </w:rPr>
    </w:lvl>
    <w:lvl w:ilvl="4" w:tplc="F864CF1C" w:tentative="1">
      <w:start w:val="1"/>
      <w:numFmt w:val="bullet"/>
      <w:lvlText w:val="o"/>
      <w:lvlJc w:val="left"/>
      <w:pPr>
        <w:tabs>
          <w:tab w:val="num" w:pos="3600"/>
        </w:tabs>
        <w:ind w:left="3600" w:hanging="360"/>
      </w:pPr>
      <w:rPr>
        <w:rFonts w:ascii="Courier New" w:hAnsi="Courier New" w:cs="Courier New" w:hint="default"/>
      </w:rPr>
    </w:lvl>
    <w:lvl w:ilvl="5" w:tplc="F3C43F92" w:tentative="1">
      <w:start w:val="1"/>
      <w:numFmt w:val="bullet"/>
      <w:lvlText w:val=""/>
      <w:lvlJc w:val="left"/>
      <w:pPr>
        <w:tabs>
          <w:tab w:val="num" w:pos="4320"/>
        </w:tabs>
        <w:ind w:left="4320" w:hanging="360"/>
      </w:pPr>
      <w:rPr>
        <w:rFonts w:ascii="Wingdings" w:hAnsi="Wingdings" w:hint="default"/>
      </w:rPr>
    </w:lvl>
    <w:lvl w:ilvl="6" w:tplc="360AAB7C" w:tentative="1">
      <w:start w:val="1"/>
      <w:numFmt w:val="bullet"/>
      <w:lvlText w:val=""/>
      <w:lvlJc w:val="left"/>
      <w:pPr>
        <w:tabs>
          <w:tab w:val="num" w:pos="5040"/>
        </w:tabs>
        <w:ind w:left="5040" w:hanging="360"/>
      </w:pPr>
      <w:rPr>
        <w:rFonts w:ascii="Symbol" w:hAnsi="Symbol" w:hint="default"/>
      </w:rPr>
    </w:lvl>
    <w:lvl w:ilvl="7" w:tplc="31B435EE" w:tentative="1">
      <w:start w:val="1"/>
      <w:numFmt w:val="bullet"/>
      <w:lvlText w:val="o"/>
      <w:lvlJc w:val="left"/>
      <w:pPr>
        <w:tabs>
          <w:tab w:val="num" w:pos="5760"/>
        </w:tabs>
        <w:ind w:left="5760" w:hanging="360"/>
      </w:pPr>
      <w:rPr>
        <w:rFonts w:ascii="Courier New" w:hAnsi="Courier New" w:cs="Courier New" w:hint="default"/>
      </w:rPr>
    </w:lvl>
    <w:lvl w:ilvl="8" w:tplc="7C0EA2E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2F4D90"/>
    <w:multiLevelType w:val="hybridMultilevel"/>
    <w:tmpl w:val="8918E4BA"/>
    <w:lvl w:ilvl="0" w:tplc="C74A0450">
      <w:start w:val="1"/>
      <w:numFmt w:val="bullet"/>
      <w:lvlText w:val="-"/>
      <w:lvlJc w:val="left"/>
      <w:pPr>
        <w:ind w:left="1440" w:hanging="360"/>
      </w:pPr>
    </w:lvl>
    <w:lvl w:ilvl="1" w:tplc="D9148DD8" w:tentative="1">
      <w:start w:val="1"/>
      <w:numFmt w:val="bullet"/>
      <w:lvlText w:val="o"/>
      <w:lvlJc w:val="left"/>
      <w:pPr>
        <w:ind w:left="2160" w:hanging="360"/>
      </w:pPr>
      <w:rPr>
        <w:rFonts w:ascii="Courier New" w:hAnsi="Courier New" w:cs="Courier New" w:hint="default"/>
      </w:rPr>
    </w:lvl>
    <w:lvl w:ilvl="2" w:tplc="2F16B0A4" w:tentative="1">
      <w:start w:val="1"/>
      <w:numFmt w:val="bullet"/>
      <w:lvlText w:val=""/>
      <w:lvlJc w:val="left"/>
      <w:pPr>
        <w:ind w:left="2880" w:hanging="360"/>
      </w:pPr>
      <w:rPr>
        <w:rFonts w:ascii="Wingdings" w:hAnsi="Wingdings" w:hint="default"/>
      </w:rPr>
    </w:lvl>
    <w:lvl w:ilvl="3" w:tplc="22C06A28" w:tentative="1">
      <w:start w:val="1"/>
      <w:numFmt w:val="bullet"/>
      <w:lvlText w:val=""/>
      <w:lvlJc w:val="left"/>
      <w:pPr>
        <w:ind w:left="3600" w:hanging="360"/>
      </w:pPr>
      <w:rPr>
        <w:rFonts w:ascii="Symbol" w:hAnsi="Symbol" w:hint="default"/>
      </w:rPr>
    </w:lvl>
    <w:lvl w:ilvl="4" w:tplc="1626F756" w:tentative="1">
      <w:start w:val="1"/>
      <w:numFmt w:val="bullet"/>
      <w:lvlText w:val="o"/>
      <w:lvlJc w:val="left"/>
      <w:pPr>
        <w:ind w:left="4320" w:hanging="360"/>
      </w:pPr>
      <w:rPr>
        <w:rFonts w:ascii="Courier New" w:hAnsi="Courier New" w:cs="Courier New" w:hint="default"/>
      </w:rPr>
    </w:lvl>
    <w:lvl w:ilvl="5" w:tplc="6A164AF6" w:tentative="1">
      <w:start w:val="1"/>
      <w:numFmt w:val="bullet"/>
      <w:lvlText w:val=""/>
      <w:lvlJc w:val="left"/>
      <w:pPr>
        <w:ind w:left="5040" w:hanging="360"/>
      </w:pPr>
      <w:rPr>
        <w:rFonts w:ascii="Wingdings" w:hAnsi="Wingdings" w:hint="default"/>
      </w:rPr>
    </w:lvl>
    <w:lvl w:ilvl="6" w:tplc="119A9B98" w:tentative="1">
      <w:start w:val="1"/>
      <w:numFmt w:val="bullet"/>
      <w:lvlText w:val=""/>
      <w:lvlJc w:val="left"/>
      <w:pPr>
        <w:ind w:left="5760" w:hanging="360"/>
      </w:pPr>
      <w:rPr>
        <w:rFonts w:ascii="Symbol" w:hAnsi="Symbol" w:hint="default"/>
      </w:rPr>
    </w:lvl>
    <w:lvl w:ilvl="7" w:tplc="A134DDAC" w:tentative="1">
      <w:start w:val="1"/>
      <w:numFmt w:val="bullet"/>
      <w:lvlText w:val="o"/>
      <w:lvlJc w:val="left"/>
      <w:pPr>
        <w:ind w:left="6480" w:hanging="360"/>
      </w:pPr>
      <w:rPr>
        <w:rFonts w:ascii="Courier New" w:hAnsi="Courier New" w:cs="Courier New" w:hint="default"/>
      </w:rPr>
    </w:lvl>
    <w:lvl w:ilvl="8" w:tplc="8A58EBE8" w:tentative="1">
      <w:start w:val="1"/>
      <w:numFmt w:val="bullet"/>
      <w:lvlText w:val=""/>
      <w:lvlJc w:val="left"/>
      <w:pPr>
        <w:ind w:left="7200" w:hanging="360"/>
      </w:pPr>
      <w:rPr>
        <w:rFonts w:ascii="Wingdings" w:hAnsi="Wingdings" w:hint="default"/>
      </w:rPr>
    </w:lvl>
  </w:abstractNum>
  <w:abstractNum w:abstractNumId="25" w15:restartNumberingAfterBreak="0">
    <w:nsid w:val="36E35E39"/>
    <w:multiLevelType w:val="hybridMultilevel"/>
    <w:tmpl w:val="E1D672B6"/>
    <w:lvl w:ilvl="0" w:tplc="744E4460">
      <w:start w:val="1"/>
      <w:numFmt w:val="bullet"/>
      <w:lvlText w:val=""/>
      <w:lvlJc w:val="left"/>
      <w:pPr>
        <w:ind w:left="720" w:hanging="360"/>
      </w:pPr>
      <w:rPr>
        <w:rFonts w:ascii="Symbol" w:hAnsi="Symbol" w:hint="default"/>
      </w:rPr>
    </w:lvl>
    <w:lvl w:ilvl="1" w:tplc="8108B60C" w:tentative="1">
      <w:start w:val="1"/>
      <w:numFmt w:val="bullet"/>
      <w:lvlText w:val="o"/>
      <w:lvlJc w:val="left"/>
      <w:pPr>
        <w:ind w:left="1440" w:hanging="360"/>
      </w:pPr>
      <w:rPr>
        <w:rFonts w:ascii="Courier New" w:hAnsi="Courier New" w:cs="Courier New" w:hint="default"/>
      </w:rPr>
    </w:lvl>
    <w:lvl w:ilvl="2" w:tplc="8CAC4644" w:tentative="1">
      <w:start w:val="1"/>
      <w:numFmt w:val="bullet"/>
      <w:lvlText w:val=""/>
      <w:lvlJc w:val="left"/>
      <w:pPr>
        <w:ind w:left="2160" w:hanging="360"/>
      </w:pPr>
      <w:rPr>
        <w:rFonts w:ascii="Wingdings" w:hAnsi="Wingdings" w:hint="default"/>
      </w:rPr>
    </w:lvl>
    <w:lvl w:ilvl="3" w:tplc="0F10396A" w:tentative="1">
      <w:start w:val="1"/>
      <w:numFmt w:val="bullet"/>
      <w:lvlText w:val=""/>
      <w:lvlJc w:val="left"/>
      <w:pPr>
        <w:ind w:left="2880" w:hanging="360"/>
      </w:pPr>
      <w:rPr>
        <w:rFonts w:ascii="Symbol" w:hAnsi="Symbol" w:hint="default"/>
      </w:rPr>
    </w:lvl>
    <w:lvl w:ilvl="4" w:tplc="1CFC587C" w:tentative="1">
      <w:start w:val="1"/>
      <w:numFmt w:val="bullet"/>
      <w:lvlText w:val="o"/>
      <w:lvlJc w:val="left"/>
      <w:pPr>
        <w:ind w:left="3600" w:hanging="360"/>
      </w:pPr>
      <w:rPr>
        <w:rFonts w:ascii="Courier New" w:hAnsi="Courier New" w:cs="Courier New" w:hint="default"/>
      </w:rPr>
    </w:lvl>
    <w:lvl w:ilvl="5" w:tplc="21A634D0" w:tentative="1">
      <w:start w:val="1"/>
      <w:numFmt w:val="bullet"/>
      <w:lvlText w:val=""/>
      <w:lvlJc w:val="left"/>
      <w:pPr>
        <w:ind w:left="4320" w:hanging="360"/>
      </w:pPr>
      <w:rPr>
        <w:rFonts w:ascii="Wingdings" w:hAnsi="Wingdings" w:hint="default"/>
      </w:rPr>
    </w:lvl>
    <w:lvl w:ilvl="6" w:tplc="86A4A180" w:tentative="1">
      <w:start w:val="1"/>
      <w:numFmt w:val="bullet"/>
      <w:lvlText w:val=""/>
      <w:lvlJc w:val="left"/>
      <w:pPr>
        <w:ind w:left="5040" w:hanging="360"/>
      </w:pPr>
      <w:rPr>
        <w:rFonts w:ascii="Symbol" w:hAnsi="Symbol" w:hint="default"/>
      </w:rPr>
    </w:lvl>
    <w:lvl w:ilvl="7" w:tplc="2A066FFA" w:tentative="1">
      <w:start w:val="1"/>
      <w:numFmt w:val="bullet"/>
      <w:lvlText w:val="o"/>
      <w:lvlJc w:val="left"/>
      <w:pPr>
        <w:ind w:left="5760" w:hanging="360"/>
      </w:pPr>
      <w:rPr>
        <w:rFonts w:ascii="Courier New" w:hAnsi="Courier New" w:cs="Courier New" w:hint="default"/>
      </w:rPr>
    </w:lvl>
    <w:lvl w:ilvl="8" w:tplc="687E36A4" w:tentative="1">
      <w:start w:val="1"/>
      <w:numFmt w:val="bullet"/>
      <w:lvlText w:val=""/>
      <w:lvlJc w:val="left"/>
      <w:pPr>
        <w:ind w:left="6480" w:hanging="360"/>
      </w:pPr>
      <w:rPr>
        <w:rFonts w:ascii="Wingdings" w:hAnsi="Wingdings" w:hint="default"/>
      </w:rPr>
    </w:lvl>
  </w:abstractNum>
  <w:abstractNum w:abstractNumId="26" w15:restartNumberingAfterBreak="0">
    <w:nsid w:val="3C4B3BB0"/>
    <w:multiLevelType w:val="hybridMultilevel"/>
    <w:tmpl w:val="FC62E078"/>
    <w:lvl w:ilvl="0" w:tplc="9B22FA26">
      <w:numFmt w:val="bullet"/>
      <w:lvlText w:val="*"/>
      <w:lvlJc w:val="left"/>
      <w:pPr>
        <w:ind w:left="538" w:hanging="152"/>
      </w:pPr>
      <w:rPr>
        <w:rFonts w:ascii="Times New Roman" w:eastAsia="Times New Roman" w:hAnsi="Times New Roman" w:cs="Times New Roman" w:hint="default"/>
        <w:w w:val="99"/>
        <w:sz w:val="20"/>
        <w:szCs w:val="20"/>
      </w:rPr>
    </w:lvl>
    <w:lvl w:ilvl="1" w:tplc="1EECC8EC">
      <w:numFmt w:val="bullet"/>
      <w:lvlText w:val="•"/>
      <w:lvlJc w:val="left"/>
      <w:pPr>
        <w:ind w:left="1104" w:hanging="284"/>
      </w:pPr>
      <w:rPr>
        <w:rFonts w:ascii="Times New Roman" w:eastAsia="Times New Roman" w:hAnsi="Times New Roman" w:cs="Times New Roman" w:hint="default"/>
        <w:w w:val="130"/>
        <w:sz w:val="22"/>
        <w:szCs w:val="22"/>
      </w:rPr>
    </w:lvl>
    <w:lvl w:ilvl="2" w:tplc="AC3036C2">
      <w:numFmt w:val="bullet"/>
      <w:lvlText w:val="•"/>
      <w:lvlJc w:val="left"/>
      <w:pPr>
        <w:ind w:left="1978" w:hanging="649"/>
      </w:pPr>
      <w:rPr>
        <w:rFonts w:ascii="Times New Roman" w:eastAsia="Times New Roman" w:hAnsi="Times New Roman" w:cs="Times New Roman" w:hint="default"/>
        <w:w w:val="100"/>
        <w:position w:val="1"/>
        <w:sz w:val="22"/>
        <w:szCs w:val="22"/>
      </w:rPr>
    </w:lvl>
    <w:lvl w:ilvl="3" w:tplc="39362562">
      <w:numFmt w:val="bullet"/>
      <w:lvlText w:val="•"/>
      <w:lvlJc w:val="left"/>
      <w:pPr>
        <w:ind w:left="2963" w:hanging="649"/>
      </w:pPr>
      <w:rPr>
        <w:rFonts w:hint="default"/>
      </w:rPr>
    </w:lvl>
    <w:lvl w:ilvl="4" w:tplc="8528D838">
      <w:numFmt w:val="bullet"/>
      <w:lvlText w:val="•"/>
      <w:lvlJc w:val="left"/>
      <w:pPr>
        <w:ind w:left="3946" w:hanging="649"/>
      </w:pPr>
      <w:rPr>
        <w:rFonts w:hint="default"/>
      </w:rPr>
    </w:lvl>
    <w:lvl w:ilvl="5" w:tplc="7AEAFA3E">
      <w:numFmt w:val="bullet"/>
      <w:lvlText w:val="•"/>
      <w:lvlJc w:val="left"/>
      <w:pPr>
        <w:ind w:left="4929" w:hanging="649"/>
      </w:pPr>
      <w:rPr>
        <w:rFonts w:hint="default"/>
      </w:rPr>
    </w:lvl>
    <w:lvl w:ilvl="6" w:tplc="C9101F66">
      <w:numFmt w:val="bullet"/>
      <w:lvlText w:val="•"/>
      <w:lvlJc w:val="left"/>
      <w:pPr>
        <w:ind w:left="5913" w:hanging="649"/>
      </w:pPr>
      <w:rPr>
        <w:rFonts w:hint="default"/>
      </w:rPr>
    </w:lvl>
    <w:lvl w:ilvl="7" w:tplc="D97AD7AC">
      <w:numFmt w:val="bullet"/>
      <w:lvlText w:val="•"/>
      <w:lvlJc w:val="left"/>
      <w:pPr>
        <w:ind w:left="6896" w:hanging="649"/>
      </w:pPr>
      <w:rPr>
        <w:rFonts w:hint="default"/>
      </w:rPr>
    </w:lvl>
    <w:lvl w:ilvl="8" w:tplc="97728D2A">
      <w:numFmt w:val="bullet"/>
      <w:lvlText w:val="•"/>
      <w:lvlJc w:val="left"/>
      <w:pPr>
        <w:ind w:left="7879" w:hanging="649"/>
      </w:pPr>
      <w:rPr>
        <w:rFonts w:hint="default"/>
      </w:rPr>
    </w:lvl>
  </w:abstractNum>
  <w:abstractNum w:abstractNumId="27" w15:restartNumberingAfterBreak="0">
    <w:nsid w:val="3D4127D4"/>
    <w:multiLevelType w:val="hybridMultilevel"/>
    <w:tmpl w:val="FC34DEFA"/>
    <w:lvl w:ilvl="0" w:tplc="FDA8CCC4">
      <w:start w:val="1"/>
      <w:numFmt w:val="bullet"/>
      <w:lvlText w:val="-"/>
      <w:lvlJc w:val="left"/>
      <w:pPr>
        <w:ind w:left="720" w:hanging="360"/>
      </w:pPr>
    </w:lvl>
    <w:lvl w:ilvl="1" w:tplc="1FA6AF2C">
      <w:start w:val="1"/>
      <w:numFmt w:val="bullet"/>
      <w:lvlText w:val=""/>
      <w:lvlJc w:val="left"/>
      <w:pPr>
        <w:ind w:left="720" w:hanging="360"/>
      </w:pPr>
      <w:rPr>
        <w:rFonts w:ascii="Symbol" w:hAnsi="Symbol" w:hint="default"/>
      </w:rPr>
    </w:lvl>
    <w:lvl w:ilvl="2" w:tplc="98C08142">
      <w:start w:val="1"/>
      <w:numFmt w:val="bullet"/>
      <w:lvlText w:val=""/>
      <w:lvlJc w:val="left"/>
      <w:pPr>
        <w:ind w:left="2160" w:hanging="360"/>
      </w:pPr>
      <w:rPr>
        <w:rFonts w:ascii="Wingdings" w:hAnsi="Wingdings" w:hint="default"/>
      </w:rPr>
    </w:lvl>
    <w:lvl w:ilvl="3" w:tplc="3C8044E6" w:tentative="1">
      <w:start w:val="1"/>
      <w:numFmt w:val="bullet"/>
      <w:lvlText w:val=""/>
      <w:lvlJc w:val="left"/>
      <w:pPr>
        <w:ind w:left="2880" w:hanging="360"/>
      </w:pPr>
      <w:rPr>
        <w:rFonts w:ascii="Symbol" w:hAnsi="Symbol" w:hint="default"/>
      </w:rPr>
    </w:lvl>
    <w:lvl w:ilvl="4" w:tplc="851610DA" w:tentative="1">
      <w:start w:val="1"/>
      <w:numFmt w:val="bullet"/>
      <w:lvlText w:val="o"/>
      <w:lvlJc w:val="left"/>
      <w:pPr>
        <w:ind w:left="3600" w:hanging="360"/>
      </w:pPr>
      <w:rPr>
        <w:rFonts w:ascii="Courier New" w:hAnsi="Courier New" w:cs="Courier New" w:hint="default"/>
      </w:rPr>
    </w:lvl>
    <w:lvl w:ilvl="5" w:tplc="B7CCAAAA" w:tentative="1">
      <w:start w:val="1"/>
      <w:numFmt w:val="bullet"/>
      <w:lvlText w:val=""/>
      <w:lvlJc w:val="left"/>
      <w:pPr>
        <w:ind w:left="4320" w:hanging="360"/>
      </w:pPr>
      <w:rPr>
        <w:rFonts w:ascii="Wingdings" w:hAnsi="Wingdings" w:hint="default"/>
      </w:rPr>
    </w:lvl>
    <w:lvl w:ilvl="6" w:tplc="D2523832" w:tentative="1">
      <w:start w:val="1"/>
      <w:numFmt w:val="bullet"/>
      <w:lvlText w:val=""/>
      <w:lvlJc w:val="left"/>
      <w:pPr>
        <w:ind w:left="5040" w:hanging="360"/>
      </w:pPr>
      <w:rPr>
        <w:rFonts w:ascii="Symbol" w:hAnsi="Symbol" w:hint="default"/>
      </w:rPr>
    </w:lvl>
    <w:lvl w:ilvl="7" w:tplc="5A4EDDD0" w:tentative="1">
      <w:start w:val="1"/>
      <w:numFmt w:val="bullet"/>
      <w:lvlText w:val="o"/>
      <w:lvlJc w:val="left"/>
      <w:pPr>
        <w:ind w:left="5760" w:hanging="360"/>
      </w:pPr>
      <w:rPr>
        <w:rFonts w:ascii="Courier New" w:hAnsi="Courier New" w:cs="Courier New" w:hint="default"/>
      </w:rPr>
    </w:lvl>
    <w:lvl w:ilvl="8" w:tplc="24423AAA" w:tentative="1">
      <w:start w:val="1"/>
      <w:numFmt w:val="bullet"/>
      <w:lvlText w:val=""/>
      <w:lvlJc w:val="left"/>
      <w:pPr>
        <w:ind w:left="6480" w:hanging="360"/>
      </w:pPr>
      <w:rPr>
        <w:rFonts w:ascii="Wingdings" w:hAnsi="Wingdings" w:hint="default"/>
      </w:rPr>
    </w:lvl>
  </w:abstractNum>
  <w:abstractNum w:abstractNumId="28" w15:restartNumberingAfterBreak="0">
    <w:nsid w:val="3E9E73D4"/>
    <w:multiLevelType w:val="hybridMultilevel"/>
    <w:tmpl w:val="A9A82864"/>
    <w:lvl w:ilvl="0" w:tplc="35742720">
      <w:start w:val="1"/>
      <w:numFmt w:val="bullet"/>
      <w:lvlText w:val=""/>
      <w:lvlJc w:val="left"/>
      <w:pPr>
        <w:ind w:left="720" w:hanging="360"/>
      </w:pPr>
      <w:rPr>
        <w:rFonts w:ascii="Symbol" w:hAnsi="Symbol" w:hint="default"/>
      </w:rPr>
    </w:lvl>
    <w:lvl w:ilvl="1" w:tplc="7C762A44" w:tentative="1">
      <w:start w:val="1"/>
      <w:numFmt w:val="bullet"/>
      <w:lvlText w:val="o"/>
      <w:lvlJc w:val="left"/>
      <w:pPr>
        <w:ind w:left="1440" w:hanging="360"/>
      </w:pPr>
      <w:rPr>
        <w:rFonts w:ascii="Courier New" w:hAnsi="Courier New" w:cs="Courier New" w:hint="default"/>
      </w:rPr>
    </w:lvl>
    <w:lvl w:ilvl="2" w:tplc="C104724E" w:tentative="1">
      <w:start w:val="1"/>
      <w:numFmt w:val="bullet"/>
      <w:lvlText w:val=""/>
      <w:lvlJc w:val="left"/>
      <w:pPr>
        <w:ind w:left="2160" w:hanging="360"/>
      </w:pPr>
      <w:rPr>
        <w:rFonts w:ascii="Wingdings" w:hAnsi="Wingdings" w:hint="default"/>
      </w:rPr>
    </w:lvl>
    <w:lvl w:ilvl="3" w:tplc="9CBC4688" w:tentative="1">
      <w:start w:val="1"/>
      <w:numFmt w:val="bullet"/>
      <w:lvlText w:val=""/>
      <w:lvlJc w:val="left"/>
      <w:pPr>
        <w:ind w:left="2880" w:hanging="360"/>
      </w:pPr>
      <w:rPr>
        <w:rFonts w:ascii="Symbol" w:hAnsi="Symbol" w:hint="default"/>
      </w:rPr>
    </w:lvl>
    <w:lvl w:ilvl="4" w:tplc="1AFA43A2" w:tentative="1">
      <w:start w:val="1"/>
      <w:numFmt w:val="bullet"/>
      <w:lvlText w:val="o"/>
      <w:lvlJc w:val="left"/>
      <w:pPr>
        <w:ind w:left="3600" w:hanging="360"/>
      </w:pPr>
      <w:rPr>
        <w:rFonts w:ascii="Courier New" w:hAnsi="Courier New" w:cs="Courier New" w:hint="default"/>
      </w:rPr>
    </w:lvl>
    <w:lvl w:ilvl="5" w:tplc="FA729D9E" w:tentative="1">
      <w:start w:val="1"/>
      <w:numFmt w:val="bullet"/>
      <w:lvlText w:val=""/>
      <w:lvlJc w:val="left"/>
      <w:pPr>
        <w:ind w:left="4320" w:hanging="360"/>
      </w:pPr>
      <w:rPr>
        <w:rFonts w:ascii="Wingdings" w:hAnsi="Wingdings" w:hint="default"/>
      </w:rPr>
    </w:lvl>
    <w:lvl w:ilvl="6" w:tplc="4C908792" w:tentative="1">
      <w:start w:val="1"/>
      <w:numFmt w:val="bullet"/>
      <w:lvlText w:val=""/>
      <w:lvlJc w:val="left"/>
      <w:pPr>
        <w:ind w:left="5040" w:hanging="360"/>
      </w:pPr>
      <w:rPr>
        <w:rFonts w:ascii="Symbol" w:hAnsi="Symbol" w:hint="default"/>
      </w:rPr>
    </w:lvl>
    <w:lvl w:ilvl="7" w:tplc="710A2972" w:tentative="1">
      <w:start w:val="1"/>
      <w:numFmt w:val="bullet"/>
      <w:lvlText w:val="o"/>
      <w:lvlJc w:val="left"/>
      <w:pPr>
        <w:ind w:left="5760" w:hanging="360"/>
      </w:pPr>
      <w:rPr>
        <w:rFonts w:ascii="Courier New" w:hAnsi="Courier New" w:cs="Courier New" w:hint="default"/>
      </w:rPr>
    </w:lvl>
    <w:lvl w:ilvl="8" w:tplc="41D2935A" w:tentative="1">
      <w:start w:val="1"/>
      <w:numFmt w:val="bullet"/>
      <w:lvlText w:val=""/>
      <w:lvlJc w:val="left"/>
      <w:pPr>
        <w:ind w:left="6480" w:hanging="360"/>
      </w:pPr>
      <w:rPr>
        <w:rFonts w:ascii="Wingdings" w:hAnsi="Wingdings" w:hint="default"/>
      </w:rPr>
    </w:lvl>
  </w:abstractNum>
  <w:abstractNum w:abstractNumId="29" w15:restartNumberingAfterBreak="0">
    <w:nsid w:val="3EE812B2"/>
    <w:multiLevelType w:val="hybridMultilevel"/>
    <w:tmpl w:val="C4569302"/>
    <w:lvl w:ilvl="0" w:tplc="B41E7798">
      <w:start w:val="1"/>
      <w:numFmt w:val="bullet"/>
      <w:lvlText w:val=""/>
      <w:lvlJc w:val="left"/>
      <w:pPr>
        <w:ind w:left="720" w:hanging="360"/>
      </w:pPr>
      <w:rPr>
        <w:rFonts w:ascii="Symbol" w:hAnsi="Symbol" w:hint="default"/>
      </w:rPr>
    </w:lvl>
    <w:lvl w:ilvl="1" w:tplc="85FC8EE0" w:tentative="1">
      <w:start w:val="1"/>
      <w:numFmt w:val="bullet"/>
      <w:lvlText w:val="o"/>
      <w:lvlJc w:val="left"/>
      <w:pPr>
        <w:ind w:left="1440" w:hanging="360"/>
      </w:pPr>
      <w:rPr>
        <w:rFonts w:ascii="Courier New" w:hAnsi="Courier New" w:cs="Courier New" w:hint="default"/>
      </w:rPr>
    </w:lvl>
    <w:lvl w:ilvl="2" w:tplc="CD5E19EC" w:tentative="1">
      <w:start w:val="1"/>
      <w:numFmt w:val="bullet"/>
      <w:lvlText w:val=""/>
      <w:lvlJc w:val="left"/>
      <w:pPr>
        <w:ind w:left="2160" w:hanging="360"/>
      </w:pPr>
      <w:rPr>
        <w:rFonts w:ascii="Wingdings" w:hAnsi="Wingdings" w:hint="default"/>
      </w:rPr>
    </w:lvl>
    <w:lvl w:ilvl="3" w:tplc="BC409CD2" w:tentative="1">
      <w:start w:val="1"/>
      <w:numFmt w:val="bullet"/>
      <w:lvlText w:val=""/>
      <w:lvlJc w:val="left"/>
      <w:pPr>
        <w:ind w:left="2880" w:hanging="360"/>
      </w:pPr>
      <w:rPr>
        <w:rFonts w:ascii="Symbol" w:hAnsi="Symbol" w:hint="default"/>
      </w:rPr>
    </w:lvl>
    <w:lvl w:ilvl="4" w:tplc="D1D45B54" w:tentative="1">
      <w:start w:val="1"/>
      <w:numFmt w:val="bullet"/>
      <w:lvlText w:val="o"/>
      <w:lvlJc w:val="left"/>
      <w:pPr>
        <w:ind w:left="3600" w:hanging="360"/>
      </w:pPr>
      <w:rPr>
        <w:rFonts w:ascii="Courier New" w:hAnsi="Courier New" w:cs="Courier New" w:hint="default"/>
      </w:rPr>
    </w:lvl>
    <w:lvl w:ilvl="5" w:tplc="1584C03A" w:tentative="1">
      <w:start w:val="1"/>
      <w:numFmt w:val="bullet"/>
      <w:lvlText w:val=""/>
      <w:lvlJc w:val="left"/>
      <w:pPr>
        <w:ind w:left="4320" w:hanging="360"/>
      </w:pPr>
      <w:rPr>
        <w:rFonts w:ascii="Wingdings" w:hAnsi="Wingdings" w:hint="default"/>
      </w:rPr>
    </w:lvl>
    <w:lvl w:ilvl="6" w:tplc="F50EBC54" w:tentative="1">
      <w:start w:val="1"/>
      <w:numFmt w:val="bullet"/>
      <w:lvlText w:val=""/>
      <w:lvlJc w:val="left"/>
      <w:pPr>
        <w:ind w:left="5040" w:hanging="360"/>
      </w:pPr>
      <w:rPr>
        <w:rFonts w:ascii="Symbol" w:hAnsi="Symbol" w:hint="default"/>
      </w:rPr>
    </w:lvl>
    <w:lvl w:ilvl="7" w:tplc="64044EDC" w:tentative="1">
      <w:start w:val="1"/>
      <w:numFmt w:val="bullet"/>
      <w:lvlText w:val="o"/>
      <w:lvlJc w:val="left"/>
      <w:pPr>
        <w:ind w:left="5760" w:hanging="360"/>
      </w:pPr>
      <w:rPr>
        <w:rFonts w:ascii="Courier New" w:hAnsi="Courier New" w:cs="Courier New" w:hint="default"/>
      </w:rPr>
    </w:lvl>
    <w:lvl w:ilvl="8" w:tplc="D52C8CB2" w:tentative="1">
      <w:start w:val="1"/>
      <w:numFmt w:val="bullet"/>
      <w:lvlText w:val=""/>
      <w:lvlJc w:val="left"/>
      <w:pPr>
        <w:ind w:left="6480" w:hanging="360"/>
      </w:pPr>
      <w:rPr>
        <w:rFonts w:ascii="Wingdings" w:hAnsi="Wingdings" w:hint="default"/>
      </w:rPr>
    </w:lvl>
  </w:abstractNum>
  <w:abstractNum w:abstractNumId="30" w15:restartNumberingAfterBreak="0">
    <w:nsid w:val="3F3760CF"/>
    <w:multiLevelType w:val="hybridMultilevel"/>
    <w:tmpl w:val="578C12DA"/>
    <w:lvl w:ilvl="0" w:tplc="67B29FAA">
      <w:start w:val="1"/>
      <w:numFmt w:val="bullet"/>
      <w:lvlText w:val="-"/>
      <w:lvlJc w:val="left"/>
      <w:pPr>
        <w:ind w:left="1440" w:hanging="360"/>
      </w:pPr>
      <w:rPr>
        <w:rFonts w:hint="default"/>
      </w:rPr>
    </w:lvl>
    <w:lvl w:ilvl="1" w:tplc="E632919E" w:tentative="1">
      <w:start w:val="1"/>
      <w:numFmt w:val="bullet"/>
      <w:lvlText w:val="o"/>
      <w:lvlJc w:val="left"/>
      <w:pPr>
        <w:ind w:left="2160" w:hanging="360"/>
      </w:pPr>
      <w:rPr>
        <w:rFonts w:ascii="Courier New" w:hAnsi="Courier New" w:cs="Courier New" w:hint="default"/>
      </w:rPr>
    </w:lvl>
    <w:lvl w:ilvl="2" w:tplc="C6E241E0" w:tentative="1">
      <w:start w:val="1"/>
      <w:numFmt w:val="bullet"/>
      <w:lvlText w:val=""/>
      <w:lvlJc w:val="left"/>
      <w:pPr>
        <w:ind w:left="2880" w:hanging="360"/>
      </w:pPr>
      <w:rPr>
        <w:rFonts w:ascii="Wingdings" w:hAnsi="Wingdings" w:hint="default"/>
      </w:rPr>
    </w:lvl>
    <w:lvl w:ilvl="3" w:tplc="B344C276" w:tentative="1">
      <w:start w:val="1"/>
      <w:numFmt w:val="bullet"/>
      <w:lvlText w:val=""/>
      <w:lvlJc w:val="left"/>
      <w:pPr>
        <w:ind w:left="3600" w:hanging="360"/>
      </w:pPr>
      <w:rPr>
        <w:rFonts w:ascii="Symbol" w:hAnsi="Symbol" w:hint="default"/>
      </w:rPr>
    </w:lvl>
    <w:lvl w:ilvl="4" w:tplc="C25CE25E" w:tentative="1">
      <w:start w:val="1"/>
      <w:numFmt w:val="bullet"/>
      <w:lvlText w:val="o"/>
      <w:lvlJc w:val="left"/>
      <w:pPr>
        <w:ind w:left="4320" w:hanging="360"/>
      </w:pPr>
      <w:rPr>
        <w:rFonts w:ascii="Courier New" w:hAnsi="Courier New" w:cs="Courier New" w:hint="default"/>
      </w:rPr>
    </w:lvl>
    <w:lvl w:ilvl="5" w:tplc="BDD8A9C0" w:tentative="1">
      <w:start w:val="1"/>
      <w:numFmt w:val="bullet"/>
      <w:lvlText w:val=""/>
      <w:lvlJc w:val="left"/>
      <w:pPr>
        <w:ind w:left="5040" w:hanging="360"/>
      </w:pPr>
      <w:rPr>
        <w:rFonts w:ascii="Wingdings" w:hAnsi="Wingdings" w:hint="default"/>
      </w:rPr>
    </w:lvl>
    <w:lvl w:ilvl="6" w:tplc="B2F03036" w:tentative="1">
      <w:start w:val="1"/>
      <w:numFmt w:val="bullet"/>
      <w:lvlText w:val=""/>
      <w:lvlJc w:val="left"/>
      <w:pPr>
        <w:ind w:left="5760" w:hanging="360"/>
      </w:pPr>
      <w:rPr>
        <w:rFonts w:ascii="Symbol" w:hAnsi="Symbol" w:hint="default"/>
      </w:rPr>
    </w:lvl>
    <w:lvl w:ilvl="7" w:tplc="E098D430" w:tentative="1">
      <w:start w:val="1"/>
      <w:numFmt w:val="bullet"/>
      <w:lvlText w:val="o"/>
      <w:lvlJc w:val="left"/>
      <w:pPr>
        <w:ind w:left="6480" w:hanging="360"/>
      </w:pPr>
      <w:rPr>
        <w:rFonts w:ascii="Courier New" w:hAnsi="Courier New" w:cs="Courier New" w:hint="default"/>
      </w:rPr>
    </w:lvl>
    <w:lvl w:ilvl="8" w:tplc="EF8A20B6" w:tentative="1">
      <w:start w:val="1"/>
      <w:numFmt w:val="bullet"/>
      <w:lvlText w:val=""/>
      <w:lvlJc w:val="left"/>
      <w:pPr>
        <w:ind w:left="7200" w:hanging="360"/>
      </w:pPr>
      <w:rPr>
        <w:rFonts w:ascii="Wingdings" w:hAnsi="Wingdings" w:hint="default"/>
      </w:rPr>
    </w:lvl>
  </w:abstractNum>
  <w:abstractNum w:abstractNumId="31" w15:restartNumberingAfterBreak="0">
    <w:nsid w:val="40BE795B"/>
    <w:multiLevelType w:val="hybridMultilevel"/>
    <w:tmpl w:val="CAD26FE6"/>
    <w:lvl w:ilvl="0" w:tplc="6FFC9BE0">
      <w:start w:val="1"/>
      <w:numFmt w:val="decimal"/>
      <w:lvlText w:val="%1)"/>
      <w:lvlJc w:val="left"/>
      <w:pPr>
        <w:ind w:left="720" w:hanging="360"/>
      </w:pPr>
      <w:rPr>
        <w:rFonts w:hint="default"/>
      </w:rPr>
    </w:lvl>
    <w:lvl w:ilvl="1" w:tplc="736212AE" w:tentative="1">
      <w:start w:val="1"/>
      <w:numFmt w:val="lowerLetter"/>
      <w:lvlText w:val="%2."/>
      <w:lvlJc w:val="left"/>
      <w:pPr>
        <w:ind w:left="1440" w:hanging="360"/>
      </w:pPr>
    </w:lvl>
    <w:lvl w:ilvl="2" w:tplc="2286BAF4" w:tentative="1">
      <w:start w:val="1"/>
      <w:numFmt w:val="lowerRoman"/>
      <w:lvlText w:val="%3."/>
      <w:lvlJc w:val="right"/>
      <w:pPr>
        <w:ind w:left="2160" w:hanging="180"/>
      </w:pPr>
    </w:lvl>
    <w:lvl w:ilvl="3" w:tplc="B8705A00" w:tentative="1">
      <w:start w:val="1"/>
      <w:numFmt w:val="decimal"/>
      <w:lvlText w:val="%4."/>
      <w:lvlJc w:val="left"/>
      <w:pPr>
        <w:ind w:left="2880" w:hanging="360"/>
      </w:pPr>
    </w:lvl>
    <w:lvl w:ilvl="4" w:tplc="1D62A43C" w:tentative="1">
      <w:start w:val="1"/>
      <w:numFmt w:val="lowerLetter"/>
      <w:lvlText w:val="%5."/>
      <w:lvlJc w:val="left"/>
      <w:pPr>
        <w:ind w:left="3600" w:hanging="360"/>
      </w:pPr>
    </w:lvl>
    <w:lvl w:ilvl="5" w:tplc="44386EC2" w:tentative="1">
      <w:start w:val="1"/>
      <w:numFmt w:val="lowerRoman"/>
      <w:lvlText w:val="%6."/>
      <w:lvlJc w:val="right"/>
      <w:pPr>
        <w:ind w:left="4320" w:hanging="180"/>
      </w:pPr>
    </w:lvl>
    <w:lvl w:ilvl="6" w:tplc="A7DC44A4" w:tentative="1">
      <w:start w:val="1"/>
      <w:numFmt w:val="decimal"/>
      <w:lvlText w:val="%7."/>
      <w:lvlJc w:val="left"/>
      <w:pPr>
        <w:ind w:left="5040" w:hanging="360"/>
      </w:pPr>
    </w:lvl>
    <w:lvl w:ilvl="7" w:tplc="B1C453E4" w:tentative="1">
      <w:start w:val="1"/>
      <w:numFmt w:val="lowerLetter"/>
      <w:lvlText w:val="%8."/>
      <w:lvlJc w:val="left"/>
      <w:pPr>
        <w:ind w:left="5760" w:hanging="360"/>
      </w:pPr>
    </w:lvl>
    <w:lvl w:ilvl="8" w:tplc="B5B8C08E" w:tentative="1">
      <w:start w:val="1"/>
      <w:numFmt w:val="lowerRoman"/>
      <w:lvlText w:val="%9."/>
      <w:lvlJc w:val="right"/>
      <w:pPr>
        <w:ind w:left="6480" w:hanging="180"/>
      </w:pPr>
    </w:lvl>
  </w:abstractNum>
  <w:abstractNum w:abstractNumId="32" w15:restartNumberingAfterBreak="0">
    <w:nsid w:val="41AA5EF0"/>
    <w:multiLevelType w:val="hybridMultilevel"/>
    <w:tmpl w:val="D9DA2E9E"/>
    <w:lvl w:ilvl="0" w:tplc="E332A822">
      <w:start w:val="1"/>
      <w:numFmt w:val="bullet"/>
      <w:lvlText w:val=""/>
      <w:lvlJc w:val="left"/>
      <w:pPr>
        <w:ind w:left="720" w:hanging="360"/>
      </w:pPr>
      <w:rPr>
        <w:rFonts w:ascii="Symbol" w:hAnsi="Symbol" w:hint="default"/>
      </w:rPr>
    </w:lvl>
    <w:lvl w:ilvl="1" w:tplc="C450AEC2" w:tentative="1">
      <w:start w:val="1"/>
      <w:numFmt w:val="bullet"/>
      <w:lvlText w:val="o"/>
      <w:lvlJc w:val="left"/>
      <w:pPr>
        <w:ind w:left="1440" w:hanging="360"/>
      </w:pPr>
      <w:rPr>
        <w:rFonts w:ascii="Courier New" w:hAnsi="Courier New" w:cs="Courier New" w:hint="default"/>
      </w:rPr>
    </w:lvl>
    <w:lvl w:ilvl="2" w:tplc="F5F416DC" w:tentative="1">
      <w:start w:val="1"/>
      <w:numFmt w:val="bullet"/>
      <w:lvlText w:val=""/>
      <w:lvlJc w:val="left"/>
      <w:pPr>
        <w:ind w:left="2160" w:hanging="360"/>
      </w:pPr>
      <w:rPr>
        <w:rFonts w:ascii="Wingdings" w:hAnsi="Wingdings" w:hint="default"/>
      </w:rPr>
    </w:lvl>
    <w:lvl w:ilvl="3" w:tplc="6F1E4736" w:tentative="1">
      <w:start w:val="1"/>
      <w:numFmt w:val="bullet"/>
      <w:lvlText w:val=""/>
      <w:lvlJc w:val="left"/>
      <w:pPr>
        <w:ind w:left="2880" w:hanging="360"/>
      </w:pPr>
      <w:rPr>
        <w:rFonts w:ascii="Symbol" w:hAnsi="Symbol" w:hint="default"/>
      </w:rPr>
    </w:lvl>
    <w:lvl w:ilvl="4" w:tplc="330A6C1C" w:tentative="1">
      <w:start w:val="1"/>
      <w:numFmt w:val="bullet"/>
      <w:lvlText w:val="o"/>
      <w:lvlJc w:val="left"/>
      <w:pPr>
        <w:ind w:left="3600" w:hanging="360"/>
      </w:pPr>
      <w:rPr>
        <w:rFonts w:ascii="Courier New" w:hAnsi="Courier New" w:cs="Courier New" w:hint="default"/>
      </w:rPr>
    </w:lvl>
    <w:lvl w:ilvl="5" w:tplc="112036AC" w:tentative="1">
      <w:start w:val="1"/>
      <w:numFmt w:val="bullet"/>
      <w:lvlText w:val=""/>
      <w:lvlJc w:val="left"/>
      <w:pPr>
        <w:ind w:left="4320" w:hanging="360"/>
      </w:pPr>
      <w:rPr>
        <w:rFonts w:ascii="Wingdings" w:hAnsi="Wingdings" w:hint="default"/>
      </w:rPr>
    </w:lvl>
    <w:lvl w:ilvl="6" w:tplc="CBC85104" w:tentative="1">
      <w:start w:val="1"/>
      <w:numFmt w:val="bullet"/>
      <w:lvlText w:val=""/>
      <w:lvlJc w:val="left"/>
      <w:pPr>
        <w:ind w:left="5040" w:hanging="360"/>
      </w:pPr>
      <w:rPr>
        <w:rFonts w:ascii="Symbol" w:hAnsi="Symbol" w:hint="default"/>
      </w:rPr>
    </w:lvl>
    <w:lvl w:ilvl="7" w:tplc="8C24BE4A" w:tentative="1">
      <w:start w:val="1"/>
      <w:numFmt w:val="bullet"/>
      <w:lvlText w:val="o"/>
      <w:lvlJc w:val="left"/>
      <w:pPr>
        <w:ind w:left="5760" w:hanging="360"/>
      </w:pPr>
      <w:rPr>
        <w:rFonts w:ascii="Courier New" w:hAnsi="Courier New" w:cs="Courier New" w:hint="default"/>
      </w:rPr>
    </w:lvl>
    <w:lvl w:ilvl="8" w:tplc="B6A099F0" w:tentative="1">
      <w:start w:val="1"/>
      <w:numFmt w:val="bullet"/>
      <w:lvlText w:val=""/>
      <w:lvlJc w:val="left"/>
      <w:pPr>
        <w:ind w:left="6480" w:hanging="360"/>
      </w:pPr>
      <w:rPr>
        <w:rFonts w:ascii="Wingdings" w:hAnsi="Wingdings" w:hint="default"/>
      </w:rPr>
    </w:lvl>
  </w:abstractNum>
  <w:abstractNum w:abstractNumId="33" w15:restartNumberingAfterBreak="0">
    <w:nsid w:val="41E93D07"/>
    <w:multiLevelType w:val="hybridMultilevel"/>
    <w:tmpl w:val="CA944BE8"/>
    <w:lvl w:ilvl="0" w:tplc="443AE19C">
      <w:start w:val="1"/>
      <w:numFmt w:val="bullet"/>
      <w:lvlText w:val=""/>
      <w:lvlJc w:val="left"/>
      <w:pPr>
        <w:ind w:left="720" w:hanging="360"/>
      </w:pPr>
      <w:rPr>
        <w:rFonts w:ascii="Symbol" w:hAnsi="Symbol" w:hint="default"/>
      </w:rPr>
    </w:lvl>
    <w:lvl w:ilvl="1" w:tplc="DC52E60A" w:tentative="1">
      <w:start w:val="1"/>
      <w:numFmt w:val="bullet"/>
      <w:lvlText w:val="o"/>
      <w:lvlJc w:val="left"/>
      <w:pPr>
        <w:ind w:left="1440" w:hanging="360"/>
      </w:pPr>
      <w:rPr>
        <w:rFonts w:ascii="Courier New" w:hAnsi="Courier New" w:cs="Courier New" w:hint="default"/>
      </w:rPr>
    </w:lvl>
    <w:lvl w:ilvl="2" w:tplc="C3C855FE" w:tentative="1">
      <w:start w:val="1"/>
      <w:numFmt w:val="bullet"/>
      <w:lvlText w:val=""/>
      <w:lvlJc w:val="left"/>
      <w:pPr>
        <w:ind w:left="2160" w:hanging="360"/>
      </w:pPr>
      <w:rPr>
        <w:rFonts w:ascii="Wingdings" w:hAnsi="Wingdings" w:hint="default"/>
      </w:rPr>
    </w:lvl>
    <w:lvl w:ilvl="3" w:tplc="4D58AE9A" w:tentative="1">
      <w:start w:val="1"/>
      <w:numFmt w:val="bullet"/>
      <w:lvlText w:val=""/>
      <w:lvlJc w:val="left"/>
      <w:pPr>
        <w:ind w:left="2880" w:hanging="360"/>
      </w:pPr>
      <w:rPr>
        <w:rFonts w:ascii="Symbol" w:hAnsi="Symbol" w:hint="default"/>
      </w:rPr>
    </w:lvl>
    <w:lvl w:ilvl="4" w:tplc="E87C9046" w:tentative="1">
      <w:start w:val="1"/>
      <w:numFmt w:val="bullet"/>
      <w:lvlText w:val="o"/>
      <w:lvlJc w:val="left"/>
      <w:pPr>
        <w:ind w:left="3600" w:hanging="360"/>
      </w:pPr>
      <w:rPr>
        <w:rFonts w:ascii="Courier New" w:hAnsi="Courier New" w:cs="Courier New" w:hint="default"/>
      </w:rPr>
    </w:lvl>
    <w:lvl w:ilvl="5" w:tplc="689ED58C" w:tentative="1">
      <w:start w:val="1"/>
      <w:numFmt w:val="bullet"/>
      <w:lvlText w:val=""/>
      <w:lvlJc w:val="left"/>
      <w:pPr>
        <w:ind w:left="4320" w:hanging="360"/>
      </w:pPr>
      <w:rPr>
        <w:rFonts w:ascii="Wingdings" w:hAnsi="Wingdings" w:hint="default"/>
      </w:rPr>
    </w:lvl>
    <w:lvl w:ilvl="6" w:tplc="F2E497AE" w:tentative="1">
      <w:start w:val="1"/>
      <w:numFmt w:val="bullet"/>
      <w:lvlText w:val=""/>
      <w:lvlJc w:val="left"/>
      <w:pPr>
        <w:ind w:left="5040" w:hanging="360"/>
      </w:pPr>
      <w:rPr>
        <w:rFonts w:ascii="Symbol" w:hAnsi="Symbol" w:hint="default"/>
      </w:rPr>
    </w:lvl>
    <w:lvl w:ilvl="7" w:tplc="94842E4E" w:tentative="1">
      <w:start w:val="1"/>
      <w:numFmt w:val="bullet"/>
      <w:lvlText w:val="o"/>
      <w:lvlJc w:val="left"/>
      <w:pPr>
        <w:ind w:left="5760" w:hanging="360"/>
      </w:pPr>
      <w:rPr>
        <w:rFonts w:ascii="Courier New" w:hAnsi="Courier New" w:cs="Courier New" w:hint="default"/>
      </w:rPr>
    </w:lvl>
    <w:lvl w:ilvl="8" w:tplc="BDA613C4" w:tentative="1">
      <w:start w:val="1"/>
      <w:numFmt w:val="bullet"/>
      <w:lvlText w:val=""/>
      <w:lvlJc w:val="left"/>
      <w:pPr>
        <w:ind w:left="6480" w:hanging="360"/>
      </w:pPr>
      <w:rPr>
        <w:rFonts w:ascii="Wingdings" w:hAnsi="Wingdings" w:hint="default"/>
      </w:rPr>
    </w:lvl>
  </w:abstractNum>
  <w:abstractNum w:abstractNumId="34" w15:restartNumberingAfterBreak="0">
    <w:nsid w:val="485073F5"/>
    <w:multiLevelType w:val="hybridMultilevel"/>
    <w:tmpl w:val="89BA1C6A"/>
    <w:lvl w:ilvl="0" w:tplc="5D5ACE36">
      <w:start w:val="1"/>
      <w:numFmt w:val="bullet"/>
      <w:lvlText w:val=""/>
      <w:lvlJc w:val="left"/>
      <w:pPr>
        <w:ind w:left="720" w:hanging="360"/>
      </w:pPr>
      <w:rPr>
        <w:rFonts w:ascii="Symbol" w:hAnsi="Symbol" w:hint="default"/>
      </w:rPr>
    </w:lvl>
    <w:lvl w:ilvl="1" w:tplc="9C46AC58" w:tentative="1">
      <w:start w:val="1"/>
      <w:numFmt w:val="bullet"/>
      <w:lvlText w:val="o"/>
      <w:lvlJc w:val="left"/>
      <w:pPr>
        <w:ind w:left="1440" w:hanging="360"/>
      </w:pPr>
      <w:rPr>
        <w:rFonts w:ascii="Courier New" w:hAnsi="Courier New" w:cs="Courier New" w:hint="default"/>
      </w:rPr>
    </w:lvl>
    <w:lvl w:ilvl="2" w:tplc="1F880A04" w:tentative="1">
      <w:start w:val="1"/>
      <w:numFmt w:val="bullet"/>
      <w:lvlText w:val=""/>
      <w:lvlJc w:val="left"/>
      <w:pPr>
        <w:ind w:left="2160" w:hanging="360"/>
      </w:pPr>
      <w:rPr>
        <w:rFonts w:ascii="Wingdings" w:hAnsi="Wingdings" w:hint="default"/>
      </w:rPr>
    </w:lvl>
    <w:lvl w:ilvl="3" w:tplc="A29232F0" w:tentative="1">
      <w:start w:val="1"/>
      <w:numFmt w:val="bullet"/>
      <w:lvlText w:val=""/>
      <w:lvlJc w:val="left"/>
      <w:pPr>
        <w:ind w:left="2880" w:hanging="360"/>
      </w:pPr>
      <w:rPr>
        <w:rFonts w:ascii="Symbol" w:hAnsi="Symbol" w:hint="default"/>
      </w:rPr>
    </w:lvl>
    <w:lvl w:ilvl="4" w:tplc="7CBA8666" w:tentative="1">
      <w:start w:val="1"/>
      <w:numFmt w:val="bullet"/>
      <w:lvlText w:val="o"/>
      <w:lvlJc w:val="left"/>
      <w:pPr>
        <w:ind w:left="3600" w:hanging="360"/>
      </w:pPr>
      <w:rPr>
        <w:rFonts w:ascii="Courier New" w:hAnsi="Courier New" w:cs="Courier New" w:hint="default"/>
      </w:rPr>
    </w:lvl>
    <w:lvl w:ilvl="5" w:tplc="96D25AAA" w:tentative="1">
      <w:start w:val="1"/>
      <w:numFmt w:val="bullet"/>
      <w:lvlText w:val=""/>
      <w:lvlJc w:val="left"/>
      <w:pPr>
        <w:ind w:left="4320" w:hanging="360"/>
      </w:pPr>
      <w:rPr>
        <w:rFonts w:ascii="Wingdings" w:hAnsi="Wingdings" w:hint="default"/>
      </w:rPr>
    </w:lvl>
    <w:lvl w:ilvl="6" w:tplc="C09EDFCA" w:tentative="1">
      <w:start w:val="1"/>
      <w:numFmt w:val="bullet"/>
      <w:lvlText w:val=""/>
      <w:lvlJc w:val="left"/>
      <w:pPr>
        <w:ind w:left="5040" w:hanging="360"/>
      </w:pPr>
      <w:rPr>
        <w:rFonts w:ascii="Symbol" w:hAnsi="Symbol" w:hint="default"/>
      </w:rPr>
    </w:lvl>
    <w:lvl w:ilvl="7" w:tplc="D76CDECA" w:tentative="1">
      <w:start w:val="1"/>
      <w:numFmt w:val="bullet"/>
      <w:lvlText w:val="o"/>
      <w:lvlJc w:val="left"/>
      <w:pPr>
        <w:ind w:left="5760" w:hanging="360"/>
      </w:pPr>
      <w:rPr>
        <w:rFonts w:ascii="Courier New" w:hAnsi="Courier New" w:cs="Courier New" w:hint="default"/>
      </w:rPr>
    </w:lvl>
    <w:lvl w:ilvl="8" w:tplc="6EC88BA0" w:tentative="1">
      <w:start w:val="1"/>
      <w:numFmt w:val="bullet"/>
      <w:lvlText w:val=""/>
      <w:lvlJc w:val="left"/>
      <w:pPr>
        <w:ind w:left="6480" w:hanging="360"/>
      </w:pPr>
      <w:rPr>
        <w:rFonts w:ascii="Wingdings" w:hAnsi="Wingdings" w:hint="default"/>
      </w:rPr>
    </w:lvl>
  </w:abstractNum>
  <w:abstractNum w:abstractNumId="35" w15:restartNumberingAfterBreak="0">
    <w:nsid w:val="4AEA3242"/>
    <w:multiLevelType w:val="hybridMultilevel"/>
    <w:tmpl w:val="404ABB2A"/>
    <w:lvl w:ilvl="0" w:tplc="E03ACC7E">
      <w:start w:val="1"/>
      <w:numFmt w:val="decimal"/>
      <w:lvlText w:val="%1)"/>
      <w:lvlJc w:val="left"/>
      <w:pPr>
        <w:ind w:left="720" w:hanging="360"/>
      </w:pPr>
      <w:rPr>
        <w:color w:val="auto"/>
      </w:rPr>
    </w:lvl>
    <w:lvl w:ilvl="1" w:tplc="4C6E8EC4" w:tentative="1">
      <w:start w:val="1"/>
      <w:numFmt w:val="lowerLetter"/>
      <w:lvlText w:val="%2."/>
      <w:lvlJc w:val="left"/>
      <w:pPr>
        <w:ind w:left="1440" w:hanging="360"/>
      </w:pPr>
    </w:lvl>
    <w:lvl w:ilvl="2" w:tplc="987AEA7A" w:tentative="1">
      <w:start w:val="1"/>
      <w:numFmt w:val="lowerRoman"/>
      <w:lvlText w:val="%3."/>
      <w:lvlJc w:val="right"/>
      <w:pPr>
        <w:ind w:left="2160" w:hanging="180"/>
      </w:pPr>
    </w:lvl>
    <w:lvl w:ilvl="3" w:tplc="E0F23110" w:tentative="1">
      <w:start w:val="1"/>
      <w:numFmt w:val="decimal"/>
      <w:lvlText w:val="%4."/>
      <w:lvlJc w:val="left"/>
      <w:pPr>
        <w:ind w:left="2880" w:hanging="360"/>
      </w:pPr>
    </w:lvl>
    <w:lvl w:ilvl="4" w:tplc="9790F3F4" w:tentative="1">
      <w:start w:val="1"/>
      <w:numFmt w:val="lowerLetter"/>
      <w:lvlText w:val="%5."/>
      <w:lvlJc w:val="left"/>
      <w:pPr>
        <w:ind w:left="3600" w:hanging="360"/>
      </w:pPr>
    </w:lvl>
    <w:lvl w:ilvl="5" w:tplc="A1A4B834" w:tentative="1">
      <w:start w:val="1"/>
      <w:numFmt w:val="lowerRoman"/>
      <w:lvlText w:val="%6."/>
      <w:lvlJc w:val="right"/>
      <w:pPr>
        <w:ind w:left="4320" w:hanging="180"/>
      </w:pPr>
    </w:lvl>
    <w:lvl w:ilvl="6" w:tplc="25187682" w:tentative="1">
      <w:start w:val="1"/>
      <w:numFmt w:val="decimal"/>
      <w:lvlText w:val="%7."/>
      <w:lvlJc w:val="left"/>
      <w:pPr>
        <w:ind w:left="5040" w:hanging="360"/>
      </w:pPr>
    </w:lvl>
    <w:lvl w:ilvl="7" w:tplc="F5E86208" w:tentative="1">
      <w:start w:val="1"/>
      <w:numFmt w:val="lowerLetter"/>
      <w:lvlText w:val="%8."/>
      <w:lvlJc w:val="left"/>
      <w:pPr>
        <w:ind w:left="5760" w:hanging="360"/>
      </w:pPr>
    </w:lvl>
    <w:lvl w:ilvl="8" w:tplc="31D29E7E" w:tentative="1">
      <w:start w:val="1"/>
      <w:numFmt w:val="lowerRoman"/>
      <w:lvlText w:val="%9."/>
      <w:lvlJc w:val="right"/>
      <w:pPr>
        <w:ind w:left="6480" w:hanging="180"/>
      </w:pPr>
    </w:lvl>
  </w:abstractNum>
  <w:abstractNum w:abstractNumId="36" w15:restartNumberingAfterBreak="0">
    <w:nsid w:val="4B177072"/>
    <w:multiLevelType w:val="hybridMultilevel"/>
    <w:tmpl w:val="4C6C499C"/>
    <w:lvl w:ilvl="0" w:tplc="957E6A7E">
      <w:start w:val="1"/>
      <w:numFmt w:val="bullet"/>
      <w:lvlText w:val=""/>
      <w:lvlJc w:val="left"/>
      <w:pPr>
        <w:ind w:left="720" w:hanging="360"/>
      </w:pPr>
      <w:rPr>
        <w:rFonts w:ascii="Symbol" w:hAnsi="Symbol" w:hint="default"/>
      </w:rPr>
    </w:lvl>
    <w:lvl w:ilvl="1" w:tplc="D6843510" w:tentative="1">
      <w:start w:val="1"/>
      <w:numFmt w:val="bullet"/>
      <w:lvlText w:val="o"/>
      <w:lvlJc w:val="left"/>
      <w:pPr>
        <w:ind w:left="1440" w:hanging="360"/>
      </w:pPr>
      <w:rPr>
        <w:rFonts w:ascii="Courier New" w:hAnsi="Courier New" w:cs="Courier New" w:hint="default"/>
      </w:rPr>
    </w:lvl>
    <w:lvl w:ilvl="2" w:tplc="26F28B9A" w:tentative="1">
      <w:start w:val="1"/>
      <w:numFmt w:val="bullet"/>
      <w:lvlText w:val=""/>
      <w:lvlJc w:val="left"/>
      <w:pPr>
        <w:ind w:left="2160" w:hanging="360"/>
      </w:pPr>
      <w:rPr>
        <w:rFonts w:ascii="Wingdings" w:hAnsi="Wingdings" w:hint="default"/>
      </w:rPr>
    </w:lvl>
    <w:lvl w:ilvl="3" w:tplc="F410C126" w:tentative="1">
      <w:start w:val="1"/>
      <w:numFmt w:val="bullet"/>
      <w:lvlText w:val=""/>
      <w:lvlJc w:val="left"/>
      <w:pPr>
        <w:ind w:left="2880" w:hanging="360"/>
      </w:pPr>
      <w:rPr>
        <w:rFonts w:ascii="Symbol" w:hAnsi="Symbol" w:hint="default"/>
      </w:rPr>
    </w:lvl>
    <w:lvl w:ilvl="4" w:tplc="5B3EC00A" w:tentative="1">
      <w:start w:val="1"/>
      <w:numFmt w:val="bullet"/>
      <w:lvlText w:val="o"/>
      <w:lvlJc w:val="left"/>
      <w:pPr>
        <w:ind w:left="3600" w:hanging="360"/>
      </w:pPr>
      <w:rPr>
        <w:rFonts w:ascii="Courier New" w:hAnsi="Courier New" w:cs="Courier New" w:hint="default"/>
      </w:rPr>
    </w:lvl>
    <w:lvl w:ilvl="5" w:tplc="C63EB642" w:tentative="1">
      <w:start w:val="1"/>
      <w:numFmt w:val="bullet"/>
      <w:lvlText w:val=""/>
      <w:lvlJc w:val="left"/>
      <w:pPr>
        <w:ind w:left="4320" w:hanging="360"/>
      </w:pPr>
      <w:rPr>
        <w:rFonts w:ascii="Wingdings" w:hAnsi="Wingdings" w:hint="default"/>
      </w:rPr>
    </w:lvl>
    <w:lvl w:ilvl="6" w:tplc="7ACA33FA" w:tentative="1">
      <w:start w:val="1"/>
      <w:numFmt w:val="bullet"/>
      <w:lvlText w:val=""/>
      <w:lvlJc w:val="left"/>
      <w:pPr>
        <w:ind w:left="5040" w:hanging="360"/>
      </w:pPr>
      <w:rPr>
        <w:rFonts w:ascii="Symbol" w:hAnsi="Symbol" w:hint="default"/>
      </w:rPr>
    </w:lvl>
    <w:lvl w:ilvl="7" w:tplc="832E07EA" w:tentative="1">
      <w:start w:val="1"/>
      <w:numFmt w:val="bullet"/>
      <w:lvlText w:val="o"/>
      <w:lvlJc w:val="left"/>
      <w:pPr>
        <w:ind w:left="5760" w:hanging="360"/>
      </w:pPr>
      <w:rPr>
        <w:rFonts w:ascii="Courier New" w:hAnsi="Courier New" w:cs="Courier New" w:hint="default"/>
      </w:rPr>
    </w:lvl>
    <w:lvl w:ilvl="8" w:tplc="E1B6A7E0" w:tentative="1">
      <w:start w:val="1"/>
      <w:numFmt w:val="bullet"/>
      <w:lvlText w:val=""/>
      <w:lvlJc w:val="left"/>
      <w:pPr>
        <w:ind w:left="6480" w:hanging="360"/>
      </w:pPr>
      <w:rPr>
        <w:rFonts w:ascii="Wingdings" w:hAnsi="Wingdings" w:hint="default"/>
      </w:rPr>
    </w:lvl>
  </w:abstractNum>
  <w:abstractNum w:abstractNumId="37" w15:restartNumberingAfterBreak="0">
    <w:nsid w:val="4EC36199"/>
    <w:multiLevelType w:val="hybridMultilevel"/>
    <w:tmpl w:val="07A8F948"/>
    <w:lvl w:ilvl="0" w:tplc="B42477A2">
      <w:numFmt w:val="bullet"/>
      <w:lvlText w:val="-"/>
      <w:lvlJc w:val="left"/>
      <w:pPr>
        <w:ind w:left="1102" w:hanging="233"/>
      </w:pPr>
      <w:rPr>
        <w:rFonts w:ascii="Times New Roman" w:eastAsia="Times New Roman" w:hAnsi="Times New Roman" w:cs="Times New Roman" w:hint="default"/>
        <w:w w:val="100"/>
        <w:sz w:val="22"/>
        <w:szCs w:val="22"/>
      </w:rPr>
    </w:lvl>
    <w:lvl w:ilvl="1" w:tplc="26DC4E1A">
      <w:numFmt w:val="bullet"/>
      <w:lvlText w:val="•"/>
      <w:lvlJc w:val="left"/>
      <w:pPr>
        <w:ind w:left="1974" w:hanging="233"/>
      </w:pPr>
      <w:rPr>
        <w:rFonts w:hint="default"/>
      </w:rPr>
    </w:lvl>
    <w:lvl w:ilvl="2" w:tplc="A452805A">
      <w:numFmt w:val="bullet"/>
      <w:lvlText w:val="•"/>
      <w:lvlJc w:val="left"/>
      <w:pPr>
        <w:ind w:left="2849" w:hanging="233"/>
      </w:pPr>
      <w:rPr>
        <w:rFonts w:hint="default"/>
      </w:rPr>
    </w:lvl>
    <w:lvl w:ilvl="3" w:tplc="70807318">
      <w:numFmt w:val="bullet"/>
      <w:lvlText w:val="•"/>
      <w:lvlJc w:val="left"/>
      <w:pPr>
        <w:ind w:left="3723" w:hanging="233"/>
      </w:pPr>
      <w:rPr>
        <w:rFonts w:hint="default"/>
      </w:rPr>
    </w:lvl>
    <w:lvl w:ilvl="4" w:tplc="F1F60A16">
      <w:numFmt w:val="bullet"/>
      <w:lvlText w:val="•"/>
      <w:lvlJc w:val="left"/>
      <w:pPr>
        <w:ind w:left="4598" w:hanging="233"/>
      </w:pPr>
      <w:rPr>
        <w:rFonts w:hint="default"/>
      </w:rPr>
    </w:lvl>
    <w:lvl w:ilvl="5" w:tplc="3536DB3A">
      <w:numFmt w:val="bullet"/>
      <w:lvlText w:val="•"/>
      <w:lvlJc w:val="left"/>
      <w:pPr>
        <w:ind w:left="5473" w:hanging="233"/>
      </w:pPr>
      <w:rPr>
        <w:rFonts w:hint="default"/>
      </w:rPr>
    </w:lvl>
    <w:lvl w:ilvl="6" w:tplc="D4FC6B90">
      <w:numFmt w:val="bullet"/>
      <w:lvlText w:val="•"/>
      <w:lvlJc w:val="left"/>
      <w:pPr>
        <w:ind w:left="6347" w:hanging="233"/>
      </w:pPr>
      <w:rPr>
        <w:rFonts w:hint="default"/>
      </w:rPr>
    </w:lvl>
    <w:lvl w:ilvl="7" w:tplc="0658CD28">
      <w:numFmt w:val="bullet"/>
      <w:lvlText w:val="•"/>
      <w:lvlJc w:val="left"/>
      <w:pPr>
        <w:ind w:left="7222" w:hanging="233"/>
      </w:pPr>
      <w:rPr>
        <w:rFonts w:hint="default"/>
      </w:rPr>
    </w:lvl>
    <w:lvl w:ilvl="8" w:tplc="1FE4B2DE">
      <w:numFmt w:val="bullet"/>
      <w:lvlText w:val="•"/>
      <w:lvlJc w:val="left"/>
      <w:pPr>
        <w:ind w:left="8097" w:hanging="233"/>
      </w:pPr>
      <w:rPr>
        <w:rFonts w:hint="default"/>
      </w:rPr>
    </w:lvl>
  </w:abstractNum>
  <w:abstractNum w:abstractNumId="38" w15:restartNumberingAfterBreak="0">
    <w:nsid w:val="4FD56235"/>
    <w:multiLevelType w:val="hybridMultilevel"/>
    <w:tmpl w:val="B572567E"/>
    <w:lvl w:ilvl="0" w:tplc="46B05C26">
      <w:start w:val="1"/>
      <w:numFmt w:val="bullet"/>
      <w:lvlText w:val="-"/>
      <w:lvlJc w:val="left"/>
      <w:pPr>
        <w:ind w:left="720" w:hanging="360"/>
      </w:pPr>
    </w:lvl>
    <w:lvl w:ilvl="1" w:tplc="ABD0F296" w:tentative="1">
      <w:start w:val="1"/>
      <w:numFmt w:val="bullet"/>
      <w:lvlText w:val="o"/>
      <w:lvlJc w:val="left"/>
      <w:pPr>
        <w:ind w:left="1440" w:hanging="360"/>
      </w:pPr>
      <w:rPr>
        <w:rFonts w:ascii="Courier New" w:hAnsi="Courier New" w:cs="Courier New" w:hint="default"/>
      </w:rPr>
    </w:lvl>
    <w:lvl w:ilvl="2" w:tplc="2C6A2750" w:tentative="1">
      <w:start w:val="1"/>
      <w:numFmt w:val="bullet"/>
      <w:lvlText w:val=""/>
      <w:lvlJc w:val="left"/>
      <w:pPr>
        <w:ind w:left="2160" w:hanging="360"/>
      </w:pPr>
      <w:rPr>
        <w:rFonts w:ascii="Wingdings" w:hAnsi="Wingdings" w:hint="default"/>
      </w:rPr>
    </w:lvl>
    <w:lvl w:ilvl="3" w:tplc="AA18D3B4" w:tentative="1">
      <w:start w:val="1"/>
      <w:numFmt w:val="bullet"/>
      <w:lvlText w:val=""/>
      <w:lvlJc w:val="left"/>
      <w:pPr>
        <w:ind w:left="2880" w:hanging="360"/>
      </w:pPr>
      <w:rPr>
        <w:rFonts w:ascii="Symbol" w:hAnsi="Symbol" w:hint="default"/>
      </w:rPr>
    </w:lvl>
    <w:lvl w:ilvl="4" w:tplc="5F689E6E" w:tentative="1">
      <w:start w:val="1"/>
      <w:numFmt w:val="bullet"/>
      <w:lvlText w:val="o"/>
      <w:lvlJc w:val="left"/>
      <w:pPr>
        <w:ind w:left="3600" w:hanging="360"/>
      </w:pPr>
      <w:rPr>
        <w:rFonts w:ascii="Courier New" w:hAnsi="Courier New" w:cs="Courier New" w:hint="default"/>
      </w:rPr>
    </w:lvl>
    <w:lvl w:ilvl="5" w:tplc="6EC8776E" w:tentative="1">
      <w:start w:val="1"/>
      <w:numFmt w:val="bullet"/>
      <w:lvlText w:val=""/>
      <w:lvlJc w:val="left"/>
      <w:pPr>
        <w:ind w:left="4320" w:hanging="360"/>
      </w:pPr>
      <w:rPr>
        <w:rFonts w:ascii="Wingdings" w:hAnsi="Wingdings" w:hint="default"/>
      </w:rPr>
    </w:lvl>
    <w:lvl w:ilvl="6" w:tplc="53184910" w:tentative="1">
      <w:start w:val="1"/>
      <w:numFmt w:val="bullet"/>
      <w:lvlText w:val=""/>
      <w:lvlJc w:val="left"/>
      <w:pPr>
        <w:ind w:left="5040" w:hanging="360"/>
      </w:pPr>
      <w:rPr>
        <w:rFonts w:ascii="Symbol" w:hAnsi="Symbol" w:hint="default"/>
      </w:rPr>
    </w:lvl>
    <w:lvl w:ilvl="7" w:tplc="768EB838" w:tentative="1">
      <w:start w:val="1"/>
      <w:numFmt w:val="bullet"/>
      <w:lvlText w:val="o"/>
      <w:lvlJc w:val="left"/>
      <w:pPr>
        <w:ind w:left="5760" w:hanging="360"/>
      </w:pPr>
      <w:rPr>
        <w:rFonts w:ascii="Courier New" w:hAnsi="Courier New" w:cs="Courier New" w:hint="default"/>
      </w:rPr>
    </w:lvl>
    <w:lvl w:ilvl="8" w:tplc="AF7A7540" w:tentative="1">
      <w:start w:val="1"/>
      <w:numFmt w:val="bullet"/>
      <w:lvlText w:val=""/>
      <w:lvlJc w:val="left"/>
      <w:pPr>
        <w:ind w:left="6480" w:hanging="360"/>
      </w:pPr>
      <w:rPr>
        <w:rFonts w:ascii="Wingdings" w:hAnsi="Wingdings" w:hint="default"/>
      </w:rPr>
    </w:lvl>
  </w:abstractNum>
  <w:abstractNum w:abstractNumId="39" w15:restartNumberingAfterBreak="0">
    <w:nsid w:val="546E5216"/>
    <w:multiLevelType w:val="hybridMultilevel"/>
    <w:tmpl w:val="B1DA8EFE"/>
    <w:lvl w:ilvl="0" w:tplc="80920134">
      <w:start w:val="1"/>
      <w:numFmt w:val="bullet"/>
      <w:lvlText w:val=""/>
      <w:lvlJc w:val="left"/>
      <w:pPr>
        <w:ind w:left="720" w:hanging="360"/>
      </w:pPr>
      <w:rPr>
        <w:rFonts w:ascii="Symbol" w:hAnsi="Symbol" w:hint="default"/>
      </w:rPr>
    </w:lvl>
    <w:lvl w:ilvl="1" w:tplc="784A344C" w:tentative="1">
      <w:start w:val="1"/>
      <w:numFmt w:val="bullet"/>
      <w:lvlText w:val="o"/>
      <w:lvlJc w:val="left"/>
      <w:pPr>
        <w:ind w:left="1440" w:hanging="360"/>
      </w:pPr>
      <w:rPr>
        <w:rFonts w:ascii="Courier New" w:hAnsi="Courier New" w:cs="Courier New" w:hint="default"/>
      </w:rPr>
    </w:lvl>
    <w:lvl w:ilvl="2" w:tplc="9ABCCD3C" w:tentative="1">
      <w:start w:val="1"/>
      <w:numFmt w:val="bullet"/>
      <w:lvlText w:val=""/>
      <w:lvlJc w:val="left"/>
      <w:pPr>
        <w:ind w:left="2160" w:hanging="360"/>
      </w:pPr>
      <w:rPr>
        <w:rFonts w:ascii="Wingdings" w:hAnsi="Wingdings" w:hint="default"/>
      </w:rPr>
    </w:lvl>
    <w:lvl w:ilvl="3" w:tplc="2F147F34" w:tentative="1">
      <w:start w:val="1"/>
      <w:numFmt w:val="bullet"/>
      <w:lvlText w:val=""/>
      <w:lvlJc w:val="left"/>
      <w:pPr>
        <w:ind w:left="2880" w:hanging="360"/>
      </w:pPr>
      <w:rPr>
        <w:rFonts w:ascii="Symbol" w:hAnsi="Symbol" w:hint="default"/>
      </w:rPr>
    </w:lvl>
    <w:lvl w:ilvl="4" w:tplc="5D16B026" w:tentative="1">
      <w:start w:val="1"/>
      <w:numFmt w:val="bullet"/>
      <w:lvlText w:val="o"/>
      <w:lvlJc w:val="left"/>
      <w:pPr>
        <w:ind w:left="3600" w:hanging="360"/>
      </w:pPr>
      <w:rPr>
        <w:rFonts w:ascii="Courier New" w:hAnsi="Courier New" w:cs="Courier New" w:hint="default"/>
      </w:rPr>
    </w:lvl>
    <w:lvl w:ilvl="5" w:tplc="2F6C969C" w:tentative="1">
      <w:start w:val="1"/>
      <w:numFmt w:val="bullet"/>
      <w:lvlText w:val=""/>
      <w:lvlJc w:val="left"/>
      <w:pPr>
        <w:ind w:left="4320" w:hanging="360"/>
      </w:pPr>
      <w:rPr>
        <w:rFonts w:ascii="Wingdings" w:hAnsi="Wingdings" w:hint="default"/>
      </w:rPr>
    </w:lvl>
    <w:lvl w:ilvl="6" w:tplc="8490140C" w:tentative="1">
      <w:start w:val="1"/>
      <w:numFmt w:val="bullet"/>
      <w:lvlText w:val=""/>
      <w:lvlJc w:val="left"/>
      <w:pPr>
        <w:ind w:left="5040" w:hanging="360"/>
      </w:pPr>
      <w:rPr>
        <w:rFonts w:ascii="Symbol" w:hAnsi="Symbol" w:hint="default"/>
      </w:rPr>
    </w:lvl>
    <w:lvl w:ilvl="7" w:tplc="5D0E3C3C" w:tentative="1">
      <w:start w:val="1"/>
      <w:numFmt w:val="bullet"/>
      <w:lvlText w:val="o"/>
      <w:lvlJc w:val="left"/>
      <w:pPr>
        <w:ind w:left="5760" w:hanging="360"/>
      </w:pPr>
      <w:rPr>
        <w:rFonts w:ascii="Courier New" w:hAnsi="Courier New" w:cs="Courier New" w:hint="default"/>
      </w:rPr>
    </w:lvl>
    <w:lvl w:ilvl="8" w:tplc="40FC925A" w:tentative="1">
      <w:start w:val="1"/>
      <w:numFmt w:val="bullet"/>
      <w:lvlText w:val=""/>
      <w:lvlJc w:val="left"/>
      <w:pPr>
        <w:ind w:left="6480" w:hanging="360"/>
      </w:pPr>
      <w:rPr>
        <w:rFonts w:ascii="Wingdings" w:hAnsi="Wingdings" w:hint="default"/>
      </w:rPr>
    </w:lvl>
  </w:abstractNum>
  <w:abstractNum w:abstractNumId="40" w15:restartNumberingAfterBreak="0">
    <w:nsid w:val="54AA4941"/>
    <w:multiLevelType w:val="hybridMultilevel"/>
    <w:tmpl w:val="D192506E"/>
    <w:lvl w:ilvl="0" w:tplc="245895E6">
      <w:start w:val="1"/>
      <w:numFmt w:val="bullet"/>
      <w:lvlText w:val="-"/>
      <w:lvlJc w:val="left"/>
      <w:pPr>
        <w:ind w:left="1440" w:hanging="360"/>
      </w:pPr>
      <w:rPr>
        <w:rFonts w:hint="default"/>
      </w:rPr>
    </w:lvl>
    <w:lvl w:ilvl="1" w:tplc="2D50BB32" w:tentative="1">
      <w:start w:val="1"/>
      <w:numFmt w:val="bullet"/>
      <w:lvlText w:val="o"/>
      <w:lvlJc w:val="left"/>
      <w:pPr>
        <w:ind w:left="2160" w:hanging="360"/>
      </w:pPr>
      <w:rPr>
        <w:rFonts w:ascii="Courier New" w:hAnsi="Courier New" w:cs="Courier New" w:hint="default"/>
      </w:rPr>
    </w:lvl>
    <w:lvl w:ilvl="2" w:tplc="2182BA4E" w:tentative="1">
      <w:start w:val="1"/>
      <w:numFmt w:val="bullet"/>
      <w:lvlText w:val=""/>
      <w:lvlJc w:val="left"/>
      <w:pPr>
        <w:ind w:left="2880" w:hanging="360"/>
      </w:pPr>
      <w:rPr>
        <w:rFonts w:ascii="Wingdings" w:hAnsi="Wingdings" w:hint="default"/>
      </w:rPr>
    </w:lvl>
    <w:lvl w:ilvl="3" w:tplc="C400E3DA" w:tentative="1">
      <w:start w:val="1"/>
      <w:numFmt w:val="bullet"/>
      <w:lvlText w:val=""/>
      <w:lvlJc w:val="left"/>
      <w:pPr>
        <w:ind w:left="3600" w:hanging="360"/>
      </w:pPr>
      <w:rPr>
        <w:rFonts w:ascii="Symbol" w:hAnsi="Symbol" w:hint="default"/>
      </w:rPr>
    </w:lvl>
    <w:lvl w:ilvl="4" w:tplc="E22C32E6" w:tentative="1">
      <w:start w:val="1"/>
      <w:numFmt w:val="bullet"/>
      <w:lvlText w:val="o"/>
      <w:lvlJc w:val="left"/>
      <w:pPr>
        <w:ind w:left="4320" w:hanging="360"/>
      </w:pPr>
      <w:rPr>
        <w:rFonts w:ascii="Courier New" w:hAnsi="Courier New" w:cs="Courier New" w:hint="default"/>
      </w:rPr>
    </w:lvl>
    <w:lvl w:ilvl="5" w:tplc="29587C80" w:tentative="1">
      <w:start w:val="1"/>
      <w:numFmt w:val="bullet"/>
      <w:lvlText w:val=""/>
      <w:lvlJc w:val="left"/>
      <w:pPr>
        <w:ind w:left="5040" w:hanging="360"/>
      </w:pPr>
      <w:rPr>
        <w:rFonts w:ascii="Wingdings" w:hAnsi="Wingdings" w:hint="default"/>
      </w:rPr>
    </w:lvl>
    <w:lvl w:ilvl="6" w:tplc="BCD61276" w:tentative="1">
      <w:start w:val="1"/>
      <w:numFmt w:val="bullet"/>
      <w:lvlText w:val=""/>
      <w:lvlJc w:val="left"/>
      <w:pPr>
        <w:ind w:left="5760" w:hanging="360"/>
      </w:pPr>
      <w:rPr>
        <w:rFonts w:ascii="Symbol" w:hAnsi="Symbol" w:hint="default"/>
      </w:rPr>
    </w:lvl>
    <w:lvl w:ilvl="7" w:tplc="A8AC500C" w:tentative="1">
      <w:start w:val="1"/>
      <w:numFmt w:val="bullet"/>
      <w:lvlText w:val="o"/>
      <w:lvlJc w:val="left"/>
      <w:pPr>
        <w:ind w:left="6480" w:hanging="360"/>
      </w:pPr>
      <w:rPr>
        <w:rFonts w:ascii="Courier New" w:hAnsi="Courier New" w:cs="Courier New" w:hint="default"/>
      </w:rPr>
    </w:lvl>
    <w:lvl w:ilvl="8" w:tplc="493A9B82" w:tentative="1">
      <w:start w:val="1"/>
      <w:numFmt w:val="bullet"/>
      <w:lvlText w:val=""/>
      <w:lvlJc w:val="left"/>
      <w:pPr>
        <w:ind w:left="7200" w:hanging="360"/>
      </w:pPr>
      <w:rPr>
        <w:rFonts w:ascii="Wingdings" w:hAnsi="Wingdings" w:hint="default"/>
      </w:rPr>
    </w:lvl>
  </w:abstractNum>
  <w:abstractNum w:abstractNumId="41" w15:restartNumberingAfterBreak="0">
    <w:nsid w:val="55BE20F9"/>
    <w:multiLevelType w:val="hybridMultilevel"/>
    <w:tmpl w:val="2DE405B6"/>
    <w:lvl w:ilvl="0" w:tplc="B1048E14">
      <w:numFmt w:val="bullet"/>
      <w:lvlText w:val="-"/>
      <w:lvlJc w:val="left"/>
      <w:pPr>
        <w:ind w:left="107" w:hanging="142"/>
      </w:pPr>
      <w:rPr>
        <w:rFonts w:ascii="Times New Roman" w:eastAsia="Times New Roman" w:hAnsi="Times New Roman" w:cs="Times New Roman" w:hint="default"/>
        <w:w w:val="100"/>
        <w:sz w:val="22"/>
        <w:szCs w:val="22"/>
      </w:rPr>
    </w:lvl>
    <w:lvl w:ilvl="1" w:tplc="2D2AFEC8">
      <w:numFmt w:val="bullet"/>
      <w:lvlText w:val="•"/>
      <w:lvlJc w:val="left"/>
      <w:pPr>
        <w:ind w:left="393" w:hanging="142"/>
      </w:pPr>
      <w:rPr>
        <w:rFonts w:hint="default"/>
      </w:rPr>
    </w:lvl>
    <w:lvl w:ilvl="2" w:tplc="073623C2">
      <w:numFmt w:val="bullet"/>
      <w:lvlText w:val="•"/>
      <w:lvlJc w:val="left"/>
      <w:pPr>
        <w:ind w:left="687" w:hanging="142"/>
      </w:pPr>
      <w:rPr>
        <w:rFonts w:hint="default"/>
      </w:rPr>
    </w:lvl>
    <w:lvl w:ilvl="3" w:tplc="15F261F2">
      <w:numFmt w:val="bullet"/>
      <w:lvlText w:val="•"/>
      <w:lvlJc w:val="left"/>
      <w:pPr>
        <w:ind w:left="981" w:hanging="142"/>
      </w:pPr>
      <w:rPr>
        <w:rFonts w:hint="default"/>
      </w:rPr>
    </w:lvl>
    <w:lvl w:ilvl="4" w:tplc="0CC2ADFA">
      <w:numFmt w:val="bullet"/>
      <w:lvlText w:val="•"/>
      <w:lvlJc w:val="left"/>
      <w:pPr>
        <w:ind w:left="1275" w:hanging="142"/>
      </w:pPr>
      <w:rPr>
        <w:rFonts w:hint="default"/>
      </w:rPr>
    </w:lvl>
    <w:lvl w:ilvl="5" w:tplc="D0EEC158">
      <w:numFmt w:val="bullet"/>
      <w:lvlText w:val="•"/>
      <w:lvlJc w:val="left"/>
      <w:pPr>
        <w:ind w:left="1569" w:hanging="142"/>
      </w:pPr>
      <w:rPr>
        <w:rFonts w:hint="default"/>
      </w:rPr>
    </w:lvl>
    <w:lvl w:ilvl="6" w:tplc="00DAF3D6">
      <w:numFmt w:val="bullet"/>
      <w:lvlText w:val="•"/>
      <w:lvlJc w:val="left"/>
      <w:pPr>
        <w:ind w:left="1862" w:hanging="142"/>
      </w:pPr>
      <w:rPr>
        <w:rFonts w:hint="default"/>
      </w:rPr>
    </w:lvl>
    <w:lvl w:ilvl="7" w:tplc="0576C20E">
      <w:numFmt w:val="bullet"/>
      <w:lvlText w:val="•"/>
      <w:lvlJc w:val="left"/>
      <w:pPr>
        <w:ind w:left="2156" w:hanging="142"/>
      </w:pPr>
      <w:rPr>
        <w:rFonts w:hint="default"/>
      </w:rPr>
    </w:lvl>
    <w:lvl w:ilvl="8" w:tplc="27183DC2">
      <w:numFmt w:val="bullet"/>
      <w:lvlText w:val="•"/>
      <w:lvlJc w:val="left"/>
      <w:pPr>
        <w:ind w:left="2450" w:hanging="142"/>
      </w:pPr>
      <w:rPr>
        <w:rFonts w:hint="default"/>
      </w:rPr>
    </w:lvl>
  </w:abstractNum>
  <w:abstractNum w:abstractNumId="42" w15:restartNumberingAfterBreak="0">
    <w:nsid w:val="58B56C73"/>
    <w:multiLevelType w:val="hybridMultilevel"/>
    <w:tmpl w:val="5BA42128"/>
    <w:lvl w:ilvl="0" w:tplc="4734FC26">
      <w:start w:val="2"/>
      <w:numFmt w:val="decimal"/>
      <w:lvlText w:val="%1."/>
      <w:lvlJc w:val="left"/>
      <w:pPr>
        <w:tabs>
          <w:tab w:val="num" w:pos="570"/>
        </w:tabs>
        <w:ind w:left="570" w:hanging="570"/>
      </w:pPr>
      <w:rPr>
        <w:rFonts w:hint="default"/>
      </w:rPr>
    </w:lvl>
    <w:lvl w:ilvl="1" w:tplc="F648DC70" w:tentative="1">
      <w:start w:val="1"/>
      <w:numFmt w:val="lowerLetter"/>
      <w:lvlText w:val="%2."/>
      <w:lvlJc w:val="left"/>
      <w:pPr>
        <w:tabs>
          <w:tab w:val="num" w:pos="1080"/>
        </w:tabs>
        <w:ind w:left="1080" w:hanging="360"/>
      </w:pPr>
    </w:lvl>
    <w:lvl w:ilvl="2" w:tplc="36BE8EA6" w:tentative="1">
      <w:start w:val="1"/>
      <w:numFmt w:val="lowerRoman"/>
      <w:lvlText w:val="%3."/>
      <w:lvlJc w:val="right"/>
      <w:pPr>
        <w:tabs>
          <w:tab w:val="num" w:pos="1800"/>
        </w:tabs>
        <w:ind w:left="1800" w:hanging="180"/>
      </w:pPr>
    </w:lvl>
    <w:lvl w:ilvl="3" w:tplc="FA16C2C2" w:tentative="1">
      <w:start w:val="1"/>
      <w:numFmt w:val="decimal"/>
      <w:lvlText w:val="%4."/>
      <w:lvlJc w:val="left"/>
      <w:pPr>
        <w:tabs>
          <w:tab w:val="num" w:pos="2520"/>
        </w:tabs>
        <w:ind w:left="2520" w:hanging="360"/>
      </w:pPr>
    </w:lvl>
    <w:lvl w:ilvl="4" w:tplc="43385100" w:tentative="1">
      <w:start w:val="1"/>
      <w:numFmt w:val="lowerLetter"/>
      <w:lvlText w:val="%5."/>
      <w:lvlJc w:val="left"/>
      <w:pPr>
        <w:tabs>
          <w:tab w:val="num" w:pos="3240"/>
        </w:tabs>
        <w:ind w:left="3240" w:hanging="360"/>
      </w:pPr>
    </w:lvl>
    <w:lvl w:ilvl="5" w:tplc="EDD82CBE" w:tentative="1">
      <w:start w:val="1"/>
      <w:numFmt w:val="lowerRoman"/>
      <w:lvlText w:val="%6."/>
      <w:lvlJc w:val="right"/>
      <w:pPr>
        <w:tabs>
          <w:tab w:val="num" w:pos="3960"/>
        </w:tabs>
        <w:ind w:left="3960" w:hanging="180"/>
      </w:pPr>
    </w:lvl>
    <w:lvl w:ilvl="6" w:tplc="DD5A8A3C" w:tentative="1">
      <w:start w:val="1"/>
      <w:numFmt w:val="decimal"/>
      <w:lvlText w:val="%7."/>
      <w:lvlJc w:val="left"/>
      <w:pPr>
        <w:tabs>
          <w:tab w:val="num" w:pos="4680"/>
        </w:tabs>
        <w:ind w:left="4680" w:hanging="360"/>
      </w:pPr>
    </w:lvl>
    <w:lvl w:ilvl="7" w:tplc="A170D744" w:tentative="1">
      <w:start w:val="1"/>
      <w:numFmt w:val="lowerLetter"/>
      <w:lvlText w:val="%8."/>
      <w:lvlJc w:val="left"/>
      <w:pPr>
        <w:tabs>
          <w:tab w:val="num" w:pos="5400"/>
        </w:tabs>
        <w:ind w:left="5400" w:hanging="360"/>
      </w:pPr>
    </w:lvl>
    <w:lvl w:ilvl="8" w:tplc="EDAEDF80" w:tentative="1">
      <w:start w:val="1"/>
      <w:numFmt w:val="lowerRoman"/>
      <w:lvlText w:val="%9."/>
      <w:lvlJc w:val="right"/>
      <w:pPr>
        <w:tabs>
          <w:tab w:val="num" w:pos="6120"/>
        </w:tabs>
        <w:ind w:left="6120" w:hanging="180"/>
      </w:pPr>
    </w:lvl>
  </w:abstractNum>
  <w:abstractNum w:abstractNumId="43" w15:restartNumberingAfterBreak="0">
    <w:nsid w:val="5AC50F11"/>
    <w:multiLevelType w:val="hybridMultilevel"/>
    <w:tmpl w:val="5178D30E"/>
    <w:lvl w:ilvl="0" w:tplc="E1A076B0">
      <w:numFmt w:val="bullet"/>
      <w:lvlText w:val="-"/>
      <w:lvlJc w:val="left"/>
      <w:pPr>
        <w:ind w:left="107" w:hanging="142"/>
      </w:pPr>
      <w:rPr>
        <w:rFonts w:ascii="Times New Roman" w:eastAsia="Times New Roman" w:hAnsi="Times New Roman" w:cs="Times New Roman" w:hint="default"/>
        <w:w w:val="100"/>
        <w:sz w:val="22"/>
        <w:szCs w:val="22"/>
      </w:rPr>
    </w:lvl>
    <w:lvl w:ilvl="1" w:tplc="CE180A78">
      <w:numFmt w:val="bullet"/>
      <w:lvlText w:val="•"/>
      <w:lvlJc w:val="left"/>
      <w:pPr>
        <w:ind w:left="393" w:hanging="142"/>
      </w:pPr>
      <w:rPr>
        <w:rFonts w:hint="default"/>
      </w:rPr>
    </w:lvl>
    <w:lvl w:ilvl="2" w:tplc="E9087440">
      <w:numFmt w:val="bullet"/>
      <w:lvlText w:val="•"/>
      <w:lvlJc w:val="left"/>
      <w:pPr>
        <w:ind w:left="687" w:hanging="142"/>
      </w:pPr>
      <w:rPr>
        <w:rFonts w:hint="default"/>
      </w:rPr>
    </w:lvl>
    <w:lvl w:ilvl="3" w:tplc="3410C3EA">
      <w:numFmt w:val="bullet"/>
      <w:lvlText w:val="•"/>
      <w:lvlJc w:val="left"/>
      <w:pPr>
        <w:ind w:left="981" w:hanging="142"/>
      </w:pPr>
      <w:rPr>
        <w:rFonts w:hint="default"/>
      </w:rPr>
    </w:lvl>
    <w:lvl w:ilvl="4" w:tplc="5C2EC284">
      <w:numFmt w:val="bullet"/>
      <w:lvlText w:val="•"/>
      <w:lvlJc w:val="left"/>
      <w:pPr>
        <w:ind w:left="1275" w:hanging="142"/>
      </w:pPr>
      <w:rPr>
        <w:rFonts w:hint="default"/>
      </w:rPr>
    </w:lvl>
    <w:lvl w:ilvl="5" w:tplc="C3C4CA8A">
      <w:numFmt w:val="bullet"/>
      <w:lvlText w:val="•"/>
      <w:lvlJc w:val="left"/>
      <w:pPr>
        <w:ind w:left="1569" w:hanging="142"/>
      </w:pPr>
      <w:rPr>
        <w:rFonts w:hint="default"/>
      </w:rPr>
    </w:lvl>
    <w:lvl w:ilvl="6" w:tplc="AF82B0CE">
      <w:numFmt w:val="bullet"/>
      <w:lvlText w:val="•"/>
      <w:lvlJc w:val="left"/>
      <w:pPr>
        <w:ind w:left="1862" w:hanging="142"/>
      </w:pPr>
      <w:rPr>
        <w:rFonts w:hint="default"/>
      </w:rPr>
    </w:lvl>
    <w:lvl w:ilvl="7" w:tplc="826AB036">
      <w:numFmt w:val="bullet"/>
      <w:lvlText w:val="•"/>
      <w:lvlJc w:val="left"/>
      <w:pPr>
        <w:ind w:left="2156" w:hanging="142"/>
      </w:pPr>
      <w:rPr>
        <w:rFonts w:hint="default"/>
      </w:rPr>
    </w:lvl>
    <w:lvl w:ilvl="8" w:tplc="A12C8C58">
      <w:numFmt w:val="bullet"/>
      <w:lvlText w:val="•"/>
      <w:lvlJc w:val="left"/>
      <w:pPr>
        <w:ind w:left="2450" w:hanging="142"/>
      </w:pPr>
      <w:rPr>
        <w:rFonts w:hint="default"/>
      </w:rPr>
    </w:lvl>
  </w:abstractNum>
  <w:abstractNum w:abstractNumId="44" w15:restartNumberingAfterBreak="0">
    <w:nsid w:val="5AD1414D"/>
    <w:multiLevelType w:val="hybridMultilevel"/>
    <w:tmpl w:val="E48A47CA"/>
    <w:lvl w:ilvl="0" w:tplc="F808D0AE">
      <w:start w:val="1"/>
      <w:numFmt w:val="decimal"/>
      <w:lvlText w:val="%1."/>
      <w:lvlJc w:val="left"/>
      <w:pPr>
        <w:ind w:left="1102" w:hanging="564"/>
      </w:pPr>
      <w:rPr>
        <w:rFonts w:ascii="Times New Roman" w:eastAsia="Times New Roman" w:hAnsi="Times New Roman" w:cs="Times New Roman" w:hint="default"/>
        <w:w w:val="100"/>
        <w:sz w:val="22"/>
        <w:szCs w:val="22"/>
      </w:rPr>
    </w:lvl>
    <w:lvl w:ilvl="1" w:tplc="3666525C">
      <w:numFmt w:val="bullet"/>
      <w:lvlText w:val="•"/>
      <w:lvlJc w:val="left"/>
      <w:pPr>
        <w:ind w:left="1974" w:hanging="564"/>
      </w:pPr>
      <w:rPr>
        <w:rFonts w:hint="default"/>
      </w:rPr>
    </w:lvl>
    <w:lvl w:ilvl="2" w:tplc="24308898">
      <w:numFmt w:val="bullet"/>
      <w:lvlText w:val="•"/>
      <w:lvlJc w:val="left"/>
      <w:pPr>
        <w:ind w:left="2849" w:hanging="564"/>
      </w:pPr>
      <w:rPr>
        <w:rFonts w:hint="default"/>
      </w:rPr>
    </w:lvl>
    <w:lvl w:ilvl="3" w:tplc="A9DCF758">
      <w:numFmt w:val="bullet"/>
      <w:lvlText w:val="•"/>
      <w:lvlJc w:val="left"/>
      <w:pPr>
        <w:ind w:left="3723" w:hanging="564"/>
      </w:pPr>
      <w:rPr>
        <w:rFonts w:hint="default"/>
      </w:rPr>
    </w:lvl>
    <w:lvl w:ilvl="4" w:tplc="A36AB352">
      <w:numFmt w:val="bullet"/>
      <w:lvlText w:val="•"/>
      <w:lvlJc w:val="left"/>
      <w:pPr>
        <w:ind w:left="4598" w:hanging="564"/>
      </w:pPr>
      <w:rPr>
        <w:rFonts w:hint="default"/>
      </w:rPr>
    </w:lvl>
    <w:lvl w:ilvl="5" w:tplc="DC5C6358">
      <w:numFmt w:val="bullet"/>
      <w:lvlText w:val="•"/>
      <w:lvlJc w:val="left"/>
      <w:pPr>
        <w:ind w:left="5473" w:hanging="564"/>
      </w:pPr>
      <w:rPr>
        <w:rFonts w:hint="default"/>
      </w:rPr>
    </w:lvl>
    <w:lvl w:ilvl="6" w:tplc="A2645658">
      <w:numFmt w:val="bullet"/>
      <w:lvlText w:val="•"/>
      <w:lvlJc w:val="left"/>
      <w:pPr>
        <w:ind w:left="6347" w:hanging="564"/>
      </w:pPr>
      <w:rPr>
        <w:rFonts w:hint="default"/>
      </w:rPr>
    </w:lvl>
    <w:lvl w:ilvl="7" w:tplc="FFA295D0">
      <w:numFmt w:val="bullet"/>
      <w:lvlText w:val="•"/>
      <w:lvlJc w:val="left"/>
      <w:pPr>
        <w:ind w:left="7222" w:hanging="564"/>
      </w:pPr>
      <w:rPr>
        <w:rFonts w:hint="default"/>
      </w:rPr>
    </w:lvl>
    <w:lvl w:ilvl="8" w:tplc="D2EEB5F0">
      <w:numFmt w:val="bullet"/>
      <w:lvlText w:val="•"/>
      <w:lvlJc w:val="left"/>
      <w:pPr>
        <w:ind w:left="8097" w:hanging="564"/>
      </w:pPr>
      <w:rPr>
        <w:rFonts w:hint="default"/>
      </w:rPr>
    </w:lvl>
  </w:abstractNum>
  <w:abstractNum w:abstractNumId="45" w15:restartNumberingAfterBreak="0">
    <w:nsid w:val="5C6844AD"/>
    <w:multiLevelType w:val="hybridMultilevel"/>
    <w:tmpl w:val="AF26C4F6"/>
    <w:lvl w:ilvl="0" w:tplc="CFBE2408">
      <w:start w:val="1"/>
      <w:numFmt w:val="bullet"/>
      <w:lvlText w:val=""/>
      <w:lvlJc w:val="left"/>
      <w:pPr>
        <w:ind w:left="720" w:hanging="360"/>
      </w:pPr>
      <w:rPr>
        <w:rFonts w:ascii="Symbol" w:hAnsi="Symbol" w:hint="default"/>
      </w:rPr>
    </w:lvl>
    <w:lvl w:ilvl="1" w:tplc="8AD0DE3E" w:tentative="1">
      <w:start w:val="1"/>
      <w:numFmt w:val="bullet"/>
      <w:lvlText w:val="o"/>
      <w:lvlJc w:val="left"/>
      <w:pPr>
        <w:ind w:left="1440" w:hanging="360"/>
      </w:pPr>
      <w:rPr>
        <w:rFonts w:ascii="Courier New" w:hAnsi="Courier New" w:cs="Courier New" w:hint="default"/>
      </w:rPr>
    </w:lvl>
    <w:lvl w:ilvl="2" w:tplc="85DCEADC" w:tentative="1">
      <w:start w:val="1"/>
      <w:numFmt w:val="bullet"/>
      <w:lvlText w:val=""/>
      <w:lvlJc w:val="left"/>
      <w:pPr>
        <w:ind w:left="2160" w:hanging="360"/>
      </w:pPr>
      <w:rPr>
        <w:rFonts w:ascii="Wingdings" w:hAnsi="Wingdings" w:hint="default"/>
      </w:rPr>
    </w:lvl>
    <w:lvl w:ilvl="3" w:tplc="A7444CA6" w:tentative="1">
      <w:start w:val="1"/>
      <w:numFmt w:val="bullet"/>
      <w:lvlText w:val=""/>
      <w:lvlJc w:val="left"/>
      <w:pPr>
        <w:ind w:left="2880" w:hanging="360"/>
      </w:pPr>
      <w:rPr>
        <w:rFonts w:ascii="Symbol" w:hAnsi="Symbol" w:hint="default"/>
      </w:rPr>
    </w:lvl>
    <w:lvl w:ilvl="4" w:tplc="EF96F9B6" w:tentative="1">
      <w:start w:val="1"/>
      <w:numFmt w:val="bullet"/>
      <w:lvlText w:val="o"/>
      <w:lvlJc w:val="left"/>
      <w:pPr>
        <w:ind w:left="3600" w:hanging="360"/>
      </w:pPr>
      <w:rPr>
        <w:rFonts w:ascii="Courier New" w:hAnsi="Courier New" w:cs="Courier New" w:hint="default"/>
      </w:rPr>
    </w:lvl>
    <w:lvl w:ilvl="5" w:tplc="7C2C4692" w:tentative="1">
      <w:start w:val="1"/>
      <w:numFmt w:val="bullet"/>
      <w:lvlText w:val=""/>
      <w:lvlJc w:val="left"/>
      <w:pPr>
        <w:ind w:left="4320" w:hanging="360"/>
      </w:pPr>
      <w:rPr>
        <w:rFonts w:ascii="Wingdings" w:hAnsi="Wingdings" w:hint="default"/>
      </w:rPr>
    </w:lvl>
    <w:lvl w:ilvl="6" w:tplc="A1861898" w:tentative="1">
      <w:start w:val="1"/>
      <w:numFmt w:val="bullet"/>
      <w:lvlText w:val=""/>
      <w:lvlJc w:val="left"/>
      <w:pPr>
        <w:ind w:left="5040" w:hanging="360"/>
      </w:pPr>
      <w:rPr>
        <w:rFonts w:ascii="Symbol" w:hAnsi="Symbol" w:hint="default"/>
      </w:rPr>
    </w:lvl>
    <w:lvl w:ilvl="7" w:tplc="BF34E604" w:tentative="1">
      <w:start w:val="1"/>
      <w:numFmt w:val="bullet"/>
      <w:lvlText w:val="o"/>
      <w:lvlJc w:val="left"/>
      <w:pPr>
        <w:ind w:left="5760" w:hanging="360"/>
      </w:pPr>
      <w:rPr>
        <w:rFonts w:ascii="Courier New" w:hAnsi="Courier New" w:cs="Courier New" w:hint="default"/>
      </w:rPr>
    </w:lvl>
    <w:lvl w:ilvl="8" w:tplc="A4CEF72E" w:tentative="1">
      <w:start w:val="1"/>
      <w:numFmt w:val="bullet"/>
      <w:lvlText w:val=""/>
      <w:lvlJc w:val="left"/>
      <w:pPr>
        <w:ind w:left="6480" w:hanging="360"/>
      </w:pPr>
      <w:rPr>
        <w:rFonts w:ascii="Wingdings" w:hAnsi="Wingdings" w:hint="default"/>
      </w:rPr>
    </w:lvl>
  </w:abstractNum>
  <w:abstractNum w:abstractNumId="46" w15:restartNumberingAfterBreak="0">
    <w:nsid w:val="648345C4"/>
    <w:multiLevelType w:val="hybridMultilevel"/>
    <w:tmpl w:val="B25AA400"/>
    <w:lvl w:ilvl="0" w:tplc="4178075E">
      <w:start w:val="1"/>
      <w:numFmt w:val="bullet"/>
      <w:lvlText w:val=""/>
      <w:lvlJc w:val="left"/>
      <w:pPr>
        <w:ind w:left="720" w:hanging="360"/>
      </w:pPr>
      <w:rPr>
        <w:rFonts w:ascii="Symbol" w:hAnsi="Symbol" w:hint="default"/>
      </w:rPr>
    </w:lvl>
    <w:lvl w:ilvl="1" w:tplc="EBA0F1C2" w:tentative="1">
      <w:start w:val="1"/>
      <w:numFmt w:val="bullet"/>
      <w:lvlText w:val="o"/>
      <w:lvlJc w:val="left"/>
      <w:pPr>
        <w:ind w:left="1440" w:hanging="360"/>
      </w:pPr>
      <w:rPr>
        <w:rFonts w:ascii="Courier New" w:hAnsi="Courier New" w:cs="Courier New" w:hint="default"/>
      </w:rPr>
    </w:lvl>
    <w:lvl w:ilvl="2" w:tplc="2BEC6612" w:tentative="1">
      <w:start w:val="1"/>
      <w:numFmt w:val="bullet"/>
      <w:lvlText w:val=""/>
      <w:lvlJc w:val="left"/>
      <w:pPr>
        <w:ind w:left="2160" w:hanging="360"/>
      </w:pPr>
      <w:rPr>
        <w:rFonts w:ascii="Wingdings" w:hAnsi="Wingdings" w:hint="default"/>
      </w:rPr>
    </w:lvl>
    <w:lvl w:ilvl="3" w:tplc="1DCA49E6" w:tentative="1">
      <w:start w:val="1"/>
      <w:numFmt w:val="bullet"/>
      <w:lvlText w:val=""/>
      <w:lvlJc w:val="left"/>
      <w:pPr>
        <w:ind w:left="2880" w:hanging="360"/>
      </w:pPr>
      <w:rPr>
        <w:rFonts w:ascii="Symbol" w:hAnsi="Symbol" w:hint="default"/>
      </w:rPr>
    </w:lvl>
    <w:lvl w:ilvl="4" w:tplc="7C962E3C" w:tentative="1">
      <w:start w:val="1"/>
      <w:numFmt w:val="bullet"/>
      <w:lvlText w:val="o"/>
      <w:lvlJc w:val="left"/>
      <w:pPr>
        <w:ind w:left="3600" w:hanging="360"/>
      </w:pPr>
      <w:rPr>
        <w:rFonts w:ascii="Courier New" w:hAnsi="Courier New" w:cs="Courier New" w:hint="default"/>
      </w:rPr>
    </w:lvl>
    <w:lvl w:ilvl="5" w:tplc="16FC45F4" w:tentative="1">
      <w:start w:val="1"/>
      <w:numFmt w:val="bullet"/>
      <w:lvlText w:val=""/>
      <w:lvlJc w:val="left"/>
      <w:pPr>
        <w:ind w:left="4320" w:hanging="360"/>
      </w:pPr>
      <w:rPr>
        <w:rFonts w:ascii="Wingdings" w:hAnsi="Wingdings" w:hint="default"/>
      </w:rPr>
    </w:lvl>
    <w:lvl w:ilvl="6" w:tplc="FEA822D4" w:tentative="1">
      <w:start w:val="1"/>
      <w:numFmt w:val="bullet"/>
      <w:lvlText w:val=""/>
      <w:lvlJc w:val="left"/>
      <w:pPr>
        <w:ind w:left="5040" w:hanging="360"/>
      </w:pPr>
      <w:rPr>
        <w:rFonts w:ascii="Symbol" w:hAnsi="Symbol" w:hint="default"/>
      </w:rPr>
    </w:lvl>
    <w:lvl w:ilvl="7" w:tplc="93D6DEA6" w:tentative="1">
      <w:start w:val="1"/>
      <w:numFmt w:val="bullet"/>
      <w:lvlText w:val="o"/>
      <w:lvlJc w:val="left"/>
      <w:pPr>
        <w:ind w:left="5760" w:hanging="360"/>
      </w:pPr>
      <w:rPr>
        <w:rFonts w:ascii="Courier New" w:hAnsi="Courier New" w:cs="Courier New" w:hint="default"/>
      </w:rPr>
    </w:lvl>
    <w:lvl w:ilvl="8" w:tplc="08E48E1E" w:tentative="1">
      <w:start w:val="1"/>
      <w:numFmt w:val="bullet"/>
      <w:lvlText w:val=""/>
      <w:lvlJc w:val="left"/>
      <w:pPr>
        <w:ind w:left="6480" w:hanging="360"/>
      </w:pPr>
      <w:rPr>
        <w:rFonts w:ascii="Wingdings" w:hAnsi="Wingdings" w:hint="default"/>
      </w:rPr>
    </w:lvl>
  </w:abstractNum>
  <w:abstractNum w:abstractNumId="4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8" w15:restartNumberingAfterBreak="0">
    <w:nsid w:val="66884D64"/>
    <w:multiLevelType w:val="hybridMultilevel"/>
    <w:tmpl w:val="734CA01A"/>
    <w:lvl w:ilvl="0" w:tplc="9F0404C2">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DC1EF1D6">
      <w:numFmt w:val="bullet"/>
      <w:lvlText w:val="•"/>
      <w:lvlJc w:val="left"/>
      <w:pPr>
        <w:ind w:left="1974" w:hanging="567"/>
      </w:pPr>
      <w:rPr>
        <w:rFonts w:hint="default"/>
      </w:rPr>
    </w:lvl>
    <w:lvl w:ilvl="2" w:tplc="3A961268">
      <w:numFmt w:val="bullet"/>
      <w:lvlText w:val="•"/>
      <w:lvlJc w:val="left"/>
      <w:pPr>
        <w:ind w:left="2849" w:hanging="567"/>
      </w:pPr>
      <w:rPr>
        <w:rFonts w:hint="default"/>
      </w:rPr>
    </w:lvl>
    <w:lvl w:ilvl="3" w:tplc="9D462EBC">
      <w:numFmt w:val="bullet"/>
      <w:lvlText w:val="•"/>
      <w:lvlJc w:val="left"/>
      <w:pPr>
        <w:ind w:left="3723" w:hanging="567"/>
      </w:pPr>
      <w:rPr>
        <w:rFonts w:hint="default"/>
      </w:rPr>
    </w:lvl>
    <w:lvl w:ilvl="4" w:tplc="53BE0A2A">
      <w:numFmt w:val="bullet"/>
      <w:lvlText w:val="•"/>
      <w:lvlJc w:val="left"/>
      <w:pPr>
        <w:ind w:left="4598" w:hanging="567"/>
      </w:pPr>
      <w:rPr>
        <w:rFonts w:hint="default"/>
      </w:rPr>
    </w:lvl>
    <w:lvl w:ilvl="5" w:tplc="42900240">
      <w:numFmt w:val="bullet"/>
      <w:lvlText w:val="•"/>
      <w:lvlJc w:val="left"/>
      <w:pPr>
        <w:ind w:left="5473" w:hanging="567"/>
      </w:pPr>
      <w:rPr>
        <w:rFonts w:hint="default"/>
      </w:rPr>
    </w:lvl>
    <w:lvl w:ilvl="6" w:tplc="D1E00F44">
      <w:numFmt w:val="bullet"/>
      <w:lvlText w:val="•"/>
      <w:lvlJc w:val="left"/>
      <w:pPr>
        <w:ind w:left="6347" w:hanging="567"/>
      </w:pPr>
      <w:rPr>
        <w:rFonts w:hint="default"/>
      </w:rPr>
    </w:lvl>
    <w:lvl w:ilvl="7" w:tplc="FA7E53CC">
      <w:numFmt w:val="bullet"/>
      <w:lvlText w:val="•"/>
      <w:lvlJc w:val="left"/>
      <w:pPr>
        <w:ind w:left="7222" w:hanging="567"/>
      </w:pPr>
      <w:rPr>
        <w:rFonts w:hint="default"/>
      </w:rPr>
    </w:lvl>
    <w:lvl w:ilvl="8" w:tplc="0F1A9FE0">
      <w:numFmt w:val="bullet"/>
      <w:lvlText w:val="•"/>
      <w:lvlJc w:val="left"/>
      <w:pPr>
        <w:ind w:left="8097" w:hanging="567"/>
      </w:pPr>
      <w:rPr>
        <w:rFonts w:hint="default"/>
      </w:rPr>
    </w:lvl>
  </w:abstractNum>
  <w:abstractNum w:abstractNumId="49" w15:restartNumberingAfterBreak="0">
    <w:nsid w:val="6A3138D8"/>
    <w:multiLevelType w:val="hybridMultilevel"/>
    <w:tmpl w:val="E7368BDE"/>
    <w:lvl w:ilvl="0" w:tplc="454CC92C">
      <w:numFmt w:val="bullet"/>
      <w:lvlText w:val="-"/>
      <w:lvlJc w:val="left"/>
      <w:pPr>
        <w:ind w:left="1102" w:hanging="233"/>
      </w:pPr>
      <w:rPr>
        <w:rFonts w:ascii="Times New Roman" w:eastAsia="Times New Roman" w:hAnsi="Times New Roman" w:cs="Times New Roman" w:hint="default"/>
        <w:w w:val="100"/>
        <w:position w:val="1"/>
        <w:sz w:val="22"/>
        <w:szCs w:val="22"/>
      </w:rPr>
    </w:lvl>
    <w:lvl w:ilvl="1" w:tplc="314A2A52">
      <w:numFmt w:val="bullet"/>
      <w:lvlText w:val="•"/>
      <w:lvlJc w:val="left"/>
      <w:pPr>
        <w:ind w:left="1974" w:hanging="233"/>
      </w:pPr>
      <w:rPr>
        <w:rFonts w:hint="default"/>
      </w:rPr>
    </w:lvl>
    <w:lvl w:ilvl="2" w:tplc="F71C9526">
      <w:numFmt w:val="bullet"/>
      <w:lvlText w:val="•"/>
      <w:lvlJc w:val="left"/>
      <w:pPr>
        <w:ind w:left="2849" w:hanging="233"/>
      </w:pPr>
      <w:rPr>
        <w:rFonts w:hint="default"/>
      </w:rPr>
    </w:lvl>
    <w:lvl w:ilvl="3" w:tplc="47E475D2">
      <w:numFmt w:val="bullet"/>
      <w:lvlText w:val="•"/>
      <w:lvlJc w:val="left"/>
      <w:pPr>
        <w:ind w:left="3723" w:hanging="233"/>
      </w:pPr>
      <w:rPr>
        <w:rFonts w:hint="default"/>
      </w:rPr>
    </w:lvl>
    <w:lvl w:ilvl="4" w:tplc="7A4AF28A">
      <w:numFmt w:val="bullet"/>
      <w:lvlText w:val="•"/>
      <w:lvlJc w:val="left"/>
      <w:pPr>
        <w:ind w:left="4598" w:hanging="233"/>
      </w:pPr>
      <w:rPr>
        <w:rFonts w:hint="default"/>
      </w:rPr>
    </w:lvl>
    <w:lvl w:ilvl="5" w:tplc="3708B930">
      <w:numFmt w:val="bullet"/>
      <w:lvlText w:val="•"/>
      <w:lvlJc w:val="left"/>
      <w:pPr>
        <w:ind w:left="5473" w:hanging="233"/>
      </w:pPr>
      <w:rPr>
        <w:rFonts w:hint="default"/>
      </w:rPr>
    </w:lvl>
    <w:lvl w:ilvl="6" w:tplc="1EA26F2E">
      <w:numFmt w:val="bullet"/>
      <w:lvlText w:val="•"/>
      <w:lvlJc w:val="left"/>
      <w:pPr>
        <w:ind w:left="6347" w:hanging="233"/>
      </w:pPr>
      <w:rPr>
        <w:rFonts w:hint="default"/>
      </w:rPr>
    </w:lvl>
    <w:lvl w:ilvl="7" w:tplc="A2A63C7A">
      <w:numFmt w:val="bullet"/>
      <w:lvlText w:val="•"/>
      <w:lvlJc w:val="left"/>
      <w:pPr>
        <w:ind w:left="7222" w:hanging="233"/>
      </w:pPr>
      <w:rPr>
        <w:rFonts w:hint="default"/>
      </w:rPr>
    </w:lvl>
    <w:lvl w:ilvl="8" w:tplc="66D42C36">
      <w:numFmt w:val="bullet"/>
      <w:lvlText w:val="•"/>
      <w:lvlJc w:val="left"/>
      <w:pPr>
        <w:ind w:left="8097" w:hanging="233"/>
      </w:pPr>
      <w:rPr>
        <w:rFonts w:hint="default"/>
      </w:rPr>
    </w:lvl>
  </w:abstractNum>
  <w:abstractNum w:abstractNumId="50" w15:restartNumberingAfterBreak="0">
    <w:nsid w:val="6F485DA5"/>
    <w:multiLevelType w:val="hybridMultilevel"/>
    <w:tmpl w:val="A9C456B4"/>
    <w:lvl w:ilvl="0" w:tplc="49B4ED48">
      <w:start w:val="1"/>
      <w:numFmt w:val="upperLetter"/>
      <w:lvlText w:val="%1."/>
      <w:lvlJc w:val="left"/>
      <w:pPr>
        <w:ind w:left="1104" w:hanging="442"/>
      </w:pPr>
      <w:rPr>
        <w:rFonts w:ascii="Times New Roman" w:eastAsia="Times New Roman" w:hAnsi="Times New Roman" w:cs="Times New Roman" w:hint="default"/>
        <w:b/>
        <w:bCs/>
        <w:spacing w:val="-2"/>
        <w:w w:val="100"/>
        <w:sz w:val="22"/>
        <w:szCs w:val="22"/>
      </w:rPr>
    </w:lvl>
    <w:lvl w:ilvl="1" w:tplc="72DA6EC4">
      <w:start w:val="1"/>
      <w:numFmt w:val="upperLetter"/>
      <w:lvlText w:val="%2."/>
      <w:lvlJc w:val="left"/>
      <w:pPr>
        <w:ind w:left="4553" w:hanging="269"/>
        <w:jc w:val="right"/>
      </w:pPr>
      <w:rPr>
        <w:rFonts w:ascii="Times New Roman" w:eastAsia="Times New Roman" w:hAnsi="Times New Roman" w:cs="Times New Roman" w:hint="default"/>
        <w:b/>
        <w:bCs/>
        <w:spacing w:val="-2"/>
        <w:w w:val="100"/>
        <w:sz w:val="22"/>
        <w:szCs w:val="22"/>
      </w:rPr>
    </w:lvl>
    <w:lvl w:ilvl="2" w:tplc="F2F064FC">
      <w:numFmt w:val="bullet"/>
      <w:lvlText w:val="•"/>
      <w:lvlJc w:val="left"/>
      <w:pPr>
        <w:ind w:left="5147" w:hanging="269"/>
      </w:pPr>
      <w:rPr>
        <w:rFonts w:hint="default"/>
      </w:rPr>
    </w:lvl>
    <w:lvl w:ilvl="3" w:tplc="939EBEC6">
      <w:numFmt w:val="bullet"/>
      <w:lvlText w:val="•"/>
      <w:lvlJc w:val="left"/>
      <w:pPr>
        <w:ind w:left="5734" w:hanging="269"/>
      </w:pPr>
      <w:rPr>
        <w:rFonts w:hint="default"/>
      </w:rPr>
    </w:lvl>
    <w:lvl w:ilvl="4" w:tplc="337449A8">
      <w:numFmt w:val="bullet"/>
      <w:lvlText w:val="•"/>
      <w:lvlJc w:val="left"/>
      <w:pPr>
        <w:ind w:left="6322" w:hanging="269"/>
      </w:pPr>
      <w:rPr>
        <w:rFonts w:hint="default"/>
      </w:rPr>
    </w:lvl>
    <w:lvl w:ilvl="5" w:tplc="19FE7CF2">
      <w:numFmt w:val="bullet"/>
      <w:lvlText w:val="•"/>
      <w:lvlJc w:val="left"/>
      <w:pPr>
        <w:ind w:left="6909" w:hanging="269"/>
      </w:pPr>
      <w:rPr>
        <w:rFonts w:hint="default"/>
      </w:rPr>
    </w:lvl>
    <w:lvl w:ilvl="6" w:tplc="D6FC1C7E">
      <w:numFmt w:val="bullet"/>
      <w:lvlText w:val="•"/>
      <w:lvlJc w:val="left"/>
      <w:pPr>
        <w:ind w:left="7496" w:hanging="269"/>
      </w:pPr>
      <w:rPr>
        <w:rFonts w:hint="default"/>
      </w:rPr>
    </w:lvl>
    <w:lvl w:ilvl="7" w:tplc="60F041F4">
      <w:numFmt w:val="bullet"/>
      <w:lvlText w:val="•"/>
      <w:lvlJc w:val="left"/>
      <w:pPr>
        <w:ind w:left="8084" w:hanging="269"/>
      </w:pPr>
      <w:rPr>
        <w:rFonts w:hint="default"/>
      </w:rPr>
    </w:lvl>
    <w:lvl w:ilvl="8" w:tplc="9B661ED0">
      <w:numFmt w:val="bullet"/>
      <w:lvlText w:val="•"/>
      <w:lvlJc w:val="left"/>
      <w:pPr>
        <w:ind w:left="8671" w:hanging="269"/>
      </w:pPr>
      <w:rPr>
        <w:rFonts w:hint="default"/>
      </w:rPr>
    </w:lvl>
  </w:abstractNum>
  <w:abstractNum w:abstractNumId="51" w15:restartNumberingAfterBreak="0">
    <w:nsid w:val="6F9337D0"/>
    <w:multiLevelType w:val="hybridMultilevel"/>
    <w:tmpl w:val="B6C885E6"/>
    <w:lvl w:ilvl="0" w:tplc="37C6F9BE">
      <w:start w:val="1"/>
      <w:numFmt w:val="bullet"/>
      <w:lvlText w:val=""/>
      <w:lvlJc w:val="left"/>
      <w:pPr>
        <w:tabs>
          <w:tab w:val="num" w:pos="720"/>
        </w:tabs>
        <w:ind w:left="720" w:hanging="360"/>
      </w:pPr>
      <w:rPr>
        <w:rFonts w:ascii="Symbol" w:hAnsi="Symbol" w:hint="default"/>
      </w:rPr>
    </w:lvl>
    <w:lvl w:ilvl="1" w:tplc="7748A19E" w:tentative="1">
      <w:start w:val="1"/>
      <w:numFmt w:val="bullet"/>
      <w:lvlText w:val="o"/>
      <w:lvlJc w:val="left"/>
      <w:pPr>
        <w:tabs>
          <w:tab w:val="num" w:pos="1440"/>
        </w:tabs>
        <w:ind w:left="1440" w:hanging="360"/>
      </w:pPr>
      <w:rPr>
        <w:rFonts w:ascii="Courier New" w:hAnsi="Courier New" w:cs="Courier New" w:hint="default"/>
      </w:rPr>
    </w:lvl>
    <w:lvl w:ilvl="2" w:tplc="D8A834D4" w:tentative="1">
      <w:start w:val="1"/>
      <w:numFmt w:val="bullet"/>
      <w:lvlText w:val=""/>
      <w:lvlJc w:val="left"/>
      <w:pPr>
        <w:tabs>
          <w:tab w:val="num" w:pos="2160"/>
        </w:tabs>
        <w:ind w:left="2160" w:hanging="360"/>
      </w:pPr>
      <w:rPr>
        <w:rFonts w:ascii="Wingdings" w:hAnsi="Wingdings" w:hint="default"/>
      </w:rPr>
    </w:lvl>
    <w:lvl w:ilvl="3" w:tplc="11EA8C84" w:tentative="1">
      <w:start w:val="1"/>
      <w:numFmt w:val="bullet"/>
      <w:lvlText w:val=""/>
      <w:lvlJc w:val="left"/>
      <w:pPr>
        <w:tabs>
          <w:tab w:val="num" w:pos="2880"/>
        </w:tabs>
        <w:ind w:left="2880" w:hanging="360"/>
      </w:pPr>
      <w:rPr>
        <w:rFonts w:ascii="Symbol" w:hAnsi="Symbol" w:hint="default"/>
      </w:rPr>
    </w:lvl>
    <w:lvl w:ilvl="4" w:tplc="31AE5068" w:tentative="1">
      <w:start w:val="1"/>
      <w:numFmt w:val="bullet"/>
      <w:lvlText w:val="o"/>
      <w:lvlJc w:val="left"/>
      <w:pPr>
        <w:tabs>
          <w:tab w:val="num" w:pos="3600"/>
        </w:tabs>
        <w:ind w:left="3600" w:hanging="360"/>
      </w:pPr>
      <w:rPr>
        <w:rFonts w:ascii="Courier New" w:hAnsi="Courier New" w:cs="Courier New" w:hint="default"/>
      </w:rPr>
    </w:lvl>
    <w:lvl w:ilvl="5" w:tplc="18AE30CC" w:tentative="1">
      <w:start w:val="1"/>
      <w:numFmt w:val="bullet"/>
      <w:lvlText w:val=""/>
      <w:lvlJc w:val="left"/>
      <w:pPr>
        <w:tabs>
          <w:tab w:val="num" w:pos="4320"/>
        </w:tabs>
        <w:ind w:left="4320" w:hanging="360"/>
      </w:pPr>
      <w:rPr>
        <w:rFonts w:ascii="Wingdings" w:hAnsi="Wingdings" w:hint="default"/>
      </w:rPr>
    </w:lvl>
    <w:lvl w:ilvl="6" w:tplc="7958B510" w:tentative="1">
      <w:start w:val="1"/>
      <w:numFmt w:val="bullet"/>
      <w:lvlText w:val=""/>
      <w:lvlJc w:val="left"/>
      <w:pPr>
        <w:tabs>
          <w:tab w:val="num" w:pos="5040"/>
        </w:tabs>
        <w:ind w:left="5040" w:hanging="360"/>
      </w:pPr>
      <w:rPr>
        <w:rFonts w:ascii="Symbol" w:hAnsi="Symbol" w:hint="default"/>
      </w:rPr>
    </w:lvl>
    <w:lvl w:ilvl="7" w:tplc="93CC7CEE" w:tentative="1">
      <w:start w:val="1"/>
      <w:numFmt w:val="bullet"/>
      <w:lvlText w:val="o"/>
      <w:lvlJc w:val="left"/>
      <w:pPr>
        <w:tabs>
          <w:tab w:val="num" w:pos="5760"/>
        </w:tabs>
        <w:ind w:left="5760" w:hanging="360"/>
      </w:pPr>
      <w:rPr>
        <w:rFonts w:ascii="Courier New" w:hAnsi="Courier New" w:cs="Courier New" w:hint="default"/>
      </w:rPr>
    </w:lvl>
    <w:lvl w:ilvl="8" w:tplc="4C42D38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D018C0"/>
    <w:multiLevelType w:val="hybridMultilevel"/>
    <w:tmpl w:val="4776DC56"/>
    <w:lvl w:ilvl="0" w:tplc="E0AA8FDA">
      <w:start w:val="1"/>
      <w:numFmt w:val="bullet"/>
      <w:lvlText w:val="-"/>
      <w:lvlJc w:val="left"/>
      <w:pPr>
        <w:ind w:left="720" w:hanging="360"/>
      </w:pPr>
    </w:lvl>
    <w:lvl w:ilvl="1" w:tplc="3FB09338" w:tentative="1">
      <w:start w:val="1"/>
      <w:numFmt w:val="bullet"/>
      <w:lvlText w:val="o"/>
      <w:lvlJc w:val="left"/>
      <w:pPr>
        <w:ind w:left="1440" w:hanging="360"/>
      </w:pPr>
      <w:rPr>
        <w:rFonts w:ascii="Courier New" w:hAnsi="Courier New" w:cs="Courier New" w:hint="default"/>
      </w:rPr>
    </w:lvl>
    <w:lvl w:ilvl="2" w:tplc="73EC9C38" w:tentative="1">
      <w:start w:val="1"/>
      <w:numFmt w:val="bullet"/>
      <w:lvlText w:val=""/>
      <w:lvlJc w:val="left"/>
      <w:pPr>
        <w:ind w:left="2160" w:hanging="360"/>
      </w:pPr>
      <w:rPr>
        <w:rFonts w:ascii="Wingdings" w:hAnsi="Wingdings" w:hint="default"/>
      </w:rPr>
    </w:lvl>
    <w:lvl w:ilvl="3" w:tplc="8A28856A" w:tentative="1">
      <w:start w:val="1"/>
      <w:numFmt w:val="bullet"/>
      <w:lvlText w:val=""/>
      <w:lvlJc w:val="left"/>
      <w:pPr>
        <w:ind w:left="2880" w:hanging="360"/>
      </w:pPr>
      <w:rPr>
        <w:rFonts w:ascii="Symbol" w:hAnsi="Symbol" w:hint="default"/>
      </w:rPr>
    </w:lvl>
    <w:lvl w:ilvl="4" w:tplc="AB821CB2" w:tentative="1">
      <w:start w:val="1"/>
      <w:numFmt w:val="bullet"/>
      <w:lvlText w:val="o"/>
      <w:lvlJc w:val="left"/>
      <w:pPr>
        <w:ind w:left="3600" w:hanging="360"/>
      </w:pPr>
      <w:rPr>
        <w:rFonts w:ascii="Courier New" w:hAnsi="Courier New" w:cs="Courier New" w:hint="default"/>
      </w:rPr>
    </w:lvl>
    <w:lvl w:ilvl="5" w:tplc="2B7EC914" w:tentative="1">
      <w:start w:val="1"/>
      <w:numFmt w:val="bullet"/>
      <w:lvlText w:val=""/>
      <w:lvlJc w:val="left"/>
      <w:pPr>
        <w:ind w:left="4320" w:hanging="360"/>
      </w:pPr>
      <w:rPr>
        <w:rFonts w:ascii="Wingdings" w:hAnsi="Wingdings" w:hint="default"/>
      </w:rPr>
    </w:lvl>
    <w:lvl w:ilvl="6" w:tplc="BE323CEC" w:tentative="1">
      <w:start w:val="1"/>
      <w:numFmt w:val="bullet"/>
      <w:lvlText w:val=""/>
      <w:lvlJc w:val="left"/>
      <w:pPr>
        <w:ind w:left="5040" w:hanging="360"/>
      </w:pPr>
      <w:rPr>
        <w:rFonts w:ascii="Symbol" w:hAnsi="Symbol" w:hint="default"/>
      </w:rPr>
    </w:lvl>
    <w:lvl w:ilvl="7" w:tplc="AAEA42E4" w:tentative="1">
      <w:start w:val="1"/>
      <w:numFmt w:val="bullet"/>
      <w:lvlText w:val="o"/>
      <w:lvlJc w:val="left"/>
      <w:pPr>
        <w:ind w:left="5760" w:hanging="360"/>
      </w:pPr>
      <w:rPr>
        <w:rFonts w:ascii="Courier New" w:hAnsi="Courier New" w:cs="Courier New" w:hint="default"/>
      </w:rPr>
    </w:lvl>
    <w:lvl w:ilvl="8" w:tplc="A77CED62" w:tentative="1">
      <w:start w:val="1"/>
      <w:numFmt w:val="bullet"/>
      <w:lvlText w:val=""/>
      <w:lvlJc w:val="left"/>
      <w:pPr>
        <w:ind w:left="6480" w:hanging="360"/>
      </w:pPr>
      <w:rPr>
        <w:rFonts w:ascii="Wingdings" w:hAnsi="Wingdings" w:hint="default"/>
      </w:rPr>
    </w:lvl>
  </w:abstractNum>
  <w:abstractNum w:abstractNumId="53" w15:restartNumberingAfterBreak="0">
    <w:nsid w:val="77AC501F"/>
    <w:multiLevelType w:val="hybridMultilevel"/>
    <w:tmpl w:val="DDAA586E"/>
    <w:lvl w:ilvl="0" w:tplc="EB0A5EE4">
      <w:start w:val="1"/>
      <w:numFmt w:val="decimal"/>
      <w:lvlText w:val="%1."/>
      <w:lvlJc w:val="left"/>
      <w:pPr>
        <w:ind w:left="1104" w:hanging="567"/>
      </w:pPr>
      <w:rPr>
        <w:rFonts w:ascii="Times New Roman" w:eastAsia="Times New Roman" w:hAnsi="Times New Roman" w:cs="Times New Roman" w:hint="default"/>
        <w:spacing w:val="0"/>
        <w:w w:val="99"/>
        <w:sz w:val="20"/>
        <w:szCs w:val="20"/>
      </w:rPr>
    </w:lvl>
    <w:lvl w:ilvl="1" w:tplc="EDB00792">
      <w:numFmt w:val="bullet"/>
      <w:lvlText w:val="•"/>
      <w:lvlJc w:val="left"/>
      <w:pPr>
        <w:ind w:left="1974" w:hanging="567"/>
      </w:pPr>
      <w:rPr>
        <w:rFonts w:hint="default"/>
      </w:rPr>
    </w:lvl>
    <w:lvl w:ilvl="2" w:tplc="AA2E55EA">
      <w:numFmt w:val="bullet"/>
      <w:lvlText w:val="•"/>
      <w:lvlJc w:val="left"/>
      <w:pPr>
        <w:ind w:left="2849" w:hanging="567"/>
      </w:pPr>
      <w:rPr>
        <w:rFonts w:hint="default"/>
      </w:rPr>
    </w:lvl>
    <w:lvl w:ilvl="3" w:tplc="688083BE">
      <w:numFmt w:val="bullet"/>
      <w:lvlText w:val="•"/>
      <w:lvlJc w:val="left"/>
      <w:pPr>
        <w:ind w:left="3723" w:hanging="567"/>
      </w:pPr>
      <w:rPr>
        <w:rFonts w:hint="default"/>
      </w:rPr>
    </w:lvl>
    <w:lvl w:ilvl="4" w:tplc="7F9868AE">
      <w:numFmt w:val="bullet"/>
      <w:lvlText w:val="•"/>
      <w:lvlJc w:val="left"/>
      <w:pPr>
        <w:ind w:left="4598" w:hanging="567"/>
      </w:pPr>
      <w:rPr>
        <w:rFonts w:hint="default"/>
      </w:rPr>
    </w:lvl>
    <w:lvl w:ilvl="5" w:tplc="62E67FF4">
      <w:numFmt w:val="bullet"/>
      <w:lvlText w:val="•"/>
      <w:lvlJc w:val="left"/>
      <w:pPr>
        <w:ind w:left="5473" w:hanging="567"/>
      </w:pPr>
      <w:rPr>
        <w:rFonts w:hint="default"/>
      </w:rPr>
    </w:lvl>
    <w:lvl w:ilvl="6" w:tplc="388CE476">
      <w:numFmt w:val="bullet"/>
      <w:lvlText w:val="•"/>
      <w:lvlJc w:val="left"/>
      <w:pPr>
        <w:ind w:left="6347" w:hanging="567"/>
      </w:pPr>
      <w:rPr>
        <w:rFonts w:hint="default"/>
      </w:rPr>
    </w:lvl>
    <w:lvl w:ilvl="7" w:tplc="276A885A">
      <w:numFmt w:val="bullet"/>
      <w:lvlText w:val="•"/>
      <w:lvlJc w:val="left"/>
      <w:pPr>
        <w:ind w:left="7222" w:hanging="567"/>
      </w:pPr>
      <w:rPr>
        <w:rFonts w:hint="default"/>
      </w:rPr>
    </w:lvl>
    <w:lvl w:ilvl="8" w:tplc="87CC3CEC">
      <w:numFmt w:val="bullet"/>
      <w:lvlText w:val="•"/>
      <w:lvlJc w:val="left"/>
      <w:pPr>
        <w:ind w:left="8097" w:hanging="567"/>
      </w:pPr>
      <w:rPr>
        <w:rFonts w:hint="default"/>
      </w:rPr>
    </w:lvl>
  </w:abstractNum>
  <w:abstractNum w:abstractNumId="54" w15:restartNumberingAfterBreak="0">
    <w:nsid w:val="79C55A75"/>
    <w:multiLevelType w:val="hybridMultilevel"/>
    <w:tmpl w:val="081204E6"/>
    <w:lvl w:ilvl="0" w:tplc="35321DF2">
      <w:numFmt w:val="bullet"/>
      <w:lvlText w:val=""/>
      <w:lvlJc w:val="left"/>
      <w:pPr>
        <w:ind w:left="1006" w:hanging="361"/>
      </w:pPr>
      <w:rPr>
        <w:rFonts w:ascii="Symbol" w:eastAsia="Symbol" w:hAnsi="Symbol" w:cs="Symbol" w:hint="default"/>
        <w:w w:val="100"/>
        <w:sz w:val="22"/>
        <w:szCs w:val="22"/>
      </w:rPr>
    </w:lvl>
    <w:lvl w:ilvl="1" w:tplc="1262BD24">
      <w:numFmt w:val="bullet"/>
      <w:lvlText w:val=""/>
      <w:lvlJc w:val="left"/>
      <w:pPr>
        <w:ind w:left="1366" w:hanging="361"/>
      </w:pPr>
      <w:rPr>
        <w:rFonts w:ascii="Symbol" w:eastAsia="Symbol" w:hAnsi="Symbol" w:cs="Symbol" w:hint="default"/>
        <w:w w:val="100"/>
        <w:sz w:val="22"/>
        <w:szCs w:val="22"/>
      </w:rPr>
    </w:lvl>
    <w:lvl w:ilvl="2" w:tplc="B46AB7DE">
      <w:numFmt w:val="bullet"/>
      <w:lvlText w:val="•"/>
      <w:lvlJc w:val="left"/>
      <w:pPr>
        <w:ind w:left="2302" w:hanging="361"/>
      </w:pPr>
      <w:rPr>
        <w:rFonts w:hint="default"/>
      </w:rPr>
    </w:lvl>
    <w:lvl w:ilvl="3" w:tplc="42EE106E">
      <w:numFmt w:val="bullet"/>
      <w:lvlText w:val="•"/>
      <w:lvlJc w:val="left"/>
      <w:pPr>
        <w:ind w:left="3245" w:hanging="361"/>
      </w:pPr>
      <w:rPr>
        <w:rFonts w:hint="default"/>
      </w:rPr>
    </w:lvl>
    <w:lvl w:ilvl="4" w:tplc="A2262D90">
      <w:numFmt w:val="bullet"/>
      <w:lvlText w:val="•"/>
      <w:lvlJc w:val="left"/>
      <w:pPr>
        <w:ind w:left="4188" w:hanging="361"/>
      </w:pPr>
      <w:rPr>
        <w:rFonts w:hint="default"/>
      </w:rPr>
    </w:lvl>
    <w:lvl w:ilvl="5" w:tplc="425AE29A">
      <w:numFmt w:val="bullet"/>
      <w:lvlText w:val="•"/>
      <w:lvlJc w:val="left"/>
      <w:pPr>
        <w:ind w:left="5131" w:hanging="361"/>
      </w:pPr>
      <w:rPr>
        <w:rFonts w:hint="default"/>
      </w:rPr>
    </w:lvl>
    <w:lvl w:ilvl="6" w:tplc="B75AA566">
      <w:numFmt w:val="bullet"/>
      <w:lvlText w:val="•"/>
      <w:lvlJc w:val="left"/>
      <w:pPr>
        <w:ind w:left="6074" w:hanging="361"/>
      </w:pPr>
      <w:rPr>
        <w:rFonts w:hint="default"/>
      </w:rPr>
    </w:lvl>
    <w:lvl w:ilvl="7" w:tplc="BD9461EE">
      <w:numFmt w:val="bullet"/>
      <w:lvlText w:val="•"/>
      <w:lvlJc w:val="left"/>
      <w:pPr>
        <w:ind w:left="7017" w:hanging="361"/>
      </w:pPr>
      <w:rPr>
        <w:rFonts w:hint="default"/>
      </w:rPr>
    </w:lvl>
    <w:lvl w:ilvl="8" w:tplc="7A70A7FA">
      <w:numFmt w:val="bullet"/>
      <w:lvlText w:val="•"/>
      <w:lvlJc w:val="left"/>
      <w:pPr>
        <w:ind w:left="7960" w:hanging="361"/>
      </w:pPr>
      <w:rPr>
        <w:rFonts w:hint="default"/>
      </w:rPr>
    </w:lvl>
  </w:abstractNum>
  <w:abstractNum w:abstractNumId="55" w15:restartNumberingAfterBreak="0">
    <w:nsid w:val="79FE4C0A"/>
    <w:multiLevelType w:val="hybridMultilevel"/>
    <w:tmpl w:val="AF9C8A62"/>
    <w:lvl w:ilvl="0" w:tplc="2E409ABC">
      <w:start w:val="1"/>
      <w:numFmt w:val="bullet"/>
      <w:lvlText w:val=""/>
      <w:lvlJc w:val="left"/>
      <w:pPr>
        <w:ind w:left="720" w:hanging="360"/>
      </w:pPr>
      <w:rPr>
        <w:rFonts w:ascii="Symbol" w:hAnsi="Symbol" w:hint="default"/>
      </w:rPr>
    </w:lvl>
    <w:lvl w:ilvl="1" w:tplc="BC7EDFEE" w:tentative="1">
      <w:start w:val="1"/>
      <w:numFmt w:val="bullet"/>
      <w:lvlText w:val="o"/>
      <w:lvlJc w:val="left"/>
      <w:pPr>
        <w:ind w:left="1440" w:hanging="360"/>
      </w:pPr>
      <w:rPr>
        <w:rFonts w:ascii="Courier New" w:hAnsi="Courier New" w:cs="Courier New" w:hint="default"/>
      </w:rPr>
    </w:lvl>
    <w:lvl w:ilvl="2" w:tplc="595C9848" w:tentative="1">
      <w:start w:val="1"/>
      <w:numFmt w:val="bullet"/>
      <w:lvlText w:val=""/>
      <w:lvlJc w:val="left"/>
      <w:pPr>
        <w:ind w:left="2160" w:hanging="360"/>
      </w:pPr>
      <w:rPr>
        <w:rFonts w:ascii="Wingdings" w:hAnsi="Wingdings" w:hint="default"/>
      </w:rPr>
    </w:lvl>
    <w:lvl w:ilvl="3" w:tplc="90FE0E00" w:tentative="1">
      <w:start w:val="1"/>
      <w:numFmt w:val="bullet"/>
      <w:lvlText w:val=""/>
      <w:lvlJc w:val="left"/>
      <w:pPr>
        <w:ind w:left="2880" w:hanging="360"/>
      </w:pPr>
      <w:rPr>
        <w:rFonts w:ascii="Symbol" w:hAnsi="Symbol" w:hint="default"/>
      </w:rPr>
    </w:lvl>
    <w:lvl w:ilvl="4" w:tplc="5AD400D6" w:tentative="1">
      <w:start w:val="1"/>
      <w:numFmt w:val="bullet"/>
      <w:lvlText w:val="o"/>
      <w:lvlJc w:val="left"/>
      <w:pPr>
        <w:ind w:left="3600" w:hanging="360"/>
      </w:pPr>
      <w:rPr>
        <w:rFonts w:ascii="Courier New" w:hAnsi="Courier New" w:cs="Courier New" w:hint="default"/>
      </w:rPr>
    </w:lvl>
    <w:lvl w:ilvl="5" w:tplc="4FC6C852" w:tentative="1">
      <w:start w:val="1"/>
      <w:numFmt w:val="bullet"/>
      <w:lvlText w:val=""/>
      <w:lvlJc w:val="left"/>
      <w:pPr>
        <w:ind w:left="4320" w:hanging="360"/>
      </w:pPr>
      <w:rPr>
        <w:rFonts w:ascii="Wingdings" w:hAnsi="Wingdings" w:hint="default"/>
      </w:rPr>
    </w:lvl>
    <w:lvl w:ilvl="6" w:tplc="83DAD2CC" w:tentative="1">
      <w:start w:val="1"/>
      <w:numFmt w:val="bullet"/>
      <w:lvlText w:val=""/>
      <w:lvlJc w:val="left"/>
      <w:pPr>
        <w:ind w:left="5040" w:hanging="360"/>
      </w:pPr>
      <w:rPr>
        <w:rFonts w:ascii="Symbol" w:hAnsi="Symbol" w:hint="default"/>
      </w:rPr>
    </w:lvl>
    <w:lvl w:ilvl="7" w:tplc="8AEABCF0" w:tentative="1">
      <w:start w:val="1"/>
      <w:numFmt w:val="bullet"/>
      <w:lvlText w:val="o"/>
      <w:lvlJc w:val="left"/>
      <w:pPr>
        <w:ind w:left="5760" w:hanging="360"/>
      </w:pPr>
      <w:rPr>
        <w:rFonts w:ascii="Courier New" w:hAnsi="Courier New" w:cs="Courier New" w:hint="default"/>
      </w:rPr>
    </w:lvl>
    <w:lvl w:ilvl="8" w:tplc="E0CED340" w:tentative="1">
      <w:start w:val="1"/>
      <w:numFmt w:val="bullet"/>
      <w:lvlText w:val=""/>
      <w:lvlJc w:val="left"/>
      <w:pPr>
        <w:ind w:left="6480" w:hanging="360"/>
      </w:pPr>
      <w:rPr>
        <w:rFonts w:ascii="Wingdings" w:hAnsi="Wingdings" w:hint="default"/>
      </w:rPr>
    </w:lvl>
  </w:abstractNum>
  <w:abstractNum w:abstractNumId="56" w15:restartNumberingAfterBreak="0">
    <w:nsid w:val="7AF00949"/>
    <w:multiLevelType w:val="hybridMultilevel"/>
    <w:tmpl w:val="D774171A"/>
    <w:lvl w:ilvl="0" w:tplc="2AA20FDA">
      <w:start w:val="1"/>
      <w:numFmt w:val="decimal"/>
      <w:lvlText w:val="%1)"/>
      <w:lvlJc w:val="left"/>
      <w:pPr>
        <w:ind w:left="539" w:hanging="241"/>
      </w:pPr>
      <w:rPr>
        <w:rFonts w:ascii="Times New Roman" w:eastAsia="Times New Roman" w:hAnsi="Times New Roman" w:cs="Times New Roman" w:hint="default"/>
        <w:w w:val="100"/>
        <w:sz w:val="22"/>
        <w:szCs w:val="22"/>
      </w:rPr>
    </w:lvl>
    <w:lvl w:ilvl="1" w:tplc="7714ABBC">
      <w:numFmt w:val="bullet"/>
      <w:lvlText w:val="•"/>
      <w:lvlJc w:val="left"/>
      <w:pPr>
        <w:ind w:left="1470" w:hanging="241"/>
      </w:pPr>
      <w:rPr>
        <w:rFonts w:hint="default"/>
      </w:rPr>
    </w:lvl>
    <w:lvl w:ilvl="2" w:tplc="C6240428">
      <w:numFmt w:val="bullet"/>
      <w:lvlText w:val="•"/>
      <w:lvlJc w:val="left"/>
      <w:pPr>
        <w:ind w:left="2401" w:hanging="241"/>
      </w:pPr>
      <w:rPr>
        <w:rFonts w:hint="default"/>
      </w:rPr>
    </w:lvl>
    <w:lvl w:ilvl="3" w:tplc="C0B0BA1A">
      <w:numFmt w:val="bullet"/>
      <w:lvlText w:val="•"/>
      <w:lvlJc w:val="left"/>
      <w:pPr>
        <w:ind w:left="3331" w:hanging="241"/>
      </w:pPr>
      <w:rPr>
        <w:rFonts w:hint="default"/>
      </w:rPr>
    </w:lvl>
    <w:lvl w:ilvl="4" w:tplc="0F269AE4">
      <w:numFmt w:val="bullet"/>
      <w:lvlText w:val="•"/>
      <w:lvlJc w:val="left"/>
      <w:pPr>
        <w:ind w:left="4262" w:hanging="241"/>
      </w:pPr>
      <w:rPr>
        <w:rFonts w:hint="default"/>
      </w:rPr>
    </w:lvl>
    <w:lvl w:ilvl="5" w:tplc="9AF645F8">
      <w:numFmt w:val="bullet"/>
      <w:lvlText w:val="•"/>
      <w:lvlJc w:val="left"/>
      <w:pPr>
        <w:ind w:left="5193" w:hanging="241"/>
      </w:pPr>
      <w:rPr>
        <w:rFonts w:hint="default"/>
      </w:rPr>
    </w:lvl>
    <w:lvl w:ilvl="6" w:tplc="B32C1354">
      <w:numFmt w:val="bullet"/>
      <w:lvlText w:val="•"/>
      <w:lvlJc w:val="left"/>
      <w:pPr>
        <w:ind w:left="6123" w:hanging="241"/>
      </w:pPr>
      <w:rPr>
        <w:rFonts w:hint="default"/>
      </w:rPr>
    </w:lvl>
    <w:lvl w:ilvl="7" w:tplc="CB2E3FB2">
      <w:numFmt w:val="bullet"/>
      <w:lvlText w:val="•"/>
      <w:lvlJc w:val="left"/>
      <w:pPr>
        <w:ind w:left="7054" w:hanging="241"/>
      </w:pPr>
      <w:rPr>
        <w:rFonts w:hint="default"/>
      </w:rPr>
    </w:lvl>
    <w:lvl w:ilvl="8" w:tplc="F354A410">
      <w:numFmt w:val="bullet"/>
      <w:lvlText w:val="•"/>
      <w:lvlJc w:val="left"/>
      <w:pPr>
        <w:ind w:left="7985" w:hanging="241"/>
      </w:pPr>
      <w:rPr>
        <w:rFonts w:hint="default"/>
      </w:rPr>
    </w:lvl>
  </w:abstractNum>
  <w:abstractNum w:abstractNumId="57" w15:restartNumberingAfterBreak="0">
    <w:nsid w:val="7C20280F"/>
    <w:multiLevelType w:val="hybridMultilevel"/>
    <w:tmpl w:val="5DAC2480"/>
    <w:lvl w:ilvl="0" w:tplc="BE62536C">
      <w:start w:val="13"/>
      <w:numFmt w:val="bullet"/>
      <w:lvlText w:val=""/>
      <w:lvlJc w:val="left"/>
      <w:pPr>
        <w:ind w:left="720" w:hanging="360"/>
      </w:pPr>
      <w:rPr>
        <w:rFonts w:ascii="Symbol" w:eastAsia="Times New Roman" w:hAnsi="Symbol" w:cs="Times New Roman" w:hint="default"/>
      </w:rPr>
    </w:lvl>
    <w:lvl w:ilvl="1" w:tplc="EFD2E5F6" w:tentative="1">
      <w:start w:val="1"/>
      <w:numFmt w:val="bullet"/>
      <w:lvlText w:val="o"/>
      <w:lvlJc w:val="left"/>
      <w:pPr>
        <w:ind w:left="1440" w:hanging="360"/>
      </w:pPr>
      <w:rPr>
        <w:rFonts w:ascii="Courier New" w:hAnsi="Courier New" w:cs="Courier New" w:hint="default"/>
      </w:rPr>
    </w:lvl>
    <w:lvl w:ilvl="2" w:tplc="AFF27CD6" w:tentative="1">
      <w:start w:val="1"/>
      <w:numFmt w:val="bullet"/>
      <w:lvlText w:val=""/>
      <w:lvlJc w:val="left"/>
      <w:pPr>
        <w:ind w:left="2160" w:hanging="360"/>
      </w:pPr>
      <w:rPr>
        <w:rFonts w:ascii="Wingdings" w:hAnsi="Wingdings" w:hint="default"/>
      </w:rPr>
    </w:lvl>
    <w:lvl w:ilvl="3" w:tplc="A6B2A9D2" w:tentative="1">
      <w:start w:val="1"/>
      <w:numFmt w:val="bullet"/>
      <w:lvlText w:val=""/>
      <w:lvlJc w:val="left"/>
      <w:pPr>
        <w:ind w:left="2880" w:hanging="360"/>
      </w:pPr>
      <w:rPr>
        <w:rFonts w:ascii="Symbol" w:hAnsi="Symbol" w:hint="default"/>
      </w:rPr>
    </w:lvl>
    <w:lvl w:ilvl="4" w:tplc="79C02B5E" w:tentative="1">
      <w:start w:val="1"/>
      <w:numFmt w:val="bullet"/>
      <w:lvlText w:val="o"/>
      <w:lvlJc w:val="left"/>
      <w:pPr>
        <w:ind w:left="3600" w:hanging="360"/>
      </w:pPr>
      <w:rPr>
        <w:rFonts w:ascii="Courier New" w:hAnsi="Courier New" w:cs="Courier New" w:hint="default"/>
      </w:rPr>
    </w:lvl>
    <w:lvl w:ilvl="5" w:tplc="1F7C2004" w:tentative="1">
      <w:start w:val="1"/>
      <w:numFmt w:val="bullet"/>
      <w:lvlText w:val=""/>
      <w:lvlJc w:val="left"/>
      <w:pPr>
        <w:ind w:left="4320" w:hanging="360"/>
      </w:pPr>
      <w:rPr>
        <w:rFonts w:ascii="Wingdings" w:hAnsi="Wingdings" w:hint="default"/>
      </w:rPr>
    </w:lvl>
    <w:lvl w:ilvl="6" w:tplc="88F6C394" w:tentative="1">
      <w:start w:val="1"/>
      <w:numFmt w:val="bullet"/>
      <w:lvlText w:val=""/>
      <w:lvlJc w:val="left"/>
      <w:pPr>
        <w:ind w:left="5040" w:hanging="360"/>
      </w:pPr>
      <w:rPr>
        <w:rFonts w:ascii="Symbol" w:hAnsi="Symbol" w:hint="default"/>
      </w:rPr>
    </w:lvl>
    <w:lvl w:ilvl="7" w:tplc="82208E0C" w:tentative="1">
      <w:start w:val="1"/>
      <w:numFmt w:val="bullet"/>
      <w:lvlText w:val="o"/>
      <w:lvlJc w:val="left"/>
      <w:pPr>
        <w:ind w:left="5760" w:hanging="360"/>
      </w:pPr>
      <w:rPr>
        <w:rFonts w:ascii="Courier New" w:hAnsi="Courier New" w:cs="Courier New" w:hint="default"/>
      </w:rPr>
    </w:lvl>
    <w:lvl w:ilvl="8" w:tplc="C5283C22" w:tentative="1">
      <w:start w:val="1"/>
      <w:numFmt w:val="bullet"/>
      <w:lvlText w:val=""/>
      <w:lvlJc w:val="left"/>
      <w:pPr>
        <w:ind w:left="6480" w:hanging="360"/>
      </w:pPr>
      <w:rPr>
        <w:rFonts w:ascii="Wingdings" w:hAnsi="Wingdings" w:hint="default"/>
      </w:rPr>
    </w:lvl>
  </w:abstractNum>
  <w:abstractNum w:abstractNumId="58" w15:restartNumberingAfterBreak="0">
    <w:nsid w:val="7D946041"/>
    <w:multiLevelType w:val="multilevel"/>
    <w:tmpl w:val="9BC0A258"/>
    <w:lvl w:ilvl="0">
      <w:start w:val="6"/>
      <w:numFmt w:val="decimal"/>
      <w:lvlText w:val="%1."/>
      <w:lvlJc w:val="left"/>
      <w:pPr>
        <w:ind w:left="1107" w:hanging="567"/>
      </w:pPr>
      <w:rPr>
        <w:rFonts w:ascii="Times New Roman" w:eastAsia="Times New Roman" w:hAnsi="Times New Roman" w:cs="Times New Roman" w:hint="default"/>
        <w:b/>
        <w:bCs/>
        <w:i w:val="0"/>
        <w:iCs/>
        <w:w w:val="100"/>
        <w:sz w:val="22"/>
        <w:szCs w:val="22"/>
      </w:rPr>
    </w:lvl>
    <w:lvl w:ilvl="1">
      <w:start w:val="1"/>
      <w:numFmt w:val="decimal"/>
      <w:lvlText w:val="%1.%2"/>
      <w:lvlJc w:val="left"/>
      <w:pPr>
        <w:ind w:left="1107" w:hanging="567"/>
      </w:pPr>
      <w:rPr>
        <w:rFonts w:ascii="Times New Roman" w:eastAsia="Times New Roman" w:hAnsi="Times New Roman" w:cs="Times New Roman" w:hint="default"/>
        <w:b/>
        <w:bCs/>
        <w:w w:val="100"/>
        <w:sz w:val="22"/>
        <w:szCs w:val="22"/>
      </w:rPr>
    </w:lvl>
    <w:lvl w:ilvl="2">
      <w:numFmt w:val="bullet"/>
      <w:lvlText w:val="•"/>
      <w:lvlJc w:val="left"/>
      <w:pPr>
        <w:ind w:left="2849" w:hanging="567"/>
      </w:pPr>
      <w:rPr>
        <w:rFonts w:hint="default"/>
      </w:rPr>
    </w:lvl>
    <w:lvl w:ilvl="3">
      <w:numFmt w:val="bullet"/>
      <w:lvlText w:val="•"/>
      <w:lvlJc w:val="left"/>
      <w:pPr>
        <w:ind w:left="3723" w:hanging="567"/>
      </w:pPr>
      <w:rPr>
        <w:rFonts w:hint="default"/>
      </w:rPr>
    </w:lvl>
    <w:lvl w:ilvl="4">
      <w:numFmt w:val="bullet"/>
      <w:lvlText w:val="•"/>
      <w:lvlJc w:val="left"/>
      <w:pPr>
        <w:ind w:left="4598" w:hanging="567"/>
      </w:pPr>
      <w:rPr>
        <w:rFonts w:hint="default"/>
      </w:rPr>
    </w:lvl>
    <w:lvl w:ilvl="5">
      <w:numFmt w:val="bullet"/>
      <w:lvlText w:val="•"/>
      <w:lvlJc w:val="left"/>
      <w:pPr>
        <w:ind w:left="5473" w:hanging="567"/>
      </w:pPr>
      <w:rPr>
        <w:rFonts w:hint="default"/>
      </w:rPr>
    </w:lvl>
    <w:lvl w:ilvl="6">
      <w:numFmt w:val="bullet"/>
      <w:lvlText w:val="•"/>
      <w:lvlJc w:val="left"/>
      <w:pPr>
        <w:ind w:left="6347" w:hanging="567"/>
      </w:pPr>
      <w:rPr>
        <w:rFonts w:hint="default"/>
      </w:rPr>
    </w:lvl>
    <w:lvl w:ilvl="7">
      <w:numFmt w:val="bullet"/>
      <w:lvlText w:val="•"/>
      <w:lvlJc w:val="left"/>
      <w:pPr>
        <w:ind w:left="7222" w:hanging="567"/>
      </w:pPr>
      <w:rPr>
        <w:rFonts w:hint="default"/>
      </w:rPr>
    </w:lvl>
    <w:lvl w:ilvl="8">
      <w:numFmt w:val="bullet"/>
      <w:lvlText w:val="•"/>
      <w:lvlJc w:val="left"/>
      <w:pPr>
        <w:ind w:left="8097" w:hanging="567"/>
      </w:pPr>
      <w:rPr>
        <w:rFonts w:hint="default"/>
      </w:rPr>
    </w:lvl>
  </w:abstractNum>
  <w:num w:numId="1" w16cid:durableId="1315646116">
    <w:abstractNumId w:val="56"/>
  </w:num>
  <w:num w:numId="2" w16cid:durableId="199169251">
    <w:abstractNumId w:val="16"/>
  </w:num>
  <w:num w:numId="3" w16cid:durableId="809857555">
    <w:abstractNumId w:val="44"/>
  </w:num>
  <w:num w:numId="4" w16cid:durableId="1189947075">
    <w:abstractNumId w:val="8"/>
  </w:num>
  <w:num w:numId="5" w16cid:durableId="2074504781">
    <w:abstractNumId w:val="54"/>
  </w:num>
  <w:num w:numId="6" w16cid:durableId="1230457097">
    <w:abstractNumId w:val="50"/>
  </w:num>
  <w:num w:numId="7" w16cid:durableId="835803941">
    <w:abstractNumId w:val="4"/>
  </w:num>
  <w:num w:numId="8" w16cid:durableId="1064376108">
    <w:abstractNumId w:val="22"/>
  </w:num>
  <w:num w:numId="9" w16cid:durableId="1467696040">
    <w:abstractNumId w:val="18"/>
  </w:num>
  <w:num w:numId="10" w16cid:durableId="573709482">
    <w:abstractNumId w:val="58"/>
  </w:num>
  <w:num w:numId="11" w16cid:durableId="292487748">
    <w:abstractNumId w:val="0"/>
  </w:num>
  <w:num w:numId="12" w16cid:durableId="284696617">
    <w:abstractNumId w:val="49"/>
  </w:num>
  <w:num w:numId="13" w16cid:durableId="37166609">
    <w:abstractNumId w:val="26"/>
  </w:num>
  <w:num w:numId="14" w16cid:durableId="764375544">
    <w:abstractNumId w:val="37"/>
  </w:num>
  <w:num w:numId="15" w16cid:durableId="920026536">
    <w:abstractNumId w:val="12"/>
  </w:num>
  <w:num w:numId="16" w16cid:durableId="1185362332">
    <w:abstractNumId w:val="41"/>
  </w:num>
  <w:num w:numId="17" w16cid:durableId="454063892">
    <w:abstractNumId w:val="9"/>
  </w:num>
  <w:num w:numId="18" w16cid:durableId="1634171580">
    <w:abstractNumId w:val="43"/>
  </w:num>
  <w:num w:numId="19" w16cid:durableId="1152135046">
    <w:abstractNumId w:val="53"/>
  </w:num>
  <w:num w:numId="20" w16cid:durableId="1392390484">
    <w:abstractNumId w:val="48"/>
  </w:num>
  <w:num w:numId="21" w16cid:durableId="128137596">
    <w:abstractNumId w:val="13"/>
  </w:num>
  <w:num w:numId="22" w16cid:durableId="297033003">
    <w:abstractNumId w:val="15"/>
  </w:num>
  <w:num w:numId="23" w16cid:durableId="170802393">
    <w:abstractNumId w:val="10"/>
  </w:num>
  <w:num w:numId="24" w16cid:durableId="1513715036">
    <w:abstractNumId w:val="21"/>
  </w:num>
  <w:num w:numId="25" w16cid:durableId="2026517737">
    <w:abstractNumId w:val="51"/>
  </w:num>
  <w:num w:numId="26" w16cid:durableId="1525634907">
    <w:abstractNumId w:val="23"/>
  </w:num>
  <w:num w:numId="27" w16cid:durableId="245650532">
    <w:abstractNumId w:val="2"/>
  </w:num>
  <w:num w:numId="28" w16cid:durableId="378821469">
    <w:abstractNumId w:val="31"/>
  </w:num>
  <w:num w:numId="29" w16cid:durableId="1682120710">
    <w:abstractNumId w:val="3"/>
  </w:num>
  <w:num w:numId="30" w16cid:durableId="60061797">
    <w:abstractNumId w:val="42"/>
  </w:num>
  <w:num w:numId="31" w16cid:durableId="1898273649">
    <w:abstractNumId w:val="47"/>
  </w:num>
  <w:num w:numId="32" w16cid:durableId="1896114207">
    <w:abstractNumId w:val="39"/>
  </w:num>
  <w:num w:numId="33" w16cid:durableId="1808013683">
    <w:abstractNumId w:val="57"/>
  </w:num>
  <w:num w:numId="34" w16cid:durableId="1078599570">
    <w:abstractNumId w:val="52"/>
  </w:num>
  <w:num w:numId="35" w16cid:durableId="1096369094">
    <w:abstractNumId w:val="19"/>
  </w:num>
  <w:num w:numId="36" w16cid:durableId="1946768175">
    <w:abstractNumId w:val="17"/>
  </w:num>
  <w:num w:numId="37" w16cid:durableId="265693097">
    <w:abstractNumId w:val="30"/>
  </w:num>
  <w:num w:numId="38" w16cid:durableId="767770210">
    <w:abstractNumId w:val="24"/>
  </w:num>
  <w:num w:numId="39" w16cid:durableId="846600183">
    <w:abstractNumId w:val="40"/>
  </w:num>
  <w:num w:numId="40" w16cid:durableId="1221866412">
    <w:abstractNumId w:val="38"/>
  </w:num>
  <w:num w:numId="41" w16cid:durableId="124740682">
    <w:abstractNumId w:val="6"/>
  </w:num>
  <w:num w:numId="42" w16cid:durableId="1602567559">
    <w:abstractNumId w:val="20"/>
  </w:num>
  <w:num w:numId="43" w16cid:durableId="935214197">
    <w:abstractNumId w:val="36"/>
  </w:num>
  <w:num w:numId="44" w16cid:durableId="450439870">
    <w:abstractNumId w:val="32"/>
  </w:num>
  <w:num w:numId="45" w16cid:durableId="1835408879">
    <w:abstractNumId w:val="34"/>
  </w:num>
  <w:num w:numId="46" w16cid:durableId="222104879">
    <w:abstractNumId w:val="25"/>
  </w:num>
  <w:num w:numId="47" w16cid:durableId="471674734">
    <w:abstractNumId w:val="7"/>
  </w:num>
  <w:num w:numId="48" w16cid:durableId="84159299">
    <w:abstractNumId w:val="45"/>
  </w:num>
  <w:num w:numId="49" w16cid:durableId="510921031">
    <w:abstractNumId w:val="5"/>
  </w:num>
  <w:num w:numId="50" w16cid:durableId="876043447">
    <w:abstractNumId w:val="28"/>
  </w:num>
  <w:num w:numId="51" w16cid:durableId="967472090">
    <w:abstractNumId w:val="33"/>
  </w:num>
  <w:num w:numId="52" w16cid:durableId="942347043">
    <w:abstractNumId w:val="55"/>
  </w:num>
  <w:num w:numId="53" w16cid:durableId="1247808936">
    <w:abstractNumId w:val="27"/>
  </w:num>
  <w:num w:numId="54" w16cid:durableId="1109161641">
    <w:abstractNumId w:val="35"/>
  </w:num>
  <w:num w:numId="55" w16cid:durableId="1764103820">
    <w:abstractNumId w:val="46"/>
  </w:num>
  <w:num w:numId="56" w16cid:durableId="638073074">
    <w:abstractNumId w:val="29"/>
  </w:num>
  <w:num w:numId="57" w16cid:durableId="469178974">
    <w:abstractNumId w:val="1"/>
  </w:num>
  <w:num w:numId="58" w16cid:durableId="1693461173">
    <w:abstractNumId w:val="14"/>
  </w:num>
  <w:num w:numId="59" w16cid:durableId="2015842539">
    <w:abstractNumId w:val="1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TA2sjAyNTU2NDdS0lEKTi0uzszPAykwrAUANMaRVSwAAAA="/>
  </w:docVars>
  <w:rsids>
    <w:rsidRoot w:val="00F43F10"/>
    <w:rsid w:val="000001AC"/>
    <w:rsid w:val="00000D62"/>
    <w:rsid w:val="00001587"/>
    <w:rsid w:val="0000362A"/>
    <w:rsid w:val="00003AEF"/>
    <w:rsid w:val="00003EC6"/>
    <w:rsid w:val="00005701"/>
    <w:rsid w:val="00007528"/>
    <w:rsid w:val="0001070C"/>
    <w:rsid w:val="0001164F"/>
    <w:rsid w:val="00011845"/>
    <w:rsid w:val="00014869"/>
    <w:rsid w:val="000150D3"/>
    <w:rsid w:val="000166C1"/>
    <w:rsid w:val="00017CB4"/>
    <w:rsid w:val="0002006B"/>
    <w:rsid w:val="00020AE8"/>
    <w:rsid w:val="000212BB"/>
    <w:rsid w:val="000224D2"/>
    <w:rsid w:val="00023150"/>
    <w:rsid w:val="00023A2C"/>
    <w:rsid w:val="00024699"/>
    <w:rsid w:val="00024C24"/>
    <w:rsid w:val="00025460"/>
    <w:rsid w:val="00025C9D"/>
    <w:rsid w:val="00025EBE"/>
    <w:rsid w:val="0002652C"/>
    <w:rsid w:val="00026A4E"/>
    <w:rsid w:val="00026BF2"/>
    <w:rsid w:val="000271F6"/>
    <w:rsid w:val="00027C0C"/>
    <w:rsid w:val="00030445"/>
    <w:rsid w:val="000305AF"/>
    <w:rsid w:val="000318C7"/>
    <w:rsid w:val="00031CA5"/>
    <w:rsid w:val="00033996"/>
    <w:rsid w:val="00033D26"/>
    <w:rsid w:val="00033FDB"/>
    <w:rsid w:val="000344F6"/>
    <w:rsid w:val="00037543"/>
    <w:rsid w:val="000376A3"/>
    <w:rsid w:val="000376DE"/>
    <w:rsid w:val="0004091F"/>
    <w:rsid w:val="00040EA8"/>
    <w:rsid w:val="00042263"/>
    <w:rsid w:val="00042790"/>
    <w:rsid w:val="00042F77"/>
    <w:rsid w:val="000431EE"/>
    <w:rsid w:val="00043505"/>
    <w:rsid w:val="00043C70"/>
    <w:rsid w:val="00043E88"/>
    <w:rsid w:val="00044042"/>
    <w:rsid w:val="000443DD"/>
    <w:rsid w:val="00046CFD"/>
    <w:rsid w:val="000474D2"/>
    <w:rsid w:val="000479C5"/>
    <w:rsid w:val="000505DA"/>
    <w:rsid w:val="00050966"/>
    <w:rsid w:val="00050DFD"/>
    <w:rsid w:val="00052F83"/>
    <w:rsid w:val="00053809"/>
    <w:rsid w:val="000538C5"/>
    <w:rsid w:val="00053914"/>
    <w:rsid w:val="00054756"/>
    <w:rsid w:val="00054D9A"/>
    <w:rsid w:val="000556C8"/>
    <w:rsid w:val="0005576F"/>
    <w:rsid w:val="00055C11"/>
    <w:rsid w:val="00056003"/>
    <w:rsid w:val="000560C5"/>
    <w:rsid w:val="00056C49"/>
    <w:rsid w:val="00056FE0"/>
    <w:rsid w:val="00057549"/>
    <w:rsid w:val="00060090"/>
    <w:rsid w:val="000603C8"/>
    <w:rsid w:val="000608A4"/>
    <w:rsid w:val="00060AA1"/>
    <w:rsid w:val="00061FEE"/>
    <w:rsid w:val="00062662"/>
    <w:rsid w:val="00062C16"/>
    <w:rsid w:val="000631FD"/>
    <w:rsid w:val="00063254"/>
    <w:rsid w:val="00063649"/>
    <w:rsid w:val="000643D3"/>
    <w:rsid w:val="00066BA8"/>
    <w:rsid w:val="00067A99"/>
    <w:rsid w:val="00067B16"/>
    <w:rsid w:val="000709EB"/>
    <w:rsid w:val="00071F8A"/>
    <w:rsid w:val="00073CA0"/>
    <w:rsid w:val="00073E04"/>
    <w:rsid w:val="0007401B"/>
    <w:rsid w:val="000743C8"/>
    <w:rsid w:val="00074E94"/>
    <w:rsid w:val="000757B2"/>
    <w:rsid w:val="0007628D"/>
    <w:rsid w:val="00076E2C"/>
    <w:rsid w:val="00077226"/>
    <w:rsid w:val="00080559"/>
    <w:rsid w:val="00081DAB"/>
    <w:rsid w:val="00081DFE"/>
    <w:rsid w:val="00082548"/>
    <w:rsid w:val="00083591"/>
    <w:rsid w:val="00086C9C"/>
    <w:rsid w:val="000908CA"/>
    <w:rsid w:val="000927C2"/>
    <w:rsid w:val="00092829"/>
    <w:rsid w:val="00092B09"/>
    <w:rsid w:val="0009351E"/>
    <w:rsid w:val="00093604"/>
    <w:rsid w:val="0009479A"/>
    <w:rsid w:val="00094AD6"/>
    <w:rsid w:val="00094CB1"/>
    <w:rsid w:val="00094E0E"/>
    <w:rsid w:val="00095D61"/>
    <w:rsid w:val="00095E44"/>
    <w:rsid w:val="00096D8D"/>
    <w:rsid w:val="0009755A"/>
    <w:rsid w:val="000A0945"/>
    <w:rsid w:val="000A1089"/>
    <w:rsid w:val="000A110C"/>
    <w:rsid w:val="000A1232"/>
    <w:rsid w:val="000A1544"/>
    <w:rsid w:val="000A1ECE"/>
    <w:rsid w:val="000A2204"/>
    <w:rsid w:val="000A2943"/>
    <w:rsid w:val="000A30E5"/>
    <w:rsid w:val="000A3C41"/>
    <w:rsid w:val="000A40D0"/>
    <w:rsid w:val="000A7F36"/>
    <w:rsid w:val="000B0097"/>
    <w:rsid w:val="000B101F"/>
    <w:rsid w:val="000B13AD"/>
    <w:rsid w:val="000B1F4B"/>
    <w:rsid w:val="000B2456"/>
    <w:rsid w:val="000B246D"/>
    <w:rsid w:val="000B2C27"/>
    <w:rsid w:val="000B2E09"/>
    <w:rsid w:val="000B2F27"/>
    <w:rsid w:val="000B2F58"/>
    <w:rsid w:val="000B37A8"/>
    <w:rsid w:val="000B4957"/>
    <w:rsid w:val="000B51D9"/>
    <w:rsid w:val="000B6DD7"/>
    <w:rsid w:val="000C03FB"/>
    <w:rsid w:val="000C12D1"/>
    <w:rsid w:val="000C1BD8"/>
    <w:rsid w:val="000C1EA5"/>
    <w:rsid w:val="000C2715"/>
    <w:rsid w:val="000C308F"/>
    <w:rsid w:val="000C3DF7"/>
    <w:rsid w:val="000C40DE"/>
    <w:rsid w:val="000C50D3"/>
    <w:rsid w:val="000C557F"/>
    <w:rsid w:val="000C5A4E"/>
    <w:rsid w:val="000C635D"/>
    <w:rsid w:val="000C7F49"/>
    <w:rsid w:val="000D00D4"/>
    <w:rsid w:val="000D199A"/>
    <w:rsid w:val="000D1AEE"/>
    <w:rsid w:val="000D1F4F"/>
    <w:rsid w:val="000D35BF"/>
    <w:rsid w:val="000D4D07"/>
    <w:rsid w:val="000D5E7E"/>
    <w:rsid w:val="000D7155"/>
    <w:rsid w:val="000D7535"/>
    <w:rsid w:val="000D78F6"/>
    <w:rsid w:val="000D7D84"/>
    <w:rsid w:val="000E165D"/>
    <w:rsid w:val="000E1BAF"/>
    <w:rsid w:val="000E1FCD"/>
    <w:rsid w:val="000E223E"/>
    <w:rsid w:val="000E2491"/>
    <w:rsid w:val="000E2EA9"/>
    <w:rsid w:val="000E2F6B"/>
    <w:rsid w:val="000E3412"/>
    <w:rsid w:val="000E46A3"/>
    <w:rsid w:val="000E4881"/>
    <w:rsid w:val="000E4E88"/>
    <w:rsid w:val="000E5320"/>
    <w:rsid w:val="000E5726"/>
    <w:rsid w:val="000E65ED"/>
    <w:rsid w:val="000E6C94"/>
    <w:rsid w:val="000F18E4"/>
    <w:rsid w:val="000F1BB2"/>
    <w:rsid w:val="000F217A"/>
    <w:rsid w:val="000F35AE"/>
    <w:rsid w:val="000F3EE6"/>
    <w:rsid w:val="000F3F94"/>
    <w:rsid w:val="000F4FF0"/>
    <w:rsid w:val="000F5235"/>
    <w:rsid w:val="000F5B21"/>
    <w:rsid w:val="000F6267"/>
    <w:rsid w:val="000F65F8"/>
    <w:rsid w:val="000F7661"/>
    <w:rsid w:val="000F7CB1"/>
    <w:rsid w:val="00100B78"/>
    <w:rsid w:val="00101812"/>
    <w:rsid w:val="00101F71"/>
    <w:rsid w:val="00103501"/>
    <w:rsid w:val="001039E6"/>
    <w:rsid w:val="00103B2D"/>
    <w:rsid w:val="00103CD2"/>
    <w:rsid w:val="00104061"/>
    <w:rsid w:val="00104ADE"/>
    <w:rsid w:val="001050B2"/>
    <w:rsid w:val="00106239"/>
    <w:rsid w:val="00107186"/>
    <w:rsid w:val="00107236"/>
    <w:rsid w:val="001074B3"/>
    <w:rsid w:val="001101A2"/>
    <w:rsid w:val="00110606"/>
    <w:rsid w:val="001106F7"/>
    <w:rsid w:val="001108A9"/>
    <w:rsid w:val="001111FD"/>
    <w:rsid w:val="001125D3"/>
    <w:rsid w:val="001128BE"/>
    <w:rsid w:val="00112EDA"/>
    <w:rsid w:val="00114174"/>
    <w:rsid w:val="00114265"/>
    <w:rsid w:val="0011628B"/>
    <w:rsid w:val="00117B07"/>
    <w:rsid w:val="00117B4A"/>
    <w:rsid w:val="00117C1D"/>
    <w:rsid w:val="00121335"/>
    <w:rsid w:val="00122C34"/>
    <w:rsid w:val="00123688"/>
    <w:rsid w:val="00123FEF"/>
    <w:rsid w:val="001244A7"/>
    <w:rsid w:val="0012478A"/>
    <w:rsid w:val="00125F26"/>
    <w:rsid w:val="00127296"/>
    <w:rsid w:val="00127F47"/>
    <w:rsid w:val="0013068E"/>
    <w:rsid w:val="0013193F"/>
    <w:rsid w:val="00132321"/>
    <w:rsid w:val="001327E5"/>
    <w:rsid w:val="00133572"/>
    <w:rsid w:val="00134E2B"/>
    <w:rsid w:val="00134E4A"/>
    <w:rsid w:val="001363C4"/>
    <w:rsid w:val="001364FB"/>
    <w:rsid w:val="001365F2"/>
    <w:rsid w:val="00136A45"/>
    <w:rsid w:val="00136D7A"/>
    <w:rsid w:val="001374C5"/>
    <w:rsid w:val="0014089C"/>
    <w:rsid w:val="00140FBA"/>
    <w:rsid w:val="00141470"/>
    <w:rsid w:val="00141540"/>
    <w:rsid w:val="00141F4A"/>
    <w:rsid w:val="001449DF"/>
    <w:rsid w:val="0014569B"/>
    <w:rsid w:val="0014661C"/>
    <w:rsid w:val="001470E0"/>
    <w:rsid w:val="00150060"/>
    <w:rsid w:val="001502D0"/>
    <w:rsid w:val="00152893"/>
    <w:rsid w:val="001539A9"/>
    <w:rsid w:val="00154C69"/>
    <w:rsid w:val="00155719"/>
    <w:rsid w:val="0015704C"/>
    <w:rsid w:val="001571B7"/>
    <w:rsid w:val="00157895"/>
    <w:rsid w:val="00157E7E"/>
    <w:rsid w:val="00160818"/>
    <w:rsid w:val="001615DB"/>
    <w:rsid w:val="00161701"/>
    <w:rsid w:val="00161E87"/>
    <w:rsid w:val="001635D2"/>
    <w:rsid w:val="00163A4D"/>
    <w:rsid w:val="00163C40"/>
    <w:rsid w:val="001642DE"/>
    <w:rsid w:val="00164C1A"/>
    <w:rsid w:val="00164FAF"/>
    <w:rsid w:val="0016566C"/>
    <w:rsid w:val="00165DBD"/>
    <w:rsid w:val="0016607F"/>
    <w:rsid w:val="00166C68"/>
    <w:rsid w:val="001701E9"/>
    <w:rsid w:val="001708BF"/>
    <w:rsid w:val="001727F0"/>
    <w:rsid w:val="00172B06"/>
    <w:rsid w:val="0017347E"/>
    <w:rsid w:val="00173F63"/>
    <w:rsid w:val="001740A9"/>
    <w:rsid w:val="00174593"/>
    <w:rsid w:val="00174737"/>
    <w:rsid w:val="00174946"/>
    <w:rsid w:val="001752D8"/>
    <w:rsid w:val="00175931"/>
    <w:rsid w:val="00176B25"/>
    <w:rsid w:val="00176FE7"/>
    <w:rsid w:val="00177237"/>
    <w:rsid w:val="0017795A"/>
    <w:rsid w:val="00180226"/>
    <w:rsid w:val="001806E4"/>
    <w:rsid w:val="00180A9F"/>
    <w:rsid w:val="00181164"/>
    <w:rsid w:val="00181222"/>
    <w:rsid w:val="00181C11"/>
    <w:rsid w:val="0018214A"/>
    <w:rsid w:val="0018238B"/>
    <w:rsid w:val="00183352"/>
    <w:rsid w:val="00183419"/>
    <w:rsid w:val="0018394A"/>
    <w:rsid w:val="0018414F"/>
    <w:rsid w:val="00184DCC"/>
    <w:rsid w:val="00185101"/>
    <w:rsid w:val="0018563C"/>
    <w:rsid w:val="00186A9D"/>
    <w:rsid w:val="001874A6"/>
    <w:rsid w:val="0018765B"/>
    <w:rsid w:val="001904AE"/>
    <w:rsid w:val="00190913"/>
    <w:rsid w:val="00191D80"/>
    <w:rsid w:val="00191EB0"/>
    <w:rsid w:val="0019236A"/>
    <w:rsid w:val="00193B21"/>
    <w:rsid w:val="00193DD3"/>
    <w:rsid w:val="001948AA"/>
    <w:rsid w:val="00194960"/>
    <w:rsid w:val="00194F12"/>
    <w:rsid w:val="00195F65"/>
    <w:rsid w:val="00196680"/>
    <w:rsid w:val="001969F6"/>
    <w:rsid w:val="00196FEA"/>
    <w:rsid w:val="001A07E2"/>
    <w:rsid w:val="001A0A5D"/>
    <w:rsid w:val="001A0C72"/>
    <w:rsid w:val="001A1AEA"/>
    <w:rsid w:val="001A1CB7"/>
    <w:rsid w:val="001A2018"/>
    <w:rsid w:val="001A2729"/>
    <w:rsid w:val="001A29BD"/>
    <w:rsid w:val="001A337C"/>
    <w:rsid w:val="001A4937"/>
    <w:rsid w:val="001A56F1"/>
    <w:rsid w:val="001A5771"/>
    <w:rsid w:val="001A5D0E"/>
    <w:rsid w:val="001B01C8"/>
    <w:rsid w:val="001B0B52"/>
    <w:rsid w:val="001B0E14"/>
    <w:rsid w:val="001B116C"/>
    <w:rsid w:val="001B13F6"/>
    <w:rsid w:val="001B1747"/>
    <w:rsid w:val="001B1883"/>
    <w:rsid w:val="001B1DBF"/>
    <w:rsid w:val="001B2D44"/>
    <w:rsid w:val="001B2F38"/>
    <w:rsid w:val="001B3785"/>
    <w:rsid w:val="001B5013"/>
    <w:rsid w:val="001B6FDB"/>
    <w:rsid w:val="001B7400"/>
    <w:rsid w:val="001B752A"/>
    <w:rsid w:val="001B7A2B"/>
    <w:rsid w:val="001C12FB"/>
    <w:rsid w:val="001C17F8"/>
    <w:rsid w:val="001C27A0"/>
    <w:rsid w:val="001C2DB4"/>
    <w:rsid w:val="001C3228"/>
    <w:rsid w:val="001C35E9"/>
    <w:rsid w:val="001C3648"/>
    <w:rsid w:val="001C36BD"/>
    <w:rsid w:val="001C3733"/>
    <w:rsid w:val="001C3A0F"/>
    <w:rsid w:val="001C4474"/>
    <w:rsid w:val="001C49B3"/>
    <w:rsid w:val="001C5B30"/>
    <w:rsid w:val="001D14FA"/>
    <w:rsid w:val="001D1F5B"/>
    <w:rsid w:val="001D2953"/>
    <w:rsid w:val="001D2BC9"/>
    <w:rsid w:val="001D36EC"/>
    <w:rsid w:val="001D3C05"/>
    <w:rsid w:val="001D41ED"/>
    <w:rsid w:val="001D44AC"/>
    <w:rsid w:val="001D4718"/>
    <w:rsid w:val="001D5CC8"/>
    <w:rsid w:val="001D600E"/>
    <w:rsid w:val="001D6AF4"/>
    <w:rsid w:val="001D7495"/>
    <w:rsid w:val="001D77EC"/>
    <w:rsid w:val="001D7CC7"/>
    <w:rsid w:val="001E0CC1"/>
    <w:rsid w:val="001E1C10"/>
    <w:rsid w:val="001E2F61"/>
    <w:rsid w:val="001E363E"/>
    <w:rsid w:val="001E3CC0"/>
    <w:rsid w:val="001E3F7A"/>
    <w:rsid w:val="001E4BAF"/>
    <w:rsid w:val="001E77C3"/>
    <w:rsid w:val="001F00EB"/>
    <w:rsid w:val="001F090B"/>
    <w:rsid w:val="001F180A"/>
    <w:rsid w:val="001F1A28"/>
    <w:rsid w:val="001F1AD0"/>
    <w:rsid w:val="001F1F31"/>
    <w:rsid w:val="001F35E8"/>
    <w:rsid w:val="001F3F5B"/>
    <w:rsid w:val="001F4014"/>
    <w:rsid w:val="001F445E"/>
    <w:rsid w:val="001F6423"/>
    <w:rsid w:val="001F6856"/>
    <w:rsid w:val="001F7E0C"/>
    <w:rsid w:val="00201213"/>
    <w:rsid w:val="0020165E"/>
    <w:rsid w:val="00201777"/>
    <w:rsid w:val="00202696"/>
    <w:rsid w:val="0020272E"/>
    <w:rsid w:val="00202E50"/>
    <w:rsid w:val="00203208"/>
    <w:rsid w:val="00203B5D"/>
    <w:rsid w:val="00204AAB"/>
    <w:rsid w:val="00205180"/>
    <w:rsid w:val="002051D2"/>
    <w:rsid w:val="00207DB6"/>
    <w:rsid w:val="00207E76"/>
    <w:rsid w:val="00207F81"/>
    <w:rsid w:val="0021047D"/>
    <w:rsid w:val="002104DE"/>
    <w:rsid w:val="002109F4"/>
    <w:rsid w:val="00211FDA"/>
    <w:rsid w:val="0021358E"/>
    <w:rsid w:val="00213792"/>
    <w:rsid w:val="00213A8B"/>
    <w:rsid w:val="00215FDA"/>
    <w:rsid w:val="002160C2"/>
    <w:rsid w:val="00217204"/>
    <w:rsid w:val="00217BDC"/>
    <w:rsid w:val="00220750"/>
    <w:rsid w:val="0022180C"/>
    <w:rsid w:val="002229AF"/>
    <w:rsid w:val="00222B9C"/>
    <w:rsid w:val="00222BB9"/>
    <w:rsid w:val="00224FE8"/>
    <w:rsid w:val="002258D6"/>
    <w:rsid w:val="00225EB0"/>
    <w:rsid w:val="002274FB"/>
    <w:rsid w:val="00230430"/>
    <w:rsid w:val="002309D2"/>
    <w:rsid w:val="00231B61"/>
    <w:rsid w:val="0023315B"/>
    <w:rsid w:val="002347FE"/>
    <w:rsid w:val="002353D0"/>
    <w:rsid w:val="002360D3"/>
    <w:rsid w:val="00236B1A"/>
    <w:rsid w:val="00240D25"/>
    <w:rsid w:val="0024178D"/>
    <w:rsid w:val="00242E48"/>
    <w:rsid w:val="0024392B"/>
    <w:rsid w:val="00244366"/>
    <w:rsid w:val="002446E1"/>
    <w:rsid w:val="00244867"/>
    <w:rsid w:val="00244BAF"/>
    <w:rsid w:val="002450C6"/>
    <w:rsid w:val="0024547F"/>
    <w:rsid w:val="00245DCF"/>
    <w:rsid w:val="00246404"/>
    <w:rsid w:val="00246C65"/>
    <w:rsid w:val="00246EF4"/>
    <w:rsid w:val="00246FF2"/>
    <w:rsid w:val="0024721F"/>
    <w:rsid w:val="0024772C"/>
    <w:rsid w:val="00250F56"/>
    <w:rsid w:val="00251417"/>
    <w:rsid w:val="00251A10"/>
    <w:rsid w:val="002520D7"/>
    <w:rsid w:val="00252293"/>
    <w:rsid w:val="00252BFF"/>
    <w:rsid w:val="0025349D"/>
    <w:rsid w:val="00253732"/>
    <w:rsid w:val="002542A8"/>
    <w:rsid w:val="00254D57"/>
    <w:rsid w:val="00255135"/>
    <w:rsid w:val="00255E13"/>
    <w:rsid w:val="00256878"/>
    <w:rsid w:val="0025776D"/>
    <w:rsid w:val="00257A03"/>
    <w:rsid w:val="00260A11"/>
    <w:rsid w:val="002612B2"/>
    <w:rsid w:val="0026169A"/>
    <w:rsid w:val="00261F82"/>
    <w:rsid w:val="00262763"/>
    <w:rsid w:val="002643AD"/>
    <w:rsid w:val="00264BEA"/>
    <w:rsid w:val="00267850"/>
    <w:rsid w:val="00270F0F"/>
    <w:rsid w:val="00271032"/>
    <w:rsid w:val="0027138D"/>
    <w:rsid w:val="00271CBD"/>
    <w:rsid w:val="002733B1"/>
    <w:rsid w:val="00273E3E"/>
    <w:rsid w:val="00274147"/>
    <w:rsid w:val="00274525"/>
    <w:rsid w:val="0027465D"/>
    <w:rsid w:val="00275189"/>
    <w:rsid w:val="002756DC"/>
    <w:rsid w:val="002757A7"/>
    <w:rsid w:val="0027589B"/>
    <w:rsid w:val="00276412"/>
    <w:rsid w:val="00276437"/>
    <w:rsid w:val="00277D8A"/>
    <w:rsid w:val="00280053"/>
    <w:rsid w:val="0028063F"/>
    <w:rsid w:val="00280740"/>
    <w:rsid w:val="00280F9E"/>
    <w:rsid w:val="00281467"/>
    <w:rsid w:val="00281B91"/>
    <w:rsid w:val="00283B02"/>
    <w:rsid w:val="00283C5D"/>
    <w:rsid w:val="002841D0"/>
    <w:rsid w:val="002844B0"/>
    <w:rsid w:val="00284F98"/>
    <w:rsid w:val="00285AAB"/>
    <w:rsid w:val="00286322"/>
    <w:rsid w:val="00286657"/>
    <w:rsid w:val="002918F6"/>
    <w:rsid w:val="00292272"/>
    <w:rsid w:val="00292D4C"/>
    <w:rsid w:val="00292FA5"/>
    <w:rsid w:val="00293FD5"/>
    <w:rsid w:val="00294C7E"/>
    <w:rsid w:val="00296B03"/>
    <w:rsid w:val="00296C1F"/>
    <w:rsid w:val="002970C2"/>
    <w:rsid w:val="002A0B4D"/>
    <w:rsid w:val="002A2C28"/>
    <w:rsid w:val="002A41E3"/>
    <w:rsid w:val="002A41E6"/>
    <w:rsid w:val="002A44C8"/>
    <w:rsid w:val="002A545A"/>
    <w:rsid w:val="002A5E48"/>
    <w:rsid w:val="002A618D"/>
    <w:rsid w:val="002B0059"/>
    <w:rsid w:val="002B0455"/>
    <w:rsid w:val="002B261C"/>
    <w:rsid w:val="002B2A97"/>
    <w:rsid w:val="002B2BEE"/>
    <w:rsid w:val="002B35C5"/>
    <w:rsid w:val="002B3935"/>
    <w:rsid w:val="002B406A"/>
    <w:rsid w:val="002B41D4"/>
    <w:rsid w:val="002B543F"/>
    <w:rsid w:val="002B5495"/>
    <w:rsid w:val="002B582F"/>
    <w:rsid w:val="002B6165"/>
    <w:rsid w:val="002B7D73"/>
    <w:rsid w:val="002C06E3"/>
    <w:rsid w:val="002C0801"/>
    <w:rsid w:val="002C12A9"/>
    <w:rsid w:val="002C145F"/>
    <w:rsid w:val="002C22B0"/>
    <w:rsid w:val="002C31B3"/>
    <w:rsid w:val="002C33B3"/>
    <w:rsid w:val="002C44B0"/>
    <w:rsid w:val="002C4E07"/>
    <w:rsid w:val="002C5343"/>
    <w:rsid w:val="002C754E"/>
    <w:rsid w:val="002D0586"/>
    <w:rsid w:val="002D0866"/>
    <w:rsid w:val="002D0ABB"/>
    <w:rsid w:val="002D1023"/>
    <w:rsid w:val="002D1459"/>
    <w:rsid w:val="002D1470"/>
    <w:rsid w:val="002D21CF"/>
    <w:rsid w:val="002D2CA6"/>
    <w:rsid w:val="002D3705"/>
    <w:rsid w:val="002D3DB7"/>
    <w:rsid w:val="002D4705"/>
    <w:rsid w:val="002D474C"/>
    <w:rsid w:val="002D4B14"/>
    <w:rsid w:val="002D4C6B"/>
    <w:rsid w:val="002D5B65"/>
    <w:rsid w:val="002D6396"/>
    <w:rsid w:val="002D792D"/>
    <w:rsid w:val="002D7E5E"/>
    <w:rsid w:val="002E0517"/>
    <w:rsid w:val="002E0689"/>
    <w:rsid w:val="002E07BA"/>
    <w:rsid w:val="002E07EF"/>
    <w:rsid w:val="002E0D06"/>
    <w:rsid w:val="002E1810"/>
    <w:rsid w:val="002E2A09"/>
    <w:rsid w:val="002E2D1C"/>
    <w:rsid w:val="002E3C5C"/>
    <w:rsid w:val="002E40C2"/>
    <w:rsid w:val="002E4292"/>
    <w:rsid w:val="002E4425"/>
    <w:rsid w:val="002E4E94"/>
    <w:rsid w:val="002E67CD"/>
    <w:rsid w:val="002E73C0"/>
    <w:rsid w:val="002E782C"/>
    <w:rsid w:val="002F1F28"/>
    <w:rsid w:val="002F4378"/>
    <w:rsid w:val="002F43CA"/>
    <w:rsid w:val="002F4539"/>
    <w:rsid w:val="002F57AA"/>
    <w:rsid w:val="002F6EF7"/>
    <w:rsid w:val="002F714C"/>
    <w:rsid w:val="002F7484"/>
    <w:rsid w:val="002F77BF"/>
    <w:rsid w:val="0030027F"/>
    <w:rsid w:val="003004A2"/>
    <w:rsid w:val="00300CF9"/>
    <w:rsid w:val="00301F82"/>
    <w:rsid w:val="00301FA8"/>
    <w:rsid w:val="00302708"/>
    <w:rsid w:val="00303DD5"/>
    <w:rsid w:val="00304A01"/>
    <w:rsid w:val="00305839"/>
    <w:rsid w:val="00306C9D"/>
    <w:rsid w:val="00306D63"/>
    <w:rsid w:val="00307B74"/>
    <w:rsid w:val="003104BB"/>
    <w:rsid w:val="00310764"/>
    <w:rsid w:val="00311BFD"/>
    <w:rsid w:val="00312163"/>
    <w:rsid w:val="0031327C"/>
    <w:rsid w:val="00314634"/>
    <w:rsid w:val="00314718"/>
    <w:rsid w:val="0031488A"/>
    <w:rsid w:val="0031570A"/>
    <w:rsid w:val="00315FA9"/>
    <w:rsid w:val="003175E1"/>
    <w:rsid w:val="003178D6"/>
    <w:rsid w:val="00320203"/>
    <w:rsid w:val="00320E36"/>
    <w:rsid w:val="00321C0C"/>
    <w:rsid w:val="00322002"/>
    <w:rsid w:val="00322460"/>
    <w:rsid w:val="003237FE"/>
    <w:rsid w:val="003247B0"/>
    <w:rsid w:val="00324E3D"/>
    <w:rsid w:val="0032516B"/>
    <w:rsid w:val="0032562F"/>
    <w:rsid w:val="00325E81"/>
    <w:rsid w:val="00326336"/>
    <w:rsid w:val="00326948"/>
    <w:rsid w:val="00327052"/>
    <w:rsid w:val="0032740C"/>
    <w:rsid w:val="00327890"/>
    <w:rsid w:val="003325C2"/>
    <w:rsid w:val="00333B26"/>
    <w:rsid w:val="00334167"/>
    <w:rsid w:val="0033486D"/>
    <w:rsid w:val="0033489B"/>
    <w:rsid w:val="00335228"/>
    <w:rsid w:val="003361F0"/>
    <w:rsid w:val="003367C4"/>
    <w:rsid w:val="00336CC1"/>
    <w:rsid w:val="00336D8E"/>
    <w:rsid w:val="003376B3"/>
    <w:rsid w:val="00341476"/>
    <w:rsid w:val="00342DBA"/>
    <w:rsid w:val="00344052"/>
    <w:rsid w:val="00345F79"/>
    <w:rsid w:val="00345F9C"/>
    <w:rsid w:val="003468EE"/>
    <w:rsid w:val="00347776"/>
    <w:rsid w:val="00347CAE"/>
    <w:rsid w:val="00347F8B"/>
    <w:rsid w:val="00350274"/>
    <w:rsid w:val="00351A91"/>
    <w:rsid w:val="003520C4"/>
    <w:rsid w:val="003533AE"/>
    <w:rsid w:val="00353F1B"/>
    <w:rsid w:val="00354220"/>
    <w:rsid w:val="00354546"/>
    <w:rsid w:val="0035477C"/>
    <w:rsid w:val="00355E14"/>
    <w:rsid w:val="00356168"/>
    <w:rsid w:val="003573D3"/>
    <w:rsid w:val="00357C5E"/>
    <w:rsid w:val="003608BD"/>
    <w:rsid w:val="00361280"/>
    <w:rsid w:val="003615F1"/>
    <w:rsid w:val="00361A6E"/>
    <w:rsid w:val="00361EF6"/>
    <w:rsid w:val="003626AF"/>
    <w:rsid w:val="00363D7F"/>
    <w:rsid w:val="003650D3"/>
    <w:rsid w:val="0036655E"/>
    <w:rsid w:val="00366959"/>
    <w:rsid w:val="00367395"/>
    <w:rsid w:val="003673F5"/>
    <w:rsid w:val="00367C66"/>
    <w:rsid w:val="00367C9C"/>
    <w:rsid w:val="003700B2"/>
    <w:rsid w:val="003705AA"/>
    <w:rsid w:val="0037152A"/>
    <w:rsid w:val="003718FF"/>
    <w:rsid w:val="0037233D"/>
    <w:rsid w:val="003736EF"/>
    <w:rsid w:val="003737E3"/>
    <w:rsid w:val="00376048"/>
    <w:rsid w:val="00376B33"/>
    <w:rsid w:val="00376E4F"/>
    <w:rsid w:val="0037707C"/>
    <w:rsid w:val="003802D1"/>
    <w:rsid w:val="00380A1A"/>
    <w:rsid w:val="00380D80"/>
    <w:rsid w:val="00381029"/>
    <w:rsid w:val="0038500E"/>
    <w:rsid w:val="003851C4"/>
    <w:rsid w:val="0038761D"/>
    <w:rsid w:val="00387DD1"/>
    <w:rsid w:val="003906F8"/>
    <w:rsid w:val="00391F8A"/>
    <w:rsid w:val="003935EE"/>
    <w:rsid w:val="00393EE9"/>
    <w:rsid w:val="0039408A"/>
    <w:rsid w:val="003945F5"/>
    <w:rsid w:val="0039673D"/>
    <w:rsid w:val="003975DA"/>
    <w:rsid w:val="003975FD"/>
    <w:rsid w:val="00397732"/>
    <w:rsid w:val="00397893"/>
    <w:rsid w:val="00397971"/>
    <w:rsid w:val="003A2407"/>
    <w:rsid w:val="003A2CF0"/>
    <w:rsid w:val="003A33D3"/>
    <w:rsid w:val="003A3880"/>
    <w:rsid w:val="003A485D"/>
    <w:rsid w:val="003A4B52"/>
    <w:rsid w:val="003A5BC5"/>
    <w:rsid w:val="003A5D3B"/>
    <w:rsid w:val="003A5D55"/>
    <w:rsid w:val="003A6956"/>
    <w:rsid w:val="003A75E6"/>
    <w:rsid w:val="003B255B"/>
    <w:rsid w:val="003B2D24"/>
    <w:rsid w:val="003B3317"/>
    <w:rsid w:val="003B3AA5"/>
    <w:rsid w:val="003B489E"/>
    <w:rsid w:val="003B4B2F"/>
    <w:rsid w:val="003B4C50"/>
    <w:rsid w:val="003B52D4"/>
    <w:rsid w:val="003B70CB"/>
    <w:rsid w:val="003B7C0F"/>
    <w:rsid w:val="003C1CA5"/>
    <w:rsid w:val="003C1EC7"/>
    <w:rsid w:val="003C38CC"/>
    <w:rsid w:val="003C3D8E"/>
    <w:rsid w:val="003C45B8"/>
    <w:rsid w:val="003C45C2"/>
    <w:rsid w:val="003C5E61"/>
    <w:rsid w:val="003C64A0"/>
    <w:rsid w:val="003C659C"/>
    <w:rsid w:val="003C6F0B"/>
    <w:rsid w:val="003C7BA3"/>
    <w:rsid w:val="003C7F4E"/>
    <w:rsid w:val="003D2FD4"/>
    <w:rsid w:val="003D3642"/>
    <w:rsid w:val="003D44F0"/>
    <w:rsid w:val="003D4A62"/>
    <w:rsid w:val="003D4E9C"/>
    <w:rsid w:val="003D5EE8"/>
    <w:rsid w:val="003D78DF"/>
    <w:rsid w:val="003D7ABA"/>
    <w:rsid w:val="003E0C8F"/>
    <w:rsid w:val="003E0D78"/>
    <w:rsid w:val="003E1012"/>
    <w:rsid w:val="003E1CB1"/>
    <w:rsid w:val="003E300A"/>
    <w:rsid w:val="003E39B3"/>
    <w:rsid w:val="003E3A1D"/>
    <w:rsid w:val="003E3B12"/>
    <w:rsid w:val="003E4387"/>
    <w:rsid w:val="003E4588"/>
    <w:rsid w:val="003E51A2"/>
    <w:rsid w:val="003E619B"/>
    <w:rsid w:val="003E62F9"/>
    <w:rsid w:val="003E6ACE"/>
    <w:rsid w:val="003E6CA0"/>
    <w:rsid w:val="003E72B5"/>
    <w:rsid w:val="003F10B6"/>
    <w:rsid w:val="003F192A"/>
    <w:rsid w:val="003F1ACE"/>
    <w:rsid w:val="003F1F41"/>
    <w:rsid w:val="003F2A79"/>
    <w:rsid w:val="003F2FDE"/>
    <w:rsid w:val="003F330B"/>
    <w:rsid w:val="003F4174"/>
    <w:rsid w:val="003F4F42"/>
    <w:rsid w:val="003F5483"/>
    <w:rsid w:val="003F58B9"/>
    <w:rsid w:val="003F6A06"/>
    <w:rsid w:val="003F6B99"/>
    <w:rsid w:val="003F6FDF"/>
    <w:rsid w:val="004016F5"/>
    <w:rsid w:val="0040201C"/>
    <w:rsid w:val="00402987"/>
    <w:rsid w:val="004045AA"/>
    <w:rsid w:val="004045D0"/>
    <w:rsid w:val="00404C9C"/>
    <w:rsid w:val="0040549A"/>
    <w:rsid w:val="00405CC9"/>
    <w:rsid w:val="0040711E"/>
    <w:rsid w:val="00407D67"/>
    <w:rsid w:val="00410C40"/>
    <w:rsid w:val="00412450"/>
    <w:rsid w:val="0041284A"/>
    <w:rsid w:val="004138DE"/>
    <w:rsid w:val="00413B39"/>
    <w:rsid w:val="00414B2F"/>
    <w:rsid w:val="004154EB"/>
    <w:rsid w:val="00415E58"/>
    <w:rsid w:val="00416231"/>
    <w:rsid w:val="004165BC"/>
    <w:rsid w:val="004208AB"/>
    <w:rsid w:val="004214FB"/>
    <w:rsid w:val="004219EF"/>
    <w:rsid w:val="00421A72"/>
    <w:rsid w:val="00424086"/>
    <w:rsid w:val="00424348"/>
    <w:rsid w:val="004245CA"/>
    <w:rsid w:val="00425E5A"/>
    <w:rsid w:val="00425EB8"/>
    <w:rsid w:val="00426259"/>
    <w:rsid w:val="0042631D"/>
    <w:rsid w:val="004267AB"/>
    <w:rsid w:val="00426CD9"/>
    <w:rsid w:val="00427E64"/>
    <w:rsid w:val="00430FEB"/>
    <w:rsid w:val="004310EE"/>
    <w:rsid w:val="004319A2"/>
    <w:rsid w:val="00433677"/>
    <w:rsid w:val="00433804"/>
    <w:rsid w:val="004340D5"/>
    <w:rsid w:val="00434880"/>
    <w:rsid w:val="00434A21"/>
    <w:rsid w:val="0043526D"/>
    <w:rsid w:val="00435779"/>
    <w:rsid w:val="004357FB"/>
    <w:rsid w:val="00436C9F"/>
    <w:rsid w:val="0044063A"/>
    <w:rsid w:val="0044100C"/>
    <w:rsid w:val="00442ABA"/>
    <w:rsid w:val="00443DA7"/>
    <w:rsid w:val="00444A8F"/>
    <w:rsid w:val="00445108"/>
    <w:rsid w:val="00445D36"/>
    <w:rsid w:val="004460E9"/>
    <w:rsid w:val="00447282"/>
    <w:rsid w:val="004478D4"/>
    <w:rsid w:val="00447B6F"/>
    <w:rsid w:val="0045221C"/>
    <w:rsid w:val="00452C2E"/>
    <w:rsid w:val="00453623"/>
    <w:rsid w:val="00453C11"/>
    <w:rsid w:val="004544BF"/>
    <w:rsid w:val="00454748"/>
    <w:rsid w:val="004557B0"/>
    <w:rsid w:val="0045590D"/>
    <w:rsid w:val="00455D7D"/>
    <w:rsid w:val="00457946"/>
    <w:rsid w:val="00457A8A"/>
    <w:rsid w:val="00457D8B"/>
    <w:rsid w:val="004601FF"/>
    <w:rsid w:val="00460447"/>
    <w:rsid w:val="00460A17"/>
    <w:rsid w:val="0046120A"/>
    <w:rsid w:val="00461D8C"/>
    <w:rsid w:val="00462F79"/>
    <w:rsid w:val="00463279"/>
    <w:rsid w:val="00463438"/>
    <w:rsid w:val="00463471"/>
    <w:rsid w:val="00463ECE"/>
    <w:rsid w:val="00463FC5"/>
    <w:rsid w:val="004640E9"/>
    <w:rsid w:val="0046516C"/>
    <w:rsid w:val="00465310"/>
    <w:rsid w:val="00465388"/>
    <w:rsid w:val="004677C9"/>
    <w:rsid w:val="004677F8"/>
    <w:rsid w:val="004709A1"/>
    <w:rsid w:val="00470CB5"/>
    <w:rsid w:val="004717C1"/>
    <w:rsid w:val="00471EAB"/>
    <w:rsid w:val="00471FF1"/>
    <w:rsid w:val="004723EE"/>
    <w:rsid w:val="00474049"/>
    <w:rsid w:val="00474F2C"/>
    <w:rsid w:val="00475061"/>
    <w:rsid w:val="00475A92"/>
    <w:rsid w:val="0047737C"/>
    <w:rsid w:val="00477BB9"/>
    <w:rsid w:val="00480524"/>
    <w:rsid w:val="0048137E"/>
    <w:rsid w:val="004822F8"/>
    <w:rsid w:val="004829BF"/>
    <w:rsid w:val="00482AB9"/>
    <w:rsid w:val="00484BCF"/>
    <w:rsid w:val="00485790"/>
    <w:rsid w:val="004859EE"/>
    <w:rsid w:val="00486003"/>
    <w:rsid w:val="00486CBD"/>
    <w:rsid w:val="00487366"/>
    <w:rsid w:val="004873E4"/>
    <w:rsid w:val="00487DC6"/>
    <w:rsid w:val="00487E34"/>
    <w:rsid w:val="0049072C"/>
    <w:rsid w:val="00490FD1"/>
    <w:rsid w:val="00491AD2"/>
    <w:rsid w:val="0049224B"/>
    <w:rsid w:val="004928D2"/>
    <w:rsid w:val="004935C0"/>
    <w:rsid w:val="00493B43"/>
    <w:rsid w:val="00493BB6"/>
    <w:rsid w:val="00494EB1"/>
    <w:rsid w:val="004959D0"/>
    <w:rsid w:val="00495A26"/>
    <w:rsid w:val="004961E8"/>
    <w:rsid w:val="00496414"/>
    <w:rsid w:val="00496D16"/>
    <w:rsid w:val="00497A38"/>
    <w:rsid w:val="004A0D9D"/>
    <w:rsid w:val="004A45BD"/>
    <w:rsid w:val="004A4656"/>
    <w:rsid w:val="004A56D9"/>
    <w:rsid w:val="004A65F8"/>
    <w:rsid w:val="004A77B0"/>
    <w:rsid w:val="004B08A9"/>
    <w:rsid w:val="004B1CED"/>
    <w:rsid w:val="004B34A7"/>
    <w:rsid w:val="004B3B06"/>
    <w:rsid w:val="004B3ED5"/>
    <w:rsid w:val="004B434D"/>
    <w:rsid w:val="004B4643"/>
    <w:rsid w:val="004B4827"/>
    <w:rsid w:val="004B4903"/>
    <w:rsid w:val="004B7400"/>
    <w:rsid w:val="004B7F67"/>
    <w:rsid w:val="004B7FBB"/>
    <w:rsid w:val="004C007F"/>
    <w:rsid w:val="004C0462"/>
    <w:rsid w:val="004C06BE"/>
    <w:rsid w:val="004C0938"/>
    <w:rsid w:val="004C1994"/>
    <w:rsid w:val="004C2BBB"/>
    <w:rsid w:val="004C3602"/>
    <w:rsid w:val="004C70FC"/>
    <w:rsid w:val="004C7503"/>
    <w:rsid w:val="004D022C"/>
    <w:rsid w:val="004D24C6"/>
    <w:rsid w:val="004D2675"/>
    <w:rsid w:val="004D3146"/>
    <w:rsid w:val="004D4080"/>
    <w:rsid w:val="004D4D92"/>
    <w:rsid w:val="004E05FD"/>
    <w:rsid w:val="004E151A"/>
    <w:rsid w:val="004E1A0D"/>
    <w:rsid w:val="004E23F5"/>
    <w:rsid w:val="004E2BFF"/>
    <w:rsid w:val="004E5418"/>
    <w:rsid w:val="004E63E5"/>
    <w:rsid w:val="004E6A47"/>
    <w:rsid w:val="004E6B76"/>
    <w:rsid w:val="004F0F23"/>
    <w:rsid w:val="004F1437"/>
    <w:rsid w:val="004F1B0D"/>
    <w:rsid w:val="004F2D87"/>
    <w:rsid w:val="004F3540"/>
    <w:rsid w:val="004F45C6"/>
    <w:rsid w:val="004F4FE2"/>
    <w:rsid w:val="004F5243"/>
    <w:rsid w:val="004F52DB"/>
    <w:rsid w:val="004F5624"/>
    <w:rsid w:val="004F5DA4"/>
    <w:rsid w:val="004F62B2"/>
    <w:rsid w:val="004F6424"/>
    <w:rsid w:val="004F681F"/>
    <w:rsid w:val="004F7427"/>
    <w:rsid w:val="004F7D05"/>
    <w:rsid w:val="00500CAC"/>
    <w:rsid w:val="005015CC"/>
    <w:rsid w:val="005023B5"/>
    <w:rsid w:val="00502A5F"/>
    <w:rsid w:val="00502C5E"/>
    <w:rsid w:val="005034F4"/>
    <w:rsid w:val="00503684"/>
    <w:rsid w:val="005040CD"/>
    <w:rsid w:val="00504229"/>
    <w:rsid w:val="00504AD9"/>
    <w:rsid w:val="00505229"/>
    <w:rsid w:val="0050576D"/>
    <w:rsid w:val="00505EEF"/>
    <w:rsid w:val="005069CF"/>
    <w:rsid w:val="00506FC4"/>
    <w:rsid w:val="005073E3"/>
    <w:rsid w:val="005076D3"/>
    <w:rsid w:val="00507F98"/>
    <w:rsid w:val="005100DE"/>
    <w:rsid w:val="005108A3"/>
    <w:rsid w:val="00510DB5"/>
    <w:rsid w:val="00510F6E"/>
    <w:rsid w:val="00511422"/>
    <w:rsid w:val="005116C8"/>
    <w:rsid w:val="005118AE"/>
    <w:rsid w:val="00511DB2"/>
    <w:rsid w:val="0051212F"/>
    <w:rsid w:val="00514181"/>
    <w:rsid w:val="00514C64"/>
    <w:rsid w:val="0051587A"/>
    <w:rsid w:val="005158FA"/>
    <w:rsid w:val="005169AD"/>
    <w:rsid w:val="00516C13"/>
    <w:rsid w:val="0051787A"/>
    <w:rsid w:val="005208B9"/>
    <w:rsid w:val="005213F8"/>
    <w:rsid w:val="0052211E"/>
    <w:rsid w:val="005221F0"/>
    <w:rsid w:val="005233B9"/>
    <w:rsid w:val="005238AA"/>
    <w:rsid w:val="00523DC6"/>
    <w:rsid w:val="00524807"/>
    <w:rsid w:val="005252FE"/>
    <w:rsid w:val="005257A1"/>
    <w:rsid w:val="00525FF9"/>
    <w:rsid w:val="00527793"/>
    <w:rsid w:val="005301D0"/>
    <w:rsid w:val="0053023E"/>
    <w:rsid w:val="00532010"/>
    <w:rsid w:val="00532C41"/>
    <w:rsid w:val="00532D3F"/>
    <w:rsid w:val="0053300A"/>
    <w:rsid w:val="0053386D"/>
    <w:rsid w:val="00534700"/>
    <w:rsid w:val="0053791F"/>
    <w:rsid w:val="00541E6A"/>
    <w:rsid w:val="00542274"/>
    <w:rsid w:val="00542B49"/>
    <w:rsid w:val="00544769"/>
    <w:rsid w:val="005448F7"/>
    <w:rsid w:val="00545FB9"/>
    <w:rsid w:val="00546622"/>
    <w:rsid w:val="00547155"/>
    <w:rsid w:val="00547538"/>
    <w:rsid w:val="00551EAD"/>
    <w:rsid w:val="005523DA"/>
    <w:rsid w:val="005525D6"/>
    <w:rsid w:val="0055372D"/>
    <w:rsid w:val="00553BFA"/>
    <w:rsid w:val="005547AA"/>
    <w:rsid w:val="00554D05"/>
    <w:rsid w:val="00555923"/>
    <w:rsid w:val="0055596B"/>
    <w:rsid w:val="00556041"/>
    <w:rsid w:val="005563C0"/>
    <w:rsid w:val="0055646D"/>
    <w:rsid w:val="005574AA"/>
    <w:rsid w:val="00560632"/>
    <w:rsid w:val="0056077E"/>
    <w:rsid w:val="00560A75"/>
    <w:rsid w:val="00560EDA"/>
    <w:rsid w:val="00561956"/>
    <w:rsid w:val="00561EE9"/>
    <w:rsid w:val="005629EE"/>
    <w:rsid w:val="00563CA7"/>
    <w:rsid w:val="00563EF4"/>
    <w:rsid w:val="00563F3E"/>
    <w:rsid w:val="005648FA"/>
    <w:rsid w:val="00564D50"/>
    <w:rsid w:val="00567346"/>
    <w:rsid w:val="00567460"/>
    <w:rsid w:val="0057371B"/>
    <w:rsid w:val="0057503A"/>
    <w:rsid w:val="00575EB8"/>
    <w:rsid w:val="0057613A"/>
    <w:rsid w:val="00576A7F"/>
    <w:rsid w:val="00576BBD"/>
    <w:rsid w:val="0058024F"/>
    <w:rsid w:val="005805D6"/>
    <w:rsid w:val="00582A9B"/>
    <w:rsid w:val="005832AB"/>
    <w:rsid w:val="0058419B"/>
    <w:rsid w:val="0058437C"/>
    <w:rsid w:val="0058450B"/>
    <w:rsid w:val="0058485B"/>
    <w:rsid w:val="00585FA9"/>
    <w:rsid w:val="005862EF"/>
    <w:rsid w:val="00587384"/>
    <w:rsid w:val="00587667"/>
    <w:rsid w:val="0058799E"/>
    <w:rsid w:val="005901F2"/>
    <w:rsid w:val="0059141A"/>
    <w:rsid w:val="005935F4"/>
    <w:rsid w:val="00593604"/>
    <w:rsid w:val="00593E0A"/>
    <w:rsid w:val="0059409C"/>
    <w:rsid w:val="00594961"/>
    <w:rsid w:val="00596A12"/>
    <w:rsid w:val="005971B0"/>
    <w:rsid w:val="005A062D"/>
    <w:rsid w:val="005A0F71"/>
    <w:rsid w:val="005A1376"/>
    <w:rsid w:val="005A1424"/>
    <w:rsid w:val="005A167F"/>
    <w:rsid w:val="005A17E2"/>
    <w:rsid w:val="005A2188"/>
    <w:rsid w:val="005A346E"/>
    <w:rsid w:val="005A39B1"/>
    <w:rsid w:val="005A41B8"/>
    <w:rsid w:val="005A6899"/>
    <w:rsid w:val="005A68A5"/>
    <w:rsid w:val="005A73CF"/>
    <w:rsid w:val="005A7FC4"/>
    <w:rsid w:val="005B3EB1"/>
    <w:rsid w:val="005B3F6F"/>
    <w:rsid w:val="005B6862"/>
    <w:rsid w:val="005B6D6B"/>
    <w:rsid w:val="005B798B"/>
    <w:rsid w:val="005C0116"/>
    <w:rsid w:val="005C038A"/>
    <w:rsid w:val="005C03AD"/>
    <w:rsid w:val="005C1C35"/>
    <w:rsid w:val="005C1FAE"/>
    <w:rsid w:val="005C2914"/>
    <w:rsid w:val="005C39E8"/>
    <w:rsid w:val="005C4EB8"/>
    <w:rsid w:val="005C5660"/>
    <w:rsid w:val="005C5E0C"/>
    <w:rsid w:val="005C71E4"/>
    <w:rsid w:val="005C72E3"/>
    <w:rsid w:val="005D0026"/>
    <w:rsid w:val="005D10C3"/>
    <w:rsid w:val="005D11B2"/>
    <w:rsid w:val="005D1682"/>
    <w:rsid w:val="005D3D5D"/>
    <w:rsid w:val="005D4B68"/>
    <w:rsid w:val="005D5456"/>
    <w:rsid w:val="005D59C6"/>
    <w:rsid w:val="005D5C75"/>
    <w:rsid w:val="005D6A13"/>
    <w:rsid w:val="005E11C1"/>
    <w:rsid w:val="005E1926"/>
    <w:rsid w:val="005E1EA8"/>
    <w:rsid w:val="005E2563"/>
    <w:rsid w:val="005E394C"/>
    <w:rsid w:val="005E42BF"/>
    <w:rsid w:val="005E4E70"/>
    <w:rsid w:val="005E65BB"/>
    <w:rsid w:val="005E6801"/>
    <w:rsid w:val="005F0DA0"/>
    <w:rsid w:val="005F0F84"/>
    <w:rsid w:val="005F1D14"/>
    <w:rsid w:val="005F2767"/>
    <w:rsid w:val="005F3085"/>
    <w:rsid w:val="005F34CB"/>
    <w:rsid w:val="005F4790"/>
    <w:rsid w:val="005F4914"/>
    <w:rsid w:val="005F4991"/>
    <w:rsid w:val="005F49BC"/>
    <w:rsid w:val="005F4E67"/>
    <w:rsid w:val="005F62B7"/>
    <w:rsid w:val="005F6460"/>
    <w:rsid w:val="005F67FC"/>
    <w:rsid w:val="005F6869"/>
    <w:rsid w:val="005F6BB9"/>
    <w:rsid w:val="005F6EFA"/>
    <w:rsid w:val="005F77F0"/>
    <w:rsid w:val="00600CA2"/>
    <w:rsid w:val="00601101"/>
    <w:rsid w:val="00601B12"/>
    <w:rsid w:val="00601E36"/>
    <w:rsid w:val="006030BB"/>
    <w:rsid w:val="00603148"/>
    <w:rsid w:val="0060449D"/>
    <w:rsid w:val="00606887"/>
    <w:rsid w:val="00606FC7"/>
    <w:rsid w:val="00610456"/>
    <w:rsid w:val="00611473"/>
    <w:rsid w:val="00611B36"/>
    <w:rsid w:val="00611EF6"/>
    <w:rsid w:val="00613A34"/>
    <w:rsid w:val="00614FEE"/>
    <w:rsid w:val="00615ADA"/>
    <w:rsid w:val="00620479"/>
    <w:rsid w:val="00620EBD"/>
    <w:rsid w:val="006211A5"/>
    <w:rsid w:val="006221CD"/>
    <w:rsid w:val="00622220"/>
    <w:rsid w:val="006229EA"/>
    <w:rsid w:val="00623066"/>
    <w:rsid w:val="00623A4C"/>
    <w:rsid w:val="00624E92"/>
    <w:rsid w:val="006266A9"/>
    <w:rsid w:val="00627CE0"/>
    <w:rsid w:val="00627FCD"/>
    <w:rsid w:val="00630426"/>
    <w:rsid w:val="006316C1"/>
    <w:rsid w:val="00631ED4"/>
    <w:rsid w:val="006328C3"/>
    <w:rsid w:val="00633BC7"/>
    <w:rsid w:val="00633DD5"/>
    <w:rsid w:val="006340E6"/>
    <w:rsid w:val="00635648"/>
    <w:rsid w:val="00635AC7"/>
    <w:rsid w:val="00635BD4"/>
    <w:rsid w:val="00635E9C"/>
    <w:rsid w:val="00636463"/>
    <w:rsid w:val="0063753F"/>
    <w:rsid w:val="00637B41"/>
    <w:rsid w:val="00637BB3"/>
    <w:rsid w:val="0064050C"/>
    <w:rsid w:val="006414EE"/>
    <w:rsid w:val="00642524"/>
    <w:rsid w:val="00642D0A"/>
    <w:rsid w:val="00643198"/>
    <w:rsid w:val="00645A1A"/>
    <w:rsid w:val="0064630E"/>
    <w:rsid w:val="00646AA7"/>
    <w:rsid w:val="00646FE1"/>
    <w:rsid w:val="00647075"/>
    <w:rsid w:val="00647568"/>
    <w:rsid w:val="0065248F"/>
    <w:rsid w:val="006524F3"/>
    <w:rsid w:val="00654381"/>
    <w:rsid w:val="0065554E"/>
    <w:rsid w:val="0065581D"/>
    <w:rsid w:val="00655C2F"/>
    <w:rsid w:val="00657DE8"/>
    <w:rsid w:val="00657F22"/>
    <w:rsid w:val="00660403"/>
    <w:rsid w:val="006605F6"/>
    <w:rsid w:val="00661140"/>
    <w:rsid w:val="006618F5"/>
    <w:rsid w:val="00661D8A"/>
    <w:rsid w:val="00662B1F"/>
    <w:rsid w:val="0066393A"/>
    <w:rsid w:val="0066430D"/>
    <w:rsid w:val="006645C6"/>
    <w:rsid w:val="00664815"/>
    <w:rsid w:val="00667FE4"/>
    <w:rsid w:val="006710DD"/>
    <w:rsid w:val="00671900"/>
    <w:rsid w:val="00671FC9"/>
    <w:rsid w:val="00672162"/>
    <w:rsid w:val="00672FA9"/>
    <w:rsid w:val="00673200"/>
    <w:rsid w:val="00674492"/>
    <w:rsid w:val="00674890"/>
    <w:rsid w:val="0067501E"/>
    <w:rsid w:val="00675269"/>
    <w:rsid w:val="00676FB2"/>
    <w:rsid w:val="006773D2"/>
    <w:rsid w:val="006775BD"/>
    <w:rsid w:val="00677993"/>
    <w:rsid w:val="00680581"/>
    <w:rsid w:val="00680894"/>
    <w:rsid w:val="00680A56"/>
    <w:rsid w:val="00681A41"/>
    <w:rsid w:val="006821B2"/>
    <w:rsid w:val="0068361C"/>
    <w:rsid w:val="006838C0"/>
    <w:rsid w:val="00684BBE"/>
    <w:rsid w:val="00685856"/>
    <w:rsid w:val="00685901"/>
    <w:rsid w:val="00685BB9"/>
    <w:rsid w:val="0068758F"/>
    <w:rsid w:val="00687E06"/>
    <w:rsid w:val="00687F01"/>
    <w:rsid w:val="00690127"/>
    <w:rsid w:val="00691BFF"/>
    <w:rsid w:val="00692588"/>
    <w:rsid w:val="0069384D"/>
    <w:rsid w:val="006938A6"/>
    <w:rsid w:val="00693E13"/>
    <w:rsid w:val="006943F1"/>
    <w:rsid w:val="00694702"/>
    <w:rsid w:val="006953C1"/>
    <w:rsid w:val="00696119"/>
    <w:rsid w:val="00696142"/>
    <w:rsid w:val="00696EB2"/>
    <w:rsid w:val="006972F5"/>
    <w:rsid w:val="0069741A"/>
    <w:rsid w:val="006A08F6"/>
    <w:rsid w:val="006A0DEA"/>
    <w:rsid w:val="006A1451"/>
    <w:rsid w:val="006A16E9"/>
    <w:rsid w:val="006A2974"/>
    <w:rsid w:val="006A2F18"/>
    <w:rsid w:val="006A3A61"/>
    <w:rsid w:val="006A5450"/>
    <w:rsid w:val="006A5A24"/>
    <w:rsid w:val="006A7033"/>
    <w:rsid w:val="006A722A"/>
    <w:rsid w:val="006B0199"/>
    <w:rsid w:val="006B0A32"/>
    <w:rsid w:val="006B0BD8"/>
    <w:rsid w:val="006B11C3"/>
    <w:rsid w:val="006B4557"/>
    <w:rsid w:val="006B4DE2"/>
    <w:rsid w:val="006B5699"/>
    <w:rsid w:val="006B7A11"/>
    <w:rsid w:val="006C0251"/>
    <w:rsid w:val="006C0320"/>
    <w:rsid w:val="006C2B9A"/>
    <w:rsid w:val="006C2E4A"/>
    <w:rsid w:val="006C37B5"/>
    <w:rsid w:val="006C39BB"/>
    <w:rsid w:val="006C4502"/>
    <w:rsid w:val="006C6114"/>
    <w:rsid w:val="006C6DA6"/>
    <w:rsid w:val="006C7D08"/>
    <w:rsid w:val="006C7D4E"/>
    <w:rsid w:val="006D0B39"/>
    <w:rsid w:val="006D2288"/>
    <w:rsid w:val="006D306A"/>
    <w:rsid w:val="006D3EC7"/>
    <w:rsid w:val="006D4464"/>
    <w:rsid w:val="006D4AA5"/>
    <w:rsid w:val="006D5467"/>
    <w:rsid w:val="006D5E91"/>
    <w:rsid w:val="006D68C5"/>
    <w:rsid w:val="006D7E87"/>
    <w:rsid w:val="006E07AE"/>
    <w:rsid w:val="006E115F"/>
    <w:rsid w:val="006E14E6"/>
    <w:rsid w:val="006E1AEE"/>
    <w:rsid w:val="006E1B19"/>
    <w:rsid w:val="006E1B24"/>
    <w:rsid w:val="006E2F52"/>
    <w:rsid w:val="006E2FA3"/>
    <w:rsid w:val="006E32A9"/>
    <w:rsid w:val="006E35C4"/>
    <w:rsid w:val="006E3B9C"/>
    <w:rsid w:val="006E51A2"/>
    <w:rsid w:val="006E6315"/>
    <w:rsid w:val="006E7A29"/>
    <w:rsid w:val="006F0DE2"/>
    <w:rsid w:val="006F0F98"/>
    <w:rsid w:val="006F11BD"/>
    <w:rsid w:val="006F12B6"/>
    <w:rsid w:val="006F25B4"/>
    <w:rsid w:val="006F2B7B"/>
    <w:rsid w:val="006F32C7"/>
    <w:rsid w:val="006F3392"/>
    <w:rsid w:val="006F3495"/>
    <w:rsid w:val="006F417D"/>
    <w:rsid w:val="006F43A2"/>
    <w:rsid w:val="006F460B"/>
    <w:rsid w:val="006F5C83"/>
    <w:rsid w:val="006F67CC"/>
    <w:rsid w:val="006F6B89"/>
    <w:rsid w:val="00700B6F"/>
    <w:rsid w:val="007010AD"/>
    <w:rsid w:val="00701159"/>
    <w:rsid w:val="00701C2D"/>
    <w:rsid w:val="00701DE8"/>
    <w:rsid w:val="00702162"/>
    <w:rsid w:val="007032E2"/>
    <w:rsid w:val="00703930"/>
    <w:rsid w:val="00704399"/>
    <w:rsid w:val="00704654"/>
    <w:rsid w:val="0070610E"/>
    <w:rsid w:val="00707759"/>
    <w:rsid w:val="00710081"/>
    <w:rsid w:val="00710B0D"/>
    <w:rsid w:val="0071115B"/>
    <w:rsid w:val="007119C3"/>
    <w:rsid w:val="007122AD"/>
    <w:rsid w:val="007131B4"/>
    <w:rsid w:val="00713368"/>
    <w:rsid w:val="00713CB5"/>
    <w:rsid w:val="00714E3F"/>
    <w:rsid w:val="0071558B"/>
    <w:rsid w:val="007172A2"/>
    <w:rsid w:val="0071776A"/>
    <w:rsid w:val="00717BD5"/>
    <w:rsid w:val="00721189"/>
    <w:rsid w:val="007221C3"/>
    <w:rsid w:val="007227E4"/>
    <w:rsid w:val="00722F2C"/>
    <w:rsid w:val="00722F9F"/>
    <w:rsid w:val="007231D9"/>
    <w:rsid w:val="00723BA7"/>
    <w:rsid w:val="00723C37"/>
    <w:rsid w:val="007254D1"/>
    <w:rsid w:val="00725B32"/>
    <w:rsid w:val="00725B3C"/>
    <w:rsid w:val="0072654F"/>
    <w:rsid w:val="0073093A"/>
    <w:rsid w:val="00731D14"/>
    <w:rsid w:val="007326D7"/>
    <w:rsid w:val="00733D54"/>
    <w:rsid w:val="00734B83"/>
    <w:rsid w:val="00734CEE"/>
    <w:rsid w:val="00736A4F"/>
    <w:rsid w:val="007374AE"/>
    <w:rsid w:val="00737753"/>
    <w:rsid w:val="00737768"/>
    <w:rsid w:val="00737C65"/>
    <w:rsid w:val="00737D7C"/>
    <w:rsid w:val="00737FFA"/>
    <w:rsid w:val="007406EE"/>
    <w:rsid w:val="00740BB8"/>
    <w:rsid w:val="00740CE9"/>
    <w:rsid w:val="00742316"/>
    <w:rsid w:val="007428E3"/>
    <w:rsid w:val="00742B4D"/>
    <w:rsid w:val="0074394E"/>
    <w:rsid w:val="0074422D"/>
    <w:rsid w:val="00744EF1"/>
    <w:rsid w:val="00745893"/>
    <w:rsid w:val="00750D0A"/>
    <w:rsid w:val="007512B3"/>
    <w:rsid w:val="00751D93"/>
    <w:rsid w:val="0075216A"/>
    <w:rsid w:val="00752300"/>
    <w:rsid w:val="0075282C"/>
    <w:rsid w:val="00753BF5"/>
    <w:rsid w:val="007546F8"/>
    <w:rsid w:val="007551F8"/>
    <w:rsid w:val="0075528A"/>
    <w:rsid w:val="0075579B"/>
    <w:rsid w:val="00755BAB"/>
    <w:rsid w:val="0076080E"/>
    <w:rsid w:val="007621C8"/>
    <w:rsid w:val="00762991"/>
    <w:rsid w:val="0076411D"/>
    <w:rsid w:val="007642E0"/>
    <w:rsid w:val="00766928"/>
    <w:rsid w:val="00766E26"/>
    <w:rsid w:val="00766E52"/>
    <w:rsid w:val="007670F8"/>
    <w:rsid w:val="00767196"/>
    <w:rsid w:val="007671D4"/>
    <w:rsid w:val="00770A85"/>
    <w:rsid w:val="007716CC"/>
    <w:rsid w:val="00772D77"/>
    <w:rsid w:val="00773DC9"/>
    <w:rsid w:val="00774AD6"/>
    <w:rsid w:val="00775308"/>
    <w:rsid w:val="0077572E"/>
    <w:rsid w:val="00776351"/>
    <w:rsid w:val="00777A99"/>
    <w:rsid w:val="00777BE4"/>
    <w:rsid w:val="0078031B"/>
    <w:rsid w:val="007805BA"/>
    <w:rsid w:val="00784F44"/>
    <w:rsid w:val="007856BA"/>
    <w:rsid w:val="00785A9A"/>
    <w:rsid w:val="00786672"/>
    <w:rsid w:val="007870BF"/>
    <w:rsid w:val="007872CF"/>
    <w:rsid w:val="007877C7"/>
    <w:rsid w:val="00787EED"/>
    <w:rsid w:val="0079201C"/>
    <w:rsid w:val="007925FA"/>
    <w:rsid w:val="00792DE8"/>
    <w:rsid w:val="0079307F"/>
    <w:rsid w:val="007940C5"/>
    <w:rsid w:val="007947C4"/>
    <w:rsid w:val="00795812"/>
    <w:rsid w:val="00795CE1"/>
    <w:rsid w:val="007965A2"/>
    <w:rsid w:val="00796DFD"/>
    <w:rsid w:val="00797F4A"/>
    <w:rsid w:val="007A0646"/>
    <w:rsid w:val="007A06AC"/>
    <w:rsid w:val="007A0DAE"/>
    <w:rsid w:val="007A1B2F"/>
    <w:rsid w:val="007A1E7F"/>
    <w:rsid w:val="007A22F4"/>
    <w:rsid w:val="007A2B84"/>
    <w:rsid w:val="007A4636"/>
    <w:rsid w:val="007A47AC"/>
    <w:rsid w:val="007A5719"/>
    <w:rsid w:val="007A5808"/>
    <w:rsid w:val="007A6925"/>
    <w:rsid w:val="007A7377"/>
    <w:rsid w:val="007A7423"/>
    <w:rsid w:val="007B1014"/>
    <w:rsid w:val="007B103F"/>
    <w:rsid w:val="007B1484"/>
    <w:rsid w:val="007B1A10"/>
    <w:rsid w:val="007B31AB"/>
    <w:rsid w:val="007B3268"/>
    <w:rsid w:val="007B37F1"/>
    <w:rsid w:val="007B42D3"/>
    <w:rsid w:val="007B46D9"/>
    <w:rsid w:val="007B6659"/>
    <w:rsid w:val="007B6C39"/>
    <w:rsid w:val="007B76AB"/>
    <w:rsid w:val="007B7DBD"/>
    <w:rsid w:val="007C0952"/>
    <w:rsid w:val="007C09EA"/>
    <w:rsid w:val="007C1C48"/>
    <w:rsid w:val="007C264B"/>
    <w:rsid w:val="007C277C"/>
    <w:rsid w:val="007C3483"/>
    <w:rsid w:val="007C3D25"/>
    <w:rsid w:val="007C45D3"/>
    <w:rsid w:val="007C46C0"/>
    <w:rsid w:val="007C597B"/>
    <w:rsid w:val="007C6262"/>
    <w:rsid w:val="007C732D"/>
    <w:rsid w:val="007C760C"/>
    <w:rsid w:val="007C79C5"/>
    <w:rsid w:val="007D02C9"/>
    <w:rsid w:val="007D08FD"/>
    <w:rsid w:val="007D1584"/>
    <w:rsid w:val="007D2044"/>
    <w:rsid w:val="007D26ED"/>
    <w:rsid w:val="007D2AF3"/>
    <w:rsid w:val="007D35B6"/>
    <w:rsid w:val="007D3B10"/>
    <w:rsid w:val="007D4F33"/>
    <w:rsid w:val="007D4F86"/>
    <w:rsid w:val="007D554B"/>
    <w:rsid w:val="007D5B27"/>
    <w:rsid w:val="007D65C7"/>
    <w:rsid w:val="007D6DAB"/>
    <w:rsid w:val="007D74D2"/>
    <w:rsid w:val="007D79B5"/>
    <w:rsid w:val="007E1E80"/>
    <w:rsid w:val="007E2334"/>
    <w:rsid w:val="007E23CE"/>
    <w:rsid w:val="007E2CE7"/>
    <w:rsid w:val="007E43D0"/>
    <w:rsid w:val="007E480A"/>
    <w:rsid w:val="007E4F00"/>
    <w:rsid w:val="007E51AD"/>
    <w:rsid w:val="007E54F8"/>
    <w:rsid w:val="007E5987"/>
    <w:rsid w:val="007E5BD8"/>
    <w:rsid w:val="007E5EC9"/>
    <w:rsid w:val="007E7BF9"/>
    <w:rsid w:val="007E7CF5"/>
    <w:rsid w:val="007F02BC"/>
    <w:rsid w:val="007F1C3C"/>
    <w:rsid w:val="007F1D17"/>
    <w:rsid w:val="007F1E75"/>
    <w:rsid w:val="007F1F87"/>
    <w:rsid w:val="007F20D7"/>
    <w:rsid w:val="007F2DEA"/>
    <w:rsid w:val="007F2E65"/>
    <w:rsid w:val="007F3794"/>
    <w:rsid w:val="007F43BA"/>
    <w:rsid w:val="007F45D1"/>
    <w:rsid w:val="007F483D"/>
    <w:rsid w:val="007F5168"/>
    <w:rsid w:val="007F5BD0"/>
    <w:rsid w:val="007F64BE"/>
    <w:rsid w:val="007F6DC3"/>
    <w:rsid w:val="008006B4"/>
    <w:rsid w:val="008015B6"/>
    <w:rsid w:val="00801F35"/>
    <w:rsid w:val="00802151"/>
    <w:rsid w:val="00802D3C"/>
    <w:rsid w:val="00803FD4"/>
    <w:rsid w:val="0080481C"/>
    <w:rsid w:val="00804C54"/>
    <w:rsid w:val="008051E4"/>
    <w:rsid w:val="008056DD"/>
    <w:rsid w:val="00806360"/>
    <w:rsid w:val="0081104C"/>
    <w:rsid w:val="00811426"/>
    <w:rsid w:val="00812028"/>
    <w:rsid w:val="008121F2"/>
    <w:rsid w:val="008122E5"/>
    <w:rsid w:val="00812D16"/>
    <w:rsid w:val="008163A5"/>
    <w:rsid w:val="00816758"/>
    <w:rsid w:val="00816C51"/>
    <w:rsid w:val="00817112"/>
    <w:rsid w:val="0081763E"/>
    <w:rsid w:val="00820772"/>
    <w:rsid w:val="00820BB2"/>
    <w:rsid w:val="00820F6A"/>
    <w:rsid w:val="00821865"/>
    <w:rsid w:val="008218C5"/>
    <w:rsid w:val="008225EB"/>
    <w:rsid w:val="00822C39"/>
    <w:rsid w:val="0082327D"/>
    <w:rsid w:val="0082433D"/>
    <w:rsid w:val="008248ED"/>
    <w:rsid w:val="00826509"/>
    <w:rsid w:val="00826AB9"/>
    <w:rsid w:val="00826C62"/>
    <w:rsid w:val="00827BE4"/>
    <w:rsid w:val="00830120"/>
    <w:rsid w:val="00830218"/>
    <w:rsid w:val="0083149D"/>
    <w:rsid w:val="008318B6"/>
    <w:rsid w:val="00831D6E"/>
    <w:rsid w:val="0083200F"/>
    <w:rsid w:val="00833351"/>
    <w:rsid w:val="0083354D"/>
    <w:rsid w:val="008343DE"/>
    <w:rsid w:val="00834B60"/>
    <w:rsid w:val="0083561B"/>
    <w:rsid w:val="00836C7C"/>
    <w:rsid w:val="00836E3B"/>
    <w:rsid w:val="00837D78"/>
    <w:rsid w:val="00840D79"/>
    <w:rsid w:val="0084252E"/>
    <w:rsid w:val="00842939"/>
    <w:rsid w:val="00842A21"/>
    <w:rsid w:val="00842A9A"/>
    <w:rsid w:val="008438D7"/>
    <w:rsid w:val="00845DAD"/>
    <w:rsid w:val="00846827"/>
    <w:rsid w:val="00846CE3"/>
    <w:rsid w:val="00851377"/>
    <w:rsid w:val="00851426"/>
    <w:rsid w:val="00851708"/>
    <w:rsid w:val="0085437C"/>
    <w:rsid w:val="0085489B"/>
    <w:rsid w:val="00854B2F"/>
    <w:rsid w:val="00855481"/>
    <w:rsid w:val="0085623B"/>
    <w:rsid w:val="00856354"/>
    <w:rsid w:val="008563F9"/>
    <w:rsid w:val="008568E1"/>
    <w:rsid w:val="00856BE5"/>
    <w:rsid w:val="00856BE9"/>
    <w:rsid w:val="00857376"/>
    <w:rsid w:val="008578F8"/>
    <w:rsid w:val="00860267"/>
    <w:rsid w:val="00860566"/>
    <w:rsid w:val="00860DEB"/>
    <w:rsid w:val="0086129A"/>
    <w:rsid w:val="0086165C"/>
    <w:rsid w:val="00861B26"/>
    <w:rsid w:val="00862EED"/>
    <w:rsid w:val="008641C1"/>
    <w:rsid w:val="008643FC"/>
    <w:rsid w:val="008649B9"/>
    <w:rsid w:val="00864FDB"/>
    <w:rsid w:val="0086784F"/>
    <w:rsid w:val="00867C08"/>
    <w:rsid w:val="00870394"/>
    <w:rsid w:val="0087073B"/>
    <w:rsid w:val="00871CDE"/>
    <w:rsid w:val="00872BFD"/>
    <w:rsid w:val="00872D6C"/>
    <w:rsid w:val="00873967"/>
    <w:rsid w:val="008743BB"/>
    <w:rsid w:val="008770D4"/>
    <w:rsid w:val="008800E5"/>
    <w:rsid w:val="00880EAF"/>
    <w:rsid w:val="0088106A"/>
    <w:rsid w:val="0088127F"/>
    <w:rsid w:val="008815EF"/>
    <w:rsid w:val="00881DC7"/>
    <w:rsid w:val="00882C9A"/>
    <w:rsid w:val="00883ED5"/>
    <w:rsid w:val="008840DD"/>
    <w:rsid w:val="00884C14"/>
    <w:rsid w:val="00885273"/>
    <w:rsid w:val="00885F2C"/>
    <w:rsid w:val="00886386"/>
    <w:rsid w:val="0088701C"/>
    <w:rsid w:val="00887C18"/>
    <w:rsid w:val="008909D5"/>
    <w:rsid w:val="00892459"/>
    <w:rsid w:val="008929AA"/>
    <w:rsid w:val="00892AA5"/>
    <w:rsid w:val="00894434"/>
    <w:rsid w:val="0089499B"/>
    <w:rsid w:val="00894ACA"/>
    <w:rsid w:val="00894EC5"/>
    <w:rsid w:val="00895744"/>
    <w:rsid w:val="00895B01"/>
    <w:rsid w:val="00896357"/>
    <w:rsid w:val="00896658"/>
    <w:rsid w:val="008967B5"/>
    <w:rsid w:val="0089771A"/>
    <w:rsid w:val="0089793F"/>
    <w:rsid w:val="00897B74"/>
    <w:rsid w:val="00897D1C"/>
    <w:rsid w:val="008A03AC"/>
    <w:rsid w:val="008A1008"/>
    <w:rsid w:val="008A1D81"/>
    <w:rsid w:val="008A305C"/>
    <w:rsid w:val="008A345A"/>
    <w:rsid w:val="008A3845"/>
    <w:rsid w:val="008A3DB9"/>
    <w:rsid w:val="008A4235"/>
    <w:rsid w:val="008A6A5C"/>
    <w:rsid w:val="008A7316"/>
    <w:rsid w:val="008B1770"/>
    <w:rsid w:val="008B1CB3"/>
    <w:rsid w:val="008B1D90"/>
    <w:rsid w:val="008B29CC"/>
    <w:rsid w:val="008B3B35"/>
    <w:rsid w:val="008B4A1C"/>
    <w:rsid w:val="008B4DED"/>
    <w:rsid w:val="008B500A"/>
    <w:rsid w:val="008B6B80"/>
    <w:rsid w:val="008B6C69"/>
    <w:rsid w:val="008C090B"/>
    <w:rsid w:val="008C1610"/>
    <w:rsid w:val="008C2F1E"/>
    <w:rsid w:val="008C30E5"/>
    <w:rsid w:val="008C3B5B"/>
    <w:rsid w:val="008C409F"/>
    <w:rsid w:val="008C4858"/>
    <w:rsid w:val="008C602D"/>
    <w:rsid w:val="008C6BCC"/>
    <w:rsid w:val="008C72ED"/>
    <w:rsid w:val="008C7CB5"/>
    <w:rsid w:val="008D098D"/>
    <w:rsid w:val="008D135A"/>
    <w:rsid w:val="008D2205"/>
    <w:rsid w:val="008D2331"/>
    <w:rsid w:val="008D347F"/>
    <w:rsid w:val="008D3589"/>
    <w:rsid w:val="008D35AD"/>
    <w:rsid w:val="008D36CD"/>
    <w:rsid w:val="008D4380"/>
    <w:rsid w:val="008D48D1"/>
    <w:rsid w:val="008D4CD6"/>
    <w:rsid w:val="008D53B1"/>
    <w:rsid w:val="008D5577"/>
    <w:rsid w:val="008D6BE8"/>
    <w:rsid w:val="008E18C9"/>
    <w:rsid w:val="008E268A"/>
    <w:rsid w:val="008E27E9"/>
    <w:rsid w:val="008E300A"/>
    <w:rsid w:val="008E40AB"/>
    <w:rsid w:val="008E42DE"/>
    <w:rsid w:val="008E55AF"/>
    <w:rsid w:val="008E73A1"/>
    <w:rsid w:val="008E7733"/>
    <w:rsid w:val="008E7863"/>
    <w:rsid w:val="008F0339"/>
    <w:rsid w:val="008F1ED8"/>
    <w:rsid w:val="008F2251"/>
    <w:rsid w:val="008F2C49"/>
    <w:rsid w:val="008F36F0"/>
    <w:rsid w:val="008F43F3"/>
    <w:rsid w:val="008F46D2"/>
    <w:rsid w:val="008F4FA9"/>
    <w:rsid w:val="008F517D"/>
    <w:rsid w:val="008F6106"/>
    <w:rsid w:val="008F66BC"/>
    <w:rsid w:val="008F7CFF"/>
    <w:rsid w:val="008F7ED1"/>
    <w:rsid w:val="0090066B"/>
    <w:rsid w:val="00901C8D"/>
    <w:rsid w:val="00902420"/>
    <w:rsid w:val="00903509"/>
    <w:rsid w:val="00903D9B"/>
    <w:rsid w:val="00904A4D"/>
    <w:rsid w:val="00904C5A"/>
    <w:rsid w:val="00904D84"/>
    <w:rsid w:val="009050D8"/>
    <w:rsid w:val="00905643"/>
    <w:rsid w:val="00905EE9"/>
    <w:rsid w:val="009065F4"/>
    <w:rsid w:val="009075A7"/>
    <w:rsid w:val="00907DFB"/>
    <w:rsid w:val="00910624"/>
    <w:rsid w:val="00910FBA"/>
    <w:rsid w:val="00911D39"/>
    <w:rsid w:val="00911E7F"/>
    <w:rsid w:val="00912B9F"/>
    <w:rsid w:val="00912C8C"/>
    <w:rsid w:val="00914067"/>
    <w:rsid w:val="00914C41"/>
    <w:rsid w:val="00914C5F"/>
    <w:rsid w:val="00916FDB"/>
    <w:rsid w:val="00917A96"/>
    <w:rsid w:val="00917C0F"/>
    <w:rsid w:val="00917E95"/>
    <w:rsid w:val="0092040E"/>
    <w:rsid w:val="009205A1"/>
    <w:rsid w:val="00920C6C"/>
    <w:rsid w:val="00921897"/>
    <w:rsid w:val="00921C6D"/>
    <w:rsid w:val="00922276"/>
    <w:rsid w:val="009227D9"/>
    <w:rsid w:val="0092366D"/>
    <w:rsid w:val="00923BB1"/>
    <w:rsid w:val="00923C44"/>
    <w:rsid w:val="00924B55"/>
    <w:rsid w:val="00925104"/>
    <w:rsid w:val="00925662"/>
    <w:rsid w:val="00927791"/>
    <w:rsid w:val="009278E6"/>
    <w:rsid w:val="00930607"/>
    <w:rsid w:val="00930D0A"/>
    <w:rsid w:val="00931563"/>
    <w:rsid w:val="009329BA"/>
    <w:rsid w:val="0093304D"/>
    <w:rsid w:val="00933561"/>
    <w:rsid w:val="00933D1E"/>
    <w:rsid w:val="00933EDA"/>
    <w:rsid w:val="00934D63"/>
    <w:rsid w:val="00934E99"/>
    <w:rsid w:val="00936939"/>
    <w:rsid w:val="00936B5A"/>
    <w:rsid w:val="0094053B"/>
    <w:rsid w:val="00942040"/>
    <w:rsid w:val="00942543"/>
    <w:rsid w:val="00942C9F"/>
    <w:rsid w:val="00943160"/>
    <w:rsid w:val="00943765"/>
    <w:rsid w:val="00943F98"/>
    <w:rsid w:val="009445F2"/>
    <w:rsid w:val="00945631"/>
    <w:rsid w:val="00947549"/>
    <w:rsid w:val="00947CF3"/>
    <w:rsid w:val="00950969"/>
    <w:rsid w:val="00950C3F"/>
    <w:rsid w:val="00950E16"/>
    <w:rsid w:val="009511EB"/>
    <w:rsid w:val="00953CB5"/>
    <w:rsid w:val="00953E72"/>
    <w:rsid w:val="0095793C"/>
    <w:rsid w:val="00960A21"/>
    <w:rsid w:val="00960B5A"/>
    <w:rsid w:val="0096111E"/>
    <w:rsid w:val="00961125"/>
    <w:rsid w:val="009623D8"/>
    <w:rsid w:val="00962692"/>
    <w:rsid w:val="00963362"/>
    <w:rsid w:val="00963BD1"/>
    <w:rsid w:val="00964B4E"/>
    <w:rsid w:val="0096642D"/>
    <w:rsid w:val="00966B1F"/>
    <w:rsid w:val="00967927"/>
    <w:rsid w:val="00970A7E"/>
    <w:rsid w:val="0097116E"/>
    <w:rsid w:val="00973118"/>
    <w:rsid w:val="00973E38"/>
    <w:rsid w:val="00974518"/>
    <w:rsid w:val="00976DAA"/>
    <w:rsid w:val="009806E8"/>
    <w:rsid w:val="00980FE0"/>
    <w:rsid w:val="0098100C"/>
    <w:rsid w:val="00983AF3"/>
    <w:rsid w:val="00983BF6"/>
    <w:rsid w:val="00984B6E"/>
    <w:rsid w:val="00985F8B"/>
    <w:rsid w:val="00986CCE"/>
    <w:rsid w:val="00990B70"/>
    <w:rsid w:val="00990C3B"/>
    <w:rsid w:val="009918A2"/>
    <w:rsid w:val="00991CBD"/>
    <w:rsid w:val="009921E6"/>
    <w:rsid w:val="00992899"/>
    <w:rsid w:val="009928B7"/>
    <w:rsid w:val="0099321A"/>
    <w:rsid w:val="0099330E"/>
    <w:rsid w:val="009943C4"/>
    <w:rsid w:val="009947E8"/>
    <w:rsid w:val="009960B7"/>
    <w:rsid w:val="009961D7"/>
    <w:rsid w:val="00996F08"/>
    <w:rsid w:val="009972FE"/>
    <w:rsid w:val="009A07F3"/>
    <w:rsid w:val="009A2DF9"/>
    <w:rsid w:val="009A519E"/>
    <w:rsid w:val="009A5764"/>
    <w:rsid w:val="009A5815"/>
    <w:rsid w:val="009A7458"/>
    <w:rsid w:val="009A7868"/>
    <w:rsid w:val="009B0BC8"/>
    <w:rsid w:val="009B0EDE"/>
    <w:rsid w:val="009B132E"/>
    <w:rsid w:val="009B1E57"/>
    <w:rsid w:val="009B23CC"/>
    <w:rsid w:val="009B37EB"/>
    <w:rsid w:val="009B483D"/>
    <w:rsid w:val="009B536C"/>
    <w:rsid w:val="009B5C19"/>
    <w:rsid w:val="009B5C37"/>
    <w:rsid w:val="009B6241"/>
    <w:rsid w:val="009B6496"/>
    <w:rsid w:val="009B6568"/>
    <w:rsid w:val="009B6A04"/>
    <w:rsid w:val="009B7698"/>
    <w:rsid w:val="009B7A71"/>
    <w:rsid w:val="009C01DA"/>
    <w:rsid w:val="009C1528"/>
    <w:rsid w:val="009C20CC"/>
    <w:rsid w:val="009C2BDF"/>
    <w:rsid w:val="009C3558"/>
    <w:rsid w:val="009C43FC"/>
    <w:rsid w:val="009C44E9"/>
    <w:rsid w:val="009C4F33"/>
    <w:rsid w:val="009C562E"/>
    <w:rsid w:val="009C5D4E"/>
    <w:rsid w:val="009C5E44"/>
    <w:rsid w:val="009C650B"/>
    <w:rsid w:val="009C6730"/>
    <w:rsid w:val="009C7531"/>
    <w:rsid w:val="009D10E1"/>
    <w:rsid w:val="009D220C"/>
    <w:rsid w:val="009D221F"/>
    <w:rsid w:val="009D2D78"/>
    <w:rsid w:val="009D69B7"/>
    <w:rsid w:val="009D7C58"/>
    <w:rsid w:val="009E0177"/>
    <w:rsid w:val="009E09F0"/>
    <w:rsid w:val="009E19E8"/>
    <w:rsid w:val="009E20CA"/>
    <w:rsid w:val="009E377C"/>
    <w:rsid w:val="009E3EAC"/>
    <w:rsid w:val="009E411C"/>
    <w:rsid w:val="009E458A"/>
    <w:rsid w:val="009E45F6"/>
    <w:rsid w:val="009E5316"/>
    <w:rsid w:val="009E57D8"/>
    <w:rsid w:val="009E5B47"/>
    <w:rsid w:val="009E5D7C"/>
    <w:rsid w:val="009E5DFC"/>
    <w:rsid w:val="009E6FCF"/>
    <w:rsid w:val="009F1789"/>
    <w:rsid w:val="009F2E3B"/>
    <w:rsid w:val="009F3620"/>
    <w:rsid w:val="009F3633"/>
    <w:rsid w:val="009F36D2"/>
    <w:rsid w:val="009F39E9"/>
    <w:rsid w:val="009F3B05"/>
    <w:rsid w:val="009F3B6B"/>
    <w:rsid w:val="009F414B"/>
    <w:rsid w:val="009F4504"/>
    <w:rsid w:val="009F502C"/>
    <w:rsid w:val="009F5880"/>
    <w:rsid w:val="009F603B"/>
    <w:rsid w:val="009F6640"/>
    <w:rsid w:val="009F6987"/>
    <w:rsid w:val="009F6B4A"/>
    <w:rsid w:val="009F720F"/>
    <w:rsid w:val="009F74FC"/>
    <w:rsid w:val="00A010E7"/>
    <w:rsid w:val="00A0172D"/>
    <w:rsid w:val="00A017B9"/>
    <w:rsid w:val="00A01A17"/>
    <w:rsid w:val="00A01A60"/>
    <w:rsid w:val="00A0262C"/>
    <w:rsid w:val="00A03A65"/>
    <w:rsid w:val="00A03D43"/>
    <w:rsid w:val="00A05498"/>
    <w:rsid w:val="00A056F4"/>
    <w:rsid w:val="00A056F8"/>
    <w:rsid w:val="00A0628E"/>
    <w:rsid w:val="00A06E6E"/>
    <w:rsid w:val="00A076F9"/>
    <w:rsid w:val="00A07997"/>
    <w:rsid w:val="00A07F87"/>
    <w:rsid w:val="00A10794"/>
    <w:rsid w:val="00A11C3B"/>
    <w:rsid w:val="00A134A4"/>
    <w:rsid w:val="00A13659"/>
    <w:rsid w:val="00A13B2B"/>
    <w:rsid w:val="00A144D6"/>
    <w:rsid w:val="00A159DA"/>
    <w:rsid w:val="00A1637F"/>
    <w:rsid w:val="00A16680"/>
    <w:rsid w:val="00A16D03"/>
    <w:rsid w:val="00A170B9"/>
    <w:rsid w:val="00A174F8"/>
    <w:rsid w:val="00A206AC"/>
    <w:rsid w:val="00A206ED"/>
    <w:rsid w:val="00A20806"/>
    <w:rsid w:val="00A2094B"/>
    <w:rsid w:val="00A20C7F"/>
    <w:rsid w:val="00A213C7"/>
    <w:rsid w:val="00A216E9"/>
    <w:rsid w:val="00A21D41"/>
    <w:rsid w:val="00A2201D"/>
    <w:rsid w:val="00A22802"/>
    <w:rsid w:val="00A22DBA"/>
    <w:rsid w:val="00A2329D"/>
    <w:rsid w:val="00A23DB9"/>
    <w:rsid w:val="00A24686"/>
    <w:rsid w:val="00A24899"/>
    <w:rsid w:val="00A24904"/>
    <w:rsid w:val="00A2490E"/>
    <w:rsid w:val="00A249D5"/>
    <w:rsid w:val="00A2519B"/>
    <w:rsid w:val="00A25442"/>
    <w:rsid w:val="00A25539"/>
    <w:rsid w:val="00A25AB0"/>
    <w:rsid w:val="00A25B4B"/>
    <w:rsid w:val="00A25BFF"/>
    <w:rsid w:val="00A26648"/>
    <w:rsid w:val="00A26F79"/>
    <w:rsid w:val="00A26F8F"/>
    <w:rsid w:val="00A2707B"/>
    <w:rsid w:val="00A27522"/>
    <w:rsid w:val="00A30568"/>
    <w:rsid w:val="00A30EB1"/>
    <w:rsid w:val="00A3136F"/>
    <w:rsid w:val="00A33E57"/>
    <w:rsid w:val="00A344B5"/>
    <w:rsid w:val="00A34D0C"/>
    <w:rsid w:val="00A34D76"/>
    <w:rsid w:val="00A34E6B"/>
    <w:rsid w:val="00A3502B"/>
    <w:rsid w:val="00A35125"/>
    <w:rsid w:val="00A365D0"/>
    <w:rsid w:val="00A37747"/>
    <w:rsid w:val="00A37D5D"/>
    <w:rsid w:val="00A402B8"/>
    <w:rsid w:val="00A4043E"/>
    <w:rsid w:val="00A40913"/>
    <w:rsid w:val="00A41542"/>
    <w:rsid w:val="00A437D9"/>
    <w:rsid w:val="00A43C16"/>
    <w:rsid w:val="00A443A6"/>
    <w:rsid w:val="00A44813"/>
    <w:rsid w:val="00A45A1A"/>
    <w:rsid w:val="00A45E61"/>
    <w:rsid w:val="00A4782C"/>
    <w:rsid w:val="00A47F32"/>
    <w:rsid w:val="00A50C08"/>
    <w:rsid w:val="00A51692"/>
    <w:rsid w:val="00A53220"/>
    <w:rsid w:val="00A538E6"/>
    <w:rsid w:val="00A5429D"/>
    <w:rsid w:val="00A54514"/>
    <w:rsid w:val="00A54B5F"/>
    <w:rsid w:val="00A56102"/>
    <w:rsid w:val="00A56800"/>
    <w:rsid w:val="00A56D7E"/>
    <w:rsid w:val="00A56F9A"/>
    <w:rsid w:val="00A57404"/>
    <w:rsid w:val="00A575BD"/>
    <w:rsid w:val="00A6092A"/>
    <w:rsid w:val="00A60EEC"/>
    <w:rsid w:val="00A60FE2"/>
    <w:rsid w:val="00A61BB5"/>
    <w:rsid w:val="00A62526"/>
    <w:rsid w:val="00A630BA"/>
    <w:rsid w:val="00A630F8"/>
    <w:rsid w:val="00A6338E"/>
    <w:rsid w:val="00A63B83"/>
    <w:rsid w:val="00A63C16"/>
    <w:rsid w:val="00A63DEB"/>
    <w:rsid w:val="00A6414A"/>
    <w:rsid w:val="00A643C6"/>
    <w:rsid w:val="00A65BD9"/>
    <w:rsid w:val="00A66718"/>
    <w:rsid w:val="00A669A5"/>
    <w:rsid w:val="00A671EF"/>
    <w:rsid w:val="00A70B31"/>
    <w:rsid w:val="00A71FDE"/>
    <w:rsid w:val="00A72A01"/>
    <w:rsid w:val="00A73A74"/>
    <w:rsid w:val="00A745B5"/>
    <w:rsid w:val="00A757D8"/>
    <w:rsid w:val="00A759FE"/>
    <w:rsid w:val="00A75CF1"/>
    <w:rsid w:val="00A75FE1"/>
    <w:rsid w:val="00A768CE"/>
    <w:rsid w:val="00A76D67"/>
    <w:rsid w:val="00A77562"/>
    <w:rsid w:val="00A776B8"/>
    <w:rsid w:val="00A8080C"/>
    <w:rsid w:val="00A80BE6"/>
    <w:rsid w:val="00A81EB6"/>
    <w:rsid w:val="00A82DE9"/>
    <w:rsid w:val="00A83228"/>
    <w:rsid w:val="00A837AC"/>
    <w:rsid w:val="00A837FE"/>
    <w:rsid w:val="00A85357"/>
    <w:rsid w:val="00A856B8"/>
    <w:rsid w:val="00A86A99"/>
    <w:rsid w:val="00A86EC4"/>
    <w:rsid w:val="00A871E5"/>
    <w:rsid w:val="00A902DD"/>
    <w:rsid w:val="00A90D99"/>
    <w:rsid w:val="00A91617"/>
    <w:rsid w:val="00A93349"/>
    <w:rsid w:val="00A9381C"/>
    <w:rsid w:val="00A93C1C"/>
    <w:rsid w:val="00A93CE9"/>
    <w:rsid w:val="00A93E42"/>
    <w:rsid w:val="00A95D22"/>
    <w:rsid w:val="00A96173"/>
    <w:rsid w:val="00A96FA8"/>
    <w:rsid w:val="00A9767A"/>
    <w:rsid w:val="00A9770A"/>
    <w:rsid w:val="00AA0A43"/>
    <w:rsid w:val="00AA0DD3"/>
    <w:rsid w:val="00AA11A3"/>
    <w:rsid w:val="00AA1C07"/>
    <w:rsid w:val="00AA21F5"/>
    <w:rsid w:val="00AA22BC"/>
    <w:rsid w:val="00AA31B3"/>
    <w:rsid w:val="00AA3688"/>
    <w:rsid w:val="00AA4006"/>
    <w:rsid w:val="00AA45A8"/>
    <w:rsid w:val="00AA46AF"/>
    <w:rsid w:val="00AA4713"/>
    <w:rsid w:val="00AA5483"/>
    <w:rsid w:val="00AA5887"/>
    <w:rsid w:val="00AA6B7D"/>
    <w:rsid w:val="00AB0953"/>
    <w:rsid w:val="00AB0E4D"/>
    <w:rsid w:val="00AB19F8"/>
    <w:rsid w:val="00AB2A61"/>
    <w:rsid w:val="00AB3A12"/>
    <w:rsid w:val="00AB43B0"/>
    <w:rsid w:val="00AB4AEE"/>
    <w:rsid w:val="00AB4C0B"/>
    <w:rsid w:val="00AB5A8D"/>
    <w:rsid w:val="00AB60F1"/>
    <w:rsid w:val="00AB615D"/>
    <w:rsid w:val="00AB6642"/>
    <w:rsid w:val="00AB6B96"/>
    <w:rsid w:val="00AB7D4B"/>
    <w:rsid w:val="00AC0E78"/>
    <w:rsid w:val="00AC26A9"/>
    <w:rsid w:val="00AC27C8"/>
    <w:rsid w:val="00AC2EFE"/>
    <w:rsid w:val="00AC3930"/>
    <w:rsid w:val="00AC3AB1"/>
    <w:rsid w:val="00AC51C1"/>
    <w:rsid w:val="00AC6151"/>
    <w:rsid w:val="00AC68C6"/>
    <w:rsid w:val="00AC7612"/>
    <w:rsid w:val="00AC79C1"/>
    <w:rsid w:val="00AC7CA4"/>
    <w:rsid w:val="00AD0DE2"/>
    <w:rsid w:val="00AD0FEF"/>
    <w:rsid w:val="00AD122D"/>
    <w:rsid w:val="00AD2488"/>
    <w:rsid w:val="00AD3141"/>
    <w:rsid w:val="00AD493B"/>
    <w:rsid w:val="00AD4A64"/>
    <w:rsid w:val="00AD4D4E"/>
    <w:rsid w:val="00AD598F"/>
    <w:rsid w:val="00AD6D09"/>
    <w:rsid w:val="00AD7E45"/>
    <w:rsid w:val="00AE07DA"/>
    <w:rsid w:val="00AE098E"/>
    <w:rsid w:val="00AE0BBA"/>
    <w:rsid w:val="00AE1743"/>
    <w:rsid w:val="00AE2291"/>
    <w:rsid w:val="00AE25C8"/>
    <w:rsid w:val="00AE364F"/>
    <w:rsid w:val="00AE4003"/>
    <w:rsid w:val="00AE4113"/>
    <w:rsid w:val="00AE4380"/>
    <w:rsid w:val="00AE4FAC"/>
    <w:rsid w:val="00AE5525"/>
    <w:rsid w:val="00AE5868"/>
    <w:rsid w:val="00AE6381"/>
    <w:rsid w:val="00AE656F"/>
    <w:rsid w:val="00AE7D78"/>
    <w:rsid w:val="00AF00D4"/>
    <w:rsid w:val="00AF19DF"/>
    <w:rsid w:val="00AF31E6"/>
    <w:rsid w:val="00AF38CA"/>
    <w:rsid w:val="00AF41F6"/>
    <w:rsid w:val="00AF438E"/>
    <w:rsid w:val="00AF45CA"/>
    <w:rsid w:val="00AF51CA"/>
    <w:rsid w:val="00AF5CEE"/>
    <w:rsid w:val="00AF7158"/>
    <w:rsid w:val="00AF71EB"/>
    <w:rsid w:val="00AF7506"/>
    <w:rsid w:val="00B007DD"/>
    <w:rsid w:val="00B00955"/>
    <w:rsid w:val="00B0098A"/>
    <w:rsid w:val="00B01016"/>
    <w:rsid w:val="00B0146E"/>
    <w:rsid w:val="00B01A16"/>
    <w:rsid w:val="00B02160"/>
    <w:rsid w:val="00B02689"/>
    <w:rsid w:val="00B027CB"/>
    <w:rsid w:val="00B0352B"/>
    <w:rsid w:val="00B03730"/>
    <w:rsid w:val="00B049A1"/>
    <w:rsid w:val="00B06C04"/>
    <w:rsid w:val="00B073E6"/>
    <w:rsid w:val="00B074F8"/>
    <w:rsid w:val="00B10F86"/>
    <w:rsid w:val="00B11A3D"/>
    <w:rsid w:val="00B121B0"/>
    <w:rsid w:val="00B12263"/>
    <w:rsid w:val="00B13B87"/>
    <w:rsid w:val="00B143DC"/>
    <w:rsid w:val="00B16C2C"/>
    <w:rsid w:val="00B16EE9"/>
    <w:rsid w:val="00B17ADA"/>
    <w:rsid w:val="00B17FAB"/>
    <w:rsid w:val="00B21A5A"/>
    <w:rsid w:val="00B21BE7"/>
    <w:rsid w:val="00B21D9D"/>
    <w:rsid w:val="00B223D3"/>
    <w:rsid w:val="00B22C5F"/>
    <w:rsid w:val="00B22DD4"/>
    <w:rsid w:val="00B23687"/>
    <w:rsid w:val="00B25710"/>
    <w:rsid w:val="00B279D9"/>
    <w:rsid w:val="00B27B03"/>
    <w:rsid w:val="00B3125E"/>
    <w:rsid w:val="00B31A21"/>
    <w:rsid w:val="00B31B62"/>
    <w:rsid w:val="00B3208E"/>
    <w:rsid w:val="00B33711"/>
    <w:rsid w:val="00B33DEA"/>
    <w:rsid w:val="00B344F3"/>
    <w:rsid w:val="00B34889"/>
    <w:rsid w:val="00B34D6E"/>
    <w:rsid w:val="00B36470"/>
    <w:rsid w:val="00B36651"/>
    <w:rsid w:val="00B36983"/>
    <w:rsid w:val="00B37550"/>
    <w:rsid w:val="00B3779E"/>
    <w:rsid w:val="00B402C6"/>
    <w:rsid w:val="00B41DC1"/>
    <w:rsid w:val="00B42B0B"/>
    <w:rsid w:val="00B42F69"/>
    <w:rsid w:val="00B439C7"/>
    <w:rsid w:val="00B43C5F"/>
    <w:rsid w:val="00B44D4D"/>
    <w:rsid w:val="00B4509E"/>
    <w:rsid w:val="00B46EC7"/>
    <w:rsid w:val="00B47432"/>
    <w:rsid w:val="00B50A91"/>
    <w:rsid w:val="00B50F4B"/>
    <w:rsid w:val="00B5160B"/>
    <w:rsid w:val="00B51761"/>
    <w:rsid w:val="00B51871"/>
    <w:rsid w:val="00B52022"/>
    <w:rsid w:val="00B52187"/>
    <w:rsid w:val="00B5243B"/>
    <w:rsid w:val="00B5286E"/>
    <w:rsid w:val="00B54691"/>
    <w:rsid w:val="00B56D63"/>
    <w:rsid w:val="00B575B1"/>
    <w:rsid w:val="00B579E3"/>
    <w:rsid w:val="00B60CCD"/>
    <w:rsid w:val="00B60E48"/>
    <w:rsid w:val="00B61084"/>
    <w:rsid w:val="00B6217F"/>
    <w:rsid w:val="00B6266E"/>
    <w:rsid w:val="00B62854"/>
    <w:rsid w:val="00B62DB8"/>
    <w:rsid w:val="00B62EF1"/>
    <w:rsid w:val="00B62F83"/>
    <w:rsid w:val="00B636EF"/>
    <w:rsid w:val="00B640CC"/>
    <w:rsid w:val="00B6429C"/>
    <w:rsid w:val="00B645B6"/>
    <w:rsid w:val="00B646F4"/>
    <w:rsid w:val="00B64B2F"/>
    <w:rsid w:val="00B667BF"/>
    <w:rsid w:val="00B66875"/>
    <w:rsid w:val="00B66C3E"/>
    <w:rsid w:val="00B674D6"/>
    <w:rsid w:val="00B6797D"/>
    <w:rsid w:val="00B7092F"/>
    <w:rsid w:val="00B709F9"/>
    <w:rsid w:val="00B71E05"/>
    <w:rsid w:val="00B7245B"/>
    <w:rsid w:val="00B727F0"/>
    <w:rsid w:val="00B72CEA"/>
    <w:rsid w:val="00B735B8"/>
    <w:rsid w:val="00B73F56"/>
    <w:rsid w:val="00B74850"/>
    <w:rsid w:val="00B74858"/>
    <w:rsid w:val="00B752EB"/>
    <w:rsid w:val="00B7657B"/>
    <w:rsid w:val="00B76690"/>
    <w:rsid w:val="00B767B3"/>
    <w:rsid w:val="00B767D5"/>
    <w:rsid w:val="00B77703"/>
    <w:rsid w:val="00B77BE4"/>
    <w:rsid w:val="00B80224"/>
    <w:rsid w:val="00B806EB"/>
    <w:rsid w:val="00B809DC"/>
    <w:rsid w:val="00B80ED6"/>
    <w:rsid w:val="00B812BE"/>
    <w:rsid w:val="00B813D5"/>
    <w:rsid w:val="00B8151B"/>
    <w:rsid w:val="00B81849"/>
    <w:rsid w:val="00B81FD9"/>
    <w:rsid w:val="00B82391"/>
    <w:rsid w:val="00B8258D"/>
    <w:rsid w:val="00B825B4"/>
    <w:rsid w:val="00B82798"/>
    <w:rsid w:val="00B841A3"/>
    <w:rsid w:val="00B84E7E"/>
    <w:rsid w:val="00B85313"/>
    <w:rsid w:val="00B86403"/>
    <w:rsid w:val="00B86608"/>
    <w:rsid w:val="00B87847"/>
    <w:rsid w:val="00B90477"/>
    <w:rsid w:val="00B9187E"/>
    <w:rsid w:val="00B927C6"/>
    <w:rsid w:val="00B92AA5"/>
    <w:rsid w:val="00B93904"/>
    <w:rsid w:val="00B939FD"/>
    <w:rsid w:val="00B955FE"/>
    <w:rsid w:val="00B96744"/>
    <w:rsid w:val="00B974C1"/>
    <w:rsid w:val="00B974CD"/>
    <w:rsid w:val="00B97ABA"/>
    <w:rsid w:val="00BA0B9F"/>
    <w:rsid w:val="00BA0E46"/>
    <w:rsid w:val="00BA2B9C"/>
    <w:rsid w:val="00BA3287"/>
    <w:rsid w:val="00BA6419"/>
    <w:rsid w:val="00BA6550"/>
    <w:rsid w:val="00BB1FB0"/>
    <w:rsid w:val="00BB3642"/>
    <w:rsid w:val="00BB49E0"/>
    <w:rsid w:val="00BB4A3B"/>
    <w:rsid w:val="00BB59F6"/>
    <w:rsid w:val="00BB5EF0"/>
    <w:rsid w:val="00BB64B3"/>
    <w:rsid w:val="00BB66AB"/>
    <w:rsid w:val="00BB7BBA"/>
    <w:rsid w:val="00BC01D4"/>
    <w:rsid w:val="00BC08EB"/>
    <w:rsid w:val="00BC0AD6"/>
    <w:rsid w:val="00BC122E"/>
    <w:rsid w:val="00BC19DA"/>
    <w:rsid w:val="00BC1CCE"/>
    <w:rsid w:val="00BC2920"/>
    <w:rsid w:val="00BC29CD"/>
    <w:rsid w:val="00BC3584"/>
    <w:rsid w:val="00BC3E9C"/>
    <w:rsid w:val="00BC5838"/>
    <w:rsid w:val="00BC5A7B"/>
    <w:rsid w:val="00BC6BA3"/>
    <w:rsid w:val="00BC6DC2"/>
    <w:rsid w:val="00BD032B"/>
    <w:rsid w:val="00BD034C"/>
    <w:rsid w:val="00BD0E2E"/>
    <w:rsid w:val="00BD148D"/>
    <w:rsid w:val="00BD1596"/>
    <w:rsid w:val="00BD3013"/>
    <w:rsid w:val="00BD3100"/>
    <w:rsid w:val="00BD68D0"/>
    <w:rsid w:val="00BE412D"/>
    <w:rsid w:val="00BE442D"/>
    <w:rsid w:val="00BE4E41"/>
    <w:rsid w:val="00BE4ED6"/>
    <w:rsid w:val="00BE534E"/>
    <w:rsid w:val="00BE54F3"/>
    <w:rsid w:val="00BE5F67"/>
    <w:rsid w:val="00BE671E"/>
    <w:rsid w:val="00BE6ED8"/>
    <w:rsid w:val="00BE7920"/>
    <w:rsid w:val="00BF16AF"/>
    <w:rsid w:val="00BF1E46"/>
    <w:rsid w:val="00BF2A3A"/>
    <w:rsid w:val="00BF2CD1"/>
    <w:rsid w:val="00BF2DCC"/>
    <w:rsid w:val="00BF39D3"/>
    <w:rsid w:val="00BF4541"/>
    <w:rsid w:val="00BF4B6A"/>
    <w:rsid w:val="00BF5135"/>
    <w:rsid w:val="00BF5898"/>
    <w:rsid w:val="00BF656F"/>
    <w:rsid w:val="00BF6BF8"/>
    <w:rsid w:val="00C00312"/>
    <w:rsid w:val="00C0049A"/>
    <w:rsid w:val="00C00828"/>
    <w:rsid w:val="00C009F5"/>
    <w:rsid w:val="00C01129"/>
    <w:rsid w:val="00C01DD9"/>
    <w:rsid w:val="00C021EE"/>
    <w:rsid w:val="00C02239"/>
    <w:rsid w:val="00C022E1"/>
    <w:rsid w:val="00C0398D"/>
    <w:rsid w:val="00C03C08"/>
    <w:rsid w:val="00C05065"/>
    <w:rsid w:val="00C05C3D"/>
    <w:rsid w:val="00C060BF"/>
    <w:rsid w:val="00C071AC"/>
    <w:rsid w:val="00C109A2"/>
    <w:rsid w:val="00C1163A"/>
    <w:rsid w:val="00C11707"/>
    <w:rsid w:val="00C11E4C"/>
    <w:rsid w:val="00C13776"/>
    <w:rsid w:val="00C14954"/>
    <w:rsid w:val="00C177E6"/>
    <w:rsid w:val="00C179B0"/>
    <w:rsid w:val="00C20245"/>
    <w:rsid w:val="00C2046C"/>
    <w:rsid w:val="00C20764"/>
    <w:rsid w:val="00C20CA6"/>
    <w:rsid w:val="00C218DF"/>
    <w:rsid w:val="00C21AD6"/>
    <w:rsid w:val="00C21D9F"/>
    <w:rsid w:val="00C22450"/>
    <w:rsid w:val="00C226F9"/>
    <w:rsid w:val="00C23398"/>
    <w:rsid w:val="00C23594"/>
    <w:rsid w:val="00C23B23"/>
    <w:rsid w:val="00C2428B"/>
    <w:rsid w:val="00C24CA2"/>
    <w:rsid w:val="00C26865"/>
    <w:rsid w:val="00C26C22"/>
    <w:rsid w:val="00C27B03"/>
    <w:rsid w:val="00C27D98"/>
    <w:rsid w:val="00C3089B"/>
    <w:rsid w:val="00C31841"/>
    <w:rsid w:val="00C3228A"/>
    <w:rsid w:val="00C32917"/>
    <w:rsid w:val="00C34895"/>
    <w:rsid w:val="00C34B40"/>
    <w:rsid w:val="00C3523C"/>
    <w:rsid w:val="00C35836"/>
    <w:rsid w:val="00C35D5A"/>
    <w:rsid w:val="00C4145A"/>
    <w:rsid w:val="00C41CD3"/>
    <w:rsid w:val="00C42BD3"/>
    <w:rsid w:val="00C43438"/>
    <w:rsid w:val="00C44264"/>
    <w:rsid w:val="00C46251"/>
    <w:rsid w:val="00C470C7"/>
    <w:rsid w:val="00C4790F"/>
    <w:rsid w:val="00C47FC0"/>
    <w:rsid w:val="00C5036A"/>
    <w:rsid w:val="00C5042C"/>
    <w:rsid w:val="00C51869"/>
    <w:rsid w:val="00C5189F"/>
    <w:rsid w:val="00C51D3E"/>
    <w:rsid w:val="00C51DEE"/>
    <w:rsid w:val="00C528CC"/>
    <w:rsid w:val="00C53529"/>
    <w:rsid w:val="00C53ABD"/>
    <w:rsid w:val="00C53AD3"/>
    <w:rsid w:val="00C53C94"/>
    <w:rsid w:val="00C54778"/>
    <w:rsid w:val="00C57741"/>
    <w:rsid w:val="00C57996"/>
    <w:rsid w:val="00C60734"/>
    <w:rsid w:val="00C6074F"/>
    <w:rsid w:val="00C60E28"/>
    <w:rsid w:val="00C61382"/>
    <w:rsid w:val="00C616B4"/>
    <w:rsid w:val="00C61FB8"/>
    <w:rsid w:val="00C62227"/>
    <w:rsid w:val="00C62568"/>
    <w:rsid w:val="00C6296C"/>
    <w:rsid w:val="00C6363F"/>
    <w:rsid w:val="00C64143"/>
    <w:rsid w:val="00C6434D"/>
    <w:rsid w:val="00C652E5"/>
    <w:rsid w:val="00C655B5"/>
    <w:rsid w:val="00C65967"/>
    <w:rsid w:val="00C65E83"/>
    <w:rsid w:val="00C67446"/>
    <w:rsid w:val="00C70883"/>
    <w:rsid w:val="00C70962"/>
    <w:rsid w:val="00C71674"/>
    <w:rsid w:val="00C72A30"/>
    <w:rsid w:val="00C733F7"/>
    <w:rsid w:val="00C73485"/>
    <w:rsid w:val="00C759A5"/>
    <w:rsid w:val="00C75C94"/>
    <w:rsid w:val="00C7697F"/>
    <w:rsid w:val="00C7716A"/>
    <w:rsid w:val="00C80655"/>
    <w:rsid w:val="00C8136C"/>
    <w:rsid w:val="00C82774"/>
    <w:rsid w:val="00C82FAC"/>
    <w:rsid w:val="00C82FFA"/>
    <w:rsid w:val="00C836B5"/>
    <w:rsid w:val="00C83904"/>
    <w:rsid w:val="00C84032"/>
    <w:rsid w:val="00C84A1B"/>
    <w:rsid w:val="00C850DB"/>
    <w:rsid w:val="00C85521"/>
    <w:rsid w:val="00C856C0"/>
    <w:rsid w:val="00C85BC8"/>
    <w:rsid w:val="00C85FD5"/>
    <w:rsid w:val="00C863EE"/>
    <w:rsid w:val="00C868BE"/>
    <w:rsid w:val="00C87138"/>
    <w:rsid w:val="00C87522"/>
    <w:rsid w:val="00C87D97"/>
    <w:rsid w:val="00C911B6"/>
    <w:rsid w:val="00C9156C"/>
    <w:rsid w:val="00C92646"/>
    <w:rsid w:val="00C9316A"/>
    <w:rsid w:val="00C93727"/>
    <w:rsid w:val="00C937E7"/>
    <w:rsid w:val="00C93912"/>
    <w:rsid w:val="00C93B5E"/>
    <w:rsid w:val="00C956ED"/>
    <w:rsid w:val="00C95B5A"/>
    <w:rsid w:val="00C95D8D"/>
    <w:rsid w:val="00C97C7F"/>
    <w:rsid w:val="00CA056C"/>
    <w:rsid w:val="00CA11E7"/>
    <w:rsid w:val="00CA1304"/>
    <w:rsid w:val="00CA2283"/>
    <w:rsid w:val="00CA2AEF"/>
    <w:rsid w:val="00CA2CA3"/>
    <w:rsid w:val="00CA325F"/>
    <w:rsid w:val="00CA33B8"/>
    <w:rsid w:val="00CA3B1C"/>
    <w:rsid w:val="00CA67F1"/>
    <w:rsid w:val="00CA6DD8"/>
    <w:rsid w:val="00CA719E"/>
    <w:rsid w:val="00CA7603"/>
    <w:rsid w:val="00CB0B2E"/>
    <w:rsid w:val="00CB1582"/>
    <w:rsid w:val="00CB22B7"/>
    <w:rsid w:val="00CB25BC"/>
    <w:rsid w:val="00CB29A7"/>
    <w:rsid w:val="00CB2BB3"/>
    <w:rsid w:val="00CB31DA"/>
    <w:rsid w:val="00CB3BCC"/>
    <w:rsid w:val="00CB4F19"/>
    <w:rsid w:val="00CB5032"/>
    <w:rsid w:val="00CB533F"/>
    <w:rsid w:val="00CB5E26"/>
    <w:rsid w:val="00CB75F3"/>
    <w:rsid w:val="00CB7DF6"/>
    <w:rsid w:val="00CB7F7F"/>
    <w:rsid w:val="00CC1B1B"/>
    <w:rsid w:val="00CC2708"/>
    <w:rsid w:val="00CC303F"/>
    <w:rsid w:val="00CC3473"/>
    <w:rsid w:val="00CC3C96"/>
    <w:rsid w:val="00CC4DBE"/>
    <w:rsid w:val="00CC6A04"/>
    <w:rsid w:val="00CC7ACC"/>
    <w:rsid w:val="00CD077C"/>
    <w:rsid w:val="00CD1713"/>
    <w:rsid w:val="00CD246C"/>
    <w:rsid w:val="00CD342A"/>
    <w:rsid w:val="00CD3940"/>
    <w:rsid w:val="00CD44AA"/>
    <w:rsid w:val="00CD498F"/>
    <w:rsid w:val="00CD4CDA"/>
    <w:rsid w:val="00CD55CB"/>
    <w:rsid w:val="00CD5C9D"/>
    <w:rsid w:val="00CD60F2"/>
    <w:rsid w:val="00CD6E64"/>
    <w:rsid w:val="00CE18A5"/>
    <w:rsid w:val="00CE2830"/>
    <w:rsid w:val="00CE2F14"/>
    <w:rsid w:val="00CE4FBF"/>
    <w:rsid w:val="00CE52B8"/>
    <w:rsid w:val="00CE52BC"/>
    <w:rsid w:val="00CE6A0B"/>
    <w:rsid w:val="00CE7BF6"/>
    <w:rsid w:val="00CF01A7"/>
    <w:rsid w:val="00CF0950"/>
    <w:rsid w:val="00CF1EB8"/>
    <w:rsid w:val="00CF3A12"/>
    <w:rsid w:val="00CF3B07"/>
    <w:rsid w:val="00CF434B"/>
    <w:rsid w:val="00CF4C13"/>
    <w:rsid w:val="00CF508E"/>
    <w:rsid w:val="00CF62E0"/>
    <w:rsid w:val="00CF6384"/>
    <w:rsid w:val="00CF6902"/>
    <w:rsid w:val="00CF76CC"/>
    <w:rsid w:val="00D00674"/>
    <w:rsid w:val="00D01BE2"/>
    <w:rsid w:val="00D02B8F"/>
    <w:rsid w:val="00D02E54"/>
    <w:rsid w:val="00D033F0"/>
    <w:rsid w:val="00D0401F"/>
    <w:rsid w:val="00D044E7"/>
    <w:rsid w:val="00D055C5"/>
    <w:rsid w:val="00D06E88"/>
    <w:rsid w:val="00D10665"/>
    <w:rsid w:val="00D10928"/>
    <w:rsid w:val="00D11F90"/>
    <w:rsid w:val="00D13527"/>
    <w:rsid w:val="00D15494"/>
    <w:rsid w:val="00D15E4E"/>
    <w:rsid w:val="00D15F70"/>
    <w:rsid w:val="00D1755F"/>
    <w:rsid w:val="00D17601"/>
    <w:rsid w:val="00D20D6E"/>
    <w:rsid w:val="00D210A5"/>
    <w:rsid w:val="00D21300"/>
    <w:rsid w:val="00D22F7B"/>
    <w:rsid w:val="00D2302B"/>
    <w:rsid w:val="00D230DC"/>
    <w:rsid w:val="00D24C71"/>
    <w:rsid w:val="00D2583E"/>
    <w:rsid w:val="00D26017"/>
    <w:rsid w:val="00D26C9A"/>
    <w:rsid w:val="00D303E8"/>
    <w:rsid w:val="00D30447"/>
    <w:rsid w:val="00D30920"/>
    <w:rsid w:val="00D30A4B"/>
    <w:rsid w:val="00D31BA6"/>
    <w:rsid w:val="00D32BF6"/>
    <w:rsid w:val="00D335E1"/>
    <w:rsid w:val="00D34248"/>
    <w:rsid w:val="00D34B88"/>
    <w:rsid w:val="00D34E87"/>
    <w:rsid w:val="00D352FC"/>
    <w:rsid w:val="00D3545E"/>
    <w:rsid w:val="00D35FEA"/>
    <w:rsid w:val="00D366E4"/>
    <w:rsid w:val="00D41F86"/>
    <w:rsid w:val="00D423AC"/>
    <w:rsid w:val="00D42B53"/>
    <w:rsid w:val="00D44600"/>
    <w:rsid w:val="00D44B15"/>
    <w:rsid w:val="00D44DC6"/>
    <w:rsid w:val="00D45216"/>
    <w:rsid w:val="00D45747"/>
    <w:rsid w:val="00D4678D"/>
    <w:rsid w:val="00D476EA"/>
    <w:rsid w:val="00D47C33"/>
    <w:rsid w:val="00D50526"/>
    <w:rsid w:val="00D505C0"/>
    <w:rsid w:val="00D508EE"/>
    <w:rsid w:val="00D514E5"/>
    <w:rsid w:val="00D5311C"/>
    <w:rsid w:val="00D53249"/>
    <w:rsid w:val="00D53589"/>
    <w:rsid w:val="00D539D5"/>
    <w:rsid w:val="00D5411A"/>
    <w:rsid w:val="00D544D5"/>
    <w:rsid w:val="00D571FE"/>
    <w:rsid w:val="00D5748A"/>
    <w:rsid w:val="00D57897"/>
    <w:rsid w:val="00D602DE"/>
    <w:rsid w:val="00D6096A"/>
    <w:rsid w:val="00D60ABE"/>
    <w:rsid w:val="00D60CE5"/>
    <w:rsid w:val="00D61811"/>
    <w:rsid w:val="00D61D7A"/>
    <w:rsid w:val="00D63F9F"/>
    <w:rsid w:val="00D646D3"/>
    <w:rsid w:val="00D662F2"/>
    <w:rsid w:val="00D665D5"/>
    <w:rsid w:val="00D665F1"/>
    <w:rsid w:val="00D6711E"/>
    <w:rsid w:val="00D705E6"/>
    <w:rsid w:val="00D72A28"/>
    <w:rsid w:val="00D72B24"/>
    <w:rsid w:val="00D730D4"/>
    <w:rsid w:val="00D73B08"/>
    <w:rsid w:val="00D74055"/>
    <w:rsid w:val="00D74C2D"/>
    <w:rsid w:val="00D754FD"/>
    <w:rsid w:val="00D80127"/>
    <w:rsid w:val="00D801FF"/>
    <w:rsid w:val="00D804E2"/>
    <w:rsid w:val="00D805D1"/>
    <w:rsid w:val="00D80CFE"/>
    <w:rsid w:val="00D81E13"/>
    <w:rsid w:val="00D81FB3"/>
    <w:rsid w:val="00D81FD4"/>
    <w:rsid w:val="00D82514"/>
    <w:rsid w:val="00D82FD7"/>
    <w:rsid w:val="00D84FA6"/>
    <w:rsid w:val="00D8520B"/>
    <w:rsid w:val="00D85C5F"/>
    <w:rsid w:val="00D85ECC"/>
    <w:rsid w:val="00D864C7"/>
    <w:rsid w:val="00D86EB7"/>
    <w:rsid w:val="00D8705E"/>
    <w:rsid w:val="00D9033E"/>
    <w:rsid w:val="00D9158A"/>
    <w:rsid w:val="00D915C2"/>
    <w:rsid w:val="00D91A52"/>
    <w:rsid w:val="00D91E9F"/>
    <w:rsid w:val="00D92025"/>
    <w:rsid w:val="00D9204D"/>
    <w:rsid w:val="00D92946"/>
    <w:rsid w:val="00D92B5E"/>
    <w:rsid w:val="00D93388"/>
    <w:rsid w:val="00D93CFF"/>
    <w:rsid w:val="00D93F5F"/>
    <w:rsid w:val="00D95457"/>
    <w:rsid w:val="00D95DFB"/>
    <w:rsid w:val="00D9613B"/>
    <w:rsid w:val="00D97A7B"/>
    <w:rsid w:val="00DA1259"/>
    <w:rsid w:val="00DA1AAD"/>
    <w:rsid w:val="00DA1E08"/>
    <w:rsid w:val="00DA301E"/>
    <w:rsid w:val="00DA4A52"/>
    <w:rsid w:val="00DA4FBC"/>
    <w:rsid w:val="00DA61B9"/>
    <w:rsid w:val="00DA6C26"/>
    <w:rsid w:val="00DA73A2"/>
    <w:rsid w:val="00DA7457"/>
    <w:rsid w:val="00DA7870"/>
    <w:rsid w:val="00DA7F17"/>
    <w:rsid w:val="00DB1083"/>
    <w:rsid w:val="00DB1B31"/>
    <w:rsid w:val="00DB1E15"/>
    <w:rsid w:val="00DB260F"/>
    <w:rsid w:val="00DB2995"/>
    <w:rsid w:val="00DB2ED0"/>
    <w:rsid w:val="00DB38F0"/>
    <w:rsid w:val="00DB3D86"/>
    <w:rsid w:val="00DB3EE8"/>
    <w:rsid w:val="00DB42A4"/>
    <w:rsid w:val="00DB4701"/>
    <w:rsid w:val="00DB4E76"/>
    <w:rsid w:val="00DB519F"/>
    <w:rsid w:val="00DB551D"/>
    <w:rsid w:val="00DB59C0"/>
    <w:rsid w:val="00DC0146"/>
    <w:rsid w:val="00DC03EE"/>
    <w:rsid w:val="00DC32D5"/>
    <w:rsid w:val="00DC36B8"/>
    <w:rsid w:val="00DC436B"/>
    <w:rsid w:val="00DC50F0"/>
    <w:rsid w:val="00DC5286"/>
    <w:rsid w:val="00DC53F2"/>
    <w:rsid w:val="00DC60E9"/>
    <w:rsid w:val="00DC6B01"/>
    <w:rsid w:val="00DC7797"/>
    <w:rsid w:val="00DC7E53"/>
    <w:rsid w:val="00DD078A"/>
    <w:rsid w:val="00DD0F32"/>
    <w:rsid w:val="00DD1737"/>
    <w:rsid w:val="00DD20D5"/>
    <w:rsid w:val="00DD27D9"/>
    <w:rsid w:val="00DD2DA6"/>
    <w:rsid w:val="00DD300D"/>
    <w:rsid w:val="00DD32EF"/>
    <w:rsid w:val="00DD34E1"/>
    <w:rsid w:val="00DD437B"/>
    <w:rsid w:val="00DD44D5"/>
    <w:rsid w:val="00DD45E7"/>
    <w:rsid w:val="00DD6097"/>
    <w:rsid w:val="00DD6E62"/>
    <w:rsid w:val="00DD71F6"/>
    <w:rsid w:val="00DD7667"/>
    <w:rsid w:val="00DD777C"/>
    <w:rsid w:val="00DE0D2F"/>
    <w:rsid w:val="00DE0D75"/>
    <w:rsid w:val="00DE0DCA"/>
    <w:rsid w:val="00DE19EB"/>
    <w:rsid w:val="00DE1B91"/>
    <w:rsid w:val="00DE2307"/>
    <w:rsid w:val="00DE28F0"/>
    <w:rsid w:val="00DE3523"/>
    <w:rsid w:val="00DE48A5"/>
    <w:rsid w:val="00DE4B7C"/>
    <w:rsid w:val="00DE5B0F"/>
    <w:rsid w:val="00DF0BB2"/>
    <w:rsid w:val="00DF0EA0"/>
    <w:rsid w:val="00DF0FB8"/>
    <w:rsid w:val="00DF0FE3"/>
    <w:rsid w:val="00DF2743"/>
    <w:rsid w:val="00DF2C6A"/>
    <w:rsid w:val="00DF2CB1"/>
    <w:rsid w:val="00DF3838"/>
    <w:rsid w:val="00DF3A02"/>
    <w:rsid w:val="00DF3F83"/>
    <w:rsid w:val="00DF69F9"/>
    <w:rsid w:val="00DF77CF"/>
    <w:rsid w:val="00DF7B72"/>
    <w:rsid w:val="00E0073A"/>
    <w:rsid w:val="00E02579"/>
    <w:rsid w:val="00E02B50"/>
    <w:rsid w:val="00E045D0"/>
    <w:rsid w:val="00E04915"/>
    <w:rsid w:val="00E04B3F"/>
    <w:rsid w:val="00E051AE"/>
    <w:rsid w:val="00E05ECD"/>
    <w:rsid w:val="00E060C1"/>
    <w:rsid w:val="00E06B1E"/>
    <w:rsid w:val="00E07787"/>
    <w:rsid w:val="00E10603"/>
    <w:rsid w:val="00E10AAF"/>
    <w:rsid w:val="00E11710"/>
    <w:rsid w:val="00E11D49"/>
    <w:rsid w:val="00E12618"/>
    <w:rsid w:val="00E12B57"/>
    <w:rsid w:val="00E13711"/>
    <w:rsid w:val="00E13B73"/>
    <w:rsid w:val="00E146E7"/>
    <w:rsid w:val="00E147D5"/>
    <w:rsid w:val="00E14A94"/>
    <w:rsid w:val="00E14C0E"/>
    <w:rsid w:val="00E16642"/>
    <w:rsid w:val="00E16E8A"/>
    <w:rsid w:val="00E1787C"/>
    <w:rsid w:val="00E20C77"/>
    <w:rsid w:val="00E21CC8"/>
    <w:rsid w:val="00E2249E"/>
    <w:rsid w:val="00E22B76"/>
    <w:rsid w:val="00E234F1"/>
    <w:rsid w:val="00E241ED"/>
    <w:rsid w:val="00E24C44"/>
    <w:rsid w:val="00E24E3A"/>
    <w:rsid w:val="00E25326"/>
    <w:rsid w:val="00E25AF8"/>
    <w:rsid w:val="00E26C55"/>
    <w:rsid w:val="00E26F6C"/>
    <w:rsid w:val="00E277ED"/>
    <w:rsid w:val="00E27E05"/>
    <w:rsid w:val="00E31BD0"/>
    <w:rsid w:val="00E3285F"/>
    <w:rsid w:val="00E33E7C"/>
    <w:rsid w:val="00E34CA3"/>
    <w:rsid w:val="00E352CE"/>
    <w:rsid w:val="00E35C4A"/>
    <w:rsid w:val="00E37A0F"/>
    <w:rsid w:val="00E37DA6"/>
    <w:rsid w:val="00E37FE3"/>
    <w:rsid w:val="00E40EB7"/>
    <w:rsid w:val="00E418DA"/>
    <w:rsid w:val="00E41987"/>
    <w:rsid w:val="00E427D3"/>
    <w:rsid w:val="00E43AAA"/>
    <w:rsid w:val="00E4440B"/>
    <w:rsid w:val="00E44A30"/>
    <w:rsid w:val="00E44C62"/>
    <w:rsid w:val="00E452D5"/>
    <w:rsid w:val="00E50267"/>
    <w:rsid w:val="00E51299"/>
    <w:rsid w:val="00E51DE6"/>
    <w:rsid w:val="00E52349"/>
    <w:rsid w:val="00E537F3"/>
    <w:rsid w:val="00E5387C"/>
    <w:rsid w:val="00E541F4"/>
    <w:rsid w:val="00E54EF2"/>
    <w:rsid w:val="00E55D93"/>
    <w:rsid w:val="00E56A7D"/>
    <w:rsid w:val="00E56EDB"/>
    <w:rsid w:val="00E574BE"/>
    <w:rsid w:val="00E60DC5"/>
    <w:rsid w:val="00E61D39"/>
    <w:rsid w:val="00E630CC"/>
    <w:rsid w:val="00E63559"/>
    <w:rsid w:val="00E6447A"/>
    <w:rsid w:val="00E65B2F"/>
    <w:rsid w:val="00E67180"/>
    <w:rsid w:val="00E676E2"/>
    <w:rsid w:val="00E67FDF"/>
    <w:rsid w:val="00E71B9B"/>
    <w:rsid w:val="00E71C6A"/>
    <w:rsid w:val="00E74244"/>
    <w:rsid w:val="00E74FA5"/>
    <w:rsid w:val="00E756A8"/>
    <w:rsid w:val="00E76032"/>
    <w:rsid w:val="00E76663"/>
    <w:rsid w:val="00E768F2"/>
    <w:rsid w:val="00E77E9E"/>
    <w:rsid w:val="00E8171D"/>
    <w:rsid w:val="00E81D18"/>
    <w:rsid w:val="00E81DED"/>
    <w:rsid w:val="00E82316"/>
    <w:rsid w:val="00E825B3"/>
    <w:rsid w:val="00E827D5"/>
    <w:rsid w:val="00E83A4B"/>
    <w:rsid w:val="00E849DE"/>
    <w:rsid w:val="00E8543D"/>
    <w:rsid w:val="00E856F1"/>
    <w:rsid w:val="00E85948"/>
    <w:rsid w:val="00E86536"/>
    <w:rsid w:val="00E879EC"/>
    <w:rsid w:val="00E9012B"/>
    <w:rsid w:val="00E90937"/>
    <w:rsid w:val="00E91291"/>
    <w:rsid w:val="00E9167E"/>
    <w:rsid w:val="00E922A4"/>
    <w:rsid w:val="00E925CE"/>
    <w:rsid w:val="00E93555"/>
    <w:rsid w:val="00E93F3F"/>
    <w:rsid w:val="00E952D3"/>
    <w:rsid w:val="00E96524"/>
    <w:rsid w:val="00E967CB"/>
    <w:rsid w:val="00E96CED"/>
    <w:rsid w:val="00EA05D9"/>
    <w:rsid w:val="00EA1104"/>
    <w:rsid w:val="00EA2D04"/>
    <w:rsid w:val="00EA2D7C"/>
    <w:rsid w:val="00EA38B6"/>
    <w:rsid w:val="00EA5257"/>
    <w:rsid w:val="00EA59B6"/>
    <w:rsid w:val="00EA6BA7"/>
    <w:rsid w:val="00EA7111"/>
    <w:rsid w:val="00EA7415"/>
    <w:rsid w:val="00EA77A0"/>
    <w:rsid w:val="00EB0433"/>
    <w:rsid w:val="00EB0D52"/>
    <w:rsid w:val="00EB1B8B"/>
    <w:rsid w:val="00EB249E"/>
    <w:rsid w:val="00EB24EC"/>
    <w:rsid w:val="00EB275D"/>
    <w:rsid w:val="00EB3C54"/>
    <w:rsid w:val="00EB3EAF"/>
    <w:rsid w:val="00EB4951"/>
    <w:rsid w:val="00EB5112"/>
    <w:rsid w:val="00EB595B"/>
    <w:rsid w:val="00EB6295"/>
    <w:rsid w:val="00EB6AD0"/>
    <w:rsid w:val="00EC098E"/>
    <w:rsid w:val="00EC0AB4"/>
    <w:rsid w:val="00EC0BCB"/>
    <w:rsid w:val="00EC0E71"/>
    <w:rsid w:val="00EC2996"/>
    <w:rsid w:val="00EC30FF"/>
    <w:rsid w:val="00EC4C1F"/>
    <w:rsid w:val="00EC671E"/>
    <w:rsid w:val="00ED07A3"/>
    <w:rsid w:val="00ED1746"/>
    <w:rsid w:val="00ED1BAC"/>
    <w:rsid w:val="00ED1F48"/>
    <w:rsid w:val="00ED613A"/>
    <w:rsid w:val="00ED64D7"/>
    <w:rsid w:val="00ED65EC"/>
    <w:rsid w:val="00ED69BB"/>
    <w:rsid w:val="00ED6CFA"/>
    <w:rsid w:val="00ED6D53"/>
    <w:rsid w:val="00ED70F2"/>
    <w:rsid w:val="00EE029C"/>
    <w:rsid w:val="00EE0497"/>
    <w:rsid w:val="00EE0B8D"/>
    <w:rsid w:val="00EE10D0"/>
    <w:rsid w:val="00EE14F3"/>
    <w:rsid w:val="00EE1855"/>
    <w:rsid w:val="00EE1E1F"/>
    <w:rsid w:val="00EE2B16"/>
    <w:rsid w:val="00EE2B68"/>
    <w:rsid w:val="00EE3733"/>
    <w:rsid w:val="00EE395E"/>
    <w:rsid w:val="00EE4BD3"/>
    <w:rsid w:val="00EE5EC2"/>
    <w:rsid w:val="00EE6084"/>
    <w:rsid w:val="00EE68D1"/>
    <w:rsid w:val="00EE6D70"/>
    <w:rsid w:val="00EF1386"/>
    <w:rsid w:val="00EF2491"/>
    <w:rsid w:val="00EF256B"/>
    <w:rsid w:val="00EF2C4E"/>
    <w:rsid w:val="00EF2C57"/>
    <w:rsid w:val="00EF3B37"/>
    <w:rsid w:val="00EF3B3D"/>
    <w:rsid w:val="00EF4D40"/>
    <w:rsid w:val="00EF5277"/>
    <w:rsid w:val="00EF5CAD"/>
    <w:rsid w:val="00EF611F"/>
    <w:rsid w:val="00EF76E1"/>
    <w:rsid w:val="00EF7873"/>
    <w:rsid w:val="00F017EE"/>
    <w:rsid w:val="00F023DB"/>
    <w:rsid w:val="00F029AF"/>
    <w:rsid w:val="00F029B4"/>
    <w:rsid w:val="00F0329E"/>
    <w:rsid w:val="00F04099"/>
    <w:rsid w:val="00F05B66"/>
    <w:rsid w:val="00F07F33"/>
    <w:rsid w:val="00F1030E"/>
    <w:rsid w:val="00F10925"/>
    <w:rsid w:val="00F10CCF"/>
    <w:rsid w:val="00F12F6C"/>
    <w:rsid w:val="00F13DAE"/>
    <w:rsid w:val="00F157D8"/>
    <w:rsid w:val="00F201AD"/>
    <w:rsid w:val="00F21481"/>
    <w:rsid w:val="00F21B21"/>
    <w:rsid w:val="00F21D63"/>
    <w:rsid w:val="00F222BB"/>
    <w:rsid w:val="00F230AC"/>
    <w:rsid w:val="00F2491A"/>
    <w:rsid w:val="00F24EF6"/>
    <w:rsid w:val="00F254E4"/>
    <w:rsid w:val="00F256CC"/>
    <w:rsid w:val="00F26AAB"/>
    <w:rsid w:val="00F26C49"/>
    <w:rsid w:val="00F26F5D"/>
    <w:rsid w:val="00F301B4"/>
    <w:rsid w:val="00F3050E"/>
    <w:rsid w:val="00F3332C"/>
    <w:rsid w:val="00F3381E"/>
    <w:rsid w:val="00F342B4"/>
    <w:rsid w:val="00F34416"/>
    <w:rsid w:val="00F34C92"/>
    <w:rsid w:val="00F35612"/>
    <w:rsid w:val="00F35D19"/>
    <w:rsid w:val="00F364F7"/>
    <w:rsid w:val="00F36C4B"/>
    <w:rsid w:val="00F375AC"/>
    <w:rsid w:val="00F377AE"/>
    <w:rsid w:val="00F4103F"/>
    <w:rsid w:val="00F41269"/>
    <w:rsid w:val="00F41319"/>
    <w:rsid w:val="00F43129"/>
    <w:rsid w:val="00F43EA7"/>
    <w:rsid w:val="00F43F10"/>
    <w:rsid w:val="00F44139"/>
    <w:rsid w:val="00F44338"/>
    <w:rsid w:val="00F44B13"/>
    <w:rsid w:val="00F44B3E"/>
    <w:rsid w:val="00F45418"/>
    <w:rsid w:val="00F45AF3"/>
    <w:rsid w:val="00F45BE7"/>
    <w:rsid w:val="00F45F09"/>
    <w:rsid w:val="00F463D7"/>
    <w:rsid w:val="00F4644F"/>
    <w:rsid w:val="00F468AD"/>
    <w:rsid w:val="00F47FCC"/>
    <w:rsid w:val="00F50163"/>
    <w:rsid w:val="00F506C6"/>
    <w:rsid w:val="00F50C50"/>
    <w:rsid w:val="00F510E2"/>
    <w:rsid w:val="00F515F1"/>
    <w:rsid w:val="00F517DB"/>
    <w:rsid w:val="00F5273A"/>
    <w:rsid w:val="00F52BE7"/>
    <w:rsid w:val="00F52D6B"/>
    <w:rsid w:val="00F52E18"/>
    <w:rsid w:val="00F53055"/>
    <w:rsid w:val="00F535E2"/>
    <w:rsid w:val="00F53853"/>
    <w:rsid w:val="00F53F83"/>
    <w:rsid w:val="00F54516"/>
    <w:rsid w:val="00F546FB"/>
    <w:rsid w:val="00F54748"/>
    <w:rsid w:val="00F55335"/>
    <w:rsid w:val="00F55CF7"/>
    <w:rsid w:val="00F55E26"/>
    <w:rsid w:val="00F55F1E"/>
    <w:rsid w:val="00F57D1C"/>
    <w:rsid w:val="00F6077A"/>
    <w:rsid w:val="00F6086A"/>
    <w:rsid w:val="00F6169B"/>
    <w:rsid w:val="00F62824"/>
    <w:rsid w:val="00F62D7C"/>
    <w:rsid w:val="00F634C8"/>
    <w:rsid w:val="00F638E5"/>
    <w:rsid w:val="00F6605E"/>
    <w:rsid w:val="00F66203"/>
    <w:rsid w:val="00F66CF4"/>
    <w:rsid w:val="00F67155"/>
    <w:rsid w:val="00F7058F"/>
    <w:rsid w:val="00F70D21"/>
    <w:rsid w:val="00F70FEF"/>
    <w:rsid w:val="00F7169A"/>
    <w:rsid w:val="00F73F06"/>
    <w:rsid w:val="00F73FF1"/>
    <w:rsid w:val="00F74593"/>
    <w:rsid w:val="00F74F3A"/>
    <w:rsid w:val="00F75C02"/>
    <w:rsid w:val="00F7785F"/>
    <w:rsid w:val="00F778D0"/>
    <w:rsid w:val="00F77B70"/>
    <w:rsid w:val="00F77ECB"/>
    <w:rsid w:val="00F80602"/>
    <w:rsid w:val="00F817A0"/>
    <w:rsid w:val="00F81936"/>
    <w:rsid w:val="00F81BF8"/>
    <w:rsid w:val="00F81E47"/>
    <w:rsid w:val="00F81FFC"/>
    <w:rsid w:val="00F824EF"/>
    <w:rsid w:val="00F83889"/>
    <w:rsid w:val="00F84408"/>
    <w:rsid w:val="00F8593F"/>
    <w:rsid w:val="00F860A7"/>
    <w:rsid w:val="00F86474"/>
    <w:rsid w:val="00F868B4"/>
    <w:rsid w:val="00F8730A"/>
    <w:rsid w:val="00F87512"/>
    <w:rsid w:val="00F9016F"/>
    <w:rsid w:val="00F90378"/>
    <w:rsid w:val="00F904E7"/>
    <w:rsid w:val="00F90601"/>
    <w:rsid w:val="00F93703"/>
    <w:rsid w:val="00F9594C"/>
    <w:rsid w:val="00F9665A"/>
    <w:rsid w:val="00F96F9B"/>
    <w:rsid w:val="00F971AE"/>
    <w:rsid w:val="00F972B8"/>
    <w:rsid w:val="00FA0BDF"/>
    <w:rsid w:val="00FA17EE"/>
    <w:rsid w:val="00FA1BE6"/>
    <w:rsid w:val="00FA35F8"/>
    <w:rsid w:val="00FA617D"/>
    <w:rsid w:val="00FA76E9"/>
    <w:rsid w:val="00FA78FD"/>
    <w:rsid w:val="00FB035B"/>
    <w:rsid w:val="00FB11BE"/>
    <w:rsid w:val="00FB1357"/>
    <w:rsid w:val="00FB1799"/>
    <w:rsid w:val="00FB1B56"/>
    <w:rsid w:val="00FB27F1"/>
    <w:rsid w:val="00FB2C66"/>
    <w:rsid w:val="00FB3B25"/>
    <w:rsid w:val="00FB4932"/>
    <w:rsid w:val="00FB4990"/>
    <w:rsid w:val="00FB4C6F"/>
    <w:rsid w:val="00FB5E00"/>
    <w:rsid w:val="00FB6A91"/>
    <w:rsid w:val="00FC10C5"/>
    <w:rsid w:val="00FC1C35"/>
    <w:rsid w:val="00FC4AE3"/>
    <w:rsid w:val="00FC4C61"/>
    <w:rsid w:val="00FC5036"/>
    <w:rsid w:val="00FC5521"/>
    <w:rsid w:val="00FC5E76"/>
    <w:rsid w:val="00FC69CF"/>
    <w:rsid w:val="00FC7214"/>
    <w:rsid w:val="00FC7FB3"/>
    <w:rsid w:val="00FD058F"/>
    <w:rsid w:val="00FD0B70"/>
    <w:rsid w:val="00FD0FF9"/>
    <w:rsid w:val="00FD11B8"/>
    <w:rsid w:val="00FD1440"/>
    <w:rsid w:val="00FD1489"/>
    <w:rsid w:val="00FD1494"/>
    <w:rsid w:val="00FD17D7"/>
    <w:rsid w:val="00FD2DA9"/>
    <w:rsid w:val="00FD35FA"/>
    <w:rsid w:val="00FD5846"/>
    <w:rsid w:val="00FD59F1"/>
    <w:rsid w:val="00FD66A4"/>
    <w:rsid w:val="00FD6FE2"/>
    <w:rsid w:val="00FD74CB"/>
    <w:rsid w:val="00FD74DB"/>
    <w:rsid w:val="00FD7543"/>
    <w:rsid w:val="00FD78D8"/>
    <w:rsid w:val="00FD7BF5"/>
    <w:rsid w:val="00FD7DFB"/>
    <w:rsid w:val="00FE11FA"/>
    <w:rsid w:val="00FE185C"/>
    <w:rsid w:val="00FE1BD0"/>
    <w:rsid w:val="00FE3C5F"/>
    <w:rsid w:val="00FE401B"/>
    <w:rsid w:val="00FE4705"/>
    <w:rsid w:val="00FE4909"/>
    <w:rsid w:val="00FE5287"/>
    <w:rsid w:val="00FE557C"/>
    <w:rsid w:val="00FE5CCE"/>
    <w:rsid w:val="00FE746A"/>
    <w:rsid w:val="00FF0208"/>
    <w:rsid w:val="00FF1534"/>
    <w:rsid w:val="00FF2F3E"/>
    <w:rsid w:val="00FF4C3A"/>
    <w:rsid w:val="00FF5E3B"/>
    <w:rsid w:val="00FF6094"/>
    <w:rsid w:val="00FF62F4"/>
    <w:rsid w:val="00FF6519"/>
    <w:rsid w:val="00FF6F28"/>
    <w:rsid w:val="00FF79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9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525D6"/>
    <w:rPr>
      <w:rFonts w:ascii="Times New Roman" w:eastAsia="Times New Roman" w:hAnsi="Times New Roman" w:cs="Times New Roman"/>
      <w:lang w:val="sk-SK"/>
    </w:rPr>
  </w:style>
  <w:style w:type="paragraph" w:styleId="Heading1">
    <w:name w:val="heading 1"/>
    <w:basedOn w:val="Normal"/>
    <w:link w:val="Heading1Char"/>
    <w:uiPriority w:val="1"/>
    <w:qFormat/>
    <w:rsid w:val="00560A75"/>
    <w:pPr>
      <w:ind w:left="567" w:hanging="567"/>
      <w:outlineLvl w:val="0"/>
    </w:pPr>
    <w:rPr>
      <w:b/>
      <w:bCs/>
    </w:rPr>
  </w:style>
  <w:style w:type="paragraph" w:styleId="Heading2">
    <w:name w:val="heading 2"/>
    <w:basedOn w:val="Normal"/>
    <w:next w:val="Normal"/>
    <w:link w:val="Heading2Char"/>
    <w:uiPriority w:val="9"/>
    <w:semiHidden/>
    <w:unhideWhenUsed/>
    <w:qFormat/>
    <w:rsid w:val="009626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04" w:hanging="559"/>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F50C50"/>
    <w:rPr>
      <w:sz w:val="16"/>
      <w:szCs w:val="16"/>
    </w:rPr>
  </w:style>
  <w:style w:type="paragraph" w:styleId="CommentText">
    <w:name w:val="annotation text"/>
    <w:basedOn w:val="Normal"/>
    <w:link w:val="CommentTextChar"/>
    <w:uiPriority w:val="99"/>
    <w:unhideWhenUsed/>
    <w:rsid w:val="00F50C50"/>
    <w:rPr>
      <w:sz w:val="20"/>
      <w:szCs w:val="20"/>
    </w:rPr>
  </w:style>
  <w:style w:type="character" w:customStyle="1" w:styleId="CommentTextChar">
    <w:name w:val="Comment Text Char"/>
    <w:basedOn w:val="DefaultParagraphFont"/>
    <w:link w:val="CommentText"/>
    <w:uiPriority w:val="99"/>
    <w:rsid w:val="00F50C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C50"/>
    <w:rPr>
      <w:b/>
      <w:bCs/>
    </w:rPr>
  </w:style>
  <w:style w:type="character" w:customStyle="1" w:styleId="CommentSubjectChar">
    <w:name w:val="Comment Subject Char"/>
    <w:basedOn w:val="CommentTextChar"/>
    <w:link w:val="CommentSubject"/>
    <w:uiPriority w:val="99"/>
    <w:semiHidden/>
    <w:rsid w:val="00F50C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50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50"/>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962692"/>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B3125E"/>
    <w:pPr>
      <w:tabs>
        <w:tab w:val="center" w:pos="4513"/>
        <w:tab w:val="right" w:pos="9026"/>
      </w:tabs>
    </w:pPr>
  </w:style>
  <w:style w:type="character" w:customStyle="1" w:styleId="HeaderChar">
    <w:name w:val="Header Char"/>
    <w:basedOn w:val="DefaultParagraphFont"/>
    <w:link w:val="Header"/>
    <w:uiPriority w:val="99"/>
    <w:rsid w:val="00B3125E"/>
    <w:rPr>
      <w:rFonts w:ascii="Times New Roman" w:eastAsia="Times New Roman" w:hAnsi="Times New Roman" w:cs="Times New Roman"/>
    </w:rPr>
  </w:style>
  <w:style w:type="paragraph" w:styleId="Footer">
    <w:name w:val="footer"/>
    <w:basedOn w:val="Normal"/>
    <w:link w:val="FooterChar"/>
    <w:uiPriority w:val="99"/>
    <w:unhideWhenUsed/>
    <w:rsid w:val="00B3125E"/>
    <w:pPr>
      <w:tabs>
        <w:tab w:val="center" w:pos="4513"/>
        <w:tab w:val="right" w:pos="9026"/>
      </w:tabs>
    </w:pPr>
  </w:style>
  <w:style w:type="character" w:customStyle="1" w:styleId="FooterChar">
    <w:name w:val="Footer Char"/>
    <w:basedOn w:val="DefaultParagraphFont"/>
    <w:link w:val="Footer"/>
    <w:uiPriority w:val="99"/>
    <w:rsid w:val="00B3125E"/>
    <w:rPr>
      <w:rFonts w:ascii="Times New Roman" w:eastAsia="Times New Roman" w:hAnsi="Times New Roman" w:cs="Times New Roman"/>
    </w:rPr>
  </w:style>
  <w:style w:type="paragraph" w:styleId="Revision">
    <w:name w:val="Revision"/>
    <w:hidden/>
    <w:uiPriority w:val="99"/>
    <w:semiHidden/>
    <w:rsid w:val="002E0689"/>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E412D"/>
    <w:rPr>
      <w:color w:val="0000FF"/>
      <w:u w:val="single"/>
    </w:rPr>
  </w:style>
  <w:style w:type="character" w:styleId="FollowedHyperlink">
    <w:name w:val="FollowedHyperlink"/>
    <w:basedOn w:val="DefaultParagraphFont"/>
    <w:uiPriority w:val="99"/>
    <w:semiHidden/>
    <w:unhideWhenUsed/>
    <w:rsid w:val="00CE4FBF"/>
    <w:rPr>
      <w:color w:val="800080" w:themeColor="followedHyperlink"/>
      <w:u w:val="single"/>
    </w:rPr>
  </w:style>
  <w:style w:type="character" w:customStyle="1" w:styleId="Heading1Char">
    <w:name w:val="Heading 1 Char"/>
    <w:link w:val="Heading1"/>
    <w:uiPriority w:val="1"/>
    <w:rsid w:val="00560A75"/>
    <w:rPr>
      <w:rFonts w:ascii="Times New Roman" w:eastAsia="Times New Roman" w:hAnsi="Times New Roman" w:cs="Times New Roman"/>
      <w:b/>
      <w:bCs/>
      <w:lang w:val="sk-SK"/>
    </w:rPr>
  </w:style>
  <w:style w:type="paragraph" w:customStyle="1" w:styleId="MemoHeaderStyle">
    <w:name w:val="MemoHeaderStyle"/>
    <w:basedOn w:val="Normal"/>
    <w:next w:val="Normal"/>
    <w:pPr>
      <w:widowControl/>
      <w:tabs>
        <w:tab w:val="left" w:pos="567"/>
      </w:tabs>
      <w:autoSpaceDE/>
      <w:autoSpaceDN/>
      <w:spacing w:line="120" w:lineRule="atLeast"/>
      <w:ind w:left="1418"/>
      <w:jc w:val="both"/>
    </w:pPr>
    <w:rPr>
      <w:rFonts w:ascii="Arial" w:hAnsi="Arial"/>
      <w:b/>
      <w:smallCaps/>
      <w:szCs w:val="20"/>
      <w:lang w:val="en-SG"/>
    </w:rPr>
  </w:style>
  <w:style w:type="table" w:styleId="TableGrid">
    <w:name w:val="Table Grid"/>
    <w:basedOn w:val="TableNormal"/>
    <w:uiPriority w:val="39"/>
    <w:rsid w:val="0082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48ED"/>
    <w:rPr>
      <w:rFonts w:ascii="Times New Roman" w:eastAsia="Times New Roman" w:hAnsi="Times New Roman" w:cs="Times New Roman"/>
    </w:rPr>
  </w:style>
  <w:style w:type="character" w:styleId="PlaceholderText">
    <w:name w:val="Placeholder Text"/>
    <w:basedOn w:val="DefaultParagraphFont"/>
    <w:uiPriority w:val="99"/>
    <w:semiHidden/>
    <w:rsid w:val="00E051AE"/>
    <w:rPr>
      <w:color w:val="808080"/>
    </w:rPr>
  </w:style>
  <w:style w:type="table" w:styleId="ListTable6Colorful">
    <w:name w:val="List Table 6 Colorful"/>
    <w:basedOn w:val="TableNormal"/>
    <w:uiPriority w:val="51"/>
    <w:rsid w:val="009222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rsid w:val="00082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 TargetMode="Externa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fields xmlns:f="http://schemas.fabasoft.com/folio/2007/fields">
  <f:record>
    <f:field ref="objname" par="" text="PI_Corapp comments_ema-combined-h-6252-en-tracked" edit="true"/>
    <f:field ref="objsubject" par="" text="" edit="true"/>
    <f:field ref="objcreatedby" par="" text="Groß, Steffen, Dr."/>
    <f:field ref="objcreatedat" par="" date="2024-04-29T07:34:27" text="29.04.2024 07:34:27"/>
    <f:field ref="objchangedby" par="" text="Groß, Steffen, Dr."/>
    <f:field ref="objmodifiedat" par="" date="2024-04-29T07:34:29" text="29.04.2024 07:34:29"/>
    <f:field ref="doc_FSCFOLIO_1_1001_FieldDocumentNumber" par="" text=""/>
    <f:field ref="doc_FSCFOLIO_1_1001_FieldSubject" par="" text="" edit="true"/>
    <f:field ref="FSCFOLIO_1_1001_FieldCurrentUser" par="" text="Dr. Steffen Groß"/>
    <f:field ref="CCAPRECONFIG_15_1001_Objektname" par="" text="PI_Corapp comments_ema-combined-h-6252-en-tracked" edit="true"/>
    <f:field ref="DEPRECONFIG_15_1001_Objektname" par="" text="PI_Corapp comments_ema-combined-h-6252-en-tracked"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EMADOC-1700519818-2514289</_dlc_DocId>
    <_dlc_DocIdUrl xmlns="a034c160-bfb7-45f5-8632-2eb7e0508071">
      <Url>https://euema.sharepoint.com/sites/CRM/_layouts/15/DocIdRedir.aspx?ID=EMADOC-1700519818-2514289</Url>
      <Description>EMADOC-1700519818-2514289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B74F6F-AE9B-4946-9BDB-5849FF469D2F}"/>
</file>

<file path=customXml/itemProps2.xml><?xml version="1.0" encoding="utf-8"?>
<ds:datastoreItem xmlns:ds="http://schemas.openxmlformats.org/officeDocument/2006/customXml" ds:itemID="{0A8616F6-B96C-47D5-98B5-5A068EBFC136}">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16005FED-6564-4DC9-9707-17995989213F}">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dcmitype/"/>
    <ds:schemaRef ds:uri="2c732b01-2124-4d61-aed9-b5670482db69"/>
    <ds:schemaRef ds:uri="856dd977-5561-4031-9d6b-b2809bca48df"/>
    <ds:schemaRef ds:uri="http://www.w3.org/XML/1998/namespace"/>
  </ds:schemaRefs>
</ds:datastoreItem>
</file>

<file path=customXml/itemProps5.xml><?xml version="1.0" encoding="utf-8"?>
<ds:datastoreItem xmlns:ds="http://schemas.openxmlformats.org/officeDocument/2006/customXml" ds:itemID="{AC7DDD62-D6AB-4B71-A0AE-DBD197823C6D}">
  <ds:schemaRefs>
    <ds:schemaRef ds:uri="http://schemas.microsoft.com/sharepoint/v3/contenttype/forms"/>
  </ds:schemaRefs>
</ds:datastoreItem>
</file>

<file path=customXml/itemProps6.xml><?xml version="1.0" encoding="utf-8"?>
<ds:datastoreItem xmlns:ds="http://schemas.openxmlformats.org/officeDocument/2006/customXml" ds:itemID="{8DD647E3-5C2C-4BE8-8931-658B88A02BDB}"/>
</file>

<file path=docProps/app.xml><?xml version="1.0" encoding="utf-8"?>
<Properties xmlns="http://schemas.openxmlformats.org/officeDocument/2006/extended-properties" xmlns:vt="http://schemas.openxmlformats.org/officeDocument/2006/docPropsVTypes">
  <Template>Normal.dotm</Template>
  <TotalTime>0</TotalTime>
  <Pages>54</Pages>
  <Words>17584</Words>
  <Characters>100235</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Tuznue: EPAR - Product information - tracked changes</vt:lpstr>
    </vt:vector>
  </TitlesOfParts>
  <Company/>
  <LinksUpToDate>false</LinksUpToDate>
  <CharactersWithSpaces>117584</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Tuznue: EPAR - Product information - tracked changes</dc:title>
  <dc:subject/>
  <dc:creator/>
  <cp:keywords/>
  <cp:lastModifiedBy/>
  <cp:revision>1</cp:revision>
  <dcterms:created xsi:type="dcterms:W3CDTF">2025-09-19T08:01:00Z</dcterms:created>
  <dcterms:modified xsi:type="dcterms:W3CDTF">2025-10-07T08:31:00Z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3f6870-8cd0-455e-9544-ac69fe858a10_Name">
    <vt:lpwstr>503f6870-8cd0-455e-9544-ac69fe858a10</vt:lpwstr>
  </property>
  <property fmtid="{D5CDD505-2E9C-101B-9397-08002B2CF9AE}" pid="3" name="MediaServiceImageTags">
    <vt:lpwstr/>
  </property>
  <property fmtid="{D5CDD505-2E9C-101B-9397-08002B2CF9AE}" pid="4" name="ContentTypeId">
    <vt:lpwstr>0x0101000DA6AD19014FF648A49316945EE786F90200176DED4FF78CD74995F64A0F46B59E48</vt:lpwstr>
  </property>
  <property fmtid="{D5CDD505-2E9C-101B-9397-08002B2CF9AE}" pid="5" name="MSIP_Label_503f6870-8cd0-455e-9544-ac69fe858a10_Enabled">
    <vt:lpwstr>true</vt:lpwstr>
  </property>
  <property fmtid="{D5CDD505-2E9C-101B-9397-08002B2CF9AE}" pid="6" name="MSIP_Label_503f6870-8cd0-455e-9544-ac69fe858a10_SiteId">
    <vt:lpwstr>bc9dc15c-61bc-4f03-b60b-e5b6d8922839</vt:lpwstr>
  </property>
  <property fmtid="{D5CDD505-2E9C-101B-9397-08002B2CF9AE}" pid="7" name="MSIP_Label_503f6870-8cd0-455e-9544-ac69fe858a10_Method">
    <vt:lpwstr>Privileged</vt:lpwstr>
  </property>
  <property fmtid="{D5CDD505-2E9C-101B-9397-08002B2CF9AE}" pid="8" name="MSIP_Label_503f6870-8cd0-455e-9544-ac69fe858a10_ActionId">
    <vt:lpwstr>6b34aca8-5a74-47d5-aacc-1ca61fe8562b</vt:lpwstr>
  </property>
  <property fmtid="{D5CDD505-2E9C-101B-9397-08002B2CF9AE}" pid="9" name="MSIP_Label_503f6870-8cd0-455e-9544-ac69fe858a10_ContentBits">
    <vt:lpwstr>2</vt:lpwstr>
  </property>
  <property fmtid="{D5CDD505-2E9C-101B-9397-08002B2CF9AE}" pid="10" name="MSIP_Label_503f6870-8cd0-455e-9544-ac69fe858a10_SetDate">
    <vt:lpwstr>2024-05-14T13:58:34Z</vt:lpwstr>
  </property>
  <property fmtid="{D5CDD505-2E9C-101B-9397-08002B2CF9AE}" pid="11" name="_dlc_DocIdItemGuid">
    <vt:lpwstr>c314daa8-e114-4470-b20f-99673fefca01</vt:lpwstr>
  </property>
</Properties>
</file>