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37D" w:rsidRPr="009E3867" w:rsidRDefault="00F8737D">
      <w:pPr>
        <w:pStyle w:val="NormalAgency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:rsidR="00F8737D" w:rsidRPr="009E3867" w:rsidRDefault="00F8737D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F8737D" w:rsidRPr="009E3867" w:rsidRDefault="00F8737D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F8737D" w:rsidRPr="009E3867" w:rsidRDefault="00F8737D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F8737D" w:rsidRPr="009E3867" w:rsidRDefault="00F8737D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F8737D" w:rsidRPr="009E3867" w:rsidRDefault="00F8737D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F8737D" w:rsidRPr="009E3867" w:rsidRDefault="00F8737D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F8737D" w:rsidRPr="009E3867" w:rsidRDefault="00F8737D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F8737D" w:rsidRPr="009E3867" w:rsidRDefault="00F8737D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F8737D" w:rsidRPr="009E3867" w:rsidRDefault="00F8737D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F8737D" w:rsidRPr="009E3867" w:rsidRDefault="00F8737D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F8737D" w:rsidRPr="009E3867" w:rsidRDefault="00F8737D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F8737D" w:rsidRPr="009E3867" w:rsidRDefault="00F8737D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F8737D" w:rsidRPr="009E3867" w:rsidRDefault="00F8737D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F8737D" w:rsidRPr="009E3867" w:rsidRDefault="00F8737D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F8737D" w:rsidRPr="009E3867" w:rsidRDefault="00F8737D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F8737D" w:rsidRPr="009E3867" w:rsidRDefault="00F8737D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F8737D" w:rsidRPr="009E3867" w:rsidRDefault="00F8737D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F8737D" w:rsidRPr="009E3867" w:rsidRDefault="00F8737D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F8737D" w:rsidRPr="009E3867" w:rsidRDefault="00F8737D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F8737D" w:rsidRPr="009E3867" w:rsidRDefault="00F8737D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F8737D" w:rsidRPr="009E3867" w:rsidRDefault="00F8737D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F8737D" w:rsidRPr="009E3867" w:rsidRDefault="00F8737D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F8737D" w:rsidRPr="009E3867" w:rsidRDefault="009E3867">
      <w:pPr>
        <w:pStyle w:val="No-numheading3Agency"/>
        <w:jc w:val="center"/>
        <w:rPr>
          <w:rFonts w:ascii="Times New Roman" w:hAnsi="Times New Roman" w:cs="Times New Roman"/>
          <w:bCs w:val="0"/>
        </w:rPr>
      </w:pPr>
      <w:r w:rsidRPr="009E3867">
        <w:rPr>
          <w:rFonts w:ascii="Times New Roman" w:eastAsia="Times New Roman" w:hAnsi="Times New Roman" w:cs="Times New Roman"/>
          <w:bCs w:val="0"/>
          <w:lang w:eastAsia="en-GB"/>
        </w:rPr>
        <w:t>&lt;</w:t>
      </w:r>
      <w:r w:rsidRPr="009E3867">
        <w:rPr>
          <w:rFonts w:ascii="Times New Roman" w:hAnsi="Times New Roman" w:cs="Times New Roman"/>
          <w:bCs w:val="0"/>
          <w:lang w:val="sk-SK"/>
        </w:rPr>
        <w:t>PRÍLOHA IV</w:t>
      </w:r>
    </w:p>
    <w:p w:rsidR="00F8737D" w:rsidRPr="009E3867" w:rsidRDefault="009E3867">
      <w:pPr>
        <w:pStyle w:val="No-numheading3Agency"/>
        <w:jc w:val="center"/>
        <w:rPr>
          <w:rFonts w:ascii="Times New Roman" w:hAnsi="Times New Roman" w:cs="Times New Roman"/>
          <w:bCs w:val="0"/>
        </w:rPr>
      </w:pPr>
      <w:r w:rsidRPr="009E3867">
        <w:rPr>
          <w:rFonts w:ascii="Times New Roman" w:hAnsi="Times New Roman" w:cs="Times New Roman"/>
          <w:bCs w:val="0"/>
          <w:lang w:val="sk-SK"/>
        </w:rPr>
        <w:t>ZÁVERY TÝKAJÚCE SA &lt;PODOBNOSTI A VÝNIMKY&gt; &lt;A&gt; &lt;ŽIADOSTI O JEDNOROČNÉ OBDOBIE &lt;OCHRANY UVEDENIA LIEKU NA TRH&gt; &lt;EXKLUZÍVNOSTI ÚDAJOV&gt;&gt;, PREDLOŽENÉ EURÓPSKOU AGENTÚROU PRE LIEKY</w:t>
      </w:r>
    </w:p>
    <w:p w:rsidR="00F8737D" w:rsidRPr="009E3867" w:rsidRDefault="00F8737D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F8737D" w:rsidRPr="009E3867" w:rsidRDefault="00F8737D">
      <w:pPr>
        <w:pStyle w:val="NormalAgency"/>
        <w:rPr>
          <w:rFonts w:ascii="Times New Roman" w:hAnsi="Times New Roman" w:cs="Times New Roman"/>
          <w:sz w:val="22"/>
          <w:szCs w:val="22"/>
        </w:rPr>
      </w:pPr>
      <w:r w:rsidRPr="009E3867">
        <w:rPr>
          <w:rFonts w:ascii="Times New Roman" w:hAnsi="Times New Roman" w:cs="Times New Roman"/>
          <w:sz w:val="22"/>
          <w:szCs w:val="22"/>
        </w:rPr>
        <w:t xml:space="preserve"> </w:t>
      </w:r>
    </w:p>
    <w:p w:rsidR="00F8737D" w:rsidRPr="009E3867" w:rsidRDefault="00F8737D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F8737D" w:rsidRPr="009E3867" w:rsidRDefault="00F8737D">
      <w:pPr>
        <w:pStyle w:val="No-numheading3Agency"/>
        <w:rPr>
          <w:rFonts w:ascii="Times New Roman" w:hAnsi="Times New Roman" w:cs="Times New Roman"/>
          <w:bCs w:val="0"/>
        </w:rPr>
      </w:pPr>
      <w:r w:rsidRPr="009E3867">
        <w:rPr>
          <w:rFonts w:ascii="Times New Roman" w:hAnsi="Times New Roman" w:cs="Times New Roman"/>
          <w:bCs w:val="0"/>
        </w:rPr>
        <w:br w:type="page"/>
      </w:r>
      <w:r w:rsidRPr="009E3867">
        <w:rPr>
          <w:rFonts w:ascii="Times New Roman" w:hAnsi="Times New Roman" w:cs="Times New Roman"/>
          <w:bCs w:val="0"/>
          <w:lang w:val="sk-SK"/>
        </w:rPr>
        <w:lastRenderedPageBreak/>
        <w:t>Závery predložené Európskou agentúrou pre lieky:</w:t>
      </w:r>
    </w:p>
    <w:p w:rsidR="00F8737D" w:rsidRPr="009E3867" w:rsidRDefault="00F8737D">
      <w:pPr>
        <w:pStyle w:val="DraftingNotesAgency"/>
        <w:rPr>
          <w:rFonts w:ascii="Times New Roman" w:hAnsi="Times New Roman"/>
          <w:szCs w:val="22"/>
        </w:rPr>
      </w:pPr>
      <w:r w:rsidRPr="009E3867">
        <w:rPr>
          <w:rFonts w:ascii="Times New Roman" w:hAnsi="Times New Roman"/>
          <w:szCs w:val="22"/>
          <w:lang w:val="sk-SK"/>
        </w:rPr>
        <w:t>[In case of similarity and an accepted derogation, please select the statement(s) as provided below.</w:t>
      </w:r>
    </w:p>
    <w:p w:rsidR="00F8737D" w:rsidRPr="009E3867" w:rsidRDefault="00F8737D">
      <w:pPr>
        <w:pStyle w:val="BodytextAgency"/>
        <w:numPr>
          <w:ilvl w:val="0"/>
          <w:numId w:val="32"/>
        </w:numPr>
        <w:rPr>
          <w:rFonts w:ascii="Times New Roman" w:hAnsi="Times New Roman" w:cs="Times New Roman"/>
          <w:sz w:val="22"/>
          <w:szCs w:val="22"/>
        </w:rPr>
      </w:pPr>
      <w:r w:rsidRPr="009E3867">
        <w:rPr>
          <w:rFonts w:ascii="Times New Roman" w:hAnsi="Times New Roman" w:cs="Times New Roman"/>
          <w:b/>
          <w:sz w:val="22"/>
          <w:szCs w:val="22"/>
          <w:lang w:val="sk-SK"/>
        </w:rPr>
        <w:t xml:space="preserve">&lt;Podobnosť&gt; </w:t>
      </w:r>
      <w:r w:rsidRPr="009E3867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F8737D" w:rsidRPr="009E3867" w:rsidRDefault="00F8737D">
      <w:pPr>
        <w:pStyle w:val="BodytextAgency"/>
        <w:rPr>
          <w:rFonts w:ascii="Times New Roman" w:hAnsi="Times New Roman" w:cs="Times New Roman"/>
          <w:sz w:val="22"/>
          <w:szCs w:val="22"/>
        </w:rPr>
      </w:pPr>
      <w:r w:rsidRPr="009E3867">
        <w:rPr>
          <w:rFonts w:ascii="Times New Roman" w:hAnsi="Times New Roman" w:cs="Times New Roman"/>
          <w:sz w:val="22"/>
          <w:szCs w:val="22"/>
          <w:lang w:val="sk-SK"/>
        </w:rPr>
        <w:t>&lt;Výbor CHMP zastáva názor, že &lt;názov lieku&gt; je podobný povolenému lieku (povoleným liekom) na ojedinelé ochorenia v zmysle článku 3 nariadenia Komisie (ES) č. 847/2000, ako je to podrobnejšie opísané v Európskej verejnej hodnotiacej správe.</w:t>
      </w:r>
      <w:r w:rsidRPr="009E3867">
        <w:rPr>
          <w:rFonts w:ascii="Times New Roman" w:hAnsi="Times New Roman" w:cs="Times New Roman"/>
          <w:sz w:val="22"/>
          <w:szCs w:val="22"/>
        </w:rPr>
        <w:t>&gt;</w:t>
      </w:r>
    </w:p>
    <w:p w:rsidR="00F8737D" w:rsidRPr="009E3867" w:rsidRDefault="00F8737D">
      <w:pPr>
        <w:pStyle w:val="BodytextAgency"/>
        <w:numPr>
          <w:ilvl w:val="0"/>
          <w:numId w:val="32"/>
        </w:numPr>
        <w:rPr>
          <w:rFonts w:ascii="Times New Roman" w:hAnsi="Times New Roman" w:cs="Times New Roman"/>
          <w:b/>
          <w:sz w:val="22"/>
          <w:szCs w:val="22"/>
        </w:rPr>
      </w:pPr>
      <w:r w:rsidRPr="009E3867">
        <w:rPr>
          <w:rFonts w:ascii="Times New Roman" w:hAnsi="Times New Roman" w:cs="Times New Roman"/>
          <w:b/>
          <w:sz w:val="22"/>
          <w:szCs w:val="22"/>
          <w:lang w:val="sk-SK"/>
        </w:rPr>
        <w:t>&lt;Výnimka&gt;</w:t>
      </w:r>
    </w:p>
    <w:p w:rsidR="00F8737D" w:rsidRPr="009E3867" w:rsidRDefault="00F8737D">
      <w:pPr>
        <w:pStyle w:val="BodytextAgency"/>
        <w:rPr>
          <w:rFonts w:ascii="Times New Roman" w:hAnsi="Times New Roman" w:cs="Times New Roman"/>
          <w:sz w:val="22"/>
          <w:szCs w:val="22"/>
        </w:rPr>
      </w:pPr>
      <w:r w:rsidRPr="009E3867">
        <w:rPr>
          <w:rFonts w:ascii="Times New Roman" w:hAnsi="Times New Roman" w:cs="Times New Roman"/>
          <w:sz w:val="22"/>
          <w:szCs w:val="22"/>
          <w:lang w:val="sk-SK"/>
        </w:rPr>
        <w:t xml:space="preserve">&lt;Výbor CHMP zastáva názor, že podľa článku 8 nariadenia (ES) č. 141/2000 a &lt;článku 3 nariadenia Komisie (ES) č. 847/2000&gt; </w:t>
      </w:r>
      <w:r w:rsidRPr="009E3867">
        <w:rPr>
          <w:rStyle w:val="DraftingNotesAgencyChar"/>
          <w:rFonts w:ascii="Times New Roman" w:hAnsi="Times New Roman" w:cs="Times New Roman"/>
          <w:sz w:val="22"/>
          <w:szCs w:val="22"/>
          <w:lang w:val="sk-SK" w:eastAsia="zh-CN"/>
        </w:rPr>
        <w:t>[only for the superiority derogation]</w:t>
      </w:r>
      <w:r w:rsidRPr="009E3867">
        <w:rPr>
          <w:rFonts w:ascii="Times New Roman" w:hAnsi="Times New Roman" w:cs="Times New Roman"/>
          <w:i/>
          <w:color w:val="008000"/>
          <w:sz w:val="22"/>
          <w:szCs w:val="22"/>
          <w:lang w:val="sk-SK"/>
        </w:rPr>
        <w:t xml:space="preserve"> </w:t>
      </w:r>
      <w:r w:rsidRPr="009E3867">
        <w:rPr>
          <w:rFonts w:ascii="Times New Roman" w:hAnsi="Times New Roman" w:cs="Times New Roman"/>
          <w:sz w:val="22"/>
          <w:szCs w:val="22"/>
          <w:lang w:val="sk-SK"/>
        </w:rPr>
        <w:t>platí &lt;platia&gt; nasledujúca výnimka &lt;nasledujúce výnimky&gt; stanovená&lt;stanovené&gt; v článku 8 ods. 3 uvedeného nariadenia, ako je to podrobnejšie opísané v Európskej verejnej hodnotiacej správe:</w:t>
      </w:r>
    </w:p>
    <w:p w:rsidR="00F8737D" w:rsidRPr="009E3867" w:rsidRDefault="00F8737D">
      <w:pPr>
        <w:pStyle w:val="BodytextAgency"/>
        <w:rPr>
          <w:rFonts w:ascii="Times New Roman" w:hAnsi="Times New Roman" w:cs="Times New Roman"/>
          <w:sz w:val="22"/>
          <w:szCs w:val="22"/>
        </w:rPr>
      </w:pPr>
      <w:r w:rsidRPr="009E3867">
        <w:rPr>
          <w:rFonts w:ascii="Times New Roman" w:hAnsi="Times New Roman" w:cs="Times New Roman"/>
          <w:sz w:val="22"/>
          <w:szCs w:val="22"/>
          <w:lang w:val="sk-SK"/>
        </w:rPr>
        <w:t>&lt;držiteľ povolenia na uvedenie lieku &lt;</w:t>
      </w:r>
      <w:r w:rsidR="008A65AB" w:rsidRPr="009E3867">
        <w:rPr>
          <w:rFonts w:ascii="Times New Roman" w:hAnsi="Times New Roman" w:cs="Times New Roman"/>
          <w:sz w:val="22"/>
          <w:szCs w:val="22"/>
          <w:lang w:val="sk-SK"/>
        </w:rPr>
        <w:t>povolen</w:t>
      </w:r>
      <w:r w:rsidR="008A65AB">
        <w:rPr>
          <w:rFonts w:ascii="Times New Roman" w:hAnsi="Times New Roman" w:cs="Times New Roman"/>
          <w:sz w:val="22"/>
          <w:szCs w:val="22"/>
          <w:lang w:val="sk-SK"/>
        </w:rPr>
        <w:t>ého</w:t>
      </w:r>
      <w:r w:rsidR="008A65AB" w:rsidRPr="009E3867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9E3867">
        <w:rPr>
          <w:rFonts w:ascii="Times New Roman" w:hAnsi="Times New Roman" w:cs="Times New Roman"/>
          <w:sz w:val="22"/>
          <w:szCs w:val="22"/>
          <w:lang w:val="sk-SK"/>
        </w:rPr>
        <w:t>liek</w:t>
      </w:r>
      <w:r w:rsidR="008A65AB">
        <w:rPr>
          <w:rFonts w:ascii="Times New Roman" w:hAnsi="Times New Roman" w:cs="Times New Roman"/>
          <w:sz w:val="22"/>
          <w:szCs w:val="22"/>
          <w:lang w:val="sk-SK"/>
        </w:rPr>
        <w:t>u</w:t>
      </w:r>
      <w:r w:rsidRPr="009E3867">
        <w:rPr>
          <w:rFonts w:ascii="Times New Roman" w:hAnsi="Times New Roman" w:cs="Times New Roman"/>
          <w:sz w:val="22"/>
          <w:szCs w:val="22"/>
          <w:lang w:val="sk-SK"/>
        </w:rPr>
        <w:t xml:space="preserve"> na ojedinelé ochorenie&gt; na trh nie je schopný dodávať dostatočné množstvá lieku na trh&gt; &lt;a&gt;</w:t>
      </w:r>
      <w:r w:rsidRPr="009E3867">
        <w:rPr>
          <w:rFonts w:ascii="Times New Roman" w:hAnsi="Times New Roman" w:cs="Times New Roman"/>
          <w:sz w:val="22"/>
          <w:szCs w:val="22"/>
        </w:rPr>
        <w:t xml:space="preserve"> </w:t>
      </w:r>
    </w:p>
    <w:p w:rsidR="00F8737D" w:rsidRPr="009E3867" w:rsidRDefault="00F8737D">
      <w:pPr>
        <w:pStyle w:val="BodytextAgency"/>
        <w:rPr>
          <w:rFonts w:ascii="Times New Roman" w:hAnsi="Times New Roman" w:cs="Times New Roman"/>
          <w:sz w:val="22"/>
          <w:szCs w:val="22"/>
        </w:rPr>
      </w:pPr>
      <w:r w:rsidRPr="009E3867">
        <w:rPr>
          <w:rFonts w:ascii="Times New Roman" w:hAnsi="Times New Roman" w:cs="Times New Roman"/>
          <w:sz w:val="22"/>
          <w:szCs w:val="22"/>
          <w:lang w:val="sk-SK"/>
        </w:rPr>
        <w:t>&lt;žiadateľ môže v žiadosti preukázať, že liek</w:t>
      </w:r>
      <w:r w:rsidR="008A65AB">
        <w:rPr>
          <w:rFonts w:ascii="Times New Roman" w:hAnsi="Times New Roman" w:cs="Times New Roman"/>
          <w:sz w:val="22"/>
          <w:szCs w:val="22"/>
          <w:lang w:val="sk-SK"/>
        </w:rPr>
        <w:t>, hoci</w:t>
      </w:r>
      <w:r w:rsidRPr="009E3867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AF3981">
        <w:rPr>
          <w:rFonts w:ascii="Times New Roman" w:hAnsi="Times New Roman" w:cs="Times New Roman"/>
          <w:sz w:val="22"/>
          <w:szCs w:val="22"/>
          <w:lang w:val="sk-SK"/>
        </w:rPr>
        <w:t xml:space="preserve">je </w:t>
      </w:r>
      <w:r w:rsidRPr="009E3867">
        <w:rPr>
          <w:rFonts w:ascii="Times New Roman" w:hAnsi="Times New Roman" w:cs="Times New Roman"/>
          <w:sz w:val="22"/>
          <w:szCs w:val="22"/>
          <w:lang w:val="sk-SK"/>
        </w:rPr>
        <w:t>podobný &lt;</w:t>
      </w:r>
      <w:r w:rsidR="008A65AB" w:rsidRPr="009E3867">
        <w:rPr>
          <w:rFonts w:ascii="Times New Roman" w:hAnsi="Times New Roman" w:cs="Times New Roman"/>
          <w:sz w:val="22"/>
          <w:szCs w:val="22"/>
          <w:lang w:val="sk-SK"/>
        </w:rPr>
        <w:t>povolen</w:t>
      </w:r>
      <w:r w:rsidR="008A65AB">
        <w:rPr>
          <w:rFonts w:ascii="Times New Roman" w:hAnsi="Times New Roman" w:cs="Times New Roman"/>
          <w:sz w:val="22"/>
          <w:szCs w:val="22"/>
          <w:lang w:val="sk-SK"/>
        </w:rPr>
        <w:t>ému</w:t>
      </w:r>
      <w:r w:rsidR="008A65AB" w:rsidRPr="009E3867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9E3867">
        <w:rPr>
          <w:rFonts w:ascii="Times New Roman" w:hAnsi="Times New Roman" w:cs="Times New Roman"/>
          <w:sz w:val="22"/>
          <w:szCs w:val="22"/>
          <w:lang w:val="sk-SK"/>
        </w:rPr>
        <w:t>liek</w:t>
      </w:r>
      <w:r w:rsidR="008A65AB">
        <w:rPr>
          <w:rFonts w:ascii="Times New Roman" w:hAnsi="Times New Roman" w:cs="Times New Roman"/>
          <w:sz w:val="22"/>
          <w:szCs w:val="22"/>
          <w:lang w:val="sk-SK"/>
        </w:rPr>
        <w:t>u</w:t>
      </w:r>
      <w:r w:rsidRPr="009E3867">
        <w:rPr>
          <w:rFonts w:ascii="Times New Roman" w:hAnsi="Times New Roman" w:cs="Times New Roman"/>
          <w:sz w:val="22"/>
          <w:szCs w:val="22"/>
          <w:lang w:val="sk-SK"/>
        </w:rPr>
        <w:t xml:space="preserve"> na ojedinelé ochorenie&gt;, je bezpečnejší, účinnejší alebo inak klinicky nadradený (ako sa vymedzuje v článku 3 nariadenia Komisie (ES) č. 847/2000) pre rovnakú terapeutickú indikáciu&gt;&lt;.&gt;</w:t>
      </w:r>
      <w:r w:rsidRPr="009E3867">
        <w:rPr>
          <w:rFonts w:ascii="Times New Roman" w:hAnsi="Times New Roman" w:cs="Times New Roman"/>
          <w:sz w:val="22"/>
          <w:szCs w:val="22"/>
        </w:rPr>
        <w:t xml:space="preserve"> </w:t>
      </w:r>
      <w:r w:rsidRPr="009E3867">
        <w:rPr>
          <w:rFonts w:ascii="Times New Roman" w:hAnsi="Times New Roman" w:cs="Times New Roman"/>
          <w:sz w:val="22"/>
          <w:szCs w:val="22"/>
          <w:lang w:val="sk-SK"/>
        </w:rPr>
        <w:t>&lt;a&gt;</w:t>
      </w:r>
    </w:p>
    <w:p w:rsidR="00F8737D" w:rsidRPr="009E3867" w:rsidRDefault="00F8737D">
      <w:pPr>
        <w:pStyle w:val="BodytextAgency"/>
        <w:rPr>
          <w:rFonts w:ascii="Times New Roman" w:hAnsi="Times New Roman" w:cs="Times New Roman"/>
          <w:sz w:val="22"/>
          <w:szCs w:val="22"/>
        </w:rPr>
      </w:pPr>
      <w:r w:rsidRPr="009E3867">
        <w:rPr>
          <w:rFonts w:ascii="Times New Roman" w:hAnsi="Times New Roman" w:cs="Times New Roman"/>
          <w:sz w:val="22"/>
          <w:szCs w:val="22"/>
          <w:lang w:val="sk-SK"/>
        </w:rPr>
        <w:t>&lt;držiteľ povolenia na uvedenie lieku &lt;</w:t>
      </w:r>
      <w:r w:rsidR="008A65AB" w:rsidRPr="009E3867">
        <w:rPr>
          <w:rFonts w:ascii="Times New Roman" w:hAnsi="Times New Roman" w:cs="Times New Roman"/>
          <w:sz w:val="22"/>
          <w:szCs w:val="22"/>
          <w:lang w:val="sk-SK"/>
        </w:rPr>
        <w:t>povolen</w:t>
      </w:r>
      <w:r w:rsidR="008A65AB">
        <w:rPr>
          <w:rFonts w:ascii="Times New Roman" w:hAnsi="Times New Roman" w:cs="Times New Roman"/>
          <w:sz w:val="22"/>
          <w:szCs w:val="22"/>
          <w:lang w:val="sk-SK"/>
        </w:rPr>
        <w:t>ého</w:t>
      </w:r>
      <w:r w:rsidR="008A65AB" w:rsidRPr="009E3867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9E3867">
        <w:rPr>
          <w:rFonts w:ascii="Times New Roman" w:hAnsi="Times New Roman" w:cs="Times New Roman"/>
          <w:sz w:val="22"/>
          <w:szCs w:val="22"/>
          <w:lang w:val="sk-SK"/>
        </w:rPr>
        <w:t>liek</w:t>
      </w:r>
      <w:r w:rsidR="008A65AB">
        <w:rPr>
          <w:rFonts w:ascii="Times New Roman" w:hAnsi="Times New Roman" w:cs="Times New Roman"/>
          <w:sz w:val="22"/>
          <w:szCs w:val="22"/>
          <w:lang w:val="sk-SK"/>
        </w:rPr>
        <w:t>u</w:t>
      </w:r>
      <w:r w:rsidRPr="009E3867">
        <w:rPr>
          <w:rFonts w:ascii="Times New Roman" w:hAnsi="Times New Roman" w:cs="Times New Roman"/>
          <w:sz w:val="22"/>
          <w:szCs w:val="22"/>
          <w:lang w:val="sk-SK"/>
        </w:rPr>
        <w:t xml:space="preserve"> na ojedinelé ochorenie&gt; na trh dal žiadateľovi svoj súhlas.&gt;</w:t>
      </w:r>
    </w:p>
    <w:p w:rsidR="00F8737D" w:rsidRPr="009E3867" w:rsidRDefault="00F8737D">
      <w:pPr>
        <w:pStyle w:val="BodytextAgency"/>
        <w:numPr>
          <w:ilvl w:val="0"/>
          <w:numId w:val="32"/>
        </w:numPr>
        <w:rPr>
          <w:rFonts w:ascii="Times New Roman" w:hAnsi="Times New Roman" w:cs="Times New Roman"/>
          <w:b/>
          <w:sz w:val="22"/>
          <w:szCs w:val="22"/>
        </w:rPr>
      </w:pPr>
      <w:r w:rsidRPr="009E3867">
        <w:rPr>
          <w:rFonts w:ascii="Times New Roman" w:hAnsi="Times New Roman" w:cs="Times New Roman"/>
          <w:b/>
          <w:sz w:val="22"/>
          <w:szCs w:val="22"/>
          <w:lang w:val="sk-SK"/>
        </w:rPr>
        <w:t>&lt;jednoročné obdobie &lt;ochrany uvedenia lieku na trh&gt; &lt;exkluzívnosti údajov&gt;&gt;</w:t>
      </w:r>
    </w:p>
    <w:p w:rsidR="00F8737D" w:rsidRPr="009E3867" w:rsidRDefault="00F8737D">
      <w:pPr>
        <w:pStyle w:val="DraftingNotesAgency"/>
        <w:rPr>
          <w:rFonts w:ascii="Times New Roman" w:hAnsi="Times New Roman"/>
          <w:szCs w:val="22"/>
        </w:rPr>
      </w:pPr>
      <w:r w:rsidRPr="009E3867">
        <w:rPr>
          <w:rFonts w:ascii="Times New Roman" w:hAnsi="Times New Roman"/>
          <w:szCs w:val="22"/>
          <w:lang w:val="sk-SK"/>
        </w:rPr>
        <w:t>[Where one-year marketing protection/data exclusivity is accepted, please select the statement(s) as provided below, otherwise provide scientific conclusions and grounds.]</w:t>
      </w:r>
    </w:p>
    <w:p w:rsidR="00F8737D" w:rsidRPr="009E3867" w:rsidRDefault="00F8737D">
      <w:pPr>
        <w:pStyle w:val="BodytextAgency"/>
        <w:rPr>
          <w:rFonts w:ascii="Times New Roman" w:hAnsi="Times New Roman" w:cs="Times New Roman"/>
          <w:sz w:val="22"/>
          <w:szCs w:val="22"/>
        </w:rPr>
      </w:pPr>
      <w:r w:rsidRPr="009E3867">
        <w:rPr>
          <w:rStyle w:val="DraftingNotesAgencyChar"/>
          <w:rFonts w:ascii="Times New Roman" w:hAnsi="Times New Roman" w:cs="Times New Roman"/>
          <w:sz w:val="22"/>
          <w:szCs w:val="22"/>
          <w:lang w:val="sk-SK" w:eastAsia="zh-CN"/>
        </w:rPr>
        <w:t>[For Art 14(11)]</w:t>
      </w:r>
      <w:r w:rsidRPr="009E3867">
        <w:rPr>
          <w:rFonts w:ascii="Times New Roman" w:hAnsi="Times New Roman" w:cs="Times New Roman"/>
          <w:sz w:val="22"/>
          <w:szCs w:val="22"/>
          <w:lang w:val="sk-SK"/>
        </w:rPr>
        <w:t xml:space="preserve"> &lt;Výbor CHMP preskúmal údaje, ktoré predložil držiteľ povolenia na uvedenie na trh, s ohľadom na ustanovenia článku 14 ods. 11 nariadenia (ES) č. 726/2004 a domnieva sa, že nová terapeutická indikácia prináša významný klinický prínos v porovnaní s </w:t>
      </w:r>
      <w:r w:rsidR="00AF3981" w:rsidRPr="009E3867">
        <w:rPr>
          <w:rFonts w:ascii="Times New Roman" w:hAnsi="Times New Roman" w:cs="Times New Roman"/>
          <w:sz w:val="22"/>
          <w:szCs w:val="22"/>
          <w:lang w:val="sk-SK"/>
        </w:rPr>
        <w:t>existujúc</w:t>
      </w:r>
      <w:r w:rsidR="00AF3981">
        <w:rPr>
          <w:rFonts w:ascii="Times New Roman" w:hAnsi="Times New Roman" w:cs="Times New Roman"/>
          <w:sz w:val="22"/>
          <w:szCs w:val="22"/>
          <w:lang w:val="sk-SK"/>
        </w:rPr>
        <w:t>imi terapiami</w:t>
      </w:r>
      <w:r w:rsidR="00AF3981" w:rsidRPr="009E3867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9E3867">
        <w:rPr>
          <w:rFonts w:ascii="Times New Roman" w:hAnsi="Times New Roman" w:cs="Times New Roman"/>
          <w:sz w:val="22"/>
          <w:szCs w:val="22"/>
          <w:lang w:val="sk-SK"/>
        </w:rPr>
        <w:t>, ako je to podrobnejšie opísané v Európskej verejnej hodnotiacej správe.</w:t>
      </w:r>
      <w:r w:rsidRPr="009E3867">
        <w:rPr>
          <w:rFonts w:ascii="Times New Roman" w:hAnsi="Times New Roman" w:cs="Times New Roman"/>
          <w:sz w:val="22"/>
          <w:szCs w:val="22"/>
        </w:rPr>
        <w:t>&gt;</w:t>
      </w:r>
    </w:p>
    <w:p w:rsidR="00F8737D" w:rsidRPr="009E3867" w:rsidRDefault="00F8737D">
      <w:pPr>
        <w:pStyle w:val="BodytextAgency"/>
        <w:rPr>
          <w:rFonts w:ascii="Times New Roman" w:hAnsi="Times New Roman" w:cs="Times New Roman"/>
          <w:sz w:val="22"/>
          <w:szCs w:val="22"/>
        </w:rPr>
      </w:pPr>
      <w:r w:rsidRPr="009E3867">
        <w:rPr>
          <w:rStyle w:val="DraftingNotesAgencyChar"/>
          <w:rFonts w:ascii="Times New Roman" w:hAnsi="Times New Roman" w:cs="Times New Roman"/>
          <w:sz w:val="22"/>
          <w:szCs w:val="22"/>
          <w:lang w:val="sk-SK" w:eastAsia="zh-CN"/>
        </w:rPr>
        <w:t>[Art 10(5)]</w:t>
      </w:r>
      <w:r w:rsidRPr="009E3867">
        <w:rPr>
          <w:rFonts w:ascii="Times New Roman" w:hAnsi="Times New Roman" w:cs="Times New Roman"/>
          <w:b/>
          <w:i/>
          <w:color w:val="339966"/>
          <w:kern w:val="32"/>
          <w:sz w:val="22"/>
          <w:szCs w:val="22"/>
          <w:lang w:val="sk-SK"/>
        </w:rPr>
        <w:t xml:space="preserve"> </w:t>
      </w:r>
      <w:r w:rsidRPr="009E3867">
        <w:rPr>
          <w:rFonts w:ascii="Times New Roman" w:hAnsi="Times New Roman" w:cs="Times New Roman"/>
          <w:kern w:val="32"/>
          <w:sz w:val="22"/>
          <w:szCs w:val="22"/>
          <w:lang w:val="sk-SK"/>
        </w:rPr>
        <w:t>&lt;</w:t>
      </w:r>
      <w:r w:rsidRPr="009E3867">
        <w:rPr>
          <w:rFonts w:ascii="Times New Roman" w:hAnsi="Times New Roman" w:cs="Times New Roman"/>
          <w:sz w:val="22"/>
          <w:szCs w:val="22"/>
          <w:lang w:val="sk-SK"/>
        </w:rPr>
        <w:t>Výbor CHMP preskúmal údaje, ktoré predložil držiteľ povolenia na uvedenie na trh, s ohľadom na ustanovenia článku 10 ods. 5 smernice 2001/83/ES a domnieva sa, že &lt;predklinické testy&gt; &lt;a&gt; &lt;klinické štúdie&gt; uskutočnené v súvislosti s novou terapeutickou indikáciou sú významné, ako je to podrobnejšie opísané v Európskej verejnej hodnotiacej správe.</w:t>
      </w:r>
      <w:r w:rsidRPr="009E3867">
        <w:rPr>
          <w:rFonts w:ascii="Times New Roman" w:hAnsi="Times New Roman" w:cs="Times New Roman"/>
          <w:sz w:val="22"/>
          <w:szCs w:val="22"/>
        </w:rPr>
        <w:t>&gt;</w:t>
      </w:r>
    </w:p>
    <w:p w:rsidR="00F8737D" w:rsidRPr="009E3867" w:rsidRDefault="00F8737D">
      <w:pPr>
        <w:pStyle w:val="BodytextAgency"/>
        <w:rPr>
          <w:rFonts w:ascii="Times New Roman" w:hAnsi="Times New Roman" w:cs="Times New Roman"/>
          <w:sz w:val="22"/>
          <w:szCs w:val="22"/>
        </w:rPr>
      </w:pPr>
      <w:r w:rsidRPr="009E3867">
        <w:rPr>
          <w:rStyle w:val="DraftingNotesAgencyChar"/>
          <w:rFonts w:ascii="Times New Roman" w:hAnsi="Times New Roman" w:cs="Times New Roman"/>
          <w:sz w:val="22"/>
          <w:szCs w:val="22"/>
          <w:lang w:val="sk-SK" w:eastAsia="zh-CN"/>
        </w:rPr>
        <w:t>[Art 74(a)- legal status switch]</w:t>
      </w:r>
      <w:r w:rsidRPr="009E3867">
        <w:rPr>
          <w:rFonts w:ascii="Times New Roman" w:hAnsi="Times New Roman" w:cs="Times New Roman"/>
          <w:sz w:val="22"/>
          <w:szCs w:val="22"/>
          <w:lang w:val="sk-SK"/>
        </w:rPr>
        <w:t>&lt;Výbor CHMP ďalej preskúmal údaje, ktoré predložil držiteľ povolenia na uvedenie na trh, s ohľadom na ustanovenia článku 74 písm. a) smernice 2001/83/ES a domnieva sa, že údaje predložené na podporu zatriedenia lieku {uveďte názov lieku} ako „lieku, ktorého výdaj nie je viazaný na lekársky predpis“ sú významné, ako je to podrobnejšie opísané v Európskej verejnej hodnotiacej správe.&gt;</w:t>
      </w:r>
    </w:p>
    <w:p w:rsidR="00F8737D" w:rsidRPr="009E3867" w:rsidRDefault="00F8737D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sectPr w:rsidR="00F8737D" w:rsidRPr="009E3867" w:rsidSect="00403B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17" w:right="1247" w:bottom="1417" w:left="1247" w:header="284" w:footer="6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D9B" w:rsidRDefault="004A7D9B">
      <w:pPr>
        <w:rPr>
          <w:rFonts w:cs="Times New Roman"/>
          <w:szCs w:val="24"/>
        </w:rPr>
      </w:pPr>
      <w:r>
        <w:rPr>
          <w:rFonts w:cs="Times New Roman"/>
          <w:szCs w:val="24"/>
        </w:rPr>
        <w:separator/>
      </w:r>
    </w:p>
  </w:endnote>
  <w:endnote w:type="continuationSeparator" w:id="0">
    <w:p w:rsidR="004A7D9B" w:rsidRDefault="004A7D9B">
      <w:pPr>
        <w:rPr>
          <w:rFonts w:cs="Times New Roman"/>
          <w:szCs w:val="24"/>
        </w:rPr>
      </w:pPr>
      <w:r>
        <w:rPr>
          <w:rFonts w:cs="Times New Roman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A49" w:rsidRDefault="00F42A4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867" w:rsidRDefault="009E3867">
    <w:pPr>
      <w:pStyle w:val="Footer"/>
      <w:jc w:val="center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AB2581">
      <w:t>1</w:t>
    </w:r>
    <w:r>
      <w:fldChar w:fldCharType="end"/>
    </w:r>
  </w:p>
  <w:p w:rsidR="00F8737D" w:rsidRDefault="00F8737D">
    <w:pPr>
      <w:pStyle w:val="FooterAgency"/>
      <w:rPr>
        <w:rFonts w:cs="Times New Roman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37D" w:rsidRDefault="00F8737D">
    <w:pPr>
      <w:pStyle w:val="Footer"/>
      <w:jc w:val="center"/>
      <w:rPr>
        <w:rFonts w:cs="Times New Roman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D9B" w:rsidRDefault="004A7D9B">
      <w:pPr>
        <w:rPr>
          <w:rFonts w:cs="Times New Roman"/>
          <w:szCs w:val="24"/>
        </w:rPr>
      </w:pPr>
      <w:r>
        <w:rPr>
          <w:rFonts w:cs="Times New Roman"/>
          <w:szCs w:val="24"/>
        </w:rPr>
        <w:separator/>
      </w:r>
    </w:p>
  </w:footnote>
  <w:footnote w:type="continuationSeparator" w:id="0">
    <w:p w:rsidR="004A7D9B" w:rsidRDefault="004A7D9B">
      <w:pPr>
        <w:rPr>
          <w:rFonts w:cs="Times New Roman"/>
          <w:szCs w:val="24"/>
        </w:rPr>
      </w:pPr>
      <w:r>
        <w:rPr>
          <w:rFonts w:cs="Times New Roman"/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A49" w:rsidRDefault="00F42A4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A49" w:rsidRDefault="00F42A4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A49" w:rsidRDefault="00F42A4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2">
    <w:nsid w:val="09C44CC1"/>
    <w:multiLevelType w:val="hybridMultilevel"/>
    <w:tmpl w:val="7FF2C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127BC8"/>
    <w:multiLevelType w:val="multilevel"/>
    <w:tmpl w:val="A66AC686"/>
    <w:lvl w:ilvl="0">
      <w:start w:val="1"/>
      <w:numFmt w:val="decimal"/>
      <w:suff w:val="space"/>
      <w:lvlText w:val="Table %1. "/>
      <w:lvlJc w:val="left"/>
      <w:rPr>
        <w:rFonts w:ascii="Verdana" w:hAnsi="Verdana" w:cs="Times New Roman" w:hint="default"/>
        <w:b/>
        <w:i w:val="0"/>
        <w:sz w:val="18"/>
        <w:szCs w:val="18"/>
      </w:rPr>
    </w:lvl>
    <w:lvl w:ilvl="1">
      <w:start w:val="1"/>
      <w:numFmt w:val="decimalZero"/>
      <w:lvlText w:val="%1Section .%2"/>
      <w:lvlJc w:val="left"/>
      <w:pPr>
        <w:tabs>
          <w:tab w:val="num" w:pos="108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4">
    <w:nsid w:val="0E7A0AF4"/>
    <w:multiLevelType w:val="multilevel"/>
    <w:tmpl w:val="14DA7716"/>
    <w:lvl w:ilvl="0">
      <w:start w:val="1"/>
      <w:numFmt w:val="decimal"/>
      <w:suff w:val="space"/>
      <w:lvlText w:val="Figure %1. "/>
      <w:lvlJc w:val="left"/>
      <w:pPr>
        <w:ind w:left="432" w:hanging="432"/>
      </w:pPr>
      <w:rPr>
        <w:rFonts w:ascii="Verdana" w:hAnsi="Verdana" w:cs="Times New Roman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2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</w:abstractNum>
  <w:abstractNum w:abstractNumId="6">
    <w:nsid w:val="2CA60FFC"/>
    <w:multiLevelType w:val="multilevel"/>
    <w:tmpl w:val="E79A8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1080"/>
        </w:tabs>
        <w:ind w:left="1080"/>
      </w:pPr>
      <w:rPr>
        <w:rFonts w:cs="Times New Roman" w:hint="default"/>
      </w:rPr>
    </w:lvl>
  </w:abstractNum>
  <w:abstractNum w:abstractNumId="7">
    <w:nsid w:val="3BBC5C0D"/>
    <w:multiLevelType w:val="multilevel"/>
    <w:tmpl w:val="9138A39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rinda" w:hAnsi="Vrinda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8">
    <w:nsid w:val="4A9622BD"/>
    <w:multiLevelType w:val="hybridMultilevel"/>
    <w:tmpl w:val="DDACC5C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1E21733"/>
    <w:multiLevelType w:val="multilevel"/>
    <w:tmpl w:val="A94C57BE"/>
    <w:lvl w:ilvl="0">
      <w:start w:val="1"/>
      <w:numFmt w:val="decimal"/>
      <w:suff w:val="space"/>
      <w:lvlText w:val="%1. 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 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. 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. "/>
      <w:lvlJc w:val="left"/>
      <w:rPr>
        <w:rFonts w:cs="Times New Roman" w:hint="default"/>
      </w:rPr>
    </w:lvl>
    <w:lvl w:ilvl="4">
      <w:start w:val="1"/>
      <w:numFmt w:val="decimal"/>
      <w:suff w:val="space"/>
      <w:lvlText w:val="%1.%2.%3.%4.%5. "/>
      <w:lvlJc w:val="left"/>
      <w:rPr>
        <w:rFonts w:cs="Times New Roman" w:hint="default"/>
      </w:rPr>
    </w:lvl>
    <w:lvl w:ilvl="5">
      <w:start w:val="1"/>
      <w:numFmt w:val="decimal"/>
      <w:suff w:val="space"/>
      <w:lvlText w:val="%1.%2.%3.%4.%5.%6. "/>
      <w:lvlJc w:val="left"/>
      <w:rPr>
        <w:rFonts w:cs="Times New Roman" w:hint="default"/>
      </w:rPr>
    </w:lvl>
    <w:lvl w:ilvl="6">
      <w:start w:val="1"/>
      <w:numFmt w:val="decimal"/>
      <w:suff w:val="space"/>
      <w:lvlText w:val="%1.%2.%3.%4.%5.%6.%7. "/>
      <w:lvlJc w:val="left"/>
      <w:rPr>
        <w:rFonts w:cs="Times New Roman" w:hint="default"/>
      </w:rPr>
    </w:lvl>
    <w:lvl w:ilvl="7">
      <w:start w:val="1"/>
      <w:numFmt w:val="decimal"/>
      <w:suff w:val="space"/>
      <w:lvlText w:val="%1.%2.%3.%4.%5.%6.%7.%8. "/>
      <w:lvlJc w:val="left"/>
      <w:rPr>
        <w:rFonts w:cs="Times New Roman" w:hint="default"/>
      </w:rPr>
    </w:lvl>
    <w:lvl w:ilvl="8">
      <w:start w:val="1"/>
      <w:numFmt w:val="decimal"/>
      <w:suff w:val="space"/>
      <w:lvlText w:val="%1.%2.%3.%4.%5.%6.%7.%8.%9. "/>
      <w:lvlJc w:val="left"/>
      <w:rPr>
        <w:rFonts w:cs="Times New Roman" w:hint="default"/>
      </w:rPr>
    </w:lvl>
  </w:abstractNum>
  <w:abstractNum w:abstractNumId="10">
    <w:nsid w:val="54494098"/>
    <w:multiLevelType w:val="hybridMultilevel"/>
    <w:tmpl w:val="0DFA87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2D83757"/>
    <w:multiLevelType w:val="multilevel"/>
    <w:tmpl w:val="A02E932A"/>
    <w:numStyleLink w:val="BulletsAgency"/>
  </w:abstractNum>
  <w:abstractNum w:abstractNumId="12">
    <w:nsid w:val="65CF04A8"/>
    <w:multiLevelType w:val="multilevel"/>
    <w:tmpl w:val="9138A39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rinda" w:hAnsi="Vrinda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13">
    <w:nsid w:val="69E95A54"/>
    <w:multiLevelType w:val="hybridMultilevel"/>
    <w:tmpl w:val="93BE8EFA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B317676"/>
    <w:multiLevelType w:val="multilevel"/>
    <w:tmpl w:val="A02E932A"/>
    <w:numStyleLink w:val="BulletsAgency"/>
  </w:abstractNum>
  <w:abstractNum w:abstractNumId="15">
    <w:nsid w:val="772B6FE1"/>
    <w:multiLevelType w:val="multilevel"/>
    <w:tmpl w:val="7614763A"/>
    <w:numStyleLink w:val="NumberlistAgency"/>
  </w:abstractNum>
  <w:num w:numId="1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</w:num>
  <w:num w:numId="3">
    <w:abstractNumId w:val="2"/>
  </w:num>
  <w:num w:numId="4">
    <w:abstractNumId w:val="1"/>
  </w:num>
  <w:num w:numId="5">
    <w:abstractNumId w:val="4"/>
  </w:num>
  <w:num w:numId="6">
    <w:abstractNumId w:val="9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9"/>
  </w:num>
  <w:num w:numId="12">
    <w:abstractNumId w:val="9"/>
  </w:num>
  <w:num w:numId="13">
    <w:abstractNumId w:val="9"/>
  </w:num>
  <w:num w:numId="14">
    <w:abstractNumId w:val="9"/>
  </w:num>
  <w:num w:numId="15">
    <w:abstractNumId w:val="5"/>
  </w:num>
  <w:num w:numId="16">
    <w:abstractNumId w:val="3"/>
  </w:num>
  <w:num w:numId="17">
    <w:abstractNumId w:val="1"/>
  </w:num>
  <w:num w:numId="18">
    <w:abstractNumId w:val="4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9"/>
  </w:num>
  <w:num w:numId="25">
    <w:abstractNumId w:val="9"/>
  </w:num>
  <w:num w:numId="26">
    <w:abstractNumId w:val="9"/>
  </w:num>
  <w:num w:numId="27">
    <w:abstractNumId w:val="9"/>
  </w:num>
  <w:num w:numId="28">
    <w:abstractNumId w:val="5"/>
  </w:num>
  <w:num w:numId="29">
    <w:abstractNumId w:val="3"/>
  </w:num>
  <w:num w:numId="30">
    <w:abstractNumId w:val="14"/>
  </w:num>
  <w:num w:numId="31">
    <w:abstractNumId w:val="11"/>
  </w:num>
  <w:num w:numId="32">
    <w:abstractNumId w:val="13"/>
  </w:num>
  <w:num w:numId="33">
    <w:abstractNumId w:val="12"/>
  </w:num>
  <w:num w:numId="34">
    <w:abstractNumId w:val="15"/>
  </w:num>
  <w:num w:numId="35">
    <w:abstractNumId w:val="8"/>
  </w:num>
  <w:num w:numId="36">
    <w:abstractNumId w:val="7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9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081E"/>
    <w:rsid w:val="00003344"/>
    <w:rsid w:val="00011272"/>
    <w:rsid w:val="00015C18"/>
    <w:rsid w:val="0003796B"/>
    <w:rsid w:val="00072E48"/>
    <w:rsid w:val="000A045B"/>
    <w:rsid w:val="000A14E5"/>
    <w:rsid w:val="000A1F04"/>
    <w:rsid w:val="000A6565"/>
    <w:rsid w:val="000B5D8D"/>
    <w:rsid w:val="000C0D39"/>
    <w:rsid w:val="000E4DEB"/>
    <w:rsid w:val="001002D6"/>
    <w:rsid w:val="00114314"/>
    <w:rsid w:val="00123028"/>
    <w:rsid w:val="00134C1B"/>
    <w:rsid w:val="00143795"/>
    <w:rsid w:val="00164FBE"/>
    <w:rsid w:val="00184236"/>
    <w:rsid w:val="001A0DE6"/>
    <w:rsid w:val="001B06B5"/>
    <w:rsid w:val="001D3282"/>
    <w:rsid w:val="001D653B"/>
    <w:rsid w:val="001E1AAC"/>
    <w:rsid w:val="001F0D57"/>
    <w:rsid w:val="001F3507"/>
    <w:rsid w:val="00202F0F"/>
    <w:rsid w:val="00206D46"/>
    <w:rsid w:val="002157CF"/>
    <w:rsid w:val="00220D27"/>
    <w:rsid w:val="002230E8"/>
    <w:rsid w:val="0023318C"/>
    <w:rsid w:val="002370F0"/>
    <w:rsid w:val="00270285"/>
    <w:rsid w:val="00277336"/>
    <w:rsid w:val="00277B40"/>
    <w:rsid w:val="002A264B"/>
    <w:rsid w:val="002A3C92"/>
    <w:rsid w:val="002A67B6"/>
    <w:rsid w:val="002E1435"/>
    <w:rsid w:val="003104F3"/>
    <w:rsid w:val="00334FF9"/>
    <w:rsid w:val="00354677"/>
    <w:rsid w:val="00363C50"/>
    <w:rsid w:val="003C6FC9"/>
    <w:rsid w:val="003E173E"/>
    <w:rsid w:val="003E265F"/>
    <w:rsid w:val="003E6887"/>
    <w:rsid w:val="00403B56"/>
    <w:rsid w:val="00404706"/>
    <w:rsid w:val="004137D9"/>
    <w:rsid w:val="0045418F"/>
    <w:rsid w:val="00465FDF"/>
    <w:rsid w:val="0047006E"/>
    <w:rsid w:val="00475572"/>
    <w:rsid w:val="00476C3E"/>
    <w:rsid w:val="004858F7"/>
    <w:rsid w:val="0049741C"/>
    <w:rsid w:val="004A1128"/>
    <w:rsid w:val="004A2E29"/>
    <w:rsid w:val="004A7D9B"/>
    <w:rsid w:val="004C133B"/>
    <w:rsid w:val="004D7775"/>
    <w:rsid w:val="004F2E38"/>
    <w:rsid w:val="005026FB"/>
    <w:rsid w:val="00514A43"/>
    <w:rsid w:val="00524336"/>
    <w:rsid w:val="00541F0D"/>
    <w:rsid w:val="00543822"/>
    <w:rsid w:val="005544FC"/>
    <w:rsid w:val="00581B30"/>
    <w:rsid w:val="005B3E01"/>
    <w:rsid w:val="005C1DA3"/>
    <w:rsid w:val="005C3479"/>
    <w:rsid w:val="005D32DB"/>
    <w:rsid w:val="005E1D0C"/>
    <w:rsid w:val="006446D1"/>
    <w:rsid w:val="006603C0"/>
    <w:rsid w:val="00685027"/>
    <w:rsid w:val="00694026"/>
    <w:rsid w:val="006A1566"/>
    <w:rsid w:val="006A1E52"/>
    <w:rsid w:val="006B14D2"/>
    <w:rsid w:val="006B25E8"/>
    <w:rsid w:val="006B30DD"/>
    <w:rsid w:val="006B7FEE"/>
    <w:rsid w:val="006C4233"/>
    <w:rsid w:val="006E30D5"/>
    <w:rsid w:val="006E7F19"/>
    <w:rsid w:val="006F1946"/>
    <w:rsid w:val="00700F4A"/>
    <w:rsid w:val="00706020"/>
    <w:rsid w:val="00712AFD"/>
    <w:rsid w:val="007231F4"/>
    <w:rsid w:val="0073502D"/>
    <w:rsid w:val="00735D87"/>
    <w:rsid w:val="00740E98"/>
    <w:rsid w:val="007461A8"/>
    <w:rsid w:val="00755561"/>
    <w:rsid w:val="007637BF"/>
    <w:rsid w:val="007A7854"/>
    <w:rsid w:val="007C435D"/>
    <w:rsid w:val="007D39B8"/>
    <w:rsid w:val="007D3CFA"/>
    <w:rsid w:val="00804B0B"/>
    <w:rsid w:val="008312A7"/>
    <w:rsid w:val="00850D6F"/>
    <w:rsid w:val="0085568E"/>
    <w:rsid w:val="00855CBC"/>
    <w:rsid w:val="00866D0B"/>
    <w:rsid w:val="00882E4D"/>
    <w:rsid w:val="0088727D"/>
    <w:rsid w:val="008A65AB"/>
    <w:rsid w:val="008C548B"/>
    <w:rsid w:val="008D21E0"/>
    <w:rsid w:val="008E6454"/>
    <w:rsid w:val="00903063"/>
    <w:rsid w:val="00921D5A"/>
    <w:rsid w:val="009240D2"/>
    <w:rsid w:val="00931AE3"/>
    <w:rsid w:val="0093278B"/>
    <w:rsid w:val="009475A1"/>
    <w:rsid w:val="00966716"/>
    <w:rsid w:val="00971872"/>
    <w:rsid w:val="00973FC1"/>
    <w:rsid w:val="009805F8"/>
    <w:rsid w:val="0099643E"/>
    <w:rsid w:val="009A3B7C"/>
    <w:rsid w:val="009A4F0F"/>
    <w:rsid w:val="009C1408"/>
    <w:rsid w:val="009D3576"/>
    <w:rsid w:val="009E3867"/>
    <w:rsid w:val="009F6951"/>
    <w:rsid w:val="00A03717"/>
    <w:rsid w:val="00A04AAD"/>
    <w:rsid w:val="00A303E4"/>
    <w:rsid w:val="00A720C7"/>
    <w:rsid w:val="00A91220"/>
    <w:rsid w:val="00AB2581"/>
    <w:rsid w:val="00AB6CFB"/>
    <w:rsid w:val="00AC15F7"/>
    <w:rsid w:val="00AF081E"/>
    <w:rsid w:val="00AF3981"/>
    <w:rsid w:val="00B12AAC"/>
    <w:rsid w:val="00B17951"/>
    <w:rsid w:val="00B20BBC"/>
    <w:rsid w:val="00B31986"/>
    <w:rsid w:val="00B333E5"/>
    <w:rsid w:val="00B53E3C"/>
    <w:rsid w:val="00B74BDF"/>
    <w:rsid w:val="00B9497B"/>
    <w:rsid w:val="00BD7345"/>
    <w:rsid w:val="00C31ABE"/>
    <w:rsid w:val="00C50C32"/>
    <w:rsid w:val="00C57461"/>
    <w:rsid w:val="00C9780F"/>
    <w:rsid w:val="00CB2AB9"/>
    <w:rsid w:val="00CD1ADC"/>
    <w:rsid w:val="00CD2E0F"/>
    <w:rsid w:val="00CE4215"/>
    <w:rsid w:val="00CF77E3"/>
    <w:rsid w:val="00D053D7"/>
    <w:rsid w:val="00D119EE"/>
    <w:rsid w:val="00D13416"/>
    <w:rsid w:val="00D1656D"/>
    <w:rsid w:val="00D32110"/>
    <w:rsid w:val="00D62F0E"/>
    <w:rsid w:val="00D67EB3"/>
    <w:rsid w:val="00D70643"/>
    <w:rsid w:val="00D76017"/>
    <w:rsid w:val="00D933CE"/>
    <w:rsid w:val="00DC0046"/>
    <w:rsid w:val="00DC688C"/>
    <w:rsid w:val="00DE3005"/>
    <w:rsid w:val="00DE6E31"/>
    <w:rsid w:val="00DF5734"/>
    <w:rsid w:val="00E5629A"/>
    <w:rsid w:val="00E677E4"/>
    <w:rsid w:val="00E7361C"/>
    <w:rsid w:val="00E8792D"/>
    <w:rsid w:val="00E923AF"/>
    <w:rsid w:val="00EB4C2F"/>
    <w:rsid w:val="00F14ABB"/>
    <w:rsid w:val="00F23B28"/>
    <w:rsid w:val="00F34963"/>
    <w:rsid w:val="00F42A49"/>
    <w:rsid w:val="00F64B94"/>
    <w:rsid w:val="00F7312E"/>
    <w:rsid w:val="00F86CE6"/>
    <w:rsid w:val="00F8737D"/>
    <w:rsid w:val="00F948C0"/>
    <w:rsid w:val="00F966C2"/>
    <w:rsid w:val="00FB4644"/>
    <w:rsid w:val="00FC1B1E"/>
    <w:rsid w:val="00FC59FE"/>
    <w:rsid w:val="00FE164D"/>
    <w:rsid w:val="00FE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2110"/>
    <w:rPr>
      <w:rFonts w:ascii="Verdana" w:hAnsi="Verdana" w:cs="Verdana"/>
      <w:sz w:val="18"/>
      <w:szCs w:val="1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32110"/>
    <w:pPr>
      <w:tabs>
        <w:tab w:val="center" w:pos="4536"/>
        <w:tab w:val="right" w:pos="8306"/>
      </w:tabs>
    </w:pPr>
    <w:rPr>
      <w:rFonts w:ascii="Arial" w:hAnsi="Arial"/>
      <w:noProof/>
      <w:sz w:val="16"/>
      <w:szCs w:val="20"/>
      <w:lang w:val="en-US"/>
    </w:rPr>
  </w:style>
  <w:style w:type="character" w:customStyle="1" w:styleId="FooterChar">
    <w:name w:val="Footer Char"/>
    <w:link w:val="Footer"/>
    <w:uiPriority w:val="99"/>
    <w:locked/>
    <w:rsid w:val="00D32110"/>
    <w:rPr>
      <w:rFonts w:ascii="Verdana" w:hAnsi="Verdana" w:cs="Verdana"/>
      <w:snapToGrid w:val="0"/>
      <w:sz w:val="18"/>
      <w:szCs w:val="18"/>
      <w:lang w:val="en-GB" w:eastAsia="x-none"/>
    </w:rPr>
  </w:style>
  <w:style w:type="paragraph" w:customStyle="1" w:styleId="FooterAgency">
    <w:name w:val="Footer (Agency)"/>
    <w:basedOn w:val="Normal"/>
    <w:rsid w:val="00D32110"/>
    <w:rPr>
      <w:color w:val="6D6F71"/>
      <w:sz w:val="14"/>
      <w:szCs w:val="14"/>
    </w:rPr>
  </w:style>
  <w:style w:type="paragraph" w:customStyle="1" w:styleId="PagenumberAgency">
    <w:name w:val="Page number (Agency)"/>
    <w:basedOn w:val="Normal"/>
    <w:next w:val="Normal"/>
    <w:rsid w:val="00D32110"/>
    <w:pPr>
      <w:tabs>
        <w:tab w:val="right" w:pos="9781"/>
      </w:tabs>
      <w:jc w:val="right"/>
    </w:pPr>
    <w:rPr>
      <w:noProof/>
      <w:color w:val="6D6F71"/>
      <w:sz w:val="14"/>
      <w:szCs w:val="14"/>
      <w:lang w:val="en-US"/>
    </w:rPr>
  </w:style>
  <w:style w:type="paragraph" w:customStyle="1" w:styleId="BodytextAgency">
    <w:name w:val="Body text (Agency)"/>
    <w:basedOn w:val="Normal"/>
    <w:rsid w:val="00D32110"/>
    <w:pPr>
      <w:spacing w:after="140" w:line="280" w:lineRule="atLeast"/>
    </w:pPr>
  </w:style>
  <w:style w:type="paragraph" w:customStyle="1" w:styleId="DraftingNotesAgency">
    <w:name w:val="Drafting Notes (Agency)"/>
    <w:basedOn w:val="Normal"/>
    <w:next w:val="BodytextAgency"/>
    <w:rsid w:val="00D32110"/>
    <w:pPr>
      <w:spacing w:after="140" w:line="280" w:lineRule="atLeast"/>
    </w:pPr>
    <w:rPr>
      <w:rFonts w:ascii="Courier New" w:hAnsi="Courier New" w:cs="Times New Roman"/>
      <w:i/>
      <w:color w:val="339966"/>
      <w:sz w:val="22"/>
    </w:rPr>
  </w:style>
  <w:style w:type="paragraph" w:customStyle="1" w:styleId="No-numheading3Agency">
    <w:name w:val="No-num heading 3 (Agency)"/>
    <w:rsid w:val="00D32110"/>
    <w:pPr>
      <w:keepNext/>
      <w:spacing w:before="280" w:after="220"/>
      <w:outlineLvl w:val="2"/>
    </w:pPr>
    <w:rPr>
      <w:rFonts w:ascii="Verdana" w:hAnsi="Verdana" w:cs="Arial"/>
      <w:b/>
      <w:bCs/>
      <w:kern w:val="32"/>
      <w:sz w:val="22"/>
      <w:szCs w:val="22"/>
      <w:lang w:eastAsia="zh-CN"/>
    </w:rPr>
  </w:style>
  <w:style w:type="paragraph" w:customStyle="1" w:styleId="NormalAgency">
    <w:name w:val="Normal (Agency)"/>
    <w:rsid w:val="00D32110"/>
    <w:rPr>
      <w:rFonts w:ascii="Verdana" w:hAnsi="Verdana" w:cs="Verdana"/>
      <w:sz w:val="18"/>
      <w:szCs w:val="18"/>
      <w:lang w:eastAsia="zh-CN"/>
    </w:rPr>
  </w:style>
  <w:style w:type="character" w:customStyle="1" w:styleId="DraftingNotesAgencyChar">
    <w:name w:val="Drafting Notes (Agency) Char"/>
    <w:locked/>
    <w:rsid w:val="00D32110"/>
    <w:rPr>
      <w:rFonts w:ascii="Courier New" w:hAnsi="Courier New"/>
      <w:i/>
      <w:color w:val="339966"/>
      <w:sz w:val="18"/>
      <w:lang w:val="en-GB" w:eastAsia="x-none"/>
    </w:rPr>
  </w:style>
  <w:style w:type="character" w:customStyle="1" w:styleId="tw4winMark">
    <w:name w:val="tw4winMark"/>
    <w:uiPriority w:val="99"/>
    <w:rsid w:val="00D32110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sid w:val="00D32110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D32110"/>
    <w:rPr>
      <w:color w:val="0000FF"/>
    </w:rPr>
  </w:style>
  <w:style w:type="character" w:customStyle="1" w:styleId="tw4winPopup">
    <w:name w:val="tw4winPopup"/>
    <w:uiPriority w:val="99"/>
    <w:rsid w:val="00D32110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D32110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D32110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D32110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D32110"/>
    <w:rPr>
      <w:rFonts w:ascii="Courier New" w:hAnsi="Courier New"/>
      <w:noProof/>
      <w:color w:val="800000"/>
    </w:rPr>
  </w:style>
  <w:style w:type="paragraph" w:styleId="BalloonText">
    <w:name w:val="Balloon Text"/>
    <w:basedOn w:val="Normal"/>
    <w:link w:val="BalloonTextChar"/>
    <w:uiPriority w:val="99"/>
    <w:semiHidden/>
    <w:rsid w:val="00F64B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Verdana"/>
      <w:sz w:val="2"/>
      <w:lang w:val="x-none" w:eastAsia="zh-CN"/>
    </w:rPr>
  </w:style>
  <w:style w:type="character" w:styleId="CommentReference">
    <w:name w:val="annotation reference"/>
    <w:uiPriority w:val="99"/>
    <w:semiHidden/>
    <w:rsid w:val="007C435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C435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Pr>
      <w:rFonts w:ascii="Verdana" w:hAnsi="Verdana" w:cs="Verdana"/>
      <w:lang w:val="x-none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C435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Pr>
      <w:rFonts w:ascii="Verdana" w:hAnsi="Verdana" w:cs="Verdana"/>
      <w:b/>
      <w:bCs/>
      <w:lang w:val="x-none" w:eastAsia="zh-CN"/>
    </w:rPr>
  </w:style>
  <w:style w:type="paragraph" w:styleId="Header">
    <w:name w:val="header"/>
    <w:basedOn w:val="Normal"/>
    <w:link w:val="HeaderChar"/>
    <w:uiPriority w:val="99"/>
    <w:rsid w:val="003E173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3E173E"/>
    <w:rPr>
      <w:rFonts w:ascii="Verdana" w:hAnsi="Verdana" w:cs="Verdana"/>
      <w:snapToGrid w:val="0"/>
      <w:sz w:val="18"/>
      <w:szCs w:val="18"/>
      <w:lang w:val="en-GB" w:eastAsia="x-none"/>
    </w:rPr>
  </w:style>
  <w:style w:type="numbering" w:customStyle="1" w:styleId="BulletsAgency">
    <w:name w:val="Bullets (Agency)"/>
    <w:rsid w:val="003D37FD"/>
    <w:pPr>
      <w:numPr>
        <w:numId w:val="4"/>
      </w:numPr>
    </w:pPr>
  </w:style>
  <w:style w:type="numbering" w:customStyle="1" w:styleId="NumberlistAgency">
    <w:name w:val="Number list (Agency)"/>
    <w:rsid w:val="003D37FD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squezg\AppData\Local\Microsoft\Windows\Temporary%20Internet%20Files\Content.MSO\F8B9BC1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F8B9BC13.DOT</Template>
  <TotalTime>0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HannexIVstandardsk</vt:lpstr>
      <vt:lpstr>HannexIVstandardsk</vt:lpstr>
    </vt:vector>
  </TitlesOfParts>
  <Company>Translation Centre</Company>
  <LinksUpToDate>false</LinksUpToDate>
  <CharactersWithSpaces>2901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HannexIVstandardsk</dc:title>
  <dc:creator>Translation Centre;European Medicines Agency</dc:creator>
  <cp:lastModifiedBy>Akhtar Tia</cp:lastModifiedBy>
  <cp:revision>2</cp:revision>
  <cp:lastPrinted>1601-01-01T00:00:00Z</cp:lastPrinted>
  <dcterms:created xsi:type="dcterms:W3CDTF">2019-09-19T14:52:00Z</dcterms:created>
  <dcterms:modified xsi:type="dcterms:W3CDTF">2019-09-19T14:52:00Z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Templates and Form</vt:lpwstr>
  </property>
  <property fmtid="{D5CDD505-2E9C-101B-9397-08002B2CF9AE}" pid="4" name="DM_Creation_Date">
    <vt:lpwstr>12/10/2018 14:13:53</vt:lpwstr>
  </property>
  <property fmtid="{D5CDD505-2E9C-101B-9397-08002B2CF9AE}" pid="5" name="DM_Creator_Name">
    <vt:lpwstr>Akhtar Timea</vt:lpwstr>
  </property>
  <property fmtid="{D5CDD505-2E9C-101B-9397-08002B2CF9AE}" pid="6" name="DM_DocRefId">
    <vt:lpwstr>EMA/713554/2018</vt:lpwstr>
  </property>
  <property fmtid="{D5CDD505-2E9C-101B-9397-08002B2CF9AE}" pid="7" name="DM_emea_doc_ref_id">
    <vt:lpwstr>EMA/713554/2018</vt:lpwstr>
  </property>
  <property fmtid="{D5CDD505-2E9C-101B-9397-08002B2CF9AE}" pid="8" name="DM_Keywords">
    <vt:lpwstr/>
  </property>
  <property fmtid="{D5CDD505-2E9C-101B-9397-08002B2CF9AE}" pid="9" name="DM_Language">
    <vt:lpwstr/>
  </property>
  <property fmtid="{D5CDD505-2E9C-101B-9397-08002B2CF9AE}" pid="10" name="DM_Modifer_Name">
    <vt:lpwstr>Akhtar Timea</vt:lpwstr>
  </property>
  <property fmtid="{D5CDD505-2E9C-101B-9397-08002B2CF9AE}" pid="11" name="DM_Modified_Date">
    <vt:lpwstr>12/10/2018 14:13:54</vt:lpwstr>
  </property>
  <property fmtid="{D5CDD505-2E9C-101B-9397-08002B2CF9AE}" pid="12" name="DM_Modifier_Name">
    <vt:lpwstr>Akhtar Timea</vt:lpwstr>
  </property>
  <property fmtid="{D5CDD505-2E9C-101B-9397-08002B2CF9AE}" pid="13" name="DM_Modify_Date">
    <vt:lpwstr>12/10/2018 14:13:54</vt:lpwstr>
  </property>
  <property fmtid="{D5CDD505-2E9C-101B-9397-08002B2CF9AE}" pid="14" name="DM_Name">
    <vt:lpwstr>HannexIVstandardsk</vt:lpwstr>
  </property>
  <property fmtid="{D5CDD505-2E9C-101B-9397-08002B2CF9AE}" pid="15" name="DM_Path">
    <vt:lpwstr>/02b. Administration of Scientific Meeting/WPs SAGs DGs and other WGs/CxMP - QRD/3. Other activities/01. Product Reviews/05. AD HOC linguistic reviews/17 Annex IV revision 10-2016/3. Final translations for publication/Standard</vt:lpwstr>
  </property>
  <property fmtid="{D5CDD505-2E9C-101B-9397-08002B2CF9AE}" pid="16" name="DM_Status">
    <vt:lpwstr/>
  </property>
  <property fmtid="{D5CDD505-2E9C-101B-9397-08002B2CF9AE}" pid="17" name="DM_Subject">
    <vt:lpwstr/>
  </property>
  <property fmtid="{D5CDD505-2E9C-101B-9397-08002B2CF9AE}" pid="18" name="DM_Title">
    <vt:lpwstr/>
  </property>
  <property fmtid="{D5CDD505-2E9C-101B-9397-08002B2CF9AE}" pid="19" name="DM_Type">
    <vt:lpwstr>emea_document</vt:lpwstr>
  </property>
  <property fmtid="{D5CDD505-2E9C-101B-9397-08002B2CF9AE}" pid="20" name="DM_Version">
    <vt:lpwstr>1.0,CURRENT</vt:lpwstr>
  </property>
  <property fmtid="{D5CDD505-2E9C-101B-9397-08002B2CF9AE}" pid="21" name="EMEADocClassifcationCode">
    <vt:lpwstr> </vt:lpwstr>
  </property>
  <property fmtid="{D5CDD505-2E9C-101B-9397-08002B2CF9AE}" pid="22" name="EMEADocClassificationText">
    <vt:lpwstr> </vt:lpwstr>
  </property>
  <property fmtid="{D5CDD505-2E9C-101B-9397-08002B2CF9AE}" pid="23" name="EMEADocDate">
    <vt:lpwstr> </vt:lpwstr>
  </property>
  <property fmtid="{D5CDD505-2E9C-101B-9397-08002B2CF9AE}" pid="24" name="EMEADocDateDay">
    <vt:lpwstr> </vt:lpwstr>
  </property>
  <property fmtid="{D5CDD505-2E9C-101B-9397-08002B2CF9AE}" pid="25" name="EMEADocDateMonth">
    <vt:lpwstr> </vt:lpwstr>
  </property>
  <property fmtid="{D5CDD505-2E9C-101B-9397-08002B2CF9AE}" pid="26" name="EMEADocDateYear">
    <vt:lpwstr> </vt:lpwstr>
  </property>
  <property fmtid="{D5CDD505-2E9C-101B-9397-08002B2CF9AE}" pid="27" name="EMEADocExtCatTitle">
    <vt:lpwstr> </vt:lpwstr>
  </property>
  <property fmtid="{D5CDD505-2E9C-101B-9397-08002B2CF9AE}" pid="28" name="EMEADocLanguage">
    <vt:lpwstr> </vt:lpwstr>
  </property>
  <property fmtid="{D5CDD505-2E9C-101B-9397-08002B2CF9AE}" pid="29" name="EMEADocRefFull">
    <vt:lpwstr>EMEA/xxxx/xx/EN</vt:lpwstr>
  </property>
  <property fmtid="{D5CDD505-2E9C-101B-9397-08002B2CF9AE}" pid="30" name="EMEADocRefNum">
    <vt:lpwstr> </vt:lpwstr>
  </property>
  <property fmtid="{D5CDD505-2E9C-101B-9397-08002B2CF9AE}" pid="31" name="EMEADocRefPartFreeText">
    <vt:lpwstr> </vt:lpwstr>
  </property>
  <property fmtid="{D5CDD505-2E9C-101B-9397-08002B2CF9AE}" pid="32" name="EMEADocRefRoot">
    <vt:lpwstr> </vt:lpwstr>
  </property>
  <property fmtid="{D5CDD505-2E9C-101B-9397-08002B2CF9AE}" pid="33" name="EMEADocRefYear">
    <vt:lpwstr> </vt:lpwstr>
  </property>
  <property fmtid="{D5CDD505-2E9C-101B-9397-08002B2CF9AE}" pid="34" name="EMEADocStatus">
    <vt:lpwstr> </vt:lpwstr>
  </property>
  <property fmtid="{D5CDD505-2E9C-101B-9397-08002B2CF9AE}" pid="35" name="EMEADocTitle">
    <vt:lpwstr> </vt:lpwstr>
  </property>
  <property fmtid="{D5CDD505-2E9C-101B-9397-08002B2CF9AE}" pid="36" name="EMEADocTypeCode">
    <vt:lpwstr> </vt:lpwstr>
  </property>
  <property fmtid="{D5CDD505-2E9C-101B-9397-08002B2CF9AE}" pid="37" name="EMEADocVersion">
    <vt:lpwstr> </vt:lpwstr>
  </property>
  <property fmtid="{D5CDD505-2E9C-101B-9397-08002B2CF9AE}" pid="38" name="EMEDDocRefPart0">
    <vt:lpwstr> </vt:lpwstr>
  </property>
  <property fmtid="{D5CDD505-2E9C-101B-9397-08002B2CF9AE}" pid="39" name="EMEDDocRefPart1">
    <vt:lpwstr> </vt:lpwstr>
  </property>
  <property fmtid="{D5CDD505-2E9C-101B-9397-08002B2CF9AE}" pid="40" name="EMEDDocRefPart2">
    <vt:lpwstr> </vt:lpwstr>
  </property>
  <property fmtid="{D5CDD505-2E9C-101B-9397-08002B2CF9AE}" pid="41" name="EMEDDocRefPart3">
    <vt:lpwstr> </vt:lpwstr>
  </property>
</Properties>
</file>