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3A6C" w14:textId="77777777" w:rsidR="006B7985" w:rsidRPr="00603DC3" w:rsidRDefault="008B0FCB" w:rsidP="00603DC3">
      <w:pPr>
        <w:rPr>
          <w:lang w:eastAsia="en-GB"/>
        </w:rPr>
      </w:pPr>
      <w:bookmarkStart w:id="0" w:name="_Toc12257683"/>
      <w:r>
        <w:rPr>
          <w:lang w:eastAsia="en-GB"/>
        </w:rPr>
        <w:t>&lt;Date&gt;</w:t>
      </w:r>
    </w:p>
    <w:p w14:paraId="438E0259" w14:textId="77777777" w:rsidR="006E7166" w:rsidRPr="00AC6C00" w:rsidRDefault="008B0FCB" w:rsidP="00AC6C00">
      <w:pPr>
        <w:pStyle w:val="DoctitleAgency"/>
      </w:pPr>
      <w:r>
        <w:t xml:space="preserve">Responses to </w:t>
      </w:r>
      <w:r w:rsidR="001F4D6E">
        <w:t>&lt;D90&gt;&lt;D120&gt;&lt;D180&gt;</w:t>
      </w:r>
      <w:r w:rsidR="00DC38B7">
        <w:t xml:space="preserve"> &lt;list of</w:t>
      </w:r>
      <w:r>
        <w:t xml:space="preserve"> questions</w:t>
      </w:r>
      <w:r w:rsidR="00DC38B7">
        <w:t>&gt;&lt;list of outstanding issues&gt;</w:t>
      </w:r>
      <w:r>
        <w:t xml:space="preserve"> </w:t>
      </w:r>
      <w:r w:rsidR="00AC6C00">
        <w:t>- &lt;quality</w:t>
      </w:r>
      <w:r w:rsidR="3862CEB2">
        <w:t>&lt;-ASMF&gt;</w:t>
      </w:r>
      <w:r w:rsidR="00AC6C00">
        <w:t>&gt; &lt;nonclinical&gt; &lt;clinical&gt;</w:t>
      </w:r>
    </w:p>
    <w:p w14:paraId="39FCE441" w14:textId="77777777" w:rsidR="00B7050D" w:rsidRPr="00DC3FD3" w:rsidRDefault="008B0FCB" w:rsidP="00AC6C00">
      <w:pPr>
        <w:pStyle w:val="Guidancenotesforapplicants"/>
        <w:rPr>
          <w:rFonts w:cs="Segoe UI"/>
        </w:rPr>
      </w:pPr>
      <w:r w:rsidRPr="00DC3FD3">
        <w:rPr>
          <w:rFonts w:cs="Segoe UI"/>
        </w:rPr>
        <w:t>* more granular documents e.g. Efficacy, Safety, Product Information can be submitted</w:t>
      </w:r>
      <w:r w:rsidR="00B64829" w:rsidRPr="00DC3FD3">
        <w:rPr>
          <w:rFonts w:cs="Segoe UI"/>
        </w:rPr>
        <w:t>, but at minimum, 1 response document for each module (i.e. quality, nonclinical and clinical)</w:t>
      </w:r>
      <w:r w:rsidR="00081B55" w:rsidRPr="00DC3FD3">
        <w:rPr>
          <w:rFonts w:cs="Segoe UI"/>
        </w:rPr>
        <w:t>. Please make sure the title of the document is very clear as regards the contents.</w:t>
      </w:r>
      <w:r w:rsidR="000A488E" w:rsidRPr="00DC3FD3">
        <w:rPr>
          <w:rFonts w:cs="Segoe UI"/>
        </w:rPr>
        <w:t xml:space="preserve"> Please e</w:t>
      </w:r>
      <w:r w:rsidR="002449B2" w:rsidRPr="00DC3FD3">
        <w:rPr>
          <w:rFonts w:cs="Segoe UI"/>
        </w:rPr>
        <w:t xml:space="preserve">nsure that the </w:t>
      </w:r>
      <w:r w:rsidR="006B7985">
        <w:rPr>
          <w:rFonts w:cs="Segoe UI"/>
        </w:rPr>
        <w:t>header</w:t>
      </w:r>
      <w:r w:rsidR="002449B2" w:rsidRPr="00DC3FD3">
        <w:rPr>
          <w:rFonts w:cs="Segoe UI"/>
        </w:rPr>
        <w:t xml:space="preserve"> matches this title.</w:t>
      </w:r>
    </w:p>
    <w:p w14:paraId="35CD55E0" w14:textId="77777777" w:rsidR="00AC6C00" w:rsidRPr="00DC3FD3" w:rsidRDefault="00AC6C00" w:rsidP="00A56557">
      <w:pPr>
        <w:pStyle w:val="BodytextAgency"/>
        <w:rPr>
          <w:rFonts w:ascii="Segoe UI" w:hAnsi="Segoe UI" w:cs="Segoe UI"/>
        </w:rPr>
      </w:pPr>
    </w:p>
    <w:p w14:paraId="2164380F" w14:textId="77777777" w:rsidR="00DB458F" w:rsidRDefault="008B0FCB" w:rsidP="00DB458F">
      <w:pPr>
        <w:pStyle w:val="DocsubtitleAgency"/>
      </w:pPr>
      <w:r>
        <w:t>&lt;Product name&gt;</w:t>
      </w:r>
    </w:p>
    <w:p w14:paraId="1CC76E72" w14:textId="77777777" w:rsidR="00526E5C" w:rsidRDefault="008B0FCB" w:rsidP="003E2FEC">
      <w:pPr>
        <w:pStyle w:val="DocsubtitleAgency"/>
        <w:spacing w:after="0"/>
      </w:pPr>
      <w:r>
        <w:t>International non-proprietary name</w:t>
      </w:r>
      <w:r w:rsidR="001B07CC">
        <w:t xml:space="preserve"> or common name</w:t>
      </w:r>
      <w:r>
        <w:t>: &lt;INN&gt; or &lt;Common name</w:t>
      </w:r>
      <w:r w:rsidR="00CD7F83">
        <w:t>**</w:t>
      </w:r>
      <w:r>
        <w:t xml:space="preserve">&gt; </w:t>
      </w:r>
    </w:p>
    <w:p w14:paraId="29E4BA79" w14:textId="77777777" w:rsidR="00DB458F" w:rsidRPr="00DC3FD3" w:rsidRDefault="008B0FCB" w:rsidP="00CA33EA">
      <w:pPr>
        <w:pStyle w:val="Guidancenotesforapplicants"/>
        <w:rPr>
          <w:rFonts w:cs="Segoe UI"/>
        </w:rPr>
      </w:pPr>
      <w:r w:rsidRPr="00DC3FD3">
        <w:rPr>
          <w:rFonts w:cs="Segoe UI"/>
        </w:rPr>
        <w:t>**eg for vaccines and some ATMPs</w:t>
      </w:r>
    </w:p>
    <w:p w14:paraId="46D26A21" w14:textId="77777777" w:rsidR="003E2FEC" w:rsidRPr="006C2B69" w:rsidRDefault="003E2FEC" w:rsidP="00CA33EA">
      <w:pPr>
        <w:pStyle w:val="BodytextAgency"/>
      </w:pPr>
    </w:p>
    <w:p w14:paraId="113E5A58" w14:textId="77777777" w:rsidR="00526E5C" w:rsidRDefault="008B0FCB" w:rsidP="00DB458F">
      <w:pPr>
        <w:pStyle w:val="DocsubtitleAgency"/>
      </w:pPr>
      <w:r>
        <w:t>&lt;Pharmaceutical form and strength&gt;</w:t>
      </w:r>
    </w:p>
    <w:p w14:paraId="201C9A18" w14:textId="77777777" w:rsidR="006B7985" w:rsidRPr="00603DC3" w:rsidRDefault="006B7985" w:rsidP="00603DC3">
      <w:pPr>
        <w:rPr>
          <w:lang w:eastAsia="en-GB"/>
        </w:rPr>
      </w:pPr>
    </w:p>
    <w:p w14:paraId="04504012" w14:textId="77777777" w:rsidR="005D6F2F" w:rsidRPr="0068006D" w:rsidRDefault="008B0FCB" w:rsidP="002449B2">
      <w:pPr>
        <w:pStyle w:val="DocsubtitleAgency"/>
      </w:pPr>
      <w:r>
        <w:t xml:space="preserve">Procedure No. </w:t>
      </w:r>
      <w:r w:rsidR="00044487">
        <w:t>&lt;</w:t>
      </w:r>
      <w:r>
        <w:t>EMEA/H/C/</w:t>
      </w:r>
      <w:r w:rsidR="00044487">
        <w:t>X</w:t>
      </w:r>
      <w:r>
        <w:t>XXX</w:t>
      </w:r>
      <w:r w:rsidR="00724DEA">
        <w:t>/0000&gt;&lt;IRIS procedure number&gt;</w:t>
      </w:r>
    </w:p>
    <w:p w14:paraId="15B6B29B" w14:textId="77777777" w:rsidR="005D6F2F" w:rsidRPr="0068006D" w:rsidRDefault="005D6F2F" w:rsidP="00A56557">
      <w:pPr>
        <w:pStyle w:val="BodytextAgency"/>
      </w:pPr>
    </w:p>
    <w:p w14:paraId="1CEEA367" w14:textId="77777777" w:rsidR="006B7985" w:rsidRDefault="008B0FCB" w:rsidP="00FD52C6">
      <w:pPr>
        <w:pStyle w:val="BodytextAgency"/>
        <w:rPr>
          <w:sz w:val="24"/>
          <w:szCs w:val="24"/>
        </w:rPr>
      </w:pPr>
      <w:r w:rsidRPr="00603DC3">
        <w:rPr>
          <w:sz w:val="24"/>
          <w:szCs w:val="24"/>
        </w:rPr>
        <w:t>Applicant:</w:t>
      </w:r>
    </w:p>
    <w:p w14:paraId="09FF57A6" w14:textId="77777777" w:rsidR="00910194" w:rsidRPr="00603DC3" w:rsidRDefault="008B0FCB" w:rsidP="00FD52C6">
      <w:pPr>
        <w:pStyle w:val="BodytextAgency"/>
        <w:rPr>
          <w:sz w:val="24"/>
          <w:szCs w:val="24"/>
        </w:rPr>
      </w:pPr>
      <w:r w:rsidRPr="00DC41F7">
        <w:rPr>
          <w:sz w:val="24"/>
          <w:szCs w:val="24"/>
        </w:rPr>
        <w:fldChar w:fldCharType="begin"/>
      </w:r>
      <w:r w:rsidRPr="00DC41F7">
        <w:instrText xml:space="preserve"> FORMTEXT _</w:instrText>
      </w:r>
      <w:r w:rsidRPr="00DC41F7">
        <w:rPr>
          <w:sz w:val="24"/>
          <w:szCs w:val="24"/>
        </w:rPr>
        <w:fldChar w:fldCharType="separate"/>
      </w:r>
      <w:r w:rsidRPr="00DC41F7">
        <w:rPr>
          <w:sz w:val="24"/>
          <w:szCs w:val="24"/>
        </w:rPr>
        <w:fldChar w:fldCharType="end"/>
      </w:r>
    </w:p>
    <w:p w14:paraId="23D23BBF" w14:textId="77777777" w:rsidR="007C6E9B" w:rsidRPr="00FD52C6" w:rsidRDefault="008B0FCB" w:rsidP="00FD52C6">
      <w:pPr>
        <w:pStyle w:val="DocsubtitleAgency"/>
        <w:rPr>
          <w:lang w:val="en-US"/>
        </w:rPr>
      </w:pPr>
      <w:r w:rsidRPr="37658EA8">
        <w:rPr>
          <w:lang w:val="en-US"/>
        </w:rPr>
        <w:t>Tick boxes</w:t>
      </w:r>
      <w:r w:rsidR="00DC3094" w:rsidRPr="37658EA8">
        <w:rPr>
          <w:lang w:val="en-US"/>
        </w:rPr>
        <w:t>:</w:t>
      </w:r>
    </w:p>
    <w:p w14:paraId="534AC9F4" w14:textId="77777777" w:rsidR="007C6E9B" w:rsidRPr="00E77A05" w:rsidRDefault="008B0FCB" w:rsidP="00807650">
      <w:pPr>
        <w:pStyle w:val="BodytextAgency"/>
      </w:pPr>
      <w:r w:rsidRPr="006205FA">
        <w:rPr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6197">
        <w:rPr>
          <w:color w:val="000000"/>
        </w:rPr>
        <w:instrText xml:space="preserve"> FORMCHECKBOX </w:instrText>
      </w:r>
      <w:r w:rsidRPr="006205FA">
        <w:rPr>
          <w:color w:val="000000"/>
        </w:rPr>
      </w:r>
      <w:r w:rsidRPr="006205FA">
        <w:rPr>
          <w:color w:val="000000"/>
        </w:rPr>
        <w:fldChar w:fldCharType="separate"/>
      </w:r>
      <w:r w:rsidRPr="006205FA">
        <w:rPr>
          <w:color w:val="000000"/>
        </w:rPr>
        <w:fldChar w:fldCharType="end"/>
      </w:r>
      <w:r>
        <w:rPr>
          <w:color w:val="000000"/>
        </w:rPr>
        <w:t xml:space="preserve"> The applicant c</w:t>
      </w:r>
      <w:r w:rsidRPr="00E77A05">
        <w:t>onfirm</w:t>
      </w:r>
      <w:r>
        <w:t xml:space="preserve">s </w:t>
      </w:r>
      <w:r w:rsidRPr="00E77A05">
        <w:t xml:space="preserve">that all questions have been </w:t>
      </w:r>
      <w:r w:rsidR="00B7050D" w:rsidRPr="00E77A05">
        <w:t>transferred into</w:t>
      </w:r>
      <w:r w:rsidRPr="00E77A05">
        <w:t xml:space="preserve"> this </w:t>
      </w:r>
      <w:r w:rsidR="009C37F6" w:rsidRPr="00E77A05">
        <w:t>document</w:t>
      </w:r>
      <w:r w:rsidRPr="00E77A05">
        <w:t xml:space="preserve"> without any amendments</w:t>
      </w:r>
    </w:p>
    <w:p w14:paraId="77327EFD" w14:textId="77777777" w:rsidR="00E106D1" w:rsidRPr="0027626F" w:rsidRDefault="008B0FCB" w:rsidP="00FD52C6">
      <w:pPr>
        <w:pStyle w:val="BodytextAgency"/>
      </w:pPr>
      <w:r w:rsidRPr="006205FA">
        <w:rPr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6197">
        <w:rPr>
          <w:color w:val="000000"/>
        </w:rPr>
        <w:instrText xml:space="preserve"> FORMCHECKBOX </w:instrText>
      </w:r>
      <w:r w:rsidRPr="006205FA">
        <w:rPr>
          <w:color w:val="000000"/>
        </w:rPr>
      </w:r>
      <w:r w:rsidRPr="006205FA">
        <w:rPr>
          <w:color w:val="000000"/>
        </w:rPr>
        <w:fldChar w:fldCharType="separate"/>
      </w:r>
      <w:r w:rsidRPr="006205FA">
        <w:rPr>
          <w:color w:val="000000"/>
        </w:rPr>
        <w:fldChar w:fldCharType="end"/>
      </w:r>
      <w:r>
        <w:rPr>
          <w:color w:val="000000"/>
        </w:rPr>
        <w:t xml:space="preserve"> The applicant c</w:t>
      </w:r>
      <w:r w:rsidR="007C6E9B" w:rsidRPr="00E77A05">
        <w:t>onf</w:t>
      </w:r>
      <w:r w:rsidR="00DC3094" w:rsidRPr="00E77A05">
        <w:t>i</w:t>
      </w:r>
      <w:r w:rsidR="007C6E9B" w:rsidRPr="00E77A05">
        <w:t>rm</w:t>
      </w:r>
      <w:r>
        <w:t>s</w:t>
      </w:r>
      <w:r w:rsidR="007C6E9B" w:rsidRPr="00E77A05">
        <w:t xml:space="preserve"> that </w:t>
      </w:r>
      <w:r>
        <w:t xml:space="preserve">the </w:t>
      </w:r>
      <w:r w:rsidR="007C6E9B" w:rsidRPr="00E77A05">
        <w:t>word document</w:t>
      </w:r>
      <w:r w:rsidR="003C2EB1">
        <w:t xml:space="preserve"> in </w:t>
      </w:r>
      <w:r w:rsidR="009515EF">
        <w:t xml:space="preserve">the </w:t>
      </w:r>
      <w:r w:rsidR="003C2EB1" w:rsidRPr="009515EF">
        <w:rPr>
          <w:i/>
          <w:iCs/>
        </w:rPr>
        <w:t>Working Documents</w:t>
      </w:r>
      <w:r w:rsidR="003C2EB1">
        <w:t xml:space="preserve"> folder</w:t>
      </w:r>
      <w:r w:rsidR="007C6E9B" w:rsidRPr="00E77A05">
        <w:t xml:space="preserve"> and </w:t>
      </w:r>
      <w:r w:rsidR="003C2EB1">
        <w:t xml:space="preserve">the </w:t>
      </w:r>
      <w:r w:rsidR="007C6E9B" w:rsidRPr="00E77A05">
        <w:t xml:space="preserve">pdf document </w:t>
      </w:r>
      <w:r w:rsidR="003C2EB1">
        <w:t xml:space="preserve">in Module 1 </w:t>
      </w:r>
      <w:r w:rsidR="007C6E9B" w:rsidRPr="00E77A05">
        <w:t>are identical</w:t>
      </w:r>
    </w:p>
    <w:bookmarkEnd w:id="0"/>
    <w:p w14:paraId="673E9895" w14:textId="77777777" w:rsidR="006B7985" w:rsidRDefault="008B0FCB">
      <w:pPr>
        <w:spacing w:after="160" w:line="259" w:lineRule="auto"/>
        <w:rPr>
          <w:rFonts w:ascii="Segoe UI" w:eastAsia="Verdana" w:hAnsi="Segoe UI" w:cs="Segoe UI"/>
          <w:b/>
          <w:bCs/>
          <w:i/>
          <w:color w:val="0070C0"/>
          <w:sz w:val="28"/>
          <w:szCs w:val="28"/>
          <w:lang w:val="en-US" w:eastAsia="en-GB"/>
        </w:rPr>
      </w:pPr>
      <w:r>
        <w:rPr>
          <w:rFonts w:cs="Segoe UI"/>
          <w:b/>
          <w:bCs/>
          <w:sz w:val="28"/>
          <w:szCs w:val="28"/>
        </w:rPr>
        <w:br w:type="page"/>
      </w:r>
    </w:p>
    <w:p w14:paraId="677082E3" w14:textId="77777777" w:rsidR="00F41B0D" w:rsidRPr="00DC3FD3" w:rsidRDefault="008B0FCB" w:rsidP="00D13630">
      <w:pPr>
        <w:pStyle w:val="Guidancenotesforapplicants"/>
        <w:rPr>
          <w:rFonts w:cs="Segoe UI"/>
          <w:b/>
          <w:bCs/>
          <w:sz w:val="28"/>
          <w:szCs w:val="28"/>
        </w:rPr>
      </w:pPr>
      <w:r w:rsidRPr="00DC3FD3">
        <w:rPr>
          <w:rFonts w:cs="Segoe UI"/>
          <w:b/>
          <w:bCs/>
          <w:sz w:val="28"/>
          <w:szCs w:val="28"/>
        </w:rPr>
        <w:lastRenderedPageBreak/>
        <w:t>Instructions to Applicants</w:t>
      </w:r>
      <w:r w:rsidR="00D07A8A" w:rsidRPr="00DC3FD3">
        <w:rPr>
          <w:rFonts w:cs="Segoe UI"/>
          <w:b/>
          <w:bCs/>
          <w:sz w:val="28"/>
          <w:szCs w:val="28"/>
        </w:rPr>
        <w:t xml:space="preserve"> </w:t>
      </w:r>
    </w:p>
    <w:p w14:paraId="625A3AD8" w14:textId="77777777" w:rsidR="00892975" w:rsidRPr="00DC3FD3" w:rsidRDefault="008B0FCB" w:rsidP="00892975">
      <w:pPr>
        <w:pStyle w:val="Guidancenotesforapplicants"/>
        <w:rPr>
          <w:rFonts w:cs="Segoe UI"/>
        </w:rPr>
      </w:pPr>
      <w:bookmarkStart w:id="1" w:name="_Hlk92196252"/>
      <w:r w:rsidRPr="00DC3FD3">
        <w:rPr>
          <w:rFonts w:cs="Segoe UI"/>
        </w:rPr>
        <w:t xml:space="preserve">The applicant is expected to respond to all the questions directly in this document and submit both PDF and MS Word versions with their official responses in eCTD. </w:t>
      </w:r>
    </w:p>
    <w:p w14:paraId="3A905E64" w14:textId="77777777" w:rsidR="00CB27E6" w:rsidRPr="00DC3FD3" w:rsidRDefault="008B0FCB" w:rsidP="00CB27E6">
      <w:pPr>
        <w:pStyle w:val="Guidancenotesforapplicants"/>
        <w:rPr>
          <w:rFonts w:cs="Segoe UI"/>
        </w:rPr>
      </w:pPr>
      <w:r w:rsidRPr="00DC3FD3">
        <w:rPr>
          <w:rFonts w:cs="Segoe UI"/>
        </w:rPr>
        <w:t>The</w:t>
      </w:r>
      <w:r w:rsidR="002E3366" w:rsidRPr="00DC3FD3">
        <w:rPr>
          <w:rFonts w:cs="Segoe UI"/>
        </w:rPr>
        <w:t xml:space="preserve"> questions </w:t>
      </w:r>
      <w:r w:rsidR="00B7050D" w:rsidRPr="00DC3FD3">
        <w:rPr>
          <w:rFonts w:cs="Segoe UI"/>
        </w:rPr>
        <w:t xml:space="preserve">should be </w:t>
      </w:r>
      <w:r w:rsidR="00BA30D6" w:rsidRPr="00DC3FD3">
        <w:rPr>
          <w:rFonts w:cs="Segoe UI"/>
        </w:rPr>
        <w:t>copied</w:t>
      </w:r>
      <w:r w:rsidR="00B7050D" w:rsidRPr="00DC3FD3">
        <w:rPr>
          <w:rFonts w:cs="Segoe UI"/>
        </w:rPr>
        <w:t>/paste</w:t>
      </w:r>
      <w:r w:rsidR="002E3366" w:rsidRPr="00DC3FD3">
        <w:rPr>
          <w:rFonts w:cs="Segoe UI"/>
        </w:rPr>
        <w:t xml:space="preserve">d </w:t>
      </w:r>
      <w:r w:rsidR="007A7DAF" w:rsidRPr="00DC3FD3">
        <w:rPr>
          <w:rFonts w:cs="Segoe UI"/>
        </w:rPr>
        <w:t>verbatim and</w:t>
      </w:r>
      <w:r w:rsidR="009940E6" w:rsidRPr="00DC3FD3">
        <w:rPr>
          <w:rFonts w:cs="Segoe UI"/>
        </w:rPr>
        <w:t xml:space="preserve"> must not be combined or amended</w:t>
      </w:r>
      <w:r w:rsidRPr="00DC3FD3">
        <w:rPr>
          <w:rFonts w:cs="Segoe UI"/>
        </w:rPr>
        <w:t xml:space="preserve">. After each question, copy/paste the title for the </w:t>
      </w:r>
      <w:r w:rsidR="3F901D6B" w:rsidRPr="00DC3FD3">
        <w:rPr>
          <w:rFonts w:cs="Segoe UI"/>
        </w:rPr>
        <w:t>A</w:t>
      </w:r>
      <w:r w:rsidRPr="00DC3FD3">
        <w:rPr>
          <w:rFonts w:cs="Segoe UI"/>
        </w:rPr>
        <w:t>pplicant’s response as well as the box for (Co)-Rapporteur’s assessment.</w:t>
      </w:r>
      <w:r w:rsidR="00B64829" w:rsidRPr="00DC3FD3">
        <w:rPr>
          <w:rFonts w:cs="Segoe UI"/>
        </w:rPr>
        <w:t xml:space="preserve"> </w:t>
      </w:r>
      <w:r w:rsidR="00F32792" w:rsidRPr="00DC3FD3">
        <w:rPr>
          <w:rFonts w:cs="Segoe UI"/>
        </w:rPr>
        <w:t>The questions should follow the same order and numbering as included in the list adopted by the committee.</w:t>
      </w:r>
    </w:p>
    <w:p w14:paraId="4F81E7B6" w14:textId="77777777" w:rsidR="00802DA4" w:rsidRPr="00DC3FD3" w:rsidRDefault="008B0FCB" w:rsidP="00CB27E6">
      <w:pPr>
        <w:pStyle w:val="Guidancenotesforapplicants"/>
        <w:rPr>
          <w:rFonts w:cs="Segoe UI"/>
        </w:rPr>
      </w:pPr>
      <w:r w:rsidRPr="00DC3FD3">
        <w:rPr>
          <w:rFonts w:cs="Segoe UI"/>
        </w:rPr>
        <w:t>All sections (i.e</w:t>
      </w:r>
      <w:r w:rsidR="522867D5" w:rsidRPr="00DC3FD3">
        <w:rPr>
          <w:rFonts w:cs="Segoe UI"/>
        </w:rPr>
        <w:t>.,</w:t>
      </w:r>
      <w:r w:rsidRPr="00DC3FD3">
        <w:rPr>
          <w:rFonts w:cs="Segoe UI"/>
        </w:rPr>
        <w:t xml:space="preserve"> question, applicant’s response</w:t>
      </w:r>
      <w:r w:rsidR="00B7050D" w:rsidRPr="00DC3FD3">
        <w:rPr>
          <w:rFonts w:cs="Segoe UI"/>
        </w:rPr>
        <w:t xml:space="preserve"> and</w:t>
      </w:r>
      <w:r w:rsidRPr="00DC3FD3">
        <w:rPr>
          <w:rFonts w:cs="Segoe UI"/>
        </w:rPr>
        <w:t xml:space="preserve"> assessment of the applicant’s response) should be replicated as many times as </w:t>
      </w:r>
      <w:r w:rsidR="00B7050D" w:rsidRPr="00DC3FD3">
        <w:rPr>
          <w:rFonts w:cs="Segoe UI"/>
        </w:rPr>
        <w:t xml:space="preserve">needed and </w:t>
      </w:r>
      <w:r w:rsidRPr="00DC3FD3">
        <w:rPr>
          <w:rFonts w:cs="Segoe UI"/>
        </w:rPr>
        <w:t xml:space="preserve">questions </w:t>
      </w:r>
      <w:r w:rsidR="00B7050D" w:rsidRPr="00DC3FD3">
        <w:rPr>
          <w:rFonts w:cs="Segoe UI"/>
        </w:rPr>
        <w:t xml:space="preserve">placed </w:t>
      </w:r>
      <w:r w:rsidRPr="00DC3FD3">
        <w:rPr>
          <w:rFonts w:cs="Segoe UI"/>
        </w:rPr>
        <w:t>under each relevant topic (i.e</w:t>
      </w:r>
      <w:r w:rsidR="58548C60" w:rsidRPr="00DC3FD3">
        <w:rPr>
          <w:rFonts w:cs="Segoe UI"/>
        </w:rPr>
        <w:t>.,</w:t>
      </w:r>
      <w:r w:rsidRPr="00DC3FD3">
        <w:rPr>
          <w:rFonts w:cs="Segoe UI"/>
        </w:rPr>
        <w:t xml:space="preserve"> </w:t>
      </w:r>
      <w:r w:rsidR="00BE0028" w:rsidRPr="00DC3FD3">
        <w:rPr>
          <w:rFonts w:cs="Segoe UI"/>
        </w:rPr>
        <w:t>drug product</w:t>
      </w:r>
      <w:r w:rsidR="00870E93" w:rsidRPr="00DC3FD3">
        <w:rPr>
          <w:rFonts w:cs="Segoe UI"/>
        </w:rPr>
        <w:t>;</w:t>
      </w:r>
      <w:r w:rsidRPr="00DC3FD3">
        <w:rPr>
          <w:rFonts w:cs="Segoe UI"/>
        </w:rPr>
        <w:t xml:space="preserve"> </w:t>
      </w:r>
      <w:r w:rsidR="00BE0028" w:rsidRPr="00DC3FD3">
        <w:rPr>
          <w:rFonts w:cs="Segoe UI"/>
        </w:rPr>
        <w:t>drug substance</w:t>
      </w:r>
      <w:r w:rsidR="00DD784A" w:rsidRPr="00DC3FD3">
        <w:rPr>
          <w:rFonts w:cs="Segoe UI"/>
        </w:rPr>
        <w:t xml:space="preserve">; </w:t>
      </w:r>
      <w:r w:rsidR="00FC6BEC" w:rsidRPr="00DC3FD3">
        <w:rPr>
          <w:rFonts w:cs="Segoe UI"/>
        </w:rPr>
        <w:t>pharmacology, toxicology;</w:t>
      </w:r>
      <w:r w:rsidR="004512EB" w:rsidRPr="00DC3FD3">
        <w:rPr>
          <w:rFonts w:cs="Segoe UI"/>
        </w:rPr>
        <w:t xml:space="preserve"> pharmacokinetics</w:t>
      </w:r>
      <w:r w:rsidR="00870E93" w:rsidRPr="00DC3FD3">
        <w:rPr>
          <w:rFonts w:cs="Segoe UI"/>
        </w:rPr>
        <w:t>;</w:t>
      </w:r>
      <w:r w:rsidR="004512EB" w:rsidRPr="00DC3FD3">
        <w:rPr>
          <w:rFonts w:cs="Segoe UI"/>
        </w:rPr>
        <w:t xml:space="preserve"> </w:t>
      </w:r>
      <w:r w:rsidR="00AA48B4" w:rsidRPr="00DC3FD3">
        <w:rPr>
          <w:rFonts w:cs="Segoe UI"/>
        </w:rPr>
        <w:t>pharmacodynamics</w:t>
      </w:r>
      <w:r w:rsidR="00870E93" w:rsidRPr="00DC3FD3">
        <w:rPr>
          <w:rFonts w:cs="Segoe UI"/>
        </w:rPr>
        <w:t>;</w:t>
      </w:r>
      <w:r w:rsidR="00FC6BEC" w:rsidRPr="00DC3FD3">
        <w:rPr>
          <w:rFonts w:cs="Segoe UI"/>
        </w:rPr>
        <w:t xml:space="preserve"> </w:t>
      </w:r>
      <w:r w:rsidR="10C7F4B1" w:rsidRPr="00DC3FD3">
        <w:rPr>
          <w:rFonts w:cs="Segoe UI"/>
        </w:rPr>
        <w:t xml:space="preserve">clinical </w:t>
      </w:r>
      <w:r w:rsidR="00FC6BEC" w:rsidRPr="00DC3FD3">
        <w:rPr>
          <w:rFonts w:cs="Segoe UI"/>
        </w:rPr>
        <w:t>efficacy</w:t>
      </w:r>
      <w:r w:rsidR="00870E93" w:rsidRPr="00DC3FD3">
        <w:rPr>
          <w:rFonts w:cs="Segoe UI"/>
        </w:rPr>
        <w:t>;</w:t>
      </w:r>
      <w:r w:rsidR="00FC6BEC" w:rsidRPr="00DC3FD3">
        <w:rPr>
          <w:rFonts w:cs="Segoe UI"/>
        </w:rPr>
        <w:t xml:space="preserve"> </w:t>
      </w:r>
      <w:r w:rsidR="172E8B15" w:rsidRPr="00DC3FD3">
        <w:rPr>
          <w:rFonts w:cs="Segoe UI"/>
        </w:rPr>
        <w:t xml:space="preserve">clinical </w:t>
      </w:r>
      <w:r w:rsidR="00FC6BEC" w:rsidRPr="00DC3FD3">
        <w:rPr>
          <w:rFonts w:cs="Segoe UI"/>
        </w:rPr>
        <w:t>safety</w:t>
      </w:r>
      <w:r w:rsidR="00870E93" w:rsidRPr="00DC3FD3">
        <w:rPr>
          <w:rFonts w:cs="Segoe UI"/>
        </w:rPr>
        <w:t>;</w:t>
      </w:r>
      <w:r w:rsidR="00FC6BEC" w:rsidRPr="00DC3FD3">
        <w:rPr>
          <w:rFonts w:cs="Segoe UI"/>
        </w:rPr>
        <w:t xml:space="preserve"> </w:t>
      </w:r>
      <w:r w:rsidR="00BE0028" w:rsidRPr="00DC3FD3">
        <w:rPr>
          <w:rFonts w:cs="Segoe UI"/>
        </w:rPr>
        <w:t>pharmacovigilance</w:t>
      </w:r>
      <w:r w:rsidR="00870E93" w:rsidRPr="00DC3FD3">
        <w:rPr>
          <w:rFonts w:cs="Segoe UI"/>
        </w:rPr>
        <w:t>;</w:t>
      </w:r>
      <w:r w:rsidR="007A1CA1" w:rsidRPr="00DC3FD3">
        <w:rPr>
          <w:rFonts w:cs="Segoe UI"/>
        </w:rPr>
        <w:t xml:space="preserve"> </w:t>
      </w:r>
      <w:r w:rsidR="00AA48B4" w:rsidRPr="00DC3FD3">
        <w:rPr>
          <w:rFonts w:cs="Segoe UI"/>
        </w:rPr>
        <w:t>o</w:t>
      </w:r>
      <w:r w:rsidR="007A1CA1" w:rsidRPr="00DC3FD3">
        <w:rPr>
          <w:rFonts w:cs="Segoe UI"/>
        </w:rPr>
        <w:t>rphan similarity and derogation</w:t>
      </w:r>
      <w:r w:rsidR="00933C3E" w:rsidRPr="00DC3FD3">
        <w:rPr>
          <w:rFonts w:cs="Segoe UI"/>
        </w:rPr>
        <w:t>s</w:t>
      </w:r>
      <w:r w:rsidR="00870E93" w:rsidRPr="00DC3FD3">
        <w:rPr>
          <w:rFonts w:cs="Segoe UI"/>
        </w:rPr>
        <w:t>;</w:t>
      </w:r>
      <w:r w:rsidR="00954BF3" w:rsidRPr="00DC3FD3">
        <w:rPr>
          <w:rFonts w:cs="Segoe UI"/>
        </w:rPr>
        <w:t xml:space="preserve"> </w:t>
      </w:r>
      <w:r w:rsidR="001B07CC">
        <w:rPr>
          <w:rFonts w:cs="Segoe UI"/>
        </w:rPr>
        <w:t>new active substance (</w:t>
      </w:r>
      <w:r w:rsidR="000168B2" w:rsidRPr="00DC3FD3">
        <w:rPr>
          <w:rFonts w:cs="Segoe UI"/>
        </w:rPr>
        <w:t>NAS</w:t>
      </w:r>
      <w:r w:rsidR="001B07CC">
        <w:rPr>
          <w:rFonts w:cs="Segoe UI"/>
        </w:rPr>
        <w:t>)</w:t>
      </w:r>
      <w:r w:rsidR="00933C3E" w:rsidRPr="00DC3FD3">
        <w:rPr>
          <w:rFonts w:cs="Segoe UI"/>
        </w:rPr>
        <w:t xml:space="preserve"> status</w:t>
      </w:r>
      <w:r w:rsidR="00870E93" w:rsidRPr="00DC3FD3">
        <w:rPr>
          <w:rFonts w:cs="Segoe UI"/>
        </w:rPr>
        <w:t>;</w:t>
      </w:r>
      <w:r w:rsidR="007A1CA1" w:rsidRPr="00DC3FD3">
        <w:rPr>
          <w:rFonts w:cs="Segoe UI"/>
        </w:rPr>
        <w:t xml:space="preserve"> </w:t>
      </w:r>
      <w:r w:rsidR="00BE0028" w:rsidRPr="00DC3FD3">
        <w:rPr>
          <w:rFonts w:cs="Segoe UI"/>
        </w:rPr>
        <w:t>a</w:t>
      </w:r>
      <w:r w:rsidR="00507D64" w:rsidRPr="00DC3FD3">
        <w:rPr>
          <w:rFonts w:cs="Segoe UI"/>
        </w:rPr>
        <w:t>dditional data exclusivity</w:t>
      </w:r>
      <w:r w:rsidR="003D0A63" w:rsidRPr="00DC3FD3">
        <w:rPr>
          <w:rFonts w:cs="Segoe UI"/>
        </w:rPr>
        <w:t>/</w:t>
      </w:r>
      <w:r w:rsidR="00BE0028" w:rsidRPr="00DC3FD3">
        <w:rPr>
          <w:rFonts w:cs="Segoe UI"/>
        </w:rPr>
        <w:t>m</w:t>
      </w:r>
      <w:r w:rsidR="003D0A63" w:rsidRPr="00DC3FD3">
        <w:rPr>
          <w:rFonts w:cs="Segoe UI"/>
        </w:rPr>
        <w:t>arketing protection</w:t>
      </w:r>
      <w:r w:rsidR="00BE0028" w:rsidRPr="00DC3FD3">
        <w:rPr>
          <w:rFonts w:cs="Segoe UI"/>
        </w:rPr>
        <w:t>, etc</w:t>
      </w:r>
      <w:r w:rsidR="07261DC2" w:rsidRPr="00DC3FD3">
        <w:rPr>
          <w:rFonts w:cs="Segoe UI"/>
        </w:rPr>
        <w:t>.</w:t>
      </w:r>
      <w:r w:rsidRPr="00DC3FD3">
        <w:rPr>
          <w:rFonts w:cs="Segoe UI"/>
        </w:rPr>
        <w:t xml:space="preserve">). </w:t>
      </w:r>
      <w:r w:rsidR="00CE327D" w:rsidRPr="00DC3FD3">
        <w:rPr>
          <w:rFonts w:cs="Segoe UI"/>
        </w:rPr>
        <w:t>Q</w:t>
      </w:r>
      <w:r w:rsidR="00DD784A" w:rsidRPr="00DC3FD3">
        <w:rPr>
          <w:rFonts w:cs="Segoe UI"/>
        </w:rPr>
        <w:t xml:space="preserve">uestions </w:t>
      </w:r>
      <w:r w:rsidR="00CE327D" w:rsidRPr="00DC3FD3">
        <w:rPr>
          <w:rFonts w:cs="Segoe UI"/>
        </w:rPr>
        <w:t xml:space="preserve">on the closed part of the </w:t>
      </w:r>
      <w:r w:rsidR="001B07CC">
        <w:rPr>
          <w:rFonts w:cs="Segoe UI"/>
        </w:rPr>
        <w:t>active substance master file (</w:t>
      </w:r>
      <w:r w:rsidR="00CE327D" w:rsidRPr="00DC3FD3">
        <w:rPr>
          <w:rFonts w:cs="Segoe UI"/>
        </w:rPr>
        <w:t>ASMF</w:t>
      </w:r>
      <w:r w:rsidR="001B07CC">
        <w:rPr>
          <w:rFonts w:cs="Segoe UI"/>
        </w:rPr>
        <w:t>)</w:t>
      </w:r>
      <w:r w:rsidR="00CE327D" w:rsidRPr="00DC3FD3">
        <w:rPr>
          <w:rFonts w:cs="Segoe UI"/>
        </w:rPr>
        <w:t xml:space="preserve"> </w:t>
      </w:r>
      <w:r w:rsidR="00FE6ADB" w:rsidRPr="00DC3FD3">
        <w:rPr>
          <w:rFonts w:cs="Segoe UI"/>
        </w:rPr>
        <w:t>are</w:t>
      </w:r>
      <w:r w:rsidR="00DD784A" w:rsidRPr="00DC3FD3">
        <w:rPr>
          <w:rFonts w:cs="Segoe UI"/>
        </w:rPr>
        <w:t xml:space="preserve"> </w:t>
      </w:r>
      <w:r w:rsidR="00CE327D" w:rsidRPr="00DC3FD3">
        <w:rPr>
          <w:rFonts w:cs="Segoe UI"/>
        </w:rPr>
        <w:t xml:space="preserve">to be </w:t>
      </w:r>
      <w:r w:rsidR="00DD784A" w:rsidRPr="00DC3FD3">
        <w:rPr>
          <w:rFonts w:cs="Segoe UI"/>
        </w:rPr>
        <w:t>answered separately</w:t>
      </w:r>
      <w:r w:rsidR="00CE327D" w:rsidRPr="00DC3FD3">
        <w:rPr>
          <w:rFonts w:cs="Segoe UI"/>
        </w:rPr>
        <w:t xml:space="preserve"> by the ASMF holder</w:t>
      </w:r>
      <w:r w:rsidR="00FE6ADB" w:rsidRPr="00DC3FD3">
        <w:rPr>
          <w:rFonts w:cs="Segoe UI"/>
        </w:rPr>
        <w:t>.</w:t>
      </w:r>
      <w:r w:rsidR="00300BF4" w:rsidRPr="00DC3FD3">
        <w:rPr>
          <w:rFonts w:cs="Segoe UI"/>
        </w:rPr>
        <w:t xml:space="preserve"> </w:t>
      </w:r>
    </w:p>
    <w:p w14:paraId="45A31299" w14:textId="77777777" w:rsidR="00F32792" w:rsidRPr="00DC3FD3" w:rsidRDefault="008B0FCB" w:rsidP="00CB27E6">
      <w:pPr>
        <w:pStyle w:val="Guidancenotesforapplicants"/>
        <w:rPr>
          <w:rFonts w:cs="Segoe UI"/>
        </w:rPr>
      </w:pPr>
      <w:r w:rsidRPr="00DC3FD3">
        <w:rPr>
          <w:rFonts w:cs="Segoe UI"/>
        </w:rPr>
        <w:t>If any sections are not applicable (e.g., if there are no major objections for a particular topic), please state “not applicable”. The headings &lt;Orphan similarity and derogations&gt;, &lt;New active substance status&gt;, &lt;Additional data exclusivity/Marketing protection&gt; can be deleted if not relevant.</w:t>
      </w:r>
    </w:p>
    <w:p w14:paraId="1C0D5D7D" w14:textId="77777777" w:rsidR="00B251C7" w:rsidRPr="00DC3FD3" w:rsidRDefault="008B0FCB" w:rsidP="00CB27E6">
      <w:pPr>
        <w:pStyle w:val="Guidancenotesforapplicants"/>
        <w:rPr>
          <w:rFonts w:cs="Segoe UI"/>
        </w:rPr>
      </w:pPr>
      <w:r w:rsidRPr="00DC3FD3">
        <w:rPr>
          <w:rFonts w:cs="Segoe UI"/>
        </w:rPr>
        <w:t xml:space="preserve">The </w:t>
      </w:r>
      <w:r w:rsidR="2B95FE11" w:rsidRPr="00DC3FD3">
        <w:rPr>
          <w:rFonts w:cs="Segoe UI"/>
        </w:rPr>
        <w:t>A</w:t>
      </w:r>
      <w:r w:rsidRPr="00DC3FD3">
        <w:rPr>
          <w:rFonts w:cs="Segoe UI"/>
        </w:rPr>
        <w:t>pplicant</w:t>
      </w:r>
      <w:r w:rsidR="0052064A" w:rsidRPr="00DC3FD3">
        <w:rPr>
          <w:rFonts w:cs="Segoe UI"/>
        </w:rPr>
        <w:t xml:space="preserve"> is expected to prepare </w:t>
      </w:r>
      <w:r w:rsidR="00F128ED" w:rsidRPr="00DC3FD3">
        <w:rPr>
          <w:rFonts w:cs="Segoe UI"/>
        </w:rPr>
        <w:t xml:space="preserve">- </w:t>
      </w:r>
      <w:r w:rsidR="00CE3112" w:rsidRPr="00DC3FD3">
        <w:rPr>
          <w:rFonts w:cs="Segoe UI"/>
        </w:rPr>
        <w:t>at minimum</w:t>
      </w:r>
      <w:r w:rsidR="00F128ED" w:rsidRPr="00DC3FD3">
        <w:rPr>
          <w:rFonts w:cs="Segoe UI"/>
        </w:rPr>
        <w:t xml:space="preserve"> - </w:t>
      </w:r>
      <w:r w:rsidR="0052064A" w:rsidRPr="00DC3FD3">
        <w:rPr>
          <w:rFonts w:cs="Segoe UI"/>
        </w:rPr>
        <w:t xml:space="preserve">separate response documents for quality, </w:t>
      </w:r>
      <w:r w:rsidR="0090279E" w:rsidRPr="00DC3FD3">
        <w:rPr>
          <w:rFonts w:cs="Segoe UI"/>
        </w:rPr>
        <w:t>nonclinical</w:t>
      </w:r>
      <w:r w:rsidR="0052064A" w:rsidRPr="00DC3FD3">
        <w:rPr>
          <w:rFonts w:cs="Segoe UI"/>
        </w:rPr>
        <w:t xml:space="preserve"> and clinical aspects</w:t>
      </w:r>
      <w:r w:rsidR="00F128ED" w:rsidRPr="00DC3FD3">
        <w:rPr>
          <w:rFonts w:cs="Segoe UI"/>
        </w:rPr>
        <w:t xml:space="preserve"> as well as a separate document on</w:t>
      </w:r>
      <w:r w:rsidR="2255B5E8" w:rsidRPr="00DC3FD3">
        <w:rPr>
          <w:rFonts w:cs="Segoe UI"/>
        </w:rPr>
        <w:t xml:space="preserve"> aspects on product information</w:t>
      </w:r>
      <w:r w:rsidR="0052064A" w:rsidRPr="00DC3FD3">
        <w:rPr>
          <w:rFonts w:cs="Segoe UI"/>
        </w:rPr>
        <w:t xml:space="preserve">. </w:t>
      </w:r>
      <w:r w:rsidR="274F22F0" w:rsidRPr="00DC3FD3">
        <w:rPr>
          <w:rFonts w:cs="Segoe UI"/>
        </w:rPr>
        <w:t xml:space="preserve">In addition, </w:t>
      </w:r>
      <w:r w:rsidR="62745381" w:rsidRPr="00DC3FD3">
        <w:rPr>
          <w:rFonts w:cs="Segoe UI"/>
        </w:rPr>
        <w:t>t</w:t>
      </w:r>
      <w:r w:rsidR="0052064A" w:rsidRPr="00DC3FD3">
        <w:rPr>
          <w:rFonts w:cs="Segoe UI"/>
        </w:rPr>
        <w:t xml:space="preserve">he </w:t>
      </w:r>
      <w:r w:rsidR="572E29C4" w:rsidRPr="00DC3FD3">
        <w:rPr>
          <w:rFonts w:cs="Segoe UI"/>
        </w:rPr>
        <w:t>A</w:t>
      </w:r>
      <w:r w:rsidR="0052064A" w:rsidRPr="00DC3FD3">
        <w:rPr>
          <w:rFonts w:cs="Segoe UI"/>
        </w:rPr>
        <w:t>pplicant</w:t>
      </w:r>
      <w:r w:rsidRPr="00DC3FD3">
        <w:rPr>
          <w:rFonts w:cs="Segoe UI"/>
        </w:rPr>
        <w:t xml:space="preserve"> may choose </w:t>
      </w:r>
      <w:r w:rsidR="0052064A" w:rsidRPr="00DC3FD3">
        <w:rPr>
          <w:rFonts w:cs="Segoe UI"/>
        </w:rPr>
        <w:t>to further separate the responses into more granular</w:t>
      </w:r>
      <w:r w:rsidRPr="00DC3FD3">
        <w:rPr>
          <w:rFonts w:cs="Segoe UI"/>
        </w:rPr>
        <w:t xml:space="preserve"> response documents</w:t>
      </w:r>
      <w:r w:rsidR="0052064A" w:rsidRPr="00DC3FD3">
        <w:rPr>
          <w:rFonts w:cs="Segoe UI"/>
        </w:rPr>
        <w:t>, e.g</w:t>
      </w:r>
      <w:r w:rsidR="0FF08094" w:rsidRPr="00DC3FD3">
        <w:rPr>
          <w:rFonts w:cs="Segoe UI"/>
        </w:rPr>
        <w:t>.,</w:t>
      </w:r>
      <w:r w:rsidR="0052064A" w:rsidRPr="00DC3FD3">
        <w:rPr>
          <w:rFonts w:cs="Segoe UI"/>
        </w:rPr>
        <w:t xml:space="preserve"> clinical pharmacology, </w:t>
      </w:r>
      <w:r w:rsidR="00DA3A77" w:rsidRPr="00DC3FD3">
        <w:rPr>
          <w:rFonts w:cs="Segoe UI"/>
        </w:rPr>
        <w:t xml:space="preserve">clinical </w:t>
      </w:r>
      <w:r w:rsidR="0052064A" w:rsidRPr="00DC3FD3">
        <w:rPr>
          <w:rFonts w:cs="Segoe UI"/>
        </w:rPr>
        <w:t xml:space="preserve">safety, </w:t>
      </w:r>
      <w:r w:rsidR="00DA3A77" w:rsidRPr="00DC3FD3">
        <w:rPr>
          <w:rFonts w:cs="Segoe UI"/>
        </w:rPr>
        <w:t xml:space="preserve">clinical </w:t>
      </w:r>
      <w:r w:rsidR="0052064A" w:rsidRPr="00DC3FD3">
        <w:rPr>
          <w:rFonts w:cs="Segoe UI"/>
        </w:rPr>
        <w:t>efficacy</w:t>
      </w:r>
      <w:r w:rsidRPr="00DC3FD3">
        <w:rPr>
          <w:rFonts w:cs="Segoe UI"/>
        </w:rPr>
        <w:t xml:space="preserve">. </w:t>
      </w:r>
      <w:r w:rsidR="002E3366" w:rsidRPr="00DC3FD3">
        <w:rPr>
          <w:rFonts w:cs="Segoe UI"/>
        </w:rPr>
        <w:t>In the case of multiple response documents, an informative</w:t>
      </w:r>
      <w:r w:rsidRPr="00DC3FD3">
        <w:rPr>
          <w:rFonts w:cs="Segoe UI"/>
        </w:rPr>
        <w:t xml:space="preserve"> title </w:t>
      </w:r>
      <w:r w:rsidR="002E3366" w:rsidRPr="00DC3FD3">
        <w:rPr>
          <w:rFonts w:cs="Segoe UI"/>
        </w:rPr>
        <w:t xml:space="preserve">should be added </w:t>
      </w:r>
      <w:r w:rsidRPr="00DC3FD3">
        <w:rPr>
          <w:rFonts w:cs="Segoe UI"/>
        </w:rPr>
        <w:t xml:space="preserve">on the front page. </w:t>
      </w:r>
      <w:r w:rsidR="006408EC">
        <w:rPr>
          <w:rFonts w:cs="Segoe UI"/>
        </w:rPr>
        <w:t xml:space="preserve">Applicants should not create one response document per question. </w:t>
      </w:r>
      <w:r w:rsidR="00540224">
        <w:rPr>
          <w:rFonts w:cs="Segoe UI"/>
        </w:rPr>
        <w:t>The submission should have</w:t>
      </w:r>
      <w:r w:rsidR="000459D9">
        <w:rPr>
          <w:rFonts w:cs="Segoe UI"/>
        </w:rPr>
        <w:t xml:space="preserve"> a maximum of 1</w:t>
      </w:r>
      <w:r w:rsidR="00C46BC7">
        <w:rPr>
          <w:rFonts w:cs="Segoe UI"/>
        </w:rPr>
        <w:t>5</w:t>
      </w:r>
      <w:r w:rsidR="000459D9">
        <w:rPr>
          <w:rFonts w:cs="Segoe UI"/>
        </w:rPr>
        <w:t xml:space="preserve"> response documents.</w:t>
      </w:r>
    </w:p>
    <w:p w14:paraId="47C83916" w14:textId="77777777" w:rsidR="0052064A" w:rsidRPr="00DC3FD3" w:rsidRDefault="008B0FCB" w:rsidP="00F2271C">
      <w:pPr>
        <w:pStyle w:val="Guidancenotesforapplicants"/>
        <w:rPr>
          <w:rFonts w:cs="Segoe UI"/>
        </w:rPr>
      </w:pPr>
      <w:r w:rsidRPr="00DC3FD3">
        <w:rPr>
          <w:rFonts w:cs="Segoe UI"/>
        </w:rPr>
        <w:t xml:space="preserve">The </w:t>
      </w:r>
      <w:r w:rsidR="27D3AB29" w:rsidRPr="00DC3FD3">
        <w:rPr>
          <w:rFonts w:cs="Segoe UI"/>
        </w:rPr>
        <w:t>A</w:t>
      </w:r>
      <w:r w:rsidRPr="00DC3FD3">
        <w:rPr>
          <w:rFonts w:cs="Segoe UI"/>
        </w:rPr>
        <w:t xml:space="preserve">pplicant adds their complete responses concerning each question. It is not acceptable to just refer to </w:t>
      </w:r>
      <w:r w:rsidR="00DA1744" w:rsidRPr="00DC3FD3">
        <w:rPr>
          <w:rFonts w:cs="Segoe UI"/>
        </w:rPr>
        <w:t>appendices</w:t>
      </w:r>
      <w:r w:rsidRPr="00DC3FD3">
        <w:rPr>
          <w:rFonts w:cs="Segoe UI"/>
        </w:rPr>
        <w:t xml:space="preserve">. However, </w:t>
      </w:r>
      <w:r w:rsidR="00DA1744" w:rsidRPr="00DC3FD3">
        <w:rPr>
          <w:rFonts w:cs="Segoe UI"/>
        </w:rPr>
        <w:t>appendices</w:t>
      </w:r>
      <w:r w:rsidRPr="00DC3FD3">
        <w:rPr>
          <w:rFonts w:cs="Segoe UI"/>
        </w:rPr>
        <w:t xml:space="preserve"> may be used and referred to if space</w:t>
      </w:r>
      <w:r w:rsidR="699D388A" w:rsidRPr="00DC3FD3">
        <w:rPr>
          <w:rFonts w:cs="Segoe UI"/>
        </w:rPr>
        <w:t>-</w:t>
      </w:r>
      <w:r w:rsidRPr="00DC3FD3">
        <w:rPr>
          <w:rFonts w:cs="Segoe UI"/>
        </w:rPr>
        <w:t>consuming tables or pictures need to be included to support the responses.</w:t>
      </w:r>
      <w:r w:rsidR="008B199E" w:rsidRPr="00DC3FD3">
        <w:rPr>
          <w:rFonts w:cs="Segoe UI"/>
        </w:rPr>
        <w:t xml:space="preserve"> Cross </w:t>
      </w:r>
      <w:r w:rsidR="00B14AC0" w:rsidRPr="00DC3FD3">
        <w:rPr>
          <w:rFonts w:cs="Segoe UI"/>
        </w:rPr>
        <w:t>links</w:t>
      </w:r>
      <w:r w:rsidR="008B199E" w:rsidRPr="00DC3FD3">
        <w:rPr>
          <w:rFonts w:cs="Segoe UI"/>
        </w:rPr>
        <w:t xml:space="preserve"> are encouraged to </w:t>
      </w:r>
      <w:r w:rsidR="00B14AC0" w:rsidRPr="00DC3FD3">
        <w:rPr>
          <w:rFonts w:cs="Segoe UI"/>
        </w:rPr>
        <w:t>ease the assessment.</w:t>
      </w:r>
      <w:r w:rsidRPr="00DC3FD3">
        <w:rPr>
          <w:rFonts w:cs="Segoe UI"/>
        </w:rPr>
        <w:t xml:space="preserve"> Study reports or similar should not be included as </w:t>
      </w:r>
      <w:r w:rsidR="00317372" w:rsidRPr="00DC3FD3">
        <w:rPr>
          <w:rFonts w:cs="Segoe UI"/>
        </w:rPr>
        <w:t>appendices</w:t>
      </w:r>
      <w:r w:rsidRPr="00DC3FD3">
        <w:rPr>
          <w:rFonts w:cs="Segoe UI"/>
        </w:rPr>
        <w:t xml:space="preserve"> but placed in the correct section of the eCTD and cross-referenced. A</w:t>
      </w:r>
      <w:r w:rsidR="00317372" w:rsidRPr="00DC3FD3">
        <w:rPr>
          <w:rFonts w:cs="Segoe UI"/>
        </w:rPr>
        <w:t>ppendices</w:t>
      </w:r>
      <w:r w:rsidRPr="00DC3FD3">
        <w:rPr>
          <w:rFonts w:cs="Segoe UI"/>
        </w:rPr>
        <w:t xml:space="preserve"> referred to should be easily identified in the response. </w:t>
      </w:r>
      <w:r w:rsidR="00D13630" w:rsidRPr="00DC3FD3">
        <w:rPr>
          <w:rFonts w:cs="Segoe UI"/>
        </w:rPr>
        <w:t xml:space="preserve">There should not be unnecessary repetition between the response body and the </w:t>
      </w:r>
      <w:r w:rsidR="00317372" w:rsidRPr="00DC3FD3">
        <w:rPr>
          <w:rFonts w:cs="Segoe UI"/>
        </w:rPr>
        <w:t>appendices</w:t>
      </w:r>
      <w:r w:rsidR="00D13630" w:rsidRPr="00DC3FD3">
        <w:rPr>
          <w:rFonts w:cs="Segoe UI"/>
        </w:rPr>
        <w:t xml:space="preserve">. </w:t>
      </w:r>
      <w:r w:rsidRPr="00DC3FD3">
        <w:rPr>
          <w:rFonts w:cs="Segoe UI"/>
        </w:rPr>
        <w:t xml:space="preserve"> </w:t>
      </w:r>
    </w:p>
    <w:p w14:paraId="6742CF11" w14:textId="77777777" w:rsidR="00D13630" w:rsidRDefault="008B0FCB" w:rsidP="00DC3FD3">
      <w:pPr>
        <w:pStyle w:val="Guidancenotesforapplicants"/>
        <w:rPr>
          <w:rFonts w:cs="Segoe UI"/>
        </w:rPr>
      </w:pPr>
      <w:r w:rsidRPr="00DC3FD3">
        <w:rPr>
          <w:rFonts w:cs="Segoe UI"/>
        </w:rPr>
        <w:t xml:space="preserve">Prior to the submission of the responses, the </w:t>
      </w:r>
      <w:r w:rsidR="0F083942" w:rsidRPr="00DC3FD3">
        <w:rPr>
          <w:rFonts w:cs="Segoe UI"/>
        </w:rPr>
        <w:t>A</w:t>
      </w:r>
      <w:r w:rsidRPr="00DC3FD3">
        <w:rPr>
          <w:rFonts w:cs="Segoe UI"/>
        </w:rPr>
        <w:t>pplicant should delete all the blue guidance text in this document</w:t>
      </w:r>
      <w:r>
        <w:rPr>
          <w:rStyle w:val="FootnoteReference"/>
          <w:rFonts w:cs="Segoe UI"/>
        </w:rPr>
        <w:footnoteReference w:id="2"/>
      </w:r>
      <w:r w:rsidRPr="00DC3FD3">
        <w:rPr>
          <w:rFonts w:cs="Segoe UI"/>
        </w:rPr>
        <w:t>.</w:t>
      </w:r>
      <w:bookmarkEnd w:id="1"/>
    </w:p>
    <w:p w14:paraId="090EA35C" w14:textId="77777777" w:rsidR="009F79F7" w:rsidRPr="002676E2" w:rsidRDefault="008B0FCB" w:rsidP="009F79F7">
      <w:pPr>
        <w:pStyle w:val="Guidancenotesforassessors"/>
        <w:rPr>
          <w:b/>
          <w:bCs/>
          <w:sz w:val="28"/>
          <w:szCs w:val="28"/>
        </w:rPr>
      </w:pPr>
      <w:r w:rsidRPr="002676E2">
        <w:rPr>
          <w:b/>
          <w:bCs/>
          <w:sz w:val="28"/>
          <w:szCs w:val="28"/>
        </w:rPr>
        <w:t xml:space="preserve">Instructions to Assessors </w:t>
      </w:r>
    </w:p>
    <w:p w14:paraId="119DAE48" w14:textId="77777777" w:rsidR="009F79F7" w:rsidRDefault="008B0FCB" w:rsidP="009867E9">
      <w:pPr>
        <w:pStyle w:val="Guidancenotesforassessors"/>
      </w:pPr>
      <w:r w:rsidRPr="09C08E28">
        <w:rPr>
          <w:lang w:val="en-GB"/>
        </w:rPr>
        <w:t xml:space="preserve">Please use the assessment boxes to complete the assessment of the applicant’s responses. </w:t>
      </w:r>
      <w:r w:rsidR="5A2BC07C" w:rsidRPr="09C08E28">
        <w:rPr>
          <w:lang w:val="en-GB"/>
        </w:rPr>
        <w:t xml:space="preserve">Don’t forget to update the Overview </w:t>
      </w:r>
      <w:r w:rsidR="65B02B95" w:rsidRPr="09C08E28">
        <w:rPr>
          <w:lang w:val="en-GB"/>
        </w:rPr>
        <w:t>and propose relevant updates to SmPC and/or RMP as needed for each issue.</w:t>
      </w:r>
    </w:p>
    <w:p w14:paraId="6933B9EC" w14:textId="77777777" w:rsidR="002676E2" w:rsidRPr="00C21924" w:rsidRDefault="008B0FCB" w:rsidP="00C21924">
      <w:pPr>
        <w:pStyle w:val="Guidancenotesforassessors"/>
      </w:pPr>
      <w:r>
        <w:t xml:space="preserve">Prior to the circulation of the assessment of the responses, the assessor should delete </w:t>
      </w:r>
      <w:r w:rsidR="00C21924">
        <w:t>all the green guidance text in this document.</w:t>
      </w:r>
    </w:p>
    <w:bookmarkStart w:id="2" w:name="_Toc192489443" w:displacedByCustomXml="next"/>
    <w:sdt>
      <w:sdtPr>
        <w:rPr>
          <w:rFonts w:eastAsia="Times New Roman" w:cs="Times New Roman"/>
          <w:b w:val="0"/>
          <w:bCs w:val="0"/>
          <w:kern w:val="0"/>
          <w:sz w:val="18"/>
          <w:szCs w:val="20"/>
          <w:lang w:eastAsia="en-US"/>
        </w:rPr>
        <w:id w:val="1112168556"/>
        <w:docPartObj>
          <w:docPartGallery w:val="Table of Contents"/>
          <w:docPartUnique/>
        </w:docPartObj>
      </w:sdtPr>
      <w:sdtEndPr>
        <w:rPr>
          <w:noProof/>
          <w:szCs w:val="18"/>
        </w:rPr>
      </w:sdtEndPr>
      <w:sdtContent>
        <w:p w14:paraId="007094AA" w14:textId="77777777" w:rsidR="00D22261" w:rsidRDefault="008B0FCB" w:rsidP="00F1261A">
          <w:pPr>
            <w:pStyle w:val="ResponseHeading1"/>
          </w:pPr>
          <w:r>
            <w:t>Table of Contents</w:t>
          </w:r>
          <w:r>
            <w:rPr>
              <w:rStyle w:val="FootnoteReference"/>
            </w:rPr>
            <w:footnoteReference w:id="3"/>
          </w:r>
          <w:bookmarkEnd w:id="2"/>
        </w:p>
        <w:p w14:paraId="7A03EFE2" w14:textId="77777777" w:rsidR="002050EA" w:rsidRDefault="008B0FC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489443" w:history="1">
            <w:r w:rsidR="002050EA" w:rsidRPr="00BF19A4">
              <w:rPr>
                <w:rStyle w:val="Hyperlink"/>
                <w:noProof/>
              </w:rPr>
              <w:t>Table of Contents</w:t>
            </w:r>
            <w:r w:rsidR="002050EA">
              <w:rPr>
                <w:noProof/>
                <w:webHidden/>
              </w:rPr>
              <w:tab/>
            </w:r>
            <w:r w:rsidR="002050EA">
              <w:rPr>
                <w:noProof/>
                <w:webHidden/>
              </w:rPr>
              <w:fldChar w:fldCharType="begin"/>
            </w:r>
            <w:r w:rsidR="002050EA">
              <w:rPr>
                <w:noProof/>
                <w:webHidden/>
              </w:rPr>
              <w:instrText xml:space="preserve"> PAGEREF _Toc192489443 \h </w:instrText>
            </w:r>
            <w:r w:rsidR="002050EA">
              <w:rPr>
                <w:noProof/>
                <w:webHidden/>
              </w:rPr>
            </w:r>
            <w:r w:rsidR="002050EA">
              <w:rPr>
                <w:noProof/>
                <w:webHidden/>
              </w:rPr>
              <w:fldChar w:fldCharType="separate"/>
            </w:r>
            <w:r w:rsidR="002050EA">
              <w:rPr>
                <w:noProof/>
                <w:webHidden/>
              </w:rPr>
              <w:t>3</w:t>
            </w:r>
            <w:r w:rsidR="002050EA">
              <w:rPr>
                <w:noProof/>
                <w:webHidden/>
              </w:rPr>
              <w:fldChar w:fldCharType="end"/>
            </w:r>
          </w:hyperlink>
        </w:p>
        <w:p w14:paraId="04169ECD" w14:textId="77777777" w:rsidR="002050EA" w:rsidRDefault="002050E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44" w:history="1">
            <w:r w:rsidRPr="00BF19A4">
              <w:rPr>
                <w:rStyle w:val="Hyperlink"/>
                <w:noProof/>
              </w:rPr>
              <w:t>Declarations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6DA7D" w14:textId="77777777" w:rsidR="002050EA" w:rsidRDefault="002050E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45" w:history="1">
            <w:r w:rsidRPr="00BF19A4">
              <w:rPr>
                <w:rStyle w:val="Hyperlink"/>
                <w:noProof/>
              </w:rPr>
              <w:t>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8DA35" w14:textId="77777777" w:rsidR="002050EA" w:rsidRDefault="002050E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46" w:history="1">
            <w:r w:rsidRPr="00BF19A4">
              <w:rPr>
                <w:rStyle w:val="Hyperlink"/>
                <w:noProof/>
              </w:rPr>
              <w:t>Quality aspects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7F335" w14:textId="77777777" w:rsidR="002050EA" w:rsidRDefault="002050E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47" w:history="1">
            <w:r w:rsidRPr="00BF19A4">
              <w:rPr>
                <w:rStyle w:val="Hyperlink"/>
                <w:noProof/>
              </w:rPr>
              <w:t>Major Objections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9E476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48" w:history="1">
            <w:r w:rsidRPr="00BF19A4">
              <w:rPr>
                <w:rStyle w:val="Hyperlink"/>
                <w:noProof/>
              </w:rPr>
              <w:t>Drug substance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E6326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49" w:history="1">
            <w:r w:rsidRPr="00BF19A4">
              <w:rPr>
                <w:rStyle w:val="Hyperlink"/>
                <w:noProof/>
              </w:rPr>
              <w:t>Drug product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E924F" w14:textId="77777777" w:rsidR="002050EA" w:rsidRDefault="002050E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50" w:history="1">
            <w:r w:rsidRPr="00BF19A4">
              <w:rPr>
                <w:rStyle w:val="Hyperlink"/>
                <w:noProof/>
              </w:rPr>
              <w:t>Other concerns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F8A95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51" w:history="1">
            <w:r w:rsidRPr="00BF19A4">
              <w:rPr>
                <w:rStyle w:val="Hyperlink"/>
                <w:noProof/>
              </w:rPr>
              <w:t>Drug substance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46492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52" w:history="1">
            <w:r w:rsidRPr="00BF19A4">
              <w:rPr>
                <w:rStyle w:val="Hyperlink"/>
                <w:noProof/>
              </w:rPr>
              <w:t>Drug product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32B5A" w14:textId="77777777" w:rsidR="002050EA" w:rsidRDefault="002050E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53" w:history="1">
            <w:r w:rsidRPr="00BF19A4">
              <w:rPr>
                <w:rStyle w:val="Hyperlink"/>
                <w:noProof/>
              </w:rPr>
              <w:t>Non-clinical aspects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2EE44" w14:textId="77777777" w:rsidR="002050EA" w:rsidRDefault="002050E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54" w:history="1">
            <w:r w:rsidRPr="00BF19A4">
              <w:rPr>
                <w:rStyle w:val="Hyperlink"/>
                <w:noProof/>
              </w:rPr>
              <w:t>Major Objections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B86FD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55" w:history="1">
            <w:r w:rsidRPr="00BF19A4">
              <w:rPr>
                <w:rStyle w:val="Hyperlink"/>
                <w:noProof/>
              </w:rPr>
              <w:t>Pharmacology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65B0C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56" w:history="1">
            <w:r w:rsidRPr="00BF19A4">
              <w:rPr>
                <w:rStyle w:val="Hyperlink"/>
                <w:noProof/>
              </w:rPr>
              <w:t>Pharmacokinetics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FAB9B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57" w:history="1">
            <w:r w:rsidRPr="00BF19A4">
              <w:rPr>
                <w:rStyle w:val="Hyperlink"/>
                <w:noProof/>
              </w:rPr>
              <w:t>Toxicology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747C1" w14:textId="77777777" w:rsidR="002050EA" w:rsidRDefault="002050E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58" w:history="1">
            <w:r w:rsidRPr="00BF19A4">
              <w:rPr>
                <w:rStyle w:val="Hyperlink"/>
                <w:noProof/>
              </w:rPr>
              <w:t>Other concerns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88710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59" w:history="1">
            <w:r w:rsidRPr="00BF19A4">
              <w:rPr>
                <w:rStyle w:val="Hyperlink"/>
                <w:noProof/>
              </w:rPr>
              <w:t>Pharmacology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24363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60" w:history="1">
            <w:r w:rsidRPr="00BF19A4">
              <w:rPr>
                <w:rStyle w:val="Hyperlink"/>
                <w:noProof/>
              </w:rPr>
              <w:t>Pharmacokinetics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FE6E3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61" w:history="1">
            <w:r w:rsidRPr="00BF19A4">
              <w:rPr>
                <w:rStyle w:val="Hyperlink"/>
                <w:noProof/>
              </w:rPr>
              <w:t>Toxicology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9559A" w14:textId="77777777" w:rsidR="002050EA" w:rsidRDefault="002050E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62" w:history="1">
            <w:r w:rsidRPr="00BF19A4">
              <w:rPr>
                <w:rStyle w:val="Hyperlink"/>
                <w:noProof/>
              </w:rPr>
              <w:t>Clinical aspects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5C532" w14:textId="77777777" w:rsidR="002050EA" w:rsidRDefault="002050E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63" w:history="1">
            <w:r w:rsidRPr="00BF19A4">
              <w:rPr>
                <w:rStyle w:val="Hyperlink"/>
                <w:noProof/>
              </w:rPr>
              <w:t>Major Objections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AD73F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64" w:history="1">
            <w:r w:rsidRPr="00BF19A4">
              <w:rPr>
                <w:rStyle w:val="Hyperlink"/>
                <w:noProof/>
              </w:rPr>
              <w:t>Pharmacokinetics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05BB0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65" w:history="1">
            <w:r w:rsidRPr="00BF19A4">
              <w:rPr>
                <w:rStyle w:val="Hyperlink"/>
                <w:noProof/>
              </w:rPr>
              <w:t>Pharmacodynamics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A3392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66" w:history="1">
            <w:r w:rsidRPr="00BF19A4">
              <w:rPr>
                <w:rStyle w:val="Hyperlink"/>
                <w:noProof/>
              </w:rPr>
              <w:t>Clinical Efficacy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95090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67" w:history="1">
            <w:r w:rsidRPr="00BF19A4">
              <w:rPr>
                <w:rStyle w:val="Hyperlink"/>
                <w:noProof/>
              </w:rPr>
              <w:t>Clinical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48D0F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68" w:history="1">
            <w:r w:rsidRPr="00BF19A4">
              <w:rPr>
                <w:rStyle w:val="Hyperlink"/>
                <w:noProof/>
              </w:rPr>
              <w:t>Risk management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4761A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69" w:history="1">
            <w:r w:rsidRPr="00BF19A4">
              <w:rPr>
                <w:rStyle w:val="Hyperlink"/>
                <w:noProof/>
              </w:rPr>
              <w:t>Pharmacovigilance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3B4D0" w14:textId="77777777" w:rsidR="002050EA" w:rsidRDefault="002050E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70" w:history="1">
            <w:r w:rsidRPr="00BF19A4">
              <w:rPr>
                <w:rStyle w:val="Hyperlink"/>
                <w:noProof/>
              </w:rPr>
              <w:t>Other Concerns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C6296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71" w:history="1">
            <w:r w:rsidRPr="00BF19A4">
              <w:rPr>
                <w:rStyle w:val="Hyperlink"/>
                <w:noProof/>
              </w:rPr>
              <w:t>Pharmacokinetics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ED1DB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72" w:history="1">
            <w:r w:rsidRPr="00BF19A4">
              <w:rPr>
                <w:rStyle w:val="Hyperlink"/>
                <w:noProof/>
              </w:rPr>
              <w:t>Pharmacodynamics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5B5B2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73" w:history="1">
            <w:r w:rsidRPr="00BF19A4">
              <w:rPr>
                <w:rStyle w:val="Hyperlink"/>
                <w:noProof/>
              </w:rPr>
              <w:t>Clinical Efficacy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8404F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74" w:history="1">
            <w:r w:rsidRPr="00BF19A4">
              <w:rPr>
                <w:rStyle w:val="Hyperlink"/>
                <w:noProof/>
              </w:rPr>
              <w:t>Clinical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7FDF2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75" w:history="1">
            <w:r w:rsidRPr="00BF19A4">
              <w:rPr>
                <w:rStyle w:val="Hyperlink"/>
                <w:noProof/>
              </w:rPr>
              <w:t>Risk management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638A9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76" w:history="1">
            <w:r w:rsidRPr="00BF19A4">
              <w:rPr>
                <w:rStyle w:val="Hyperlink"/>
                <w:noProof/>
              </w:rPr>
              <w:t>Pharmacovigilance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855BC" w14:textId="77777777" w:rsidR="002050EA" w:rsidRDefault="002050E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77" w:history="1">
            <w:r w:rsidRPr="00BF19A4">
              <w:rPr>
                <w:rStyle w:val="Hyperlink"/>
                <w:noProof/>
              </w:rPr>
              <w:t>Multidisciplinary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DB277" w14:textId="77777777" w:rsidR="002050EA" w:rsidRDefault="002050E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78" w:history="1">
            <w:r w:rsidRPr="00BF19A4">
              <w:rPr>
                <w:rStyle w:val="Hyperlink"/>
                <w:noProof/>
              </w:rPr>
              <w:t>Major Objections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4364E" w14:textId="77777777" w:rsidR="002050EA" w:rsidRDefault="002050E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79" w:history="1">
            <w:r w:rsidRPr="00BF19A4">
              <w:rPr>
                <w:rStyle w:val="Hyperlink"/>
                <w:noProof/>
              </w:rPr>
              <w:t>Other Concerns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41539" w14:textId="77777777" w:rsidR="002050EA" w:rsidRDefault="002050E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80" w:history="1">
            <w:r w:rsidRPr="00BF19A4">
              <w:rPr>
                <w:rStyle w:val="Hyperlink"/>
                <w:noProof/>
              </w:rPr>
              <w:t>Other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EEFBE" w14:textId="77777777" w:rsidR="002050EA" w:rsidRDefault="002050E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81" w:history="1">
            <w:r w:rsidRPr="00BF19A4">
              <w:rPr>
                <w:rStyle w:val="Hyperlink"/>
                <w:noProof/>
              </w:rPr>
              <w:t>&lt;Orphan similarity and derogations&gt;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0232A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82" w:history="1">
            <w:r w:rsidRPr="00BF19A4">
              <w:rPr>
                <w:rStyle w:val="Hyperlink"/>
                <w:noProof/>
              </w:rPr>
              <w:t>&lt;Major Objections&gt;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1E59D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83" w:history="1">
            <w:r w:rsidRPr="00BF19A4">
              <w:rPr>
                <w:rStyle w:val="Hyperlink"/>
                <w:noProof/>
              </w:rPr>
              <w:t>&lt;Other Concerns&gt;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28C55" w14:textId="77777777" w:rsidR="002050EA" w:rsidRDefault="002050E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84" w:history="1">
            <w:r w:rsidRPr="00BF19A4">
              <w:rPr>
                <w:rStyle w:val="Hyperlink"/>
                <w:noProof/>
              </w:rPr>
              <w:t>&lt;New active substance status&gt;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E599D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85" w:history="1">
            <w:r w:rsidRPr="00BF19A4">
              <w:rPr>
                <w:rStyle w:val="Hyperlink"/>
                <w:noProof/>
              </w:rPr>
              <w:t>&lt;Major Objections&gt;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0D9D7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86" w:history="1">
            <w:r w:rsidRPr="00BF19A4">
              <w:rPr>
                <w:rStyle w:val="Hyperlink"/>
                <w:noProof/>
              </w:rPr>
              <w:t>&lt;Other Concerns&gt;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1E60B" w14:textId="77777777" w:rsidR="002050EA" w:rsidRDefault="002050E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87" w:history="1">
            <w:r w:rsidRPr="00BF19A4">
              <w:rPr>
                <w:rStyle w:val="Hyperlink"/>
                <w:noProof/>
              </w:rPr>
              <w:t>&lt;Additional data exclusivity /Marketing protection&gt;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32523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88" w:history="1">
            <w:r w:rsidRPr="00BF19A4">
              <w:rPr>
                <w:rStyle w:val="Hyperlink"/>
                <w:noProof/>
              </w:rPr>
              <w:t>&lt;Major Objections&gt;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49431" w14:textId="77777777" w:rsidR="002050EA" w:rsidRDefault="002050EA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89" w:history="1">
            <w:r w:rsidRPr="00BF19A4">
              <w:rPr>
                <w:rStyle w:val="Hyperlink"/>
                <w:noProof/>
              </w:rPr>
              <w:t>&lt;Other Concerns&gt;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60BE6" w14:textId="77777777" w:rsidR="002050EA" w:rsidRDefault="002050E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90" w:history="1">
            <w:r w:rsidRPr="00BF19A4">
              <w:rPr>
                <w:rStyle w:val="Hyperlink"/>
                <w:noProof/>
              </w:rPr>
              <w:t>&lt;Product information&gt;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31FD7" w14:textId="77777777" w:rsidR="002050EA" w:rsidRDefault="002050E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489491" w:history="1">
            <w:r w:rsidRPr="00BF19A4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_Toc192489491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9582B" w14:textId="77777777" w:rsidR="00D22261" w:rsidRDefault="008B0FCB">
          <w:r>
            <w:rPr>
              <w:b/>
              <w:bCs/>
              <w:noProof/>
            </w:rPr>
            <w:fldChar w:fldCharType="end"/>
          </w:r>
        </w:p>
      </w:sdtContent>
    </w:sdt>
    <w:p w14:paraId="7BF83F86" w14:textId="77777777" w:rsidR="003C1F97" w:rsidRDefault="003C1F97" w:rsidP="005C1B15">
      <w:pPr>
        <w:pStyle w:val="BodytextAgency"/>
        <w:sectPr w:rsidR="003C1F97" w:rsidSect="00DB458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4" w:right="1418" w:bottom="1134" w:left="1418" w:header="737" w:footer="737" w:gutter="0"/>
          <w:cols w:space="720"/>
          <w:titlePg/>
          <w:docGrid w:linePitch="299"/>
        </w:sectPr>
      </w:pPr>
    </w:p>
    <w:p w14:paraId="7DA9EE5D" w14:textId="77777777" w:rsidR="000C5F05" w:rsidRPr="009241EE" w:rsidRDefault="008B0FCB" w:rsidP="000C5F05">
      <w:pPr>
        <w:pStyle w:val="ResponseHeading1"/>
      </w:pPr>
      <w:bookmarkStart w:id="3" w:name="_Toc192489444"/>
      <w:bookmarkStart w:id="4" w:name="_Toc130979574"/>
      <w:r w:rsidRPr="009241EE">
        <w:lastRenderedPageBreak/>
        <w:t>Declarations</w:t>
      </w:r>
      <w:bookmarkEnd w:id="3"/>
    </w:p>
    <w:p w14:paraId="7B2A5B32" w14:textId="77777777" w:rsidR="000C5F05" w:rsidRPr="00B57DDE" w:rsidRDefault="008B0FCB" w:rsidP="002E5FBD">
      <w:pPr>
        <w:pStyle w:val="Guidancenotesforassessors"/>
      </w:pPr>
      <w:r w:rsidRPr="00B57DDE">
        <w:t>To be completed by the assessment team</w:t>
      </w:r>
      <w:r>
        <w:t>s</w:t>
      </w:r>
      <w:r w:rsidRPr="00B57DD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1224EFCA" w14:textId="77777777" w:rsidTr="00E61852">
        <w:tc>
          <w:tcPr>
            <w:tcW w:w="9403" w:type="dxa"/>
            <w:shd w:val="clear" w:color="auto" w:fill="F2F2F2" w:themeFill="background1" w:themeFillShade="F2"/>
          </w:tcPr>
          <w:p w14:paraId="22F97F48" w14:textId="77777777" w:rsidR="000C5F05" w:rsidRPr="007C3F63" w:rsidRDefault="008B0FCB" w:rsidP="00E61852">
            <w:pPr>
              <w:pStyle w:val="BodytextAgency"/>
              <w:rPr>
                <w:rStyle w:val="BodytextAgencyChar"/>
                <w:u w:val="single"/>
              </w:rPr>
            </w:pPr>
            <w:bookmarkStart w:id="5" w:name="_Toc116584065"/>
            <w:r w:rsidRPr="00A96197">
              <w:rPr>
                <w:rStyle w:val="BodytextAgencyChar"/>
              </w:rPr>
              <w:t xml:space="preserve">This </w:t>
            </w:r>
            <w:r w:rsidR="001A055D">
              <w:rPr>
                <w:rStyle w:val="BodytextAgencyChar"/>
              </w:rPr>
              <w:t>response document</w:t>
            </w:r>
            <w:r w:rsidRPr="00A96197">
              <w:rPr>
                <w:rStyle w:val="BodytextAgencyChar"/>
              </w:rPr>
              <w:t xml:space="preserve"> includes an Active Substance Master File (ASMF):</w:t>
            </w:r>
          </w:p>
          <w:p w14:paraId="5894B935" w14:textId="77777777" w:rsidR="000C5F05" w:rsidRPr="00A96197" w:rsidRDefault="008B0FCB" w:rsidP="00E61852">
            <w:pPr>
              <w:pStyle w:val="BodytextAgency"/>
              <w:rPr>
                <w:rStyle w:val="BodytextAgencyChar"/>
              </w:rPr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 w:rsidRPr="00A96197">
              <w:rPr>
                <w:color w:val="000000"/>
              </w:rPr>
              <w:t xml:space="preserve"> </w:t>
            </w:r>
            <w:r w:rsidRPr="00A96197">
              <w:rPr>
                <w:rStyle w:val="BodytextAgencyChar"/>
              </w:rPr>
              <w:t xml:space="preserve">Yes </w:t>
            </w:r>
          </w:p>
          <w:p w14:paraId="5C920E1A" w14:textId="77777777" w:rsidR="000C5F05" w:rsidRPr="009B2FE9" w:rsidRDefault="008B0FCB" w:rsidP="00E61852">
            <w:pPr>
              <w:rPr>
                <w:rFonts w:ascii="Times New Roman" w:hAnsi="Times New Roman"/>
                <w:b/>
                <w:sz w:val="27"/>
              </w:rPr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 w:rsidRPr="00A96197">
              <w:rPr>
                <w:color w:val="000000"/>
              </w:rPr>
              <w:t xml:space="preserve"> </w:t>
            </w:r>
            <w:r w:rsidRPr="00A96197">
              <w:rPr>
                <w:rStyle w:val="BodytextAgencyChar"/>
              </w:rPr>
              <w:t>No</w:t>
            </w:r>
            <w:r w:rsidRPr="00A96197">
              <w:rPr>
                <w:b/>
                <w:sz w:val="27"/>
              </w:rPr>
              <w:t xml:space="preserve"> </w:t>
            </w:r>
          </w:p>
          <w:p w14:paraId="6A33F234" w14:textId="77777777" w:rsidR="000C5F05" w:rsidRDefault="000C5F05" w:rsidP="00E61852">
            <w:pPr>
              <w:pStyle w:val="BodytextAgency"/>
            </w:pPr>
          </w:p>
          <w:p w14:paraId="65DFB145" w14:textId="77777777" w:rsidR="000C5F05" w:rsidRPr="00E249D4" w:rsidRDefault="008B0FCB" w:rsidP="00E61852">
            <w:pPr>
              <w:pStyle w:val="BodytextAgency"/>
              <w:rPr>
                <w:b/>
                <w:bCs/>
              </w:rPr>
            </w:pPr>
            <w:r>
              <w:rPr>
                <w:b/>
                <w:bCs/>
              </w:rPr>
              <w:t>(Co)-</w:t>
            </w:r>
            <w:r w:rsidRPr="00E249D4">
              <w:rPr>
                <w:b/>
                <w:bCs/>
              </w:rPr>
              <w:t>Rapporteur</w:t>
            </w:r>
          </w:p>
          <w:p w14:paraId="51A091FC" w14:textId="77777777" w:rsidR="000C5F05" w:rsidRPr="00B57DDE" w:rsidRDefault="008B0FCB" w:rsidP="00040C17">
            <w:pPr>
              <w:pStyle w:val="Guidancenotesforassessors"/>
            </w:pPr>
            <w:r w:rsidRPr="00B57DDE">
              <w:t xml:space="preserve">The assessment team should tick one or other of the 2 boxes below: </w:t>
            </w:r>
          </w:p>
          <w:p w14:paraId="180D5C4C" w14:textId="77777777" w:rsidR="000C5F05" w:rsidRDefault="008B0FCB" w:rsidP="00E61852">
            <w:pPr>
              <w:pStyle w:val="BodytextAgency"/>
              <w:rPr>
                <w:snapToGrid w:val="0"/>
              </w:rPr>
            </w:pPr>
            <w:r w:rsidRPr="00B57DDE">
              <w:rPr>
                <w:color w:val="000000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DDE">
              <w:rPr>
                <w:color w:val="000000"/>
              </w:rPr>
              <w:instrText xml:space="preserve"> FORMCHECKBOX </w:instrText>
            </w:r>
            <w:r w:rsidRPr="00B57DDE">
              <w:rPr>
                <w:color w:val="000000"/>
                <w:shd w:val="clear" w:color="auto" w:fill="E6E6E6"/>
              </w:rPr>
            </w:r>
            <w:r w:rsidRPr="00B57DDE">
              <w:rPr>
                <w:color w:val="000000"/>
                <w:shd w:val="clear" w:color="auto" w:fill="E6E6E6"/>
              </w:rPr>
              <w:fldChar w:fldCharType="separate"/>
            </w:r>
            <w:r w:rsidRPr="00B57DDE">
              <w:rPr>
                <w:color w:val="000000"/>
                <w:shd w:val="clear" w:color="auto" w:fill="E6E6E6"/>
              </w:rPr>
              <w:fldChar w:fldCharType="end"/>
            </w:r>
            <w:r w:rsidRPr="00B57DDE">
              <w:rPr>
                <w:color w:val="000000"/>
              </w:rPr>
              <w:t xml:space="preserve"> </w:t>
            </w:r>
            <w:r w:rsidRPr="00B57DDE">
              <w:rPr>
                <w:snapToGrid w:val="0"/>
              </w:rPr>
              <w:t xml:space="preserve">The </w:t>
            </w:r>
            <w:r w:rsidR="009362CA">
              <w:rPr>
                <w:snapToGrid w:val="0"/>
              </w:rPr>
              <w:t>(</w:t>
            </w:r>
            <w:r w:rsidR="00A20FE6">
              <w:rPr>
                <w:snapToGrid w:val="0"/>
              </w:rPr>
              <w:t>Co)</w:t>
            </w:r>
            <w:r w:rsidR="009362CA">
              <w:rPr>
                <w:snapToGrid w:val="0"/>
              </w:rPr>
              <w:t>-</w:t>
            </w:r>
            <w:r w:rsidRPr="00B57DDE">
              <w:rPr>
                <w:snapToGrid w:val="0"/>
              </w:rPr>
              <w:t xml:space="preserve">Rapporteur and/or the </w:t>
            </w:r>
            <w:r>
              <w:rPr>
                <w:snapToGrid w:val="0"/>
              </w:rPr>
              <w:t>A</w:t>
            </w:r>
            <w:r w:rsidRPr="00B57DDE">
              <w:rPr>
                <w:snapToGrid w:val="0"/>
              </w:rPr>
              <w:t>ssessor confirm</w:t>
            </w:r>
            <w:r>
              <w:rPr>
                <w:snapToGrid w:val="0"/>
              </w:rPr>
              <w:t>(s)</w:t>
            </w:r>
            <w:r w:rsidRPr="00B57DDE">
              <w:rPr>
                <w:snapToGrid w:val="0"/>
              </w:rPr>
              <w:t xml:space="preserve"> that this assessment </w:t>
            </w:r>
            <w:r w:rsidRPr="001607CA">
              <w:rPr>
                <w:b/>
                <w:bCs/>
                <w:snapToGrid w:val="0"/>
                <w:u w:val="single"/>
              </w:rPr>
              <w:t>does not</w:t>
            </w:r>
            <w:r w:rsidRPr="00B57DDE">
              <w:rPr>
                <w:snapToGrid w:val="0"/>
              </w:rPr>
              <w:t xml:space="preserve"> include non</w:t>
            </w:r>
            <w:r>
              <w:rPr>
                <w:snapToGrid w:val="0"/>
              </w:rPr>
              <w:noBreakHyphen/>
            </w:r>
            <w:r w:rsidRPr="00B57DDE">
              <w:rPr>
                <w:snapToGrid w:val="0"/>
              </w:rPr>
              <w:t xml:space="preserve">public </w:t>
            </w:r>
            <w:r>
              <w:rPr>
                <w:snapToGrid w:val="0"/>
              </w:rPr>
              <w:t>proprietary</w:t>
            </w:r>
            <w:r w:rsidRPr="00B57DDE">
              <w:rPr>
                <w:snapToGrid w:val="0"/>
              </w:rPr>
              <w:t xml:space="preserve"> information</w:t>
            </w:r>
            <w:r>
              <w:rPr>
                <w:snapToGrid w:val="0"/>
              </w:rPr>
              <w:t xml:space="preserve"> (with the exception of data provided by the applicant)</w:t>
            </w:r>
            <w:r w:rsidRPr="00B57DDE">
              <w:rPr>
                <w:snapToGrid w:val="0"/>
              </w:rPr>
              <w:t>, including commercially confidential information</w:t>
            </w:r>
            <w:r>
              <w:rPr>
                <w:snapToGrid w:val="0"/>
              </w:rPr>
              <w:t xml:space="preserve"> provided by a third party</w:t>
            </w:r>
            <w:r w:rsidRPr="00B57DDE">
              <w:rPr>
                <w:snapToGrid w:val="0"/>
              </w:rPr>
              <w:t xml:space="preserve"> (e.g. ASMF, information shared by other competent authorities or organisations, reference to on-going assessments</w:t>
            </w:r>
            <w:r>
              <w:rPr>
                <w:snapToGrid w:val="0"/>
              </w:rPr>
              <w:t>,</w:t>
            </w:r>
            <w:r w:rsidRPr="00B57DDE">
              <w:rPr>
                <w:snapToGrid w:val="0"/>
              </w:rPr>
              <w:t xml:space="preserve"> development plans etc), irrespective from which entity was received</w:t>
            </w:r>
            <w:r w:rsidRPr="00AF7066">
              <w:rPr>
                <w:rStyle w:val="DraftingNotesAgencyChar"/>
              </w:rPr>
              <w:t>*</w:t>
            </w:r>
            <w:r w:rsidRPr="00B57DDE">
              <w:rPr>
                <w:snapToGrid w:val="0"/>
              </w:rPr>
              <w:t>.</w:t>
            </w:r>
          </w:p>
          <w:p w14:paraId="539A8ABA" w14:textId="77777777" w:rsidR="000C5F05" w:rsidRDefault="008B0FCB" w:rsidP="002E5FBD">
            <w:pPr>
              <w:pStyle w:val="Guidancenotesforassessors"/>
              <w:rPr>
                <w:snapToGrid w:val="0"/>
              </w:rPr>
            </w:pPr>
            <w:r w:rsidRPr="00AF7066">
              <w:t>*</w:t>
            </w:r>
            <w:r>
              <w:t xml:space="preserve"> </w:t>
            </w:r>
            <w:r>
              <w:rPr>
                <w:snapToGrid w:val="0"/>
              </w:rPr>
              <w:t>If the entity from which non-public information originates has consented to its further disclosure, the box should be ticked and there would be no need to add details.</w:t>
            </w:r>
          </w:p>
          <w:p w14:paraId="6AC8E778" w14:textId="77777777" w:rsidR="00040C17" w:rsidRDefault="00040C17" w:rsidP="00040C17">
            <w:pPr>
              <w:pStyle w:val="BodytextAgency"/>
            </w:pPr>
          </w:p>
          <w:p w14:paraId="3864E7FF" w14:textId="77777777" w:rsidR="000C5F05" w:rsidRPr="001C0ADF" w:rsidRDefault="008B0FCB" w:rsidP="002E5FBD">
            <w:pPr>
              <w:pStyle w:val="BodytextAgency"/>
              <w:rPr>
                <w:color w:val="000000"/>
              </w:rPr>
            </w:pPr>
            <w:r w:rsidRPr="00B57DDE">
              <w:rPr>
                <w:color w:val="000000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DDE">
              <w:rPr>
                <w:color w:val="000000"/>
              </w:rPr>
              <w:instrText xml:space="preserve"> FORMCHECKBOX </w:instrText>
            </w:r>
            <w:r w:rsidRPr="00B57DDE">
              <w:rPr>
                <w:color w:val="000000"/>
                <w:shd w:val="clear" w:color="auto" w:fill="E6E6E6"/>
              </w:rPr>
            </w:r>
            <w:r w:rsidRPr="00B57DDE">
              <w:rPr>
                <w:color w:val="000000"/>
                <w:shd w:val="clear" w:color="auto" w:fill="E6E6E6"/>
              </w:rPr>
              <w:fldChar w:fldCharType="separate"/>
            </w:r>
            <w:r w:rsidRPr="00B57DDE">
              <w:rPr>
                <w:color w:val="000000"/>
                <w:shd w:val="clear" w:color="auto" w:fill="E6E6E6"/>
              </w:rPr>
              <w:fldChar w:fldCharType="end"/>
            </w:r>
            <w:r w:rsidRPr="00B57DDE">
              <w:rPr>
                <w:color w:val="000000"/>
              </w:rPr>
              <w:t xml:space="preserve"> The </w:t>
            </w:r>
            <w:r w:rsidR="009362CA">
              <w:rPr>
                <w:color w:val="000000"/>
              </w:rPr>
              <w:t>(C0)-</w:t>
            </w:r>
            <w:r w:rsidRPr="00B57DDE">
              <w:rPr>
                <w:color w:val="000000"/>
              </w:rPr>
              <w:t xml:space="preserve">Rapporteur and/or the </w:t>
            </w:r>
            <w:r>
              <w:rPr>
                <w:color w:val="000000"/>
              </w:rPr>
              <w:t>A</w:t>
            </w:r>
            <w:r w:rsidRPr="00B57DDE">
              <w:rPr>
                <w:color w:val="000000"/>
              </w:rPr>
              <w:t>ssessor confirm</w:t>
            </w:r>
            <w:r>
              <w:rPr>
                <w:color w:val="000000"/>
              </w:rPr>
              <w:t>(s)</w:t>
            </w:r>
            <w:r w:rsidRPr="00B57DDE">
              <w:rPr>
                <w:color w:val="000000"/>
              </w:rPr>
              <w:t xml:space="preserve"> that</w:t>
            </w:r>
            <w:r>
              <w:rPr>
                <w:color w:val="000000"/>
              </w:rPr>
              <w:t xml:space="preserve"> this report </w:t>
            </w:r>
            <w:r w:rsidRPr="001607CA">
              <w:rPr>
                <w:b/>
                <w:color w:val="000000"/>
                <w:u w:val="single"/>
              </w:rPr>
              <w:t>does</w:t>
            </w:r>
            <w:r>
              <w:rPr>
                <w:color w:val="000000"/>
              </w:rPr>
              <w:t xml:space="preserve"> include non-public information (as described above), but</w:t>
            </w:r>
            <w:r w:rsidRPr="00B57DDE">
              <w:rPr>
                <w:color w:val="000000"/>
              </w:rPr>
              <w:t xml:space="preserve"> all relevant paragraphs containing confidential information</w:t>
            </w:r>
            <w:r>
              <w:rPr>
                <w:color w:val="000000"/>
              </w:rPr>
              <w:t xml:space="preserve"> have been </w:t>
            </w:r>
            <w:r w:rsidRPr="00F84A22">
              <w:rPr>
                <w:b/>
                <w:bCs/>
                <w:color w:val="000000"/>
                <w:highlight w:val="cyan"/>
              </w:rPr>
              <w:t>highlighted in</w:t>
            </w:r>
            <w:r>
              <w:rPr>
                <w:b/>
                <w:bCs/>
                <w:color w:val="000000"/>
                <w:highlight w:val="cyan"/>
              </w:rPr>
              <w:t xml:space="preserve"> blue</w:t>
            </w:r>
            <w:r>
              <w:rPr>
                <w:b/>
                <w:bCs/>
                <w:color w:val="000000"/>
              </w:rPr>
              <w:t>,</w:t>
            </w:r>
            <w:r w:rsidRPr="00B57D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so that they can</w:t>
            </w:r>
            <w:r w:rsidRPr="00B57DDE">
              <w:rPr>
                <w:color w:val="000000"/>
              </w:rPr>
              <w:t xml:space="preserve"> be removed before sharing the document with the applicant or other parties.  </w:t>
            </w:r>
          </w:p>
        </w:tc>
      </w:tr>
    </w:tbl>
    <w:p w14:paraId="2E0FDD2B" w14:textId="77777777" w:rsidR="00A86C24" w:rsidRPr="00104FE6" w:rsidRDefault="008B0FCB" w:rsidP="00A86C24">
      <w:pPr>
        <w:pStyle w:val="ResponseHeading1"/>
      </w:pPr>
      <w:bookmarkStart w:id="6" w:name="_Toc192489445"/>
      <w:bookmarkEnd w:id="5"/>
      <w:r>
        <w:lastRenderedPageBreak/>
        <w:t>Abbreviations</w:t>
      </w:r>
      <w:bookmarkEnd w:id="4"/>
      <w:bookmarkEnd w:id="6"/>
    </w:p>
    <w:p w14:paraId="31A48AB8" w14:textId="77777777" w:rsidR="00A86C24" w:rsidRPr="00DC3FD3" w:rsidRDefault="008B0FCB" w:rsidP="00104FE6">
      <w:pPr>
        <w:pStyle w:val="Guidancenotesforapplicants"/>
        <w:rPr>
          <w:rFonts w:cs="Segoe UI"/>
        </w:rPr>
      </w:pPr>
      <w:r w:rsidRPr="00DC3FD3">
        <w:rPr>
          <w:rFonts w:cs="Segoe UI"/>
        </w:rPr>
        <w:t xml:space="preserve">Please add </w:t>
      </w:r>
      <w:r w:rsidR="005C1B15" w:rsidRPr="00DC3FD3">
        <w:rPr>
          <w:rFonts w:cs="Segoe UI"/>
        </w:rPr>
        <w:t>any</w:t>
      </w:r>
      <w:r w:rsidRPr="00DC3FD3">
        <w:rPr>
          <w:rFonts w:cs="Segoe UI"/>
        </w:rPr>
        <w:t xml:space="preserve"> abbreviations used in the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3"/>
        <w:gridCol w:w="7147"/>
      </w:tblGrid>
      <w:tr w:rsidR="009E2E0A" w14:paraId="1AE1978C" w14:textId="77777777" w:rsidTr="009914AB">
        <w:tc>
          <w:tcPr>
            <w:tcW w:w="1980" w:type="dxa"/>
          </w:tcPr>
          <w:p w14:paraId="106A955B" w14:textId="77777777" w:rsidR="001968D2" w:rsidRDefault="001968D2" w:rsidP="009914AB">
            <w:pPr>
              <w:pStyle w:val="Tablebody"/>
            </w:pPr>
          </w:p>
        </w:tc>
        <w:tc>
          <w:tcPr>
            <w:tcW w:w="7423" w:type="dxa"/>
          </w:tcPr>
          <w:p w14:paraId="63F075BC" w14:textId="77777777" w:rsidR="001968D2" w:rsidRDefault="001968D2" w:rsidP="009914AB">
            <w:pPr>
              <w:pStyle w:val="Tablebody"/>
            </w:pPr>
          </w:p>
        </w:tc>
      </w:tr>
      <w:tr w:rsidR="009E2E0A" w14:paraId="6649D3B0" w14:textId="77777777" w:rsidTr="009914AB">
        <w:tc>
          <w:tcPr>
            <w:tcW w:w="1980" w:type="dxa"/>
          </w:tcPr>
          <w:p w14:paraId="5B7F9F10" w14:textId="77777777" w:rsidR="001968D2" w:rsidRDefault="001968D2" w:rsidP="009914AB">
            <w:pPr>
              <w:pStyle w:val="Tablebody"/>
            </w:pPr>
          </w:p>
        </w:tc>
        <w:tc>
          <w:tcPr>
            <w:tcW w:w="7423" w:type="dxa"/>
          </w:tcPr>
          <w:p w14:paraId="4A061469" w14:textId="77777777" w:rsidR="001968D2" w:rsidRDefault="001968D2" w:rsidP="009914AB">
            <w:pPr>
              <w:pStyle w:val="Tablebody"/>
            </w:pPr>
          </w:p>
        </w:tc>
      </w:tr>
      <w:tr w:rsidR="009E2E0A" w14:paraId="6D950C7D" w14:textId="77777777" w:rsidTr="009914AB">
        <w:tc>
          <w:tcPr>
            <w:tcW w:w="1980" w:type="dxa"/>
          </w:tcPr>
          <w:p w14:paraId="394AF515" w14:textId="77777777" w:rsidR="001968D2" w:rsidRDefault="001968D2" w:rsidP="009914AB">
            <w:pPr>
              <w:pStyle w:val="Tablebody"/>
            </w:pPr>
          </w:p>
        </w:tc>
        <w:tc>
          <w:tcPr>
            <w:tcW w:w="7423" w:type="dxa"/>
          </w:tcPr>
          <w:p w14:paraId="0BA900EC" w14:textId="77777777" w:rsidR="001968D2" w:rsidRDefault="001968D2" w:rsidP="009914AB">
            <w:pPr>
              <w:pStyle w:val="Tablebody"/>
            </w:pPr>
          </w:p>
        </w:tc>
      </w:tr>
      <w:tr w:rsidR="009E2E0A" w14:paraId="5745E4C0" w14:textId="77777777" w:rsidTr="009914AB">
        <w:tc>
          <w:tcPr>
            <w:tcW w:w="1980" w:type="dxa"/>
          </w:tcPr>
          <w:p w14:paraId="0A0CFE71" w14:textId="77777777" w:rsidR="001968D2" w:rsidRDefault="001968D2" w:rsidP="009914AB">
            <w:pPr>
              <w:pStyle w:val="Tablebody"/>
            </w:pPr>
          </w:p>
        </w:tc>
        <w:tc>
          <w:tcPr>
            <w:tcW w:w="7423" w:type="dxa"/>
          </w:tcPr>
          <w:p w14:paraId="2F89DF3D" w14:textId="77777777" w:rsidR="001968D2" w:rsidRDefault="001968D2" w:rsidP="009914AB">
            <w:pPr>
              <w:pStyle w:val="Tablebody"/>
            </w:pPr>
          </w:p>
        </w:tc>
      </w:tr>
      <w:tr w:rsidR="009E2E0A" w14:paraId="32F12429" w14:textId="77777777" w:rsidTr="009914AB">
        <w:tc>
          <w:tcPr>
            <w:tcW w:w="1980" w:type="dxa"/>
          </w:tcPr>
          <w:p w14:paraId="2F657F6E" w14:textId="77777777" w:rsidR="001968D2" w:rsidRDefault="001968D2" w:rsidP="009914AB">
            <w:pPr>
              <w:pStyle w:val="Tablebody"/>
            </w:pPr>
          </w:p>
        </w:tc>
        <w:tc>
          <w:tcPr>
            <w:tcW w:w="7423" w:type="dxa"/>
          </w:tcPr>
          <w:p w14:paraId="63D66518" w14:textId="77777777" w:rsidR="001968D2" w:rsidRDefault="001968D2" w:rsidP="009914AB">
            <w:pPr>
              <w:pStyle w:val="Tablebody"/>
            </w:pPr>
          </w:p>
        </w:tc>
      </w:tr>
    </w:tbl>
    <w:p w14:paraId="6804F596" w14:textId="77777777" w:rsidR="001968D2" w:rsidRDefault="001968D2" w:rsidP="005C1B15">
      <w:pPr>
        <w:pStyle w:val="BodytextAgency"/>
      </w:pPr>
    </w:p>
    <w:p w14:paraId="214E5A47" w14:textId="77777777" w:rsidR="00554534" w:rsidRPr="00696400" w:rsidRDefault="008B0FCB" w:rsidP="00752049">
      <w:pPr>
        <w:pStyle w:val="ResponseHeading1"/>
      </w:pPr>
      <w:bookmarkStart w:id="7" w:name="_Toc192489446"/>
      <w:r w:rsidRPr="00696400">
        <w:lastRenderedPageBreak/>
        <w:t>Quality aspects</w:t>
      </w:r>
      <w:bookmarkEnd w:id="7"/>
    </w:p>
    <w:p w14:paraId="55EA2704" w14:textId="77777777" w:rsidR="00554534" w:rsidRPr="00122E38" w:rsidRDefault="008B0FCB" w:rsidP="001B5816">
      <w:pPr>
        <w:pStyle w:val="Guidancenotesforapplicants"/>
      </w:pPr>
      <w:r w:rsidRPr="00122E38">
        <w:t xml:space="preserve">NB: </w:t>
      </w:r>
      <w:r w:rsidR="00C21924">
        <w:t>in relation to the ASMF, t</w:t>
      </w:r>
      <w:r w:rsidRPr="00122E38">
        <w:t xml:space="preserve">his document should only address responses to questions </w:t>
      </w:r>
      <w:r w:rsidR="00661EEC">
        <w:t>pertaining to the open part of</w:t>
      </w:r>
      <w:r w:rsidRPr="00122E38">
        <w:t xml:space="preserve"> the ASMF.</w:t>
      </w:r>
    </w:p>
    <w:p w14:paraId="12E79A66" w14:textId="77777777" w:rsidR="001B5816" w:rsidRPr="00E77A05" w:rsidRDefault="008B0FCB" w:rsidP="004F3424">
      <w:pPr>
        <w:pStyle w:val="ResponseHeading2"/>
      </w:pPr>
      <w:bookmarkStart w:id="8" w:name="_Toc192489447"/>
      <w:r>
        <w:t>Major Objections</w:t>
      </w:r>
      <w:bookmarkEnd w:id="8"/>
    </w:p>
    <w:p w14:paraId="5A1AFBA4" w14:textId="77777777" w:rsidR="00142C8D" w:rsidRDefault="008B0FCB" w:rsidP="00950841">
      <w:pPr>
        <w:pStyle w:val="ResponseHeading3"/>
      </w:pPr>
      <w:bookmarkStart w:id="9" w:name="_Toc192489448"/>
      <w:r w:rsidRPr="00142C8D">
        <w:t>Drug substance</w:t>
      </w:r>
      <w:bookmarkEnd w:id="9"/>
      <w:r w:rsidRPr="00142C8D">
        <w:t xml:space="preserve"> </w:t>
      </w:r>
    </w:p>
    <w:p w14:paraId="5834B272" w14:textId="77777777" w:rsidR="002E68C3" w:rsidRDefault="008B0FCB" w:rsidP="002E68C3">
      <w:pPr>
        <w:pStyle w:val="Guidancenotesforapplicants"/>
      </w:pPr>
      <w:r>
        <w:t xml:space="preserve">If there are no major objections for this section, just state “None” and delete the </w:t>
      </w:r>
      <w:r w:rsidR="00FE5753">
        <w:t>question and response headings below as well as the box.</w:t>
      </w:r>
    </w:p>
    <w:p w14:paraId="78AEA085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5E50F7BD" w14:textId="77777777" w:rsidR="00554534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 xml:space="preserve">Question </w:t>
      </w:r>
      <w:r w:rsidR="00122E38" w:rsidRPr="00C03630">
        <w:rPr>
          <w:lang w:val="fr-FR"/>
        </w:rPr>
        <w:t>&lt;number&gt;</w:t>
      </w:r>
    </w:p>
    <w:p w14:paraId="633CFD60" w14:textId="77777777" w:rsidR="00E05A9A" w:rsidRPr="00C03630" w:rsidRDefault="008B0FCB" w:rsidP="00752049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35D14569" w14:textId="77777777" w:rsidR="00554534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38609873" w14:textId="77777777" w:rsidR="003678A6" w:rsidRDefault="008B0FCB" w:rsidP="00ED1B5D">
      <w:pPr>
        <w:pStyle w:val="BodytextAgency"/>
      </w:pPr>
      <w:r>
        <w:t>&lt;Response text&gt;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0"/>
      </w:tblGrid>
      <w:tr w:rsidR="009E2E0A" w14:paraId="0F13642E" w14:textId="77777777" w:rsidTr="003D3CE8">
        <w:tc>
          <w:tcPr>
            <w:tcW w:w="9060" w:type="dxa"/>
            <w:shd w:val="clear" w:color="auto" w:fill="DEEAF6" w:themeFill="accent5" w:themeFillTint="33"/>
          </w:tcPr>
          <w:p w14:paraId="6CC53C4E" w14:textId="77777777" w:rsidR="00971659" w:rsidRDefault="008B0FCB" w:rsidP="00971659">
            <w:pPr>
              <w:pStyle w:val="No-numheading5Agency"/>
            </w:pPr>
            <w:bookmarkStart w:id="10" w:name="_Hlk189582719"/>
            <w:r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65A775F1" w14:textId="77777777" w:rsidR="00971659" w:rsidRDefault="008B0FCB" w:rsidP="00971659">
            <w:pPr>
              <w:pStyle w:val="BodytextAgency"/>
            </w:pPr>
            <w:r w:rsidRPr="00752049">
              <w:t>&lt;Text&gt;</w:t>
            </w:r>
          </w:p>
          <w:p w14:paraId="64649742" w14:textId="77777777" w:rsidR="00971659" w:rsidRPr="00026258" w:rsidRDefault="008B0FCB" w:rsidP="00971659">
            <w:pPr>
              <w:pStyle w:val="No-numheading5Agency"/>
            </w:pPr>
            <w:r>
              <w:t>Conclusion:</w:t>
            </w:r>
          </w:p>
          <w:p w14:paraId="020BB0B9" w14:textId="77777777" w:rsidR="00971659" w:rsidRDefault="008B0FCB" w:rsidP="00971659">
            <w:pPr>
              <w:pStyle w:val="BodytextAgency"/>
            </w:pPr>
            <w:r w:rsidRPr="00752049">
              <w:t xml:space="preserve">&lt;Issue </w:t>
            </w:r>
            <w:r w:rsidR="005F0D20">
              <w:t xml:space="preserve">&lt;not&gt; </w:t>
            </w:r>
            <w:r w:rsidRPr="00752049">
              <w:t xml:space="preserve">considered resolved&gt;&lt;Issue </w:t>
            </w:r>
            <w:r w:rsidR="008152EB">
              <w:t xml:space="preserve">not </w:t>
            </w:r>
            <w:r w:rsidR="00371090">
              <w:t xml:space="preserve">resolved </w:t>
            </w:r>
            <w:r w:rsidR="0011173D">
              <w:t xml:space="preserve">but no follow-up questions as no </w:t>
            </w:r>
            <w:r w:rsidR="008152EB">
              <w:t xml:space="preserve">further </w:t>
            </w:r>
            <w:r w:rsidR="0011173D">
              <w:t xml:space="preserve">impact on </w:t>
            </w:r>
            <w:r w:rsidR="00B63F76">
              <w:t>Overview/CHMP AR</w:t>
            </w:r>
            <w:r w:rsidR="0011173D">
              <w:t>, B/R, SmPC or RMP</w:t>
            </w:r>
            <w:r w:rsidRPr="00752049">
              <w:t>&gt;</w:t>
            </w:r>
            <w:r w:rsidR="006C76FF">
              <w:t xml:space="preserve"> </w:t>
            </w:r>
          </w:p>
          <w:p w14:paraId="15875258" w14:textId="77777777" w:rsidR="005813A8" w:rsidRPr="003E6AFA" w:rsidRDefault="008B0FCB" w:rsidP="00971659">
            <w:pPr>
              <w:pStyle w:val="BodytextAgency"/>
            </w:pPr>
            <w:r>
              <w:t>&lt;Text&gt;</w:t>
            </w:r>
          </w:p>
          <w:p w14:paraId="036EC919" w14:textId="77777777" w:rsidR="00120D8C" w:rsidRDefault="008B0FCB" w:rsidP="00070909">
            <w:pPr>
              <w:pStyle w:val="No-numheading5Agency"/>
            </w:pPr>
            <w:r>
              <w:t>Additional resulting questions:</w:t>
            </w:r>
          </w:p>
          <w:p w14:paraId="4C25875E" w14:textId="77777777" w:rsidR="00070909" w:rsidRDefault="008B0FCB" w:rsidP="00ED1B5D">
            <w:pPr>
              <w:pStyle w:val="BodytextAgency"/>
            </w:pPr>
            <w:r>
              <w:t>&lt;None&gt;&lt;Text&gt;</w:t>
            </w:r>
          </w:p>
          <w:p w14:paraId="56C6FF55" w14:textId="77777777" w:rsidR="005813A8" w:rsidRDefault="008B0FCB" w:rsidP="005813A8">
            <w:pPr>
              <w:pStyle w:val="No-numheading5Agency"/>
            </w:pPr>
            <w:r>
              <w:t>Updated documentation:</w:t>
            </w:r>
          </w:p>
          <w:p w14:paraId="2B3E4615" w14:textId="77777777" w:rsidR="005813A8" w:rsidRDefault="008B0FCB" w:rsidP="00ED1B5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6F0F8D"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6F0F8D"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6F0F8D"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6F0F8D">
              <w:t>RMP</w:t>
            </w:r>
            <w:r>
              <w:t>.</w:t>
            </w:r>
          </w:p>
        </w:tc>
      </w:tr>
    </w:tbl>
    <w:p w14:paraId="75F6F64D" w14:textId="77777777" w:rsidR="00554534" w:rsidRDefault="008B0FCB" w:rsidP="00950841">
      <w:pPr>
        <w:pStyle w:val="ResponseHeading3"/>
      </w:pPr>
      <w:bookmarkStart w:id="11" w:name="_Toc192489449"/>
      <w:bookmarkEnd w:id="10"/>
      <w:r w:rsidRPr="00696400">
        <w:t>Drug product</w:t>
      </w:r>
      <w:bookmarkEnd w:id="11"/>
    </w:p>
    <w:p w14:paraId="1E53CDA7" w14:textId="77777777" w:rsidR="00F87B5A" w:rsidRDefault="008B0FCB" w:rsidP="00F87B5A">
      <w:pPr>
        <w:pStyle w:val="Guidancenotesforapplicants"/>
      </w:pPr>
      <w:bookmarkStart w:id="12" w:name="_Hlk190002131"/>
      <w:r>
        <w:t>If there are no major objections for this section, just state “None” and delete the question and response headings below as well as the box.</w:t>
      </w:r>
      <w:bookmarkEnd w:id="12"/>
    </w:p>
    <w:p w14:paraId="100545E1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355683C8" w14:textId="77777777" w:rsidR="00741F2E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530A6E97" w14:textId="77777777" w:rsidR="00741F2E" w:rsidRPr="00C03630" w:rsidRDefault="008B0FCB" w:rsidP="00142C8D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52417603" w14:textId="77777777" w:rsidR="00741F2E" w:rsidRPr="00850951" w:rsidRDefault="008B0FCB" w:rsidP="00DC7923">
      <w:pPr>
        <w:pStyle w:val="ResponseHeading5"/>
      </w:pPr>
      <w:r>
        <w:lastRenderedPageBreak/>
        <w:t>A</w:t>
      </w:r>
      <w:r w:rsidRPr="00850951">
        <w:t>pplicant’s response:</w:t>
      </w:r>
    </w:p>
    <w:p w14:paraId="34594528" w14:textId="77777777" w:rsidR="00741F2E" w:rsidRDefault="008B0FCB" w:rsidP="00142C8D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0"/>
      </w:tblGrid>
      <w:tr w:rsidR="009E2E0A" w14:paraId="0D065463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5FBED0DE" w14:textId="77777777" w:rsidR="00CC75C1" w:rsidRDefault="008B0FCB" w:rsidP="003D331D">
            <w:pPr>
              <w:pStyle w:val="No-numheading5Agency"/>
            </w:pPr>
            <w:r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365FBD79" w14:textId="77777777" w:rsidR="00CC75C1" w:rsidRDefault="008B0FCB" w:rsidP="003D331D">
            <w:pPr>
              <w:pStyle w:val="BodytextAgency"/>
            </w:pPr>
            <w:r w:rsidRPr="00752049">
              <w:t>&lt;Text&gt;</w:t>
            </w:r>
          </w:p>
          <w:p w14:paraId="11F4A938" w14:textId="77777777" w:rsidR="00CC75C1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720C9026" w14:textId="77777777" w:rsidR="00CC75C1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6702F498" w14:textId="77777777" w:rsidR="00CC75C1" w:rsidRPr="003E6AFA" w:rsidRDefault="008B0FCB" w:rsidP="003D331D">
            <w:pPr>
              <w:pStyle w:val="BodytextAgency"/>
            </w:pPr>
            <w:r>
              <w:t>&lt;Text&gt;</w:t>
            </w:r>
          </w:p>
          <w:p w14:paraId="776E4F8B" w14:textId="77777777" w:rsidR="00CC75C1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5DEE9004" w14:textId="77777777" w:rsidR="00CC75C1" w:rsidRDefault="008B0FCB" w:rsidP="003D331D">
            <w:pPr>
              <w:pStyle w:val="BodytextAgency"/>
            </w:pPr>
            <w:r>
              <w:t>&lt;None&gt;&lt;Text&gt;</w:t>
            </w:r>
          </w:p>
          <w:p w14:paraId="2417C17F" w14:textId="77777777" w:rsidR="00CC75C1" w:rsidRDefault="008B0FCB" w:rsidP="003D331D">
            <w:pPr>
              <w:pStyle w:val="No-numheading5Agency"/>
            </w:pPr>
            <w:r>
              <w:t>Updated documentation:</w:t>
            </w:r>
          </w:p>
          <w:p w14:paraId="3E66E906" w14:textId="77777777" w:rsidR="00CC75C1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46E01F33" w14:textId="77777777" w:rsidR="00554534" w:rsidRPr="0068006D" w:rsidRDefault="008B0FCB" w:rsidP="004F3424">
      <w:pPr>
        <w:pStyle w:val="ResponseHeading2"/>
      </w:pPr>
      <w:bookmarkStart w:id="13" w:name="_Toc192489450"/>
      <w:r w:rsidRPr="0068006D">
        <w:t>Other concerns</w:t>
      </w:r>
      <w:bookmarkEnd w:id="13"/>
    </w:p>
    <w:p w14:paraId="1F19BB13" w14:textId="77777777" w:rsidR="00554534" w:rsidRDefault="008B0FCB" w:rsidP="00950841">
      <w:pPr>
        <w:pStyle w:val="ResponseHeading3"/>
      </w:pPr>
      <w:bookmarkStart w:id="14" w:name="_Toc192489451"/>
      <w:r w:rsidRPr="00696400">
        <w:t>Drug substance</w:t>
      </w:r>
      <w:bookmarkEnd w:id="14"/>
      <w:r w:rsidRPr="00696400">
        <w:t xml:space="preserve"> </w:t>
      </w:r>
    </w:p>
    <w:p w14:paraId="392A8FAF" w14:textId="77777777" w:rsidR="00FF3FD3" w:rsidRDefault="008B0FCB" w:rsidP="00FF3FD3">
      <w:pPr>
        <w:pStyle w:val="Guidancenotesforapplicants"/>
      </w:pPr>
      <w:r w:rsidRPr="00FF3FD3">
        <w:t xml:space="preserve">If there are no </w:t>
      </w:r>
      <w:r>
        <w:t>other concerns</w:t>
      </w:r>
      <w:r w:rsidRPr="00FF3FD3">
        <w:t xml:space="preserve"> for this section, just state “None” and delete the question and response headings below as well as the box.</w:t>
      </w:r>
    </w:p>
    <w:p w14:paraId="30D706DD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442F2167" w14:textId="77777777" w:rsidR="00696E84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5F215371" w14:textId="77777777" w:rsidR="00696E84" w:rsidRPr="00C03630" w:rsidRDefault="008B0FCB" w:rsidP="00142C8D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1C8B0CE4" w14:textId="77777777" w:rsidR="00696E84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1D7A3D74" w14:textId="77777777" w:rsidR="00696E84" w:rsidRDefault="008B0FCB" w:rsidP="00142C8D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12EF45C1" w14:textId="77777777" w:rsidTr="00CE39EA">
        <w:tc>
          <w:tcPr>
            <w:tcW w:w="9060" w:type="dxa"/>
            <w:shd w:val="clear" w:color="auto" w:fill="DEEAF6" w:themeFill="accent5" w:themeFillTint="33"/>
          </w:tcPr>
          <w:p w14:paraId="75944E93" w14:textId="77777777" w:rsidR="00CE39EA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55974986" w14:textId="77777777" w:rsidR="00CE39EA" w:rsidRDefault="008B0FCB" w:rsidP="003D331D">
            <w:pPr>
              <w:pStyle w:val="BodytextAgency"/>
            </w:pPr>
            <w:r w:rsidRPr="00752049">
              <w:t>&lt;Text&gt;</w:t>
            </w:r>
          </w:p>
          <w:p w14:paraId="27EC77B7" w14:textId="77777777" w:rsidR="00CE39EA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35B97FBF" w14:textId="77777777" w:rsidR="00CE39EA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28669B2E" w14:textId="77777777" w:rsidR="00CE39EA" w:rsidRPr="003E6AFA" w:rsidRDefault="008B0FCB" w:rsidP="003D331D">
            <w:pPr>
              <w:pStyle w:val="BodytextAgency"/>
            </w:pPr>
            <w:r>
              <w:t>&lt;Text&gt;</w:t>
            </w:r>
          </w:p>
          <w:p w14:paraId="035BF08F" w14:textId="77777777" w:rsidR="00CE39EA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79283DF1" w14:textId="77777777" w:rsidR="00CE39EA" w:rsidRDefault="008B0FCB" w:rsidP="003D331D">
            <w:pPr>
              <w:pStyle w:val="BodytextAgency"/>
            </w:pPr>
            <w:r>
              <w:t>&lt;None&gt;&lt;Text&gt;</w:t>
            </w:r>
          </w:p>
          <w:p w14:paraId="17DD35E6" w14:textId="77777777" w:rsidR="00CE39EA" w:rsidRDefault="008B0FCB" w:rsidP="003D331D">
            <w:pPr>
              <w:pStyle w:val="No-numheading5Agency"/>
            </w:pPr>
            <w:r>
              <w:t>Updated documentation:</w:t>
            </w:r>
          </w:p>
          <w:p w14:paraId="1C696909" w14:textId="77777777" w:rsidR="00CE39EA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0053BB88" w14:textId="77777777" w:rsidR="00554534" w:rsidRDefault="008B0FCB" w:rsidP="00950841">
      <w:pPr>
        <w:pStyle w:val="ResponseHeading3"/>
      </w:pPr>
      <w:bookmarkStart w:id="15" w:name="_Toc192489452"/>
      <w:r w:rsidRPr="00696400">
        <w:t>Drug product</w:t>
      </w:r>
      <w:bookmarkEnd w:id="15"/>
    </w:p>
    <w:p w14:paraId="274E0FA6" w14:textId="77777777" w:rsidR="00616EB7" w:rsidRDefault="008B0FCB" w:rsidP="00616EB7">
      <w:pPr>
        <w:pStyle w:val="Guidancenotesforapplicants"/>
      </w:pPr>
      <w:r>
        <w:t>If there are no other concerns for this section, just state “None” and delete the question and response headings below as well as the box.</w:t>
      </w:r>
    </w:p>
    <w:p w14:paraId="78BB1278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3BC0728A" w14:textId="77777777" w:rsidR="00696E84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60F6F62B" w14:textId="77777777" w:rsidR="00696E84" w:rsidRPr="00C03630" w:rsidRDefault="008B0FCB" w:rsidP="00ED68FC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7D4EA7E2" w14:textId="77777777" w:rsidR="00696E84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4D8B8841" w14:textId="77777777" w:rsidR="00696E84" w:rsidRDefault="008B0FCB" w:rsidP="00ED68FC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765D1A07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7CF708E4" w14:textId="77777777" w:rsidR="00CE39EA" w:rsidRDefault="008B0FCB" w:rsidP="003D331D">
            <w:pPr>
              <w:pStyle w:val="No-numheading5Agency"/>
            </w:pPr>
            <w:r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2C1D0685" w14:textId="77777777" w:rsidR="00CE39EA" w:rsidRDefault="008B0FCB" w:rsidP="003D331D">
            <w:pPr>
              <w:pStyle w:val="BodytextAgency"/>
            </w:pPr>
            <w:r w:rsidRPr="00752049">
              <w:t>&lt;Text&gt;</w:t>
            </w:r>
          </w:p>
          <w:p w14:paraId="708FE12C" w14:textId="77777777" w:rsidR="00CE39EA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5ABE526A" w14:textId="77777777" w:rsidR="00CE39EA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526C890B" w14:textId="77777777" w:rsidR="00CE39EA" w:rsidRPr="003E6AFA" w:rsidRDefault="008B0FCB" w:rsidP="003D331D">
            <w:pPr>
              <w:pStyle w:val="BodytextAgency"/>
            </w:pPr>
            <w:r>
              <w:t>&lt;Text&gt;</w:t>
            </w:r>
          </w:p>
          <w:p w14:paraId="28D2515A" w14:textId="77777777" w:rsidR="00CE39EA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2787A1D2" w14:textId="77777777" w:rsidR="00CE39EA" w:rsidRDefault="008B0FCB" w:rsidP="003D331D">
            <w:pPr>
              <w:pStyle w:val="BodytextAgency"/>
            </w:pPr>
            <w:r>
              <w:t>&lt;None&gt;&lt;Text&gt;</w:t>
            </w:r>
          </w:p>
          <w:p w14:paraId="1957AAA4" w14:textId="77777777" w:rsidR="00CE39EA" w:rsidRDefault="008B0FCB" w:rsidP="003D331D">
            <w:pPr>
              <w:pStyle w:val="No-numheading5Agency"/>
            </w:pPr>
            <w:r>
              <w:t>Updated documentation:</w:t>
            </w:r>
          </w:p>
          <w:p w14:paraId="533A15A4" w14:textId="77777777" w:rsidR="00CE39EA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6CBC7C7F" w14:textId="77777777" w:rsidR="0030371A" w:rsidRDefault="0030371A" w:rsidP="007C38EF"/>
    <w:p w14:paraId="1600FB04" w14:textId="77777777" w:rsidR="0030371A" w:rsidRDefault="008B0FCB">
      <w:pPr>
        <w:spacing w:after="160" w:line="259" w:lineRule="auto"/>
      </w:pPr>
      <w:r>
        <w:br w:type="page"/>
      </w:r>
    </w:p>
    <w:p w14:paraId="3EAA8B11" w14:textId="77777777" w:rsidR="00554534" w:rsidRPr="00696400" w:rsidRDefault="008B0FCB" w:rsidP="00AF1FF5">
      <w:pPr>
        <w:pStyle w:val="ResponseHeading1"/>
      </w:pPr>
      <w:bookmarkStart w:id="16" w:name="_Toc192489453"/>
      <w:r w:rsidRPr="00696400">
        <w:lastRenderedPageBreak/>
        <w:t>Non-clinical aspects</w:t>
      </w:r>
      <w:bookmarkEnd w:id="16"/>
    </w:p>
    <w:p w14:paraId="2FA5D103" w14:textId="77777777" w:rsidR="00554534" w:rsidRPr="0068006D" w:rsidRDefault="008B0FCB" w:rsidP="004F3424">
      <w:pPr>
        <w:pStyle w:val="ResponseHeading2"/>
      </w:pPr>
      <w:bookmarkStart w:id="17" w:name="_Toc192489454"/>
      <w:r w:rsidRPr="00696400">
        <w:t>Major Objections</w:t>
      </w:r>
      <w:bookmarkEnd w:id="17"/>
      <w:r w:rsidRPr="00696400">
        <w:t xml:space="preserve"> </w:t>
      </w:r>
    </w:p>
    <w:p w14:paraId="07501EA9" w14:textId="77777777" w:rsidR="00554534" w:rsidRDefault="008B0FCB" w:rsidP="00950841">
      <w:pPr>
        <w:pStyle w:val="ResponseHeading3"/>
      </w:pPr>
      <w:bookmarkStart w:id="18" w:name="_Toc192489455"/>
      <w:r w:rsidRPr="00696400">
        <w:t>Pharmacology</w:t>
      </w:r>
      <w:bookmarkEnd w:id="18"/>
    </w:p>
    <w:p w14:paraId="27B4E036" w14:textId="77777777" w:rsidR="00616EB7" w:rsidRDefault="008B0FCB" w:rsidP="00616EB7">
      <w:pPr>
        <w:pStyle w:val="Guidancenotesforapplicants"/>
      </w:pPr>
      <w:r>
        <w:t>If there are no major objections for this section, just state “None” and delete the question and response headings below as well as the box.</w:t>
      </w:r>
    </w:p>
    <w:p w14:paraId="610A2E8A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5EA84371" w14:textId="77777777" w:rsidR="00696E84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783021AF" w14:textId="77777777" w:rsidR="00696E84" w:rsidRPr="00C03630" w:rsidRDefault="008B0FCB" w:rsidP="00ED68FC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69893C65" w14:textId="77777777" w:rsidR="00696E84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50DED86A" w14:textId="77777777" w:rsidR="00696E84" w:rsidRDefault="008B0FCB" w:rsidP="00ED68FC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3FA537CA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10213FAA" w14:textId="77777777" w:rsidR="00CE39EA" w:rsidRDefault="008B0FCB" w:rsidP="003D331D">
            <w:pPr>
              <w:pStyle w:val="No-numheading5Agency"/>
            </w:pPr>
            <w:r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66941879" w14:textId="77777777" w:rsidR="00CE39EA" w:rsidRDefault="008B0FCB" w:rsidP="003D331D">
            <w:pPr>
              <w:pStyle w:val="BodytextAgency"/>
            </w:pPr>
            <w:r w:rsidRPr="00752049">
              <w:t>&lt;Text&gt;</w:t>
            </w:r>
          </w:p>
          <w:p w14:paraId="5A7BD13E" w14:textId="77777777" w:rsidR="00CE39EA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5B1717F4" w14:textId="77777777" w:rsidR="00CE39EA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1FFEE314" w14:textId="77777777" w:rsidR="00CE39EA" w:rsidRPr="003E6AFA" w:rsidRDefault="008B0FCB" w:rsidP="003D331D">
            <w:pPr>
              <w:pStyle w:val="BodytextAgency"/>
            </w:pPr>
            <w:r>
              <w:t>&lt;Text&gt;</w:t>
            </w:r>
          </w:p>
          <w:p w14:paraId="105A3E46" w14:textId="77777777" w:rsidR="00CE39EA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7113CC42" w14:textId="77777777" w:rsidR="00CE39EA" w:rsidRDefault="008B0FCB" w:rsidP="003D331D">
            <w:pPr>
              <w:pStyle w:val="BodytextAgency"/>
            </w:pPr>
            <w:r>
              <w:t>&lt;None&gt;&lt;Text&gt;</w:t>
            </w:r>
          </w:p>
          <w:p w14:paraId="1F8FEF19" w14:textId="77777777" w:rsidR="00CE39EA" w:rsidRDefault="008B0FCB" w:rsidP="003D331D">
            <w:pPr>
              <w:pStyle w:val="No-numheading5Agency"/>
            </w:pPr>
            <w:r>
              <w:t>Updated documentation:</w:t>
            </w:r>
          </w:p>
          <w:p w14:paraId="6FD453F1" w14:textId="77777777" w:rsidR="00CE39EA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405A284F" w14:textId="77777777" w:rsidR="00554534" w:rsidRDefault="008B0FCB" w:rsidP="00950841">
      <w:pPr>
        <w:pStyle w:val="ResponseHeading3"/>
      </w:pPr>
      <w:bookmarkStart w:id="19" w:name="_Toc192489456"/>
      <w:r w:rsidRPr="00696400">
        <w:t>Pharmacokinetics</w:t>
      </w:r>
      <w:bookmarkEnd w:id="19"/>
    </w:p>
    <w:p w14:paraId="5DC93610" w14:textId="77777777" w:rsidR="00616EB7" w:rsidRDefault="008B0FCB" w:rsidP="00616EB7">
      <w:pPr>
        <w:pStyle w:val="Guidancenotesforapplicants"/>
      </w:pPr>
      <w:r>
        <w:t>If there are no major objections for this section, just state “None” and delete the question and response headings below as well as the box.</w:t>
      </w:r>
    </w:p>
    <w:p w14:paraId="0B2BFC13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31722CD6" w14:textId="77777777" w:rsidR="00696E84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042ECF9C" w14:textId="77777777" w:rsidR="00696E84" w:rsidRPr="00C03630" w:rsidRDefault="008B0FCB" w:rsidP="00026258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12DF3A30" w14:textId="77777777" w:rsidR="00696E84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18C804DA" w14:textId="77777777" w:rsidR="00696E84" w:rsidRDefault="008B0FCB" w:rsidP="00026258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7AB25C9A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4C6EE8A0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55DF1C43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6B4C23E2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6309845E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7F28004F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3CA0C1B3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7E33B230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2047C431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7C3E3CE0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27976A45" w14:textId="77777777" w:rsidR="00554534" w:rsidRDefault="008B0FCB" w:rsidP="00950841">
      <w:pPr>
        <w:pStyle w:val="ResponseHeading3"/>
      </w:pPr>
      <w:bookmarkStart w:id="20" w:name="_Toc192489457"/>
      <w:r w:rsidRPr="00696400">
        <w:t>Toxicology</w:t>
      </w:r>
      <w:bookmarkEnd w:id="20"/>
    </w:p>
    <w:p w14:paraId="76D4A950" w14:textId="77777777" w:rsidR="00616EB7" w:rsidRDefault="008B0FCB" w:rsidP="00616EB7">
      <w:pPr>
        <w:pStyle w:val="Guidancenotesforapplicants"/>
      </w:pPr>
      <w:r>
        <w:t>If there are no major objections for this section, just state “None” and delete the question and response headings below as well as the box.</w:t>
      </w:r>
    </w:p>
    <w:p w14:paraId="57705081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0ACD5B2E" w14:textId="77777777" w:rsidR="00696E84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032F9FEC" w14:textId="77777777" w:rsidR="00696E84" w:rsidRPr="00C03630" w:rsidRDefault="008B0FCB" w:rsidP="00026258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5516DAA7" w14:textId="77777777" w:rsidR="00696E84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68CF222B" w14:textId="77777777" w:rsidR="00696E84" w:rsidRDefault="008B0FCB" w:rsidP="00026258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1FE4D564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6D5EB2DF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6500FA63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71929F06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20EB9B13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09A8DEFA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2E7EE3B4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54F243C9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6D1F563A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663BD199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28DB2C01" w14:textId="77777777" w:rsidR="00554534" w:rsidRPr="00D07A8A" w:rsidRDefault="008B0FCB" w:rsidP="004F3424">
      <w:pPr>
        <w:pStyle w:val="ResponseHeading2"/>
      </w:pPr>
      <w:bookmarkStart w:id="21" w:name="_Toc192489458"/>
      <w:r w:rsidRPr="00D07A8A">
        <w:t>Other concerns</w:t>
      </w:r>
      <w:bookmarkEnd w:id="21"/>
      <w:r w:rsidR="00BF0D80">
        <w:t xml:space="preserve"> </w:t>
      </w:r>
    </w:p>
    <w:p w14:paraId="7B33F18F" w14:textId="77777777" w:rsidR="00554534" w:rsidRDefault="008B0FCB" w:rsidP="00950841">
      <w:pPr>
        <w:pStyle w:val="ResponseHeading3"/>
      </w:pPr>
      <w:bookmarkStart w:id="22" w:name="_Toc192489459"/>
      <w:r w:rsidRPr="00696400">
        <w:t>Pharmacology</w:t>
      </w:r>
      <w:bookmarkEnd w:id="22"/>
    </w:p>
    <w:p w14:paraId="12C6FAEE" w14:textId="77777777" w:rsidR="00616EB7" w:rsidRDefault="008B0FCB" w:rsidP="00616EB7">
      <w:pPr>
        <w:pStyle w:val="Guidancenotesforapplicants"/>
      </w:pPr>
      <w:r>
        <w:t>If there are no other concerns for this section, just state “None” and delete the question and response headings below as well as the box.</w:t>
      </w:r>
    </w:p>
    <w:p w14:paraId="7695393A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55C14BD2" w14:textId="77777777" w:rsidR="00341898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7386AAE7" w14:textId="77777777" w:rsidR="00341898" w:rsidRPr="00C03630" w:rsidRDefault="008B0FCB" w:rsidP="006F155D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1057442D" w14:textId="77777777" w:rsidR="00341898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7EDF2752" w14:textId="77777777" w:rsidR="00341898" w:rsidRDefault="008B0FCB" w:rsidP="006F155D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0A7C1A02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51F45EBD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26E34C82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78FAD484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49B7BC1F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 xml:space="preserve"> B/R, SmPC or RMP</w:t>
            </w:r>
            <w:r w:rsidRPr="00752049">
              <w:t>&gt;</w:t>
            </w:r>
          </w:p>
          <w:p w14:paraId="28B8C7F5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53DBBB8C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2FB6D6E2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145E5A98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02C63F6E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55FE774C" w14:textId="77777777" w:rsidR="00554534" w:rsidRDefault="008B0FCB" w:rsidP="00950841">
      <w:pPr>
        <w:pStyle w:val="ResponseHeading3"/>
      </w:pPr>
      <w:bookmarkStart w:id="23" w:name="_Toc192489460"/>
      <w:r w:rsidRPr="00696400">
        <w:t>Pharmacokinetics</w:t>
      </w:r>
      <w:bookmarkEnd w:id="23"/>
    </w:p>
    <w:p w14:paraId="1E3394C4" w14:textId="77777777" w:rsidR="00616EB7" w:rsidRDefault="008B0FCB" w:rsidP="00616EB7">
      <w:pPr>
        <w:pStyle w:val="Guidancenotesforapplicants"/>
      </w:pPr>
      <w:r>
        <w:t>If there are no other concerns for this section, just state “None” and delete the question and response headings below as well as the box.</w:t>
      </w:r>
    </w:p>
    <w:p w14:paraId="3BDED88D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6F267FA6" w14:textId="77777777" w:rsidR="00341898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32FBE8C2" w14:textId="77777777" w:rsidR="00341898" w:rsidRPr="00C03630" w:rsidRDefault="008B0FCB" w:rsidP="006F155D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051D3239" w14:textId="77777777" w:rsidR="00341898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4C1C5CB8" w14:textId="77777777" w:rsidR="00341898" w:rsidRDefault="008B0FCB" w:rsidP="006F155D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1266712D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771DD888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4F08C381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1E410D7F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40AF8E9D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29FEEFD5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34438D34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1E8CE107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1DA19AEB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5BC0E6E3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7F109599" w14:textId="77777777" w:rsidR="00554534" w:rsidRDefault="008B0FCB" w:rsidP="00950841">
      <w:pPr>
        <w:pStyle w:val="ResponseHeading3"/>
      </w:pPr>
      <w:bookmarkStart w:id="24" w:name="_Toc192489461"/>
      <w:r w:rsidRPr="00696400">
        <w:t>Toxicology</w:t>
      </w:r>
      <w:bookmarkEnd w:id="24"/>
    </w:p>
    <w:p w14:paraId="3A480F03" w14:textId="77777777" w:rsidR="00616EB7" w:rsidRDefault="008B0FCB" w:rsidP="00616EB7">
      <w:pPr>
        <w:pStyle w:val="Guidancenotesforapplicants"/>
      </w:pPr>
      <w:r>
        <w:t>If there are no other concerns for this section, just state “None” and delete the question and response headings below as well as the box.</w:t>
      </w:r>
    </w:p>
    <w:p w14:paraId="7974A673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0B228B1B" w14:textId="77777777" w:rsidR="00341898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473F5211" w14:textId="77777777" w:rsidR="00341898" w:rsidRPr="00C03630" w:rsidRDefault="008B0FCB" w:rsidP="006F155D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633C260C" w14:textId="77777777" w:rsidR="00341898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158C8C54" w14:textId="77777777" w:rsidR="00341898" w:rsidRDefault="008B0FCB" w:rsidP="006F155D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4AB5A0EF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4BF0308E" w14:textId="77777777" w:rsidR="009A66A0" w:rsidRDefault="008B0FCB" w:rsidP="003D331D">
            <w:pPr>
              <w:pStyle w:val="No-numheading5Agency"/>
            </w:pPr>
            <w:bookmarkStart w:id="25" w:name="_Toc12257686"/>
            <w:r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5883A0B6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4CB939E3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78EE9626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74032417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378C82F6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2488F3E8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3501CB45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20DFF48E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34EBD741" w14:textId="77777777" w:rsidR="003553A2" w:rsidRDefault="003553A2">
      <w:pPr>
        <w:spacing w:after="160" w:line="259" w:lineRule="auto"/>
        <w:rPr>
          <w:rFonts w:eastAsia="Verdana" w:cs="Verdana"/>
          <w:szCs w:val="18"/>
          <w:lang w:eastAsia="en-GB"/>
        </w:rPr>
      </w:pPr>
    </w:p>
    <w:p w14:paraId="56AD97B4" w14:textId="77777777" w:rsidR="00F41B0D" w:rsidRPr="00696400" w:rsidRDefault="008B0FCB" w:rsidP="00AF1FF5">
      <w:pPr>
        <w:pStyle w:val="ResponseHeading1"/>
      </w:pPr>
      <w:bookmarkStart w:id="26" w:name="_Toc192489462"/>
      <w:r w:rsidRPr="00696400">
        <w:lastRenderedPageBreak/>
        <w:t>Clinical aspects</w:t>
      </w:r>
      <w:bookmarkEnd w:id="25"/>
      <w:bookmarkEnd w:id="26"/>
    </w:p>
    <w:p w14:paraId="5CA1ABFB" w14:textId="77777777" w:rsidR="00F41B0D" w:rsidRDefault="008B0FCB" w:rsidP="004F3424">
      <w:pPr>
        <w:pStyle w:val="ResponseHeading2"/>
      </w:pPr>
      <w:bookmarkStart w:id="27" w:name="_Toc192489463"/>
      <w:r>
        <w:t>Major Objections</w:t>
      </w:r>
      <w:bookmarkEnd w:id="27"/>
      <w:r>
        <w:t xml:space="preserve"> </w:t>
      </w:r>
    </w:p>
    <w:p w14:paraId="414FA2FC" w14:textId="77777777" w:rsidR="00F41B0D" w:rsidRDefault="008B0FCB" w:rsidP="00950841">
      <w:pPr>
        <w:pStyle w:val="ResponseHeading3"/>
      </w:pPr>
      <w:bookmarkStart w:id="28" w:name="_Toc192489464"/>
      <w:r>
        <w:t>Pharmaco</w:t>
      </w:r>
      <w:r w:rsidR="00435D1D">
        <w:t>kinetics</w:t>
      </w:r>
      <w:bookmarkEnd w:id="28"/>
    </w:p>
    <w:p w14:paraId="272C7F7B" w14:textId="77777777" w:rsidR="00616EB7" w:rsidRDefault="008B0FCB" w:rsidP="00616EB7">
      <w:pPr>
        <w:pStyle w:val="Guidancenotesforapplicants"/>
      </w:pPr>
      <w:r>
        <w:t>If there are no major objections for this section, just state “None” and delete the question and response headings below as well as the box.</w:t>
      </w:r>
    </w:p>
    <w:p w14:paraId="712354AB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73740CCB" w14:textId="77777777" w:rsidR="00341898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461BBE82" w14:textId="77777777" w:rsidR="00341898" w:rsidRPr="00C03630" w:rsidRDefault="008B0FCB" w:rsidP="00BE1F3B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31685752" w14:textId="77777777" w:rsidR="00341898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0AEAB351" w14:textId="77777777" w:rsidR="00341898" w:rsidRDefault="008B0FCB" w:rsidP="00BE1F3B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512CE4F2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68EDEBB0" w14:textId="77777777" w:rsidR="009A66A0" w:rsidRDefault="008B0FCB" w:rsidP="003D331D">
            <w:pPr>
              <w:pStyle w:val="No-numheading5Agency"/>
            </w:pPr>
            <w:r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0A77A0CC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2A606E21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506DAE6C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1AC9352F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340A1EA5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0346803A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42B1F435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3FF26581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42580503" w14:textId="77777777" w:rsidR="007F6B83" w:rsidRDefault="008B0FCB" w:rsidP="00950841">
      <w:pPr>
        <w:pStyle w:val="ResponseHeading3"/>
      </w:pPr>
      <w:bookmarkStart w:id="29" w:name="_Toc192489465"/>
      <w:r>
        <w:t>Pharmaco</w:t>
      </w:r>
      <w:r w:rsidR="00435D1D">
        <w:t>dynamics</w:t>
      </w:r>
      <w:bookmarkEnd w:id="29"/>
    </w:p>
    <w:p w14:paraId="45C5098C" w14:textId="77777777" w:rsidR="005C0EB1" w:rsidRDefault="008B0FCB" w:rsidP="005C0EB1">
      <w:pPr>
        <w:pStyle w:val="Guidancenotesforapplicants"/>
      </w:pPr>
      <w:r>
        <w:t>If there are no major objections for this section, just state “None” and delete the question and response headings below as well as the box.</w:t>
      </w:r>
    </w:p>
    <w:p w14:paraId="330C284F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7473407A" w14:textId="77777777" w:rsidR="007F6B83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047D8A1A" w14:textId="77777777" w:rsidR="007F6B83" w:rsidRPr="00C03630" w:rsidRDefault="008B0FCB" w:rsidP="007F6B83">
      <w:pPr>
        <w:pStyle w:val="BodytextAgency"/>
        <w:rPr>
          <w:lang w:val="fr-FR"/>
        </w:rPr>
      </w:pPr>
      <w:r w:rsidRPr="00C03630">
        <w:rPr>
          <w:lang w:val="fr-FR"/>
        </w:rPr>
        <w:t>&lt;Question text&gt;</w:t>
      </w:r>
    </w:p>
    <w:p w14:paraId="5F27ABA2" w14:textId="77777777" w:rsidR="007F6B83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0FF05BCB" w14:textId="77777777" w:rsidR="007F6B83" w:rsidRDefault="008B0FCB" w:rsidP="007F6B83">
      <w:pPr>
        <w:pStyle w:val="BodytextAgency"/>
      </w:pPr>
      <w:r>
        <w:t>&lt;Response text&gt;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47BE54A0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12FE2A7A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3BB058D9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774D3E17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69540093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56A6E9EF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5C694A31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4E5027DF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74166954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1AD3BB1F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6BC15916" w14:textId="77777777" w:rsidR="00F41B0D" w:rsidRDefault="008B0FCB" w:rsidP="00950841">
      <w:pPr>
        <w:pStyle w:val="ResponseHeading3"/>
      </w:pPr>
      <w:bookmarkStart w:id="30" w:name="_Toc192489466"/>
      <w:r w:rsidRPr="00696400">
        <w:t>Clinical Efficacy</w:t>
      </w:r>
      <w:bookmarkEnd w:id="30"/>
    </w:p>
    <w:p w14:paraId="73838E76" w14:textId="77777777" w:rsidR="005C0EB1" w:rsidRDefault="008B0FCB" w:rsidP="005C0EB1">
      <w:pPr>
        <w:pStyle w:val="Guidancenotesforapplicants"/>
      </w:pPr>
      <w:r>
        <w:t>If there are no major objections for this section, just state “None” and delete the question and response headings below as well as the box.</w:t>
      </w:r>
    </w:p>
    <w:p w14:paraId="18FD2D3F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43BD7E69" w14:textId="77777777" w:rsidR="00A239B8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57A768A5" w14:textId="77777777" w:rsidR="00A239B8" w:rsidRPr="00C03630" w:rsidRDefault="008B0FCB" w:rsidP="006F2AFE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4C666E5D" w14:textId="77777777" w:rsidR="00A239B8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10A4B942" w14:textId="77777777" w:rsidR="00A239B8" w:rsidRDefault="008B0FCB" w:rsidP="006F2AFE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350E35F1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1A63D9CB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03A6F8CC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37A3587E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10869DF6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1766A516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57D7F1BE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1261DB12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4F1DFB3C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4C3C0164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7D382581" w14:textId="77777777" w:rsidR="00F41B0D" w:rsidRDefault="008B0FCB" w:rsidP="00950841">
      <w:pPr>
        <w:pStyle w:val="ResponseHeading3"/>
      </w:pPr>
      <w:bookmarkStart w:id="31" w:name="_Toc192489467"/>
      <w:r w:rsidRPr="00696400">
        <w:t>Clinical Safety</w:t>
      </w:r>
      <w:bookmarkEnd w:id="31"/>
    </w:p>
    <w:p w14:paraId="6E03C696" w14:textId="77777777" w:rsidR="005C0EB1" w:rsidRDefault="008B0FCB" w:rsidP="005C0EB1">
      <w:pPr>
        <w:pStyle w:val="Guidancenotesforapplicants"/>
      </w:pPr>
      <w:r>
        <w:t>If there are no major objections for this section, just state “None” and delete the question and response headings below as well as the box.</w:t>
      </w:r>
    </w:p>
    <w:p w14:paraId="21E66B18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1FA74246" w14:textId="77777777" w:rsidR="00A239B8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6EA64700" w14:textId="77777777" w:rsidR="00A239B8" w:rsidRPr="00C03630" w:rsidRDefault="008B0FCB" w:rsidP="006F2AFE">
      <w:pPr>
        <w:pStyle w:val="BodytextAgency"/>
        <w:rPr>
          <w:lang w:val="fr-FR"/>
        </w:rPr>
      </w:pPr>
      <w:r w:rsidRPr="00C03630">
        <w:rPr>
          <w:lang w:val="fr-FR"/>
        </w:rPr>
        <w:t>&lt;</w:t>
      </w:r>
      <w:r w:rsidR="003678A6" w:rsidRPr="00C03630">
        <w:rPr>
          <w:lang w:val="fr-FR"/>
        </w:rPr>
        <w:t>Question t</w:t>
      </w:r>
      <w:r w:rsidRPr="00C03630">
        <w:rPr>
          <w:lang w:val="fr-FR"/>
        </w:rPr>
        <w:t>ext&gt;</w:t>
      </w:r>
    </w:p>
    <w:p w14:paraId="7BFEC774" w14:textId="77777777" w:rsidR="00A239B8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7836A21A" w14:textId="77777777" w:rsidR="00A239B8" w:rsidRDefault="008B0FCB" w:rsidP="006F2AFE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373F2605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62F5AE1D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06257351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65C5A9AA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6B0AC449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17190315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3597F919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223BFDF7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728AA3F3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4BC09C76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0CA26EC7" w14:textId="77777777" w:rsidR="00A35FBE" w:rsidRDefault="008B0FCB" w:rsidP="00950841">
      <w:pPr>
        <w:pStyle w:val="ResponseHeading3"/>
      </w:pPr>
      <w:bookmarkStart w:id="32" w:name="_Ref32950354"/>
      <w:bookmarkStart w:id="33" w:name="_Ref32950370"/>
      <w:bookmarkStart w:id="34" w:name="_Ref32955658"/>
      <w:bookmarkStart w:id="35" w:name="_Ref37784145"/>
      <w:bookmarkStart w:id="36" w:name="_Toc73027588"/>
      <w:bookmarkStart w:id="37" w:name="_Toc192489468"/>
      <w:bookmarkStart w:id="38" w:name="_Toc313367262"/>
      <w:bookmarkStart w:id="39" w:name="_Toc313368978"/>
      <w:r w:rsidRPr="00A96197">
        <w:t>Risk management plan</w:t>
      </w:r>
      <w:bookmarkEnd w:id="32"/>
      <w:bookmarkEnd w:id="33"/>
      <w:bookmarkEnd w:id="34"/>
      <w:bookmarkEnd w:id="35"/>
      <w:bookmarkEnd w:id="36"/>
      <w:bookmarkEnd w:id="37"/>
    </w:p>
    <w:p w14:paraId="4E807D6B" w14:textId="77777777" w:rsidR="005C0EB1" w:rsidRDefault="008B0FCB" w:rsidP="005C0EB1">
      <w:pPr>
        <w:pStyle w:val="Guidancenotesforapplicants"/>
      </w:pPr>
      <w:r>
        <w:t>If there are no major objections for this section, just state “None” and delete the question and response headings below as well as the box.</w:t>
      </w:r>
    </w:p>
    <w:p w14:paraId="32584365" w14:textId="77777777" w:rsidR="006960CB" w:rsidRPr="00C03630" w:rsidRDefault="008B0FCB" w:rsidP="006960CB">
      <w:pPr>
        <w:pStyle w:val="BodytextAgency"/>
        <w:rPr>
          <w:lang w:val="fr-FR"/>
        </w:rPr>
      </w:pPr>
      <w:r w:rsidRPr="00C03630">
        <w:rPr>
          <w:lang w:val="fr-FR"/>
        </w:rPr>
        <w:t>&lt;None&gt;</w:t>
      </w:r>
    </w:p>
    <w:p w14:paraId="7F1E4524" w14:textId="77777777" w:rsidR="0043165C" w:rsidRPr="00C03630" w:rsidRDefault="008B0FCB" w:rsidP="009F5B90">
      <w:pPr>
        <w:pStyle w:val="ResponseHeading4"/>
        <w:rPr>
          <w:lang w:val="fr-FR"/>
        </w:rPr>
      </w:pPr>
      <w:r w:rsidRPr="00C03630">
        <w:rPr>
          <w:lang w:val="fr-FR"/>
        </w:rPr>
        <w:t>Question &lt;number&gt;</w:t>
      </w:r>
    </w:p>
    <w:p w14:paraId="474F72E9" w14:textId="77777777" w:rsidR="0043165C" w:rsidRPr="00C03630" w:rsidRDefault="008B0FCB" w:rsidP="0043165C">
      <w:pPr>
        <w:pStyle w:val="BodytextAgency"/>
        <w:rPr>
          <w:lang w:val="fr-FR"/>
        </w:rPr>
      </w:pPr>
      <w:r w:rsidRPr="00C03630">
        <w:rPr>
          <w:lang w:val="fr-FR"/>
        </w:rPr>
        <w:t>&lt;Question text&gt;</w:t>
      </w:r>
    </w:p>
    <w:p w14:paraId="4DF81FCC" w14:textId="77777777" w:rsidR="0043165C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42E8B611" w14:textId="77777777" w:rsidR="00A35FBE" w:rsidRDefault="008B0FCB" w:rsidP="2D7AD45D">
      <w:pPr>
        <w:pStyle w:val="BodytextAgency"/>
      </w:pPr>
      <w:r>
        <w:t>&lt;Response text&gt;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541A9475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749D85A9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5A1D9C47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3D01419C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743ED423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295D3415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77A3DCB9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64578FE7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0E3883F0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292A3AB2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1ABE2585" w14:textId="77777777" w:rsidR="00F41B0D" w:rsidRDefault="008B0FCB" w:rsidP="00950841">
      <w:pPr>
        <w:pStyle w:val="ResponseHeading3"/>
      </w:pPr>
      <w:bookmarkStart w:id="40" w:name="_Toc192489469"/>
      <w:r>
        <w:t>Pharmacovigilance</w:t>
      </w:r>
      <w:bookmarkEnd w:id="38"/>
      <w:bookmarkEnd w:id="39"/>
      <w:bookmarkEnd w:id="40"/>
    </w:p>
    <w:p w14:paraId="0BB23111" w14:textId="77777777" w:rsidR="005C0EB1" w:rsidRDefault="008B0FCB" w:rsidP="005C0EB1">
      <w:pPr>
        <w:pStyle w:val="Guidancenotesforapplicants"/>
      </w:pPr>
      <w:r>
        <w:t>If there are no major objections for this section, just state “None” and delete the question and response headings below as well as the box.</w:t>
      </w:r>
    </w:p>
    <w:p w14:paraId="4E11132B" w14:textId="77777777" w:rsidR="006960CB" w:rsidRDefault="008B0FCB" w:rsidP="006960CB">
      <w:pPr>
        <w:pStyle w:val="BodytextAgency"/>
      </w:pPr>
      <w:r>
        <w:t>&lt;None&gt;</w:t>
      </w:r>
    </w:p>
    <w:p w14:paraId="00194918" w14:textId="77777777" w:rsidR="00A239B8" w:rsidRPr="00122E38" w:rsidRDefault="008B0FCB" w:rsidP="009F5B90">
      <w:pPr>
        <w:pStyle w:val="ResponseHeading4"/>
      </w:pPr>
      <w:r w:rsidRPr="0068006D">
        <w:t xml:space="preserve">Question </w:t>
      </w:r>
      <w:r>
        <w:t>&lt;number&gt;</w:t>
      </w:r>
    </w:p>
    <w:p w14:paraId="6515C37B" w14:textId="77777777" w:rsidR="00A239B8" w:rsidRPr="00E05A9A" w:rsidRDefault="008B0FCB" w:rsidP="006F2AFE">
      <w:pPr>
        <w:pStyle w:val="BodytextAgency"/>
      </w:pPr>
      <w:r>
        <w:t>&lt;</w:t>
      </w:r>
      <w:r w:rsidR="003678A6">
        <w:t>Question t</w:t>
      </w:r>
      <w:r>
        <w:t>ext&gt;</w:t>
      </w:r>
    </w:p>
    <w:p w14:paraId="0EF93482" w14:textId="77777777" w:rsidR="00A239B8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096012C8" w14:textId="77777777" w:rsidR="00A239B8" w:rsidRDefault="008B0FCB" w:rsidP="006F2AFE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54DF2BAB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45BD34EF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06A48A19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71528951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066AD706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4BC7B88D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47FFDBFA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3DA6EF18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482F4D6D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59BA230A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109B34B0" w14:textId="77777777" w:rsidR="00F41B0D" w:rsidRPr="00D07A8A" w:rsidRDefault="008B0FCB" w:rsidP="004F3424">
      <w:pPr>
        <w:pStyle w:val="ResponseHeading2"/>
      </w:pPr>
      <w:bookmarkStart w:id="41" w:name="_Toc192489470"/>
      <w:r w:rsidRPr="00D07A8A">
        <w:t>Other Concerns</w:t>
      </w:r>
      <w:bookmarkEnd w:id="41"/>
      <w:r w:rsidR="00BF0D80">
        <w:t xml:space="preserve"> </w:t>
      </w:r>
    </w:p>
    <w:p w14:paraId="2D40F731" w14:textId="77777777" w:rsidR="00F41B0D" w:rsidRDefault="008B0FCB" w:rsidP="00950841">
      <w:pPr>
        <w:pStyle w:val="ResponseHeading3"/>
      </w:pPr>
      <w:bookmarkStart w:id="42" w:name="_Hlt514758008"/>
      <w:bookmarkStart w:id="43" w:name="_Toc192489471"/>
      <w:bookmarkEnd w:id="42"/>
      <w:r>
        <w:t>Pharmaco</w:t>
      </w:r>
      <w:r w:rsidR="00A66C90">
        <w:t>kinetics</w:t>
      </w:r>
      <w:bookmarkEnd w:id="43"/>
    </w:p>
    <w:p w14:paraId="3057CF92" w14:textId="77777777" w:rsidR="005C0EB1" w:rsidRDefault="008B0FCB" w:rsidP="005C0EB1">
      <w:pPr>
        <w:pStyle w:val="Guidancenotesforapplicants"/>
      </w:pPr>
      <w:r>
        <w:t>If there are no other concerns for this section, just state “None” and delete the question and response headings below as well as the box.</w:t>
      </w:r>
    </w:p>
    <w:p w14:paraId="33C2D36E" w14:textId="77777777" w:rsidR="006960CB" w:rsidRDefault="008B0FCB" w:rsidP="006960CB">
      <w:pPr>
        <w:pStyle w:val="BodytextAgency"/>
      </w:pPr>
      <w:r>
        <w:t>&lt;None&gt;</w:t>
      </w:r>
    </w:p>
    <w:p w14:paraId="5435F010" w14:textId="77777777" w:rsidR="00A239B8" w:rsidRPr="00122E38" w:rsidRDefault="008B0FCB" w:rsidP="009F5B90">
      <w:pPr>
        <w:pStyle w:val="ResponseHeading4"/>
      </w:pPr>
      <w:r w:rsidRPr="0068006D">
        <w:t xml:space="preserve">Question </w:t>
      </w:r>
      <w:r>
        <w:t>&lt;number&gt;</w:t>
      </w:r>
    </w:p>
    <w:p w14:paraId="34476C22" w14:textId="77777777" w:rsidR="00A239B8" w:rsidRPr="00E05A9A" w:rsidRDefault="008B0FCB" w:rsidP="006F2AFE">
      <w:pPr>
        <w:pStyle w:val="BodytextAgency"/>
      </w:pPr>
      <w:r>
        <w:t>&lt;</w:t>
      </w:r>
      <w:r w:rsidR="003678A6">
        <w:t>Question t</w:t>
      </w:r>
      <w:r>
        <w:t>ext&gt;</w:t>
      </w:r>
    </w:p>
    <w:p w14:paraId="330C116B" w14:textId="77777777" w:rsidR="00A239B8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71051122" w14:textId="77777777" w:rsidR="00A239B8" w:rsidRDefault="008B0FCB" w:rsidP="006F2AFE">
      <w:pPr>
        <w:pStyle w:val="BodytextAgency"/>
      </w:pPr>
      <w:r>
        <w:t>&lt;</w:t>
      </w:r>
      <w:r w:rsidR="003678A6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78294F99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6A6F2854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456B1CC5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393B8DE1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3CBEC230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7D2C6FEB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2CCE8B53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0AC3B9DC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11BDE412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3CE35464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63DFA787" w14:textId="77777777" w:rsidR="00A66C90" w:rsidRDefault="008B0FCB" w:rsidP="00950841">
      <w:pPr>
        <w:pStyle w:val="ResponseHeading3"/>
      </w:pPr>
      <w:bookmarkStart w:id="44" w:name="_Toc192489472"/>
      <w:r>
        <w:t>Pharmacodynamics</w:t>
      </w:r>
      <w:bookmarkEnd w:id="44"/>
    </w:p>
    <w:p w14:paraId="162AC521" w14:textId="77777777" w:rsidR="005C0EB1" w:rsidRDefault="008B0FCB" w:rsidP="005C0EB1">
      <w:pPr>
        <w:pStyle w:val="Guidancenotesforapplicants"/>
      </w:pPr>
      <w:r>
        <w:t>If there are no other concerns for this section, just state “None” and delete the question and response headings below as well as the box.</w:t>
      </w:r>
    </w:p>
    <w:p w14:paraId="01D949BA" w14:textId="77777777" w:rsidR="006960CB" w:rsidRDefault="008B0FCB" w:rsidP="006960CB">
      <w:pPr>
        <w:pStyle w:val="BodytextAgency"/>
      </w:pPr>
      <w:r>
        <w:t>&lt;None&gt;</w:t>
      </w:r>
    </w:p>
    <w:p w14:paraId="07EE03AB" w14:textId="77777777" w:rsidR="00A66C90" w:rsidRPr="00122E38" w:rsidRDefault="008B0FCB" w:rsidP="00A66C90">
      <w:pPr>
        <w:pStyle w:val="ResponseHeading4"/>
      </w:pPr>
      <w:r w:rsidRPr="0068006D">
        <w:t xml:space="preserve">Question </w:t>
      </w:r>
      <w:r>
        <w:t>&lt;number&gt;</w:t>
      </w:r>
    </w:p>
    <w:p w14:paraId="510F7936" w14:textId="77777777" w:rsidR="00A66C90" w:rsidRPr="00E05A9A" w:rsidRDefault="008B0FCB" w:rsidP="00A66C90">
      <w:pPr>
        <w:pStyle w:val="BodytextAgency"/>
      </w:pPr>
      <w:r>
        <w:t>&lt;Question text&gt;</w:t>
      </w:r>
    </w:p>
    <w:p w14:paraId="59A9DF07" w14:textId="77777777" w:rsidR="00A66C90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64DDF8F7" w14:textId="77777777" w:rsidR="00A66C90" w:rsidRDefault="008B0FCB" w:rsidP="00A66C90">
      <w:pPr>
        <w:pStyle w:val="BodytextAgency"/>
      </w:pPr>
      <w:r>
        <w:t>&lt;Response text&gt;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1F3657FF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32A50B60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00B22E15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4E9E84B0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32554276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0BE364BD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2D9C5F28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62FB59B8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5FADE007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2C7853DF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02DA9E24" w14:textId="77777777" w:rsidR="00F41B0D" w:rsidRDefault="008B0FCB" w:rsidP="00950841">
      <w:pPr>
        <w:pStyle w:val="ResponseHeading3"/>
      </w:pPr>
      <w:bookmarkStart w:id="45" w:name="_Toc192489473"/>
      <w:r w:rsidRPr="00696400">
        <w:t>Clinical Efficacy</w:t>
      </w:r>
      <w:bookmarkEnd w:id="45"/>
    </w:p>
    <w:p w14:paraId="17F19004" w14:textId="77777777" w:rsidR="005C0EB1" w:rsidRDefault="008B0FCB" w:rsidP="005C0EB1">
      <w:pPr>
        <w:pStyle w:val="Guidancenotesforapplicants"/>
      </w:pPr>
      <w:r>
        <w:t>If there are no other concerns for this section, just state “None” and delete the question and response headings below as well as the box.</w:t>
      </w:r>
    </w:p>
    <w:p w14:paraId="292EA121" w14:textId="77777777" w:rsidR="006960CB" w:rsidRDefault="008B0FCB" w:rsidP="006960CB">
      <w:pPr>
        <w:pStyle w:val="BodytextAgency"/>
      </w:pPr>
      <w:r>
        <w:t>&lt;None&gt;</w:t>
      </w:r>
    </w:p>
    <w:p w14:paraId="7CE837E4" w14:textId="77777777" w:rsidR="00A239B8" w:rsidRPr="00122E38" w:rsidRDefault="008B0FCB" w:rsidP="009F5B90">
      <w:pPr>
        <w:pStyle w:val="ResponseHeading4"/>
      </w:pPr>
      <w:r w:rsidRPr="0068006D">
        <w:t xml:space="preserve">Question </w:t>
      </w:r>
      <w:r>
        <w:t>&lt;number&gt;</w:t>
      </w:r>
    </w:p>
    <w:p w14:paraId="73B51BEA" w14:textId="77777777" w:rsidR="00A239B8" w:rsidRPr="00E05A9A" w:rsidRDefault="008B0FCB" w:rsidP="006F2AFE">
      <w:pPr>
        <w:pStyle w:val="BodytextAgency"/>
      </w:pPr>
      <w:r>
        <w:t>&lt;</w:t>
      </w:r>
      <w:r w:rsidR="00AC3465">
        <w:t>Question t</w:t>
      </w:r>
      <w:r>
        <w:t>ext&gt;</w:t>
      </w:r>
    </w:p>
    <w:p w14:paraId="05FCC40A" w14:textId="77777777" w:rsidR="00A239B8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4CF979FD" w14:textId="77777777" w:rsidR="00A239B8" w:rsidRDefault="008B0FCB" w:rsidP="006F2AFE">
      <w:pPr>
        <w:pStyle w:val="BodytextAgency"/>
      </w:pPr>
      <w:r>
        <w:t>&lt;</w:t>
      </w:r>
      <w:r w:rsidR="00AC3465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7EF9C704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19C9CE42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6DFA6A4E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3ACD123F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6841C18B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3DAAD65A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5DEE00E7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0EA57F54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7E127215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24AF9527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4F54DA17" w14:textId="77777777" w:rsidR="00F41B0D" w:rsidRDefault="008B0FCB" w:rsidP="00950841">
      <w:pPr>
        <w:pStyle w:val="ResponseHeading3"/>
      </w:pPr>
      <w:bookmarkStart w:id="46" w:name="_Toc192489474"/>
      <w:r w:rsidRPr="00696400">
        <w:t>Clinical Safety</w:t>
      </w:r>
      <w:bookmarkEnd w:id="46"/>
    </w:p>
    <w:p w14:paraId="053F8518" w14:textId="77777777" w:rsidR="005C0EB1" w:rsidRDefault="008B0FCB" w:rsidP="005C0EB1">
      <w:pPr>
        <w:pStyle w:val="Guidancenotesforapplicants"/>
      </w:pPr>
      <w:r>
        <w:t>If there are no other concerns for this section, just state “None” and delete the question and response headings below as well as the box.</w:t>
      </w:r>
    </w:p>
    <w:p w14:paraId="70E189EF" w14:textId="77777777" w:rsidR="006960CB" w:rsidRDefault="008B0FCB" w:rsidP="006960CB">
      <w:pPr>
        <w:pStyle w:val="BodytextAgency"/>
      </w:pPr>
      <w:r>
        <w:t>&lt;None&gt;</w:t>
      </w:r>
    </w:p>
    <w:p w14:paraId="17759A13" w14:textId="77777777" w:rsidR="00A239B8" w:rsidRPr="00122E38" w:rsidRDefault="008B0FCB" w:rsidP="009F5B90">
      <w:pPr>
        <w:pStyle w:val="ResponseHeading4"/>
      </w:pPr>
      <w:bookmarkStart w:id="47" w:name="_Toc313367263"/>
      <w:bookmarkStart w:id="48" w:name="_Toc313368979"/>
      <w:r w:rsidRPr="0068006D">
        <w:t xml:space="preserve">Question </w:t>
      </w:r>
      <w:r>
        <w:t>&lt;number&gt;</w:t>
      </w:r>
    </w:p>
    <w:p w14:paraId="15A4954F" w14:textId="77777777" w:rsidR="00A239B8" w:rsidRPr="00E05A9A" w:rsidRDefault="008B0FCB" w:rsidP="006F2AFE">
      <w:pPr>
        <w:pStyle w:val="BodytextAgency"/>
      </w:pPr>
      <w:r>
        <w:t>&lt;</w:t>
      </w:r>
      <w:r w:rsidR="00AC3465">
        <w:t>Question t</w:t>
      </w:r>
      <w:r>
        <w:t>ext&gt;</w:t>
      </w:r>
    </w:p>
    <w:p w14:paraId="6600B956" w14:textId="77777777" w:rsidR="00A239B8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44D2F694" w14:textId="77777777" w:rsidR="00A239B8" w:rsidRDefault="008B0FCB" w:rsidP="006F2AFE">
      <w:pPr>
        <w:pStyle w:val="BodytextAgency"/>
      </w:pPr>
      <w:r>
        <w:t>&lt;</w:t>
      </w:r>
      <w:r w:rsidR="00AC3465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7D1BFC37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6C4A598A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7B59F1CC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449E2A40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02C7BEEF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43F47698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14767FAA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210C4A17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6F832A12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15F1ECF4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35A7D74C" w14:textId="77777777" w:rsidR="00CC3AA7" w:rsidRDefault="008B0FCB" w:rsidP="00950841">
      <w:pPr>
        <w:pStyle w:val="ResponseHeading3"/>
      </w:pPr>
      <w:bookmarkStart w:id="49" w:name="_Toc192489475"/>
      <w:r w:rsidRPr="00A96197">
        <w:t>Risk management plan</w:t>
      </w:r>
      <w:bookmarkEnd w:id="49"/>
    </w:p>
    <w:p w14:paraId="02FB4845" w14:textId="77777777" w:rsidR="005C0EB1" w:rsidRDefault="008B0FCB" w:rsidP="005C0EB1">
      <w:pPr>
        <w:pStyle w:val="Guidancenotesforapplicants"/>
      </w:pPr>
      <w:r>
        <w:t>If there are no other concerns for this section, just state “None” and delete the question and response headings below as well as the box.</w:t>
      </w:r>
    </w:p>
    <w:p w14:paraId="7D102161" w14:textId="77777777" w:rsidR="006960CB" w:rsidRDefault="008B0FCB" w:rsidP="006960CB">
      <w:pPr>
        <w:pStyle w:val="BodytextAgency"/>
      </w:pPr>
      <w:r>
        <w:t>&lt;None&gt;</w:t>
      </w:r>
    </w:p>
    <w:p w14:paraId="6EDD8DC9" w14:textId="77777777" w:rsidR="00CC3AA7" w:rsidRPr="00122E38" w:rsidRDefault="008B0FCB" w:rsidP="009F5B90">
      <w:pPr>
        <w:pStyle w:val="ResponseHeading4"/>
      </w:pPr>
      <w:r w:rsidRPr="0068006D">
        <w:t xml:space="preserve">Question </w:t>
      </w:r>
      <w:r>
        <w:t>&lt;number&gt;</w:t>
      </w:r>
    </w:p>
    <w:p w14:paraId="4495390D" w14:textId="77777777" w:rsidR="00CC3AA7" w:rsidRPr="00E05A9A" w:rsidRDefault="008B0FCB" w:rsidP="00CC3AA7">
      <w:pPr>
        <w:pStyle w:val="BodytextAgency"/>
      </w:pPr>
      <w:r>
        <w:t>&lt;Question text&gt;</w:t>
      </w:r>
    </w:p>
    <w:p w14:paraId="2BBA8A41" w14:textId="77777777" w:rsidR="00CC3AA7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2E56B3FC" w14:textId="77777777" w:rsidR="41B440EF" w:rsidRDefault="008B0FCB" w:rsidP="2D7AD45D">
      <w:pPr>
        <w:pStyle w:val="BodytextAgency"/>
      </w:pPr>
      <w:r>
        <w:t>&lt;Response text&gt;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068ED620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4F439241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6E4E9AEE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589A9C10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3E61F88A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4F88A118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47990330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541C30BD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58869681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3E48B685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30B939E1" w14:textId="77777777" w:rsidR="00F41B0D" w:rsidRDefault="008B0FCB" w:rsidP="00950841">
      <w:pPr>
        <w:pStyle w:val="ResponseHeading3"/>
      </w:pPr>
      <w:bookmarkStart w:id="50" w:name="_Toc192489476"/>
      <w:r>
        <w:t>Pharmacovigilance</w:t>
      </w:r>
      <w:bookmarkEnd w:id="47"/>
      <w:bookmarkEnd w:id="48"/>
      <w:bookmarkEnd w:id="50"/>
    </w:p>
    <w:p w14:paraId="4CEE45AD" w14:textId="77777777" w:rsidR="005C0EB1" w:rsidRDefault="008B0FCB" w:rsidP="005C0EB1">
      <w:pPr>
        <w:pStyle w:val="Guidancenotesforapplicants"/>
      </w:pPr>
      <w:r>
        <w:t>If there are no other concerns for this section, just state “None” and delete the question and response headings below as well as the box.</w:t>
      </w:r>
    </w:p>
    <w:p w14:paraId="6BF3EEFD" w14:textId="77777777" w:rsidR="006960CB" w:rsidRDefault="008B0FCB" w:rsidP="006960CB">
      <w:pPr>
        <w:pStyle w:val="BodytextAgency"/>
      </w:pPr>
      <w:r>
        <w:t>&lt;None&gt;</w:t>
      </w:r>
    </w:p>
    <w:p w14:paraId="08244465" w14:textId="77777777" w:rsidR="00A239B8" w:rsidRPr="00122E38" w:rsidRDefault="008B0FCB" w:rsidP="009F5B90">
      <w:pPr>
        <w:pStyle w:val="ResponseHeading4"/>
      </w:pPr>
      <w:r w:rsidRPr="0068006D">
        <w:t xml:space="preserve">Question </w:t>
      </w:r>
      <w:r>
        <w:t>&lt;number&gt;</w:t>
      </w:r>
    </w:p>
    <w:p w14:paraId="72607A21" w14:textId="77777777" w:rsidR="00A239B8" w:rsidRPr="00E05A9A" w:rsidRDefault="008B0FCB" w:rsidP="005E4CA8">
      <w:pPr>
        <w:pStyle w:val="BodytextAgency"/>
      </w:pPr>
      <w:r>
        <w:t>&lt;</w:t>
      </w:r>
      <w:r w:rsidR="00AC3465">
        <w:t>Question t</w:t>
      </w:r>
      <w:r>
        <w:t>ext&gt;</w:t>
      </w:r>
    </w:p>
    <w:p w14:paraId="7A3A40F7" w14:textId="77777777" w:rsidR="00A239B8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27DB4309" w14:textId="77777777" w:rsidR="00A239B8" w:rsidRDefault="008B0FCB" w:rsidP="005E4CA8">
      <w:pPr>
        <w:pStyle w:val="BodytextAgency"/>
      </w:pPr>
      <w:r>
        <w:t>&lt;</w:t>
      </w:r>
      <w:r w:rsidR="00AC3465">
        <w:t>Response t</w:t>
      </w:r>
      <w:r>
        <w:t>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369A304A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21A77B20" w14:textId="77777777" w:rsidR="009A66A0" w:rsidRDefault="008B0FCB" w:rsidP="003D331D">
            <w:pPr>
              <w:pStyle w:val="No-numheading5Agency"/>
            </w:pPr>
            <w:r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312B3FB6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6337EEB9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73CE2597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468511C2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7A071BB6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7DBF05F5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24547720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576AC87C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543B484B" w14:textId="77777777" w:rsidR="00A733E6" w:rsidRPr="00696400" w:rsidRDefault="008B0FCB" w:rsidP="00A733E6">
      <w:pPr>
        <w:pStyle w:val="ResponseHeading1"/>
      </w:pPr>
      <w:bookmarkStart w:id="51" w:name="_Toc192489477"/>
      <w:r>
        <w:lastRenderedPageBreak/>
        <w:t>Multidisciplinary questions</w:t>
      </w:r>
      <w:bookmarkEnd w:id="51"/>
    </w:p>
    <w:p w14:paraId="0151550B" w14:textId="77777777" w:rsidR="00A733E6" w:rsidRDefault="008B0FCB" w:rsidP="004F3424">
      <w:pPr>
        <w:pStyle w:val="ResponseHeading2"/>
      </w:pPr>
      <w:bookmarkStart w:id="52" w:name="_Toc192489478"/>
      <w:r w:rsidRPr="00696400">
        <w:t>Major Objections</w:t>
      </w:r>
      <w:bookmarkEnd w:id="52"/>
      <w:r w:rsidRPr="00696400">
        <w:t xml:space="preserve"> </w:t>
      </w:r>
    </w:p>
    <w:p w14:paraId="28383AC6" w14:textId="77777777" w:rsidR="005C0EB1" w:rsidRDefault="008B0FCB" w:rsidP="005C0EB1">
      <w:pPr>
        <w:pStyle w:val="Guidancenotesforapplicants"/>
      </w:pPr>
      <w:r>
        <w:t>If there are no multidisciplinary major objections, just state “None” and delete the question and response headings below as well as the box.</w:t>
      </w:r>
    </w:p>
    <w:p w14:paraId="1033851E" w14:textId="77777777" w:rsidR="006960CB" w:rsidRDefault="008B0FCB" w:rsidP="006960CB">
      <w:pPr>
        <w:pStyle w:val="BodytextAgency"/>
      </w:pPr>
      <w:r>
        <w:t>&lt;None&gt;</w:t>
      </w:r>
    </w:p>
    <w:p w14:paraId="23867DF2" w14:textId="77777777" w:rsidR="00A733E6" w:rsidRPr="00122E38" w:rsidRDefault="008B0FCB" w:rsidP="009F5B90">
      <w:pPr>
        <w:pStyle w:val="ResponseHeading4"/>
      </w:pPr>
      <w:r w:rsidRPr="0068006D">
        <w:t xml:space="preserve">Question </w:t>
      </w:r>
      <w:r>
        <w:t>&lt;number&gt;</w:t>
      </w:r>
    </w:p>
    <w:p w14:paraId="799A64EB" w14:textId="77777777" w:rsidR="00A733E6" w:rsidRPr="00E05A9A" w:rsidRDefault="008B0FCB" w:rsidP="00A733E6">
      <w:pPr>
        <w:pStyle w:val="BodytextAgency"/>
      </w:pPr>
      <w:r>
        <w:t>&lt;Question text&gt;</w:t>
      </w:r>
    </w:p>
    <w:p w14:paraId="331E962D" w14:textId="77777777" w:rsidR="00A733E6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377415E3" w14:textId="77777777" w:rsidR="00A733E6" w:rsidRDefault="008B0FCB" w:rsidP="00A733E6">
      <w:pPr>
        <w:pStyle w:val="BodytextAgency"/>
      </w:pPr>
      <w:r>
        <w:t>&lt;Response text&gt;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77123D6B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7B7881A0" w14:textId="77777777" w:rsidR="009A66A0" w:rsidRDefault="008B0FCB" w:rsidP="003D331D">
            <w:pPr>
              <w:pStyle w:val="No-numheading5Agency"/>
            </w:pPr>
            <w:r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5911C0FF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1925E9CE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5E873E47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056D1DB6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46198285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5BB0F305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2E67E454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62AF385D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11CB38D2" w14:textId="77777777" w:rsidR="00A91800" w:rsidRDefault="008B0FCB" w:rsidP="004F3424">
      <w:pPr>
        <w:pStyle w:val="ResponseHeading2"/>
      </w:pPr>
      <w:bookmarkStart w:id="53" w:name="_Toc192489479"/>
      <w:r w:rsidRPr="00D07A8A">
        <w:t>Other Concerns</w:t>
      </w:r>
      <w:bookmarkEnd w:id="53"/>
      <w:r>
        <w:t xml:space="preserve"> </w:t>
      </w:r>
    </w:p>
    <w:p w14:paraId="3C4F8903" w14:textId="77777777" w:rsidR="005C0EB1" w:rsidRDefault="008B0FCB" w:rsidP="005C0EB1">
      <w:pPr>
        <w:pStyle w:val="Guidancenotesforapplicants"/>
      </w:pPr>
      <w:r>
        <w:t>If there are no multidisciplinary other concerns, just state “None” and delete the question and response headings below as well as the box.</w:t>
      </w:r>
    </w:p>
    <w:p w14:paraId="5247FED2" w14:textId="77777777" w:rsidR="006960CB" w:rsidRDefault="008B0FCB" w:rsidP="006960CB">
      <w:pPr>
        <w:pStyle w:val="BodytextAgency"/>
      </w:pPr>
      <w:r>
        <w:t>&lt;None&gt;</w:t>
      </w:r>
    </w:p>
    <w:p w14:paraId="2F07AA1D" w14:textId="77777777" w:rsidR="00A91800" w:rsidRPr="00122E38" w:rsidRDefault="008B0FCB" w:rsidP="009F5B90">
      <w:pPr>
        <w:pStyle w:val="ResponseHeading4"/>
      </w:pPr>
      <w:r w:rsidRPr="0068006D">
        <w:t xml:space="preserve">Question </w:t>
      </w:r>
      <w:r>
        <w:t>&lt;number&gt;</w:t>
      </w:r>
    </w:p>
    <w:p w14:paraId="5415DC9F" w14:textId="77777777" w:rsidR="00A91800" w:rsidRPr="00E05A9A" w:rsidRDefault="008B0FCB" w:rsidP="00A91800">
      <w:pPr>
        <w:pStyle w:val="BodytextAgency"/>
      </w:pPr>
      <w:r>
        <w:t>&lt;Question text&gt;</w:t>
      </w:r>
    </w:p>
    <w:p w14:paraId="65BDA18B" w14:textId="77777777" w:rsidR="00A91800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36EB2CE9" w14:textId="77777777" w:rsidR="00A91800" w:rsidRDefault="008B0FCB" w:rsidP="00A91800">
      <w:pPr>
        <w:pStyle w:val="BodytextAgency"/>
      </w:pPr>
      <w:r>
        <w:t>&lt;Response text&gt;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546FC52B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7726B132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2268C11A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27C4D8B1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45B9B466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004A8C71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46FA874B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14252397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6FD30376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0D38BB22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5EEBD6D7" w14:textId="77777777" w:rsidR="008F75A5" w:rsidRDefault="008B0FCB" w:rsidP="008F75A5">
      <w:pPr>
        <w:pStyle w:val="ResponseHeading1"/>
      </w:pPr>
      <w:bookmarkStart w:id="54" w:name="_Toc192489480"/>
      <w:r>
        <w:lastRenderedPageBreak/>
        <w:t>Other</w:t>
      </w:r>
      <w:bookmarkEnd w:id="54"/>
    </w:p>
    <w:p w14:paraId="189DD63E" w14:textId="77777777" w:rsidR="001217EF" w:rsidRDefault="008B0FCB" w:rsidP="00202180">
      <w:pPr>
        <w:pStyle w:val="Guidancenotesforapplicants"/>
      </w:pPr>
      <w:r>
        <w:t xml:space="preserve">Depending on what other questions are raised by the Rapporteurs, please </w:t>
      </w:r>
      <w:r w:rsidR="00390B44">
        <w:t xml:space="preserve">delete any sections that don’t apply and only leave the Major Objections and/or </w:t>
      </w:r>
      <w:r w:rsidR="00F41C3E">
        <w:t>O</w:t>
      </w:r>
      <w:r w:rsidR="00390B44">
        <w:t xml:space="preserve">ther </w:t>
      </w:r>
      <w:r w:rsidR="00F41C3E">
        <w:t>C</w:t>
      </w:r>
      <w:r w:rsidR="00390B44">
        <w:t xml:space="preserve">oncerns </w:t>
      </w:r>
      <w:r w:rsidR="00202180">
        <w:t>raised.</w:t>
      </w:r>
    </w:p>
    <w:p w14:paraId="7A30BDB8" w14:textId="77777777" w:rsidR="008F75A5" w:rsidRDefault="008B0FCB" w:rsidP="004F3424">
      <w:pPr>
        <w:pStyle w:val="ResponseHeading2"/>
      </w:pPr>
      <w:bookmarkStart w:id="55" w:name="_Toc192489481"/>
      <w:r>
        <w:t>&lt;</w:t>
      </w:r>
      <w:r w:rsidRPr="00A96197">
        <w:t>Orphan similarity and derogations</w:t>
      </w:r>
      <w:r>
        <w:t>&gt;</w:t>
      </w:r>
      <w:bookmarkEnd w:id="55"/>
    </w:p>
    <w:p w14:paraId="3AEB3AB3" w14:textId="77777777" w:rsidR="008F75A5" w:rsidRPr="00696400" w:rsidRDefault="008B0FCB" w:rsidP="00950841">
      <w:pPr>
        <w:pStyle w:val="ResponseHeading3"/>
      </w:pPr>
      <w:bookmarkStart w:id="56" w:name="_Toc192489482"/>
      <w:r>
        <w:t>&lt;Major Objections&gt;</w:t>
      </w:r>
      <w:bookmarkEnd w:id="56"/>
    </w:p>
    <w:p w14:paraId="6D37AC6E" w14:textId="77777777" w:rsidR="008F75A5" w:rsidRPr="00122E38" w:rsidRDefault="008B0FCB" w:rsidP="008F75A5">
      <w:pPr>
        <w:pStyle w:val="ResponseHeading4"/>
      </w:pPr>
      <w:r w:rsidRPr="0068006D">
        <w:t xml:space="preserve">Question </w:t>
      </w:r>
      <w:r>
        <w:t>&lt;number&gt;</w:t>
      </w:r>
    </w:p>
    <w:p w14:paraId="0BDEFC23" w14:textId="77777777" w:rsidR="008F75A5" w:rsidRPr="00E05A9A" w:rsidRDefault="008B0FCB" w:rsidP="008F75A5">
      <w:pPr>
        <w:pStyle w:val="BodytextAgency"/>
      </w:pPr>
      <w:r>
        <w:t>&lt;Question text&gt;</w:t>
      </w:r>
    </w:p>
    <w:p w14:paraId="047B8E14" w14:textId="77777777" w:rsidR="008F75A5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1306540F" w14:textId="77777777" w:rsidR="008F75A5" w:rsidRDefault="008B0FCB" w:rsidP="008F75A5">
      <w:pPr>
        <w:pStyle w:val="BodytextAgency"/>
      </w:pPr>
      <w:r>
        <w:t>&lt;Response text&gt;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0D709E2A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74D37F2A" w14:textId="77777777" w:rsidR="009A66A0" w:rsidRDefault="008B0FCB" w:rsidP="003D331D">
            <w:pPr>
              <w:pStyle w:val="No-numheading5Agency"/>
            </w:pPr>
            <w:r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70C2658A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6CBE65ED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5F592C9B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7B112BB8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5CC723E2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5EB8809F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672B46B3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0244334C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3470638A" w14:textId="77777777" w:rsidR="008F75A5" w:rsidRPr="00696400" w:rsidRDefault="008B0FCB" w:rsidP="00950841">
      <w:pPr>
        <w:pStyle w:val="ResponseHeading3"/>
      </w:pPr>
      <w:bookmarkStart w:id="57" w:name="_Toc192489483"/>
      <w:r>
        <w:t>&lt;Other Concerns&gt;</w:t>
      </w:r>
      <w:bookmarkEnd w:id="57"/>
    </w:p>
    <w:p w14:paraId="56A76B0A" w14:textId="77777777" w:rsidR="008F75A5" w:rsidRPr="00122E38" w:rsidRDefault="008B0FCB" w:rsidP="008F75A5">
      <w:pPr>
        <w:pStyle w:val="ResponseHeading4"/>
      </w:pPr>
      <w:r w:rsidRPr="0068006D">
        <w:t xml:space="preserve">Question </w:t>
      </w:r>
      <w:r>
        <w:t>&lt;number&gt;</w:t>
      </w:r>
    </w:p>
    <w:p w14:paraId="6FC24A87" w14:textId="77777777" w:rsidR="008F75A5" w:rsidRPr="00E05A9A" w:rsidRDefault="008B0FCB" w:rsidP="008F75A5">
      <w:pPr>
        <w:pStyle w:val="BodytextAgency"/>
      </w:pPr>
      <w:r>
        <w:t>&lt;Question text&gt;</w:t>
      </w:r>
    </w:p>
    <w:p w14:paraId="0BB20C77" w14:textId="77777777" w:rsidR="008F75A5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4894E89A" w14:textId="77777777" w:rsidR="008F75A5" w:rsidRDefault="008B0FCB" w:rsidP="008F75A5">
      <w:pPr>
        <w:pStyle w:val="BodytextAgency"/>
      </w:pPr>
      <w:r>
        <w:t>&lt;Response text&gt;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1BB2FC66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13AC3EB4" w14:textId="77777777" w:rsidR="009A66A0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51EE424D" w14:textId="77777777" w:rsidR="009A66A0" w:rsidRDefault="008B0FCB" w:rsidP="003D331D">
            <w:pPr>
              <w:pStyle w:val="BodytextAgency"/>
            </w:pPr>
            <w:r w:rsidRPr="00752049">
              <w:t>&lt;Text&gt;</w:t>
            </w:r>
          </w:p>
          <w:p w14:paraId="3C7265AE" w14:textId="77777777" w:rsidR="009A66A0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0BB398A9" w14:textId="77777777" w:rsidR="009A66A0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03F433B6" w14:textId="77777777" w:rsidR="009A66A0" w:rsidRPr="003E6AFA" w:rsidRDefault="008B0FCB" w:rsidP="003D331D">
            <w:pPr>
              <w:pStyle w:val="BodytextAgency"/>
            </w:pPr>
            <w:r>
              <w:t>&lt;Text&gt;</w:t>
            </w:r>
          </w:p>
          <w:p w14:paraId="4A7075F4" w14:textId="77777777" w:rsidR="009A66A0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5769EB41" w14:textId="77777777" w:rsidR="009A66A0" w:rsidRDefault="008B0FCB" w:rsidP="003D331D">
            <w:pPr>
              <w:pStyle w:val="BodytextAgency"/>
            </w:pPr>
            <w:r>
              <w:t>&lt;None&gt;&lt;Text&gt;</w:t>
            </w:r>
          </w:p>
          <w:p w14:paraId="1572FFBF" w14:textId="77777777" w:rsidR="009A66A0" w:rsidRDefault="008B0FCB" w:rsidP="003D331D">
            <w:pPr>
              <w:pStyle w:val="No-numheading5Agency"/>
            </w:pPr>
            <w:r>
              <w:t>Updated documentation:</w:t>
            </w:r>
          </w:p>
          <w:p w14:paraId="77CA01C6" w14:textId="77777777" w:rsidR="009A66A0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3C898516" w14:textId="77777777" w:rsidR="008F75A5" w:rsidRDefault="008B0FCB" w:rsidP="004F3424">
      <w:pPr>
        <w:pStyle w:val="ResponseHeading2"/>
      </w:pPr>
      <w:bookmarkStart w:id="58" w:name="_Toc192489484"/>
      <w:r w:rsidRPr="00A96197">
        <w:t>&lt;New active substance status&gt;</w:t>
      </w:r>
      <w:bookmarkEnd w:id="58"/>
    </w:p>
    <w:p w14:paraId="02C36108" w14:textId="77777777" w:rsidR="008F75A5" w:rsidRPr="00696400" w:rsidRDefault="008B0FCB" w:rsidP="00950841">
      <w:pPr>
        <w:pStyle w:val="ResponseHeading3"/>
      </w:pPr>
      <w:bookmarkStart w:id="59" w:name="_Toc192489485"/>
      <w:r>
        <w:t>&lt;Major Objections&gt;</w:t>
      </w:r>
      <w:bookmarkEnd w:id="59"/>
    </w:p>
    <w:p w14:paraId="1C6E20B0" w14:textId="77777777" w:rsidR="008F75A5" w:rsidRPr="00122E38" w:rsidRDefault="008B0FCB" w:rsidP="008F75A5">
      <w:pPr>
        <w:pStyle w:val="ResponseHeading4"/>
      </w:pPr>
      <w:r w:rsidRPr="0068006D">
        <w:t xml:space="preserve">Question </w:t>
      </w:r>
      <w:r>
        <w:t>&lt;number&gt;</w:t>
      </w:r>
    </w:p>
    <w:p w14:paraId="47E8BCEE" w14:textId="77777777" w:rsidR="008F75A5" w:rsidRPr="00E05A9A" w:rsidRDefault="008B0FCB" w:rsidP="008F75A5">
      <w:pPr>
        <w:pStyle w:val="BodytextAgency"/>
      </w:pPr>
      <w:r>
        <w:t>&lt;Question text&gt;</w:t>
      </w:r>
    </w:p>
    <w:p w14:paraId="46A4E1C2" w14:textId="77777777" w:rsidR="008F75A5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3E75AD83" w14:textId="77777777" w:rsidR="008F75A5" w:rsidRDefault="008B0FCB" w:rsidP="008F75A5">
      <w:pPr>
        <w:pStyle w:val="BodytextAgency"/>
      </w:pPr>
      <w:r>
        <w:t>&lt;Response text&gt;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2CF1188E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438E52DB" w14:textId="77777777" w:rsidR="00F61EB7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460D7459" w14:textId="77777777" w:rsidR="00F61EB7" w:rsidRDefault="008B0FCB" w:rsidP="003D331D">
            <w:pPr>
              <w:pStyle w:val="BodytextAgency"/>
            </w:pPr>
            <w:r w:rsidRPr="00752049">
              <w:t>&lt;Text&gt;</w:t>
            </w:r>
          </w:p>
          <w:p w14:paraId="0D355D8A" w14:textId="77777777" w:rsidR="00F61EB7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53523D7D" w14:textId="77777777" w:rsidR="00F61EB7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150DD3C2" w14:textId="77777777" w:rsidR="00F61EB7" w:rsidRPr="003E6AFA" w:rsidRDefault="008B0FCB" w:rsidP="003D331D">
            <w:pPr>
              <w:pStyle w:val="BodytextAgency"/>
            </w:pPr>
            <w:r>
              <w:t>&lt;Text&gt;</w:t>
            </w:r>
          </w:p>
          <w:p w14:paraId="4E8169CE" w14:textId="77777777" w:rsidR="00F61EB7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55C4E3BE" w14:textId="77777777" w:rsidR="00F61EB7" w:rsidRDefault="008B0FCB" w:rsidP="003D331D">
            <w:pPr>
              <w:pStyle w:val="BodytextAgency"/>
            </w:pPr>
            <w:r>
              <w:t>&lt;None&gt;&lt;Text&gt;</w:t>
            </w:r>
          </w:p>
          <w:p w14:paraId="7D61DD0A" w14:textId="77777777" w:rsidR="00F61EB7" w:rsidRDefault="008B0FCB" w:rsidP="003D331D">
            <w:pPr>
              <w:pStyle w:val="No-numheading5Agency"/>
            </w:pPr>
            <w:r>
              <w:t>Updated documentation:</w:t>
            </w:r>
          </w:p>
          <w:p w14:paraId="2E69D3DA" w14:textId="77777777" w:rsidR="00F61EB7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3847C891" w14:textId="77777777" w:rsidR="008F75A5" w:rsidRPr="00696400" w:rsidRDefault="008B0FCB" w:rsidP="00950841">
      <w:pPr>
        <w:pStyle w:val="ResponseHeading3"/>
      </w:pPr>
      <w:bookmarkStart w:id="60" w:name="_Toc192489486"/>
      <w:r>
        <w:t>&lt;Other Concerns&gt;</w:t>
      </w:r>
      <w:bookmarkEnd w:id="60"/>
    </w:p>
    <w:p w14:paraId="34E6395E" w14:textId="77777777" w:rsidR="008F75A5" w:rsidRPr="00122E38" w:rsidRDefault="008B0FCB" w:rsidP="008F75A5">
      <w:pPr>
        <w:pStyle w:val="ResponseHeading4"/>
      </w:pPr>
      <w:r w:rsidRPr="0068006D">
        <w:t xml:space="preserve">Question </w:t>
      </w:r>
      <w:r>
        <w:t>&lt;number&gt;</w:t>
      </w:r>
    </w:p>
    <w:p w14:paraId="7F33AB0E" w14:textId="77777777" w:rsidR="008F75A5" w:rsidRPr="00E05A9A" w:rsidRDefault="008B0FCB" w:rsidP="008F75A5">
      <w:pPr>
        <w:pStyle w:val="BodytextAgency"/>
      </w:pPr>
      <w:r>
        <w:t>&lt;Question text&gt;</w:t>
      </w:r>
    </w:p>
    <w:p w14:paraId="7C36251A" w14:textId="77777777" w:rsidR="008F75A5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443A61BD" w14:textId="77777777" w:rsidR="008F75A5" w:rsidRDefault="008B0FCB" w:rsidP="008F75A5">
      <w:pPr>
        <w:pStyle w:val="BodytextAgency"/>
      </w:pPr>
      <w:r>
        <w:t>&lt;Response text&gt;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11321233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0EC45CEA" w14:textId="77777777" w:rsidR="00F61EB7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1E2D3AE7" w14:textId="77777777" w:rsidR="00F61EB7" w:rsidRDefault="008B0FCB" w:rsidP="003D331D">
            <w:pPr>
              <w:pStyle w:val="BodytextAgency"/>
            </w:pPr>
            <w:r w:rsidRPr="00752049">
              <w:t>&lt;Text&gt;</w:t>
            </w:r>
          </w:p>
          <w:p w14:paraId="483964BE" w14:textId="77777777" w:rsidR="00F61EB7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5CDAA909" w14:textId="77777777" w:rsidR="00F61EB7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4B939A35" w14:textId="77777777" w:rsidR="00F61EB7" w:rsidRPr="003E6AFA" w:rsidRDefault="008B0FCB" w:rsidP="003D331D">
            <w:pPr>
              <w:pStyle w:val="BodytextAgency"/>
            </w:pPr>
            <w:r>
              <w:t>&lt;Text&gt;</w:t>
            </w:r>
          </w:p>
          <w:p w14:paraId="788FB838" w14:textId="77777777" w:rsidR="00F61EB7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3C9B3BCC" w14:textId="77777777" w:rsidR="00F61EB7" w:rsidRDefault="008B0FCB" w:rsidP="003D331D">
            <w:pPr>
              <w:pStyle w:val="BodytextAgency"/>
            </w:pPr>
            <w:r>
              <w:t>&lt;None&gt;&lt;Text&gt;</w:t>
            </w:r>
          </w:p>
          <w:p w14:paraId="2A51D9E7" w14:textId="77777777" w:rsidR="00F61EB7" w:rsidRDefault="008B0FCB" w:rsidP="003D331D">
            <w:pPr>
              <w:pStyle w:val="No-numheading5Agency"/>
            </w:pPr>
            <w:r>
              <w:t>Updated documentation:</w:t>
            </w:r>
          </w:p>
          <w:p w14:paraId="21212FC3" w14:textId="77777777" w:rsidR="00F61EB7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48F0F782" w14:textId="77777777" w:rsidR="008F75A5" w:rsidRPr="00C72630" w:rsidRDefault="008B0FCB" w:rsidP="004F3424">
      <w:pPr>
        <w:pStyle w:val="ResponseHeading2"/>
      </w:pPr>
      <w:bookmarkStart w:id="61" w:name="_Toc192489487"/>
      <w:r w:rsidRPr="007C3F63">
        <w:t>&lt;Additional data exclusivity /Marketing protection</w:t>
      </w:r>
      <w:r w:rsidRPr="00100078">
        <w:t>&gt;</w:t>
      </w:r>
      <w:bookmarkEnd w:id="61"/>
    </w:p>
    <w:p w14:paraId="5F540CEB" w14:textId="77777777" w:rsidR="008F75A5" w:rsidRPr="00696400" w:rsidRDefault="008B0FCB" w:rsidP="00950841">
      <w:pPr>
        <w:pStyle w:val="ResponseHeading3"/>
      </w:pPr>
      <w:bookmarkStart w:id="62" w:name="_Toc192489488"/>
      <w:r>
        <w:t>&lt;Major Objections&gt;</w:t>
      </w:r>
      <w:bookmarkEnd w:id="62"/>
    </w:p>
    <w:p w14:paraId="36807348" w14:textId="77777777" w:rsidR="008F75A5" w:rsidRPr="00122E38" w:rsidRDefault="008B0FCB" w:rsidP="008F75A5">
      <w:pPr>
        <w:pStyle w:val="ResponseHeading4"/>
      </w:pPr>
      <w:r w:rsidRPr="0068006D">
        <w:t xml:space="preserve">Question </w:t>
      </w:r>
      <w:r>
        <w:t>&lt;number&gt;</w:t>
      </w:r>
    </w:p>
    <w:p w14:paraId="78D357CF" w14:textId="77777777" w:rsidR="008F75A5" w:rsidRPr="00E05A9A" w:rsidRDefault="008B0FCB" w:rsidP="008F75A5">
      <w:pPr>
        <w:pStyle w:val="BodytextAgency"/>
      </w:pPr>
      <w:r>
        <w:t>&lt;Question text&gt;</w:t>
      </w:r>
    </w:p>
    <w:p w14:paraId="5EDCAB6A" w14:textId="77777777" w:rsidR="008F75A5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52A8EE3A" w14:textId="77777777" w:rsidR="008F75A5" w:rsidRDefault="008B0FCB" w:rsidP="008F75A5">
      <w:pPr>
        <w:pStyle w:val="BodytextAgency"/>
      </w:pPr>
      <w:r>
        <w:t>&lt;Response text&gt;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6148F32D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35C8166A" w14:textId="77777777" w:rsidR="00F61EB7" w:rsidRDefault="008B0FCB" w:rsidP="003D331D">
            <w:pPr>
              <w:pStyle w:val="No-numheading5Agency"/>
            </w:pPr>
            <w:r>
              <w:lastRenderedPageBreak/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5810B733" w14:textId="77777777" w:rsidR="00F61EB7" w:rsidRDefault="008B0FCB" w:rsidP="003D331D">
            <w:pPr>
              <w:pStyle w:val="BodytextAgency"/>
            </w:pPr>
            <w:r w:rsidRPr="00752049">
              <w:t>&lt;Text&gt;</w:t>
            </w:r>
          </w:p>
          <w:p w14:paraId="1450FF70" w14:textId="77777777" w:rsidR="00F61EB7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02643259" w14:textId="77777777" w:rsidR="00F61EB7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58EC3ED2" w14:textId="77777777" w:rsidR="00F61EB7" w:rsidRPr="003E6AFA" w:rsidRDefault="008B0FCB" w:rsidP="003D331D">
            <w:pPr>
              <w:pStyle w:val="BodytextAgency"/>
            </w:pPr>
            <w:r>
              <w:t>&lt;Text&gt;</w:t>
            </w:r>
          </w:p>
          <w:p w14:paraId="7A32EADC" w14:textId="77777777" w:rsidR="00F61EB7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0E68F256" w14:textId="77777777" w:rsidR="00F61EB7" w:rsidRDefault="008B0FCB" w:rsidP="003D331D">
            <w:pPr>
              <w:pStyle w:val="BodytextAgency"/>
            </w:pPr>
            <w:r>
              <w:t>&lt;None&gt;&lt;Text&gt;</w:t>
            </w:r>
          </w:p>
          <w:p w14:paraId="6B257CD2" w14:textId="77777777" w:rsidR="00F61EB7" w:rsidRDefault="008B0FCB" w:rsidP="003D331D">
            <w:pPr>
              <w:pStyle w:val="No-numheading5Agency"/>
            </w:pPr>
            <w:r>
              <w:t>Updated documentation:</w:t>
            </w:r>
          </w:p>
          <w:p w14:paraId="18326B3E" w14:textId="77777777" w:rsidR="00F61EB7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46A5F464" w14:textId="77777777" w:rsidR="008F75A5" w:rsidRPr="00696400" w:rsidRDefault="008B0FCB" w:rsidP="00950841">
      <w:pPr>
        <w:pStyle w:val="ResponseHeading3"/>
      </w:pPr>
      <w:bookmarkStart w:id="63" w:name="_Toc192489489"/>
      <w:r>
        <w:t>&lt;Other Concerns&gt;</w:t>
      </w:r>
      <w:bookmarkEnd w:id="63"/>
    </w:p>
    <w:p w14:paraId="679D8182" w14:textId="77777777" w:rsidR="008F75A5" w:rsidRPr="00122E38" w:rsidRDefault="008B0FCB" w:rsidP="008F75A5">
      <w:pPr>
        <w:pStyle w:val="ResponseHeading4"/>
      </w:pPr>
      <w:r w:rsidRPr="0068006D">
        <w:t xml:space="preserve">Question </w:t>
      </w:r>
      <w:r>
        <w:t>&lt;number&gt;</w:t>
      </w:r>
    </w:p>
    <w:p w14:paraId="207E489F" w14:textId="77777777" w:rsidR="008F75A5" w:rsidRPr="00E05A9A" w:rsidRDefault="008B0FCB" w:rsidP="008F75A5">
      <w:pPr>
        <w:pStyle w:val="BodytextAgency"/>
      </w:pPr>
      <w:r>
        <w:t>&lt;Question text&gt;</w:t>
      </w:r>
    </w:p>
    <w:p w14:paraId="27B4C0EC" w14:textId="77777777" w:rsidR="008F75A5" w:rsidRPr="00850951" w:rsidRDefault="008B0FCB" w:rsidP="00DC7923">
      <w:pPr>
        <w:pStyle w:val="ResponseHeading5"/>
      </w:pPr>
      <w:r>
        <w:t>A</w:t>
      </w:r>
      <w:r w:rsidRPr="00850951">
        <w:t>pplicant’s response:</w:t>
      </w:r>
    </w:p>
    <w:p w14:paraId="5C59EA4F" w14:textId="77777777" w:rsidR="008F75A5" w:rsidRDefault="008B0FCB" w:rsidP="008F75A5">
      <w:pPr>
        <w:pStyle w:val="BodytextAgency"/>
      </w:pPr>
      <w:r>
        <w:t>&lt;Response text&gt;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A" w14:paraId="2BE934EE" w14:textId="77777777" w:rsidTr="003D331D">
        <w:tc>
          <w:tcPr>
            <w:tcW w:w="9060" w:type="dxa"/>
            <w:shd w:val="clear" w:color="auto" w:fill="DEEAF6" w:themeFill="accent5" w:themeFillTint="33"/>
          </w:tcPr>
          <w:p w14:paraId="007ECAF8" w14:textId="77777777" w:rsidR="00F61EB7" w:rsidRDefault="008B0FCB" w:rsidP="003D331D">
            <w:pPr>
              <w:pStyle w:val="No-numheading5Agency"/>
            </w:pPr>
            <w:r>
              <w:t>&lt;Co-&gt;Rapporteur</w:t>
            </w:r>
            <w:r w:rsidRPr="007F568D">
              <w:t xml:space="preserve">’s </w:t>
            </w:r>
            <w:r>
              <w:t>assessment of applicant’s response:</w:t>
            </w:r>
          </w:p>
          <w:p w14:paraId="1B3D3FA6" w14:textId="77777777" w:rsidR="00F61EB7" w:rsidRDefault="008B0FCB" w:rsidP="003D331D">
            <w:pPr>
              <w:pStyle w:val="BodytextAgency"/>
            </w:pPr>
            <w:r w:rsidRPr="00752049">
              <w:t>&lt;Text&gt;</w:t>
            </w:r>
          </w:p>
          <w:p w14:paraId="17BF7596" w14:textId="77777777" w:rsidR="00F61EB7" w:rsidRPr="00026258" w:rsidRDefault="008B0FCB" w:rsidP="003D331D">
            <w:pPr>
              <w:pStyle w:val="No-numheading5Agency"/>
            </w:pPr>
            <w:r>
              <w:t>Conclusion:</w:t>
            </w:r>
          </w:p>
          <w:p w14:paraId="270EB5E7" w14:textId="77777777" w:rsidR="00F61EB7" w:rsidRDefault="008B0FCB" w:rsidP="003D331D">
            <w:pPr>
              <w:pStyle w:val="BodytextAgency"/>
            </w:pPr>
            <w:r w:rsidRPr="00752049">
              <w:t xml:space="preserve">&lt;Issue </w:t>
            </w:r>
            <w:r>
              <w:t xml:space="preserve">&lt;not&gt; </w:t>
            </w:r>
            <w:r w:rsidRPr="00752049">
              <w:t xml:space="preserve">considered resolved&gt;&lt;Issue </w:t>
            </w:r>
            <w:r>
              <w:t xml:space="preserve">not resolved but no follow-up questions as no further impact on </w:t>
            </w:r>
            <w:r w:rsidR="00B63F76">
              <w:t>Overview/CHMP AR</w:t>
            </w:r>
            <w:r>
              <w:t>, B/R, SmPC or RMP</w:t>
            </w:r>
            <w:r w:rsidRPr="00752049">
              <w:t>&gt;</w:t>
            </w:r>
          </w:p>
          <w:p w14:paraId="7A6515CD" w14:textId="77777777" w:rsidR="00F61EB7" w:rsidRPr="003E6AFA" w:rsidRDefault="008B0FCB" w:rsidP="003D331D">
            <w:pPr>
              <w:pStyle w:val="BodytextAgency"/>
            </w:pPr>
            <w:r>
              <w:t>&lt;Text&gt;</w:t>
            </w:r>
          </w:p>
          <w:p w14:paraId="1302487B" w14:textId="77777777" w:rsidR="00F61EB7" w:rsidRDefault="008B0FCB" w:rsidP="003D331D">
            <w:pPr>
              <w:pStyle w:val="No-numheading5Agency"/>
            </w:pPr>
            <w:r>
              <w:t>Additional resulting questions:</w:t>
            </w:r>
          </w:p>
          <w:p w14:paraId="59A3613C" w14:textId="77777777" w:rsidR="00F61EB7" w:rsidRDefault="008B0FCB" w:rsidP="003D331D">
            <w:pPr>
              <w:pStyle w:val="BodytextAgency"/>
            </w:pPr>
            <w:r>
              <w:t>&lt;None&gt;&lt;Text&gt;</w:t>
            </w:r>
          </w:p>
          <w:p w14:paraId="6BD630BB" w14:textId="77777777" w:rsidR="00F61EB7" w:rsidRDefault="008B0FCB" w:rsidP="003D331D">
            <w:pPr>
              <w:pStyle w:val="No-numheading5Agency"/>
            </w:pPr>
            <w:r>
              <w:t>Updated documentation:</w:t>
            </w:r>
          </w:p>
          <w:p w14:paraId="13187264" w14:textId="77777777" w:rsidR="00F61EB7" w:rsidRDefault="008B0FCB" w:rsidP="003D331D">
            <w:pPr>
              <w:pStyle w:val="BodytextAgency"/>
            </w:pP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Overview/CHMP AR;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B/R conclusions;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SmPC; </w:t>
            </w:r>
            <w:r w:rsidRPr="006205FA"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97">
              <w:rPr>
                <w:color w:val="000000"/>
              </w:rPr>
              <w:instrText xml:space="preserve"> FORMCHECKBOX </w:instrText>
            </w:r>
            <w:r w:rsidRPr="006205FA">
              <w:rPr>
                <w:color w:val="000000"/>
              </w:rPr>
            </w:r>
            <w:r w:rsidRPr="006205FA">
              <w:rPr>
                <w:color w:val="000000"/>
              </w:rPr>
              <w:fldChar w:fldCharType="separate"/>
            </w:r>
            <w:r w:rsidRPr="006205FA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RMP.</w:t>
            </w:r>
          </w:p>
        </w:tc>
      </w:tr>
    </w:tbl>
    <w:p w14:paraId="2CA056B1" w14:textId="3B706D92" w:rsidR="003F48B7" w:rsidRDefault="008B0FCB" w:rsidP="002050EA">
      <w:pPr>
        <w:pStyle w:val="ResponseHeading1"/>
        <w:numPr>
          <w:ilvl w:val="0"/>
          <w:numId w:val="0"/>
        </w:numPr>
      </w:pPr>
      <w:bookmarkStart w:id="64" w:name="_Toc192489490"/>
      <w:r>
        <w:lastRenderedPageBreak/>
        <w:t>Product information</w:t>
      </w:r>
      <w:bookmarkEnd w:id="64"/>
    </w:p>
    <w:p w14:paraId="1D63BEC0" w14:textId="792BA181" w:rsidR="002D1247" w:rsidRDefault="002D1247" w:rsidP="00043D11">
      <w:pPr>
        <w:pStyle w:val="Guidancenotesforapplicants"/>
      </w:pPr>
      <w:r>
        <w:t xml:space="preserve">This section is included to provide guidance </w:t>
      </w:r>
      <w:r w:rsidR="001200A8">
        <w:t>on how to present response to questions and/or</w:t>
      </w:r>
      <w:r>
        <w:t xml:space="preserve"> comments related to the Product Information</w:t>
      </w:r>
      <w:r w:rsidR="00C822A7">
        <w:t xml:space="preserve"> (PI)</w:t>
      </w:r>
      <w:r w:rsidR="001200A8">
        <w:t>. However, no response should be reflected here</w:t>
      </w:r>
      <w:r>
        <w:t>:</w:t>
      </w:r>
    </w:p>
    <w:p w14:paraId="7A2BCEA8" w14:textId="54F772C8" w:rsidR="00C822A7" w:rsidRDefault="002D1247" w:rsidP="00043D11">
      <w:pPr>
        <w:pStyle w:val="Guidancenotesforapplicants"/>
      </w:pPr>
      <w:r>
        <w:t xml:space="preserve">1) Any questions </w:t>
      </w:r>
      <w:r w:rsidR="00AB4C64">
        <w:t xml:space="preserve">with impact on the PI </w:t>
      </w:r>
      <w:r>
        <w:t xml:space="preserve">included in </w:t>
      </w:r>
      <w:r w:rsidRPr="67E35BB9">
        <w:rPr>
          <w:b/>
          <w:bCs/>
        </w:rPr>
        <w:t>the quality, non-clinical, clinical, RMP sections of the LOQ/ LOI</w:t>
      </w:r>
      <w:r>
        <w:t xml:space="preserve"> should be addressed in </w:t>
      </w:r>
      <w:r w:rsidR="001200A8">
        <w:t>the</w:t>
      </w:r>
      <w:r w:rsidR="00AB4C64">
        <w:t>se</w:t>
      </w:r>
      <w:r w:rsidR="001200A8">
        <w:t xml:space="preserve"> respective sections of this response document. </w:t>
      </w:r>
      <w:r w:rsidR="00C822A7">
        <w:t xml:space="preserve">In parallel, the </w:t>
      </w:r>
      <w:r w:rsidR="009A05DF">
        <w:t xml:space="preserve">applicant </w:t>
      </w:r>
      <w:r w:rsidR="00C822A7">
        <w:t xml:space="preserve">should </w:t>
      </w:r>
      <w:r w:rsidR="007660D3">
        <w:t xml:space="preserve">include a cross-reference to the </w:t>
      </w:r>
      <w:r w:rsidR="005C27DA">
        <w:t>list of question</w:t>
      </w:r>
      <w:r w:rsidR="020E3C9B">
        <w:t>s</w:t>
      </w:r>
      <w:r w:rsidR="007660D3">
        <w:t xml:space="preserve"> </w:t>
      </w:r>
      <w:r w:rsidR="0032669F">
        <w:t xml:space="preserve">in the annotated version of the amended PI </w:t>
      </w:r>
      <w:r w:rsidR="007660D3">
        <w:t xml:space="preserve">and </w:t>
      </w:r>
      <w:r w:rsidR="00C822A7">
        <w:t xml:space="preserve">introduce any consequent PI update proposals directly in </w:t>
      </w:r>
      <w:r w:rsidR="00422D6B">
        <w:t xml:space="preserve">both </w:t>
      </w:r>
      <w:r w:rsidR="00C822A7">
        <w:t xml:space="preserve">the </w:t>
      </w:r>
      <w:r w:rsidR="001200A8">
        <w:t>clean</w:t>
      </w:r>
      <w:r w:rsidR="00C822A7">
        <w:t xml:space="preserve">- </w:t>
      </w:r>
      <w:r w:rsidR="001200A8">
        <w:t xml:space="preserve">and annotated version </w:t>
      </w:r>
      <w:r w:rsidR="00422D6B">
        <w:t xml:space="preserve">of the amended </w:t>
      </w:r>
      <w:r w:rsidR="001200A8">
        <w:t>PI</w:t>
      </w:r>
      <w:r w:rsidR="00C822A7">
        <w:t>.</w:t>
      </w:r>
    </w:p>
    <w:p w14:paraId="49EC980A" w14:textId="049BF9D0" w:rsidR="00C822A7" w:rsidRDefault="00C822A7" w:rsidP="00C822A7">
      <w:pPr>
        <w:pStyle w:val="Guidancenotesforapplicants"/>
      </w:pPr>
      <w:r>
        <w:t>2) Questions</w:t>
      </w:r>
      <w:r w:rsidR="002A6BC5">
        <w:t>/ comments</w:t>
      </w:r>
      <w:r>
        <w:t xml:space="preserve"> </w:t>
      </w:r>
      <w:r w:rsidR="00422D6B">
        <w:t xml:space="preserve">raised </w:t>
      </w:r>
      <w:r>
        <w:t xml:space="preserve">in </w:t>
      </w:r>
      <w:r w:rsidRPr="67E35BB9">
        <w:rPr>
          <w:b/>
          <w:bCs/>
        </w:rPr>
        <w:t>text boxes</w:t>
      </w:r>
      <w:r>
        <w:t xml:space="preserve"> throughout the PI should be responded to by the </w:t>
      </w:r>
      <w:r w:rsidR="00422D6B">
        <w:t>A</w:t>
      </w:r>
      <w:r>
        <w:t>pplicant directly in the respective text box</w:t>
      </w:r>
      <w:r w:rsidR="002A6BC5">
        <w:t xml:space="preserve"> of the annotated version </w:t>
      </w:r>
      <w:r w:rsidR="00422D6B">
        <w:t xml:space="preserve">of the amended </w:t>
      </w:r>
      <w:r w:rsidR="002A6BC5">
        <w:t>PI</w:t>
      </w:r>
      <w:r>
        <w:t>, stating “</w:t>
      </w:r>
      <w:r w:rsidR="009A05DF">
        <w:t>A</w:t>
      </w:r>
      <w:r>
        <w:t xml:space="preserve">pplicant´s response: </w:t>
      </w:r>
      <w:r w:rsidR="00E31198">
        <w:t xml:space="preserve">e.g. implemented </w:t>
      </w:r>
      <w:r w:rsidR="009A05DF">
        <w:t>or not implemented because</w:t>
      </w:r>
      <w:r>
        <w:t xml:space="preserve">…..”. In parallel, the </w:t>
      </w:r>
      <w:r w:rsidR="009A05DF">
        <w:t>a</w:t>
      </w:r>
      <w:r>
        <w:t xml:space="preserve">pplicant should introduce any consequent PI update proposals directly in </w:t>
      </w:r>
      <w:r w:rsidR="00422D6B">
        <w:t xml:space="preserve">both </w:t>
      </w:r>
      <w:r>
        <w:t xml:space="preserve">the clean- and annotated version </w:t>
      </w:r>
      <w:r w:rsidR="00422D6B">
        <w:t xml:space="preserve">of the amended </w:t>
      </w:r>
      <w:r>
        <w:t>PI.</w:t>
      </w:r>
    </w:p>
    <w:p w14:paraId="43112A77" w14:textId="077C0641" w:rsidR="0052477D" w:rsidRDefault="002A6BC5" w:rsidP="0052477D">
      <w:pPr>
        <w:pStyle w:val="Guidancenotesforapplicants"/>
      </w:pPr>
      <w:r>
        <w:t>3) Question</w:t>
      </w:r>
      <w:r w:rsidR="0094645B">
        <w:t>s raised via</w:t>
      </w:r>
      <w:r>
        <w:t xml:space="preserve"> </w:t>
      </w:r>
      <w:r w:rsidRPr="67E35BB9">
        <w:rPr>
          <w:b/>
          <w:bCs/>
        </w:rPr>
        <w:t>comment balloons</w:t>
      </w:r>
      <w:r>
        <w:t xml:space="preserve"> throughout the PI should be </w:t>
      </w:r>
      <w:r w:rsidR="3592659F">
        <w:t>address</w:t>
      </w:r>
      <w:r>
        <w:t xml:space="preserve">ed by the </w:t>
      </w:r>
      <w:r w:rsidR="009A05DF">
        <w:t>a</w:t>
      </w:r>
      <w:r>
        <w:t xml:space="preserve">pplicant directly in </w:t>
      </w:r>
      <w:r w:rsidR="00F54616">
        <w:t xml:space="preserve">response to </w:t>
      </w:r>
      <w:r>
        <w:t xml:space="preserve">the respective </w:t>
      </w:r>
      <w:r w:rsidR="00F54616">
        <w:t xml:space="preserve">comment </w:t>
      </w:r>
      <w:r>
        <w:t>balloons.</w:t>
      </w:r>
      <w:r w:rsidR="0052477D">
        <w:t xml:space="preserve"> In parallel, the Applicant should introduce any consequent PI update proposals directly in </w:t>
      </w:r>
      <w:r w:rsidR="00BC668A">
        <w:t xml:space="preserve">both </w:t>
      </w:r>
      <w:r w:rsidR="0052477D">
        <w:t xml:space="preserve">the clean- and annotated version </w:t>
      </w:r>
      <w:r w:rsidR="007A29CC">
        <w:t xml:space="preserve">of the amended </w:t>
      </w:r>
      <w:r w:rsidR="0052477D">
        <w:t>PI.</w:t>
      </w:r>
      <w:r w:rsidR="005B6CA9">
        <w:t xml:space="preserve"> Any </w:t>
      </w:r>
      <w:r w:rsidR="00950B38">
        <w:t>non-implementation</w:t>
      </w:r>
      <w:r w:rsidR="005B6CA9">
        <w:t xml:space="preserve"> </w:t>
      </w:r>
      <w:r w:rsidR="00950B38">
        <w:t xml:space="preserve">or amended proposal should always be justified. </w:t>
      </w:r>
    </w:p>
    <w:p w14:paraId="6BBABCD8" w14:textId="430DF44F" w:rsidR="00184F23" w:rsidRDefault="00E57F58" w:rsidP="00043D11">
      <w:pPr>
        <w:pStyle w:val="Guidancenotesforapplicants"/>
      </w:pPr>
      <w:r>
        <w:t>The c</w:t>
      </w:r>
      <w:r w:rsidR="008B0FCB">
        <w:t>lean</w:t>
      </w:r>
      <w:r>
        <w:t xml:space="preserve"> version</w:t>
      </w:r>
      <w:r w:rsidR="008B0FCB">
        <w:t xml:space="preserve"> and </w:t>
      </w:r>
      <w:r w:rsidR="0052477D">
        <w:t xml:space="preserve">the </w:t>
      </w:r>
      <w:r w:rsidR="002D0373">
        <w:t xml:space="preserve">annotated </w:t>
      </w:r>
      <w:r w:rsidR="008B0FCB">
        <w:t xml:space="preserve">version </w:t>
      </w:r>
      <w:r>
        <w:t>(i.e. PI with tracked changes and completed text boxes + comment ballons)</w:t>
      </w:r>
      <w:r w:rsidR="008B0FCB">
        <w:t xml:space="preserve"> </w:t>
      </w:r>
      <w:r>
        <w:t>should</w:t>
      </w:r>
      <w:r w:rsidR="008B0FCB">
        <w:t xml:space="preserve"> be provided in eCTD module 1.3.1</w:t>
      </w:r>
      <w:r w:rsidR="006F79E3">
        <w:t>.</w:t>
      </w:r>
      <w:r w:rsidR="004D0D8E">
        <w:t xml:space="preserve"> </w:t>
      </w:r>
      <w:r>
        <w:t>as well as .doc working documents</w:t>
      </w:r>
      <w:r w:rsidR="004D0D8E">
        <w:t>.</w:t>
      </w:r>
    </w:p>
    <w:p w14:paraId="7DB4AC31" w14:textId="6A20E824" w:rsidR="00043D11" w:rsidRPr="00AF382D" w:rsidRDefault="00043D11" w:rsidP="00AF382D">
      <w:pPr>
        <w:pStyle w:val="BodytextAgency"/>
      </w:pPr>
    </w:p>
    <w:p w14:paraId="7A73DB38" w14:textId="77777777" w:rsidR="004638DB" w:rsidRPr="00AF382D" w:rsidRDefault="004638DB" w:rsidP="00AF382D">
      <w:pPr>
        <w:pStyle w:val="BodytextAgency"/>
      </w:pPr>
    </w:p>
    <w:p w14:paraId="49ADF87E" w14:textId="77777777" w:rsidR="004638DB" w:rsidRDefault="004638DB" w:rsidP="00043D11">
      <w:pPr>
        <w:pStyle w:val="BodytextAgency"/>
      </w:pPr>
    </w:p>
    <w:p w14:paraId="3222CB12" w14:textId="77777777" w:rsidR="00043D11" w:rsidRDefault="00043D11" w:rsidP="004638DB">
      <w:pPr>
        <w:pStyle w:val="No-numheading5Agenc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ectPr w:rsidR="00043D11" w:rsidSect="002C5E63">
          <w:headerReference w:type="first" r:id="rId18"/>
          <w:pgSz w:w="11906" w:h="16838"/>
          <w:pgMar w:top="1134" w:right="1418" w:bottom="1134" w:left="1418" w:header="737" w:footer="737" w:gutter="0"/>
          <w:cols w:space="720"/>
          <w:titlePg/>
          <w:docGrid w:linePitch="299"/>
        </w:sectPr>
      </w:pPr>
      <w:bookmarkStart w:id="65" w:name="_Toc73027594"/>
    </w:p>
    <w:p w14:paraId="7BD54E72" w14:textId="77777777" w:rsidR="00AF382D" w:rsidRDefault="008B0FCB" w:rsidP="00AF382D">
      <w:pPr>
        <w:pStyle w:val="ResponseHeading1"/>
      </w:pPr>
      <w:bookmarkStart w:id="66" w:name="_Toc192489491"/>
      <w:bookmarkEnd w:id="65"/>
      <w:r>
        <w:lastRenderedPageBreak/>
        <w:t>References</w:t>
      </w:r>
      <w:bookmarkEnd w:id="66"/>
    </w:p>
    <w:p w14:paraId="412F749C" w14:textId="77777777" w:rsidR="00AF382D" w:rsidRDefault="008B0FCB" w:rsidP="00AF382D">
      <w:pPr>
        <w:pStyle w:val="Guidancenotesforapplicants"/>
      </w:pPr>
      <w:r>
        <w:t xml:space="preserve">Any references cited in the responses </w:t>
      </w:r>
      <w:r w:rsidR="00EC6706">
        <w:t>should be available in the eCTD sequence for the response.</w:t>
      </w:r>
    </w:p>
    <w:p w14:paraId="54994EA0" w14:textId="77777777" w:rsidR="005C1B15" w:rsidRPr="00AF382D" w:rsidRDefault="008B0FCB" w:rsidP="005C1B15">
      <w:pPr>
        <w:pStyle w:val="BodytextAgency"/>
      </w:pPr>
      <w:r>
        <w:t>&lt;Text&gt;</w:t>
      </w:r>
    </w:p>
    <w:p w14:paraId="186A34AE" w14:textId="77777777" w:rsidR="005C1B15" w:rsidRPr="005C1B15" w:rsidRDefault="005C1B15" w:rsidP="00425B0B">
      <w:pPr>
        <w:pStyle w:val="BodytextAgency"/>
      </w:pPr>
    </w:p>
    <w:sectPr w:rsidR="005C1B15" w:rsidRPr="005C1B15" w:rsidSect="00043D11">
      <w:pgSz w:w="11906" w:h="16838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DA0C" w14:textId="77777777" w:rsidR="001B706E" w:rsidRDefault="001B706E">
      <w:r>
        <w:separator/>
      </w:r>
    </w:p>
  </w:endnote>
  <w:endnote w:type="continuationSeparator" w:id="0">
    <w:p w14:paraId="6144FFC9" w14:textId="77777777" w:rsidR="001B706E" w:rsidRDefault="001B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2783" w14:textId="77777777" w:rsidR="000C4C14" w:rsidRDefault="000C4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82005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668594913"/>
          <w:docPartObj>
            <w:docPartGallery w:val="Page Numbers (Top of Page)"/>
            <w:docPartUnique/>
          </w:docPartObj>
        </w:sdtPr>
        <w:sdtEndPr/>
        <w:sdtContent>
          <w:p w14:paraId="52852FFA" w14:textId="77777777" w:rsidR="008D63AB" w:rsidRPr="008D63AB" w:rsidRDefault="008B0FCB">
            <w:pPr>
              <w:pStyle w:val="Footer"/>
              <w:jc w:val="right"/>
              <w:rPr>
                <w:sz w:val="16"/>
                <w:szCs w:val="16"/>
              </w:rPr>
            </w:pPr>
            <w:r w:rsidRPr="008D63AB">
              <w:rPr>
                <w:sz w:val="16"/>
                <w:szCs w:val="16"/>
              </w:rPr>
              <w:t xml:space="preserve">Page </w:t>
            </w:r>
            <w:r w:rsidRPr="008D63AB">
              <w:rPr>
                <w:b/>
                <w:bCs/>
                <w:sz w:val="16"/>
                <w:szCs w:val="16"/>
              </w:rPr>
              <w:fldChar w:fldCharType="begin"/>
            </w:r>
            <w:r w:rsidRPr="008D63A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D63AB">
              <w:rPr>
                <w:b/>
                <w:bCs/>
                <w:sz w:val="16"/>
                <w:szCs w:val="16"/>
              </w:rPr>
              <w:fldChar w:fldCharType="separate"/>
            </w:r>
            <w:r w:rsidR="009A704B">
              <w:rPr>
                <w:b/>
                <w:bCs/>
                <w:noProof/>
                <w:sz w:val="16"/>
                <w:szCs w:val="16"/>
              </w:rPr>
              <w:t>12</w:t>
            </w:r>
            <w:r w:rsidRPr="008D63AB">
              <w:rPr>
                <w:b/>
                <w:bCs/>
                <w:sz w:val="16"/>
                <w:szCs w:val="16"/>
              </w:rPr>
              <w:fldChar w:fldCharType="end"/>
            </w:r>
            <w:r w:rsidRPr="008D63AB">
              <w:rPr>
                <w:sz w:val="16"/>
                <w:szCs w:val="16"/>
              </w:rPr>
              <w:t xml:space="preserve"> of </w:t>
            </w:r>
            <w:r w:rsidRPr="008D63AB">
              <w:rPr>
                <w:b/>
                <w:bCs/>
                <w:sz w:val="16"/>
                <w:szCs w:val="16"/>
              </w:rPr>
              <w:fldChar w:fldCharType="begin"/>
            </w:r>
            <w:r w:rsidRPr="008D63A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D63AB">
              <w:rPr>
                <w:b/>
                <w:bCs/>
                <w:sz w:val="16"/>
                <w:szCs w:val="16"/>
              </w:rPr>
              <w:fldChar w:fldCharType="separate"/>
            </w:r>
            <w:r w:rsidR="009A704B">
              <w:rPr>
                <w:b/>
                <w:bCs/>
                <w:noProof/>
                <w:sz w:val="16"/>
                <w:szCs w:val="16"/>
              </w:rPr>
              <w:t>13</w:t>
            </w:r>
            <w:r w:rsidRPr="008D63A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8E6947" w14:textId="77777777" w:rsidR="00AC4590" w:rsidRPr="008D63AB" w:rsidRDefault="00AC4590" w:rsidP="008D63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C358" w14:textId="77777777" w:rsidR="008D63AB" w:rsidRPr="008D63AB" w:rsidRDefault="008B0FCB">
    <w:pPr>
      <w:pStyle w:val="Footer"/>
      <w:jc w:val="right"/>
      <w:rPr>
        <w:sz w:val="16"/>
        <w:szCs w:val="16"/>
      </w:rPr>
    </w:pPr>
    <w:r w:rsidRPr="008D63AB">
      <w:rPr>
        <w:sz w:val="16"/>
        <w:szCs w:val="16"/>
      </w:rPr>
      <w:t xml:space="preserve">Page </w:t>
    </w:r>
    <w:r w:rsidRPr="008D63AB">
      <w:rPr>
        <w:b/>
        <w:bCs/>
        <w:sz w:val="16"/>
        <w:szCs w:val="16"/>
      </w:rPr>
      <w:fldChar w:fldCharType="begin"/>
    </w:r>
    <w:r w:rsidRPr="008D63AB">
      <w:rPr>
        <w:b/>
        <w:bCs/>
        <w:sz w:val="16"/>
        <w:szCs w:val="16"/>
      </w:rPr>
      <w:instrText xml:space="preserve"> PAGE </w:instrText>
    </w:r>
    <w:r w:rsidRPr="008D63AB">
      <w:rPr>
        <w:b/>
        <w:bCs/>
        <w:sz w:val="16"/>
        <w:szCs w:val="16"/>
      </w:rPr>
      <w:fldChar w:fldCharType="separate"/>
    </w:r>
    <w:r w:rsidR="009A704B">
      <w:rPr>
        <w:b/>
        <w:bCs/>
        <w:noProof/>
        <w:sz w:val="16"/>
        <w:szCs w:val="16"/>
      </w:rPr>
      <w:t>1</w:t>
    </w:r>
    <w:r w:rsidRPr="008D63AB">
      <w:rPr>
        <w:b/>
        <w:bCs/>
        <w:sz w:val="16"/>
        <w:szCs w:val="16"/>
      </w:rPr>
      <w:fldChar w:fldCharType="end"/>
    </w:r>
    <w:r w:rsidRPr="008D63AB">
      <w:rPr>
        <w:sz w:val="16"/>
        <w:szCs w:val="16"/>
      </w:rPr>
      <w:t xml:space="preserve"> of </w:t>
    </w:r>
    <w:r w:rsidRPr="008D63AB">
      <w:rPr>
        <w:b/>
        <w:bCs/>
        <w:sz w:val="16"/>
        <w:szCs w:val="16"/>
      </w:rPr>
      <w:fldChar w:fldCharType="begin"/>
    </w:r>
    <w:r w:rsidRPr="008D63AB">
      <w:rPr>
        <w:b/>
        <w:bCs/>
        <w:sz w:val="16"/>
        <w:szCs w:val="16"/>
      </w:rPr>
      <w:instrText xml:space="preserve"> NUMPAGES  </w:instrText>
    </w:r>
    <w:r w:rsidRPr="008D63AB">
      <w:rPr>
        <w:b/>
        <w:bCs/>
        <w:sz w:val="16"/>
        <w:szCs w:val="16"/>
      </w:rPr>
      <w:fldChar w:fldCharType="separate"/>
    </w:r>
    <w:r w:rsidR="009A704B">
      <w:rPr>
        <w:b/>
        <w:bCs/>
        <w:noProof/>
        <w:sz w:val="16"/>
        <w:szCs w:val="16"/>
      </w:rPr>
      <w:t>13</w:t>
    </w:r>
    <w:r w:rsidRPr="008D63AB">
      <w:rPr>
        <w:b/>
        <w:bCs/>
        <w:sz w:val="16"/>
        <w:szCs w:val="16"/>
      </w:rPr>
      <w:fldChar w:fldCharType="end"/>
    </w:r>
  </w:p>
  <w:p w14:paraId="2031EE72" w14:textId="77777777" w:rsidR="006027FC" w:rsidRDefault="006027FC" w:rsidP="00AC4590">
    <w:pPr>
      <w:rPr>
        <w:sz w:val="16"/>
        <w:szCs w:val="16"/>
      </w:rPr>
    </w:pPr>
  </w:p>
  <w:p w14:paraId="36955F69" w14:textId="77777777" w:rsidR="00CD07B5" w:rsidRPr="009C37F6" w:rsidRDefault="00CD07B5" w:rsidP="00DC3F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BC2D" w14:textId="77777777" w:rsidR="001B706E" w:rsidRDefault="001B706E" w:rsidP="004B68C5">
      <w:r>
        <w:separator/>
      </w:r>
    </w:p>
    <w:p w14:paraId="000DC59F" w14:textId="77777777" w:rsidR="001B706E" w:rsidRDefault="001B706E"/>
  </w:footnote>
  <w:footnote w:type="continuationSeparator" w:id="0">
    <w:p w14:paraId="11CB7A2C" w14:textId="77777777" w:rsidR="001B706E" w:rsidRDefault="001B706E" w:rsidP="004B68C5">
      <w:r>
        <w:continuationSeparator/>
      </w:r>
    </w:p>
    <w:p w14:paraId="461A9EC5" w14:textId="77777777" w:rsidR="001B706E" w:rsidRDefault="001B706E"/>
  </w:footnote>
  <w:footnote w:type="continuationNotice" w:id="1">
    <w:p w14:paraId="59D48992" w14:textId="77777777" w:rsidR="001B706E" w:rsidRDefault="001B706E"/>
  </w:footnote>
  <w:footnote w:id="2">
    <w:p w14:paraId="1929DABD" w14:textId="77777777" w:rsidR="00663922" w:rsidRPr="00DC3FD3" w:rsidRDefault="008B0FCB" w:rsidP="0093694F">
      <w:pPr>
        <w:pStyle w:val="Guidancenotesforapplicants"/>
        <w:rPr>
          <w:rFonts w:cs="Segoe UI"/>
        </w:rPr>
      </w:pPr>
      <w:r w:rsidRPr="00DC3FD3">
        <w:rPr>
          <w:rStyle w:val="FootnoteReference"/>
          <w:rFonts w:cs="Segoe UI"/>
        </w:rPr>
        <w:footnoteRef/>
      </w:r>
      <w:r w:rsidRPr="00DC3FD3">
        <w:rPr>
          <w:rFonts w:cs="Segoe UI"/>
        </w:rPr>
        <w:t xml:space="preserve"> </w:t>
      </w:r>
      <w:r w:rsidR="00762B9A" w:rsidRPr="00DC3FD3">
        <w:rPr>
          <w:rFonts w:cs="Segoe UI"/>
        </w:rPr>
        <w:t>To quickly delete all the blue guidance</w:t>
      </w:r>
      <w:r w:rsidR="005008BC" w:rsidRPr="00DC3FD3">
        <w:rPr>
          <w:rFonts w:cs="Segoe UI"/>
        </w:rPr>
        <w:t xml:space="preserve"> text,</w:t>
      </w:r>
      <w:r w:rsidR="00762B9A" w:rsidRPr="00DC3FD3">
        <w:rPr>
          <w:rFonts w:cs="Segoe UI"/>
        </w:rPr>
        <w:t xml:space="preserve"> use the following instructions: Click on Ctrl-Alt-Shift-S to view the “styles” window. Select “</w:t>
      </w:r>
      <w:r w:rsidR="00DC6E61" w:rsidRPr="00DC3FD3">
        <w:rPr>
          <w:rFonts w:cs="Segoe UI"/>
        </w:rPr>
        <w:t>guidance notes for applicant</w:t>
      </w:r>
      <w:r w:rsidR="00762B9A" w:rsidRPr="00DC3FD3">
        <w:rPr>
          <w:rFonts w:cs="Segoe UI"/>
        </w:rPr>
        <w:t xml:space="preserve">” and click on the </w:t>
      </w:r>
      <w:r w:rsidR="00DC6E61" w:rsidRPr="00DC3FD3">
        <w:rPr>
          <w:rFonts w:cs="Segoe UI"/>
        </w:rPr>
        <w:t>drop</w:t>
      </w:r>
      <w:r w:rsidR="00EA759B" w:rsidRPr="00DC3FD3">
        <w:rPr>
          <w:rFonts w:cs="Segoe UI"/>
        </w:rPr>
        <w:t>-</w:t>
      </w:r>
      <w:r w:rsidR="00DC6E61" w:rsidRPr="00DC3FD3">
        <w:rPr>
          <w:rFonts w:cs="Segoe UI"/>
        </w:rPr>
        <w:t xml:space="preserve">down menu </w:t>
      </w:r>
      <w:r w:rsidR="00762B9A" w:rsidRPr="00DC3FD3">
        <w:rPr>
          <w:rFonts w:cs="Segoe UI"/>
        </w:rPr>
        <w:t>icon on the right, chose “Select all XXX instances”, press the “Delete” key on the keyboard.</w:t>
      </w:r>
    </w:p>
  </w:footnote>
  <w:footnote w:id="3">
    <w:p w14:paraId="75B94612" w14:textId="77777777" w:rsidR="00DA6678" w:rsidRPr="00DC3FD3" w:rsidRDefault="008B0FCB" w:rsidP="00F1261A">
      <w:pPr>
        <w:pStyle w:val="Guidancenotesforapplicants"/>
        <w:rPr>
          <w:rFonts w:cs="Segoe UI"/>
        </w:rPr>
      </w:pPr>
      <w:r w:rsidRPr="00DC3FD3">
        <w:rPr>
          <w:rStyle w:val="FootnoteReference"/>
          <w:rFonts w:cs="Segoe UI"/>
        </w:rPr>
        <w:footnoteRef/>
      </w:r>
      <w:r w:rsidRPr="00DC3FD3">
        <w:rPr>
          <w:rFonts w:cs="Segoe UI"/>
        </w:rPr>
        <w:t xml:space="preserve"> Applicants can also add a table of contents for tables and a table of figures if they want.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97B9" w14:textId="77777777" w:rsidR="000C4C14" w:rsidRDefault="000C4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9935" w14:textId="77777777" w:rsidR="00DC3FD3" w:rsidRPr="009C37F6" w:rsidRDefault="008B0FCB" w:rsidP="00DC3FD3">
    <w:pPr>
      <w:rPr>
        <w:sz w:val="16"/>
        <w:szCs w:val="16"/>
      </w:rPr>
    </w:pPr>
    <w:r>
      <w:rPr>
        <w:sz w:val="16"/>
        <w:szCs w:val="16"/>
      </w:rPr>
      <w:t>[Prod name] – Responses to &lt;D90&gt;&lt;D120&gt;&lt;D180&gt; questions - &lt;quality&gt;&lt;non-clinical&gt;&lt;clinical&gt;&lt;etc&gt;</w:t>
    </w:r>
  </w:p>
  <w:p w14:paraId="2FFB44D2" w14:textId="77777777" w:rsidR="00713557" w:rsidRPr="00713557" w:rsidRDefault="00713557" w:rsidP="00DC3F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975E" w14:textId="77777777" w:rsidR="00CD07B5" w:rsidRDefault="008B0FCB" w:rsidP="00F87B5A">
    <w:pPr>
      <w:jc w:val="center"/>
    </w:pPr>
    <w:r>
      <w:rPr>
        <w:noProof/>
        <w:lang w:val="de-DE" w:eastAsia="de-DE"/>
      </w:rPr>
      <w:drawing>
        <wp:inline distT="0" distB="0" distL="0" distR="0" wp14:anchorId="600C0B7A" wp14:editId="49212F8C">
          <wp:extent cx="3558600" cy="1796400"/>
          <wp:effectExtent l="0" t="0" r="3810" b="0"/>
          <wp:docPr id="948995500" name="Picture 948995500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609659" name="Picture 948995500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8600" cy="179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C670" w14:textId="77777777" w:rsidR="00E12AB7" w:rsidRDefault="008B0FCB" w:rsidP="00F87B5A">
    <w:pPr>
      <w:jc w:val="center"/>
    </w:pPr>
    <w:r>
      <w:rPr>
        <w:sz w:val="16"/>
        <w:szCs w:val="16"/>
      </w:rPr>
      <w:t>[Prod name] – Responses to &lt;D90&gt;&lt;D120&gt;&lt;D180&gt; questions - &lt;quality&gt;&lt;non-clinical&gt;&lt;clinical&gt;&lt;etc&gt;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866"/>
    <w:multiLevelType w:val="hybridMultilevel"/>
    <w:tmpl w:val="E8A80D9A"/>
    <w:lvl w:ilvl="0" w:tplc="6C847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1282CC" w:tentative="1">
      <w:start w:val="1"/>
      <w:numFmt w:val="lowerLetter"/>
      <w:lvlText w:val="%2."/>
      <w:lvlJc w:val="left"/>
      <w:pPr>
        <w:ind w:left="1440" w:hanging="360"/>
      </w:pPr>
    </w:lvl>
    <w:lvl w:ilvl="2" w:tplc="2A66F250" w:tentative="1">
      <w:start w:val="1"/>
      <w:numFmt w:val="lowerRoman"/>
      <w:lvlText w:val="%3."/>
      <w:lvlJc w:val="right"/>
      <w:pPr>
        <w:ind w:left="2160" w:hanging="180"/>
      </w:pPr>
    </w:lvl>
    <w:lvl w:ilvl="3" w:tplc="98D6AF44" w:tentative="1">
      <w:start w:val="1"/>
      <w:numFmt w:val="decimal"/>
      <w:lvlText w:val="%4."/>
      <w:lvlJc w:val="left"/>
      <w:pPr>
        <w:ind w:left="2880" w:hanging="360"/>
      </w:pPr>
    </w:lvl>
    <w:lvl w:ilvl="4" w:tplc="665E9DB0" w:tentative="1">
      <w:start w:val="1"/>
      <w:numFmt w:val="lowerLetter"/>
      <w:lvlText w:val="%5."/>
      <w:lvlJc w:val="left"/>
      <w:pPr>
        <w:ind w:left="3600" w:hanging="360"/>
      </w:pPr>
    </w:lvl>
    <w:lvl w:ilvl="5" w:tplc="DBA04248" w:tentative="1">
      <w:start w:val="1"/>
      <w:numFmt w:val="lowerRoman"/>
      <w:lvlText w:val="%6."/>
      <w:lvlJc w:val="right"/>
      <w:pPr>
        <w:ind w:left="4320" w:hanging="180"/>
      </w:pPr>
    </w:lvl>
    <w:lvl w:ilvl="6" w:tplc="1C7ABF48" w:tentative="1">
      <w:start w:val="1"/>
      <w:numFmt w:val="decimal"/>
      <w:lvlText w:val="%7."/>
      <w:lvlJc w:val="left"/>
      <w:pPr>
        <w:ind w:left="5040" w:hanging="360"/>
      </w:pPr>
    </w:lvl>
    <w:lvl w:ilvl="7" w:tplc="9F68D9D8" w:tentative="1">
      <w:start w:val="1"/>
      <w:numFmt w:val="lowerLetter"/>
      <w:lvlText w:val="%8."/>
      <w:lvlJc w:val="left"/>
      <w:pPr>
        <w:ind w:left="5760" w:hanging="360"/>
      </w:pPr>
    </w:lvl>
    <w:lvl w:ilvl="8" w:tplc="EEF01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D0908BD"/>
    <w:multiLevelType w:val="multilevel"/>
    <w:tmpl w:val="FA1A5AC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162A2"/>
    <w:multiLevelType w:val="multilevel"/>
    <w:tmpl w:val="3F96B9B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64938"/>
    <w:multiLevelType w:val="multilevel"/>
    <w:tmpl w:val="BDB663D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2."/>
      <w:lvlJc w:val="left"/>
      <w:pPr>
        <w:ind w:left="1495" w:hanging="360"/>
      </w:pPr>
    </w:lvl>
    <w:lvl w:ilvl="2">
      <w:start w:val="1"/>
      <w:numFmt w:val="decimal"/>
      <w:pStyle w:val="Heading3"/>
      <w:lvlText w:val="1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AFF25A5"/>
    <w:multiLevelType w:val="multilevel"/>
    <w:tmpl w:val="30E04658"/>
    <w:lvl w:ilvl="0">
      <w:start w:val="1"/>
      <w:numFmt w:val="none"/>
      <w:pStyle w:val="ResponseHeading1"/>
      <w:lvlText w:val="%1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ResponseHeading5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BE293F"/>
    <w:multiLevelType w:val="multilevel"/>
    <w:tmpl w:val="430C88CE"/>
    <w:lvl w:ilvl="0">
      <w:start w:val="1"/>
      <w:numFmt w:val="none"/>
      <w:lvlText w:val="%1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1E21733"/>
    <w:multiLevelType w:val="multilevel"/>
    <w:tmpl w:val="C062065C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  <w:i w:val="0"/>
        <w:iCs w:val="0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D6F06E7"/>
    <w:multiLevelType w:val="hybridMultilevel"/>
    <w:tmpl w:val="7C88CBF2"/>
    <w:lvl w:ilvl="0" w:tplc="08447E7C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FC5844B0" w:tentative="1">
      <w:start w:val="1"/>
      <w:numFmt w:val="lowerLetter"/>
      <w:lvlText w:val="%2."/>
      <w:lvlJc w:val="left"/>
      <w:pPr>
        <w:ind w:left="1440" w:hanging="360"/>
      </w:pPr>
    </w:lvl>
    <w:lvl w:ilvl="2" w:tplc="A0288680" w:tentative="1">
      <w:start w:val="1"/>
      <w:numFmt w:val="lowerRoman"/>
      <w:lvlText w:val="%3."/>
      <w:lvlJc w:val="right"/>
      <w:pPr>
        <w:ind w:left="2160" w:hanging="180"/>
      </w:pPr>
    </w:lvl>
    <w:lvl w:ilvl="3" w:tplc="79C05B6E" w:tentative="1">
      <w:start w:val="1"/>
      <w:numFmt w:val="decimal"/>
      <w:lvlText w:val="%4."/>
      <w:lvlJc w:val="left"/>
      <w:pPr>
        <w:ind w:left="2880" w:hanging="360"/>
      </w:pPr>
    </w:lvl>
    <w:lvl w:ilvl="4" w:tplc="1938D400" w:tentative="1">
      <w:start w:val="1"/>
      <w:numFmt w:val="lowerLetter"/>
      <w:lvlText w:val="%5."/>
      <w:lvlJc w:val="left"/>
      <w:pPr>
        <w:ind w:left="3600" w:hanging="360"/>
      </w:pPr>
    </w:lvl>
    <w:lvl w:ilvl="5" w:tplc="B964D612" w:tentative="1">
      <w:start w:val="1"/>
      <w:numFmt w:val="lowerRoman"/>
      <w:lvlText w:val="%6."/>
      <w:lvlJc w:val="right"/>
      <w:pPr>
        <w:ind w:left="4320" w:hanging="180"/>
      </w:pPr>
    </w:lvl>
    <w:lvl w:ilvl="6" w:tplc="052CB74C" w:tentative="1">
      <w:start w:val="1"/>
      <w:numFmt w:val="decimal"/>
      <w:lvlText w:val="%7."/>
      <w:lvlJc w:val="left"/>
      <w:pPr>
        <w:ind w:left="5040" w:hanging="360"/>
      </w:pPr>
    </w:lvl>
    <w:lvl w:ilvl="7" w:tplc="635AF54C" w:tentative="1">
      <w:start w:val="1"/>
      <w:numFmt w:val="lowerLetter"/>
      <w:lvlText w:val="%8."/>
      <w:lvlJc w:val="left"/>
      <w:pPr>
        <w:ind w:left="5760" w:hanging="360"/>
      </w:pPr>
    </w:lvl>
    <w:lvl w:ilvl="8" w:tplc="21C28D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944236">
    <w:abstractNumId w:val="4"/>
  </w:num>
  <w:num w:numId="2" w16cid:durableId="1385131125">
    <w:abstractNumId w:val="0"/>
  </w:num>
  <w:num w:numId="3" w16cid:durableId="683895764">
    <w:abstractNumId w:val="4"/>
  </w:num>
  <w:num w:numId="4" w16cid:durableId="831215370">
    <w:abstractNumId w:val="7"/>
  </w:num>
  <w:num w:numId="5" w16cid:durableId="116527131">
    <w:abstractNumId w:val="1"/>
  </w:num>
  <w:num w:numId="6" w16cid:durableId="1385984173">
    <w:abstractNumId w:val="5"/>
  </w:num>
  <w:num w:numId="7" w16cid:durableId="2137335061">
    <w:abstractNumId w:val="8"/>
  </w:num>
  <w:num w:numId="8" w16cid:durableId="1806661843">
    <w:abstractNumId w:val="2"/>
  </w:num>
  <w:num w:numId="9" w16cid:durableId="1151213963">
    <w:abstractNumId w:val="3"/>
  </w:num>
  <w:num w:numId="10" w16cid:durableId="437219485">
    <w:abstractNumId w:val="6"/>
  </w:num>
  <w:num w:numId="11" w16cid:durableId="1146356285">
    <w:abstractNumId w:val="5"/>
    <w:lvlOverride w:ilvl="0">
      <w:lvl w:ilvl="0">
        <w:start w:val="1"/>
        <w:numFmt w:val="none"/>
        <w:pStyle w:val="ResponseHeading1"/>
        <w:lvlText w:val="%1"/>
        <w:lvlJc w:val="left"/>
        <w:pPr>
          <w:tabs>
            <w:tab w:val="num" w:pos="5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none"/>
        <w:pStyle w:val="Response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0D"/>
    <w:rsid w:val="0000149C"/>
    <w:rsid w:val="00013C70"/>
    <w:rsid w:val="000168B2"/>
    <w:rsid w:val="0002143E"/>
    <w:rsid w:val="00023766"/>
    <w:rsid w:val="00023E34"/>
    <w:rsid w:val="000253CB"/>
    <w:rsid w:val="00026258"/>
    <w:rsid w:val="000360F7"/>
    <w:rsid w:val="00040C17"/>
    <w:rsid w:val="00040F4A"/>
    <w:rsid w:val="00043D11"/>
    <w:rsid w:val="00044487"/>
    <w:rsid w:val="000459D9"/>
    <w:rsid w:val="00046C5A"/>
    <w:rsid w:val="0005280F"/>
    <w:rsid w:val="000535EF"/>
    <w:rsid w:val="000625F8"/>
    <w:rsid w:val="00070909"/>
    <w:rsid w:val="0007097C"/>
    <w:rsid w:val="00072681"/>
    <w:rsid w:val="0007751D"/>
    <w:rsid w:val="00080EF4"/>
    <w:rsid w:val="00081B55"/>
    <w:rsid w:val="000942C2"/>
    <w:rsid w:val="000955CA"/>
    <w:rsid w:val="00096474"/>
    <w:rsid w:val="000A488E"/>
    <w:rsid w:val="000B1846"/>
    <w:rsid w:val="000C1E9A"/>
    <w:rsid w:val="000C22A0"/>
    <w:rsid w:val="000C4C14"/>
    <w:rsid w:val="000C52B1"/>
    <w:rsid w:val="000C5F05"/>
    <w:rsid w:val="000C64BD"/>
    <w:rsid w:val="000D08CD"/>
    <w:rsid w:val="000D38F5"/>
    <w:rsid w:val="000E3988"/>
    <w:rsid w:val="000E669E"/>
    <w:rsid w:val="00100078"/>
    <w:rsid w:val="00101341"/>
    <w:rsid w:val="00102CF4"/>
    <w:rsid w:val="00104FE6"/>
    <w:rsid w:val="00106AF0"/>
    <w:rsid w:val="00107BE2"/>
    <w:rsid w:val="001109CA"/>
    <w:rsid w:val="0011173D"/>
    <w:rsid w:val="001200A8"/>
    <w:rsid w:val="00120D8C"/>
    <w:rsid w:val="001217EF"/>
    <w:rsid w:val="00122E38"/>
    <w:rsid w:val="00133BCF"/>
    <w:rsid w:val="001374B9"/>
    <w:rsid w:val="001410CE"/>
    <w:rsid w:val="00142A37"/>
    <w:rsid w:val="00142C8D"/>
    <w:rsid w:val="00143450"/>
    <w:rsid w:val="001546FE"/>
    <w:rsid w:val="001563A7"/>
    <w:rsid w:val="001607CA"/>
    <w:rsid w:val="001638B8"/>
    <w:rsid w:val="00175F6D"/>
    <w:rsid w:val="00184F23"/>
    <w:rsid w:val="001968D2"/>
    <w:rsid w:val="0019749C"/>
    <w:rsid w:val="001A055D"/>
    <w:rsid w:val="001A0D03"/>
    <w:rsid w:val="001A0E4D"/>
    <w:rsid w:val="001A329A"/>
    <w:rsid w:val="001A3C9C"/>
    <w:rsid w:val="001B07CC"/>
    <w:rsid w:val="001B1A64"/>
    <w:rsid w:val="001B55D0"/>
    <w:rsid w:val="001B5816"/>
    <w:rsid w:val="001B6A60"/>
    <w:rsid w:val="001B706E"/>
    <w:rsid w:val="001C0ADF"/>
    <w:rsid w:val="001C75A8"/>
    <w:rsid w:val="001C7E86"/>
    <w:rsid w:val="001D30E5"/>
    <w:rsid w:val="001E741F"/>
    <w:rsid w:val="001F3406"/>
    <w:rsid w:val="001F4D6E"/>
    <w:rsid w:val="0020121E"/>
    <w:rsid w:val="00202180"/>
    <w:rsid w:val="00203F8D"/>
    <w:rsid w:val="002050EA"/>
    <w:rsid w:val="002116AB"/>
    <w:rsid w:val="00216D8F"/>
    <w:rsid w:val="00217AE6"/>
    <w:rsid w:val="00220750"/>
    <w:rsid w:val="002260A4"/>
    <w:rsid w:val="00227D55"/>
    <w:rsid w:val="00232438"/>
    <w:rsid w:val="00233DF9"/>
    <w:rsid w:val="0023440F"/>
    <w:rsid w:val="002449B2"/>
    <w:rsid w:val="002464C4"/>
    <w:rsid w:val="0024742B"/>
    <w:rsid w:val="00257BD3"/>
    <w:rsid w:val="002676E2"/>
    <w:rsid w:val="00272119"/>
    <w:rsid w:val="0027626F"/>
    <w:rsid w:val="00280865"/>
    <w:rsid w:val="0029063F"/>
    <w:rsid w:val="002915E4"/>
    <w:rsid w:val="00293E5C"/>
    <w:rsid w:val="00295885"/>
    <w:rsid w:val="002A2B14"/>
    <w:rsid w:val="002A6BC5"/>
    <w:rsid w:val="002B2CD4"/>
    <w:rsid w:val="002C2B4F"/>
    <w:rsid w:val="002C5E63"/>
    <w:rsid w:val="002D0373"/>
    <w:rsid w:val="002D1247"/>
    <w:rsid w:val="002D6440"/>
    <w:rsid w:val="002E3366"/>
    <w:rsid w:val="002E5405"/>
    <w:rsid w:val="002E54E5"/>
    <w:rsid w:val="002E5FBD"/>
    <w:rsid w:val="002E68C3"/>
    <w:rsid w:val="002F32D2"/>
    <w:rsid w:val="002F4BA0"/>
    <w:rsid w:val="002F7C08"/>
    <w:rsid w:val="00300BF4"/>
    <w:rsid w:val="00300EA0"/>
    <w:rsid w:val="0030371A"/>
    <w:rsid w:val="003037F5"/>
    <w:rsid w:val="00315ADC"/>
    <w:rsid w:val="00317372"/>
    <w:rsid w:val="00317971"/>
    <w:rsid w:val="0032669F"/>
    <w:rsid w:val="003272D7"/>
    <w:rsid w:val="00327844"/>
    <w:rsid w:val="00341898"/>
    <w:rsid w:val="003553A2"/>
    <w:rsid w:val="00355E3A"/>
    <w:rsid w:val="00363F5D"/>
    <w:rsid w:val="003670AC"/>
    <w:rsid w:val="003678A6"/>
    <w:rsid w:val="00370151"/>
    <w:rsid w:val="00371090"/>
    <w:rsid w:val="00371926"/>
    <w:rsid w:val="00376DFE"/>
    <w:rsid w:val="0038153E"/>
    <w:rsid w:val="0038240C"/>
    <w:rsid w:val="003824C9"/>
    <w:rsid w:val="00385ECA"/>
    <w:rsid w:val="00390B44"/>
    <w:rsid w:val="00397AD1"/>
    <w:rsid w:val="003A0F36"/>
    <w:rsid w:val="003A46FC"/>
    <w:rsid w:val="003B7C5F"/>
    <w:rsid w:val="003C1F97"/>
    <w:rsid w:val="003C2EB1"/>
    <w:rsid w:val="003C3E15"/>
    <w:rsid w:val="003D017A"/>
    <w:rsid w:val="003D0A63"/>
    <w:rsid w:val="003D331D"/>
    <w:rsid w:val="003D3CE8"/>
    <w:rsid w:val="003E2BF5"/>
    <w:rsid w:val="003E2FEC"/>
    <w:rsid w:val="003E6AFA"/>
    <w:rsid w:val="003F1712"/>
    <w:rsid w:val="003F48B7"/>
    <w:rsid w:val="003F494F"/>
    <w:rsid w:val="00405B58"/>
    <w:rsid w:val="0041018F"/>
    <w:rsid w:val="0041373C"/>
    <w:rsid w:val="00417BAD"/>
    <w:rsid w:val="00422D6B"/>
    <w:rsid w:val="00425B0B"/>
    <w:rsid w:val="00427F13"/>
    <w:rsid w:val="0043165C"/>
    <w:rsid w:val="00431D31"/>
    <w:rsid w:val="0043387F"/>
    <w:rsid w:val="00435D1D"/>
    <w:rsid w:val="004361C5"/>
    <w:rsid w:val="00440504"/>
    <w:rsid w:val="00441C78"/>
    <w:rsid w:val="00451204"/>
    <w:rsid w:val="004512EB"/>
    <w:rsid w:val="00453333"/>
    <w:rsid w:val="0045352E"/>
    <w:rsid w:val="00457368"/>
    <w:rsid w:val="00461052"/>
    <w:rsid w:val="004638DB"/>
    <w:rsid w:val="00465407"/>
    <w:rsid w:val="00465E78"/>
    <w:rsid w:val="00467310"/>
    <w:rsid w:val="00467A19"/>
    <w:rsid w:val="00470761"/>
    <w:rsid w:val="0048640B"/>
    <w:rsid w:val="00493F7B"/>
    <w:rsid w:val="00497716"/>
    <w:rsid w:val="004A093F"/>
    <w:rsid w:val="004A3E6E"/>
    <w:rsid w:val="004A5351"/>
    <w:rsid w:val="004A5FFD"/>
    <w:rsid w:val="004A693F"/>
    <w:rsid w:val="004B2E11"/>
    <w:rsid w:val="004B68C5"/>
    <w:rsid w:val="004C0B28"/>
    <w:rsid w:val="004C4B25"/>
    <w:rsid w:val="004D0D8E"/>
    <w:rsid w:val="004D709C"/>
    <w:rsid w:val="004E186D"/>
    <w:rsid w:val="004F3424"/>
    <w:rsid w:val="005003C9"/>
    <w:rsid w:val="005008BC"/>
    <w:rsid w:val="00504221"/>
    <w:rsid w:val="005044C5"/>
    <w:rsid w:val="00505FDB"/>
    <w:rsid w:val="005066C1"/>
    <w:rsid w:val="00507D64"/>
    <w:rsid w:val="00512FBC"/>
    <w:rsid w:val="00513DB1"/>
    <w:rsid w:val="00513E4E"/>
    <w:rsid w:val="0052064A"/>
    <w:rsid w:val="0052477D"/>
    <w:rsid w:val="00525E72"/>
    <w:rsid w:val="00526DF7"/>
    <w:rsid w:val="00526E5C"/>
    <w:rsid w:val="00531F3C"/>
    <w:rsid w:val="005328B8"/>
    <w:rsid w:val="00540224"/>
    <w:rsid w:val="005402E4"/>
    <w:rsid w:val="005455CE"/>
    <w:rsid w:val="005527A6"/>
    <w:rsid w:val="00553689"/>
    <w:rsid w:val="00554534"/>
    <w:rsid w:val="00554790"/>
    <w:rsid w:val="00557963"/>
    <w:rsid w:val="00560F39"/>
    <w:rsid w:val="00564A16"/>
    <w:rsid w:val="005750A2"/>
    <w:rsid w:val="005813A8"/>
    <w:rsid w:val="00581FBC"/>
    <w:rsid w:val="00591DE9"/>
    <w:rsid w:val="005A44CC"/>
    <w:rsid w:val="005A5196"/>
    <w:rsid w:val="005B6C40"/>
    <w:rsid w:val="005B6CA9"/>
    <w:rsid w:val="005C0EB1"/>
    <w:rsid w:val="005C1687"/>
    <w:rsid w:val="005C1B15"/>
    <w:rsid w:val="005C27DA"/>
    <w:rsid w:val="005C3FFA"/>
    <w:rsid w:val="005D6F2F"/>
    <w:rsid w:val="005D7F38"/>
    <w:rsid w:val="005E2A7C"/>
    <w:rsid w:val="005E42A9"/>
    <w:rsid w:val="005E4CA8"/>
    <w:rsid w:val="005E5281"/>
    <w:rsid w:val="005F05EC"/>
    <w:rsid w:val="005F0D20"/>
    <w:rsid w:val="005F3D7E"/>
    <w:rsid w:val="006027FC"/>
    <w:rsid w:val="00603C34"/>
    <w:rsid w:val="00603DC3"/>
    <w:rsid w:val="006044B5"/>
    <w:rsid w:val="006055EA"/>
    <w:rsid w:val="00606CEF"/>
    <w:rsid w:val="00607419"/>
    <w:rsid w:val="006118CA"/>
    <w:rsid w:val="00616EB7"/>
    <w:rsid w:val="00632095"/>
    <w:rsid w:val="00636117"/>
    <w:rsid w:val="006408EC"/>
    <w:rsid w:val="00642B3A"/>
    <w:rsid w:val="00645556"/>
    <w:rsid w:val="00651118"/>
    <w:rsid w:val="00652E95"/>
    <w:rsid w:val="006544D7"/>
    <w:rsid w:val="006570FC"/>
    <w:rsid w:val="00661EEC"/>
    <w:rsid w:val="00663922"/>
    <w:rsid w:val="00665655"/>
    <w:rsid w:val="006677E5"/>
    <w:rsid w:val="006718B9"/>
    <w:rsid w:val="00672A96"/>
    <w:rsid w:val="00677C54"/>
    <w:rsid w:val="0068006D"/>
    <w:rsid w:val="006903AF"/>
    <w:rsid w:val="00690425"/>
    <w:rsid w:val="00692E21"/>
    <w:rsid w:val="006940FC"/>
    <w:rsid w:val="006960CB"/>
    <w:rsid w:val="00696400"/>
    <w:rsid w:val="00696E84"/>
    <w:rsid w:val="006A04ED"/>
    <w:rsid w:val="006A135D"/>
    <w:rsid w:val="006A25D5"/>
    <w:rsid w:val="006A43DB"/>
    <w:rsid w:val="006B18E9"/>
    <w:rsid w:val="006B1D05"/>
    <w:rsid w:val="006B59AD"/>
    <w:rsid w:val="006B7985"/>
    <w:rsid w:val="006C1B5E"/>
    <w:rsid w:val="006C29A7"/>
    <w:rsid w:val="006C2B69"/>
    <w:rsid w:val="006C65C2"/>
    <w:rsid w:val="006C76FF"/>
    <w:rsid w:val="006D1A44"/>
    <w:rsid w:val="006D4034"/>
    <w:rsid w:val="006D409F"/>
    <w:rsid w:val="006D6C8E"/>
    <w:rsid w:val="006E195A"/>
    <w:rsid w:val="006E357B"/>
    <w:rsid w:val="006E4FDB"/>
    <w:rsid w:val="006E5BEB"/>
    <w:rsid w:val="006E62F3"/>
    <w:rsid w:val="006E7166"/>
    <w:rsid w:val="006F0F8D"/>
    <w:rsid w:val="006F155D"/>
    <w:rsid w:val="006F2AFE"/>
    <w:rsid w:val="006F7183"/>
    <w:rsid w:val="006F79E3"/>
    <w:rsid w:val="00710B25"/>
    <w:rsid w:val="00711E3E"/>
    <w:rsid w:val="0071302D"/>
    <w:rsid w:val="00713557"/>
    <w:rsid w:val="00714769"/>
    <w:rsid w:val="00724DEA"/>
    <w:rsid w:val="00727D7D"/>
    <w:rsid w:val="00727DDB"/>
    <w:rsid w:val="00731EC5"/>
    <w:rsid w:val="00733ABE"/>
    <w:rsid w:val="00734992"/>
    <w:rsid w:val="00741F2E"/>
    <w:rsid w:val="00750E7D"/>
    <w:rsid w:val="00752049"/>
    <w:rsid w:val="00757A1C"/>
    <w:rsid w:val="00762B9A"/>
    <w:rsid w:val="00763671"/>
    <w:rsid w:val="00765BDF"/>
    <w:rsid w:val="007660D3"/>
    <w:rsid w:val="00770191"/>
    <w:rsid w:val="0077606C"/>
    <w:rsid w:val="00776875"/>
    <w:rsid w:val="00781C9B"/>
    <w:rsid w:val="007902E2"/>
    <w:rsid w:val="0079223B"/>
    <w:rsid w:val="007A1CA1"/>
    <w:rsid w:val="007A1EE3"/>
    <w:rsid w:val="007A29CC"/>
    <w:rsid w:val="007A323C"/>
    <w:rsid w:val="007A7DAF"/>
    <w:rsid w:val="007B645D"/>
    <w:rsid w:val="007B6FC7"/>
    <w:rsid w:val="007C059E"/>
    <w:rsid w:val="007C266C"/>
    <w:rsid w:val="007C38EF"/>
    <w:rsid w:val="007C3F63"/>
    <w:rsid w:val="007C6E9B"/>
    <w:rsid w:val="007D1319"/>
    <w:rsid w:val="007D23B4"/>
    <w:rsid w:val="007D697D"/>
    <w:rsid w:val="007D70F7"/>
    <w:rsid w:val="007E0BF9"/>
    <w:rsid w:val="007F1F23"/>
    <w:rsid w:val="007F568D"/>
    <w:rsid w:val="007F6B83"/>
    <w:rsid w:val="007F7852"/>
    <w:rsid w:val="00802DA4"/>
    <w:rsid w:val="00807650"/>
    <w:rsid w:val="00810FF3"/>
    <w:rsid w:val="00811185"/>
    <w:rsid w:val="00813CEF"/>
    <w:rsid w:val="008152EB"/>
    <w:rsid w:val="00823D90"/>
    <w:rsid w:val="008244AA"/>
    <w:rsid w:val="008252FE"/>
    <w:rsid w:val="0084420E"/>
    <w:rsid w:val="00844ACB"/>
    <w:rsid w:val="00850951"/>
    <w:rsid w:val="00852366"/>
    <w:rsid w:val="0085407C"/>
    <w:rsid w:val="00854129"/>
    <w:rsid w:val="00854D33"/>
    <w:rsid w:val="00857C26"/>
    <w:rsid w:val="00857E9D"/>
    <w:rsid w:val="00861737"/>
    <w:rsid w:val="008629D2"/>
    <w:rsid w:val="00863343"/>
    <w:rsid w:val="00865572"/>
    <w:rsid w:val="00870E93"/>
    <w:rsid w:val="00872932"/>
    <w:rsid w:val="00882D42"/>
    <w:rsid w:val="00882FE5"/>
    <w:rsid w:val="00883311"/>
    <w:rsid w:val="0089158A"/>
    <w:rsid w:val="0089194B"/>
    <w:rsid w:val="00892975"/>
    <w:rsid w:val="00893CF0"/>
    <w:rsid w:val="008961B3"/>
    <w:rsid w:val="00897B9E"/>
    <w:rsid w:val="008A3C37"/>
    <w:rsid w:val="008B0FCB"/>
    <w:rsid w:val="008B199E"/>
    <w:rsid w:val="008B4F34"/>
    <w:rsid w:val="008B71B5"/>
    <w:rsid w:val="008C4277"/>
    <w:rsid w:val="008C4C1A"/>
    <w:rsid w:val="008C6E06"/>
    <w:rsid w:val="008C75D6"/>
    <w:rsid w:val="008D63AB"/>
    <w:rsid w:val="008D65A1"/>
    <w:rsid w:val="008E3086"/>
    <w:rsid w:val="008E30CB"/>
    <w:rsid w:val="008E4C07"/>
    <w:rsid w:val="008E65E6"/>
    <w:rsid w:val="008F7583"/>
    <w:rsid w:val="008F75A5"/>
    <w:rsid w:val="008F79F5"/>
    <w:rsid w:val="0090279E"/>
    <w:rsid w:val="00904ABA"/>
    <w:rsid w:val="00910194"/>
    <w:rsid w:val="00920E89"/>
    <w:rsid w:val="009228E9"/>
    <w:rsid w:val="00923AF1"/>
    <w:rsid w:val="009241EE"/>
    <w:rsid w:val="00933C3E"/>
    <w:rsid w:val="009362CA"/>
    <w:rsid w:val="0093694F"/>
    <w:rsid w:val="009372FE"/>
    <w:rsid w:val="0094030B"/>
    <w:rsid w:val="00940CDE"/>
    <w:rsid w:val="0094188D"/>
    <w:rsid w:val="00944E88"/>
    <w:rsid w:val="0094645B"/>
    <w:rsid w:val="00950841"/>
    <w:rsid w:val="00950B38"/>
    <w:rsid w:val="00950F7F"/>
    <w:rsid w:val="009515EF"/>
    <w:rsid w:val="00952A5F"/>
    <w:rsid w:val="00953218"/>
    <w:rsid w:val="00954BF3"/>
    <w:rsid w:val="0095604A"/>
    <w:rsid w:val="00966BC2"/>
    <w:rsid w:val="00971659"/>
    <w:rsid w:val="0097301C"/>
    <w:rsid w:val="00976672"/>
    <w:rsid w:val="00976F72"/>
    <w:rsid w:val="009867E9"/>
    <w:rsid w:val="009914AB"/>
    <w:rsid w:val="00991532"/>
    <w:rsid w:val="009940E6"/>
    <w:rsid w:val="009943CE"/>
    <w:rsid w:val="009A05DF"/>
    <w:rsid w:val="009A2A63"/>
    <w:rsid w:val="009A2BEE"/>
    <w:rsid w:val="009A4278"/>
    <w:rsid w:val="009A66A0"/>
    <w:rsid w:val="009A704B"/>
    <w:rsid w:val="009B243D"/>
    <w:rsid w:val="009B2FE9"/>
    <w:rsid w:val="009B3A6E"/>
    <w:rsid w:val="009B450E"/>
    <w:rsid w:val="009B7214"/>
    <w:rsid w:val="009C37F6"/>
    <w:rsid w:val="009C5AF0"/>
    <w:rsid w:val="009C7C4F"/>
    <w:rsid w:val="009D4B31"/>
    <w:rsid w:val="009E2E0A"/>
    <w:rsid w:val="009E700D"/>
    <w:rsid w:val="009F507D"/>
    <w:rsid w:val="009F5B90"/>
    <w:rsid w:val="009F79F7"/>
    <w:rsid w:val="00A013C9"/>
    <w:rsid w:val="00A15511"/>
    <w:rsid w:val="00A2015C"/>
    <w:rsid w:val="00A20407"/>
    <w:rsid w:val="00A20E69"/>
    <w:rsid w:val="00A20FE6"/>
    <w:rsid w:val="00A239B8"/>
    <w:rsid w:val="00A2567F"/>
    <w:rsid w:val="00A319B3"/>
    <w:rsid w:val="00A31C51"/>
    <w:rsid w:val="00A32DAD"/>
    <w:rsid w:val="00A333BA"/>
    <w:rsid w:val="00A353A4"/>
    <w:rsid w:val="00A35FBE"/>
    <w:rsid w:val="00A4137D"/>
    <w:rsid w:val="00A43BF2"/>
    <w:rsid w:val="00A54562"/>
    <w:rsid w:val="00A551F8"/>
    <w:rsid w:val="00A56557"/>
    <w:rsid w:val="00A66C90"/>
    <w:rsid w:val="00A6760F"/>
    <w:rsid w:val="00A733E6"/>
    <w:rsid w:val="00A741C5"/>
    <w:rsid w:val="00A7499C"/>
    <w:rsid w:val="00A75F3C"/>
    <w:rsid w:val="00A809F8"/>
    <w:rsid w:val="00A84599"/>
    <w:rsid w:val="00A861B2"/>
    <w:rsid w:val="00A86C24"/>
    <w:rsid w:val="00A91800"/>
    <w:rsid w:val="00A9266E"/>
    <w:rsid w:val="00A9344F"/>
    <w:rsid w:val="00A95F36"/>
    <w:rsid w:val="00A96197"/>
    <w:rsid w:val="00AA01F9"/>
    <w:rsid w:val="00AA48B4"/>
    <w:rsid w:val="00AA5BB5"/>
    <w:rsid w:val="00AA6A0A"/>
    <w:rsid w:val="00AB0146"/>
    <w:rsid w:val="00AB4C64"/>
    <w:rsid w:val="00AC3465"/>
    <w:rsid w:val="00AC4590"/>
    <w:rsid w:val="00AC6C00"/>
    <w:rsid w:val="00AD608B"/>
    <w:rsid w:val="00AF1FF5"/>
    <w:rsid w:val="00AF382D"/>
    <w:rsid w:val="00AF7066"/>
    <w:rsid w:val="00AF7D87"/>
    <w:rsid w:val="00B07356"/>
    <w:rsid w:val="00B14AC0"/>
    <w:rsid w:val="00B175C8"/>
    <w:rsid w:val="00B23C59"/>
    <w:rsid w:val="00B251C7"/>
    <w:rsid w:val="00B30A95"/>
    <w:rsid w:val="00B36DBC"/>
    <w:rsid w:val="00B57DDE"/>
    <w:rsid w:val="00B63F76"/>
    <w:rsid w:val="00B64829"/>
    <w:rsid w:val="00B7050D"/>
    <w:rsid w:val="00B72EAC"/>
    <w:rsid w:val="00B75676"/>
    <w:rsid w:val="00B7613F"/>
    <w:rsid w:val="00B80C9E"/>
    <w:rsid w:val="00B83E0F"/>
    <w:rsid w:val="00B921FC"/>
    <w:rsid w:val="00B957D2"/>
    <w:rsid w:val="00B96814"/>
    <w:rsid w:val="00BA229A"/>
    <w:rsid w:val="00BA30D6"/>
    <w:rsid w:val="00BA3597"/>
    <w:rsid w:val="00BA7A25"/>
    <w:rsid w:val="00BB1B15"/>
    <w:rsid w:val="00BB27DE"/>
    <w:rsid w:val="00BB2FDD"/>
    <w:rsid w:val="00BB7248"/>
    <w:rsid w:val="00BC487E"/>
    <w:rsid w:val="00BC668A"/>
    <w:rsid w:val="00BD0807"/>
    <w:rsid w:val="00BD1E85"/>
    <w:rsid w:val="00BD5390"/>
    <w:rsid w:val="00BD59F3"/>
    <w:rsid w:val="00BD71E3"/>
    <w:rsid w:val="00BE0028"/>
    <w:rsid w:val="00BE1F3B"/>
    <w:rsid w:val="00BE41A3"/>
    <w:rsid w:val="00BF0D80"/>
    <w:rsid w:val="00BF17F5"/>
    <w:rsid w:val="00BF19A4"/>
    <w:rsid w:val="00BF636F"/>
    <w:rsid w:val="00BF759F"/>
    <w:rsid w:val="00C02926"/>
    <w:rsid w:val="00C03630"/>
    <w:rsid w:val="00C06BAD"/>
    <w:rsid w:val="00C12C77"/>
    <w:rsid w:val="00C1545C"/>
    <w:rsid w:val="00C21924"/>
    <w:rsid w:val="00C23824"/>
    <w:rsid w:val="00C31E84"/>
    <w:rsid w:val="00C336E0"/>
    <w:rsid w:val="00C41243"/>
    <w:rsid w:val="00C426D4"/>
    <w:rsid w:val="00C461FF"/>
    <w:rsid w:val="00C462ED"/>
    <w:rsid w:val="00C46BC7"/>
    <w:rsid w:val="00C46FBD"/>
    <w:rsid w:val="00C53239"/>
    <w:rsid w:val="00C53E22"/>
    <w:rsid w:val="00C62331"/>
    <w:rsid w:val="00C67B91"/>
    <w:rsid w:val="00C70277"/>
    <w:rsid w:val="00C70EE3"/>
    <w:rsid w:val="00C715BA"/>
    <w:rsid w:val="00C72630"/>
    <w:rsid w:val="00C75C0E"/>
    <w:rsid w:val="00C7694B"/>
    <w:rsid w:val="00C76D8F"/>
    <w:rsid w:val="00C822A7"/>
    <w:rsid w:val="00C822E5"/>
    <w:rsid w:val="00C82C67"/>
    <w:rsid w:val="00C924C0"/>
    <w:rsid w:val="00CA1DB4"/>
    <w:rsid w:val="00CA33EA"/>
    <w:rsid w:val="00CB0524"/>
    <w:rsid w:val="00CB1272"/>
    <w:rsid w:val="00CB1D1F"/>
    <w:rsid w:val="00CB27E6"/>
    <w:rsid w:val="00CC2596"/>
    <w:rsid w:val="00CC3AA7"/>
    <w:rsid w:val="00CC6179"/>
    <w:rsid w:val="00CC6F23"/>
    <w:rsid w:val="00CC72BE"/>
    <w:rsid w:val="00CC75C1"/>
    <w:rsid w:val="00CD07B5"/>
    <w:rsid w:val="00CD472A"/>
    <w:rsid w:val="00CD528D"/>
    <w:rsid w:val="00CD7C10"/>
    <w:rsid w:val="00CD7F83"/>
    <w:rsid w:val="00CE1520"/>
    <w:rsid w:val="00CE1FCE"/>
    <w:rsid w:val="00CE3112"/>
    <w:rsid w:val="00CE3271"/>
    <w:rsid w:val="00CE327D"/>
    <w:rsid w:val="00CE3559"/>
    <w:rsid w:val="00CE39EA"/>
    <w:rsid w:val="00CF0438"/>
    <w:rsid w:val="00CF0A42"/>
    <w:rsid w:val="00D0630C"/>
    <w:rsid w:val="00D06572"/>
    <w:rsid w:val="00D07A8A"/>
    <w:rsid w:val="00D07C13"/>
    <w:rsid w:val="00D13630"/>
    <w:rsid w:val="00D211E5"/>
    <w:rsid w:val="00D2180A"/>
    <w:rsid w:val="00D22261"/>
    <w:rsid w:val="00D236C7"/>
    <w:rsid w:val="00D247A7"/>
    <w:rsid w:val="00D251DF"/>
    <w:rsid w:val="00D37BA5"/>
    <w:rsid w:val="00D55D76"/>
    <w:rsid w:val="00D7210E"/>
    <w:rsid w:val="00D751C9"/>
    <w:rsid w:val="00D75DD7"/>
    <w:rsid w:val="00D82652"/>
    <w:rsid w:val="00D828DE"/>
    <w:rsid w:val="00D82B14"/>
    <w:rsid w:val="00D82B86"/>
    <w:rsid w:val="00D869BD"/>
    <w:rsid w:val="00D869C4"/>
    <w:rsid w:val="00D906A0"/>
    <w:rsid w:val="00D9245C"/>
    <w:rsid w:val="00D92F05"/>
    <w:rsid w:val="00D96F40"/>
    <w:rsid w:val="00DA1744"/>
    <w:rsid w:val="00DA3A77"/>
    <w:rsid w:val="00DA4480"/>
    <w:rsid w:val="00DA5581"/>
    <w:rsid w:val="00DA6678"/>
    <w:rsid w:val="00DA76D8"/>
    <w:rsid w:val="00DB1DC2"/>
    <w:rsid w:val="00DB458F"/>
    <w:rsid w:val="00DB4758"/>
    <w:rsid w:val="00DB514C"/>
    <w:rsid w:val="00DB5DD9"/>
    <w:rsid w:val="00DB71AB"/>
    <w:rsid w:val="00DC3094"/>
    <w:rsid w:val="00DC38B7"/>
    <w:rsid w:val="00DC3FD3"/>
    <w:rsid w:val="00DC41F7"/>
    <w:rsid w:val="00DC4CA3"/>
    <w:rsid w:val="00DC6E61"/>
    <w:rsid w:val="00DC7300"/>
    <w:rsid w:val="00DC7923"/>
    <w:rsid w:val="00DD0CD9"/>
    <w:rsid w:val="00DD2FAE"/>
    <w:rsid w:val="00DD4813"/>
    <w:rsid w:val="00DD784A"/>
    <w:rsid w:val="00DE0E9F"/>
    <w:rsid w:val="00DE27BF"/>
    <w:rsid w:val="00E00D16"/>
    <w:rsid w:val="00E05A9A"/>
    <w:rsid w:val="00E106D1"/>
    <w:rsid w:val="00E12AB7"/>
    <w:rsid w:val="00E14851"/>
    <w:rsid w:val="00E1596E"/>
    <w:rsid w:val="00E1640E"/>
    <w:rsid w:val="00E208AD"/>
    <w:rsid w:val="00E249D4"/>
    <w:rsid w:val="00E27203"/>
    <w:rsid w:val="00E30ADA"/>
    <w:rsid w:val="00E31198"/>
    <w:rsid w:val="00E34EE7"/>
    <w:rsid w:val="00E34FD2"/>
    <w:rsid w:val="00E413E8"/>
    <w:rsid w:val="00E43CB8"/>
    <w:rsid w:val="00E54421"/>
    <w:rsid w:val="00E57F58"/>
    <w:rsid w:val="00E61852"/>
    <w:rsid w:val="00E66A47"/>
    <w:rsid w:val="00E77A05"/>
    <w:rsid w:val="00E80126"/>
    <w:rsid w:val="00E801D3"/>
    <w:rsid w:val="00E831B3"/>
    <w:rsid w:val="00E91C62"/>
    <w:rsid w:val="00EA361A"/>
    <w:rsid w:val="00EA5ECC"/>
    <w:rsid w:val="00EA759B"/>
    <w:rsid w:val="00EB5FB0"/>
    <w:rsid w:val="00EC061D"/>
    <w:rsid w:val="00EC6706"/>
    <w:rsid w:val="00ED019F"/>
    <w:rsid w:val="00ED1B5D"/>
    <w:rsid w:val="00ED68FC"/>
    <w:rsid w:val="00ED6FD8"/>
    <w:rsid w:val="00ED7CA4"/>
    <w:rsid w:val="00EE33A1"/>
    <w:rsid w:val="00EE3E3D"/>
    <w:rsid w:val="00EE72C7"/>
    <w:rsid w:val="00EF447D"/>
    <w:rsid w:val="00EF4C59"/>
    <w:rsid w:val="00EF5890"/>
    <w:rsid w:val="00F03A4B"/>
    <w:rsid w:val="00F1261A"/>
    <w:rsid w:val="00F126A6"/>
    <w:rsid w:val="00F128ED"/>
    <w:rsid w:val="00F2271C"/>
    <w:rsid w:val="00F24864"/>
    <w:rsid w:val="00F3120A"/>
    <w:rsid w:val="00F32792"/>
    <w:rsid w:val="00F37324"/>
    <w:rsid w:val="00F41B0D"/>
    <w:rsid w:val="00F41C3E"/>
    <w:rsid w:val="00F42DB0"/>
    <w:rsid w:val="00F457AE"/>
    <w:rsid w:val="00F52BEA"/>
    <w:rsid w:val="00F53287"/>
    <w:rsid w:val="00F5356F"/>
    <w:rsid w:val="00F54616"/>
    <w:rsid w:val="00F61EB7"/>
    <w:rsid w:val="00F66544"/>
    <w:rsid w:val="00F714CC"/>
    <w:rsid w:val="00F73CD2"/>
    <w:rsid w:val="00F7450A"/>
    <w:rsid w:val="00F76721"/>
    <w:rsid w:val="00F77314"/>
    <w:rsid w:val="00F815CA"/>
    <w:rsid w:val="00F84A22"/>
    <w:rsid w:val="00F84D8D"/>
    <w:rsid w:val="00F84E33"/>
    <w:rsid w:val="00F853CF"/>
    <w:rsid w:val="00F87B5A"/>
    <w:rsid w:val="00FA0EA2"/>
    <w:rsid w:val="00FB2407"/>
    <w:rsid w:val="00FB30B7"/>
    <w:rsid w:val="00FB7668"/>
    <w:rsid w:val="00FC4837"/>
    <w:rsid w:val="00FC6BEC"/>
    <w:rsid w:val="00FD1FF6"/>
    <w:rsid w:val="00FD52C6"/>
    <w:rsid w:val="00FD6E35"/>
    <w:rsid w:val="00FD7EA5"/>
    <w:rsid w:val="00FE18A9"/>
    <w:rsid w:val="00FE5753"/>
    <w:rsid w:val="00FE6ADB"/>
    <w:rsid w:val="00FF38CD"/>
    <w:rsid w:val="00FF39DF"/>
    <w:rsid w:val="00FF3FD3"/>
    <w:rsid w:val="00FF4C4F"/>
    <w:rsid w:val="00FF6D2E"/>
    <w:rsid w:val="01C06800"/>
    <w:rsid w:val="01E24636"/>
    <w:rsid w:val="020E3C9B"/>
    <w:rsid w:val="037E1697"/>
    <w:rsid w:val="04063E0D"/>
    <w:rsid w:val="04A2B9F1"/>
    <w:rsid w:val="0530BC0D"/>
    <w:rsid w:val="0608116E"/>
    <w:rsid w:val="0629B360"/>
    <w:rsid w:val="07261DC2"/>
    <w:rsid w:val="07C7D788"/>
    <w:rsid w:val="093D5D27"/>
    <w:rsid w:val="09C08E28"/>
    <w:rsid w:val="09C68A43"/>
    <w:rsid w:val="0DD02AFC"/>
    <w:rsid w:val="0E44BD33"/>
    <w:rsid w:val="0E59437B"/>
    <w:rsid w:val="0E909F56"/>
    <w:rsid w:val="0F083942"/>
    <w:rsid w:val="0F5E279A"/>
    <w:rsid w:val="0F5EAF7B"/>
    <w:rsid w:val="0FF08094"/>
    <w:rsid w:val="109964DC"/>
    <w:rsid w:val="10C7F4B1"/>
    <w:rsid w:val="1166EF3F"/>
    <w:rsid w:val="12887EFC"/>
    <w:rsid w:val="15C01FBE"/>
    <w:rsid w:val="172E8B15"/>
    <w:rsid w:val="173B576B"/>
    <w:rsid w:val="19AA22F1"/>
    <w:rsid w:val="1AB7B6AA"/>
    <w:rsid w:val="1B606A3A"/>
    <w:rsid w:val="1B7A7927"/>
    <w:rsid w:val="1CD3086A"/>
    <w:rsid w:val="1CF4287B"/>
    <w:rsid w:val="1E47B4CA"/>
    <w:rsid w:val="1E7978FD"/>
    <w:rsid w:val="1E8FF8DC"/>
    <w:rsid w:val="202BC93D"/>
    <w:rsid w:val="20442794"/>
    <w:rsid w:val="2075809F"/>
    <w:rsid w:val="210BBBFB"/>
    <w:rsid w:val="2255B5E8"/>
    <w:rsid w:val="2270D5FC"/>
    <w:rsid w:val="22E92860"/>
    <w:rsid w:val="23276C4C"/>
    <w:rsid w:val="24BCA151"/>
    <w:rsid w:val="25EB7A6E"/>
    <w:rsid w:val="274F22F0"/>
    <w:rsid w:val="27881C66"/>
    <w:rsid w:val="27D3AB29"/>
    <w:rsid w:val="27F44213"/>
    <w:rsid w:val="293C46FE"/>
    <w:rsid w:val="2980DF72"/>
    <w:rsid w:val="2A43339B"/>
    <w:rsid w:val="2B95FE11"/>
    <w:rsid w:val="2BDF03FC"/>
    <w:rsid w:val="2C14D434"/>
    <w:rsid w:val="2C33E124"/>
    <w:rsid w:val="2C68D8B9"/>
    <w:rsid w:val="2D7AD45D"/>
    <w:rsid w:val="2E9159F7"/>
    <w:rsid w:val="310919DD"/>
    <w:rsid w:val="31276C11"/>
    <w:rsid w:val="31EBF19C"/>
    <w:rsid w:val="3475AA48"/>
    <w:rsid w:val="34A8C68E"/>
    <w:rsid w:val="350546F2"/>
    <w:rsid w:val="351D18DF"/>
    <w:rsid w:val="3592659F"/>
    <w:rsid w:val="371A91BD"/>
    <w:rsid w:val="37658EA8"/>
    <w:rsid w:val="3791D6F1"/>
    <w:rsid w:val="3862CEB2"/>
    <w:rsid w:val="3A79DCA3"/>
    <w:rsid w:val="3B9BAA17"/>
    <w:rsid w:val="3BAA9E9C"/>
    <w:rsid w:val="3BB56DC8"/>
    <w:rsid w:val="3BC5D334"/>
    <w:rsid w:val="3C49108F"/>
    <w:rsid w:val="3E830601"/>
    <w:rsid w:val="3F901D6B"/>
    <w:rsid w:val="4061C3C4"/>
    <w:rsid w:val="40C01CAE"/>
    <w:rsid w:val="40F183DA"/>
    <w:rsid w:val="41B440EF"/>
    <w:rsid w:val="45BF0F03"/>
    <w:rsid w:val="45D4501C"/>
    <w:rsid w:val="475B5529"/>
    <w:rsid w:val="48105A86"/>
    <w:rsid w:val="48813890"/>
    <w:rsid w:val="4C56E8FB"/>
    <w:rsid w:val="4C7D18C3"/>
    <w:rsid w:val="4D8C3DBE"/>
    <w:rsid w:val="4D90B454"/>
    <w:rsid w:val="5147FB4B"/>
    <w:rsid w:val="5179CDC1"/>
    <w:rsid w:val="51B23263"/>
    <w:rsid w:val="522867D5"/>
    <w:rsid w:val="52E3CBAC"/>
    <w:rsid w:val="52FC9EBC"/>
    <w:rsid w:val="530A5798"/>
    <w:rsid w:val="542F436C"/>
    <w:rsid w:val="54640AE7"/>
    <w:rsid w:val="54F8E591"/>
    <w:rsid w:val="562DBE02"/>
    <w:rsid w:val="5694B5F2"/>
    <w:rsid w:val="572C943F"/>
    <w:rsid w:val="572E29C4"/>
    <w:rsid w:val="58548C60"/>
    <w:rsid w:val="58CB9761"/>
    <w:rsid w:val="5A2BC07C"/>
    <w:rsid w:val="5A66CFBE"/>
    <w:rsid w:val="5AE67CCB"/>
    <w:rsid w:val="5B9FD200"/>
    <w:rsid w:val="5D21EE9F"/>
    <w:rsid w:val="5DE854AB"/>
    <w:rsid w:val="60FA9B19"/>
    <w:rsid w:val="61363C76"/>
    <w:rsid w:val="6261CE56"/>
    <w:rsid w:val="62745381"/>
    <w:rsid w:val="64C45B88"/>
    <w:rsid w:val="64E15C2E"/>
    <w:rsid w:val="65B02B95"/>
    <w:rsid w:val="66602BE9"/>
    <w:rsid w:val="6761317D"/>
    <w:rsid w:val="67E35BB9"/>
    <w:rsid w:val="67FBFC4A"/>
    <w:rsid w:val="68AE57F7"/>
    <w:rsid w:val="696E9D66"/>
    <w:rsid w:val="699D388A"/>
    <w:rsid w:val="6ADC67C7"/>
    <w:rsid w:val="6CB3461B"/>
    <w:rsid w:val="6FE8576A"/>
    <w:rsid w:val="708B7E59"/>
    <w:rsid w:val="71AA4174"/>
    <w:rsid w:val="71B9212C"/>
    <w:rsid w:val="71EA426A"/>
    <w:rsid w:val="72ECD94C"/>
    <w:rsid w:val="73430FA7"/>
    <w:rsid w:val="75337E37"/>
    <w:rsid w:val="75F52840"/>
    <w:rsid w:val="77DA40F2"/>
    <w:rsid w:val="78AF0F31"/>
    <w:rsid w:val="7ABD910C"/>
    <w:rsid w:val="7B12267A"/>
    <w:rsid w:val="7CBD0376"/>
    <w:rsid w:val="7D0ED512"/>
    <w:rsid w:val="7E433395"/>
    <w:rsid w:val="7EAAA573"/>
    <w:rsid w:val="7F32C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F200"/>
  <w15:chartTrackingRefBased/>
  <w15:docId w15:val="{5778D387-C1A4-497A-9C84-0AEF4AC8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1FC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Heading1">
    <w:name w:val="heading 1"/>
    <w:aliases w:val="D70AR,Info rubrik 1,titel 1"/>
    <w:basedOn w:val="Normal"/>
    <w:next w:val="Normal"/>
    <w:link w:val="Heading1Char"/>
    <w:qFormat/>
    <w:rsid w:val="00C12C77"/>
    <w:pPr>
      <w:keepNext/>
      <w:numPr>
        <w:numId w:val="1"/>
      </w:numPr>
      <w:outlineLvl w:val="0"/>
    </w:pPr>
    <w:rPr>
      <w:b/>
      <w:sz w:val="27"/>
    </w:rPr>
  </w:style>
  <w:style w:type="paragraph" w:styleId="Heading2">
    <w:name w:val="heading 2"/>
    <w:aliases w:val="D70AR2"/>
    <w:basedOn w:val="Normal"/>
    <w:next w:val="Normal"/>
    <w:link w:val="Heading2Char"/>
    <w:qFormat/>
    <w:rsid w:val="00E801D3"/>
    <w:pPr>
      <w:keepNext/>
      <w:numPr>
        <w:ilvl w:val="1"/>
        <w:numId w:val="1"/>
      </w:numPr>
      <w:spacing w:before="240"/>
      <w:outlineLvl w:val="1"/>
    </w:pPr>
    <w:rPr>
      <w:b/>
      <w:sz w:val="22"/>
    </w:rPr>
  </w:style>
  <w:style w:type="paragraph" w:styleId="Heading3">
    <w:name w:val="heading 3"/>
    <w:aliases w:val="D70AR3,OLD Heading 3,titel 3"/>
    <w:basedOn w:val="Normal"/>
    <w:next w:val="Normal"/>
    <w:link w:val="Heading3Char"/>
    <w:qFormat/>
    <w:rsid w:val="00E801D3"/>
    <w:pPr>
      <w:keepNext/>
      <w:numPr>
        <w:ilvl w:val="2"/>
        <w:numId w:val="1"/>
      </w:numPr>
      <w:spacing w:before="240"/>
      <w:outlineLvl w:val="2"/>
    </w:pPr>
    <w:rPr>
      <w:b/>
      <w:sz w:val="20"/>
    </w:rPr>
  </w:style>
  <w:style w:type="paragraph" w:styleId="Heading4">
    <w:name w:val="heading 4"/>
    <w:aliases w:val="D70AR4,titel 4"/>
    <w:basedOn w:val="Normal"/>
    <w:next w:val="Normal"/>
    <w:link w:val="Heading4Char"/>
    <w:qFormat/>
    <w:rsid w:val="00F41B0D"/>
    <w:pPr>
      <w:keepNext/>
      <w:numPr>
        <w:ilvl w:val="3"/>
        <w:numId w:val="1"/>
      </w:numPr>
      <w:outlineLvl w:val="3"/>
    </w:pPr>
    <w:rPr>
      <w:rFonts w:ascii="Times New Roman Bold" w:hAnsi="Times New Roman Bold"/>
      <w:b/>
      <w:snapToGrid w:val="0"/>
    </w:rPr>
  </w:style>
  <w:style w:type="paragraph" w:styleId="Heading5">
    <w:name w:val="heading 5"/>
    <w:aliases w:val="D70AR5,titel 5"/>
    <w:basedOn w:val="Normal"/>
    <w:next w:val="Normal"/>
    <w:link w:val="Heading5Char"/>
    <w:qFormat/>
    <w:rsid w:val="00F41B0D"/>
    <w:pPr>
      <w:keepNext/>
      <w:numPr>
        <w:ilvl w:val="4"/>
        <w:numId w:val="1"/>
      </w:numPr>
      <w:outlineLvl w:val="4"/>
    </w:pPr>
    <w:rPr>
      <w:rFonts w:ascii="Times New Roman Bold" w:hAnsi="Times New Roman Bold"/>
      <w:b/>
    </w:rPr>
  </w:style>
  <w:style w:type="paragraph" w:styleId="Heading6">
    <w:name w:val="heading 6"/>
    <w:basedOn w:val="Normal"/>
    <w:next w:val="Normal"/>
    <w:link w:val="Heading6Char"/>
    <w:qFormat/>
    <w:rsid w:val="00F41B0D"/>
    <w:pPr>
      <w:numPr>
        <w:ilvl w:val="5"/>
        <w:numId w:val="1"/>
      </w:numPr>
      <w:spacing w:before="240" w:after="60"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F41B0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F41B0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41B0D"/>
    <w:pPr>
      <w:keepNext/>
      <w:numPr>
        <w:ilvl w:val="8"/>
        <w:numId w:val="1"/>
      </w:numPr>
      <w:outlineLvl w:val="8"/>
    </w:pPr>
    <w:rPr>
      <w:b/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70AR Char,Info rubrik 1 Char,titel 1 Char"/>
    <w:basedOn w:val="DefaultParagraphFont"/>
    <w:link w:val="Heading1"/>
    <w:rsid w:val="00C12C77"/>
    <w:rPr>
      <w:rFonts w:ascii="Verdana" w:eastAsia="Times New Roman" w:hAnsi="Verdana" w:cs="Times New Roman"/>
      <w:b/>
      <w:sz w:val="27"/>
      <w:szCs w:val="20"/>
      <w:lang w:val="en-GB"/>
    </w:rPr>
  </w:style>
  <w:style w:type="character" w:customStyle="1" w:styleId="Heading2Char">
    <w:name w:val="Heading 2 Char"/>
    <w:aliases w:val="D70AR2 Char"/>
    <w:basedOn w:val="DefaultParagraphFont"/>
    <w:link w:val="Heading2"/>
    <w:rsid w:val="00E801D3"/>
    <w:rPr>
      <w:rFonts w:ascii="Verdana" w:eastAsia="Times New Roman" w:hAnsi="Verdana" w:cs="Times New Roman"/>
      <w:b/>
      <w:szCs w:val="20"/>
      <w:lang w:val="en-GB"/>
    </w:rPr>
  </w:style>
  <w:style w:type="character" w:customStyle="1" w:styleId="Heading3Char">
    <w:name w:val="Heading 3 Char"/>
    <w:aliases w:val="D70AR3 Char,OLD Heading 3 Char,titel 3 Char"/>
    <w:basedOn w:val="DefaultParagraphFont"/>
    <w:link w:val="Heading3"/>
    <w:rsid w:val="00E801D3"/>
    <w:rPr>
      <w:rFonts w:ascii="Verdana" w:eastAsia="Times New Roman" w:hAnsi="Verdana" w:cs="Times New Roman"/>
      <w:b/>
      <w:sz w:val="20"/>
      <w:szCs w:val="20"/>
      <w:lang w:val="en-GB"/>
    </w:rPr>
  </w:style>
  <w:style w:type="character" w:customStyle="1" w:styleId="Heading4Char">
    <w:name w:val="Heading 4 Char"/>
    <w:aliases w:val="D70AR4 Char,titel 4 Char"/>
    <w:basedOn w:val="DefaultParagraphFont"/>
    <w:link w:val="Heading4"/>
    <w:rsid w:val="00F41B0D"/>
    <w:rPr>
      <w:rFonts w:ascii="Times New Roman Bold" w:eastAsia="Times New Roman" w:hAnsi="Times New Roman Bold" w:cs="Times New Roman"/>
      <w:b/>
      <w:snapToGrid w:val="0"/>
      <w:szCs w:val="20"/>
      <w:lang w:val="en-GB"/>
    </w:rPr>
  </w:style>
  <w:style w:type="character" w:customStyle="1" w:styleId="Heading5Char">
    <w:name w:val="Heading 5 Char"/>
    <w:aliases w:val="D70AR5 Char,titel 5 Char"/>
    <w:basedOn w:val="DefaultParagraphFont"/>
    <w:link w:val="Heading5"/>
    <w:rsid w:val="00F41B0D"/>
    <w:rPr>
      <w:rFonts w:ascii="Times New Roman Bold" w:eastAsia="Times New Roman" w:hAnsi="Times New Roman Bold" w:cs="Times New Roman"/>
      <w:b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41B0D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41B0D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41B0D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41B0D"/>
    <w:rPr>
      <w:rFonts w:ascii="Times New Roman" w:eastAsia="Times New Roman" w:hAnsi="Times New Roman" w:cs="Times New Roman"/>
      <w:b/>
      <w:snapToGrid w:val="0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F41B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41B0D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F41B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B0D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rsid w:val="00F41B0D"/>
  </w:style>
  <w:style w:type="paragraph" w:customStyle="1" w:styleId="Title1">
    <w:name w:val="Title 1"/>
    <w:rsid w:val="00F41B0D"/>
    <w:pPr>
      <w:keepNext/>
      <w:spacing w:after="0" w:line="240" w:lineRule="auto"/>
      <w:ind w:left="851" w:hanging="851"/>
    </w:pPr>
    <w:rPr>
      <w:rFonts w:ascii="Times New Roman Bold" w:eastAsia="Times New Roman" w:hAnsi="Times New Roman Bold" w:cs="Times New Roman"/>
      <w:b/>
      <w:caps/>
      <w:sz w:val="32"/>
      <w:szCs w:val="20"/>
      <w:lang w:val="en-GB"/>
    </w:rPr>
  </w:style>
  <w:style w:type="paragraph" w:customStyle="1" w:styleId="No-numheading4Agency">
    <w:name w:val="No-num heading 4 (Agency)"/>
    <w:basedOn w:val="Normal"/>
    <w:next w:val="Normal"/>
    <w:rsid w:val="00F41B0D"/>
    <w:pPr>
      <w:keepNext/>
      <w:spacing w:before="280" w:after="220"/>
      <w:outlineLvl w:val="3"/>
    </w:pPr>
    <w:rPr>
      <w:rFonts w:eastAsia="Verdana" w:cs="Arial"/>
      <w:b/>
      <w:bCs/>
      <w:i/>
      <w:kern w:val="32"/>
      <w:szCs w:val="18"/>
      <w:lang w:eastAsia="en-GB"/>
    </w:rPr>
  </w:style>
  <w:style w:type="character" w:styleId="Hyperlink">
    <w:name w:val="Hyperlink"/>
    <w:uiPriority w:val="99"/>
    <w:unhideWhenUsed/>
    <w:rsid w:val="00F41B0D"/>
    <w:rPr>
      <w:color w:val="0563C1"/>
      <w:u w:val="single"/>
    </w:rPr>
  </w:style>
  <w:style w:type="character" w:styleId="CommentReference">
    <w:name w:val="annotation reference"/>
    <w:unhideWhenUsed/>
    <w:rsid w:val="00F41B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1B0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41B0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B0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0D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E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E9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B68C5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5095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3557"/>
    <w:pPr>
      <w:spacing w:before="100" w:beforeAutospacing="1" w:after="100" w:afterAutospacing="1"/>
    </w:pPr>
    <w:rPr>
      <w:sz w:val="24"/>
      <w:szCs w:val="24"/>
    </w:rPr>
  </w:style>
  <w:style w:type="paragraph" w:customStyle="1" w:styleId="RefAgency">
    <w:name w:val="Ref. (Agency)"/>
    <w:basedOn w:val="Normal"/>
    <w:semiHidden/>
    <w:rsid w:val="00DB458F"/>
    <w:rPr>
      <w:sz w:val="17"/>
      <w:szCs w:val="18"/>
      <w:lang w:eastAsia="en-GB"/>
    </w:rPr>
  </w:style>
  <w:style w:type="paragraph" w:customStyle="1" w:styleId="DocsubtitleAgency">
    <w:name w:val="Doc subtitle (Agency)"/>
    <w:basedOn w:val="Normal"/>
    <w:next w:val="Normal"/>
    <w:rsid w:val="00FD52C6"/>
    <w:pPr>
      <w:spacing w:after="36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DB458F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Normal"/>
    <w:link w:val="DraftingNotesAgencyChar"/>
    <w:uiPriority w:val="99"/>
    <w:qFormat/>
    <w:rsid w:val="00DB458F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uiPriority w:val="99"/>
    <w:rsid w:val="00DB458F"/>
    <w:rPr>
      <w:rFonts w:ascii="Courier New" w:eastAsia="Verdana" w:hAnsi="Courier New" w:cs="Times New Roman"/>
      <w:i/>
      <w:color w:val="339966"/>
      <w:szCs w:val="18"/>
      <w:lang w:val="en-GB" w:eastAsia="en-GB"/>
    </w:rPr>
  </w:style>
  <w:style w:type="character" w:styleId="Emphasis">
    <w:name w:val="Emphasis"/>
    <w:basedOn w:val="DefaultParagraphFont"/>
    <w:uiPriority w:val="20"/>
    <w:qFormat/>
    <w:rsid w:val="00122E3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22E38"/>
    <w:rPr>
      <w:i/>
      <w:iCs/>
      <w:color w:val="4472C4" w:themeColor="accent1"/>
    </w:rPr>
  </w:style>
  <w:style w:type="paragraph" w:customStyle="1" w:styleId="QRtitles">
    <w:name w:val="Q&amp;R titles"/>
    <w:basedOn w:val="Normal"/>
    <w:qFormat/>
    <w:rsid w:val="00741F2E"/>
    <w:pPr>
      <w:keepNext/>
      <w:spacing w:before="240" w:after="240"/>
      <w:outlineLvl w:val="4"/>
    </w:pPr>
    <w:rPr>
      <w:b/>
      <w:i/>
    </w:rPr>
  </w:style>
  <w:style w:type="paragraph" w:customStyle="1" w:styleId="BodytextAgency">
    <w:name w:val="Body text (Agency)"/>
    <w:basedOn w:val="Normal"/>
    <w:link w:val="BodytextAgencyChar"/>
    <w:qFormat/>
    <w:rsid w:val="00741F2E"/>
    <w:pPr>
      <w:spacing w:after="140" w:line="280" w:lineRule="atLeast"/>
    </w:pPr>
    <w:rPr>
      <w:rFonts w:eastAsia="Verdana" w:cs="Verdana"/>
      <w:szCs w:val="18"/>
      <w:lang w:eastAsia="en-GB"/>
    </w:rPr>
  </w:style>
  <w:style w:type="paragraph" w:customStyle="1" w:styleId="No-numheading5Agency">
    <w:name w:val="No-num heading 5 (Agency)"/>
    <w:basedOn w:val="Normal"/>
    <w:next w:val="BodytextAgency"/>
    <w:qFormat/>
    <w:rsid w:val="00741F2E"/>
    <w:pPr>
      <w:keepNext/>
      <w:spacing w:before="280" w:after="220"/>
      <w:outlineLvl w:val="4"/>
    </w:pPr>
    <w:rPr>
      <w:rFonts w:eastAsia="Verdana" w:cs="Arial"/>
      <w:b/>
      <w:bCs/>
      <w:kern w:val="32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741F2E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Guidancenotesforassessors">
    <w:name w:val="Guidance notes for assessors"/>
    <w:basedOn w:val="Guidancenotesforapplicants"/>
    <w:qFormat/>
    <w:rsid w:val="009867E9"/>
    <w:rPr>
      <w:color w:val="339966"/>
    </w:rPr>
  </w:style>
  <w:style w:type="paragraph" w:customStyle="1" w:styleId="Heading1Agency">
    <w:name w:val="Heading 1 (Agency)"/>
    <w:basedOn w:val="Normal"/>
    <w:next w:val="BodytextAgency"/>
    <w:qFormat/>
    <w:rsid w:val="00A013C9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link w:val="Heading2AgencyChar"/>
    <w:qFormat/>
    <w:rsid w:val="00A013C9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A013C9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A013C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A013C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A013C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A013C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rsid w:val="00A013C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A013C9"/>
    <w:pPr>
      <w:numPr>
        <w:ilvl w:val="8"/>
      </w:numPr>
      <w:outlineLvl w:val="8"/>
    </w:pPr>
  </w:style>
  <w:style w:type="character" w:customStyle="1" w:styleId="Heading2AgencyChar">
    <w:name w:val="Heading 2 (Agency) Char"/>
    <w:link w:val="Heading2Agency"/>
    <w:locked/>
    <w:rsid w:val="00A013C9"/>
    <w:rPr>
      <w:rFonts w:ascii="Verdana" w:eastAsia="Verdana" w:hAnsi="Verdana" w:cs="Arial"/>
      <w:b/>
      <w:bCs/>
      <w:i/>
      <w:kern w:val="32"/>
      <w:lang w:val="en-GB" w:eastAsia="en-GB"/>
    </w:rPr>
  </w:style>
  <w:style w:type="paragraph" w:customStyle="1" w:styleId="FigureheadingAgency">
    <w:name w:val="Figure heading (Agency)"/>
    <w:basedOn w:val="Normal"/>
    <w:next w:val="Normal"/>
    <w:rsid w:val="006C65C2"/>
    <w:pPr>
      <w:keepNext/>
      <w:numPr>
        <w:numId w:val="5"/>
      </w:numPr>
      <w:spacing w:before="240" w:after="120"/>
    </w:pPr>
    <w:rPr>
      <w:rFonts w:eastAsia="SimSun" w:cs="Verdana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632095"/>
    <w:pPr>
      <w:ind w:left="72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customStyle="1" w:styleId="Guidancenotesforapplicants">
    <w:name w:val="Guidance notes for applicants"/>
    <w:basedOn w:val="DraftingNotesAgency"/>
    <w:qFormat/>
    <w:rsid w:val="00DC3FD3"/>
    <w:rPr>
      <w:rFonts w:ascii="Segoe UI" w:hAnsi="Segoe UI"/>
      <w:color w:val="0070C0"/>
      <w:lang w:val="en-US"/>
    </w:rPr>
  </w:style>
  <w:style w:type="paragraph" w:customStyle="1" w:styleId="ResponseHeading1">
    <w:name w:val="Response Heading 1"/>
    <w:basedOn w:val="Heading1Agency"/>
    <w:qFormat/>
    <w:rsid w:val="00CB0524"/>
    <w:pPr>
      <w:pageBreakBefore/>
      <w:numPr>
        <w:numId w:val="11"/>
      </w:numPr>
    </w:pPr>
    <w:rPr>
      <w:sz w:val="32"/>
    </w:rPr>
  </w:style>
  <w:style w:type="paragraph" w:customStyle="1" w:styleId="ResponseHeading2">
    <w:name w:val="Response Heading 2"/>
    <w:basedOn w:val="Heading2"/>
    <w:autoRedefine/>
    <w:qFormat/>
    <w:rsid w:val="009515EF"/>
    <w:pPr>
      <w:numPr>
        <w:ilvl w:val="0"/>
        <w:numId w:val="0"/>
      </w:numPr>
      <w:spacing w:before="480" w:after="120"/>
    </w:pPr>
    <w:rPr>
      <w:snapToGrid w:val="0"/>
      <w:sz w:val="28"/>
    </w:rPr>
  </w:style>
  <w:style w:type="paragraph" w:customStyle="1" w:styleId="ResponseHeading3">
    <w:name w:val="Response Heading 3"/>
    <w:basedOn w:val="Heading3"/>
    <w:autoRedefine/>
    <w:qFormat/>
    <w:rsid w:val="009515EF"/>
    <w:pPr>
      <w:numPr>
        <w:ilvl w:val="0"/>
        <w:numId w:val="0"/>
      </w:numPr>
      <w:spacing w:before="480" w:after="120"/>
    </w:pPr>
    <w:rPr>
      <w:snapToGrid w:val="0"/>
      <w:sz w:val="24"/>
    </w:rPr>
  </w:style>
  <w:style w:type="paragraph" w:customStyle="1" w:styleId="ResponseHeading4">
    <w:name w:val="Response Heading 4"/>
    <w:basedOn w:val="QRtitles"/>
    <w:autoRedefine/>
    <w:qFormat/>
    <w:rsid w:val="009F5B90"/>
    <w:pPr>
      <w:spacing w:before="480" w:after="120"/>
    </w:pPr>
  </w:style>
  <w:style w:type="paragraph" w:customStyle="1" w:styleId="ResponseHeading5">
    <w:name w:val="Response Heading 5"/>
    <w:basedOn w:val="ResponseHeading4"/>
    <w:autoRedefine/>
    <w:qFormat/>
    <w:rsid w:val="00DC7923"/>
    <w:pPr>
      <w:numPr>
        <w:ilvl w:val="3"/>
        <w:numId w:val="11"/>
      </w:numPr>
    </w:pPr>
  </w:style>
  <w:style w:type="table" w:styleId="TableGrid">
    <w:name w:val="Table Grid"/>
    <w:basedOn w:val="TableNormal"/>
    <w:uiPriority w:val="99"/>
    <w:rsid w:val="0018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6392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922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6392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692E21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7751D"/>
    <w:pPr>
      <w:tabs>
        <w:tab w:val="right" w:leader="dot" w:pos="90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92E21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692E21"/>
    <w:pPr>
      <w:spacing w:after="100"/>
      <w:ind w:left="360"/>
    </w:pPr>
  </w:style>
  <w:style w:type="paragraph" w:customStyle="1" w:styleId="Tablebody">
    <w:name w:val="Table body"/>
    <w:basedOn w:val="Normal"/>
    <w:rsid w:val="001968D2"/>
    <w:pPr>
      <w:spacing w:line="280" w:lineRule="exact"/>
    </w:pPr>
    <w:rPr>
      <w:rFonts w:cs="Verdana"/>
      <w:szCs w:val="18"/>
      <w:lang w:eastAsia="zh-CN"/>
    </w:rPr>
  </w:style>
  <w:style w:type="paragraph" w:customStyle="1" w:styleId="No-numheading1Agency">
    <w:name w:val="No-num heading 1 (Agency)"/>
    <w:basedOn w:val="Normal"/>
    <w:next w:val="BodytextAgency"/>
    <w:link w:val="No-numheading1AgencyChar"/>
    <w:qFormat/>
    <w:locked/>
    <w:rsid w:val="000C5F05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character" w:customStyle="1" w:styleId="No-numheading1AgencyChar">
    <w:name w:val="No-num heading 1 (Agency) Char"/>
    <w:link w:val="No-numheading1Agency"/>
    <w:rsid w:val="000C5F05"/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319d8b6-8054-4d29-be3a-afb4a020e216" xsi:nil="true"/>
    <testcolumn xmlns="9319d8b6-8054-4d29-be3a-afb4a020e216" xsi:nil="true"/>
    <TaxCatchAll xmlns="a034c160-bfb7-45f5-8632-2eb7e0508071" xsi:nil="true"/>
    <Information xmlns="9319d8b6-8054-4d29-be3a-afb4a020e216" xsi:nil="true"/>
    <IconOverlay xmlns="http://schemas.microsoft.com/sharepoint/v4" xsi:nil="true"/>
    <lcf76f155ced4ddcb4097134ff3c332f xmlns="9319d8b6-8054-4d29-be3a-afb4a020e216">
      <Terms xmlns="http://schemas.microsoft.com/office/infopath/2007/PartnerControls"/>
    </lcf76f155ced4ddcb4097134ff3c332f>
    <URL xmlns="9319d8b6-8054-4d29-be3a-afb4a020e216">
      <Url xsi:nil="true"/>
      <Description xsi:nil="true"/>
    </URL>
    <comment xmlns="9319d8b6-8054-4d29-be3a-afb4a020e216" xsi:nil="true"/>
    <_dlc_DocId xmlns="a034c160-bfb7-45f5-8632-2eb7e0508071">EMADOC-628903358-130616</_dlc_DocId>
    <_dlc_DocIdUrl xmlns="a034c160-bfb7-45f5-8632-2eb7e0508071">
      <Url>https://euema.sharepoint.com/sites/CRM/_layouts/15/DocIdRedir.aspx?ID=EMADOC-628903358-130616</Url>
      <Description>EMADOC-628903358-130616</Description>
    </_dlc_DocIdUrl>
    <Status xmlns="9319d8b6-8054-4d29-be3a-afb4a020e216" xsi:nil="true"/>
    <F2F_x002d_Remote xmlns="9319d8b6-8054-4d29-be3a-afb4a020e216" xsi:nil="true"/>
    <Day xmlns="9319d8b6-8054-4d29-be3a-afb4a020e216" xsi:nil="true"/>
    <TimeScheduleOrder xmlns="9319d8b6-8054-4d29-be3a-afb4a020e216" xsi:nil="true"/>
    <Plenaryday xmlns="9319d8b6-8054-4d29-be3a-afb4a020e216" xsi:nil="true"/>
    <Period xmlns="9319d8b6-8054-4d29-be3a-afb4a020e216" xsi:nil="true"/>
    <Year xmlns="9319d8b6-8054-4d29-be3a-afb4a020e216" xsi:nil="true"/>
    <Attendance xmlns="9319d8b6-8054-4d29-be3a-afb4a020e216" xsi:nil="true"/>
    <Plenary_x0020_meeting xmlns="9319d8b6-8054-4d29-be3a-afb4a020e216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1578E8BB0584CB0DAB1BE78BCCE9D" ma:contentTypeVersion="39" ma:contentTypeDescription="Create a new document." ma:contentTypeScope="" ma:versionID="2f28095d4718b3a15571f5c3439e7da1">
  <xsd:schema xmlns:xsd="http://www.w3.org/2001/XMLSchema" xmlns:xs="http://www.w3.org/2001/XMLSchema" xmlns:p="http://schemas.microsoft.com/office/2006/metadata/properties" xmlns:ns1="http://schemas.microsoft.com/sharepoint/v3" xmlns:ns2="a034c160-bfb7-45f5-8632-2eb7e0508071" xmlns:ns3="9319d8b6-8054-4d29-be3a-afb4a020e216" xmlns:ns4="http://schemas.microsoft.com/sharepoint/v4" targetNamespace="http://schemas.microsoft.com/office/2006/metadata/properties" ma:root="true" ma:fieldsID="9b547f5baf364f213bf58c0a970f24fb" ns1:_="" ns2:_="" ns3:_="" ns4:_="">
    <xsd:import namespace="http://schemas.microsoft.com/sharepoint/v3"/>
    <xsd:import namespace="a034c160-bfb7-45f5-8632-2eb7e0508071"/>
    <xsd:import namespace="9319d8b6-8054-4d29-be3a-afb4a020e2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URL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Inform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comment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testcolumn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Status" minOccurs="0"/>
                <xsd:element ref="ns3:MediaServiceObjectDetectorVersions" minOccurs="0"/>
                <xsd:element ref="ns3:F2F_x002d_Remote" minOccurs="0"/>
                <xsd:element ref="ns3:TimeScheduleOrder" minOccurs="0"/>
                <xsd:element ref="ns3:Plenaryday" minOccurs="0"/>
                <xsd:element ref="ns3:Period" minOccurs="0"/>
                <xsd:element ref="ns3:Day" minOccurs="0"/>
                <xsd:element ref="ns3:MediaServiceSearchProperties" minOccurs="0"/>
                <xsd:element ref="ns1:_vti_ItemDeclaredRecord" minOccurs="0"/>
                <xsd:element ref="ns1:_vti_ItemHoldRecordStatus" minOccurs="0"/>
                <xsd:element ref="ns3:MediaServiceBillingMetadata" minOccurs="0"/>
                <xsd:element ref="ns3:Year" minOccurs="0"/>
                <xsd:element ref="ns3:Plenary_x0020_meeting" minOccurs="0"/>
                <xsd:element ref="ns3:Atten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1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  <xsd:element name="_vti_ItemHoldRecordStatus" ma:index="42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2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9d8b6-8054-4d29-be3a-afb4a020e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_x0024_Resources_x003a_core_x002c_Signoff_Status_x003b_">
      <xsd:simpleType>
        <xsd:restriction base="dms:Text">
          <xsd:maxLength value="255"/>
        </xsd:restriction>
      </xsd:simpleType>
    </xsd:element>
    <xsd:element name="URL" ma:index="13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Information" ma:index="17" nillable="true" ma:displayName="Information" ma:description="To be completed by 6/03/2024" ma:format="Dropdown" ma:internalName="Information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omment" ma:index="22" nillable="true" ma:displayName="Notes" ma:internalName="comment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estcolumn" ma:index="27" nillable="true" ma:displayName="Abbr." ma:description="Committee acronym" ma:format="Dropdown" ma:internalName="testcolumn">
      <xsd:simpleType>
        <xsd:restriction base="dms:Text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33" nillable="true" ma:displayName="Status" ma:format="Dropdown" ma:indexed="true" ma:internalName="Status">
      <xsd:simpleType>
        <xsd:restriction base="dms:Choice">
          <xsd:enumeration value="Open for comments"/>
          <xsd:enumeration value="Open for input"/>
          <xsd:enumeration value="Closed"/>
          <xsd:enumeration value="Adopted"/>
          <xsd:enumeration value="For adoption"/>
          <xsd:enumeration value="For information"/>
          <xsd:enumeration value="Adoption via written procedure"/>
          <xsd:enumeration value="For silent adoption"/>
          <xsd:enumeration value="For peer review"/>
          <xsd:enumeration value="Completed"/>
          <xsd:enumeration value="In progress"/>
          <xsd:enumeration value="Read only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2F_x002d_Remote" ma:index="35" nillable="true" ma:displayName="F2F-Remote" ma:description="Type of meeting" ma:format="Dropdown" ma:internalName="F2F_x002d_Remote">
      <xsd:simpleType>
        <xsd:restriction base="dms:Choice">
          <xsd:enumeration value="Face-to-Face"/>
          <xsd:enumeration value="Remote"/>
        </xsd:restriction>
      </xsd:simpleType>
    </xsd:element>
    <xsd:element name="TimeScheduleOrder" ma:index="36" nillable="true" ma:displayName="TimeSchedule Order" ma:format="Dropdown" ma:internalName="TimeScheduleOrder">
      <xsd:simpleType>
        <xsd:restriction base="dms:Text">
          <xsd:maxLength value="255"/>
        </xsd:restriction>
      </xsd:simpleType>
    </xsd:element>
    <xsd:element name="Plenaryday" ma:index="37" nillable="true" ma:displayName="Plenary day" ma:format="Dropdown" ma:internalName="Plenaryday">
      <xsd:simpleType>
        <xsd:restriction base="dms:Choice">
          <xsd:enumeration value="Monday"/>
          <xsd:enumeration value="Tuesday"/>
          <xsd:enumeration value="Wednesday"/>
          <xsd:enumeration value="Thursday"/>
          <xsd:enumeration value="Friday"/>
        </xsd:restriction>
      </xsd:simpleType>
    </xsd:element>
    <xsd:element name="Period" ma:index="38" nillable="true" ma:displayName="Period" ma:description="Morning - Afternoon" ma:format="Dropdown" ma:internalName="Period">
      <xsd:simpleType>
        <xsd:restriction base="dms:Choice">
          <xsd:enumeration value="Morning"/>
          <xsd:enumeration value="Afternoon"/>
          <xsd:enumeration value="Choice 3"/>
        </xsd:restriction>
      </xsd:simpleType>
    </xsd:element>
    <xsd:element name="Day" ma:index="39" nillable="true" ma:displayName="Day" ma:format="Dropdown" ma:internalName="Day">
      <xsd:simpleType>
        <xsd:restriction base="dms:Choice">
          <xsd:enumeration value="Monday"/>
          <xsd:enumeration value="Tuesday"/>
          <xsd:enumeration value="Wednesday"/>
          <xsd:enumeration value="Thursday"/>
          <xsd:enumeration value="Friday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Year" ma:index="44" nillable="true" ma:displayName="Year" ma:description="Indicate the year of the event in order to filter." ma:format="Dropdown" ma:indexed="true" ma:internalName="Year">
      <xsd:simpleType>
        <xsd:restriction base="dms:Choice">
          <xsd:enumeration value="2024"/>
          <xsd:enumeration value="2025"/>
          <xsd:enumeration value="2026"/>
        </xsd:restriction>
      </xsd:simpleType>
    </xsd:element>
    <xsd:element name="Plenary_x0020_meeting" ma:index="45" nillable="true" ma:displayName="Plenary meeting" ma:format="Dropdown" ma:internalName="Plenary_x0020_meeting">
      <xsd:simpleType>
        <xsd:restriction base="dms:Choice">
          <xsd:enumeration value="February PRAC meeting (09 - 12 February)"/>
          <xsd:enumeration value="March PRAC meeting (09 - 12 March)"/>
          <xsd:enumeration value="April PRAC meeting (07- 10 April)"/>
          <xsd:enumeration value="May PRAC meeting (04 - 07 May)"/>
          <xsd:enumeration value="June PRAC meeting (08 - 11 June)"/>
          <xsd:enumeration value="July PRAC meeting (06 - 09 July)"/>
        </xsd:restriction>
      </xsd:simpleType>
    </xsd:element>
    <xsd:element name="Attendance" ma:index="46" nillable="true" ma:displayName="Attendance" ma:format="Dropdown" ma:internalName="Attendance">
      <xsd:simpleType>
        <xsd:restriction base="dms:Choice">
          <xsd:enumeration value="Yes - In-person"/>
          <xsd:enumeration value="Yes - virtual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09C9-B35A-4F23-91C6-8B88A66F0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B3DC8-8FC4-4FA6-AD07-D26E386B9AA5}">
  <ds:schemaRefs>
    <ds:schemaRef ds:uri="http://schemas.microsoft.com/sharepoint/v4"/>
    <ds:schemaRef ds:uri="http://www.w3.org/XML/1998/namespace"/>
    <ds:schemaRef ds:uri="http://purl.org/dc/terms/"/>
    <ds:schemaRef ds:uri="http://schemas.microsoft.com/office/2006/documentManagement/types"/>
    <ds:schemaRef ds:uri="9319d8b6-8054-4d29-be3a-afb4a020e216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schemas.openxmlformats.org/package/2006/metadata/core-properties"/>
    <ds:schemaRef ds:uri="a034c160-bfb7-45f5-8632-2eb7e050807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65BD751-110E-4BED-A60B-6FEEF2A295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A89E07-A419-4783-8F91-53E7D9065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34c160-bfb7-45f5-8632-2eb7e0508071"/>
    <ds:schemaRef ds:uri="9319d8b6-8054-4d29-be3a-afb4a020e21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B67774-D1DA-47B1-850E-5647C8B876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4523</Words>
  <Characters>25782</Characters>
  <Application>Microsoft Office Word</Application>
  <DocSecurity>0</DocSecurity>
  <Lines>214</Lines>
  <Paragraphs>60</Paragraphs>
  <ScaleCrop>false</ScaleCrop>
  <Company/>
  <LinksUpToDate>false</LinksUpToDate>
  <CharactersWithSpaces>30245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List of questions_list of outstanding issues - quality_nonclinical_clinical</dc:title>
  <dc:subject/>
  <dc:creator>Ikäheimo Pauliina</dc:creator>
  <cp:keywords/>
  <cp:lastModifiedBy>Pothet Caroline</cp:lastModifiedBy>
  <cp:revision>2</cp:revision>
  <dcterms:created xsi:type="dcterms:W3CDTF">2026-05-08T18:40:00Z</dcterms:created>
  <dcterms:modified xsi:type="dcterms:W3CDTF">2026-05-08T18:40:00Z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0x0101009821578E8BB0584CB0DAB1BE78BCCE9D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28/03/2025 11:02:36</vt:lpwstr>
  </property>
  <property fmtid="{D5CDD505-2E9C-101B-9397-08002B2CF9AE}" pid="6" name="DM_Creator_Name">
    <vt:lpwstr>Marletta Lena</vt:lpwstr>
  </property>
  <property fmtid="{D5CDD505-2E9C-101B-9397-08002B2CF9AE}" pid="7" name="DM_DocRefId">
    <vt:lpwstr>EMA/158315/2023</vt:lpwstr>
  </property>
  <property fmtid="{D5CDD505-2E9C-101B-9397-08002B2CF9AE}" pid="8" name="DM_emea_doc_ref_id">
    <vt:lpwstr>EMA/158315/2023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Marletta Lena</vt:lpwstr>
  </property>
  <property fmtid="{D5CDD505-2E9C-101B-9397-08002B2CF9AE}" pid="12" name="DM_Modified_Date">
    <vt:lpwstr>28/03/2025 11:02:36</vt:lpwstr>
  </property>
  <property fmtid="{D5CDD505-2E9C-101B-9397-08002B2CF9AE}" pid="13" name="DM_Modifier_Name">
    <vt:lpwstr>Marletta Lena</vt:lpwstr>
  </property>
  <property fmtid="{D5CDD505-2E9C-101B-9397-08002B2CF9AE}" pid="14" name="DM_Modify_Date">
    <vt:lpwstr>28/03/2025 11:02:36</vt:lpwstr>
  </property>
  <property fmtid="{D5CDD505-2E9C-101B-9397-08002B2CF9AE}" pid="15" name="DM_Name">
    <vt:lpwstr>Response to List of questions_list of outstanding issues - quality_nonclinical_clinical</vt:lpwstr>
  </property>
  <property fmtid="{D5CDD505-2E9C-101B-9397-08002B2CF9AE}" pid="16" name="DM_Path">
    <vt:lpwstr>/14. Working areas/14.05 H-Division/05. TAs Activities/12. Super Processes/Template Review Group (TRG) - superprocess/02 Template under review/Review 28 from June 2021 (see History folder for previous reviews rounds)/04 - revamp of initials template - CHMP work plan 2022/finalized templates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1.3,CURRENT</vt:lpwstr>
  </property>
  <property fmtid="{D5CDD505-2E9C-101B-9397-08002B2CF9AE}" pid="22" name="MediaServiceImageTags">
    <vt:lpwstr/>
  </property>
  <property fmtid="{D5CDD505-2E9C-101B-9397-08002B2CF9AE}" pid="23" name="MSIP_Label_0eea11ca-d417-4147-80ed-01a58412c458_ActionId">
    <vt:lpwstr>b78fc849-1035-4b9e-9144-b6a1597290fd</vt:lpwstr>
  </property>
  <property fmtid="{D5CDD505-2E9C-101B-9397-08002B2CF9AE}" pid="24" name="MSIP_Label_0eea11ca-d417-4147-80ed-01a58412c458_ContentBits">
    <vt:lpwstr>2</vt:lpwstr>
  </property>
  <property fmtid="{D5CDD505-2E9C-101B-9397-08002B2CF9AE}" pid="25" name="MSIP_Label_0eea11ca-d417-4147-80ed-01a58412c458_Enabled">
    <vt:lpwstr>true</vt:lpwstr>
  </property>
  <property fmtid="{D5CDD505-2E9C-101B-9397-08002B2CF9AE}" pid="26" name="MSIP_Label_0eea11ca-d417-4147-80ed-01a58412c458_Method">
    <vt:lpwstr>Standard</vt:lpwstr>
  </property>
  <property fmtid="{D5CDD505-2E9C-101B-9397-08002B2CF9AE}" pid="27" name="MSIP_Label_0eea11ca-d417-4147-80ed-01a58412c458_Name">
    <vt:lpwstr>0eea11ca-d417-4147-80ed-01a58412c458</vt:lpwstr>
  </property>
  <property fmtid="{D5CDD505-2E9C-101B-9397-08002B2CF9AE}" pid="28" name="MSIP_Label_0eea11ca-d417-4147-80ed-01a58412c458_SetDate">
    <vt:lpwstr>2023-02-24T08:50:17Z</vt:lpwstr>
  </property>
  <property fmtid="{D5CDD505-2E9C-101B-9397-08002B2CF9AE}" pid="29" name="MSIP_Label_0eea11ca-d417-4147-80ed-01a58412c458_SiteId">
    <vt:lpwstr>bc9dc15c-61bc-4f03-b60b-e5b6d8922839</vt:lpwstr>
  </property>
  <property fmtid="{D5CDD505-2E9C-101B-9397-08002B2CF9AE}" pid="30" name="_dlc_DocIdItemGuid">
    <vt:lpwstr>ef50d88e-f968-42a2-8c65-60d58d8d408d</vt:lpwstr>
  </property>
</Properties>
</file>