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E28C" w14:textId="1F0E3842" w:rsidR="00982463" w:rsidRPr="00982463" w:rsidRDefault="00982463" w:rsidP="00982463">
      <w:pPr>
        <w:pBdr>
          <w:top w:val="single" w:sz="4" w:space="1" w:color="auto"/>
          <w:left w:val="single" w:sz="4" w:space="4" w:color="auto"/>
          <w:bottom w:val="single" w:sz="4" w:space="1" w:color="auto"/>
          <w:right w:val="single" w:sz="4" w:space="4" w:color="auto"/>
        </w:pBdr>
        <w:rPr>
          <w:lang w:val="bg-BG"/>
        </w:rPr>
      </w:pPr>
      <w:r w:rsidRPr="00982463">
        <w:rPr>
          <w:lang w:val="bg-BG"/>
        </w:rPr>
        <w:t xml:space="preserve">Detta dokument är den godkända produktinformationen för </w:t>
      </w:r>
      <w:r w:rsidRPr="00982463">
        <w:t>Ab</w:t>
      </w:r>
      <w:r>
        <w:t>ilify</w:t>
      </w:r>
      <w:r w:rsidRPr="00982463">
        <w:rPr>
          <w:lang w:val="bg-BG"/>
        </w:rPr>
        <w:t xml:space="preserve">. De ändringar som </w:t>
      </w:r>
      <w:r w:rsidRPr="00982463">
        <w:t xml:space="preserve">har </w:t>
      </w:r>
      <w:r w:rsidRPr="00982463">
        <w:rPr>
          <w:lang w:val="bg-BG"/>
        </w:rPr>
        <w:t xml:space="preserve">gjorts sedan tidigare </w:t>
      </w:r>
      <w:r w:rsidRPr="00982463">
        <w:t>procedur</w:t>
      </w:r>
      <w:r w:rsidRPr="00982463">
        <w:rPr>
          <w:lang w:val="bg-BG"/>
        </w:rPr>
        <w:t xml:space="preserve"> och som rör produktinformationen (</w:t>
      </w:r>
      <w:r w:rsidRPr="00982463">
        <w:t>EMEA/H/C/000471/IB/0140</w:t>
      </w:r>
      <w:r w:rsidRPr="00982463">
        <w:rPr>
          <w:lang w:val="bg-BG"/>
        </w:rPr>
        <w:t>) har markerats.</w:t>
      </w:r>
    </w:p>
    <w:p w14:paraId="63FB1882" w14:textId="77777777" w:rsidR="00982463" w:rsidRPr="00982463" w:rsidRDefault="00982463" w:rsidP="00982463">
      <w:pPr>
        <w:pBdr>
          <w:top w:val="single" w:sz="4" w:space="1" w:color="auto"/>
          <w:left w:val="single" w:sz="4" w:space="4" w:color="auto"/>
          <w:bottom w:val="single" w:sz="4" w:space="1" w:color="auto"/>
          <w:right w:val="single" w:sz="4" w:space="4" w:color="auto"/>
        </w:pBdr>
        <w:rPr>
          <w:lang w:val="bg-BG"/>
        </w:rPr>
      </w:pPr>
    </w:p>
    <w:p w14:paraId="3BC40303" w14:textId="5DF6F4B8" w:rsidR="00F074DC" w:rsidRPr="00F074DC" w:rsidRDefault="00982463" w:rsidP="00982463">
      <w:pPr>
        <w:pBdr>
          <w:top w:val="single" w:sz="4" w:space="1" w:color="auto"/>
          <w:left w:val="single" w:sz="4" w:space="4" w:color="auto"/>
          <w:bottom w:val="single" w:sz="4" w:space="1" w:color="auto"/>
          <w:right w:val="single" w:sz="4" w:space="4" w:color="auto"/>
        </w:pBdr>
        <w:rPr>
          <w:lang w:val="en-GB"/>
        </w:rPr>
      </w:pPr>
      <w:r w:rsidRPr="00982463">
        <w:rPr>
          <w:lang w:val="bg-BG"/>
        </w:rPr>
        <w:t xml:space="preserve">Mer information finns på Europeiska läkemedelsmyndighetens webbplats: </w:t>
      </w:r>
      <w:r>
        <w:rPr>
          <w:lang w:val="bg-BG"/>
        </w:rPr>
        <w:fldChar w:fldCharType="begin"/>
      </w:r>
      <w:r>
        <w:rPr>
          <w:lang w:val="bg-BG"/>
        </w:rPr>
        <w:instrText>HYPERLINK "</w:instrText>
      </w:r>
      <w:r w:rsidRPr="00982463">
        <w:rPr>
          <w:lang w:val="bg-BG"/>
        </w:rPr>
        <w:instrText>https://www.ema.europa.eu/en/medicines/human/EPAR/</w:instrText>
      </w:r>
      <w:r w:rsidRPr="00982463">
        <w:instrText>ab</w:instrText>
      </w:r>
      <w:r>
        <w:instrText>ilify</w:instrText>
      </w:r>
      <w:r>
        <w:rPr>
          <w:lang w:val="bg-BG"/>
        </w:rPr>
        <w:instrText>"</w:instrText>
      </w:r>
      <w:r>
        <w:rPr>
          <w:lang w:val="bg-BG"/>
        </w:rPr>
        <w:fldChar w:fldCharType="separate"/>
      </w:r>
      <w:r w:rsidRPr="00613FD8">
        <w:rPr>
          <w:rStyle w:val="Hyperlink"/>
          <w:lang w:val="bg-BG"/>
        </w:rPr>
        <w:t>https://www.ema.europa.eu/en/medicines/human/EPAR/</w:t>
      </w:r>
      <w:r w:rsidRPr="00613FD8">
        <w:rPr>
          <w:rStyle w:val="Hyperlink"/>
        </w:rPr>
        <w:t>abilify</w:t>
      </w:r>
      <w:r>
        <w:rPr>
          <w:lang w:val="bg-BG"/>
        </w:rPr>
        <w:fldChar w:fldCharType="end"/>
      </w:r>
      <w:r>
        <w:t xml:space="preserve"> </w:t>
      </w:r>
    </w:p>
    <w:p w14:paraId="343353FD" w14:textId="77777777" w:rsidR="00100173" w:rsidRPr="00F074DC" w:rsidRDefault="00100173">
      <w:pPr>
        <w:pStyle w:val="EMEABodyText"/>
        <w:widowControl w:val="0"/>
        <w:jc w:val="center"/>
        <w:rPr>
          <w:color w:val="000000"/>
        </w:rPr>
      </w:pPr>
    </w:p>
    <w:p w14:paraId="343353FE" w14:textId="77777777" w:rsidR="00100173" w:rsidRPr="00F074DC" w:rsidRDefault="00100173">
      <w:pPr>
        <w:pStyle w:val="EMEABodyText"/>
        <w:widowControl w:val="0"/>
        <w:jc w:val="center"/>
        <w:rPr>
          <w:color w:val="000000"/>
        </w:rPr>
      </w:pPr>
    </w:p>
    <w:p w14:paraId="343353FF" w14:textId="77777777" w:rsidR="00100173" w:rsidRPr="00F074DC" w:rsidRDefault="00100173">
      <w:pPr>
        <w:pStyle w:val="EMEABodyText"/>
        <w:widowControl w:val="0"/>
        <w:jc w:val="center"/>
        <w:rPr>
          <w:color w:val="000000"/>
        </w:rPr>
      </w:pPr>
    </w:p>
    <w:p w14:paraId="06C0D5FB" w14:textId="77777777" w:rsidR="00231F6C" w:rsidRPr="00F074DC" w:rsidRDefault="00231F6C">
      <w:pPr>
        <w:pStyle w:val="EMEABodyText"/>
        <w:widowControl w:val="0"/>
        <w:jc w:val="center"/>
        <w:rPr>
          <w:color w:val="000000"/>
        </w:rPr>
      </w:pPr>
    </w:p>
    <w:p w14:paraId="6EC7DE74" w14:textId="77777777" w:rsidR="00231F6C" w:rsidRPr="00F074DC" w:rsidRDefault="00231F6C">
      <w:pPr>
        <w:pStyle w:val="EMEABodyText"/>
        <w:widowControl w:val="0"/>
        <w:jc w:val="center"/>
        <w:rPr>
          <w:color w:val="000000"/>
        </w:rPr>
      </w:pPr>
    </w:p>
    <w:p w14:paraId="167EC115" w14:textId="77777777" w:rsidR="00231F6C" w:rsidRPr="00F074DC" w:rsidRDefault="00231F6C">
      <w:pPr>
        <w:pStyle w:val="EMEABodyText"/>
        <w:widowControl w:val="0"/>
        <w:jc w:val="center"/>
        <w:rPr>
          <w:color w:val="000000"/>
        </w:rPr>
      </w:pPr>
    </w:p>
    <w:p w14:paraId="48EBCE2C" w14:textId="77777777" w:rsidR="00231F6C" w:rsidRPr="00F074DC" w:rsidRDefault="00231F6C">
      <w:pPr>
        <w:pStyle w:val="EMEABodyText"/>
        <w:widowControl w:val="0"/>
        <w:jc w:val="center"/>
        <w:rPr>
          <w:color w:val="000000"/>
        </w:rPr>
      </w:pPr>
    </w:p>
    <w:p w14:paraId="3C1BBB8B" w14:textId="77777777" w:rsidR="00231F6C" w:rsidRPr="00F074DC" w:rsidRDefault="00231F6C">
      <w:pPr>
        <w:pStyle w:val="EMEABodyText"/>
        <w:widowControl w:val="0"/>
        <w:jc w:val="center"/>
        <w:rPr>
          <w:color w:val="000000"/>
        </w:rPr>
      </w:pPr>
    </w:p>
    <w:p w14:paraId="4B37DEC9" w14:textId="77777777" w:rsidR="00231F6C" w:rsidRPr="00F074DC" w:rsidRDefault="00231F6C">
      <w:pPr>
        <w:pStyle w:val="EMEABodyText"/>
        <w:widowControl w:val="0"/>
        <w:jc w:val="center"/>
        <w:rPr>
          <w:color w:val="000000"/>
        </w:rPr>
      </w:pPr>
    </w:p>
    <w:p w14:paraId="34335400" w14:textId="77777777" w:rsidR="00100173" w:rsidRPr="00F074DC" w:rsidRDefault="00100173">
      <w:pPr>
        <w:pStyle w:val="EMEABodyText"/>
        <w:widowControl w:val="0"/>
        <w:jc w:val="center"/>
        <w:rPr>
          <w:color w:val="000000"/>
        </w:rPr>
      </w:pPr>
    </w:p>
    <w:p w14:paraId="34335401" w14:textId="77777777" w:rsidR="00100173" w:rsidRPr="00F074DC" w:rsidRDefault="00100173">
      <w:pPr>
        <w:pStyle w:val="EMEABodyText"/>
        <w:widowControl w:val="0"/>
        <w:jc w:val="center"/>
        <w:rPr>
          <w:color w:val="000000"/>
        </w:rPr>
      </w:pPr>
    </w:p>
    <w:p w14:paraId="34335402" w14:textId="77777777" w:rsidR="00100173" w:rsidRPr="00F074DC" w:rsidRDefault="00100173">
      <w:pPr>
        <w:pStyle w:val="EMEABodyText"/>
        <w:widowControl w:val="0"/>
        <w:jc w:val="center"/>
        <w:rPr>
          <w:color w:val="000000"/>
        </w:rPr>
      </w:pPr>
    </w:p>
    <w:p w14:paraId="34335403" w14:textId="77777777" w:rsidR="00100173" w:rsidRPr="00F074DC" w:rsidRDefault="00100173">
      <w:pPr>
        <w:pStyle w:val="EMEABodyText"/>
        <w:widowControl w:val="0"/>
        <w:jc w:val="center"/>
        <w:rPr>
          <w:color w:val="000000"/>
        </w:rPr>
      </w:pPr>
    </w:p>
    <w:p w14:paraId="34335404" w14:textId="77777777" w:rsidR="00100173" w:rsidRPr="00F074DC" w:rsidRDefault="00100173">
      <w:pPr>
        <w:pStyle w:val="EMEABodyText"/>
        <w:widowControl w:val="0"/>
        <w:jc w:val="center"/>
        <w:rPr>
          <w:color w:val="000000"/>
        </w:rPr>
      </w:pPr>
    </w:p>
    <w:p w14:paraId="34335405" w14:textId="77777777" w:rsidR="00100173" w:rsidRPr="00F074DC" w:rsidRDefault="00100173">
      <w:pPr>
        <w:pStyle w:val="EMEABodyText"/>
        <w:widowControl w:val="0"/>
        <w:jc w:val="center"/>
        <w:rPr>
          <w:color w:val="000000"/>
        </w:rPr>
      </w:pPr>
    </w:p>
    <w:p w14:paraId="34335406" w14:textId="77777777" w:rsidR="00100173" w:rsidRPr="00F074DC" w:rsidRDefault="00100173">
      <w:pPr>
        <w:pStyle w:val="EMEABodyText"/>
        <w:widowControl w:val="0"/>
        <w:jc w:val="center"/>
        <w:rPr>
          <w:color w:val="000000"/>
        </w:rPr>
      </w:pPr>
    </w:p>
    <w:p w14:paraId="34335407" w14:textId="77777777" w:rsidR="00100173" w:rsidRPr="00F074DC" w:rsidRDefault="00100173">
      <w:pPr>
        <w:pStyle w:val="EMEABodyText"/>
        <w:widowControl w:val="0"/>
        <w:jc w:val="center"/>
        <w:rPr>
          <w:color w:val="000000"/>
        </w:rPr>
      </w:pPr>
    </w:p>
    <w:p w14:paraId="34335408" w14:textId="77777777" w:rsidR="00100173" w:rsidRPr="00F074DC" w:rsidRDefault="00100173">
      <w:pPr>
        <w:pStyle w:val="EMEABodyText"/>
        <w:widowControl w:val="0"/>
        <w:jc w:val="center"/>
        <w:rPr>
          <w:color w:val="000000"/>
        </w:rPr>
      </w:pPr>
    </w:p>
    <w:p w14:paraId="34335413" w14:textId="77777777" w:rsidR="00100173" w:rsidRDefault="003F1767">
      <w:pPr>
        <w:pStyle w:val="EMEATitle"/>
        <w:keepNext w:val="0"/>
        <w:keepLines w:val="0"/>
        <w:widowControl w:val="0"/>
        <w:rPr>
          <w:color w:val="000000"/>
          <w:lang w:val="sv-SE"/>
        </w:rPr>
      </w:pPr>
      <w:r>
        <w:rPr>
          <w:color w:val="000000"/>
          <w:lang w:val="sv-SE"/>
        </w:rPr>
        <w:t>BILAGA I</w:t>
      </w:r>
    </w:p>
    <w:p w14:paraId="34335414" w14:textId="77777777" w:rsidR="00100173" w:rsidRDefault="00100173">
      <w:pPr>
        <w:pStyle w:val="EMEABodyText"/>
        <w:widowControl w:val="0"/>
        <w:jc w:val="center"/>
        <w:rPr>
          <w:color w:val="000000"/>
          <w:lang w:val="sv-SE"/>
        </w:rPr>
      </w:pPr>
    </w:p>
    <w:p w14:paraId="34335415" w14:textId="77777777" w:rsidR="00100173" w:rsidRDefault="003F1767">
      <w:pPr>
        <w:pStyle w:val="TitleA"/>
        <w:rPr>
          <w:lang w:val="sv-SE"/>
        </w:rPr>
      </w:pPr>
      <w:r>
        <w:rPr>
          <w:lang w:val="sv-SE"/>
        </w:rPr>
        <w:t>PRODUKTRESUMÉ</w:t>
      </w:r>
    </w:p>
    <w:p w14:paraId="34335416" w14:textId="77777777" w:rsidR="00100173" w:rsidRDefault="00100173">
      <w:pPr>
        <w:pStyle w:val="EMEABodyText"/>
        <w:widowControl w:val="0"/>
        <w:jc w:val="center"/>
        <w:rPr>
          <w:color w:val="000000"/>
          <w:lang w:val="sv-SE"/>
        </w:rPr>
      </w:pPr>
    </w:p>
    <w:p w14:paraId="34335417" w14:textId="77777777" w:rsidR="00100173" w:rsidRDefault="003F1767">
      <w:pPr>
        <w:pStyle w:val="EMEAHeading1"/>
        <w:keepNext w:val="0"/>
        <w:keepLines w:val="0"/>
        <w:widowControl w:val="0"/>
        <w:tabs>
          <w:tab w:val="left" w:pos="567"/>
        </w:tabs>
        <w:outlineLvl w:val="9"/>
        <w:rPr>
          <w:color w:val="000000"/>
          <w:lang w:val="sv-SE"/>
        </w:rPr>
      </w:pPr>
      <w:r>
        <w:rPr>
          <w:color w:val="000000"/>
          <w:lang w:val="sv-SE"/>
        </w:rPr>
        <w:br w:type="page"/>
      </w:r>
      <w:r>
        <w:rPr>
          <w:caps w:val="0"/>
          <w:color w:val="000000"/>
          <w:lang w:val="sv-SE"/>
        </w:rPr>
        <w:lastRenderedPageBreak/>
        <w:t>1.</w:t>
      </w:r>
      <w:r>
        <w:rPr>
          <w:caps w:val="0"/>
          <w:color w:val="000000"/>
          <w:lang w:val="sv-SE"/>
        </w:rPr>
        <w:tab/>
        <w:t>LÄKEMEDLETS NAMN</w:t>
      </w:r>
    </w:p>
    <w:p w14:paraId="34335418" w14:textId="77777777" w:rsidR="00100173" w:rsidRDefault="00100173">
      <w:pPr>
        <w:pStyle w:val="EMEAHeading1"/>
        <w:keepNext w:val="0"/>
        <w:keepLines w:val="0"/>
        <w:widowControl w:val="0"/>
        <w:ind w:left="0" w:firstLine="0"/>
        <w:outlineLvl w:val="9"/>
        <w:rPr>
          <w:b w:val="0"/>
          <w:color w:val="000000"/>
          <w:lang w:val="sv-SE"/>
        </w:rPr>
      </w:pPr>
    </w:p>
    <w:p w14:paraId="34335419" w14:textId="77777777" w:rsidR="00100173" w:rsidRDefault="003F1767">
      <w:pPr>
        <w:pStyle w:val="EMEABodyText"/>
        <w:widowControl w:val="0"/>
        <w:rPr>
          <w:color w:val="000000"/>
          <w:lang w:val="sv-SE"/>
        </w:rPr>
      </w:pPr>
      <w:r>
        <w:rPr>
          <w:color w:val="000000"/>
          <w:lang w:val="sv-SE"/>
        </w:rPr>
        <w:t>ABILIFY 5 mg tabletter</w:t>
      </w:r>
    </w:p>
    <w:p w14:paraId="3433541A" w14:textId="77777777" w:rsidR="00100173" w:rsidRPr="000C606A" w:rsidRDefault="003F1767">
      <w:pPr>
        <w:pStyle w:val="EMEABodyText"/>
        <w:widowControl w:val="0"/>
        <w:rPr>
          <w:color w:val="000000"/>
          <w:lang w:val="nb-NO"/>
        </w:rPr>
      </w:pPr>
      <w:r w:rsidRPr="000C606A">
        <w:rPr>
          <w:color w:val="000000"/>
          <w:lang w:val="nb-NO"/>
        </w:rPr>
        <w:t>ABILIFY 10 mg tabletter</w:t>
      </w:r>
    </w:p>
    <w:p w14:paraId="3433541B" w14:textId="77777777" w:rsidR="00100173" w:rsidRPr="000C606A" w:rsidRDefault="003F1767">
      <w:pPr>
        <w:pStyle w:val="EMEABodyText"/>
        <w:widowControl w:val="0"/>
        <w:rPr>
          <w:color w:val="000000"/>
          <w:lang w:val="nb-NO"/>
        </w:rPr>
      </w:pPr>
      <w:r w:rsidRPr="000C606A">
        <w:rPr>
          <w:color w:val="000000"/>
          <w:lang w:val="nb-NO"/>
        </w:rPr>
        <w:t>ABILIFY 15 mg tabletter</w:t>
      </w:r>
    </w:p>
    <w:p w14:paraId="3433541C" w14:textId="77777777" w:rsidR="00100173" w:rsidRDefault="003F1767">
      <w:pPr>
        <w:pStyle w:val="EMEABodyText"/>
        <w:widowControl w:val="0"/>
        <w:rPr>
          <w:color w:val="000000"/>
          <w:lang w:val="sv-SE"/>
        </w:rPr>
      </w:pPr>
      <w:r>
        <w:rPr>
          <w:color w:val="000000"/>
          <w:lang w:val="sv-SE"/>
        </w:rPr>
        <w:t>ABILIFY 30 mg tabletter</w:t>
      </w:r>
    </w:p>
    <w:p w14:paraId="3433541D" w14:textId="77777777" w:rsidR="00100173" w:rsidRDefault="00100173">
      <w:pPr>
        <w:pStyle w:val="EMEABodyText"/>
        <w:widowControl w:val="0"/>
        <w:rPr>
          <w:color w:val="000000"/>
          <w:lang w:val="sv-SE"/>
        </w:rPr>
      </w:pPr>
    </w:p>
    <w:p w14:paraId="3433541E" w14:textId="77777777" w:rsidR="00100173" w:rsidRDefault="00100173">
      <w:pPr>
        <w:pStyle w:val="EMEABodyText"/>
        <w:widowControl w:val="0"/>
        <w:rPr>
          <w:color w:val="000000"/>
          <w:lang w:val="sv-SE"/>
        </w:rPr>
      </w:pPr>
    </w:p>
    <w:p w14:paraId="3433541F"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2.</w:t>
      </w:r>
      <w:r>
        <w:rPr>
          <w:caps w:val="0"/>
          <w:color w:val="000000"/>
          <w:lang w:val="sv-SE"/>
        </w:rPr>
        <w:tab/>
        <w:t>KVALITATIV OCH KVANTITATIV SAMMANSÄTTNING</w:t>
      </w:r>
    </w:p>
    <w:p w14:paraId="34335420" w14:textId="77777777" w:rsidR="00100173" w:rsidRDefault="00100173">
      <w:pPr>
        <w:pStyle w:val="EMEAHeading1"/>
        <w:keepNext w:val="0"/>
        <w:keepLines w:val="0"/>
        <w:widowControl w:val="0"/>
        <w:ind w:left="0" w:firstLine="0"/>
        <w:outlineLvl w:val="9"/>
        <w:rPr>
          <w:b w:val="0"/>
          <w:color w:val="000000"/>
          <w:lang w:val="sv-SE"/>
        </w:rPr>
      </w:pPr>
    </w:p>
    <w:p w14:paraId="34335421" w14:textId="77777777" w:rsidR="00100173" w:rsidRDefault="003F1767">
      <w:pPr>
        <w:pStyle w:val="EMEABodyText"/>
        <w:widowControl w:val="0"/>
        <w:rPr>
          <w:color w:val="000000"/>
          <w:u w:val="single"/>
          <w:lang w:val="sv-SE"/>
        </w:rPr>
      </w:pPr>
      <w:r>
        <w:rPr>
          <w:color w:val="000000"/>
          <w:u w:val="single"/>
          <w:lang w:val="sv-SE"/>
        </w:rPr>
        <w:t>ABILIFY 5 mg tabletter</w:t>
      </w:r>
    </w:p>
    <w:p w14:paraId="34335422" w14:textId="77777777" w:rsidR="00100173" w:rsidRDefault="003F1767">
      <w:pPr>
        <w:pStyle w:val="EMEABodyText"/>
        <w:widowControl w:val="0"/>
        <w:rPr>
          <w:color w:val="000000"/>
          <w:lang w:val="sv-SE"/>
        </w:rPr>
      </w:pPr>
      <w:r>
        <w:rPr>
          <w:color w:val="000000"/>
          <w:lang w:val="sv-SE"/>
        </w:rPr>
        <w:t>Varje tablett innehåller 5 mg aripiprazol.</w:t>
      </w:r>
    </w:p>
    <w:p w14:paraId="34335423" w14:textId="77777777" w:rsidR="00100173" w:rsidRDefault="003F1767">
      <w:pPr>
        <w:pStyle w:val="EMEABodyText"/>
        <w:widowControl w:val="0"/>
        <w:rPr>
          <w:color w:val="000000"/>
          <w:u w:val="single"/>
          <w:lang w:val="sv-SE"/>
        </w:rPr>
      </w:pPr>
      <w:r>
        <w:rPr>
          <w:color w:val="000000"/>
          <w:u w:val="single"/>
          <w:lang w:val="sv-SE"/>
        </w:rPr>
        <w:t>Hjälpämne med känd effekt</w:t>
      </w:r>
    </w:p>
    <w:p w14:paraId="34335424" w14:textId="77777777" w:rsidR="00100173" w:rsidRDefault="003F1767">
      <w:pPr>
        <w:pStyle w:val="EMEABodyText"/>
        <w:widowControl w:val="0"/>
        <w:rPr>
          <w:color w:val="000000"/>
          <w:lang w:val="sv-SE"/>
        </w:rPr>
      </w:pPr>
      <w:r>
        <w:rPr>
          <w:color w:val="000000"/>
          <w:lang w:val="sv-SE"/>
        </w:rPr>
        <w:t xml:space="preserve">63,65 mg laktos </w:t>
      </w:r>
      <w:r>
        <w:rPr>
          <w:lang w:val="sv-SE"/>
        </w:rPr>
        <w:t xml:space="preserve">(som monohydrat) </w:t>
      </w:r>
      <w:r>
        <w:rPr>
          <w:color w:val="000000"/>
          <w:lang w:val="sv-SE"/>
        </w:rPr>
        <w:t>per tablett</w:t>
      </w:r>
    </w:p>
    <w:p w14:paraId="34335425" w14:textId="77777777" w:rsidR="00100173" w:rsidRDefault="00100173">
      <w:pPr>
        <w:pStyle w:val="EMEABodyText"/>
        <w:widowControl w:val="0"/>
        <w:rPr>
          <w:color w:val="000000"/>
          <w:lang w:val="sv-SE"/>
        </w:rPr>
      </w:pPr>
    </w:p>
    <w:p w14:paraId="34335426" w14:textId="77777777" w:rsidR="00100173" w:rsidRDefault="003F1767">
      <w:pPr>
        <w:pStyle w:val="EMEABodyText"/>
        <w:widowControl w:val="0"/>
        <w:rPr>
          <w:color w:val="000000"/>
          <w:u w:val="single"/>
          <w:lang w:val="sv-SE"/>
        </w:rPr>
      </w:pPr>
      <w:r>
        <w:rPr>
          <w:color w:val="000000"/>
          <w:u w:val="single"/>
          <w:lang w:val="sv-SE"/>
        </w:rPr>
        <w:t>ABILIFY 10 mg tabletter</w:t>
      </w:r>
    </w:p>
    <w:p w14:paraId="34335427" w14:textId="77777777" w:rsidR="00100173" w:rsidRDefault="003F1767">
      <w:pPr>
        <w:pStyle w:val="EMEABodyText"/>
        <w:widowControl w:val="0"/>
        <w:rPr>
          <w:color w:val="000000"/>
          <w:lang w:val="sv-SE"/>
        </w:rPr>
      </w:pPr>
      <w:r>
        <w:rPr>
          <w:color w:val="000000"/>
          <w:lang w:val="sv-SE"/>
        </w:rPr>
        <w:t>Varje tablett innehåller 10 mg aripiprazol.</w:t>
      </w:r>
    </w:p>
    <w:p w14:paraId="34335428" w14:textId="77777777" w:rsidR="00100173" w:rsidRDefault="003F1767">
      <w:pPr>
        <w:pStyle w:val="EMEABodyText"/>
        <w:widowControl w:val="0"/>
        <w:rPr>
          <w:color w:val="000000"/>
          <w:u w:val="single"/>
          <w:lang w:val="sv-SE"/>
        </w:rPr>
      </w:pPr>
      <w:r>
        <w:rPr>
          <w:color w:val="000000"/>
          <w:u w:val="single"/>
          <w:lang w:val="sv-SE"/>
        </w:rPr>
        <w:t>Hjälpämne med känd effekt</w:t>
      </w:r>
    </w:p>
    <w:p w14:paraId="34335429" w14:textId="77777777" w:rsidR="00100173" w:rsidRDefault="003F1767">
      <w:pPr>
        <w:pStyle w:val="EMEABodyText"/>
        <w:widowControl w:val="0"/>
        <w:rPr>
          <w:color w:val="000000"/>
          <w:lang w:val="sv-SE"/>
        </w:rPr>
      </w:pPr>
      <w:r>
        <w:rPr>
          <w:color w:val="000000"/>
          <w:lang w:val="sv-SE"/>
        </w:rPr>
        <w:t xml:space="preserve">59,07 mg laktos </w:t>
      </w:r>
      <w:r>
        <w:rPr>
          <w:lang w:val="sv-SE"/>
        </w:rPr>
        <w:t xml:space="preserve">(som monohydrat) </w:t>
      </w:r>
      <w:r>
        <w:rPr>
          <w:color w:val="000000"/>
          <w:lang w:val="sv-SE"/>
        </w:rPr>
        <w:t>per tablett</w:t>
      </w:r>
    </w:p>
    <w:p w14:paraId="3433542A" w14:textId="77777777" w:rsidR="00100173" w:rsidRDefault="00100173">
      <w:pPr>
        <w:pStyle w:val="EMEABodyText"/>
        <w:widowControl w:val="0"/>
        <w:rPr>
          <w:color w:val="000000"/>
          <w:lang w:val="sv-SE"/>
        </w:rPr>
      </w:pPr>
    </w:p>
    <w:p w14:paraId="3433542B" w14:textId="77777777" w:rsidR="00100173" w:rsidRDefault="003F1767">
      <w:pPr>
        <w:pStyle w:val="EMEABodyText"/>
        <w:widowControl w:val="0"/>
        <w:rPr>
          <w:color w:val="000000"/>
          <w:u w:val="single"/>
          <w:lang w:val="sv-SE"/>
        </w:rPr>
      </w:pPr>
      <w:r>
        <w:rPr>
          <w:color w:val="000000"/>
          <w:u w:val="single"/>
          <w:lang w:val="sv-SE"/>
        </w:rPr>
        <w:t>ABILIFY 15 mg tabletter</w:t>
      </w:r>
    </w:p>
    <w:p w14:paraId="3433542C" w14:textId="77777777" w:rsidR="00100173" w:rsidRDefault="003F1767">
      <w:pPr>
        <w:pStyle w:val="EMEABodyText"/>
        <w:widowControl w:val="0"/>
        <w:rPr>
          <w:color w:val="000000"/>
          <w:lang w:val="sv-SE"/>
        </w:rPr>
      </w:pPr>
      <w:r>
        <w:rPr>
          <w:color w:val="000000"/>
          <w:lang w:val="sv-SE"/>
        </w:rPr>
        <w:t>Varje tablett innehåller 15 mg aripiprazol.</w:t>
      </w:r>
    </w:p>
    <w:p w14:paraId="3433542D" w14:textId="77777777" w:rsidR="00100173" w:rsidRDefault="003F1767">
      <w:pPr>
        <w:pStyle w:val="EMEABodyText"/>
        <w:widowControl w:val="0"/>
        <w:rPr>
          <w:color w:val="000000"/>
          <w:u w:val="single"/>
          <w:lang w:val="sv-SE"/>
        </w:rPr>
      </w:pPr>
      <w:r>
        <w:rPr>
          <w:color w:val="000000"/>
          <w:u w:val="single"/>
          <w:lang w:val="sv-SE"/>
        </w:rPr>
        <w:t>Hjälpämne med känd effekt</w:t>
      </w:r>
    </w:p>
    <w:p w14:paraId="3433542E" w14:textId="77777777" w:rsidR="00100173" w:rsidRDefault="003F1767">
      <w:pPr>
        <w:pStyle w:val="EMEABodyText"/>
        <w:widowControl w:val="0"/>
        <w:rPr>
          <w:color w:val="000000"/>
          <w:lang w:val="sv-SE"/>
        </w:rPr>
      </w:pPr>
      <w:r>
        <w:rPr>
          <w:color w:val="000000"/>
          <w:lang w:val="sv-SE"/>
        </w:rPr>
        <w:t xml:space="preserve">54,15 mg laktos </w:t>
      </w:r>
      <w:r>
        <w:rPr>
          <w:lang w:val="sv-SE"/>
        </w:rPr>
        <w:t xml:space="preserve">(som monohydrat) </w:t>
      </w:r>
      <w:r>
        <w:rPr>
          <w:color w:val="000000"/>
          <w:lang w:val="sv-SE"/>
        </w:rPr>
        <w:t>per tablett</w:t>
      </w:r>
    </w:p>
    <w:p w14:paraId="3433542F" w14:textId="77777777" w:rsidR="00100173" w:rsidRDefault="00100173">
      <w:pPr>
        <w:pStyle w:val="EMEABodyText"/>
        <w:widowControl w:val="0"/>
        <w:rPr>
          <w:color w:val="000000"/>
          <w:lang w:val="sv-SE"/>
        </w:rPr>
      </w:pPr>
    </w:p>
    <w:p w14:paraId="34335430" w14:textId="77777777" w:rsidR="00100173" w:rsidRDefault="003F1767">
      <w:pPr>
        <w:pStyle w:val="EMEABodyText"/>
        <w:widowControl w:val="0"/>
        <w:rPr>
          <w:color w:val="000000"/>
          <w:u w:val="single"/>
          <w:lang w:val="sv-SE"/>
        </w:rPr>
      </w:pPr>
      <w:r>
        <w:rPr>
          <w:color w:val="000000"/>
          <w:u w:val="single"/>
          <w:lang w:val="sv-SE"/>
        </w:rPr>
        <w:t>ABILIFY 30 mg tabletter</w:t>
      </w:r>
    </w:p>
    <w:p w14:paraId="34335431" w14:textId="77777777" w:rsidR="00100173" w:rsidRDefault="003F1767">
      <w:pPr>
        <w:pStyle w:val="EMEABodyText"/>
        <w:widowControl w:val="0"/>
        <w:rPr>
          <w:color w:val="000000"/>
          <w:lang w:val="sv-SE"/>
        </w:rPr>
      </w:pPr>
      <w:r>
        <w:rPr>
          <w:color w:val="000000"/>
          <w:lang w:val="sv-SE"/>
        </w:rPr>
        <w:t>Varje tablett innehåller 30 mg aripiprazol.</w:t>
      </w:r>
    </w:p>
    <w:p w14:paraId="34335432" w14:textId="77777777" w:rsidR="00100173" w:rsidRDefault="003F1767">
      <w:pPr>
        <w:pStyle w:val="EMEABodyText"/>
        <w:widowControl w:val="0"/>
        <w:rPr>
          <w:color w:val="000000"/>
          <w:u w:val="single"/>
          <w:lang w:val="sv-SE"/>
        </w:rPr>
      </w:pPr>
      <w:r>
        <w:rPr>
          <w:color w:val="000000"/>
          <w:u w:val="single"/>
          <w:lang w:val="sv-SE"/>
        </w:rPr>
        <w:t>Hjälpämne med känd effekt</w:t>
      </w:r>
    </w:p>
    <w:p w14:paraId="34335433" w14:textId="77777777" w:rsidR="00100173" w:rsidRDefault="003F1767">
      <w:pPr>
        <w:pStyle w:val="EMEABodyText"/>
        <w:widowControl w:val="0"/>
        <w:rPr>
          <w:color w:val="000000"/>
          <w:lang w:val="sv-SE"/>
        </w:rPr>
      </w:pPr>
      <w:r>
        <w:rPr>
          <w:color w:val="000000"/>
          <w:lang w:val="sv-SE"/>
        </w:rPr>
        <w:t xml:space="preserve">177,22 mg laktos </w:t>
      </w:r>
      <w:r>
        <w:rPr>
          <w:lang w:val="sv-SE"/>
        </w:rPr>
        <w:t xml:space="preserve">(som monohydrat) </w:t>
      </w:r>
      <w:r>
        <w:rPr>
          <w:color w:val="000000"/>
          <w:lang w:val="sv-SE"/>
        </w:rPr>
        <w:t>per tablett</w:t>
      </w:r>
    </w:p>
    <w:p w14:paraId="34335434" w14:textId="77777777" w:rsidR="00100173" w:rsidRDefault="00100173">
      <w:pPr>
        <w:pStyle w:val="EMEABodyText"/>
        <w:widowControl w:val="0"/>
        <w:rPr>
          <w:color w:val="000000"/>
          <w:lang w:val="sv-SE"/>
        </w:rPr>
      </w:pPr>
    </w:p>
    <w:p w14:paraId="34335435" w14:textId="77777777" w:rsidR="00100173" w:rsidRDefault="003F1767">
      <w:pPr>
        <w:pStyle w:val="EMEABodyText"/>
        <w:widowControl w:val="0"/>
        <w:rPr>
          <w:color w:val="000000"/>
          <w:lang w:val="sv-SE"/>
        </w:rPr>
      </w:pPr>
      <w:r>
        <w:rPr>
          <w:color w:val="000000"/>
          <w:lang w:val="sv-SE"/>
        </w:rPr>
        <w:t>För fullständig förteckning över hjälpämnen, se avsnitt 6.1.</w:t>
      </w:r>
    </w:p>
    <w:p w14:paraId="34335436" w14:textId="77777777" w:rsidR="00100173" w:rsidRDefault="00100173">
      <w:pPr>
        <w:pStyle w:val="EMEABodyText"/>
        <w:widowControl w:val="0"/>
        <w:rPr>
          <w:color w:val="000000"/>
          <w:lang w:val="sv-SE"/>
        </w:rPr>
      </w:pPr>
    </w:p>
    <w:p w14:paraId="34335437" w14:textId="77777777" w:rsidR="00100173" w:rsidRDefault="00100173">
      <w:pPr>
        <w:pStyle w:val="EMEABodyText"/>
        <w:widowControl w:val="0"/>
        <w:rPr>
          <w:color w:val="000000"/>
          <w:lang w:val="sv-SE"/>
        </w:rPr>
      </w:pPr>
    </w:p>
    <w:p w14:paraId="34335438"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3.</w:t>
      </w:r>
      <w:r>
        <w:rPr>
          <w:caps w:val="0"/>
          <w:color w:val="000000"/>
          <w:lang w:val="sv-SE"/>
        </w:rPr>
        <w:tab/>
        <w:t>LÄKEMEDELSFORM</w:t>
      </w:r>
    </w:p>
    <w:p w14:paraId="34335439" w14:textId="77777777" w:rsidR="00100173" w:rsidRDefault="00100173">
      <w:pPr>
        <w:pStyle w:val="EMEAHeading1"/>
        <w:keepNext w:val="0"/>
        <w:keepLines w:val="0"/>
        <w:widowControl w:val="0"/>
        <w:ind w:left="0" w:firstLine="0"/>
        <w:outlineLvl w:val="9"/>
        <w:rPr>
          <w:b w:val="0"/>
          <w:color w:val="000000"/>
          <w:lang w:val="sv-SE"/>
        </w:rPr>
      </w:pPr>
    </w:p>
    <w:p w14:paraId="3433543A" w14:textId="77777777" w:rsidR="00100173" w:rsidRDefault="003F1767">
      <w:pPr>
        <w:pStyle w:val="EMEABodyText"/>
        <w:widowControl w:val="0"/>
        <w:rPr>
          <w:color w:val="000000"/>
          <w:lang w:val="sv-SE"/>
        </w:rPr>
      </w:pPr>
      <w:r>
        <w:rPr>
          <w:color w:val="000000"/>
          <w:lang w:val="sv-SE"/>
        </w:rPr>
        <w:t>Tablett</w:t>
      </w:r>
    </w:p>
    <w:p w14:paraId="3433543B" w14:textId="77777777" w:rsidR="00100173" w:rsidRDefault="00100173">
      <w:pPr>
        <w:pStyle w:val="EMEABodyText"/>
        <w:widowControl w:val="0"/>
        <w:rPr>
          <w:color w:val="000000"/>
          <w:lang w:val="sv-SE"/>
        </w:rPr>
      </w:pPr>
    </w:p>
    <w:p w14:paraId="3433543C" w14:textId="77777777" w:rsidR="00100173" w:rsidRDefault="003F1767">
      <w:pPr>
        <w:pStyle w:val="EMEABodyText"/>
        <w:widowControl w:val="0"/>
        <w:rPr>
          <w:color w:val="000000"/>
          <w:u w:val="single"/>
          <w:lang w:val="sv-SE"/>
        </w:rPr>
      </w:pPr>
      <w:r>
        <w:rPr>
          <w:color w:val="000000"/>
          <w:u w:val="single"/>
          <w:lang w:val="sv-SE"/>
        </w:rPr>
        <w:t>ABILIFY 5 mg tabletter</w:t>
      </w:r>
    </w:p>
    <w:p w14:paraId="3433543D" w14:textId="77777777" w:rsidR="00100173" w:rsidRDefault="003F1767">
      <w:pPr>
        <w:pStyle w:val="EMEABodyText"/>
        <w:widowControl w:val="0"/>
        <w:rPr>
          <w:b/>
          <w:color w:val="000000"/>
          <w:lang w:val="sv-SE"/>
        </w:rPr>
      </w:pPr>
      <w:r>
        <w:rPr>
          <w:color w:val="000000"/>
          <w:lang w:val="sv-SE"/>
        </w:rPr>
        <w:t>Rektangulär och blå och märkt med ”A-007” och ”5” på ena sidan.</w:t>
      </w:r>
    </w:p>
    <w:p w14:paraId="3433543E" w14:textId="77777777" w:rsidR="00100173" w:rsidRDefault="00100173">
      <w:pPr>
        <w:pStyle w:val="EMEABodyText"/>
        <w:widowControl w:val="0"/>
        <w:rPr>
          <w:color w:val="000000"/>
          <w:lang w:val="sv-SE"/>
        </w:rPr>
      </w:pPr>
    </w:p>
    <w:p w14:paraId="3433543F" w14:textId="77777777" w:rsidR="00100173" w:rsidRDefault="003F1767">
      <w:pPr>
        <w:pStyle w:val="EMEABodyText"/>
        <w:widowControl w:val="0"/>
        <w:rPr>
          <w:color w:val="000000"/>
          <w:u w:val="single"/>
          <w:lang w:val="sv-SE"/>
        </w:rPr>
      </w:pPr>
      <w:r>
        <w:rPr>
          <w:color w:val="000000"/>
          <w:u w:val="single"/>
          <w:lang w:val="sv-SE"/>
        </w:rPr>
        <w:t>ABILIFY 10 mg tabletter</w:t>
      </w:r>
    </w:p>
    <w:p w14:paraId="34335440" w14:textId="77777777" w:rsidR="00100173" w:rsidRDefault="003F1767">
      <w:pPr>
        <w:pStyle w:val="EMEABodyText"/>
        <w:widowControl w:val="0"/>
        <w:rPr>
          <w:b/>
          <w:color w:val="000000"/>
          <w:lang w:val="sv-SE"/>
        </w:rPr>
      </w:pPr>
      <w:r>
        <w:rPr>
          <w:color w:val="000000"/>
          <w:lang w:val="sv-SE"/>
        </w:rPr>
        <w:t>Rektangulär och skär och märkt med ”A-008” och ”10” på ena sidan.</w:t>
      </w:r>
    </w:p>
    <w:p w14:paraId="34335441" w14:textId="77777777" w:rsidR="00100173" w:rsidRDefault="00100173">
      <w:pPr>
        <w:pStyle w:val="EMEABodyText"/>
        <w:widowControl w:val="0"/>
        <w:rPr>
          <w:color w:val="000000"/>
          <w:lang w:val="sv-SE"/>
        </w:rPr>
      </w:pPr>
    </w:p>
    <w:p w14:paraId="34335442" w14:textId="77777777" w:rsidR="00100173" w:rsidRDefault="003F1767">
      <w:pPr>
        <w:pStyle w:val="EMEABodyText"/>
        <w:widowControl w:val="0"/>
        <w:rPr>
          <w:color w:val="000000"/>
          <w:u w:val="single"/>
          <w:lang w:val="sv-SE"/>
        </w:rPr>
      </w:pPr>
      <w:r>
        <w:rPr>
          <w:color w:val="000000"/>
          <w:u w:val="single"/>
          <w:lang w:val="sv-SE"/>
        </w:rPr>
        <w:t>ABILIFY 15 mg tabletter</w:t>
      </w:r>
    </w:p>
    <w:p w14:paraId="34335443" w14:textId="77777777" w:rsidR="00100173" w:rsidRDefault="003F1767">
      <w:pPr>
        <w:pStyle w:val="EMEABodyText"/>
        <w:widowControl w:val="0"/>
        <w:rPr>
          <w:b/>
          <w:color w:val="000000"/>
          <w:lang w:val="sv-SE"/>
        </w:rPr>
      </w:pPr>
      <w:r>
        <w:rPr>
          <w:color w:val="000000"/>
          <w:lang w:val="sv-SE"/>
        </w:rPr>
        <w:t>Rund och gul och märkt med ”A-009” och ”15” på ena sidan.</w:t>
      </w:r>
    </w:p>
    <w:p w14:paraId="34335444" w14:textId="77777777" w:rsidR="00100173" w:rsidRDefault="00100173">
      <w:pPr>
        <w:pStyle w:val="EMEABodyText"/>
        <w:widowControl w:val="0"/>
        <w:rPr>
          <w:color w:val="000000"/>
          <w:lang w:val="sv-SE"/>
        </w:rPr>
      </w:pPr>
    </w:p>
    <w:p w14:paraId="34335445" w14:textId="77777777" w:rsidR="00100173" w:rsidRDefault="003F1767">
      <w:pPr>
        <w:pStyle w:val="EMEABodyText"/>
        <w:widowControl w:val="0"/>
        <w:rPr>
          <w:color w:val="000000"/>
          <w:u w:val="single"/>
          <w:lang w:val="sv-SE"/>
        </w:rPr>
      </w:pPr>
      <w:r>
        <w:rPr>
          <w:color w:val="000000"/>
          <w:u w:val="single"/>
          <w:lang w:val="sv-SE"/>
        </w:rPr>
        <w:t>ABILIFY 30 mg tabletter</w:t>
      </w:r>
    </w:p>
    <w:p w14:paraId="34335446" w14:textId="77777777" w:rsidR="00100173" w:rsidRDefault="003F1767">
      <w:pPr>
        <w:pStyle w:val="EMEABodyText"/>
        <w:widowControl w:val="0"/>
        <w:rPr>
          <w:b/>
          <w:color w:val="000000"/>
          <w:lang w:val="sv-SE"/>
        </w:rPr>
      </w:pPr>
      <w:r>
        <w:rPr>
          <w:color w:val="000000"/>
          <w:lang w:val="sv-SE"/>
        </w:rPr>
        <w:t>Rund och skär och märkt med ”A-011” och ”30” på ena sidan.</w:t>
      </w:r>
    </w:p>
    <w:p w14:paraId="34335447" w14:textId="77777777" w:rsidR="00100173" w:rsidRDefault="00100173">
      <w:pPr>
        <w:pStyle w:val="EMEABodyText"/>
        <w:widowControl w:val="0"/>
        <w:rPr>
          <w:color w:val="000000"/>
          <w:lang w:val="sv-SE"/>
        </w:rPr>
      </w:pPr>
    </w:p>
    <w:p w14:paraId="34335448" w14:textId="77777777" w:rsidR="00100173" w:rsidRDefault="00100173">
      <w:pPr>
        <w:pStyle w:val="EMEABodyText"/>
        <w:widowControl w:val="0"/>
        <w:rPr>
          <w:color w:val="000000"/>
          <w:lang w:val="sv-SE"/>
        </w:rPr>
      </w:pPr>
    </w:p>
    <w:p w14:paraId="34335449"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4.</w:t>
      </w:r>
      <w:r>
        <w:rPr>
          <w:caps w:val="0"/>
          <w:color w:val="000000"/>
          <w:lang w:val="sv-SE"/>
        </w:rPr>
        <w:tab/>
        <w:t>KLINISKA UPPGIFTER</w:t>
      </w:r>
    </w:p>
    <w:p w14:paraId="3433544A" w14:textId="77777777" w:rsidR="00100173" w:rsidRDefault="00100173">
      <w:pPr>
        <w:pStyle w:val="EMEAHeading1"/>
        <w:keepNext w:val="0"/>
        <w:keepLines w:val="0"/>
        <w:widowControl w:val="0"/>
        <w:ind w:left="0" w:firstLine="0"/>
        <w:outlineLvl w:val="9"/>
        <w:rPr>
          <w:b w:val="0"/>
          <w:color w:val="000000"/>
          <w:lang w:val="sv-SE"/>
        </w:rPr>
      </w:pPr>
    </w:p>
    <w:p w14:paraId="3433544B"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4.1</w:t>
      </w:r>
      <w:r>
        <w:rPr>
          <w:color w:val="000000"/>
          <w:lang w:val="sv-SE"/>
        </w:rPr>
        <w:tab/>
        <w:t>Terapeutiska indikationer</w:t>
      </w:r>
    </w:p>
    <w:p w14:paraId="3433544C" w14:textId="77777777" w:rsidR="00100173" w:rsidRDefault="00100173">
      <w:pPr>
        <w:pStyle w:val="EMEAHeading2"/>
        <w:keepNext w:val="0"/>
        <w:keepLines w:val="0"/>
        <w:widowControl w:val="0"/>
        <w:ind w:left="0" w:firstLine="0"/>
        <w:outlineLvl w:val="9"/>
        <w:rPr>
          <w:b w:val="0"/>
          <w:color w:val="000000"/>
          <w:lang w:val="sv-SE"/>
        </w:rPr>
      </w:pPr>
    </w:p>
    <w:p w14:paraId="3433544D" w14:textId="77777777" w:rsidR="00100173" w:rsidRDefault="003F1767">
      <w:pPr>
        <w:pStyle w:val="EMEABodyText"/>
        <w:widowControl w:val="0"/>
        <w:rPr>
          <w:color w:val="000000"/>
          <w:lang w:val="sv-SE"/>
        </w:rPr>
      </w:pPr>
      <w:r>
        <w:rPr>
          <w:color w:val="000000"/>
          <w:lang w:val="sv-SE"/>
        </w:rPr>
        <w:t>ABILIFY är avsett för behandling av schizofreni hos vuxna och hos ungdomar från 15 år och uppåt.</w:t>
      </w:r>
    </w:p>
    <w:p w14:paraId="3433544E" w14:textId="77777777" w:rsidR="00100173" w:rsidRDefault="00100173">
      <w:pPr>
        <w:pStyle w:val="EMEABodyText"/>
        <w:widowControl w:val="0"/>
        <w:rPr>
          <w:color w:val="000000"/>
          <w:lang w:val="sv-SE"/>
        </w:rPr>
      </w:pPr>
    </w:p>
    <w:p w14:paraId="3433544F" w14:textId="77777777" w:rsidR="00100173" w:rsidRDefault="003F1767">
      <w:pPr>
        <w:pStyle w:val="EMEABodyText"/>
        <w:widowControl w:val="0"/>
        <w:rPr>
          <w:color w:val="000000"/>
          <w:lang w:val="sv-SE"/>
        </w:rPr>
      </w:pPr>
      <w:r>
        <w:rPr>
          <w:color w:val="000000"/>
          <w:lang w:val="sv-SE"/>
        </w:rPr>
        <w:t xml:space="preserve">ABILIFY är avsett för behandling av måttlig till svår manisk episod vid bipolär sjukdom typ I och för </w:t>
      </w:r>
      <w:r>
        <w:rPr>
          <w:color w:val="000000"/>
          <w:lang w:val="sv-SE"/>
        </w:rPr>
        <w:lastRenderedPageBreak/>
        <w:t>profylaktisk behandling av återfall i nya maniska skov hos vuxna som haft huvudsakligen maniska episoder och vars maniska episoder svarat på aripiprazolbehandling (se avsnitt 5.1).</w:t>
      </w:r>
    </w:p>
    <w:p w14:paraId="34335450" w14:textId="77777777" w:rsidR="00100173" w:rsidRDefault="00100173">
      <w:pPr>
        <w:pStyle w:val="EMEABodyText"/>
        <w:widowControl w:val="0"/>
        <w:rPr>
          <w:color w:val="000000"/>
          <w:lang w:val="sv-SE"/>
        </w:rPr>
      </w:pPr>
    </w:p>
    <w:p w14:paraId="34335451" w14:textId="77777777" w:rsidR="00100173" w:rsidRDefault="003F1767">
      <w:pPr>
        <w:pStyle w:val="EMEABodyText"/>
        <w:widowControl w:val="0"/>
        <w:rPr>
          <w:color w:val="000000"/>
          <w:lang w:val="sv-SE"/>
        </w:rPr>
      </w:pPr>
      <w:r>
        <w:rPr>
          <w:color w:val="000000"/>
          <w:lang w:val="sv-SE"/>
        </w:rPr>
        <w:t>ABILIFY är avsett för behandling i upp till 12 veckor av måttlig till svår manisk episod vid bipolär sjukdom typ I hos ungdomar från 13 år och uppåt (se avsnitt 5.1).</w:t>
      </w:r>
    </w:p>
    <w:p w14:paraId="34335452" w14:textId="77777777" w:rsidR="00100173" w:rsidRDefault="00100173">
      <w:pPr>
        <w:pStyle w:val="EMEABodyText"/>
        <w:widowControl w:val="0"/>
        <w:rPr>
          <w:color w:val="000000"/>
          <w:lang w:val="sv-SE"/>
        </w:rPr>
      </w:pPr>
    </w:p>
    <w:p w14:paraId="34335453"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4.2</w:t>
      </w:r>
      <w:r>
        <w:rPr>
          <w:color w:val="000000"/>
          <w:lang w:val="sv-SE"/>
        </w:rPr>
        <w:tab/>
        <w:t>Dosering och administreringssätt</w:t>
      </w:r>
    </w:p>
    <w:p w14:paraId="34335454" w14:textId="77777777" w:rsidR="00100173" w:rsidRDefault="00100173">
      <w:pPr>
        <w:pStyle w:val="EMEAHeading2"/>
        <w:keepNext w:val="0"/>
        <w:keepLines w:val="0"/>
        <w:widowControl w:val="0"/>
        <w:ind w:left="0" w:firstLine="0"/>
        <w:outlineLvl w:val="9"/>
        <w:rPr>
          <w:b w:val="0"/>
          <w:color w:val="000000"/>
          <w:lang w:val="sv-SE"/>
        </w:rPr>
      </w:pPr>
    </w:p>
    <w:p w14:paraId="34335455" w14:textId="77777777" w:rsidR="00100173" w:rsidRDefault="003F1767">
      <w:pPr>
        <w:pStyle w:val="EMEABodyText"/>
        <w:widowControl w:val="0"/>
        <w:rPr>
          <w:color w:val="000000"/>
          <w:u w:val="single"/>
          <w:lang w:val="sv-SE"/>
        </w:rPr>
      </w:pPr>
      <w:r>
        <w:rPr>
          <w:color w:val="000000"/>
          <w:u w:val="single"/>
          <w:lang w:val="sv-SE"/>
        </w:rPr>
        <w:t>Dosering</w:t>
      </w:r>
    </w:p>
    <w:p w14:paraId="34335456" w14:textId="77777777" w:rsidR="00100173" w:rsidRDefault="00100173">
      <w:pPr>
        <w:pStyle w:val="EMEABodyText"/>
        <w:widowControl w:val="0"/>
        <w:rPr>
          <w:color w:val="000000"/>
          <w:lang w:val="sv-SE"/>
        </w:rPr>
      </w:pPr>
    </w:p>
    <w:p w14:paraId="34335457" w14:textId="77777777" w:rsidR="00100173" w:rsidRDefault="003F1767">
      <w:pPr>
        <w:pStyle w:val="EMEABodyText"/>
        <w:widowControl w:val="0"/>
        <w:rPr>
          <w:i/>
          <w:color w:val="000000"/>
          <w:u w:val="single"/>
          <w:lang w:val="sv-SE"/>
        </w:rPr>
      </w:pPr>
      <w:r>
        <w:rPr>
          <w:i/>
          <w:color w:val="000000"/>
          <w:u w:val="single"/>
          <w:lang w:val="sv-SE"/>
        </w:rPr>
        <w:t>Vuxna</w:t>
      </w:r>
    </w:p>
    <w:p w14:paraId="34335458" w14:textId="77777777" w:rsidR="00100173" w:rsidRDefault="00100173">
      <w:pPr>
        <w:pStyle w:val="EMEABodyText"/>
        <w:widowControl w:val="0"/>
        <w:rPr>
          <w:color w:val="000000"/>
          <w:lang w:val="sv-SE"/>
        </w:rPr>
      </w:pPr>
    </w:p>
    <w:p w14:paraId="34335459" w14:textId="77777777" w:rsidR="00100173" w:rsidRDefault="003F1767">
      <w:pPr>
        <w:pStyle w:val="EMEABodyText"/>
        <w:widowControl w:val="0"/>
        <w:rPr>
          <w:color w:val="000000"/>
          <w:lang w:val="sv-SE"/>
        </w:rPr>
      </w:pPr>
      <w:r>
        <w:rPr>
          <w:i/>
          <w:iCs/>
          <w:color w:val="000000"/>
          <w:lang w:val="sv-SE"/>
        </w:rPr>
        <w:t xml:space="preserve">Schizofreni: </w:t>
      </w:r>
      <w:r>
        <w:rPr>
          <w:color w:val="000000"/>
          <w:lang w:val="sv-SE"/>
        </w:rPr>
        <w:t>den rekommenderade startdosen för ABILIFY är 10 mg/dag eller 15 mg/dag med en underhållsdos på 15 mg/dag. Dosen tas som engångsdos utan hänsyn till måltider.</w:t>
      </w:r>
      <w:r>
        <w:rPr>
          <w:snapToGrid w:val="0"/>
          <w:color w:val="000000"/>
          <w:lang w:val="sv-SE"/>
        </w:rPr>
        <w:t xml:space="preserve"> ABILIFY är effektivt inom dosintervallet 10</w:t>
      </w:r>
      <w:r>
        <w:rPr>
          <w:color w:val="000000"/>
          <w:lang w:val="sv-SE"/>
        </w:rPr>
        <w:t> mg/dag</w:t>
      </w:r>
      <w:r>
        <w:rPr>
          <w:snapToGrid w:val="0"/>
          <w:color w:val="000000"/>
          <w:lang w:val="sv-SE"/>
        </w:rPr>
        <w:t xml:space="preserve"> till 30 mg/dag. Ökad effektivitet vid doser över 15 mg/dag har inte visats men en högre dos kan dock vara av nytta för enskilda patienter.</w:t>
      </w:r>
      <w:r>
        <w:rPr>
          <w:b/>
          <w:color w:val="000000"/>
          <w:lang w:val="sv-SE"/>
        </w:rPr>
        <w:t xml:space="preserve"> </w:t>
      </w:r>
      <w:r>
        <w:rPr>
          <w:color w:val="000000"/>
          <w:lang w:val="sv-SE"/>
        </w:rPr>
        <w:t>Den maximala dagliga dosen bör inte överskrida 30 mg.</w:t>
      </w:r>
    </w:p>
    <w:p w14:paraId="3433545A" w14:textId="77777777" w:rsidR="00100173" w:rsidRDefault="00100173">
      <w:pPr>
        <w:pStyle w:val="EMEABodyText"/>
        <w:widowControl w:val="0"/>
        <w:rPr>
          <w:color w:val="000000"/>
          <w:lang w:val="sv-SE"/>
        </w:rPr>
      </w:pPr>
    </w:p>
    <w:p w14:paraId="3433545B" w14:textId="77777777" w:rsidR="00100173" w:rsidRDefault="003F1767">
      <w:pPr>
        <w:pStyle w:val="EMEABodyText"/>
        <w:widowControl w:val="0"/>
        <w:rPr>
          <w:color w:val="000000"/>
          <w:lang w:val="sv-SE"/>
        </w:rPr>
      </w:pPr>
      <w:r>
        <w:rPr>
          <w:i/>
          <w:iCs/>
          <w:color w:val="000000"/>
          <w:lang w:val="sv-SE"/>
        </w:rPr>
        <w:t xml:space="preserve">Maniska episoder vid bipolär sjukdom typ I: </w:t>
      </w:r>
      <w:r>
        <w:rPr>
          <w:color w:val="000000"/>
          <w:lang w:val="sv-SE"/>
        </w:rPr>
        <w:t>den rekommenderade startdosen för ABILIFY är 15 mg givet som en daglig engångsdos, med eller utan föda, som monoterapi eller kombinationsterapi (se avsnitt 5.1). Enskilda patienter kan ha nytta av en högre dos. Den maximala dagliga dosen bör inte överskrida 30 mg.</w:t>
      </w:r>
    </w:p>
    <w:p w14:paraId="3433545C" w14:textId="77777777" w:rsidR="00100173" w:rsidRDefault="00100173">
      <w:pPr>
        <w:pStyle w:val="EMEABodyText"/>
        <w:widowControl w:val="0"/>
        <w:rPr>
          <w:color w:val="000000"/>
          <w:lang w:val="sv-SE"/>
        </w:rPr>
      </w:pPr>
    </w:p>
    <w:p w14:paraId="3433545D" w14:textId="77777777" w:rsidR="00100173" w:rsidRDefault="003F1767">
      <w:pPr>
        <w:pStyle w:val="EMEABodyText"/>
        <w:widowControl w:val="0"/>
        <w:rPr>
          <w:color w:val="000000"/>
          <w:lang w:val="sv-SE"/>
        </w:rPr>
      </w:pPr>
      <w:r>
        <w:rPr>
          <w:i/>
          <w:iCs/>
          <w:color w:val="000000"/>
          <w:lang w:val="sv-SE"/>
        </w:rPr>
        <w:t xml:space="preserve">Profylax av återfall i maniska skov vid bipolär sjukdom typ I: </w:t>
      </w:r>
      <w:r>
        <w:rPr>
          <w:color w:val="000000"/>
          <w:lang w:val="sv-SE"/>
        </w:rPr>
        <w:t>för att förebygga nya maniska skov hos patienter som behandlats med aripiprazol, som monoterapi eller kombinationsterapi, fortsätts behandlingen med samma dos. Dosjustering, inklusive dosreduktion, bör övervägas mot bakgrund av kliniskt status.</w:t>
      </w:r>
    </w:p>
    <w:p w14:paraId="3433545E" w14:textId="77777777" w:rsidR="00100173" w:rsidRDefault="00100173">
      <w:pPr>
        <w:pStyle w:val="EMEABodyText"/>
        <w:widowControl w:val="0"/>
        <w:rPr>
          <w:color w:val="000000"/>
          <w:lang w:val="sv-SE"/>
        </w:rPr>
      </w:pPr>
    </w:p>
    <w:p w14:paraId="3433545F" w14:textId="77777777" w:rsidR="00100173" w:rsidRDefault="003F1767">
      <w:pPr>
        <w:pStyle w:val="EMEABodyText"/>
        <w:widowControl w:val="0"/>
        <w:rPr>
          <w:i/>
          <w:color w:val="000000"/>
          <w:u w:val="single"/>
          <w:lang w:val="sv-SE"/>
        </w:rPr>
      </w:pPr>
      <w:r>
        <w:rPr>
          <w:i/>
          <w:color w:val="000000"/>
          <w:u w:val="single"/>
          <w:lang w:val="sv-SE"/>
        </w:rPr>
        <w:t>Pediatrisk population</w:t>
      </w:r>
    </w:p>
    <w:p w14:paraId="34335460" w14:textId="77777777" w:rsidR="00100173" w:rsidRDefault="00100173">
      <w:pPr>
        <w:pStyle w:val="EMEABodyText"/>
        <w:widowControl w:val="0"/>
        <w:rPr>
          <w:iCs/>
          <w:color w:val="000000"/>
          <w:lang w:val="sv-SE"/>
        </w:rPr>
      </w:pPr>
    </w:p>
    <w:p w14:paraId="34335461" w14:textId="77777777" w:rsidR="00100173" w:rsidRDefault="003F1767">
      <w:pPr>
        <w:pStyle w:val="EMEABodyText"/>
        <w:widowControl w:val="0"/>
        <w:rPr>
          <w:color w:val="000000"/>
          <w:lang w:val="sv-SE"/>
        </w:rPr>
      </w:pPr>
      <w:r>
        <w:rPr>
          <w:i/>
          <w:iCs/>
          <w:color w:val="000000"/>
          <w:lang w:val="sv-SE"/>
        </w:rPr>
        <w:t xml:space="preserve">Schizofreni hos ungdomar från 15 år och uppåt: </w:t>
      </w:r>
      <w:r>
        <w:rPr>
          <w:color w:val="000000"/>
          <w:lang w:val="sv-SE"/>
        </w:rPr>
        <w:t xml:space="preserve">den rekommenderade dosen av </w:t>
      </w:r>
      <w:r>
        <w:rPr>
          <w:snapToGrid w:val="0"/>
          <w:color w:val="000000"/>
          <w:lang w:val="sv-SE"/>
        </w:rPr>
        <w:t xml:space="preserve">ABILIFY är 10 mg/dag givet som en daglig engångsdos med eller utan föda. Behandlingen bör inledas med 2 mg </w:t>
      </w:r>
      <w:r>
        <w:rPr>
          <w:color w:val="000000"/>
          <w:lang w:val="sv-SE"/>
        </w:rPr>
        <w:t xml:space="preserve">(använd </w:t>
      </w:r>
      <w:r>
        <w:rPr>
          <w:snapToGrid w:val="0"/>
          <w:color w:val="000000"/>
          <w:lang w:val="sv-SE"/>
        </w:rPr>
        <w:t>ABILIFY</w:t>
      </w:r>
      <w:r>
        <w:rPr>
          <w:color w:val="000000"/>
          <w:lang w:val="sv-SE"/>
        </w:rPr>
        <w:t xml:space="preserve"> oral lösning 1 mg/ml) i 2 dagar, och därefter titreras upp till 5 mg i 2 dagar för att sedan nå den rekommenderade dagliga dosen på 10 mg. När det är lämpligt ska efterföljande dosökningar göras med 5 mg åt gången utan att överskrida den maximala dagliga dosen på 30 mg (se avsnitt 5.1).</w:t>
      </w:r>
      <w:r>
        <w:rPr>
          <w:snapToGrid w:val="0"/>
          <w:color w:val="000000"/>
          <w:lang w:val="sv-SE"/>
        </w:rPr>
        <w:t xml:space="preserve"> ABILIFY</w:t>
      </w:r>
      <w:r>
        <w:rPr>
          <w:color w:val="000000"/>
          <w:lang w:val="sv-SE"/>
        </w:rPr>
        <w:t xml:space="preserve"> är effektivt i dosintervallet 10 mg/dag till 30 mg/dag. Ökad effekt vid högre doser än en daglig dos på 10 mg har inte visats, även om enskilda patienter kan ha nytta av en högre dos.</w:t>
      </w:r>
    </w:p>
    <w:p w14:paraId="34335462" w14:textId="77777777" w:rsidR="00100173" w:rsidRDefault="003F1767">
      <w:pPr>
        <w:pStyle w:val="EMEABodyText"/>
        <w:widowControl w:val="0"/>
        <w:rPr>
          <w:color w:val="000000"/>
          <w:lang w:val="sv-SE"/>
        </w:rPr>
      </w:pPr>
      <w:r>
        <w:rPr>
          <w:snapToGrid w:val="0"/>
          <w:color w:val="000000"/>
          <w:lang w:val="sv-SE"/>
        </w:rPr>
        <w:t>ABILIFY</w:t>
      </w:r>
      <w:r>
        <w:rPr>
          <w:color w:val="000000"/>
          <w:lang w:val="sv-SE"/>
        </w:rPr>
        <w:t xml:space="preserve"> rekommenderas inte till patienter under 15 år med schizofreni beroende på otillräckliga data avseende säkerhet och effekt (se avsnitt 4.8 och 5.1).</w:t>
      </w:r>
    </w:p>
    <w:p w14:paraId="34335463" w14:textId="77777777" w:rsidR="00100173" w:rsidRDefault="00100173">
      <w:pPr>
        <w:pStyle w:val="EMEABodyText"/>
        <w:widowControl w:val="0"/>
        <w:rPr>
          <w:color w:val="000000"/>
          <w:lang w:val="sv-SE"/>
        </w:rPr>
      </w:pPr>
    </w:p>
    <w:p w14:paraId="34335464" w14:textId="77777777" w:rsidR="00100173" w:rsidRDefault="003F1767">
      <w:pPr>
        <w:pStyle w:val="EMEABodyText"/>
        <w:widowControl w:val="0"/>
        <w:rPr>
          <w:color w:val="000000"/>
          <w:lang w:val="sv-SE"/>
        </w:rPr>
      </w:pPr>
      <w:r>
        <w:rPr>
          <w:i/>
          <w:color w:val="000000"/>
          <w:lang w:val="sv-SE"/>
        </w:rPr>
        <w:t xml:space="preserve">Maniska episoder vid bipolär sjukdom typ I hos ungdomar från 13 år och uppåt: </w:t>
      </w:r>
      <w:r>
        <w:rPr>
          <w:color w:val="000000"/>
          <w:lang w:val="sv-SE"/>
        </w:rPr>
        <w:t xml:space="preserve">den rekommenderade dosen av </w:t>
      </w:r>
      <w:r>
        <w:rPr>
          <w:snapToGrid w:val="0"/>
          <w:color w:val="000000"/>
          <w:lang w:val="sv-SE"/>
        </w:rPr>
        <w:t xml:space="preserve">ABILIFY är 10 mg/dag givet som en daglig engångsdos med eller utan föda. Behandlingen bör inledas med 2 mg </w:t>
      </w:r>
      <w:r>
        <w:rPr>
          <w:color w:val="000000"/>
          <w:lang w:val="sv-SE"/>
        </w:rPr>
        <w:t xml:space="preserve">(använd </w:t>
      </w:r>
      <w:r>
        <w:rPr>
          <w:snapToGrid w:val="0"/>
          <w:color w:val="000000"/>
          <w:lang w:val="sv-SE"/>
        </w:rPr>
        <w:t>ABILIFY</w:t>
      </w:r>
      <w:r>
        <w:rPr>
          <w:color w:val="000000"/>
          <w:lang w:val="sv-SE"/>
        </w:rPr>
        <w:t xml:space="preserve"> oral lösning 1 mg/ml) i 2 dagar, och därefter titreras upp till 5 mg i 2 dagar för att sedan nå den rekommenderade dagliga dosen på 10 mg. Behandlingslängden bör vara kortast möjliga för att uppnå symtomkontroll och får inte överskrida 12 veckor. Ökad effekt vid högre doser än 10 mg/dag har inte visats och doser på 30 mg/dag är förknippade med avsevärd högre risk för väsentliga biverkningar såsom EPS-relaterade biverkningar, somnolens, trötthet och viktökning (se avsnitt 4.8). Högre doser än 10 mg/dag ska därför endast användas i undantagsfall och under noggrann övervakning (se avsnitt 4.4, 4.8 och 5.1). Yngre patienter har en ökad risk att få biverkningar som förknippas med aripiprazol. Därför rekommenteras inte ABILIFY till barn under 13 år (se även avsnitt 4.8 och 5.1).</w:t>
      </w:r>
    </w:p>
    <w:p w14:paraId="34335465" w14:textId="77777777" w:rsidR="00100173" w:rsidRDefault="00100173">
      <w:pPr>
        <w:pStyle w:val="EMEABodyText"/>
        <w:widowControl w:val="0"/>
        <w:rPr>
          <w:color w:val="000000"/>
          <w:lang w:val="sv-SE"/>
        </w:rPr>
      </w:pPr>
    </w:p>
    <w:p w14:paraId="34335466" w14:textId="77777777" w:rsidR="00100173" w:rsidRDefault="003F1767">
      <w:pPr>
        <w:pStyle w:val="EMEABodyText"/>
        <w:widowControl w:val="0"/>
        <w:rPr>
          <w:color w:val="000000"/>
          <w:lang w:val="sv-SE"/>
        </w:rPr>
      </w:pPr>
      <w:r>
        <w:rPr>
          <w:i/>
          <w:color w:val="000000"/>
          <w:lang w:val="sv-SE"/>
        </w:rPr>
        <w:t>Irritabilitet förknippat med autism:</w:t>
      </w:r>
      <w:r>
        <w:rPr>
          <w:color w:val="000000"/>
          <w:lang w:val="sv-SE"/>
        </w:rPr>
        <w:t xml:space="preserve"> säkerhet och effekt för ABILIFY för barn och ungdomar under 18 år har inte fastställts. Tillgänglig information finns i avsnitt 5.1 men ingen doseringsrekommendation kan fastställas.</w:t>
      </w:r>
    </w:p>
    <w:p w14:paraId="34335467" w14:textId="77777777" w:rsidR="00100173" w:rsidRDefault="00100173">
      <w:pPr>
        <w:pStyle w:val="EMEABodyText"/>
        <w:widowControl w:val="0"/>
        <w:rPr>
          <w:color w:val="000000"/>
          <w:lang w:val="sv-SE"/>
        </w:rPr>
      </w:pPr>
    </w:p>
    <w:p w14:paraId="34335468" w14:textId="77777777" w:rsidR="00100173" w:rsidRDefault="003F1767">
      <w:pPr>
        <w:pStyle w:val="EMEABodyText"/>
        <w:rPr>
          <w:lang w:val="sv-SE"/>
        </w:rPr>
      </w:pPr>
      <w:r>
        <w:rPr>
          <w:i/>
          <w:iCs/>
          <w:lang w:val="sv-SE"/>
        </w:rPr>
        <w:lastRenderedPageBreak/>
        <w:t>Tics associerade med Tourettes syndrom:</w:t>
      </w:r>
      <w:r>
        <w:rPr>
          <w:lang w:val="sv-SE"/>
        </w:rPr>
        <w:t xml:space="preserve"> säkerhet och effekt för ABILIFY för barn och ungdomar i åldern 6 till 18 år har ännu inte fastställts. Tillgänglig information finns i avsnitt 5.1 men ingen doseringsrekommendation kan fastställas.</w:t>
      </w:r>
    </w:p>
    <w:p w14:paraId="34335469" w14:textId="77777777" w:rsidR="00100173" w:rsidRDefault="00100173">
      <w:pPr>
        <w:pStyle w:val="EMEABodyText"/>
        <w:widowControl w:val="0"/>
        <w:rPr>
          <w:color w:val="000000"/>
          <w:lang w:val="sv-SE"/>
        </w:rPr>
      </w:pPr>
    </w:p>
    <w:p w14:paraId="3433546A" w14:textId="77777777" w:rsidR="00100173" w:rsidRDefault="003F1767">
      <w:pPr>
        <w:widowControl w:val="0"/>
        <w:rPr>
          <w:rFonts w:eastAsia="MS Mincho"/>
          <w:i/>
          <w:iCs/>
          <w:color w:val="000000"/>
          <w:u w:val="single"/>
        </w:rPr>
      </w:pPr>
      <w:r>
        <w:rPr>
          <w:rFonts w:eastAsia="MS Mincho"/>
          <w:i/>
          <w:iCs/>
          <w:color w:val="000000"/>
          <w:u w:val="single"/>
        </w:rPr>
        <w:t>Speciella patientgrupper</w:t>
      </w:r>
    </w:p>
    <w:p w14:paraId="3433546B" w14:textId="77777777" w:rsidR="00100173" w:rsidRDefault="00100173">
      <w:pPr>
        <w:pStyle w:val="EMEABodyText"/>
        <w:widowControl w:val="0"/>
        <w:rPr>
          <w:color w:val="000000"/>
          <w:lang w:val="sv-SE"/>
        </w:rPr>
      </w:pPr>
    </w:p>
    <w:p w14:paraId="3433546C" w14:textId="77777777" w:rsidR="00100173" w:rsidRDefault="003F1767">
      <w:pPr>
        <w:pStyle w:val="EMEABodyText"/>
        <w:widowControl w:val="0"/>
        <w:rPr>
          <w:i/>
          <w:color w:val="000000"/>
          <w:lang w:val="sv-SE"/>
        </w:rPr>
      </w:pPr>
      <w:r>
        <w:rPr>
          <w:i/>
          <w:color w:val="000000"/>
          <w:lang w:val="sv-SE"/>
        </w:rPr>
        <w:t>Nedsatt leverfunktion</w:t>
      </w:r>
    </w:p>
    <w:p w14:paraId="3433546D" w14:textId="77777777" w:rsidR="00100173" w:rsidRDefault="003F1767">
      <w:pPr>
        <w:pStyle w:val="EMEABodyText"/>
        <w:widowControl w:val="0"/>
        <w:rPr>
          <w:color w:val="000000"/>
          <w:lang w:val="sv-SE"/>
        </w:rPr>
      </w:pPr>
      <w:r>
        <w:rPr>
          <w:color w:val="000000"/>
          <w:lang w:val="sv-SE"/>
        </w:rPr>
        <w:t>Ingen dosjustering behövs hos patienter med lätt till måttligt nedsatt leverfunktion. Inga rekommendationer har fastställts för patienter med svårt nedsatt leverfunktion eftersom adekvata data saknas. För dessa patienter ska doseringen fastläggas med försiktighet. Den maximala dagliga dosen 30 mg bör dock användas med försiktighet hos patienter med svårt nedsatt leverfunktion (se avsnitt 5.2).</w:t>
      </w:r>
    </w:p>
    <w:p w14:paraId="3433546E" w14:textId="77777777" w:rsidR="00100173" w:rsidRDefault="00100173">
      <w:pPr>
        <w:pStyle w:val="EMEABodyText"/>
        <w:widowControl w:val="0"/>
        <w:rPr>
          <w:color w:val="000000"/>
          <w:lang w:val="sv-SE"/>
        </w:rPr>
      </w:pPr>
    </w:p>
    <w:p w14:paraId="3433546F" w14:textId="77777777" w:rsidR="00100173" w:rsidRDefault="003F1767">
      <w:pPr>
        <w:pStyle w:val="EMEABodyText"/>
        <w:widowControl w:val="0"/>
        <w:rPr>
          <w:i/>
          <w:color w:val="000000"/>
          <w:lang w:val="sv-SE"/>
        </w:rPr>
      </w:pPr>
      <w:r>
        <w:rPr>
          <w:i/>
          <w:color w:val="000000"/>
          <w:lang w:val="sv-SE"/>
        </w:rPr>
        <w:t>Nedsatt njurfunktion</w:t>
      </w:r>
    </w:p>
    <w:p w14:paraId="34335470" w14:textId="77777777" w:rsidR="00100173" w:rsidRDefault="003F1767">
      <w:pPr>
        <w:pStyle w:val="EMEABodyText"/>
        <w:widowControl w:val="0"/>
        <w:rPr>
          <w:color w:val="000000"/>
          <w:lang w:val="sv-SE"/>
        </w:rPr>
      </w:pPr>
      <w:r>
        <w:rPr>
          <w:color w:val="000000"/>
          <w:lang w:val="sv-SE"/>
        </w:rPr>
        <w:t>Ingen dosjustering behövs hos patienter med nedsatt njurfunktion.</w:t>
      </w:r>
    </w:p>
    <w:p w14:paraId="34335471" w14:textId="77777777" w:rsidR="00100173" w:rsidRDefault="00100173">
      <w:pPr>
        <w:pStyle w:val="EMEABodyText"/>
        <w:widowControl w:val="0"/>
        <w:rPr>
          <w:color w:val="000000"/>
          <w:lang w:val="sv-SE"/>
        </w:rPr>
      </w:pPr>
    </w:p>
    <w:p w14:paraId="34335472" w14:textId="77777777" w:rsidR="00100173" w:rsidRDefault="003F1767">
      <w:pPr>
        <w:pStyle w:val="EMEABodyText"/>
        <w:widowControl w:val="0"/>
        <w:rPr>
          <w:i/>
          <w:color w:val="000000"/>
          <w:lang w:val="sv-SE"/>
        </w:rPr>
      </w:pPr>
      <w:r>
        <w:rPr>
          <w:i/>
          <w:color w:val="000000"/>
          <w:lang w:val="sv-SE"/>
        </w:rPr>
        <w:t>Äldre patienter</w:t>
      </w:r>
    </w:p>
    <w:p w14:paraId="34335473" w14:textId="77777777" w:rsidR="00100173" w:rsidRDefault="003F1767">
      <w:pPr>
        <w:pStyle w:val="EMEABodyText"/>
        <w:widowControl w:val="0"/>
        <w:rPr>
          <w:color w:val="000000"/>
          <w:lang w:val="sv-SE"/>
        </w:rPr>
      </w:pPr>
      <w:r>
        <w:rPr>
          <w:color w:val="000000"/>
          <w:lang w:val="sv-SE"/>
        </w:rPr>
        <w:t>Säkerhet och effekt hos ABILIFY vid behandling av schizofreni eller maniska episoder vid bipolär sjukdom typ I hos patienter som är 65 år eller äldre har inte fastställts. På grund av den allmänt större känsligheten hos denna patientgrupp ska en lägre startdos övervägas när detta är motiverat av befintlig somatisk status (se avsnitt 4.4).</w:t>
      </w:r>
    </w:p>
    <w:p w14:paraId="34335474" w14:textId="77777777" w:rsidR="00100173" w:rsidRDefault="00100173">
      <w:pPr>
        <w:pStyle w:val="EMEABodyText"/>
        <w:widowControl w:val="0"/>
        <w:rPr>
          <w:color w:val="000000"/>
          <w:lang w:val="sv-SE"/>
        </w:rPr>
      </w:pPr>
    </w:p>
    <w:p w14:paraId="34335475" w14:textId="77777777" w:rsidR="00100173" w:rsidRDefault="003F1767">
      <w:pPr>
        <w:pStyle w:val="EMEABodyText"/>
        <w:widowControl w:val="0"/>
        <w:rPr>
          <w:i/>
          <w:color w:val="000000"/>
          <w:lang w:val="sv-SE"/>
        </w:rPr>
      </w:pPr>
      <w:r>
        <w:rPr>
          <w:i/>
          <w:color w:val="000000"/>
          <w:lang w:val="sv-SE"/>
        </w:rPr>
        <w:t>Kön</w:t>
      </w:r>
    </w:p>
    <w:p w14:paraId="34335476" w14:textId="77777777" w:rsidR="00100173" w:rsidRDefault="003F1767">
      <w:pPr>
        <w:pStyle w:val="EMEABodyText"/>
        <w:widowControl w:val="0"/>
        <w:rPr>
          <w:color w:val="000000"/>
          <w:lang w:val="sv-SE"/>
        </w:rPr>
      </w:pPr>
      <w:r>
        <w:rPr>
          <w:color w:val="000000"/>
          <w:lang w:val="sv-SE"/>
        </w:rPr>
        <w:t>Ingen dosjustering behövs hos kvinnliga patienter jämfört med manliga patienter (se avsnitt 5.2).</w:t>
      </w:r>
    </w:p>
    <w:p w14:paraId="34335477" w14:textId="77777777" w:rsidR="00100173" w:rsidRDefault="00100173">
      <w:pPr>
        <w:pStyle w:val="EMEABodyText"/>
        <w:widowControl w:val="0"/>
        <w:rPr>
          <w:color w:val="000000"/>
          <w:lang w:val="sv-SE"/>
        </w:rPr>
      </w:pPr>
    </w:p>
    <w:p w14:paraId="34335478" w14:textId="77777777" w:rsidR="00100173" w:rsidRDefault="003F1767">
      <w:pPr>
        <w:pStyle w:val="EMEABodyText"/>
        <w:widowControl w:val="0"/>
        <w:rPr>
          <w:i/>
          <w:color w:val="000000"/>
          <w:lang w:val="sv-SE"/>
        </w:rPr>
      </w:pPr>
      <w:r>
        <w:rPr>
          <w:i/>
          <w:color w:val="000000"/>
          <w:lang w:val="sv-SE"/>
        </w:rPr>
        <w:t>Rökare/Icke-rökare</w:t>
      </w:r>
    </w:p>
    <w:p w14:paraId="34335479" w14:textId="77777777" w:rsidR="00100173" w:rsidRDefault="003F1767">
      <w:pPr>
        <w:pStyle w:val="EMEABodyText"/>
        <w:widowControl w:val="0"/>
        <w:rPr>
          <w:color w:val="000000"/>
          <w:lang w:val="sv-SE"/>
        </w:rPr>
      </w:pPr>
      <w:r>
        <w:rPr>
          <w:color w:val="000000"/>
          <w:lang w:val="sv-SE"/>
        </w:rPr>
        <w:t>Med tanke på metabolismen för aripiprazol behövs ingen dosjustering hos rökare (se avsnitt 4.5).</w:t>
      </w:r>
    </w:p>
    <w:p w14:paraId="3433547A" w14:textId="77777777" w:rsidR="00100173" w:rsidRDefault="00100173">
      <w:pPr>
        <w:pStyle w:val="EMEABodyText"/>
        <w:widowControl w:val="0"/>
        <w:rPr>
          <w:color w:val="000000"/>
          <w:lang w:val="sv-SE"/>
        </w:rPr>
      </w:pPr>
    </w:p>
    <w:p w14:paraId="3433547B" w14:textId="77777777" w:rsidR="00100173" w:rsidRDefault="003F1767">
      <w:pPr>
        <w:pStyle w:val="EMEABodyText"/>
        <w:widowControl w:val="0"/>
        <w:rPr>
          <w:i/>
          <w:snapToGrid w:val="0"/>
          <w:color w:val="000000"/>
          <w:lang w:val="sv-SE"/>
        </w:rPr>
      </w:pPr>
      <w:r>
        <w:rPr>
          <w:i/>
          <w:snapToGrid w:val="0"/>
          <w:color w:val="000000"/>
          <w:lang w:val="sv-SE"/>
        </w:rPr>
        <w:t>Dosjustering på grund av interaktioner</w:t>
      </w:r>
    </w:p>
    <w:p w14:paraId="3433547C" w14:textId="77777777" w:rsidR="00100173" w:rsidRDefault="003F1767">
      <w:pPr>
        <w:pStyle w:val="EMEABodyText"/>
        <w:widowControl w:val="0"/>
        <w:rPr>
          <w:snapToGrid w:val="0"/>
          <w:color w:val="000000"/>
          <w:lang w:val="sv-SE"/>
        </w:rPr>
      </w:pPr>
      <w:r>
        <w:rPr>
          <w:snapToGrid w:val="0"/>
          <w:color w:val="000000"/>
          <w:lang w:val="sv-SE"/>
        </w:rPr>
        <w:t>När starka CYP3A4- eller CYP2D6-hämmare administreras samtidigt med aripiprazol ska aripiprazoldosen minskas. När CYP3A4- eller CYP2D6-hämmaren utesluts ur kombinationsbehandlingen ska aripiprazoldosen ökas (se avsnitt 4.5).</w:t>
      </w:r>
    </w:p>
    <w:p w14:paraId="3433547D" w14:textId="77777777" w:rsidR="00100173" w:rsidRDefault="003F1767">
      <w:pPr>
        <w:pStyle w:val="EMEABodyText"/>
        <w:widowControl w:val="0"/>
        <w:rPr>
          <w:b/>
          <w:color w:val="000000"/>
          <w:lang w:val="sv-SE"/>
        </w:rPr>
      </w:pPr>
      <w:r>
        <w:rPr>
          <w:snapToGrid w:val="0"/>
          <w:color w:val="000000"/>
          <w:lang w:val="sv-SE"/>
        </w:rPr>
        <w:t>När starka CYP3A4-inducerare administreras samtidigt med aripiprazol ska aripiprazoldosen ökas. När CYP3A4-induceraren utesluts ur kombinationsbehandlingen ska aripiprazoldosen minskas till den rekommenderade (se avsnitt 4.5).</w:t>
      </w:r>
    </w:p>
    <w:p w14:paraId="3433547E" w14:textId="77777777" w:rsidR="00100173" w:rsidRDefault="00100173">
      <w:pPr>
        <w:pStyle w:val="EMEABodyText"/>
        <w:widowControl w:val="0"/>
        <w:rPr>
          <w:color w:val="000000"/>
          <w:lang w:val="sv-SE"/>
        </w:rPr>
      </w:pPr>
    </w:p>
    <w:p w14:paraId="3433547F" w14:textId="77777777" w:rsidR="00100173" w:rsidRDefault="003F1767">
      <w:pPr>
        <w:pStyle w:val="EMEABodyText"/>
        <w:widowControl w:val="0"/>
        <w:rPr>
          <w:color w:val="000000"/>
          <w:u w:val="single"/>
          <w:lang w:val="sv-SE"/>
        </w:rPr>
      </w:pPr>
      <w:r>
        <w:rPr>
          <w:color w:val="000000"/>
          <w:u w:val="single"/>
          <w:lang w:val="sv-SE"/>
        </w:rPr>
        <w:t>Administreringssätt</w:t>
      </w:r>
    </w:p>
    <w:p w14:paraId="34335480" w14:textId="77777777" w:rsidR="00100173" w:rsidRDefault="00100173">
      <w:pPr>
        <w:widowControl w:val="0"/>
        <w:rPr>
          <w:color w:val="000000"/>
        </w:rPr>
      </w:pPr>
    </w:p>
    <w:p w14:paraId="34335481" w14:textId="77777777" w:rsidR="00100173" w:rsidRDefault="003F1767">
      <w:pPr>
        <w:widowControl w:val="0"/>
        <w:rPr>
          <w:color w:val="000000"/>
        </w:rPr>
      </w:pPr>
      <w:r>
        <w:rPr>
          <w:color w:val="000000"/>
        </w:rPr>
        <w:t>ABILIFY är avsett för oral användning.</w:t>
      </w:r>
    </w:p>
    <w:p w14:paraId="34335482" w14:textId="77777777" w:rsidR="00100173" w:rsidRDefault="00100173">
      <w:pPr>
        <w:pStyle w:val="EMEABodyText"/>
        <w:widowControl w:val="0"/>
        <w:rPr>
          <w:color w:val="000000"/>
          <w:lang w:val="sv-SE"/>
        </w:rPr>
      </w:pPr>
    </w:p>
    <w:p w14:paraId="34335483" w14:textId="77777777" w:rsidR="00100173" w:rsidRDefault="003F1767">
      <w:pPr>
        <w:widowControl w:val="0"/>
        <w:rPr>
          <w:color w:val="000000"/>
        </w:rPr>
      </w:pPr>
      <w:r>
        <w:rPr>
          <w:color w:val="000000"/>
        </w:rPr>
        <w:t>Munsönderfallande tabletter eller oral lösning kan användas som ett alternativ till ABILIFY tabletter för patienter som har svårt att svälja ABILIFY tabletter (se avsnitt 5.2).</w:t>
      </w:r>
    </w:p>
    <w:p w14:paraId="34335484" w14:textId="77777777" w:rsidR="00100173" w:rsidRDefault="00100173">
      <w:pPr>
        <w:pStyle w:val="EMEABodyText"/>
        <w:widowControl w:val="0"/>
        <w:rPr>
          <w:color w:val="000000"/>
          <w:lang w:val="sv-SE"/>
        </w:rPr>
      </w:pPr>
    </w:p>
    <w:p w14:paraId="34335485"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4.3</w:t>
      </w:r>
      <w:r>
        <w:rPr>
          <w:color w:val="000000"/>
          <w:lang w:val="sv-SE"/>
        </w:rPr>
        <w:tab/>
        <w:t>Kontraindikationer</w:t>
      </w:r>
    </w:p>
    <w:p w14:paraId="34335486" w14:textId="77777777" w:rsidR="00100173" w:rsidRDefault="00100173">
      <w:pPr>
        <w:pStyle w:val="EMEAHeading2"/>
        <w:keepNext w:val="0"/>
        <w:keepLines w:val="0"/>
        <w:widowControl w:val="0"/>
        <w:ind w:left="0" w:firstLine="0"/>
        <w:outlineLvl w:val="9"/>
        <w:rPr>
          <w:b w:val="0"/>
          <w:color w:val="000000"/>
          <w:lang w:val="sv-SE"/>
        </w:rPr>
      </w:pPr>
    </w:p>
    <w:p w14:paraId="34335487" w14:textId="77777777" w:rsidR="00100173" w:rsidRDefault="003F1767">
      <w:pPr>
        <w:pStyle w:val="EMEABodyText"/>
        <w:widowControl w:val="0"/>
        <w:rPr>
          <w:color w:val="000000"/>
          <w:lang w:val="sv-SE"/>
        </w:rPr>
      </w:pPr>
      <w:r>
        <w:rPr>
          <w:color w:val="000000"/>
          <w:lang w:val="sv-SE"/>
        </w:rPr>
        <w:t>Överkänslighet mot den aktiva substansen eller mot något hjälpämne som anges i avsnitt 6.1.</w:t>
      </w:r>
    </w:p>
    <w:p w14:paraId="34335488" w14:textId="77777777" w:rsidR="00100173" w:rsidRDefault="00100173">
      <w:pPr>
        <w:pStyle w:val="EMEABodyText"/>
        <w:widowControl w:val="0"/>
        <w:rPr>
          <w:color w:val="000000"/>
          <w:lang w:val="sv-SE"/>
        </w:rPr>
      </w:pPr>
    </w:p>
    <w:p w14:paraId="34335489"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4.4</w:t>
      </w:r>
      <w:r>
        <w:rPr>
          <w:color w:val="000000"/>
          <w:lang w:val="sv-SE"/>
        </w:rPr>
        <w:tab/>
        <w:t>Varningar och försiktighet</w:t>
      </w:r>
    </w:p>
    <w:p w14:paraId="3433548A" w14:textId="77777777" w:rsidR="00100173" w:rsidRDefault="00100173">
      <w:pPr>
        <w:pStyle w:val="EMEAHeading2"/>
        <w:keepNext w:val="0"/>
        <w:keepLines w:val="0"/>
        <w:widowControl w:val="0"/>
        <w:ind w:left="0" w:firstLine="0"/>
        <w:outlineLvl w:val="9"/>
        <w:rPr>
          <w:b w:val="0"/>
          <w:color w:val="000000"/>
          <w:lang w:val="sv-SE"/>
        </w:rPr>
      </w:pPr>
    </w:p>
    <w:p w14:paraId="3433548B" w14:textId="77777777" w:rsidR="00100173" w:rsidRDefault="003F1767">
      <w:pPr>
        <w:pStyle w:val="EMEABodyText"/>
        <w:widowControl w:val="0"/>
        <w:rPr>
          <w:color w:val="000000"/>
          <w:lang w:val="sv-SE"/>
        </w:rPr>
      </w:pPr>
      <w:r>
        <w:rPr>
          <w:color w:val="000000"/>
          <w:lang w:val="sv-SE"/>
        </w:rPr>
        <w:t>Vid antipsykotisk behandling kan det ta flera dagar upp till några veckor innan någon förbättring av patientens kliniska tillstånd inträder. Patienter ska följas noggrant under hela denna period.</w:t>
      </w:r>
    </w:p>
    <w:p w14:paraId="3433548C" w14:textId="77777777" w:rsidR="00100173" w:rsidRDefault="00100173">
      <w:pPr>
        <w:pStyle w:val="EMEABodyText"/>
        <w:widowControl w:val="0"/>
        <w:rPr>
          <w:color w:val="000000"/>
          <w:lang w:val="sv-SE"/>
        </w:rPr>
      </w:pPr>
    </w:p>
    <w:p w14:paraId="3433548D" w14:textId="77777777" w:rsidR="00100173" w:rsidRDefault="003F1767">
      <w:pPr>
        <w:pStyle w:val="EMEABodyText"/>
        <w:widowControl w:val="0"/>
        <w:rPr>
          <w:color w:val="000000"/>
          <w:u w:val="single"/>
          <w:lang w:val="sv-SE"/>
        </w:rPr>
      </w:pPr>
      <w:r>
        <w:rPr>
          <w:color w:val="000000"/>
          <w:u w:val="single"/>
          <w:lang w:val="sv-SE"/>
        </w:rPr>
        <w:t>Suicidalitet</w:t>
      </w:r>
    </w:p>
    <w:p w14:paraId="3433548E" w14:textId="77777777" w:rsidR="00100173" w:rsidRDefault="00100173">
      <w:pPr>
        <w:pStyle w:val="EMEABodyText"/>
        <w:widowControl w:val="0"/>
        <w:rPr>
          <w:color w:val="000000"/>
          <w:lang w:val="sv-SE"/>
        </w:rPr>
      </w:pPr>
    </w:p>
    <w:p w14:paraId="3433548F" w14:textId="77777777" w:rsidR="00100173" w:rsidRDefault="003F1767">
      <w:pPr>
        <w:pStyle w:val="EMEABodyText"/>
        <w:widowControl w:val="0"/>
        <w:rPr>
          <w:color w:val="000000"/>
          <w:lang w:val="sv-SE"/>
        </w:rPr>
      </w:pPr>
      <w:r>
        <w:rPr>
          <w:color w:val="000000"/>
          <w:lang w:val="sv-SE"/>
        </w:rPr>
        <w:t xml:space="preserve">Förekomsten av suicidalt beteende kan tillhöra sjukdomsbilden vid psykotisk sjukdom och förstämningssyndrom och har i vissa fall rapporterats kort efter initiering eller byte av antipsykotisk behandling, inklusive behandling med aripiprazol (se avsnitt 4.8). Högriskpatienter bör övervakas </w:t>
      </w:r>
      <w:r>
        <w:rPr>
          <w:color w:val="000000"/>
          <w:lang w:val="sv-SE"/>
        </w:rPr>
        <w:lastRenderedPageBreak/>
        <w:t>noggrant vid antipsykotisk behandling.</w:t>
      </w:r>
    </w:p>
    <w:p w14:paraId="34335490" w14:textId="77777777" w:rsidR="00100173" w:rsidRDefault="00100173">
      <w:pPr>
        <w:pStyle w:val="EMEABodyText"/>
        <w:widowControl w:val="0"/>
        <w:rPr>
          <w:color w:val="000000"/>
          <w:lang w:val="sv-SE"/>
        </w:rPr>
      </w:pPr>
    </w:p>
    <w:p w14:paraId="34335491" w14:textId="77777777" w:rsidR="00100173" w:rsidRDefault="003F1767">
      <w:pPr>
        <w:pStyle w:val="EMEABodyText"/>
        <w:widowControl w:val="0"/>
        <w:rPr>
          <w:color w:val="000000"/>
          <w:u w:val="single"/>
          <w:lang w:val="sv-SE"/>
        </w:rPr>
      </w:pPr>
      <w:r>
        <w:rPr>
          <w:color w:val="000000"/>
          <w:u w:val="single"/>
          <w:lang w:val="sv-SE"/>
        </w:rPr>
        <w:t>Kardiovaskulära sjukdomstillstånd</w:t>
      </w:r>
    </w:p>
    <w:p w14:paraId="34335492" w14:textId="77777777" w:rsidR="00100173" w:rsidRDefault="00100173">
      <w:pPr>
        <w:pStyle w:val="EMEABodyText"/>
        <w:widowControl w:val="0"/>
        <w:rPr>
          <w:color w:val="000000"/>
          <w:lang w:val="sv-SE"/>
        </w:rPr>
      </w:pPr>
    </w:p>
    <w:p w14:paraId="34335493" w14:textId="77777777" w:rsidR="00100173" w:rsidRDefault="003F1767">
      <w:pPr>
        <w:pStyle w:val="EMEABodyText"/>
        <w:widowControl w:val="0"/>
        <w:rPr>
          <w:color w:val="000000"/>
          <w:lang w:val="sv-SE"/>
        </w:rPr>
      </w:pPr>
      <w:r>
        <w:rPr>
          <w:color w:val="000000"/>
          <w:lang w:val="sv-SE"/>
        </w:rPr>
        <w:t>Aripiprazol bör användas med försiktighet hos patienter med känd hjärtkärlsjukdom (anamnes på hjärtinfarkt eller ischemisk hjärtsjukdom, hjärtsvikt eller retledningsrubbningar), cerebrovaskulär sjukdom, tillstånd som kan predisponera patienter för hypotoni (dehydrering, hypovolemi och behandling med läkemedel mot högt blodtryck) eller hypertoni, inklusive accelererad eller malign sådan. Fall av venös tromboembolism (VTE) har rapporterats med antipsykotiska läkemedel. Eftersom patienter behandlade med antipsykotika ofta har förvärvade riskfaktorer för VTE, ska alla möjliga riskfaktorer för VTE identifieras före och under behandlingen med aripiprazol och preventiva åtgärder ska vidtas.</w:t>
      </w:r>
    </w:p>
    <w:p w14:paraId="34335494" w14:textId="77777777" w:rsidR="00100173" w:rsidRDefault="00100173">
      <w:pPr>
        <w:pStyle w:val="EMEABodyText"/>
        <w:widowControl w:val="0"/>
        <w:rPr>
          <w:color w:val="000000"/>
          <w:lang w:val="sv-SE"/>
        </w:rPr>
      </w:pPr>
    </w:p>
    <w:p w14:paraId="34335495" w14:textId="77777777" w:rsidR="00100173" w:rsidRDefault="003F1767">
      <w:pPr>
        <w:pStyle w:val="EMEABodyText"/>
        <w:widowControl w:val="0"/>
        <w:rPr>
          <w:color w:val="000000"/>
          <w:u w:val="single"/>
          <w:lang w:val="sv-SE"/>
        </w:rPr>
      </w:pPr>
      <w:r>
        <w:rPr>
          <w:color w:val="000000"/>
          <w:u w:val="single"/>
          <w:lang w:val="sv-SE"/>
        </w:rPr>
        <w:t>QT-förlängning</w:t>
      </w:r>
    </w:p>
    <w:p w14:paraId="34335496" w14:textId="77777777" w:rsidR="00100173" w:rsidRDefault="00100173">
      <w:pPr>
        <w:pStyle w:val="EMEABodyText"/>
        <w:widowControl w:val="0"/>
        <w:rPr>
          <w:color w:val="000000"/>
          <w:lang w:val="sv-SE"/>
        </w:rPr>
      </w:pPr>
    </w:p>
    <w:p w14:paraId="34335497" w14:textId="77777777" w:rsidR="00100173" w:rsidRDefault="003F1767">
      <w:pPr>
        <w:pStyle w:val="EMEABodyText"/>
        <w:widowControl w:val="0"/>
        <w:rPr>
          <w:color w:val="000000"/>
          <w:u w:val="single"/>
          <w:lang w:val="sv-SE"/>
        </w:rPr>
      </w:pPr>
      <w:r>
        <w:rPr>
          <w:color w:val="000000"/>
          <w:lang w:val="sv-SE"/>
        </w:rPr>
        <w:t>I kliniska studier med aripiprazol var incidensen av QT-förlängning jämförbar med placebo. Aripiprazol ska användas med försiktighet hos patienter med anamnes på QT-förlängning inom familjen (se avsnitt 4.8).</w:t>
      </w:r>
    </w:p>
    <w:p w14:paraId="34335498" w14:textId="77777777" w:rsidR="00100173" w:rsidRDefault="00100173">
      <w:pPr>
        <w:pStyle w:val="EMEABodyText"/>
        <w:widowControl w:val="0"/>
        <w:rPr>
          <w:color w:val="000000"/>
          <w:u w:val="single"/>
          <w:lang w:val="sv-SE"/>
        </w:rPr>
      </w:pPr>
    </w:p>
    <w:p w14:paraId="34335499" w14:textId="77777777" w:rsidR="00100173" w:rsidRDefault="003F1767">
      <w:pPr>
        <w:pStyle w:val="EMEABodyText"/>
        <w:widowControl w:val="0"/>
        <w:rPr>
          <w:color w:val="000000"/>
          <w:u w:val="single"/>
          <w:lang w:val="sv-SE"/>
        </w:rPr>
      </w:pPr>
      <w:r>
        <w:rPr>
          <w:color w:val="000000"/>
          <w:u w:val="single"/>
          <w:lang w:val="sv-SE"/>
        </w:rPr>
        <w:t>Tardiv dyskinesi</w:t>
      </w:r>
    </w:p>
    <w:p w14:paraId="3433549A" w14:textId="77777777" w:rsidR="00100173" w:rsidRDefault="00100173">
      <w:pPr>
        <w:pStyle w:val="EMEABodyText"/>
        <w:widowControl w:val="0"/>
        <w:rPr>
          <w:color w:val="000000"/>
          <w:lang w:val="sv-SE"/>
        </w:rPr>
      </w:pPr>
    </w:p>
    <w:p w14:paraId="3433549B" w14:textId="77777777" w:rsidR="00100173" w:rsidRDefault="003F1767">
      <w:pPr>
        <w:pStyle w:val="EMEABodyText"/>
        <w:widowControl w:val="0"/>
        <w:rPr>
          <w:color w:val="000000"/>
          <w:lang w:val="sv-SE"/>
        </w:rPr>
      </w:pPr>
      <w:r>
        <w:rPr>
          <w:color w:val="000000"/>
          <w:lang w:val="sv-SE"/>
        </w:rPr>
        <w:t>I kliniska studier på upp till ett år rapporterades mindre vanliga fall av dyskinesi som uppstod vid behandlingen med aripiprazol. Om tecken eller symtom på tardiv dyskinesi uppträder hos en patient som behandlas med aripiprazol ska reduktion av dosen eller utsättning av läkemedlet därför övervägas (se avsnitt 4.8). Dessa symtom kan tillfälligt försämras eller t.o.m. uppträda efter utsättande av behandling.</w:t>
      </w:r>
    </w:p>
    <w:p w14:paraId="3433549C" w14:textId="77777777" w:rsidR="00100173" w:rsidRDefault="00100173">
      <w:pPr>
        <w:pStyle w:val="EMEABodyText"/>
        <w:widowControl w:val="0"/>
        <w:rPr>
          <w:color w:val="000000"/>
          <w:lang w:val="sv-SE"/>
        </w:rPr>
      </w:pPr>
    </w:p>
    <w:p w14:paraId="3433549D" w14:textId="77777777" w:rsidR="00100173" w:rsidRDefault="003F1767">
      <w:pPr>
        <w:pStyle w:val="EMEABodyText"/>
        <w:widowControl w:val="0"/>
        <w:rPr>
          <w:color w:val="000000"/>
          <w:u w:val="single"/>
          <w:lang w:val="sv-SE"/>
        </w:rPr>
      </w:pPr>
      <w:r>
        <w:rPr>
          <w:color w:val="000000"/>
          <w:u w:val="single"/>
          <w:lang w:val="sv-SE"/>
        </w:rPr>
        <w:t>Andra extrapyramidala symtom</w:t>
      </w:r>
    </w:p>
    <w:p w14:paraId="3433549E" w14:textId="77777777" w:rsidR="00100173" w:rsidRDefault="00100173">
      <w:pPr>
        <w:pStyle w:val="EMEABodyText"/>
        <w:widowControl w:val="0"/>
        <w:rPr>
          <w:color w:val="000000"/>
          <w:lang w:val="sv-SE"/>
        </w:rPr>
      </w:pPr>
    </w:p>
    <w:p w14:paraId="3433549F" w14:textId="77777777" w:rsidR="00100173" w:rsidRDefault="003F1767">
      <w:pPr>
        <w:pStyle w:val="EMEABodyText"/>
        <w:widowControl w:val="0"/>
        <w:rPr>
          <w:color w:val="000000"/>
          <w:lang w:val="sv-SE"/>
        </w:rPr>
      </w:pPr>
      <w:r>
        <w:rPr>
          <w:color w:val="000000"/>
          <w:lang w:val="sv-SE"/>
        </w:rPr>
        <w:t>I pediatriska kliniska studier med aripiprazol, observerades akatisi och parkinsonism. Om tecken och symtom på andra EPS uppträder hos en patient som tar aripiprazol, ska dosreduktion och noggrann klinisk övervakning övervägas.</w:t>
      </w:r>
    </w:p>
    <w:p w14:paraId="343354A0" w14:textId="77777777" w:rsidR="00100173" w:rsidRDefault="00100173">
      <w:pPr>
        <w:pStyle w:val="EMEABodyText"/>
        <w:widowControl w:val="0"/>
        <w:rPr>
          <w:color w:val="000000"/>
          <w:lang w:val="sv-SE"/>
        </w:rPr>
      </w:pPr>
    </w:p>
    <w:p w14:paraId="343354A1" w14:textId="77777777" w:rsidR="00100173" w:rsidRDefault="003F1767">
      <w:pPr>
        <w:pStyle w:val="EMEABodyText"/>
        <w:widowControl w:val="0"/>
        <w:rPr>
          <w:color w:val="000000"/>
          <w:u w:val="single"/>
          <w:lang w:val="sv-SE"/>
        </w:rPr>
      </w:pPr>
      <w:r>
        <w:rPr>
          <w:color w:val="000000"/>
          <w:u w:val="single"/>
          <w:lang w:val="sv-SE"/>
        </w:rPr>
        <w:t>Malignt neuroleptikasyndrom (NMS)</w:t>
      </w:r>
    </w:p>
    <w:p w14:paraId="343354A2" w14:textId="77777777" w:rsidR="00100173" w:rsidRDefault="00100173">
      <w:pPr>
        <w:pStyle w:val="EMEABodyText"/>
        <w:widowControl w:val="0"/>
        <w:rPr>
          <w:color w:val="000000"/>
          <w:lang w:val="sv-SE"/>
        </w:rPr>
      </w:pPr>
    </w:p>
    <w:p w14:paraId="343354A3" w14:textId="77777777" w:rsidR="00100173" w:rsidRDefault="003F1767">
      <w:pPr>
        <w:pStyle w:val="EMEABodyText"/>
        <w:widowControl w:val="0"/>
        <w:rPr>
          <w:color w:val="000000"/>
          <w:lang w:val="sv-SE"/>
        </w:rPr>
      </w:pPr>
      <w:r>
        <w:rPr>
          <w:color w:val="000000"/>
          <w:lang w:val="sv-SE"/>
        </w:rPr>
        <w:t>NMS är ett potentiellt livshotande symtomkomplex, som förknippas med antipsykotika. I kliniska studier har sällsynta fall av NMS under behandlingen med aripiprazol rapporterats. Kliniska manifestationer av NMS är hyperpyrexi, muskelstelhet, förändrad mental status och tecken på autonom instabilitet (oregelbunden puls eller oregelbundet blodtryck, takykardi, diafores och hjärt-rytm-störningar). Ytterligare tecken kan inkludera förhöjt kreatinfosfokinas i serum, myoglobinuri (rabdomyolys) och akut njursvikt. Förhöjt kreatinfosfokinas och rabdomyolys, inte nödvändigtvis förknippad med NMS, har emellertid också rapporterats. Om en patient utvecklar tecken eller symtom som tyder på NMS, eller får oförklarligt hög feber utan andra kliniska manifestationer av NMS, måste alla antipsykotika inklusive aripiprazol sättas ut</w:t>
      </w:r>
      <w:ins w:id="0" w:author="Author" w:date="2025-10-17T15:24:00Z">
        <w:r>
          <w:rPr>
            <w:color w:val="000000"/>
            <w:lang w:val="sv-SE"/>
          </w:rPr>
          <w:t xml:space="preserve"> (se avsnitt</w:t>
        </w:r>
      </w:ins>
      <w:ins w:id="1" w:author="Author" w:date="2025-10-17T15:25:00Z">
        <w:r>
          <w:rPr>
            <w:color w:val="000000"/>
            <w:lang w:val="sv-SE"/>
          </w:rPr>
          <w:t> 4.8)</w:t>
        </w:r>
      </w:ins>
      <w:r>
        <w:rPr>
          <w:color w:val="000000"/>
          <w:lang w:val="sv-SE"/>
        </w:rPr>
        <w:t>.</w:t>
      </w:r>
    </w:p>
    <w:p w14:paraId="343354A4" w14:textId="77777777" w:rsidR="00100173" w:rsidRDefault="00100173">
      <w:pPr>
        <w:pStyle w:val="EMEABodyText"/>
        <w:widowControl w:val="0"/>
        <w:rPr>
          <w:color w:val="000000"/>
          <w:lang w:val="sv-SE"/>
        </w:rPr>
      </w:pPr>
    </w:p>
    <w:p w14:paraId="343354A5" w14:textId="77777777" w:rsidR="00100173" w:rsidRDefault="003F1767">
      <w:pPr>
        <w:pStyle w:val="EMEABodyText"/>
        <w:widowControl w:val="0"/>
        <w:rPr>
          <w:color w:val="000000"/>
          <w:u w:val="single"/>
          <w:lang w:val="sv-SE"/>
        </w:rPr>
      </w:pPr>
      <w:r>
        <w:rPr>
          <w:color w:val="000000"/>
          <w:u w:val="single"/>
          <w:lang w:val="sv-SE"/>
        </w:rPr>
        <w:t>Cerebrala krampanfall</w:t>
      </w:r>
    </w:p>
    <w:p w14:paraId="343354A6" w14:textId="77777777" w:rsidR="00100173" w:rsidRDefault="00100173">
      <w:pPr>
        <w:pStyle w:val="EMEABodyText"/>
        <w:widowControl w:val="0"/>
        <w:rPr>
          <w:color w:val="000000"/>
          <w:lang w:val="sv-SE"/>
        </w:rPr>
      </w:pPr>
    </w:p>
    <w:p w14:paraId="343354A7" w14:textId="77777777" w:rsidR="00100173" w:rsidRDefault="003F1767">
      <w:pPr>
        <w:pStyle w:val="EMEABodyText"/>
        <w:widowControl w:val="0"/>
        <w:rPr>
          <w:color w:val="000000"/>
          <w:lang w:val="sv-SE"/>
        </w:rPr>
      </w:pPr>
      <w:r>
        <w:rPr>
          <w:color w:val="000000"/>
          <w:lang w:val="sv-SE"/>
        </w:rPr>
        <w:t>I kliniska studier observerades mindre vanliga fall av krampanfall under behandlingen med aripiprazol. Således bör aripiprazol användas med försiktighet hos patienter med krampanfallssjukdomar i anamnesen eller med andra tillstånd som kan sänka krampanfallströskeln (se avsnitt 4.8).</w:t>
      </w:r>
    </w:p>
    <w:p w14:paraId="343354A8" w14:textId="77777777" w:rsidR="00100173" w:rsidRDefault="00100173">
      <w:pPr>
        <w:pStyle w:val="EMEABodyText"/>
        <w:widowControl w:val="0"/>
        <w:rPr>
          <w:color w:val="000000"/>
          <w:lang w:val="sv-SE"/>
        </w:rPr>
      </w:pPr>
    </w:p>
    <w:p w14:paraId="343354A9" w14:textId="77777777" w:rsidR="00100173" w:rsidRDefault="003F1767">
      <w:pPr>
        <w:pStyle w:val="EMEABodyText"/>
        <w:widowControl w:val="0"/>
        <w:rPr>
          <w:color w:val="000000"/>
          <w:u w:val="single"/>
          <w:lang w:val="sv-SE"/>
        </w:rPr>
      </w:pPr>
      <w:r>
        <w:rPr>
          <w:color w:val="000000"/>
          <w:u w:val="single"/>
          <w:lang w:val="sv-SE"/>
        </w:rPr>
        <w:t>Äldre patienter med demens-relaterad psykos</w:t>
      </w:r>
    </w:p>
    <w:p w14:paraId="343354AA" w14:textId="77777777" w:rsidR="00100173" w:rsidRDefault="00100173">
      <w:pPr>
        <w:pStyle w:val="EMEABodyText"/>
        <w:widowControl w:val="0"/>
        <w:rPr>
          <w:color w:val="000000"/>
          <w:lang w:val="sv-SE"/>
        </w:rPr>
      </w:pPr>
    </w:p>
    <w:p w14:paraId="343354AB" w14:textId="77777777" w:rsidR="00100173" w:rsidRDefault="003F1767">
      <w:pPr>
        <w:pStyle w:val="EMEABodyText"/>
        <w:widowControl w:val="0"/>
        <w:rPr>
          <w:i/>
          <w:color w:val="000000"/>
          <w:lang w:val="sv-SE"/>
        </w:rPr>
      </w:pPr>
      <w:r>
        <w:rPr>
          <w:i/>
          <w:color w:val="000000"/>
          <w:lang w:val="sv-SE"/>
        </w:rPr>
        <w:t>Ökad mortalitet</w:t>
      </w:r>
    </w:p>
    <w:p w14:paraId="343354AC" w14:textId="77777777" w:rsidR="00100173" w:rsidRDefault="003F1767">
      <w:pPr>
        <w:pStyle w:val="EMEABodyText"/>
        <w:widowControl w:val="0"/>
        <w:rPr>
          <w:color w:val="000000"/>
          <w:lang w:val="sv-SE"/>
        </w:rPr>
      </w:pPr>
      <w:r>
        <w:rPr>
          <w:color w:val="000000"/>
          <w:lang w:val="sv-SE"/>
        </w:rPr>
        <w:t xml:space="preserve">I tre placebokontrollerade kliniska studier (n = 938, medelålder: 82,4 år, spridning: 56 </w:t>
      </w:r>
      <w:r>
        <w:rPr>
          <w:snapToGrid w:val="0"/>
          <w:color w:val="000000"/>
          <w:lang w:val="sv-SE"/>
        </w:rPr>
        <w:t>till</w:t>
      </w:r>
      <w:r>
        <w:rPr>
          <w:color w:val="000000"/>
          <w:lang w:val="sv-SE"/>
        </w:rPr>
        <w:t xml:space="preserve"> 99 år) sågs en ökad risk för död vid behandling med aripiprazol jämfört med placebo hos äldre patienter med </w:t>
      </w:r>
      <w:r>
        <w:rPr>
          <w:color w:val="000000"/>
          <w:lang w:val="sv-SE"/>
        </w:rPr>
        <w:lastRenderedPageBreak/>
        <w:t>psykos relaterad till Alzheimers sjukdom. Andelen dödsfall hos aripiprazolbehandlade patienter var 3,5 % jämfört med 1,7 % hos placebogruppen. Även om dödsorsakerna varierande, verkade de flesta dödsfallen vara av antingen kardiovaskulär (t.ex. hjärtsvikt, plötslig död) eller infektiös (t.ex. pneumoni) art (se avsnitt 4.8).</w:t>
      </w:r>
    </w:p>
    <w:p w14:paraId="343354AD" w14:textId="77777777" w:rsidR="00100173" w:rsidRDefault="00100173">
      <w:pPr>
        <w:pStyle w:val="EMEABodyText"/>
        <w:widowControl w:val="0"/>
        <w:rPr>
          <w:i/>
          <w:color w:val="000000"/>
          <w:lang w:val="sv-SE"/>
        </w:rPr>
      </w:pPr>
    </w:p>
    <w:p w14:paraId="343354AE" w14:textId="77777777" w:rsidR="00100173" w:rsidRDefault="003F1767">
      <w:pPr>
        <w:pStyle w:val="EMEABodyText"/>
        <w:widowControl w:val="0"/>
        <w:rPr>
          <w:i/>
          <w:color w:val="000000"/>
          <w:lang w:val="sv-SE"/>
        </w:rPr>
      </w:pPr>
      <w:r>
        <w:rPr>
          <w:i/>
          <w:color w:val="000000"/>
          <w:lang w:val="sv-SE"/>
        </w:rPr>
        <w:t>Cerebrovaskulära biverkningar</w:t>
      </w:r>
    </w:p>
    <w:p w14:paraId="343354AF" w14:textId="77777777" w:rsidR="00100173" w:rsidRDefault="003F1767">
      <w:pPr>
        <w:pStyle w:val="EMEABodyText"/>
        <w:widowControl w:val="0"/>
        <w:rPr>
          <w:color w:val="000000"/>
          <w:lang w:val="sv-SE"/>
        </w:rPr>
      </w:pPr>
      <w:r>
        <w:rPr>
          <w:color w:val="000000"/>
          <w:lang w:val="sv-SE"/>
        </w:rPr>
        <w:t>I samma studier rapporterades cerebrovaskulära biverkningar (t.ex. stroke, TIA), inklusive dödsfall, hos patienterna (medelålder 84 år; spridning 78</w:t>
      </w:r>
      <w:r>
        <w:rPr>
          <w:snapToGrid w:val="0"/>
          <w:color w:val="000000"/>
          <w:lang w:val="sv-SE"/>
        </w:rPr>
        <w:t xml:space="preserve"> till</w:t>
      </w:r>
      <w:r>
        <w:rPr>
          <w:color w:val="000000"/>
          <w:lang w:val="sv-SE"/>
        </w:rPr>
        <w:t xml:space="preserve"> 88 år). Totalt rapporterades cerebrovaskulära biverkningar hos 1,3 % av patienterna som behandlades med aripiprazol jämfört med 0,6 % hos de som behandlades med placebo. Denna skillnad var inte statistiskt signifikant. I en av dessa studier, med fast dosering, sågs dock ett signifikant dos-effekt samband avseende cerebrovaskulära biverkningar hos patienter behandlade med aripiprazol (se avsnitt 4.8).</w:t>
      </w:r>
    </w:p>
    <w:p w14:paraId="343354B0" w14:textId="77777777" w:rsidR="00100173" w:rsidRDefault="00100173">
      <w:pPr>
        <w:pStyle w:val="EMEABodyText"/>
        <w:widowControl w:val="0"/>
        <w:rPr>
          <w:color w:val="000000"/>
          <w:lang w:val="sv-SE"/>
        </w:rPr>
      </w:pPr>
    </w:p>
    <w:p w14:paraId="343354B1" w14:textId="77777777" w:rsidR="00100173" w:rsidRDefault="003F1767">
      <w:pPr>
        <w:pStyle w:val="EMEABodyText"/>
        <w:widowControl w:val="0"/>
        <w:rPr>
          <w:color w:val="000000"/>
          <w:lang w:val="sv-SE"/>
        </w:rPr>
      </w:pPr>
      <w:r>
        <w:rPr>
          <w:iCs/>
          <w:color w:val="000000"/>
          <w:lang w:val="sv-SE"/>
        </w:rPr>
        <w:t xml:space="preserve">Aripiprazol </w:t>
      </w:r>
      <w:r>
        <w:rPr>
          <w:color w:val="000000"/>
          <w:lang w:val="sv-SE"/>
        </w:rPr>
        <w:t>är inte indicerat för behandling av patienter med demensrelaterad psykos.</w:t>
      </w:r>
    </w:p>
    <w:p w14:paraId="343354B2" w14:textId="77777777" w:rsidR="00100173" w:rsidRDefault="00100173">
      <w:pPr>
        <w:pStyle w:val="EMEABodyText"/>
        <w:widowControl w:val="0"/>
        <w:rPr>
          <w:color w:val="000000"/>
          <w:lang w:val="sv-SE"/>
        </w:rPr>
      </w:pPr>
    </w:p>
    <w:p w14:paraId="343354B3" w14:textId="77777777" w:rsidR="00100173" w:rsidRDefault="003F1767">
      <w:pPr>
        <w:pStyle w:val="EMEABodyText"/>
        <w:widowControl w:val="0"/>
        <w:rPr>
          <w:color w:val="000000"/>
          <w:u w:val="single"/>
          <w:lang w:val="sv-SE"/>
        </w:rPr>
      </w:pPr>
      <w:r>
        <w:rPr>
          <w:color w:val="000000"/>
          <w:u w:val="single"/>
          <w:lang w:val="sv-SE"/>
        </w:rPr>
        <w:t>Hyperglykemi och diabetes mellitus</w:t>
      </w:r>
    </w:p>
    <w:p w14:paraId="343354B4" w14:textId="77777777" w:rsidR="00100173" w:rsidRDefault="00100173">
      <w:pPr>
        <w:pStyle w:val="EMEABodyText"/>
        <w:widowControl w:val="0"/>
        <w:rPr>
          <w:color w:val="000000"/>
          <w:lang w:val="sv-SE"/>
        </w:rPr>
      </w:pPr>
    </w:p>
    <w:p w14:paraId="343354B5" w14:textId="77777777" w:rsidR="00100173" w:rsidRDefault="003F1767">
      <w:pPr>
        <w:pStyle w:val="EMEABodyText"/>
        <w:widowControl w:val="0"/>
        <w:rPr>
          <w:color w:val="000000"/>
          <w:lang w:val="sv-SE"/>
        </w:rPr>
      </w:pPr>
      <w:r>
        <w:rPr>
          <w:color w:val="000000"/>
          <w:lang w:val="sv-SE"/>
        </w:rPr>
        <w:t>Hyperglykemi, i vissa fall uttalad och relaterad till ketoacidos eller hyperosmolär koma eller död, har rapporterats hos patienter behandlade med atypiska antipsykotika, inklusive aripiprazol. Riskfaktorer som kan predisponera patienter för svåra komplikationer är obesitas och anamnes på diabetes inom familjen. I kliniska prövningar med aripiprazol sågs inga signifikanta skillnader i incidens av hyperglykemi-relaterade biverkningar (inklusive diabetes) eller i avvikande glykemiska laboratorievärden, jämfört med placebo. Exakta riskbedömningar för hyperglykemi-relaterade biverkningar hos patienter behandlade med aripiprazol och med andra atypiska antipsykotika är inte tillgängliga för att möjliggöra direkta jämförelser. Patienter som behandlas med något antipsykotikum, inklusive aripiprazol, bör vara observanta på tecken och symtom på hyperglykemi (såsom polydipsi, polyuri, polyfagi och kraftlöshet). Patienter med diabetes mellitus, eller med riskfaktorer för diabetes mellitus, bör regelbundet monitoreras med avseende på försämrad glukoskontroll (se avsnitt 4.8).</w:t>
      </w:r>
    </w:p>
    <w:p w14:paraId="343354B6" w14:textId="77777777" w:rsidR="00100173" w:rsidRDefault="00100173">
      <w:pPr>
        <w:pStyle w:val="EMEABodyText"/>
        <w:widowControl w:val="0"/>
        <w:rPr>
          <w:color w:val="000000"/>
          <w:lang w:val="sv-SE"/>
        </w:rPr>
      </w:pPr>
    </w:p>
    <w:p w14:paraId="343354B7" w14:textId="77777777" w:rsidR="00100173" w:rsidRDefault="003F1767">
      <w:pPr>
        <w:pStyle w:val="EMEABodyText"/>
        <w:widowControl w:val="0"/>
        <w:rPr>
          <w:color w:val="000000"/>
          <w:u w:val="single"/>
          <w:lang w:val="sv-SE"/>
        </w:rPr>
      </w:pPr>
      <w:r>
        <w:rPr>
          <w:color w:val="000000"/>
          <w:u w:val="single"/>
          <w:lang w:val="sv-SE"/>
        </w:rPr>
        <w:t>Överkänslighet</w:t>
      </w:r>
    </w:p>
    <w:p w14:paraId="343354B8" w14:textId="77777777" w:rsidR="00100173" w:rsidRDefault="00100173">
      <w:pPr>
        <w:pStyle w:val="EMEABodyText"/>
        <w:widowControl w:val="0"/>
        <w:rPr>
          <w:color w:val="000000"/>
          <w:lang w:val="sv-SE"/>
        </w:rPr>
      </w:pPr>
    </w:p>
    <w:p w14:paraId="343354B9" w14:textId="77777777" w:rsidR="00100173" w:rsidRDefault="003F1767">
      <w:pPr>
        <w:pStyle w:val="EMEABodyText"/>
        <w:widowControl w:val="0"/>
        <w:rPr>
          <w:color w:val="000000"/>
          <w:lang w:val="sv-SE"/>
        </w:rPr>
      </w:pPr>
      <w:r>
        <w:rPr>
          <w:color w:val="000000"/>
          <w:lang w:val="sv-SE"/>
        </w:rPr>
        <w:t>Överkänslighetsreaktioner, i form av allergiska symtom, kan uppträda vid behandling med aripiprazol (se avsnitt 4.8).</w:t>
      </w:r>
    </w:p>
    <w:p w14:paraId="343354BA" w14:textId="77777777" w:rsidR="00100173" w:rsidRDefault="00100173">
      <w:pPr>
        <w:pStyle w:val="EMEABodyText"/>
        <w:widowControl w:val="0"/>
        <w:rPr>
          <w:color w:val="000000"/>
          <w:lang w:val="sv-SE"/>
        </w:rPr>
      </w:pPr>
    </w:p>
    <w:p w14:paraId="343354BB" w14:textId="77777777" w:rsidR="00100173" w:rsidRDefault="003F1767">
      <w:pPr>
        <w:pStyle w:val="EMEABodyText"/>
        <w:widowControl w:val="0"/>
        <w:rPr>
          <w:color w:val="000000"/>
          <w:u w:val="single"/>
          <w:lang w:val="sv-SE"/>
        </w:rPr>
      </w:pPr>
      <w:r>
        <w:rPr>
          <w:color w:val="000000"/>
          <w:u w:val="single"/>
          <w:lang w:val="sv-SE"/>
        </w:rPr>
        <w:t>Viktökning</w:t>
      </w:r>
    </w:p>
    <w:p w14:paraId="343354BC" w14:textId="77777777" w:rsidR="00100173" w:rsidRDefault="00100173">
      <w:pPr>
        <w:pStyle w:val="EMEABodyText"/>
        <w:widowControl w:val="0"/>
        <w:rPr>
          <w:color w:val="000000"/>
          <w:lang w:val="sv-SE"/>
        </w:rPr>
      </w:pPr>
    </w:p>
    <w:p w14:paraId="343354BD" w14:textId="77777777" w:rsidR="00100173" w:rsidRDefault="003F1767">
      <w:pPr>
        <w:pStyle w:val="EMEABodyText"/>
        <w:widowControl w:val="0"/>
        <w:rPr>
          <w:color w:val="000000"/>
          <w:lang w:val="sv-SE"/>
        </w:rPr>
      </w:pPr>
      <w:r>
        <w:rPr>
          <w:color w:val="000000"/>
          <w:lang w:val="sv-SE"/>
        </w:rPr>
        <w:t>Viktökning ses ofta hos patienter med schizofreni och bipolär mani, vilket kan bero på komorbiditet, användning av antipsykotika kända för att kunna orsaka viktökning eller dålig livsföring, vilket kan leda till svåra komplikationer. Efter marknadsintroduktionen har viktökning rapporterats hos patienter som fått aripiprazol förskrivet. När det ses är det vanligtvis hos de patienter som har uttalade riskfaktorer, såsom anamnes på diabetes, sköldkörtelrubbningar eller hypofysadenom. I kliniska studier har aripiprazol inte visat sig framkalla kliniskt relevant viktökning hos vuxna (se avsnitt 5.1). I kliniska studier på ungdomar med bipolär mani har aripiprazol förknippats med viktökning efter 4 veckors behandling. Viktökning ska övervakas hos ungdomar med bipolär mani. Om viktökningen är kliniskt signifikant, ska dosreduktion övervägas (se avsnitt 4.8).</w:t>
      </w:r>
    </w:p>
    <w:p w14:paraId="343354BE" w14:textId="77777777" w:rsidR="00100173" w:rsidRDefault="00100173">
      <w:pPr>
        <w:pStyle w:val="EMEABodyText"/>
        <w:widowControl w:val="0"/>
        <w:rPr>
          <w:color w:val="000000"/>
          <w:lang w:val="sv-SE"/>
        </w:rPr>
      </w:pPr>
    </w:p>
    <w:p w14:paraId="343354BF" w14:textId="77777777" w:rsidR="00100173" w:rsidRDefault="003F1767">
      <w:pPr>
        <w:pStyle w:val="EMEABodyText"/>
        <w:widowControl w:val="0"/>
        <w:rPr>
          <w:color w:val="000000"/>
          <w:u w:val="single"/>
          <w:lang w:val="sv-SE"/>
        </w:rPr>
      </w:pPr>
      <w:r>
        <w:rPr>
          <w:color w:val="000000"/>
          <w:u w:val="single"/>
          <w:lang w:val="sv-SE"/>
        </w:rPr>
        <w:t>Dysfagi</w:t>
      </w:r>
    </w:p>
    <w:p w14:paraId="343354C0" w14:textId="77777777" w:rsidR="00100173" w:rsidRDefault="00100173">
      <w:pPr>
        <w:pStyle w:val="EMEABodyText"/>
        <w:widowControl w:val="0"/>
        <w:rPr>
          <w:rFonts w:eastAsia="MS Mincho"/>
          <w:iCs/>
          <w:color w:val="000000"/>
          <w:lang w:val="sv-SE"/>
        </w:rPr>
      </w:pPr>
    </w:p>
    <w:p w14:paraId="343354C1" w14:textId="77777777" w:rsidR="00100173" w:rsidRDefault="003F1767">
      <w:pPr>
        <w:pStyle w:val="EMEABodyText"/>
        <w:widowControl w:val="0"/>
        <w:rPr>
          <w:color w:val="000000"/>
          <w:lang w:val="sv-SE"/>
        </w:rPr>
      </w:pPr>
      <w:r>
        <w:rPr>
          <w:rFonts w:eastAsia="MS Mincho"/>
          <w:iCs/>
          <w:color w:val="000000"/>
          <w:lang w:val="sv-SE"/>
        </w:rPr>
        <w:t xml:space="preserve">Esofageal dysmotilitet och aspiration har kopplats till användning av antipsykotika, inklusive </w:t>
      </w:r>
      <w:r>
        <w:rPr>
          <w:color w:val="000000"/>
          <w:lang w:val="sv-SE"/>
        </w:rPr>
        <w:t>aripiprazol</w:t>
      </w:r>
      <w:r>
        <w:rPr>
          <w:rFonts w:eastAsia="MS Mincho"/>
          <w:iCs/>
          <w:color w:val="000000"/>
          <w:lang w:val="sv-SE"/>
        </w:rPr>
        <w:t xml:space="preserve">. </w:t>
      </w:r>
      <w:r>
        <w:rPr>
          <w:color w:val="000000"/>
          <w:lang w:val="sv-SE"/>
        </w:rPr>
        <w:t>Aripiprazol ska användas med försiktighet hos patienter med risk för aspirationspneumoni.</w:t>
      </w:r>
    </w:p>
    <w:p w14:paraId="343354C2" w14:textId="77777777" w:rsidR="00100173" w:rsidRDefault="00100173">
      <w:pPr>
        <w:pStyle w:val="EMEABodyText"/>
        <w:widowControl w:val="0"/>
        <w:rPr>
          <w:color w:val="000000"/>
          <w:lang w:val="sv-SE"/>
        </w:rPr>
      </w:pPr>
    </w:p>
    <w:p w14:paraId="343354C3" w14:textId="77777777" w:rsidR="00100173" w:rsidRDefault="003F1767">
      <w:pPr>
        <w:pStyle w:val="EMEABodyText"/>
        <w:widowControl w:val="0"/>
        <w:rPr>
          <w:iCs/>
          <w:color w:val="000000"/>
          <w:u w:val="single"/>
          <w:lang w:val="sv-SE"/>
        </w:rPr>
      </w:pPr>
      <w:del w:id="2" w:author="Author" w:date="2025-10-17T15:25:00Z">
        <w:r>
          <w:rPr>
            <w:iCs/>
            <w:color w:val="000000"/>
            <w:u w:val="single"/>
            <w:lang w:val="sv-SE"/>
          </w:rPr>
          <w:delText>Tvångsmässigt s</w:delText>
        </w:r>
      </w:del>
      <w:ins w:id="3" w:author="Author" w:date="2025-10-17T15:25:00Z">
        <w:r>
          <w:rPr>
            <w:iCs/>
            <w:color w:val="000000"/>
            <w:u w:val="single"/>
            <w:lang w:val="sv-SE"/>
          </w:rPr>
          <w:t>S</w:t>
        </w:r>
      </w:ins>
      <w:r>
        <w:rPr>
          <w:iCs/>
          <w:color w:val="000000"/>
          <w:u w:val="single"/>
          <w:lang w:val="sv-SE"/>
        </w:rPr>
        <w:t>pelberoende och övriga impulskontrollstörningar</w:t>
      </w:r>
    </w:p>
    <w:p w14:paraId="343354C4" w14:textId="77777777" w:rsidR="00100173" w:rsidRDefault="00100173">
      <w:pPr>
        <w:pStyle w:val="EMEABodyText"/>
        <w:widowControl w:val="0"/>
        <w:rPr>
          <w:iCs/>
          <w:color w:val="000000"/>
          <w:lang w:val="sv-SE"/>
        </w:rPr>
      </w:pPr>
    </w:p>
    <w:p w14:paraId="343354C5" w14:textId="77777777" w:rsidR="00100173" w:rsidRDefault="003F1767">
      <w:pPr>
        <w:pStyle w:val="EMEABodyText"/>
        <w:widowControl w:val="0"/>
        <w:rPr>
          <w:iCs/>
          <w:color w:val="000000"/>
          <w:lang w:val="sv-SE"/>
        </w:rPr>
      </w:pPr>
      <w:r>
        <w:rPr>
          <w:iCs/>
          <w:color w:val="000000"/>
          <w:lang w:val="sv-SE"/>
        </w:rPr>
        <w:t xml:space="preserve">Patienter kan uppleva tilltagande drifter, särskilt vad gäller spelande, och oförmåga att kontrollera dessa drifter medan de tar aripiprazol. Övriga rapporterade drifter innefattar: ökad sexualdrift, tvångsmässig shopping, hetsätning eller tvångsmässigt ätande, samt andra impulsiva eller tvångsmässiga beteenden. Det är viktigt att förskrivare specifikt frågar patienterna eller deras vårdare </w:t>
      </w:r>
      <w:r>
        <w:rPr>
          <w:iCs/>
          <w:color w:val="000000"/>
          <w:lang w:val="sv-SE"/>
        </w:rPr>
        <w:lastRenderedPageBreak/>
        <w:t>om utveckling av nytillkommet eller ökat spelbegär, sexualdrift, tvångsmässig shopping, hetsätning eller tvångsmässigt ätande, eller andra begär under aripiprazolbehandlingen. Observera att symtom som rör impulskontrollen kan ha samband med den underliggande störningen, även om begären i vissa fall rapporteras ha upphört sedan dosen minskats eller läkemedlet satts ut. Impulskontrollstörningar kan, om de inte upptäcks, leda till skada för patienten eller andra personer. Överväg dosminskning eller utsättande av läkemedlet, om patienten utvecklar dylika begär under behandlingen med aripiprazol (se avsnitt 4.8).</w:t>
      </w:r>
    </w:p>
    <w:p w14:paraId="343354C6" w14:textId="77777777" w:rsidR="00100173" w:rsidRDefault="00100173">
      <w:pPr>
        <w:pStyle w:val="EMEABodyText"/>
        <w:widowControl w:val="0"/>
        <w:rPr>
          <w:color w:val="000000"/>
          <w:u w:val="single"/>
          <w:lang w:val="sv-SE"/>
        </w:rPr>
      </w:pPr>
    </w:p>
    <w:p w14:paraId="343354C7" w14:textId="77777777" w:rsidR="00100173" w:rsidRDefault="003F1767">
      <w:pPr>
        <w:pStyle w:val="EMEABodyText"/>
        <w:widowControl w:val="0"/>
        <w:rPr>
          <w:color w:val="000000"/>
          <w:u w:val="single"/>
          <w:lang w:val="sv-SE"/>
        </w:rPr>
      </w:pPr>
      <w:r>
        <w:rPr>
          <w:color w:val="000000"/>
          <w:u w:val="single"/>
          <w:lang w:val="sv-SE"/>
        </w:rPr>
        <w:t>Laktos</w:t>
      </w:r>
    </w:p>
    <w:p w14:paraId="343354C8" w14:textId="77777777" w:rsidR="00100173" w:rsidRDefault="00100173">
      <w:pPr>
        <w:pStyle w:val="EMEABodyText"/>
        <w:widowControl w:val="0"/>
        <w:rPr>
          <w:color w:val="000000"/>
          <w:lang w:val="sv-SE"/>
        </w:rPr>
      </w:pPr>
    </w:p>
    <w:p w14:paraId="343354C9" w14:textId="77777777" w:rsidR="00100173" w:rsidRDefault="003F1767">
      <w:pPr>
        <w:pStyle w:val="EMEABodyText"/>
        <w:widowControl w:val="0"/>
        <w:rPr>
          <w:color w:val="000000"/>
          <w:lang w:val="sv-SE"/>
        </w:rPr>
      </w:pPr>
      <w:r>
        <w:rPr>
          <w:color w:val="000000"/>
          <w:lang w:val="sv-SE"/>
        </w:rPr>
        <w:t>ABILIFY tabletter innehåller laktos. Patienter med något av följande sällsynta ärftliga tillstånd bör inte använda detta läkemedel: galaktosintolerans, total laktasbrist eller glukos-galaktosmalabsorption.</w:t>
      </w:r>
    </w:p>
    <w:p w14:paraId="343354CA" w14:textId="77777777" w:rsidR="00100173" w:rsidRDefault="00100173">
      <w:pPr>
        <w:pStyle w:val="EMEABodyText"/>
        <w:widowControl w:val="0"/>
        <w:rPr>
          <w:color w:val="000000"/>
          <w:u w:val="single"/>
          <w:lang w:val="sv-SE"/>
        </w:rPr>
      </w:pPr>
    </w:p>
    <w:p w14:paraId="343354CB" w14:textId="77777777" w:rsidR="00100173" w:rsidRDefault="003F1767">
      <w:pPr>
        <w:pStyle w:val="EMEABodyText"/>
        <w:widowControl w:val="0"/>
        <w:rPr>
          <w:color w:val="000000"/>
          <w:u w:val="single"/>
          <w:lang w:val="sv-SE"/>
        </w:rPr>
      </w:pPr>
      <w:r>
        <w:rPr>
          <w:color w:val="000000"/>
          <w:u w:val="single"/>
          <w:lang w:val="sv-SE"/>
        </w:rPr>
        <w:t>Patienter med ADHD (</w:t>
      </w:r>
      <w:r>
        <w:rPr>
          <w:i/>
          <w:color w:val="000000"/>
          <w:u w:val="single"/>
          <w:lang w:val="sv-SE"/>
        </w:rPr>
        <w:t>attention deficit hyperactivity disorder</w:t>
      </w:r>
      <w:r>
        <w:rPr>
          <w:color w:val="000000"/>
          <w:u w:val="single"/>
          <w:lang w:val="sv-SE"/>
        </w:rPr>
        <w:t>)-komorbiditet</w:t>
      </w:r>
    </w:p>
    <w:p w14:paraId="343354CC" w14:textId="77777777" w:rsidR="00100173" w:rsidRDefault="00100173">
      <w:pPr>
        <w:pStyle w:val="EMEABodyText"/>
        <w:widowControl w:val="0"/>
        <w:rPr>
          <w:color w:val="000000"/>
          <w:lang w:val="sv-SE"/>
        </w:rPr>
      </w:pPr>
    </w:p>
    <w:p w14:paraId="343354CD" w14:textId="77777777" w:rsidR="00100173" w:rsidRDefault="003F1767">
      <w:pPr>
        <w:pStyle w:val="EMEABodyText"/>
        <w:widowControl w:val="0"/>
        <w:rPr>
          <w:color w:val="000000"/>
          <w:lang w:val="sv-SE"/>
        </w:rPr>
      </w:pPr>
      <w:r>
        <w:rPr>
          <w:color w:val="000000"/>
          <w:lang w:val="sv-SE"/>
        </w:rPr>
        <w:t>Trots den höga komorbiditesfrekvensen av bipolär sjukdom typ I och ADHD, finns mycket begränsade data tillgängliga på samtidig användning av aripiprazol och centralstimulantia. Därför ska stor försiktighet vidas när dessa läkemedel ges samtidigt.</w:t>
      </w:r>
    </w:p>
    <w:p w14:paraId="343354CE" w14:textId="77777777" w:rsidR="00100173" w:rsidRDefault="00100173">
      <w:pPr>
        <w:pStyle w:val="EMEABodyText"/>
        <w:widowControl w:val="0"/>
        <w:rPr>
          <w:color w:val="000000"/>
          <w:lang w:val="sv-SE"/>
        </w:rPr>
      </w:pPr>
    </w:p>
    <w:p w14:paraId="343354CF" w14:textId="77777777" w:rsidR="00100173" w:rsidRDefault="003F1767">
      <w:pPr>
        <w:pStyle w:val="EMEABodyText"/>
        <w:widowControl w:val="0"/>
        <w:rPr>
          <w:color w:val="000000"/>
          <w:u w:val="single"/>
          <w:lang w:val="sv-SE"/>
        </w:rPr>
      </w:pPr>
      <w:r>
        <w:rPr>
          <w:color w:val="000000"/>
          <w:u w:val="single"/>
          <w:lang w:val="sv-SE"/>
        </w:rPr>
        <w:t>Fallolyckor</w:t>
      </w:r>
    </w:p>
    <w:p w14:paraId="343354D0" w14:textId="77777777" w:rsidR="00100173" w:rsidRDefault="00100173">
      <w:pPr>
        <w:pStyle w:val="EMEABodyText"/>
        <w:widowControl w:val="0"/>
        <w:rPr>
          <w:color w:val="000000"/>
          <w:lang w:val="sv-SE"/>
        </w:rPr>
      </w:pPr>
    </w:p>
    <w:p w14:paraId="343354D1" w14:textId="77777777" w:rsidR="00100173" w:rsidRDefault="003F1767">
      <w:pPr>
        <w:pStyle w:val="EMEABodyText"/>
        <w:widowControl w:val="0"/>
        <w:rPr>
          <w:color w:val="000000"/>
          <w:lang w:val="sv-SE"/>
        </w:rPr>
      </w:pPr>
      <w:r>
        <w:rPr>
          <w:color w:val="000000"/>
          <w:lang w:val="sv-SE"/>
        </w:rPr>
        <w:t>Aripiprazol kan orsaka dåsighet, ortostatisk hypotoni samt motorisk och sensorisk instabilitet, vilket kan medföra fallolyckor. Försiktighet bör iakttas vid behandling av högriskpatienter, där en lägre startdos bör övervägas (t.ex. för äldre eller försvagade patienter, se avsnitt 4.2).</w:t>
      </w:r>
    </w:p>
    <w:p w14:paraId="343354D2" w14:textId="77777777" w:rsidR="00100173" w:rsidRDefault="00100173">
      <w:pPr>
        <w:pStyle w:val="EMEABodyText"/>
        <w:widowControl w:val="0"/>
        <w:rPr>
          <w:color w:val="000000"/>
          <w:lang w:val="sv-SE"/>
        </w:rPr>
      </w:pPr>
    </w:p>
    <w:p w14:paraId="343354D3"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4.5</w:t>
      </w:r>
      <w:r>
        <w:rPr>
          <w:color w:val="000000"/>
          <w:lang w:val="sv-SE"/>
        </w:rPr>
        <w:tab/>
        <w:t>Interaktioner med andra läkemedel och övriga interaktioner</w:t>
      </w:r>
    </w:p>
    <w:p w14:paraId="343354D4" w14:textId="77777777" w:rsidR="00100173" w:rsidRDefault="00100173">
      <w:pPr>
        <w:pStyle w:val="EMEAHeading2"/>
        <w:keepNext w:val="0"/>
        <w:keepLines w:val="0"/>
        <w:widowControl w:val="0"/>
        <w:ind w:left="0" w:firstLine="0"/>
        <w:outlineLvl w:val="9"/>
        <w:rPr>
          <w:b w:val="0"/>
          <w:color w:val="000000"/>
          <w:lang w:val="sv-SE"/>
        </w:rPr>
      </w:pPr>
    </w:p>
    <w:p w14:paraId="343354D5" w14:textId="77777777" w:rsidR="00100173" w:rsidRDefault="003F1767">
      <w:r>
        <w:rPr>
          <w:rStyle w:val="Emphasis"/>
          <w:i w:val="0"/>
          <w:color w:val="000000"/>
        </w:rPr>
        <w:t>På grund av att aripiprazol har en antagonistisk effekt på α1-adrenerga receptorer har substansen potential att förstärka effekten hos vissa blodtryckssänkande läkemedel.</w:t>
      </w:r>
    </w:p>
    <w:p w14:paraId="343354D6" w14:textId="77777777" w:rsidR="00100173" w:rsidRDefault="00100173"/>
    <w:p w14:paraId="343354D7" w14:textId="77777777" w:rsidR="00100173" w:rsidRDefault="003F1767">
      <w:pPr>
        <w:rPr>
          <w:rStyle w:val="Emphasis"/>
          <w:i w:val="0"/>
          <w:color w:val="000000"/>
        </w:rPr>
      </w:pPr>
      <w:r>
        <w:t xml:space="preserve">Mot bakgrund av att aripiprazol har sin verkan på </w:t>
      </w:r>
      <w:ins w:id="4" w:author="Author" w:date="2025-10-17T15:26:00Z">
        <w:r>
          <w:t>centrala nervsystemet (</w:t>
        </w:r>
      </w:ins>
      <w:r>
        <w:t>CNS</w:t>
      </w:r>
      <w:ins w:id="5" w:author="Author" w:date="2025-10-17T15:26:00Z">
        <w:r>
          <w:t>)</w:t>
        </w:r>
      </w:ins>
      <w:r>
        <w:t xml:space="preserve">, ska försiktighet </w:t>
      </w:r>
      <w:r>
        <w:rPr>
          <w:rStyle w:val="Emphasis"/>
          <w:i w:val="0"/>
          <w:color w:val="000000"/>
        </w:rPr>
        <w:t>iakttas när aripiprazol administreras i kombination med alkohol eller andra CNS-läkemedel med överlappande biverkningar, såsom sedering (se avsnitt 4.8).</w:t>
      </w:r>
    </w:p>
    <w:p w14:paraId="343354D8" w14:textId="77777777" w:rsidR="00100173" w:rsidRDefault="00100173">
      <w:pPr>
        <w:rPr>
          <w:rStyle w:val="Emphasis"/>
          <w:i w:val="0"/>
          <w:color w:val="000000"/>
        </w:rPr>
      </w:pPr>
    </w:p>
    <w:p w14:paraId="343354D9" w14:textId="77777777" w:rsidR="00100173" w:rsidRDefault="003F1767">
      <w:pPr>
        <w:rPr>
          <w:rStyle w:val="Emphasis"/>
          <w:i w:val="0"/>
          <w:color w:val="000000"/>
        </w:rPr>
      </w:pPr>
      <w:r>
        <w:rPr>
          <w:rStyle w:val="Emphasis"/>
          <w:i w:val="0"/>
          <w:color w:val="000000"/>
        </w:rPr>
        <w:t>Om aripiprazol ges samtidigt med läkemedel som är kända för att orsaka QT-förlängning eller obalans i elektrolytstatus ska försiktighet iakttas.</w:t>
      </w:r>
    </w:p>
    <w:p w14:paraId="343354DA" w14:textId="77777777" w:rsidR="00100173" w:rsidRDefault="00100173">
      <w:pPr>
        <w:pStyle w:val="EMEABodyText"/>
        <w:widowControl w:val="0"/>
        <w:rPr>
          <w:color w:val="000000"/>
          <w:lang w:val="sv-SE"/>
        </w:rPr>
      </w:pPr>
    </w:p>
    <w:p w14:paraId="343354DB" w14:textId="77777777" w:rsidR="00100173" w:rsidRDefault="003F1767">
      <w:pPr>
        <w:pStyle w:val="EMEABodyText"/>
        <w:widowControl w:val="0"/>
        <w:rPr>
          <w:color w:val="000000"/>
          <w:u w:val="single"/>
          <w:lang w:val="sv-SE"/>
        </w:rPr>
      </w:pPr>
      <w:r>
        <w:rPr>
          <w:color w:val="000000"/>
          <w:u w:val="single"/>
          <w:lang w:val="sv-SE"/>
        </w:rPr>
        <w:t>Interaktionsmöjligheter för andra läkemedel att påverka den kliniska effekten av aripiprazol</w:t>
      </w:r>
    </w:p>
    <w:p w14:paraId="343354DC" w14:textId="77777777" w:rsidR="00100173" w:rsidRDefault="00100173">
      <w:pPr>
        <w:pStyle w:val="EMEABodyText"/>
        <w:widowControl w:val="0"/>
        <w:rPr>
          <w:color w:val="000000"/>
          <w:lang w:val="sv-SE"/>
        </w:rPr>
      </w:pPr>
    </w:p>
    <w:p w14:paraId="343354DD" w14:textId="77777777" w:rsidR="00100173" w:rsidRDefault="003F1767">
      <w:pPr>
        <w:pStyle w:val="EMEABodyText"/>
        <w:widowControl w:val="0"/>
        <w:rPr>
          <w:color w:val="000000"/>
          <w:lang w:val="sv-SE"/>
        </w:rPr>
      </w:pPr>
      <w:r>
        <w:rPr>
          <w:color w:val="000000"/>
          <w:lang w:val="sv-SE"/>
        </w:rPr>
        <w:t>H</w:t>
      </w:r>
      <w:r>
        <w:rPr>
          <w:color w:val="000000"/>
          <w:vertAlign w:val="subscript"/>
          <w:lang w:val="sv-SE"/>
        </w:rPr>
        <w:t>2</w:t>
      </w:r>
      <w:r>
        <w:rPr>
          <w:color w:val="000000"/>
          <w:lang w:val="sv-SE"/>
        </w:rPr>
        <w:t>-antagonisten famotidin, en magsyrablockerare, minskar absorptionen av aripiprazol men denna effekt anses inte vara kliniskt relevant. Aripiprazol metaboliseras via flera vägar som involverar enzymerna CYP2D6 och CYP3A4 men inte CYP1A enzymerna. Dosen behöver därför inte justeras för rökare.</w:t>
      </w:r>
    </w:p>
    <w:p w14:paraId="343354DE" w14:textId="77777777" w:rsidR="00100173" w:rsidRDefault="00100173">
      <w:pPr>
        <w:pStyle w:val="EMEABodyText"/>
        <w:widowControl w:val="0"/>
        <w:rPr>
          <w:color w:val="000000"/>
          <w:lang w:val="sv-SE"/>
        </w:rPr>
      </w:pPr>
    </w:p>
    <w:p w14:paraId="343354DF" w14:textId="77777777" w:rsidR="00100173" w:rsidRDefault="003F1767">
      <w:pPr>
        <w:pStyle w:val="EMEABodyText"/>
        <w:widowControl w:val="0"/>
        <w:rPr>
          <w:i/>
          <w:color w:val="000000"/>
          <w:lang w:val="sv-SE"/>
        </w:rPr>
      </w:pPr>
      <w:r>
        <w:rPr>
          <w:i/>
          <w:color w:val="000000"/>
          <w:lang w:val="sv-SE"/>
        </w:rPr>
        <w:t>Kinidin och andra CYP2D6-hämmare</w:t>
      </w:r>
    </w:p>
    <w:p w14:paraId="343354E0" w14:textId="77777777" w:rsidR="00100173" w:rsidRDefault="003F1767">
      <w:pPr>
        <w:pStyle w:val="EMEABodyText"/>
        <w:widowControl w:val="0"/>
        <w:rPr>
          <w:color w:val="000000"/>
          <w:lang w:val="sv-SE"/>
        </w:rPr>
      </w:pPr>
      <w:r>
        <w:rPr>
          <w:color w:val="000000"/>
          <w:lang w:val="sv-SE"/>
        </w:rPr>
        <w:t>I en klinisk studie med friska försökspersoner ökade en stark hämmare av CYP2D6 (kinidin) AUC för aripiprazol med 107 % medan C</w:t>
      </w:r>
      <w:r>
        <w:rPr>
          <w:rStyle w:val="EMEASubscript"/>
          <w:color w:val="000000"/>
          <w:lang w:val="sv-SE"/>
        </w:rPr>
        <w:t>max</w:t>
      </w:r>
      <w:r>
        <w:rPr>
          <w:snapToGrid w:val="0"/>
          <w:color w:val="000000"/>
          <w:lang w:val="sv-SE"/>
        </w:rPr>
        <w:t xml:space="preserve"> var oförändrat. AUC och </w:t>
      </w:r>
      <w:r>
        <w:rPr>
          <w:color w:val="000000"/>
          <w:lang w:val="sv-SE"/>
        </w:rPr>
        <w:t>C</w:t>
      </w:r>
      <w:r>
        <w:rPr>
          <w:rStyle w:val="EMEASubscript"/>
          <w:color w:val="000000"/>
          <w:lang w:val="sv-SE"/>
        </w:rPr>
        <w:t>max</w:t>
      </w:r>
      <w:r>
        <w:rPr>
          <w:snapToGrid w:val="0"/>
          <w:color w:val="000000"/>
          <w:lang w:val="sv-SE"/>
        </w:rPr>
        <w:t xml:space="preserve"> </w:t>
      </w:r>
      <w:r>
        <w:rPr>
          <w:color w:val="000000"/>
          <w:lang w:val="sv-SE"/>
        </w:rPr>
        <w:t>för dehydro-aripiprazol, den aktiva metaboliten, minskade med 32 % respektive 47 %. Dosen aripiprazol</w:t>
      </w:r>
      <w:r>
        <w:rPr>
          <w:snapToGrid w:val="0"/>
          <w:color w:val="000000"/>
          <w:lang w:val="sv-SE"/>
        </w:rPr>
        <w:t xml:space="preserve"> bör reduceras till ungefär den halva förskrivna dosen när </w:t>
      </w:r>
      <w:r>
        <w:rPr>
          <w:color w:val="000000"/>
          <w:lang w:val="sv-SE"/>
        </w:rPr>
        <w:t>aripiprazol</w:t>
      </w:r>
      <w:r>
        <w:rPr>
          <w:snapToGrid w:val="0"/>
          <w:color w:val="000000"/>
          <w:lang w:val="sv-SE"/>
        </w:rPr>
        <w:t xml:space="preserve"> administreras samtidigt med kinidin. </w:t>
      </w:r>
      <w:r>
        <w:rPr>
          <w:color w:val="000000"/>
          <w:lang w:val="sv-SE"/>
        </w:rPr>
        <w:t>Andra starka hämmare av CYP2D6, som fluoxetin och paroxetin, kan förväntas ha liknande effekter och liknande dosreduceringar bör därför tillämpas.</w:t>
      </w:r>
    </w:p>
    <w:p w14:paraId="343354E1" w14:textId="77777777" w:rsidR="00100173" w:rsidRDefault="00100173">
      <w:pPr>
        <w:pStyle w:val="EMEABodyText"/>
        <w:widowControl w:val="0"/>
        <w:rPr>
          <w:color w:val="000000"/>
          <w:lang w:val="sv-SE"/>
        </w:rPr>
      </w:pPr>
    </w:p>
    <w:p w14:paraId="343354E2" w14:textId="77777777" w:rsidR="00100173" w:rsidRDefault="003F1767">
      <w:pPr>
        <w:pStyle w:val="EMEABodyText"/>
        <w:widowControl w:val="0"/>
        <w:rPr>
          <w:i/>
          <w:color w:val="000000"/>
          <w:lang w:val="sv-SE"/>
        </w:rPr>
      </w:pPr>
      <w:r>
        <w:rPr>
          <w:i/>
          <w:color w:val="000000"/>
          <w:lang w:val="sv-SE"/>
        </w:rPr>
        <w:t>Ketokonazol och andra CYP3A4-hämmare</w:t>
      </w:r>
    </w:p>
    <w:p w14:paraId="343354E3" w14:textId="77777777" w:rsidR="00100173" w:rsidRDefault="003F1767">
      <w:pPr>
        <w:pStyle w:val="EMEABodyText"/>
        <w:widowControl w:val="0"/>
        <w:rPr>
          <w:color w:val="000000"/>
          <w:lang w:val="sv-SE"/>
        </w:rPr>
      </w:pPr>
      <w:r>
        <w:rPr>
          <w:snapToGrid w:val="0"/>
          <w:color w:val="000000"/>
          <w:lang w:val="sv-SE"/>
        </w:rPr>
        <w:t xml:space="preserve">I </w:t>
      </w:r>
      <w:r>
        <w:rPr>
          <w:color w:val="000000"/>
          <w:lang w:val="sv-SE"/>
        </w:rPr>
        <w:t>en klinisk studie med friska försökspersoner ökade en stark hämmare av</w:t>
      </w:r>
      <w:r>
        <w:rPr>
          <w:snapToGrid w:val="0"/>
          <w:color w:val="000000"/>
          <w:lang w:val="sv-SE"/>
        </w:rPr>
        <w:t xml:space="preserve"> CYP3A4 (ketokonazol) AUC och </w:t>
      </w:r>
      <w:r>
        <w:rPr>
          <w:color w:val="000000"/>
          <w:lang w:val="sv-SE"/>
        </w:rPr>
        <w:t>C</w:t>
      </w:r>
      <w:r>
        <w:rPr>
          <w:rStyle w:val="EMEASubscript"/>
          <w:color w:val="000000"/>
          <w:lang w:val="sv-SE"/>
        </w:rPr>
        <w:t>max</w:t>
      </w:r>
      <w:r>
        <w:rPr>
          <w:snapToGrid w:val="0"/>
          <w:color w:val="000000"/>
          <w:lang w:val="sv-SE"/>
        </w:rPr>
        <w:t xml:space="preserve"> för aripiprazol med 63 % respektive 37 %. AUC och </w:t>
      </w:r>
      <w:r>
        <w:rPr>
          <w:color w:val="000000"/>
          <w:lang w:val="sv-SE"/>
        </w:rPr>
        <w:t>C</w:t>
      </w:r>
      <w:r>
        <w:rPr>
          <w:rStyle w:val="EMEASubscript"/>
          <w:color w:val="000000"/>
          <w:lang w:val="sv-SE"/>
        </w:rPr>
        <w:t>max</w:t>
      </w:r>
      <w:r>
        <w:rPr>
          <w:snapToGrid w:val="0"/>
          <w:color w:val="000000"/>
          <w:lang w:val="sv-SE"/>
        </w:rPr>
        <w:t xml:space="preserve"> för dehydro-aripiprazol ökade med 77 % respektive 43 %. Hos patienter med långsam CYP2D6 metabolisering kan samtidig användning av starka hämmare av CYP3A4 leda till högre koncentrationer av aripiprazol i plasma </w:t>
      </w:r>
      <w:r>
        <w:rPr>
          <w:snapToGrid w:val="0"/>
          <w:color w:val="000000"/>
          <w:lang w:val="sv-SE"/>
        </w:rPr>
        <w:lastRenderedPageBreak/>
        <w:t xml:space="preserve">jämfört med snabba CYP2D6 metaboliserare. När man överväger samtidig administrering av ketokonazol eller andra starka CYP3A4-hämmare och </w:t>
      </w:r>
      <w:r>
        <w:rPr>
          <w:color w:val="000000"/>
          <w:lang w:val="sv-SE"/>
        </w:rPr>
        <w:t>aripiprazol</w:t>
      </w:r>
      <w:r>
        <w:rPr>
          <w:snapToGrid w:val="0"/>
          <w:color w:val="000000"/>
          <w:lang w:val="sv-SE"/>
        </w:rPr>
        <w:t xml:space="preserve">, måste de potentiella fördelarna för patienten uppväga riskerna. I de fall då ketokonazol tillförs samtidigt med </w:t>
      </w:r>
      <w:r>
        <w:rPr>
          <w:color w:val="000000"/>
          <w:lang w:val="sv-SE"/>
        </w:rPr>
        <w:t>aripiprazol</w:t>
      </w:r>
      <w:r>
        <w:rPr>
          <w:snapToGrid w:val="0"/>
          <w:color w:val="000000"/>
          <w:lang w:val="sv-SE"/>
        </w:rPr>
        <w:t xml:space="preserve"> bör dosen </w:t>
      </w:r>
      <w:r>
        <w:rPr>
          <w:color w:val="000000"/>
          <w:lang w:val="sv-SE"/>
        </w:rPr>
        <w:t>aripiprazol</w:t>
      </w:r>
      <w:r>
        <w:rPr>
          <w:snapToGrid w:val="0"/>
          <w:color w:val="000000"/>
          <w:lang w:val="sv-SE"/>
        </w:rPr>
        <w:t xml:space="preserve"> minskas till ungefär halva den förskrivna dosen. Andra starka hämmare av CYP3A4, som itrakonazol och HIV-proteashämmare, </w:t>
      </w:r>
      <w:r>
        <w:rPr>
          <w:color w:val="000000"/>
          <w:lang w:val="sv-SE"/>
        </w:rPr>
        <w:t>kan förväntas ha liknande effekter och liknande dosreduceringar bör därför tillämpas (se avsnitt 4.2)</w:t>
      </w:r>
      <w:r>
        <w:rPr>
          <w:snapToGrid w:val="0"/>
          <w:color w:val="000000"/>
          <w:lang w:val="sv-SE"/>
        </w:rPr>
        <w:t xml:space="preserve">. </w:t>
      </w:r>
      <w:r>
        <w:rPr>
          <w:color w:val="000000"/>
          <w:lang w:val="sv-SE"/>
        </w:rPr>
        <w:t>Vid utsättande av CYP2D6- eller CYP3A4-hämmaren ska dosen aripiprazol ökas till den nivå som tillfördes innan kombinationsbehandlingen inleddes. När svaga hämmare av CYP3A4 (t.ex. diltiazem) eller CYP2D6 (t.ex. escitalopram) används samtidigt med aripiprazol, kan måttligt ökad plasmakoncentration av aripiprazol förväntas.</w:t>
      </w:r>
    </w:p>
    <w:p w14:paraId="343354E4" w14:textId="77777777" w:rsidR="00100173" w:rsidRDefault="00100173">
      <w:pPr>
        <w:pStyle w:val="EMEABodyText"/>
        <w:widowControl w:val="0"/>
        <w:rPr>
          <w:color w:val="000000"/>
          <w:lang w:val="sv-SE"/>
        </w:rPr>
      </w:pPr>
    </w:p>
    <w:p w14:paraId="343354E5" w14:textId="77777777" w:rsidR="00100173" w:rsidRDefault="003F1767">
      <w:pPr>
        <w:pStyle w:val="EMEABodyText"/>
        <w:widowControl w:val="0"/>
        <w:rPr>
          <w:i/>
          <w:color w:val="000000"/>
          <w:lang w:val="sv-SE"/>
        </w:rPr>
      </w:pPr>
      <w:r>
        <w:rPr>
          <w:i/>
          <w:color w:val="000000"/>
          <w:lang w:val="sv-SE"/>
        </w:rPr>
        <w:t>Karbamazepin och andra CYP3A4-inducerare</w:t>
      </w:r>
    </w:p>
    <w:p w14:paraId="343354E6" w14:textId="77777777" w:rsidR="00100173" w:rsidRDefault="003F1767">
      <w:pPr>
        <w:pStyle w:val="EMEABodyText"/>
        <w:widowControl w:val="0"/>
        <w:rPr>
          <w:color w:val="000000"/>
          <w:lang w:val="sv-SE"/>
        </w:rPr>
      </w:pPr>
      <w:r>
        <w:rPr>
          <w:color w:val="000000"/>
          <w:lang w:val="sv-SE"/>
        </w:rPr>
        <w:t>Efter samtidig administrering av karbamazepin, en stark inducerare av CYP3A4, och oralt aripiprazol till patienter med schizofreni eller schizoaffektivt syndrom, var det geometriska medelvärdet av C</w:t>
      </w:r>
      <w:r>
        <w:rPr>
          <w:rStyle w:val="EMEASubscript"/>
          <w:color w:val="000000"/>
          <w:lang w:val="sv-SE"/>
        </w:rPr>
        <w:t>max</w:t>
      </w:r>
      <w:r>
        <w:rPr>
          <w:color w:val="000000"/>
          <w:lang w:val="sv-SE"/>
        </w:rPr>
        <w:t xml:space="preserve"> och AUC för aripiprazol 68 % respektive 73 % lägre än när enbart </w:t>
      </w:r>
      <w:r>
        <w:rPr>
          <w:snapToGrid w:val="0"/>
          <w:color w:val="000000"/>
          <w:lang w:val="sv-SE"/>
        </w:rPr>
        <w:t>aripiprazol (30 mg) administrerades</w:t>
      </w:r>
      <w:r>
        <w:rPr>
          <w:color w:val="000000"/>
          <w:lang w:val="sv-SE"/>
        </w:rPr>
        <w:t>. För dehydro-aripiprazol var likaledes det geometriska medelvärdet av C</w:t>
      </w:r>
      <w:r>
        <w:rPr>
          <w:rStyle w:val="EMEASubscript"/>
          <w:color w:val="000000"/>
          <w:lang w:val="sv-SE"/>
        </w:rPr>
        <w:t>max</w:t>
      </w:r>
      <w:r>
        <w:rPr>
          <w:color w:val="000000"/>
          <w:lang w:val="sv-SE"/>
        </w:rPr>
        <w:t xml:space="preserve"> och AUC efter samtidig behandling med karbamazepin 69 % respektive 71 % lägre än när enbart </w:t>
      </w:r>
      <w:r>
        <w:rPr>
          <w:snapToGrid w:val="0"/>
          <w:color w:val="000000"/>
          <w:lang w:val="sv-SE"/>
        </w:rPr>
        <w:t>aripiprazol administrerades</w:t>
      </w:r>
      <w:r>
        <w:rPr>
          <w:color w:val="000000"/>
          <w:lang w:val="sv-SE"/>
        </w:rPr>
        <w:t>. Aripiprazoldoseringen ska fördubblas vid samtidig behandling med karbamazepin. Samtidig administrering av aripiprazol och andra inducerare av CYP3A4 (som rifampicin, rifabutin, fenytoin, fenobarbital, primidon, efavirenz, nevirapin och johannesört) kan förväntas ha liknande effekter och liknande dosökningar bör således tillämpas. Vid utsättande av starka CYP3A4-inducerare ska dosen aripiprazol minskas till den allmänt rekommenderade.</w:t>
      </w:r>
    </w:p>
    <w:p w14:paraId="343354E7" w14:textId="77777777" w:rsidR="00100173" w:rsidRDefault="00100173">
      <w:pPr>
        <w:pStyle w:val="EMEABodyText"/>
        <w:widowControl w:val="0"/>
        <w:rPr>
          <w:color w:val="000000"/>
          <w:lang w:val="sv-SE"/>
        </w:rPr>
      </w:pPr>
    </w:p>
    <w:p w14:paraId="343354E8" w14:textId="77777777" w:rsidR="00100173" w:rsidRDefault="003F1767">
      <w:pPr>
        <w:pStyle w:val="EMEABodyText"/>
        <w:widowControl w:val="0"/>
        <w:rPr>
          <w:i/>
          <w:color w:val="000000"/>
          <w:lang w:val="sv-SE"/>
        </w:rPr>
      </w:pPr>
      <w:r>
        <w:rPr>
          <w:i/>
          <w:color w:val="000000"/>
          <w:lang w:val="sv-SE"/>
        </w:rPr>
        <w:t>Valproat och litium</w:t>
      </w:r>
    </w:p>
    <w:p w14:paraId="343354E9" w14:textId="77777777" w:rsidR="00100173" w:rsidRDefault="003F1767">
      <w:pPr>
        <w:pStyle w:val="EMEABodyText"/>
        <w:widowControl w:val="0"/>
        <w:rPr>
          <w:color w:val="000000"/>
          <w:lang w:val="sv-SE"/>
        </w:rPr>
      </w:pPr>
      <w:r>
        <w:rPr>
          <w:color w:val="000000"/>
          <w:lang w:val="sv-SE"/>
        </w:rPr>
        <w:t>Samtidig administrering av antingen valproat eller litium tillsammans med aripiprazol gav ingen kliniskt signifikant förändring i koncentrationen av aripiprazol. Därför behövs ingen dosjustering vid samtidig administrering av antingen valproat eller litium tillsammans med aripiprazol.</w:t>
      </w:r>
    </w:p>
    <w:p w14:paraId="343354EA" w14:textId="77777777" w:rsidR="00100173" w:rsidRDefault="00100173">
      <w:pPr>
        <w:pStyle w:val="EMEABodyText"/>
        <w:widowControl w:val="0"/>
        <w:rPr>
          <w:color w:val="000000"/>
          <w:lang w:val="sv-SE"/>
        </w:rPr>
      </w:pPr>
    </w:p>
    <w:p w14:paraId="343354EB" w14:textId="77777777" w:rsidR="00100173" w:rsidRDefault="003F1767">
      <w:pPr>
        <w:pStyle w:val="EMEABodyText"/>
        <w:widowControl w:val="0"/>
        <w:rPr>
          <w:color w:val="000000"/>
          <w:u w:val="single"/>
          <w:lang w:val="sv-SE"/>
        </w:rPr>
      </w:pPr>
      <w:r>
        <w:rPr>
          <w:color w:val="000000"/>
          <w:u w:val="single"/>
          <w:lang w:val="sv-SE"/>
        </w:rPr>
        <w:t>Potential för aripiprazol att påverka andra läkemedel</w:t>
      </w:r>
    </w:p>
    <w:p w14:paraId="343354EC" w14:textId="77777777" w:rsidR="00100173" w:rsidRDefault="00100173">
      <w:pPr>
        <w:pStyle w:val="EMEABodyText"/>
        <w:widowControl w:val="0"/>
        <w:rPr>
          <w:color w:val="000000"/>
          <w:lang w:val="sv-SE"/>
        </w:rPr>
      </w:pPr>
    </w:p>
    <w:p w14:paraId="343354ED" w14:textId="77777777" w:rsidR="00100173" w:rsidRDefault="003F1767">
      <w:pPr>
        <w:pStyle w:val="EMEABodyText"/>
        <w:widowControl w:val="0"/>
        <w:rPr>
          <w:color w:val="000000"/>
          <w:lang w:val="sv-SE"/>
        </w:rPr>
      </w:pPr>
      <w:r>
        <w:rPr>
          <w:color w:val="000000"/>
          <w:lang w:val="sv-SE"/>
        </w:rPr>
        <w:t xml:space="preserve">I kliniska studier hade doser på 10 mg/dag till 30 mg/dag av aripiprazol ingen signifikant effekt på metabolismen av substrat för CYP2D6 (förhållandet dextrometorfan/3-metoximorfinan), CYP2C9 (warfarin), CYP2C19 (omeprazol) och CYP3A4 (dextrometorfan). Dessutom visade aripiprazol och dehydro-aripiprazol ingen benägenhet att ändra CYP1A2-medierad metabolism </w:t>
      </w:r>
      <w:r>
        <w:rPr>
          <w:i/>
          <w:color w:val="000000"/>
          <w:lang w:val="sv-SE"/>
        </w:rPr>
        <w:t>in vitro</w:t>
      </w:r>
      <w:r>
        <w:rPr>
          <w:color w:val="000000"/>
          <w:lang w:val="sv-SE"/>
        </w:rPr>
        <w:t>. Således är det osannolikt att aripiprazol orsakar kliniskt signifikanta läkemedelsinteraktioner medierade av dessa enzymer.</w:t>
      </w:r>
    </w:p>
    <w:p w14:paraId="343354EE" w14:textId="77777777" w:rsidR="00100173" w:rsidRDefault="00100173">
      <w:pPr>
        <w:pStyle w:val="EMEABodyText"/>
        <w:widowControl w:val="0"/>
        <w:rPr>
          <w:color w:val="000000"/>
          <w:lang w:val="sv-SE"/>
        </w:rPr>
      </w:pPr>
    </w:p>
    <w:p w14:paraId="343354EF" w14:textId="77777777" w:rsidR="00100173" w:rsidRDefault="003F1767">
      <w:pPr>
        <w:pStyle w:val="EMEABodyText"/>
        <w:widowControl w:val="0"/>
        <w:rPr>
          <w:color w:val="000000"/>
          <w:lang w:val="sv-SE"/>
        </w:rPr>
      </w:pPr>
      <w:r>
        <w:rPr>
          <w:color w:val="000000"/>
          <w:lang w:val="sv-SE"/>
        </w:rPr>
        <w:t>Samtidig administrering av aripiprazol med valproat, litium eller lamotrigin gav ingen kliniskt betydelsefull förändring av valproat-, litium- eller lamotriginkoncentrationen.</w:t>
      </w:r>
    </w:p>
    <w:p w14:paraId="343354F0" w14:textId="77777777" w:rsidR="00100173" w:rsidRDefault="00100173">
      <w:pPr>
        <w:pStyle w:val="EMEABodyText"/>
        <w:widowControl w:val="0"/>
        <w:rPr>
          <w:color w:val="000000"/>
          <w:lang w:val="sv-SE"/>
        </w:rPr>
      </w:pPr>
    </w:p>
    <w:p w14:paraId="343354F1" w14:textId="77777777" w:rsidR="00100173" w:rsidRDefault="003F1767">
      <w:pPr>
        <w:pStyle w:val="EMEABodyText"/>
        <w:widowControl w:val="0"/>
        <w:rPr>
          <w:rStyle w:val="Emphasis"/>
          <w:iCs/>
          <w:color w:val="000000"/>
          <w:lang w:val="sv-SE"/>
        </w:rPr>
      </w:pPr>
      <w:r>
        <w:rPr>
          <w:rStyle w:val="Emphasis"/>
          <w:iCs/>
          <w:color w:val="000000"/>
          <w:lang w:val="sv-SE"/>
        </w:rPr>
        <w:t>Serotonergt syndrom</w:t>
      </w:r>
    </w:p>
    <w:p w14:paraId="343354F2" w14:textId="77777777" w:rsidR="00100173" w:rsidRDefault="003F1767">
      <w:pPr>
        <w:pStyle w:val="EMEABodyText"/>
        <w:widowControl w:val="0"/>
        <w:rPr>
          <w:color w:val="000000"/>
          <w:lang w:val="sv-SE"/>
        </w:rPr>
      </w:pPr>
      <w:r>
        <w:rPr>
          <w:color w:val="000000"/>
          <w:lang w:val="sv-SE"/>
        </w:rPr>
        <w:t>Fall av serotonergt syndrom har rapporterats hos patienter som tar aripiprazol. Möjliga tecken och symtom på detta tillstånd kan inträffa speciellt i fall vid samtidig användning av andra serotoninaktiva läkemedel som selektiva serotoninåterupptagshämmare/selektiva serotonin- och noradrenalinåterupptagshämmare (SSRI/SNRI-preparat) eller med andra läkemedel som kan öka aripiprazolkoncentrationerna (se avsnitt 4.8).</w:t>
      </w:r>
    </w:p>
    <w:p w14:paraId="343354F3" w14:textId="77777777" w:rsidR="00100173" w:rsidRDefault="00100173">
      <w:pPr>
        <w:pStyle w:val="EMEABodyText"/>
        <w:widowControl w:val="0"/>
        <w:rPr>
          <w:color w:val="000000"/>
          <w:lang w:val="sv-SE"/>
        </w:rPr>
      </w:pPr>
    </w:p>
    <w:p w14:paraId="343354F4"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4.6</w:t>
      </w:r>
      <w:r>
        <w:rPr>
          <w:color w:val="000000"/>
          <w:lang w:val="sv-SE"/>
        </w:rPr>
        <w:tab/>
        <w:t>Fertilitet, graviditet och amning</w:t>
      </w:r>
    </w:p>
    <w:p w14:paraId="343354F5" w14:textId="77777777" w:rsidR="00100173" w:rsidRDefault="00100173">
      <w:pPr>
        <w:pStyle w:val="EMEAHeading2"/>
        <w:keepNext w:val="0"/>
        <w:keepLines w:val="0"/>
        <w:widowControl w:val="0"/>
        <w:ind w:left="0" w:firstLine="0"/>
        <w:outlineLvl w:val="9"/>
        <w:rPr>
          <w:b w:val="0"/>
          <w:color w:val="000000"/>
          <w:lang w:val="sv-SE"/>
        </w:rPr>
      </w:pPr>
    </w:p>
    <w:p w14:paraId="343354F6" w14:textId="77777777" w:rsidR="00100173" w:rsidRDefault="003F1767">
      <w:pPr>
        <w:pStyle w:val="EMEABodyText"/>
        <w:widowControl w:val="0"/>
        <w:rPr>
          <w:color w:val="000000"/>
          <w:u w:val="single"/>
          <w:lang w:val="sv-SE"/>
        </w:rPr>
      </w:pPr>
      <w:r>
        <w:rPr>
          <w:color w:val="000000"/>
          <w:u w:val="single"/>
          <w:lang w:val="sv-SE"/>
        </w:rPr>
        <w:t>Graviditet</w:t>
      </w:r>
    </w:p>
    <w:p w14:paraId="343354F7" w14:textId="77777777" w:rsidR="00100173" w:rsidRDefault="00100173">
      <w:pPr>
        <w:pStyle w:val="EMEABodyText"/>
        <w:widowControl w:val="0"/>
        <w:rPr>
          <w:color w:val="000000"/>
          <w:lang w:val="sv-SE"/>
        </w:rPr>
      </w:pPr>
    </w:p>
    <w:p w14:paraId="343354F8" w14:textId="77777777" w:rsidR="00100173" w:rsidRDefault="003F1767">
      <w:pPr>
        <w:pStyle w:val="CommentText"/>
        <w:rPr>
          <w:sz w:val="22"/>
          <w:lang w:val="sv-SE"/>
        </w:rPr>
      </w:pPr>
      <w:r>
        <w:rPr>
          <w:color w:val="000000"/>
          <w:sz w:val="22"/>
          <w:lang w:val="sv-SE"/>
        </w:rPr>
        <w:t xml:space="preserve">Det finns inga adekvata och välkontrollerade studier av aripiprazol till gravida kvinnor. Medfödda missbildningar har rapporterats. Orsakssamband med aripiprazol har emellertid inte kunnat fastställas. Djurstudier kan inte utesluta potentiella </w:t>
      </w:r>
      <w:r>
        <w:rPr>
          <w:sz w:val="22"/>
          <w:lang w:val="sv-SE"/>
        </w:rPr>
        <w:t>toxiska effekter på fosterutvecklingen</w:t>
      </w:r>
      <w:r>
        <w:rPr>
          <w:color w:val="000000"/>
          <w:sz w:val="22"/>
          <w:lang w:val="sv-SE"/>
        </w:rPr>
        <w:t xml:space="preserve"> (se avsnitt 5.3). Patienter måste uppmanas att informera sin läkare om de blir gravida eller </w:t>
      </w:r>
      <w:r>
        <w:rPr>
          <w:sz w:val="22"/>
          <w:lang w:val="sv-SE"/>
        </w:rPr>
        <w:t>om graviditet planeras</w:t>
      </w:r>
      <w:r>
        <w:rPr>
          <w:color w:val="000000"/>
          <w:sz w:val="22"/>
          <w:lang w:val="sv-SE"/>
        </w:rPr>
        <w:t xml:space="preserve"> under behandling med </w:t>
      </w:r>
      <w:r>
        <w:rPr>
          <w:sz w:val="22"/>
          <w:lang w:val="sv-SE"/>
        </w:rPr>
        <w:t>aripiprazol</w:t>
      </w:r>
      <w:r>
        <w:rPr>
          <w:color w:val="000000"/>
          <w:sz w:val="22"/>
          <w:lang w:val="sv-SE"/>
        </w:rPr>
        <w:t>. På grund av otillräcklig säkerhetsinformation för människa och farhågor som väckts av reproduktionsstudier på djur, ska detta läkemedel inte användas vid graviditet, om inte den förväntade nyttan klart uppväger den potentiella risken för fostret.</w:t>
      </w:r>
    </w:p>
    <w:p w14:paraId="343354F9" w14:textId="77777777" w:rsidR="00100173" w:rsidRDefault="00100173">
      <w:pPr>
        <w:pStyle w:val="EMEABodyText"/>
        <w:widowControl w:val="0"/>
        <w:rPr>
          <w:color w:val="000000"/>
          <w:lang w:val="sv-SE"/>
        </w:rPr>
      </w:pPr>
    </w:p>
    <w:p w14:paraId="343354FA" w14:textId="77777777" w:rsidR="00100173" w:rsidRDefault="003F1767">
      <w:pPr>
        <w:pStyle w:val="EMEABodyText"/>
        <w:widowControl w:val="0"/>
        <w:rPr>
          <w:color w:val="000000"/>
          <w:lang w:val="sv-SE"/>
        </w:rPr>
      </w:pPr>
      <w:r>
        <w:rPr>
          <w:color w:val="000000"/>
          <w:lang w:val="sv-SE"/>
        </w:rPr>
        <w:t>Nyfödda som har exponerats för antipsykotika (inklusive aripiprazol) under graviditetens tredje trimester, löper risk att få biverkningar inklusive extrapyramidala symtom och/eller utsättningssymtom efter födseln vilka varierar i allvarlighetsgrad och varaktighet. Det finns rapporter på agitation, hypertension, hypotension, tremor, somnolence, andnöd eller ätproblem. Därför ska nyfödda följas noggrant (se avsnitt 4.8).</w:t>
      </w:r>
    </w:p>
    <w:p w14:paraId="343354FB" w14:textId="77777777" w:rsidR="00100173" w:rsidRDefault="00100173">
      <w:pPr>
        <w:pStyle w:val="EMEABodyText"/>
        <w:widowControl w:val="0"/>
        <w:rPr>
          <w:color w:val="000000"/>
          <w:lang w:val="sv-SE"/>
        </w:rPr>
      </w:pPr>
    </w:p>
    <w:p w14:paraId="343354FC" w14:textId="77777777" w:rsidR="00100173" w:rsidRDefault="003F1767">
      <w:pPr>
        <w:pStyle w:val="EMEABodyText"/>
        <w:widowControl w:val="0"/>
        <w:rPr>
          <w:color w:val="000000"/>
          <w:u w:val="single"/>
          <w:lang w:val="sv-SE"/>
        </w:rPr>
      </w:pPr>
      <w:r>
        <w:rPr>
          <w:color w:val="000000"/>
          <w:u w:val="single"/>
          <w:lang w:val="sv-SE"/>
        </w:rPr>
        <w:t>Amning</w:t>
      </w:r>
    </w:p>
    <w:p w14:paraId="343354FD" w14:textId="77777777" w:rsidR="00100173" w:rsidRDefault="00100173">
      <w:pPr>
        <w:pStyle w:val="EMEABodyText"/>
        <w:widowControl w:val="0"/>
        <w:rPr>
          <w:color w:val="000000"/>
          <w:lang w:val="sv-SE"/>
        </w:rPr>
      </w:pPr>
    </w:p>
    <w:p w14:paraId="343354FE" w14:textId="77777777" w:rsidR="00100173" w:rsidRDefault="003F1767">
      <w:pPr>
        <w:pStyle w:val="EMEABodyText"/>
        <w:widowControl w:val="0"/>
        <w:rPr>
          <w:iCs/>
          <w:color w:val="000000"/>
          <w:lang w:val="sv-SE"/>
        </w:rPr>
      </w:pPr>
      <w:r>
        <w:rPr>
          <w:color w:val="000000"/>
          <w:lang w:val="sv-SE"/>
        </w:rPr>
        <w:t xml:space="preserve">Aripiprazol/metaboliter utsöndras i bröstmjölk. </w:t>
      </w:r>
      <w:r>
        <w:rPr>
          <w:iCs/>
          <w:color w:val="000000"/>
          <w:lang w:val="sv-SE"/>
        </w:rPr>
        <w:t>Ett beslut måste fattas om man ska avbryta amningen eller avbryta/avstå från behandling med aripiprazol efter att man tagit hänsyn till fördelen med amning för barnet och fördelen med behandling för kvinnan.</w:t>
      </w:r>
    </w:p>
    <w:p w14:paraId="343354FF" w14:textId="77777777" w:rsidR="00100173" w:rsidRDefault="00100173">
      <w:pPr>
        <w:pStyle w:val="EMEABodyText"/>
        <w:widowControl w:val="0"/>
        <w:rPr>
          <w:iCs/>
          <w:color w:val="000000"/>
          <w:u w:val="single"/>
          <w:lang w:val="sv-SE"/>
        </w:rPr>
      </w:pPr>
    </w:p>
    <w:p w14:paraId="34335500" w14:textId="77777777" w:rsidR="00100173" w:rsidRDefault="003F1767">
      <w:pPr>
        <w:pStyle w:val="EMEABodyText"/>
        <w:widowControl w:val="0"/>
        <w:rPr>
          <w:iCs/>
          <w:color w:val="000000"/>
          <w:lang w:val="sv-SE"/>
        </w:rPr>
      </w:pPr>
      <w:r>
        <w:rPr>
          <w:iCs/>
          <w:color w:val="000000"/>
          <w:u w:val="single"/>
          <w:lang w:val="sv-SE"/>
        </w:rPr>
        <w:t>Fertilitet</w:t>
      </w:r>
    </w:p>
    <w:p w14:paraId="34335501" w14:textId="77777777" w:rsidR="00100173" w:rsidRDefault="00100173">
      <w:pPr>
        <w:pStyle w:val="EMEABodyText"/>
        <w:widowControl w:val="0"/>
        <w:rPr>
          <w:color w:val="000000"/>
          <w:lang w:val="sv-SE"/>
        </w:rPr>
      </w:pPr>
    </w:p>
    <w:p w14:paraId="34335502" w14:textId="77777777" w:rsidR="00100173" w:rsidRDefault="003F1767">
      <w:pPr>
        <w:pStyle w:val="EMEABodyText"/>
        <w:widowControl w:val="0"/>
        <w:rPr>
          <w:color w:val="000000"/>
          <w:lang w:val="sv-SE"/>
        </w:rPr>
      </w:pPr>
      <w:r>
        <w:rPr>
          <w:color w:val="000000"/>
          <w:lang w:val="sv-SE"/>
        </w:rPr>
        <w:t>Aripiprazol försämrade inte fertiliteten baserat på data från reproduktionstoxikologiska studier.</w:t>
      </w:r>
    </w:p>
    <w:p w14:paraId="34335503" w14:textId="77777777" w:rsidR="00100173" w:rsidRDefault="00100173">
      <w:pPr>
        <w:pStyle w:val="EMEABodyText"/>
        <w:widowControl w:val="0"/>
        <w:rPr>
          <w:iCs/>
          <w:color w:val="000000"/>
          <w:lang w:val="sv-SE"/>
        </w:rPr>
      </w:pPr>
    </w:p>
    <w:p w14:paraId="34335504"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4.7</w:t>
      </w:r>
      <w:r>
        <w:rPr>
          <w:color w:val="000000"/>
          <w:lang w:val="sv-SE"/>
        </w:rPr>
        <w:tab/>
        <w:t>Effekter på förmågan att framföra fordon och använda maskiner</w:t>
      </w:r>
    </w:p>
    <w:p w14:paraId="34335505" w14:textId="77777777" w:rsidR="00100173" w:rsidRDefault="00100173">
      <w:pPr>
        <w:pStyle w:val="EMEABodyText"/>
        <w:widowControl w:val="0"/>
        <w:rPr>
          <w:iCs/>
          <w:color w:val="000000"/>
          <w:lang w:val="sv-SE"/>
        </w:rPr>
      </w:pPr>
    </w:p>
    <w:p w14:paraId="34335506" w14:textId="77777777" w:rsidR="00100173" w:rsidRDefault="003F1767">
      <w:pPr>
        <w:pStyle w:val="EMEABodyText"/>
        <w:widowControl w:val="0"/>
        <w:rPr>
          <w:iCs/>
          <w:color w:val="000000"/>
          <w:lang w:val="sv-SE"/>
        </w:rPr>
      </w:pPr>
      <w:r>
        <w:rPr>
          <w:iCs/>
          <w:color w:val="000000"/>
          <w:lang w:val="sv-SE"/>
        </w:rPr>
        <w:t>Aripiprazol har en mindre eller måttlig effekt på förmågan att framföra fordon och använda maskiner till följd av eventuell påverkan på nervsystemet och synen, såsom sedering, somnolens, synkope, dimsyn, diplopi (se avsnitt 4.8).</w:t>
      </w:r>
    </w:p>
    <w:p w14:paraId="34335507" w14:textId="77777777" w:rsidR="00100173" w:rsidRDefault="00100173">
      <w:pPr>
        <w:pStyle w:val="EMEABodyText"/>
        <w:widowControl w:val="0"/>
        <w:rPr>
          <w:iCs/>
          <w:color w:val="000000"/>
          <w:lang w:val="sv-SE"/>
        </w:rPr>
      </w:pPr>
    </w:p>
    <w:p w14:paraId="34335508"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4.8</w:t>
      </w:r>
      <w:r>
        <w:rPr>
          <w:color w:val="000000"/>
          <w:lang w:val="sv-SE"/>
        </w:rPr>
        <w:tab/>
        <w:t>Biverkningar</w:t>
      </w:r>
    </w:p>
    <w:p w14:paraId="34335509" w14:textId="77777777" w:rsidR="00100173" w:rsidRDefault="00100173">
      <w:pPr>
        <w:widowControl w:val="0"/>
        <w:rPr>
          <w:iCs/>
          <w:color w:val="000000"/>
          <w:u w:val="single"/>
        </w:rPr>
      </w:pPr>
    </w:p>
    <w:p w14:paraId="3433550A" w14:textId="77777777" w:rsidR="00100173" w:rsidRDefault="003F1767">
      <w:pPr>
        <w:widowControl w:val="0"/>
        <w:rPr>
          <w:iCs/>
          <w:color w:val="000000"/>
        </w:rPr>
      </w:pPr>
      <w:r>
        <w:rPr>
          <w:iCs/>
          <w:color w:val="000000"/>
          <w:u w:val="single"/>
        </w:rPr>
        <w:t>Sammanfattning av säkerhetsprofilen</w:t>
      </w:r>
    </w:p>
    <w:p w14:paraId="3433550B" w14:textId="77777777" w:rsidR="00100173" w:rsidRDefault="00100173">
      <w:pPr>
        <w:widowControl w:val="0"/>
        <w:rPr>
          <w:iCs/>
          <w:color w:val="000000"/>
        </w:rPr>
      </w:pPr>
    </w:p>
    <w:p w14:paraId="3433550C" w14:textId="77777777" w:rsidR="00100173" w:rsidRDefault="003F1767">
      <w:pPr>
        <w:widowControl w:val="0"/>
        <w:rPr>
          <w:bCs/>
          <w:iCs/>
          <w:color w:val="000000"/>
        </w:rPr>
      </w:pPr>
      <w:r>
        <w:rPr>
          <w:iCs/>
          <w:color w:val="000000"/>
        </w:rPr>
        <w:t>De vanligaste rapporterade biverkningarna i placebokontrollerade studier var akatisi och illamående vilka inträffade hos fler än 3 % av patienterna behandlade med oralt aripiprazol.</w:t>
      </w:r>
    </w:p>
    <w:p w14:paraId="3433550D" w14:textId="77777777" w:rsidR="00100173" w:rsidRDefault="00100173">
      <w:pPr>
        <w:widowControl w:val="0"/>
        <w:rPr>
          <w:bCs/>
          <w:iCs/>
          <w:color w:val="000000"/>
        </w:rPr>
      </w:pPr>
    </w:p>
    <w:p w14:paraId="3433550E" w14:textId="77777777" w:rsidR="00100173" w:rsidRDefault="003F1767">
      <w:pPr>
        <w:widowControl w:val="0"/>
        <w:rPr>
          <w:bCs/>
          <w:iCs/>
          <w:color w:val="000000"/>
        </w:rPr>
      </w:pPr>
      <w:r>
        <w:rPr>
          <w:bCs/>
          <w:iCs/>
          <w:color w:val="000000"/>
          <w:u w:val="single"/>
        </w:rPr>
        <w:t>Tabell över biverkningar</w:t>
      </w:r>
    </w:p>
    <w:p w14:paraId="3433550F" w14:textId="77777777" w:rsidR="00100173" w:rsidRDefault="00100173">
      <w:pPr>
        <w:widowControl w:val="0"/>
        <w:rPr>
          <w:bCs/>
          <w:iCs/>
          <w:color w:val="000000"/>
        </w:rPr>
      </w:pPr>
    </w:p>
    <w:p w14:paraId="34335510" w14:textId="77777777" w:rsidR="00100173" w:rsidRDefault="003F1767">
      <w:pPr>
        <w:widowControl w:val="0"/>
        <w:rPr>
          <w:bCs/>
          <w:iCs/>
          <w:color w:val="000000"/>
        </w:rPr>
      </w:pPr>
      <w:r>
        <w:rPr>
          <w:bCs/>
          <w:iCs/>
          <w:color w:val="000000"/>
        </w:rPr>
        <w:t>Förekomsten av biverkningar associerade med aripiprazolbehandling är sammanställd i tabellform nedan. Tabellen är baserad på biverkningar som rapporterats i kliniska studier och/eller vid användning efter marknadsintroduktion.</w:t>
      </w:r>
    </w:p>
    <w:p w14:paraId="34335511" w14:textId="77777777" w:rsidR="00100173" w:rsidRDefault="00100173">
      <w:pPr>
        <w:widowControl w:val="0"/>
        <w:rPr>
          <w:bCs/>
          <w:iCs/>
          <w:color w:val="000000"/>
        </w:rPr>
      </w:pPr>
    </w:p>
    <w:p w14:paraId="34335512" w14:textId="77777777" w:rsidR="00100173" w:rsidRDefault="003F1767">
      <w:pPr>
        <w:widowControl w:val="0"/>
        <w:autoSpaceDE w:val="0"/>
        <w:autoSpaceDN w:val="0"/>
        <w:adjustRightInd w:val="0"/>
        <w:rPr>
          <w:color w:val="000000"/>
        </w:rPr>
      </w:pPr>
      <w:r>
        <w:rPr>
          <w:color w:val="000000"/>
        </w:rPr>
        <w:t>Alla biverkningar är listade enligt organsystemklass och frekvens: mycket vanliga (≥ 1/10), vanliga (≥ 1/100, &lt; 1/10), mindre vanliga (≥ 1/1 000, &lt; 1/100), sällsynta (≥ 1/10 000, &lt; 1/1 000), mycket sällsynta (&lt; 1/10 000) och ingen känd frekvens (kan inte beräknas från tillgängliga data). Biverkningarna presenteras i respektive frekvenskategori efter fallande allvarlighetsgrad.</w:t>
      </w:r>
    </w:p>
    <w:p w14:paraId="34335513" w14:textId="77777777" w:rsidR="00100173" w:rsidRDefault="00100173">
      <w:pPr>
        <w:widowControl w:val="0"/>
        <w:autoSpaceDE w:val="0"/>
        <w:autoSpaceDN w:val="0"/>
        <w:adjustRightInd w:val="0"/>
        <w:rPr>
          <w:color w:val="000000"/>
        </w:rPr>
      </w:pPr>
    </w:p>
    <w:p w14:paraId="34335514" w14:textId="77777777" w:rsidR="00100173" w:rsidRDefault="003F1767">
      <w:pPr>
        <w:widowControl w:val="0"/>
        <w:rPr>
          <w:color w:val="000000"/>
        </w:rPr>
      </w:pPr>
      <w:r>
        <w:rPr>
          <w:color w:val="000000"/>
        </w:rPr>
        <w:t>Frekvensen av biverkningar som rapporterats vid användning efter marknadsintroduktion kan inte fastställas eftersom de baseras på spontana rapporter. Följaktligen klassificeras frekvensen av dessa biverkningar som ”ingen känd frekvens”.</w:t>
      </w:r>
    </w:p>
    <w:p w14:paraId="34335515" w14:textId="77777777" w:rsidR="00100173" w:rsidRDefault="00100173">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1"/>
        <w:gridCol w:w="1761"/>
        <w:gridCol w:w="2030"/>
        <w:gridCol w:w="3241"/>
      </w:tblGrid>
      <w:tr w:rsidR="00100173" w14:paraId="3433551B" w14:textId="77777777">
        <w:trPr>
          <w:cantSplit/>
          <w:tblHeader/>
        </w:trPr>
        <w:tc>
          <w:tcPr>
            <w:tcW w:w="2127" w:type="dxa"/>
          </w:tcPr>
          <w:p w14:paraId="34335516" w14:textId="77777777" w:rsidR="00100173" w:rsidRDefault="00100173">
            <w:pPr>
              <w:widowControl w:val="0"/>
              <w:autoSpaceDE w:val="0"/>
              <w:autoSpaceDN w:val="0"/>
              <w:adjustRightInd w:val="0"/>
              <w:rPr>
                <w:color w:val="000000"/>
              </w:rPr>
            </w:pPr>
          </w:p>
        </w:tc>
        <w:tc>
          <w:tcPr>
            <w:tcW w:w="1843" w:type="dxa"/>
          </w:tcPr>
          <w:p w14:paraId="34335517" w14:textId="77777777" w:rsidR="00100173" w:rsidRDefault="003F1767">
            <w:pPr>
              <w:widowControl w:val="0"/>
              <w:autoSpaceDE w:val="0"/>
              <w:autoSpaceDN w:val="0"/>
              <w:adjustRightInd w:val="0"/>
              <w:rPr>
                <w:color w:val="000000"/>
              </w:rPr>
            </w:pPr>
            <w:r>
              <w:rPr>
                <w:b/>
                <w:color w:val="000000"/>
              </w:rPr>
              <w:t>Vanliga</w:t>
            </w:r>
          </w:p>
        </w:tc>
        <w:tc>
          <w:tcPr>
            <w:tcW w:w="2126" w:type="dxa"/>
          </w:tcPr>
          <w:p w14:paraId="34335518" w14:textId="77777777" w:rsidR="00100173" w:rsidRDefault="003F1767">
            <w:pPr>
              <w:widowControl w:val="0"/>
              <w:autoSpaceDE w:val="0"/>
              <w:autoSpaceDN w:val="0"/>
              <w:adjustRightInd w:val="0"/>
              <w:rPr>
                <w:color w:val="000000"/>
              </w:rPr>
            </w:pPr>
            <w:r>
              <w:rPr>
                <w:b/>
                <w:color w:val="000000"/>
              </w:rPr>
              <w:t>Mindre vanliga</w:t>
            </w:r>
          </w:p>
        </w:tc>
        <w:tc>
          <w:tcPr>
            <w:tcW w:w="3402" w:type="dxa"/>
          </w:tcPr>
          <w:p w14:paraId="34335519" w14:textId="77777777" w:rsidR="00100173" w:rsidRDefault="003F1767">
            <w:pPr>
              <w:widowControl w:val="0"/>
              <w:autoSpaceDE w:val="0"/>
              <w:autoSpaceDN w:val="0"/>
              <w:adjustRightInd w:val="0"/>
              <w:rPr>
                <w:color w:val="000000"/>
              </w:rPr>
            </w:pPr>
            <w:r>
              <w:rPr>
                <w:b/>
                <w:color w:val="000000"/>
              </w:rPr>
              <w:t>Ingen känd frekvens</w:t>
            </w:r>
          </w:p>
          <w:p w14:paraId="3433551A" w14:textId="77777777" w:rsidR="00100173" w:rsidRDefault="00100173">
            <w:pPr>
              <w:widowControl w:val="0"/>
              <w:autoSpaceDE w:val="0"/>
              <w:autoSpaceDN w:val="0"/>
              <w:adjustRightInd w:val="0"/>
              <w:rPr>
                <w:color w:val="000000"/>
              </w:rPr>
            </w:pPr>
          </w:p>
        </w:tc>
      </w:tr>
      <w:tr w:rsidR="00100173" w14:paraId="34335522" w14:textId="77777777">
        <w:trPr>
          <w:cantSplit/>
        </w:trPr>
        <w:tc>
          <w:tcPr>
            <w:tcW w:w="2127" w:type="dxa"/>
          </w:tcPr>
          <w:p w14:paraId="3433551C" w14:textId="77777777" w:rsidR="00100173" w:rsidRDefault="003F1767">
            <w:pPr>
              <w:widowControl w:val="0"/>
              <w:rPr>
                <w:rFonts w:eastAsia="MS Mincho"/>
                <w:color w:val="000000"/>
              </w:rPr>
            </w:pPr>
            <w:r>
              <w:rPr>
                <w:rFonts w:eastAsia="MS Mincho"/>
                <w:b/>
                <w:color w:val="000000"/>
              </w:rPr>
              <w:t>Blodet och lymfsystemet</w:t>
            </w:r>
          </w:p>
        </w:tc>
        <w:tc>
          <w:tcPr>
            <w:tcW w:w="1843" w:type="dxa"/>
          </w:tcPr>
          <w:p w14:paraId="3433551D" w14:textId="77777777" w:rsidR="00100173" w:rsidRDefault="00100173">
            <w:pPr>
              <w:widowControl w:val="0"/>
              <w:autoSpaceDE w:val="0"/>
              <w:autoSpaceDN w:val="0"/>
              <w:adjustRightInd w:val="0"/>
              <w:rPr>
                <w:color w:val="000000"/>
              </w:rPr>
            </w:pPr>
          </w:p>
        </w:tc>
        <w:tc>
          <w:tcPr>
            <w:tcW w:w="2126" w:type="dxa"/>
          </w:tcPr>
          <w:p w14:paraId="3433551E" w14:textId="77777777" w:rsidR="00100173" w:rsidRDefault="00100173">
            <w:pPr>
              <w:widowControl w:val="0"/>
              <w:autoSpaceDE w:val="0"/>
              <w:autoSpaceDN w:val="0"/>
              <w:adjustRightInd w:val="0"/>
              <w:rPr>
                <w:color w:val="000000"/>
              </w:rPr>
            </w:pPr>
          </w:p>
        </w:tc>
        <w:tc>
          <w:tcPr>
            <w:tcW w:w="3402" w:type="dxa"/>
          </w:tcPr>
          <w:p w14:paraId="3433551F" w14:textId="77777777" w:rsidR="00100173" w:rsidRDefault="003F1767">
            <w:pPr>
              <w:widowControl w:val="0"/>
              <w:autoSpaceDE w:val="0"/>
              <w:autoSpaceDN w:val="0"/>
              <w:adjustRightInd w:val="0"/>
              <w:rPr>
                <w:color w:val="000000"/>
              </w:rPr>
            </w:pPr>
            <w:r>
              <w:rPr>
                <w:color w:val="000000"/>
              </w:rPr>
              <w:t>Leukopeni</w:t>
            </w:r>
          </w:p>
          <w:p w14:paraId="34335520" w14:textId="77777777" w:rsidR="00100173" w:rsidRDefault="003F1767">
            <w:pPr>
              <w:widowControl w:val="0"/>
              <w:autoSpaceDE w:val="0"/>
              <w:autoSpaceDN w:val="0"/>
              <w:adjustRightInd w:val="0"/>
              <w:rPr>
                <w:color w:val="000000"/>
              </w:rPr>
            </w:pPr>
            <w:r>
              <w:rPr>
                <w:color w:val="000000"/>
              </w:rPr>
              <w:t>Neutropeni</w:t>
            </w:r>
          </w:p>
          <w:p w14:paraId="34335521" w14:textId="77777777" w:rsidR="00100173" w:rsidRDefault="003F1767">
            <w:pPr>
              <w:widowControl w:val="0"/>
              <w:autoSpaceDE w:val="0"/>
              <w:autoSpaceDN w:val="0"/>
              <w:adjustRightInd w:val="0"/>
              <w:rPr>
                <w:color w:val="000000"/>
              </w:rPr>
            </w:pPr>
            <w:r>
              <w:rPr>
                <w:color w:val="000000"/>
              </w:rPr>
              <w:t>Trombocytopeni</w:t>
            </w:r>
          </w:p>
        </w:tc>
      </w:tr>
      <w:tr w:rsidR="00100173" w14:paraId="34335527" w14:textId="77777777">
        <w:trPr>
          <w:cantSplit/>
        </w:trPr>
        <w:tc>
          <w:tcPr>
            <w:tcW w:w="2127" w:type="dxa"/>
          </w:tcPr>
          <w:p w14:paraId="34335523" w14:textId="77777777" w:rsidR="00100173" w:rsidRDefault="003F1767">
            <w:pPr>
              <w:widowControl w:val="0"/>
              <w:rPr>
                <w:rFonts w:eastAsia="MS Mincho"/>
                <w:color w:val="000000"/>
              </w:rPr>
            </w:pPr>
            <w:r>
              <w:rPr>
                <w:rFonts w:eastAsia="MS Mincho"/>
                <w:b/>
                <w:color w:val="000000"/>
              </w:rPr>
              <w:t>Immunsystemet</w:t>
            </w:r>
          </w:p>
        </w:tc>
        <w:tc>
          <w:tcPr>
            <w:tcW w:w="1843" w:type="dxa"/>
          </w:tcPr>
          <w:p w14:paraId="34335524" w14:textId="77777777" w:rsidR="00100173" w:rsidRDefault="00100173">
            <w:pPr>
              <w:widowControl w:val="0"/>
              <w:autoSpaceDE w:val="0"/>
              <w:autoSpaceDN w:val="0"/>
              <w:adjustRightInd w:val="0"/>
              <w:rPr>
                <w:color w:val="000000"/>
              </w:rPr>
            </w:pPr>
          </w:p>
        </w:tc>
        <w:tc>
          <w:tcPr>
            <w:tcW w:w="2126" w:type="dxa"/>
          </w:tcPr>
          <w:p w14:paraId="34335525" w14:textId="77777777" w:rsidR="00100173" w:rsidRDefault="00100173">
            <w:pPr>
              <w:widowControl w:val="0"/>
              <w:autoSpaceDE w:val="0"/>
              <w:autoSpaceDN w:val="0"/>
              <w:adjustRightInd w:val="0"/>
              <w:rPr>
                <w:color w:val="000000"/>
              </w:rPr>
            </w:pPr>
          </w:p>
        </w:tc>
        <w:tc>
          <w:tcPr>
            <w:tcW w:w="3402" w:type="dxa"/>
          </w:tcPr>
          <w:p w14:paraId="34335526" w14:textId="77777777" w:rsidR="00100173" w:rsidRDefault="003F1767">
            <w:pPr>
              <w:widowControl w:val="0"/>
              <w:autoSpaceDE w:val="0"/>
              <w:autoSpaceDN w:val="0"/>
              <w:adjustRightInd w:val="0"/>
              <w:rPr>
                <w:iCs/>
                <w:color w:val="000000"/>
              </w:rPr>
            </w:pPr>
            <w:r>
              <w:rPr>
                <w:iCs/>
                <w:color w:val="000000"/>
              </w:rPr>
              <w:t>Allergiska reaktioner (t.ex. anafylaktisk reaktion, angioödem inklusive svullen tunga, tungödem, ansiktsödem, klåda eller urtikaria)</w:t>
            </w:r>
          </w:p>
        </w:tc>
      </w:tr>
      <w:tr w:rsidR="00100173" w:rsidRPr="00982463" w14:paraId="3433552E" w14:textId="77777777">
        <w:trPr>
          <w:cantSplit/>
        </w:trPr>
        <w:tc>
          <w:tcPr>
            <w:tcW w:w="2127" w:type="dxa"/>
          </w:tcPr>
          <w:p w14:paraId="34335528" w14:textId="77777777" w:rsidR="00100173" w:rsidRDefault="003F1767">
            <w:pPr>
              <w:widowControl w:val="0"/>
              <w:rPr>
                <w:rFonts w:eastAsia="MS Mincho"/>
                <w:color w:val="000000"/>
              </w:rPr>
            </w:pPr>
            <w:r>
              <w:rPr>
                <w:rFonts w:eastAsia="MS Mincho"/>
                <w:b/>
                <w:color w:val="000000"/>
              </w:rPr>
              <w:lastRenderedPageBreak/>
              <w:t>Endokrina systemet</w:t>
            </w:r>
          </w:p>
        </w:tc>
        <w:tc>
          <w:tcPr>
            <w:tcW w:w="1843" w:type="dxa"/>
          </w:tcPr>
          <w:p w14:paraId="34335529" w14:textId="77777777" w:rsidR="00100173" w:rsidRDefault="00100173">
            <w:pPr>
              <w:widowControl w:val="0"/>
              <w:autoSpaceDE w:val="0"/>
              <w:autoSpaceDN w:val="0"/>
              <w:adjustRightInd w:val="0"/>
              <w:rPr>
                <w:color w:val="000000"/>
              </w:rPr>
            </w:pPr>
          </w:p>
        </w:tc>
        <w:tc>
          <w:tcPr>
            <w:tcW w:w="2126" w:type="dxa"/>
          </w:tcPr>
          <w:p w14:paraId="3433552A" w14:textId="77777777" w:rsidR="00100173" w:rsidRDefault="003F1767">
            <w:pPr>
              <w:widowControl w:val="0"/>
              <w:autoSpaceDE w:val="0"/>
              <w:autoSpaceDN w:val="0"/>
              <w:adjustRightInd w:val="0"/>
              <w:rPr>
                <w:color w:val="000000"/>
              </w:rPr>
            </w:pPr>
            <w:r>
              <w:rPr>
                <w:color w:val="000000"/>
              </w:rPr>
              <w:t>Hyperprolaktinemi</w:t>
            </w:r>
          </w:p>
          <w:p w14:paraId="3433552B" w14:textId="77777777" w:rsidR="00100173" w:rsidRDefault="003F1767">
            <w:pPr>
              <w:widowControl w:val="0"/>
              <w:autoSpaceDE w:val="0"/>
              <w:autoSpaceDN w:val="0"/>
              <w:adjustRightInd w:val="0"/>
              <w:rPr>
                <w:color w:val="000000"/>
              </w:rPr>
            </w:pPr>
            <w:r>
              <w:rPr>
                <w:color w:val="000000"/>
              </w:rPr>
              <w:t>Sänkt prolaktinvärde i blodet</w:t>
            </w:r>
          </w:p>
        </w:tc>
        <w:tc>
          <w:tcPr>
            <w:tcW w:w="3402" w:type="dxa"/>
          </w:tcPr>
          <w:p w14:paraId="3433552C" w14:textId="77777777" w:rsidR="00100173" w:rsidRPr="000C606A" w:rsidRDefault="003F1767">
            <w:pPr>
              <w:widowControl w:val="0"/>
              <w:rPr>
                <w:color w:val="000000"/>
                <w:lang w:val="pt-PT"/>
              </w:rPr>
            </w:pPr>
            <w:r w:rsidRPr="000C606A">
              <w:rPr>
                <w:color w:val="000000"/>
                <w:lang w:val="pt-PT"/>
              </w:rPr>
              <w:t>Diabetes med hyperosmolärt koma</w:t>
            </w:r>
          </w:p>
          <w:p w14:paraId="3433552D" w14:textId="77777777" w:rsidR="00100173" w:rsidRPr="000C606A" w:rsidRDefault="003F1767">
            <w:pPr>
              <w:widowControl w:val="0"/>
              <w:rPr>
                <w:color w:val="000000"/>
                <w:lang w:val="pt-PT"/>
              </w:rPr>
            </w:pPr>
            <w:r w:rsidRPr="000C606A">
              <w:rPr>
                <w:color w:val="000000"/>
                <w:lang w:val="pt-PT"/>
              </w:rPr>
              <w:t>Diabetesketoacidos</w:t>
            </w:r>
          </w:p>
        </w:tc>
      </w:tr>
      <w:tr w:rsidR="00100173" w14:paraId="34335534" w14:textId="77777777">
        <w:trPr>
          <w:cantSplit/>
        </w:trPr>
        <w:tc>
          <w:tcPr>
            <w:tcW w:w="2127" w:type="dxa"/>
          </w:tcPr>
          <w:p w14:paraId="3433552F" w14:textId="77777777" w:rsidR="00100173" w:rsidRDefault="003F1767">
            <w:pPr>
              <w:widowControl w:val="0"/>
              <w:rPr>
                <w:rFonts w:eastAsia="MS Mincho"/>
                <w:color w:val="000000"/>
              </w:rPr>
            </w:pPr>
            <w:r>
              <w:rPr>
                <w:rFonts w:eastAsia="MS Mincho"/>
                <w:b/>
                <w:color w:val="000000"/>
              </w:rPr>
              <w:t>Metabolism och nutrition</w:t>
            </w:r>
          </w:p>
        </w:tc>
        <w:tc>
          <w:tcPr>
            <w:tcW w:w="1843" w:type="dxa"/>
          </w:tcPr>
          <w:p w14:paraId="34335530" w14:textId="77777777" w:rsidR="00100173" w:rsidRDefault="003F1767">
            <w:pPr>
              <w:widowControl w:val="0"/>
              <w:autoSpaceDE w:val="0"/>
              <w:autoSpaceDN w:val="0"/>
              <w:adjustRightInd w:val="0"/>
              <w:rPr>
                <w:color w:val="000000"/>
              </w:rPr>
            </w:pPr>
            <w:r>
              <w:rPr>
                <w:color w:val="000000"/>
              </w:rPr>
              <w:t>Diabetes mellitus</w:t>
            </w:r>
          </w:p>
        </w:tc>
        <w:tc>
          <w:tcPr>
            <w:tcW w:w="2126" w:type="dxa"/>
          </w:tcPr>
          <w:p w14:paraId="34335531" w14:textId="77777777" w:rsidR="00100173" w:rsidRDefault="003F1767">
            <w:pPr>
              <w:widowControl w:val="0"/>
              <w:autoSpaceDE w:val="0"/>
              <w:autoSpaceDN w:val="0"/>
              <w:adjustRightInd w:val="0"/>
              <w:rPr>
                <w:color w:val="000000"/>
              </w:rPr>
            </w:pPr>
            <w:r>
              <w:rPr>
                <w:color w:val="000000"/>
              </w:rPr>
              <w:t>Hyperglykemi</w:t>
            </w:r>
          </w:p>
        </w:tc>
        <w:tc>
          <w:tcPr>
            <w:tcW w:w="3402" w:type="dxa"/>
          </w:tcPr>
          <w:p w14:paraId="34335532" w14:textId="77777777" w:rsidR="00100173" w:rsidRDefault="003F1767">
            <w:pPr>
              <w:widowControl w:val="0"/>
              <w:rPr>
                <w:color w:val="000000"/>
              </w:rPr>
            </w:pPr>
            <w:r>
              <w:rPr>
                <w:color w:val="000000"/>
              </w:rPr>
              <w:t>Hyponatremi</w:t>
            </w:r>
          </w:p>
          <w:p w14:paraId="34335533" w14:textId="77777777" w:rsidR="00100173" w:rsidRDefault="003F1767">
            <w:pPr>
              <w:widowControl w:val="0"/>
              <w:rPr>
                <w:color w:val="000000"/>
              </w:rPr>
            </w:pPr>
            <w:r>
              <w:rPr>
                <w:color w:val="000000"/>
              </w:rPr>
              <w:t>Anorexi</w:t>
            </w:r>
          </w:p>
        </w:tc>
      </w:tr>
      <w:tr w:rsidR="00100173" w14:paraId="34335544" w14:textId="77777777">
        <w:trPr>
          <w:cantSplit/>
        </w:trPr>
        <w:tc>
          <w:tcPr>
            <w:tcW w:w="2127" w:type="dxa"/>
          </w:tcPr>
          <w:p w14:paraId="34335535" w14:textId="77777777" w:rsidR="00100173" w:rsidRDefault="003F1767">
            <w:pPr>
              <w:widowControl w:val="0"/>
              <w:rPr>
                <w:rFonts w:eastAsia="MS Mincho"/>
                <w:color w:val="000000"/>
              </w:rPr>
            </w:pPr>
            <w:r>
              <w:rPr>
                <w:rFonts w:eastAsia="MS Mincho"/>
                <w:b/>
                <w:color w:val="000000"/>
              </w:rPr>
              <w:t>Psykiska störningar</w:t>
            </w:r>
          </w:p>
        </w:tc>
        <w:tc>
          <w:tcPr>
            <w:tcW w:w="1843" w:type="dxa"/>
          </w:tcPr>
          <w:p w14:paraId="34335536" w14:textId="77777777" w:rsidR="00100173" w:rsidRDefault="003F1767">
            <w:pPr>
              <w:widowControl w:val="0"/>
              <w:autoSpaceDE w:val="0"/>
              <w:autoSpaceDN w:val="0"/>
              <w:adjustRightInd w:val="0"/>
              <w:rPr>
                <w:color w:val="000000"/>
              </w:rPr>
            </w:pPr>
            <w:r>
              <w:rPr>
                <w:color w:val="000000"/>
              </w:rPr>
              <w:t>Insomni</w:t>
            </w:r>
          </w:p>
          <w:p w14:paraId="34335537" w14:textId="77777777" w:rsidR="00100173" w:rsidRDefault="003F1767">
            <w:pPr>
              <w:widowControl w:val="0"/>
              <w:autoSpaceDE w:val="0"/>
              <w:autoSpaceDN w:val="0"/>
              <w:adjustRightInd w:val="0"/>
              <w:rPr>
                <w:color w:val="000000"/>
              </w:rPr>
            </w:pPr>
            <w:r>
              <w:rPr>
                <w:color w:val="000000"/>
              </w:rPr>
              <w:t>Ångest</w:t>
            </w:r>
          </w:p>
          <w:p w14:paraId="34335538" w14:textId="77777777" w:rsidR="00100173" w:rsidRDefault="003F1767">
            <w:pPr>
              <w:widowControl w:val="0"/>
              <w:autoSpaceDE w:val="0"/>
              <w:autoSpaceDN w:val="0"/>
              <w:adjustRightInd w:val="0"/>
              <w:rPr>
                <w:color w:val="000000"/>
              </w:rPr>
            </w:pPr>
            <w:r>
              <w:rPr>
                <w:color w:val="000000"/>
              </w:rPr>
              <w:t>Rastlöshet</w:t>
            </w:r>
          </w:p>
        </w:tc>
        <w:tc>
          <w:tcPr>
            <w:tcW w:w="2126" w:type="dxa"/>
          </w:tcPr>
          <w:p w14:paraId="34335539" w14:textId="77777777" w:rsidR="00100173" w:rsidRDefault="003F1767">
            <w:pPr>
              <w:widowControl w:val="0"/>
              <w:autoSpaceDE w:val="0"/>
              <w:autoSpaceDN w:val="0"/>
              <w:adjustRightInd w:val="0"/>
              <w:rPr>
                <w:color w:val="000000"/>
              </w:rPr>
            </w:pPr>
            <w:r>
              <w:rPr>
                <w:color w:val="000000"/>
              </w:rPr>
              <w:t>Depression</w:t>
            </w:r>
          </w:p>
          <w:p w14:paraId="3433553A" w14:textId="77777777" w:rsidR="00100173" w:rsidRDefault="003F1767">
            <w:pPr>
              <w:widowControl w:val="0"/>
              <w:autoSpaceDE w:val="0"/>
              <w:autoSpaceDN w:val="0"/>
              <w:adjustRightInd w:val="0"/>
              <w:rPr>
                <w:color w:val="000000"/>
              </w:rPr>
            </w:pPr>
            <w:r>
              <w:rPr>
                <w:color w:val="000000"/>
              </w:rPr>
              <w:t>Hypersexualitet</w:t>
            </w:r>
          </w:p>
        </w:tc>
        <w:tc>
          <w:tcPr>
            <w:tcW w:w="3402" w:type="dxa"/>
          </w:tcPr>
          <w:p w14:paraId="3433553B" w14:textId="77777777" w:rsidR="00100173" w:rsidRDefault="003F1767">
            <w:pPr>
              <w:widowControl w:val="0"/>
              <w:autoSpaceDE w:val="0"/>
              <w:autoSpaceDN w:val="0"/>
              <w:adjustRightInd w:val="0"/>
              <w:rPr>
                <w:color w:val="000000"/>
              </w:rPr>
            </w:pPr>
            <w:r>
              <w:rPr>
                <w:color w:val="000000"/>
              </w:rPr>
              <w:t>Självmordsförsök, självmordstankar och fullbordat självmord (se avsnitt 4.4)</w:t>
            </w:r>
          </w:p>
          <w:p w14:paraId="3433553C" w14:textId="77777777" w:rsidR="00100173" w:rsidRDefault="003F1767">
            <w:pPr>
              <w:widowControl w:val="0"/>
              <w:autoSpaceDE w:val="0"/>
              <w:autoSpaceDN w:val="0"/>
              <w:adjustRightInd w:val="0"/>
              <w:rPr>
                <w:color w:val="000000"/>
              </w:rPr>
            </w:pPr>
            <w:del w:id="6" w:author="Author" w:date="2025-10-17T15:27:00Z">
              <w:r>
                <w:rPr>
                  <w:color w:val="000000"/>
                </w:rPr>
                <w:delText>Tvångsmässigt s</w:delText>
              </w:r>
            </w:del>
            <w:ins w:id="7" w:author="Author" w:date="2025-10-17T15:27:00Z">
              <w:r>
                <w:rPr>
                  <w:color w:val="000000"/>
                </w:rPr>
                <w:t>S</w:t>
              </w:r>
            </w:ins>
            <w:r>
              <w:rPr>
                <w:color w:val="000000"/>
              </w:rPr>
              <w:t>pelberoende</w:t>
            </w:r>
          </w:p>
          <w:p w14:paraId="3433553D" w14:textId="77777777" w:rsidR="00100173" w:rsidRDefault="003F1767">
            <w:pPr>
              <w:widowControl w:val="0"/>
              <w:autoSpaceDE w:val="0"/>
              <w:autoSpaceDN w:val="0"/>
              <w:adjustRightInd w:val="0"/>
              <w:rPr>
                <w:iCs/>
                <w:color w:val="000000"/>
              </w:rPr>
            </w:pPr>
            <w:r>
              <w:rPr>
                <w:iCs/>
                <w:color w:val="000000"/>
              </w:rPr>
              <w:t>Impulskontrollstörning</w:t>
            </w:r>
          </w:p>
          <w:p w14:paraId="3433553E" w14:textId="77777777" w:rsidR="00100173" w:rsidRDefault="003F1767">
            <w:pPr>
              <w:widowControl w:val="0"/>
              <w:autoSpaceDE w:val="0"/>
              <w:autoSpaceDN w:val="0"/>
              <w:adjustRightInd w:val="0"/>
              <w:rPr>
                <w:iCs/>
                <w:color w:val="000000"/>
              </w:rPr>
            </w:pPr>
            <w:r>
              <w:rPr>
                <w:iCs/>
                <w:color w:val="000000"/>
              </w:rPr>
              <w:t>Hetsätning</w:t>
            </w:r>
          </w:p>
          <w:p w14:paraId="3433553F" w14:textId="77777777" w:rsidR="00100173" w:rsidRDefault="003F1767">
            <w:pPr>
              <w:widowControl w:val="0"/>
              <w:autoSpaceDE w:val="0"/>
              <w:autoSpaceDN w:val="0"/>
              <w:adjustRightInd w:val="0"/>
              <w:rPr>
                <w:iCs/>
                <w:color w:val="000000"/>
              </w:rPr>
            </w:pPr>
            <w:r>
              <w:rPr>
                <w:iCs/>
                <w:color w:val="000000"/>
              </w:rPr>
              <w:t>Tvångsmässig shopping</w:t>
            </w:r>
          </w:p>
          <w:p w14:paraId="34335540" w14:textId="77777777" w:rsidR="00100173" w:rsidRDefault="003F1767">
            <w:pPr>
              <w:widowControl w:val="0"/>
              <w:autoSpaceDE w:val="0"/>
              <w:autoSpaceDN w:val="0"/>
              <w:adjustRightInd w:val="0"/>
              <w:rPr>
                <w:iCs/>
                <w:color w:val="000000"/>
              </w:rPr>
            </w:pPr>
            <w:r>
              <w:rPr>
                <w:iCs/>
                <w:color w:val="000000"/>
              </w:rPr>
              <w:t>Poriomani</w:t>
            </w:r>
          </w:p>
          <w:p w14:paraId="34335541" w14:textId="77777777" w:rsidR="00100173" w:rsidRDefault="003F1767">
            <w:pPr>
              <w:widowControl w:val="0"/>
              <w:autoSpaceDE w:val="0"/>
              <w:autoSpaceDN w:val="0"/>
              <w:adjustRightInd w:val="0"/>
              <w:rPr>
                <w:color w:val="000000"/>
              </w:rPr>
            </w:pPr>
            <w:r>
              <w:rPr>
                <w:color w:val="000000"/>
              </w:rPr>
              <w:t>Aggressivitet</w:t>
            </w:r>
          </w:p>
          <w:p w14:paraId="34335542" w14:textId="77777777" w:rsidR="00100173" w:rsidRDefault="003F1767">
            <w:pPr>
              <w:widowControl w:val="0"/>
              <w:autoSpaceDE w:val="0"/>
              <w:autoSpaceDN w:val="0"/>
              <w:adjustRightInd w:val="0"/>
              <w:rPr>
                <w:color w:val="000000"/>
              </w:rPr>
            </w:pPr>
            <w:r>
              <w:rPr>
                <w:color w:val="000000"/>
              </w:rPr>
              <w:t>Agitation</w:t>
            </w:r>
          </w:p>
          <w:p w14:paraId="34335543" w14:textId="77777777" w:rsidR="00100173" w:rsidRDefault="003F1767">
            <w:pPr>
              <w:widowControl w:val="0"/>
              <w:autoSpaceDE w:val="0"/>
              <w:autoSpaceDN w:val="0"/>
              <w:adjustRightInd w:val="0"/>
              <w:rPr>
                <w:color w:val="000000"/>
              </w:rPr>
            </w:pPr>
            <w:r>
              <w:rPr>
                <w:color w:val="000000"/>
              </w:rPr>
              <w:t>Nervositet</w:t>
            </w:r>
          </w:p>
        </w:tc>
      </w:tr>
      <w:tr w:rsidR="00100173" w14:paraId="34335554" w14:textId="77777777">
        <w:trPr>
          <w:cantSplit/>
        </w:trPr>
        <w:tc>
          <w:tcPr>
            <w:tcW w:w="2127" w:type="dxa"/>
          </w:tcPr>
          <w:p w14:paraId="34335545" w14:textId="77777777" w:rsidR="00100173" w:rsidRDefault="003F1767">
            <w:pPr>
              <w:widowControl w:val="0"/>
              <w:rPr>
                <w:rFonts w:eastAsia="MS Mincho"/>
                <w:color w:val="000000"/>
              </w:rPr>
            </w:pPr>
            <w:r>
              <w:rPr>
                <w:rFonts w:eastAsia="MS Mincho"/>
                <w:b/>
                <w:color w:val="000000"/>
              </w:rPr>
              <w:t>Centrala och perifera nervsystemet</w:t>
            </w:r>
          </w:p>
        </w:tc>
        <w:tc>
          <w:tcPr>
            <w:tcW w:w="1843" w:type="dxa"/>
          </w:tcPr>
          <w:p w14:paraId="34335546" w14:textId="77777777" w:rsidR="00100173" w:rsidRDefault="003F1767">
            <w:pPr>
              <w:widowControl w:val="0"/>
              <w:autoSpaceDE w:val="0"/>
              <w:autoSpaceDN w:val="0"/>
              <w:adjustRightInd w:val="0"/>
              <w:rPr>
                <w:color w:val="000000"/>
              </w:rPr>
            </w:pPr>
            <w:r>
              <w:rPr>
                <w:color w:val="000000"/>
              </w:rPr>
              <w:t>Akatisi</w:t>
            </w:r>
          </w:p>
          <w:p w14:paraId="34335547" w14:textId="77777777" w:rsidR="00100173" w:rsidRDefault="003F1767">
            <w:pPr>
              <w:widowControl w:val="0"/>
              <w:autoSpaceDE w:val="0"/>
              <w:autoSpaceDN w:val="0"/>
              <w:adjustRightInd w:val="0"/>
              <w:rPr>
                <w:color w:val="000000"/>
              </w:rPr>
            </w:pPr>
            <w:r>
              <w:rPr>
                <w:color w:val="000000"/>
              </w:rPr>
              <w:t>Extrapyramidala störning</w:t>
            </w:r>
          </w:p>
          <w:p w14:paraId="34335548" w14:textId="77777777" w:rsidR="00100173" w:rsidRDefault="003F1767">
            <w:pPr>
              <w:widowControl w:val="0"/>
              <w:autoSpaceDE w:val="0"/>
              <w:autoSpaceDN w:val="0"/>
              <w:adjustRightInd w:val="0"/>
              <w:rPr>
                <w:color w:val="000000"/>
              </w:rPr>
            </w:pPr>
            <w:r>
              <w:rPr>
                <w:color w:val="000000"/>
              </w:rPr>
              <w:t>Tremor</w:t>
            </w:r>
          </w:p>
          <w:p w14:paraId="34335549" w14:textId="77777777" w:rsidR="00100173" w:rsidRDefault="003F1767">
            <w:pPr>
              <w:widowControl w:val="0"/>
              <w:autoSpaceDE w:val="0"/>
              <w:autoSpaceDN w:val="0"/>
              <w:adjustRightInd w:val="0"/>
              <w:rPr>
                <w:color w:val="000000"/>
              </w:rPr>
            </w:pPr>
            <w:r>
              <w:rPr>
                <w:color w:val="000000"/>
              </w:rPr>
              <w:t>Huvudvärk</w:t>
            </w:r>
          </w:p>
          <w:p w14:paraId="3433554A" w14:textId="77777777" w:rsidR="00100173" w:rsidRDefault="003F1767">
            <w:pPr>
              <w:widowControl w:val="0"/>
              <w:autoSpaceDE w:val="0"/>
              <w:autoSpaceDN w:val="0"/>
              <w:adjustRightInd w:val="0"/>
              <w:rPr>
                <w:color w:val="000000"/>
              </w:rPr>
            </w:pPr>
            <w:r>
              <w:rPr>
                <w:color w:val="000000"/>
              </w:rPr>
              <w:t>Sedation</w:t>
            </w:r>
          </w:p>
          <w:p w14:paraId="3433554B" w14:textId="77777777" w:rsidR="00100173" w:rsidRDefault="003F1767">
            <w:pPr>
              <w:widowControl w:val="0"/>
              <w:autoSpaceDE w:val="0"/>
              <w:autoSpaceDN w:val="0"/>
              <w:adjustRightInd w:val="0"/>
              <w:rPr>
                <w:color w:val="000000"/>
              </w:rPr>
            </w:pPr>
            <w:r>
              <w:rPr>
                <w:color w:val="000000"/>
              </w:rPr>
              <w:t>Somnolens</w:t>
            </w:r>
          </w:p>
          <w:p w14:paraId="3433554C" w14:textId="77777777" w:rsidR="00100173" w:rsidRDefault="003F1767">
            <w:pPr>
              <w:widowControl w:val="0"/>
              <w:autoSpaceDE w:val="0"/>
              <w:autoSpaceDN w:val="0"/>
              <w:adjustRightInd w:val="0"/>
              <w:rPr>
                <w:color w:val="000000"/>
              </w:rPr>
            </w:pPr>
            <w:r>
              <w:rPr>
                <w:color w:val="000000"/>
              </w:rPr>
              <w:t>Yrsel</w:t>
            </w:r>
          </w:p>
        </w:tc>
        <w:tc>
          <w:tcPr>
            <w:tcW w:w="2126" w:type="dxa"/>
          </w:tcPr>
          <w:p w14:paraId="3433554D" w14:textId="77777777" w:rsidR="00100173" w:rsidRDefault="003F1767">
            <w:pPr>
              <w:widowControl w:val="0"/>
              <w:autoSpaceDE w:val="0"/>
              <w:autoSpaceDN w:val="0"/>
              <w:adjustRightInd w:val="0"/>
              <w:rPr>
                <w:color w:val="000000"/>
              </w:rPr>
            </w:pPr>
            <w:r>
              <w:rPr>
                <w:color w:val="000000"/>
              </w:rPr>
              <w:t>Tardiv dyskinesi</w:t>
            </w:r>
          </w:p>
          <w:p w14:paraId="3433554E" w14:textId="77777777" w:rsidR="00100173" w:rsidRDefault="003F1767">
            <w:pPr>
              <w:widowControl w:val="0"/>
              <w:autoSpaceDE w:val="0"/>
              <w:autoSpaceDN w:val="0"/>
              <w:adjustRightInd w:val="0"/>
              <w:rPr>
                <w:color w:val="000000"/>
              </w:rPr>
            </w:pPr>
            <w:r>
              <w:rPr>
                <w:color w:val="000000"/>
              </w:rPr>
              <w:t>Dystoni</w:t>
            </w:r>
          </w:p>
          <w:p w14:paraId="3433554F" w14:textId="77777777" w:rsidR="00100173" w:rsidRDefault="003F1767">
            <w:pPr>
              <w:widowControl w:val="0"/>
              <w:autoSpaceDE w:val="0"/>
              <w:autoSpaceDN w:val="0"/>
              <w:adjustRightInd w:val="0"/>
              <w:rPr>
                <w:color w:val="000000"/>
              </w:rPr>
            </w:pPr>
            <w:r>
              <w:rPr>
                <w:color w:val="000000"/>
              </w:rPr>
              <w:t>Restless legs syndrom</w:t>
            </w:r>
          </w:p>
        </w:tc>
        <w:tc>
          <w:tcPr>
            <w:tcW w:w="3402" w:type="dxa"/>
          </w:tcPr>
          <w:p w14:paraId="34335550" w14:textId="77777777" w:rsidR="00100173" w:rsidRDefault="003F1767">
            <w:pPr>
              <w:widowControl w:val="0"/>
              <w:autoSpaceDE w:val="0"/>
              <w:autoSpaceDN w:val="0"/>
              <w:adjustRightInd w:val="0"/>
              <w:rPr>
                <w:color w:val="000000"/>
              </w:rPr>
            </w:pPr>
            <w:r>
              <w:rPr>
                <w:color w:val="000000"/>
              </w:rPr>
              <w:t>Malignt neuroleptikasyndrom</w:t>
            </w:r>
          </w:p>
          <w:p w14:paraId="34335551" w14:textId="77777777" w:rsidR="00100173" w:rsidRDefault="003F1767">
            <w:pPr>
              <w:widowControl w:val="0"/>
              <w:autoSpaceDE w:val="0"/>
              <w:autoSpaceDN w:val="0"/>
              <w:adjustRightInd w:val="0"/>
              <w:rPr>
                <w:color w:val="000000"/>
              </w:rPr>
            </w:pPr>
            <w:r>
              <w:rPr>
                <w:color w:val="000000"/>
              </w:rPr>
              <w:t>Grand mal-anfall</w:t>
            </w:r>
          </w:p>
          <w:p w14:paraId="34335552" w14:textId="77777777" w:rsidR="00100173" w:rsidRDefault="003F1767">
            <w:pPr>
              <w:widowControl w:val="0"/>
              <w:autoSpaceDE w:val="0"/>
              <w:autoSpaceDN w:val="0"/>
              <w:adjustRightInd w:val="0"/>
              <w:rPr>
                <w:color w:val="000000"/>
              </w:rPr>
            </w:pPr>
            <w:r>
              <w:rPr>
                <w:color w:val="000000"/>
              </w:rPr>
              <w:t>Serotonergt syndrom</w:t>
            </w:r>
          </w:p>
          <w:p w14:paraId="34335553" w14:textId="77777777" w:rsidR="00100173" w:rsidRDefault="003F1767">
            <w:pPr>
              <w:widowControl w:val="0"/>
              <w:rPr>
                <w:color w:val="000000"/>
              </w:rPr>
            </w:pPr>
            <w:r>
              <w:rPr>
                <w:color w:val="000000"/>
              </w:rPr>
              <w:t>Talstörningar</w:t>
            </w:r>
          </w:p>
        </w:tc>
      </w:tr>
      <w:tr w:rsidR="00100173" w14:paraId="3433555A" w14:textId="77777777">
        <w:trPr>
          <w:cantSplit/>
        </w:trPr>
        <w:tc>
          <w:tcPr>
            <w:tcW w:w="2127" w:type="dxa"/>
          </w:tcPr>
          <w:p w14:paraId="34335555" w14:textId="77777777" w:rsidR="00100173" w:rsidRDefault="003F1767">
            <w:pPr>
              <w:widowControl w:val="0"/>
              <w:rPr>
                <w:rFonts w:eastAsia="MS Mincho"/>
                <w:color w:val="000000"/>
              </w:rPr>
            </w:pPr>
            <w:r>
              <w:rPr>
                <w:rFonts w:eastAsia="MS Mincho"/>
                <w:b/>
                <w:color w:val="000000"/>
              </w:rPr>
              <w:t>Ögon</w:t>
            </w:r>
          </w:p>
        </w:tc>
        <w:tc>
          <w:tcPr>
            <w:tcW w:w="1843" w:type="dxa"/>
          </w:tcPr>
          <w:p w14:paraId="34335556" w14:textId="77777777" w:rsidR="00100173" w:rsidRDefault="003F1767">
            <w:pPr>
              <w:widowControl w:val="0"/>
              <w:autoSpaceDE w:val="0"/>
              <w:autoSpaceDN w:val="0"/>
              <w:adjustRightInd w:val="0"/>
              <w:rPr>
                <w:color w:val="000000"/>
              </w:rPr>
            </w:pPr>
            <w:r>
              <w:rPr>
                <w:color w:val="000000"/>
              </w:rPr>
              <w:t>Dimsyn</w:t>
            </w:r>
          </w:p>
        </w:tc>
        <w:tc>
          <w:tcPr>
            <w:tcW w:w="2126" w:type="dxa"/>
          </w:tcPr>
          <w:p w14:paraId="34335557" w14:textId="77777777" w:rsidR="00100173" w:rsidRDefault="003F1767">
            <w:pPr>
              <w:widowControl w:val="0"/>
              <w:autoSpaceDE w:val="0"/>
              <w:autoSpaceDN w:val="0"/>
              <w:adjustRightInd w:val="0"/>
              <w:rPr>
                <w:color w:val="000000"/>
              </w:rPr>
            </w:pPr>
            <w:r>
              <w:rPr>
                <w:color w:val="000000"/>
              </w:rPr>
              <w:t>Diplopi</w:t>
            </w:r>
          </w:p>
          <w:p w14:paraId="34335558" w14:textId="77777777" w:rsidR="00100173" w:rsidRDefault="003F1767">
            <w:pPr>
              <w:widowControl w:val="0"/>
              <w:autoSpaceDE w:val="0"/>
              <w:autoSpaceDN w:val="0"/>
              <w:adjustRightInd w:val="0"/>
              <w:rPr>
                <w:color w:val="000000"/>
              </w:rPr>
            </w:pPr>
            <w:r>
              <w:rPr>
                <w:color w:val="000000"/>
              </w:rPr>
              <w:t>Fotofobi</w:t>
            </w:r>
          </w:p>
        </w:tc>
        <w:tc>
          <w:tcPr>
            <w:tcW w:w="3402" w:type="dxa"/>
          </w:tcPr>
          <w:p w14:paraId="34335559" w14:textId="77777777" w:rsidR="00100173" w:rsidRDefault="003F1767">
            <w:pPr>
              <w:widowControl w:val="0"/>
              <w:autoSpaceDE w:val="0"/>
              <w:autoSpaceDN w:val="0"/>
              <w:adjustRightInd w:val="0"/>
              <w:rPr>
                <w:color w:val="000000"/>
              </w:rPr>
            </w:pPr>
            <w:r>
              <w:rPr>
                <w:color w:val="000000"/>
              </w:rPr>
              <w:t>Okulogyr kris</w:t>
            </w:r>
          </w:p>
        </w:tc>
      </w:tr>
      <w:tr w:rsidR="00100173" w14:paraId="34335563" w14:textId="77777777">
        <w:trPr>
          <w:cantSplit/>
        </w:trPr>
        <w:tc>
          <w:tcPr>
            <w:tcW w:w="2127" w:type="dxa"/>
          </w:tcPr>
          <w:p w14:paraId="3433555B" w14:textId="77777777" w:rsidR="00100173" w:rsidRDefault="003F1767">
            <w:pPr>
              <w:keepNext/>
              <w:widowControl w:val="0"/>
              <w:rPr>
                <w:rFonts w:eastAsia="MS Mincho"/>
                <w:color w:val="000000"/>
              </w:rPr>
            </w:pPr>
            <w:r>
              <w:rPr>
                <w:rFonts w:eastAsia="MS Mincho"/>
                <w:b/>
                <w:color w:val="000000"/>
              </w:rPr>
              <w:t>Hjärtat</w:t>
            </w:r>
          </w:p>
        </w:tc>
        <w:tc>
          <w:tcPr>
            <w:tcW w:w="1843" w:type="dxa"/>
          </w:tcPr>
          <w:p w14:paraId="3433555C" w14:textId="77777777" w:rsidR="00100173" w:rsidRDefault="00100173">
            <w:pPr>
              <w:keepNext/>
              <w:widowControl w:val="0"/>
              <w:autoSpaceDE w:val="0"/>
              <w:autoSpaceDN w:val="0"/>
              <w:adjustRightInd w:val="0"/>
              <w:rPr>
                <w:color w:val="000000"/>
              </w:rPr>
            </w:pPr>
          </w:p>
        </w:tc>
        <w:tc>
          <w:tcPr>
            <w:tcW w:w="2126" w:type="dxa"/>
          </w:tcPr>
          <w:p w14:paraId="3433555D" w14:textId="77777777" w:rsidR="00100173" w:rsidRDefault="003F1767">
            <w:pPr>
              <w:keepNext/>
              <w:widowControl w:val="0"/>
              <w:autoSpaceDE w:val="0"/>
              <w:autoSpaceDN w:val="0"/>
              <w:adjustRightInd w:val="0"/>
              <w:rPr>
                <w:color w:val="000000"/>
              </w:rPr>
            </w:pPr>
            <w:r>
              <w:rPr>
                <w:color w:val="000000"/>
              </w:rPr>
              <w:t>Takykardi</w:t>
            </w:r>
          </w:p>
        </w:tc>
        <w:tc>
          <w:tcPr>
            <w:tcW w:w="3402" w:type="dxa"/>
          </w:tcPr>
          <w:p w14:paraId="3433555E" w14:textId="77777777" w:rsidR="00100173" w:rsidRDefault="003F1767">
            <w:pPr>
              <w:keepNext/>
              <w:widowControl w:val="0"/>
              <w:autoSpaceDE w:val="0"/>
              <w:autoSpaceDN w:val="0"/>
              <w:adjustRightInd w:val="0"/>
              <w:rPr>
                <w:color w:val="000000"/>
              </w:rPr>
            </w:pPr>
            <w:r>
              <w:rPr>
                <w:color w:val="000000"/>
              </w:rPr>
              <w:t>Plötslig oförklarlig död</w:t>
            </w:r>
          </w:p>
          <w:p w14:paraId="3433555F" w14:textId="77777777" w:rsidR="00100173" w:rsidRDefault="003F1767">
            <w:pPr>
              <w:keepNext/>
              <w:widowControl w:val="0"/>
              <w:autoSpaceDE w:val="0"/>
              <w:autoSpaceDN w:val="0"/>
              <w:adjustRightInd w:val="0"/>
              <w:rPr>
                <w:color w:val="000000"/>
              </w:rPr>
            </w:pPr>
            <w:r>
              <w:rPr>
                <w:color w:val="000000"/>
              </w:rPr>
              <w:t>Torsades de pointes</w:t>
            </w:r>
          </w:p>
          <w:p w14:paraId="34335560" w14:textId="77777777" w:rsidR="00100173" w:rsidRDefault="003F1767">
            <w:pPr>
              <w:keepNext/>
              <w:widowControl w:val="0"/>
              <w:autoSpaceDE w:val="0"/>
              <w:autoSpaceDN w:val="0"/>
              <w:adjustRightInd w:val="0"/>
              <w:rPr>
                <w:color w:val="000000"/>
              </w:rPr>
            </w:pPr>
            <w:r>
              <w:rPr>
                <w:color w:val="000000"/>
              </w:rPr>
              <w:t>Ventrikulär arytmi</w:t>
            </w:r>
          </w:p>
          <w:p w14:paraId="34335561" w14:textId="77777777" w:rsidR="00100173" w:rsidRDefault="003F1767">
            <w:pPr>
              <w:keepNext/>
              <w:widowControl w:val="0"/>
              <w:autoSpaceDE w:val="0"/>
              <w:autoSpaceDN w:val="0"/>
              <w:adjustRightInd w:val="0"/>
              <w:rPr>
                <w:color w:val="000000"/>
              </w:rPr>
            </w:pPr>
            <w:r>
              <w:rPr>
                <w:color w:val="000000"/>
              </w:rPr>
              <w:t>Hjärtstillestånd</w:t>
            </w:r>
          </w:p>
          <w:p w14:paraId="34335562" w14:textId="77777777" w:rsidR="00100173" w:rsidRDefault="003F1767">
            <w:pPr>
              <w:keepNext/>
              <w:widowControl w:val="0"/>
              <w:autoSpaceDE w:val="0"/>
              <w:autoSpaceDN w:val="0"/>
              <w:adjustRightInd w:val="0"/>
              <w:rPr>
                <w:color w:val="000000"/>
              </w:rPr>
            </w:pPr>
            <w:r>
              <w:rPr>
                <w:color w:val="000000"/>
              </w:rPr>
              <w:t>Bradykardi</w:t>
            </w:r>
          </w:p>
        </w:tc>
      </w:tr>
      <w:tr w:rsidR="00100173" w14:paraId="3433556A" w14:textId="77777777">
        <w:trPr>
          <w:cantSplit/>
        </w:trPr>
        <w:tc>
          <w:tcPr>
            <w:tcW w:w="2127" w:type="dxa"/>
          </w:tcPr>
          <w:p w14:paraId="34335564" w14:textId="77777777" w:rsidR="00100173" w:rsidRDefault="003F1767">
            <w:pPr>
              <w:keepNext/>
              <w:widowControl w:val="0"/>
              <w:rPr>
                <w:rFonts w:eastAsia="MS Mincho"/>
                <w:color w:val="000000"/>
              </w:rPr>
            </w:pPr>
            <w:r>
              <w:rPr>
                <w:rFonts w:eastAsia="MS Mincho"/>
                <w:b/>
                <w:color w:val="000000"/>
              </w:rPr>
              <w:t>Blodkärl</w:t>
            </w:r>
          </w:p>
        </w:tc>
        <w:tc>
          <w:tcPr>
            <w:tcW w:w="1843" w:type="dxa"/>
          </w:tcPr>
          <w:p w14:paraId="34335565" w14:textId="77777777" w:rsidR="00100173" w:rsidRDefault="00100173">
            <w:pPr>
              <w:keepNext/>
              <w:widowControl w:val="0"/>
              <w:autoSpaceDE w:val="0"/>
              <w:autoSpaceDN w:val="0"/>
              <w:adjustRightInd w:val="0"/>
              <w:rPr>
                <w:color w:val="000000"/>
              </w:rPr>
            </w:pPr>
          </w:p>
        </w:tc>
        <w:tc>
          <w:tcPr>
            <w:tcW w:w="2126" w:type="dxa"/>
          </w:tcPr>
          <w:p w14:paraId="34335566" w14:textId="77777777" w:rsidR="00100173" w:rsidRDefault="003F1767">
            <w:pPr>
              <w:keepNext/>
              <w:widowControl w:val="0"/>
              <w:autoSpaceDE w:val="0"/>
              <w:autoSpaceDN w:val="0"/>
              <w:adjustRightInd w:val="0"/>
              <w:rPr>
                <w:color w:val="000000"/>
              </w:rPr>
            </w:pPr>
            <w:r>
              <w:rPr>
                <w:color w:val="000000"/>
              </w:rPr>
              <w:t>Ortostatisk hypotension</w:t>
            </w:r>
          </w:p>
        </w:tc>
        <w:tc>
          <w:tcPr>
            <w:tcW w:w="3402" w:type="dxa"/>
          </w:tcPr>
          <w:p w14:paraId="34335567" w14:textId="77777777" w:rsidR="00100173" w:rsidRDefault="003F1767">
            <w:pPr>
              <w:keepNext/>
              <w:widowControl w:val="0"/>
              <w:autoSpaceDE w:val="0"/>
              <w:autoSpaceDN w:val="0"/>
              <w:adjustRightInd w:val="0"/>
              <w:rPr>
                <w:color w:val="000000"/>
              </w:rPr>
            </w:pPr>
            <w:r>
              <w:rPr>
                <w:color w:val="000000"/>
              </w:rPr>
              <w:t>Venös tromboembolism (inklusive lungemboli och djup ventrombos)</w:t>
            </w:r>
          </w:p>
          <w:p w14:paraId="34335568" w14:textId="77777777" w:rsidR="00100173" w:rsidRDefault="003F1767">
            <w:pPr>
              <w:keepNext/>
              <w:widowControl w:val="0"/>
              <w:autoSpaceDE w:val="0"/>
              <w:autoSpaceDN w:val="0"/>
              <w:adjustRightInd w:val="0"/>
              <w:rPr>
                <w:color w:val="000000"/>
              </w:rPr>
            </w:pPr>
            <w:r>
              <w:rPr>
                <w:color w:val="000000"/>
              </w:rPr>
              <w:t>Hypertoni</w:t>
            </w:r>
          </w:p>
          <w:p w14:paraId="34335569" w14:textId="77777777" w:rsidR="00100173" w:rsidRDefault="003F1767">
            <w:pPr>
              <w:keepNext/>
              <w:widowControl w:val="0"/>
              <w:autoSpaceDE w:val="0"/>
              <w:autoSpaceDN w:val="0"/>
              <w:adjustRightInd w:val="0"/>
              <w:rPr>
                <w:color w:val="000000"/>
              </w:rPr>
            </w:pPr>
            <w:r>
              <w:rPr>
                <w:color w:val="000000"/>
              </w:rPr>
              <w:t>Synkope</w:t>
            </w:r>
          </w:p>
        </w:tc>
      </w:tr>
      <w:tr w:rsidR="00100173" w14:paraId="34335571" w14:textId="77777777">
        <w:trPr>
          <w:cantSplit/>
        </w:trPr>
        <w:tc>
          <w:tcPr>
            <w:tcW w:w="2127" w:type="dxa"/>
          </w:tcPr>
          <w:p w14:paraId="3433556B" w14:textId="77777777" w:rsidR="00100173" w:rsidRDefault="003F1767">
            <w:pPr>
              <w:widowControl w:val="0"/>
              <w:rPr>
                <w:rFonts w:eastAsia="MS Mincho"/>
                <w:color w:val="000000"/>
              </w:rPr>
            </w:pPr>
            <w:r>
              <w:rPr>
                <w:rFonts w:eastAsia="MS Mincho"/>
                <w:b/>
                <w:color w:val="000000"/>
              </w:rPr>
              <w:t>Andningsvägar, bröstkorg och mediastinum</w:t>
            </w:r>
          </w:p>
        </w:tc>
        <w:tc>
          <w:tcPr>
            <w:tcW w:w="1843" w:type="dxa"/>
          </w:tcPr>
          <w:p w14:paraId="3433556C" w14:textId="77777777" w:rsidR="00100173" w:rsidRDefault="00100173">
            <w:pPr>
              <w:widowControl w:val="0"/>
              <w:autoSpaceDE w:val="0"/>
              <w:autoSpaceDN w:val="0"/>
              <w:adjustRightInd w:val="0"/>
              <w:rPr>
                <w:color w:val="000000"/>
              </w:rPr>
            </w:pPr>
          </w:p>
        </w:tc>
        <w:tc>
          <w:tcPr>
            <w:tcW w:w="2126" w:type="dxa"/>
          </w:tcPr>
          <w:p w14:paraId="3433556D" w14:textId="77777777" w:rsidR="00100173" w:rsidRDefault="003F1767">
            <w:pPr>
              <w:widowControl w:val="0"/>
              <w:autoSpaceDE w:val="0"/>
              <w:autoSpaceDN w:val="0"/>
              <w:adjustRightInd w:val="0"/>
              <w:rPr>
                <w:color w:val="000000"/>
              </w:rPr>
            </w:pPr>
            <w:r>
              <w:rPr>
                <w:color w:val="000000"/>
              </w:rPr>
              <w:t>Hicka</w:t>
            </w:r>
          </w:p>
        </w:tc>
        <w:tc>
          <w:tcPr>
            <w:tcW w:w="3402" w:type="dxa"/>
          </w:tcPr>
          <w:p w14:paraId="3433556E" w14:textId="77777777" w:rsidR="00100173" w:rsidRDefault="003F1767">
            <w:pPr>
              <w:widowControl w:val="0"/>
              <w:rPr>
                <w:color w:val="000000"/>
              </w:rPr>
            </w:pPr>
            <w:r>
              <w:rPr>
                <w:color w:val="000000"/>
              </w:rPr>
              <w:t>Aspirationspneumoni</w:t>
            </w:r>
          </w:p>
          <w:p w14:paraId="3433556F" w14:textId="77777777" w:rsidR="00100173" w:rsidRDefault="003F1767">
            <w:pPr>
              <w:widowControl w:val="0"/>
              <w:autoSpaceDE w:val="0"/>
              <w:autoSpaceDN w:val="0"/>
              <w:adjustRightInd w:val="0"/>
              <w:rPr>
                <w:color w:val="000000"/>
              </w:rPr>
            </w:pPr>
            <w:r>
              <w:rPr>
                <w:color w:val="000000"/>
              </w:rPr>
              <w:t>Laryngospasm</w:t>
            </w:r>
          </w:p>
          <w:p w14:paraId="34335570" w14:textId="77777777" w:rsidR="00100173" w:rsidRDefault="003F1767">
            <w:pPr>
              <w:widowControl w:val="0"/>
              <w:autoSpaceDE w:val="0"/>
              <w:autoSpaceDN w:val="0"/>
              <w:adjustRightInd w:val="0"/>
              <w:rPr>
                <w:color w:val="000000"/>
              </w:rPr>
            </w:pPr>
            <w:r>
              <w:rPr>
                <w:color w:val="000000"/>
              </w:rPr>
              <w:t>Orofaryngeal spasm</w:t>
            </w:r>
          </w:p>
        </w:tc>
      </w:tr>
      <w:tr w:rsidR="00100173" w14:paraId="3433557E" w14:textId="77777777">
        <w:trPr>
          <w:cantSplit/>
        </w:trPr>
        <w:tc>
          <w:tcPr>
            <w:tcW w:w="2127" w:type="dxa"/>
          </w:tcPr>
          <w:p w14:paraId="34335572" w14:textId="77777777" w:rsidR="00100173" w:rsidRDefault="003F1767">
            <w:pPr>
              <w:widowControl w:val="0"/>
              <w:rPr>
                <w:rFonts w:eastAsia="MS Mincho"/>
                <w:color w:val="000000"/>
              </w:rPr>
            </w:pPr>
            <w:r>
              <w:rPr>
                <w:rFonts w:eastAsia="MS Mincho"/>
                <w:b/>
                <w:color w:val="000000"/>
              </w:rPr>
              <w:t>Magtarmkanalen</w:t>
            </w:r>
          </w:p>
        </w:tc>
        <w:tc>
          <w:tcPr>
            <w:tcW w:w="1843" w:type="dxa"/>
          </w:tcPr>
          <w:p w14:paraId="34335573" w14:textId="77777777" w:rsidR="00100173" w:rsidRDefault="003F1767">
            <w:pPr>
              <w:widowControl w:val="0"/>
              <w:autoSpaceDE w:val="0"/>
              <w:autoSpaceDN w:val="0"/>
              <w:adjustRightInd w:val="0"/>
              <w:rPr>
                <w:color w:val="000000"/>
              </w:rPr>
            </w:pPr>
            <w:r>
              <w:rPr>
                <w:color w:val="000000"/>
              </w:rPr>
              <w:t>Förstoppning</w:t>
            </w:r>
          </w:p>
          <w:p w14:paraId="34335574" w14:textId="77777777" w:rsidR="00100173" w:rsidRDefault="003F1767">
            <w:pPr>
              <w:widowControl w:val="0"/>
              <w:autoSpaceDE w:val="0"/>
              <w:autoSpaceDN w:val="0"/>
              <w:adjustRightInd w:val="0"/>
              <w:rPr>
                <w:color w:val="000000"/>
              </w:rPr>
            </w:pPr>
            <w:r>
              <w:rPr>
                <w:color w:val="000000"/>
              </w:rPr>
              <w:t>Dyspepsi</w:t>
            </w:r>
          </w:p>
          <w:p w14:paraId="34335575" w14:textId="77777777" w:rsidR="00100173" w:rsidRDefault="003F1767">
            <w:pPr>
              <w:widowControl w:val="0"/>
              <w:autoSpaceDE w:val="0"/>
              <w:autoSpaceDN w:val="0"/>
              <w:adjustRightInd w:val="0"/>
              <w:rPr>
                <w:color w:val="000000"/>
              </w:rPr>
            </w:pPr>
            <w:r>
              <w:rPr>
                <w:color w:val="000000"/>
              </w:rPr>
              <w:t>Illamående</w:t>
            </w:r>
          </w:p>
          <w:p w14:paraId="34335576" w14:textId="77777777" w:rsidR="00100173" w:rsidRDefault="003F1767">
            <w:pPr>
              <w:widowControl w:val="0"/>
              <w:autoSpaceDE w:val="0"/>
              <w:autoSpaceDN w:val="0"/>
              <w:adjustRightInd w:val="0"/>
              <w:rPr>
                <w:color w:val="000000"/>
              </w:rPr>
            </w:pPr>
            <w:r>
              <w:rPr>
                <w:color w:val="000000"/>
              </w:rPr>
              <w:t>Hypersalivation</w:t>
            </w:r>
          </w:p>
          <w:p w14:paraId="34335577" w14:textId="77777777" w:rsidR="00100173" w:rsidRDefault="003F1767">
            <w:pPr>
              <w:widowControl w:val="0"/>
              <w:autoSpaceDE w:val="0"/>
              <w:autoSpaceDN w:val="0"/>
              <w:adjustRightInd w:val="0"/>
              <w:rPr>
                <w:color w:val="000000"/>
              </w:rPr>
            </w:pPr>
            <w:r>
              <w:rPr>
                <w:color w:val="000000"/>
              </w:rPr>
              <w:t>Kräkningar</w:t>
            </w:r>
          </w:p>
        </w:tc>
        <w:tc>
          <w:tcPr>
            <w:tcW w:w="2126" w:type="dxa"/>
          </w:tcPr>
          <w:p w14:paraId="34335578" w14:textId="77777777" w:rsidR="00100173" w:rsidRDefault="00100173">
            <w:pPr>
              <w:widowControl w:val="0"/>
              <w:autoSpaceDE w:val="0"/>
              <w:autoSpaceDN w:val="0"/>
              <w:adjustRightInd w:val="0"/>
              <w:rPr>
                <w:color w:val="000000"/>
              </w:rPr>
            </w:pPr>
          </w:p>
        </w:tc>
        <w:tc>
          <w:tcPr>
            <w:tcW w:w="3402" w:type="dxa"/>
          </w:tcPr>
          <w:p w14:paraId="34335579" w14:textId="77777777" w:rsidR="00100173" w:rsidRDefault="003F1767">
            <w:pPr>
              <w:widowControl w:val="0"/>
              <w:autoSpaceDE w:val="0"/>
              <w:autoSpaceDN w:val="0"/>
              <w:adjustRightInd w:val="0"/>
              <w:rPr>
                <w:color w:val="000000"/>
              </w:rPr>
            </w:pPr>
            <w:r>
              <w:rPr>
                <w:color w:val="000000"/>
              </w:rPr>
              <w:t>Pankreatit</w:t>
            </w:r>
          </w:p>
          <w:p w14:paraId="3433557A" w14:textId="77777777" w:rsidR="00100173" w:rsidRDefault="003F1767">
            <w:pPr>
              <w:widowControl w:val="0"/>
              <w:autoSpaceDE w:val="0"/>
              <w:autoSpaceDN w:val="0"/>
              <w:adjustRightInd w:val="0"/>
              <w:rPr>
                <w:color w:val="000000"/>
              </w:rPr>
            </w:pPr>
            <w:r>
              <w:rPr>
                <w:color w:val="000000"/>
              </w:rPr>
              <w:t>Dysfagi</w:t>
            </w:r>
          </w:p>
          <w:p w14:paraId="3433557B" w14:textId="77777777" w:rsidR="00100173" w:rsidRDefault="003F1767">
            <w:pPr>
              <w:widowControl w:val="0"/>
              <w:autoSpaceDE w:val="0"/>
              <w:autoSpaceDN w:val="0"/>
              <w:adjustRightInd w:val="0"/>
              <w:rPr>
                <w:color w:val="000000"/>
              </w:rPr>
            </w:pPr>
            <w:r>
              <w:rPr>
                <w:bCs/>
                <w:color w:val="000000"/>
              </w:rPr>
              <w:t>Diarré</w:t>
            </w:r>
          </w:p>
          <w:p w14:paraId="3433557C" w14:textId="77777777" w:rsidR="00100173" w:rsidRDefault="003F1767">
            <w:pPr>
              <w:widowControl w:val="0"/>
              <w:autoSpaceDE w:val="0"/>
              <w:autoSpaceDN w:val="0"/>
              <w:adjustRightInd w:val="0"/>
              <w:rPr>
                <w:color w:val="000000"/>
              </w:rPr>
            </w:pPr>
            <w:r>
              <w:rPr>
                <w:color w:val="000000"/>
              </w:rPr>
              <w:t>Obehagskänsla i buken</w:t>
            </w:r>
          </w:p>
          <w:p w14:paraId="3433557D" w14:textId="77777777" w:rsidR="00100173" w:rsidRDefault="003F1767">
            <w:pPr>
              <w:widowControl w:val="0"/>
              <w:autoSpaceDE w:val="0"/>
              <w:autoSpaceDN w:val="0"/>
              <w:adjustRightInd w:val="0"/>
              <w:rPr>
                <w:color w:val="000000"/>
              </w:rPr>
            </w:pPr>
            <w:r>
              <w:rPr>
                <w:color w:val="000000"/>
              </w:rPr>
              <w:t>Magbesvär</w:t>
            </w:r>
          </w:p>
        </w:tc>
      </w:tr>
      <w:tr w:rsidR="00100173" w14:paraId="34335585" w14:textId="77777777">
        <w:trPr>
          <w:cantSplit/>
        </w:trPr>
        <w:tc>
          <w:tcPr>
            <w:tcW w:w="2127" w:type="dxa"/>
          </w:tcPr>
          <w:p w14:paraId="3433557F" w14:textId="77777777" w:rsidR="00100173" w:rsidRDefault="003F1767">
            <w:pPr>
              <w:widowControl w:val="0"/>
              <w:rPr>
                <w:rFonts w:eastAsia="MS Mincho"/>
                <w:color w:val="000000"/>
              </w:rPr>
            </w:pPr>
            <w:r>
              <w:rPr>
                <w:rFonts w:eastAsia="MS Mincho"/>
                <w:b/>
                <w:color w:val="000000"/>
              </w:rPr>
              <w:t>Lever och gallvägar</w:t>
            </w:r>
          </w:p>
        </w:tc>
        <w:tc>
          <w:tcPr>
            <w:tcW w:w="1843" w:type="dxa"/>
          </w:tcPr>
          <w:p w14:paraId="34335580" w14:textId="77777777" w:rsidR="00100173" w:rsidRDefault="00100173">
            <w:pPr>
              <w:widowControl w:val="0"/>
              <w:autoSpaceDE w:val="0"/>
              <w:autoSpaceDN w:val="0"/>
              <w:adjustRightInd w:val="0"/>
              <w:rPr>
                <w:color w:val="000000"/>
              </w:rPr>
            </w:pPr>
          </w:p>
        </w:tc>
        <w:tc>
          <w:tcPr>
            <w:tcW w:w="2126" w:type="dxa"/>
          </w:tcPr>
          <w:p w14:paraId="34335581" w14:textId="77777777" w:rsidR="00100173" w:rsidRDefault="00100173">
            <w:pPr>
              <w:widowControl w:val="0"/>
              <w:autoSpaceDE w:val="0"/>
              <w:autoSpaceDN w:val="0"/>
              <w:adjustRightInd w:val="0"/>
              <w:rPr>
                <w:color w:val="000000"/>
              </w:rPr>
            </w:pPr>
          </w:p>
        </w:tc>
        <w:tc>
          <w:tcPr>
            <w:tcW w:w="3402" w:type="dxa"/>
          </w:tcPr>
          <w:p w14:paraId="34335582" w14:textId="77777777" w:rsidR="00100173" w:rsidRDefault="003F1767">
            <w:pPr>
              <w:widowControl w:val="0"/>
              <w:autoSpaceDE w:val="0"/>
              <w:autoSpaceDN w:val="0"/>
              <w:adjustRightInd w:val="0"/>
              <w:rPr>
                <w:color w:val="000000"/>
              </w:rPr>
            </w:pPr>
            <w:r>
              <w:rPr>
                <w:color w:val="000000"/>
              </w:rPr>
              <w:t>Leversvikt</w:t>
            </w:r>
          </w:p>
          <w:p w14:paraId="34335583" w14:textId="77777777" w:rsidR="00100173" w:rsidRDefault="003F1767">
            <w:pPr>
              <w:widowControl w:val="0"/>
              <w:autoSpaceDE w:val="0"/>
              <w:autoSpaceDN w:val="0"/>
              <w:adjustRightInd w:val="0"/>
              <w:rPr>
                <w:color w:val="000000"/>
              </w:rPr>
            </w:pPr>
            <w:r>
              <w:rPr>
                <w:color w:val="000000"/>
              </w:rPr>
              <w:t>Hepatit</w:t>
            </w:r>
          </w:p>
          <w:p w14:paraId="34335584" w14:textId="77777777" w:rsidR="00100173" w:rsidRDefault="003F1767">
            <w:pPr>
              <w:widowControl w:val="0"/>
              <w:autoSpaceDE w:val="0"/>
              <w:autoSpaceDN w:val="0"/>
              <w:adjustRightInd w:val="0"/>
              <w:rPr>
                <w:color w:val="000000"/>
              </w:rPr>
            </w:pPr>
            <w:r>
              <w:rPr>
                <w:color w:val="000000"/>
              </w:rPr>
              <w:t>Gulsot</w:t>
            </w:r>
          </w:p>
        </w:tc>
      </w:tr>
      <w:tr w:rsidR="00100173" w14:paraId="3433558E" w14:textId="77777777">
        <w:trPr>
          <w:cantSplit/>
        </w:trPr>
        <w:tc>
          <w:tcPr>
            <w:tcW w:w="2127" w:type="dxa"/>
          </w:tcPr>
          <w:p w14:paraId="34335586" w14:textId="77777777" w:rsidR="00100173" w:rsidRDefault="003F1767">
            <w:pPr>
              <w:widowControl w:val="0"/>
              <w:autoSpaceDE w:val="0"/>
              <w:autoSpaceDN w:val="0"/>
              <w:adjustRightInd w:val="0"/>
              <w:rPr>
                <w:color w:val="000000"/>
              </w:rPr>
            </w:pPr>
            <w:r>
              <w:rPr>
                <w:b/>
                <w:color w:val="000000"/>
              </w:rPr>
              <w:t>Hud och subkutan vävnad</w:t>
            </w:r>
          </w:p>
        </w:tc>
        <w:tc>
          <w:tcPr>
            <w:tcW w:w="1843" w:type="dxa"/>
          </w:tcPr>
          <w:p w14:paraId="34335587" w14:textId="77777777" w:rsidR="00100173" w:rsidRDefault="00100173">
            <w:pPr>
              <w:widowControl w:val="0"/>
              <w:autoSpaceDE w:val="0"/>
              <w:autoSpaceDN w:val="0"/>
              <w:adjustRightInd w:val="0"/>
              <w:rPr>
                <w:color w:val="000000"/>
              </w:rPr>
            </w:pPr>
          </w:p>
        </w:tc>
        <w:tc>
          <w:tcPr>
            <w:tcW w:w="2126" w:type="dxa"/>
          </w:tcPr>
          <w:p w14:paraId="34335588" w14:textId="77777777" w:rsidR="00100173" w:rsidRDefault="00100173">
            <w:pPr>
              <w:widowControl w:val="0"/>
              <w:autoSpaceDE w:val="0"/>
              <w:autoSpaceDN w:val="0"/>
              <w:adjustRightInd w:val="0"/>
              <w:rPr>
                <w:color w:val="000000"/>
              </w:rPr>
            </w:pPr>
          </w:p>
        </w:tc>
        <w:tc>
          <w:tcPr>
            <w:tcW w:w="3402" w:type="dxa"/>
          </w:tcPr>
          <w:p w14:paraId="34335589" w14:textId="77777777" w:rsidR="00100173" w:rsidRDefault="003F1767">
            <w:pPr>
              <w:widowControl w:val="0"/>
              <w:autoSpaceDE w:val="0"/>
              <w:autoSpaceDN w:val="0"/>
              <w:adjustRightInd w:val="0"/>
              <w:rPr>
                <w:color w:val="000000"/>
              </w:rPr>
            </w:pPr>
            <w:r>
              <w:rPr>
                <w:color w:val="000000"/>
              </w:rPr>
              <w:t>Utslag</w:t>
            </w:r>
          </w:p>
          <w:p w14:paraId="3433558A" w14:textId="77777777" w:rsidR="00100173" w:rsidRDefault="003F1767">
            <w:pPr>
              <w:widowControl w:val="0"/>
              <w:autoSpaceDE w:val="0"/>
              <w:autoSpaceDN w:val="0"/>
              <w:adjustRightInd w:val="0"/>
              <w:rPr>
                <w:color w:val="000000"/>
              </w:rPr>
            </w:pPr>
            <w:r>
              <w:rPr>
                <w:color w:val="000000"/>
              </w:rPr>
              <w:t>Ljuskänslighetsreaktion</w:t>
            </w:r>
          </w:p>
          <w:p w14:paraId="3433558B" w14:textId="77777777" w:rsidR="00100173" w:rsidRDefault="003F1767">
            <w:pPr>
              <w:widowControl w:val="0"/>
              <w:autoSpaceDE w:val="0"/>
              <w:autoSpaceDN w:val="0"/>
              <w:adjustRightInd w:val="0"/>
              <w:rPr>
                <w:color w:val="000000"/>
              </w:rPr>
            </w:pPr>
            <w:r>
              <w:rPr>
                <w:color w:val="000000"/>
              </w:rPr>
              <w:t>Alopeci</w:t>
            </w:r>
          </w:p>
          <w:p w14:paraId="3433558C" w14:textId="77777777" w:rsidR="00100173" w:rsidRDefault="003F1767">
            <w:pPr>
              <w:widowControl w:val="0"/>
              <w:autoSpaceDE w:val="0"/>
              <w:autoSpaceDN w:val="0"/>
              <w:adjustRightInd w:val="0"/>
              <w:rPr>
                <w:color w:val="000000"/>
              </w:rPr>
            </w:pPr>
            <w:r>
              <w:rPr>
                <w:color w:val="000000"/>
              </w:rPr>
              <w:t>Hyperhidros</w:t>
            </w:r>
          </w:p>
          <w:p w14:paraId="3433558D" w14:textId="77777777" w:rsidR="00100173" w:rsidRDefault="003F1767">
            <w:pPr>
              <w:widowControl w:val="0"/>
              <w:autoSpaceDE w:val="0"/>
              <w:autoSpaceDN w:val="0"/>
              <w:adjustRightInd w:val="0"/>
              <w:rPr>
                <w:color w:val="000000"/>
              </w:rPr>
            </w:pPr>
            <w:r>
              <w:rPr>
                <w:color w:val="000000"/>
              </w:rPr>
              <w:t>Läkemedelsreaktion med eosinofili och systemiska symtom (DRESS)</w:t>
            </w:r>
          </w:p>
        </w:tc>
      </w:tr>
      <w:tr w:rsidR="00100173" w14:paraId="34335595" w14:textId="77777777">
        <w:trPr>
          <w:cantSplit/>
        </w:trPr>
        <w:tc>
          <w:tcPr>
            <w:tcW w:w="2127" w:type="dxa"/>
          </w:tcPr>
          <w:p w14:paraId="3433558F" w14:textId="77777777" w:rsidR="00100173" w:rsidRDefault="003F1767">
            <w:pPr>
              <w:widowControl w:val="0"/>
              <w:rPr>
                <w:rFonts w:eastAsia="MS Mincho"/>
                <w:color w:val="000000"/>
              </w:rPr>
            </w:pPr>
            <w:r>
              <w:rPr>
                <w:rFonts w:eastAsia="MS Mincho"/>
                <w:b/>
                <w:color w:val="000000"/>
              </w:rPr>
              <w:lastRenderedPageBreak/>
              <w:t>Muskuloskeletala systemet och bindväv</w:t>
            </w:r>
          </w:p>
        </w:tc>
        <w:tc>
          <w:tcPr>
            <w:tcW w:w="1843" w:type="dxa"/>
          </w:tcPr>
          <w:p w14:paraId="34335590" w14:textId="77777777" w:rsidR="00100173" w:rsidRDefault="00100173">
            <w:pPr>
              <w:widowControl w:val="0"/>
              <w:autoSpaceDE w:val="0"/>
              <w:autoSpaceDN w:val="0"/>
              <w:adjustRightInd w:val="0"/>
              <w:rPr>
                <w:color w:val="000000"/>
              </w:rPr>
            </w:pPr>
          </w:p>
        </w:tc>
        <w:tc>
          <w:tcPr>
            <w:tcW w:w="2126" w:type="dxa"/>
          </w:tcPr>
          <w:p w14:paraId="34335591" w14:textId="77777777" w:rsidR="00100173" w:rsidRDefault="00100173">
            <w:pPr>
              <w:widowControl w:val="0"/>
              <w:autoSpaceDE w:val="0"/>
              <w:autoSpaceDN w:val="0"/>
              <w:adjustRightInd w:val="0"/>
              <w:rPr>
                <w:color w:val="000000"/>
              </w:rPr>
            </w:pPr>
          </w:p>
        </w:tc>
        <w:tc>
          <w:tcPr>
            <w:tcW w:w="3402" w:type="dxa"/>
          </w:tcPr>
          <w:p w14:paraId="34335592" w14:textId="77777777" w:rsidR="00100173" w:rsidRDefault="003F1767">
            <w:pPr>
              <w:widowControl w:val="0"/>
              <w:autoSpaceDE w:val="0"/>
              <w:autoSpaceDN w:val="0"/>
              <w:adjustRightInd w:val="0"/>
              <w:rPr>
                <w:color w:val="000000"/>
              </w:rPr>
            </w:pPr>
            <w:r>
              <w:rPr>
                <w:color w:val="000000"/>
              </w:rPr>
              <w:t>Rabdomyolys</w:t>
            </w:r>
          </w:p>
          <w:p w14:paraId="34335593" w14:textId="77777777" w:rsidR="00100173" w:rsidRDefault="003F1767">
            <w:pPr>
              <w:widowControl w:val="0"/>
              <w:autoSpaceDE w:val="0"/>
              <w:autoSpaceDN w:val="0"/>
              <w:adjustRightInd w:val="0"/>
              <w:rPr>
                <w:color w:val="000000"/>
              </w:rPr>
            </w:pPr>
            <w:r>
              <w:rPr>
                <w:color w:val="000000"/>
              </w:rPr>
              <w:t>Myalgi</w:t>
            </w:r>
          </w:p>
          <w:p w14:paraId="34335594" w14:textId="77777777" w:rsidR="00100173" w:rsidRDefault="003F1767">
            <w:pPr>
              <w:widowControl w:val="0"/>
              <w:autoSpaceDE w:val="0"/>
              <w:autoSpaceDN w:val="0"/>
              <w:adjustRightInd w:val="0"/>
              <w:rPr>
                <w:color w:val="000000"/>
              </w:rPr>
            </w:pPr>
            <w:r>
              <w:rPr>
                <w:color w:val="000000"/>
              </w:rPr>
              <w:t>Stelhet</w:t>
            </w:r>
          </w:p>
        </w:tc>
      </w:tr>
      <w:tr w:rsidR="00100173" w14:paraId="3433559B" w14:textId="77777777">
        <w:trPr>
          <w:cantSplit/>
        </w:trPr>
        <w:tc>
          <w:tcPr>
            <w:tcW w:w="2127" w:type="dxa"/>
          </w:tcPr>
          <w:p w14:paraId="34335596" w14:textId="77777777" w:rsidR="00100173" w:rsidRDefault="003F1767">
            <w:pPr>
              <w:widowControl w:val="0"/>
              <w:rPr>
                <w:rFonts w:eastAsia="MS Mincho"/>
                <w:color w:val="000000"/>
              </w:rPr>
            </w:pPr>
            <w:r>
              <w:rPr>
                <w:rFonts w:eastAsia="MS Mincho"/>
                <w:b/>
                <w:color w:val="000000"/>
              </w:rPr>
              <w:t>Njurar och urinvägar</w:t>
            </w:r>
          </w:p>
        </w:tc>
        <w:tc>
          <w:tcPr>
            <w:tcW w:w="1843" w:type="dxa"/>
          </w:tcPr>
          <w:p w14:paraId="34335597" w14:textId="77777777" w:rsidR="00100173" w:rsidRDefault="00100173">
            <w:pPr>
              <w:widowControl w:val="0"/>
              <w:autoSpaceDE w:val="0"/>
              <w:autoSpaceDN w:val="0"/>
              <w:adjustRightInd w:val="0"/>
              <w:rPr>
                <w:color w:val="000000"/>
              </w:rPr>
            </w:pPr>
          </w:p>
        </w:tc>
        <w:tc>
          <w:tcPr>
            <w:tcW w:w="2126" w:type="dxa"/>
          </w:tcPr>
          <w:p w14:paraId="34335598" w14:textId="77777777" w:rsidR="00100173" w:rsidRDefault="00100173">
            <w:pPr>
              <w:widowControl w:val="0"/>
              <w:autoSpaceDE w:val="0"/>
              <w:autoSpaceDN w:val="0"/>
              <w:adjustRightInd w:val="0"/>
              <w:rPr>
                <w:color w:val="000000"/>
              </w:rPr>
            </w:pPr>
          </w:p>
        </w:tc>
        <w:tc>
          <w:tcPr>
            <w:tcW w:w="3402" w:type="dxa"/>
          </w:tcPr>
          <w:p w14:paraId="34335599" w14:textId="77777777" w:rsidR="00100173" w:rsidRDefault="003F1767">
            <w:pPr>
              <w:widowControl w:val="0"/>
              <w:autoSpaceDE w:val="0"/>
              <w:autoSpaceDN w:val="0"/>
              <w:adjustRightInd w:val="0"/>
              <w:rPr>
                <w:color w:val="000000"/>
              </w:rPr>
            </w:pPr>
            <w:r>
              <w:rPr>
                <w:color w:val="000000"/>
              </w:rPr>
              <w:t>Urininkontinens</w:t>
            </w:r>
          </w:p>
          <w:p w14:paraId="3433559A" w14:textId="77777777" w:rsidR="00100173" w:rsidRDefault="003F1767">
            <w:pPr>
              <w:widowControl w:val="0"/>
              <w:autoSpaceDE w:val="0"/>
              <w:autoSpaceDN w:val="0"/>
              <w:adjustRightInd w:val="0"/>
              <w:rPr>
                <w:color w:val="000000"/>
              </w:rPr>
            </w:pPr>
            <w:r>
              <w:rPr>
                <w:color w:val="000000"/>
              </w:rPr>
              <w:t>Urinretention</w:t>
            </w:r>
          </w:p>
        </w:tc>
      </w:tr>
      <w:tr w:rsidR="00100173" w14:paraId="343355A0" w14:textId="77777777">
        <w:trPr>
          <w:cantSplit/>
        </w:trPr>
        <w:tc>
          <w:tcPr>
            <w:tcW w:w="2127" w:type="dxa"/>
          </w:tcPr>
          <w:p w14:paraId="3433559C" w14:textId="77777777" w:rsidR="00100173" w:rsidRDefault="003F1767">
            <w:pPr>
              <w:widowControl w:val="0"/>
              <w:tabs>
                <w:tab w:val="left" w:pos="1276"/>
              </w:tabs>
              <w:rPr>
                <w:iCs/>
                <w:color w:val="000000"/>
              </w:rPr>
            </w:pPr>
            <w:r>
              <w:rPr>
                <w:b/>
                <w:iCs/>
                <w:color w:val="000000"/>
              </w:rPr>
              <w:t>Graviditet, puerperium och perinatalperiod</w:t>
            </w:r>
          </w:p>
        </w:tc>
        <w:tc>
          <w:tcPr>
            <w:tcW w:w="1843" w:type="dxa"/>
          </w:tcPr>
          <w:p w14:paraId="3433559D" w14:textId="77777777" w:rsidR="00100173" w:rsidRDefault="00100173">
            <w:pPr>
              <w:widowControl w:val="0"/>
              <w:autoSpaceDE w:val="0"/>
              <w:autoSpaceDN w:val="0"/>
              <w:adjustRightInd w:val="0"/>
              <w:rPr>
                <w:color w:val="000000"/>
              </w:rPr>
            </w:pPr>
          </w:p>
        </w:tc>
        <w:tc>
          <w:tcPr>
            <w:tcW w:w="2126" w:type="dxa"/>
          </w:tcPr>
          <w:p w14:paraId="3433559E" w14:textId="77777777" w:rsidR="00100173" w:rsidRDefault="00100173">
            <w:pPr>
              <w:widowControl w:val="0"/>
              <w:autoSpaceDE w:val="0"/>
              <w:autoSpaceDN w:val="0"/>
              <w:adjustRightInd w:val="0"/>
              <w:rPr>
                <w:color w:val="000000"/>
              </w:rPr>
            </w:pPr>
          </w:p>
        </w:tc>
        <w:tc>
          <w:tcPr>
            <w:tcW w:w="3402" w:type="dxa"/>
          </w:tcPr>
          <w:p w14:paraId="3433559F" w14:textId="77777777" w:rsidR="00100173" w:rsidRDefault="003F1767">
            <w:pPr>
              <w:widowControl w:val="0"/>
              <w:autoSpaceDE w:val="0"/>
              <w:autoSpaceDN w:val="0"/>
              <w:adjustRightInd w:val="0"/>
              <w:rPr>
                <w:iCs/>
                <w:color w:val="000000"/>
              </w:rPr>
            </w:pPr>
            <w:r>
              <w:rPr>
                <w:color w:val="000000"/>
              </w:rPr>
              <w:t>Neonatalt utsättningssyndrom (se avsnitt 4.6)</w:t>
            </w:r>
          </w:p>
        </w:tc>
      </w:tr>
      <w:tr w:rsidR="00100173" w14:paraId="343355A5" w14:textId="77777777">
        <w:trPr>
          <w:cantSplit/>
        </w:trPr>
        <w:tc>
          <w:tcPr>
            <w:tcW w:w="2127" w:type="dxa"/>
          </w:tcPr>
          <w:p w14:paraId="343355A1" w14:textId="77777777" w:rsidR="00100173" w:rsidRDefault="003F1767">
            <w:pPr>
              <w:widowControl w:val="0"/>
              <w:rPr>
                <w:rFonts w:eastAsia="MS Mincho"/>
                <w:color w:val="000000"/>
              </w:rPr>
            </w:pPr>
            <w:r>
              <w:rPr>
                <w:rFonts w:eastAsia="MS Mincho"/>
                <w:b/>
                <w:color w:val="000000"/>
              </w:rPr>
              <w:t>Reproduktionsorgan och bröstkörtel</w:t>
            </w:r>
          </w:p>
        </w:tc>
        <w:tc>
          <w:tcPr>
            <w:tcW w:w="1843" w:type="dxa"/>
          </w:tcPr>
          <w:p w14:paraId="343355A2" w14:textId="77777777" w:rsidR="00100173" w:rsidRDefault="00100173">
            <w:pPr>
              <w:widowControl w:val="0"/>
              <w:autoSpaceDE w:val="0"/>
              <w:autoSpaceDN w:val="0"/>
              <w:adjustRightInd w:val="0"/>
              <w:rPr>
                <w:color w:val="000000"/>
              </w:rPr>
            </w:pPr>
          </w:p>
        </w:tc>
        <w:tc>
          <w:tcPr>
            <w:tcW w:w="2126" w:type="dxa"/>
          </w:tcPr>
          <w:p w14:paraId="343355A3" w14:textId="77777777" w:rsidR="00100173" w:rsidRDefault="00100173">
            <w:pPr>
              <w:widowControl w:val="0"/>
              <w:autoSpaceDE w:val="0"/>
              <w:autoSpaceDN w:val="0"/>
              <w:adjustRightInd w:val="0"/>
              <w:rPr>
                <w:color w:val="000000"/>
              </w:rPr>
            </w:pPr>
          </w:p>
        </w:tc>
        <w:tc>
          <w:tcPr>
            <w:tcW w:w="3402" w:type="dxa"/>
          </w:tcPr>
          <w:p w14:paraId="343355A4" w14:textId="77777777" w:rsidR="00100173" w:rsidRDefault="003F1767">
            <w:pPr>
              <w:widowControl w:val="0"/>
              <w:autoSpaceDE w:val="0"/>
              <w:autoSpaceDN w:val="0"/>
              <w:adjustRightInd w:val="0"/>
              <w:rPr>
                <w:color w:val="000000"/>
              </w:rPr>
            </w:pPr>
            <w:r>
              <w:rPr>
                <w:color w:val="000000"/>
              </w:rPr>
              <w:t>Priapism</w:t>
            </w:r>
          </w:p>
        </w:tc>
      </w:tr>
      <w:tr w:rsidR="00100173" w14:paraId="343355AC" w14:textId="77777777">
        <w:trPr>
          <w:cantSplit/>
        </w:trPr>
        <w:tc>
          <w:tcPr>
            <w:tcW w:w="2127" w:type="dxa"/>
          </w:tcPr>
          <w:p w14:paraId="343355A6" w14:textId="77777777" w:rsidR="00100173" w:rsidRDefault="003F1767">
            <w:pPr>
              <w:widowControl w:val="0"/>
              <w:rPr>
                <w:rFonts w:eastAsia="MS Mincho"/>
                <w:color w:val="000000"/>
              </w:rPr>
            </w:pPr>
            <w:r>
              <w:rPr>
                <w:rFonts w:eastAsia="MS Mincho"/>
                <w:b/>
                <w:color w:val="000000"/>
              </w:rPr>
              <w:t>Allmänna symtom och/eller symtom vid administreringsstället</w:t>
            </w:r>
          </w:p>
        </w:tc>
        <w:tc>
          <w:tcPr>
            <w:tcW w:w="1843" w:type="dxa"/>
          </w:tcPr>
          <w:p w14:paraId="343355A7" w14:textId="77777777" w:rsidR="00100173" w:rsidRDefault="003F1767">
            <w:pPr>
              <w:widowControl w:val="0"/>
              <w:autoSpaceDE w:val="0"/>
              <w:autoSpaceDN w:val="0"/>
              <w:adjustRightInd w:val="0"/>
              <w:rPr>
                <w:color w:val="000000"/>
              </w:rPr>
            </w:pPr>
            <w:r>
              <w:rPr>
                <w:color w:val="000000"/>
              </w:rPr>
              <w:t>Trötthet</w:t>
            </w:r>
          </w:p>
        </w:tc>
        <w:tc>
          <w:tcPr>
            <w:tcW w:w="2126" w:type="dxa"/>
          </w:tcPr>
          <w:p w14:paraId="343355A8" w14:textId="77777777" w:rsidR="00100173" w:rsidRDefault="00100173">
            <w:pPr>
              <w:widowControl w:val="0"/>
              <w:autoSpaceDE w:val="0"/>
              <w:autoSpaceDN w:val="0"/>
              <w:adjustRightInd w:val="0"/>
              <w:rPr>
                <w:color w:val="000000"/>
              </w:rPr>
            </w:pPr>
          </w:p>
        </w:tc>
        <w:tc>
          <w:tcPr>
            <w:tcW w:w="3402" w:type="dxa"/>
          </w:tcPr>
          <w:p w14:paraId="343355A9" w14:textId="77777777" w:rsidR="00100173" w:rsidRDefault="003F1767">
            <w:pPr>
              <w:widowControl w:val="0"/>
              <w:autoSpaceDE w:val="0"/>
              <w:autoSpaceDN w:val="0"/>
              <w:adjustRightInd w:val="0"/>
              <w:rPr>
                <w:color w:val="000000"/>
              </w:rPr>
            </w:pPr>
            <w:r>
              <w:rPr>
                <w:color w:val="000000"/>
              </w:rPr>
              <w:t>Störd temperaturreglering (t.ex. hypotermi, pyrexi)</w:t>
            </w:r>
          </w:p>
          <w:p w14:paraId="343355AA" w14:textId="77777777" w:rsidR="00100173" w:rsidRDefault="003F1767">
            <w:pPr>
              <w:widowControl w:val="0"/>
              <w:autoSpaceDE w:val="0"/>
              <w:autoSpaceDN w:val="0"/>
              <w:adjustRightInd w:val="0"/>
              <w:rPr>
                <w:color w:val="000000"/>
              </w:rPr>
            </w:pPr>
            <w:r>
              <w:rPr>
                <w:color w:val="000000"/>
              </w:rPr>
              <w:t>Bröstsmärta</w:t>
            </w:r>
          </w:p>
          <w:p w14:paraId="343355AB" w14:textId="77777777" w:rsidR="00100173" w:rsidRDefault="003F1767">
            <w:pPr>
              <w:widowControl w:val="0"/>
              <w:autoSpaceDE w:val="0"/>
              <w:autoSpaceDN w:val="0"/>
              <w:adjustRightInd w:val="0"/>
              <w:rPr>
                <w:color w:val="000000"/>
              </w:rPr>
            </w:pPr>
            <w:r>
              <w:rPr>
                <w:color w:val="000000"/>
              </w:rPr>
              <w:t>Perifert ödem</w:t>
            </w:r>
          </w:p>
        </w:tc>
      </w:tr>
      <w:tr w:rsidR="00100173" w14:paraId="343355BB" w14:textId="77777777">
        <w:trPr>
          <w:cantSplit/>
        </w:trPr>
        <w:tc>
          <w:tcPr>
            <w:tcW w:w="2127" w:type="dxa"/>
          </w:tcPr>
          <w:p w14:paraId="343355AD" w14:textId="77777777" w:rsidR="00100173" w:rsidRDefault="003F1767">
            <w:pPr>
              <w:widowControl w:val="0"/>
              <w:rPr>
                <w:rFonts w:eastAsia="MS Mincho"/>
                <w:color w:val="000000"/>
              </w:rPr>
            </w:pPr>
            <w:r>
              <w:rPr>
                <w:rFonts w:eastAsia="MS Mincho"/>
                <w:b/>
                <w:color w:val="000000"/>
              </w:rPr>
              <w:t>Undersökningar</w:t>
            </w:r>
          </w:p>
        </w:tc>
        <w:tc>
          <w:tcPr>
            <w:tcW w:w="1843" w:type="dxa"/>
          </w:tcPr>
          <w:p w14:paraId="343355AE" w14:textId="77777777" w:rsidR="00100173" w:rsidRDefault="00100173">
            <w:pPr>
              <w:widowControl w:val="0"/>
              <w:autoSpaceDE w:val="0"/>
              <w:autoSpaceDN w:val="0"/>
              <w:adjustRightInd w:val="0"/>
              <w:rPr>
                <w:color w:val="000000"/>
              </w:rPr>
            </w:pPr>
          </w:p>
        </w:tc>
        <w:tc>
          <w:tcPr>
            <w:tcW w:w="2126" w:type="dxa"/>
          </w:tcPr>
          <w:p w14:paraId="343355AF" w14:textId="77777777" w:rsidR="00100173" w:rsidRDefault="00100173">
            <w:pPr>
              <w:widowControl w:val="0"/>
              <w:autoSpaceDE w:val="0"/>
              <w:autoSpaceDN w:val="0"/>
              <w:adjustRightInd w:val="0"/>
              <w:rPr>
                <w:color w:val="000000"/>
              </w:rPr>
            </w:pPr>
          </w:p>
        </w:tc>
        <w:tc>
          <w:tcPr>
            <w:tcW w:w="3402" w:type="dxa"/>
          </w:tcPr>
          <w:p w14:paraId="343355B0" w14:textId="77777777" w:rsidR="00100173" w:rsidRDefault="003F1767">
            <w:pPr>
              <w:widowControl w:val="0"/>
              <w:autoSpaceDE w:val="0"/>
              <w:autoSpaceDN w:val="0"/>
              <w:adjustRightInd w:val="0"/>
              <w:rPr>
                <w:color w:val="000000"/>
              </w:rPr>
            </w:pPr>
            <w:r>
              <w:rPr>
                <w:color w:val="000000"/>
              </w:rPr>
              <w:t>Viktminskning</w:t>
            </w:r>
          </w:p>
          <w:p w14:paraId="343355B1" w14:textId="77777777" w:rsidR="00100173" w:rsidRDefault="003F1767">
            <w:pPr>
              <w:widowControl w:val="0"/>
              <w:autoSpaceDE w:val="0"/>
              <w:autoSpaceDN w:val="0"/>
              <w:adjustRightInd w:val="0"/>
              <w:rPr>
                <w:color w:val="000000"/>
              </w:rPr>
            </w:pPr>
            <w:r>
              <w:rPr>
                <w:color w:val="000000"/>
              </w:rPr>
              <w:t>Viktökning</w:t>
            </w:r>
          </w:p>
          <w:p w14:paraId="343355B2" w14:textId="77777777" w:rsidR="00100173" w:rsidRDefault="003F1767">
            <w:pPr>
              <w:widowControl w:val="0"/>
              <w:autoSpaceDE w:val="0"/>
              <w:autoSpaceDN w:val="0"/>
              <w:adjustRightInd w:val="0"/>
              <w:rPr>
                <w:color w:val="000000"/>
              </w:rPr>
            </w:pPr>
            <w:r>
              <w:rPr>
                <w:color w:val="000000"/>
              </w:rPr>
              <w:t>Ökat alaninaminotransferas</w:t>
            </w:r>
          </w:p>
          <w:p w14:paraId="343355B3" w14:textId="77777777" w:rsidR="00100173" w:rsidRDefault="003F1767">
            <w:pPr>
              <w:widowControl w:val="0"/>
              <w:autoSpaceDE w:val="0"/>
              <w:autoSpaceDN w:val="0"/>
              <w:adjustRightInd w:val="0"/>
              <w:rPr>
                <w:color w:val="000000"/>
              </w:rPr>
            </w:pPr>
            <w:r>
              <w:rPr>
                <w:color w:val="000000"/>
              </w:rPr>
              <w:t>Ökat aspartataminotransferas</w:t>
            </w:r>
          </w:p>
          <w:p w14:paraId="343355B4" w14:textId="77777777" w:rsidR="00100173" w:rsidRDefault="003F1767">
            <w:pPr>
              <w:widowControl w:val="0"/>
              <w:autoSpaceDE w:val="0"/>
              <w:autoSpaceDN w:val="0"/>
              <w:adjustRightInd w:val="0"/>
              <w:rPr>
                <w:color w:val="000000"/>
              </w:rPr>
            </w:pPr>
            <w:r>
              <w:rPr>
                <w:color w:val="000000"/>
              </w:rPr>
              <w:t>Ökat gammaglutamyltransferas</w:t>
            </w:r>
          </w:p>
          <w:p w14:paraId="343355B5" w14:textId="77777777" w:rsidR="00100173" w:rsidRDefault="003F1767">
            <w:pPr>
              <w:keepNext/>
              <w:widowControl w:val="0"/>
              <w:autoSpaceDE w:val="0"/>
              <w:autoSpaceDN w:val="0"/>
              <w:adjustRightInd w:val="0"/>
              <w:rPr>
                <w:color w:val="000000"/>
              </w:rPr>
            </w:pPr>
            <w:r>
              <w:rPr>
                <w:color w:val="000000"/>
              </w:rPr>
              <w:t>Ökat alkaliskt fosfatas</w:t>
            </w:r>
          </w:p>
          <w:p w14:paraId="343355B6" w14:textId="77777777" w:rsidR="00100173" w:rsidRDefault="003F1767">
            <w:pPr>
              <w:keepNext/>
              <w:widowControl w:val="0"/>
              <w:autoSpaceDE w:val="0"/>
              <w:autoSpaceDN w:val="0"/>
              <w:adjustRightInd w:val="0"/>
              <w:rPr>
                <w:color w:val="000000"/>
              </w:rPr>
            </w:pPr>
            <w:r>
              <w:rPr>
                <w:color w:val="000000"/>
              </w:rPr>
              <w:t>QT-förlängning</w:t>
            </w:r>
          </w:p>
          <w:p w14:paraId="343355B7" w14:textId="77777777" w:rsidR="00100173" w:rsidRDefault="003F1767">
            <w:pPr>
              <w:widowControl w:val="0"/>
              <w:autoSpaceDE w:val="0"/>
              <w:autoSpaceDN w:val="0"/>
              <w:adjustRightInd w:val="0"/>
              <w:rPr>
                <w:color w:val="000000"/>
              </w:rPr>
            </w:pPr>
            <w:r>
              <w:rPr>
                <w:color w:val="000000"/>
              </w:rPr>
              <w:t>Förhöjt blodglukos</w:t>
            </w:r>
          </w:p>
          <w:p w14:paraId="343355B8" w14:textId="77777777" w:rsidR="00100173" w:rsidRDefault="003F1767">
            <w:pPr>
              <w:widowControl w:val="0"/>
              <w:autoSpaceDE w:val="0"/>
              <w:autoSpaceDN w:val="0"/>
              <w:adjustRightInd w:val="0"/>
              <w:rPr>
                <w:color w:val="000000"/>
              </w:rPr>
            </w:pPr>
            <w:r>
              <w:rPr>
                <w:color w:val="000000"/>
              </w:rPr>
              <w:t>Förhöjt glykosylerat hemoglobin (HbA1c)</w:t>
            </w:r>
          </w:p>
          <w:p w14:paraId="343355B9" w14:textId="77777777" w:rsidR="00100173" w:rsidRDefault="003F1767">
            <w:pPr>
              <w:widowControl w:val="0"/>
              <w:autoSpaceDE w:val="0"/>
              <w:autoSpaceDN w:val="0"/>
              <w:adjustRightInd w:val="0"/>
              <w:rPr>
                <w:color w:val="000000"/>
              </w:rPr>
            </w:pPr>
            <w:r>
              <w:rPr>
                <w:color w:val="000000"/>
              </w:rPr>
              <w:t>Blodglukosfluktuationer</w:t>
            </w:r>
          </w:p>
          <w:p w14:paraId="343355BA" w14:textId="77777777" w:rsidR="00100173" w:rsidRDefault="003F1767">
            <w:pPr>
              <w:widowControl w:val="0"/>
              <w:autoSpaceDE w:val="0"/>
              <w:autoSpaceDN w:val="0"/>
              <w:adjustRightInd w:val="0"/>
              <w:rPr>
                <w:color w:val="000000"/>
              </w:rPr>
            </w:pPr>
            <w:r>
              <w:rPr>
                <w:color w:val="000000"/>
              </w:rPr>
              <w:t>Ökat kreatinfosfokinas</w:t>
            </w:r>
          </w:p>
        </w:tc>
      </w:tr>
    </w:tbl>
    <w:p w14:paraId="343355BC" w14:textId="77777777" w:rsidR="00100173" w:rsidRDefault="00100173">
      <w:pPr>
        <w:pStyle w:val="EMEABodyText"/>
        <w:widowControl w:val="0"/>
        <w:rPr>
          <w:color w:val="000000"/>
          <w:lang w:val="sv-SE"/>
        </w:rPr>
      </w:pPr>
    </w:p>
    <w:p w14:paraId="343355BD" w14:textId="77777777" w:rsidR="00100173" w:rsidRDefault="003F1767">
      <w:pPr>
        <w:pStyle w:val="EMEABodyText"/>
        <w:widowControl w:val="0"/>
        <w:rPr>
          <w:color w:val="000000"/>
          <w:u w:val="single"/>
          <w:lang w:val="sv-SE"/>
        </w:rPr>
      </w:pPr>
      <w:r>
        <w:rPr>
          <w:color w:val="000000"/>
          <w:u w:val="single"/>
          <w:lang w:val="sv-SE"/>
        </w:rPr>
        <w:t>Beskrivning av utvalda biverkningar</w:t>
      </w:r>
    </w:p>
    <w:p w14:paraId="343355BE" w14:textId="77777777" w:rsidR="00100173" w:rsidRDefault="00100173">
      <w:pPr>
        <w:pStyle w:val="EMEABodyText"/>
        <w:widowControl w:val="0"/>
        <w:rPr>
          <w:color w:val="000000"/>
          <w:lang w:val="sv-SE"/>
        </w:rPr>
      </w:pPr>
    </w:p>
    <w:p w14:paraId="343355BF" w14:textId="77777777" w:rsidR="00100173" w:rsidRDefault="003F1767">
      <w:pPr>
        <w:pStyle w:val="EMEABodyText"/>
        <w:widowControl w:val="0"/>
        <w:rPr>
          <w:i/>
          <w:color w:val="000000"/>
          <w:u w:val="single"/>
          <w:lang w:val="sv-SE"/>
        </w:rPr>
      </w:pPr>
      <w:r>
        <w:rPr>
          <w:i/>
          <w:color w:val="000000"/>
          <w:u w:val="single"/>
          <w:lang w:val="sv-SE"/>
        </w:rPr>
        <w:t>Vuxna</w:t>
      </w:r>
    </w:p>
    <w:p w14:paraId="343355C0" w14:textId="77777777" w:rsidR="00100173" w:rsidRDefault="00100173">
      <w:pPr>
        <w:pStyle w:val="EMEABodyText"/>
        <w:widowControl w:val="0"/>
        <w:rPr>
          <w:color w:val="000000"/>
          <w:lang w:val="sv-SE"/>
        </w:rPr>
      </w:pPr>
    </w:p>
    <w:p w14:paraId="343355C1" w14:textId="77777777" w:rsidR="00100173" w:rsidRDefault="003F1767">
      <w:pPr>
        <w:pStyle w:val="EMEABodyText"/>
        <w:widowControl w:val="0"/>
        <w:rPr>
          <w:i/>
          <w:color w:val="000000"/>
          <w:lang w:val="sv-SE"/>
        </w:rPr>
      </w:pPr>
      <w:r>
        <w:rPr>
          <w:i/>
          <w:color w:val="000000"/>
          <w:lang w:val="sv-SE"/>
        </w:rPr>
        <w:t>Extrapyramidala symtom (EPS)</w:t>
      </w:r>
    </w:p>
    <w:p w14:paraId="343355C2" w14:textId="77777777" w:rsidR="00100173" w:rsidRDefault="003F1767">
      <w:pPr>
        <w:pStyle w:val="EMEABodyText"/>
        <w:widowControl w:val="0"/>
        <w:rPr>
          <w:color w:val="000000"/>
          <w:lang w:val="sv-SE"/>
        </w:rPr>
      </w:pPr>
      <w:r>
        <w:rPr>
          <w:i/>
          <w:iCs/>
          <w:color w:val="000000"/>
          <w:lang w:val="sv-SE"/>
        </w:rPr>
        <w:t>Schizofreni:</w:t>
      </w:r>
      <w:r>
        <w:rPr>
          <w:color w:val="000000"/>
          <w:lang w:val="sv-SE"/>
        </w:rPr>
        <w:t xml:space="preserve"> i en 52-veckors kontrollerad långtidsstudie hade aripiprazol-behandlade patienter en totalt lägre incidens (25,8 %) EPS, inklusive parkinsonism, akatisi, dystoni och dyskinesi jämfört med patienter behandlade med haloperidol (57,3 %). I en 26-veckors placebokontrollerad långtidsstudie var incidensen EPS 19 % för aripiprazolbehandlade patienter och 13,1 % för placebobehandlade patienter. I en annan 26-veckors kontrollerad långtidsstudie var incidensen EPS 14,8 % för aripiprazolbehandlade patienter och 15,1 % för olanzapinbehandlade patienter.</w:t>
      </w:r>
    </w:p>
    <w:p w14:paraId="343355C3" w14:textId="77777777" w:rsidR="00100173" w:rsidRDefault="00100173">
      <w:pPr>
        <w:pStyle w:val="EMEABodyText"/>
        <w:widowControl w:val="0"/>
        <w:rPr>
          <w:color w:val="000000"/>
          <w:lang w:val="sv-SE"/>
        </w:rPr>
      </w:pPr>
    </w:p>
    <w:p w14:paraId="343355C4" w14:textId="77777777" w:rsidR="00100173" w:rsidRDefault="003F1767">
      <w:pPr>
        <w:pStyle w:val="EMEABodyText"/>
        <w:widowControl w:val="0"/>
        <w:rPr>
          <w:color w:val="000000"/>
          <w:lang w:val="sv-SE"/>
        </w:rPr>
      </w:pPr>
      <w:r>
        <w:rPr>
          <w:i/>
          <w:iCs/>
          <w:color w:val="000000"/>
          <w:lang w:val="sv-SE"/>
        </w:rPr>
        <w:t>Maniska episoder vid bipolär sjukdom typ I:</w:t>
      </w:r>
      <w:r>
        <w:rPr>
          <w:color w:val="000000"/>
          <w:lang w:val="sv-SE"/>
        </w:rPr>
        <w:t xml:space="preserve"> i en 12-veckors kontrollerad studie var incidensen EPS 23,5 % för aripiprazolbehandlade patienter och 53,3 % för haloperidolbehandlade patienter. I en annan 12-veckors studie var incidensen EPS 26,6 % för patienter behandlade med aripiprazol och 17,6 % för dem som behandlades med litium. I en 26-veckors placebokontrollerad långtidsstudie var incidensen EPS 18,2 % för aripiprazolbehandlade patienter och 15,7 % för placebobehandlade patienter.</w:t>
      </w:r>
    </w:p>
    <w:p w14:paraId="343355C5" w14:textId="77777777" w:rsidR="00100173" w:rsidRDefault="00100173">
      <w:pPr>
        <w:pStyle w:val="EMEABodyText"/>
        <w:widowControl w:val="0"/>
        <w:rPr>
          <w:color w:val="000000"/>
          <w:lang w:val="sv-SE"/>
        </w:rPr>
      </w:pPr>
    </w:p>
    <w:p w14:paraId="343355C6" w14:textId="77777777" w:rsidR="00100173" w:rsidRDefault="003F1767">
      <w:pPr>
        <w:pStyle w:val="EMEABodyText"/>
        <w:widowControl w:val="0"/>
        <w:rPr>
          <w:i/>
          <w:color w:val="000000"/>
          <w:lang w:val="sv-SE"/>
        </w:rPr>
      </w:pPr>
      <w:r>
        <w:rPr>
          <w:i/>
          <w:color w:val="000000"/>
          <w:lang w:val="sv-SE"/>
        </w:rPr>
        <w:t>Akatisi</w:t>
      </w:r>
    </w:p>
    <w:p w14:paraId="343355C7" w14:textId="77777777" w:rsidR="00100173" w:rsidRDefault="003F1767">
      <w:pPr>
        <w:pStyle w:val="EMEABodyText"/>
        <w:widowControl w:val="0"/>
        <w:rPr>
          <w:color w:val="000000"/>
          <w:lang w:val="sv-SE"/>
        </w:rPr>
      </w:pPr>
      <w:r>
        <w:rPr>
          <w:color w:val="000000"/>
          <w:lang w:val="sv-SE"/>
        </w:rPr>
        <w:t>I placebokontrollerade studier var incidensen akatisi hos bipolära patienter 12,1 % med aripiprazol och 3,2 % med placebo. Hos patienter med schizofreni var incidensen akatisi 6,2 % med aripiprazol och 3,0 % med placebo.</w:t>
      </w:r>
    </w:p>
    <w:p w14:paraId="343355C8" w14:textId="77777777" w:rsidR="00100173" w:rsidRDefault="00100173">
      <w:pPr>
        <w:pStyle w:val="EMEABodyText"/>
        <w:widowControl w:val="0"/>
        <w:rPr>
          <w:color w:val="000000"/>
          <w:u w:val="single"/>
          <w:lang w:val="sv-SE"/>
        </w:rPr>
      </w:pPr>
    </w:p>
    <w:p w14:paraId="343355C9" w14:textId="77777777" w:rsidR="00100173" w:rsidRDefault="003F1767">
      <w:pPr>
        <w:pStyle w:val="EMEABodyText"/>
        <w:widowControl w:val="0"/>
        <w:rPr>
          <w:i/>
          <w:color w:val="000000"/>
          <w:lang w:val="sv-SE"/>
        </w:rPr>
      </w:pPr>
      <w:r>
        <w:rPr>
          <w:i/>
          <w:color w:val="000000"/>
          <w:lang w:val="sv-SE"/>
        </w:rPr>
        <w:t>Dystoni</w:t>
      </w:r>
    </w:p>
    <w:p w14:paraId="343355CA" w14:textId="77777777" w:rsidR="00100173" w:rsidRDefault="003F1767">
      <w:pPr>
        <w:pStyle w:val="EMEABodyText"/>
        <w:widowControl w:val="0"/>
        <w:rPr>
          <w:color w:val="000000"/>
          <w:lang w:val="sv-SE"/>
        </w:rPr>
      </w:pPr>
      <w:r>
        <w:rPr>
          <w:color w:val="000000"/>
          <w:lang w:val="sv-SE"/>
        </w:rPr>
        <w:t xml:space="preserve">Klasseffekt: symtom på dystoni, det vill säga förlängd onormal kontraktion av muskelgrupper, kan inträffa hos känsliga individer under de första dagarna av behandling. Symtom på dystoni inkluderar spasm av nackmusklerna vilket i vissa fall utvecklas till trånghetskänsla i halsen, svårigheter att svälja </w:t>
      </w:r>
      <w:r>
        <w:rPr>
          <w:color w:val="000000"/>
          <w:lang w:val="sv-SE"/>
        </w:rPr>
        <w:lastRenderedPageBreak/>
        <w:t>och andas och/eller utbuktning av tungan. Dessa symtom kan inträffa vid låga doser, men förekommer mer frekvent och i svårare form med högpotenta antipsykotika, och vid högre doser med första generationens antipsykotika. En ökad risk för akut dystoni har setts hos manliga individer och i yngre åldersgrupper.</w:t>
      </w:r>
    </w:p>
    <w:p w14:paraId="343355CB" w14:textId="77777777" w:rsidR="00100173" w:rsidRDefault="00100173">
      <w:pPr>
        <w:pStyle w:val="EMEABodyText"/>
        <w:widowControl w:val="0"/>
        <w:rPr>
          <w:color w:val="000000"/>
          <w:u w:val="single"/>
          <w:lang w:val="sv-SE"/>
        </w:rPr>
      </w:pPr>
    </w:p>
    <w:p w14:paraId="343355CC" w14:textId="77777777" w:rsidR="00100173" w:rsidRDefault="003F1767">
      <w:pPr>
        <w:widowControl w:val="0"/>
        <w:rPr>
          <w:i/>
        </w:rPr>
      </w:pPr>
      <w:r>
        <w:rPr>
          <w:i/>
        </w:rPr>
        <w:t>Prolaktin</w:t>
      </w:r>
    </w:p>
    <w:p w14:paraId="343355CD" w14:textId="77777777" w:rsidR="00100173" w:rsidRDefault="003F1767">
      <w:pPr>
        <w:rPr>
          <w:rFonts w:eastAsia="MS Mincho"/>
          <w:iCs/>
          <w:color w:val="000000"/>
        </w:rPr>
      </w:pPr>
      <w:r>
        <w:rPr>
          <w:rFonts w:eastAsia="MS Mincho"/>
          <w:iCs/>
          <w:color w:val="000000"/>
        </w:rPr>
        <w:t>I kliniska studier för de godkända indikationerna och efter lansering observerades både höjningar och sänkningar av serumprolaktin relativt baseline med aripiprazol (avsnitt 5.1).</w:t>
      </w:r>
    </w:p>
    <w:p w14:paraId="343355CE" w14:textId="77777777" w:rsidR="00100173" w:rsidRDefault="00100173">
      <w:pPr>
        <w:pStyle w:val="EMEABodyText"/>
        <w:widowControl w:val="0"/>
        <w:rPr>
          <w:color w:val="000000"/>
          <w:u w:val="single"/>
          <w:lang w:val="sv-SE"/>
        </w:rPr>
      </w:pPr>
    </w:p>
    <w:p w14:paraId="343355CF" w14:textId="77777777" w:rsidR="00100173" w:rsidRDefault="003F1767">
      <w:pPr>
        <w:rPr>
          <w:i/>
        </w:rPr>
      </w:pPr>
      <w:r>
        <w:rPr>
          <w:i/>
        </w:rPr>
        <w:t>Laboratorieparametrar</w:t>
      </w:r>
    </w:p>
    <w:p w14:paraId="343355D0" w14:textId="77777777" w:rsidR="00100173" w:rsidRDefault="003F1767">
      <w:pPr>
        <w:pStyle w:val="EMEABodyText"/>
        <w:widowControl w:val="0"/>
        <w:rPr>
          <w:color w:val="000000"/>
          <w:lang w:val="sv-SE"/>
        </w:rPr>
      </w:pPr>
      <w:r>
        <w:rPr>
          <w:color w:val="000000"/>
          <w:lang w:val="sv-SE"/>
        </w:rPr>
        <w:t>Jämförelser mellan aripiprazol och placebo hos den del av patienterna som fick potentiellt kliniskt signifikanta förändringar i rutinmässiga laboratorie- och lipidparametrar visade inga medicinskt viktiga skillnader (se avsnitt 5.1). Förhöjt CPK (kreatinfosfokinas) i serum, vanligen av övergående och asymtomatisk natur, observerades hos 3,5 % av aripiprazolbehandlade patienter jämfört med 2,0 % av patienter behandlade med placebo.</w:t>
      </w:r>
    </w:p>
    <w:p w14:paraId="343355D1" w14:textId="77777777" w:rsidR="00100173" w:rsidRDefault="00100173">
      <w:pPr>
        <w:pStyle w:val="EMEABodyText"/>
        <w:widowControl w:val="0"/>
        <w:rPr>
          <w:color w:val="000000"/>
          <w:u w:val="single"/>
          <w:lang w:val="sv-SE"/>
        </w:rPr>
      </w:pPr>
    </w:p>
    <w:p w14:paraId="343355D2" w14:textId="77777777" w:rsidR="00100173" w:rsidRDefault="003F1767">
      <w:pPr>
        <w:pStyle w:val="EMEABodyText"/>
        <w:widowControl w:val="0"/>
        <w:rPr>
          <w:i/>
          <w:color w:val="000000"/>
          <w:u w:val="single"/>
          <w:lang w:val="sv-SE"/>
        </w:rPr>
      </w:pPr>
      <w:r>
        <w:rPr>
          <w:i/>
          <w:color w:val="000000"/>
          <w:u w:val="single"/>
          <w:lang w:val="sv-SE"/>
        </w:rPr>
        <w:t>Pediatrisk population</w:t>
      </w:r>
    </w:p>
    <w:p w14:paraId="343355D3" w14:textId="77777777" w:rsidR="00100173" w:rsidRDefault="00100173">
      <w:pPr>
        <w:pStyle w:val="EMEABodyText"/>
        <w:widowControl w:val="0"/>
        <w:rPr>
          <w:color w:val="000000"/>
          <w:lang w:val="sv-SE"/>
        </w:rPr>
      </w:pPr>
    </w:p>
    <w:p w14:paraId="343355D4" w14:textId="77777777" w:rsidR="00100173" w:rsidRDefault="003F1767">
      <w:pPr>
        <w:pStyle w:val="EMEABodyText"/>
        <w:widowControl w:val="0"/>
        <w:rPr>
          <w:i/>
          <w:color w:val="000000"/>
          <w:lang w:val="sv-SE"/>
        </w:rPr>
      </w:pPr>
      <w:r>
        <w:rPr>
          <w:i/>
          <w:color w:val="000000"/>
          <w:lang w:val="sv-SE"/>
        </w:rPr>
        <w:t>Schizofreni hos ungdomar från 15 år och uppåt</w:t>
      </w:r>
    </w:p>
    <w:p w14:paraId="343355D5" w14:textId="77777777" w:rsidR="00100173" w:rsidRDefault="003F1767">
      <w:pPr>
        <w:pStyle w:val="EMEABodyText"/>
        <w:widowControl w:val="0"/>
        <w:rPr>
          <w:color w:val="000000"/>
          <w:lang w:val="sv-SE"/>
        </w:rPr>
      </w:pPr>
      <w:r>
        <w:rPr>
          <w:color w:val="000000"/>
          <w:lang w:val="sv-SE"/>
        </w:rPr>
        <w:t>I en placebokontrollerad korttidsstudie med 302 ungdomar (13 till 17 år) med schizofreni, var frekvensen och typen av biverkningar liknande dem hos vuxna med undantag av följande biverkningar som rapporterades mer frekvent hos ungdomar som fick aripiprazol jämfört med vuxna som fick aripiprazol (och mer frekvent än placebo):</w:t>
      </w:r>
    </w:p>
    <w:p w14:paraId="343355D6" w14:textId="77777777" w:rsidR="00100173" w:rsidRDefault="003F1767">
      <w:pPr>
        <w:pStyle w:val="EMEABodyText"/>
        <w:widowControl w:val="0"/>
        <w:rPr>
          <w:color w:val="000000"/>
          <w:lang w:val="sv-SE"/>
        </w:rPr>
      </w:pPr>
      <w:r>
        <w:rPr>
          <w:color w:val="000000"/>
          <w:lang w:val="sv-SE"/>
        </w:rPr>
        <w:t>Somnolens/sedation och extrapyramidala symtom rapporterades som mycket vanliga (≥ 1/10) och muntorrhet, ökad aptit och ortostatisk hypotension rapporterades som vanliga (≥ 1/100, &lt; 1/10). Säkerhetsprofilen i en 26-veckors öppen förlängningsstudie liknade den som observerades i den placebokontrollerade korttidsstudien.</w:t>
      </w:r>
    </w:p>
    <w:p w14:paraId="343355D7" w14:textId="77777777" w:rsidR="00100173" w:rsidRDefault="003F1767">
      <w:r>
        <w:t>Säkerhetsprofilen för en långsiktig, dubbelblind, placebokontrollerad prövning var också liknande med undantag för följande reaktioner, som rapporterades oftare än för pediatriska patienter som fick placebo: viktminskning, ökat insulin i blodet, arytmi och leukopeni rapporterades ofta (≥ 1/100, &lt; 1/10).</w:t>
      </w:r>
    </w:p>
    <w:p w14:paraId="343355D8" w14:textId="77777777" w:rsidR="00100173" w:rsidRDefault="00100173">
      <w:pPr>
        <w:pStyle w:val="EMEABodyText"/>
        <w:widowControl w:val="0"/>
        <w:rPr>
          <w:color w:val="000000"/>
          <w:lang w:val="sv-SE"/>
        </w:rPr>
      </w:pPr>
    </w:p>
    <w:p w14:paraId="343355D9" w14:textId="77777777" w:rsidR="00100173" w:rsidRDefault="003F1767">
      <w:pPr>
        <w:widowControl w:val="0"/>
      </w:pPr>
      <w:r>
        <w:rPr>
          <w:color w:val="000000"/>
        </w:rPr>
        <w:t>I den sammanslagna populationen ungdomar med schizofreni (13 till 17 år), som exponerats upp till 2 år, var incidensen av låga serumprolaktinnivåer 29,5 % (&lt; 3 ng/ml) hos flickor och 48,3 % (&lt; 2 ng/ml) hos pojkar. Hos den schizofrenipopulation som bestod av ungdomar (13 till 17 år) med en aripiprazolexponering på 5 mg till 30 mg under upp till 72 månader var incidensen av låga serumprolaktinnivåer hos kvinnor (&lt; 3 ng/ml) och män (&lt; 2 ng/ml) 25,6 % respektive 45,0 %.</w:t>
      </w:r>
    </w:p>
    <w:p w14:paraId="343355DA" w14:textId="77777777" w:rsidR="00100173" w:rsidRDefault="003F1767">
      <w:r>
        <w:t>I två långsiktiga studier med ungdomar (13 till 17 år) med schizofreni och bipolär sjukdom, som behandlats med aripiprazol, var förekomsten av låga prolaktinnivåer i serum hos flickor (&lt; 3 ng/ml) och pojkar (&lt; 2 ng/ml) 37,0 % respektive 59,4 %.</w:t>
      </w:r>
    </w:p>
    <w:p w14:paraId="343355DB" w14:textId="77777777" w:rsidR="00100173" w:rsidRDefault="00100173">
      <w:pPr>
        <w:pStyle w:val="EMEABodyText"/>
        <w:widowControl w:val="0"/>
        <w:rPr>
          <w:color w:val="000000"/>
          <w:lang w:val="sv-SE"/>
        </w:rPr>
      </w:pPr>
    </w:p>
    <w:p w14:paraId="343355DC" w14:textId="77777777" w:rsidR="00100173" w:rsidRDefault="003F1767">
      <w:pPr>
        <w:pStyle w:val="EMEABodyText"/>
        <w:keepNext/>
        <w:widowControl w:val="0"/>
        <w:rPr>
          <w:i/>
          <w:color w:val="000000"/>
          <w:lang w:val="sv-SE"/>
        </w:rPr>
      </w:pPr>
      <w:r>
        <w:rPr>
          <w:i/>
          <w:color w:val="000000"/>
          <w:lang w:val="sv-SE"/>
        </w:rPr>
        <w:t>Maniska episoder vid bipolär sjukdom typ I hos ungdomar från 13 år och uppåt</w:t>
      </w:r>
    </w:p>
    <w:p w14:paraId="343355DD" w14:textId="77777777" w:rsidR="00100173" w:rsidRDefault="003F1767">
      <w:pPr>
        <w:pStyle w:val="EMEABodyText"/>
        <w:widowControl w:val="0"/>
        <w:rPr>
          <w:color w:val="000000"/>
          <w:lang w:val="sv-SE"/>
        </w:rPr>
      </w:pPr>
      <w:r>
        <w:rPr>
          <w:color w:val="000000"/>
          <w:lang w:val="sv-SE"/>
        </w:rPr>
        <w:t>Frekvensen och typen av biverkningar hos ungdomar med bipolär sjukdom typ I var liknande den hos vuxna med följande undantag: mycket vanliga (≥ 1/10) somnolens (23,0 %), extrapyramidala symtom (18,4 %) akatisi (16,0 %) och trötthet (11,8 %); och vanliga (≥ 1/100, &lt; 1/10) buksmärtor i övre regionen, ökad hjärtfrekvens, viktökning, ökad aptit, muskelryckningar och dyskinesi.</w:t>
      </w:r>
    </w:p>
    <w:p w14:paraId="343355DE" w14:textId="77777777" w:rsidR="00100173" w:rsidRDefault="00100173">
      <w:pPr>
        <w:pStyle w:val="EMEABodyText"/>
        <w:widowControl w:val="0"/>
        <w:rPr>
          <w:color w:val="000000"/>
          <w:lang w:val="sv-SE"/>
        </w:rPr>
      </w:pPr>
    </w:p>
    <w:p w14:paraId="343355DF" w14:textId="77777777" w:rsidR="00100173" w:rsidRDefault="003F1767">
      <w:pPr>
        <w:pStyle w:val="EMEABodyText"/>
        <w:widowControl w:val="0"/>
        <w:rPr>
          <w:color w:val="000000"/>
          <w:lang w:val="sv-SE"/>
        </w:rPr>
      </w:pPr>
      <w:r>
        <w:rPr>
          <w:color w:val="000000"/>
          <w:lang w:val="sv-SE"/>
        </w:rPr>
        <w:t>Följande biverkningar hade ett möjligt dos-effekt samband: extrapyramidala symtom (incidensen var 9,1 % för 10 mg; 28,8 % för 30 mg och 1,7 % för placebo) och akatisi (incidensen var 12,1 % för 10 mg; 20,3 % för 30 mg och 1,7 % för placebo).</w:t>
      </w:r>
    </w:p>
    <w:p w14:paraId="343355E0" w14:textId="77777777" w:rsidR="00100173" w:rsidRDefault="00100173">
      <w:pPr>
        <w:pStyle w:val="EMEABodyText"/>
        <w:widowControl w:val="0"/>
        <w:rPr>
          <w:color w:val="000000"/>
          <w:lang w:val="sv-SE"/>
        </w:rPr>
      </w:pPr>
    </w:p>
    <w:p w14:paraId="343355E1" w14:textId="77777777" w:rsidR="00100173" w:rsidRDefault="003F1767">
      <w:pPr>
        <w:pStyle w:val="EMEABodyText"/>
        <w:widowControl w:val="0"/>
        <w:rPr>
          <w:color w:val="000000"/>
          <w:lang w:val="sv-SE"/>
        </w:rPr>
      </w:pPr>
      <w:r>
        <w:rPr>
          <w:color w:val="000000"/>
          <w:lang w:val="sv-SE"/>
        </w:rPr>
        <w:t>Medelvärden för förändringen i kroppsvikt hos ungdomar med biolär sjukdom typ I vid 12 och 30 veckor var 2,4 kg och 5,8 kg för aripiprazol respektive 0,2 kg och 2,3 kg för placebo.</w:t>
      </w:r>
    </w:p>
    <w:p w14:paraId="343355E2" w14:textId="77777777" w:rsidR="00100173" w:rsidRDefault="00100173">
      <w:pPr>
        <w:pStyle w:val="EMEABodyText"/>
        <w:widowControl w:val="0"/>
        <w:rPr>
          <w:color w:val="000000"/>
          <w:lang w:val="sv-SE"/>
        </w:rPr>
      </w:pPr>
    </w:p>
    <w:p w14:paraId="343355E3" w14:textId="77777777" w:rsidR="00100173" w:rsidRDefault="003F1767">
      <w:pPr>
        <w:pStyle w:val="EMEABodyText"/>
        <w:widowControl w:val="0"/>
        <w:rPr>
          <w:color w:val="000000"/>
          <w:lang w:val="sv-SE"/>
        </w:rPr>
      </w:pPr>
      <w:r>
        <w:rPr>
          <w:color w:val="000000"/>
          <w:lang w:val="sv-SE"/>
        </w:rPr>
        <w:t>Hos den pediatriska populationen sågs somnolens och trötthet mer frekvent hos patienter med bipolär sjukdom jämfört med patienter mer schizofreni.</w:t>
      </w:r>
    </w:p>
    <w:p w14:paraId="343355E4" w14:textId="77777777" w:rsidR="00100173" w:rsidRDefault="00100173">
      <w:pPr>
        <w:pStyle w:val="EMEABodyText"/>
        <w:widowControl w:val="0"/>
        <w:rPr>
          <w:color w:val="000000"/>
          <w:lang w:val="sv-SE"/>
        </w:rPr>
      </w:pPr>
    </w:p>
    <w:p w14:paraId="343355E5" w14:textId="77777777" w:rsidR="00100173" w:rsidRDefault="003F1767">
      <w:pPr>
        <w:pStyle w:val="EMEABodyText"/>
        <w:widowControl w:val="0"/>
        <w:rPr>
          <w:color w:val="000000"/>
          <w:lang w:val="sv-SE"/>
        </w:rPr>
      </w:pPr>
      <w:r>
        <w:rPr>
          <w:color w:val="000000"/>
          <w:lang w:val="sv-SE"/>
        </w:rPr>
        <w:lastRenderedPageBreak/>
        <w:t>Hos den pediatriska populationen (10 till 17 år) med bipolär sjukdom som behandlas i upp till 30 veckor, var incidensen av låga serumprolaktinnivåer 28,0 % hos flickor (&lt; 3 ng/ml) respektive 53,3 % hos pojkar (&lt; 2 ng/ml).</w:t>
      </w:r>
    </w:p>
    <w:p w14:paraId="343355E6" w14:textId="77777777" w:rsidR="00100173" w:rsidRDefault="00100173">
      <w:pPr>
        <w:pStyle w:val="EMEABodyText"/>
        <w:widowControl w:val="0"/>
        <w:rPr>
          <w:iCs/>
          <w:color w:val="000000"/>
          <w:lang w:val="sv-SE"/>
        </w:rPr>
      </w:pPr>
    </w:p>
    <w:p w14:paraId="343355E7" w14:textId="77777777" w:rsidR="00100173" w:rsidRDefault="003F1767">
      <w:pPr>
        <w:pStyle w:val="EMEABodyText"/>
        <w:widowControl w:val="0"/>
        <w:rPr>
          <w:i/>
          <w:iCs/>
          <w:color w:val="000000"/>
          <w:lang w:val="sv-SE"/>
        </w:rPr>
      </w:pPr>
      <w:del w:id="8" w:author="Author" w:date="2025-10-17T15:27:00Z">
        <w:r>
          <w:rPr>
            <w:i/>
            <w:iCs/>
            <w:color w:val="000000"/>
            <w:lang w:val="sv-SE"/>
          </w:rPr>
          <w:delText>Tvångsmässigt s</w:delText>
        </w:r>
      </w:del>
      <w:ins w:id="9" w:author="Author" w:date="2025-10-17T15:27:00Z">
        <w:r>
          <w:rPr>
            <w:i/>
            <w:iCs/>
            <w:color w:val="000000"/>
            <w:lang w:val="sv-SE"/>
          </w:rPr>
          <w:t>S</w:t>
        </w:r>
      </w:ins>
      <w:r>
        <w:rPr>
          <w:i/>
          <w:iCs/>
          <w:color w:val="000000"/>
          <w:lang w:val="sv-SE"/>
        </w:rPr>
        <w:t>pelberoende och övriga impulskontrollstörningar</w:t>
      </w:r>
    </w:p>
    <w:p w14:paraId="343355E8" w14:textId="77777777" w:rsidR="00100173" w:rsidRDefault="003F1767">
      <w:pPr>
        <w:pStyle w:val="EMEABodyText"/>
        <w:widowControl w:val="0"/>
        <w:rPr>
          <w:iCs/>
          <w:color w:val="000000"/>
          <w:lang w:val="sv-SE"/>
        </w:rPr>
      </w:pPr>
      <w:del w:id="10" w:author="Author" w:date="2025-10-17T15:27:00Z">
        <w:r>
          <w:rPr>
            <w:iCs/>
            <w:color w:val="000000"/>
            <w:lang w:val="sv-SE"/>
          </w:rPr>
          <w:delText xml:space="preserve">Tvångsmässigt </w:delText>
        </w:r>
      </w:del>
      <w:del w:id="11" w:author="Author" w:date="2025-10-17T15:28:00Z">
        <w:r>
          <w:rPr>
            <w:iCs/>
            <w:color w:val="000000"/>
            <w:lang w:val="sv-SE"/>
          </w:rPr>
          <w:delText>s</w:delText>
        </w:r>
      </w:del>
      <w:ins w:id="12" w:author="Author" w:date="2025-10-17T15:28:00Z">
        <w:r>
          <w:rPr>
            <w:iCs/>
            <w:color w:val="000000"/>
            <w:lang w:val="sv-SE"/>
          </w:rPr>
          <w:t>S</w:t>
        </w:r>
      </w:ins>
      <w:r>
        <w:rPr>
          <w:iCs/>
          <w:color w:val="000000"/>
          <w:lang w:val="sv-SE"/>
        </w:rPr>
        <w:t>pelberoende,</w:t>
      </w:r>
      <w:r>
        <w:rPr>
          <w:color w:val="000000"/>
          <w:lang w:val="sv-SE"/>
        </w:rPr>
        <w:t xml:space="preserve"> </w:t>
      </w:r>
      <w:r>
        <w:rPr>
          <w:iCs/>
          <w:color w:val="000000"/>
          <w:lang w:val="sv-SE"/>
        </w:rPr>
        <w:t>hypersexuellt tillstånd, tvångsmässig shopping samt hetsätning eller tvångsmässigt ätande kan förekomma hos patienter som behandlas med aripiprazol (se avsnitt 4.4).</w:t>
      </w:r>
    </w:p>
    <w:p w14:paraId="343355E9" w14:textId="77777777" w:rsidR="00100173" w:rsidRDefault="00100173">
      <w:pPr>
        <w:pStyle w:val="EMEABodyText"/>
        <w:widowControl w:val="0"/>
        <w:rPr>
          <w:color w:val="000000"/>
          <w:lang w:val="sv-SE"/>
        </w:rPr>
      </w:pPr>
    </w:p>
    <w:p w14:paraId="343355EA" w14:textId="77777777" w:rsidR="00100173" w:rsidRDefault="003F1767">
      <w:pPr>
        <w:widowControl w:val="0"/>
        <w:suppressLineNumbers/>
        <w:autoSpaceDE w:val="0"/>
        <w:autoSpaceDN w:val="0"/>
        <w:adjustRightInd w:val="0"/>
        <w:jc w:val="both"/>
        <w:rPr>
          <w:color w:val="000000"/>
          <w:u w:val="single"/>
        </w:rPr>
      </w:pPr>
      <w:r>
        <w:rPr>
          <w:color w:val="000000"/>
          <w:u w:val="single"/>
        </w:rPr>
        <w:t>Rapportering av misstänkta biverkningar</w:t>
      </w:r>
    </w:p>
    <w:p w14:paraId="343355EB" w14:textId="77777777" w:rsidR="00100173" w:rsidRDefault="003F1767">
      <w:pPr>
        <w:widowControl w:val="0"/>
        <w:suppressLineNumbers/>
        <w:autoSpaceDE w:val="0"/>
        <w:autoSpaceDN w:val="0"/>
        <w:adjustRightInd w:val="0"/>
        <w:jc w:val="both"/>
        <w:rPr>
          <w:color w:val="000000"/>
        </w:rPr>
      </w:pPr>
      <w:r>
        <w:rPr>
          <w:color w:val="000000"/>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color w:val="000000"/>
          <w:highlight w:val="lightGray"/>
        </w:rPr>
        <w:t xml:space="preserve">det nationella rapporteringssystemet listat i </w:t>
      </w:r>
      <w:r>
        <w:fldChar w:fldCharType="begin"/>
      </w:r>
      <w:r>
        <w:instrText>HYPERLINK "http://www.ema.europa.eu/docs/en_GB/document_library/Template_or_form/2013/03/WC500139752.doc"</w:instrText>
      </w:r>
      <w:r>
        <w:fldChar w:fldCharType="separate"/>
      </w:r>
      <w:r>
        <w:rPr>
          <w:rStyle w:val="Hyperlink"/>
          <w:highlight w:val="lightGray"/>
        </w:rPr>
        <w:t>bilaga V</w:t>
      </w:r>
      <w:r>
        <w:fldChar w:fldCharType="end"/>
      </w:r>
      <w:r>
        <w:rPr>
          <w:rStyle w:val="Hyperlink"/>
        </w:rPr>
        <w:t>.</w:t>
      </w:r>
    </w:p>
    <w:p w14:paraId="343355EC" w14:textId="77777777" w:rsidR="00100173" w:rsidRDefault="00100173">
      <w:pPr>
        <w:widowControl w:val="0"/>
        <w:autoSpaceDE w:val="0"/>
        <w:autoSpaceDN w:val="0"/>
        <w:adjustRightInd w:val="0"/>
        <w:jc w:val="both"/>
        <w:rPr>
          <w:color w:val="000000"/>
          <w:u w:val="single"/>
        </w:rPr>
      </w:pPr>
    </w:p>
    <w:p w14:paraId="343355ED"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4.9</w:t>
      </w:r>
      <w:r>
        <w:rPr>
          <w:color w:val="000000"/>
          <w:lang w:val="sv-SE"/>
        </w:rPr>
        <w:tab/>
        <w:t>Överdosering</w:t>
      </w:r>
    </w:p>
    <w:p w14:paraId="343355EE" w14:textId="77777777" w:rsidR="00100173" w:rsidRDefault="00100173">
      <w:pPr>
        <w:pStyle w:val="EMEAHeading2"/>
        <w:keepNext w:val="0"/>
        <w:keepLines w:val="0"/>
        <w:widowControl w:val="0"/>
        <w:ind w:left="0" w:firstLine="0"/>
        <w:outlineLvl w:val="9"/>
        <w:rPr>
          <w:b w:val="0"/>
          <w:color w:val="000000"/>
          <w:lang w:val="sv-SE"/>
        </w:rPr>
      </w:pPr>
    </w:p>
    <w:p w14:paraId="343355EF" w14:textId="77777777" w:rsidR="00100173" w:rsidRDefault="003F1767">
      <w:pPr>
        <w:pStyle w:val="EMEABodyText"/>
        <w:rPr>
          <w:color w:val="000000"/>
          <w:u w:val="single"/>
          <w:lang w:val="sv-SE"/>
        </w:rPr>
      </w:pPr>
      <w:r>
        <w:rPr>
          <w:color w:val="000000"/>
          <w:u w:val="single"/>
          <w:lang w:val="sv-SE"/>
        </w:rPr>
        <w:t>Tecken och symtom</w:t>
      </w:r>
    </w:p>
    <w:p w14:paraId="343355F0" w14:textId="77777777" w:rsidR="00100173" w:rsidRDefault="00100173">
      <w:pPr>
        <w:pStyle w:val="EMEABodyText"/>
        <w:widowControl w:val="0"/>
        <w:rPr>
          <w:color w:val="000000"/>
          <w:lang w:val="sv-SE"/>
        </w:rPr>
      </w:pPr>
    </w:p>
    <w:p w14:paraId="343355F1" w14:textId="77777777" w:rsidR="00100173" w:rsidRDefault="003F1767">
      <w:pPr>
        <w:pStyle w:val="EMEABodyText"/>
        <w:widowControl w:val="0"/>
        <w:rPr>
          <w:color w:val="000000"/>
          <w:lang w:val="sv-SE"/>
        </w:rPr>
      </w:pPr>
      <w:r>
        <w:rPr>
          <w:color w:val="000000"/>
          <w:lang w:val="sv-SE"/>
        </w:rPr>
        <w:t>I kliniska studier och efter marknadsintroduktionen har oavsiktlig eller avsiktlig överdosering med enbart aripiprazol konstaterats hos vuxna patienter i rapporterade uppskattade doser upp till 1260 mg utan några dödsfall. De potentiellt medicinskt viktiga symtom som observerats är letargi, ökat blodtryck, somnolens, takykardi, illamående, kräkningar och diarré. Därutöver har oavsiktliga överdoser med enbart aripiprazol (upp till 195 mg) hos barn rapporterats utan dödlig utgång. De potentiellt medicinskt allvarliga symtom som rapporterades var somnolens, övergående medvetslöshet och extrapyramidala symtom.</w:t>
      </w:r>
    </w:p>
    <w:p w14:paraId="343355F2" w14:textId="77777777" w:rsidR="00100173" w:rsidRDefault="00100173">
      <w:pPr>
        <w:pStyle w:val="EMEABodyText"/>
        <w:widowControl w:val="0"/>
        <w:rPr>
          <w:color w:val="000000"/>
          <w:lang w:val="sv-SE"/>
        </w:rPr>
      </w:pPr>
    </w:p>
    <w:p w14:paraId="343355F3" w14:textId="77777777" w:rsidR="00100173" w:rsidRDefault="003F1767">
      <w:pPr>
        <w:pStyle w:val="EMEABodyText"/>
        <w:widowControl w:val="0"/>
        <w:rPr>
          <w:color w:val="000000"/>
          <w:u w:val="single"/>
          <w:lang w:val="sv-SE"/>
        </w:rPr>
      </w:pPr>
      <w:r>
        <w:rPr>
          <w:color w:val="000000"/>
          <w:u w:val="single"/>
          <w:lang w:val="sv-SE"/>
        </w:rPr>
        <w:t>Behandling vid överdosering</w:t>
      </w:r>
    </w:p>
    <w:p w14:paraId="343355F4" w14:textId="77777777" w:rsidR="00100173" w:rsidRDefault="00100173">
      <w:pPr>
        <w:pStyle w:val="EMEABodyText"/>
        <w:widowControl w:val="0"/>
        <w:rPr>
          <w:color w:val="000000"/>
          <w:lang w:val="sv-SE"/>
        </w:rPr>
      </w:pPr>
    </w:p>
    <w:p w14:paraId="343355F5" w14:textId="77777777" w:rsidR="00100173" w:rsidRDefault="003F1767">
      <w:pPr>
        <w:pStyle w:val="EMEABodyText"/>
        <w:widowControl w:val="0"/>
        <w:rPr>
          <w:color w:val="000000"/>
          <w:lang w:val="sv-SE"/>
        </w:rPr>
      </w:pPr>
      <w:r>
        <w:rPr>
          <w:color w:val="000000"/>
          <w:lang w:val="sv-SE"/>
        </w:rPr>
        <w:t>Behandling vid överdosering bör koncentreras på symtomatisk terapi, upprätthållande av fria luftvägar, syresättning och ventilering. Möjligheten att flera läkemedel är involverade bör beaktas. Kardiovaskulär övervakning bör därför genast inledas och bör omfatta oavbruten EKG-kontroll för att eventuella arytmier ska upptäckas. Efter en bekräftad eller misstänkt överdosering med aripiprazol bör noggrann medicinsk övervakning och kontroll fortsätta tills patientens psykiska tillstånd är återställt.</w:t>
      </w:r>
    </w:p>
    <w:p w14:paraId="343355F6" w14:textId="77777777" w:rsidR="00100173" w:rsidRDefault="00100173">
      <w:pPr>
        <w:pStyle w:val="EMEABodyText"/>
        <w:widowControl w:val="0"/>
        <w:rPr>
          <w:color w:val="000000"/>
          <w:lang w:val="sv-SE"/>
        </w:rPr>
      </w:pPr>
    </w:p>
    <w:p w14:paraId="343355F7" w14:textId="77777777" w:rsidR="00100173" w:rsidRDefault="003F1767">
      <w:pPr>
        <w:pStyle w:val="EMEABodyText"/>
        <w:widowControl w:val="0"/>
        <w:rPr>
          <w:color w:val="000000"/>
          <w:lang w:val="sv-SE"/>
        </w:rPr>
      </w:pPr>
      <w:r>
        <w:rPr>
          <w:color w:val="000000"/>
          <w:lang w:val="sv-SE"/>
        </w:rPr>
        <w:t>Aktivt kol (50 g), givet en timme efter aripiprazol, minskade C</w:t>
      </w:r>
      <w:r>
        <w:rPr>
          <w:rStyle w:val="EMEASubscript"/>
          <w:color w:val="000000"/>
          <w:lang w:val="sv-SE"/>
        </w:rPr>
        <w:t>max</w:t>
      </w:r>
      <w:r>
        <w:rPr>
          <w:color w:val="000000"/>
          <w:lang w:val="sv-SE"/>
        </w:rPr>
        <w:t xml:space="preserve"> för aripiprazol med ca 41 % och AUC med ca 51 % vilket antyder att aktivt kol kan vara effektivt vid behandling av överdosering.</w:t>
      </w:r>
    </w:p>
    <w:p w14:paraId="343355F8" w14:textId="77777777" w:rsidR="00100173" w:rsidRDefault="00100173">
      <w:pPr>
        <w:pStyle w:val="EMEABodyText"/>
        <w:widowControl w:val="0"/>
        <w:rPr>
          <w:color w:val="000000"/>
          <w:lang w:val="sv-SE"/>
        </w:rPr>
      </w:pPr>
    </w:p>
    <w:p w14:paraId="343355F9" w14:textId="77777777" w:rsidR="00100173" w:rsidRDefault="003F1767">
      <w:pPr>
        <w:pStyle w:val="EMEABodyText"/>
        <w:widowControl w:val="0"/>
        <w:rPr>
          <w:color w:val="000000"/>
          <w:u w:val="single"/>
          <w:lang w:val="sv-SE"/>
        </w:rPr>
      </w:pPr>
      <w:r>
        <w:rPr>
          <w:color w:val="000000"/>
          <w:u w:val="single"/>
          <w:lang w:val="sv-SE"/>
        </w:rPr>
        <w:t>Hemodialys</w:t>
      </w:r>
    </w:p>
    <w:p w14:paraId="343355FA" w14:textId="77777777" w:rsidR="00100173" w:rsidRDefault="00100173">
      <w:pPr>
        <w:pStyle w:val="EMEABodyText"/>
        <w:widowControl w:val="0"/>
        <w:rPr>
          <w:color w:val="000000"/>
          <w:lang w:val="sv-SE"/>
        </w:rPr>
      </w:pPr>
    </w:p>
    <w:p w14:paraId="343355FB" w14:textId="77777777" w:rsidR="00100173" w:rsidRDefault="003F1767">
      <w:pPr>
        <w:pStyle w:val="EMEABodyText"/>
        <w:widowControl w:val="0"/>
        <w:rPr>
          <w:color w:val="000000"/>
          <w:lang w:val="sv-SE"/>
        </w:rPr>
      </w:pPr>
      <w:r>
        <w:rPr>
          <w:color w:val="000000"/>
          <w:lang w:val="sv-SE"/>
        </w:rPr>
        <w:t>Även om det inte finns någon information om effekten av hemodialys vid behandling av en överdos av aripiprazol är det osannolikt att hemodialys är användbart vid behandling av överdosering då aripiprazol har hög bindning till plasmaproteiner.</w:t>
      </w:r>
    </w:p>
    <w:p w14:paraId="343355FC" w14:textId="77777777" w:rsidR="00100173" w:rsidRDefault="00100173">
      <w:pPr>
        <w:pStyle w:val="EMEABodyText"/>
        <w:widowControl w:val="0"/>
        <w:rPr>
          <w:color w:val="000000"/>
          <w:lang w:val="sv-SE"/>
        </w:rPr>
      </w:pPr>
    </w:p>
    <w:p w14:paraId="343355FD" w14:textId="77777777" w:rsidR="00100173" w:rsidRDefault="00100173">
      <w:pPr>
        <w:pStyle w:val="EMEABodyText"/>
        <w:widowControl w:val="0"/>
        <w:rPr>
          <w:color w:val="000000"/>
          <w:lang w:val="sv-SE"/>
        </w:rPr>
      </w:pPr>
    </w:p>
    <w:p w14:paraId="343355FE"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5.</w:t>
      </w:r>
      <w:r>
        <w:rPr>
          <w:caps w:val="0"/>
          <w:color w:val="000000"/>
          <w:lang w:val="sv-SE"/>
        </w:rPr>
        <w:tab/>
        <w:t>FARMAKOLOGISKA EGENSKAPER</w:t>
      </w:r>
    </w:p>
    <w:p w14:paraId="343355FF" w14:textId="77777777" w:rsidR="00100173" w:rsidRDefault="00100173">
      <w:pPr>
        <w:pStyle w:val="EMEAHeading1"/>
        <w:keepNext w:val="0"/>
        <w:keepLines w:val="0"/>
        <w:widowControl w:val="0"/>
        <w:ind w:left="0" w:firstLine="0"/>
        <w:outlineLvl w:val="9"/>
        <w:rPr>
          <w:b w:val="0"/>
          <w:color w:val="000000"/>
          <w:lang w:val="sv-SE"/>
        </w:rPr>
      </w:pPr>
    </w:p>
    <w:p w14:paraId="34335600"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5.1</w:t>
      </w:r>
      <w:r>
        <w:rPr>
          <w:color w:val="000000"/>
          <w:lang w:val="sv-SE"/>
        </w:rPr>
        <w:tab/>
        <w:t>Farmakodynamiska egenskaper</w:t>
      </w:r>
    </w:p>
    <w:p w14:paraId="34335601" w14:textId="77777777" w:rsidR="00100173" w:rsidRDefault="00100173">
      <w:pPr>
        <w:pStyle w:val="EMEAHeading2"/>
        <w:keepNext w:val="0"/>
        <w:keepLines w:val="0"/>
        <w:widowControl w:val="0"/>
        <w:ind w:left="0" w:firstLine="0"/>
        <w:outlineLvl w:val="9"/>
        <w:rPr>
          <w:b w:val="0"/>
          <w:color w:val="000000"/>
          <w:lang w:val="sv-SE"/>
        </w:rPr>
      </w:pPr>
    </w:p>
    <w:p w14:paraId="34335602" w14:textId="77777777" w:rsidR="00100173" w:rsidRDefault="003F1767">
      <w:pPr>
        <w:pStyle w:val="EMEABodyText"/>
        <w:widowControl w:val="0"/>
        <w:rPr>
          <w:color w:val="000000"/>
          <w:lang w:val="sv-SE"/>
        </w:rPr>
      </w:pPr>
      <w:r>
        <w:rPr>
          <w:color w:val="000000"/>
          <w:lang w:val="sv-SE"/>
        </w:rPr>
        <w:t xml:space="preserve">Farmakoterapeutisk grupp: </w:t>
      </w:r>
      <w:r>
        <w:rPr>
          <w:iCs/>
          <w:color w:val="000000"/>
          <w:lang w:val="sv-SE"/>
        </w:rPr>
        <w:t xml:space="preserve">Neuroleptika, </w:t>
      </w:r>
      <w:r>
        <w:rPr>
          <w:color w:val="000000"/>
          <w:lang w:val="sv-SE"/>
        </w:rPr>
        <w:t>övriga neuroleptika, ATC-kod: N05AX12</w:t>
      </w:r>
    </w:p>
    <w:p w14:paraId="34335603" w14:textId="77777777" w:rsidR="00100173" w:rsidRDefault="00100173">
      <w:pPr>
        <w:pStyle w:val="EMEABodyText"/>
        <w:widowControl w:val="0"/>
        <w:rPr>
          <w:color w:val="000000"/>
          <w:lang w:val="sv-SE"/>
        </w:rPr>
      </w:pPr>
    </w:p>
    <w:p w14:paraId="34335604" w14:textId="77777777" w:rsidR="00100173" w:rsidRDefault="003F1767">
      <w:pPr>
        <w:pStyle w:val="EMEABodyText"/>
        <w:widowControl w:val="0"/>
        <w:rPr>
          <w:i/>
          <w:color w:val="000000"/>
          <w:lang w:val="sv-SE"/>
        </w:rPr>
      </w:pPr>
      <w:r>
        <w:rPr>
          <w:color w:val="000000"/>
          <w:u w:val="single"/>
          <w:lang w:val="sv-SE"/>
        </w:rPr>
        <w:t>Verkningsmekanism</w:t>
      </w:r>
    </w:p>
    <w:p w14:paraId="34335605" w14:textId="77777777" w:rsidR="00100173" w:rsidRDefault="00100173">
      <w:pPr>
        <w:pStyle w:val="EMEABodyText"/>
        <w:widowControl w:val="0"/>
        <w:rPr>
          <w:color w:val="000000"/>
          <w:lang w:val="sv-SE"/>
        </w:rPr>
      </w:pPr>
    </w:p>
    <w:p w14:paraId="34335606" w14:textId="77777777" w:rsidR="00100173" w:rsidRDefault="003F1767">
      <w:pPr>
        <w:pStyle w:val="EMEABodyText"/>
        <w:widowControl w:val="0"/>
        <w:rPr>
          <w:color w:val="000000"/>
          <w:lang w:val="sv-SE"/>
        </w:rPr>
      </w:pPr>
      <w:r>
        <w:rPr>
          <w:color w:val="000000"/>
          <w:lang w:val="sv-SE"/>
        </w:rPr>
        <w:t>Det har föreslagits att effekten av aripiprazol vid schizofreni och bipolär sjukdom typ I medieras genom en kombination av partiell agonism vid dopamin D</w:t>
      </w:r>
      <w:r>
        <w:rPr>
          <w:color w:val="000000"/>
          <w:vertAlign w:val="subscript"/>
          <w:lang w:val="sv-SE"/>
        </w:rPr>
        <w:t>2</w:t>
      </w:r>
      <w:r>
        <w:rPr>
          <w:color w:val="000000"/>
          <w:lang w:val="sv-SE"/>
        </w:rPr>
        <w:t>- och serotonin 5-HT</w:t>
      </w:r>
      <w:r>
        <w:rPr>
          <w:color w:val="000000"/>
          <w:vertAlign w:val="subscript"/>
          <w:lang w:val="sv-SE"/>
        </w:rPr>
        <w:t>1A</w:t>
      </w:r>
      <w:r>
        <w:rPr>
          <w:color w:val="000000"/>
          <w:lang w:val="sv-SE"/>
        </w:rPr>
        <w:t>-receptorer och antagonism vid serotonin 5-HT</w:t>
      </w:r>
      <w:r>
        <w:rPr>
          <w:color w:val="000000"/>
          <w:vertAlign w:val="subscript"/>
          <w:lang w:val="sv-SE"/>
        </w:rPr>
        <w:t>2A</w:t>
      </w:r>
      <w:r>
        <w:rPr>
          <w:color w:val="000000"/>
          <w:lang w:val="sv-SE"/>
        </w:rPr>
        <w:t>-receptorer. Aripiprazol visade egenskaper som antagonist i djurmodeller av dopaminerg hyperaktivitet och egenskaper som agonist i djurmodeller av dopaminerg hypoaktivitet. Aripiprazol visar hög bindningsaffinitet för dopamin D</w:t>
      </w:r>
      <w:r>
        <w:rPr>
          <w:color w:val="000000"/>
          <w:vertAlign w:val="subscript"/>
          <w:lang w:val="sv-SE"/>
        </w:rPr>
        <w:t>2</w:t>
      </w:r>
      <w:r>
        <w:rPr>
          <w:color w:val="000000"/>
          <w:lang w:val="sv-SE"/>
        </w:rPr>
        <w:t>- och D</w:t>
      </w:r>
      <w:r>
        <w:rPr>
          <w:color w:val="000000"/>
          <w:vertAlign w:val="subscript"/>
          <w:lang w:val="sv-SE"/>
        </w:rPr>
        <w:t>3</w:t>
      </w:r>
      <w:r>
        <w:rPr>
          <w:color w:val="000000"/>
          <w:lang w:val="sv-SE"/>
        </w:rPr>
        <w:t>-, serotonin 5-HT</w:t>
      </w:r>
      <w:r>
        <w:rPr>
          <w:color w:val="000000"/>
          <w:vertAlign w:val="subscript"/>
          <w:lang w:val="sv-SE"/>
        </w:rPr>
        <w:t>1A</w:t>
      </w:r>
      <w:r>
        <w:rPr>
          <w:color w:val="000000"/>
          <w:lang w:val="sv-SE"/>
        </w:rPr>
        <w:t>-, och 5-HT</w:t>
      </w:r>
      <w:r>
        <w:rPr>
          <w:color w:val="000000"/>
          <w:vertAlign w:val="subscript"/>
          <w:lang w:val="sv-SE"/>
        </w:rPr>
        <w:t>2A</w:t>
      </w:r>
      <w:r>
        <w:rPr>
          <w:color w:val="000000"/>
          <w:lang w:val="sv-SE"/>
        </w:rPr>
        <w:t>-receptorer och moderat affinitet till dopamin D</w:t>
      </w:r>
      <w:r>
        <w:rPr>
          <w:color w:val="000000"/>
          <w:vertAlign w:val="subscript"/>
          <w:lang w:val="sv-SE"/>
        </w:rPr>
        <w:t>4</w:t>
      </w:r>
      <w:r>
        <w:rPr>
          <w:color w:val="000000"/>
          <w:lang w:val="sv-SE"/>
        </w:rPr>
        <w:t>-, serotonin 5-HT</w:t>
      </w:r>
      <w:r>
        <w:rPr>
          <w:color w:val="000000"/>
          <w:vertAlign w:val="subscript"/>
          <w:lang w:val="sv-SE"/>
        </w:rPr>
        <w:t>2C</w:t>
      </w:r>
      <w:r>
        <w:rPr>
          <w:color w:val="000000"/>
          <w:lang w:val="sv-SE"/>
        </w:rPr>
        <w:t>- och 5-HT</w:t>
      </w:r>
      <w:r>
        <w:rPr>
          <w:color w:val="000000"/>
          <w:vertAlign w:val="subscript"/>
          <w:lang w:val="sv-SE"/>
        </w:rPr>
        <w:t>7</w:t>
      </w:r>
      <w:r>
        <w:rPr>
          <w:color w:val="000000"/>
          <w:lang w:val="sv-SE"/>
        </w:rPr>
        <w:t xml:space="preserve">-, alpha-1 </w:t>
      </w:r>
      <w:r>
        <w:rPr>
          <w:color w:val="000000"/>
          <w:lang w:val="sv-SE"/>
        </w:rPr>
        <w:lastRenderedPageBreak/>
        <w:t>adrenerga- och histamin H</w:t>
      </w:r>
      <w:r>
        <w:rPr>
          <w:color w:val="000000"/>
          <w:vertAlign w:val="subscript"/>
          <w:lang w:val="sv-SE"/>
        </w:rPr>
        <w:t>1</w:t>
      </w:r>
      <w:r>
        <w:rPr>
          <w:color w:val="000000"/>
          <w:lang w:val="sv-SE"/>
        </w:rPr>
        <w:t>-receptorer. Aripiprazol visade också moderat affinitet till återupptagsreceptorer för serotonin samt ingen påvisbar affinitet till muskarinreceptorer. Interaktion med andra receptorer än dopaminreceptorer och subtyper av serotoninreceptorer kan förklara några av de andra kliniska effekterna av aripiprazol.</w:t>
      </w:r>
    </w:p>
    <w:p w14:paraId="34335607" w14:textId="77777777" w:rsidR="00100173" w:rsidRDefault="00100173">
      <w:pPr>
        <w:pStyle w:val="EMEABodyText"/>
        <w:widowControl w:val="0"/>
        <w:rPr>
          <w:color w:val="000000"/>
          <w:lang w:val="sv-SE"/>
        </w:rPr>
      </w:pPr>
    </w:p>
    <w:p w14:paraId="34335608" w14:textId="77777777" w:rsidR="00100173" w:rsidRDefault="003F1767">
      <w:pPr>
        <w:pStyle w:val="EMEABodyText"/>
        <w:widowControl w:val="0"/>
        <w:rPr>
          <w:color w:val="000000"/>
          <w:lang w:val="sv-SE"/>
        </w:rPr>
      </w:pPr>
      <w:r>
        <w:rPr>
          <w:color w:val="000000"/>
          <w:lang w:val="sv-SE"/>
        </w:rPr>
        <w:t xml:space="preserve">Aripiprazol i doser från 0,5 mg till 30 mg administrerade en gång dagligen till friska frivilliga under två veckor gav en dosberoende reduktion i bindningen av </w:t>
      </w:r>
      <w:r>
        <w:rPr>
          <w:color w:val="000000"/>
          <w:vertAlign w:val="superscript"/>
          <w:lang w:val="sv-SE"/>
        </w:rPr>
        <w:t>11</w:t>
      </w:r>
      <w:r>
        <w:rPr>
          <w:color w:val="000000"/>
          <w:lang w:val="sv-SE"/>
        </w:rPr>
        <w:t>C-rakloprid, en D</w:t>
      </w:r>
      <w:r>
        <w:rPr>
          <w:color w:val="000000"/>
          <w:vertAlign w:val="subscript"/>
          <w:lang w:val="sv-SE"/>
        </w:rPr>
        <w:t>2</w:t>
      </w:r>
      <w:r>
        <w:rPr>
          <w:color w:val="000000"/>
          <w:lang w:val="sv-SE"/>
        </w:rPr>
        <w:t>/D</w:t>
      </w:r>
      <w:r>
        <w:rPr>
          <w:color w:val="000000"/>
          <w:vertAlign w:val="subscript"/>
          <w:lang w:val="sv-SE"/>
        </w:rPr>
        <w:t>3</w:t>
      </w:r>
      <w:r>
        <w:rPr>
          <w:color w:val="000000"/>
          <w:lang w:val="sv-SE"/>
        </w:rPr>
        <w:t>-receptorligand, till caudatus och putamen, detekterat genom positronemissionstomografi.</w:t>
      </w:r>
    </w:p>
    <w:p w14:paraId="34335609" w14:textId="77777777" w:rsidR="00100173" w:rsidRDefault="00100173">
      <w:pPr>
        <w:pStyle w:val="EMEABodyText"/>
        <w:widowControl w:val="0"/>
        <w:rPr>
          <w:color w:val="000000"/>
          <w:lang w:val="sv-SE"/>
        </w:rPr>
      </w:pPr>
    </w:p>
    <w:p w14:paraId="3433560A" w14:textId="77777777" w:rsidR="00100173" w:rsidRDefault="003F1767">
      <w:pPr>
        <w:pStyle w:val="EMEABodyText"/>
        <w:widowControl w:val="0"/>
        <w:rPr>
          <w:color w:val="000000"/>
          <w:u w:val="single"/>
          <w:lang w:val="sv-SE"/>
        </w:rPr>
      </w:pPr>
      <w:r>
        <w:rPr>
          <w:color w:val="000000"/>
          <w:u w:val="single"/>
          <w:lang w:val="sv-SE"/>
        </w:rPr>
        <w:t>Klinisk effekt och säkerhet</w:t>
      </w:r>
    </w:p>
    <w:p w14:paraId="3433560B" w14:textId="77777777" w:rsidR="00100173" w:rsidRDefault="00100173">
      <w:pPr>
        <w:pStyle w:val="EMEABodyText"/>
        <w:widowControl w:val="0"/>
        <w:rPr>
          <w:color w:val="000000"/>
          <w:lang w:val="sv-SE"/>
        </w:rPr>
      </w:pPr>
    </w:p>
    <w:p w14:paraId="3433560C" w14:textId="77777777" w:rsidR="00100173" w:rsidRDefault="003F1767">
      <w:pPr>
        <w:pStyle w:val="EMEABodyText"/>
        <w:widowControl w:val="0"/>
        <w:rPr>
          <w:i/>
          <w:color w:val="000000"/>
          <w:u w:val="single"/>
          <w:lang w:val="sv-SE"/>
        </w:rPr>
      </w:pPr>
      <w:r>
        <w:rPr>
          <w:i/>
          <w:color w:val="000000"/>
          <w:u w:val="single"/>
          <w:lang w:val="sv-SE"/>
        </w:rPr>
        <w:t>Vuxna</w:t>
      </w:r>
    </w:p>
    <w:p w14:paraId="3433560D" w14:textId="77777777" w:rsidR="00100173" w:rsidRDefault="00100173">
      <w:pPr>
        <w:pStyle w:val="EMEABodyText"/>
        <w:widowControl w:val="0"/>
        <w:rPr>
          <w:color w:val="000000"/>
          <w:lang w:val="sv-SE"/>
        </w:rPr>
      </w:pPr>
    </w:p>
    <w:p w14:paraId="3433560E" w14:textId="77777777" w:rsidR="00100173" w:rsidRDefault="003F1767">
      <w:pPr>
        <w:pStyle w:val="EMEABodyText"/>
        <w:widowControl w:val="0"/>
        <w:rPr>
          <w:i/>
          <w:color w:val="000000"/>
          <w:lang w:val="sv-SE"/>
        </w:rPr>
      </w:pPr>
      <w:r>
        <w:rPr>
          <w:i/>
          <w:color w:val="000000"/>
          <w:lang w:val="sv-SE"/>
        </w:rPr>
        <w:t>Schizofreni</w:t>
      </w:r>
    </w:p>
    <w:p w14:paraId="3433560F" w14:textId="77777777" w:rsidR="00100173" w:rsidRDefault="003F1767">
      <w:pPr>
        <w:pStyle w:val="EMEABodyText"/>
        <w:widowControl w:val="0"/>
        <w:rPr>
          <w:color w:val="000000"/>
          <w:lang w:val="sv-SE"/>
        </w:rPr>
      </w:pPr>
      <w:r>
        <w:rPr>
          <w:color w:val="000000"/>
          <w:lang w:val="sv-SE"/>
        </w:rPr>
        <w:t>I tre placebokontrollerade korttidsstudier (4 till 6 veckor) med 1 228 vuxna patienter med schizofreni, med positiva och negativa symtom, visade aripiprazol statistiskt signifikant större förbättringar av psykotiska symtom än placebo.</w:t>
      </w:r>
    </w:p>
    <w:p w14:paraId="34335610" w14:textId="77777777" w:rsidR="00100173" w:rsidRDefault="00100173">
      <w:pPr>
        <w:pStyle w:val="EMEABodyText"/>
        <w:widowControl w:val="0"/>
        <w:rPr>
          <w:color w:val="000000"/>
          <w:lang w:val="sv-SE"/>
        </w:rPr>
      </w:pPr>
    </w:p>
    <w:p w14:paraId="34335611" w14:textId="77777777" w:rsidR="00100173" w:rsidRDefault="003F1767">
      <w:pPr>
        <w:pStyle w:val="EMEABodyText"/>
        <w:widowControl w:val="0"/>
        <w:rPr>
          <w:color w:val="000000"/>
          <w:lang w:val="sv-SE"/>
        </w:rPr>
      </w:pPr>
      <w:r>
        <w:rPr>
          <w:color w:val="000000"/>
          <w:lang w:val="sv-SE"/>
        </w:rPr>
        <w:t>Aripiprazol är effektivt vid upprätthållande av klinisk förbättring vid uppföljningsbehandling av vuxna patienter som har uppvisat ett initialt behandlingssvar. I en haloperidolkontrollerad studie var andelen patienter som upprätthöll behandlingssvaret efter 52 veckor ungefär densamma i båda grupperna (aripiprazol 77 % och haloperidol 73 %). Den allmänna slutförandefrekvensen var väsentligt högre för patienter på aripiprazol (43 %) än för haloperidol (30 %). Aktuella värden på skattningsskalor inklusive PANSS och Montgomery-Åsbergs skattningsskala för depression (MADRS), vilka användes som sekundära slutpunkter, visar en signifikant förbättring för aripiprazol jämfört med haloperidol.</w:t>
      </w:r>
    </w:p>
    <w:p w14:paraId="34335612" w14:textId="77777777" w:rsidR="00100173" w:rsidRDefault="00100173">
      <w:pPr>
        <w:pStyle w:val="EMEABodyText"/>
        <w:widowControl w:val="0"/>
        <w:rPr>
          <w:color w:val="000000"/>
          <w:lang w:val="sv-SE"/>
        </w:rPr>
      </w:pPr>
    </w:p>
    <w:p w14:paraId="34335613" w14:textId="77777777" w:rsidR="00100173" w:rsidRDefault="003F1767">
      <w:pPr>
        <w:pStyle w:val="EMEABodyText"/>
        <w:widowControl w:val="0"/>
        <w:rPr>
          <w:color w:val="000000"/>
          <w:lang w:val="sv-SE"/>
        </w:rPr>
      </w:pPr>
      <w:r>
        <w:rPr>
          <w:color w:val="000000"/>
          <w:lang w:val="sv-SE"/>
        </w:rPr>
        <w:t>I en 26-veckors placebokontrollerad studie på stabiliserade vuxna patienter med kronisk schizofreni gav aripiprazol en signifikant större reduktion av återfallsfrekvensen, 34 % i aripiprazolgruppen och 57 % i placebogruppen.</w:t>
      </w:r>
    </w:p>
    <w:p w14:paraId="34335614" w14:textId="77777777" w:rsidR="00100173" w:rsidRDefault="00100173">
      <w:pPr>
        <w:pStyle w:val="EMEABodyText"/>
        <w:widowControl w:val="0"/>
        <w:rPr>
          <w:color w:val="000000"/>
          <w:lang w:val="sv-SE"/>
        </w:rPr>
      </w:pPr>
    </w:p>
    <w:p w14:paraId="34335615" w14:textId="77777777" w:rsidR="00100173" w:rsidRDefault="003F1767">
      <w:pPr>
        <w:pStyle w:val="EMEABodyText"/>
        <w:widowControl w:val="0"/>
        <w:rPr>
          <w:color w:val="000000"/>
          <w:lang w:val="sv-SE"/>
        </w:rPr>
      </w:pPr>
      <w:r>
        <w:rPr>
          <w:i/>
          <w:color w:val="000000"/>
          <w:lang w:val="sv-SE"/>
        </w:rPr>
        <w:t>Viktökning</w:t>
      </w:r>
    </w:p>
    <w:p w14:paraId="34335616" w14:textId="77777777" w:rsidR="00100173" w:rsidRDefault="003F1767">
      <w:pPr>
        <w:pStyle w:val="EMEABodyText"/>
        <w:widowControl w:val="0"/>
        <w:rPr>
          <w:color w:val="000000"/>
          <w:lang w:val="sv-SE"/>
        </w:rPr>
      </w:pPr>
      <w:r>
        <w:rPr>
          <w:color w:val="000000"/>
          <w:lang w:val="sv-SE"/>
        </w:rPr>
        <w:t>I kliniska studier har aripiprazol inte visat sig inducera kliniskt relevant viktökning. I en 26-veckors, olanzapinkontrollerad, dubbelblind, multinationell studie av schizofreni, som inkluderade 314 vuxna patienter med schizofreni och vars primära slutpunkt var viktökning, hade signifikant färre patienter på aripiprazol en viktökning på minst 7 % över baslinjen (dvs. en ökning på minst 5,6 kg för en medelvikt om ~80,5 kg vid baseline) (n = 18 eller 13 % av utvärderingsbara patienter) jämfört med olanzapin (n = 45 eller 33 % av utvärderingsbara patienter).</w:t>
      </w:r>
    </w:p>
    <w:p w14:paraId="34335617" w14:textId="77777777" w:rsidR="00100173" w:rsidRDefault="00100173">
      <w:pPr>
        <w:pStyle w:val="EMEABodyText"/>
        <w:widowControl w:val="0"/>
        <w:rPr>
          <w:color w:val="000000"/>
          <w:lang w:val="sv-SE"/>
        </w:rPr>
      </w:pPr>
    </w:p>
    <w:p w14:paraId="34335618" w14:textId="77777777" w:rsidR="00100173" w:rsidRDefault="003F1767">
      <w:pPr>
        <w:pStyle w:val="EMEABodyText"/>
        <w:widowControl w:val="0"/>
        <w:rPr>
          <w:i/>
          <w:color w:val="000000"/>
          <w:lang w:val="sv-SE"/>
        </w:rPr>
      </w:pPr>
      <w:r>
        <w:rPr>
          <w:i/>
          <w:color w:val="000000"/>
          <w:lang w:val="sv-SE"/>
        </w:rPr>
        <w:t>Lipidparametrar</w:t>
      </w:r>
    </w:p>
    <w:p w14:paraId="34335619" w14:textId="77777777" w:rsidR="00100173" w:rsidRDefault="003F1767">
      <w:pPr>
        <w:pStyle w:val="EMEABodyText"/>
        <w:widowControl w:val="0"/>
        <w:rPr>
          <w:color w:val="000000"/>
          <w:lang w:val="sv-SE"/>
        </w:rPr>
      </w:pPr>
      <w:r>
        <w:rPr>
          <w:color w:val="000000"/>
          <w:lang w:val="sv-SE"/>
        </w:rPr>
        <w:t xml:space="preserve">I en sammanslagen analys av lipidparametrar från placebokontrollerade kliniska prövningar hos vuxna, visade sig aripiprazol inte inducera några kliniskt relevanta nivåförändringar av totalkolesterol, triglycerider, </w:t>
      </w:r>
      <w:r>
        <w:rPr>
          <w:i/>
          <w:color w:val="000000"/>
          <w:lang w:val="sv-SE"/>
        </w:rPr>
        <w:t>high-density lipoprotein</w:t>
      </w:r>
      <w:r>
        <w:rPr>
          <w:color w:val="000000"/>
          <w:lang w:val="sv-SE"/>
        </w:rPr>
        <w:t xml:space="preserve"> (HDL) och </w:t>
      </w:r>
      <w:r>
        <w:rPr>
          <w:i/>
          <w:color w:val="000000"/>
          <w:lang w:val="sv-SE"/>
        </w:rPr>
        <w:t>low-density lipoprotein</w:t>
      </w:r>
      <w:r>
        <w:rPr>
          <w:color w:val="000000"/>
          <w:lang w:val="sv-SE"/>
        </w:rPr>
        <w:t xml:space="preserve"> (LDL).</w:t>
      </w:r>
    </w:p>
    <w:p w14:paraId="3433561A" w14:textId="77777777" w:rsidR="00100173" w:rsidRDefault="00100173">
      <w:pPr>
        <w:rPr>
          <w:i/>
          <w:iCs/>
        </w:rPr>
      </w:pPr>
    </w:p>
    <w:p w14:paraId="3433561B" w14:textId="77777777" w:rsidR="00100173" w:rsidRDefault="003F1767">
      <w:pPr>
        <w:widowControl w:val="0"/>
        <w:rPr>
          <w:i/>
        </w:rPr>
      </w:pPr>
      <w:r>
        <w:rPr>
          <w:i/>
        </w:rPr>
        <w:t>Prolaktin</w:t>
      </w:r>
    </w:p>
    <w:p w14:paraId="3433561C" w14:textId="77777777" w:rsidR="00100173" w:rsidRDefault="003F1767">
      <w:pPr>
        <w:widowControl w:val="0"/>
      </w:pPr>
      <w:r>
        <w:t>Prolaktinnivåerna utvärderades i samtliga prövningar och vid samtliga doser av aripiprazol (n = 28 242). Incidensen av hyperprolaktinemi eller höjning av serumprolaktin hos patienter behandlade med aripiprazol (0,3 %) var dylik den för placebo (0,2 %). För de patienter som fick aripiprazol, var mediantiden för uppkomst 42 dagar och mediandurationen 34 dagar.</w:t>
      </w:r>
    </w:p>
    <w:p w14:paraId="3433561D" w14:textId="77777777" w:rsidR="00100173" w:rsidRDefault="00100173">
      <w:pPr>
        <w:widowControl w:val="0"/>
      </w:pPr>
    </w:p>
    <w:p w14:paraId="3433561E" w14:textId="77777777" w:rsidR="00100173" w:rsidRDefault="003F1767">
      <w:pPr>
        <w:widowControl w:val="0"/>
      </w:pPr>
      <w:r>
        <w:t>Incidensen av hypoprolaktinemi eller sänkning av serumprolaktin hos patienter behandlade med aripiprazol var 0,4 %, jämfört med 0,02 % för patienter behandlade med placebo. För de patienter som fick aripiprazol, var mediantiden för uppkomst 30 dagar och mediandurationen 194 dagar.</w:t>
      </w:r>
    </w:p>
    <w:p w14:paraId="3433561F" w14:textId="77777777" w:rsidR="00100173" w:rsidRDefault="00100173">
      <w:pPr>
        <w:pStyle w:val="EMEABodyText"/>
        <w:widowControl w:val="0"/>
        <w:rPr>
          <w:color w:val="000000"/>
          <w:lang w:val="sv-SE"/>
        </w:rPr>
      </w:pPr>
    </w:p>
    <w:p w14:paraId="34335620" w14:textId="77777777" w:rsidR="00100173" w:rsidRDefault="003F1767">
      <w:pPr>
        <w:pStyle w:val="EMEABodyText"/>
        <w:widowControl w:val="0"/>
        <w:rPr>
          <w:color w:val="000000"/>
          <w:lang w:val="sv-SE"/>
        </w:rPr>
      </w:pPr>
      <w:r>
        <w:rPr>
          <w:i/>
          <w:color w:val="000000"/>
          <w:lang w:val="sv-SE"/>
        </w:rPr>
        <w:t>Maniska episoder vid bipolär sjukdom typ I</w:t>
      </w:r>
    </w:p>
    <w:p w14:paraId="34335621" w14:textId="77777777" w:rsidR="00100173" w:rsidRDefault="003F1767">
      <w:pPr>
        <w:pStyle w:val="EMEABodyText"/>
        <w:widowControl w:val="0"/>
        <w:rPr>
          <w:color w:val="000000"/>
          <w:lang w:val="sv-SE"/>
        </w:rPr>
      </w:pPr>
      <w:r>
        <w:rPr>
          <w:color w:val="000000"/>
          <w:lang w:val="sv-SE"/>
        </w:rPr>
        <w:t xml:space="preserve">I två 3-veckors, placebokontrollerade monoterapistudier med flexibel dosering, där patienter med bipolär sjukdom typ I i manisk eller blandad episod ingick, visade aripiprazol signifikant bättre effekt jämfört med placebo vad gäller reduktion av maniska symtom över 3 veckor. Dessa studier omfattade </w:t>
      </w:r>
      <w:r>
        <w:rPr>
          <w:color w:val="000000"/>
          <w:lang w:val="sv-SE"/>
        </w:rPr>
        <w:lastRenderedPageBreak/>
        <w:t>patienter med eller utan psykotiska inslag och med eller utan snabba fassvängningar.</w:t>
      </w:r>
    </w:p>
    <w:p w14:paraId="34335622" w14:textId="77777777" w:rsidR="00100173" w:rsidRDefault="00100173">
      <w:pPr>
        <w:pStyle w:val="EMEABodyText"/>
        <w:widowControl w:val="0"/>
        <w:rPr>
          <w:color w:val="000000"/>
          <w:lang w:val="sv-SE"/>
        </w:rPr>
      </w:pPr>
    </w:p>
    <w:p w14:paraId="34335623" w14:textId="77777777" w:rsidR="00100173" w:rsidRDefault="003F1767">
      <w:pPr>
        <w:pStyle w:val="EMEABodyText"/>
        <w:widowControl w:val="0"/>
        <w:rPr>
          <w:color w:val="000000"/>
          <w:lang w:val="sv-SE"/>
        </w:rPr>
      </w:pPr>
      <w:r>
        <w:rPr>
          <w:color w:val="000000"/>
          <w:lang w:val="sv-SE"/>
        </w:rPr>
        <w:t>I en 3-veckors, placebokontrollerad monoterapistudie med fast dosering, där patienter med bipolär sjukdom typ I i manisk eller blandad episod ingick, visade aripiprazol ingen signifikant bättre effekt jämfört med placebo.</w:t>
      </w:r>
    </w:p>
    <w:p w14:paraId="34335624" w14:textId="77777777" w:rsidR="00100173" w:rsidRDefault="00100173">
      <w:pPr>
        <w:pStyle w:val="EMEABodyText"/>
        <w:widowControl w:val="0"/>
        <w:rPr>
          <w:color w:val="000000"/>
          <w:lang w:val="sv-SE"/>
        </w:rPr>
      </w:pPr>
    </w:p>
    <w:p w14:paraId="34335625" w14:textId="77777777" w:rsidR="00100173" w:rsidRDefault="003F1767">
      <w:pPr>
        <w:pStyle w:val="EMEABodyText"/>
        <w:widowControl w:val="0"/>
        <w:rPr>
          <w:color w:val="000000"/>
          <w:lang w:val="sv-SE"/>
        </w:rPr>
      </w:pPr>
      <w:r>
        <w:rPr>
          <w:color w:val="000000"/>
          <w:lang w:val="sv-SE"/>
        </w:rPr>
        <w:t>I två 12-veckors monoterapistudier med placebo och aktiv kontroll, där patienter med bipolär sjukdom typ I i manisk eller blandad episod och med eller utan psykotiska inslag ingick, visade aripiprazol signifikant bättre effekt jämfört med placebo vecka 3 och en bibehållen effekt jämförbar med litium eller haloperidol vecka 12. Aripiprazol visade också att andelen patienter i symtomatisk remission från mani vecka 12 var jämförbar med litium eller haloperidol.</w:t>
      </w:r>
    </w:p>
    <w:p w14:paraId="34335626" w14:textId="77777777" w:rsidR="00100173" w:rsidRDefault="00100173">
      <w:pPr>
        <w:pStyle w:val="EMEABodyText"/>
        <w:widowControl w:val="0"/>
        <w:rPr>
          <w:color w:val="000000"/>
          <w:lang w:val="sv-SE"/>
        </w:rPr>
      </w:pPr>
    </w:p>
    <w:p w14:paraId="34335627" w14:textId="77777777" w:rsidR="00100173" w:rsidRDefault="003F1767">
      <w:pPr>
        <w:pStyle w:val="EMEABodyText"/>
        <w:widowControl w:val="0"/>
        <w:rPr>
          <w:color w:val="000000"/>
          <w:lang w:val="sv-SE"/>
        </w:rPr>
      </w:pPr>
      <w:r>
        <w:rPr>
          <w:color w:val="000000"/>
          <w:lang w:val="sv-SE"/>
        </w:rPr>
        <w:t>I en 6-veckors, placebokontrollerad studie på patienter med bipolär sjukdom typ 1 i manisk eller blandad episod, med eller utan psykotiska inslag och som efter 2 veckor med terapeutisk serumnivå inte svarat tillfredsställande på litium eller valproat i monoterapi, gav tilläggsbehandling med aripiprazol signifikant bättre effekt på reduktion av maniska symtom jämfört med valproat och litium i monoterapi.</w:t>
      </w:r>
    </w:p>
    <w:p w14:paraId="34335628" w14:textId="77777777" w:rsidR="00100173" w:rsidRDefault="00100173">
      <w:pPr>
        <w:pStyle w:val="EMEABodyText"/>
        <w:widowControl w:val="0"/>
        <w:rPr>
          <w:color w:val="000000"/>
          <w:lang w:val="sv-SE"/>
        </w:rPr>
      </w:pPr>
    </w:p>
    <w:p w14:paraId="34335629" w14:textId="77777777" w:rsidR="00100173" w:rsidRDefault="003F1767">
      <w:pPr>
        <w:pStyle w:val="EMEABodyText"/>
        <w:widowControl w:val="0"/>
        <w:rPr>
          <w:color w:val="000000"/>
          <w:lang w:val="sv-SE"/>
        </w:rPr>
      </w:pPr>
      <w:r>
        <w:rPr>
          <w:color w:val="000000"/>
          <w:lang w:val="sv-SE"/>
        </w:rPr>
        <w:t>I en 26-veckors placebokontrollerad studie, med en 74 veckors förlängningsfas, på maniska patienter som uppnådde remission på aripiprazol under stabiliseringsfasen före randomisering, visade aripiprazol signifikant bättre effekt än placebo vad gäller prevention av bipolära återfall, huvudsakligen förebyggande av återfall i mani, men inte återfall i depression.</w:t>
      </w:r>
    </w:p>
    <w:p w14:paraId="3433562A" w14:textId="77777777" w:rsidR="00100173" w:rsidRDefault="00100173">
      <w:pPr>
        <w:pStyle w:val="EMEABodyText"/>
        <w:widowControl w:val="0"/>
        <w:rPr>
          <w:color w:val="000000"/>
          <w:lang w:val="sv-SE"/>
        </w:rPr>
      </w:pPr>
    </w:p>
    <w:p w14:paraId="3433562B" w14:textId="77777777" w:rsidR="00100173" w:rsidRDefault="003F1767">
      <w:pPr>
        <w:pStyle w:val="EMEABodyText"/>
        <w:widowControl w:val="0"/>
        <w:rPr>
          <w:color w:val="000000"/>
          <w:lang w:val="sv-SE"/>
        </w:rPr>
      </w:pPr>
      <w:r>
        <w:rPr>
          <w:color w:val="000000"/>
          <w:lang w:val="sv-SE"/>
        </w:rPr>
        <w:t xml:space="preserve">I en 52-veckors, placebokontrollerad studie, på patienter med bipolär sjukdom typ I i manisk eller blandad episod som uppnådde kvarstående remission (totalsumman av </w:t>
      </w:r>
      <w:r>
        <w:rPr>
          <w:i/>
          <w:color w:val="000000"/>
          <w:lang w:val="sv-SE"/>
        </w:rPr>
        <w:t>Young Mania Rating Scale</w:t>
      </w:r>
      <w:r>
        <w:rPr>
          <w:color w:val="000000"/>
          <w:lang w:val="sv-SE"/>
        </w:rPr>
        <w:t xml:space="preserve"> (YMRS) och MADRS ≤ 12) med aripiprazol (10 mg/dag till 30 mg/dag) i tillägg till litium eller valproat under 12 sammanhängande veckor, visade tillägg av aripiprazol signifikant bättre effekt än placebo med en minskad risk på 46 % (riskkvot 0,54) vad gäller prevention av återfall i bipolär sjukdom och en minskad risk på 65 % (riskkvot 0,35) vad gäller prevention av återfall i mani, men visade inte signifikant bättre effekt än placebo vad gäller prevention av återfall i depression. Tillägg av aripiprazol visade signifikant bättre effekt än placebo på det sekundära effektmåttet, sjukdomens svårighetsgrad (SOI) med skattningsskalan CGI-BP (</w:t>
      </w:r>
      <w:r>
        <w:rPr>
          <w:i/>
          <w:color w:val="000000"/>
          <w:lang w:val="sv-SE"/>
        </w:rPr>
        <w:t>Clinical Global Impression - Bipolar Version</w:t>
      </w:r>
      <w:r>
        <w:rPr>
          <w:color w:val="000000"/>
          <w:lang w:val="sv-SE"/>
        </w:rPr>
        <w:t>) (mani). I denna studie fick patienterna öppen monoterapi av litium eller valproat för att bestämma partiell icke-respons. Patienterna stabiliserades under minst 12 sammanhängande veckor med en kombination av aripiprazol och stämningsstabiliserare. Stabiliserade patienter randomiserades sedan till att fortsätta med samma stämningsstabiliserare tillsammans med dubbelblindat aripiprazol eller placebo. Fyra subgrupper av stämningsstabiliserare utvärderades i den randomiserade fasen: aripiprazol + litium; aripiprazol + valproat; placebo + litium; placebo + valproat. Kaplan-Meier-frekvensen för återfall i någon stämningsepisod för armen med tilläggsbehandling var 16 % för aripiprazol + litium och 18 % för aripiprazol + valproat jämfört med 45 % för placebo + litium och 19 % för placebo + valproat.</w:t>
      </w:r>
    </w:p>
    <w:p w14:paraId="3433562C" w14:textId="77777777" w:rsidR="00100173" w:rsidRDefault="00100173">
      <w:pPr>
        <w:pStyle w:val="EMEABodyText"/>
        <w:widowControl w:val="0"/>
        <w:rPr>
          <w:color w:val="000000"/>
          <w:lang w:val="sv-SE"/>
        </w:rPr>
      </w:pPr>
    </w:p>
    <w:p w14:paraId="3433562D" w14:textId="77777777" w:rsidR="00100173" w:rsidRDefault="003F1767">
      <w:pPr>
        <w:pStyle w:val="EMEABodyText"/>
        <w:widowControl w:val="0"/>
        <w:rPr>
          <w:i/>
          <w:color w:val="000000"/>
          <w:u w:val="single"/>
          <w:lang w:val="sv-SE"/>
        </w:rPr>
      </w:pPr>
      <w:r>
        <w:rPr>
          <w:i/>
          <w:color w:val="000000"/>
          <w:u w:val="single"/>
          <w:lang w:val="sv-SE"/>
        </w:rPr>
        <w:t>Pediatrisk population</w:t>
      </w:r>
    </w:p>
    <w:p w14:paraId="3433562E" w14:textId="77777777" w:rsidR="00100173" w:rsidRDefault="00100173">
      <w:pPr>
        <w:pStyle w:val="EMEABodyText"/>
        <w:widowControl w:val="0"/>
        <w:rPr>
          <w:color w:val="000000"/>
          <w:u w:val="single"/>
          <w:lang w:val="sv-SE"/>
        </w:rPr>
      </w:pPr>
    </w:p>
    <w:p w14:paraId="3433562F" w14:textId="77777777" w:rsidR="00100173" w:rsidRDefault="003F1767">
      <w:pPr>
        <w:pStyle w:val="EMEABodyText"/>
        <w:widowControl w:val="0"/>
        <w:rPr>
          <w:i/>
          <w:color w:val="000000"/>
          <w:lang w:val="sv-SE"/>
        </w:rPr>
      </w:pPr>
      <w:r>
        <w:rPr>
          <w:i/>
          <w:color w:val="000000"/>
          <w:lang w:val="sv-SE"/>
        </w:rPr>
        <w:t>Schizofreni hos ungdomar</w:t>
      </w:r>
    </w:p>
    <w:p w14:paraId="34335630" w14:textId="77777777" w:rsidR="00100173" w:rsidRDefault="003F1767">
      <w:pPr>
        <w:pStyle w:val="EMEABodyText"/>
        <w:widowControl w:val="0"/>
        <w:rPr>
          <w:color w:val="000000"/>
          <w:lang w:val="sv-SE"/>
        </w:rPr>
      </w:pPr>
      <w:r>
        <w:rPr>
          <w:color w:val="000000"/>
          <w:lang w:val="sv-SE"/>
        </w:rPr>
        <w:t>I en 6-veckors placebokontrollerad studie med 302 ungdomar med schizofreni (13 till 17 år), med positiva eller negativa symtom, visade aripiprazol statistiskt signifikant större förbättringar av psykotiska symtom än placebo. I en subanalys av ungdomarna mellan 15 till 17 år, vilka utgjorde 74 % av det totala antalet inkluderade patienter, sågs en bibehållen effekt i den 26 veckor långa öppna förlängningsstudien.</w:t>
      </w:r>
    </w:p>
    <w:p w14:paraId="34335631" w14:textId="77777777" w:rsidR="00100173" w:rsidRDefault="00100173">
      <w:pPr>
        <w:pStyle w:val="EMEABodyText"/>
        <w:widowControl w:val="0"/>
        <w:rPr>
          <w:color w:val="000000"/>
          <w:lang w:val="sv-SE"/>
        </w:rPr>
      </w:pPr>
    </w:p>
    <w:p w14:paraId="34335632" w14:textId="77777777" w:rsidR="00100173" w:rsidRDefault="003F1767">
      <w:pPr>
        <w:pStyle w:val="EMEABodyText"/>
        <w:widowControl w:val="0"/>
        <w:rPr>
          <w:lang w:val="sv-SE"/>
        </w:rPr>
      </w:pPr>
      <w:r>
        <w:rPr>
          <w:lang w:val="sv-SE"/>
        </w:rPr>
        <w:t xml:space="preserve">I en 60- till 89-veckors, randomiserad, dubbelblind, placebokontrollerad studie av ungdomar (n = 146; åldrarna 13 till 17 år) med schizofreni förekom en statistiskt signifikant skillnad i andelen återfall av psykotiska symptom mellan aripiprazol- (19,39 %) och placebo- (37,50 %) grupperna. Punktestimatet av riskkvoten (HR) var 0,461 (95 % konfidensintervall, 0,242 till 0,879) i hela populationen. I subgruppsanalyserna var punktestimatet av HR 0,495 för patienter mellan 13 till 14 år, jämfört med 0,454 för patienter mellan 15 till 17 år. Estimatet av HR för den yngre gruppen (13 till 14 år) var dock </w:t>
      </w:r>
      <w:r>
        <w:rPr>
          <w:lang w:val="sv-SE"/>
        </w:rPr>
        <w:lastRenderedPageBreak/>
        <w:t>inte exakt, vilket återspeglar det mindre antalet patienter i denna grupp (aripiprazol, n = 29; placebo, n = 12), och konfidensintervallet för denna estimation (från 0,151 till 1,628) tillät inte slutsatser om förekomsten av en behandlingseffekt. Däremot var 95 % konfidensintervall för HR i den äldre subgruppen (aripiprazol, n = 69; placebo, n = 36) 0,242 till 0,879, och därför kunde man sluta sig till en behandlingseffekt hos de äldre patienterna.</w:t>
      </w:r>
    </w:p>
    <w:p w14:paraId="34335633" w14:textId="77777777" w:rsidR="00100173" w:rsidRDefault="00100173">
      <w:pPr>
        <w:pStyle w:val="EMEABodyText"/>
        <w:widowControl w:val="0"/>
        <w:rPr>
          <w:color w:val="000000"/>
          <w:lang w:val="sv-SE"/>
        </w:rPr>
      </w:pPr>
    </w:p>
    <w:p w14:paraId="34335634" w14:textId="77777777" w:rsidR="00100173" w:rsidRDefault="003F1767">
      <w:pPr>
        <w:pStyle w:val="EMEABodyText"/>
        <w:widowControl w:val="0"/>
        <w:tabs>
          <w:tab w:val="left" w:pos="1021"/>
        </w:tabs>
        <w:rPr>
          <w:i/>
          <w:color w:val="000000"/>
          <w:lang w:val="sv-SE"/>
        </w:rPr>
      </w:pPr>
      <w:r>
        <w:rPr>
          <w:i/>
          <w:color w:val="000000"/>
          <w:lang w:val="sv-SE"/>
        </w:rPr>
        <w:t>Maniska episoder hos bipolär sjukdom typ I hos barn och ungdomar</w:t>
      </w:r>
    </w:p>
    <w:p w14:paraId="34335635" w14:textId="77777777" w:rsidR="00100173" w:rsidRDefault="003F1767">
      <w:pPr>
        <w:pStyle w:val="EMEABodyText"/>
        <w:widowControl w:val="0"/>
        <w:tabs>
          <w:tab w:val="left" w:pos="1021"/>
        </w:tabs>
        <w:rPr>
          <w:color w:val="000000"/>
          <w:lang w:val="sv-SE"/>
        </w:rPr>
      </w:pPr>
      <w:r>
        <w:rPr>
          <w:color w:val="000000"/>
          <w:lang w:val="sv-SE"/>
        </w:rPr>
        <w:t>Aripiprazol studerades i en 30-veckors placebokontrollerad studie med 296 barn och ungdomar (10 till 17 år), som uppfyllde DSM-IV kriterier (</w:t>
      </w:r>
      <w:r>
        <w:rPr>
          <w:i/>
          <w:color w:val="000000"/>
          <w:lang w:val="sv-SE"/>
        </w:rPr>
        <w:t>Diagnostic and Statistical Manual of Mental Disorders</w:t>
      </w:r>
      <w:r>
        <w:rPr>
          <w:color w:val="000000"/>
          <w:lang w:val="sv-SE"/>
        </w:rPr>
        <w:t>) för bipolär sjukdom typ I, med maniska eller blandade episoder med eller utan psykotiska inslag, och som hade ett YMRS på ≥ 20 vid baseline. Av patienterna som var med i den primära effektanalysen, hade 139 patienter en nuvarande ADHD komorbidtetsdiagnos.</w:t>
      </w:r>
    </w:p>
    <w:p w14:paraId="34335636" w14:textId="77777777" w:rsidR="00100173" w:rsidRDefault="00100173">
      <w:pPr>
        <w:pStyle w:val="EMEABodyText"/>
        <w:widowControl w:val="0"/>
        <w:tabs>
          <w:tab w:val="left" w:pos="1021"/>
        </w:tabs>
        <w:rPr>
          <w:color w:val="000000"/>
          <w:lang w:val="sv-SE"/>
        </w:rPr>
      </w:pPr>
    </w:p>
    <w:p w14:paraId="34335637" w14:textId="77777777" w:rsidR="00100173" w:rsidRDefault="003F1767">
      <w:pPr>
        <w:pStyle w:val="EMEABodyText"/>
        <w:widowControl w:val="0"/>
        <w:tabs>
          <w:tab w:val="left" w:pos="1021"/>
        </w:tabs>
        <w:rPr>
          <w:color w:val="000000"/>
          <w:lang w:val="sv-SE"/>
        </w:rPr>
      </w:pPr>
      <w:r>
        <w:rPr>
          <w:color w:val="000000"/>
          <w:lang w:val="sv-SE"/>
        </w:rPr>
        <w:t>Aripiprazol var bättre än placebo avseende förändring på YMRS totalsumma mellan baseline vid vecka 4 och vid vecka 12. I en post-hoc analys, var förbättringen jämfört med placebo mer uttalad hos patienterna med förknippad ADHD komorbiditet jämfört med gruppen utan ADHD, där det inte var någon skillnad mot placebo. Återfallsprevention var inte fastställd.</w:t>
      </w:r>
    </w:p>
    <w:p w14:paraId="34335638" w14:textId="77777777" w:rsidR="00100173" w:rsidRDefault="00100173">
      <w:pPr>
        <w:pStyle w:val="EMEABodyText"/>
        <w:widowControl w:val="0"/>
        <w:rPr>
          <w:color w:val="000000"/>
          <w:lang w:val="sv-SE"/>
        </w:rPr>
      </w:pPr>
    </w:p>
    <w:p w14:paraId="34335639" w14:textId="77777777" w:rsidR="00100173" w:rsidRDefault="003F1767">
      <w:pPr>
        <w:pStyle w:val="EMEABodyText"/>
        <w:widowControl w:val="0"/>
        <w:rPr>
          <w:color w:val="000000"/>
          <w:lang w:val="sv-SE"/>
        </w:rPr>
      </w:pPr>
      <w:r>
        <w:rPr>
          <w:color w:val="000000"/>
          <w:lang w:val="sv-SE"/>
        </w:rPr>
        <w:t>De vanligaste behandlingsrelaterade biverkningarna bland patienter som fick 30 mg var extrapyramidala symtom (28,3 %), somnolens (27,3 %), huvudvärk (23,2) och illamående (14,1 %). Medelviktökningen i behandlingsintervallet 30 veckor var 2,9 kg jämfört med 0,98 kg hos patienter behandlade med placebo.</w:t>
      </w:r>
    </w:p>
    <w:p w14:paraId="3433563A" w14:textId="77777777" w:rsidR="00100173" w:rsidRDefault="00100173">
      <w:pPr>
        <w:pStyle w:val="EMEABodyText"/>
        <w:widowControl w:val="0"/>
        <w:rPr>
          <w:color w:val="000000"/>
          <w:lang w:val="sv-SE"/>
        </w:rPr>
      </w:pPr>
    </w:p>
    <w:p w14:paraId="3433563B" w14:textId="77777777" w:rsidR="00100173" w:rsidRDefault="003F1767">
      <w:pPr>
        <w:pStyle w:val="EMEABodyText"/>
        <w:widowControl w:val="0"/>
        <w:rPr>
          <w:i/>
          <w:color w:val="000000"/>
          <w:lang w:val="sv-SE"/>
        </w:rPr>
      </w:pPr>
      <w:r>
        <w:rPr>
          <w:i/>
          <w:color w:val="000000"/>
          <w:lang w:val="sv-SE"/>
        </w:rPr>
        <w:t>Irritabilitet förknippat med autism hos pediatriska patienter (se avsnitt 4.2)</w:t>
      </w:r>
    </w:p>
    <w:p w14:paraId="3433563C" w14:textId="77777777" w:rsidR="00100173" w:rsidRDefault="003F1767">
      <w:pPr>
        <w:pStyle w:val="EMEABodyText"/>
        <w:widowControl w:val="0"/>
        <w:rPr>
          <w:color w:val="000000"/>
          <w:lang w:val="sv-SE"/>
        </w:rPr>
      </w:pPr>
      <w:r>
        <w:rPr>
          <w:color w:val="000000"/>
          <w:lang w:val="sv-SE"/>
        </w:rPr>
        <w:t>Aripiprazol studerades hos patienter mellan 6 till 17 år i två placebokontrollerade 8-veckors studier [en flexibel dos (2 mg/dag till 15 mg/dag) och en fast dos (5 mg/dag, 10 mg/dag eller 15 mg/dag)] och en 52-veckors öppen studie. Doseringen i dessa studier började på 2 mg/dag, ökade till 5 mg/dag efter en vecka och ökade med 5 mg/dag veckovis till måldosen. Över 75 % av patienterna var yngre än 13 år. Aripiprazol visade statistiskt bättre effekt jämfört med placebo på "Abberant Behaviour Checklist" subskala för irritabilitet. Den kliniska relevansen av dessa fynd har emellertid inte fastställts. Säkerhetsprofilen inkluderade viktökning och förändrade prolaktinnivåer. Långtidsstudier för att studera säkerheten begränsades till 52 veckor. I en sammanslagning av studierna, var incidensenen av låga serumprolaktinnivåer hos flickor (&lt; 3 ng/ml) 27/46 (58,7 %) och hos pojkar (&lt; 2 ng/ml) 258/298 (86,6 %). I de placebokontrollerade studierna var medelviktökningen 0,4 kg för placebo och 1,6 kg för aripiprazol.</w:t>
      </w:r>
    </w:p>
    <w:p w14:paraId="3433563D" w14:textId="77777777" w:rsidR="00100173" w:rsidRDefault="00100173">
      <w:pPr>
        <w:pStyle w:val="EMEABodyText"/>
        <w:widowControl w:val="0"/>
        <w:tabs>
          <w:tab w:val="left" w:pos="1021"/>
        </w:tabs>
        <w:rPr>
          <w:color w:val="000000"/>
          <w:lang w:val="sv-SE"/>
        </w:rPr>
      </w:pPr>
    </w:p>
    <w:p w14:paraId="3433563E" w14:textId="77777777" w:rsidR="00100173" w:rsidRDefault="003F1767">
      <w:pPr>
        <w:pStyle w:val="EMEABodyText"/>
        <w:widowControl w:val="0"/>
        <w:rPr>
          <w:color w:val="000000"/>
          <w:lang w:val="sv-SE"/>
        </w:rPr>
      </w:pPr>
      <w:r>
        <w:rPr>
          <w:color w:val="000000"/>
          <w:lang w:val="sv-SE"/>
        </w:rPr>
        <w:t>Aripiprazol studerades också i en långsiktig placebokontrollerad underhållssstudie. Efter 13 till 26 veckors stabilisering med aripiprazol (2 mg/dag till 15 mg/dag) fick patienter med stabil respons antingen stå kvar på behandling med aripiprazol eller bli substituerade till placebo i ytterligare 16 veckor. Kaplan-Meier återfall vid vecka 16 var 35 % för aripiprazol och 52 % för placebo, hazard ratio för återfall inom 16 veckor (aripiprazol/placebo) var 0,57 % (icke-statistisk signifikant skillnad). Den genomsnittliga viktökningen under stabiliseringsfasen (upp till 26 veckor) för aripiprazol var 3,2 kg och en fortsatt genomsnittlig ökning på 2,2 kg för aripiprazol jämfört med 0,6 kg för placebo observerades i den andra fasen (16 veckor) av studien. Extrapyramidala symtom har främst rapporterats under stabiliseringsfasen hos 17 % av patienterna där tremor står för 6,5 %.</w:t>
      </w:r>
    </w:p>
    <w:p w14:paraId="3433563F" w14:textId="77777777" w:rsidR="00100173" w:rsidRDefault="00100173">
      <w:pPr>
        <w:pStyle w:val="EMEABodyText"/>
        <w:widowControl w:val="0"/>
        <w:tabs>
          <w:tab w:val="left" w:pos="1021"/>
        </w:tabs>
        <w:rPr>
          <w:color w:val="000000"/>
          <w:lang w:val="sv-SE"/>
        </w:rPr>
      </w:pPr>
    </w:p>
    <w:p w14:paraId="34335640" w14:textId="77777777" w:rsidR="00100173" w:rsidRDefault="003F1767">
      <w:pPr>
        <w:pStyle w:val="EMEABodyText"/>
        <w:rPr>
          <w:i/>
          <w:color w:val="000000"/>
          <w:lang w:val="sv-SE"/>
        </w:rPr>
      </w:pPr>
      <w:r>
        <w:rPr>
          <w:i/>
          <w:iCs/>
          <w:color w:val="000000"/>
          <w:lang w:val="sv-SE"/>
        </w:rPr>
        <w:t>Tics associerade med Tourettes syndrom hos pediatriska patienter</w:t>
      </w:r>
      <w:r>
        <w:rPr>
          <w:i/>
          <w:color w:val="000000"/>
          <w:lang w:val="sv-SE"/>
        </w:rPr>
        <w:t xml:space="preserve"> (se avsnitt 4.2)</w:t>
      </w:r>
    </w:p>
    <w:p w14:paraId="34335641" w14:textId="77777777" w:rsidR="00100173" w:rsidRDefault="003F1767">
      <w:pPr>
        <w:pStyle w:val="BodytextAgency"/>
        <w:spacing w:after="0" w:line="240" w:lineRule="auto"/>
        <w:rPr>
          <w:rFonts w:ascii="Times New Roman" w:hAnsi="Times New Roman"/>
          <w:sz w:val="22"/>
          <w:szCs w:val="22"/>
        </w:rPr>
      </w:pPr>
      <w:r>
        <w:rPr>
          <w:rFonts w:ascii="Times New Roman" w:hAnsi="Times New Roman"/>
          <w:sz w:val="22"/>
          <w:szCs w:val="22"/>
        </w:rPr>
        <w:t>Effekten av aripiprazol studerades hos pediatriska patienter med Tourettes syndrom (aripiprazol: n = 99, placebo: n = 44) i en randomiserad, dubbelblind, placebokontrollerad 8-veckorsstudie vars design var en behandlingsgrupp med fast dos baserad på vikt, inom doseringsintervallet 5 mg/dag till 20 mg/dag och en startdos på 2 mg. Patienterna var 7 till 17 år och hade vid baseline en genomsnittlig poäng på 30 för Total Tic Score i Yale Global Tic Severity Scale (TTS-YGTSS). Aripiprazol uppvisade en förbättring av TTS-YGTSS från baseline till vecka 8 på 13,35 för lågdosgruppen (5 mg eller 10 mg) och 16,94 för högdosgruppen (10 mg eller 20 mg), jämfört med en förbättring på 7,09 i placebogruppen.</w:t>
      </w:r>
    </w:p>
    <w:p w14:paraId="34335642" w14:textId="77777777" w:rsidR="00100173" w:rsidRDefault="00100173">
      <w:pPr>
        <w:pStyle w:val="BodytextAgency"/>
        <w:spacing w:after="0" w:line="240" w:lineRule="auto"/>
        <w:rPr>
          <w:rFonts w:ascii="Times New Roman" w:hAnsi="Times New Roman"/>
          <w:sz w:val="22"/>
          <w:szCs w:val="22"/>
        </w:rPr>
      </w:pPr>
    </w:p>
    <w:p w14:paraId="34335643" w14:textId="77777777" w:rsidR="00100173" w:rsidRDefault="003F1767">
      <w:pPr>
        <w:pStyle w:val="BodytextAgency"/>
        <w:spacing w:after="0" w:line="240" w:lineRule="auto"/>
        <w:rPr>
          <w:rFonts w:ascii="Times New Roman" w:hAnsi="Times New Roman"/>
          <w:sz w:val="22"/>
          <w:szCs w:val="22"/>
        </w:rPr>
      </w:pPr>
      <w:r>
        <w:rPr>
          <w:rFonts w:ascii="Times New Roman" w:hAnsi="Times New Roman"/>
          <w:sz w:val="22"/>
          <w:szCs w:val="22"/>
        </w:rPr>
        <w:lastRenderedPageBreak/>
        <w:t>Effekten av aripiprazol på pediatriska patienter med Tourettes syndrom (aripiprazol: n = 32, placebo: n = 29) utvärderades också inom ett flexibelt dosintervall på 2 mg/dag till 20 mg/dag och en startdos på 2 mg i en 10 veckor lång, randomiserad, dubbelblind, placebokontrollerad studie som genomfördes i Sydkorea. Patienterna var 6 till 18 år och hade vid baseline en genomsnittlig poäng på 29 på TTS-YGTSS. Aripiprazolgruppen uppvisade en förbättring på 14,97 på TTS-YGTSS från baseline till vecka 10, jämfört med en förbättring på 9,62 i placebogruppen.</w:t>
      </w:r>
    </w:p>
    <w:p w14:paraId="34335644" w14:textId="77777777" w:rsidR="00100173" w:rsidRDefault="00100173">
      <w:pPr>
        <w:pStyle w:val="BodytextAgency"/>
        <w:spacing w:after="0" w:line="240" w:lineRule="auto"/>
        <w:rPr>
          <w:rFonts w:ascii="Times New Roman" w:hAnsi="Times New Roman"/>
          <w:sz w:val="22"/>
          <w:szCs w:val="22"/>
        </w:rPr>
      </w:pPr>
    </w:p>
    <w:p w14:paraId="34335645" w14:textId="77777777" w:rsidR="00100173" w:rsidRDefault="003F1767">
      <w:pPr>
        <w:pStyle w:val="BodytextAgency"/>
        <w:spacing w:after="0" w:line="240" w:lineRule="auto"/>
        <w:rPr>
          <w:rFonts w:ascii="Times New Roman" w:hAnsi="Times New Roman"/>
          <w:sz w:val="22"/>
          <w:szCs w:val="22"/>
        </w:rPr>
      </w:pPr>
      <w:r>
        <w:rPr>
          <w:rFonts w:ascii="Times New Roman" w:hAnsi="Times New Roman"/>
          <w:sz w:val="22"/>
          <w:szCs w:val="22"/>
        </w:rPr>
        <w:t>För båda dessa korttidsstudier gäller att den kliniska relevansen av effektresultaten inte har fastställts med hänsyn till storleksordningen för behandlingseffekten jämfört med den stora placeboeffekten och de oklara effekterna på psykosocial funktion. Det finns inga långsiktiga data tillgängliga med avseende på effekt och säkerhet för aripiprazol vid denna fluktuerande sjukdom.</w:t>
      </w:r>
    </w:p>
    <w:p w14:paraId="34335646" w14:textId="77777777" w:rsidR="00100173" w:rsidRDefault="00100173">
      <w:pPr>
        <w:pStyle w:val="EMEABodyText"/>
        <w:widowControl w:val="0"/>
        <w:tabs>
          <w:tab w:val="left" w:pos="1021"/>
        </w:tabs>
        <w:rPr>
          <w:color w:val="000000"/>
          <w:lang w:val="sv-SE"/>
        </w:rPr>
      </w:pPr>
    </w:p>
    <w:p w14:paraId="34335647" w14:textId="77777777" w:rsidR="00100173" w:rsidRDefault="003F1767">
      <w:pPr>
        <w:widowControl w:val="0"/>
        <w:rPr>
          <w:i/>
          <w:color w:val="000000"/>
        </w:rPr>
      </w:pPr>
      <w:r>
        <w:rPr>
          <w:color w:val="000000"/>
        </w:rPr>
        <w:t>Europeiska läkemedelsmyndigheten har beviljat undantag från kravet att skicka in studieresultat för ABILIFY, för en eller flera grupper av den pediatriska populationen, för behandling av schizofreni och för behandling av bipolära affektiva sjukdomar (information om pediatrisk användning finns i avsnitt 4.2).</w:t>
      </w:r>
    </w:p>
    <w:p w14:paraId="34335648" w14:textId="77777777" w:rsidR="00100173" w:rsidRDefault="00100173">
      <w:pPr>
        <w:pStyle w:val="EMEABodyText"/>
        <w:widowControl w:val="0"/>
        <w:rPr>
          <w:color w:val="000000"/>
          <w:lang w:val="sv-SE"/>
        </w:rPr>
      </w:pPr>
    </w:p>
    <w:p w14:paraId="34335649"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5.2</w:t>
      </w:r>
      <w:r>
        <w:rPr>
          <w:color w:val="000000"/>
          <w:lang w:val="sv-SE"/>
        </w:rPr>
        <w:tab/>
        <w:t>Farmakokinetiska egenskaper</w:t>
      </w:r>
    </w:p>
    <w:p w14:paraId="3433564A" w14:textId="77777777" w:rsidR="00100173" w:rsidRDefault="00100173">
      <w:pPr>
        <w:pStyle w:val="EMEAHeading2"/>
        <w:keepNext w:val="0"/>
        <w:keepLines w:val="0"/>
        <w:widowControl w:val="0"/>
        <w:ind w:left="0" w:firstLine="0"/>
        <w:outlineLvl w:val="9"/>
        <w:rPr>
          <w:b w:val="0"/>
          <w:color w:val="000000"/>
          <w:lang w:val="sv-SE"/>
        </w:rPr>
      </w:pPr>
    </w:p>
    <w:p w14:paraId="3433564B" w14:textId="77777777" w:rsidR="00100173" w:rsidRDefault="003F1767">
      <w:pPr>
        <w:pStyle w:val="EMEABodyText"/>
        <w:widowControl w:val="0"/>
        <w:rPr>
          <w:color w:val="000000"/>
          <w:u w:val="single"/>
          <w:lang w:val="sv-SE"/>
        </w:rPr>
      </w:pPr>
      <w:r>
        <w:rPr>
          <w:color w:val="000000"/>
          <w:u w:val="single"/>
          <w:lang w:val="sv-SE"/>
        </w:rPr>
        <w:t>Absorption</w:t>
      </w:r>
    </w:p>
    <w:p w14:paraId="3433564C" w14:textId="77777777" w:rsidR="00100173" w:rsidRDefault="00100173">
      <w:pPr>
        <w:pStyle w:val="EMEABodyText"/>
        <w:widowControl w:val="0"/>
        <w:rPr>
          <w:color w:val="000000"/>
          <w:lang w:val="sv-SE"/>
        </w:rPr>
      </w:pPr>
    </w:p>
    <w:p w14:paraId="3433564D" w14:textId="77777777" w:rsidR="00100173" w:rsidRDefault="003F1767">
      <w:pPr>
        <w:pStyle w:val="EMEABodyText"/>
        <w:widowControl w:val="0"/>
        <w:rPr>
          <w:color w:val="000000"/>
          <w:lang w:val="sv-SE"/>
        </w:rPr>
      </w:pPr>
      <w:r>
        <w:rPr>
          <w:color w:val="000000"/>
          <w:lang w:val="sv-SE"/>
        </w:rPr>
        <w:t>Aripiprazol absorberas väl och maximala plasmakoncentrationer nås inom 3 till 5 timmar efter dosering. Aripiprazol undergår minimal presystemisk metabolism</w:t>
      </w:r>
      <w:r>
        <w:rPr>
          <w:b/>
          <w:color w:val="000000"/>
          <w:lang w:val="sv-SE"/>
        </w:rPr>
        <w:t xml:space="preserve">. </w:t>
      </w:r>
      <w:r>
        <w:rPr>
          <w:color w:val="000000"/>
          <w:lang w:val="sv-SE"/>
        </w:rPr>
        <w:t>Den absoluta orala biotillgängligheten för tablettformuleringen är 87 %. En fettrik måltid har ingen effekt på aripiprazols farmakokinetik.</w:t>
      </w:r>
    </w:p>
    <w:p w14:paraId="3433564E" w14:textId="77777777" w:rsidR="00100173" w:rsidRDefault="00100173">
      <w:pPr>
        <w:pStyle w:val="EMEABodyText"/>
        <w:widowControl w:val="0"/>
        <w:rPr>
          <w:color w:val="000000"/>
          <w:lang w:val="sv-SE"/>
        </w:rPr>
      </w:pPr>
    </w:p>
    <w:p w14:paraId="3433564F" w14:textId="77777777" w:rsidR="00100173" w:rsidRDefault="003F1767">
      <w:pPr>
        <w:pStyle w:val="EMEABodyText"/>
        <w:widowControl w:val="0"/>
        <w:rPr>
          <w:color w:val="000000"/>
          <w:u w:val="single"/>
          <w:lang w:val="sv-SE"/>
        </w:rPr>
      </w:pPr>
      <w:r>
        <w:rPr>
          <w:color w:val="000000"/>
          <w:u w:val="single"/>
          <w:lang w:val="sv-SE"/>
        </w:rPr>
        <w:t>Distribution</w:t>
      </w:r>
    </w:p>
    <w:p w14:paraId="34335650" w14:textId="77777777" w:rsidR="00100173" w:rsidRDefault="00100173">
      <w:pPr>
        <w:pStyle w:val="EMEABodyText"/>
        <w:widowControl w:val="0"/>
        <w:rPr>
          <w:color w:val="000000"/>
          <w:lang w:val="sv-SE"/>
        </w:rPr>
      </w:pPr>
    </w:p>
    <w:p w14:paraId="34335651" w14:textId="77777777" w:rsidR="00100173" w:rsidRDefault="003F1767">
      <w:pPr>
        <w:pStyle w:val="EMEABodyText"/>
        <w:widowControl w:val="0"/>
        <w:rPr>
          <w:color w:val="000000"/>
          <w:lang w:val="sv-SE"/>
        </w:rPr>
      </w:pPr>
      <w:r>
        <w:rPr>
          <w:color w:val="000000"/>
          <w:lang w:val="sv-SE"/>
        </w:rPr>
        <w:t>Aripiprazol distribueras i stor utsträckning i kroppen med en skenbar distributionsvolym på 4,9 l/kg vilket tyder på omfattande extravaskulär distribution.</w:t>
      </w:r>
      <w:r>
        <w:rPr>
          <w:b/>
          <w:color w:val="000000"/>
          <w:lang w:val="sv-SE"/>
        </w:rPr>
        <w:t xml:space="preserve"> </w:t>
      </w:r>
      <w:r>
        <w:rPr>
          <w:color w:val="000000"/>
          <w:lang w:val="sv-SE"/>
        </w:rPr>
        <w:t>Vid terapeutiska koncentrationer är aripiprazol och dehydro-aripiprazol till mer än 99 % bundna till serumproteiner, huvudsakligen till albumin.</w:t>
      </w:r>
    </w:p>
    <w:p w14:paraId="34335652" w14:textId="77777777" w:rsidR="00100173" w:rsidRDefault="00100173">
      <w:pPr>
        <w:pStyle w:val="EMEABodyText"/>
        <w:widowControl w:val="0"/>
        <w:rPr>
          <w:color w:val="000000"/>
          <w:lang w:val="sv-SE"/>
        </w:rPr>
      </w:pPr>
    </w:p>
    <w:p w14:paraId="34335653" w14:textId="77777777" w:rsidR="00100173" w:rsidRDefault="003F1767">
      <w:pPr>
        <w:pStyle w:val="EMEABodyText"/>
        <w:widowControl w:val="0"/>
        <w:rPr>
          <w:color w:val="000000"/>
          <w:u w:val="single"/>
          <w:lang w:val="sv-SE"/>
        </w:rPr>
      </w:pPr>
      <w:r>
        <w:rPr>
          <w:color w:val="000000"/>
          <w:u w:val="single"/>
          <w:lang w:val="sv-SE"/>
        </w:rPr>
        <w:t>Metabolism</w:t>
      </w:r>
    </w:p>
    <w:p w14:paraId="34335654" w14:textId="77777777" w:rsidR="00100173" w:rsidRDefault="00100173">
      <w:pPr>
        <w:pStyle w:val="EMEABodyText"/>
        <w:widowControl w:val="0"/>
        <w:rPr>
          <w:color w:val="000000"/>
          <w:lang w:val="sv-SE"/>
        </w:rPr>
      </w:pPr>
    </w:p>
    <w:p w14:paraId="34335655" w14:textId="77777777" w:rsidR="00100173" w:rsidRDefault="003F1767">
      <w:pPr>
        <w:pStyle w:val="EMEABodyText"/>
        <w:widowControl w:val="0"/>
        <w:rPr>
          <w:color w:val="000000"/>
          <w:lang w:val="sv-SE"/>
        </w:rPr>
      </w:pPr>
      <w:r>
        <w:rPr>
          <w:color w:val="000000"/>
          <w:lang w:val="sv-SE"/>
        </w:rPr>
        <w:t xml:space="preserve">Aripiprazol metaboliseras i stor utsträckning i levern primärt genom tre metaboliseringsvägar: dehydrogenering, hydroxylering och N-dealkylering. Baserat på </w:t>
      </w:r>
      <w:r>
        <w:rPr>
          <w:i/>
          <w:color w:val="000000"/>
          <w:lang w:val="sv-SE"/>
        </w:rPr>
        <w:t>in vitro</w:t>
      </w:r>
      <w:r>
        <w:rPr>
          <w:color w:val="000000"/>
          <w:lang w:val="sv-SE"/>
        </w:rPr>
        <w:t>-studier är enzymerna CYP3A4 och CYP2D6 ansvariga för dehydrogenering och hydroxylering av aripiprazol och N-dealkylering katalyseras av CYP3A4. Aripiprazol är den dominerande läkemedelsdelen i systemcirkulationen. Vid steady state representerar dehydro-aripiprazol, den aktiva metaboliten, ca 40 % av AUC för aripiprazol i plasma.</w:t>
      </w:r>
    </w:p>
    <w:p w14:paraId="34335656" w14:textId="77777777" w:rsidR="00100173" w:rsidRDefault="00100173">
      <w:pPr>
        <w:pStyle w:val="EMEABodyText"/>
        <w:widowControl w:val="0"/>
        <w:rPr>
          <w:color w:val="000000"/>
          <w:lang w:val="sv-SE"/>
        </w:rPr>
      </w:pPr>
    </w:p>
    <w:p w14:paraId="34335657" w14:textId="77777777" w:rsidR="00100173" w:rsidRDefault="003F1767">
      <w:pPr>
        <w:pStyle w:val="EMEABodyText"/>
        <w:widowControl w:val="0"/>
        <w:rPr>
          <w:color w:val="000000"/>
          <w:u w:val="single"/>
          <w:lang w:val="sv-SE"/>
        </w:rPr>
      </w:pPr>
      <w:r>
        <w:rPr>
          <w:color w:val="000000"/>
          <w:u w:val="single"/>
          <w:lang w:val="sv-SE"/>
        </w:rPr>
        <w:t>Eliminering</w:t>
      </w:r>
    </w:p>
    <w:p w14:paraId="34335658" w14:textId="77777777" w:rsidR="00100173" w:rsidRDefault="00100173">
      <w:pPr>
        <w:pStyle w:val="EMEABodyText"/>
        <w:widowControl w:val="0"/>
        <w:rPr>
          <w:color w:val="000000"/>
          <w:lang w:val="sv-SE"/>
        </w:rPr>
      </w:pPr>
    </w:p>
    <w:p w14:paraId="34335659" w14:textId="77777777" w:rsidR="00100173" w:rsidRDefault="003F1767">
      <w:pPr>
        <w:pStyle w:val="EMEABodyText"/>
        <w:widowControl w:val="0"/>
        <w:rPr>
          <w:color w:val="000000"/>
          <w:lang w:val="sv-SE"/>
        </w:rPr>
      </w:pPr>
      <w:r>
        <w:rPr>
          <w:color w:val="000000"/>
          <w:lang w:val="sv-SE"/>
        </w:rPr>
        <w:t>Den genomsnittliga halveringstiden för aripiprazol är cirka 75 timmar hos patienter med snabb metabolisering av CYP2D6 och cirka 146 timmar hos patienter med långsam metabolisering av CYP2D6.</w:t>
      </w:r>
    </w:p>
    <w:p w14:paraId="3433565A" w14:textId="77777777" w:rsidR="00100173" w:rsidRDefault="00100173">
      <w:pPr>
        <w:pStyle w:val="EMEABodyText"/>
        <w:widowControl w:val="0"/>
        <w:rPr>
          <w:color w:val="000000"/>
          <w:lang w:val="sv-SE"/>
        </w:rPr>
      </w:pPr>
    </w:p>
    <w:p w14:paraId="3433565B" w14:textId="77777777" w:rsidR="00100173" w:rsidRDefault="003F1767">
      <w:pPr>
        <w:pStyle w:val="EMEABodyText"/>
        <w:widowControl w:val="0"/>
        <w:rPr>
          <w:color w:val="000000"/>
          <w:lang w:val="sv-SE"/>
        </w:rPr>
      </w:pPr>
      <w:r>
        <w:rPr>
          <w:color w:val="000000"/>
          <w:lang w:val="sv-SE"/>
        </w:rPr>
        <w:t>Total clearance av aripiprazol i kroppen är 0,7 ml/min/kg och den är huvudsakligen hepatisk.</w:t>
      </w:r>
    </w:p>
    <w:p w14:paraId="3433565C" w14:textId="77777777" w:rsidR="00100173" w:rsidRDefault="00100173">
      <w:pPr>
        <w:pStyle w:val="EMEABodyText"/>
        <w:widowControl w:val="0"/>
        <w:rPr>
          <w:color w:val="000000"/>
          <w:lang w:val="sv-SE"/>
        </w:rPr>
      </w:pPr>
    </w:p>
    <w:p w14:paraId="3433565D" w14:textId="77777777" w:rsidR="00100173" w:rsidRDefault="003F1767">
      <w:pPr>
        <w:pStyle w:val="EMEABodyText"/>
        <w:widowControl w:val="0"/>
        <w:rPr>
          <w:color w:val="000000"/>
          <w:lang w:val="sv-SE"/>
        </w:rPr>
      </w:pPr>
      <w:r>
        <w:rPr>
          <w:color w:val="000000"/>
          <w:lang w:val="sv-SE"/>
        </w:rPr>
        <w:t>Efter en oral engångsdos av [</w:t>
      </w:r>
      <w:r>
        <w:rPr>
          <w:color w:val="000000"/>
          <w:vertAlign w:val="superscript"/>
          <w:lang w:val="sv-SE"/>
        </w:rPr>
        <w:t>14</w:t>
      </w:r>
      <w:r>
        <w:rPr>
          <w:color w:val="000000"/>
          <w:lang w:val="sv-SE"/>
        </w:rPr>
        <w:t>C]-märkt aripiprazol återfanns ungefär 27 % av administrerad radioaktivitet i urin och ungefär 60 % i faeces. Mindre än 1 % av oförändrad aripiprazol utsöndrades i urinen och ungefär 18 % återfanns oförändrad i faeces.</w:t>
      </w:r>
    </w:p>
    <w:p w14:paraId="3433565E" w14:textId="77777777" w:rsidR="00100173" w:rsidRDefault="00100173">
      <w:pPr>
        <w:pStyle w:val="EMEABodyText"/>
        <w:widowControl w:val="0"/>
        <w:rPr>
          <w:color w:val="000000"/>
          <w:lang w:val="sv-SE"/>
        </w:rPr>
      </w:pPr>
    </w:p>
    <w:p w14:paraId="3433565F" w14:textId="77777777" w:rsidR="00100173" w:rsidRDefault="003F1767">
      <w:pPr>
        <w:pStyle w:val="EMEABodyText"/>
        <w:widowControl w:val="0"/>
        <w:rPr>
          <w:color w:val="000000"/>
          <w:u w:val="single"/>
          <w:lang w:val="sv-SE"/>
        </w:rPr>
      </w:pPr>
      <w:r>
        <w:rPr>
          <w:color w:val="000000"/>
          <w:u w:val="single"/>
          <w:lang w:val="sv-SE"/>
        </w:rPr>
        <w:t>Pediatrisk population</w:t>
      </w:r>
    </w:p>
    <w:p w14:paraId="34335660" w14:textId="77777777" w:rsidR="00100173" w:rsidRDefault="00100173">
      <w:pPr>
        <w:pStyle w:val="EMEABodyText"/>
        <w:widowControl w:val="0"/>
        <w:rPr>
          <w:color w:val="000000"/>
          <w:lang w:val="sv-SE"/>
        </w:rPr>
      </w:pPr>
    </w:p>
    <w:p w14:paraId="34335661" w14:textId="77777777" w:rsidR="00100173" w:rsidRDefault="003F1767">
      <w:pPr>
        <w:pStyle w:val="EMEABodyText"/>
        <w:widowControl w:val="0"/>
        <w:rPr>
          <w:color w:val="000000"/>
          <w:lang w:val="sv-SE"/>
        </w:rPr>
      </w:pPr>
      <w:r>
        <w:rPr>
          <w:color w:val="000000"/>
          <w:lang w:val="sv-SE"/>
        </w:rPr>
        <w:t>Farmakokinetiken av aripiprazol och dehydro-aripiprazol hos pediatriska patienter mellan 10 och 17 år var liknande den hos vuxna efter att ha korrigerat för skillnader i kroppsvikt.</w:t>
      </w:r>
    </w:p>
    <w:p w14:paraId="34335662" w14:textId="77777777" w:rsidR="00100173" w:rsidRDefault="00100173">
      <w:pPr>
        <w:pStyle w:val="EMEABodyText"/>
        <w:widowControl w:val="0"/>
        <w:rPr>
          <w:color w:val="000000"/>
          <w:u w:val="single"/>
          <w:lang w:val="sv-SE"/>
        </w:rPr>
      </w:pPr>
    </w:p>
    <w:p w14:paraId="34335663" w14:textId="77777777" w:rsidR="00100173" w:rsidRDefault="003F1767">
      <w:pPr>
        <w:pStyle w:val="EMEABodyText"/>
        <w:widowControl w:val="0"/>
        <w:rPr>
          <w:color w:val="000000"/>
          <w:u w:val="single"/>
          <w:lang w:val="sv-SE"/>
        </w:rPr>
      </w:pPr>
      <w:r>
        <w:rPr>
          <w:color w:val="000000"/>
          <w:u w:val="single"/>
          <w:lang w:val="sv-SE"/>
        </w:rPr>
        <w:t>Farmakokinetik hos särskilda patientgrupper</w:t>
      </w:r>
    </w:p>
    <w:p w14:paraId="34335664" w14:textId="77777777" w:rsidR="00100173" w:rsidRDefault="00100173">
      <w:pPr>
        <w:pStyle w:val="EMEABodyText"/>
        <w:widowControl w:val="0"/>
        <w:rPr>
          <w:color w:val="000000"/>
          <w:lang w:val="sv-SE"/>
        </w:rPr>
      </w:pPr>
    </w:p>
    <w:p w14:paraId="34335665" w14:textId="77777777" w:rsidR="00100173" w:rsidRDefault="003F1767">
      <w:pPr>
        <w:pStyle w:val="EMEABodyText"/>
        <w:widowControl w:val="0"/>
        <w:rPr>
          <w:i/>
          <w:color w:val="000000"/>
          <w:lang w:val="sv-SE"/>
        </w:rPr>
      </w:pPr>
      <w:r>
        <w:rPr>
          <w:i/>
          <w:color w:val="000000"/>
          <w:lang w:val="sv-SE"/>
        </w:rPr>
        <w:t>Äldre</w:t>
      </w:r>
    </w:p>
    <w:p w14:paraId="34335666" w14:textId="77777777" w:rsidR="00100173" w:rsidRDefault="003F1767">
      <w:pPr>
        <w:pStyle w:val="EMEABodyText"/>
        <w:widowControl w:val="0"/>
        <w:rPr>
          <w:color w:val="000000"/>
          <w:lang w:val="sv-SE"/>
        </w:rPr>
      </w:pPr>
      <w:r>
        <w:rPr>
          <w:color w:val="000000"/>
          <w:lang w:val="sv-SE"/>
        </w:rPr>
        <w:t>Det är inga skillnader i farmakokinetiken av aripiprazol mellan friska äldre och yngre vuxna försökspersoner, inte heller har ålder någon inverkan vid populations-farmakokinetiska analyser på patienter med schizofreni kunnat påvisas.</w:t>
      </w:r>
    </w:p>
    <w:p w14:paraId="34335667" w14:textId="77777777" w:rsidR="00100173" w:rsidRDefault="00100173">
      <w:pPr>
        <w:pStyle w:val="EMEABodyText"/>
        <w:widowControl w:val="0"/>
        <w:rPr>
          <w:color w:val="000000"/>
          <w:lang w:val="sv-SE"/>
        </w:rPr>
      </w:pPr>
    </w:p>
    <w:p w14:paraId="34335668" w14:textId="77777777" w:rsidR="00100173" w:rsidRDefault="003F1767">
      <w:pPr>
        <w:pStyle w:val="EMEABodyText"/>
        <w:widowControl w:val="0"/>
        <w:rPr>
          <w:i/>
          <w:color w:val="000000"/>
          <w:lang w:val="sv-SE"/>
        </w:rPr>
      </w:pPr>
      <w:r>
        <w:rPr>
          <w:i/>
          <w:color w:val="000000"/>
          <w:lang w:val="sv-SE"/>
        </w:rPr>
        <w:t>Kön</w:t>
      </w:r>
    </w:p>
    <w:p w14:paraId="34335669" w14:textId="77777777" w:rsidR="00100173" w:rsidRDefault="003F1767">
      <w:pPr>
        <w:pStyle w:val="EMEABodyText"/>
        <w:widowControl w:val="0"/>
        <w:rPr>
          <w:color w:val="000000"/>
          <w:lang w:val="sv-SE"/>
        </w:rPr>
      </w:pPr>
      <w:r>
        <w:rPr>
          <w:color w:val="000000"/>
          <w:lang w:val="sv-SE"/>
        </w:rPr>
        <w:t>Det är inga skillnader i farmakokinetiken av aripiprazol mellan manliga och kvinnliga friska försökspersoner, inte heller har kön någon relevant inverkan vid populations-farmakokinetiska analyser på patienter med schizofreni.</w:t>
      </w:r>
    </w:p>
    <w:p w14:paraId="3433566A" w14:textId="77777777" w:rsidR="00100173" w:rsidRDefault="00100173">
      <w:pPr>
        <w:pStyle w:val="EMEABodyText"/>
        <w:widowControl w:val="0"/>
        <w:rPr>
          <w:color w:val="000000"/>
          <w:lang w:val="sv-SE"/>
        </w:rPr>
      </w:pPr>
    </w:p>
    <w:p w14:paraId="3433566B" w14:textId="77777777" w:rsidR="00100173" w:rsidRDefault="003F1767">
      <w:pPr>
        <w:pStyle w:val="EMEABodyText"/>
        <w:widowControl w:val="0"/>
        <w:rPr>
          <w:i/>
          <w:color w:val="000000"/>
          <w:lang w:val="sv-SE"/>
        </w:rPr>
      </w:pPr>
      <w:r>
        <w:rPr>
          <w:i/>
          <w:color w:val="000000"/>
          <w:lang w:val="sv-SE"/>
        </w:rPr>
        <w:t>Rökning</w:t>
      </w:r>
    </w:p>
    <w:p w14:paraId="3433566C" w14:textId="77777777" w:rsidR="00100173" w:rsidRDefault="003F1767">
      <w:pPr>
        <w:widowControl w:val="0"/>
        <w:rPr>
          <w:color w:val="000000"/>
        </w:rPr>
      </w:pPr>
      <w:r>
        <w:rPr>
          <w:color w:val="000000"/>
        </w:rPr>
        <w:t>Populations-farmakokinetiska analyser har inte visat några tecken på kliniskt signifikanta effekter av rökning på farmakokinetiken av aripiprazol.</w:t>
      </w:r>
    </w:p>
    <w:p w14:paraId="3433566D" w14:textId="77777777" w:rsidR="00100173" w:rsidRDefault="00100173">
      <w:pPr>
        <w:rPr>
          <w:rFonts w:eastAsia="MS Mincho"/>
          <w:iCs/>
          <w:color w:val="000000"/>
          <w:u w:val="single"/>
        </w:rPr>
      </w:pPr>
    </w:p>
    <w:p w14:paraId="3433566E" w14:textId="77777777" w:rsidR="00100173" w:rsidRDefault="003F1767">
      <w:pPr>
        <w:rPr>
          <w:rFonts w:eastAsia="MS Mincho"/>
          <w:i/>
          <w:iCs/>
          <w:color w:val="000000"/>
        </w:rPr>
      </w:pPr>
      <w:r>
        <w:rPr>
          <w:rFonts w:eastAsia="MS Mincho"/>
          <w:i/>
          <w:iCs/>
          <w:color w:val="000000"/>
        </w:rPr>
        <w:t>Etnisk bakgrund</w:t>
      </w:r>
    </w:p>
    <w:p w14:paraId="3433566F" w14:textId="77777777" w:rsidR="00100173" w:rsidRDefault="003F1767">
      <w:pPr>
        <w:rPr>
          <w:rFonts w:eastAsia="MS Mincho"/>
          <w:iCs/>
          <w:color w:val="000000"/>
        </w:rPr>
      </w:pPr>
      <w:r>
        <w:rPr>
          <w:rFonts w:eastAsia="MS Mincho"/>
          <w:iCs/>
          <w:color w:val="000000"/>
        </w:rPr>
        <w:t>Populationsfarmakokinetisk utvärdering visade inga evidens för rasrelaterade skillnader hos farmakokinetiken för aripiprazol.</w:t>
      </w:r>
    </w:p>
    <w:p w14:paraId="34335670" w14:textId="77777777" w:rsidR="00100173" w:rsidRDefault="00100173">
      <w:pPr>
        <w:pStyle w:val="EMEABodyText"/>
        <w:widowControl w:val="0"/>
        <w:rPr>
          <w:color w:val="000000"/>
          <w:lang w:val="sv-SE"/>
        </w:rPr>
      </w:pPr>
    </w:p>
    <w:p w14:paraId="34335671" w14:textId="77777777" w:rsidR="00100173" w:rsidRDefault="003F1767">
      <w:pPr>
        <w:pStyle w:val="EMEABodyText"/>
        <w:widowControl w:val="0"/>
        <w:rPr>
          <w:color w:val="000000"/>
          <w:lang w:val="sv-SE"/>
        </w:rPr>
      </w:pPr>
      <w:r>
        <w:rPr>
          <w:i/>
          <w:color w:val="000000"/>
          <w:lang w:val="sv-SE"/>
        </w:rPr>
        <w:t>Nedsatt njurfunktion</w:t>
      </w:r>
    </w:p>
    <w:p w14:paraId="34335672" w14:textId="77777777" w:rsidR="00100173" w:rsidRDefault="003F1767">
      <w:pPr>
        <w:pStyle w:val="EMEABodyText"/>
        <w:widowControl w:val="0"/>
        <w:rPr>
          <w:color w:val="000000"/>
          <w:lang w:val="sv-SE"/>
        </w:rPr>
      </w:pPr>
      <w:r>
        <w:rPr>
          <w:color w:val="000000"/>
          <w:lang w:val="sv-SE"/>
        </w:rPr>
        <w:t>De farmakokinetiska egenskaperna hos aripiprazol och dehydro-aripiprazol befanns vara desamma hos patienter med svår njursjukdom som hos unga friska försökspersoner.</w:t>
      </w:r>
    </w:p>
    <w:p w14:paraId="34335673" w14:textId="77777777" w:rsidR="00100173" w:rsidRDefault="00100173">
      <w:pPr>
        <w:pStyle w:val="EMEABodyText"/>
        <w:widowControl w:val="0"/>
        <w:rPr>
          <w:color w:val="000000"/>
          <w:lang w:val="sv-SE"/>
        </w:rPr>
      </w:pPr>
    </w:p>
    <w:p w14:paraId="34335674" w14:textId="77777777" w:rsidR="00100173" w:rsidRDefault="003F1767">
      <w:pPr>
        <w:pStyle w:val="EMEABodyText"/>
        <w:widowControl w:val="0"/>
        <w:rPr>
          <w:i/>
          <w:color w:val="000000"/>
          <w:lang w:val="sv-SE"/>
        </w:rPr>
      </w:pPr>
      <w:r>
        <w:rPr>
          <w:i/>
          <w:color w:val="000000"/>
          <w:lang w:val="sv-SE"/>
        </w:rPr>
        <w:t>Nedsatt leverfunktion</w:t>
      </w:r>
    </w:p>
    <w:p w14:paraId="34335675" w14:textId="77777777" w:rsidR="00100173" w:rsidRDefault="003F1767">
      <w:pPr>
        <w:pStyle w:val="EMEABodyText"/>
        <w:widowControl w:val="0"/>
        <w:rPr>
          <w:color w:val="000000"/>
          <w:lang w:val="sv-SE"/>
        </w:rPr>
      </w:pPr>
      <w:r>
        <w:rPr>
          <w:color w:val="000000"/>
          <w:lang w:val="sv-SE"/>
        </w:rPr>
        <w:t>Vid en studie på patienter med olika grader av levercirros (Child-Pugh klass A, B och C), som behandlades med en engångsdos, uppvisades ingen signifikant effekt av den nedsatta leverfunktionen på farmakokinetiken av aripiprazol och dehydro-aripiprazol. Studien omfattade emellertid endast 3 patienter med levercirros i klass C och detta antal är för litet som grund för slutsatser om läkemedlens metaboliska kapacitet.</w:t>
      </w:r>
    </w:p>
    <w:p w14:paraId="34335676" w14:textId="77777777" w:rsidR="00100173" w:rsidRDefault="00100173">
      <w:pPr>
        <w:pStyle w:val="EMEABodyText"/>
        <w:widowControl w:val="0"/>
        <w:rPr>
          <w:color w:val="000000"/>
          <w:lang w:val="sv-SE"/>
        </w:rPr>
      </w:pPr>
    </w:p>
    <w:p w14:paraId="34335677"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5.3</w:t>
      </w:r>
      <w:r>
        <w:rPr>
          <w:color w:val="000000"/>
          <w:lang w:val="sv-SE"/>
        </w:rPr>
        <w:tab/>
        <w:t>Prekliniska säkerhetsuppgifter</w:t>
      </w:r>
    </w:p>
    <w:p w14:paraId="34335678" w14:textId="77777777" w:rsidR="00100173" w:rsidRDefault="00100173">
      <w:pPr>
        <w:pStyle w:val="EMEAHeading2"/>
        <w:keepNext w:val="0"/>
        <w:keepLines w:val="0"/>
        <w:widowControl w:val="0"/>
        <w:ind w:left="0" w:firstLine="0"/>
        <w:outlineLvl w:val="9"/>
        <w:rPr>
          <w:b w:val="0"/>
          <w:color w:val="000000"/>
          <w:lang w:val="sv-SE"/>
        </w:rPr>
      </w:pPr>
    </w:p>
    <w:p w14:paraId="34335679" w14:textId="77777777" w:rsidR="00100173" w:rsidRDefault="003F1767">
      <w:pPr>
        <w:pStyle w:val="EMEABodyText"/>
        <w:widowControl w:val="0"/>
        <w:rPr>
          <w:snapToGrid w:val="0"/>
          <w:color w:val="000000"/>
          <w:lang w:val="sv-SE"/>
        </w:rPr>
      </w:pPr>
      <w:r>
        <w:rPr>
          <w:snapToGrid w:val="0"/>
          <w:color w:val="000000"/>
          <w:lang w:val="sv-SE"/>
        </w:rPr>
        <w:t>Gängse studier avseende säkerhetsfarmakologi, allmäntoxicitet, genotoxicitet, karcinogenicitet, reproduktionseffekter och effekter på utveckling visade inte några särskilda risker för människa.</w:t>
      </w:r>
    </w:p>
    <w:p w14:paraId="3433567A" w14:textId="77777777" w:rsidR="00100173" w:rsidRDefault="00100173">
      <w:pPr>
        <w:pStyle w:val="EMEABodyText"/>
        <w:widowControl w:val="0"/>
        <w:rPr>
          <w:snapToGrid w:val="0"/>
          <w:color w:val="000000"/>
          <w:lang w:val="sv-SE"/>
        </w:rPr>
      </w:pPr>
    </w:p>
    <w:p w14:paraId="3433567B" w14:textId="77777777" w:rsidR="00100173" w:rsidRDefault="003F1767">
      <w:pPr>
        <w:pStyle w:val="EMEABodyText"/>
        <w:widowControl w:val="0"/>
        <w:rPr>
          <w:snapToGrid w:val="0"/>
          <w:color w:val="000000"/>
          <w:lang w:val="sv-SE"/>
        </w:rPr>
      </w:pPr>
      <w:bookmarkStart w:id="13" w:name="_Hlk8826112"/>
      <w:r>
        <w:rPr>
          <w:snapToGrid w:val="0"/>
          <w:color w:val="000000"/>
          <w:lang w:val="sv-SE"/>
        </w:rPr>
        <w:t xml:space="preserve">I toxicitetsstudier sågs effekter endast vid exponeringar avsevärt högre än klinisk exponering. Dessa effekter bedöms därför vara av begränsad eller sakna klinisk relevans. I toxicitetsstudier på råtta </w:t>
      </w:r>
      <w:r>
        <w:rPr>
          <w:lang w:val="sv-SE"/>
        </w:rPr>
        <w:t>inkluderade dessa effekter dosberoende toxicitet i binjurebark</w:t>
      </w:r>
      <w:r>
        <w:rPr>
          <w:snapToGrid w:val="0"/>
          <w:color w:val="000000"/>
          <w:lang w:val="sv-SE"/>
        </w:rPr>
        <w:t xml:space="preserve"> (</w:t>
      </w:r>
      <w:bookmarkStart w:id="14" w:name="_Hlk8891861"/>
      <w:r>
        <w:rPr>
          <w:snapToGrid w:val="0"/>
          <w:color w:val="000000"/>
          <w:lang w:val="sv-SE"/>
        </w:rPr>
        <w:t>ackumulering av lipofuscinpigment och/eller förlust av parenkymala celler)</w:t>
      </w:r>
      <w:bookmarkEnd w:id="14"/>
      <w:r>
        <w:rPr>
          <w:snapToGrid w:val="0"/>
          <w:color w:val="000000"/>
          <w:lang w:val="sv-SE"/>
        </w:rPr>
        <w:t xml:space="preserve"> efter 104 veckor med 20 mg/kg/dag till 60 mg/kg/dag (3 till 10 </w:t>
      </w:r>
      <w:r>
        <w:rPr>
          <w:lang w:val="sv-SE"/>
        </w:rPr>
        <w:t xml:space="preserve">gånger </w:t>
      </w:r>
      <w:r>
        <w:rPr>
          <w:snapToGrid w:val="0"/>
          <w:color w:val="000000"/>
          <w:lang w:val="sv-SE"/>
        </w:rPr>
        <w:t xml:space="preserve">högre systemexponering </w:t>
      </w:r>
      <w:r>
        <w:rPr>
          <w:lang w:val="sv-SE"/>
        </w:rPr>
        <w:t>[genomsnittlig AUC</w:t>
      </w:r>
      <w:r>
        <w:rPr>
          <w:vertAlign w:val="subscript"/>
          <w:lang w:val="sv-SE"/>
        </w:rPr>
        <w:t>ss</w:t>
      </w:r>
      <w:r>
        <w:rPr>
          <w:lang w:val="sv-SE"/>
        </w:rPr>
        <w:t>] vid rekommenderad maximal klinisk dos) och en ökad förekomst av binjurebarkskarcinom och kombinerade adenom/karcinom i binjurebarken hos honråttor med 60 mg/kg/dag (10 gånger högre systemexponering [genomsnittlig AUC</w:t>
      </w:r>
      <w:r>
        <w:rPr>
          <w:vertAlign w:val="subscript"/>
          <w:lang w:val="sv-SE"/>
        </w:rPr>
        <w:t>ss</w:t>
      </w:r>
      <w:r>
        <w:rPr>
          <w:lang w:val="sv-SE"/>
        </w:rPr>
        <w:t>] vid rekommenderad maximal klinisk dos)</w:t>
      </w:r>
      <w:r>
        <w:rPr>
          <w:snapToGrid w:val="0"/>
          <w:color w:val="000000"/>
          <w:lang w:val="sv-SE"/>
        </w:rPr>
        <w:t>. Den högsta icke tumörframkallande exponeringen på honråtta var 7 gånger högre än den humana exponering vid rekommenderad dos</w:t>
      </w:r>
      <w:bookmarkEnd w:id="13"/>
      <w:r>
        <w:rPr>
          <w:snapToGrid w:val="0"/>
          <w:color w:val="000000"/>
          <w:lang w:val="sv-SE"/>
        </w:rPr>
        <w:t>.</w:t>
      </w:r>
    </w:p>
    <w:p w14:paraId="3433567C" w14:textId="77777777" w:rsidR="00100173" w:rsidRDefault="00100173">
      <w:pPr>
        <w:pStyle w:val="EMEABodyText"/>
        <w:widowControl w:val="0"/>
        <w:rPr>
          <w:snapToGrid w:val="0"/>
          <w:color w:val="000000"/>
          <w:lang w:val="sv-SE"/>
        </w:rPr>
      </w:pPr>
    </w:p>
    <w:p w14:paraId="3433567D" w14:textId="77777777" w:rsidR="00100173" w:rsidRDefault="003F1767">
      <w:pPr>
        <w:pStyle w:val="EMEABodyText"/>
        <w:widowControl w:val="0"/>
        <w:rPr>
          <w:snapToGrid w:val="0"/>
          <w:color w:val="000000"/>
          <w:lang w:val="sv-SE"/>
        </w:rPr>
      </w:pPr>
      <w:r>
        <w:rPr>
          <w:snapToGrid w:val="0"/>
          <w:color w:val="000000"/>
          <w:lang w:val="sv-SE"/>
        </w:rPr>
        <w:t>I studier på apa sågs gallsten till följd av utfällning av sulfatkonjugat av aripiprazols hydroxylerade metaboliter efter upprepad oral dosering under 39 veckor med 25 mg/kg/dag till 125 mg/kg/dag aripiprazol (motsvarande 1 till 3 gånger högre systemexponering än vid rekommenderad maximal klinisk dosering (AUC vid steady-state) eller 16 till 81 gånger den maximala rekommenderade dosen till människa uttryckt som </w:t>
      </w:r>
      <w:r>
        <w:rPr>
          <w:color w:val="000000"/>
          <w:lang w:val="sv-SE"/>
        </w:rPr>
        <w:t>mg/m</w:t>
      </w:r>
      <w:r>
        <w:rPr>
          <w:rStyle w:val="EMEASuperscript"/>
          <w:color w:val="000000"/>
          <w:lang w:val="sv-SE"/>
        </w:rPr>
        <w:t>2</w:t>
      </w:r>
      <w:r>
        <w:rPr>
          <w:snapToGrid w:val="0"/>
          <w:color w:val="000000"/>
          <w:lang w:val="sv-SE"/>
        </w:rPr>
        <w:t xml:space="preserve">). Koncentrationen av sulfatkonjugat av hydroxiaripiprazol i galla från människa vid den högsta rekommenderade dosen, 30 mg dagligen, var dock endast 6 % av gallkoncentrationen i apstudien, vid vilken koncentration konjugaten är lösliga </w:t>
      </w:r>
      <w:r>
        <w:rPr>
          <w:i/>
          <w:snapToGrid w:val="0"/>
          <w:color w:val="000000"/>
          <w:lang w:val="sv-SE"/>
        </w:rPr>
        <w:t>in vitro</w:t>
      </w:r>
      <w:r>
        <w:rPr>
          <w:snapToGrid w:val="0"/>
          <w:color w:val="000000"/>
          <w:lang w:val="sv-SE"/>
        </w:rPr>
        <w:t>.</w:t>
      </w:r>
    </w:p>
    <w:p w14:paraId="3433567E" w14:textId="77777777" w:rsidR="00100173" w:rsidRDefault="00100173">
      <w:pPr>
        <w:pStyle w:val="EMEABodyText"/>
        <w:widowControl w:val="0"/>
        <w:rPr>
          <w:snapToGrid w:val="0"/>
          <w:color w:val="000000"/>
          <w:lang w:val="sv-SE"/>
        </w:rPr>
      </w:pPr>
    </w:p>
    <w:p w14:paraId="3433567F" w14:textId="77777777" w:rsidR="00100173" w:rsidRDefault="003F1767">
      <w:pPr>
        <w:pStyle w:val="EMEABodyText"/>
        <w:widowControl w:val="0"/>
        <w:rPr>
          <w:snapToGrid w:val="0"/>
          <w:color w:val="000000"/>
          <w:lang w:val="sv-SE"/>
        </w:rPr>
      </w:pPr>
      <w:r>
        <w:rPr>
          <w:snapToGrid w:val="0"/>
          <w:color w:val="000000"/>
          <w:lang w:val="sv-SE"/>
        </w:rPr>
        <w:t xml:space="preserve">I studier på juvenil råtta och hund med upprepad dosering, var toxicitetsprofilen av aripiprazol jämförbar med den som sågs hos vuxna djur, och det fanns inga tecken på neurotoxicitet eller skadliga </w:t>
      </w:r>
      <w:r>
        <w:rPr>
          <w:snapToGrid w:val="0"/>
          <w:color w:val="000000"/>
          <w:lang w:val="sv-SE"/>
        </w:rPr>
        <w:lastRenderedPageBreak/>
        <w:t>effekter på utvecklingen.</w:t>
      </w:r>
    </w:p>
    <w:p w14:paraId="34335680" w14:textId="77777777" w:rsidR="00100173" w:rsidRDefault="00100173">
      <w:pPr>
        <w:pStyle w:val="EMEABodyText"/>
        <w:widowControl w:val="0"/>
        <w:rPr>
          <w:snapToGrid w:val="0"/>
          <w:color w:val="000000"/>
          <w:lang w:val="sv-SE"/>
        </w:rPr>
      </w:pPr>
    </w:p>
    <w:p w14:paraId="34335681" w14:textId="77777777" w:rsidR="00100173" w:rsidRDefault="003F1767">
      <w:pPr>
        <w:pStyle w:val="EMEABodyText"/>
        <w:widowControl w:val="0"/>
        <w:rPr>
          <w:snapToGrid w:val="0"/>
          <w:color w:val="000000"/>
          <w:lang w:val="sv-SE"/>
        </w:rPr>
      </w:pPr>
      <w:r>
        <w:rPr>
          <w:snapToGrid w:val="0"/>
          <w:color w:val="000000"/>
          <w:lang w:val="sv-SE"/>
        </w:rPr>
        <w:t>Aripiprazol var inte genotoxiskt i gängse studier. Aripiprazol hade inga negativa effekter på fertiliteten i djurstudier. Toxiska effekter på fosterutvecklingen, såsom dosberoende försenad förbening hos avkomman och eventuellt teratogena effekter sågs i studier på dräktiga råttor vid doser resulterande i subterapeutisk systemexponering (AUC) och i studier på dräktiga kaniner vid doser motsvarande 3 respektive 11 gånger klinisk systemexponering vid maximal rekommenderad dosering (AUC vid steady state). Vid doseringar som orsakade toxiska effekter på fosterutvecklingen sågs också maternell toxicitet.</w:t>
      </w:r>
    </w:p>
    <w:p w14:paraId="34335682" w14:textId="77777777" w:rsidR="00100173" w:rsidRDefault="00100173">
      <w:pPr>
        <w:pStyle w:val="EMEABodyText"/>
        <w:widowControl w:val="0"/>
        <w:rPr>
          <w:snapToGrid w:val="0"/>
          <w:color w:val="000000"/>
          <w:lang w:val="sv-SE"/>
        </w:rPr>
      </w:pPr>
    </w:p>
    <w:p w14:paraId="34335683" w14:textId="77777777" w:rsidR="00100173" w:rsidRDefault="00100173">
      <w:pPr>
        <w:pStyle w:val="EMEABodyText"/>
        <w:widowControl w:val="0"/>
        <w:rPr>
          <w:snapToGrid w:val="0"/>
          <w:color w:val="000000"/>
          <w:lang w:val="sv-SE"/>
        </w:rPr>
      </w:pPr>
    </w:p>
    <w:p w14:paraId="34335684"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6.</w:t>
      </w:r>
      <w:r>
        <w:rPr>
          <w:caps w:val="0"/>
          <w:color w:val="000000"/>
          <w:lang w:val="sv-SE"/>
        </w:rPr>
        <w:tab/>
        <w:t>FARMACEUTISKA UPPGIFTER</w:t>
      </w:r>
    </w:p>
    <w:p w14:paraId="34335685" w14:textId="77777777" w:rsidR="00100173" w:rsidRDefault="00100173">
      <w:pPr>
        <w:pStyle w:val="EMEAHeading1"/>
        <w:keepNext w:val="0"/>
        <w:keepLines w:val="0"/>
        <w:widowControl w:val="0"/>
        <w:ind w:left="0" w:firstLine="0"/>
        <w:outlineLvl w:val="9"/>
        <w:rPr>
          <w:b w:val="0"/>
          <w:color w:val="000000"/>
          <w:lang w:val="sv-SE"/>
        </w:rPr>
      </w:pPr>
    </w:p>
    <w:p w14:paraId="34335686"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6.1</w:t>
      </w:r>
      <w:r>
        <w:rPr>
          <w:color w:val="000000"/>
          <w:lang w:val="sv-SE"/>
        </w:rPr>
        <w:tab/>
        <w:t>Förteckning över hjälpämnen</w:t>
      </w:r>
    </w:p>
    <w:p w14:paraId="34335687" w14:textId="77777777" w:rsidR="00100173" w:rsidRDefault="00100173">
      <w:pPr>
        <w:widowControl w:val="0"/>
        <w:rPr>
          <w:u w:val="single"/>
        </w:rPr>
      </w:pPr>
    </w:p>
    <w:p w14:paraId="34335688" w14:textId="77777777" w:rsidR="00100173" w:rsidRDefault="003F1767">
      <w:pPr>
        <w:widowControl w:val="0"/>
        <w:rPr>
          <w:u w:val="single"/>
        </w:rPr>
      </w:pPr>
      <w:r>
        <w:rPr>
          <w:u w:val="single"/>
        </w:rPr>
        <w:t>Tablettkärna</w:t>
      </w:r>
    </w:p>
    <w:p w14:paraId="34335689" w14:textId="77777777" w:rsidR="00100173" w:rsidRDefault="00100173">
      <w:pPr>
        <w:pStyle w:val="EMEABodyText"/>
        <w:widowControl w:val="0"/>
        <w:rPr>
          <w:color w:val="000000"/>
          <w:u w:val="single"/>
          <w:lang w:val="sv-SE"/>
        </w:rPr>
      </w:pPr>
    </w:p>
    <w:p w14:paraId="3433568A" w14:textId="77777777" w:rsidR="00100173" w:rsidRDefault="003F1767">
      <w:pPr>
        <w:pStyle w:val="EMEABodyText"/>
        <w:widowControl w:val="0"/>
        <w:rPr>
          <w:color w:val="000000"/>
          <w:lang w:val="sv-SE"/>
        </w:rPr>
      </w:pPr>
      <w:r>
        <w:rPr>
          <w:color w:val="000000"/>
          <w:lang w:val="sv-SE"/>
        </w:rPr>
        <w:t>Laktosmonohydrat</w:t>
      </w:r>
    </w:p>
    <w:p w14:paraId="3433568B" w14:textId="77777777" w:rsidR="00100173" w:rsidRDefault="003F1767">
      <w:pPr>
        <w:pStyle w:val="EMEABodyText"/>
        <w:widowControl w:val="0"/>
        <w:rPr>
          <w:color w:val="000000"/>
          <w:lang w:val="sv-SE"/>
        </w:rPr>
      </w:pPr>
      <w:r>
        <w:rPr>
          <w:color w:val="000000"/>
          <w:lang w:val="sv-SE"/>
        </w:rPr>
        <w:t>Majsstärkelse</w:t>
      </w:r>
    </w:p>
    <w:p w14:paraId="3433568C" w14:textId="77777777" w:rsidR="00100173" w:rsidRDefault="003F1767">
      <w:pPr>
        <w:pStyle w:val="EMEABodyText"/>
        <w:widowControl w:val="0"/>
        <w:rPr>
          <w:color w:val="000000"/>
          <w:lang w:val="sv-SE"/>
        </w:rPr>
      </w:pPr>
      <w:r>
        <w:rPr>
          <w:color w:val="000000"/>
          <w:lang w:val="sv-SE"/>
        </w:rPr>
        <w:t>Mikrokristallin cellulosa</w:t>
      </w:r>
    </w:p>
    <w:p w14:paraId="3433568D" w14:textId="77777777" w:rsidR="00100173" w:rsidRDefault="003F1767">
      <w:pPr>
        <w:pStyle w:val="EMEABodyText"/>
        <w:widowControl w:val="0"/>
        <w:rPr>
          <w:color w:val="000000"/>
          <w:lang w:val="sv-SE"/>
        </w:rPr>
      </w:pPr>
      <w:r>
        <w:rPr>
          <w:color w:val="000000"/>
          <w:lang w:val="sv-SE"/>
        </w:rPr>
        <w:t>Hydroxypropylcellulosa</w:t>
      </w:r>
    </w:p>
    <w:p w14:paraId="3433568E" w14:textId="77777777" w:rsidR="00100173" w:rsidRDefault="003F1767">
      <w:pPr>
        <w:pStyle w:val="EMEABodyText"/>
        <w:widowControl w:val="0"/>
        <w:rPr>
          <w:color w:val="000000"/>
          <w:lang w:val="sv-SE"/>
        </w:rPr>
      </w:pPr>
      <w:r>
        <w:rPr>
          <w:color w:val="000000"/>
          <w:lang w:val="sv-SE"/>
        </w:rPr>
        <w:t>Magnesiumstearat</w:t>
      </w:r>
    </w:p>
    <w:p w14:paraId="3433568F" w14:textId="77777777" w:rsidR="00100173" w:rsidRDefault="00100173">
      <w:pPr>
        <w:widowControl w:val="0"/>
        <w:rPr>
          <w:color w:val="000000"/>
          <w:u w:val="single"/>
        </w:rPr>
      </w:pPr>
    </w:p>
    <w:p w14:paraId="34335690" w14:textId="77777777" w:rsidR="00100173" w:rsidRDefault="003F1767">
      <w:pPr>
        <w:widowControl w:val="0"/>
        <w:rPr>
          <w:color w:val="000000"/>
          <w:u w:val="single"/>
        </w:rPr>
      </w:pPr>
      <w:r>
        <w:rPr>
          <w:color w:val="000000"/>
          <w:u w:val="single"/>
        </w:rPr>
        <w:t>Tablettöverdrag</w:t>
      </w:r>
    </w:p>
    <w:p w14:paraId="34335691" w14:textId="77777777" w:rsidR="00100173" w:rsidRDefault="00100173">
      <w:pPr>
        <w:pStyle w:val="EMEABodyText"/>
        <w:widowControl w:val="0"/>
        <w:rPr>
          <w:color w:val="000000"/>
          <w:lang w:val="sv-SE"/>
        </w:rPr>
      </w:pPr>
    </w:p>
    <w:p w14:paraId="34335692" w14:textId="77777777" w:rsidR="00100173" w:rsidRDefault="003F1767">
      <w:pPr>
        <w:pStyle w:val="EMEABodyText"/>
        <w:widowControl w:val="0"/>
        <w:rPr>
          <w:color w:val="000000"/>
          <w:u w:val="single"/>
          <w:lang w:val="sv-SE"/>
        </w:rPr>
      </w:pPr>
      <w:r>
        <w:rPr>
          <w:color w:val="000000"/>
          <w:u w:val="single"/>
          <w:lang w:val="sv-SE"/>
        </w:rPr>
        <w:t>ABILIFY 5 mg tabletter</w:t>
      </w:r>
    </w:p>
    <w:p w14:paraId="34335693" w14:textId="77777777" w:rsidR="00100173" w:rsidRDefault="003F1767">
      <w:pPr>
        <w:pStyle w:val="EMEABodyText"/>
        <w:widowControl w:val="0"/>
        <w:rPr>
          <w:color w:val="000000"/>
          <w:lang w:val="sv-SE"/>
        </w:rPr>
      </w:pPr>
      <w:r>
        <w:rPr>
          <w:color w:val="000000"/>
          <w:lang w:val="sv-SE"/>
        </w:rPr>
        <w:t>Indigotin aluminiumlack (E 132)</w:t>
      </w:r>
    </w:p>
    <w:p w14:paraId="34335694" w14:textId="77777777" w:rsidR="00100173" w:rsidRDefault="00100173">
      <w:pPr>
        <w:pStyle w:val="EMEABodyText"/>
        <w:widowControl w:val="0"/>
        <w:rPr>
          <w:color w:val="000000"/>
          <w:lang w:val="sv-SE"/>
        </w:rPr>
      </w:pPr>
    </w:p>
    <w:p w14:paraId="34335695" w14:textId="77777777" w:rsidR="00100173" w:rsidRDefault="003F1767">
      <w:pPr>
        <w:pStyle w:val="EMEABodyText"/>
        <w:widowControl w:val="0"/>
        <w:rPr>
          <w:color w:val="000000"/>
          <w:u w:val="single"/>
          <w:lang w:val="sv-SE"/>
        </w:rPr>
      </w:pPr>
      <w:r>
        <w:rPr>
          <w:color w:val="000000"/>
          <w:u w:val="single"/>
          <w:lang w:val="sv-SE"/>
        </w:rPr>
        <w:t>ABILIFY 10 mg tabletter</w:t>
      </w:r>
    </w:p>
    <w:p w14:paraId="34335696" w14:textId="77777777" w:rsidR="00100173" w:rsidRDefault="003F1767">
      <w:pPr>
        <w:pStyle w:val="EMEABodyText"/>
        <w:widowControl w:val="0"/>
        <w:rPr>
          <w:color w:val="000000"/>
          <w:lang w:val="sv-SE"/>
        </w:rPr>
      </w:pPr>
      <w:r>
        <w:rPr>
          <w:color w:val="000000"/>
          <w:lang w:val="sv-SE"/>
        </w:rPr>
        <w:t>Röd järnoxid (E 172)</w:t>
      </w:r>
    </w:p>
    <w:p w14:paraId="34335697" w14:textId="77777777" w:rsidR="00100173" w:rsidRDefault="00100173">
      <w:pPr>
        <w:pStyle w:val="EMEABodyText"/>
        <w:widowControl w:val="0"/>
        <w:rPr>
          <w:color w:val="000000"/>
          <w:lang w:val="sv-SE"/>
        </w:rPr>
      </w:pPr>
    </w:p>
    <w:p w14:paraId="34335698" w14:textId="77777777" w:rsidR="00100173" w:rsidRDefault="003F1767">
      <w:pPr>
        <w:pStyle w:val="EMEABodyText"/>
        <w:widowControl w:val="0"/>
        <w:rPr>
          <w:color w:val="000000"/>
          <w:u w:val="single"/>
          <w:lang w:val="sv-SE"/>
        </w:rPr>
      </w:pPr>
      <w:r>
        <w:rPr>
          <w:color w:val="000000"/>
          <w:u w:val="single"/>
          <w:lang w:val="sv-SE"/>
        </w:rPr>
        <w:t>ABILIFY 15 mg tabletter</w:t>
      </w:r>
    </w:p>
    <w:p w14:paraId="34335699" w14:textId="77777777" w:rsidR="00100173" w:rsidRDefault="003F1767">
      <w:pPr>
        <w:pStyle w:val="EMEABodyText"/>
        <w:widowControl w:val="0"/>
        <w:rPr>
          <w:color w:val="000000"/>
          <w:lang w:val="sv-SE"/>
        </w:rPr>
      </w:pPr>
      <w:r>
        <w:rPr>
          <w:color w:val="000000"/>
          <w:lang w:val="sv-SE"/>
        </w:rPr>
        <w:t>Gul järnoxid (E 172)</w:t>
      </w:r>
    </w:p>
    <w:p w14:paraId="3433569A" w14:textId="77777777" w:rsidR="00100173" w:rsidRDefault="00100173">
      <w:pPr>
        <w:pStyle w:val="EMEABodyText"/>
        <w:widowControl w:val="0"/>
        <w:rPr>
          <w:color w:val="000000"/>
          <w:lang w:val="sv-SE"/>
        </w:rPr>
      </w:pPr>
    </w:p>
    <w:p w14:paraId="3433569B" w14:textId="77777777" w:rsidR="00100173" w:rsidRDefault="003F1767">
      <w:pPr>
        <w:pStyle w:val="EMEABodyText"/>
        <w:widowControl w:val="0"/>
        <w:rPr>
          <w:color w:val="000000"/>
          <w:u w:val="single"/>
          <w:lang w:val="sv-SE"/>
        </w:rPr>
      </w:pPr>
      <w:r>
        <w:rPr>
          <w:color w:val="000000"/>
          <w:u w:val="single"/>
          <w:lang w:val="sv-SE"/>
        </w:rPr>
        <w:t>ABILIFY 30 mg tabletter</w:t>
      </w:r>
    </w:p>
    <w:p w14:paraId="3433569C" w14:textId="77777777" w:rsidR="00100173" w:rsidRDefault="003F1767">
      <w:pPr>
        <w:pStyle w:val="EMEABodyText"/>
        <w:widowControl w:val="0"/>
        <w:rPr>
          <w:color w:val="000000"/>
          <w:lang w:val="sv-SE"/>
        </w:rPr>
      </w:pPr>
      <w:r>
        <w:rPr>
          <w:color w:val="000000"/>
          <w:lang w:val="sv-SE"/>
        </w:rPr>
        <w:t>Röd järnoxid (E 172)</w:t>
      </w:r>
    </w:p>
    <w:p w14:paraId="3433569D" w14:textId="77777777" w:rsidR="00100173" w:rsidRDefault="00100173">
      <w:pPr>
        <w:pStyle w:val="EMEABodyText"/>
        <w:widowControl w:val="0"/>
        <w:rPr>
          <w:color w:val="000000"/>
          <w:lang w:val="sv-SE"/>
        </w:rPr>
      </w:pPr>
    </w:p>
    <w:p w14:paraId="3433569E"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6.2</w:t>
      </w:r>
      <w:r>
        <w:rPr>
          <w:color w:val="000000"/>
          <w:lang w:val="sv-SE"/>
        </w:rPr>
        <w:tab/>
        <w:t>Inkompatibiliteter</w:t>
      </w:r>
    </w:p>
    <w:p w14:paraId="3433569F" w14:textId="77777777" w:rsidR="00100173" w:rsidRDefault="00100173">
      <w:pPr>
        <w:pStyle w:val="EMEAHeading2"/>
        <w:keepNext w:val="0"/>
        <w:keepLines w:val="0"/>
        <w:widowControl w:val="0"/>
        <w:ind w:left="0" w:firstLine="0"/>
        <w:outlineLvl w:val="9"/>
        <w:rPr>
          <w:b w:val="0"/>
          <w:color w:val="000000"/>
          <w:lang w:val="sv-SE"/>
        </w:rPr>
      </w:pPr>
    </w:p>
    <w:p w14:paraId="343356A0" w14:textId="77777777" w:rsidR="00100173" w:rsidRDefault="003F1767">
      <w:pPr>
        <w:pStyle w:val="EMEABodyText"/>
        <w:widowControl w:val="0"/>
        <w:rPr>
          <w:color w:val="000000"/>
          <w:lang w:val="sv-SE"/>
        </w:rPr>
      </w:pPr>
      <w:r>
        <w:rPr>
          <w:color w:val="000000"/>
          <w:lang w:val="sv-SE"/>
        </w:rPr>
        <w:t>Ej relevant.</w:t>
      </w:r>
    </w:p>
    <w:p w14:paraId="343356A1" w14:textId="77777777" w:rsidR="00100173" w:rsidRDefault="00100173">
      <w:pPr>
        <w:pStyle w:val="EMEABodyText"/>
        <w:widowControl w:val="0"/>
        <w:rPr>
          <w:color w:val="000000"/>
          <w:lang w:val="sv-SE"/>
        </w:rPr>
      </w:pPr>
    </w:p>
    <w:p w14:paraId="343356A2"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6.3</w:t>
      </w:r>
      <w:r>
        <w:rPr>
          <w:color w:val="000000"/>
          <w:lang w:val="sv-SE"/>
        </w:rPr>
        <w:tab/>
        <w:t>Hållbarhet</w:t>
      </w:r>
    </w:p>
    <w:p w14:paraId="343356A3" w14:textId="77777777" w:rsidR="00100173" w:rsidRDefault="00100173">
      <w:pPr>
        <w:pStyle w:val="EMEAHeading2"/>
        <w:keepNext w:val="0"/>
        <w:keepLines w:val="0"/>
        <w:widowControl w:val="0"/>
        <w:ind w:left="0" w:firstLine="0"/>
        <w:outlineLvl w:val="9"/>
        <w:rPr>
          <w:b w:val="0"/>
          <w:color w:val="000000"/>
          <w:lang w:val="sv-SE"/>
        </w:rPr>
      </w:pPr>
    </w:p>
    <w:p w14:paraId="343356A4" w14:textId="77777777" w:rsidR="00100173" w:rsidRDefault="003F1767">
      <w:pPr>
        <w:pStyle w:val="EMEAHeading2"/>
        <w:keepNext w:val="0"/>
        <w:keepLines w:val="0"/>
        <w:widowControl w:val="0"/>
        <w:outlineLvl w:val="9"/>
        <w:rPr>
          <w:b w:val="0"/>
          <w:color w:val="000000"/>
          <w:lang w:val="sv-SE"/>
        </w:rPr>
      </w:pPr>
      <w:r>
        <w:rPr>
          <w:b w:val="0"/>
          <w:color w:val="000000"/>
          <w:lang w:val="sv-SE"/>
        </w:rPr>
        <w:t>3 år</w:t>
      </w:r>
    </w:p>
    <w:p w14:paraId="343356A5" w14:textId="77777777" w:rsidR="00100173" w:rsidRDefault="00100173">
      <w:pPr>
        <w:pStyle w:val="EMEAHeading2"/>
        <w:keepNext w:val="0"/>
        <w:keepLines w:val="0"/>
        <w:widowControl w:val="0"/>
        <w:outlineLvl w:val="9"/>
        <w:rPr>
          <w:b w:val="0"/>
          <w:color w:val="000000"/>
          <w:lang w:val="sv-SE"/>
        </w:rPr>
      </w:pPr>
    </w:p>
    <w:p w14:paraId="343356A6" w14:textId="77777777" w:rsidR="00100173" w:rsidRDefault="003F1767">
      <w:pPr>
        <w:pStyle w:val="EMEAHeading2"/>
        <w:keepNext w:val="0"/>
        <w:keepLines w:val="0"/>
        <w:widowControl w:val="0"/>
        <w:outlineLvl w:val="9"/>
        <w:rPr>
          <w:color w:val="000000"/>
          <w:lang w:val="sv-SE"/>
        </w:rPr>
      </w:pPr>
      <w:r>
        <w:rPr>
          <w:color w:val="000000"/>
          <w:lang w:val="sv-SE"/>
        </w:rPr>
        <w:t>6.4</w:t>
      </w:r>
      <w:r>
        <w:rPr>
          <w:color w:val="000000"/>
          <w:lang w:val="sv-SE"/>
        </w:rPr>
        <w:tab/>
        <w:t>Särskilda förvaringsanvisningar</w:t>
      </w:r>
    </w:p>
    <w:p w14:paraId="343356A7" w14:textId="77777777" w:rsidR="00100173" w:rsidRDefault="00100173">
      <w:pPr>
        <w:pStyle w:val="EMEAHeading2"/>
        <w:keepNext w:val="0"/>
        <w:keepLines w:val="0"/>
        <w:widowControl w:val="0"/>
        <w:ind w:left="0" w:firstLine="0"/>
        <w:outlineLvl w:val="9"/>
        <w:rPr>
          <w:b w:val="0"/>
          <w:color w:val="000000"/>
          <w:lang w:val="sv-SE"/>
        </w:rPr>
      </w:pPr>
    </w:p>
    <w:p w14:paraId="343356A8" w14:textId="77777777" w:rsidR="00100173" w:rsidRDefault="003F1767">
      <w:pPr>
        <w:pStyle w:val="EMEABodyText"/>
        <w:widowControl w:val="0"/>
        <w:rPr>
          <w:color w:val="000000"/>
          <w:lang w:val="sv-SE"/>
        </w:rPr>
      </w:pPr>
      <w:r>
        <w:rPr>
          <w:color w:val="000000"/>
          <w:lang w:val="sv-SE"/>
        </w:rPr>
        <w:t>Förvaras i originalförpackningen. Fuktkänsligt.</w:t>
      </w:r>
    </w:p>
    <w:p w14:paraId="343356A9" w14:textId="77777777" w:rsidR="00100173" w:rsidRDefault="00100173">
      <w:pPr>
        <w:pStyle w:val="EMEABodyText"/>
        <w:widowControl w:val="0"/>
        <w:rPr>
          <w:color w:val="000000"/>
          <w:lang w:val="sv-SE"/>
        </w:rPr>
      </w:pPr>
    </w:p>
    <w:p w14:paraId="343356AA"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6.5</w:t>
      </w:r>
      <w:r>
        <w:rPr>
          <w:color w:val="000000"/>
          <w:lang w:val="sv-SE"/>
        </w:rPr>
        <w:tab/>
        <w:t>Förpackningstyp och innehåll</w:t>
      </w:r>
    </w:p>
    <w:p w14:paraId="343356AB" w14:textId="77777777" w:rsidR="00100173" w:rsidRDefault="00100173">
      <w:pPr>
        <w:pStyle w:val="EMEAHeading2"/>
        <w:keepNext w:val="0"/>
        <w:keepLines w:val="0"/>
        <w:widowControl w:val="0"/>
        <w:ind w:left="0" w:firstLine="0"/>
        <w:outlineLvl w:val="9"/>
        <w:rPr>
          <w:b w:val="0"/>
          <w:color w:val="000000"/>
          <w:lang w:val="sv-SE"/>
        </w:rPr>
      </w:pPr>
    </w:p>
    <w:p w14:paraId="343356AC" w14:textId="77777777" w:rsidR="00100173" w:rsidRDefault="003F1767">
      <w:pPr>
        <w:pStyle w:val="EMEABodyText"/>
        <w:widowControl w:val="0"/>
        <w:rPr>
          <w:color w:val="000000"/>
          <w:lang w:val="sv-SE"/>
        </w:rPr>
      </w:pPr>
      <w:r>
        <w:rPr>
          <w:color w:val="000000"/>
          <w:lang w:val="sv-SE"/>
        </w:rPr>
        <w:t>Perforerade endosblister av aluminiumfolie i kartonger med 14 × 1, 28 × 1, 49 × 1, 56 × 1, 98 × 1 tabletter.</w:t>
      </w:r>
    </w:p>
    <w:p w14:paraId="343356AD" w14:textId="77777777" w:rsidR="00100173" w:rsidRDefault="00100173">
      <w:pPr>
        <w:pStyle w:val="EMEABodyText"/>
        <w:widowControl w:val="0"/>
        <w:rPr>
          <w:color w:val="000000"/>
          <w:lang w:val="sv-SE"/>
        </w:rPr>
      </w:pPr>
    </w:p>
    <w:p w14:paraId="343356AE" w14:textId="77777777" w:rsidR="00100173" w:rsidRDefault="003F1767">
      <w:pPr>
        <w:pStyle w:val="EMEABodyText"/>
        <w:widowControl w:val="0"/>
        <w:rPr>
          <w:color w:val="000000"/>
          <w:lang w:val="sv-SE"/>
        </w:rPr>
      </w:pPr>
      <w:r>
        <w:rPr>
          <w:color w:val="000000"/>
          <w:lang w:val="sv-SE"/>
        </w:rPr>
        <w:t>Eventuellt kommer inte alla förpackningsstorlekar att marknadsföras.</w:t>
      </w:r>
    </w:p>
    <w:p w14:paraId="343356AF" w14:textId="77777777" w:rsidR="00100173" w:rsidRDefault="00100173">
      <w:pPr>
        <w:pStyle w:val="EMEABodyText"/>
        <w:widowControl w:val="0"/>
        <w:rPr>
          <w:color w:val="000000"/>
          <w:lang w:val="sv-SE"/>
        </w:rPr>
      </w:pPr>
    </w:p>
    <w:p w14:paraId="343356B0"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6.6</w:t>
      </w:r>
      <w:r>
        <w:rPr>
          <w:color w:val="000000"/>
          <w:lang w:val="sv-SE"/>
        </w:rPr>
        <w:tab/>
        <w:t>Särskilda anvisningar för destruktion</w:t>
      </w:r>
    </w:p>
    <w:p w14:paraId="343356B1" w14:textId="77777777" w:rsidR="00100173" w:rsidRDefault="00100173">
      <w:pPr>
        <w:pStyle w:val="EMEAHeading2"/>
        <w:keepNext w:val="0"/>
        <w:keepLines w:val="0"/>
        <w:widowControl w:val="0"/>
        <w:ind w:left="0" w:firstLine="0"/>
        <w:outlineLvl w:val="9"/>
        <w:rPr>
          <w:b w:val="0"/>
          <w:color w:val="000000"/>
          <w:lang w:val="sv-SE"/>
        </w:rPr>
      </w:pPr>
    </w:p>
    <w:p w14:paraId="343356B2" w14:textId="77777777" w:rsidR="00100173" w:rsidRDefault="003F1767">
      <w:pPr>
        <w:pStyle w:val="EMEABodyText"/>
        <w:widowControl w:val="0"/>
        <w:rPr>
          <w:color w:val="000000"/>
          <w:lang w:val="sv-SE"/>
        </w:rPr>
      </w:pPr>
      <w:r>
        <w:rPr>
          <w:color w:val="000000"/>
          <w:lang w:val="sv-SE"/>
        </w:rPr>
        <w:t>Ej använt läkemedel och avfall ska kasseras enligt gällande anvisningar.</w:t>
      </w:r>
    </w:p>
    <w:p w14:paraId="343356B3" w14:textId="77777777" w:rsidR="00100173" w:rsidRDefault="00100173">
      <w:pPr>
        <w:pStyle w:val="EMEABodyText"/>
        <w:widowControl w:val="0"/>
        <w:rPr>
          <w:color w:val="000000"/>
          <w:lang w:val="sv-SE"/>
        </w:rPr>
      </w:pPr>
    </w:p>
    <w:p w14:paraId="343356B4" w14:textId="77777777" w:rsidR="00100173" w:rsidRDefault="00100173">
      <w:pPr>
        <w:pStyle w:val="EMEABodyText"/>
        <w:widowControl w:val="0"/>
        <w:rPr>
          <w:color w:val="000000"/>
          <w:lang w:val="sv-SE"/>
        </w:rPr>
      </w:pPr>
    </w:p>
    <w:p w14:paraId="343356B5"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7.</w:t>
      </w:r>
      <w:r>
        <w:rPr>
          <w:caps w:val="0"/>
          <w:color w:val="000000"/>
          <w:lang w:val="sv-SE"/>
        </w:rPr>
        <w:tab/>
        <w:t>INNEHAVARE AV GODKÄNNANDE FÖR FÖRSÄLJNING</w:t>
      </w:r>
    </w:p>
    <w:p w14:paraId="343356B6" w14:textId="77777777" w:rsidR="00100173" w:rsidRDefault="00100173">
      <w:pPr>
        <w:pStyle w:val="EMEAHeading1"/>
        <w:keepNext w:val="0"/>
        <w:keepLines w:val="0"/>
        <w:widowControl w:val="0"/>
        <w:ind w:left="0" w:firstLine="0"/>
        <w:outlineLvl w:val="9"/>
        <w:rPr>
          <w:b w:val="0"/>
          <w:color w:val="000000"/>
          <w:lang w:val="sv-SE"/>
        </w:rPr>
      </w:pPr>
    </w:p>
    <w:p w14:paraId="343356B7" w14:textId="77777777" w:rsidR="00100173" w:rsidRDefault="003F1767">
      <w:pPr>
        <w:pStyle w:val="EMEAAddress"/>
        <w:widowControl w:val="0"/>
        <w:rPr>
          <w:color w:val="000000"/>
          <w:lang w:val="sv-SE"/>
        </w:rPr>
      </w:pPr>
      <w:r>
        <w:rPr>
          <w:color w:val="000000"/>
          <w:lang w:val="sv-SE"/>
        </w:rPr>
        <w:t>Otsuka Pharmaceutical Netherlands B.V.</w:t>
      </w:r>
    </w:p>
    <w:p w14:paraId="343356B8" w14:textId="77777777" w:rsidR="00100173" w:rsidRDefault="003F1767">
      <w:pPr>
        <w:pStyle w:val="EMEAAddress"/>
        <w:widowControl w:val="0"/>
        <w:rPr>
          <w:color w:val="000000"/>
          <w:lang w:val="sv-SE"/>
        </w:rPr>
      </w:pPr>
      <w:r>
        <w:rPr>
          <w:color w:val="000000"/>
          <w:lang w:val="sv-SE"/>
        </w:rPr>
        <w:t>Herikerbergweg 292</w:t>
      </w:r>
    </w:p>
    <w:p w14:paraId="343356B9" w14:textId="77777777" w:rsidR="00100173" w:rsidRDefault="003F1767">
      <w:pPr>
        <w:pStyle w:val="EMEAAddress"/>
        <w:widowControl w:val="0"/>
        <w:rPr>
          <w:color w:val="000000"/>
          <w:lang w:val="sv-SE"/>
        </w:rPr>
      </w:pPr>
      <w:r>
        <w:rPr>
          <w:color w:val="000000"/>
          <w:lang w:val="sv-SE"/>
        </w:rPr>
        <w:t>1101 CT, Amsterdam</w:t>
      </w:r>
    </w:p>
    <w:p w14:paraId="343356BA" w14:textId="77777777" w:rsidR="00100173" w:rsidRDefault="003F1767">
      <w:pPr>
        <w:pStyle w:val="EMEABodyText"/>
        <w:widowControl w:val="0"/>
        <w:rPr>
          <w:color w:val="000000"/>
          <w:lang w:val="sv-SE"/>
        </w:rPr>
      </w:pPr>
      <w:r>
        <w:rPr>
          <w:color w:val="000000"/>
          <w:lang w:val="sv-SE"/>
        </w:rPr>
        <w:t>Nederländerna</w:t>
      </w:r>
    </w:p>
    <w:p w14:paraId="343356BB" w14:textId="77777777" w:rsidR="00100173" w:rsidRDefault="00100173">
      <w:pPr>
        <w:pStyle w:val="EMEABodyText"/>
        <w:widowControl w:val="0"/>
        <w:rPr>
          <w:color w:val="000000"/>
          <w:lang w:val="sv-SE"/>
        </w:rPr>
      </w:pPr>
    </w:p>
    <w:p w14:paraId="343356BC" w14:textId="77777777" w:rsidR="00100173" w:rsidRDefault="00100173">
      <w:pPr>
        <w:pStyle w:val="EMEABodyText"/>
        <w:widowControl w:val="0"/>
        <w:rPr>
          <w:color w:val="000000"/>
          <w:lang w:val="sv-SE"/>
        </w:rPr>
      </w:pPr>
    </w:p>
    <w:p w14:paraId="343356BD"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8.</w:t>
      </w:r>
      <w:r>
        <w:rPr>
          <w:caps w:val="0"/>
          <w:color w:val="000000"/>
          <w:lang w:val="sv-SE"/>
        </w:rPr>
        <w:tab/>
        <w:t>NUMMER PÅ GODKÄNNANDE FÖR FÖRSÄLJNING</w:t>
      </w:r>
    </w:p>
    <w:p w14:paraId="343356BE" w14:textId="77777777" w:rsidR="00100173" w:rsidRDefault="00100173">
      <w:pPr>
        <w:pStyle w:val="EMEAHeading1"/>
        <w:keepNext w:val="0"/>
        <w:keepLines w:val="0"/>
        <w:widowControl w:val="0"/>
        <w:ind w:left="0" w:firstLine="0"/>
        <w:outlineLvl w:val="9"/>
        <w:rPr>
          <w:b w:val="0"/>
          <w:color w:val="000000"/>
          <w:lang w:val="sv-SE"/>
        </w:rPr>
      </w:pPr>
    </w:p>
    <w:p w14:paraId="343356BF" w14:textId="77777777" w:rsidR="00100173" w:rsidRPr="000C606A" w:rsidRDefault="003F1767">
      <w:pPr>
        <w:pStyle w:val="EMEABodyText"/>
        <w:widowControl w:val="0"/>
        <w:rPr>
          <w:color w:val="000000"/>
          <w:u w:val="single"/>
          <w:lang w:val="nb-NO"/>
          <w:rPrChange w:id="15" w:author="Author" w:date="2025-10-31T10:32:00Z" w16du:dateUtc="2025-10-31T10:32:00Z">
            <w:rPr>
              <w:color w:val="000000"/>
              <w:u w:val="single"/>
              <w:lang w:val="sv-SE"/>
            </w:rPr>
          </w:rPrChange>
        </w:rPr>
      </w:pPr>
      <w:r w:rsidRPr="000C606A">
        <w:rPr>
          <w:color w:val="000000"/>
          <w:u w:val="single"/>
          <w:lang w:val="nb-NO"/>
          <w:rPrChange w:id="16" w:author="Author" w:date="2025-10-31T10:32:00Z" w16du:dateUtc="2025-10-31T10:32:00Z">
            <w:rPr>
              <w:color w:val="000000"/>
              <w:u w:val="single"/>
              <w:lang w:val="sv-SE"/>
            </w:rPr>
          </w:rPrChange>
        </w:rPr>
        <w:t>ABILIFY 5 mg tabletter</w:t>
      </w:r>
    </w:p>
    <w:p w14:paraId="343356C0" w14:textId="77777777" w:rsidR="00100173" w:rsidRPr="000C606A" w:rsidRDefault="003F1767">
      <w:pPr>
        <w:pStyle w:val="CommentText"/>
        <w:rPr>
          <w:color w:val="000000"/>
          <w:sz w:val="22"/>
          <w:lang w:val="nb-NO"/>
          <w:rPrChange w:id="17" w:author="Author" w:date="2025-10-31T10:32:00Z" w16du:dateUtc="2025-10-31T10:32:00Z">
            <w:rPr>
              <w:color w:val="000000"/>
              <w:sz w:val="22"/>
              <w:lang w:val="sv-SE"/>
            </w:rPr>
          </w:rPrChange>
        </w:rPr>
      </w:pPr>
      <w:r w:rsidRPr="000C606A">
        <w:rPr>
          <w:color w:val="000000"/>
          <w:sz w:val="22"/>
          <w:lang w:val="nb-NO"/>
          <w:rPrChange w:id="18" w:author="Author" w:date="2025-10-31T10:32:00Z" w16du:dateUtc="2025-10-31T10:32:00Z">
            <w:rPr>
              <w:color w:val="000000"/>
              <w:sz w:val="22"/>
              <w:lang w:val="sv-SE"/>
            </w:rPr>
          </w:rPrChange>
        </w:rPr>
        <w:t>EU/1/04/276/001 (5 mg, 14 × 1 tabletter)</w:t>
      </w:r>
    </w:p>
    <w:p w14:paraId="343356C1" w14:textId="77777777" w:rsidR="00100173" w:rsidRPr="000C606A" w:rsidRDefault="003F1767">
      <w:pPr>
        <w:pStyle w:val="CommentText"/>
        <w:rPr>
          <w:color w:val="000000"/>
          <w:sz w:val="22"/>
          <w:lang w:val="nb-NO"/>
          <w:rPrChange w:id="19" w:author="Author" w:date="2025-10-31T10:32:00Z" w16du:dateUtc="2025-10-31T10:32:00Z">
            <w:rPr>
              <w:color w:val="000000"/>
              <w:sz w:val="22"/>
              <w:lang w:val="sv-SE"/>
            </w:rPr>
          </w:rPrChange>
        </w:rPr>
      </w:pPr>
      <w:r w:rsidRPr="000C606A">
        <w:rPr>
          <w:color w:val="000000"/>
          <w:sz w:val="22"/>
          <w:lang w:val="nb-NO"/>
          <w:rPrChange w:id="20" w:author="Author" w:date="2025-10-31T10:32:00Z" w16du:dateUtc="2025-10-31T10:32:00Z">
            <w:rPr>
              <w:color w:val="000000"/>
              <w:sz w:val="22"/>
              <w:lang w:val="sv-SE"/>
            </w:rPr>
          </w:rPrChange>
        </w:rPr>
        <w:t>EU/1/04/276/002 (5 mg, 28 × 1 tabletter)</w:t>
      </w:r>
    </w:p>
    <w:p w14:paraId="343356C2" w14:textId="77777777" w:rsidR="00100173" w:rsidRPr="000C606A" w:rsidRDefault="003F1767">
      <w:pPr>
        <w:pStyle w:val="CommentText"/>
        <w:rPr>
          <w:sz w:val="22"/>
          <w:lang w:val="nb-NO"/>
          <w:rPrChange w:id="21" w:author="Author" w:date="2025-10-31T10:32:00Z" w16du:dateUtc="2025-10-31T10:32:00Z">
            <w:rPr>
              <w:sz w:val="22"/>
              <w:lang w:val="sv-SE"/>
            </w:rPr>
          </w:rPrChange>
        </w:rPr>
      </w:pPr>
      <w:r w:rsidRPr="000C606A">
        <w:rPr>
          <w:color w:val="000000"/>
          <w:sz w:val="22"/>
          <w:lang w:val="nb-NO"/>
          <w:rPrChange w:id="22" w:author="Author" w:date="2025-10-31T10:32:00Z" w16du:dateUtc="2025-10-31T10:32:00Z">
            <w:rPr>
              <w:color w:val="000000"/>
              <w:sz w:val="22"/>
              <w:lang w:val="sv-SE"/>
            </w:rPr>
          </w:rPrChange>
        </w:rPr>
        <w:t>EU/1/04/276/003 (5 mg, 49 × 1 tabletter)</w:t>
      </w:r>
    </w:p>
    <w:p w14:paraId="343356C3" w14:textId="77777777" w:rsidR="00100173" w:rsidRPr="000C606A" w:rsidRDefault="003F1767">
      <w:pPr>
        <w:pStyle w:val="CommentText"/>
        <w:rPr>
          <w:color w:val="000000"/>
          <w:sz w:val="22"/>
          <w:lang w:val="nb-NO"/>
          <w:rPrChange w:id="23" w:author="Author" w:date="2025-10-31T10:32:00Z" w16du:dateUtc="2025-10-31T10:32:00Z">
            <w:rPr>
              <w:color w:val="000000"/>
              <w:sz w:val="22"/>
              <w:lang w:val="sv-SE"/>
            </w:rPr>
          </w:rPrChange>
        </w:rPr>
      </w:pPr>
      <w:r w:rsidRPr="000C606A">
        <w:rPr>
          <w:color w:val="000000"/>
          <w:sz w:val="22"/>
          <w:lang w:val="nb-NO"/>
          <w:rPrChange w:id="24" w:author="Author" w:date="2025-10-31T10:32:00Z" w16du:dateUtc="2025-10-31T10:32:00Z">
            <w:rPr>
              <w:color w:val="000000"/>
              <w:sz w:val="22"/>
              <w:lang w:val="sv-SE"/>
            </w:rPr>
          </w:rPrChange>
        </w:rPr>
        <w:t>EU/1/04/276/004 (5 mg, 56 × 1 tabletter)</w:t>
      </w:r>
    </w:p>
    <w:p w14:paraId="343356C4" w14:textId="77777777" w:rsidR="00100173" w:rsidRPr="000C606A" w:rsidRDefault="003F1767">
      <w:pPr>
        <w:pStyle w:val="CommentText"/>
        <w:rPr>
          <w:color w:val="000000"/>
          <w:sz w:val="22"/>
          <w:lang w:val="nb-NO"/>
          <w:rPrChange w:id="25" w:author="Author" w:date="2025-10-31T10:32:00Z" w16du:dateUtc="2025-10-31T10:32:00Z">
            <w:rPr>
              <w:color w:val="000000"/>
              <w:sz w:val="22"/>
              <w:lang w:val="sv-SE"/>
            </w:rPr>
          </w:rPrChange>
        </w:rPr>
      </w:pPr>
      <w:r w:rsidRPr="000C606A">
        <w:rPr>
          <w:color w:val="000000"/>
          <w:sz w:val="22"/>
          <w:lang w:val="nb-NO"/>
          <w:rPrChange w:id="26" w:author="Author" w:date="2025-10-31T10:32:00Z" w16du:dateUtc="2025-10-31T10:32:00Z">
            <w:rPr>
              <w:color w:val="000000"/>
              <w:sz w:val="22"/>
              <w:lang w:val="sv-SE"/>
            </w:rPr>
          </w:rPrChange>
        </w:rPr>
        <w:t>EU/1/04/276/005 (5 mg, 98 × 1 tabletter)</w:t>
      </w:r>
    </w:p>
    <w:p w14:paraId="343356C5" w14:textId="77777777" w:rsidR="00100173" w:rsidRPr="000C606A" w:rsidRDefault="00100173">
      <w:pPr>
        <w:pStyle w:val="EMEABodyText"/>
        <w:widowControl w:val="0"/>
        <w:rPr>
          <w:color w:val="000000"/>
          <w:lang w:val="nb-NO"/>
          <w:rPrChange w:id="27" w:author="Author" w:date="2025-10-31T10:32:00Z" w16du:dateUtc="2025-10-31T10:32:00Z">
            <w:rPr>
              <w:color w:val="000000"/>
              <w:lang w:val="sv-SE"/>
            </w:rPr>
          </w:rPrChange>
        </w:rPr>
      </w:pPr>
    </w:p>
    <w:p w14:paraId="343356C6" w14:textId="77777777" w:rsidR="00100173" w:rsidRPr="000C606A" w:rsidRDefault="003F1767">
      <w:pPr>
        <w:pStyle w:val="EMEABodyText"/>
        <w:widowControl w:val="0"/>
        <w:rPr>
          <w:color w:val="000000"/>
          <w:u w:val="single"/>
          <w:lang w:val="nb-NO"/>
          <w:rPrChange w:id="28" w:author="Author" w:date="2025-10-31T10:32:00Z" w16du:dateUtc="2025-10-31T10:32:00Z">
            <w:rPr>
              <w:color w:val="000000"/>
              <w:u w:val="single"/>
              <w:lang w:val="sv-SE"/>
            </w:rPr>
          </w:rPrChange>
        </w:rPr>
      </w:pPr>
      <w:r w:rsidRPr="000C606A">
        <w:rPr>
          <w:color w:val="000000"/>
          <w:u w:val="single"/>
          <w:lang w:val="nb-NO"/>
          <w:rPrChange w:id="29" w:author="Author" w:date="2025-10-31T10:32:00Z" w16du:dateUtc="2025-10-31T10:32:00Z">
            <w:rPr>
              <w:color w:val="000000"/>
              <w:u w:val="single"/>
              <w:lang w:val="sv-SE"/>
            </w:rPr>
          </w:rPrChange>
        </w:rPr>
        <w:t>ABILIFY 10 mg tabletter</w:t>
      </w:r>
    </w:p>
    <w:p w14:paraId="343356C7" w14:textId="77777777" w:rsidR="00100173" w:rsidRPr="000C606A" w:rsidRDefault="003F1767">
      <w:pPr>
        <w:pStyle w:val="CommentText"/>
        <w:rPr>
          <w:color w:val="000000"/>
          <w:sz w:val="22"/>
          <w:lang w:val="nb-NO"/>
          <w:rPrChange w:id="30" w:author="Author" w:date="2025-10-31T10:32:00Z" w16du:dateUtc="2025-10-31T10:32:00Z">
            <w:rPr>
              <w:color w:val="000000"/>
              <w:sz w:val="22"/>
              <w:lang w:val="sv-SE"/>
            </w:rPr>
          </w:rPrChange>
        </w:rPr>
      </w:pPr>
      <w:r w:rsidRPr="000C606A">
        <w:rPr>
          <w:color w:val="000000"/>
          <w:sz w:val="22"/>
          <w:lang w:val="nb-NO"/>
          <w:rPrChange w:id="31" w:author="Author" w:date="2025-10-31T10:32:00Z" w16du:dateUtc="2025-10-31T10:32:00Z">
            <w:rPr>
              <w:color w:val="000000"/>
              <w:sz w:val="22"/>
              <w:lang w:val="sv-SE"/>
            </w:rPr>
          </w:rPrChange>
        </w:rPr>
        <w:t>EU/1/04/276/006 (10 mg, 14 × 1 tabletter)</w:t>
      </w:r>
    </w:p>
    <w:p w14:paraId="343356C8" w14:textId="77777777" w:rsidR="00100173" w:rsidRPr="000C606A" w:rsidRDefault="003F1767">
      <w:pPr>
        <w:pStyle w:val="CommentText"/>
        <w:rPr>
          <w:color w:val="000000"/>
          <w:sz w:val="22"/>
          <w:lang w:val="nb-NO"/>
          <w:rPrChange w:id="32" w:author="Author" w:date="2025-10-31T10:32:00Z" w16du:dateUtc="2025-10-31T10:32:00Z">
            <w:rPr>
              <w:color w:val="000000"/>
              <w:sz w:val="22"/>
              <w:lang w:val="sv-SE"/>
            </w:rPr>
          </w:rPrChange>
        </w:rPr>
      </w:pPr>
      <w:r w:rsidRPr="000C606A">
        <w:rPr>
          <w:color w:val="000000"/>
          <w:sz w:val="22"/>
          <w:lang w:val="nb-NO"/>
          <w:rPrChange w:id="33" w:author="Author" w:date="2025-10-31T10:32:00Z" w16du:dateUtc="2025-10-31T10:32:00Z">
            <w:rPr>
              <w:color w:val="000000"/>
              <w:sz w:val="22"/>
              <w:lang w:val="sv-SE"/>
            </w:rPr>
          </w:rPrChange>
        </w:rPr>
        <w:t>EU/1/04/276/007 (10 mg, 28 × 1 tabletter)</w:t>
      </w:r>
    </w:p>
    <w:p w14:paraId="343356C9" w14:textId="77777777" w:rsidR="00100173" w:rsidRPr="000C606A" w:rsidRDefault="003F1767">
      <w:pPr>
        <w:pStyle w:val="CommentText"/>
        <w:rPr>
          <w:sz w:val="22"/>
          <w:lang w:val="nb-NO"/>
          <w:rPrChange w:id="34" w:author="Author" w:date="2025-10-31T10:32:00Z" w16du:dateUtc="2025-10-31T10:32:00Z">
            <w:rPr>
              <w:sz w:val="22"/>
              <w:lang w:val="sv-SE"/>
            </w:rPr>
          </w:rPrChange>
        </w:rPr>
      </w:pPr>
      <w:r w:rsidRPr="000C606A">
        <w:rPr>
          <w:color w:val="000000"/>
          <w:sz w:val="22"/>
          <w:lang w:val="nb-NO"/>
          <w:rPrChange w:id="35" w:author="Author" w:date="2025-10-31T10:32:00Z" w16du:dateUtc="2025-10-31T10:32:00Z">
            <w:rPr>
              <w:color w:val="000000"/>
              <w:sz w:val="22"/>
              <w:lang w:val="sv-SE"/>
            </w:rPr>
          </w:rPrChange>
        </w:rPr>
        <w:t>EU/1/04/276/008 (10 mg, 49 × 1 tabletter)</w:t>
      </w:r>
    </w:p>
    <w:p w14:paraId="343356CA" w14:textId="77777777" w:rsidR="00100173" w:rsidRPr="000C606A" w:rsidRDefault="003F1767">
      <w:pPr>
        <w:pStyle w:val="CommentText"/>
        <w:rPr>
          <w:color w:val="000000"/>
          <w:sz w:val="22"/>
          <w:lang w:val="nb-NO"/>
          <w:rPrChange w:id="36" w:author="Author" w:date="2025-10-31T10:32:00Z" w16du:dateUtc="2025-10-31T10:32:00Z">
            <w:rPr>
              <w:color w:val="000000"/>
              <w:sz w:val="22"/>
              <w:lang w:val="sv-SE"/>
            </w:rPr>
          </w:rPrChange>
        </w:rPr>
      </w:pPr>
      <w:r w:rsidRPr="000C606A">
        <w:rPr>
          <w:color w:val="000000"/>
          <w:sz w:val="22"/>
          <w:lang w:val="nb-NO"/>
          <w:rPrChange w:id="37" w:author="Author" w:date="2025-10-31T10:32:00Z" w16du:dateUtc="2025-10-31T10:32:00Z">
            <w:rPr>
              <w:color w:val="000000"/>
              <w:sz w:val="22"/>
              <w:lang w:val="sv-SE"/>
            </w:rPr>
          </w:rPrChange>
        </w:rPr>
        <w:t>EU/1/04/276/009 (10 mg, 56 × 1 tabletter)</w:t>
      </w:r>
    </w:p>
    <w:p w14:paraId="343356CB" w14:textId="77777777" w:rsidR="00100173" w:rsidRPr="000C606A" w:rsidRDefault="003F1767">
      <w:pPr>
        <w:pStyle w:val="CommentText"/>
        <w:rPr>
          <w:color w:val="000000"/>
          <w:sz w:val="22"/>
          <w:lang w:val="nb-NO"/>
          <w:rPrChange w:id="38" w:author="Author" w:date="2025-10-31T10:32:00Z" w16du:dateUtc="2025-10-31T10:32:00Z">
            <w:rPr>
              <w:color w:val="000000"/>
              <w:sz w:val="22"/>
              <w:lang w:val="sv-SE"/>
            </w:rPr>
          </w:rPrChange>
        </w:rPr>
      </w:pPr>
      <w:r w:rsidRPr="000C606A">
        <w:rPr>
          <w:color w:val="000000"/>
          <w:sz w:val="22"/>
          <w:lang w:val="nb-NO"/>
          <w:rPrChange w:id="39" w:author="Author" w:date="2025-10-31T10:32:00Z" w16du:dateUtc="2025-10-31T10:32:00Z">
            <w:rPr>
              <w:color w:val="000000"/>
              <w:sz w:val="22"/>
              <w:lang w:val="sv-SE"/>
            </w:rPr>
          </w:rPrChange>
        </w:rPr>
        <w:t>EU/1/04/276/010 (10 mg, 98 × 1 tabletter)</w:t>
      </w:r>
    </w:p>
    <w:p w14:paraId="343356CC" w14:textId="77777777" w:rsidR="00100173" w:rsidRPr="000C606A" w:rsidRDefault="00100173">
      <w:pPr>
        <w:pStyle w:val="EMEABodyText"/>
        <w:widowControl w:val="0"/>
        <w:rPr>
          <w:color w:val="000000"/>
          <w:lang w:val="nb-NO"/>
          <w:rPrChange w:id="40" w:author="Author" w:date="2025-10-31T10:32:00Z" w16du:dateUtc="2025-10-31T10:32:00Z">
            <w:rPr>
              <w:color w:val="000000"/>
              <w:lang w:val="sv-SE"/>
            </w:rPr>
          </w:rPrChange>
        </w:rPr>
      </w:pPr>
    </w:p>
    <w:p w14:paraId="343356CD" w14:textId="77777777" w:rsidR="00100173" w:rsidRPr="000C606A" w:rsidRDefault="003F1767">
      <w:pPr>
        <w:pStyle w:val="EMEABodyText"/>
        <w:widowControl w:val="0"/>
        <w:rPr>
          <w:color w:val="000000"/>
          <w:u w:val="single"/>
          <w:lang w:val="nb-NO"/>
          <w:rPrChange w:id="41" w:author="Author" w:date="2025-10-31T10:32:00Z" w16du:dateUtc="2025-10-31T10:32:00Z">
            <w:rPr>
              <w:color w:val="000000"/>
              <w:u w:val="single"/>
              <w:lang w:val="sv-SE"/>
            </w:rPr>
          </w:rPrChange>
        </w:rPr>
      </w:pPr>
      <w:r w:rsidRPr="000C606A">
        <w:rPr>
          <w:color w:val="000000"/>
          <w:u w:val="single"/>
          <w:lang w:val="nb-NO"/>
          <w:rPrChange w:id="42" w:author="Author" w:date="2025-10-31T10:32:00Z" w16du:dateUtc="2025-10-31T10:32:00Z">
            <w:rPr>
              <w:color w:val="000000"/>
              <w:u w:val="single"/>
              <w:lang w:val="sv-SE"/>
            </w:rPr>
          </w:rPrChange>
        </w:rPr>
        <w:t>ABILIFY 15 mg tabletter</w:t>
      </w:r>
    </w:p>
    <w:p w14:paraId="343356CE" w14:textId="77777777" w:rsidR="00100173" w:rsidRPr="000C606A" w:rsidRDefault="003F1767">
      <w:pPr>
        <w:pStyle w:val="CommentText"/>
        <w:rPr>
          <w:color w:val="000000"/>
          <w:sz w:val="22"/>
          <w:lang w:val="nb-NO"/>
          <w:rPrChange w:id="43" w:author="Author" w:date="2025-10-31T10:32:00Z" w16du:dateUtc="2025-10-31T10:32:00Z">
            <w:rPr>
              <w:color w:val="000000"/>
              <w:sz w:val="22"/>
              <w:lang w:val="sv-SE"/>
            </w:rPr>
          </w:rPrChange>
        </w:rPr>
      </w:pPr>
      <w:r w:rsidRPr="000C606A">
        <w:rPr>
          <w:color w:val="000000"/>
          <w:sz w:val="22"/>
          <w:lang w:val="nb-NO"/>
          <w:rPrChange w:id="44" w:author="Author" w:date="2025-10-31T10:32:00Z" w16du:dateUtc="2025-10-31T10:32:00Z">
            <w:rPr>
              <w:color w:val="000000"/>
              <w:sz w:val="22"/>
              <w:lang w:val="sv-SE"/>
            </w:rPr>
          </w:rPrChange>
        </w:rPr>
        <w:t>EU/1/04/276/011 (15 mg, 14 × 1 tabletter)</w:t>
      </w:r>
    </w:p>
    <w:p w14:paraId="343356CF" w14:textId="77777777" w:rsidR="00100173" w:rsidRPr="000C606A" w:rsidRDefault="003F1767">
      <w:pPr>
        <w:pStyle w:val="CommentText"/>
        <w:rPr>
          <w:color w:val="000000"/>
          <w:sz w:val="22"/>
          <w:lang w:val="nb-NO"/>
          <w:rPrChange w:id="45" w:author="Author" w:date="2025-10-31T10:32:00Z" w16du:dateUtc="2025-10-31T10:32:00Z">
            <w:rPr>
              <w:color w:val="000000"/>
              <w:sz w:val="22"/>
              <w:lang w:val="sv-SE"/>
            </w:rPr>
          </w:rPrChange>
        </w:rPr>
      </w:pPr>
      <w:r w:rsidRPr="000C606A">
        <w:rPr>
          <w:color w:val="000000"/>
          <w:sz w:val="22"/>
          <w:lang w:val="nb-NO"/>
          <w:rPrChange w:id="46" w:author="Author" w:date="2025-10-31T10:32:00Z" w16du:dateUtc="2025-10-31T10:32:00Z">
            <w:rPr>
              <w:color w:val="000000"/>
              <w:sz w:val="22"/>
              <w:lang w:val="sv-SE"/>
            </w:rPr>
          </w:rPrChange>
        </w:rPr>
        <w:t>EU/1/04/276/012 (15 mg, 28 × 1 tabletter)</w:t>
      </w:r>
    </w:p>
    <w:p w14:paraId="343356D0" w14:textId="77777777" w:rsidR="00100173" w:rsidRPr="000C606A" w:rsidRDefault="003F1767">
      <w:pPr>
        <w:pStyle w:val="CommentText"/>
        <w:rPr>
          <w:sz w:val="22"/>
          <w:lang w:val="nb-NO"/>
          <w:rPrChange w:id="47" w:author="Author" w:date="2025-10-31T10:32:00Z" w16du:dateUtc="2025-10-31T10:32:00Z">
            <w:rPr>
              <w:sz w:val="22"/>
              <w:lang w:val="sv-SE"/>
            </w:rPr>
          </w:rPrChange>
        </w:rPr>
      </w:pPr>
      <w:r w:rsidRPr="000C606A">
        <w:rPr>
          <w:color w:val="000000"/>
          <w:sz w:val="22"/>
          <w:lang w:val="nb-NO"/>
          <w:rPrChange w:id="48" w:author="Author" w:date="2025-10-31T10:32:00Z" w16du:dateUtc="2025-10-31T10:32:00Z">
            <w:rPr>
              <w:color w:val="000000"/>
              <w:sz w:val="22"/>
              <w:lang w:val="sv-SE"/>
            </w:rPr>
          </w:rPrChange>
        </w:rPr>
        <w:t>EU/1/04/276/013 (15 mg, 49 × 1 tabletter)</w:t>
      </w:r>
    </w:p>
    <w:p w14:paraId="343356D1" w14:textId="77777777" w:rsidR="00100173" w:rsidRPr="000C606A" w:rsidRDefault="003F1767">
      <w:pPr>
        <w:pStyle w:val="CommentText"/>
        <w:rPr>
          <w:color w:val="000000"/>
          <w:sz w:val="22"/>
          <w:lang w:val="nb-NO"/>
          <w:rPrChange w:id="49" w:author="Author" w:date="2025-10-31T10:32:00Z" w16du:dateUtc="2025-10-31T10:32:00Z">
            <w:rPr>
              <w:color w:val="000000"/>
              <w:sz w:val="22"/>
              <w:lang w:val="sv-SE"/>
            </w:rPr>
          </w:rPrChange>
        </w:rPr>
      </w:pPr>
      <w:r w:rsidRPr="000C606A">
        <w:rPr>
          <w:color w:val="000000"/>
          <w:sz w:val="22"/>
          <w:lang w:val="nb-NO"/>
          <w:rPrChange w:id="50" w:author="Author" w:date="2025-10-31T10:32:00Z" w16du:dateUtc="2025-10-31T10:32:00Z">
            <w:rPr>
              <w:color w:val="000000"/>
              <w:sz w:val="22"/>
              <w:lang w:val="sv-SE"/>
            </w:rPr>
          </w:rPrChange>
        </w:rPr>
        <w:t>EU/1/04/276/014 (15 mg, 56 × 1 tabletter)</w:t>
      </w:r>
    </w:p>
    <w:p w14:paraId="343356D2" w14:textId="77777777" w:rsidR="00100173" w:rsidRPr="000C606A" w:rsidRDefault="003F1767">
      <w:pPr>
        <w:pStyle w:val="CommentText"/>
        <w:rPr>
          <w:color w:val="000000"/>
          <w:sz w:val="22"/>
          <w:lang w:val="nb-NO"/>
          <w:rPrChange w:id="51" w:author="Author" w:date="2025-10-31T10:32:00Z" w16du:dateUtc="2025-10-31T10:32:00Z">
            <w:rPr>
              <w:color w:val="000000"/>
              <w:sz w:val="22"/>
              <w:lang w:val="sv-SE"/>
            </w:rPr>
          </w:rPrChange>
        </w:rPr>
      </w:pPr>
      <w:r w:rsidRPr="000C606A">
        <w:rPr>
          <w:color w:val="000000"/>
          <w:sz w:val="22"/>
          <w:lang w:val="nb-NO"/>
          <w:rPrChange w:id="52" w:author="Author" w:date="2025-10-31T10:32:00Z" w16du:dateUtc="2025-10-31T10:32:00Z">
            <w:rPr>
              <w:color w:val="000000"/>
              <w:sz w:val="22"/>
              <w:lang w:val="sv-SE"/>
            </w:rPr>
          </w:rPrChange>
        </w:rPr>
        <w:t>EU/1/04/276/015 (15 mg, 98 × 1 tabletter)</w:t>
      </w:r>
    </w:p>
    <w:p w14:paraId="343356D3" w14:textId="77777777" w:rsidR="00100173" w:rsidRPr="000C606A" w:rsidRDefault="00100173">
      <w:pPr>
        <w:pStyle w:val="EMEABodyText"/>
        <w:widowControl w:val="0"/>
        <w:rPr>
          <w:color w:val="000000"/>
          <w:lang w:val="nb-NO"/>
          <w:rPrChange w:id="53" w:author="Author" w:date="2025-10-31T10:32:00Z" w16du:dateUtc="2025-10-31T10:32:00Z">
            <w:rPr>
              <w:color w:val="000000"/>
              <w:lang w:val="sv-SE"/>
            </w:rPr>
          </w:rPrChange>
        </w:rPr>
      </w:pPr>
    </w:p>
    <w:p w14:paraId="343356D4" w14:textId="77777777" w:rsidR="00100173" w:rsidRPr="000C606A" w:rsidRDefault="003F1767">
      <w:pPr>
        <w:pStyle w:val="EMEABodyText"/>
        <w:widowControl w:val="0"/>
        <w:rPr>
          <w:color w:val="000000"/>
          <w:u w:val="single"/>
          <w:lang w:val="nb-NO"/>
          <w:rPrChange w:id="54" w:author="Author" w:date="2025-10-31T10:32:00Z" w16du:dateUtc="2025-10-31T10:32:00Z">
            <w:rPr>
              <w:color w:val="000000"/>
              <w:u w:val="single"/>
              <w:lang w:val="sv-SE"/>
            </w:rPr>
          </w:rPrChange>
        </w:rPr>
      </w:pPr>
      <w:r w:rsidRPr="000C606A">
        <w:rPr>
          <w:color w:val="000000"/>
          <w:u w:val="single"/>
          <w:lang w:val="nb-NO"/>
          <w:rPrChange w:id="55" w:author="Author" w:date="2025-10-31T10:32:00Z" w16du:dateUtc="2025-10-31T10:32:00Z">
            <w:rPr>
              <w:color w:val="000000"/>
              <w:u w:val="single"/>
              <w:lang w:val="sv-SE"/>
            </w:rPr>
          </w:rPrChange>
        </w:rPr>
        <w:t>ABILIFY 30 mg tabletter</w:t>
      </w:r>
    </w:p>
    <w:p w14:paraId="343356D5" w14:textId="77777777" w:rsidR="00100173" w:rsidRPr="000C606A" w:rsidRDefault="003F1767">
      <w:pPr>
        <w:pStyle w:val="CommentText"/>
        <w:rPr>
          <w:color w:val="000000"/>
          <w:sz w:val="22"/>
          <w:lang w:val="nb-NO"/>
          <w:rPrChange w:id="56" w:author="Author" w:date="2025-10-31T10:32:00Z" w16du:dateUtc="2025-10-31T10:32:00Z">
            <w:rPr>
              <w:color w:val="000000"/>
              <w:sz w:val="22"/>
              <w:lang w:val="sv-SE"/>
            </w:rPr>
          </w:rPrChange>
        </w:rPr>
      </w:pPr>
      <w:r w:rsidRPr="000C606A">
        <w:rPr>
          <w:color w:val="000000"/>
          <w:sz w:val="22"/>
          <w:lang w:val="nb-NO"/>
          <w:rPrChange w:id="57" w:author="Author" w:date="2025-10-31T10:32:00Z" w16du:dateUtc="2025-10-31T10:32:00Z">
            <w:rPr>
              <w:color w:val="000000"/>
              <w:sz w:val="22"/>
              <w:lang w:val="sv-SE"/>
            </w:rPr>
          </w:rPrChange>
        </w:rPr>
        <w:t>EU/1/04/276/016 (30 mg, 14 × 1 tabletter)</w:t>
      </w:r>
    </w:p>
    <w:p w14:paraId="343356D6" w14:textId="77777777" w:rsidR="00100173" w:rsidRPr="000C606A" w:rsidRDefault="003F1767">
      <w:pPr>
        <w:pStyle w:val="CommentText"/>
        <w:rPr>
          <w:color w:val="000000"/>
          <w:sz w:val="22"/>
          <w:lang w:val="nb-NO"/>
          <w:rPrChange w:id="58" w:author="Author" w:date="2025-10-31T10:32:00Z" w16du:dateUtc="2025-10-31T10:32:00Z">
            <w:rPr>
              <w:color w:val="000000"/>
              <w:sz w:val="22"/>
              <w:lang w:val="sv-SE"/>
            </w:rPr>
          </w:rPrChange>
        </w:rPr>
      </w:pPr>
      <w:r w:rsidRPr="000C606A">
        <w:rPr>
          <w:color w:val="000000"/>
          <w:sz w:val="22"/>
          <w:lang w:val="nb-NO"/>
          <w:rPrChange w:id="59" w:author="Author" w:date="2025-10-31T10:32:00Z" w16du:dateUtc="2025-10-31T10:32:00Z">
            <w:rPr>
              <w:color w:val="000000"/>
              <w:sz w:val="22"/>
              <w:lang w:val="sv-SE"/>
            </w:rPr>
          </w:rPrChange>
        </w:rPr>
        <w:t>EU/1/04/276/017 (30 mg, 28 × 1 tabletter)</w:t>
      </w:r>
    </w:p>
    <w:p w14:paraId="343356D7" w14:textId="77777777" w:rsidR="00100173" w:rsidRPr="000C606A" w:rsidRDefault="003F1767">
      <w:pPr>
        <w:pStyle w:val="CommentText"/>
        <w:rPr>
          <w:sz w:val="22"/>
          <w:lang w:val="nb-NO"/>
          <w:rPrChange w:id="60" w:author="Author" w:date="2025-10-31T10:32:00Z" w16du:dateUtc="2025-10-31T10:32:00Z">
            <w:rPr>
              <w:sz w:val="22"/>
              <w:lang w:val="sv-SE"/>
            </w:rPr>
          </w:rPrChange>
        </w:rPr>
      </w:pPr>
      <w:r w:rsidRPr="000C606A">
        <w:rPr>
          <w:color w:val="000000"/>
          <w:sz w:val="22"/>
          <w:lang w:val="nb-NO"/>
          <w:rPrChange w:id="61" w:author="Author" w:date="2025-10-31T10:32:00Z" w16du:dateUtc="2025-10-31T10:32:00Z">
            <w:rPr>
              <w:color w:val="000000"/>
              <w:sz w:val="22"/>
              <w:lang w:val="sv-SE"/>
            </w:rPr>
          </w:rPrChange>
        </w:rPr>
        <w:t>EU/1/04/276/018 (30 mg, 49 × 1 tabletter)</w:t>
      </w:r>
    </w:p>
    <w:p w14:paraId="343356D8" w14:textId="77777777" w:rsidR="00100173" w:rsidRPr="000C606A" w:rsidRDefault="003F1767">
      <w:pPr>
        <w:pStyle w:val="CommentText"/>
        <w:rPr>
          <w:color w:val="000000"/>
          <w:sz w:val="22"/>
          <w:lang w:val="nb-NO"/>
          <w:rPrChange w:id="62" w:author="Author" w:date="2025-10-31T10:32:00Z" w16du:dateUtc="2025-10-31T10:32:00Z">
            <w:rPr>
              <w:color w:val="000000"/>
              <w:sz w:val="22"/>
              <w:lang w:val="sv-SE"/>
            </w:rPr>
          </w:rPrChange>
        </w:rPr>
      </w:pPr>
      <w:r w:rsidRPr="000C606A">
        <w:rPr>
          <w:color w:val="000000"/>
          <w:sz w:val="22"/>
          <w:lang w:val="nb-NO"/>
          <w:rPrChange w:id="63" w:author="Author" w:date="2025-10-31T10:32:00Z" w16du:dateUtc="2025-10-31T10:32:00Z">
            <w:rPr>
              <w:color w:val="000000"/>
              <w:sz w:val="22"/>
              <w:lang w:val="sv-SE"/>
            </w:rPr>
          </w:rPrChange>
        </w:rPr>
        <w:t>EU/1/04/276/019 (30 mg, 56 × 1 tabletter)</w:t>
      </w:r>
    </w:p>
    <w:p w14:paraId="343356D9" w14:textId="77777777" w:rsidR="00100173" w:rsidRPr="000C606A" w:rsidRDefault="003F1767">
      <w:pPr>
        <w:pStyle w:val="CommentText"/>
        <w:rPr>
          <w:color w:val="000000"/>
          <w:sz w:val="22"/>
          <w:lang w:val="nb-NO"/>
          <w:rPrChange w:id="64" w:author="Author" w:date="2025-10-31T10:32:00Z" w16du:dateUtc="2025-10-31T10:32:00Z">
            <w:rPr>
              <w:color w:val="000000"/>
              <w:sz w:val="22"/>
              <w:lang w:val="sv-SE"/>
            </w:rPr>
          </w:rPrChange>
        </w:rPr>
      </w:pPr>
      <w:r w:rsidRPr="000C606A">
        <w:rPr>
          <w:color w:val="000000"/>
          <w:sz w:val="22"/>
          <w:lang w:val="nb-NO"/>
          <w:rPrChange w:id="65" w:author="Author" w:date="2025-10-31T10:32:00Z" w16du:dateUtc="2025-10-31T10:32:00Z">
            <w:rPr>
              <w:color w:val="000000"/>
              <w:sz w:val="22"/>
              <w:lang w:val="sv-SE"/>
            </w:rPr>
          </w:rPrChange>
        </w:rPr>
        <w:t>EU/1/04/276/020 (30 mg, 98 × 1 tabletter)</w:t>
      </w:r>
    </w:p>
    <w:p w14:paraId="343356DA" w14:textId="77777777" w:rsidR="00100173" w:rsidRPr="000C606A" w:rsidRDefault="00100173">
      <w:pPr>
        <w:pStyle w:val="EMEABodyText"/>
        <w:widowControl w:val="0"/>
        <w:rPr>
          <w:color w:val="000000"/>
          <w:lang w:val="nb-NO"/>
          <w:rPrChange w:id="66" w:author="Author" w:date="2025-10-31T10:32:00Z" w16du:dateUtc="2025-10-31T10:32:00Z">
            <w:rPr>
              <w:color w:val="000000"/>
              <w:lang w:val="sv-SE"/>
            </w:rPr>
          </w:rPrChange>
        </w:rPr>
      </w:pPr>
    </w:p>
    <w:p w14:paraId="343356DB" w14:textId="77777777" w:rsidR="00100173" w:rsidRPr="000C606A" w:rsidRDefault="00100173">
      <w:pPr>
        <w:pStyle w:val="EMEABodyText"/>
        <w:widowControl w:val="0"/>
        <w:rPr>
          <w:color w:val="000000"/>
          <w:lang w:val="nb-NO"/>
          <w:rPrChange w:id="67" w:author="Author" w:date="2025-10-31T10:32:00Z" w16du:dateUtc="2025-10-31T10:32:00Z">
            <w:rPr>
              <w:color w:val="000000"/>
              <w:lang w:val="sv-SE"/>
            </w:rPr>
          </w:rPrChange>
        </w:rPr>
      </w:pPr>
    </w:p>
    <w:p w14:paraId="343356DC"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9.</w:t>
      </w:r>
      <w:r>
        <w:rPr>
          <w:caps w:val="0"/>
          <w:color w:val="000000"/>
          <w:lang w:val="sv-SE"/>
        </w:rPr>
        <w:tab/>
        <w:t>DATUM FÖR FÖRSTA GODKÄNNANDE/FÖRNYAT GODKÄNNANDE</w:t>
      </w:r>
    </w:p>
    <w:p w14:paraId="343356DD" w14:textId="77777777" w:rsidR="00100173" w:rsidRDefault="00100173">
      <w:pPr>
        <w:pStyle w:val="EMEAHeading1"/>
        <w:keepNext w:val="0"/>
        <w:keepLines w:val="0"/>
        <w:widowControl w:val="0"/>
        <w:ind w:left="0" w:firstLine="0"/>
        <w:outlineLvl w:val="9"/>
        <w:rPr>
          <w:b w:val="0"/>
          <w:color w:val="000000"/>
          <w:lang w:val="sv-SE"/>
        </w:rPr>
      </w:pPr>
    </w:p>
    <w:p w14:paraId="343356DE" w14:textId="77777777" w:rsidR="00100173" w:rsidRDefault="003F1767">
      <w:pPr>
        <w:pStyle w:val="EMEABodyText"/>
        <w:widowControl w:val="0"/>
        <w:rPr>
          <w:color w:val="000000"/>
          <w:lang w:val="sv-SE"/>
        </w:rPr>
      </w:pPr>
      <w:r>
        <w:rPr>
          <w:color w:val="000000"/>
          <w:lang w:val="sv-SE"/>
        </w:rPr>
        <w:t>Datum för det första godkännandet: 04 juni 2004</w:t>
      </w:r>
    </w:p>
    <w:p w14:paraId="343356DF" w14:textId="77777777" w:rsidR="00100173" w:rsidRDefault="003F1767">
      <w:pPr>
        <w:pStyle w:val="EMEABodyText"/>
        <w:widowControl w:val="0"/>
        <w:rPr>
          <w:color w:val="000000"/>
          <w:lang w:val="sv-SE"/>
        </w:rPr>
      </w:pPr>
      <w:r>
        <w:rPr>
          <w:color w:val="000000"/>
          <w:lang w:val="sv-SE"/>
        </w:rPr>
        <w:t>Datum för den senaste förnyelsen: 04 juni 2009</w:t>
      </w:r>
    </w:p>
    <w:p w14:paraId="343356E0" w14:textId="77777777" w:rsidR="00100173" w:rsidRDefault="00100173">
      <w:pPr>
        <w:pStyle w:val="EMEABodyText"/>
        <w:widowControl w:val="0"/>
        <w:rPr>
          <w:color w:val="000000"/>
          <w:lang w:val="sv-SE"/>
        </w:rPr>
      </w:pPr>
    </w:p>
    <w:p w14:paraId="343356E1" w14:textId="77777777" w:rsidR="00100173" w:rsidRDefault="00100173">
      <w:pPr>
        <w:pStyle w:val="EMEABodyText"/>
        <w:widowControl w:val="0"/>
        <w:rPr>
          <w:color w:val="000000"/>
          <w:lang w:val="sv-SE"/>
        </w:rPr>
      </w:pPr>
    </w:p>
    <w:p w14:paraId="343356E2" w14:textId="77777777" w:rsidR="00100173" w:rsidRDefault="003F1767">
      <w:pPr>
        <w:pStyle w:val="EMEAHeading1"/>
        <w:keepNext w:val="0"/>
        <w:keepLines w:val="0"/>
        <w:widowControl w:val="0"/>
        <w:outlineLvl w:val="9"/>
        <w:rPr>
          <w:color w:val="000000"/>
          <w:lang w:val="sv-SE"/>
        </w:rPr>
      </w:pPr>
      <w:r>
        <w:rPr>
          <w:color w:val="000000"/>
          <w:lang w:val="sv-SE"/>
        </w:rPr>
        <w:t>10.</w:t>
      </w:r>
      <w:r>
        <w:rPr>
          <w:color w:val="000000"/>
          <w:lang w:val="sv-SE"/>
        </w:rPr>
        <w:tab/>
        <w:t>DATUM FÖR ÖVERSYN AV PRODUKTRESUMÉN</w:t>
      </w:r>
    </w:p>
    <w:p w14:paraId="343356E3" w14:textId="77777777" w:rsidR="00100173" w:rsidRDefault="00100173">
      <w:pPr>
        <w:pStyle w:val="EMEAHeading1"/>
        <w:keepNext w:val="0"/>
        <w:keepLines w:val="0"/>
        <w:widowControl w:val="0"/>
        <w:ind w:left="0" w:firstLine="0"/>
        <w:outlineLvl w:val="9"/>
        <w:rPr>
          <w:b w:val="0"/>
          <w:color w:val="000000"/>
          <w:lang w:val="sv-SE"/>
        </w:rPr>
      </w:pPr>
    </w:p>
    <w:p w14:paraId="343356E4" w14:textId="77777777" w:rsidR="00100173" w:rsidRDefault="003F1767">
      <w:pPr>
        <w:pStyle w:val="EMEABodyText"/>
        <w:widowControl w:val="0"/>
        <w:rPr>
          <w:color w:val="000000"/>
          <w:lang w:val="sv-SE"/>
        </w:rPr>
      </w:pPr>
      <w:r>
        <w:rPr>
          <w:color w:val="000000"/>
          <w:lang w:val="sv-SE"/>
        </w:rPr>
        <w:t>{MM/ÅÅÅÅ}</w:t>
      </w:r>
    </w:p>
    <w:p w14:paraId="343356E5" w14:textId="77777777" w:rsidR="00100173" w:rsidRDefault="00100173">
      <w:pPr>
        <w:pStyle w:val="EMEABodyText"/>
        <w:widowControl w:val="0"/>
        <w:rPr>
          <w:color w:val="000000"/>
          <w:lang w:val="sv-SE"/>
        </w:rPr>
      </w:pPr>
    </w:p>
    <w:p w14:paraId="343356E6" w14:textId="77777777" w:rsidR="00100173" w:rsidRDefault="003F1767">
      <w:pPr>
        <w:suppressAutoHyphens/>
        <w:rPr>
          <w:color w:val="000000"/>
        </w:rPr>
      </w:pPr>
      <w:r>
        <w:rPr>
          <w:color w:val="000000"/>
        </w:rPr>
        <w:t xml:space="preserve">Ytterligare information om detta läkemedel finns på Europeiska läkemedelsmyndighetens webbplats </w:t>
      </w:r>
      <w:r>
        <w:fldChar w:fldCharType="begin"/>
      </w:r>
      <w:r>
        <w:instrText>HYPERLINK "http://www.ema.europa.eu"</w:instrText>
      </w:r>
      <w:r>
        <w:fldChar w:fldCharType="separate"/>
      </w:r>
      <w:r>
        <w:fldChar w:fldCharType="begin"/>
      </w:r>
      <w:r>
        <w:instrText>HYPERLINK "http://www.ema.europa.eu/"</w:instrText>
      </w:r>
      <w:r>
        <w:fldChar w:fldCharType="separate"/>
      </w:r>
      <w:r>
        <w:t>http</w:t>
      </w:r>
      <w:ins w:id="68" w:author="Author" w:date="2025-10-17T15:29:00Z">
        <w:r>
          <w:t>s</w:t>
        </w:r>
      </w:ins>
      <w:r>
        <w:t>://www.ema.europa.eu</w:t>
      </w:r>
      <w:r>
        <w:fldChar w:fldCharType="end"/>
      </w:r>
      <w:r>
        <w:fldChar w:fldCharType="end"/>
      </w:r>
      <w:r>
        <w:rPr>
          <w:color w:val="000000"/>
        </w:rPr>
        <w:t>.</w:t>
      </w:r>
    </w:p>
    <w:p w14:paraId="343356E7" w14:textId="77777777" w:rsidR="00100173" w:rsidRDefault="003F1767">
      <w:pPr>
        <w:pStyle w:val="EMEAHeading1"/>
        <w:keepNext w:val="0"/>
        <w:keepLines w:val="0"/>
        <w:widowControl w:val="0"/>
        <w:tabs>
          <w:tab w:val="left" w:pos="567"/>
        </w:tabs>
        <w:outlineLvl w:val="9"/>
        <w:rPr>
          <w:color w:val="000000"/>
          <w:lang w:val="sv-SE"/>
        </w:rPr>
      </w:pPr>
      <w:r>
        <w:rPr>
          <w:color w:val="000000"/>
          <w:lang w:val="sv-SE"/>
        </w:rPr>
        <w:br w:type="page"/>
      </w:r>
      <w:r>
        <w:rPr>
          <w:caps w:val="0"/>
          <w:color w:val="000000"/>
          <w:lang w:val="sv-SE"/>
        </w:rPr>
        <w:lastRenderedPageBreak/>
        <w:t>1.</w:t>
      </w:r>
      <w:r>
        <w:rPr>
          <w:caps w:val="0"/>
          <w:color w:val="000000"/>
          <w:lang w:val="sv-SE"/>
        </w:rPr>
        <w:tab/>
        <w:t>LÄKEMEDLETS NAMN</w:t>
      </w:r>
    </w:p>
    <w:p w14:paraId="343356E8" w14:textId="77777777" w:rsidR="00100173" w:rsidRDefault="00100173">
      <w:pPr>
        <w:pStyle w:val="EMEAHeading1"/>
        <w:keepNext w:val="0"/>
        <w:keepLines w:val="0"/>
        <w:widowControl w:val="0"/>
        <w:ind w:left="0" w:firstLine="0"/>
        <w:outlineLvl w:val="9"/>
        <w:rPr>
          <w:b w:val="0"/>
          <w:color w:val="000000"/>
          <w:lang w:val="sv-SE"/>
        </w:rPr>
      </w:pPr>
    </w:p>
    <w:p w14:paraId="343356E9" w14:textId="77777777" w:rsidR="00100173" w:rsidRDefault="003F1767">
      <w:pPr>
        <w:pStyle w:val="EMEABodyText"/>
        <w:widowControl w:val="0"/>
        <w:rPr>
          <w:color w:val="000000"/>
          <w:lang w:val="sv-SE"/>
        </w:rPr>
      </w:pPr>
      <w:r>
        <w:rPr>
          <w:color w:val="000000"/>
          <w:lang w:val="sv-SE"/>
        </w:rPr>
        <w:t>ABILIFY 10 mg munsönderfallande tabletter</w:t>
      </w:r>
    </w:p>
    <w:p w14:paraId="343356EA" w14:textId="77777777" w:rsidR="00100173" w:rsidRDefault="003F1767">
      <w:pPr>
        <w:pStyle w:val="EMEABodyText"/>
        <w:widowControl w:val="0"/>
        <w:rPr>
          <w:color w:val="000000"/>
          <w:lang w:val="sv-SE"/>
        </w:rPr>
      </w:pPr>
      <w:r>
        <w:rPr>
          <w:color w:val="000000"/>
          <w:lang w:val="sv-SE"/>
        </w:rPr>
        <w:t>ABILIFY 15 mg munsönderfallande tabletter</w:t>
      </w:r>
    </w:p>
    <w:p w14:paraId="343356EB" w14:textId="77777777" w:rsidR="00100173" w:rsidRDefault="003F1767">
      <w:pPr>
        <w:pStyle w:val="EMEABodyText"/>
        <w:widowControl w:val="0"/>
        <w:rPr>
          <w:color w:val="000000"/>
          <w:lang w:val="sv-SE"/>
        </w:rPr>
      </w:pPr>
      <w:r>
        <w:rPr>
          <w:color w:val="000000"/>
          <w:lang w:val="sv-SE"/>
        </w:rPr>
        <w:t>ABILIFY 30 mg munsönderfallande tabletter</w:t>
      </w:r>
    </w:p>
    <w:p w14:paraId="343356EC" w14:textId="77777777" w:rsidR="00100173" w:rsidRDefault="00100173">
      <w:pPr>
        <w:pStyle w:val="EMEABodyText"/>
        <w:widowControl w:val="0"/>
        <w:rPr>
          <w:color w:val="000000"/>
          <w:lang w:val="sv-SE"/>
        </w:rPr>
      </w:pPr>
    </w:p>
    <w:p w14:paraId="343356ED" w14:textId="77777777" w:rsidR="00100173" w:rsidRDefault="00100173">
      <w:pPr>
        <w:pStyle w:val="EMEABodyText"/>
        <w:widowControl w:val="0"/>
        <w:rPr>
          <w:color w:val="000000"/>
          <w:lang w:val="sv-SE"/>
        </w:rPr>
      </w:pPr>
    </w:p>
    <w:p w14:paraId="343356EE"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2.</w:t>
      </w:r>
      <w:r>
        <w:rPr>
          <w:caps w:val="0"/>
          <w:color w:val="000000"/>
          <w:lang w:val="sv-SE"/>
        </w:rPr>
        <w:tab/>
        <w:t>KVALITATIV OCH KVANTITATIV SAMMANSÄTTNING</w:t>
      </w:r>
    </w:p>
    <w:p w14:paraId="343356EF" w14:textId="77777777" w:rsidR="00100173" w:rsidRDefault="00100173">
      <w:pPr>
        <w:pStyle w:val="EMEAHeading1"/>
        <w:keepNext w:val="0"/>
        <w:keepLines w:val="0"/>
        <w:widowControl w:val="0"/>
        <w:ind w:left="0" w:firstLine="0"/>
        <w:outlineLvl w:val="9"/>
        <w:rPr>
          <w:b w:val="0"/>
          <w:color w:val="000000"/>
          <w:lang w:val="sv-SE"/>
        </w:rPr>
      </w:pPr>
    </w:p>
    <w:p w14:paraId="343356F0" w14:textId="77777777" w:rsidR="00100173" w:rsidRDefault="003F1767">
      <w:pPr>
        <w:pStyle w:val="EMEABodyText"/>
        <w:widowControl w:val="0"/>
        <w:rPr>
          <w:color w:val="000000"/>
          <w:u w:val="single"/>
          <w:lang w:val="sv-SE"/>
        </w:rPr>
      </w:pPr>
      <w:r>
        <w:rPr>
          <w:color w:val="000000"/>
          <w:u w:val="single"/>
          <w:lang w:val="sv-SE"/>
        </w:rPr>
        <w:t>ABILIFY 10 mg munsönderfallande tabletter</w:t>
      </w:r>
    </w:p>
    <w:p w14:paraId="343356F1" w14:textId="77777777" w:rsidR="00100173" w:rsidRDefault="003F1767">
      <w:pPr>
        <w:pStyle w:val="EMEABodyText"/>
        <w:widowControl w:val="0"/>
        <w:rPr>
          <w:color w:val="000000"/>
          <w:lang w:val="sv-SE"/>
        </w:rPr>
      </w:pPr>
      <w:r>
        <w:rPr>
          <w:color w:val="000000"/>
          <w:lang w:val="sv-SE"/>
        </w:rPr>
        <w:t>Varje munsönderfallande tablett innehåller 10 mg aripiprazol.</w:t>
      </w:r>
    </w:p>
    <w:p w14:paraId="343356F2" w14:textId="77777777" w:rsidR="00100173" w:rsidRDefault="003F1767">
      <w:pPr>
        <w:pStyle w:val="EMEABodyText"/>
        <w:widowControl w:val="0"/>
        <w:rPr>
          <w:color w:val="000000"/>
          <w:u w:val="single"/>
          <w:lang w:val="sv-SE"/>
        </w:rPr>
      </w:pPr>
      <w:r>
        <w:rPr>
          <w:color w:val="000000"/>
          <w:u w:val="single"/>
          <w:lang w:val="sv-SE"/>
        </w:rPr>
        <w:t>Hjälpämne med känd effekt</w:t>
      </w:r>
    </w:p>
    <w:p w14:paraId="343356F3" w14:textId="77777777" w:rsidR="00100173" w:rsidRDefault="003F1767">
      <w:pPr>
        <w:pStyle w:val="EMEABodyText"/>
        <w:widowControl w:val="0"/>
        <w:rPr>
          <w:color w:val="000000"/>
          <w:lang w:val="sv-SE"/>
        </w:rPr>
      </w:pPr>
      <w:r>
        <w:rPr>
          <w:color w:val="000000"/>
          <w:lang w:val="sv-SE"/>
        </w:rPr>
        <w:t>2 mg aspartam (E 951) och 0,075 mg laktos per munsönderfallande tablett</w:t>
      </w:r>
    </w:p>
    <w:p w14:paraId="343356F4" w14:textId="77777777" w:rsidR="00100173" w:rsidRDefault="00100173">
      <w:pPr>
        <w:pStyle w:val="EMEABodyText"/>
        <w:widowControl w:val="0"/>
        <w:rPr>
          <w:color w:val="000000"/>
          <w:lang w:val="sv-SE"/>
        </w:rPr>
      </w:pPr>
    </w:p>
    <w:p w14:paraId="343356F5" w14:textId="77777777" w:rsidR="00100173" w:rsidRDefault="003F1767">
      <w:pPr>
        <w:pStyle w:val="EMEABodyText"/>
        <w:widowControl w:val="0"/>
        <w:rPr>
          <w:color w:val="000000"/>
          <w:u w:val="single"/>
          <w:lang w:val="sv-SE"/>
        </w:rPr>
      </w:pPr>
      <w:r>
        <w:rPr>
          <w:color w:val="000000"/>
          <w:u w:val="single"/>
          <w:lang w:val="sv-SE"/>
        </w:rPr>
        <w:t>ABILIFY 15 mg munsönderfallande tabletter</w:t>
      </w:r>
    </w:p>
    <w:p w14:paraId="343356F6" w14:textId="77777777" w:rsidR="00100173" w:rsidRDefault="003F1767">
      <w:pPr>
        <w:pStyle w:val="EMEABodyText"/>
        <w:widowControl w:val="0"/>
        <w:rPr>
          <w:color w:val="000000"/>
          <w:lang w:val="sv-SE"/>
        </w:rPr>
      </w:pPr>
      <w:r>
        <w:rPr>
          <w:color w:val="000000"/>
          <w:lang w:val="sv-SE"/>
        </w:rPr>
        <w:t>Varje munsönderfallande tablett innehåller 15 mg aripiprazol.</w:t>
      </w:r>
    </w:p>
    <w:p w14:paraId="343356F7" w14:textId="77777777" w:rsidR="00100173" w:rsidRDefault="003F1767">
      <w:pPr>
        <w:pStyle w:val="EMEABodyText"/>
        <w:widowControl w:val="0"/>
        <w:rPr>
          <w:color w:val="000000"/>
          <w:u w:val="single"/>
          <w:lang w:val="sv-SE"/>
        </w:rPr>
      </w:pPr>
      <w:r>
        <w:rPr>
          <w:color w:val="000000"/>
          <w:u w:val="single"/>
          <w:lang w:val="sv-SE"/>
        </w:rPr>
        <w:t>Hjälpämne med känd effekt</w:t>
      </w:r>
    </w:p>
    <w:p w14:paraId="343356F8" w14:textId="77777777" w:rsidR="00100173" w:rsidRDefault="003F1767">
      <w:pPr>
        <w:pStyle w:val="EMEABodyText"/>
        <w:widowControl w:val="0"/>
        <w:rPr>
          <w:color w:val="000000"/>
          <w:lang w:val="sv-SE"/>
        </w:rPr>
      </w:pPr>
      <w:r>
        <w:rPr>
          <w:color w:val="000000"/>
          <w:lang w:val="sv-SE"/>
        </w:rPr>
        <w:t>3 mg aspartam (E 951) och 0,1125 mg laktos per munsönderfallande tablett</w:t>
      </w:r>
    </w:p>
    <w:p w14:paraId="343356F9" w14:textId="77777777" w:rsidR="00100173" w:rsidRDefault="00100173">
      <w:pPr>
        <w:pStyle w:val="EMEABodyText"/>
        <w:widowControl w:val="0"/>
        <w:rPr>
          <w:color w:val="000000"/>
          <w:lang w:val="sv-SE"/>
        </w:rPr>
      </w:pPr>
    </w:p>
    <w:p w14:paraId="343356FA" w14:textId="77777777" w:rsidR="00100173" w:rsidRDefault="003F1767">
      <w:pPr>
        <w:pStyle w:val="EMEABodyText"/>
        <w:widowControl w:val="0"/>
        <w:rPr>
          <w:color w:val="000000"/>
          <w:u w:val="single"/>
          <w:lang w:val="sv-SE"/>
        </w:rPr>
      </w:pPr>
      <w:r>
        <w:rPr>
          <w:color w:val="000000"/>
          <w:u w:val="single"/>
          <w:lang w:val="sv-SE"/>
        </w:rPr>
        <w:t>ABILIFY 30 mg munsönderfallande tabletter</w:t>
      </w:r>
    </w:p>
    <w:p w14:paraId="343356FB" w14:textId="77777777" w:rsidR="00100173" w:rsidRDefault="003F1767">
      <w:pPr>
        <w:pStyle w:val="EMEABodyText"/>
        <w:widowControl w:val="0"/>
        <w:rPr>
          <w:color w:val="000000"/>
          <w:lang w:val="sv-SE"/>
        </w:rPr>
      </w:pPr>
      <w:r>
        <w:rPr>
          <w:color w:val="000000"/>
          <w:lang w:val="sv-SE"/>
        </w:rPr>
        <w:t>Varje munsönderfallande tablett innehåller 30 mg aripiprazol.</w:t>
      </w:r>
    </w:p>
    <w:p w14:paraId="343356FC" w14:textId="77777777" w:rsidR="00100173" w:rsidRDefault="003F1767">
      <w:pPr>
        <w:pStyle w:val="EMEABodyText"/>
        <w:widowControl w:val="0"/>
        <w:rPr>
          <w:color w:val="000000"/>
          <w:u w:val="single"/>
          <w:lang w:val="sv-SE"/>
        </w:rPr>
      </w:pPr>
      <w:r>
        <w:rPr>
          <w:color w:val="000000"/>
          <w:u w:val="single"/>
          <w:lang w:val="sv-SE"/>
        </w:rPr>
        <w:t>Hjälpämne med känd effekt</w:t>
      </w:r>
    </w:p>
    <w:p w14:paraId="343356FD" w14:textId="77777777" w:rsidR="00100173" w:rsidRDefault="003F1767">
      <w:pPr>
        <w:pStyle w:val="EMEABodyText"/>
        <w:widowControl w:val="0"/>
        <w:rPr>
          <w:color w:val="000000"/>
          <w:lang w:val="sv-SE"/>
        </w:rPr>
      </w:pPr>
      <w:r>
        <w:rPr>
          <w:color w:val="000000"/>
          <w:lang w:val="sv-SE"/>
        </w:rPr>
        <w:t>6 mg aspartam (E 951) och 0,225 mg laktos per munsönderfallande tablett</w:t>
      </w:r>
    </w:p>
    <w:p w14:paraId="343356FE" w14:textId="77777777" w:rsidR="00100173" w:rsidRDefault="00100173">
      <w:pPr>
        <w:pStyle w:val="EMEABodyText"/>
        <w:widowControl w:val="0"/>
        <w:rPr>
          <w:color w:val="000000"/>
          <w:lang w:val="sv-SE"/>
        </w:rPr>
      </w:pPr>
    </w:p>
    <w:p w14:paraId="343356FF" w14:textId="77777777" w:rsidR="00100173" w:rsidRDefault="003F1767">
      <w:pPr>
        <w:pStyle w:val="EMEABodyText"/>
        <w:widowControl w:val="0"/>
        <w:rPr>
          <w:color w:val="000000"/>
          <w:lang w:val="sv-SE"/>
        </w:rPr>
      </w:pPr>
      <w:r>
        <w:rPr>
          <w:color w:val="000000"/>
          <w:lang w:val="sv-SE"/>
        </w:rPr>
        <w:t>För fullständig förteckning över hjälpämnen, se avsnitt 6.1.</w:t>
      </w:r>
    </w:p>
    <w:p w14:paraId="34335700" w14:textId="77777777" w:rsidR="00100173" w:rsidRDefault="00100173">
      <w:pPr>
        <w:pStyle w:val="EMEABodyText"/>
        <w:widowControl w:val="0"/>
        <w:rPr>
          <w:color w:val="000000"/>
          <w:lang w:val="sv-SE"/>
        </w:rPr>
      </w:pPr>
    </w:p>
    <w:p w14:paraId="34335701" w14:textId="77777777" w:rsidR="00100173" w:rsidRDefault="00100173">
      <w:pPr>
        <w:pStyle w:val="EMEABodyText"/>
        <w:widowControl w:val="0"/>
        <w:rPr>
          <w:color w:val="000000"/>
          <w:lang w:val="sv-SE"/>
        </w:rPr>
      </w:pPr>
    </w:p>
    <w:p w14:paraId="34335702"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3.</w:t>
      </w:r>
      <w:r>
        <w:rPr>
          <w:caps w:val="0"/>
          <w:color w:val="000000"/>
          <w:lang w:val="sv-SE"/>
        </w:rPr>
        <w:tab/>
        <w:t>LÄKEMEDELSFORM</w:t>
      </w:r>
    </w:p>
    <w:p w14:paraId="34335703" w14:textId="77777777" w:rsidR="00100173" w:rsidRDefault="00100173">
      <w:pPr>
        <w:pStyle w:val="EMEAHeading1"/>
        <w:keepNext w:val="0"/>
        <w:keepLines w:val="0"/>
        <w:widowControl w:val="0"/>
        <w:ind w:left="0" w:firstLine="0"/>
        <w:outlineLvl w:val="9"/>
        <w:rPr>
          <w:b w:val="0"/>
          <w:color w:val="000000"/>
          <w:lang w:val="sv-SE"/>
        </w:rPr>
      </w:pPr>
    </w:p>
    <w:p w14:paraId="34335704" w14:textId="77777777" w:rsidR="00100173" w:rsidRDefault="003F1767">
      <w:pPr>
        <w:pStyle w:val="EMEABodyText"/>
        <w:widowControl w:val="0"/>
        <w:rPr>
          <w:color w:val="000000"/>
          <w:lang w:val="sv-SE"/>
        </w:rPr>
      </w:pPr>
      <w:r>
        <w:rPr>
          <w:color w:val="000000"/>
          <w:lang w:val="sv-SE"/>
        </w:rPr>
        <w:t>Munsönderfallande tablett</w:t>
      </w:r>
    </w:p>
    <w:p w14:paraId="34335705" w14:textId="77777777" w:rsidR="00100173" w:rsidRDefault="00100173">
      <w:pPr>
        <w:pStyle w:val="EMEABodyText"/>
        <w:widowControl w:val="0"/>
        <w:rPr>
          <w:color w:val="000000"/>
          <w:lang w:val="sv-SE"/>
        </w:rPr>
      </w:pPr>
    </w:p>
    <w:p w14:paraId="34335706" w14:textId="77777777" w:rsidR="00100173" w:rsidRDefault="003F1767">
      <w:pPr>
        <w:pStyle w:val="EMEABodyText"/>
        <w:widowControl w:val="0"/>
        <w:rPr>
          <w:color w:val="000000"/>
          <w:u w:val="single"/>
          <w:lang w:val="sv-SE"/>
        </w:rPr>
      </w:pPr>
      <w:r>
        <w:rPr>
          <w:color w:val="000000"/>
          <w:u w:val="single"/>
          <w:lang w:val="sv-SE"/>
        </w:rPr>
        <w:t>ABILIFY 10 mg munsönderfallande tabletter</w:t>
      </w:r>
    </w:p>
    <w:p w14:paraId="34335707" w14:textId="77777777" w:rsidR="00100173" w:rsidRDefault="003F1767">
      <w:pPr>
        <w:pStyle w:val="EMEABodyText"/>
        <w:widowControl w:val="0"/>
        <w:rPr>
          <w:color w:val="000000"/>
          <w:lang w:val="sv-SE"/>
        </w:rPr>
      </w:pPr>
      <w:r>
        <w:rPr>
          <w:color w:val="000000"/>
          <w:lang w:val="sv-SE"/>
        </w:rPr>
        <w:t>Rund och skär, märkt med "A" över "640" på ena sidan och ”10” på andra sidan.</w:t>
      </w:r>
    </w:p>
    <w:p w14:paraId="34335708" w14:textId="77777777" w:rsidR="00100173" w:rsidRDefault="00100173">
      <w:pPr>
        <w:pStyle w:val="EMEABodyText"/>
        <w:widowControl w:val="0"/>
        <w:rPr>
          <w:color w:val="000000"/>
          <w:lang w:val="sv-SE"/>
        </w:rPr>
      </w:pPr>
    </w:p>
    <w:p w14:paraId="34335709" w14:textId="77777777" w:rsidR="00100173" w:rsidRDefault="003F1767">
      <w:pPr>
        <w:pStyle w:val="EMEABodyText"/>
        <w:widowControl w:val="0"/>
        <w:rPr>
          <w:color w:val="000000"/>
          <w:u w:val="single"/>
          <w:lang w:val="sv-SE"/>
        </w:rPr>
      </w:pPr>
      <w:r>
        <w:rPr>
          <w:color w:val="000000"/>
          <w:u w:val="single"/>
          <w:lang w:val="sv-SE"/>
        </w:rPr>
        <w:t>ABILIFY 15 mg munsönderfallande tabletter</w:t>
      </w:r>
    </w:p>
    <w:p w14:paraId="3433570A" w14:textId="77777777" w:rsidR="00100173" w:rsidRDefault="003F1767">
      <w:pPr>
        <w:pStyle w:val="EMEABodyText"/>
        <w:widowControl w:val="0"/>
        <w:rPr>
          <w:color w:val="000000"/>
          <w:lang w:val="sv-SE"/>
        </w:rPr>
      </w:pPr>
      <w:r>
        <w:rPr>
          <w:color w:val="000000"/>
          <w:lang w:val="sv-SE"/>
        </w:rPr>
        <w:t>Rund och gul, märkt med "A" över "641" på ena sidan och ”15” på andra sidan.</w:t>
      </w:r>
    </w:p>
    <w:p w14:paraId="3433570B" w14:textId="77777777" w:rsidR="00100173" w:rsidRDefault="00100173">
      <w:pPr>
        <w:pStyle w:val="EMEABodyText"/>
        <w:widowControl w:val="0"/>
        <w:rPr>
          <w:color w:val="000000"/>
          <w:lang w:val="sv-SE"/>
        </w:rPr>
      </w:pPr>
    </w:p>
    <w:p w14:paraId="3433570C" w14:textId="77777777" w:rsidR="00100173" w:rsidRDefault="003F1767">
      <w:pPr>
        <w:pStyle w:val="EMEABodyText"/>
        <w:widowControl w:val="0"/>
        <w:rPr>
          <w:color w:val="000000"/>
          <w:u w:val="single"/>
          <w:lang w:val="sv-SE"/>
        </w:rPr>
      </w:pPr>
      <w:r>
        <w:rPr>
          <w:color w:val="000000"/>
          <w:u w:val="single"/>
          <w:lang w:val="sv-SE"/>
        </w:rPr>
        <w:t>ABILIFY 30 mg munsönderfallande tabletter</w:t>
      </w:r>
    </w:p>
    <w:p w14:paraId="3433570D" w14:textId="77777777" w:rsidR="00100173" w:rsidRDefault="003F1767">
      <w:pPr>
        <w:pStyle w:val="EMEABodyText"/>
        <w:widowControl w:val="0"/>
        <w:rPr>
          <w:color w:val="000000"/>
          <w:lang w:val="sv-SE"/>
        </w:rPr>
      </w:pPr>
      <w:r>
        <w:rPr>
          <w:color w:val="000000"/>
          <w:lang w:val="sv-SE"/>
        </w:rPr>
        <w:t>Rund och skär, märkt med "A" över "643" på ena sidan och ”30” på andra sidan.</w:t>
      </w:r>
    </w:p>
    <w:p w14:paraId="3433570E" w14:textId="77777777" w:rsidR="00100173" w:rsidRDefault="00100173">
      <w:pPr>
        <w:pStyle w:val="EMEABodyText"/>
        <w:widowControl w:val="0"/>
        <w:rPr>
          <w:color w:val="000000"/>
          <w:lang w:val="sv-SE"/>
        </w:rPr>
      </w:pPr>
    </w:p>
    <w:p w14:paraId="3433570F" w14:textId="77777777" w:rsidR="00100173" w:rsidRDefault="00100173">
      <w:pPr>
        <w:pStyle w:val="EMEABodyText"/>
        <w:widowControl w:val="0"/>
        <w:rPr>
          <w:color w:val="000000"/>
          <w:lang w:val="sv-SE"/>
        </w:rPr>
      </w:pPr>
    </w:p>
    <w:p w14:paraId="34335710"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4.</w:t>
      </w:r>
      <w:r>
        <w:rPr>
          <w:caps w:val="0"/>
          <w:color w:val="000000"/>
          <w:lang w:val="sv-SE"/>
        </w:rPr>
        <w:tab/>
        <w:t>KLINISKA UPPGIFTER</w:t>
      </w:r>
    </w:p>
    <w:p w14:paraId="34335711" w14:textId="77777777" w:rsidR="00100173" w:rsidRDefault="00100173">
      <w:pPr>
        <w:pStyle w:val="EMEAHeading1"/>
        <w:keepNext w:val="0"/>
        <w:keepLines w:val="0"/>
        <w:widowControl w:val="0"/>
        <w:ind w:left="0" w:firstLine="0"/>
        <w:outlineLvl w:val="9"/>
        <w:rPr>
          <w:b w:val="0"/>
          <w:color w:val="000000"/>
          <w:lang w:val="sv-SE"/>
        </w:rPr>
      </w:pPr>
    </w:p>
    <w:p w14:paraId="34335712"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4.1</w:t>
      </w:r>
      <w:r>
        <w:rPr>
          <w:color w:val="000000"/>
          <w:lang w:val="sv-SE"/>
        </w:rPr>
        <w:tab/>
        <w:t>Terapeutiska indikationer</w:t>
      </w:r>
    </w:p>
    <w:p w14:paraId="34335713" w14:textId="77777777" w:rsidR="00100173" w:rsidRDefault="00100173">
      <w:pPr>
        <w:pStyle w:val="EMEAHeading2"/>
        <w:keepNext w:val="0"/>
        <w:keepLines w:val="0"/>
        <w:widowControl w:val="0"/>
        <w:ind w:left="0" w:firstLine="0"/>
        <w:outlineLvl w:val="9"/>
        <w:rPr>
          <w:b w:val="0"/>
          <w:color w:val="000000"/>
          <w:lang w:val="sv-SE"/>
        </w:rPr>
      </w:pPr>
    </w:p>
    <w:p w14:paraId="34335714" w14:textId="77777777" w:rsidR="00100173" w:rsidRDefault="003F1767">
      <w:pPr>
        <w:pStyle w:val="EMEABodyText"/>
        <w:widowControl w:val="0"/>
        <w:rPr>
          <w:color w:val="000000"/>
          <w:lang w:val="sv-SE"/>
        </w:rPr>
      </w:pPr>
      <w:r>
        <w:rPr>
          <w:color w:val="000000"/>
          <w:lang w:val="sv-SE"/>
        </w:rPr>
        <w:t>ABILIFY är avsett för behandling av schizofreni hos vuxna och hos ungdomar från 15 år och uppåt.</w:t>
      </w:r>
    </w:p>
    <w:p w14:paraId="34335715" w14:textId="77777777" w:rsidR="00100173" w:rsidRDefault="00100173">
      <w:pPr>
        <w:pStyle w:val="EMEABodyText"/>
        <w:widowControl w:val="0"/>
        <w:rPr>
          <w:color w:val="000000"/>
          <w:lang w:val="sv-SE"/>
        </w:rPr>
      </w:pPr>
    </w:p>
    <w:p w14:paraId="34335716" w14:textId="77777777" w:rsidR="00100173" w:rsidRDefault="003F1767">
      <w:pPr>
        <w:pStyle w:val="EMEABodyText"/>
        <w:widowControl w:val="0"/>
        <w:rPr>
          <w:color w:val="000000"/>
          <w:lang w:val="sv-SE"/>
        </w:rPr>
      </w:pPr>
      <w:r>
        <w:rPr>
          <w:color w:val="000000"/>
          <w:lang w:val="sv-SE"/>
        </w:rPr>
        <w:t>ABILIFY är avsett för behandling av måttlig till svår manisk episod vid bipolär sjukdom typ I och för profylaktisk behandling av återfall i nya maniska skov hos vuxna som haft huvudsakligen maniska episoder och vars maniska episoder svarat på aripiprazolbehandling (se avsnitt 5.1).</w:t>
      </w:r>
    </w:p>
    <w:p w14:paraId="34335717" w14:textId="77777777" w:rsidR="00100173" w:rsidRDefault="00100173">
      <w:pPr>
        <w:pStyle w:val="EMEABodyText"/>
        <w:widowControl w:val="0"/>
        <w:rPr>
          <w:color w:val="000000"/>
          <w:lang w:val="sv-SE"/>
        </w:rPr>
      </w:pPr>
    </w:p>
    <w:p w14:paraId="34335718" w14:textId="77777777" w:rsidR="00100173" w:rsidRDefault="003F1767">
      <w:pPr>
        <w:pStyle w:val="EMEABodyText"/>
        <w:widowControl w:val="0"/>
        <w:rPr>
          <w:color w:val="000000"/>
          <w:lang w:val="sv-SE"/>
        </w:rPr>
      </w:pPr>
      <w:r>
        <w:rPr>
          <w:color w:val="000000"/>
          <w:lang w:val="sv-SE"/>
        </w:rPr>
        <w:t>ABILIFY är avsett för behandling i upp till 12 veckor av måttlig till svår manisk episod vid bipolär sjukdom typ I hos ungdomar från 13 år och uppåt (se avsnitt 5.1).</w:t>
      </w:r>
    </w:p>
    <w:p w14:paraId="34335719" w14:textId="77777777" w:rsidR="00100173" w:rsidRDefault="00100173">
      <w:pPr>
        <w:pStyle w:val="EMEABodyText"/>
        <w:widowControl w:val="0"/>
        <w:rPr>
          <w:color w:val="000000"/>
          <w:lang w:val="sv-SE"/>
        </w:rPr>
      </w:pPr>
    </w:p>
    <w:p w14:paraId="3433571A"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4.2</w:t>
      </w:r>
      <w:r>
        <w:rPr>
          <w:color w:val="000000"/>
          <w:lang w:val="sv-SE"/>
        </w:rPr>
        <w:tab/>
        <w:t>Dosering och administreringssätt</w:t>
      </w:r>
    </w:p>
    <w:p w14:paraId="3433571B" w14:textId="77777777" w:rsidR="00100173" w:rsidRDefault="00100173">
      <w:pPr>
        <w:pStyle w:val="EMEAHeading2"/>
        <w:keepNext w:val="0"/>
        <w:keepLines w:val="0"/>
        <w:widowControl w:val="0"/>
        <w:ind w:left="0" w:firstLine="0"/>
        <w:outlineLvl w:val="9"/>
        <w:rPr>
          <w:b w:val="0"/>
          <w:color w:val="000000"/>
          <w:lang w:val="sv-SE"/>
        </w:rPr>
      </w:pPr>
    </w:p>
    <w:p w14:paraId="3433571C" w14:textId="77777777" w:rsidR="00100173" w:rsidRDefault="003F1767">
      <w:pPr>
        <w:pStyle w:val="EMEABodyText"/>
        <w:widowControl w:val="0"/>
        <w:rPr>
          <w:color w:val="000000"/>
          <w:u w:val="single"/>
          <w:lang w:val="sv-SE"/>
        </w:rPr>
      </w:pPr>
      <w:r>
        <w:rPr>
          <w:color w:val="000000"/>
          <w:u w:val="single"/>
          <w:lang w:val="sv-SE"/>
        </w:rPr>
        <w:t>Dosering</w:t>
      </w:r>
    </w:p>
    <w:p w14:paraId="3433571D" w14:textId="77777777" w:rsidR="00100173" w:rsidRDefault="00100173">
      <w:pPr>
        <w:pStyle w:val="EMEABodyText"/>
        <w:widowControl w:val="0"/>
        <w:rPr>
          <w:color w:val="000000"/>
          <w:lang w:val="sv-SE"/>
        </w:rPr>
      </w:pPr>
    </w:p>
    <w:p w14:paraId="3433571E" w14:textId="77777777" w:rsidR="00100173" w:rsidRDefault="003F1767">
      <w:pPr>
        <w:pStyle w:val="EMEABodyText"/>
        <w:widowControl w:val="0"/>
        <w:rPr>
          <w:i/>
          <w:color w:val="000000"/>
          <w:u w:val="single"/>
          <w:lang w:val="sv-SE"/>
        </w:rPr>
      </w:pPr>
      <w:r>
        <w:rPr>
          <w:i/>
          <w:color w:val="000000"/>
          <w:u w:val="single"/>
          <w:lang w:val="sv-SE"/>
        </w:rPr>
        <w:t>Vuxna</w:t>
      </w:r>
    </w:p>
    <w:p w14:paraId="3433571F" w14:textId="77777777" w:rsidR="00100173" w:rsidRDefault="00100173">
      <w:pPr>
        <w:pStyle w:val="EMEABodyText"/>
        <w:widowControl w:val="0"/>
        <w:rPr>
          <w:color w:val="000000"/>
          <w:lang w:val="sv-SE"/>
        </w:rPr>
      </w:pPr>
    </w:p>
    <w:p w14:paraId="34335720" w14:textId="77777777" w:rsidR="00100173" w:rsidRDefault="003F1767">
      <w:pPr>
        <w:pStyle w:val="EMEABodyText"/>
        <w:widowControl w:val="0"/>
        <w:rPr>
          <w:color w:val="000000"/>
          <w:lang w:val="sv-SE"/>
        </w:rPr>
      </w:pPr>
      <w:r>
        <w:rPr>
          <w:i/>
          <w:iCs/>
          <w:color w:val="000000"/>
          <w:lang w:val="sv-SE"/>
        </w:rPr>
        <w:t xml:space="preserve">Schizofreni: </w:t>
      </w:r>
      <w:r>
        <w:rPr>
          <w:color w:val="000000"/>
          <w:lang w:val="sv-SE"/>
        </w:rPr>
        <w:t>den rekommenderade startdosen för ABILIFY är 10 mg/dag eller 15 mg/dag med en underhållsdos på 15 mg/dag. Dosen tas som engångsdos utan hänsyn till måltider.</w:t>
      </w:r>
      <w:r>
        <w:rPr>
          <w:snapToGrid w:val="0"/>
          <w:color w:val="000000"/>
          <w:lang w:val="sv-SE"/>
        </w:rPr>
        <w:t xml:space="preserve"> ABILIFY är effektivt inom dosintervallet 10</w:t>
      </w:r>
      <w:r>
        <w:rPr>
          <w:color w:val="000000"/>
          <w:lang w:val="sv-SE"/>
        </w:rPr>
        <w:t> mg/dag</w:t>
      </w:r>
      <w:r>
        <w:rPr>
          <w:snapToGrid w:val="0"/>
          <w:color w:val="000000"/>
          <w:lang w:val="sv-SE"/>
        </w:rPr>
        <w:t xml:space="preserve"> till 30 mg/dag. Ökad effektivitet vid doser över 15 mg/dag har inte visats men en högre dos kan dock vara av nytta för enskilda patienter.</w:t>
      </w:r>
      <w:r>
        <w:rPr>
          <w:b/>
          <w:color w:val="000000"/>
          <w:lang w:val="sv-SE"/>
        </w:rPr>
        <w:t xml:space="preserve"> </w:t>
      </w:r>
      <w:r>
        <w:rPr>
          <w:color w:val="000000"/>
          <w:lang w:val="sv-SE"/>
        </w:rPr>
        <w:t>Den maximala dagliga dosen bör inte överskrida 30 mg.</w:t>
      </w:r>
    </w:p>
    <w:p w14:paraId="34335721" w14:textId="77777777" w:rsidR="00100173" w:rsidRDefault="00100173">
      <w:pPr>
        <w:pStyle w:val="EMEABodyText"/>
        <w:widowControl w:val="0"/>
        <w:rPr>
          <w:color w:val="000000"/>
          <w:lang w:val="sv-SE"/>
        </w:rPr>
      </w:pPr>
    </w:p>
    <w:p w14:paraId="34335722" w14:textId="77777777" w:rsidR="00100173" w:rsidRDefault="003F1767">
      <w:pPr>
        <w:pStyle w:val="EMEABodyText"/>
        <w:widowControl w:val="0"/>
        <w:rPr>
          <w:color w:val="000000"/>
          <w:lang w:val="sv-SE"/>
        </w:rPr>
      </w:pPr>
      <w:r>
        <w:rPr>
          <w:i/>
          <w:iCs/>
          <w:color w:val="000000"/>
          <w:lang w:val="sv-SE"/>
        </w:rPr>
        <w:t xml:space="preserve">Maniska episoder vid bipolär sjukdom typ I: </w:t>
      </w:r>
      <w:r>
        <w:rPr>
          <w:color w:val="000000"/>
          <w:lang w:val="sv-SE"/>
        </w:rPr>
        <w:t>den rekommenderade startdosen för ABILIFY är 15 mg givet som en daglig engångsdos, med eller utan föda, som monoterapi eller kombinationsterapi (se avsnitt 5.1). Enskilda patienter kan ha nytta av en högre dos. Den maximala dagliga dosen bör inte överskrida 30 mg.</w:t>
      </w:r>
    </w:p>
    <w:p w14:paraId="34335723" w14:textId="77777777" w:rsidR="00100173" w:rsidRDefault="00100173">
      <w:pPr>
        <w:pStyle w:val="EMEABodyText"/>
        <w:widowControl w:val="0"/>
        <w:rPr>
          <w:color w:val="000000"/>
          <w:lang w:val="sv-SE"/>
        </w:rPr>
      </w:pPr>
    </w:p>
    <w:p w14:paraId="34335724" w14:textId="77777777" w:rsidR="00100173" w:rsidRDefault="003F1767">
      <w:pPr>
        <w:pStyle w:val="EMEABodyText"/>
        <w:widowControl w:val="0"/>
        <w:rPr>
          <w:color w:val="000000"/>
          <w:lang w:val="sv-SE"/>
        </w:rPr>
      </w:pPr>
      <w:r>
        <w:rPr>
          <w:i/>
          <w:iCs/>
          <w:color w:val="000000"/>
          <w:lang w:val="sv-SE"/>
        </w:rPr>
        <w:t xml:space="preserve">Profylax av återfall i maniska skov vid bipolär sjukdom typ I: </w:t>
      </w:r>
      <w:r>
        <w:rPr>
          <w:color w:val="000000"/>
          <w:lang w:val="sv-SE"/>
        </w:rPr>
        <w:t>för att förebygga nya maniska skov hos patienter som behandlats med aripiprazol, som monoterapi eller kombinationsterapi, fortsätts behandlingen med samma dos. Dosjustering, inklusive dosreduktion, bör övervägas mot bakgrund av kliniskt status.</w:t>
      </w:r>
    </w:p>
    <w:p w14:paraId="34335725" w14:textId="77777777" w:rsidR="00100173" w:rsidRDefault="00100173">
      <w:pPr>
        <w:pStyle w:val="EMEABodyText"/>
        <w:widowControl w:val="0"/>
        <w:rPr>
          <w:color w:val="000000"/>
          <w:lang w:val="sv-SE"/>
        </w:rPr>
      </w:pPr>
    </w:p>
    <w:p w14:paraId="34335726" w14:textId="77777777" w:rsidR="00100173" w:rsidRDefault="003F1767">
      <w:pPr>
        <w:pStyle w:val="EMEABodyText"/>
        <w:widowControl w:val="0"/>
        <w:rPr>
          <w:i/>
          <w:color w:val="000000"/>
          <w:u w:val="single"/>
          <w:lang w:val="sv-SE"/>
        </w:rPr>
      </w:pPr>
      <w:r>
        <w:rPr>
          <w:i/>
          <w:color w:val="000000"/>
          <w:u w:val="single"/>
          <w:lang w:val="sv-SE"/>
        </w:rPr>
        <w:t>Pediatrisk population</w:t>
      </w:r>
    </w:p>
    <w:p w14:paraId="34335727" w14:textId="77777777" w:rsidR="00100173" w:rsidRDefault="00100173">
      <w:pPr>
        <w:pStyle w:val="EMEABodyText"/>
        <w:widowControl w:val="0"/>
        <w:rPr>
          <w:iCs/>
          <w:color w:val="000000"/>
          <w:lang w:val="sv-SE"/>
        </w:rPr>
      </w:pPr>
    </w:p>
    <w:p w14:paraId="34335728" w14:textId="77777777" w:rsidR="00100173" w:rsidRDefault="003F1767">
      <w:pPr>
        <w:pStyle w:val="EMEABodyText"/>
        <w:widowControl w:val="0"/>
        <w:rPr>
          <w:color w:val="000000"/>
          <w:lang w:val="sv-SE"/>
        </w:rPr>
      </w:pPr>
      <w:r>
        <w:rPr>
          <w:i/>
          <w:iCs/>
          <w:color w:val="000000"/>
          <w:lang w:val="sv-SE"/>
        </w:rPr>
        <w:t xml:space="preserve">Schizofreni hos ungdomar från 15 år och uppåt: </w:t>
      </w:r>
      <w:r>
        <w:rPr>
          <w:color w:val="000000"/>
          <w:lang w:val="sv-SE"/>
        </w:rPr>
        <w:t xml:space="preserve">den rekommenderade dosen av </w:t>
      </w:r>
      <w:r>
        <w:rPr>
          <w:snapToGrid w:val="0"/>
          <w:color w:val="000000"/>
          <w:lang w:val="sv-SE"/>
        </w:rPr>
        <w:t xml:space="preserve">ABILIFY är 10 mg/dag givet som en daglig engångsdos med eller utan föda. Behandlingen bör inledas med 2 mg </w:t>
      </w:r>
      <w:r>
        <w:rPr>
          <w:color w:val="000000"/>
          <w:lang w:val="sv-SE"/>
        </w:rPr>
        <w:t xml:space="preserve">(använd </w:t>
      </w:r>
      <w:r>
        <w:rPr>
          <w:snapToGrid w:val="0"/>
          <w:color w:val="000000"/>
          <w:lang w:val="sv-SE"/>
        </w:rPr>
        <w:t>ABILIFY</w:t>
      </w:r>
      <w:r>
        <w:rPr>
          <w:color w:val="000000"/>
          <w:lang w:val="sv-SE"/>
        </w:rPr>
        <w:t xml:space="preserve"> oral lösning 1 mg/ml) i 2 dagar, och därefter titreras upp till 5 mg i 2 dagar för att sedan nå den rekommenderade dagliga dosen på 10 mg. När det är lämpligt ska efterföljande dosökningar göras med 5 mg åt gången utan att överskrida den maximala dagliga dosen på 30 mg (se avsnitt 5.1).</w:t>
      </w:r>
      <w:r>
        <w:rPr>
          <w:snapToGrid w:val="0"/>
          <w:color w:val="000000"/>
          <w:lang w:val="sv-SE"/>
        </w:rPr>
        <w:t xml:space="preserve"> ABILIFY</w:t>
      </w:r>
      <w:r>
        <w:rPr>
          <w:color w:val="000000"/>
          <w:lang w:val="sv-SE"/>
        </w:rPr>
        <w:t xml:space="preserve"> är effektivt i dosintervallet 10 mg/dag till 30 mg/dag. Ökad effekt vid högre doser än en daglig dos på 10 mg har inte visats, även om enskilda patienter kan ha nytta av en högre dos.</w:t>
      </w:r>
    </w:p>
    <w:p w14:paraId="34335729" w14:textId="77777777" w:rsidR="00100173" w:rsidRDefault="003F1767">
      <w:pPr>
        <w:pStyle w:val="EMEABodyText"/>
        <w:widowControl w:val="0"/>
        <w:rPr>
          <w:color w:val="000000"/>
          <w:lang w:val="sv-SE"/>
        </w:rPr>
      </w:pPr>
      <w:r>
        <w:rPr>
          <w:snapToGrid w:val="0"/>
          <w:color w:val="000000"/>
          <w:lang w:val="sv-SE"/>
        </w:rPr>
        <w:t>ABILIFY</w:t>
      </w:r>
      <w:r>
        <w:rPr>
          <w:color w:val="000000"/>
          <w:lang w:val="sv-SE"/>
        </w:rPr>
        <w:t xml:space="preserve"> rekommenderas inte till patienter under 15 år med schizofreni beroende på otillräckliga data avseende säkerhet och effekt (se avsnitt 4.8 och 5.1).</w:t>
      </w:r>
    </w:p>
    <w:p w14:paraId="3433572A" w14:textId="77777777" w:rsidR="00100173" w:rsidRDefault="00100173">
      <w:pPr>
        <w:pStyle w:val="EMEABodyText"/>
        <w:widowControl w:val="0"/>
        <w:rPr>
          <w:color w:val="000000"/>
          <w:lang w:val="sv-SE"/>
        </w:rPr>
      </w:pPr>
    </w:p>
    <w:p w14:paraId="3433572B" w14:textId="77777777" w:rsidR="00100173" w:rsidRDefault="003F1767">
      <w:pPr>
        <w:pStyle w:val="EMEABodyText"/>
        <w:widowControl w:val="0"/>
        <w:rPr>
          <w:color w:val="000000"/>
          <w:lang w:val="sv-SE"/>
        </w:rPr>
      </w:pPr>
      <w:r>
        <w:rPr>
          <w:i/>
          <w:color w:val="000000"/>
          <w:lang w:val="sv-SE"/>
        </w:rPr>
        <w:t xml:space="preserve">Maniska episoder vid bipolär sjukdom typ I hos ungdomar från 13 år och uppåt: </w:t>
      </w:r>
      <w:r>
        <w:rPr>
          <w:color w:val="000000"/>
          <w:lang w:val="sv-SE"/>
        </w:rPr>
        <w:t xml:space="preserve">den rekommenderade dosen av </w:t>
      </w:r>
      <w:r>
        <w:rPr>
          <w:snapToGrid w:val="0"/>
          <w:color w:val="000000"/>
          <w:lang w:val="sv-SE"/>
        </w:rPr>
        <w:t xml:space="preserve">ABILIFY är 10 mg/dag givet som en daglig engångsdos med eller utan föda. Behandlingen bör inledas med 2 mg </w:t>
      </w:r>
      <w:r>
        <w:rPr>
          <w:color w:val="000000"/>
          <w:lang w:val="sv-SE"/>
        </w:rPr>
        <w:t xml:space="preserve">(använd </w:t>
      </w:r>
      <w:r>
        <w:rPr>
          <w:snapToGrid w:val="0"/>
          <w:color w:val="000000"/>
          <w:lang w:val="sv-SE"/>
        </w:rPr>
        <w:t>ABILIFY</w:t>
      </w:r>
      <w:r>
        <w:rPr>
          <w:color w:val="000000"/>
          <w:lang w:val="sv-SE"/>
        </w:rPr>
        <w:t xml:space="preserve"> oral lösning 1 mg/ml) i 2 dagar, och därefter titreras upp till 5 mg i 2 dagar för att sedan nå den rekommenderade dagliga dosen på 10 mg. Behandlingslängden bör vara kortast möjliga för att uppnå symtomkontroll och får inte överskrida 12 veckor. Ökad effekt vid högre doser än 10 mg/dag har inte visats och doser på 30 mg/dag är förknippade med avsevärd högre risk för väsentliga biverkningar såsom EPS-relaterade biverkningar, somnolens, trötthet och viktökning (se avsnitt 4.8). Högre doser än 10 mg/dag ska därför endast användas i undantagsfall och under noggrann övervakning (se avsnitt 4.4, 4.8 och 5.1). Yngre patienter har en ökad risk att få biverkningar som förknippas med aripiprazol. Därför rekommenteras inte ABILIFY till barn under 13 år (se även avsnitt 4.8 och 5.1).</w:t>
      </w:r>
    </w:p>
    <w:p w14:paraId="3433572C" w14:textId="77777777" w:rsidR="00100173" w:rsidRDefault="00100173">
      <w:pPr>
        <w:pStyle w:val="EMEABodyText"/>
        <w:widowControl w:val="0"/>
        <w:rPr>
          <w:color w:val="000000"/>
          <w:lang w:val="sv-SE"/>
        </w:rPr>
      </w:pPr>
    </w:p>
    <w:p w14:paraId="3433572D" w14:textId="77777777" w:rsidR="00100173" w:rsidRDefault="003F1767">
      <w:pPr>
        <w:pStyle w:val="EMEABodyText"/>
        <w:widowControl w:val="0"/>
        <w:rPr>
          <w:color w:val="000000"/>
          <w:lang w:val="sv-SE"/>
        </w:rPr>
      </w:pPr>
      <w:r>
        <w:rPr>
          <w:i/>
          <w:color w:val="000000"/>
          <w:lang w:val="sv-SE"/>
        </w:rPr>
        <w:t>Irritabilitet förknippat med autism:</w:t>
      </w:r>
      <w:r>
        <w:rPr>
          <w:color w:val="000000"/>
          <w:lang w:val="sv-SE"/>
        </w:rPr>
        <w:t xml:space="preserve"> säkerhet och effekt för ABILIFY för barn och ungdomar under 18 år har inte fastställts. Tillgänglig information finns i avsnitt 5.1 men ingen doseringsrekommendation kan fastställas.</w:t>
      </w:r>
    </w:p>
    <w:p w14:paraId="3433572E" w14:textId="77777777" w:rsidR="00100173" w:rsidRDefault="00100173">
      <w:pPr>
        <w:pStyle w:val="EMEABodyText"/>
        <w:widowControl w:val="0"/>
        <w:rPr>
          <w:color w:val="000000"/>
          <w:lang w:val="sv-SE"/>
        </w:rPr>
      </w:pPr>
    </w:p>
    <w:p w14:paraId="3433572F" w14:textId="77777777" w:rsidR="00100173" w:rsidRDefault="003F1767">
      <w:pPr>
        <w:pStyle w:val="EMEABodyText"/>
        <w:rPr>
          <w:lang w:val="sv-SE"/>
        </w:rPr>
      </w:pPr>
      <w:r>
        <w:rPr>
          <w:i/>
          <w:iCs/>
          <w:lang w:val="sv-SE"/>
        </w:rPr>
        <w:t>Tics associerade med Tourettes syndrom:</w:t>
      </w:r>
      <w:r>
        <w:rPr>
          <w:lang w:val="sv-SE"/>
        </w:rPr>
        <w:t xml:space="preserve"> säkerhet och effekt för ABILIFY för barn och ungdomar i åldern 6 till 18 år har ännu inte fastställts. Tillgänglig information finns i avsnitt 5.1 men ingen doseringsrekommendation kan fastställas.</w:t>
      </w:r>
    </w:p>
    <w:p w14:paraId="34335730" w14:textId="77777777" w:rsidR="00100173" w:rsidRDefault="00100173">
      <w:pPr>
        <w:pStyle w:val="EMEABodyText"/>
        <w:widowControl w:val="0"/>
        <w:rPr>
          <w:color w:val="000000"/>
          <w:lang w:val="sv-SE"/>
        </w:rPr>
      </w:pPr>
    </w:p>
    <w:p w14:paraId="34335731" w14:textId="77777777" w:rsidR="00100173" w:rsidRDefault="003F1767">
      <w:pPr>
        <w:widowControl w:val="0"/>
        <w:rPr>
          <w:rFonts w:eastAsia="MS Mincho"/>
          <w:i/>
          <w:iCs/>
          <w:color w:val="000000"/>
          <w:u w:val="single"/>
        </w:rPr>
      </w:pPr>
      <w:r>
        <w:rPr>
          <w:rFonts w:eastAsia="MS Mincho"/>
          <w:i/>
          <w:iCs/>
          <w:color w:val="000000"/>
          <w:u w:val="single"/>
        </w:rPr>
        <w:t>Speciella patientgrupper</w:t>
      </w:r>
    </w:p>
    <w:p w14:paraId="34335732" w14:textId="77777777" w:rsidR="00100173" w:rsidRDefault="00100173">
      <w:pPr>
        <w:pStyle w:val="EMEABodyText"/>
        <w:widowControl w:val="0"/>
        <w:rPr>
          <w:color w:val="000000"/>
          <w:lang w:val="sv-SE"/>
        </w:rPr>
      </w:pPr>
    </w:p>
    <w:p w14:paraId="34335733" w14:textId="77777777" w:rsidR="00100173" w:rsidRDefault="003F1767">
      <w:pPr>
        <w:pStyle w:val="EMEABodyText"/>
        <w:widowControl w:val="0"/>
        <w:rPr>
          <w:i/>
          <w:color w:val="000000"/>
          <w:lang w:val="sv-SE"/>
        </w:rPr>
      </w:pPr>
      <w:r>
        <w:rPr>
          <w:i/>
          <w:color w:val="000000"/>
          <w:lang w:val="sv-SE"/>
        </w:rPr>
        <w:t>Nedsatt leverfunktion</w:t>
      </w:r>
    </w:p>
    <w:p w14:paraId="34335734" w14:textId="77777777" w:rsidR="00100173" w:rsidRDefault="003F1767">
      <w:pPr>
        <w:pStyle w:val="EMEABodyText"/>
        <w:widowControl w:val="0"/>
        <w:rPr>
          <w:color w:val="000000"/>
          <w:lang w:val="sv-SE"/>
        </w:rPr>
      </w:pPr>
      <w:r>
        <w:rPr>
          <w:color w:val="000000"/>
          <w:lang w:val="sv-SE"/>
        </w:rPr>
        <w:t xml:space="preserve">Ingen dosjustering behövs hos patienter med lätt till måttligt nedsatt leverfunktion. Inga rekommendationer har fastställts för patienter med svårt nedsatt leverfunktion eftersom adekvata data </w:t>
      </w:r>
      <w:r>
        <w:rPr>
          <w:color w:val="000000"/>
          <w:lang w:val="sv-SE"/>
        </w:rPr>
        <w:lastRenderedPageBreak/>
        <w:t>saknas. För dessa patienter ska doseringen fastläggas med försiktighet. Den maximala dagliga dosen 30 mg bör dock användas med försiktighet hos patienter med svårt nedsatt leverfunktion (se avsnitt 5.2).</w:t>
      </w:r>
    </w:p>
    <w:p w14:paraId="34335735" w14:textId="77777777" w:rsidR="00100173" w:rsidRDefault="00100173">
      <w:pPr>
        <w:pStyle w:val="EMEABodyText"/>
        <w:widowControl w:val="0"/>
        <w:rPr>
          <w:color w:val="000000"/>
          <w:lang w:val="sv-SE"/>
        </w:rPr>
      </w:pPr>
    </w:p>
    <w:p w14:paraId="34335736" w14:textId="77777777" w:rsidR="00100173" w:rsidRDefault="003F1767">
      <w:pPr>
        <w:pStyle w:val="EMEABodyText"/>
        <w:widowControl w:val="0"/>
        <w:rPr>
          <w:i/>
          <w:color w:val="000000"/>
          <w:lang w:val="sv-SE"/>
        </w:rPr>
      </w:pPr>
      <w:r>
        <w:rPr>
          <w:i/>
          <w:color w:val="000000"/>
          <w:lang w:val="sv-SE"/>
        </w:rPr>
        <w:t>Nedsatt njurfunktion</w:t>
      </w:r>
    </w:p>
    <w:p w14:paraId="34335737" w14:textId="77777777" w:rsidR="00100173" w:rsidRDefault="003F1767">
      <w:pPr>
        <w:pStyle w:val="EMEABodyText"/>
        <w:widowControl w:val="0"/>
        <w:rPr>
          <w:color w:val="000000"/>
          <w:lang w:val="sv-SE"/>
        </w:rPr>
      </w:pPr>
      <w:r>
        <w:rPr>
          <w:color w:val="000000"/>
          <w:lang w:val="sv-SE"/>
        </w:rPr>
        <w:t>Ingen dosjustering behövs hos patienter med nedsatt njurfunktion.</w:t>
      </w:r>
    </w:p>
    <w:p w14:paraId="34335738" w14:textId="77777777" w:rsidR="00100173" w:rsidRDefault="00100173">
      <w:pPr>
        <w:pStyle w:val="EMEABodyText"/>
        <w:widowControl w:val="0"/>
        <w:rPr>
          <w:color w:val="000000"/>
          <w:lang w:val="sv-SE"/>
        </w:rPr>
      </w:pPr>
    </w:p>
    <w:p w14:paraId="34335739" w14:textId="77777777" w:rsidR="00100173" w:rsidRDefault="003F1767">
      <w:pPr>
        <w:pStyle w:val="EMEABodyText"/>
        <w:widowControl w:val="0"/>
        <w:rPr>
          <w:i/>
          <w:color w:val="000000"/>
          <w:lang w:val="sv-SE"/>
        </w:rPr>
      </w:pPr>
      <w:r>
        <w:rPr>
          <w:i/>
          <w:color w:val="000000"/>
          <w:lang w:val="sv-SE"/>
        </w:rPr>
        <w:t>Äldre patienter</w:t>
      </w:r>
    </w:p>
    <w:p w14:paraId="3433573A" w14:textId="77777777" w:rsidR="00100173" w:rsidRDefault="003F1767">
      <w:pPr>
        <w:pStyle w:val="EMEABodyText"/>
        <w:widowControl w:val="0"/>
        <w:rPr>
          <w:color w:val="000000"/>
          <w:lang w:val="sv-SE"/>
        </w:rPr>
      </w:pPr>
      <w:r>
        <w:rPr>
          <w:color w:val="000000"/>
          <w:lang w:val="sv-SE"/>
        </w:rPr>
        <w:t>Säkerhet och effekt hos ABILIFY vid behandling av schizofreni eller maniska episoder vid bipolär sjukdom typ I hos patienter som är 65 år eller äldre har inte fastställts. På grund av den allmänt större känsligheten hos denna patientgrupp ska en lägre startdos övervägas när detta är motiverat av befintlig somatisk status (se avsnitt 4.4).</w:t>
      </w:r>
    </w:p>
    <w:p w14:paraId="3433573B" w14:textId="77777777" w:rsidR="00100173" w:rsidRDefault="00100173">
      <w:pPr>
        <w:pStyle w:val="EMEABodyText"/>
        <w:widowControl w:val="0"/>
        <w:rPr>
          <w:color w:val="000000"/>
          <w:lang w:val="sv-SE"/>
        </w:rPr>
      </w:pPr>
    </w:p>
    <w:p w14:paraId="3433573C" w14:textId="77777777" w:rsidR="00100173" w:rsidRDefault="003F1767">
      <w:pPr>
        <w:pStyle w:val="EMEABodyText"/>
        <w:widowControl w:val="0"/>
        <w:rPr>
          <w:i/>
          <w:color w:val="000000"/>
          <w:lang w:val="sv-SE"/>
        </w:rPr>
      </w:pPr>
      <w:r>
        <w:rPr>
          <w:i/>
          <w:color w:val="000000"/>
          <w:lang w:val="sv-SE"/>
        </w:rPr>
        <w:t>Kön</w:t>
      </w:r>
    </w:p>
    <w:p w14:paraId="3433573D" w14:textId="77777777" w:rsidR="00100173" w:rsidRDefault="003F1767">
      <w:pPr>
        <w:pStyle w:val="EMEABodyText"/>
        <w:widowControl w:val="0"/>
        <w:rPr>
          <w:color w:val="000000"/>
          <w:lang w:val="sv-SE"/>
        </w:rPr>
      </w:pPr>
      <w:r>
        <w:rPr>
          <w:color w:val="000000"/>
          <w:lang w:val="sv-SE"/>
        </w:rPr>
        <w:t>Ingen dosjustering behövs hos kvinnliga patienter jämfört med manliga patienter (se avsnitt 5.2).</w:t>
      </w:r>
    </w:p>
    <w:p w14:paraId="3433573E" w14:textId="77777777" w:rsidR="00100173" w:rsidRDefault="00100173">
      <w:pPr>
        <w:pStyle w:val="EMEABodyText"/>
        <w:widowControl w:val="0"/>
        <w:rPr>
          <w:color w:val="000000"/>
          <w:lang w:val="sv-SE"/>
        </w:rPr>
      </w:pPr>
    </w:p>
    <w:p w14:paraId="3433573F" w14:textId="77777777" w:rsidR="00100173" w:rsidRDefault="003F1767">
      <w:pPr>
        <w:pStyle w:val="EMEABodyText"/>
        <w:widowControl w:val="0"/>
        <w:rPr>
          <w:i/>
          <w:color w:val="000000"/>
          <w:lang w:val="sv-SE"/>
        </w:rPr>
      </w:pPr>
      <w:r>
        <w:rPr>
          <w:i/>
          <w:color w:val="000000"/>
          <w:lang w:val="sv-SE"/>
        </w:rPr>
        <w:t>Rökare/Icke-rökare</w:t>
      </w:r>
    </w:p>
    <w:p w14:paraId="34335740" w14:textId="77777777" w:rsidR="00100173" w:rsidRDefault="003F1767">
      <w:pPr>
        <w:pStyle w:val="EMEABodyText"/>
        <w:widowControl w:val="0"/>
        <w:rPr>
          <w:color w:val="000000"/>
          <w:lang w:val="sv-SE"/>
        </w:rPr>
      </w:pPr>
      <w:r>
        <w:rPr>
          <w:color w:val="000000"/>
          <w:lang w:val="sv-SE"/>
        </w:rPr>
        <w:t>Med tanke på metabolismen för aripiprazol behövs ingen dosjustering hos rökare (se avsnitt 4.5).</w:t>
      </w:r>
    </w:p>
    <w:p w14:paraId="34335741" w14:textId="77777777" w:rsidR="00100173" w:rsidRDefault="00100173">
      <w:pPr>
        <w:pStyle w:val="EMEABodyText"/>
        <w:widowControl w:val="0"/>
        <w:rPr>
          <w:color w:val="000000"/>
          <w:lang w:val="sv-SE"/>
        </w:rPr>
      </w:pPr>
    </w:p>
    <w:p w14:paraId="34335742" w14:textId="77777777" w:rsidR="00100173" w:rsidRDefault="003F1767">
      <w:pPr>
        <w:pStyle w:val="EMEABodyText"/>
        <w:widowControl w:val="0"/>
        <w:rPr>
          <w:i/>
          <w:snapToGrid w:val="0"/>
          <w:color w:val="000000"/>
          <w:lang w:val="sv-SE"/>
        </w:rPr>
      </w:pPr>
      <w:r>
        <w:rPr>
          <w:i/>
          <w:snapToGrid w:val="0"/>
          <w:color w:val="000000"/>
          <w:lang w:val="sv-SE"/>
        </w:rPr>
        <w:t>Dosjustering på grund av interaktioner</w:t>
      </w:r>
    </w:p>
    <w:p w14:paraId="34335743" w14:textId="77777777" w:rsidR="00100173" w:rsidRDefault="003F1767">
      <w:pPr>
        <w:pStyle w:val="EMEABodyText"/>
        <w:widowControl w:val="0"/>
        <w:rPr>
          <w:snapToGrid w:val="0"/>
          <w:color w:val="000000"/>
          <w:lang w:val="sv-SE"/>
        </w:rPr>
      </w:pPr>
      <w:r>
        <w:rPr>
          <w:snapToGrid w:val="0"/>
          <w:color w:val="000000"/>
          <w:lang w:val="sv-SE"/>
        </w:rPr>
        <w:t>När starka CYP3A4- eller CYP2D6-hämmare administreras samtidigt med aripiprazol ska aripiprazoldosen minskas. När CYP3A4- eller CYP2D6-hämmaren utesluts ur kombinationsbehandlingen ska aripiprazoldosen ökas (se avsnitt 4.5).</w:t>
      </w:r>
    </w:p>
    <w:p w14:paraId="34335744" w14:textId="77777777" w:rsidR="00100173" w:rsidRDefault="003F1767">
      <w:pPr>
        <w:pStyle w:val="EMEABodyText"/>
        <w:widowControl w:val="0"/>
        <w:rPr>
          <w:b/>
          <w:color w:val="000000"/>
          <w:lang w:val="sv-SE"/>
        </w:rPr>
      </w:pPr>
      <w:r>
        <w:rPr>
          <w:snapToGrid w:val="0"/>
          <w:color w:val="000000"/>
          <w:lang w:val="sv-SE"/>
        </w:rPr>
        <w:t>När starka CYP3A4-inducerare administreras samtidigt med aripiprazol ska aripiprazoldosen ökas. När CYP3A4-induceraren utesluts ur kombinationsbehandlingen ska aripiprazoldosen minskas till den rekommenderade (se avsnitt 4.5).</w:t>
      </w:r>
    </w:p>
    <w:p w14:paraId="34335745" w14:textId="77777777" w:rsidR="00100173" w:rsidRDefault="00100173">
      <w:pPr>
        <w:pStyle w:val="EMEABodyText"/>
        <w:widowControl w:val="0"/>
        <w:rPr>
          <w:color w:val="000000"/>
          <w:lang w:val="sv-SE"/>
        </w:rPr>
      </w:pPr>
    </w:p>
    <w:p w14:paraId="34335746" w14:textId="77777777" w:rsidR="00100173" w:rsidRDefault="003F1767">
      <w:pPr>
        <w:pStyle w:val="EMEABodyText"/>
        <w:widowControl w:val="0"/>
        <w:rPr>
          <w:color w:val="000000"/>
          <w:u w:val="single"/>
          <w:lang w:val="sv-SE"/>
        </w:rPr>
      </w:pPr>
      <w:r>
        <w:rPr>
          <w:color w:val="000000"/>
          <w:u w:val="single"/>
          <w:lang w:val="sv-SE"/>
        </w:rPr>
        <w:t>Administreringssätt</w:t>
      </w:r>
    </w:p>
    <w:p w14:paraId="34335747" w14:textId="77777777" w:rsidR="00100173" w:rsidRDefault="00100173">
      <w:pPr>
        <w:widowControl w:val="0"/>
        <w:rPr>
          <w:color w:val="000000"/>
        </w:rPr>
      </w:pPr>
    </w:p>
    <w:p w14:paraId="34335748" w14:textId="77777777" w:rsidR="00100173" w:rsidRDefault="003F1767">
      <w:pPr>
        <w:widowControl w:val="0"/>
        <w:rPr>
          <w:color w:val="000000"/>
        </w:rPr>
      </w:pPr>
      <w:r>
        <w:rPr>
          <w:color w:val="000000"/>
        </w:rPr>
        <w:t>ABILIFY är avsett för oral användning.</w:t>
      </w:r>
    </w:p>
    <w:p w14:paraId="34335749" w14:textId="77777777" w:rsidR="00100173" w:rsidRDefault="00100173">
      <w:pPr>
        <w:pStyle w:val="EMEABodyText"/>
        <w:widowControl w:val="0"/>
        <w:rPr>
          <w:color w:val="000000"/>
          <w:lang w:val="sv-SE"/>
        </w:rPr>
      </w:pPr>
    </w:p>
    <w:p w14:paraId="3433574A" w14:textId="77777777" w:rsidR="00100173" w:rsidRDefault="003F1767">
      <w:pPr>
        <w:pStyle w:val="EMEABodyText"/>
        <w:widowControl w:val="0"/>
        <w:rPr>
          <w:color w:val="000000"/>
          <w:lang w:val="sv-SE"/>
        </w:rPr>
      </w:pPr>
      <w:r>
        <w:rPr>
          <w:color w:val="000000"/>
          <w:lang w:val="sv-SE"/>
        </w:rPr>
        <w:t>Den munsönderfallande tabletten bör placeras på tungan i munnen, där den snabbt löses upp i saliven. Den kan tas med eller utan vätska. Det är svårt att ta bort den intakta munsönderfallande tabletten från munnen. Eftersom den munsönderfallande tabletten är ömtålig bör den tas direkt efter att blistret har öppnats. Alternativt kan tabletten lösas upp i vatten till en suspension och drickas.</w:t>
      </w:r>
    </w:p>
    <w:p w14:paraId="3433574B" w14:textId="77777777" w:rsidR="00100173" w:rsidRDefault="00100173">
      <w:pPr>
        <w:pStyle w:val="EMEABodyText"/>
        <w:widowControl w:val="0"/>
        <w:rPr>
          <w:color w:val="000000"/>
          <w:lang w:val="sv-SE"/>
        </w:rPr>
      </w:pPr>
    </w:p>
    <w:p w14:paraId="3433574C" w14:textId="77777777" w:rsidR="00100173" w:rsidRDefault="003F1767">
      <w:pPr>
        <w:widowControl w:val="0"/>
        <w:rPr>
          <w:color w:val="000000"/>
        </w:rPr>
      </w:pPr>
      <w:r>
        <w:rPr>
          <w:color w:val="000000"/>
        </w:rPr>
        <w:t>Munsönderfallande tabletter eller oral lösning kan användas som ett alternativ till ABILIFY tabletter för patienter som har svårt att svälja ABILIFY tabletter (se avsnitt 5.2).</w:t>
      </w:r>
    </w:p>
    <w:p w14:paraId="3433574D" w14:textId="77777777" w:rsidR="00100173" w:rsidRDefault="00100173">
      <w:pPr>
        <w:pStyle w:val="EMEABodyText"/>
        <w:widowControl w:val="0"/>
        <w:rPr>
          <w:color w:val="000000"/>
          <w:lang w:val="sv-SE"/>
        </w:rPr>
      </w:pPr>
    </w:p>
    <w:p w14:paraId="3433574E"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4.3</w:t>
      </w:r>
      <w:r>
        <w:rPr>
          <w:color w:val="000000"/>
          <w:lang w:val="sv-SE"/>
        </w:rPr>
        <w:tab/>
        <w:t>Kontraindikationer</w:t>
      </w:r>
    </w:p>
    <w:p w14:paraId="3433574F" w14:textId="77777777" w:rsidR="00100173" w:rsidRDefault="00100173">
      <w:pPr>
        <w:pStyle w:val="EMEAHeading2"/>
        <w:keepNext w:val="0"/>
        <w:keepLines w:val="0"/>
        <w:widowControl w:val="0"/>
        <w:ind w:left="0" w:firstLine="0"/>
        <w:outlineLvl w:val="9"/>
        <w:rPr>
          <w:b w:val="0"/>
          <w:color w:val="000000"/>
          <w:lang w:val="sv-SE"/>
        </w:rPr>
      </w:pPr>
    </w:p>
    <w:p w14:paraId="34335750" w14:textId="77777777" w:rsidR="00100173" w:rsidRDefault="003F1767">
      <w:pPr>
        <w:pStyle w:val="EMEABodyText"/>
        <w:widowControl w:val="0"/>
        <w:rPr>
          <w:color w:val="000000"/>
          <w:lang w:val="sv-SE"/>
        </w:rPr>
      </w:pPr>
      <w:r>
        <w:rPr>
          <w:color w:val="000000"/>
          <w:lang w:val="sv-SE"/>
        </w:rPr>
        <w:t>Överkänslighet mot den aktiva substansen eller mot något hjälpämne som anges i avsnitt 6.1.</w:t>
      </w:r>
    </w:p>
    <w:p w14:paraId="34335751" w14:textId="77777777" w:rsidR="00100173" w:rsidRDefault="00100173">
      <w:pPr>
        <w:pStyle w:val="EMEABodyText"/>
        <w:widowControl w:val="0"/>
        <w:rPr>
          <w:color w:val="000000"/>
          <w:lang w:val="sv-SE"/>
        </w:rPr>
      </w:pPr>
    </w:p>
    <w:p w14:paraId="34335752"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4.4</w:t>
      </w:r>
      <w:r>
        <w:rPr>
          <w:color w:val="000000"/>
          <w:lang w:val="sv-SE"/>
        </w:rPr>
        <w:tab/>
        <w:t>Varningar och försiktighet</w:t>
      </w:r>
    </w:p>
    <w:p w14:paraId="34335753" w14:textId="77777777" w:rsidR="00100173" w:rsidRDefault="00100173">
      <w:pPr>
        <w:pStyle w:val="EMEAHeading2"/>
        <w:keepNext w:val="0"/>
        <w:keepLines w:val="0"/>
        <w:widowControl w:val="0"/>
        <w:ind w:left="0" w:firstLine="0"/>
        <w:outlineLvl w:val="9"/>
        <w:rPr>
          <w:b w:val="0"/>
          <w:color w:val="000000"/>
          <w:lang w:val="sv-SE"/>
        </w:rPr>
      </w:pPr>
    </w:p>
    <w:p w14:paraId="34335754" w14:textId="77777777" w:rsidR="00100173" w:rsidRDefault="003F1767">
      <w:pPr>
        <w:pStyle w:val="EMEABodyText"/>
        <w:widowControl w:val="0"/>
        <w:rPr>
          <w:color w:val="000000"/>
          <w:lang w:val="sv-SE"/>
        </w:rPr>
      </w:pPr>
      <w:r>
        <w:rPr>
          <w:color w:val="000000"/>
          <w:lang w:val="sv-SE"/>
        </w:rPr>
        <w:t>Vid antipsykotisk behandling kan det ta flera dagar upp till några veckor innan någon förbättring av patientens kliniska tillstånd inträder. Patienter ska följas noggrant under hela denna period.</w:t>
      </w:r>
    </w:p>
    <w:p w14:paraId="34335755" w14:textId="77777777" w:rsidR="00100173" w:rsidRDefault="00100173">
      <w:pPr>
        <w:pStyle w:val="EMEABodyText"/>
        <w:widowControl w:val="0"/>
        <w:rPr>
          <w:color w:val="000000"/>
          <w:lang w:val="sv-SE"/>
        </w:rPr>
      </w:pPr>
    </w:p>
    <w:p w14:paraId="34335756" w14:textId="77777777" w:rsidR="00100173" w:rsidRDefault="003F1767">
      <w:pPr>
        <w:pStyle w:val="EMEABodyText"/>
        <w:widowControl w:val="0"/>
        <w:rPr>
          <w:color w:val="000000"/>
          <w:u w:val="single"/>
          <w:lang w:val="sv-SE"/>
        </w:rPr>
      </w:pPr>
      <w:r>
        <w:rPr>
          <w:color w:val="000000"/>
          <w:u w:val="single"/>
          <w:lang w:val="sv-SE"/>
        </w:rPr>
        <w:t>Suicidalitet</w:t>
      </w:r>
    </w:p>
    <w:p w14:paraId="34335757" w14:textId="77777777" w:rsidR="00100173" w:rsidRDefault="00100173">
      <w:pPr>
        <w:pStyle w:val="EMEABodyText"/>
        <w:widowControl w:val="0"/>
        <w:rPr>
          <w:color w:val="000000"/>
          <w:lang w:val="sv-SE"/>
        </w:rPr>
      </w:pPr>
    </w:p>
    <w:p w14:paraId="34335758" w14:textId="77777777" w:rsidR="00100173" w:rsidRDefault="003F1767">
      <w:pPr>
        <w:pStyle w:val="EMEABodyText"/>
        <w:widowControl w:val="0"/>
        <w:rPr>
          <w:color w:val="000000"/>
          <w:lang w:val="sv-SE"/>
        </w:rPr>
      </w:pPr>
      <w:r>
        <w:rPr>
          <w:color w:val="000000"/>
          <w:lang w:val="sv-SE"/>
        </w:rPr>
        <w:t>Förekomsten av suicidalt beteende kan tillhöra sjukdomsbilden vid psykotisk sjukdom och förstämningssyndrom och har i vissa fall rapporterats kort efter initiering eller byte av antipsykotisk behandling, inklusive behandling med aripiprazol (se avsnitt 4.8). Högriskpatienter bör övervakas noggrant vid antipsykotisk behandling.</w:t>
      </w:r>
    </w:p>
    <w:p w14:paraId="34335759" w14:textId="77777777" w:rsidR="00100173" w:rsidRDefault="00100173">
      <w:pPr>
        <w:pStyle w:val="EMEABodyText"/>
        <w:widowControl w:val="0"/>
        <w:rPr>
          <w:color w:val="000000"/>
          <w:lang w:val="sv-SE"/>
        </w:rPr>
      </w:pPr>
    </w:p>
    <w:p w14:paraId="3433575A" w14:textId="77777777" w:rsidR="00100173" w:rsidRDefault="003F1767">
      <w:pPr>
        <w:pStyle w:val="EMEABodyText"/>
        <w:widowControl w:val="0"/>
        <w:rPr>
          <w:color w:val="000000"/>
          <w:u w:val="single"/>
          <w:lang w:val="sv-SE"/>
        </w:rPr>
      </w:pPr>
      <w:r>
        <w:rPr>
          <w:color w:val="000000"/>
          <w:u w:val="single"/>
          <w:lang w:val="sv-SE"/>
        </w:rPr>
        <w:t>Kardiovaskulära sjukdomstillstånd</w:t>
      </w:r>
    </w:p>
    <w:p w14:paraId="3433575B" w14:textId="77777777" w:rsidR="00100173" w:rsidRDefault="00100173">
      <w:pPr>
        <w:pStyle w:val="EMEABodyText"/>
        <w:widowControl w:val="0"/>
        <w:rPr>
          <w:color w:val="000000"/>
          <w:lang w:val="sv-SE"/>
        </w:rPr>
      </w:pPr>
    </w:p>
    <w:p w14:paraId="3433575C" w14:textId="77777777" w:rsidR="00100173" w:rsidRDefault="003F1767">
      <w:pPr>
        <w:pStyle w:val="EMEABodyText"/>
        <w:widowControl w:val="0"/>
        <w:rPr>
          <w:color w:val="000000"/>
          <w:lang w:val="sv-SE"/>
        </w:rPr>
      </w:pPr>
      <w:r>
        <w:rPr>
          <w:color w:val="000000"/>
          <w:lang w:val="sv-SE"/>
        </w:rPr>
        <w:lastRenderedPageBreak/>
        <w:t>Aripiprazol bör användas med försiktighet hos patienter med känd hjärtkärlsjukdom (anamnes på hjärtinfarkt eller ischemisk hjärtsjukdom, hjärtsvikt eller retledningsrubbningar), cerebrovaskulär sjukdom, tillstånd som kan predisponera patienter för hypotoni (dehydrering, hypovolemi och behandling med läkemedel mot högt blodtryck) eller hypertoni, inklusive accelererad eller malign sådan. Fall av venös tromboembolism (VTE) har rapporterats med antipsykotiska läkemedel. Eftersom patienter behandlade med antipsykotika ofta har förvärvade riskfaktorer för VTE, ska alla möjliga riskfaktorer för VTE identifieras före och under behandlingen med aripiprazol och preventiva åtgärder ska vidtas.</w:t>
      </w:r>
    </w:p>
    <w:p w14:paraId="3433575D" w14:textId="77777777" w:rsidR="00100173" w:rsidRDefault="00100173">
      <w:pPr>
        <w:pStyle w:val="EMEABodyText"/>
        <w:widowControl w:val="0"/>
        <w:rPr>
          <w:color w:val="000000"/>
          <w:lang w:val="sv-SE"/>
        </w:rPr>
      </w:pPr>
    </w:p>
    <w:p w14:paraId="3433575E" w14:textId="77777777" w:rsidR="00100173" w:rsidRDefault="003F1767">
      <w:pPr>
        <w:pStyle w:val="EMEABodyText"/>
        <w:widowControl w:val="0"/>
        <w:rPr>
          <w:color w:val="000000"/>
          <w:u w:val="single"/>
          <w:lang w:val="sv-SE"/>
        </w:rPr>
      </w:pPr>
      <w:r>
        <w:rPr>
          <w:color w:val="000000"/>
          <w:u w:val="single"/>
          <w:lang w:val="sv-SE"/>
        </w:rPr>
        <w:t>QT-förlängning</w:t>
      </w:r>
    </w:p>
    <w:p w14:paraId="3433575F" w14:textId="77777777" w:rsidR="00100173" w:rsidRDefault="00100173">
      <w:pPr>
        <w:pStyle w:val="EMEABodyText"/>
        <w:widowControl w:val="0"/>
        <w:rPr>
          <w:color w:val="000000"/>
          <w:lang w:val="sv-SE"/>
        </w:rPr>
      </w:pPr>
    </w:p>
    <w:p w14:paraId="34335760" w14:textId="77777777" w:rsidR="00100173" w:rsidRDefault="003F1767">
      <w:pPr>
        <w:pStyle w:val="EMEABodyText"/>
        <w:widowControl w:val="0"/>
        <w:rPr>
          <w:color w:val="000000"/>
          <w:u w:val="single"/>
          <w:lang w:val="sv-SE"/>
        </w:rPr>
      </w:pPr>
      <w:r>
        <w:rPr>
          <w:color w:val="000000"/>
          <w:lang w:val="sv-SE"/>
        </w:rPr>
        <w:t>I kliniska studier med aripiprazol var incidensen av QT-förlängning jämförbar med placebo. Aripiprazol ska användas med försiktighet hos patienter med anamnes på QT-förlängning inom familjen (se avsnitt 4.8).</w:t>
      </w:r>
    </w:p>
    <w:p w14:paraId="34335761" w14:textId="77777777" w:rsidR="00100173" w:rsidRDefault="00100173">
      <w:pPr>
        <w:pStyle w:val="EMEABodyText"/>
        <w:widowControl w:val="0"/>
        <w:rPr>
          <w:color w:val="000000"/>
          <w:u w:val="single"/>
          <w:lang w:val="sv-SE"/>
        </w:rPr>
      </w:pPr>
    </w:p>
    <w:p w14:paraId="34335762" w14:textId="77777777" w:rsidR="00100173" w:rsidRDefault="003F1767">
      <w:pPr>
        <w:pStyle w:val="EMEABodyText"/>
        <w:widowControl w:val="0"/>
        <w:rPr>
          <w:color w:val="000000"/>
          <w:u w:val="single"/>
          <w:lang w:val="sv-SE"/>
        </w:rPr>
      </w:pPr>
      <w:r>
        <w:rPr>
          <w:color w:val="000000"/>
          <w:u w:val="single"/>
          <w:lang w:val="sv-SE"/>
        </w:rPr>
        <w:t>Tardiv dyskinesi</w:t>
      </w:r>
    </w:p>
    <w:p w14:paraId="34335763" w14:textId="77777777" w:rsidR="00100173" w:rsidRDefault="00100173">
      <w:pPr>
        <w:pStyle w:val="EMEABodyText"/>
        <w:widowControl w:val="0"/>
        <w:rPr>
          <w:color w:val="000000"/>
          <w:lang w:val="sv-SE"/>
        </w:rPr>
      </w:pPr>
    </w:p>
    <w:p w14:paraId="34335764" w14:textId="77777777" w:rsidR="00100173" w:rsidRDefault="003F1767">
      <w:pPr>
        <w:pStyle w:val="EMEABodyText"/>
        <w:widowControl w:val="0"/>
        <w:rPr>
          <w:color w:val="000000"/>
          <w:lang w:val="sv-SE"/>
        </w:rPr>
      </w:pPr>
      <w:r>
        <w:rPr>
          <w:color w:val="000000"/>
          <w:lang w:val="sv-SE"/>
        </w:rPr>
        <w:t>I kliniska studier på upp till ett år rapporterades mindre vanliga fall av dyskinesi som uppstod vid behandlingen med aripiprazol. Om tecken eller symtom på tardiv dyskinesi uppträder hos en patient som behandlas med aripiprazol ska reduktion av dosen eller utsättning av läkemedlet därför övervägas (se avsnitt 4.8). Dessa symtom kan tillfälligt försämras eller t.o.m. uppträda efter utsättande av behandling.</w:t>
      </w:r>
    </w:p>
    <w:p w14:paraId="34335765" w14:textId="77777777" w:rsidR="00100173" w:rsidRDefault="00100173">
      <w:pPr>
        <w:pStyle w:val="EMEABodyText"/>
        <w:widowControl w:val="0"/>
        <w:rPr>
          <w:color w:val="000000"/>
          <w:lang w:val="sv-SE"/>
        </w:rPr>
      </w:pPr>
    </w:p>
    <w:p w14:paraId="34335766" w14:textId="77777777" w:rsidR="00100173" w:rsidRDefault="003F1767">
      <w:pPr>
        <w:pStyle w:val="EMEABodyText"/>
        <w:widowControl w:val="0"/>
        <w:rPr>
          <w:color w:val="000000"/>
          <w:u w:val="single"/>
          <w:lang w:val="sv-SE"/>
        </w:rPr>
      </w:pPr>
      <w:r>
        <w:rPr>
          <w:color w:val="000000"/>
          <w:u w:val="single"/>
          <w:lang w:val="sv-SE"/>
        </w:rPr>
        <w:t>Andra extrapyramidala symtom</w:t>
      </w:r>
    </w:p>
    <w:p w14:paraId="34335767" w14:textId="77777777" w:rsidR="00100173" w:rsidRDefault="00100173">
      <w:pPr>
        <w:pStyle w:val="EMEABodyText"/>
        <w:widowControl w:val="0"/>
        <w:rPr>
          <w:color w:val="000000"/>
          <w:lang w:val="sv-SE"/>
        </w:rPr>
      </w:pPr>
    </w:p>
    <w:p w14:paraId="34335768" w14:textId="77777777" w:rsidR="00100173" w:rsidRDefault="003F1767">
      <w:pPr>
        <w:pStyle w:val="EMEABodyText"/>
        <w:widowControl w:val="0"/>
        <w:rPr>
          <w:color w:val="000000"/>
          <w:lang w:val="sv-SE"/>
        </w:rPr>
      </w:pPr>
      <w:r>
        <w:rPr>
          <w:color w:val="000000"/>
          <w:lang w:val="sv-SE"/>
        </w:rPr>
        <w:t>I pediatriska kliniska studier med aripiprazol, observerades akatisi och parkinsonism. Om tecken och symtom på andra EPS uppträder hos en patient som tar aripiprazol, ska dosreduktion och noggrann klinisk övervakning övervägas.</w:t>
      </w:r>
    </w:p>
    <w:p w14:paraId="34335769" w14:textId="77777777" w:rsidR="00100173" w:rsidRDefault="00100173">
      <w:pPr>
        <w:pStyle w:val="EMEABodyText"/>
        <w:widowControl w:val="0"/>
        <w:rPr>
          <w:color w:val="000000"/>
          <w:lang w:val="sv-SE"/>
        </w:rPr>
      </w:pPr>
    </w:p>
    <w:p w14:paraId="3433576A" w14:textId="77777777" w:rsidR="00100173" w:rsidRDefault="003F1767">
      <w:pPr>
        <w:pStyle w:val="EMEABodyText"/>
        <w:widowControl w:val="0"/>
        <w:rPr>
          <w:color w:val="000000"/>
          <w:u w:val="single"/>
          <w:lang w:val="sv-SE"/>
        </w:rPr>
      </w:pPr>
      <w:r>
        <w:rPr>
          <w:color w:val="000000"/>
          <w:u w:val="single"/>
          <w:lang w:val="sv-SE"/>
        </w:rPr>
        <w:t>Malignt neuroleptikasyndrom (NMS)</w:t>
      </w:r>
    </w:p>
    <w:p w14:paraId="3433576B" w14:textId="77777777" w:rsidR="00100173" w:rsidRDefault="00100173">
      <w:pPr>
        <w:pStyle w:val="EMEABodyText"/>
        <w:widowControl w:val="0"/>
        <w:rPr>
          <w:color w:val="000000"/>
          <w:lang w:val="sv-SE"/>
        </w:rPr>
      </w:pPr>
    </w:p>
    <w:p w14:paraId="3433576C" w14:textId="77777777" w:rsidR="00100173" w:rsidRDefault="003F1767">
      <w:pPr>
        <w:pStyle w:val="EMEABodyText"/>
        <w:widowControl w:val="0"/>
        <w:rPr>
          <w:color w:val="000000"/>
          <w:lang w:val="sv-SE"/>
        </w:rPr>
      </w:pPr>
      <w:r>
        <w:rPr>
          <w:color w:val="000000"/>
          <w:lang w:val="sv-SE"/>
        </w:rPr>
        <w:t>NMS är ett potentiellt livshotande symtomkomplex, som förknippas med antipsykotika. I kliniska studier har sällsynta fall av NMS under behandlingen med aripiprazol rapporterats. Kliniska manifestationer av NMS är hyperpyrexi, muskelstelhet, förändrad mental status och tecken på autonom instabilitet (oregelbunden puls eller oregelbundet blodtryck, takykardi, diafores och hjärt-rytm-störningar). Ytterligare tecken kan inkludera förhöjt kreatinfosfokinas i serum, myoglobinuri (rabdomyolys) och akut njursvikt. Förhöjt kreatinfosfokinas och rabdomyolys, inte nödvändigtvis förknippad med NMS, har emellertid också rapporterats. Om en patient utvecklar tecken eller symtom som tyder på NMS, eller får oförklarligt hög feber utan andra kliniska manifestationer av NMS, måste alla antipsykotika inklusive aripiprazol sättas ut</w:t>
      </w:r>
      <w:ins w:id="69" w:author="Author" w:date="2025-10-17T15:29:00Z">
        <w:r>
          <w:rPr>
            <w:color w:val="000000"/>
            <w:lang w:val="sv-SE"/>
          </w:rPr>
          <w:t xml:space="preserve"> (se avsnitt 4.8)</w:t>
        </w:r>
      </w:ins>
      <w:r>
        <w:rPr>
          <w:color w:val="000000"/>
          <w:lang w:val="sv-SE"/>
        </w:rPr>
        <w:t>.</w:t>
      </w:r>
    </w:p>
    <w:p w14:paraId="3433576D" w14:textId="77777777" w:rsidR="00100173" w:rsidRDefault="00100173">
      <w:pPr>
        <w:pStyle w:val="EMEABodyText"/>
        <w:widowControl w:val="0"/>
        <w:rPr>
          <w:color w:val="000000"/>
          <w:lang w:val="sv-SE"/>
        </w:rPr>
      </w:pPr>
    </w:p>
    <w:p w14:paraId="3433576E" w14:textId="77777777" w:rsidR="00100173" w:rsidRDefault="003F1767">
      <w:pPr>
        <w:pStyle w:val="EMEABodyText"/>
        <w:widowControl w:val="0"/>
        <w:rPr>
          <w:color w:val="000000"/>
          <w:u w:val="single"/>
          <w:lang w:val="sv-SE"/>
        </w:rPr>
      </w:pPr>
      <w:r>
        <w:rPr>
          <w:color w:val="000000"/>
          <w:u w:val="single"/>
          <w:lang w:val="sv-SE"/>
        </w:rPr>
        <w:t>Cerebrala krampanfall</w:t>
      </w:r>
    </w:p>
    <w:p w14:paraId="3433576F" w14:textId="77777777" w:rsidR="00100173" w:rsidRDefault="00100173">
      <w:pPr>
        <w:pStyle w:val="EMEABodyText"/>
        <w:widowControl w:val="0"/>
        <w:rPr>
          <w:color w:val="000000"/>
          <w:lang w:val="sv-SE"/>
        </w:rPr>
      </w:pPr>
    </w:p>
    <w:p w14:paraId="34335770" w14:textId="77777777" w:rsidR="00100173" w:rsidRDefault="003F1767">
      <w:pPr>
        <w:pStyle w:val="EMEABodyText"/>
        <w:widowControl w:val="0"/>
        <w:rPr>
          <w:color w:val="000000"/>
          <w:lang w:val="sv-SE"/>
        </w:rPr>
      </w:pPr>
      <w:r>
        <w:rPr>
          <w:color w:val="000000"/>
          <w:lang w:val="sv-SE"/>
        </w:rPr>
        <w:t>I kliniska studier observerades mindre vanliga fall av krampanfall under behandlingen med aripiprazol. Således bör aripiprazol användas med försiktighet hos patienter med krampanfallssjukdomar i anamnesen eller med andra tillstånd som kan sänka krampanfallströskeln (se avsnitt 4.8).</w:t>
      </w:r>
    </w:p>
    <w:p w14:paraId="34335771" w14:textId="77777777" w:rsidR="00100173" w:rsidRDefault="00100173">
      <w:pPr>
        <w:pStyle w:val="EMEABodyText"/>
        <w:widowControl w:val="0"/>
        <w:rPr>
          <w:color w:val="000000"/>
          <w:lang w:val="sv-SE"/>
        </w:rPr>
      </w:pPr>
    </w:p>
    <w:p w14:paraId="34335772" w14:textId="77777777" w:rsidR="00100173" w:rsidRDefault="003F1767">
      <w:pPr>
        <w:pStyle w:val="EMEABodyText"/>
        <w:widowControl w:val="0"/>
        <w:rPr>
          <w:color w:val="000000"/>
          <w:u w:val="single"/>
          <w:lang w:val="sv-SE"/>
        </w:rPr>
      </w:pPr>
      <w:r>
        <w:rPr>
          <w:color w:val="000000"/>
          <w:u w:val="single"/>
          <w:lang w:val="sv-SE"/>
        </w:rPr>
        <w:t>Äldre patienter med demens-relaterad psykos</w:t>
      </w:r>
    </w:p>
    <w:p w14:paraId="34335773" w14:textId="77777777" w:rsidR="00100173" w:rsidRDefault="00100173">
      <w:pPr>
        <w:pStyle w:val="EMEABodyText"/>
        <w:widowControl w:val="0"/>
        <w:rPr>
          <w:color w:val="000000"/>
          <w:lang w:val="sv-SE"/>
        </w:rPr>
      </w:pPr>
    </w:p>
    <w:p w14:paraId="34335774" w14:textId="77777777" w:rsidR="00100173" w:rsidRDefault="003F1767">
      <w:pPr>
        <w:pStyle w:val="EMEABodyText"/>
        <w:widowControl w:val="0"/>
        <w:rPr>
          <w:i/>
          <w:color w:val="000000"/>
          <w:lang w:val="sv-SE"/>
        </w:rPr>
      </w:pPr>
      <w:r>
        <w:rPr>
          <w:i/>
          <w:color w:val="000000"/>
          <w:lang w:val="sv-SE"/>
        </w:rPr>
        <w:t>Ökad mortalitet</w:t>
      </w:r>
    </w:p>
    <w:p w14:paraId="34335775" w14:textId="77777777" w:rsidR="00100173" w:rsidRDefault="003F1767">
      <w:pPr>
        <w:pStyle w:val="EMEABodyText"/>
        <w:widowControl w:val="0"/>
        <w:rPr>
          <w:color w:val="000000"/>
          <w:lang w:val="sv-SE"/>
        </w:rPr>
      </w:pPr>
      <w:r>
        <w:rPr>
          <w:color w:val="000000"/>
          <w:lang w:val="sv-SE"/>
        </w:rPr>
        <w:t>I tre placebokontrollerade kliniska studier (n = 938, medelålder: 82,4 år, spridning: 56 till 99 år) sågs en ökad risk för död vid behandling med aripiprazol jämfört med placebo hos äldre patienter med psykos relaterad till Alzheimers sjukdom. Andelen dödsfall hos aripiprazolbehandlade patienter var 3,5 % jämfört med 1,7 % hos placebogruppen. Även om dödsorsakerna varierande, verkade de flesta dödsfallen vara av antingen kardiovaskulär (t.ex. hjärtsvikt, plötslig död) eller infektiös (t.ex. pneumoni) art (se avsnitt 4.8).</w:t>
      </w:r>
    </w:p>
    <w:p w14:paraId="34335776" w14:textId="77777777" w:rsidR="00100173" w:rsidRDefault="00100173">
      <w:pPr>
        <w:pStyle w:val="EMEABodyText"/>
        <w:widowControl w:val="0"/>
        <w:rPr>
          <w:i/>
          <w:color w:val="000000"/>
          <w:lang w:val="sv-SE"/>
        </w:rPr>
      </w:pPr>
    </w:p>
    <w:p w14:paraId="34335777" w14:textId="77777777" w:rsidR="00100173" w:rsidRDefault="003F1767">
      <w:pPr>
        <w:pStyle w:val="EMEABodyText"/>
        <w:widowControl w:val="0"/>
        <w:rPr>
          <w:i/>
          <w:color w:val="000000"/>
          <w:lang w:val="sv-SE"/>
        </w:rPr>
      </w:pPr>
      <w:r>
        <w:rPr>
          <w:i/>
          <w:color w:val="000000"/>
          <w:lang w:val="sv-SE"/>
        </w:rPr>
        <w:t>Cerebrovaskulära biverkningar</w:t>
      </w:r>
    </w:p>
    <w:p w14:paraId="34335778" w14:textId="77777777" w:rsidR="00100173" w:rsidRDefault="003F1767">
      <w:pPr>
        <w:pStyle w:val="EMEABodyText"/>
        <w:widowControl w:val="0"/>
        <w:rPr>
          <w:color w:val="000000"/>
          <w:lang w:val="sv-SE"/>
        </w:rPr>
      </w:pPr>
      <w:r>
        <w:rPr>
          <w:color w:val="000000"/>
          <w:lang w:val="sv-SE"/>
        </w:rPr>
        <w:t>I samma studier rapporterades cerebrovaskulära biverkningar (t.ex. stroke, TIA), inklusive dödsfall, hos patienterna (medelålder 84 år; spridning 78 till 88 år). Totalt rapporterades cerebrovaskulära biverkningar hos 1,3 % av patienterna som behandlades med aripiprazol jämfört med 0,6 % hos de som behandlades med placebo. Denna skillnad var inte statistiskt signifikant. I en av dessa studier, med fast dosering, sågs dock ett signifikant dos-effekt samband avseende cerebrovaskulära biverkningar hos patienter behandlade med aripiprazol (se avsnitt 4.8).</w:t>
      </w:r>
    </w:p>
    <w:p w14:paraId="34335779" w14:textId="77777777" w:rsidR="00100173" w:rsidRDefault="00100173">
      <w:pPr>
        <w:pStyle w:val="EMEABodyText"/>
        <w:widowControl w:val="0"/>
        <w:rPr>
          <w:color w:val="000000"/>
          <w:lang w:val="sv-SE"/>
        </w:rPr>
      </w:pPr>
    </w:p>
    <w:p w14:paraId="3433577A" w14:textId="77777777" w:rsidR="00100173" w:rsidRDefault="003F1767">
      <w:pPr>
        <w:pStyle w:val="EMEABodyText"/>
        <w:widowControl w:val="0"/>
        <w:rPr>
          <w:color w:val="000000"/>
          <w:lang w:val="sv-SE"/>
        </w:rPr>
      </w:pPr>
      <w:r>
        <w:rPr>
          <w:iCs/>
          <w:color w:val="000000"/>
          <w:lang w:val="sv-SE"/>
        </w:rPr>
        <w:t xml:space="preserve">Aripiprazol </w:t>
      </w:r>
      <w:r>
        <w:rPr>
          <w:color w:val="000000"/>
          <w:lang w:val="sv-SE"/>
        </w:rPr>
        <w:t>är inte indicerat för behandling av patienter med demensrelaterad psykos.</w:t>
      </w:r>
    </w:p>
    <w:p w14:paraId="3433577B" w14:textId="77777777" w:rsidR="00100173" w:rsidRDefault="00100173">
      <w:pPr>
        <w:pStyle w:val="EMEABodyText"/>
        <w:widowControl w:val="0"/>
        <w:rPr>
          <w:color w:val="000000"/>
          <w:lang w:val="sv-SE"/>
        </w:rPr>
      </w:pPr>
    </w:p>
    <w:p w14:paraId="3433577C" w14:textId="77777777" w:rsidR="00100173" w:rsidRDefault="003F1767">
      <w:pPr>
        <w:pStyle w:val="EMEABodyText"/>
        <w:widowControl w:val="0"/>
        <w:rPr>
          <w:color w:val="000000"/>
          <w:u w:val="single"/>
          <w:lang w:val="sv-SE"/>
        </w:rPr>
      </w:pPr>
      <w:r>
        <w:rPr>
          <w:color w:val="000000"/>
          <w:u w:val="single"/>
          <w:lang w:val="sv-SE"/>
        </w:rPr>
        <w:t>Hyperglykemi och diabetes mellitus</w:t>
      </w:r>
    </w:p>
    <w:p w14:paraId="3433577D" w14:textId="77777777" w:rsidR="00100173" w:rsidRDefault="00100173">
      <w:pPr>
        <w:pStyle w:val="EMEABodyText"/>
        <w:widowControl w:val="0"/>
        <w:rPr>
          <w:color w:val="000000"/>
          <w:lang w:val="sv-SE"/>
        </w:rPr>
      </w:pPr>
    </w:p>
    <w:p w14:paraId="3433577E" w14:textId="77777777" w:rsidR="00100173" w:rsidRDefault="003F1767">
      <w:pPr>
        <w:pStyle w:val="EMEABodyText"/>
        <w:widowControl w:val="0"/>
        <w:rPr>
          <w:color w:val="000000"/>
          <w:lang w:val="sv-SE"/>
        </w:rPr>
      </w:pPr>
      <w:r>
        <w:rPr>
          <w:color w:val="000000"/>
          <w:lang w:val="sv-SE"/>
        </w:rPr>
        <w:t>Hyperglykemi, i vissa fall uttalad och relaterad till ketoacidos eller hyperosmolär koma eller död, har rapporterats hos patienter behandlade med atypiska antipsykotika, inklusive aripiprazol. Riskfaktorer som kan predisponera patienter för svåra komplikationer är obesitas och anamnes på diabetes inom familjen. I kliniska prövningar med aripiprazol sågs inga signifikanta skillnader i incidens av hyperglykemi-relaterade biverkningar (inklusive diabetes) eller i avvikande glykemiska laboratorievärden, jämfört med placebo. Exakta riskbedömningar för hyperglykemi-relaterade biverkningar hos patienter behandlade med aripiprazol och med andra atypiska antipsykotika är inte tillgängliga för att möjliggöra direkta jämförelser. Patienter som behandlas med något antipsykotikum, inklusive aripiprazol, bör vara observanta på tecken och symtom på hyperglykemi (såsom polydipsi, polyuri, polyfagi och kraftlöshet). Patienter med diabetes mellitus, eller med riskfaktorer för diabetes mellitus, bör regelbundet monitoreras med avseende på försämrad glukoskontroll (se avsnitt 4.8).</w:t>
      </w:r>
    </w:p>
    <w:p w14:paraId="3433577F" w14:textId="77777777" w:rsidR="00100173" w:rsidRDefault="00100173">
      <w:pPr>
        <w:pStyle w:val="EMEABodyText"/>
        <w:widowControl w:val="0"/>
        <w:rPr>
          <w:color w:val="000000"/>
          <w:lang w:val="sv-SE"/>
        </w:rPr>
      </w:pPr>
    </w:p>
    <w:p w14:paraId="34335780" w14:textId="77777777" w:rsidR="00100173" w:rsidRDefault="003F1767">
      <w:pPr>
        <w:pStyle w:val="EMEABodyText"/>
        <w:widowControl w:val="0"/>
        <w:rPr>
          <w:color w:val="000000"/>
          <w:u w:val="single"/>
          <w:lang w:val="sv-SE"/>
        </w:rPr>
      </w:pPr>
      <w:r>
        <w:rPr>
          <w:color w:val="000000"/>
          <w:u w:val="single"/>
          <w:lang w:val="sv-SE"/>
        </w:rPr>
        <w:t>Överkänslighet</w:t>
      </w:r>
    </w:p>
    <w:p w14:paraId="34335781" w14:textId="77777777" w:rsidR="00100173" w:rsidRDefault="00100173">
      <w:pPr>
        <w:pStyle w:val="EMEABodyText"/>
        <w:widowControl w:val="0"/>
        <w:rPr>
          <w:color w:val="000000"/>
          <w:lang w:val="sv-SE"/>
        </w:rPr>
      </w:pPr>
    </w:p>
    <w:p w14:paraId="34335782" w14:textId="77777777" w:rsidR="00100173" w:rsidRDefault="003F1767">
      <w:pPr>
        <w:pStyle w:val="EMEABodyText"/>
        <w:widowControl w:val="0"/>
        <w:rPr>
          <w:color w:val="000000"/>
          <w:lang w:val="sv-SE"/>
        </w:rPr>
      </w:pPr>
      <w:r>
        <w:rPr>
          <w:color w:val="000000"/>
          <w:lang w:val="sv-SE"/>
        </w:rPr>
        <w:t>Överkänslighetsreaktioner, i form av allergiska symtom, kan uppträda vid behandling med aripiprazol (se avsnitt 4.8).</w:t>
      </w:r>
    </w:p>
    <w:p w14:paraId="34335783" w14:textId="77777777" w:rsidR="00100173" w:rsidRDefault="00100173">
      <w:pPr>
        <w:pStyle w:val="EMEABodyText"/>
        <w:widowControl w:val="0"/>
        <w:rPr>
          <w:color w:val="000000"/>
          <w:lang w:val="sv-SE"/>
        </w:rPr>
      </w:pPr>
    </w:p>
    <w:p w14:paraId="34335784" w14:textId="77777777" w:rsidR="00100173" w:rsidRDefault="003F1767">
      <w:pPr>
        <w:pStyle w:val="EMEABodyText"/>
        <w:widowControl w:val="0"/>
        <w:rPr>
          <w:color w:val="000000"/>
          <w:u w:val="single"/>
          <w:lang w:val="sv-SE"/>
        </w:rPr>
      </w:pPr>
      <w:r>
        <w:rPr>
          <w:color w:val="000000"/>
          <w:u w:val="single"/>
          <w:lang w:val="sv-SE"/>
        </w:rPr>
        <w:t>Viktökning</w:t>
      </w:r>
    </w:p>
    <w:p w14:paraId="34335785" w14:textId="77777777" w:rsidR="00100173" w:rsidRDefault="00100173">
      <w:pPr>
        <w:pStyle w:val="EMEABodyText"/>
        <w:widowControl w:val="0"/>
        <w:rPr>
          <w:color w:val="000000"/>
          <w:lang w:val="sv-SE"/>
        </w:rPr>
      </w:pPr>
    </w:p>
    <w:p w14:paraId="34335786" w14:textId="77777777" w:rsidR="00100173" w:rsidRDefault="003F1767">
      <w:pPr>
        <w:pStyle w:val="EMEABodyText"/>
        <w:widowControl w:val="0"/>
        <w:rPr>
          <w:color w:val="000000"/>
          <w:lang w:val="sv-SE"/>
        </w:rPr>
      </w:pPr>
      <w:r>
        <w:rPr>
          <w:color w:val="000000"/>
          <w:lang w:val="sv-SE"/>
        </w:rPr>
        <w:t>Viktökning ses ofta hos patienter med schizofreni och bipolär mani, vilket kan bero på komorbiditet, användning av antipsykotika kända för att kunna orsaka viktökning eller dålig livsföring, vilket kan leda till svåra komplikationer. Efter marknadsintroduktionen har viktökning rapporterats hos patienter som fått aripiprazol förskrivet. När det ses är det vanligtvis hos de patienter som har uttalade riskfaktorer, såsom anamnes på diabetes, sköldkörtelrubbningar eller hypofysadenom. I kliniska studier har aripiprazol inte visat sig framkalla kliniskt relevant viktökning hos vuxna (se avsnitt 5.1). I kliniska studier på ungdomar med bipolär mani har aripiprazol förknippats med viktökning efter 4 veckors behandling. Viktökning ska övervakas hos ungdomar med bipolär mani. Om viktökningen är kliniskt signifikant, ska dosreduktion övervägas (se avsnitt 4.8).</w:t>
      </w:r>
    </w:p>
    <w:p w14:paraId="34335787" w14:textId="77777777" w:rsidR="00100173" w:rsidRDefault="00100173">
      <w:pPr>
        <w:pStyle w:val="EMEABodyText"/>
        <w:widowControl w:val="0"/>
        <w:rPr>
          <w:color w:val="000000"/>
          <w:lang w:val="sv-SE"/>
        </w:rPr>
      </w:pPr>
    </w:p>
    <w:p w14:paraId="34335788" w14:textId="77777777" w:rsidR="00100173" w:rsidRDefault="003F1767">
      <w:pPr>
        <w:pStyle w:val="EMEABodyText"/>
        <w:widowControl w:val="0"/>
        <w:rPr>
          <w:color w:val="000000"/>
          <w:u w:val="single"/>
          <w:lang w:val="sv-SE"/>
        </w:rPr>
      </w:pPr>
      <w:r>
        <w:rPr>
          <w:color w:val="000000"/>
          <w:u w:val="single"/>
          <w:lang w:val="sv-SE"/>
        </w:rPr>
        <w:t>Dysfagi</w:t>
      </w:r>
    </w:p>
    <w:p w14:paraId="34335789" w14:textId="77777777" w:rsidR="00100173" w:rsidRDefault="00100173">
      <w:pPr>
        <w:pStyle w:val="EMEABodyText"/>
        <w:widowControl w:val="0"/>
        <w:rPr>
          <w:rFonts w:eastAsia="MS Mincho"/>
          <w:iCs/>
          <w:color w:val="000000"/>
          <w:lang w:val="sv-SE"/>
        </w:rPr>
      </w:pPr>
    </w:p>
    <w:p w14:paraId="3433578A" w14:textId="77777777" w:rsidR="00100173" w:rsidRDefault="003F1767">
      <w:pPr>
        <w:pStyle w:val="EMEABodyText"/>
        <w:widowControl w:val="0"/>
        <w:rPr>
          <w:color w:val="000000"/>
          <w:lang w:val="sv-SE"/>
        </w:rPr>
      </w:pPr>
      <w:r>
        <w:rPr>
          <w:rFonts w:eastAsia="MS Mincho"/>
          <w:iCs/>
          <w:color w:val="000000"/>
          <w:lang w:val="sv-SE"/>
        </w:rPr>
        <w:t xml:space="preserve">Esofageal dysmotilitet och aspiration har kopplats till användning av antipsykotika, inklusive </w:t>
      </w:r>
      <w:r>
        <w:rPr>
          <w:color w:val="000000"/>
          <w:lang w:val="sv-SE"/>
        </w:rPr>
        <w:t>aripiprazol</w:t>
      </w:r>
      <w:r>
        <w:rPr>
          <w:rFonts w:eastAsia="MS Mincho"/>
          <w:iCs/>
          <w:color w:val="000000"/>
          <w:lang w:val="sv-SE"/>
        </w:rPr>
        <w:t xml:space="preserve">. </w:t>
      </w:r>
      <w:r>
        <w:rPr>
          <w:color w:val="000000"/>
          <w:lang w:val="sv-SE"/>
        </w:rPr>
        <w:t>Aripiprazol ska användas med försiktighet hos patienter med risk för aspirationspneumoni.</w:t>
      </w:r>
    </w:p>
    <w:p w14:paraId="3433578B" w14:textId="77777777" w:rsidR="00100173" w:rsidRDefault="00100173">
      <w:pPr>
        <w:pStyle w:val="EMEABodyText"/>
        <w:widowControl w:val="0"/>
        <w:rPr>
          <w:color w:val="000000"/>
          <w:lang w:val="sv-SE"/>
        </w:rPr>
      </w:pPr>
    </w:p>
    <w:p w14:paraId="3433578C" w14:textId="77777777" w:rsidR="00100173" w:rsidRDefault="003F1767">
      <w:pPr>
        <w:pStyle w:val="EMEABodyText"/>
        <w:widowControl w:val="0"/>
        <w:rPr>
          <w:iCs/>
          <w:color w:val="000000"/>
          <w:u w:val="single"/>
          <w:lang w:val="sv-SE"/>
        </w:rPr>
      </w:pPr>
      <w:del w:id="70" w:author="Author" w:date="2025-10-17T15:29:00Z">
        <w:r>
          <w:rPr>
            <w:iCs/>
            <w:color w:val="000000"/>
            <w:u w:val="single"/>
            <w:lang w:val="sv-SE"/>
          </w:rPr>
          <w:delText>Tvångsmässigt s</w:delText>
        </w:r>
      </w:del>
      <w:ins w:id="71" w:author="Author" w:date="2025-10-17T15:29:00Z">
        <w:r>
          <w:rPr>
            <w:iCs/>
            <w:color w:val="000000"/>
            <w:u w:val="single"/>
            <w:lang w:val="sv-SE"/>
          </w:rPr>
          <w:t>S</w:t>
        </w:r>
      </w:ins>
      <w:r>
        <w:rPr>
          <w:iCs/>
          <w:color w:val="000000"/>
          <w:u w:val="single"/>
          <w:lang w:val="sv-SE"/>
        </w:rPr>
        <w:t>pelberoende och övriga impulskontrollstörningar</w:t>
      </w:r>
    </w:p>
    <w:p w14:paraId="3433578D" w14:textId="77777777" w:rsidR="00100173" w:rsidRDefault="00100173">
      <w:pPr>
        <w:pStyle w:val="EMEABodyText"/>
        <w:widowControl w:val="0"/>
        <w:rPr>
          <w:iCs/>
          <w:color w:val="000000"/>
          <w:lang w:val="sv-SE"/>
        </w:rPr>
      </w:pPr>
    </w:p>
    <w:p w14:paraId="3433578E" w14:textId="77777777" w:rsidR="00100173" w:rsidRDefault="003F1767">
      <w:pPr>
        <w:pStyle w:val="EMEABodyText"/>
        <w:widowControl w:val="0"/>
        <w:rPr>
          <w:iCs/>
          <w:color w:val="000000"/>
          <w:lang w:val="sv-SE"/>
        </w:rPr>
      </w:pPr>
      <w:r>
        <w:rPr>
          <w:iCs/>
          <w:color w:val="000000"/>
          <w:lang w:val="sv-SE"/>
        </w:rPr>
        <w:t xml:space="preserve">Patienter kan uppleva tilltagande drifter, särskilt vad gäller spelande, och oförmåga att kontrollera dessa drifter medan de tar aripiprazol. Övriga rapporterade drifter innefattar: ökad sexualdrift, tvångsmässig shopping, hetsätning eller tvångsmässigt ätande, samt andra impulsiva eller tvångsmässiga beteenden. Det är viktigt att förskrivare specifikt frågar patienterna eller deras vårdare om utveckling av nytillkommet eller ökat spelbegär, sexualdrift, tvångsmässig shopping, hetsätning eller tvångsmässigt ätande, eller andra begär under aripiprazolbehandlingen. Observera att symtom som rör impulskontrollen kan ha samband med den underliggande störningen, även om begären i vissa fall rapporteras ha upphört sedan dosen minskats eller läkemedlet satts ut. Impulskontrollstörningar </w:t>
      </w:r>
      <w:r>
        <w:rPr>
          <w:iCs/>
          <w:color w:val="000000"/>
          <w:lang w:val="sv-SE"/>
        </w:rPr>
        <w:lastRenderedPageBreak/>
        <w:t>kan, om de inte upptäcks, leda till skada för patienten eller andra personer. Överväg dosminskning eller utsättande av läkemedlet, om patienten utvecklar dylika begär under behandlingen med aripiprazol (se avsnitt 4.8).</w:t>
      </w:r>
    </w:p>
    <w:p w14:paraId="3433578F" w14:textId="77777777" w:rsidR="00100173" w:rsidRDefault="00100173">
      <w:pPr>
        <w:pStyle w:val="EMEABodyText"/>
        <w:widowControl w:val="0"/>
        <w:rPr>
          <w:color w:val="000000"/>
          <w:lang w:val="sv-SE"/>
        </w:rPr>
      </w:pPr>
    </w:p>
    <w:p w14:paraId="34335790" w14:textId="77777777" w:rsidR="00100173" w:rsidRDefault="003F1767">
      <w:pPr>
        <w:pStyle w:val="EMEABodyText"/>
        <w:widowControl w:val="0"/>
        <w:rPr>
          <w:color w:val="000000"/>
          <w:u w:val="single"/>
          <w:lang w:val="sv-SE"/>
        </w:rPr>
      </w:pPr>
      <w:r>
        <w:rPr>
          <w:color w:val="000000"/>
          <w:u w:val="single"/>
          <w:lang w:val="sv-SE"/>
        </w:rPr>
        <w:t>Aspartam</w:t>
      </w:r>
    </w:p>
    <w:p w14:paraId="34335791" w14:textId="77777777" w:rsidR="00100173" w:rsidRDefault="00100173">
      <w:pPr>
        <w:pStyle w:val="EMEABodyText"/>
        <w:widowControl w:val="0"/>
        <w:rPr>
          <w:color w:val="000000"/>
          <w:lang w:val="sv-SE"/>
        </w:rPr>
      </w:pPr>
    </w:p>
    <w:p w14:paraId="34335792" w14:textId="77777777" w:rsidR="00100173" w:rsidRDefault="003F1767">
      <w:pPr>
        <w:pStyle w:val="EMEABodyText"/>
        <w:widowControl w:val="0"/>
        <w:rPr>
          <w:color w:val="000000"/>
          <w:lang w:val="sv-SE"/>
        </w:rPr>
      </w:pPr>
      <w:r>
        <w:rPr>
          <w:color w:val="000000"/>
          <w:lang w:val="sv-SE"/>
        </w:rPr>
        <w:t>ABILIFY munsönderfallande tabletter innehåller aspartam. Aspartam är en fenylalaninkälla. Det kan vara skadligt för personer med fenylketonuri (PKU), en sällsynt, ärftlig sjukdom som leder till ansamling av höga halter av fenylalanin i kroppen.</w:t>
      </w:r>
    </w:p>
    <w:p w14:paraId="34335793" w14:textId="77777777" w:rsidR="00100173" w:rsidRDefault="00100173">
      <w:pPr>
        <w:pStyle w:val="EMEABodyText"/>
        <w:widowControl w:val="0"/>
        <w:rPr>
          <w:color w:val="000000"/>
          <w:lang w:val="sv-SE"/>
        </w:rPr>
      </w:pPr>
    </w:p>
    <w:p w14:paraId="34335794" w14:textId="77777777" w:rsidR="00100173" w:rsidRDefault="003F1767">
      <w:pPr>
        <w:pStyle w:val="EMEABodyText"/>
        <w:widowControl w:val="0"/>
        <w:rPr>
          <w:color w:val="000000"/>
          <w:u w:val="single"/>
          <w:lang w:val="sv-SE"/>
        </w:rPr>
      </w:pPr>
      <w:r>
        <w:rPr>
          <w:color w:val="000000"/>
          <w:u w:val="single"/>
          <w:lang w:val="sv-SE"/>
        </w:rPr>
        <w:t>Laktos</w:t>
      </w:r>
    </w:p>
    <w:p w14:paraId="34335795" w14:textId="77777777" w:rsidR="00100173" w:rsidRDefault="00100173">
      <w:pPr>
        <w:pStyle w:val="EMEABodyText"/>
        <w:widowControl w:val="0"/>
        <w:rPr>
          <w:color w:val="000000"/>
          <w:lang w:val="sv-SE"/>
        </w:rPr>
      </w:pPr>
    </w:p>
    <w:p w14:paraId="34335796" w14:textId="77777777" w:rsidR="00100173" w:rsidRDefault="003F1767">
      <w:pPr>
        <w:pStyle w:val="EMEABodyText"/>
        <w:widowControl w:val="0"/>
        <w:rPr>
          <w:color w:val="000000"/>
          <w:lang w:val="sv-SE"/>
        </w:rPr>
      </w:pPr>
      <w:r>
        <w:rPr>
          <w:color w:val="000000"/>
          <w:lang w:val="sv-SE"/>
        </w:rPr>
        <w:t>ABILIFY munsönderfallande tabletter innehåller laktos. Patienter med något av följande sällsynta ärftliga tillstånd bör inte använda detta läkemedel: galaktosintolerans, total laktasbrist eller glukos-galaktosmalabsorption.</w:t>
      </w:r>
    </w:p>
    <w:p w14:paraId="34335797" w14:textId="77777777" w:rsidR="00100173" w:rsidRDefault="00100173">
      <w:pPr>
        <w:pStyle w:val="EMEABodyText"/>
        <w:widowControl w:val="0"/>
        <w:rPr>
          <w:color w:val="000000"/>
          <w:u w:val="single"/>
          <w:lang w:val="sv-SE"/>
        </w:rPr>
      </w:pPr>
    </w:p>
    <w:p w14:paraId="34335798" w14:textId="77777777" w:rsidR="00100173" w:rsidRDefault="003F1767">
      <w:pPr>
        <w:pStyle w:val="EMEABodyText"/>
        <w:widowControl w:val="0"/>
        <w:rPr>
          <w:color w:val="000000"/>
          <w:u w:val="single"/>
          <w:lang w:val="sv-SE"/>
        </w:rPr>
      </w:pPr>
      <w:r>
        <w:rPr>
          <w:color w:val="000000"/>
          <w:u w:val="single"/>
          <w:lang w:val="sv-SE"/>
        </w:rPr>
        <w:t>Natrium</w:t>
      </w:r>
    </w:p>
    <w:p w14:paraId="34335799" w14:textId="77777777" w:rsidR="00100173" w:rsidRDefault="00100173">
      <w:pPr>
        <w:pStyle w:val="EMEABodyText"/>
        <w:widowControl w:val="0"/>
        <w:rPr>
          <w:color w:val="000000"/>
          <w:u w:val="single"/>
          <w:lang w:val="sv-SE"/>
        </w:rPr>
      </w:pPr>
    </w:p>
    <w:p w14:paraId="3433579A" w14:textId="77777777" w:rsidR="00100173" w:rsidRDefault="003F1767">
      <w:pPr>
        <w:pStyle w:val="EMEABodyText"/>
        <w:widowControl w:val="0"/>
        <w:rPr>
          <w:color w:val="000000"/>
          <w:lang w:val="sv-SE"/>
        </w:rPr>
      </w:pPr>
      <w:r>
        <w:rPr>
          <w:color w:val="000000"/>
          <w:lang w:val="sv-SE"/>
        </w:rPr>
        <w:t>ABILIFY munsönderfallande tabletter innehåller natrium. Detta läkemedel innehåller mindre än 1 mmol (23 mg) natrium per tablett, d.v.s. är näst intill ”natriumfritt”.</w:t>
      </w:r>
    </w:p>
    <w:p w14:paraId="3433579B" w14:textId="77777777" w:rsidR="00100173" w:rsidRDefault="00100173">
      <w:pPr>
        <w:pStyle w:val="EMEABodyText"/>
        <w:widowControl w:val="0"/>
        <w:rPr>
          <w:color w:val="000000"/>
          <w:u w:val="single"/>
          <w:lang w:val="sv-SE"/>
        </w:rPr>
      </w:pPr>
    </w:p>
    <w:p w14:paraId="3433579C" w14:textId="77777777" w:rsidR="00100173" w:rsidRDefault="003F1767">
      <w:pPr>
        <w:pStyle w:val="EMEABodyText"/>
        <w:widowControl w:val="0"/>
        <w:rPr>
          <w:color w:val="000000"/>
          <w:u w:val="single"/>
          <w:lang w:val="sv-SE"/>
        </w:rPr>
      </w:pPr>
      <w:r>
        <w:rPr>
          <w:color w:val="000000"/>
          <w:u w:val="single"/>
          <w:lang w:val="sv-SE"/>
        </w:rPr>
        <w:t>Patienter med ADHD (</w:t>
      </w:r>
      <w:r>
        <w:rPr>
          <w:i/>
          <w:color w:val="000000"/>
          <w:u w:val="single"/>
          <w:lang w:val="sv-SE"/>
        </w:rPr>
        <w:t>attention deficit hyperactivity disorder</w:t>
      </w:r>
      <w:r>
        <w:rPr>
          <w:color w:val="000000"/>
          <w:u w:val="single"/>
          <w:lang w:val="sv-SE"/>
        </w:rPr>
        <w:t>)-komorbiditet</w:t>
      </w:r>
    </w:p>
    <w:p w14:paraId="3433579D" w14:textId="77777777" w:rsidR="00100173" w:rsidRDefault="00100173">
      <w:pPr>
        <w:pStyle w:val="EMEABodyText"/>
        <w:widowControl w:val="0"/>
        <w:rPr>
          <w:color w:val="000000"/>
          <w:lang w:val="sv-SE"/>
        </w:rPr>
      </w:pPr>
    </w:p>
    <w:p w14:paraId="3433579E" w14:textId="77777777" w:rsidR="00100173" w:rsidRDefault="003F1767">
      <w:pPr>
        <w:pStyle w:val="EMEABodyText"/>
        <w:widowControl w:val="0"/>
        <w:rPr>
          <w:color w:val="000000"/>
          <w:lang w:val="sv-SE"/>
        </w:rPr>
      </w:pPr>
      <w:r>
        <w:rPr>
          <w:color w:val="000000"/>
          <w:lang w:val="sv-SE"/>
        </w:rPr>
        <w:t>Trots den höga komorbiditesfrekvensen av bipolär sjukdom typ I och ADHD, finns mycket begränsade data tillgängliga på samtidig användning av aripiprazol och centralstimulantia. Därför ska stor försiktighet vidas när dessa läkemedel ges samtidigt.</w:t>
      </w:r>
    </w:p>
    <w:p w14:paraId="3433579F" w14:textId="77777777" w:rsidR="00100173" w:rsidRDefault="00100173">
      <w:pPr>
        <w:pStyle w:val="EMEABodyText"/>
        <w:widowControl w:val="0"/>
        <w:rPr>
          <w:color w:val="000000"/>
          <w:lang w:val="sv-SE"/>
        </w:rPr>
      </w:pPr>
    </w:p>
    <w:p w14:paraId="343357A0" w14:textId="77777777" w:rsidR="00100173" w:rsidRDefault="003F1767">
      <w:pPr>
        <w:pStyle w:val="EMEABodyText"/>
        <w:widowControl w:val="0"/>
        <w:rPr>
          <w:color w:val="000000"/>
          <w:u w:val="single"/>
          <w:lang w:val="sv-SE"/>
        </w:rPr>
      </w:pPr>
      <w:r>
        <w:rPr>
          <w:color w:val="000000"/>
          <w:u w:val="single"/>
          <w:lang w:val="sv-SE"/>
        </w:rPr>
        <w:t>Fallolyckor</w:t>
      </w:r>
    </w:p>
    <w:p w14:paraId="343357A1" w14:textId="77777777" w:rsidR="00100173" w:rsidRDefault="00100173">
      <w:pPr>
        <w:pStyle w:val="EMEABodyText"/>
        <w:widowControl w:val="0"/>
        <w:rPr>
          <w:color w:val="000000"/>
          <w:lang w:val="sv-SE"/>
        </w:rPr>
      </w:pPr>
    </w:p>
    <w:p w14:paraId="343357A2" w14:textId="77777777" w:rsidR="00100173" w:rsidRDefault="003F1767">
      <w:pPr>
        <w:pStyle w:val="EMEABodyText"/>
        <w:widowControl w:val="0"/>
        <w:rPr>
          <w:color w:val="000000"/>
          <w:lang w:val="sv-SE"/>
        </w:rPr>
      </w:pPr>
      <w:r>
        <w:rPr>
          <w:color w:val="000000"/>
          <w:lang w:val="sv-SE"/>
        </w:rPr>
        <w:t>Aripiprazol kan orsaka dåsighet, ortostatisk hypotoni samt motorisk och sensorisk instabilitet, vilket kan medföra fallolyckor. Försiktighet bör iakttas vid behandling av högriskpatienter, där en lägre startdos bör övervägas (t.ex. för äldre eller försvagade patienter, se avsnitt 4.2).</w:t>
      </w:r>
    </w:p>
    <w:p w14:paraId="343357A3" w14:textId="77777777" w:rsidR="00100173" w:rsidRDefault="00100173">
      <w:pPr>
        <w:pStyle w:val="EMEABodyText"/>
        <w:widowControl w:val="0"/>
        <w:rPr>
          <w:color w:val="000000"/>
          <w:lang w:val="sv-SE"/>
        </w:rPr>
      </w:pPr>
    </w:p>
    <w:p w14:paraId="343357A4"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4.5</w:t>
      </w:r>
      <w:r>
        <w:rPr>
          <w:color w:val="000000"/>
          <w:lang w:val="sv-SE"/>
        </w:rPr>
        <w:tab/>
        <w:t>Interaktioner med andra läkemedel och övriga interaktioner</w:t>
      </w:r>
    </w:p>
    <w:p w14:paraId="343357A5" w14:textId="77777777" w:rsidR="00100173" w:rsidRDefault="00100173">
      <w:pPr>
        <w:pStyle w:val="EMEAHeading2"/>
        <w:keepNext w:val="0"/>
        <w:keepLines w:val="0"/>
        <w:widowControl w:val="0"/>
        <w:ind w:left="0" w:firstLine="0"/>
        <w:outlineLvl w:val="9"/>
        <w:rPr>
          <w:b w:val="0"/>
          <w:color w:val="000000"/>
          <w:lang w:val="sv-SE"/>
        </w:rPr>
      </w:pPr>
    </w:p>
    <w:p w14:paraId="343357A6" w14:textId="77777777" w:rsidR="00100173" w:rsidRDefault="003F1767">
      <w:r>
        <w:rPr>
          <w:rStyle w:val="Emphasis"/>
          <w:i w:val="0"/>
          <w:color w:val="000000"/>
        </w:rPr>
        <w:t>På grund av att aripiprazol har en antagonistisk effekt på α1-adrenerga receptorer har substansen potential att förstärka effekten hos vissa blodtryckssänkande läkemedel.</w:t>
      </w:r>
    </w:p>
    <w:p w14:paraId="343357A7" w14:textId="77777777" w:rsidR="00100173" w:rsidRDefault="00100173"/>
    <w:p w14:paraId="343357A8" w14:textId="77777777" w:rsidR="00100173" w:rsidRDefault="003F1767">
      <w:pPr>
        <w:rPr>
          <w:rStyle w:val="Emphasis"/>
          <w:i w:val="0"/>
          <w:color w:val="000000"/>
        </w:rPr>
      </w:pPr>
      <w:r>
        <w:t xml:space="preserve">Mot bakgrund av att aripiprazol har sin verkan på </w:t>
      </w:r>
      <w:ins w:id="72" w:author="Author" w:date="2025-10-17T15:30:00Z">
        <w:r>
          <w:t>centrala nervsystemet (</w:t>
        </w:r>
      </w:ins>
      <w:r>
        <w:t>CNS</w:t>
      </w:r>
      <w:ins w:id="73" w:author="Author" w:date="2025-10-17T15:30:00Z">
        <w:r>
          <w:t>)</w:t>
        </w:r>
      </w:ins>
      <w:r>
        <w:t xml:space="preserve">, ska försiktighet </w:t>
      </w:r>
      <w:r>
        <w:rPr>
          <w:rStyle w:val="Emphasis"/>
          <w:i w:val="0"/>
          <w:color w:val="000000"/>
        </w:rPr>
        <w:t>iakttas när aripiprazol administreras i kombination med alkohol eller andra CNS-läkemedel med överlappande biverkningar, såsom sedering (se avsnitt 4.8).</w:t>
      </w:r>
    </w:p>
    <w:p w14:paraId="343357A9" w14:textId="77777777" w:rsidR="00100173" w:rsidRDefault="00100173">
      <w:pPr>
        <w:rPr>
          <w:rStyle w:val="Emphasis"/>
          <w:i w:val="0"/>
          <w:color w:val="000000"/>
        </w:rPr>
      </w:pPr>
    </w:p>
    <w:p w14:paraId="343357AA" w14:textId="77777777" w:rsidR="00100173" w:rsidRDefault="003F1767">
      <w:pPr>
        <w:rPr>
          <w:rStyle w:val="Emphasis"/>
          <w:i w:val="0"/>
          <w:color w:val="000000"/>
        </w:rPr>
      </w:pPr>
      <w:r>
        <w:rPr>
          <w:rStyle w:val="Emphasis"/>
          <w:i w:val="0"/>
          <w:color w:val="000000"/>
        </w:rPr>
        <w:t>Om aripiprazol ges samtidigt med läkemedel som är kända för att orsaka QT-förlängning eller obalans i elektrolytstatus ska försiktighet iakttas.</w:t>
      </w:r>
    </w:p>
    <w:p w14:paraId="343357AB" w14:textId="77777777" w:rsidR="00100173" w:rsidRDefault="00100173">
      <w:pPr>
        <w:pStyle w:val="EMEABodyText"/>
        <w:widowControl w:val="0"/>
        <w:rPr>
          <w:color w:val="000000"/>
          <w:lang w:val="sv-SE"/>
        </w:rPr>
      </w:pPr>
    </w:p>
    <w:p w14:paraId="343357AC" w14:textId="77777777" w:rsidR="00100173" w:rsidRDefault="003F1767">
      <w:pPr>
        <w:pStyle w:val="EMEABodyText"/>
        <w:widowControl w:val="0"/>
        <w:rPr>
          <w:color w:val="000000"/>
          <w:u w:val="single"/>
          <w:lang w:val="sv-SE"/>
        </w:rPr>
      </w:pPr>
      <w:r>
        <w:rPr>
          <w:color w:val="000000"/>
          <w:u w:val="single"/>
          <w:lang w:val="sv-SE"/>
        </w:rPr>
        <w:t>Interaktionsmöjligheter för andra läkemedel att påverka den kliniska effekten av aripiprazol</w:t>
      </w:r>
    </w:p>
    <w:p w14:paraId="343357AD" w14:textId="77777777" w:rsidR="00100173" w:rsidRDefault="00100173">
      <w:pPr>
        <w:pStyle w:val="EMEABodyText"/>
        <w:widowControl w:val="0"/>
        <w:rPr>
          <w:color w:val="000000"/>
          <w:lang w:val="sv-SE"/>
        </w:rPr>
      </w:pPr>
    </w:p>
    <w:p w14:paraId="343357AE" w14:textId="77777777" w:rsidR="00100173" w:rsidRDefault="003F1767">
      <w:pPr>
        <w:pStyle w:val="EMEABodyText"/>
        <w:widowControl w:val="0"/>
        <w:rPr>
          <w:color w:val="000000"/>
          <w:lang w:val="sv-SE"/>
        </w:rPr>
      </w:pPr>
      <w:r>
        <w:rPr>
          <w:color w:val="000000"/>
          <w:lang w:val="sv-SE"/>
        </w:rPr>
        <w:t>H</w:t>
      </w:r>
      <w:r>
        <w:rPr>
          <w:color w:val="000000"/>
          <w:vertAlign w:val="subscript"/>
          <w:lang w:val="sv-SE"/>
        </w:rPr>
        <w:t>2</w:t>
      </w:r>
      <w:r>
        <w:rPr>
          <w:color w:val="000000"/>
          <w:lang w:val="sv-SE"/>
        </w:rPr>
        <w:t>-antagonisten famotidin, en magsyrablockerare, minskar absorptionen av aripiprazol men denna effekt anses inte vara kliniskt relevant. Aripiprazol metaboliseras via flera vägar som involverar enzymerna CYP2D6 och CYP3A4 men inte CYP1A enzymerna. Dosen behöver därför inte justeras för rökare.</w:t>
      </w:r>
    </w:p>
    <w:p w14:paraId="343357AF" w14:textId="77777777" w:rsidR="00100173" w:rsidRDefault="00100173">
      <w:pPr>
        <w:pStyle w:val="EMEABodyText"/>
        <w:widowControl w:val="0"/>
        <w:rPr>
          <w:color w:val="000000"/>
          <w:lang w:val="sv-SE"/>
        </w:rPr>
      </w:pPr>
    </w:p>
    <w:p w14:paraId="343357B0" w14:textId="77777777" w:rsidR="00100173" w:rsidRDefault="003F1767">
      <w:pPr>
        <w:pStyle w:val="EMEABodyText"/>
        <w:widowControl w:val="0"/>
        <w:rPr>
          <w:i/>
          <w:color w:val="000000"/>
          <w:lang w:val="sv-SE"/>
        </w:rPr>
      </w:pPr>
      <w:r>
        <w:rPr>
          <w:i/>
          <w:color w:val="000000"/>
          <w:lang w:val="sv-SE"/>
        </w:rPr>
        <w:t>Kinidin och andra CYP2D6-hämmare</w:t>
      </w:r>
    </w:p>
    <w:p w14:paraId="343357B1" w14:textId="77777777" w:rsidR="00100173" w:rsidRDefault="003F1767">
      <w:pPr>
        <w:pStyle w:val="EMEABodyText"/>
        <w:widowControl w:val="0"/>
        <w:rPr>
          <w:color w:val="000000"/>
          <w:lang w:val="sv-SE"/>
        </w:rPr>
      </w:pPr>
      <w:r>
        <w:rPr>
          <w:color w:val="000000"/>
          <w:lang w:val="sv-SE"/>
        </w:rPr>
        <w:t>I en klinisk studie med friska försökspersoner ökade en stark hämmare av CYP2D6 (kinidin) AUC för aripiprazol med 107 % medan C</w:t>
      </w:r>
      <w:r>
        <w:rPr>
          <w:rStyle w:val="EMEASubscript"/>
          <w:color w:val="000000"/>
          <w:lang w:val="sv-SE"/>
        </w:rPr>
        <w:t>max</w:t>
      </w:r>
      <w:r>
        <w:rPr>
          <w:snapToGrid w:val="0"/>
          <w:color w:val="000000"/>
          <w:lang w:val="sv-SE"/>
        </w:rPr>
        <w:t xml:space="preserve"> var oförändrat. AUC och </w:t>
      </w:r>
      <w:r>
        <w:rPr>
          <w:color w:val="000000"/>
          <w:lang w:val="sv-SE"/>
        </w:rPr>
        <w:t>C</w:t>
      </w:r>
      <w:r>
        <w:rPr>
          <w:rStyle w:val="EMEASubscript"/>
          <w:color w:val="000000"/>
          <w:lang w:val="sv-SE"/>
        </w:rPr>
        <w:t>max</w:t>
      </w:r>
      <w:r>
        <w:rPr>
          <w:snapToGrid w:val="0"/>
          <w:color w:val="000000"/>
          <w:lang w:val="sv-SE"/>
        </w:rPr>
        <w:t xml:space="preserve"> </w:t>
      </w:r>
      <w:r>
        <w:rPr>
          <w:color w:val="000000"/>
          <w:lang w:val="sv-SE"/>
        </w:rPr>
        <w:t>för dehydro-aripiprazol, den aktiva metaboliten, minskade med 32 % respektive 47 %. Dosen aripiprazol</w:t>
      </w:r>
      <w:r>
        <w:rPr>
          <w:snapToGrid w:val="0"/>
          <w:color w:val="000000"/>
          <w:lang w:val="sv-SE"/>
        </w:rPr>
        <w:t xml:space="preserve"> bör reduceras till ungefär den halva förskrivna dosen när </w:t>
      </w:r>
      <w:r>
        <w:rPr>
          <w:color w:val="000000"/>
          <w:lang w:val="sv-SE"/>
        </w:rPr>
        <w:t>aripiprazol</w:t>
      </w:r>
      <w:r>
        <w:rPr>
          <w:snapToGrid w:val="0"/>
          <w:color w:val="000000"/>
          <w:lang w:val="sv-SE"/>
        </w:rPr>
        <w:t xml:space="preserve"> administreras samtidigt med kinidin. </w:t>
      </w:r>
      <w:r>
        <w:rPr>
          <w:color w:val="000000"/>
          <w:lang w:val="sv-SE"/>
        </w:rPr>
        <w:t xml:space="preserve">Andra starka hämmare av </w:t>
      </w:r>
      <w:r>
        <w:rPr>
          <w:color w:val="000000"/>
          <w:lang w:val="sv-SE"/>
        </w:rPr>
        <w:lastRenderedPageBreak/>
        <w:t>CYP2D6, som fluoxetin och paroxetin, kan förväntas ha liknande effekter och liknande dosreduceringar bör därför tillämpas.</w:t>
      </w:r>
    </w:p>
    <w:p w14:paraId="343357B2" w14:textId="77777777" w:rsidR="00100173" w:rsidRDefault="00100173">
      <w:pPr>
        <w:pStyle w:val="EMEABodyText"/>
        <w:widowControl w:val="0"/>
        <w:rPr>
          <w:color w:val="000000"/>
          <w:lang w:val="sv-SE"/>
        </w:rPr>
      </w:pPr>
    </w:p>
    <w:p w14:paraId="343357B3" w14:textId="77777777" w:rsidR="00100173" w:rsidRDefault="003F1767">
      <w:pPr>
        <w:pStyle w:val="EMEABodyText"/>
        <w:widowControl w:val="0"/>
        <w:rPr>
          <w:i/>
          <w:color w:val="000000"/>
          <w:lang w:val="sv-SE"/>
        </w:rPr>
      </w:pPr>
      <w:r>
        <w:rPr>
          <w:i/>
          <w:color w:val="000000"/>
          <w:lang w:val="sv-SE"/>
        </w:rPr>
        <w:t>Ketokonazol och andra CYP3A4-hämmare</w:t>
      </w:r>
    </w:p>
    <w:p w14:paraId="343357B4" w14:textId="77777777" w:rsidR="00100173" w:rsidRDefault="003F1767">
      <w:pPr>
        <w:pStyle w:val="EMEABodyText"/>
        <w:widowControl w:val="0"/>
        <w:rPr>
          <w:color w:val="000000"/>
          <w:lang w:val="sv-SE"/>
        </w:rPr>
      </w:pPr>
      <w:r>
        <w:rPr>
          <w:snapToGrid w:val="0"/>
          <w:color w:val="000000"/>
          <w:lang w:val="sv-SE"/>
        </w:rPr>
        <w:t xml:space="preserve">I </w:t>
      </w:r>
      <w:r>
        <w:rPr>
          <w:color w:val="000000"/>
          <w:lang w:val="sv-SE"/>
        </w:rPr>
        <w:t>en klinisk studie med friska försökspersoner ökade en stark hämmare av</w:t>
      </w:r>
      <w:r>
        <w:rPr>
          <w:snapToGrid w:val="0"/>
          <w:color w:val="000000"/>
          <w:lang w:val="sv-SE"/>
        </w:rPr>
        <w:t xml:space="preserve"> CYP3A4 (ketokonazol) AUC och </w:t>
      </w:r>
      <w:r>
        <w:rPr>
          <w:color w:val="000000"/>
          <w:lang w:val="sv-SE"/>
        </w:rPr>
        <w:t>C</w:t>
      </w:r>
      <w:r>
        <w:rPr>
          <w:rStyle w:val="EMEASubscript"/>
          <w:color w:val="000000"/>
          <w:lang w:val="sv-SE"/>
        </w:rPr>
        <w:t>max</w:t>
      </w:r>
      <w:r>
        <w:rPr>
          <w:snapToGrid w:val="0"/>
          <w:color w:val="000000"/>
          <w:lang w:val="sv-SE"/>
        </w:rPr>
        <w:t xml:space="preserve"> för aripiprazol med 63 % respektive 37 %. AUC och </w:t>
      </w:r>
      <w:r>
        <w:rPr>
          <w:color w:val="000000"/>
          <w:lang w:val="sv-SE"/>
        </w:rPr>
        <w:t>C</w:t>
      </w:r>
      <w:r>
        <w:rPr>
          <w:rStyle w:val="EMEASubscript"/>
          <w:color w:val="000000"/>
          <w:lang w:val="sv-SE"/>
        </w:rPr>
        <w:t>max</w:t>
      </w:r>
      <w:r>
        <w:rPr>
          <w:snapToGrid w:val="0"/>
          <w:color w:val="000000"/>
          <w:lang w:val="sv-SE"/>
        </w:rPr>
        <w:t xml:space="preserve"> för dehydro-aripiprazol ökade med 77 % respektive 43 %. Hos patienter med långsam CYP2D6 metabolisering kan samtidig användning av starka hämmare av CYP3A4 leda till högre koncentrationer av aripiprazol i plasma jämfört med snabba CYP2D6 metaboliserare. När man överväger samtidig administrering av ketokonazol eller andra starka CYP3A4-hämmare och </w:t>
      </w:r>
      <w:r>
        <w:rPr>
          <w:color w:val="000000"/>
          <w:lang w:val="sv-SE"/>
        </w:rPr>
        <w:t>aripiprazol</w:t>
      </w:r>
      <w:r>
        <w:rPr>
          <w:snapToGrid w:val="0"/>
          <w:color w:val="000000"/>
          <w:lang w:val="sv-SE"/>
        </w:rPr>
        <w:t xml:space="preserve">, måste de potentiella fördelarna för patienten uppväga riskerna. I de fall då ketokonazol tillförs samtidigt med </w:t>
      </w:r>
      <w:r>
        <w:rPr>
          <w:color w:val="000000"/>
          <w:lang w:val="sv-SE"/>
        </w:rPr>
        <w:t>aripiprazol</w:t>
      </w:r>
      <w:r>
        <w:rPr>
          <w:snapToGrid w:val="0"/>
          <w:color w:val="000000"/>
          <w:lang w:val="sv-SE"/>
        </w:rPr>
        <w:t xml:space="preserve"> bör dosen </w:t>
      </w:r>
      <w:r>
        <w:rPr>
          <w:color w:val="000000"/>
          <w:lang w:val="sv-SE"/>
        </w:rPr>
        <w:t>aripiprazol</w:t>
      </w:r>
      <w:r>
        <w:rPr>
          <w:snapToGrid w:val="0"/>
          <w:color w:val="000000"/>
          <w:lang w:val="sv-SE"/>
        </w:rPr>
        <w:t xml:space="preserve"> minskas till ungefär halva den förskrivna dosen. Andra starka hämmare av CYP3A4, som itrakonazol och HIV-proteashämmare, </w:t>
      </w:r>
      <w:r>
        <w:rPr>
          <w:color w:val="000000"/>
          <w:lang w:val="sv-SE"/>
        </w:rPr>
        <w:t>kan förväntas ha liknande effekter och liknande dosreduceringar bör därför tillämpas (se avsnitt 4.2)</w:t>
      </w:r>
      <w:r>
        <w:rPr>
          <w:snapToGrid w:val="0"/>
          <w:color w:val="000000"/>
          <w:lang w:val="sv-SE"/>
        </w:rPr>
        <w:t xml:space="preserve">. </w:t>
      </w:r>
      <w:r>
        <w:rPr>
          <w:color w:val="000000"/>
          <w:lang w:val="sv-SE"/>
        </w:rPr>
        <w:t>Vid utsättande av CYP2D6- eller CYP3A4-hämmaren ska dosen aripiprazol ökas till den nivå som tillfördes innan kombinationsbehandlingen inleddes. När svaga hämmare av CYP3A4 (t.ex. diltiazem) eller CYP2D6 (t.ex. escitalopram) används samtidigt med aripiprazol, kan måttligt ökad plasmakoncentration av aripiprazol förväntas.</w:t>
      </w:r>
    </w:p>
    <w:p w14:paraId="343357B5" w14:textId="77777777" w:rsidR="00100173" w:rsidRDefault="00100173">
      <w:pPr>
        <w:pStyle w:val="EMEABodyText"/>
        <w:widowControl w:val="0"/>
        <w:rPr>
          <w:color w:val="000000"/>
          <w:lang w:val="sv-SE"/>
        </w:rPr>
      </w:pPr>
    </w:p>
    <w:p w14:paraId="343357B6" w14:textId="77777777" w:rsidR="00100173" w:rsidRDefault="003F1767">
      <w:pPr>
        <w:pStyle w:val="EMEABodyText"/>
        <w:widowControl w:val="0"/>
        <w:rPr>
          <w:i/>
          <w:color w:val="000000"/>
          <w:lang w:val="sv-SE"/>
        </w:rPr>
      </w:pPr>
      <w:r>
        <w:rPr>
          <w:i/>
          <w:color w:val="000000"/>
          <w:lang w:val="sv-SE"/>
        </w:rPr>
        <w:t>Karbamazepin och andra CYP3A4-inducerare</w:t>
      </w:r>
    </w:p>
    <w:p w14:paraId="343357B7" w14:textId="77777777" w:rsidR="00100173" w:rsidRDefault="003F1767">
      <w:pPr>
        <w:pStyle w:val="EMEABodyText"/>
        <w:widowControl w:val="0"/>
        <w:rPr>
          <w:color w:val="000000"/>
          <w:lang w:val="sv-SE"/>
        </w:rPr>
      </w:pPr>
      <w:r>
        <w:rPr>
          <w:color w:val="000000"/>
          <w:lang w:val="sv-SE"/>
        </w:rPr>
        <w:t>Efter samtidig administrering av karbamazepin, en stark inducerare av CYP3A4, och oralt aripiprazol till patienter med schizofreni eller schizoaffektivt syndrom, var det geometriska medelvärdet av C</w:t>
      </w:r>
      <w:r>
        <w:rPr>
          <w:rStyle w:val="EMEASubscript"/>
          <w:color w:val="000000"/>
          <w:lang w:val="sv-SE"/>
        </w:rPr>
        <w:t>max</w:t>
      </w:r>
      <w:r>
        <w:rPr>
          <w:color w:val="000000"/>
          <w:lang w:val="sv-SE"/>
        </w:rPr>
        <w:t xml:space="preserve"> och AUC för aripiprazol 68 % respektive 73 % lägre än när enbart </w:t>
      </w:r>
      <w:r>
        <w:rPr>
          <w:snapToGrid w:val="0"/>
          <w:color w:val="000000"/>
          <w:lang w:val="sv-SE"/>
        </w:rPr>
        <w:t>aripiprazol (30 mg) administrerades</w:t>
      </w:r>
      <w:r>
        <w:rPr>
          <w:color w:val="000000"/>
          <w:lang w:val="sv-SE"/>
        </w:rPr>
        <w:t>. För dehydro-aripiprazol var likaledes det geometriska medelvärdet av C</w:t>
      </w:r>
      <w:r>
        <w:rPr>
          <w:rStyle w:val="EMEASubscript"/>
          <w:color w:val="000000"/>
          <w:lang w:val="sv-SE"/>
        </w:rPr>
        <w:t>max</w:t>
      </w:r>
      <w:r>
        <w:rPr>
          <w:color w:val="000000"/>
          <w:lang w:val="sv-SE"/>
        </w:rPr>
        <w:t xml:space="preserve"> och AUC efter samtidig behandling med karbamazepin 69 % respektive 71 % lägre än när enbart </w:t>
      </w:r>
      <w:r>
        <w:rPr>
          <w:snapToGrid w:val="0"/>
          <w:color w:val="000000"/>
          <w:lang w:val="sv-SE"/>
        </w:rPr>
        <w:t>aripiprazol administrerades</w:t>
      </w:r>
      <w:r>
        <w:rPr>
          <w:color w:val="000000"/>
          <w:lang w:val="sv-SE"/>
        </w:rPr>
        <w:t>. Aripiprazoldoseringen ska fördubblas vid samtidig behandling med karbamazepin. Samtidig administrering av aripiprazol och andra inducerare av CYP3A4 (som rifampicin, rifabutin, fenytoin, fenobarbital, primidon, efavirenz, nevirapin och johannesört) kan förväntas ha liknande effekter och liknande dosökningar bör således tillämpas. Vid utsättande av starka CYP3A4-inducerare ska dosen aripiprazol minskas till den allmänt rekommenderade.</w:t>
      </w:r>
    </w:p>
    <w:p w14:paraId="343357B8" w14:textId="77777777" w:rsidR="00100173" w:rsidRDefault="00100173">
      <w:pPr>
        <w:pStyle w:val="EMEABodyText"/>
        <w:widowControl w:val="0"/>
        <w:rPr>
          <w:color w:val="000000"/>
          <w:lang w:val="sv-SE"/>
        </w:rPr>
      </w:pPr>
    </w:p>
    <w:p w14:paraId="343357B9" w14:textId="77777777" w:rsidR="00100173" w:rsidRDefault="003F1767">
      <w:pPr>
        <w:pStyle w:val="EMEABodyText"/>
        <w:widowControl w:val="0"/>
        <w:rPr>
          <w:i/>
          <w:color w:val="000000"/>
          <w:lang w:val="sv-SE"/>
        </w:rPr>
      </w:pPr>
      <w:r>
        <w:rPr>
          <w:i/>
          <w:color w:val="000000"/>
          <w:lang w:val="sv-SE"/>
        </w:rPr>
        <w:t>Valproat och litium</w:t>
      </w:r>
    </w:p>
    <w:p w14:paraId="343357BA" w14:textId="77777777" w:rsidR="00100173" w:rsidRDefault="003F1767">
      <w:pPr>
        <w:pStyle w:val="EMEABodyText"/>
        <w:widowControl w:val="0"/>
        <w:rPr>
          <w:color w:val="000000"/>
          <w:lang w:val="sv-SE"/>
        </w:rPr>
      </w:pPr>
      <w:r>
        <w:rPr>
          <w:color w:val="000000"/>
          <w:lang w:val="sv-SE"/>
        </w:rPr>
        <w:t>Samtidig administrering av antingen valproat eller litium tillsammans med aripiprazol gav ingen kliniskt signifikant förändring i koncentrationen av aripiprazol. Därför behövs ingen dosjustering vid samtidig administrering av antingen valproat eller litium tillsammans med aripiprazol.</w:t>
      </w:r>
    </w:p>
    <w:p w14:paraId="343357BB" w14:textId="77777777" w:rsidR="00100173" w:rsidRDefault="00100173">
      <w:pPr>
        <w:pStyle w:val="EMEABodyText"/>
        <w:widowControl w:val="0"/>
        <w:rPr>
          <w:color w:val="000000"/>
          <w:lang w:val="sv-SE"/>
        </w:rPr>
      </w:pPr>
    </w:p>
    <w:p w14:paraId="343357BC" w14:textId="77777777" w:rsidR="00100173" w:rsidRDefault="003F1767">
      <w:pPr>
        <w:pStyle w:val="EMEABodyText"/>
        <w:widowControl w:val="0"/>
        <w:rPr>
          <w:color w:val="000000"/>
          <w:u w:val="single"/>
          <w:lang w:val="sv-SE"/>
        </w:rPr>
      </w:pPr>
      <w:r>
        <w:rPr>
          <w:color w:val="000000"/>
          <w:u w:val="single"/>
          <w:lang w:val="sv-SE"/>
        </w:rPr>
        <w:t>Potential för aripiprazol att påverka andra läkemedel</w:t>
      </w:r>
    </w:p>
    <w:p w14:paraId="343357BD" w14:textId="77777777" w:rsidR="00100173" w:rsidRDefault="00100173">
      <w:pPr>
        <w:pStyle w:val="EMEABodyText"/>
        <w:widowControl w:val="0"/>
        <w:rPr>
          <w:color w:val="000000"/>
          <w:lang w:val="sv-SE"/>
        </w:rPr>
      </w:pPr>
    </w:p>
    <w:p w14:paraId="343357BE" w14:textId="77777777" w:rsidR="00100173" w:rsidRDefault="003F1767">
      <w:pPr>
        <w:pStyle w:val="EMEABodyText"/>
        <w:widowControl w:val="0"/>
        <w:rPr>
          <w:color w:val="000000"/>
          <w:lang w:val="sv-SE"/>
        </w:rPr>
      </w:pPr>
      <w:r>
        <w:rPr>
          <w:color w:val="000000"/>
          <w:lang w:val="sv-SE"/>
        </w:rPr>
        <w:t xml:space="preserve">I kliniska studier hade doser på 10 mg/dag till 30 mg/dag av aripiprazol ingen signifikant effekt på metabolismen av substrat för CYP2D6 (förhållandet dextrometorfan/3-metoximorfinan), CYP2C9 (warfarin), CYP2C19 (omeprazol) och CYP3A4 (dextrometorfan). Dessutom visade aripiprazol och dehydro-aripiprazol ingen benägenhet att ändra CYP1A2-medierad metabolism </w:t>
      </w:r>
      <w:r>
        <w:rPr>
          <w:i/>
          <w:color w:val="000000"/>
          <w:lang w:val="sv-SE"/>
        </w:rPr>
        <w:t>in vitro</w:t>
      </w:r>
      <w:r>
        <w:rPr>
          <w:color w:val="000000"/>
          <w:lang w:val="sv-SE"/>
        </w:rPr>
        <w:t>. Således är det osannolikt att aripiprazol orsakar kliniskt signifikanta läkemedelsinteraktioner medierade av dessa enzymer.</w:t>
      </w:r>
    </w:p>
    <w:p w14:paraId="343357BF" w14:textId="77777777" w:rsidR="00100173" w:rsidRDefault="00100173">
      <w:pPr>
        <w:pStyle w:val="EMEABodyText"/>
        <w:widowControl w:val="0"/>
        <w:rPr>
          <w:color w:val="000000"/>
          <w:lang w:val="sv-SE"/>
        </w:rPr>
      </w:pPr>
    </w:p>
    <w:p w14:paraId="343357C0" w14:textId="77777777" w:rsidR="00100173" w:rsidRDefault="003F1767">
      <w:pPr>
        <w:pStyle w:val="EMEABodyText"/>
        <w:widowControl w:val="0"/>
        <w:rPr>
          <w:color w:val="000000"/>
          <w:lang w:val="sv-SE"/>
        </w:rPr>
      </w:pPr>
      <w:r>
        <w:rPr>
          <w:color w:val="000000"/>
          <w:lang w:val="sv-SE"/>
        </w:rPr>
        <w:t>Samtidig administrering av aripiprazol med valproat, litium eller lamotrigin gav ingen kliniskt betydelsefull förändring av valproat-, litium- eller lamotriginkoncentrationen.</w:t>
      </w:r>
    </w:p>
    <w:p w14:paraId="343357C1" w14:textId="77777777" w:rsidR="00100173" w:rsidRDefault="00100173">
      <w:pPr>
        <w:pStyle w:val="EMEABodyText"/>
        <w:widowControl w:val="0"/>
        <w:rPr>
          <w:color w:val="000000"/>
          <w:lang w:val="sv-SE"/>
        </w:rPr>
      </w:pPr>
    </w:p>
    <w:p w14:paraId="343357C2" w14:textId="77777777" w:rsidR="00100173" w:rsidRDefault="003F1767">
      <w:pPr>
        <w:pStyle w:val="EMEABodyText"/>
        <w:widowControl w:val="0"/>
        <w:rPr>
          <w:rStyle w:val="Emphasis"/>
          <w:iCs/>
          <w:color w:val="000000"/>
          <w:lang w:val="sv-SE"/>
        </w:rPr>
      </w:pPr>
      <w:r>
        <w:rPr>
          <w:rStyle w:val="Emphasis"/>
          <w:iCs/>
          <w:color w:val="000000"/>
          <w:lang w:val="sv-SE"/>
        </w:rPr>
        <w:t>Serotonergt syndrom</w:t>
      </w:r>
    </w:p>
    <w:p w14:paraId="343357C3" w14:textId="77777777" w:rsidR="00100173" w:rsidRDefault="003F1767">
      <w:pPr>
        <w:pStyle w:val="EMEABodyText"/>
        <w:widowControl w:val="0"/>
        <w:rPr>
          <w:color w:val="000000"/>
          <w:lang w:val="sv-SE"/>
        </w:rPr>
      </w:pPr>
      <w:r>
        <w:rPr>
          <w:color w:val="000000"/>
          <w:lang w:val="sv-SE"/>
        </w:rPr>
        <w:t>Fall av serotonergt syndrom har rapporterats hos patienter som tar aripiprazol. Möjliga tecken och symtom på detta tillstånd kan inträffa speciellt i fall vid samtidig användning av andra serotoninaktiva läkemedel som selektiva serotoninåterupptagshämmare/selektiva serotonin- och noradrenalinåterupptagshämmare (SSRI/SNRI-preparat) eller med andra läkemedel som kan öka aripiprazolkoncentrationerna (se avsnitt 4.8).</w:t>
      </w:r>
    </w:p>
    <w:p w14:paraId="343357C4" w14:textId="77777777" w:rsidR="00100173" w:rsidRDefault="00100173">
      <w:pPr>
        <w:pStyle w:val="EMEABodyText"/>
        <w:widowControl w:val="0"/>
        <w:rPr>
          <w:color w:val="000000"/>
          <w:lang w:val="sv-SE"/>
        </w:rPr>
      </w:pPr>
    </w:p>
    <w:p w14:paraId="343357C5"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4.6</w:t>
      </w:r>
      <w:r>
        <w:rPr>
          <w:color w:val="000000"/>
          <w:lang w:val="sv-SE"/>
        </w:rPr>
        <w:tab/>
        <w:t>Fertilitet, graviditet och amning</w:t>
      </w:r>
    </w:p>
    <w:p w14:paraId="343357C6" w14:textId="77777777" w:rsidR="00100173" w:rsidRDefault="00100173">
      <w:pPr>
        <w:pStyle w:val="EMEAHeading2"/>
        <w:keepNext w:val="0"/>
        <w:keepLines w:val="0"/>
        <w:widowControl w:val="0"/>
        <w:ind w:left="0" w:firstLine="0"/>
        <w:outlineLvl w:val="9"/>
        <w:rPr>
          <w:b w:val="0"/>
          <w:color w:val="000000"/>
          <w:lang w:val="sv-SE"/>
        </w:rPr>
      </w:pPr>
    </w:p>
    <w:p w14:paraId="343357C7" w14:textId="77777777" w:rsidR="00100173" w:rsidRDefault="003F1767">
      <w:pPr>
        <w:pStyle w:val="EMEABodyText"/>
        <w:widowControl w:val="0"/>
        <w:rPr>
          <w:color w:val="000000"/>
          <w:u w:val="single"/>
          <w:lang w:val="sv-SE"/>
        </w:rPr>
      </w:pPr>
      <w:r>
        <w:rPr>
          <w:color w:val="000000"/>
          <w:u w:val="single"/>
          <w:lang w:val="sv-SE"/>
        </w:rPr>
        <w:t>Graviditet</w:t>
      </w:r>
    </w:p>
    <w:p w14:paraId="343357C8" w14:textId="77777777" w:rsidR="00100173" w:rsidRDefault="00100173">
      <w:pPr>
        <w:pStyle w:val="EMEABodyText"/>
        <w:widowControl w:val="0"/>
        <w:rPr>
          <w:color w:val="000000"/>
          <w:lang w:val="sv-SE"/>
        </w:rPr>
      </w:pPr>
    </w:p>
    <w:p w14:paraId="343357C9" w14:textId="77777777" w:rsidR="00100173" w:rsidRDefault="003F1767">
      <w:pPr>
        <w:pStyle w:val="CommentText"/>
        <w:rPr>
          <w:sz w:val="22"/>
          <w:lang w:val="sv-SE"/>
        </w:rPr>
      </w:pPr>
      <w:r>
        <w:rPr>
          <w:color w:val="000000"/>
          <w:sz w:val="22"/>
          <w:lang w:val="sv-SE"/>
        </w:rPr>
        <w:t xml:space="preserve">Det finns inga adekvata och välkontrollerade studier av aripiprazol till gravida kvinnor. Medfödda missbildningar har rapporterats. Orsakssamband med aripiprazol har emellertid inte kunnat fastställas. Djurstudier kan inte utesluta potentiella </w:t>
      </w:r>
      <w:r>
        <w:rPr>
          <w:sz w:val="22"/>
          <w:lang w:val="sv-SE"/>
        </w:rPr>
        <w:t>toxiska effekter på fosterutvecklingen</w:t>
      </w:r>
      <w:r>
        <w:rPr>
          <w:color w:val="000000"/>
          <w:sz w:val="22"/>
          <w:lang w:val="sv-SE"/>
        </w:rPr>
        <w:t xml:space="preserve"> (se avsnitt 5.3). Patienter måste uppmanas att informera sin läkare om de blir gravida eller </w:t>
      </w:r>
      <w:r>
        <w:rPr>
          <w:sz w:val="22"/>
          <w:lang w:val="sv-SE"/>
        </w:rPr>
        <w:t>om graviditet planeras</w:t>
      </w:r>
      <w:r>
        <w:rPr>
          <w:color w:val="000000"/>
          <w:sz w:val="22"/>
          <w:lang w:val="sv-SE"/>
        </w:rPr>
        <w:t xml:space="preserve"> under behandling med </w:t>
      </w:r>
      <w:r>
        <w:rPr>
          <w:sz w:val="22"/>
          <w:lang w:val="sv-SE"/>
        </w:rPr>
        <w:t>aripiprazol</w:t>
      </w:r>
      <w:r>
        <w:rPr>
          <w:color w:val="000000"/>
          <w:sz w:val="22"/>
          <w:lang w:val="sv-SE"/>
        </w:rPr>
        <w:t>. På grund av otillräcklig säkerhetsinformation för människa och farhågor som väckts av reproduktionsstudier på djur, ska detta läkemedel inte användas vid graviditet, om inte den förväntade nyttan klart uppväger den potentiella risken för fostret.</w:t>
      </w:r>
    </w:p>
    <w:p w14:paraId="343357CA" w14:textId="77777777" w:rsidR="00100173" w:rsidRDefault="00100173">
      <w:pPr>
        <w:pStyle w:val="EMEABodyText"/>
        <w:widowControl w:val="0"/>
        <w:rPr>
          <w:color w:val="000000"/>
          <w:lang w:val="sv-SE"/>
        </w:rPr>
      </w:pPr>
    </w:p>
    <w:p w14:paraId="343357CB" w14:textId="77777777" w:rsidR="00100173" w:rsidRDefault="003F1767">
      <w:pPr>
        <w:pStyle w:val="EMEABodyText"/>
        <w:widowControl w:val="0"/>
        <w:rPr>
          <w:color w:val="000000"/>
          <w:lang w:val="sv-SE"/>
        </w:rPr>
      </w:pPr>
      <w:r>
        <w:rPr>
          <w:color w:val="000000"/>
          <w:lang w:val="sv-SE"/>
        </w:rPr>
        <w:t>Nyfödda som har exponerats för antipsykotika (inklusive aripiprazol) under graviditetens tredje trimester, löper risk att få biverkningar inklusive extrapyramidala symtom och/eller utsättningssymtom efter födseln vilka varierar i allvarlighetsgrad och varaktighet. Det finns rapporter på agitation, hypertension, hypotension, tremor, somnolence, andnöd eller ätproblem. Därför ska nyfödda följas noggrant (se avsnitt 4.8).</w:t>
      </w:r>
    </w:p>
    <w:p w14:paraId="343357CC" w14:textId="77777777" w:rsidR="00100173" w:rsidRDefault="00100173">
      <w:pPr>
        <w:pStyle w:val="EMEABodyText"/>
        <w:widowControl w:val="0"/>
        <w:rPr>
          <w:color w:val="000000"/>
          <w:lang w:val="sv-SE"/>
        </w:rPr>
      </w:pPr>
    </w:p>
    <w:p w14:paraId="343357CD" w14:textId="77777777" w:rsidR="00100173" w:rsidRDefault="003F1767">
      <w:pPr>
        <w:pStyle w:val="EMEABodyText"/>
        <w:widowControl w:val="0"/>
        <w:rPr>
          <w:color w:val="000000"/>
          <w:u w:val="single"/>
          <w:lang w:val="sv-SE"/>
        </w:rPr>
      </w:pPr>
      <w:r>
        <w:rPr>
          <w:color w:val="000000"/>
          <w:u w:val="single"/>
          <w:lang w:val="sv-SE"/>
        </w:rPr>
        <w:t>Amning</w:t>
      </w:r>
    </w:p>
    <w:p w14:paraId="343357CE" w14:textId="77777777" w:rsidR="00100173" w:rsidRDefault="00100173">
      <w:pPr>
        <w:pStyle w:val="EMEABodyText"/>
        <w:widowControl w:val="0"/>
        <w:rPr>
          <w:color w:val="000000"/>
          <w:lang w:val="sv-SE"/>
        </w:rPr>
      </w:pPr>
    </w:p>
    <w:p w14:paraId="343357CF" w14:textId="77777777" w:rsidR="00100173" w:rsidRDefault="003F1767">
      <w:pPr>
        <w:pStyle w:val="EMEABodyText"/>
        <w:widowControl w:val="0"/>
        <w:rPr>
          <w:iCs/>
          <w:color w:val="000000"/>
          <w:lang w:val="sv-SE"/>
        </w:rPr>
      </w:pPr>
      <w:r>
        <w:rPr>
          <w:color w:val="000000"/>
          <w:lang w:val="sv-SE"/>
        </w:rPr>
        <w:t xml:space="preserve">Aripiprazol/metaboliter utsöndras i bröstmjölk. </w:t>
      </w:r>
      <w:r>
        <w:rPr>
          <w:iCs/>
          <w:color w:val="000000"/>
          <w:lang w:val="sv-SE"/>
        </w:rPr>
        <w:t>Ett beslut måste fattas om man ska avbryta amningen eller avbryta/avstå från behandling med aripiprazol efter att man tagit hänsyn till fördelen med amning för barnet och fördelen med behandling för kvinnan.</w:t>
      </w:r>
    </w:p>
    <w:p w14:paraId="343357D0" w14:textId="77777777" w:rsidR="00100173" w:rsidRDefault="00100173">
      <w:pPr>
        <w:pStyle w:val="EMEABodyText"/>
        <w:widowControl w:val="0"/>
        <w:rPr>
          <w:iCs/>
          <w:color w:val="000000"/>
          <w:u w:val="single"/>
          <w:lang w:val="sv-SE"/>
        </w:rPr>
      </w:pPr>
    </w:p>
    <w:p w14:paraId="343357D1" w14:textId="77777777" w:rsidR="00100173" w:rsidRDefault="003F1767">
      <w:pPr>
        <w:pStyle w:val="EMEABodyText"/>
        <w:widowControl w:val="0"/>
        <w:rPr>
          <w:iCs/>
          <w:color w:val="000000"/>
          <w:lang w:val="sv-SE"/>
        </w:rPr>
      </w:pPr>
      <w:r>
        <w:rPr>
          <w:iCs/>
          <w:color w:val="000000"/>
          <w:u w:val="single"/>
          <w:lang w:val="sv-SE"/>
        </w:rPr>
        <w:t>Fertilitet</w:t>
      </w:r>
    </w:p>
    <w:p w14:paraId="343357D2" w14:textId="77777777" w:rsidR="00100173" w:rsidRDefault="00100173">
      <w:pPr>
        <w:pStyle w:val="EMEABodyText"/>
        <w:widowControl w:val="0"/>
        <w:rPr>
          <w:color w:val="000000"/>
          <w:lang w:val="sv-SE"/>
        </w:rPr>
      </w:pPr>
    </w:p>
    <w:p w14:paraId="343357D3" w14:textId="77777777" w:rsidR="00100173" w:rsidRDefault="003F1767">
      <w:pPr>
        <w:pStyle w:val="EMEABodyText"/>
        <w:widowControl w:val="0"/>
        <w:rPr>
          <w:color w:val="000000"/>
          <w:lang w:val="sv-SE"/>
        </w:rPr>
      </w:pPr>
      <w:r>
        <w:rPr>
          <w:color w:val="000000"/>
          <w:lang w:val="sv-SE"/>
        </w:rPr>
        <w:t>Aripiprazol försämrade inte fertiliteten baserat på data från reproduktionstoxikologiska studier.</w:t>
      </w:r>
    </w:p>
    <w:p w14:paraId="343357D4" w14:textId="77777777" w:rsidR="00100173" w:rsidRDefault="00100173">
      <w:pPr>
        <w:pStyle w:val="EMEABodyText"/>
        <w:widowControl w:val="0"/>
        <w:rPr>
          <w:iCs/>
          <w:color w:val="000000"/>
          <w:lang w:val="sv-SE"/>
        </w:rPr>
      </w:pPr>
    </w:p>
    <w:p w14:paraId="343357D5"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4.7</w:t>
      </w:r>
      <w:r>
        <w:rPr>
          <w:color w:val="000000"/>
          <w:lang w:val="sv-SE"/>
        </w:rPr>
        <w:tab/>
        <w:t>Effekter på förmågan att framföra fordon och använda maskiner</w:t>
      </w:r>
    </w:p>
    <w:p w14:paraId="343357D6" w14:textId="77777777" w:rsidR="00100173" w:rsidRDefault="00100173">
      <w:pPr>
        <w:pStyle w:val="EMEABodyText"/>
        <w:widowControl w:val="0"/>
        <w:rPr>
          <w:iCs/>
          <w:color w:val="000000"/>
          <w:lang w:val="sv-SE"/>
        </w:rPr>
      </w:pPr>
    </w:p>
    <w:p w14:paraId="343357D7" w14:textId="77777777" w:rsidR="00100173" w:rsidRDefault="003F1767">
      <w:pPr>
        <w:pStyle w:val="EMEABodyText"/>
        <w:widowControl w:val="0"/>
        <w:rPr>
          <w:iCs/>
          <w:color w:val="000000"/>
          <w:lang w:val="sv-SE"/>
        </w:rPr>
      </w:pPr>
      <w:r>
        <w:rPr>
          <w:iCs/>
          <w:color w:val="000000"/>
          <w:lang w:val="sv-SE"/>
        </w:rPr>
        <w:t>Aripiprazol har en mindre eller måttlig effekt på förmågan att framföra fordon och använda maskiner till följd av eventuell påverkan på nervsystemet och synen, såsom sedering, somnolens, synkope, dimsyn, diplopi (se avsnitt 4.8).</w:t>
      </w:r>
    </w:p>
    <w:p w14:paraId="343357D8" w14:textId="77777777" w:rsidR="00100173" w:rsidRDefault="00100173">
      <w:pPr>
        <w:pStyle w:val="EMEABodyText"/>
        <w:widowControl w:val="0"/>
        <w:rPr>
          <w:iCs/>
          <w:color w:val="000000"/>
          <w:lang w:val="sv-SE"/>
        </w:rPr>
      </w:pPr>
    </w:p>
    <w:p w14:paraId="343357D9"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4.8</w:t>
      </w:r>
      <w:r>
        <w:rPr>
          <w:color w:val="000000"/>
          <w:lang w:val="sv-SE"/>
        </w:rPr>
        <w:tab/>
        <w:t>Biverkningar</w:t>
      </w:r>
    </w:p>
    <w:p w14:paraId="343357DA" w14:textId="77777777" w:rsidR="00100173" w:rsidRDefault="00100173">
      <w:pPr>
        <w:widowControl w:val="0"/>
        <w:rPr>
          <w:iCs/>
          <w:color w:val="000000"/>
          <w:u w:val="single"/>
        </w:rPr>
      </w:pPr>
    </w:p>
    <w:p w14:paraId="343357DB" w14:textId="77777777" w:rsidR="00100173" w:rsidRDefault="003F1767">
      <w:pPr>
        <w:widowControl w:val="0"/>
        <w:rPr>
          <w:iCs/>
          <w:color w:val="000000"/>
        </w:rPr>
      </w:pPr>
      <w:r>
        <w:rPr>
          <w:iCs/>
          <w:color w:val="000000"/>
          <w:u w:val="single"/>
        </w:rPr>
        <w:t>Sammanfattning av säkerhetsprofilen</w:t>
      </w:r>
    </w:p>
    <w:p w14:paraId="343357DC" w14:textId="77777777" w:rsidR="00100173" w:rsidRDefault="00100173">
      <w:pPr>
        <w:widowControl w:val="0"/>
        <w:rPr>
          <w:iCs/>
          <w:color w:val="000000"/>
        </w:rPr>
      </w:pPr>
    </w:p>
    <w:p w14:paraId="343357DD" w14:textId="77777777" w:rsidR="00100173" w:rsidRDefault="003F1767">
      <w:pPr>
        <w:widowControl w:val="0"/>
        <w:rPr>
          <w:bCs/>
          <w:iCs/>
          <w:color w:val="000000"/>
        </w:rPr>
      </w:pPr>
      <w:r>
        <w:rPr>
          <w:iCs/>
          <w:color w:val="000000"/>
        </w:rPr>
        <w:t>De vanligaste rapporterade biverkningarna i placebokontrollerade studier var akatisi och illamående vilka inträffade hos fler än 3 % av patienterna behandlade med oralt aripiprazol.</w:t>
      </w:r>
    </w:p>
    <w:p w14:paraId="343357DE" w14:textId="77777777" w:rsidR="00100173" w:rsidRDefault="00100173">
      <w:pPr>
        <w:widowControl w:val="0"/>
        <w:rPr>
          <w:bCs/>
          <w:iCs/>
          <w:color w:val="000000"/>
        </w:rPr>
      </w:pPr>
    </w:p>
    <w:p w14:paraId="343357DF" w14:textId="77777777" w:rsidR="00100173" w:rsidRDefault="003F1767">
      <w:pPr>
        <w:widowControl w:val="0"/>
        <w:rPr>
          <w:bCs/>
          <w:iCs/>
          <w:color w:val="000000"/>
        </w:rPr>
      </w:pPr>
      <w:r>
        <w:rPr>
          <w:bCs/>
          <w:iCs/>
          <w:color w:val="000000"/>
          <w:u w:val="single"/>
        </w:rPr>
        <w:t>Tabell över biverkningar</w:t>
      </w:r>
    </w:p>
    <w:p w14:paraId="343357E0" w14:textId="77777777" w:rsidR="00100173" w:rsidRDefault="00100173">
      <w:pPr>
        <w:widowControl w:val="0"/>
        <w:rPr>
          <w:bCs/>
          <w:iCs/>
          <w:color w:val="000000"/>
        </w:rPr>
      </w:pPr>
    </w:p>
    <w:p w14:paraId="343357E1" w14:textId="77777777" w:rsidR="00100173" w:rsidRDefault="003F1767">
      <w:pPr>
        <w:widowControl w:val="0"/>
        <w:rPr>
          <w:bCs/>
          <w:iCs/>
          <w:color w:val="000000"/>
        </w:rPr>
      </w:pPr>
      <w:r>
        <w:rPr>
          <w:bCs/>
          <w:iCs/>
          <w:color w:val="000000"/>
        </w:rPr>
        <w:t>Förekomsten av biverkningar associerade med aripiprazolbehandling är sammanställd i tabellform nedan. Tabellen är baserad på biverkningar som rapporterats i kliniska studier och/eller vid användning efter marknadsintroduktion.</w:t>
      </w:r>
    </w:p>
    <w:p w14:paraId="343357E2" w14:textId="77777777" w:rsidR="00100173" w:rsidRDefault="00100173">
      <w:pPr>
        <w:widowControl w:val="0"/>
        <w:rPr>
          <w:bCs/>
          <w:iCs/>
          <w:color w:val="000000"/>
        </w:rPr>
      </w:pPr>
    </w:p>
    <w:p w14:paraId="343357E3" w14:textId="77777777" w:rsidR="00100173" w:rsidRDefault="003F1767">
      <w:pPr>
        <w:widowControl w:val="0"/>
        <w:autoSpaceDE w:val="0"/>
        <w:autoSpaceDN w:val="0"/>
        <w:adjustRightInd w:val="0"/>
        <w:rPr>
          <w:color w:val="000000"/>
        </w:rPr>
      </w:pPr>
      <w:r>
        <w:rPr>
          <w:color w:val="000000"/>
        </w:rPr>
        <w:t>Alla biverkningar är listade enligt organsystemklass och frekvens: mycket vanliga (≥ 1/10), vanliga (≥ 1/100, &lt; 1/10), mindre vanliga (≥ 1/1 000, &lt; 1/100), sällsynta (≥ 1/10 000, &lt; 1/1 000), mycket sällsynta (&lt; 1/10 000) och ingen känd frekvens (kan inte beräknas från tillgängliga data). Biverkningarna presenteras i respektive frekvenskategori efter fallande allvarlighetsgrad.</w:t>
      </w:r>
    </w:p>
    <w:p w14:paraId="343357E4" w14:textId="77777777" w:rsidR="00100173" w:rsidRDefault="00100173">
      <w:pPr>
        <w:widowControl w:val="0"/>
        <w:autoSpaceDE w:val="0"/>
        <w:autoSpaceDN w:val="0"/>
        <w:adjustRightInd w:val="0"/>
        <w:rPr>
          <w:color w:val="000000"/>
        </w:rPr>
      </w:pPr>
    </w:p>
    <w:p w14:paraId="343357E5" w14:textId="77777777" w:rsidR="00100173" w:rsidRDefault="003F1767">
      <w:pPr>
        <w:keepNext/>
        <w:keepLines/>
        <w:rPr>
          <w:color w:val="000000"/>
        </w:rPr>
      </w:pPr>
      <w:r>
        <w:rPr>
          <w:color w:val="000000"/>
        </w:rPr>
        <w:lastRenderedPageBreak/>
        <w:t>Frekvensen av biverkningar som rapporterats vid användning efter marknadsintroduktion kan inte fastställas eftersom de baseras på spontana rapporter. Följaktligen klassificeras frekvensen av dessa biverkningar som ”ingen känd frekvens”.</w:t>
      </w:r>
    </w:p>
    <w:p w14:paraId="343357E6" w14:textId="77777777" w:rsidR="00100173" w:rsidRDefault="00100173">
      <w:pPr>
        <w:keepNext/>
        <w:keepLine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1"/>
        <w:gridCol w:w="1761"/>
        <w:gridCol w:w="2030"/>
        <w:gridCol w:w="3241"/>
      </w:tblGrid>
      <w:tr w:rsidR="00100173" w14:paraId="343357EC" w14:textId="77777777">
        <w:trPr>
          <w:cantSplit/>
          <w:tblHeader/>
        </w:trPr>
        <w:tc>
          <w:tcPr>
            <w:tcW w:w="2127" w:type="dxa"/>
          </w:tcPr>
          <w:p w14:paraId="343357E7" w14:textId="77777777" w:rsidR="00100173" w:rsidRDefault="00100173">
            <w:pPr>
              <w:widowControl w:val="0"/>
              <w:autoSpaceDE w:val="0"/>
              <w:autoSpaceDN w:val="0"/>
              <w:adjustRightInd w:val="0"/>
              <w:rPr>
                <w:color w:val="000000"/>
              </w:rPr>
            </w:pPr>
          </w:p>
        </w:tc>
        <w:tc>
          <w:tcPr>
            <w:tcW w:w="1843" w:type="dxa"/>
          </w:tcPr>
          <w:p w14:paraId="343357E8" w14:textId="77777777" w:rsidR="00100173" w:rsidRDefault="003F1767">
            <w:pPr>
              <w:widowControl w:val="0"/>
              <w:autoSpaceDE w:val="0"/>
              <w:autoSpaceDN w:val="0"/>
              <w:adjustRightInd w:val="0"/>
              <w:rPr>
                <w:color w:val="000000"/>
              </w:rPr>
            </w:pPr>
            <w:r>
              <w:rPr>
                <w:b/>
                <w:color w:val="000000"/>
              </w:rPr>
              <w:t>Vanliga</w:t>
            </w:r>
          </w:p>
        </w:tc>
        <w:tc>
          <w:tcPr>
            <w:tcW w:w="2126" w:type="dxa"/>
          </w:tcPr>
          <w:p w14:paraId="343357E9" w14:textId="77777777" w:rsidR="00100173" w:rsidRDefault="003F1767">
            <w:pPr>
              <w:widowControl w:val="0"/>
              <w:autoSpaceDE w:val="0"/>
              <w:autoSpaceDN w:val="0"/>
              <w:adjustRightInd w:val="0"/>
              <w:rPr>
                <w:color w:val="000000"/>
              </w:rPr>
            </w:pPr>
            <w:r>
              <w:rPr>
                <w:b/>
                <w:color w:val="000000"/>
              </w:rPr>
              <w:t>Mindre vanliga</w:t>
            </w:r>
          </w:p>
        </w:tc>
        <w:tc>
          <w:tcPr>
            <w:tcW w:w="3402" w:type="dxa"/>
          </w:tcPr>
          <w:p w14:paraId="343357EA" w14:textId="77777777" w:rsidR="00100173" w:rsidRDefault="003F1767">
            <w:pPr>
              <w:widowControl w:val="0"/>
              <w:autoSpaceDE w:val="0"/>
              <w:autoSpaceDN w:val="0"/>
              <w:adjustRightInd w:val="0"/>
              <w:rPr>
                <w:color w:val="000000"/>
              </w:rPr>
            </w:pPr>
            <w:r>
              <w:rPr>
                <w:b/>
                <w:color w:val="000000"/>
              </w:rPr>
              <w:t>Ingen känd frekvens</w:t>
            </w:r>
          </w:p>
          <w:p w14:paraId="343357EB" w14:textId="77777777" w:rsidR="00100173" w:rsidRDefault="00100173">
            <w:pPr>
              <w:widowControl w:val="0"/>
              <w:autoSpaceDE w:val="0"/>
              <w:autoSpaceDN w:val="0"/>
              <w:adjustRightInd w:val="0"/>
              <w:rPr>
                <w:color w:val="000000"/>
              </w:rPr>
            </w:pPr>
          </w:p>
        </w:tc>
      </w:tr>
      <w:tr w:rsidR="00100173" w14:paraId="343357F3" w14:textId="77777777">
        <w:trPr>
          <w:cantSplit/>
        </w:trPr>
        <w:tc>
          <w:tcPr>
            <w:tcW w:w="2127" w:type="dxa"/>
          </w:tcPr>
          <w:p w14:paraId="343357ED" w14:textId="77777777" w:rsidR="00100173" w:rsidRDefault="003F1767">
            <w:pPr>
              <w:widowControl w:val="0"/>
              <w:rPr>
                <w:rFonts w:eastAsia="MS Mincho"/>
                <w:color w:val="000000"/>
              </w:rPr>
            </w:pPr>
            <w:r>
              <w:rPr>
                <w:rFonts w:eastAsia="MS Mincho"/>
                <w:b/>
                <w:color w:val="000000"/>
              </w:rPr>
              <w:t>Blodet och lymfsystemet</w:t>
            </w:r>
          </w:p>
        </w:tc>
        <w:tc>
          <w:tcPr>
            <w:tcW w:w="1843" w:type="dxa"/>
          </w:tcPr>
          <w:p w14:paraId="343357EE" w14:textId="77777777" w:rsidR="00100173" w:rsidRDefault="00100173">
            <w:pPr>
              <w:widowControl w:val="0"/>
              <w:autoSpaceDE w:val="0"/>
              <w:autoSpaceDN w:val="0"/>
              <w:adjustRightInd w:val="0"/>
              <w:rPr>
                <w:color w:val="000000"/>
              </w:rPr>
            </w:pPr>
          </w:p>
        </w:tc>
        <w:tc>
          <w:tcPr>
            <w:tcW w:w="2126" w:type="dxa"/>
          </w:tcPr>
          <w:p w14:paraId="343357EF" w14:textId="77777777" w:rsidR="00100173" w:rsidRDefault="00100173">
            <w:pPr>
              <w:widowControl w:val="0"/>
              <w:autoSpaceDE w:val="0"/>
              <w:autoSpaceDN w:val="0"/>
              <w:adjustRightInd w:val="0"/>
              <w:rPr>
                <w:color w:val="000000"/>
              </w:rPr>
            </w:pPr>
          </w:p>
        </w:tc>
        <w:tc>
          <w:tcPr>
            <w:tcW w:w="3402" w:type="dxa"/>
          </w:tcPr>
          <w:p w14:paraId="343357F0" w14:textId="77777777" w:rsidR="00100173" w:rsidRDefault="003F1767">
            <w:pPr>
              <w:widowControl w:val="0"/>
              <w:autoSpaceDE w:val="0"/>
              <w:autoSpaceDN w:val="0"/>
              <w:adjustRightInd w:val="0"/>
              <w:rPr>
                <w:color w:val="000000"/>
              </w:rPr>
            </w:pPr>
            <w:r>
              <w:rPr>
                <w:color w:val="000000"/>
              </w:rPr>
              <w:t>Leukopeni</w:t>
            </w:r>
          </w:p>
          <w:p w14:paraId="343357F1" w14:textId="77777777" w:rsidR="00100173" w:rsidRDefault="003F1767">
            <w:pPr>
              <w:widowControl w:val="0"/>
              <w:autoSpaceDE w:val="0"/>
              <w:autoSpaceDN w:val="0"/>
              <w:adjustRightInd w:val="0"/>
              <w:rPr>
                <w:color w:val="000000"/>
              </w:rPr>
            </w:pPr>
            <w:r>
              <w:rPr>
                <w:color w:val="000000"/>
              </w:rPr>
              <w:t>Neutropeni</w:t>
            </w:r>
          </w:p>
          <w:p w14:paraId="343357F2" w14:textId="77777777" w:rsidR="00100173" w:rsidRDefault="003F1767">
            <w:pPr>
              <w:widowControl w:val="0"/>
              <w:autoSpaceDE w:val="0"/>
              <w:autoSpaceDN w:val="0"/>
              <w:adjustRightInd w:val="0"/>
              <w:rPr>
                <w:color w:val="000000"/>
              </w:rPr>
            </w:pPr>
            <w:r>
              <w:rPr>
                <w:color w:val="000000"/>
              </w:rPr>
              <w:t>Trombocytopeni</w:t>
            </w:r>
          </w:p>
        </w:tc>
      </w:tr>
      <w:tr w:rsidR="00100173" w14:paraId="343357F8" w14:textId="77777777">
        <w:trPr>
          <w:cantSplit/>
        </w:trPr>
        <w:tc>
          <w:tcPr>
            <w:tcW w:w="2127" w:type="dxa"/>
          </w:tcPr>
          <w:p w14:paraId="343357F4" w14:textId="77777777" w:rsidR="00100173" w:rsidRDefault="003F1767">
            <w:pPr>
              <w:widowControl w:val="0"/>
              <w:rPr>
                <w:rFonts w:eastAsia="MS Mincho"/>
                <w:color w:val="000000"/>
              </w:rPr>
            </w:pPr>
            <w:r>
              <w:rPr>
                <w:rFonts w:eastAsia="MS Mincho"/>
                <w:b/>
                <w:color w:val="000000"/>
              </w:rPr>
              <w:t>Immunsystemet</w:t>
            </w:r>
          </w:p>
        </w:tc>
        <w:tc>
          <w:tcPr>
            <w:tcW w:w="1843" w:type="dxa"/>
          </w:tcPr>
          <w:p w14:paraId="343357F5" w14:textId="77777777" w:rsidR="00100173" w:rsidRDefault="00100173">
            <w:pPr>
              <w:widowControl w:val="0"/>
              <w:autoSpaceDE w:val="0"/>
              <w:autoSpaceDN w:val="0"/>
              <w:adjustRightInd w:val="0"/>
              <w:rPr>
                <w:color w:val="000000"/>
              </w:rPr>
            </w:pPr>
          </w:p>
        </w:tc>
        <w:tc>
          <w:tcPr>
            <w:tcW w:w="2126" w:type="dxa"/>
          </w:tcPr>
          <w:p w14:paraId="343357F6" w14:textId="77777777" w:rsidR="00100173" w:rsidRDefault="00100173">
            <w:pPr>
              <w:widowControl w:val="0"/>
              <w:autoSpaceDE w:val="0"/>
              <w:autoSpaceDN w:val="0"/>
              <w:adjustRightInd w:val="0"/>
              <w:rPr>
                <w:color w:val="000000"/>
              </w:rPr>
            </w:pPr>
          </w:p>
        </w:tc>
        <w:tc>
          <w:tcPr>
            <w:tcW w:w="3402" w:type="dxa"/>
          </w:tcPr>
          <w:p w14:paraId="343357F7" w14:textId="77777777" w:rsidR="00100173" w:rsidRDefault="003F1767">
            <w:pPr>
              <w:widowControl w:val="0"/>
              <w:autoSpaceDE w:val="0"/>
              <w:autoSpaceDN w:val="0"/>
              <w:adjustRightInd w:val="0"/>
              <w:rPr>
                <w:iCs/>
                <w:color w:val="000000"/>
              </w:rPr>
            </w:pPr>
            <w:r>
              <w:rPr>
                <w:iCs/>
                <w:color w:val="000000"/>
              </w:rPr>
              <w:t>Allergiska reaktioner (t.ex. anafylaktisk reaktion, angioödem inklusive svullen tunga, tungödem, ansiktsödem, klåda eller urtikaria)</w:t>
            </w:r>
          </w:p>
        </w:tc>
      </w:tr>
      <w:tr w:rsidR="00100173" w:rsidRPr="00982463" w14:paraId="343357FF" w14:textId="77777777">
        <w:trPr>
          <w:cantSplit/>
        </w:trPr>
        <w:tc>
          <w:tcPr>
            <w:tcW w:w="2127" w:type="dxa"/>
          </w:tcPr>
          <w:p w14:paraId="343357F9" w14:textId="77777777" w:rsidR="00100173" w:rsidRDefault="003F1767">
            <w:pPr>
              <w:widowControl w:val="0"/>
              <w:rPr>
                <w:rFonts w:eastAsia="MS Mincho"/>
                <w:color w:val="000000"/>
              </w:rPr>
            </w:pPr>
            <w:r>
              <w:rPr>
                <w:rFonts w:eastAsia="MS Mincho"/>
                <w:b/>
                <w:color w:val="000000"/>
              </w:rPr>
              <w:t>Endokrina systemet</w:t>
            </w:r>
          </w:p>
        </w:tc>
        <w:tc>
          <w:tcPr>
            <w:tcW w:w="1843" w:type="dxa"/>
          </w:tcPr>
          <w:p w14:paraId="343357FA" w14:textId="77777777" w:rsidR="00100173" w:rsidRDefault="00100173">
            <w:pPr>
              <w:widowControl w:val="0"/>
              <w:autoSpaceDE w:val="0"/>
              <w:autoSpaceDN w:val="0"/>
              <w:adjustRightInd w:val="0"/>
              <w:rPr>
                <w:color w:val="000000"/>
              </w:rPr>
            </w:pPr>
          </w:p>
        </w:tc>
        <w:tc>
          <w:tcPr>
            <w:tcW w:w="2126" w:type="dxa"/>
          </w:tcPr>
          <w:p w14:paraId="343357FB" w14:textId="77777777" w:rsidR="00100173" w:rsidRDefault="003F1767">
            <w:pPr>
              <w:widowControl w:val="0"/>
              <w:autoSpaceDE w:val="0"/>
              <w:autoSpaceDN w:val="0"/>
              <w:adjustRightInd w:val="0"/>
              <w:rPr>
                <w:color w:val="000000"/>
              </w:rPr>
            </w:pPr>
            <w:r>
              <w:rPr>
                <w:color w:val="000000"/>
              </w:rPr>
              <w:t>Hyperprolaktinemi</w:t>
            </w:r>
          </w:p>
          <w:p w14:paraId="343357FC" w14:textId="77777777" w:rsidR="00100173" w:rsidRDefault="003F1767">
            <w:pPr>
              <w:widowControl w:val="0"/>
              <w:autoSpaceDE w:val="0"/>
              <w:autoSpaceDN w:val="0"/>
              <w:adjustRightInd w:val="0"/>
              <w:rPr>
                <w:color w:val="000000"/>
              </w:rPr>
            </w:pPr>
            <w:r>
              <w:rPr>
                <w:color w:val="000000"/>
              </w:rPr>
              <w:t>Sänkt prolaktinvärde i blodet</w:t>
            </w:r>
          </w:p>
        </w:tc>
        <w:tc>
          <w:tcPr>
            <w:tcW w:w="3402" w:type="dxa"/>
          </w:tcPr>
          <w:p w14:paraId="343357FD" w14:textId="77777777" w:rsidR="00100173" w:rsidRPr="000C606A" w:rsidRDefault="003F1767">
            <w:pPr>
              <w:widowControl w:val="0"/>
              <w:rPr>
                <w:color w:val="000000"/>
                <w:lang w:val="pt-PT"/>
                <w:rPrChange w:id="74" w:author="Author" w:date="2025-10-31T10:32:00Z" w16du:dateUtc="2025-10-31T10:32:00Z">
                  <w:rPr>
                    <w:color w:val="000000"/>
                  </w:rPr>
                </w:rPrChange>
              </w:rPr>
            </w:pPr>
            <w:r w:rsidRPr="000C606A">
              <w:rPr>
                <w:color w:val="000000"/>
                <w:lang w:val="pt-PT"/>
                <w:rPrChange w:id="75" w:author="Author" w:date="2025-10-31T10:32:00Z" w16du:dateUtc="2025-10-31T10:32:00Z">
                  <w:rPr>
                    <w:color w:val="000000"/>
                  </w:rPr>
                </w:rPrChange>
              </w:rPr>
              <w:t>Diabetes med hyperosmolärt koma</w:t>
            </w:r>
          </w:p>
          <w:p w14:paraId="343357FE" w14:textId="77777777" w:rsidR="00100173" w:rsidRPr="000C606A" w:rsidRDefault="003F1767">
            <w:pPr>
              <w:widowControl w:val="0"/>
              <w:rPr>
                <w:color w:val="000000"/>
                <w:lang w:val="pt-PT"/>
                <w:rPrChange w:id="76" w:author="Author" w:date="2025-10-31T10:32:00Z" w16du:dateUtc="2025-10-31T10:32:00Z">
                  <w:rPr>
                    <w:color w:val="000000"/>
                  </w:rPr>
                </w:rPrChange>
              </w:rPr>
            </w:pPr>
            <w:r w:rsidRPr="000C606A">
              <w:rPr>
                <w:color w:val="000000"/>
                <w:lang w:val="pt-PT"/>
                <w:rPrChange w:id="77" w:author="Author" w:date="2025-10-31T10:32:00Z" w16du:dateUtc="2025-10-31T10:32:00Z">
                  <w:rPr>
                    <w:color w:val="000000"/>
                  </w:rPr>
                </w:rPrChange>
              </w:rPr>
              <w:t>Diabetesketoacidos</w:t>
            </w:r>
          </w:p>
        </w:tc>
      </w:tr>
      <w:tr w:rsidR="00100173" w14:paraId="34335805" w14:textId="77777777">
        <w:trPr>
          <w:cantSplit/>
        </w:trPr>
        <w:tc>
          <w:tcPr>
            <w:tcW w:w="2127" w:type="dxa"/>
          </w:tcPr>
          <w:p w14:paraId="34335800" w14:textId="77777777" w:rsidR="00100173" w:rsidRDefault="003F1767">
            <w:pPr>
              <w:widowControl w:val="0"/>
              <w:rPr>
                <w:rFonts w:eastAsia="MS Mincho"/>
                <w:color w:val="000000"/>
              </w:rPr>
            </w:pPr>
            <w:r>
              <w:rPr>
                <w:rFonts w:eastAsia="MS Mincho"/>
                <w:b/>
                <w:color w:val="000000"/>
              </w:rPr>
              <w:t>Metabolism och nutrition</w:t>
            </w:r>
          </w:p>
        </w:tc>
        <w:tc>
          <w:tcPr>
            <w:tcW w:w="1843" w:type="dxa"/>
          </w:tcPr>
          <w:p w14:paraId="34335801" w14:textId="77777777" w:rsidR="00100173" w:rsidRDefault="003F1767">
            <w:pPr>
              <w:widowControl w:val="0"/>
              <w:autoSpaceDE w:val="0"/>
              <w:autoSpaceDN w:val="0"/>
              <w:adjustRightInd w:val="0"/>
              <w:rPr>
                <w:color w:val="000000"/>
              </w:rPr>
            </w:pPr>
            <w:r>
              <w:rPr>
                <w:color w:val="000000"/>
              </w:rPr>
              <w:t>Diabetes mellitus</w:t>
            </w:r>
          </w:p>
        </w:tc>
        <w:tc>
          <w:tcPr>
            <w:tcW w:w="2126" w:type="dxa"/>
          </w:tcPr>
          <w:p w14:paraId="34335802" w14:textId="77777777" w:rsidR="00100173" w:rsidRDefault="003F1767">
            <w:pPr>
              <w:widowControl w:val="0"/>
              <w:autoSpaceDE w:val="0"/>
              <w:autoSpaceDN w:val="0"/>
              <w:adjustRightInd w:val="0"/>
              <w:rPr>
                <w:color w:val="000000"/>
              </w:rPr>
            </w:pPr>
            <w:r>
              <w:rPr>
                <w:color w:val="000000"/>
              </w:rPr>
              <w:t>Hyperglykemi</w:t>
            </w:r>
          </w:p>
        </w:tc>
        <w:tc>
          <w:tcPr>
            <w:tcW w:w="3402" w:type="dxa"/>
          </w:tcPr>
          <w:p w14:paraId="34335803" w14:textId="77777777" w:rsidR="00100173" w:rsidRDefault="003F1767">
            <w:pPr>
              <w:widowControl w:val="0"/>
              <w:rPr>
                <w:color w:val="000000"/>
              </w:rPr>
            </w:pPr>
            <w:r>
              <w:rPr>
                <w:color w:val="000000"/>
              </w:rPr>
              <w:t>Hyponatremi</w:t>
            </w:r>
          </w:p>
          <w:p w14:paraId="34335804" w14:textId="77777777" w:rsidR="00100173" w:rsidRDefault="003F1767">
            <w:pPr>
              <w:widowControl w:val="0"/>
              <w:rPr>
                <w:color w:val="000000"/>
              </w:rPr>
            </w:pPr>
            <w:r>
              <w:rPr>
                <w:color w:val="000000"/>
              </w:rPr>
              <w:t>Anorexi</w:t>
            </w:r>
          </w:p>
        </w:tc>
      </w:tr>
      <w:tr w:rsidR="00100173" w14:paraId="34335815" w14:textId="77777777">
        <w:trPr>
          <w:cantSplit/>
        </w:trPr>
        <w:tc>
          <w:tcPr>
            <w:tcW w:w="2127" w:type="dxa"/>
          </w:tcPr>
          <w:p w14:paraId="34335806" w14:textId="77777777" w:rsidR="00100173" w:rsidRDefault="003F1767">
            <w:pPr>
              <w:widowControl w:val="0"/>
              <w:rPr>
                <w:rFonts w:eastAsia="MS Mincho"/>
                <w:color w:val="000000"/>
              </w:rPr>
            </w:pPr>
            <w:r>
              <w:rPr>
                <w:rFonts w:eastAsia="MS Mincho"/>
                <w:b/>
                <w:color w:val="000000"/>
              </w:rPr>
              <w:t>Psykiska störningar</w:t>
            </w:r>
          </w:p>
        </w:tc>
        <w:tc>
          <w:tcPr>
            <w:tcW w:w="1843" w:type="dxa"/>
          </w:tcPr>
          <w:p w14:paraId="34335807" w14:textId="77777777" w:rsidR="00100173" w:rsidRDefault="003F1767">
            <w:pPr>
              <w:widowControl w:val="0"/>
              <w:autoSpaceDE w:val="0"/>
              <w:autoSpaceDN w:val="0"/>
              <w:adjustRightInd w:val="0"/>
              <w:rPr>
                <w:color w:val="000000"/>
              </w:rPr>
            </w:pPr>
            <w:r>
              <w:rPr>
                <w:color w:val="000000"/>
              </w:rPr>
              <w:t>Insomni</w:t>
            </w:r>
          </w:p>
          <w:p w14:paraId="34335808" w14:textId="77777777" w:rsidR="00100173" w:rsidRDefault="003F1767">
            <w:pPr>
              <w:widowControl w:val="0"/>
              <w:autoSpaceDE w:val="0"/>
              <w:autoSpaceDN w:val="0"/>
              <w:adjustRightInd w:val="0"/>
              <w:rPr>
                <w:color w:val="000000"/>
              </w:rPr>
            </w:pPr>
            <w:r>
              <w:rPr>
                <w:color w:val="000000"/>
              </w:rPr>
              <w:t>Ångest</w:t>
            </w:r>
          </w:p>
          <w:p w14:paraId="34335809" w14:textId="77777777" w:rsidR="00100173" w:rsidRDefault="003F1767">
            <w:pPr>
              <w:widowControl w:val="0"/>
              <w:autoSpaceDE w:val="0"/>
              <w:autoSpaceDN w:val="0"/>
              <w:adjustRightInd w:val="0"/>
              <w:rPr>
                <w:color w:val="000000"/>
              </w:rPr>
            </w:pPr>
            <w:r>
              <w:rPr>
                <w:color w:val="000000"/>
              </w:rPr>
              <w:t>Rastlöshet</w:t>
            </w:r>
          </w:p>
        </w:tc>
        <w:tc>
          <w:tcPr>
            <w:tcW w:w="2126" w:type="dxa"/>
          </w:tcPr>
          <w:p w14:paraId="3433580A" w14:textId="77777777" w:rsidR="00100173" w:rsidRDefault="003F1767">
            <w:pPr>
              <w:widowControl w:val="0"/>
              <w:autoSpaceDE w:val="0"/>
              <w:autoSpaceDN w:val="0"/>
              <w:adjustRightInd w:val="0"/>
              <w:rPr>
                <w:color w:val="000000"/>
              </w:rPr>
            </w:pPr>
            <w:r>
              <w:rPr>
                <w:color w:val="000000"/>
              </w:rPr>
              <w:t>Depression</w:t>
            </w:r>
          </w:p>
          <w:p w14:paraId="3433580B" w14:textId="77777777" w:rsidR="00100173" w:rsidRDefault="003F1767">
            <w:pPr>
              <w:widowControl w:val="0"/>
              <w:autoSpaceDE w:val="0"/>
              <w:autoSpaceDN w:val="0"/>
              <w:adjustRightInd w:val="0"/>
              <w:rPr>
                <w:color w:val="000000"/>
              </w:rPr>
            </w:pPr>
            <w:r>
              <w:rPr>
                <w:color w:val="000000"/>
              </w:rPr>
              <w:t>Hypersexualitet</w:t>
            </w:r>
          </w:p>
        </w:tc>
        <w:tc>
          <w:tcPr>
            <w:tcW w:w="3402" w:type="dxa"/>
          </w:tcPr>
          <w:p w14:paraId="3433580C" w14:textId="77777777" w:rsidR="00100173" w:rsidRDefault="003F1767">
            <w:pPr>
              <w:widowControl w:val="0"/>
              <w:autoSpaceDE w:val="0"/>
              <w:autoSpaceDN w:val="0"/>
              <w:adjustRightInd w:val="0"/>
              <w:rPr>
                <w:color w:val="000000"/>
              </w:rPr>
            </w:pPr>
            <w:r>
              <w:rPr>
                <w:color w:val="000000"/>
              </w:rPr>
              <w:t>Självmordsförsök, självmordstankar och fullbordat självmord (se avsnitt 4.4)</w:t>
            </w:r>
          </w:p>
          <w:p w14:paraId="3433580D" w14:textId="77777777" w:rsidR="00100173" w:rsidRDefault="003F1767">
            <w:pPr>
              <w:widowControl w:val="0"/>
              <w:autoSpaceDE w:val="0"/>
              <w:autoSpaceDN w:val="0"/>
              <w:adjustRightInd w:val="0"/>
              <w:rPr>
                <w:color w:val="000000"/>
              </w:rPr>
            </w:pPr>
            <w:del w:id="78" w:author="Author" w:date="2025-10-17T15:30:00Z">
              <w:r>
                <w:rPr>
                  <w:color w:val="000000"/>
                </w:rPr>
                <w:delText>Tvångsmässigt s</w:delText>
              </w:r>
            </w:del>
            <w:ins w:id="79" w:author="Author" w:date="2025-10-17T15:30:00Z">
              <w:r>
                <w:rPr>
                  <w:color w:val="000000"/>
                </w:rPr>
                <w:t>S</w:t>
              </w:r>
            </w:ins>
            <w:r>
              <w:rPr>
                <w:color w:val="000000"/>
              </w:rPr>
              <w:t>pelberoende</w:t>
            </w:r>
          </w:p>
          <w:p w14:paraId="3433580E" w14:textId="77777777" w:rsidR="00100173" w:rsidRDefault="003F1767">
            <w:pPr>
              <w:widowControl w:val="0"/>
              <w:autoSpaceDE w:val="0"/>
              <w:autoSpaceDN w:val="0"/>
              <w:adjustRightInd w:val="0"/>
              <w:rPr>
                <w:iCs/>
                <w:color w:val="000000"/>
              </w:rPr>
            </w:pPr>
            <w:r>
              <w:rPr>
                <w:iCs/>
                <w:color w:val="000000"/>
              </w:rPr>
              <w:t>Impulskontrollstörning</w:t>
            </w:r>
          </w:p>
          <w:p w14:paraId="3433580F" w14:textId="77777777" w:rsidR="00100173" w:rsidRDefault="003F1767">
            <w:pPr>
              <w:widowControl w:val="0"/>
              <w:autoSpaceDE w:val="0"/>
              <w:autoSpaceDN w:val="0"/>
              <w:adjustRightInd w:val="0"/>
              <w:rPr>
                <w:iCs/>
                <w:color w:val="000000"/>
              </w:rPr>
            </w:pPr>
            <w:r>
              <w:rPr>
                <w:iCs/>
                <w:color w:val="000000"/>
              </w:rPr>
              <w:t>Hetsätning</w:t>
            </w:r>
          </w:p>
          <w:p w14:paraId="34335810" w14:textId="77777777" w:rsidR="00100173" w:rsidRDefault="003F1767">
            <w:pPr>
              <w:widowControl w:val="0"/>
              <w:autoSpaceDE w:val="0"/>
              <w:autoSpaceDN w:val="0"/>
              <w:adjustRightInd w:val="0"/>
              <w:rPr>
                <w:iCs/>
                <w:color w:val="000000"/>
              </w:rPr>
            </w:pPr>
            <w:r>
              <w:rPr>
                <w:iCs/>
                <w:color w:val="000000"/>
              </w:rPr>
              <w:t>Tvångsmässig shopping</w:t>
            </w:r>
          </w:p>
          <w:p w14:paraId="34335811" w14:textId="77777777" w:rsidR="00100173" w:rsidRDefault="003F1767">
            <w:pPr>
              <w:widowControl w:val="0"/>
              <w:autoSpaceDE w:val="0"/>
              <w:autoSpaceDN w:val="0"/>
              <w:adjustRightInd w:val="0"/>
              <w:rPr>
                <w:iCs/>
                <w:color w:val="000000"/>
              </w:rPr>
            </w:pPr>
            <w:r>
              <w:rPr>
                <w:iCs/>
                <w:color w:val="000000"/>
              </w:rPr>
              <w:t>Poriomani</w:t>
            </w:r>
          </w:p>
          <w:p w14:paraId="34335812" w14:textId="77777777" w:rsidR="00100173" w:rsidRDefault="003F1767">
            <w:pPr>
              <w:widowControl w:val="0"/>
              <w:autoSpaceDE w:val="0"/>
              <w:autoSpaceDN w:val="0"/>
              <w:adjustRightInd w:val="0"/>
              <w:rPr>
                <w:color w:val="000000"/>
              </w:rPr>
            </w:pPr>
            <w:r>
              <w:rPr>
                <w:color w:val="000000"/>
              </w:rPr>
              <w:t>Aggressivitet</w:t>
            </w:r>
          </w:p>
          <w:p w14:paraId="34335813" w14:textId="77777777" w:rsidR="00100173" w:rsidRDefault="003F1767">
            <w:pPr>
              <w:widowControl w:val="0"/>
              <w:autoSpaceDE w:val="0"/>
              <w:autoSpaceDN w:val="0"/>
              <w:adjustRightInd w:val="0"/>
              <w:rPr>
                <w:color w:val="000000"/>
              </w:rPr>
            </w:pPr>
            <w:r>
              <w:rPr>
                <w:color w:val="000000"/>
              </w:rPr>
              <w:t>Agitation</w:t>
            </w:r>
          </w:p>
          <w:p w14:paraId="34335814" w14:textId="77777777" w:rsidR="00100173" w:rsidRDefault="003F1767">
            <w:pPr>
              <w:widowControl w:val="0"/>
              <w:autoSpaceDE w:val="0"/>
              <w:autoSpaceDN w:val="0"/>
              <w:adjustRightInd w:val="0"/>
              <w:rPr>
                <w:color w:val="000000"/>
              </w:rPr>
            </w:pPr>
            <w:r>
              <w:rPr>
                <w:color w:val="000000"/>
              </w:rPr>
              <w:t>Nervositet</w:t>
            </w:r>
          </w:p>
        </w:tc>
      </w:tr>
      <w:tr w:rsidR="00100173" w14:paraId="34335825" w14:textId="77777777">
        <w:trPr>
          <w:cantSplit/>
        </w:trPr>
        <w:tc>
          <w:tcPr>
            <w:tcW w:w="2127" w:type="dxa"/>
          </w:tcPr>
          <w:p w14:paraId="34335816" w14:textId="77777777" w:rsidR="00100173" w:rsidRDefault="003F1767">
            <w:pPr>
              <w:widowControl w:val="0"/>
              <w:rPr>
                <w:rFonts w:eastAsia="MS Mincho"/>
                <w:color w:val="000000"/>
              </w:rPr>
            </w:pPr>
            <w:r>
              <w:rPr>
                <w:rFonts w:eastAsia="MS Mincho"/>
                <w:b/>
                <w:color w:val="000000"/>
              </w:rPr>
              <w:t>Centrala och perifera nervsystemet</w:t>
            </w:r>
          </w:p>
        </w:tc>
        <w:tc>
          <w:tcPr>
            <w:tcW w:w="1843" w:type="dxa"/>
          </w:tcPr>
          <w:p w14:paraId="34335817" w14:textId="77777777" w:rsidR="00100173" w:rsidRDefault="003F1767">
            <w:pPr>
              <w:widowControl w:val="0"/>
              <w:autoSpaceDE w:val="0"/>
              <w:autoSpaceDN w:val="0"/>
              <w:adjustRightInd w:val="0"/>
              <w:rPr>
                <w:color w:val="000000"/>
              </w:rPr>
            </w:pPr>
            <w:r>
              <w:rPr>
                <w:color w:val="000000"/>
              </w:rPr>
              <w:t>Akatisi</w:t>
            </w:r>
          </w:p>
          <w:p w14:paraId="34335818" w14:textId="77777777" w:rsidR="00100173" w:rsidRDefault="003F1767">
            <w:pPr>
              <w:widowControl w:val="0"/>
              <w:autoSpaceDE w:val="0"/>
              <w:autoSpaceDN w:val="0"/>
              <w:adjustRightInd w:val="0"/>
              <w:rPr>
                <w:color w:val="000000"/>
              </w:rPr>
            </w:pPr>
            <w:r>
              <w:rPr>
                <w:color w:val="000000"/>
              </w:rPr>
              <w:t>Extrapyramidala störning</w:t>
            </w:r>
          </w:p>
          <w:p w14:paraId="34335819" w14:textId="77777777" w:rsidR="00100173" w:rsidRDefault="003F1767">
            <w:pPr>
              <w:widowControl w:val="0"/>
              <w:autoSpaceDE w:val="0"/>
              <w:autoSpaceDN w:val="0"/>
              <w:adjustRightInd w:val="0"/>
              <w:rPr>
                <w:color w:val="000000"/>
              </w:rPr>
            </w:pPr>
            <w:r>
              <w:rPr>
                <w:color w:val="000000"/>
              </w:rPr>
              <w:t>Tremor</w:t>
            </w:r>
          </w:p>
          <w:p w14:paraId="3433581A" w14:textId="77777777" w:rsidR="00100173" w:rsidRDefault="003F1767">
            <w:pPr>
              <w:widowControl w:val="0"/>
              <w:autoSpaceDE w:val="0"/>
              <w:autoSpaceDN w:val="0"/>
              <w:adjustRightInd w:val="0"/>
              <w:rPr>
                <w:color w:val="000000"/>
              </w:rPr>
            </w:pPr>
            <w:r>
              <w:rPr>
                <w:color w:val="000000"/>
              </w:rPr>
              <w:t>Huvudvärk</w:t>
            </w:r>
          </w:p>
          <w:p w14:paraId="3433581B" w14:textId="77777777" w:rsidR="00100173" w:rsidRDefault="003F1767">
            <w:pPr>
              <w:widowControl w:val="0"/>
              <w:autoSpaceDE w:val="0"/>
              <w:autoSpaceDN w:val="0"/>
              <w:adjustRightInd w:val="0"/>
              <w:rPr>
                <w:color w:val="000000"/>
              </w:rPr>
            </w:pPr>
            <w:r>
              <w:rPr>
                <w:color w:val="000000"/>
              </w:rPr>
              <w:t>Sedation</w:t>
            </w:r>
          </w:p>
          <w:p w14:paraId="3433581C" w14:textId="77777777" w:rsidR="00100173" w:rsidRDefault="003F1767">
            <w:pPr>
              <w:widowControl w:val="0"/>
              <w:autoSpaceDE w:val="0"/>
              <w:autoSpaceDN w:val="0"/>
              <w:adjustRightInd w:val="0"/>
              <w:rPr>
                <w:color w:val="000000"/>
              </w:rPr>
            </w:pPr>
            <w:r>
              <w:rPr>
                <w:color w:val="000000"/>
              </w:rPr>
              <w:t>Somnolens</w:t>
            </w:r>
          </w:p>
          <w:p w14:paraId="3433581D" w14:textId="77777777" w:rsidR="00100173" w:rsidRDefault="003F1767">
            <w:pPr>
              <w:widowControl w:val="0"/>
              <w:autoSpaceDE w:val="0"/>
              <w:autoSpaceDN w:val="0"/>
              <w:adjustRightInd w:val="0"/>
              <w:rPr>
                <w:color w:val="000000"/>
              </w:rPr>
            </w:pPr>
            <w:r>
              <w:rPr>
                <w:color w:val="000000"/>
              </w:rPr>
              <w:t>Yrsel</w:t>
            </w:r>
          </w:p>
        </w:tc>
        <w:tc>
          <w:tcPr>
            <w:tcW w:w="2126" w:type="dxa"/>
          </w:tcPr>
          <w:p w14:paraId="3433581E" w14:textId="77777777" w:rsidR="00100173" w:rsidRDefault="003F1767">
            <w:pPr>
              <w:widowControl w:val="0"/>
              <w:autoSpaceDE w:val="0"/>
              <w:autoSpaceDN w:val="0"/>
              <w:adjustRightInd w:val="0"/>
              <w:rPr>
                <w:color w:val="000000"/>
              </w:rPr>
            </w:pPr>
            <w:r>
              <w:rPr>
                <w:color w:val="000000"/>
              </w:rPr>
              <w:t>Tardiv dyskinesi</w:t>
            </w:r>
          </w:p>
          <w:p w14:paraId="3433581F" w14:textId="77777777" w:rsidR="00100173" w:rsidRDefault="003F1767">
            <w:pPr>
              <w:widowControl w:val="0"/>
              <w:autoSpaceDE w:val="0"/>
              <w:autoSpaceDN w:val="0"/>
              <w:adjustRightInd w:val="0"/>
              <w:rPr>
                <w:color w:val="000000"/>
              </w:rPr>
            </w:pPr>
            <w:r>
              <w:rPr>
                <w:color w:val="000000"/>
              </w:rPr>
              <w:t>Dystoni</w:t>
            </w:r>
          </w:p>
          <w:p w14:paraId="34335820" w14:textId="77777777" w:rsidR="00100173" w:rsidRDefault="003F1767">
            <w:pPr>
              <w:widowControl w:val="0"/>
              <w:autoSpaceDE w:val="0"/>
              <w:autoSpaceDN w:val="0"/>
              <w:adjustRightInd w:val="0"/>
              <w:rPr>
                <w:color w:val="000000"/>
              </w:rPr>
            </w:pPr>
            <w:r>
              <w:rPr>
                <w:color w:val="000000"/>
              </w:rPr>
              <w:t>Restless legs syndrom</w:t>
            </w:r>
          </w:p>
        </w:tc>
        <w:tc>
          <w:tcPr>
            <w:tcW w:w="3402" w:type="dxa"/>
          </w:tcPr>
          <w:p w14:paraId="34335821" w14:textId="77777777" w:rsidR="00100173" w:rsidRDefault="003F1767">
            <w:pPr>
              <w:widowControl w:val="0"/>
              <w:autoSpaceDE w:val="0"/>
              <w:autoSpaceDN w:val="0"/>
              <w:adjustRightInd w:val="0"/>
              <w:rPr>
                <w:color w:val="000000"/>
              </w:rPr>
            </w:pPr>
            <w:r>
              <w:rPr>
                <w:color w:val="000000"/>
              </w:rPr>
              <w:t>Malignt neuroleptikasyndrom</w:t>
            </w:r>
          </w:p>
          <w:p w14:paraId="34335822" w14:textId="77777777" w:rsidR="00100173" w:rsidRDefault="003F1767">
            <w:pPr>
              <w:widowControl w:val="0"/>
              <w:autoSpaceDE w:val="0"/>
              <w:autoSpaceDN w:val="0"/>
              <w:adjustRightInd w:val="0"/>
              <w:rPr>
                <w:color w:val="000000"/>
              </w:rPr>
            </w:pPr>
            <w:r>
              <w:rPr>
                <w:color w:val="000000"/>
              </w:rPr>
              <w:t>Grand mal-anfall</w:t>
            </w:r>
          </w:p>
          <w:p w14:paraId="34335823" w14:textId="77777777" w:rsidR="00100173" w:rsidRDefault="003F1767">
            <w:pPr>
              <w:widowControl w:val="0"/>
              <w:autoSpaceDE w:val="0"/>
              <w:autoSpaceDN w:val="0"/>
              <w:adjustRightInd w:val="0"/>
              <w:rPr>
                <w:color w:val="000000"/>
              </w:rPr>
            </w:pPr>
            <w:r>
              <w:rPr>
                <w:color w:val="000000"/>
              </w:rPr>
              <w:t>Serotonergt syndrom</w:t>
            </w:r>
          </w:p>
          <w:p w14:paraId="34335824" w14:textId="77777777" w:rsidR="00100173" w:rsidRDefault="003F1767">
            <w:pPr>
              <w:widowControl w:val="0"/>
              <w:rPr>
                <w:color w:val="000000"/>
              </w:rPr>
            </w:pPr>
            <w:r>
              <w:rPr>
                <w:color w:val="000000"/>
              </w:rPr>
              <w:t>Talstörningar</w:t>
            </w:r>
          </w:p>
        </w:tc>
      </w:tr>
      <w:tr w:rsidR="00100173" w14:paraId="3433582B" w14:textId="77777777">
        <w:trPr>
          <w:cantSplit/>
        </w:trPr>
        <w:tc>
          <w:tcPr>
            <w:tcW w:w="2127" w:type="dxa"/>
          </w:tcPr>
          <w:p w14:paraId="34335826" w14:textId="77777777" w:rsidR="00100173" w:rsidRDefault="003F1767">
            <w:pPr>
              <w:widowControl w:val="0"/>
              <w:rPr>
                <w:rFonts w:eastAsia="MS Mincho"/>
                <w:color w:val="000000"/>
              </w:rPr>
            </w:pPr>
            <w:r>
              <w:rPr>
                <w:rFonts w:eastAsia="MS Mincho"/>
                <w:b/>
                <w:color w:val="000000"/>
              </w:rPr>
              <w:t>Ögon</w:t>
            </w:r>
          </w:p>
        </w:tc>
        <w:tc>
          <w:tcPr>
            <w:tcW w:w="1843" w:type="dxa"/>
          </w:tcPr>
          <w:p w14:paraId="34335827" w14:textId="77777777" w:rsidR="00100173" w:rsidRDefault="003F1767">
            <w:pPr>
              <w:widowControl w:val="0"/>
              <w:autoSpaceDE w:val="0"/>
              <w:autoSpaceDN w:val="0"/>
              <w:adjustRightInd w:val="0"/>
              <w:rPr>
                <w:color w:val="000000"/>
              </w:rPr>
            </w:pPr>
            <w:r>
              <w:rPr>
                <w:color w:val="000000"/>
              </w:rPr>
              <w:t>Dimsyn</w:t>
            </w:r>
          </w:p>
        </w:tc>
        <w:tc>
          <w:tcPr>
            <w:tcW w:w="2126" w:type="dxa"/>
          </w:tcPr>
          <w:p w14:paraId="34335828" w14:textId="77777777" w:rsidR="00100173" w:rsidRDefault="003F1767">
            <w:pPr>
              <w:widowControl w:val="0"/>
              <w:autoSpaceDE w:val="0"/>
              <w:autoSpaceDN w:val="0"/>
              <w:adjustRightInd w:val="0"/>
              <w:rPr>
                <w:color w:val="000000"/>
              </w:rPr>
            </w:pPr>
            <w:r>
              <w:rPr>
                <w:color w:val="000000"/>
              </w:rPr>
              <w:t>Diplopi</w:t>
            </w:r>
          </w:p>
          <w:p w14:paraId="34335829" w14:textId="77777777" w:rsidR="00100173" w:rsidRDefault="003F1767">
            <w:pPr>
              <w:widowControl w:val="0"/>
              <w:autoSpaceDE w:val="0"/>
              <w:autoSpaceDN w:val="0"/>
              <w:adjustRightInd w:val="0"/>
              <w:rPr>
                <w:color w:val="000000"/>
              </w:rPr>
            </w:pPr>
            <w:r>
              <w:rPr>
                <w:color w:val="000000"/>
              </w:rPr>
              <w:t>Fotofobi</w:t>
            </w:r>
          </w:p>
        </w:tc>
        <w:tc>
          <w:tcPr>
            <w:tcW w:w="3402" w:type="dxa"/>
          </w:tcPr>
          <w:p w14:paraId="3433582A" w14:textId="77777777" w:rsidR="00100173" w:rsidRDefault="003F1767">
            <w:pPr>
              <w:widowControl w:val="0"/>
              <w:autoSpaceDE w:val="0"/>
              <w:autoSpaceDN w:val="0"/>
              <w:adjustRightInd w:val="0"/>
              <w:rPr>
                <w:color w:val="000000"/>
              </w:rPr>
            </w:pPr>
            <w:r>
              <w:rPr>
                <w:color w:val="000000"/>
              </w:rPr>
              <w:t>Okulogyr kris</w:t>
            </w:r>
          </w:p>
        </w:tc>
      </w:tr>
      <w:tr w:rsidR="00100173" w14:paraId="34335834" w14:textId="77777777">
        <w:trPr>
          <w:cantSplit/>
        </w:trPr>
        <w:tc>
          <w:tcPr>
            <w:tcW w:w="2127" w:type="dxa"/>
          </w:tcPr>
          <w:p w14:paraId="3433582C" w14:textId="77777777" w:rsidR="00100173" w:rsidRDefault="003F1767">
            <w:pPr>
              <w:widowControl w:val="0"/>
              <w:rPr>
                <w:rFonts w:eastAsia="MS Mincho"/>
                <w:color w:val="000000"/>
              </w:rPr>
            </w:pPr>
            <w:r>
              <w:rPr>
                <w:rFonts w:eastAsia="MS Mincho"/>
                <w:b/>
                <w:color w:val="000000"/>
              </w:rPr>
              <w:t>Hjärtat</w:t>
            </w:r>
          </w:p>
        </w:tc>
        <w:tc>
          <w:tcPr>
            <w:tcW w:w="1843" w:type="dxa"/>
          </w:tcPr>
          <w:p w14:paraId="3433582D" w14:textId="77777777" w:rsidR="00100173" w:rsidRDefault="00100173">
            <w:pPr>
              <w:widowControl w:val="0"/>
              <w:autoSpaceDE w:val="0"/>
              <w:autoSpaceDN w:val="0"/>
              <w:adjustRightInd w:val="0"/>
              <w:rPr>
                <w:color w:val="000000"/>
              </w:rPr>
            </w:pPr>
          </w:p>
        </w:tc>
        <w:tc>
          <w:tcPr>
            <w:tcW w:w="2126" w:type="dxa"/>
          </w:tcPr>
          <w:p w14:paraId="3433582E" w14:textId="77777777" w:rsidR="00100173" w:rsidRDefault="003F1767">
            <w:pPr>
              <w:widowControl w:val="0"/>
              <w:autoSpaceDE w:val="0"/>
              <w:autoSpaceDN w:val="0"/>
              <w:adjustRightInd w:val="0"/>
              <w:rPr>
                <w:color w:val="000000"/>
              </w:rPr>
            </w:pPr>
            <w:r>
              <w:rPr>
                <w:color w:val="000000"/>
              </w:rPr>
              <w:t>Takykardi</w:t>
            </w:r>
          </w:p>
        </w:tc>
        <w:tc>
          <w:tcPr>
            <w:tcW w:w="3402" w:type="dxa"/>
          </w:tcPr>
          <w:p w14:paraId="3433582F" w14:textId="77777777" w:rsidR="00100173" w:rsidRDefault="003F1767">
            <w:pPr>
              <w:widowControl w:val="0"/>
              <w:autoSpaceDE w:val="0"/>
              <w:autoSpaceDN w:val="0"/>
              <w:adjustRightInd w:val="0"/>
              <w:rPr>
                <w:color w:val="000000"/>
              </w:rPr>
            </w:pPr>
            <w:r>
              <w:rPr>
                <w:color w:val="000000"/>
              </w:rPr>
              <w:t>Plötslig oförklarlig död</w:t>
            </w:r>
          </w:p>
          <w:p w14:paraId="34335830" w14:textId="77777777" w:rsidR="00100173" w:rsidRDefault="003F1767">
            <w:pPr>
              <w:widowControl w:val="0"/>
              <w:autoSpaceDE w:val="0"/>
              <w:autoSpaceDN w:val="0"/>
              <w:adjustRightInd w:val="0"/>
              <w:rPr>
                <w:color w:val="000000"/>
              </w:rPr>
            </w:pPr>
            <w:r>
              <w:rPr>
                <w:color w:val="000000"/>
              </w:rPr>
              <w:t>Torsades de pointes</w:t>
            </w:r>
          </w:p>
          <w:p w14:paraId="34335831" w14:textId="77777777" w:rsidR="00100173" w:rsidRDefault="003F1767">
            <w:pPr>
              <w:widowControl w:val="0"/>
              <w:autoSpaceDE w:val="0"/>
              <w:autoSpaceDN w:val="0"/>
              <w:adjustRightInd w:val="0"/>
              <w:rPr>
                <w:color w:val="000000"/>
              </w:rPr>
            </w:pPr>
            <w:r>
              <w:rPr>
                <w:color w:val="000000"/>
              </w:rPr>
              <w:t>Ventrikulär arytmi</w:t>
            </w:r>
          </w:p>
          <w:p w14:paraId="34335832" w14:textId="77777777" w:rsidR="00100173" w:rsidRDefault="003F1767">
            <w:pPr>
              <w:widowControl w:val="0"/>
              <w:autoSpaceDE w:val="0"/>
              <w:autoSpaceDN w:val="0"/>
              <w:adjustRightInd w:val="0"/>
              <w:rPr>
                <w:color w:val="000000"/>
              </w:rPr>
            </w:pPr>
            <w:r>
              <w:rPr>
                <w:color w:val="000000"/>
              </w:rPr>
              <w:t>Hjärtstillestånd</w:t>
            </w:r>
          </w:p>
          <w:p w14:paraId="34335833" w14:textId="77777777" w:rsidR="00100173" w:rsidRDefault="003F1767">
            <w:pPr>
              <w:widowControl w:val="0"/>
              <w:autoSpaceDE w:val="0"/>
              <w:autoSpaceDN w:val="0"/>
              <w:adjustRightInd w:val="0"/>
              <w:rPr>
                <w:color w:val="000000"/>
              </w:rPr>
            </w:pPr>
            <w:r>
              <w:rPr>
                <w:color w:val="000000"/>
              </w:rPr>
              <w:t>Bradykardi</w:t>
            </w:r>
          </w:p>
        </w:tc>
      </w:tr>
      <w:tr w:rsidR="00100173" w14:paraId="3433583B" w14:textId="77777777">
        <w:trPr>
          <w:cantSplit/>
        </w:trPr>
        <w:tc>
          <w:tcPr>
            <w:tcW w:w="2127" w:type="dxa"/>
          </w:tcPr>
          <w:p w14:paraId="34335835" w14:textId="77777777" w:rsidR="00100173" w:rsidRDefault="003F1767">
            <w:pPr>
              <w:widowControl w:val="0"/>
              <w:rPr>
                <w:rFonts w:eastAsia="MS Mincho"/>
                <w:color w:val="000000"/>
              </w:rPr>
            </w:pPr>
            <w:r>
              <w:rPr>
                <w:rFonts w:eastAsia="MS Mincho"/>
                <w:b/>
                <w:color w:val="000000"/>
              </w:rPr>
              <w:t>Blodkärl</w:t>
            </w:r>
          </w:p>
        </w:tc>
        <w:tc>
          <w:tcPr>
            <w:tcW w:w="1843" w:type="dxa"/>
          </w:tcPr>
          <w:p w14:paraId="34335836" w14:textId="77777777" w:rsidR="00100173" w:rsidRDefault="00100173">
            <w:pPr>
              <w:widowControl w:val="0"/>
              <w:autoSpaceDE w:val="0"/>
              <w:autoSpaceDN w:val="0"/>
              <w:adjustRightInd w:val="0"/>
              <w:rPr>
                <w:color w:val="000000"/>
              </w:rPr>
            </w:pPr>
          </w:p>
        </w:tc>
        <w:tc>
          <w:tcPr>
            <w:tcW w:w="2126" w:type="dxa"/>
          </w:tcPr>
          <w:p w14:paraId="34335837" w14:textId="77777777" w:rsidR="00100173" w:rsidRDefault="003F1767">
            <w:pPr>
              <w:widowControl w:val="0"/>
              <w:autoSpaceDE w:val="0"/>
              <w:autoSpaceDN w:val="0"/>
              <w:adjustRightInd w:val="0"/>
              <w:rPr>
                <w:color w:val="000000"/>
              </w:rPr>
            </w:pPr>
            <w:r>
              <w:rPr>
                <w:color w:val="000000"/>
              </w:rPr>
              <w:t>Ortostatisk hypotension</w:t>
            </w:r>
          </w:p>
        </w:tc>
        <w:tc>
          <w:tcPr>
            <w:tcW w:w="3402" w:type="dxa"/>
          </w:tcPr>
          <w:p w14:paraId="34335838" w14:textId="77777777" w:rsidR="00100173" w:rsidRDefault="003F1767">
            <w:pPr>
              <w:widowControl w:val="0"/>
              <w:autoSpaceDE w:val="0"/>
              <w:autoSpaceDN w:val="0"/>
              <w:adjustRightInd w:val="0"/>
              <w:rPr>
                <w:color w:val="000000"/>
              </w:rPr>
            </w:pPr>
            <w:r>
              <w:rPr>
                <w:color w:val="000000"/>
              </w:rPr>
              <w:t>Venös tromboembolism (inklusive lungemboli och djup ventrombos)</w:t>
            </w:r>
          </w:p>
          <w:p w14:paraId="34335839" w14:textId="77777777" w:rsidR="00100173" w:rsidRDefault="003F1767">
            <w:pPr>
              <w:widowControl w:val="0"/>
              <w:autoSpaceDE w:val="0"/>
              <w:autoSpaceDN w:val="0"/>
              <w:adjustRightInd w:val="0"/>
              <w:rPr>
                <w:color w:val="000000"/>
              </w:rPr>
            </w:pPr>
            <w:r>
              <w:rPr>
                <w:color w:val="000000"/>
              </w:rPr>
              <w:t>Hypertoni</w:t>
            </w:r>
          </w:p>
          <w:p w14:paraId="3433583A" w14:textId="77777777" w:rsidR="00100173" w:rsidRDefault="003F1767">
            <w:pPr>
              <w:widowControl w:val="0"/>
              <w:autoSpaceDE w:val="0"/>
              <w:autoSpaceDN w:val="0"/>
              <w:adjustRightInd w:val="0"/>
              <w:rPr>
                <w:color w:val="000000"/>
              </w:rPr>
            </w:pPr>
            <w:r>
              <w:rPr>
                <w:color w:val="000000"/>
              </w:rPr>
              <w:t>Synkope</w:t>
            </w:r>
          </w:p>
        </w:tc>
      </w:tr>
      <w:tr w:rsidR="00100173" w14:paraId="34335842" w14:textId="77777777">
        <w:trPr>
          <w:cantSplit/>
        </w:trPr>
        <w:tc>
          <w:tcPr>
            <w:tcW w:w="2127" w:type="dxa"/>
          </w:tcPr>
          <w:p w14:paraId="3433583C" w14:textId="77777777" w:rsidR="00100173" w:rsidRDefault="003F1767">
            <w:pPr>
              <w:widowControl w:val="0"/>
              <w:rPr>
                <w:rFonts w:eastAsia="MS Mincho"/>
                <w:color w:val="000000"/>
              </w:rPr>
            </w:pPr>
            <w:r>
              <w:rPr>
                <w:rFonts w:eastAsia="MS Mincho"/>
                <w:b/>
                <w:color w:val="000000"/>
              </w:rPr>
              <w:t>Andningsvägar, bröstkorg och mediastinum</w:t>
            </w:r>
          </w:p>
        </w:tc>
        <w:tc>
          <w:tcPr>
            <w:tcW w:w="1843" w:type="dxa"/>
          </w:tcPr>
          <w:p w14:paraId="3433583D" w14:textId="77777777" w:rsidR="00100173" w:rsidRDefault="00100173">
            <w:pPr>
              <w:widowControl w:val="0"/>
              <w:autoSpaceDE w:val="0"/>
              <w:autoSpaceDN w:val="0"/>
              <w:adjustRightInd w:val="0"/>
              <w:rPr>
                <w:color w:val="000000"/>
              </w:rPr>
            </w:pPr>
          </w:p>
        </w:tc>
        <w:tc>
          <w:tcPr>
            <w:tcW w:w="2126" w:type="dxa"/>
          </w:tcPr>
          <w:p w14:paraId="3433583E" w14:textId="77777777" w:rsidR="00100173" w:rsidRDefault="003F1767">
            <w:pPr>
              <w:widowControl w:val="0"/>
              <w:autoSpaceDE w:val="0"/>
              <w:autoSpaceDN w:val="0"/>
              <w:adjustRightInd w:val="0"/>
              <w:rPr>
                <w:color w:val="000000"/>
              </w:rPr>
            </w:pPr>
            <w:r>
              <w:rPr>
                <w:color w:val="000000"/>
              </w:rPr>
              <w:t>Hicka</w:t>
            </w:r>
          </w:p>
        </w:tc>
        <w:tc>
          <w:tcPr>
            <w:tcW w:w="3402" w:type="dxa"/>
          </w:tcPr>
          <w:p w14:paraId="3433583F" w14:textId="77777777" w:rsidR="00100173" w:rsidRDefault="003F1767">
            <w:pPr>
              <w:widowControl w:val="0"/>
              <w:rPr>
                <w:color w:val="000000"/>
              </w:rPr>
            </w:pPr>
            <w:r>
              <w:rPr>
                <w:color w:val="000000"/>
              </w:rPr>
              <w:t>Aspirationspneumoni</w:t>
            </w:r>
          </w:p>
          <w:p w14:paraId="34335840" w14:textId="77777777" w:rsidR="00100173" w:rsidRDefault="003F1767">
            <w:pPr>
              <w:widowControl w:val="0"/>
              <w:autoSpaceDE w:val="0"/>
              <w:autoSpaceDN w:val="0"/>
              <w:adjustRightInd w:val="0"/>
              <w:rPr>
                <w:color w:val="000000"/>
              </w:rPr>
            </w:pPr>
            <w:r>
              <w:rPr>
                <w:color w:val="000000"/>
              </w:rPr>
              <w:t>Laryngospasm</w:t>
            </w:r>
          </w:p>
          <w:p w14:paraId="34335841" w14:textId="77777777" w:rsidR="00100173" w:rsidRDefault="003F1767">
            <w:pPr>
              <w:widowControl w:val="0"/>
              <w:autoSpaceDE w:val="0"/>
              <w:autoSpaceDN w:val="0"/>
              <w:adjustRightInd w:val="0"/>
              <w:rPr>
                <w:color w:val="000000"/>
              </w:rPr>
            </w:pPr>
            <w:r>
              <w:rPr>
                <w:color w:val="000000"/>
              </w:rPr>
              <w:t>Orofaryngeal spasm</w:t>
            </w:r>
          </w:p>
        </w:tc>
      </w:tr>
      <w:tr w:rsidR="00100173" w14:paraId="3433584F" w14:textId="77777777">
        <w:trPr>
          <w:cantSplit/>
        </w:trPr>
        <w:tc>
          <w:tcPr>
            <w:tcW w:w="2127" w:type="dxa"/>
          </w:tcPr>
          <w:p w14:paraId="34335843" w14:textId="77777777" w:rsidR="00100173" w:rsidRDefault="003F1767">
            <w:pPr>
              <w:widowControl w:val="0"/>
              <w:rPr>
                <w:rFonts w:eastAsia="MS Mincho"/>
                <w:color w:val="000000"/>
              </w:rPr>
            </w:pPr>
            <w:r>
              <w:rPr>
                <w:rFonts w:eastAsia="MS Mincho"/>
                <w:b/>
                <w:color w:val="000000"/>
              </w:rPr>
              <w:lastRenderedPageBreak/>
              <w:t>Magtarmkanalen</w:t>
            </w:r>
          </w:p>
        </w:tc>
        <w:tc>
          <w:tcPr>
            <w:tcW w:w="1843" w:type="dxa"/>
          </w:tcPr>
          <w:p w14:paraId="34335844" w14:textId="77777777" w:rsidR="00100173" w:rsidRDefault="003F1767">
            <w:pPr>
              <w:widowControl w:val="0"/>
              <w:autoSpaceDE w:val="0"/>
              <w:autoSpaceDN w:val="0"/>
              <w:adjustRightInd w:val="0"/>
              <w:rPr>
                <w:color w:val="000000"/>
              </w:rPr>
            </w:pPr>
            <w:r>
              <w:rPr>
                <w:color w:val="000000"/>
              </w:rPr>
              <w:t>Förstoppning</w:t>
            </w:r>
          </w:p>
          <w:p w14:paraId="34335845" w14:textId="77777777" w:rsidR="00100173" w:rsidRDefault="003F1767">
            <w:pPr>
              <w:widowControl w:val="0"/>
              <w:autoSpaceDE w:val="0"/>
              <w:autoSpaceDN w:val="0"/>
              <w:adjustRightInd w:val="0"/>
              <w:rPr>
                <w:color w:val="000000"/>
              </w:rPr>
            </w:pPr>
            <w:r>
              <w:rPr>
                <w:color w:val="000000"/>
              </w:rPr>
              <w:t>Dyspepsi</w:t>
            </w:r>
          </w:p>
          <w:p w14:paraId="34335846" w14:textId="77777777" w:rsidR="00100173" w:rsidRDefault="003F1767">
            <w:pPr>
              <w:widowControl w:val="0"/>
              <w:autoSpaceDE w:val="0"/>
              <w:autoSpaceDN w:val="0"/>
              <w:adjustRightInd w:val="0"/>
              <w:rPr>
                <w:color w:val="000000"/>
              </w:rPr>
            </w:pPr>
            <w:r>
              <w:rPr>
                <w:color w:val="000000"/>
              </w:rPr>
              <w:t>Illamående</w:t>
            </w:r>
          </w:p>
          <w:p w14:paraId="34335847" w14:textId="77777777" w:rsidR="00100173" w:rsidRDefault="003F1767">
            <w:pPr>
              <w:widowControl w:val="0"/>
              <w:autoSpaceDE w:val="0"/>
              <w:autoSpaceDN w:val="0"/>
              <w:adjustRightInd w:val="0"/>
              <w:rPr>
                <w:color w:val="000000"/>
              </w:rPr>
            </w:pPr>
            <w:r>
              <w:rPr>
                <w:color w:val="000000"/>
              </w:rPr>
              <w:t>Hypersalivation</w:t>
            </w:r>
          </w:p>
          <w:p w14:paraId="34335848" w14:textId="77777777" w:rsidR="00100173" w:rsidRDefault="003F1767">
            <w:pPr>
              <w:widowControl w:val="0"/>
              <w:autoSpaceDE w:val="0"/>
              <w:autoSpaceDN w:val="0"/>
              <w:adjustRightInd w:val="0"/>
              <w:rPr>
                <w:color w:val="000000"/>
              </w:rPr>
            </w:pPr>
            <w:r>
              <w:rPr>
                <w:color w:val="000000"/>
              </w:rPr>
              <w:t>Kräkningar</w:t>
            </w:r>
          </w:p>
        </w:tc>
        <w:tc>
          <w:tcPr>
            <w:tcW w:w="2126" w:type="dxa"/>
          </w:tcPr>
          <w:p w14:paraId="34335849" w14:textId="77777777" w:rsidR="00100173" w:rsidRDefault="00100173">
            <w:pPr>
              <w:widowControl w:val="0"/>
              <w:autoSpaceDE w:val="0"/>
              <w:autoSpaceDN w:val="0"/>
              <w:adjustRightInd w:val="0"/>
              <w:rPr>
                <w:color w:val="000000"/>
              </w:rPr>
            </w:pPr>
          </w:p>
        </w:tc>
        <w:tc>
          <w:tcPr>
            <w:tcW w:w="3402" w:type="dxa"/>
          </w:tcPr>
          <w:p w14:paraId="3433584A" w14:textId="77777777" w:rsidR="00100173" w:rsidRDefault="003F1767">
            <w:pPr>
              <w:widowControl w:val="0"/>
              <w:autoSpaceDE w:val="0"/>
              <w:autoSpaceDN w:val="0"/>
              <w:adjustRightInd w:val="0"/>
              <w:rPr>
                <w:color w:val="000000"/>
              </w:rPr>
            </w:pPr>
            <w:r>
              <w:rPr>
                <w:color w:val="000000"/>
              </w:rPr>
              <w:t>Pankreatit</w:t>
            </w:r>
          </w:p>
          <w:p w14:paraId="3433584B" w14:textId="77777777" w:rsidR="00100173" w:rsidRDefault="003F1767">
            <w:pPr>
              <w:widowControl w:val="0"/>
              <w:autoSpaceDE w:val="0"/>
              <w:autoSpaceDN w:val="0"/>
              <w:adjustRightInd w:val="0"/>
              <w:rPr>
                <w:color w:val="000000"/>
              </w:rPr>
            </w:pPr>
            <w:r>
              <w:rPr>
                <w:color w:val="000000"/>
              </w:rPr>
              <w:t>Dysfagi</w:t>
            </w:r>
          </w:p>
          <w:p w14:paraId="3433584C" w14:textId="77777777" w:rsidR="00100173" w:rsidRDefault="003F1767">
            <w:pPr>
              <w:widowControl w:val="0"/>
              <w:autoSpaceDE w:val="0"/>
              <w:autoSpaceDN w:val="0"/>
              <w:adjustRightInd w:val="0"/>
              <w:rPr>
                <w:color w:val="000000"/>
              </w:rPr>
            </w:pPr>
            <w:r>
              <w:rPr>
                <w:bCs/>
                <w:color w:val="000000"/>
              </w:rPr>
              <w:t>Diarré</w:t>
            </w:r>
          </w:p>
          <w:p w14:paraId="3433584D" w14:textId="77777777" w:rsidR="00100173" w:rsidRDefault="003F1767">
            <w:pPr>
              <w:widowControl w:val="0"/>
              <w:autoSpaceDE w:val="0"/>
              <w:autoSpaceDN w:val="0"/>
              <w:adjustRightInd w:val="0"/>
              <w:rPr>
                <w:color w:val="000000"/>
              </w:rPr>
            </w:pPr>
            <w:r>
              <w:rPr>
                <w:color w:val="000000"/>
              </w:rPr>
              <w:t>Obehagskänsla i buken</w:t>
            </w:r>
          </w:p>
          <w:p w14:paraId="3433584E" w14:textId="77777777" w:rsidR="00100173" w:rsidRDefault="003F1767">
            <w:pPr>
              <w:widowControl w:val="0"/>
              <w:autoSpaceDE w:val="0"/>
              <w:autoSpaceDN w:val="0"/>
              <w:adjustRightInd w:val="0"/>
              <w:rPr>
                <w:color w:val="000000"/>
              </w:rPr>
            </w:pPr>
            <w:r>
              <w:rPr>
                <w:color w:val="000000"/>
              </w:rPr>
              <w:t>Magbesvär</w:t>
            </w:r>
          </w:p>
        </w:tc>
      </w:tr>
      <w:tr w:rsidR="00100173" w14:paraId="34335856" w14:textId="77777777">
        <w:trPr>
          <w:cantSplit/>
        </w:trPr>
        <w:tc>
          <w:tcPr>
            <w:tcW w:w="2127" w:type="dxa"/>
          </w:tcPr>
          <w:p w14:paraId="34335850" w14:textId="77777777" w:rsidR="00100173" w:rsidRDefault="003F1767">
            <w:pPr>
              <w:widowControl w:val="0"/>
              <w:rPr>
                <w:rFonts w:eastAsia="MS Mincho"/>
                <w:color w:val="000000"/>
              </w:rPr>
            </w:pPr>
            <w:r>
              <w:rPr>
                <w:rFonts w:eastAsia="MS Mincho"/>
                <w:b/>
                <w:color w:val="000000"/>
              </w:rPr>
              <w:t>Lever och gallvägar</w:t>
            </w:r>
          </w:p>
        </w:tc>
        <w:tc>
          <w:tcPr>
            <w:tcW w:w="1843" w:type="dxa"/>
          </w:tcPr>
          <w:p w14:paraId="34335851" w14:textId="77777777" w:rsidR="00100173" w:rsidRDefault="00100173">
            <w:pPr>
              <w:widowControl w:val="0"/>
              <w:autoSpaceDE w:val="0"/>
              <w:autoSpaceDN w:val="0"/>
              <w:adjustRightInd w:val="0"/>
              <w:rPr>
                <w:color w:val="000000"/>
              </w:rPr>
            </w:pPr>
          </w:p>
        </w:tc>
        <w:tc>
          <w:tcPr>
            <w:tcW w:w="2126" w:type="dxa"/>
          </w:tcPr>
          <w:p w14:paraId="34335852" w14:textId="77777777" w:rsidR="00100173" w:rsidRDefault="00100173">
            <w:pPr>
              <w:widowControl w:val="0"/>
              <w:autoSpaceDE w:val="0"/>
              <w:autoSpaceDN w:val="0"/>
              <w:adjustRightInd w:val="0"/>
              <w:rPr>
                <w:color w:val="000000"/>
              </w:rPr>
            </w:pPr>
          </w:p>
        </w:tc>
        <w:tc>
          <w:tcPr>
            <w:tcW w:w="3402" w:type="dxa"/>
          </w:tcPr>
          <w:p w14:paraId="34335853" w14:textId="77777777" w:rsidR="00100173" w:rsidRDefault="003F1767">
            <w:pPr>
              <w:widowControl w:val="0"/>
              <w:autoSpaceDE w:val="0"/>
              <w:autoSpaceDN w:val="0"/>
              <w:adjustRightInd w:val="0"/>
              <w:rPr>
                <w:color w:val="000000"/>
              </w:rPr>
            </w:pPr>
            <w:r>
              <w:rPr>
                <w:color w:val="000000"/>
              </w:rPr>
              <w:t>Leversvikt</w:t>
            </w:r>
          </w:p>
          <w:p w14:paraId="34335854" w14:textId="77777777" w:rsidR="00100173" w:rsidRDefault="003F1767">
            <w:pPr>
              <w:widowControl w:val="0"/>
              <w:autoSpaceDE w:val="0"/>
              <w:autoSpaceDN w:val="0"/>
              <w:adjustRightInd w:val="0"/>
              <w:rPr>
                <w:color w:val="000000"/>
              </w:rPr>
            </w:pPr>
            <w:r>
              <w:rPr>
                <w:color w:val="000000"/>
              </w:rPr>
              <w:t>Hepatit</w:t>
            </w:r>
          </w:p>
          <w:p w14:paraId="34335855" w14:textId="77777777" w:rsidR="00100173" w:rsidRDefault="003F1767">
            <w:pPr>
              <w:widowControl w:val="0"/>
              <w:autoSpaceDE w:val="0"/>
              <w:autoSpaceDN w:val="0"/>
              <w:adjustRightInd w:val="0"/>
              <w:rPr>
                <w:color w:val="000000"/>
              </w:rPr>
            </w:pPr>
            <w:r>
              <w:rPr>
                <w:color w:val="000000"/>
              </w:rPr>
              <w:t>Gulsot</w:t>
            </w:r>
          </w:p>
        </w:tc>
      </w:tr>
      <w:tr w:rsidR="00100173" w14:paraId="3433585F" w14:textId="77777777">
        <w:trPr>
          <w:cantSplit/>
        </w:trPr>
        <w:tc>
          <w:tcPr>
            <w:tcW w:w="2127" w:type="dxa"/>
          </w:tcPr>
          <w:p w14:paraId="34335857" w14:textId="77777777" w:rsidR="00100173" w:rsidRDefault="003F1767">
            <w:pPr>
              <w:widowControl w:val="0"/>
              <w:autoSpaceDE w:val="0"/>
              <w:autoSpaceDN w:val="0"/>
              <w:adjustRightInd w:val="0"/>
              <w:rPr>
                <w:color w:val="000000"/>
              </w:rPr>
            </w:pPr>
            <w:r>
              <w:rPr>
                <w:b/>
                <w:color w:val="000000"/>
              </w:rPr>
              <w:t>Hud och subkutan vävnad</w:t>
            </w:r>
          </w:p>
        </w:tc>
        <w:tc>
          <w:tcPr>
            <w:tcW w:w="1843" w:type="dxa"/>
          </w:tcPr>
          <w:p w14:paraId="34335858" w14:textId="77777777" w:rsidR="00100173" w:rsidRDefault="00100173">
            <w:pPr>
              <w:widowControl w:val="0"/>
              <w:autoSpaceDE w:val="0"/>
              <w:autoSpaceDN w:val="0"/>
              <w:adjustRightInd w:val="0"/>
              <w:rPr>
                <w:color w:val="000000"/>
              </w:rPr>
            </w:pPr>
          </w:p>
        </w:tc>
        <w:tc>
          <w:tcPr>
            <w:tcW w:w="2126" w:type="dxa"/>
          </w:tcPr>
          <w:p w14:paraId="34335859" w14:textId="77777777" w:rsidR="00100173" w:rsidRDefault="00100173">
            <w:pPr>
              <w:widowControl w:val="0"/>
              <w:autoSpaceDE w:val="0"/>
              <w:autoSpaceDN w:val="0"/>
              <w:adjustRightInd w:val="0"/>
              <w:rPr>
                <w:color w:val="000000"/>
              </w:rPr>
            </w:pPr>
          </w:p>
        </w:tc>
        <w:tc>
          <w:tcPr>
            <w:tcW w:w="3402" w:type="dxa"/>
          </w:tcPr>
          <w:p w14:paraId="3433585A" w14:textId="77777777" w:rsidR="00100173" w:rsidRDefault="003F1767">
            <w:pPr>
              <w:widowControl w:val="0"/>
              <w:autoSpaceDE w:val="0"/>
              <w:autoSpaceDN w:val="0"/>
              <w:adjustRightInd w:val="0"/>
              <w:rPr>
                <w:color w:val="000000"/>
              </w:rPr>
            </w:pPr>
            <w:r>
              <w:rPr>
                <w:color w:val="000000"/>
              </w:rPr>
              <w:t>Utslag</w:t>
            </w:r>
          </w:p>
          <w:p w14:paraId="3433585B" w14:textId="77777777" w:rsidR="00100173" w:rsidRDefault="003F1767">
            <w:pPr>
              <w:widowControl w:val="0"/>
              <w:autoSpaceDE w:val="0"/>
              <w:autoSpaceDN w:val="0"/>
              <w:adjustRightInd w:val="0"/>
              <w:rPr>
                <w:color w:val="000000"/>
              </w:rPr>
            </w:pPr>
            <w:r>
              <w:rPr>
                <w:color w:val="000000"/>
              </w:rPr>
              <w:t>Ljuskänslighetsreaktion</w:t>
            </w:r>
          </w:p>
          <w:p w14:paraId="3433585C" w14:textId="77777777" w:rsidR="00100173" w:rsidRDefault="003F1767">
            <w:pPr>
              <w:widowControl w:val="0"/>
              <w:autoSpaceDE w:val="0"/>
              <w:autoSpaceDN w:val="0"/>
              <w:adjustRightInd w:val="0"/>
              <w:rPr>
                <w:color w:val="000000"/>
              </w:rPr>
            </w:pPr>
            <w:r>
              <w:rPr>
                <w:color w:val="000000"/>
              </w:rPr>
              <w:t>Alopeci</w:t>
            </w:r>
          </w:p>
          <w:p w14:paraId="3433585D" w14:textId="77777777" w:rsidR="00100173" w:rsidRDefault="003F1767">
            <w:pPr>
              <w:widowControl w:val="0"/>
              <w:autoSpaceDE w:val="0"/>
              <w:autoSpaceDN w:val="0"/>
              <w:adjustRightInd w:val="0"/>
              <w:rPr>
                <w:color w:val="000000"/>
              </w:rPr>
            </w:pPr>
            <w:r>
              <w:rPr>
                <w:color w:val="000000"/>
              </w:rPr>
              <w:t>Hyperhidros</w:t>
            </w:r>
          </w:p>
          <w:p w14:paraId="3433585E" w14:textId="77777777" w:rsidR="00100173" w:rsidRDefault="003F1767">
            <w:pPr>
              <w:widowControl w:val="0"/>
              <w:autoSpaceDE w:val="0"/>
              <w:autoSpaceDN w:val="0"/>
              <w:adjustRightInd w:val="0"/>
              <w:rPr>
                <w:color w:val="000000"/>
              </w:rPr>
            </w:pPr>
            <w:r>
              <w:rPr>
                <w:color w:val="000000"/>
              </w:rPr>
              <w:t>Läkemedelsreaktion med eosinofili och systemiska symtom (DRESS)</w:t>
            </w:r>
          </w:p>
        </w:tc>
      </w:tr>
      <w:tr w:rsidR="00100173" w14:paraId="34335866" w14:textId="77777777">
        <w:trPr>
          <w:cantSplit/>
        </w:trPr>
        <w:tc>
          <w:tcPr>
            <w:tcW w:w="2127" w:type="dxa"/>
          </w:tcPr>
          <w:p w14:paraId="34335860" w14:textId="77777777" w:rsidR="00100173" w:rsidRDefault="003F1767">
            <w:pPr>
              <w:widowControl w:val="0"/>
              <w:rPr>
                <w:rFonts w:eastAsia="MS Mincho"/>
                <w:color w:val="000000"/>
              </w:rPr>
            </w:pPr>
            <w:r>
              <w:rPr>
                <w:rFonts w:eastAsia="MS Mincho"/>
                <w:b/>
                <w:color w:val="000000"/>
              </w:rPr>
              <w:t>Muskuloskeletala systemet och bindväv</w:t>
            </w:r>
          </w:p>
        </w:tc>
        <w:tc>
          <w:tcPr>
            <w:tcW w:w="1843" w:type="dxa"/>
          </w:tcPr>
          <w:p w14:paraId="34335861" w14:textId="77777777" w:rsidR="00100173" w:rsidRDefault="00100173">
            <w:pPr>
              <w:widowControl w:val="0"/>
              <w:autoSpaceDE w:val="0"/>
              <w:autoSpaceDN w:val="0"/>
              <w:adjustRightInd w:val="0"/>
              <w:rPr>
                <w:color w:val="000000"/>
              </w:rPr>
            </w:pPr>
          </w:p>
        </w:tc>
        <w:tc>
          <w:tcPr>
            <w:tcW w:w="2126" w:type="dxa"/>
          </w:tcPr>
          <w:p w14:paraId="34335862" w14:textId="77777777" w:rsidR="00100173" w:rsidRDefault="00100173">
            <w:pPr>
              <w:widowControl w:val="0"/>
              <w:autoSpaceDE w:val="0"/>
              <w:autoSpaceDN w:val="0"/>
              <w:adjustRightInd w:val="0"/>
              <w:rPr>
                <w:color w:val="000000"/>
              </w:rPr>
            </w:pPr>
          </w:p>
        </w:tc>
        <w:tc>
          <w:tcPr>
            <w:tcW w:w="3402" w:type="dxa"/>
          </w:tcPr>
          <w:p w14:paraId="34335863" w14:textId="77777777" w:rsidR="00100173" w:rsidRDefault="003F1767">
            <w:pPr>
              <w:widowControl w:val="0"/>
              <w:autoSpaceDE w:val="0"/>
              <w:autoSpaceDN w:val="0"/>
              <w:adjustRightInd w:val="0"/>
              <w:rPr>
                <w:color w:val="000000"/>
              </w:rPr>
            </w:pPr>
            <w:r>
              <w:rPr>
                <w:color w:val="000000"/>
              </w:rPr>
              <w:t>Rabdomyolys</w:t>
            </w:r>
          </w:p>
          <w:p w14:paraId="34335864" w14:textId="77777777" w:rsidR="00100173" w:rsidRDefault="003F1767">
            <w:pPr>
              <w:widowControl w:val="0"/>
              <w:autoSpaceDE w:val="0"/>
              <w:autoSpaceDN w:val="0"/>
              <w:adjustRightInd w:val="0"/>
              <w:rPr>
                <w:color w:val="000000"/>
              </w:rPr>
            </w:pPr>
            <w:r>
              <w:rPr>
                <w:color w:val="000000"/>
              </w:rPr>
              <w:t>Myalgi</w:t>
            </w:r>
          </w:p>
          <w:p w14:paraId="34335865" w14:textId="77777777" w:rsidR="00100173" w:rsidRDefault="003F1767">
            <w:pPr>
              <w:widowControl w:val="0"/>
              <w:autoSpaceDE w:val="0"/>
              <w:autoSpaceDN w:val="0"/>
              <w:adjustRightInd w:val="0"/>
              <w:rPr>
                <w:color w:val="000000"/>
              </w:rPr>
            </w:pPr>
            <w:r>
              <w:rPr>
                <w:color w:val="000000"/>
              </w:rPr>
              <w:t>Stelhet</w:t>
            </w:r>
          </w:p>
        </w:tc>
      </w:tr>
      <w:tr w:rsidR="00100173" w14:paraId="3433586C" w14:textId="77777777">
        <w:trPr>
          <w:cantSplit/>
        </w:trPr>
        <w:tc>
          <w:tcPr>
            <w:tcW w:w="2127" w:type="dxa"/>
          </w:tcPr>
          <w:p w14:paraId="34335867" w14:textId="77777777" w:rsidR="00100173" w:rsidRDefault="003F1767">
            <w:pPr>
              <w:widowControl w:val="0"/>
              <w:rPr>
                <w:rFonts w:eastAsia="MS Mincho"/>
                <w:color w:val="000000"/>
              </w:rPr>
            </w:pPr>
            <w:r>
              <w:rPr>
                <w:rFonts w:eastAsia="MS Mincho"/>
                <w:b/>
                <w:color w:val="000000"/>
              </w:rPr>
              <w:t>Njurar och urinvägar</w:t>
            </w:r>
          </w:p>
        </w:tc>
        <w:tc>
          <w:tcPr>
            <w:tcW w:w="1843" w:type="dxa"/>
          </w:tcPr>
          <w:p w14:paraId="34335868" w14:textId="77777777" w:rsidR="00100173" w:rsidRDefault="00100173">
            <w:pPr>
              <w:widowControl w:val="0"/>
              <w:autoSpaceDE w:val="0"/>
              <w:autoSpaceDN w:val="0"/>
              <w:adjustRightInd w:val="0"/>
              <w:rPr>
                <w:color w:val="000000"/>
              </w:rPr>
            </w:pPr>
          </w:p>
        </w:tc>
        <w:tc>
          <w:tcPr>
            <w:tcW w:w="2126" w:type="dxa"/>
          </w:tcPr>
          <w:p w14:paraId="34335869" w14:textId="77777777" w:rsidR="00100173" w:rsidRDefault="00100173">
            <w:pPr>
              <w:widowControl w:val="0"/>
              <w:autoSpaceDE w:val="0"/>
              <w:autoSpaceDN w:val="0"/>
              <w:adjustRightInd w:val="0"/>
              <w:rPr>
                <w:color w:val="000000"/>
              </w:rPr>
            </w:pPr>
          </w:p>
        </w:tc>
        <w:tc>
          <w:tcPr>
            <w:tcW w:w="3402" w:type="dxa"/>
          </w:tcPr>
          <w:p w14:paraId="3433586A" w14:textId="77777777" w:rsidR="00100173" w:rsidRDefault="003F1767">
            <w:pPr>
              <w:widowControl w:val="0"/>
              <w:autoSpaceDE w:val="0"/>
              <w:autoSpaceDN w:val="0"/>
              <w:adjustRightInd w:val="0"/>
              <w:rPr>
                <w:color w:val="000000"/>
              </w:rPr>
            </w:pPr>
            <w:r>
              <w:rPr>
                <w:color w:val="000000"/>
              </w:rPr>
              <w:t>Urininkontinens</w:t>
            </w:r>
          </w:p>
          <w:p w14:paraId="3433586B" w14:textId="77777777" w:rsidR="00100173" w:rsidRDefault="003F1767">
            <w:pPr>
              <w:widowControl w:val="0"/>
              <w:autoSpaceDE w:val="0"/>
              <w:autoSpaceDN w:val="0"/>
              <w:adjustRightInd w:val="0"/>
              <w:rPr>
                <w:color w:val="000000"/>
              </w:rPr>
            </w:pPr>
            <w:r>
              <w:rPr>
                <w:color w:val="000000"/>
              </w:rPr>
              <w:t>Urinretention</w:t>
            </w:r>
          </w:p>
        </w:tc>
      </w:tr>
      <w:tr w:rsidR="00100173" w14:paraId="34335871" w14:textId="77777777">
        <w:trPr>
          <w:cantSplit/>
        </w:trPr>
        <w:tc>
          <w:tcPr>
            <w:tcW w:w="2127" w:type="dxa"/>
          </w:tcPr>
          <w:p w14:paraId="3433586D" w14:textId="77777777" w:rsidR="00100173" w:rsidRDefault="003F1767">
            <w:pPr>
              <w:widowControl w:val="0"/>
              <w:tabs>
                <w:tab w:val="left" w:pos="1276"/>
              </w:tabs>
              <w:rPr>
                <w:iCs/>
                <w:color w:val="000000"/>
              </w:rPr>
            </w:pPr>
            <w:r>
              <w:rPr>
                <w:b/>
                <w:iCs/>
                <w:color w:val="000000"/>
              </w:rPr>
              <w:t>Graviditet, puerperium och perinatalperiod</w:t>
            </w:r>
          </w:p>
        </w:tc>
        <w:tc>
          <w:tcPr>
            <w:tcW w:w="1843" w:type="dxa"/>
          </w:tcPr>
          <w:p w14:paraId="3433586E" w14:textId="77777777" w:rsidR="00100173" w:rsidRDefault="00100173">
            <w:pPr>
              <w:widowControl w:val="0"/>
              <w:autoSpaceDE w:val="0"/>
              <w:autoSpaceDN w:val="0"/>
              <w:adjustRightInd w:val="0"/>
              <w:rPr>
                <w:color w:val="000000"/>
              </w:rPr>
            </w:pPr>
          </w:p>
        </w:tc>
        <w:tc>
          <w:tcPr>
            <w:tcW w:w="2126" w:type="dxa"/>
          </w:tcPr>
          <w:p w14:paraId="3433586F" w14:textId="77777777" w:rsidR="00100173" w:rsidRDefault="00100173">
            <w:pPr>
              <w:widowControl w:val="0"/>
              <w:autoSpaceDE w:val="0"/>
              <w:autoSpaceDN w:val="0"/>
              <w:adjustRightInd w:val="0"/>
              <w:rPr>
                <w:color w:val="000000"/>
              </w:rPr>
            </w:pPr>
          </w:p>
        </w:tc>
        <w:tc>
          <w:tcPr>
            <w:tcW w:w="3402" w:type="dxa"/>
          </w:tcPr>
          <w:p w14:paraId="34335870" w14:textId="77777777" w:rsidR="00100173" w:rsidRDefault="003F1767">
            <w:pPr>
              <w:widowControl w:val="0"/>
              <w:autoSpaceDE w:val="0"/>
              <w:autoSpaceDN w:val="0"/>
              <w:adjustRightInd w:val="0"/>
              <w:rPr>
                <w:iCs/>
                <w:color w:val="000000"/>
              </w:rPr>
            </w:pPr>
            <w:r>
              <w:rPr>
                <w:color w:val="000000"/>
              </w:rPr>
              <w:t>Neonatalt utsättningssyndrom (se avsnitt 4.6)</w:t>
            </w:r>
          </w:p>
        </w:tc>
      </w:tr>
      <w:tr w:rsidR="00100173" w14:paraId="34335876" w14:textId="77777777">
        <w:trPr>
          <w:cantSplit/>
        </w:trPr>
        <w:tc>
          <w:tcPr>
            <w:tcW w:w="2127" w:type="dxa"/>
          </w:tcPr>
          <w:p w14:paraId="34335872" w14:textId="77777777" w:rsidR="00100173" w:rsidRDefault="003F1767">
            <w:pPr>
              <w:widowControl w:val="0"/>
              <w:rPr>
                <w:rFonts w:eastAsia="MS Mincho"/>
                <w:color w:val="000000"/>
              </w:rPr>
            </w:pPr>
            <w:r>
              <w:rPr>
                <w:rFonts w:eastAsia="MS Mincho"/>
                <w:b/>
                <w:color w:val="000000"/>
              </w:rPr>
              <w:t>Reproduktionsorgan och bröstkörtel</w:t>
            </w:r>
          </w:p>
        </w:tc>
        <w:tc>
          <w:tcPr>
            <w:tcW w:w="1843" w:type="dxa"/>
          </w:tcPr>
          <w:p w14:paraId="34335873" w14:textId="77777777" w:rsidR="00100173" w:rsidRDefault="00100173">
            <w:pPr>
              <w:widowControl w:val="0"/>
              <w:autoSpaceDE w:val="0"/>
              <w:autoSpaceDN w:val="0"/>
              <w:adjustRightInd w:val="0"/>
              <w:rPr>
                <w:color w:val="000000"/>
              </w:rPr>
            </w:pPr>
          </w:p>
        </w:tc>
        <w:tc>
          <w:tcPr>
            <w:tcW w:w="2126" w:type="dxa"/>
          </w:tcPr>
          <w:p w14:paraId="34335874" w14:textId="77777777" w:rsidR="00100173" w:rsidRDefault="00100173">
            <w:pPr>
              <w:widowControl w:val="0"/>
              <w:autoSpaceDE w:val="0"/>
              <w:autoSpaceDN w:val="0"/>
              <w:adjustRightInd w:val="0"/>
              <w:rPr>
                <w:color w:val="000000"/>
              </w:rPr>
            </w:pPr>
          </w:p>
        </w:tc>
        <w:tc>
          <w:tcPr>
            <w:tcW w:w="3402" w:type="dxa"/>
          </w:tcPr>
          <w:p w14:paraId="34335875" w14:textId="77777777" w:rsidR="00100173" w:rsidRDefault="003F1767">
            <w:pPr>
              <w:widowControl w:val="0"/>
              <w:autoSpaceDE w:val="0"/>
              <w:autoSpaceDN w:val="0"/>
              <w:adjustRightInd w:val="0"/>
              <w:rPr>
                <w:color w:val="000000"/>
              </w:rPr>
            </w:pPr>
            <w:r>
              <w:rPr>
                <w:color w:val="000000"/>
              </w:rPr>
              <w:t>Priapism</w:t>
            </w:r>
          </w:p>
        </w:tc>
      </w:tr>
      <w:tr w:rsidR="00100173" w14:paraId="3433587D" w14:textId="77777777">
        <w:trPr>
          <w:cantSplit/>
        </w:trPr>
        <w:tc>
          <w:tcPr>
            <w:tcW w:w="2127" w:type="dxa"/>
          </w:tcPr>
          <w:p w14:paraId="34335877" w14:textId="77777777" w:rsidR="00100173" w:rsidRDefault="003F1767">
            <w:pPr>
              <w:widowControl w:val="0"/>
              <w:rPr>
                <w:rFonts w:eastAsia="MS Mincho"/>
                <w:color w:val="000000"/>
              </w:rPr>
            </w:pPr>
            <w:r>
              <w:rPr>
                <w:rFonts w:eastAsia="MS Mincho"/>
                <w:b/>
                <w:color w:val="000000"/>
              </w:rPr>
              <w:t>Allmänna symtom och/eller symtom vid administreringsstället</w:t>
            </w:r>
          </w:p>
        </w:tc>
        <w:tc>
          <w:tcPr>
            <w:tcW w:w="1843" w:type="dxa"/>
          </w:tcPr>
          <w:p w14:paraId="34335878" w14:textId="77777777" w:rsidR="00100173" w:rsidRDefault="003F1767">
            <w:pPr>
              <w:widowControl w:val="0"/>
              <w:autoSpaceDE w:val="0"/>
              <w:autoSpaceDN w:val="0"/>
              <w:adjustRightInd w:val="0"/>
              <w:rPr>
                <w:color w:val="000000"/>
              </w:rPr>
            </w:pPr>
            <w:r>
              <w:rPr>
                <w:color w:val="000000"/>
              </w:rPr>
              <w:t>Trötthet</w:t>
            </w:r>
          </w:p>
        </w:tc>
        <w:tc>
          <w:tcPr>
            <w:tcW w:w="2126" w:type="dxa"/>
          </w:tcPr>
          <w:p w14:paraId="34335879" w14:textId="77777777" w:rsidR="00100173" w:rsidRDefault="00100173">
            <w:pPr>
              <w:widowControl w:val="0"/>
              <w:autoSpaceDE w:val="0"/>
              <w:autoSpaceDN w:val="0"/>
              <w:adjustRightInd w:val="0"/>
              <w:rPr>
                <w:color w:val="000000"/>
              </w:rPr>
            </w:pPr>
          </w:p>
        </w:tc>
        <w:tc>
          <w:tcPr>
            <w:tcW w:w="3402" w:type="dxa"/>
          </w:tcPr>
          <w:p w14:paraId="3433587A" w14:textId="77777777" w:rsidR="00100173" w:rsidRDefault="003F1767">
            <w:pPr>
              <w:widowControl w:val="0"/>
              <w:autoSpaceDE w:val="0"/>
              <w:autoSpaceDN w:val="0"/>
              <w:adjustRightInd w:val="0"/>
              <w:rPr>
                <w:color w:val="000000"/>
              </w:rPr>
            </w:pPr>
            <w:r>
              <w:rPr>
                <w:color w:val="000000"/>
              </w:rPr>
              <w:t>Störd temperaturreglering (t.ex. hypotermi, pyrexi)</w:t>
            </w:r>
          </w:p>
          <w:p w14:paraId="3433587B" w14:textId="77777777" w:rsidR="00100173" w:rsidRDefault="003F1767">
            <w:pPr>
              <w:widowControl w:val="0"/>
              <w:autoSpaceDE w:val="0"/>
              <w:autoSpaceDN w:val="0"/>
              <w:adjustRightInd w:val="0"/>
              <w:rPr>
                <w:color w:val="000000"/>
              </w:rPr>
            </w:pPr>
            <w:r>
              <w:rPr>
                <w:color w:val="000000"/>
              </w:rPr>
              <w:t>Bröstsmärta</w:t>
            </w:r>
          </w:p>
          <w:p w14:paraId="3433587C" w14:textId="77777777" w:rsidR="00100173" w:rsidRDefault="003F1767">
            <w:pPr>
              <w:widowControl w:val="0"/>
              <w:autoSpaceDE w:val="0"/>
              <w:autoSpaceDN w:val="0"/>
              <w:adjustRightInd w:val="0"/>
              <w:rPr>
                <w:color w:val="000000"/>
              </w:rPr>
            </w:pPr>
            <w:r>
              <w:rPr>
                <w:color w:val="000000"/>
              </w:rPr>
              <w:t>Perifert ödem</w:t>
            </w:r>
          </w:p>
        </w:tc>
      </w:tr>
      <w:tr w:rsidR="00100173" w14:paraId="3433588C" w14:textId="77777777">
        <w:trPr>
          <w:cantSplit/>
        </w:trPr>
        <w:tc>
          <w:tcPr>
            <w:tcW w:w="2127" w:type="dxa"/>
          </w:tcPr>
          <w:p w14:paraId="3433587E" w14:textId="77777777" w:rsidR="00100173" w:rsidRDefault="003F1767">
            <w:pPr>
              <w:widowControl w:val="0"/>
              <w:rPr>
                <w:rFonts w:eastAsia="MS Mincho"/>
                <w:color w:val="000000"/>
              </w:rPr>
            </w:pPr>
            <w:r>
              <w:rPr>
                <w:rFonts w:eastAsia="MS Mincho"/>
                <w:b/>
                <w:color w:val="000000"/>
              </w:rPr>
              <w:t>Undersökningar</w:t>
            </w:r>
          </w:p>
        </w:tc>
        <w:tc>
          <w:tcPr>
            <w:tcW w:w="1843" w:type="dxa"/>
          </w:tcPr>
          <w:p w14:paraId="3433587F" w14:textId="77777777" w:rsidR="00100173" w:rsidRDefault="00100173">
            <w:pPr>
              <w:widowControl w:val="0"/>
              <w:autoSpaceDE w:val="0"/>
              <w:autoSpaceDN w:val="0"/>
              <w:adjustRightInd w:val="0"/>
              <w:rPr>
                <w:color w:val="000000"/>
              </w:rPr>
            </w:pPr>
          </w:p>
        </w:tc>
        <w:tc>
          <w:tcPr>
            <w:tcW w:w="2126" w:type="dxa"/>
          </w:tcPr>
          <w:p w14:paraId="34335880" w14:textId="77777777" w:rsidR="00100173" w:rsidRDefault="00100173">
            <w:pPr>
              <w:widowControl w:val="0"/>
              <w:autoSpaceDE w:val="0"/>
              <w:autoSpaceDN w:val="0"/>
              <w:adjustRightInd w:val="0"/>
              <w:rPr>
                <w:color w:val="000000"/>
              </w:rPr>
            </w:pPr>
          </w:p>
        </w:tc>
        <w:tc>
          <w:tcPr>
            <w:tcW w:w="3402" w:type="dxa"/>
          </w:tcPr>
          <w:p w14:paraId="34335881" w14:textId="77777777" w:rsidR="00100173" w:rsidRDefault="003F1767">
            <w:pPr>
              <w:widowControl w:val="0"/>
              <w:autoSpaceDE w:val="0"/>
              <w:autoSpaceDN w:val="0"/>
              <w:adjustRightInd w:val="0"/>
              <w:rPr>
                <w:color w:val="000000"/>
              </w:rPr>
            </w:pPr>
            <w:r>
              <w:rPr>
                <w:color w:val="000000"/>
              </w:rPr>
              <w:t>Viktminskning</w:t>
            </w:r>
          </w:p>
          <w:p w14:paraId="34335882" w14:textId="77777777" w:rsidR="00100173" w:rsidRDefault="003F1767">
            <w:pPr>
              <w:widowControl w:val="0"/>
              <w:autoSpaceDE w:val="0"/>
              <w:autoSpaceDN w:val="0"/>
              <w:adjustRightInd w:val="0"/>
              <w:rPr>
                <w:color w:val="000000"/>
              </w:rPr>
            </w:pPr>
            <w:r>
              <w:rPr>
                <w:color w:val="000000"/>
              </w:rPr>
              <w:t>Viktökning</w:t>
            </w:r>
          </w:p>
          <w:p w14:paraId="34335883" w14:textId="77777777" w:rsidR="00100173" w:rsidRDefault="003F1767">
            <w:pPr>
              <w:widowControl w:val="0"/>
              <w:autoSpaceDE w:val="0"/>
              <w:autoSpaceDN w:val="0"/>
              <w:adjustRightInd w:val="0"/>
              <w:rPr>
                <w:color w:val="000000"/>
              </w:rPr>
            </w:pPr>
            <w:r>
              <w:rPr>
                <w:color w:val="000000"/>
              </w:rPr>
              <w:t>Ökat alaninaminotransferas</w:t>
            </w:r>
          </w:p>
          <w:p w14:paraId="34335884" w14:textId="77777777" w:rsidR="00100173" w:rsidRDefault="003F1767">
            <w:pPr>
              <w:widowControl w:val="0"/>
              <w:autoSpaceDE w:val="0"/>
              <w:autoSpaceDN w:val="0"/>
              <w:adjustRightInd w:val="0"/>
              <w:rPr>
                <w:color w:val="000000"/>
              </w:rPr>
            </w:pPr>
            <w:r>
              <w:rPr>
                <w:color w:val="000000"/>
              </w:rPr>
              <w:t>Ökat aspartataminotransferas</w:t>
            </w:r>
          </w:p>
          <w:p w14:paraId="34335885" w14:textId="77777777" w:rsidR="00100173" w:rsidRDefault="003F1767">
            <w:pPr>
              <w:widowControl w:val="0"/>
              <w:autoSpaceDE w:val="0"/>
              <w:autoSpaceDN w:val="0"/>
              <w:adjustRightInd w:val="0"/>
              <w:rPr>
                <w:color w:val="000000"/>
              </w:rPr>
            </w:pPr>
            <w:r>
              <w:rPr>
                <w:color w:val="000000"/>
              </w:rPr>
              <w:t>Ökat gammaglutamyltransferas</w:t>
            </w:r>
          </w:p>
          <w:p w14:paraId="34335886" w14:textId="77777777" w:rsidR="00100173" w:rsidRDefault="003F1767">
            <w:pPr>
              <w:widowControl w:val="0"/>
              <w:autoSpaceDE w:val="0"/>
              <w:autoSpaceDN w:val="0"/>
              <w:adjustRightInd w:val="0"/>
              <w:rPr>
                <w:color w:val="000000"/>
              </w:rPr>
            </w:pPr>
            <w:r>
              <w:rPr>
                <w:color w:val="000000"/>
              </w:rPr>
              <w:t>Ökat alkaliskt fosfatas</w:t>
            </w:r>
          </w:p>
          <w:p w14:paraId="34335887" w14:textId="77777777" w:rsidR="00100173" w:rsidRDefault="003F1767">
            <w:pPr>
              <w:widowControl w:val="0"/>
              <w:autoSpaceDE w:val="0"/>
              <w:autoSpaceDN w:val="0"/>
              <w:adjustRightInd w:val="0"/>
              <w:rPr>
                <w:color w:val="000000"/>
              </w:rPr>
            </w:pPr>
            <w:r>
              <w:rPr>
                <w:color w:val="000000"/>
              </w:rPr>
              <w:t>QT-förlängning</w:t>
            </w:r>
          </w:p>
          <w:p w14:paraId="34335888" w14:textId="77777777" w:rsidR="00100173" w:rsidRDefault="003F1767">
            <w:pPr>
              <w:widowControl w:val="0"/>
              <w:autoSpaceDE w:val="0"/>
              <w:autoSpaceDN w:val="0"/>
              <w:adjustRightInd w:val="0"/>
              <w:rPr>
                <w:color w:val="000000"/>
              </w:rPr>
            </w:pPr>
            <w:r>
              <w:rPr>
                <w:color w:val="000000"/>
              </w:rPr>
              <w:t>Förhöjt blodglukos</w:t>
            </w:r>
          </w:p>
          <w:p w14:paraId="34335889" w14:textId="77777777" w:rsidR="00100173" w:rsidRDefault="003F1767">
            <w:pPr>
              <w:widowControl w:val="0"/>
              <w:autoSpaceDE w:val="0"/>
              <w:autoSpaceDN w:val="0"/>
              <w:adjustRightInd w:val="0"/>
              <w:rPr>
                <w:color w:val="000000"/>
              </w:rPr>
            </w:pPr>
            <w:r>
              <w:rPr>
                <w:color w:val="000000"/>
              </w:rPr>
              <w:t>Förhöjt glykosylerat hemoglobin (HbA1c)</w:t>
            </w:r>
          </w:p>
          <w:p w14:paraId="3433588A" w14:textId="77777777" w:rsidR="00100173" w:rsidRDefault="003F1767">
            <w:pPr>
              <w:widowControl w:val="0"/>
              <w:autoSpaceDE w:val="0"/>
              <w:autoSpaceDN w:val="0"/>
              <w:adjustRightInd w:val="0"/>
              <w:rPr>
                <w:color w:val="000000"/>
              </w:rPr>
            </w:pPr>
            <w:r>
              <w:rPr>
                <w:color w:val="000000"/>
              </w:rPr>
              <w:t>Blodglukosfluktuationer</w:t>
            </w:r>
          </w:p>
          <w:p w14:paraId="3433588B" w14:textId="77777777" w:rsidR="00100173" w:rsidRDefault="003F1767">
            <w:pPr>
              <w:widowControl w:val="0"/>
              <w:autoSpaceDE w:val="0"/>
              <w:autoSpaceDN w:val="0"/>
              <w:adjustRightInd w:val="0"/>
              <w:rPr>
                <w:color w:val="000000"/>
              </w:rPr>
            </w:pPr>
            <w:r>
              <w:rPr>
                <w:color w:val="000000"/>
              </w:rPr>
              <w:t>Ökat kreatinfosfokinas</w:t>
            </w:r>
          </w:p>
        </w:tc>
      </w:tr>
    </w:tbl>
    <w:p w14:paraId="3433588D" w14:textId="77777777" w:rsidR="00100173" w:rsidRDefault="00100173">
      <w:pPr>
        <w:pStyle w:val="EMEABodyText"/>
        <w:widowControl w:val="0"/>
        <w:rPr>
          <w:color w:val="000000"/>
          <w:lang w:val="sv-SE"/>
        </w:rPr>
      </w:pPr>
    </w:p>
    <w:p w14:paraId="3433588E" w14:textId="77777777" w:rsidR="00100173" w:rsidRDefault="003F1767">
      <w:pPr>
        <w:pStyle w:val="EMEABodyText"/>
        <w:widowControl w:val="0"/>
        <w:rPr>
          <w:color w:val="000000"/>
          <w:u w:val="single"/>
          <w:lang w:val="sv-SE"/>
        </w:rPr>
      </w:pPr>
      <w:r>
        <w:rPr>
          <w:color w:val="000000"/>
          <w:u w:val="single"/>
          <w:lang w:val="sv-SE"/>
        </w:rPr>
        <w:t>Beskrivning av utvalda biverkningar</w:t>
      </w:r>
    </w:p>
    <w:p w14:paraId="3433588F" w14:textId="77777777" w:rsidR="00100173" w:rsidRDefault="00100173">
      <w:pPr>
        <w:pStyle w:val="EMEABodyText"/>
        <w:widowControl w:val="0"/>
        <w:rPr>
          <w:color w:val="000000"/>
          <w:lang w:val="sv-SE"/>
        </w:rPr>
      </w:pPr>
    </w:p>
    <w:p w14:paraId="34335890" w14:textId="77777777" w:rsidR="00100173" w:rsidRDefault="003F1767">
      <w:pPr>
        <w:pStyle w:val="EMEABodyText"/>
        <w:widowControl w:val="0"/>
        <w:rPr>
          <w:i/>
          <w:color w:val="000000"/>
          <w:u w:val="single"/>
          <w:lang w:val="sv-SE"/>
        </w:rPr>
      </w:pPr>
      <w:r>
        <w:rPr>
          <w:i/>
          <w:color w:val="000000"/>
          <w:u w:val="single"/>
          <w:lang w:val="sv-SE"/>
        </w:rPr>
        <w:t>Vuxna</w:t>
      </w:r>
    </w:p>
    <w:p w14:paraId="34335891" w14:textId="77777777" w:rsidR="00100173" w:rsidRDefault="00100173">
      <w:pPr>
        <w:pStyle w:val="EMEABodyText"/>
        <w:widowControl w:val="0"/>
        <w:rPr>
          <w:color w:val="000000"/>
          <w:lang w:val="sv-SE"/>
        </w:rPr>
      </w:pPr>
    </w:p>
    <w:p w14:paraId="34335892" w14:textId="77777777" w:rsidR="00100173" w:rsidRDefault="003F1767">
      <w:pPr>
        <w:pStyle w:val="EMEABodyText"/>
        <w:widowControl w:val="0"/>
        <w:rPr>
          <w:i/>
          <w:color w:val="000000"/>
          <w:lang w:val="sv-SE"/>
        </w:rPr>
      </w:pPr>
      <w:r>
        <w:rPr>
          <w:i/>
          <w:color w:val="000000"/>
          <w:lang w:val="sv-SE"/>
        </w:rPr>
        <w:t>Extrapyramidala symtom (EPS)</w:t>
      </w:r>
    </w:p>
    <w:p w14:paraId="34335893" w14:textId="77777777" w:rsidR="00100173" w:rsidRDefault="003F1767">
      <w:pPr>
        <w:pStyle w:val="EMEABodyText"/>
        <w:widowControl w:val="0"/>
        <w:rPr>
          <w:color w:val="000000"/>
          <w:lang w:val="sv-SE"/>
        </w:rPr>
      </w:pPr>
      <w:r>
        <w:rPr>
          <w:i/>
          <w:iCs/>
          <w:color w:val="000000"/>
          <w:lang w:val="sv-SE"/>
        </w:rPr>
        <w:t>Schizofreni:</w:t>
      </w:r>
      <w:r>
        <w:rPr>
          <w:color w:val="000000"/>
          <w:lang w:val="sv-SE"/>
        </w:rPr>
        <w:t xml:space="preserve"> i en 52-veckors kontrollerad långtidsstudie hade aripiprazol-behandlade patienter en totalt lägre incidens (25,8 %) EPS, inklusive parkinsonism, akatisi, dystoni och dyskinesi jämfört med patienter behandlade med haloperidol (57,3 %). I en 26-veckors placebokontrollerad långtidsstudie var incidensen EPS 19 % för aripiprazolbehandlade patienter och 13,1 % för placebobehandlade patienter. I en annan 26-veckors kontrollerad långtidsstudie var incidensen EPS 14,8 % för aripiprazolbehandlade patienter och 15,1 % för olanzapinbehandlade patienter.</w:t>
      </w:r>
    </w:p>
    <w:p w14:paraId="34335894" w14:textId="77777777" w:rsidR="00100173" w:rsidRDefault="00100173">
      <w:pPr>
        <w:pStyle w:val="EMEABodyText"/>
        <w:widowControl w:val="0"/>
        <w:rPr>
          <w:color w:val="000000"/>
          <w:lang w:val="sv-SE"/>
        </w:rPr>
      </w:pPr>
    </w:p>
    <w:p w14:paraId="34335895" w14:textId="77777777" w:rsidR="00100173" w:rsidRDefault="003F1767">
      <w:pPr>
        <w:pStyle w:val="EMEABodyText"/>
        <w:widowControl w:val="0"/>
        <w:rPr>
          <w:color w:val="000000"/>
          <w:lang w:val="sv-SE"/>
        </w:rPr>
      </w:pPr>
      <w:r>
        <w:rPr>
          <w:i/>
          <w:iCs/>
          <w:color w:val="000000"/>
          <w:lang w:val="sv-SE"/>
        </w:rPr>
        <w:lastRenderedPageBreak/>
        <w:t>Maniska episoder vid bipolär sjukdom typ I:</w:t>
      </w:r>
      <w:r>
        <w:rPr>
          <w:color w:val="000000"/>
          <w:lang w:val="sv-SE"/>
        </w:rPr>
        <w:t xml:space="preserve"> i en 12-veckors kontrollerad studie var incidensen EPS 23,5 % för aripiprazolbehandlade patienter och 53,3 % för haloperidolbehandlade patienter. I en annan 12-veckors studie var incidensen EPS 26,6 % för patienter behandlade med aripiprazol och 17,6 % för dem som behandlades med litium. I en 26-veckors placebokontrollerad långtidsstudie var incidensen EPS 18,2 % för aripiprazolbehandlade patienter och 15,7 % för placebobehandlade patienter.</w:t>
      </w:r>
    </w:p>
    <w:p w14:paraId="34335896" w14:textId="77777777" w:rsidR="00100173" w:rsidRDefault="00100173">
      <w:pPr>
        <w:pStyle w:val="EMEABodyText"/>
        <w:widowControl w:val="0"/>
        <w:rPr>
          <w:color w:val="000000"/>
          <w:lang w:val="sv-SE"/>
        </w:rPr>
      </w:pPr>
    </w:p>
    <w:p w14:paraId="34335897" w14:textId="77777777" w:rsidR="00100173" w:rsidRDefault="003F1767">
      <w:pPr>
        <w:pStyle w:val="EMEABodyText"/>
        <w:widowControl w:val="0"/>
        <w:rPr>
          <w:i/>
          <w:color w:val="000000"/>
          <w:lang w:val="sv-SE"/>
        </w:rPr>
      </w:pPr>
      <w:r>
        <w:rPr>
          <w:i/>
          <w:color w:val="000000"/>
          <w:lang w:val="sv-SE"/>
        </w:rPr>
        <w:t>Akatisi</w:t>
      </w:r>
    </w:p>
    <w:p w14:paraId="34335898" w14:textId="77777777" w:rsidR="00100173" w:rsidRDefault="003F1767">
      <w:pPr>
        <w:pStyle w:val="EMEABodyText"/>
        <w:widowControl w:val="0"/>
        <w:rPr>
          <w:color w:val="000000"/>
          <w:lang w:val="sv-SE"/>
        </w:rPr>
      </w:pPr>
      <w:r>
        <w:rPr>
          <w:color w:val="000000"/>
          <w:lang w:val="sv-SE"/>
        </w:rPr>
        <w:t>I placebokontrollerade studier var incidensen akatisi hos bipolära patienter 12,1 % med aripiprazol och 3,2 % med placebo. Hos patienter med schizofreni var incidensen akatisi 6,2 % med aripiprazol och 3,0 % med placebo.</w:t>
      </w:r>
    </w:p>
    <w:p w14:paraId="34335899" w14:textId="77777777" w:rsidR="00100173" w:rsidRDefault="00100173">
      <w:pPr>
        <w:pStyle w:val="EMEABodyText"/>
        <w:widowControl w:val="0"/>
        <w:rPr>
          <w:color w:val="000000"/>
          <w:u w:val="single"/>
          <w:lang w:val="sv-SE"/>
        </w:rPr>
      </w:pPr>
    </w:p>
    <w:p w14:paraId="3433589A" w14:textId="77777777" w:rsidR="00100173" w:rsidRDefault="003F1767">
      <w:pPr>
        <w:pStyle w:val="EMEABodyText"/>
        <w:widowControl w:val="0"/>
        <w:rPr>
          <w:i/>
          <w:color w:val="000000"/>
          <w:lang w:val="sv-SE"/>
        </w:rPr>
      </w:pPr>
      <w:r>
        <w:rPr>
          <w:i/>
          <w:color w:val="000000"/>
          <w:lang w:val="sv-SE"/>
        </w:rPr>
        <w:t>Dystoni</w:t>
      </w:r>
    </w:p>
    <w:p w14:paraId="3433589B" w14:textId="77777777" w:rsidR="00100173" w:rsidRDefault="003F1767">
      <w:pPr>
        <w:pStyle w:val="EMEABodyText"/>
        <w:widowControl w:val="0"/>
        <w:rPr>
          <w:color w:val="000000"/>
          <w:lang w:val="sv-SE"/>
        </w:rPr>
      </w:pPr>
      <w:r>
        <w:rPr>
          <w:color w:val="000000"/>
          <w:lang w:val="sv-SE"/>
        </w:rPr>
        <w:t>Klasseffekt: symtom på dystoni, det vill säga förlängd onormal kontraktion av muskelgrupper, kan inträffa hos känsliga individer under de första dagarna av behandling. Symtom på dystoni inkluderar spasm av nackmusklerna vilket i vissa fall utvecklas till trånghetskänsla i halsen, svårigheter att svälja och andas och/eller utbuktning av tungan. Dessa symtom kan inträffa vid låga doser, men förekommer mer frekvent och i svårare form med högpotenta antipsykotika, och vid högre doser med första generationens antipsykotika. En ökad risk för akut dystoni har setts hos manliga individer och i yngre åldersgrupper.</w:t>
      </w:r>
    </w:p>
    <w:p w14:paraId="3433589C" w14:textId="77777777" w:rsidR="00100173" w:rsidRDefault="00100173">
      <w:pPr>
        <w:pStyle w:val="EMEABodyText"/>
        <w:widowControl w:val="0"/>
        <w:rPr>
          <w:color w:val="000000"/>
          <w:u w:val="single"/>
          <w:lang w:val="sv-SE"/>
        </w:rPr>
      </w:pPr>
    </w:p>
    <w:p w14:paraId="3433589D" w14:textId="77777777" w:rsidR="00100173" w:rsidRDefault="003F1767">
      <w:pPr>
        <w:widowControl w:val="0"/>
        <w:rPr>
          <w:i/>
        </w:rPr>
      </w:pPr>
      <w:r>
        <w:rPr>
          <w:i/>
        </w:rPr>
        <w:t>Prolaktin</w:t>
      </w:r>
    </w:p>
    <w:p w14:paraId="3433589E" w14:textId="77777777" w:rsidR="00100173" w:rsidRDefault="003F1767">
      <w:pPr>
        <w:rPr>
          <w:rFonts w:eastAsia="MS Mincho"/>
          <w:iCs/>
          <w:color w:val="000000"/>
        </w:rPr>
      </w:pPr>
      <w:r>
        <w:rPr>
          <w:rFonts w:eastAsia="MS Mincho"/>
          <w:iCs/>
          <w:color w:val="000000"/>
        </w:rPr>
        <w:t>I kliniska studier för de godkända indikationerna och efter lansering observerades både höjningar och sänkningar av serumprolaktin relativt baseline med aripiprazol (avsnitt 5.1).</w:t>
      </w:r>
    </w:p>
    <w:p w14:paraId="3433589F" w14:textId="77777777" w:rsidR="00100173" w:rsidRDefault="00100173">
      <w:pPr>
        <w:pStyle w:val="EMEABodyText"/>
        <w:widowControl w:val="0"/>
        <w:rPr>
          <w:color w:val="000000"/>
          <w:u w:val="single"/>
          <w:lang w:val="sv-SE"/>
        </w:rPr>
      </w:pPr>
    </w:p>
    <w:p w14:paraId="343358A0" w14:textId="77777777" w:rsidR="00100173" w:rsidRDefault="003F1767">
      <w:pPr>
        <w:rPr>
          <w:i/>
        </w:rPr>
      </w:pPr>
      <w:r>
        <w:rPr>
          <w:i/>
        </w:rPr>
        <w:t>Laboratorieparametrar</w:t>
      </w:r>
    </w:p>
    <w:p w14:paraId="343358A1" w14:textId="77777777" w:rsidR="00100173" w:rsidRDefault="003F1767">
      <w:pPr>
        <w:pStyle w:val="EMEABodyText"/>
        <w:widowControl w:val="0"/>
        <w:rPr>
          <w:color w:val="000000"/>
          <w:lang w:val="sv-SE"/>
        </w:rPr>
      </w:pPr>
      <w:r>
        <w:rPr>
          <w:color w:val="000000"/>
          <w:lang w:val="sv-SE"/>
        </w:rPr>
        <w:t>Jämförelser mellan aripiprazol och placebo hos den del av patienterna som fick potentiellt kliniskt signifikanta förändringar i rutinmässiga laboratorie- och lipidparametrar visade inga medicinskt viktiga skillnader (se avsnitt 5.1). Förhöjt CPK (kreatinfosfokinas) i serum, vanligen av övergående och asymtomatisk natur, observerades hos 3,5 % av aripiprazolbehandlade patienter jämfört med 2,0 % av patienter behandlade med placebo.</w:t>
      </w:r>
    </w:p>
    <w:p w14:paraId="343358A2" w14:textId="77777777" w:rsidR="00100173" w:rsidRDefault="00100173">
      <w:pPr>
        <w:pStyle w:val="EMEABodyText"/>
        <w:widowControl w:val="0"/>
        <w:rPr>
          <w:color w:val="000000"/>
          <w:u w:val="single"/>
          <w:lang w:val="sv-SE"/>
        </w:rPr>
      </w:pPr>
    </w:p>
    <w:p w14:paraId="343358A3" w14:textId="77777777" w:rsidR="00100173" w:rsidRDefault="003F1767">
      <w:pPr>
        <w:pStyle w:val="EMEABodyText"/>
        <w:widowControl w:val="0"/>
        <w:rPr>
          <w:i/>
          <w:color w:val="000000"/>
          <w:u w:val="single"/>
          <w:lang w:val="sv-SE"/>
        </w:rPr>
      </w:pPr>
      <w:r>
        <w:rPr>
          <w:i/>
          <w:color w:val="000000"/>
          <w:u w:val="single"/>
          <w:lang w:val="sv-SE"/>
        </w:rPr>
        <w:t>Pediatrisk population</w:t>
      </w:r>
    </w:p>
    <w:p w14:paraId="343358A4" w14:textId="77777777" w:rsidR="00100173" w:rsidRDefault="00100173">
      <w:pPr>
        <w:pStyle w:val="EMEABodyText"/>
        <w:widowControl w:val="0"/>
        <w:rPr>
          <w:color w:val="000000"/>
          <w:lang w:val="sv-SE"/>
        </w:rPr>
      </w:pPr>
    </w:p>
    <w:p w14:paraId="343358A5" w14:textId="77777777" w:rsidR="00100173" w:rsidRDefault="003F1767">
      <w:pPr>
        <w:pStyle w:val="EMEABodyText"/>
        <w:widowControl w:val="0"/>
        <w:rPr>
          <w:i/>
          <w:color w:val="000000"/>
          <w:lang w:val="sv-SE"/>
        </w:rPr>
      </w:pPr>
      <w:r>
        <w:rPr>
          <w:i/>
          <w:color w:val="000000"/>
          <w:lang w:val="sv-SE"/>
        </w:rPr>
        <w:t>Schizofreni hos ungdomar från 15 år och uppåt</w:t>
      </w:r>
    </w:p>
    <w:p w14:paraId="343358A6" w14:textId="77777777" w:rsidR="00100173" w:rsidRDefault="003F1767">
      <w:pPr>
        <w:pStyle w:val="EMEABodyText"/>
        <w:widowControl w:val="0"/>
        <w:rPr>
          <w:color w:val="000000"/>
          <w:lang w:val="sv-SE"/>
        </w:rPr>
      </w:pPr>
      <w:r>
        <w:rPr>
          <w:color w:val="000000"/>
          <w:lang w:val="sv-SE"/>
        </w:rPr>
        <w:t>I en placebokontrollerad korttidsstudie med 302 ungdomar (13 till 17 år) med schizofreni, var frekvensen och typen av biverkningar liknande dem hos vuxna med undantag av följande biverkningar som rapporterades mer frekvent hos ungdomar som fick aripiprazol jämfört med vuxna som fick aripiprazol (och mer frekvent än placebo):</w:t>
      </w:r>
    </w:p>
    <w:p w14:paraId="343358A7" w14:textId="77777777" w:rsidR="00100173" w:rsidRDefault="003F1767">
      <w:pPr>
        <w:pStyle w:val="EMEABodyText"/>
        <w:widowControl w:val="0"/>
        <w:rPr>
          <w:color w:val="000000"/>
          <w:lang w:val="sv-SE"/>
        </w:rPr>
      </w:pPr>
      <w:r>
        <w:rPr>
          <w:color w:val="000000"/>
          <w:lang w:val="sv-SE"/>
        </w:rPr>
        <w:t>Somnolens/sedation och extrapyramidala symtom rapporterades som mycket vanliga (≥ 1/10) och muntorrhet, ökad aptit och ortostatisk hypotension rapporterades som vanliga (≥ 1/100, &lt; 1/10). Säkerhetsprofilen i en 26-veckors öppen förlängningsstudie liknade den som observerades i den placebokontrollerade korttidsstudien.</w:t>
      </w:r>
    </w:p>
    <w:p w14:paraId="343358A8" w14:textId="77777777" w:rsidR="00100173" w:rsidRDefault="003F1767">
      <w:r>
        <w:t>Säkerhetsprofilen för en långsiktig, dubbelblind, placebokontrollerad prövning var också liknande med undantag för följande reaktioner, som rapporterades oftare än för pediatriska patienter som fick placebo: viktminskning, ökat insulin i blodet, arytmi och leukopeni rapporterades ofta (≥ 1/100, &lt; 1/10).</w:t>
      </w:r>
    </w:p>
    <w:p w14:paraId="343358A9" w14:textId="77777777" w:rsidR="00100173" w:rsidRDefault="00100173">
      <w:pPr>
        <w:pStyle w:val="EMEABodyText"/>
        <w:widowControl w:val="0"/>
        <w:rPr>
          <w:color w:val="000000"/>
          <w:lang w:val="sv-SE"/>
        </w:rPr>
      </w:pPr>
    </w:p>
    <w:p w14:paraId="343358AA" w14:textId="77777777" w:rsidR="00100173" w:rsidRDefault="003F1767">
      <w:pPr>
        <w:widowControl w:val="0"/>
      </w:pPr>
      <w:r>
        <w:rPr>
          <w:color w:val="000000"/>
        </w:rPr>
        <w:t>I den sammanslagna populationen ungdomar med schizofreni (13 till 17 år), som exponerats upp till 2 år, var incidensen av låga serumprolaktinnivåer 29,5 % (&lt; 3 ng/ml) hos flickor och 48,3 % (&lt; 2 ng/ml) hos pojkar. Hos den schizofrenipopulation som bestod av ungdomar (13 till 17 år) med en aripiprazolexponering på 5 mg till 30 mg under upp till 72 månader var incidensen av låga serumprolaktinnivåer hos kvinnor (&lt; 3 ng/ml) och män (&lt; 2 ng/ml) 25,6 % respektive 45,0 %.</w:t>
      </w:r>
    </w:p>
    <w:p w14:paraId="343358AB" w14:textId="77777777" w:rsidR="00100173" w:rsidRDefault="003F1767">
      <w:r>
        <w:t>I två långsiktiga studier med ungdomar (13 till 17 år) med schizofreni och bipolär sjukdom, som behandlats med aripiprazol, var förekomsten av låga prolaktinnivåer i serum hos flickor (&lt; 3 ng/ml) och pojkar (&lt; 2 ng/ml) 37,0 % respektive 59,4 %.</w:t>
      </w:r>
    </w:p>
    <w:p w14:paraId="343358AC" w14:textId="77777777" w:rsidR="00100173" w:rsidRDefault="00100173">
      <w:pPr>
        <w:pStyle w:val="EMEABodyText"/>
        <w:widowControl w:val="0"/>
        <w:rPr>
          <w:color w:val="000000"/>
          <w:lang w:val="sv-SE"/>
        </w:rPr>
      </w:pPr>
    </w:p>
    <w:p w14:paraId="343358AD" w14:textId="77777777" w:rsidR="00100173" w:rsidRDefault="003F1767">
      <w:pPr>
        <w:pStyle w:val="EMEABodyText"/>
        <w:widowControl w:val="0"/>
        <w:rPr>
          <w:i/>
          <w:color w:val="000000"/>
          <w:lang w:val="sv-SE"/>
        </w:rPr>
      </w:pPr>
      <w:r>
        <w:rPr>
          <w:i/>
          <w:color w:val="000000"/>
          <w:lang w:val="sv-SE"/>
        </w:rPr>
        <w:t>Maniska episoder vid bipolär sjukdom typ I hos ungdomar från 13 år och uppåt</w:t>
      </w:r>
    </w:p>
    <w:p w14:paraId="343358AE" w14:textId="77777777" w:rsidR="00100173" w:rsidRDefault="003F1767">
      <w:pPr>
        <w:pStyle w:val="EMEABodyText"/>
        <w:widowControl w:val="0"/>
        <w:rPr>
          <w:color w:val="000000"/>
          <w:lang w:val="sv-SE"/>
        </w:rPr>
      </w:pPr>
      <w:r>
        <w:rPr>
          <w:color w:val="000000"/>
          <w:lang w:val="sv-SE"/>
        </w:rPr>
        <w:lastRenderedPageBreak/>
        <w:t>Frekvensen och typen av biverkningar hos ungdomar med bipolär sjukdom typ I var liknande den hos vuxna med följande undantag: mycket vanliga (≥ 1/10) somnolens (23,0 %), extrapyramidala symtom (18,4 %) akatisi (16,0 %) och trötthet (11,8 %); och vanliga (≥ 1/100, &lt; 1/10) buksmärtor i övre regionen, ökad hjärtfrekvens, viktökning, ökad aptit, muskelryckningar och dyskinesi.</w:t>
      </w:r>
    </w:p>
    <w:p w14:paraId="343358AF" w14:textId="77777777" w:rsidR="00100173" w:rsidRDefault="00100173">
      <w:pPr>
        <w:pStyle w:val="EMEABodyText"/>
        <w:widowControl w:val="0"/>
        <w:rPr>
          <w:color w:val="000000"/>
          <w:lang w:val="sv-SE"/>
        </w:rPr>
      </w:pPr>
    </w:p>
    <w:p w14:paraId="343358B0" w14:textId="77777777" w:rsidR="00100173" w:rsidRDefault="003F1767">
      <w:pPr>
        <w:pStyle w:val="EMEABodyText"/>
        <w:widowControl w:val="0"/>
        <w:rPr>
          <w:color w:val="000000"/>
          <w:lang w:val="sv-SE"/>
        </w:rPr>
      </w:pPr>
      <w:r>
        <w:rPr>
          <w:color w:val="000000"/>
          <w:lang w:val="sv-SE"/>
        </w:rPr>
        <w:t>Följande biverkningar hade ett möjligt dos-effekt samband: extrapyramidala symtom (incidensen var 9,1 % för 10 mg; 28,8 % för 30 mg och 1,7 % för placebo) och akatisi (incidensen var 12,1 % för 10 mg; 20,3 % för 30 mg och 1,7 % för placebo).</w:t>
      </w:r>
    </w:p>
    <w:p w14:paraId="343358B1" w14:textId="77777777" w:rsidR="00100173" w:rsidRDefault="00100173">
      <w:pPr>
        <w:pStyle w:val="EMEABodyText"/>
        <w:widowControl w:val="0"/>
        <w:rPr>
          <w:color w:val="000000"/>
          <w:lang w:val="sv-SE"/>
        </w:rPr>
      </w:pPr>
    </w:p>
    <w:p w14:paraId="343358B2" w14:textId="77777777" w:rsidR="00100173" w:rsidRDefault="003F1767">
      <w:pPr>
        <w:pStyle w:val="EMEABodyText"/>
        <w:widowControl w:val="0"/>
        <w:rPr>
          <w:color w:val="000000"/>
          <w:lang w:val="sv-SE"/>
        </w:rPr>
      </w:pPr>
      <w:r>
        <w:rPr>
          <w:color w:val="000000"/>
          <w:lang w:val="sv-SE"/>
        </w:rPr>
        <w:t>Medelvärden för förändringen i kroppsvikt hos ungdomar med biolär sjukdom typ I vid 12 och 30 veckor var 2,4 kg och 5,8 kg för aripiprazol respektive 0,2 kg och 2,3 kg för placebo.</w:t>
      </w:r>
    </w:p>
    <w:p w14:paraId="343358B3" w14:textId="77777777" w:rsidR="00100173" w:rsidRDefault="00100173">
      <w:pPr>
        <w:pStyle w:val="EMEABodyText"/>
        <w:widowControl w:val="0"/>
        <w:rPr>
          <w:color w:val="000000"/>
          <w:lang w:val="sv-SE"/>
        </w:rPr>
      </w:pPr>
    </w:p>
    <w:p w14:paraId="343358B4" w14:textId="77777777" w:rsidR="00100173" w:rsidRDefault="003F1767">
      <w:pPr>
        <w:pStyle w:val="EMEABodyText"/>
        <w:widowControl w:val="0"/>
        <w:rPr>
          <w:color w:val="000000"/>
          <w:lang w:val="sv-SE"/>
        </w:rPr>
      </w:pPr>
      <w:r>
        <w:rPr>
          <w:color w:val="000000"/>
          <w:lang w:val="sv-SE"/>
        </w:rPr>
        <w:t>Hos den pediatriska populationen sågs somnolens och trötthet mer frekvent hos patienter med bipolär sjukdom jämfört med patienter mer schizofreni.</w:t>
      </w:r>
    </w:p>
    <w:p w14:paraId="343358B5" w14:textId="77777777" w:rsidR="00100173" w:rsidRDefault="00100173">
      <w:pPr>
        <w:pStyle w:val="EMEABodyText"/>
        <w:widowControl w:val="0"/>
        <w:rPr>
          <w:color w:val="000000"/>
          <w:lang w:val="sv-SE"/>
        </w:rPr>
      </w:pPr>
    </w:p>
    <w:p w14:paraId="343358B6" w14:textId="77777777" w:rsidR="00100173" w:rsidRDefault="003F1767">
      <w:pPr>
        <w:pStyle w:val="EMEABodyText"/>
        <w:widowControl w:val="0"/>
        <w:rPr>
          <w:color w:val="000000"/>
          <w:lang w:val="sv-SE"/>
        </w:rPr>
      </w:pPr>
      <w:r>
        <w:rPr>
          <w:color w:val="000000"/>
          <w:lang w:val="sv-SE"/>
        </w:rPr>
        <w:t>Hos den pediatriska populationen (10 till 17 år) med bipolär sjukdom som behandlas i upp till 30 veckor, var incidensen av låga serumprolaktinnivåer 28,0 % hos flickor (&lt; 3 ng/ml) respektive 53,3 % hos pojkar (&lt; 2 ng/ml).</w:t>
      </w:r>
    </w:p>
    <w:p w14:paraId="343358B7" w14:textId="77777777" w:rsidR="00100173" w:rsidRDefault="00100173">
      <w:pPr>
        <w:pStyle w:val="EMEABodyText"/>
        <w:widowControl w:val="0"/>
        <w:rPr>
          <w:iCs/>
          <w:color w:val="000000"/>
          <w:lang w:val="sv-SE"/>
        </w:rPr>
      </w:pPr>
    </w:p>
    <w:p w14:paraId="343358B8" w14:textId="77777777" w:rsidR="00100173" w:rsidRDefault="003F1767">
      <w:pPr>
        <w:pStyle w:val="EMEABodyText"/>
        <w:widowControl w:val="0"/>
        <w:rPr>
          <w:i/>
          <w:iCs/>
          <w:color w:val="000000"/>
          <w:lang w:val="sv-SE"/>
        </w:rPr>
      </w:pPr>
      <w:del w:id="80" w:author="Author" w:date="2025-10-17T15:31:00Z">
        <w:r>
          <w:rPr>
            <w:i/>
            <w:iCs/>
            <w:color w:val="000000"/>
            <w:lang w:val="sv-SE"/>
          </w:rPr>
          <w:delText xml:space="preserve">Tvångsmässigt </w:delText>
        </w:r>
      </w:del>
      <w:del w:id="81" w:author="Author" w:date="2025-10-19T16:05:00Z">
        <w:r>
          <w:rPr>
            <w:i/>
            <w:iCs/>
            <w:color w:val="000000"/>
            <w:lang w:val="sv-SE"/>
          </w:rPr>
          <w:delText>s</w:delText>
        </w:r>
      </w:del>
      <w:ins w:id="82" w:author="Author" w:date="2025-10-17T15:31:00Z">
        <w:r>
          <w:rPr>
            <w:i/>
            <w:iCs/>
            <w:color w:val="000000"/>
            <w:lang w:val="sv-SE"/>
          </w:rPr>
          <w:t>S</w:t>
        </w:r>
      </w:ins>
      <w:r>
        <w:rPr>
          <w:i/>
          <w:iCs/>
          <w:color w:val="000000"/>
          <w:lang w:val="sv-SE"/>
        </w:rPr>
        <w:t>pelberoende och övriga impulskontrollstörningar</w:t>
      </w:r>
    </w:p>
    <w:p w14:paraId="343358B9" w14:textId="77777777" w:rsidR="00100173" w:rsidRDefault="003F1767">
      <w:pPr>
        <w:pStyle w:val="EMEABodyText"/>
        <w:widowControl w:val="0"/>
        <w:rPr>
          <w:iCs/>
          <w:color w:val="000000"/>
          <w:lang w:val="sv-SE"/>
        </w:rPr>
      </w:pPr>
      <w:del w:id="83" w:author="Author" w:date="2025-10-17T15:31:00Z">
        <w:r>
          <w:rPr>
            <w:iCs/>
            <w:color w:val="000000"/>
            <w:lang w:val="sv-SE"/>
          </w:rPr>
          <w:delText xml:space="preserve">Tvångsmässigt </w:delText>
        </w:r>
      </w:del>
      <w:del w:id="84" w:author="Author" w:date="2025-10-19T16:05:00Z">
        <w:r>
          <w:rPr>
            <w:iCs/>
            <w:color w:val="000000"/>
            <w:lang w:val="sv-SE"/>
          </w:rPr>
          <w:delText>s</w:delText>
        </w:r>
      </w:del>
      <w:ins w:id="85" w:author="Author" w:date="2025-10-17T15:31:00Z">
        <w:r>
          <w:rPr>
            <w:iCs/>
            <w:color w:val="000000"/>
            <w:lang w:val="sv-SE"/>
          </w:rPr>
          <w:t>S</w:t>
        </w:r>
      </w:ins>
      <w:r>
        <w:rPr>
          <w:iCs/>
          <w:color w:val="000000"/>
          <w:lang w:val="sv-SE"/>
        </w:rPr>
        <w:t>pelberoende,</w:t>
      </w:r>
      <w:r>
        <w:rPr>
          <w:color w:val="000000"/>
          <w:lang w:val="sv-SE"/>
        </w:rPr>
        <w:t xml:space="preserve"> </w:t>
      </w:r>
      <w:r>
        <w:rPr>
          <w:iCs/>
          <w:color w:val="000000"/>
          <w:lang w:val="sv-SE"/>
        </w:rPr>
        <w:t>hypersexuellt tillstånd, tvångsmässig shopping samt hetsätning eller tvångsmässigt ätande kan förekomma hos patienter som behandlas med aripiprazol (se avsnitt 4.4).</w:t>
      </w:r>
    </w:p>
    <w:p w14:paraId="343358BA" w14:textId="77777777" w:rsidR="00100173" w:rsidRDefault="00100173">
      <w:pPr>
        <w:pStyle w:val="EMEABodyText"/>
        <w:widowControl w:val="0"/>
        <w:rPr>
          <w:color w:val="000000"/>
          <w:lang w:val="sv-SE"/>
        </w:rPr>
      </w:pPr>
    </w:p>
    <w:p w14:paraId="343358BB" w14:textId="77777777" w:rsidR="00100173" w:rsidRDefault="003F1767">
      <w:pPr>
        <w:widowControl w:val="0"/>
        <w:suppressLineNumbers/>
        <w:autoSpaceDE w:val="0"/>
        <w:autoSpaceDN w:val="0"/>
        <w:adjustRightInd w:val="0"/>
        <w:jc w:val="both"/>
        <w:rPr>
          <w:color w:val="000000"/>
          <w:u w:val="single"/>
        </w:rPr>
      </w:pPr>
      <w:r>
        <w:rPr>
          <w:color w:val="000000"/>
          <w:u w:val="single"/>
        </w:rPr>
        <w:t>Rapportering av misstänkta biverkningar</w:t>
      </w:r>
    </w:p>
    <w:p w14:paraId="343358BC" w14:textId="77777777" w:rsidR="00100173" w:rsidRDefault="003F1767">
      <w:pPr>
        <w:widowControl w:val="0"/>
        <w:suppressLineNumbers/>
        <w:autoSpaceDE w:val="0"/>
        <w:autoSpaceDN w:val="0"/>
        <w:adjustRightInd w:val="0"/>
        <w:jc w:val="both"/>
        <w:rPr>
          <w:color w:val="000000"/>
        </w:rPr>
      </w:pPr>
      <w:r>
        <w:rPr>
          <w:color w:val="000000"/>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color w:val="000000"/>
          <w:highlight w:val="lightGray"/>
        </w:rPr>
        <w:t xml:space="preserve">det nationella rapporteringssystemet listat i </w:t>
      </w:r>
      <w:r>
        <w:fldChar w:fldCharType="begin"/>
      </w:r>
      <w:r>
        <w:instrText>HYPERLINK "http://www.ema.europa.eu/docs/en_GB/document_library/Template_or_form/2013/03/WC500139752.doc"</w:instrText>
      </w:r>
      <w:r>
        <w:fldChar w:fldCharType="separate"/>
      </w:r>
      <w:r>
        <w:rPr>
          <w:rStyle w:val="Hyperlink"/>
          <w:highlight w:val="lightGray"/>
        </w:rPr>
        <w:t>bilaga V</w:t>
      </w:r>
      <w:r>
        <w:fldChar w:fldCharType="end"/>
      </w:r>
      <w:r>
        <w:rPr>
          <w:rStyle w:val="Hyperlink"/>
        </w:rPr>
        <w:t>.</w:t>
      </w:r>
    </w:p>
    <w:p w14:paraId="343358BD" w14:textId="77777777" w:rsidR="00100173" w:rsidRDefault="00100173">
      <w:pPr>
        <w:widowControl w:val="0"/>
        <w:autoSpaceDE w:val="0"/>
        <w:autoSpaceDN w:val="0"/>
        <w:adjustRightInd w:val="0"/>
        <w:jc w:val="both"/>
        <w:rPr>
          <w:color w:val="000000"/>
          <w:u w:val="single"/>
        </w:rPr>
      </w:pPr>
    </w:p>
    <w:p w14:paraId="343358BE"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4.9</w:t>
      </w:r>
      <w:r>
        <w:rPr>
          <w:color w:val="000000"/>
          <w:lang w:val="sv-SE"/>
        </w:rPr>
        <w:tab/>
        <w:t>Överdosering</w:t>
      </w:r>
    </w:p>
    <w:p w14:paraId="343358BF" w14:textId="77777777" w:rsidR="00100173" w:rsidRDefault="00100173">
      <w:pPr>
        <w:pStyle w:val="EMEAHeading2"/>
        <w:keepNext w:val="0"/>
        <w:keepLines w:val="0"/>
        <w:widowControl w:val="0"/>
        <w:ind w:left="0" w:firstLine="0"/>
        <w:outlineLvl w:val="9"/>
        <w:rPr>
          <w:b w:val="0"/>
          <w:color w:val="000000"/>
          <w:lang w:val="sv-SE"/>
        </w:rPr>
      </w:pPr>
    </w:p>
    <w:p w14:paraId="343358C0" w14:textId="77777777" w:rsidR="00100173" w:rsidRDefault="003F1767">
      <w:pPr>
        <w:pStyle w:val="EMEABodyText"/>
        <w:rPr>
          <w:color w:val="000000"/>
          <w:u w:val="single"/>
          <w:lang w:val="sv-SE"/>
        </w:rPr>
      </w:pPr>
      <w:r>
        <w:rPr>
          <w:color w:val="000000"/>
          <w:u w:val="single"/>
          <w:lang w:val="sv-SE"/>
        </w:rPr>
        <w:t>Tecken och symtom</w:t>
      </w:r>
    </w:p>
    <w:p w14:paraId="343358C1" w14:textId="77777777" w:rsidR="00100173" w:rsidRDefault="00100173">
      <w:pPr>
        <w:pStyle w:val="EMEABodyText"/>
        <w:widowControl w:val="0"/>
        <w:rPr>
          <w:color w:val="000000"/>
          <w:lang w:val="sv-SE"/>
        </w:rPr>
      </w:pPr>
    </w:p>
    <w:p w14:paraId="343358C2" w14:textId="77777777" w:rsidR="00100173" w:rsidRDefault="003F1767">
      <w:pPr>
        <w:pStyle w:val="EMEABodyText"/>
        <w:widowControl w:val="0"/>
        <w:rPr>
          <w:color w:val="000000"/>
          <w:lang w:val="sv-SE"/>
        </w:rPr>
      </w:pPr>
      <w:r>
        <w:rPr>
          <w:color w:val="000000"/>
          <w:lang w:val="sv-SE"/>
        </w:rPr>
        <w:t>I kliniska studier och efter marknadsintroduktionen har oavsiktlig eller avsiktlig överdosering med enbart aripiprazol konstaterats hos vuxna patienter i rapporterade uppskattade doser upp till 1260 mg utan några dödsfall. De potentiellt medicinskt viktiga symtom som observerats är letargi, ökat blodtryck, somnolens, takykardi, illamående, kräkningar och diarré. Därutöver har oavsiktliga överdoser med enbart aripiprazol (upp till 195 mg) hos barn rapporterats utan dödlig utgång. De potentiellt medicinskt allvarliga symtom som rapporterades var somnolens, övergående medvetslöshet och extrapyramidala symtom.</w:t>
      </w:r>
    </w:p>
    <w:p w14:paraId="343358C3" w14:textId="77777777" w:rsidR="00100173" w:rsidRDefault="00100173">
      <w:pPr>
        <w:pStyle w:val="EMEABodyText"/>
        <w:widowControl w:val="0"/>
        <w:rPr>
          <w:color w:val="000000"/>
          <w:lang w:val="sv-SE"/>
        </w:rPr>
      </w:pPr>
    </w:p>
    <w:p w14:paraId="343358C4" w14:textId="77777777" w:rsidR="00100173" w:rsidRDefault="003F1767">
      <w:pPr>
        <w:pStyle w:val="EMEABodyText"/>
        <w:widowControl w:val="0"/>
        <w:rPr>
          <w:color w:val="000000"/>
          <w:u w:val="single"/>
          <w:lang w:val="sv-SE"/>
        </w:rPr>
      </w:pPr>
      <w:r>
        <w:rPr>
          <w:color w:val="000000"/>
          <w:u w:val="single"/>
          <w:lang w:val="sv-SE"/>
        </w:rPr>
        <w:t>Behandling vid överdosering</w:t>
      </w:r>
    </w:p>
    <w:p w14:paraId="343358C5" w14:textId="77777777" w:rsidR="00100173" w:rsidRDefault="00100173">
      <w:pPr>
        <w:pStyle w:val="EMEABodyText"/>
        <w:widowControl w:val="0"/>
        <w:rPr>
          <w:color w:val="000000"/>
          <w:lang w:val="sv-SE"/>
        </w:rPr>
      </w:pPr>
    </w:p>
    <w:p w14:paraId="343358C6" w14:textId="77777777" w:rsidR="00100173" w:rsidRDefault="003F1767">
      <w:pPr>
        <w:pStyle w:val="EMEABodyText"/>
        <w:widowControl w:val="0"/>
        <w:rPr>
          <w:color w:val="000000"/>
          <w:lang w:val="sv-SE"/>
        </w:rPr>
      </w:pPr>
      <w:r>
        <w:rPr>
          <w:color w:val="000000"/>
          <w:lang w:val="sv-SE"/>
        </w:rPr>
        <w:t>Behandling vid överdosering bör koncentreras på symtomatisk terapi, upprätthållande av fria luftvägar, syresättning och ventilering. Möjligheten att flera läkemedel är involverade bör beaktas. Kardiovaskulär övervakning bör därför genast inledas och bör omfatta oavbruten EKG-kontroll för att eventuella arytmier ska upptäckas. Efter en bekräftad eller misstänkt överdosering med aripiprazol bör noggrann medicinsk övervakning och kontroll fortsätta tills patientens psykiska tillstånd är återställt.</w:t>
      </w:r>
    </w:p>
    <w:p w14:paraId="343358C7" w14:textId="77777777" w:rsidR="00100173" w:rsidRDefault="00100173">
      <w:pPr>
        <w:pStyle w:val="EMEABodyText"/>
        <w:widowControl w:val="0"/>
        <w:rPr>
          <w:color w:val="000000"/>
          <w:lang w:val="sv-SE"/>
        </w:rPr>
      </w:pPr>
    </w:p>
    <w:p w14:paraId="343358C8" w14:textId="77777777" w:rsidR="00100173" w:rsidRDefault="003F1767">
      <w:pPr>
        <w:pStyle w:val="EMEABodyText"/>
        <w:widowControl w:val="0"/>
        <w:rPr>
          <w:color w:val="000000"/>
          <w:lang w:val="sv-SE"/>
        </w:rPr>
      </w:pPr>
      <w:r>
        <w:rPr>
          <w:color w:val="000000"/>
          <w:lang w:val="sv-SE"/>
        </w:rPr>
        <w:t>Aktivt kol (50 g), givet en timme efter aripiprazol, minskade C</w:t>
      </w:r>
      <w:r>
        <w:rPr>
          <w:rStyle w:val="EMEASubscript"/>
          <w:color w:val="000000"/>
          <w:lang w:val="sv-SE"/>
        </w:rPr>
        <w:t>max</w:t>
      </w:r>
      <w:r>
        <w:rPr>
          <w:color w:val="000000"/>
          <w:lang w:val="sv-SE"/>
        </w:rPr>
        <w:t xml:space="preserve"> för aripiprazol med ca 41 % och AUC med ca 51 % vilket antyder att aktivt kol kan vara effektivt vid behandling av överdosering.</w:t>
      </w:r>
    </w:p>
    <w:p w14:paraId="343358C9" w14:textId="77777777" w:rsidR="00100173" w:rsidRDefault="00100173">
      <w:pPr>
        <w:pStyle w:val="EMEABodyText"/>
        <w:widowControl w:val="0"/>
        <w:rPr>
          <w:color w:val="000000"/>
          <w:lang w:val="sv-SE"/>
        </w:rPr>
      </w:pPr>
    </w:p>
    <w:p w14:paraId="343358CA" w14:textId="77777777" w:rsidR="00100173" w:rsidRDefault="003F1767">
      <w:pPr>
        <w:pStyle w:val="EMEABodyText"/>
        <w:widowControl w:val="0"/>
        <w:rPr>
          <w:color w:val="000000"/>
          <w:u w:val="single"/>
          <w:lang w:val="sv-SE"/>
        </w:rPr>
      </w:pPr>
      <w:r>
        <w:rPr>
          <w:color w:val="000000"/>
          <w:u w:val="single"/>
          <w:lang w:val="sv-SE"/>
        </w:rPr>
        <w:t>Hemodialys</w:t>
      </w:r>
    </w:p>
    <w:p w14:paraId="343358CB" w14:textId="77777777" w:rsidR="00100173" w:rsidRDefault="00100173">
      <w:pPr>
        <w:pStyle w:val="EMEABodyText"/>
        <w:widowControl w:val="0"/>
        <w:rPr>
          <w:color w:val="000000"/>
          <w:lang w:val="sv-SE"/>
        </w:rPr>
      </w:pPr>
    </w:p>
    <w:p w14:paraId="343358CC" w14:textId="77777777" w:rsidR="00100173" w:rsidRDefault="003F1767">
      <w:pPr>
        <w:pStyle w:val="EMEABodyText"/>
        <w:widowControl w:val="0"/>
        <w:rPr>
          <w:color w:val="000000"/>
          <w:lang w:val="sv-SE"/>
        </w:rPr>
      </w:pPr>
      <w:r>
        <w:rPr>
          <w:color w:val="000000"/>
          <w:lang w:val="sv-SE"/>
        </w:rPr>
        <w:t>Även om det inte finns någon information om effekten av hemodialys vid behandling av en överdos av aripiprazol är det osannolikt att hemodialys är användbart vid behandling av överdosering då aripiprazol har hög bindning till plasmaproteiner.</w:t>
      </w:r>
    </w:p>
    <w:p w14:paraId="343358CD" w14:textId="77777777" w:rsidR="00100173" w:rsidRDefault="00100173">
      <w:pPr>
        <w:pStyle w:val="EMEABodyText"/>
        <w:widowControl w:val="0"/>
        <w:rPr>
          <w:color w:val="000000"/>
          <w:lang w:val="sv-SE"/>
        </w:rPr>
      </w:pPr>
    </w:p>
    <w:p w14:paraId="343358CE" w14:textId="77777777" w:rsidR="00100173" w:rsidRDefault="00100173">
      <w:pPr>
        <w:pStyle w:val="EMEABodyText"/>
        <w:widowControl w:val="0"/>
        <w:rPr>
          <w:color w:val="000000"/>
          <w:lang w:val="sv-SE"/>
        </w:rPr>
      </w:pPr>
    </w:p>
    <w:p w14:paraId="343358CF"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5.</w:t>
      </w:r>
      <w:r>
        <w:rPr>
          <w:caps w:val="0"/>
          <w:color w:val="000000"/>
          <w:lang w:val="sv-SE"/>
        </w:rPr>
        <w:tab/>
        <w:t>FARMAKOLOGISKA EGENSKAPER</w:t>
      </w:r>
    </w:p>
    <w:p w14:paraId="343358D0" w14:textId="77777777" w:rsidR="00100173" w:rsidRDefault="00100173">
      <w:pPr>
        <w:pStyle w:val="EMEAHeading1"/>
        <w:keepNext w:val="0"/>
        <w:keepLines w:val="0"/>
        <w:widowControl w:val="0"/>
        <w:ind w:left="0" w:firstLine="0"/>
        <w:outlineLvl w:val="9"/>
        <w:rPr>
          <w:b w:val="0"/>
          <w:color w:val="000000"/>
          <w:lang w:val="sv-SE"/>
        </w:rPr>
      </w:pPr>
    </w:p>
    <w:p w14:paraId="343358D1"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5.1</w:t>
      </w:r>
      <w:r>
        <w:rPr>
          <w:color w:val="000000"/>
          <w:lang w:val="sv-SE"/>
        </w:rPr>
        <w:tab/>
        <w:t>Farmakodynamiska egenskaper</w:t>
      </w:r>
    </w:p>
    <w:p w14:paraId="343358D2" w14:textId="77777777" w:rsidR="00100173" w:rsidRDefault="00100173">
      <w:pPr>
        <w:pStyle w:val="EMEAHeading2"/>
        <w:keepNext w:val="0"/>
        <w:keepLines w:val="0"/>
        <w:widowControl w:val="0"/>
        <w:ind w:left="0" w:firstLine="0"/>
        <w:outlineLvl w:val="9"/>
        <w:rPr>
          <w:b w:val="0"/>
          <w:color w:val="000000"/>
          <w:lang w:val="sv-SE"/>
        </w:rPr>
      </w:pPr>
    </w:p>
    <w:p w14:paraId="343358D3" w14:textId="77777777" w:rsidR="00100173" w:rsidRDefault="003F1767">
      <w:pPr>
        <w:pStyle w:val="EMEABodyText"/>
        <w:widowControl w:val="0"/>
        <w:rPr>
          <w:color w:val="000000"/>
          <w:lang w:val="sv-SE"/>
        </w:rPr>
      </w:pPr>
      <w:r>
        <w:rPr>
          <w:color w:val="000000"/>
          <w:lang w:val="sv-SE"/>
        </w:rPr>
        <w:t xml:space="preserve">Farmakoterapeutisk grupp: </w:t>
      </w:r>
      <w:r>
        <w:rPr>
          <w:iCs/>
          <w:color w:val="000000"/>
          <w:lang w:val="sv-SE"/>
        </w:rPr>
        <w:t xml:space="preserve">Neuroleptika, </w:t>
      </w:r>
      <w:r>
        <w:rPr>
          <w:color w:val="000000"/>
          <w:lang w:val="sv-SE"/>
        </w:rPr>
        <w:t>övriga neuroleptika, ATC-kod: N05AX12</w:t>
      </w:r>
    </w:p>
    <w:p w14:paraId="343358D4" w14:textId="77777777" w:rsidR="00100173" w:rsidRDefault="00100173">
      <w:pPr>
        <w:pStyle w:val="EMEABodyText"/>
        <w:widowControl w:val="0"/>
        <w:rPr>
          <w:color w:val="000000"/>
          <w:lang w:val="sv-SE"/>
        </w:rPr>
      </w:pPr>
    </w:p>
    <w:p w14:paraId="343358D5" w14:textId="77777777" w:rsidR="00100173" w:rsidRDefault="003F1767">
      <w:pPr>
        <w:pStyle w:val="EMEABodyText"/>
        <w:widowControl w:val="0"/>
        <w:rPr>
          <w:i/>
          <w:color w:val="000000"/>
          <w:lang w:val="sv-SE"/>
        </w:rPr>
      </w:pPr>
      <w:r>
        <w:rPr>
          <w:color w:val="000000"/>
          <w:u w:val="single"/>
          <w:lang w:val="sv-SE"/>
        </w:rPr>
        <w:t>Verkningsmekanism</w:t>
      </w:r>
    </w:p>
    <w:p w14:paraId="343358D6" w14:textId="77777777" w:rsidR="00100173" w:rsidRDefault="00100173">
      <w:pPr>
        <w:pStyle w:val="EMEABodyText"/>
        <w:widowControl w:val="0"/>
        <w:rPr>
          <w:color w:val="000000"/>
          <w:lang w:val="sv-SE"/>
        </w:rPr>
      </w:pPr>
    </w:p>
    <w:p w14:paraId="343358D7" w14:textId="77777777" w:rsidR="00100173" w:rsidRDefault="003F1767">
      <w:pPr>
        <w:pStyle w:val="EMEABodyText"/>
        <w:widowControl w:val="0"/>
        <w:rPr>
          <w:color w:val="000000"/>
          <w:lang w:val="sv-SE"/>
        </w:rPr>
      </w:pPr>
      <w:r>
        <w:rPr>
          <w:color w:val="000000"/>
          <w:lang w:val="sv-SE"/>
        </w:rPr>
        <w:t>Det har föreslagits att effekten av aripiprazol vid schizofreni och bipolär sjukdom typ I medieras genom en kombination av partiell agonism vid dopamin D</w:t>
      </w:r>
      <w:r>
        <w:rPr>
          <w:color w:val="000000"/>
          <w:vertAlign w:val="subscript"/>
          <w:lang w:val="sv-SE"/>
        </w:rPr>
        <w:t>2</w:t>
      </w:r>
      <w:r>
        <w:rPr>
          <w:color w:val="000000"/>
          <w:lang w:val="sv-SE"/>
        </w:rPr>
        <w:t>- och serotonin 5-HT</w:t>
      </w:r>
      <w:r>
        <w:rPr>
          <w:color w:val="000000"/>
          <w:vertAlign w:val="subscript"/>
          <w:lang w:val="sv-SE"/>
        </w:rPr>
        <w:t>1A</w:t>
      </w:r>
      <w:r>
        <w:rPr>
          <w:color w:val="000000"/>
          <w:lang w:val="sv-SE"/>
        </w:rPr>
        <w:t>-receptorer och antagonism vid serotonin 5-HT</w:t>
      </w:r>
      <w:r>
        <w:rPr>
          <w:color w:val="000000"/>
          <w:vertAlign w:val="subscript"/>
          <w:lang w:val="sv-SE"/>
        </w:rPr>
        <w:t>2A</w:t>
      </w:r>
      <w:r>
        <w:rPr>
          <w:color w:val="000000"/>
          <w:lang w:val="sv-SE"/>
        </w:rPr>
        <w:t>-receptorer. Aripiprazol visade egenskaper som antagonist i djurmodeller av dopaminerg hyperaktivitet och egenskaper som agonist i djurmodeller av dopaminerg hypoaktivitet. Aripiprazol visar hög bindningsaffinitet för dopamin D</w:t>
      </w:r>
      <w:r>
        <w:rPr>
          <w:color w:val="000000"/>
          <w:vertAlign w:val="subscript"/>
          <w:lang w:val="sv-SE"/>
        </w:rPr>
        <w:t>2</w:t>
      </w:r>
      <w:r>
        <w:rPr>
          <w:color w:val="000000"/>
          <w:lang w:val="sv-SE"/>
        </w:rPr>
        <w:t>- och D</w:t>
      </w:r>
      <w:r>
        <w:rPr>
          <w:color w:val="000000"/>
          <w:vertAlign w:val="subscript"/>
          <w:lang w:val="sv-SE"/>
        </w:rPr>
        <w:t>3</w:t>
      </w:r>
      <w:r>
        <w:rPr>
          <w:color w:val="000000"/>
          <w:lang w:val="sv-SE"/>
        </w:rPr>
        <w:t>-, serotonin 5-HT</w:t>
      </w:r>
      <w:r>
        <w:rPr>
          <w:color w:val="000000"/>
          <w:vertAlign w:val="subscript"/>
          <w:lang w:val="sv-SE"/>
        </w:rPr>
        <w:t>1A</w:t>
      </w:r>
      <w:r>
        <w:rPr>
          <w:color w:val="000000"/>
          <w:lang w:val="sv-SE"/>
        </w:rPr>
        <w:t>-, och 5-HT</w:t>
      </w:r>
      <w:r>
        <w:rPr>
          <w:color w:val="000000"/>
          <w:vertAlign w:val="subscript"/>
          <w:lang w:val="sv-SE"/>
        </w:rPr>
        <w:t>2A</w:t>
      </w:r>
      <w:r>
        <w:rPr>
          <w:color w:val="000000"/>
          <w:lang w:val="sv-SE"/>
        </w:rPr>
        <w:t>-receptorer och moderat affinitet till dopamin D</w:t>
      </w:r>
      <w:r>
        <w:rPr>
          <w:color w:val="000000"/>
          <w:vertAlign w:val="subscript"/>
          <w:lang w:val="sv-SE"/>
        </w:rPr>
        <w:t>4</w:t>
      </w:r>
      <w:r>
        <w:rPr>
          <w:color w:val="000000"/>
          <w:lang w:val="sv-SE"/>
        </w:rPr>
        <w:t>-, serotonin 5-HT</w:t>
      </w:r>
      <w:r>
        <w:rPr>
          <w:color w:val="000000"/>
          <w:vertAlign w:val="subscript"/>
          <w:lang w:val="sv-SE"/>
        </w:rPr>
        <w:t>2C</w:t>
      </w:r>
      <w:r>
        <w:rPr>
          <w:color w:val="000000"/>
          <w:lang w:val="sv-SE"/>
        </w:rPr>
        <w:t>- och 5-HT</w:t>
      </w:r>
      <w:r>
        <w:rPr>
          <w:color w:val="000000"/>
          <w:vertAlign w:val="subscript"/>
          <w:lang w:val="sv-SE"/>
        </w:rPr>
        <w:t>7</w:t>
      </w:r>
      <w:r>
        <w:rPr>
          <w:color w:val="000000"/>
          <w:lang w:val="sv-SE"/>
        </w:rPr>
        <w:t>-, alpha-1 adrenerga- och histamin H</w:t>
      </w:r>
      <w:r>
        <w:rPr>
          <w:color w:val="000000"/>
          <w:vertAlign w:val="subscript"/>
          <w:lang w:val="sv-SE"/>
        </w:rPr>
        <w:t>1</w:t>
      </w:r>
      <w:r>
        <w:rPr>
          <w:color w:val="000000"/>
          <w:lang w:val="sv-SE"/>
        </w:rPr>
        <w:t>-receptorer. Aripiprazol visade också moderat affinitet till återupptagsreceptorer för serotonin samt ingen påvisbar affinitet till muskarinreceptorer. Interaktion med andra receptorer än dopaminreceptorer och subtyper av serotoninreceptorer kan förklara några av de andra kliniska effekterna av aripiprazol.</w:t>
      </w:r>
    </w:p>
    <w:p w14:paraId="343358D8" w14:textId="77777777" w:rsidR="00100173" w:rsidRDefault="00100173">
      <w:pPr>
        <w:pStyle w:val="EMEABodyText"/>
        <w:widowControl w:val="0"/>
        <w:rPr>
          <w:color w:val="000000"/>
          <w:lang w:val="sv-SE"/>
        </w:rPr>
      </w:pPr>
    </w:p>
    <w:p w14:paraId="343358D9" w14:textId="77777777" w:rsidR="00100173" w:rsidRDefault="003F1767">
      <w:pPr>
        <w:pStyle w:val="EMEABodyText"/>
        <w:widowControl w:val="0"/>
        <w:rPr>
          <w:color w:val="000000"/>
          <w:lang w:val="sv-SE"/>
        </w:rPr>
      </w:pPr>
      <w:r>
        <w:rPr>
          <w:color w:val="000000"/>
          <w:lang w:val="sv-SE"/>
        </w:rPr>
        <w:t xml:space="preserve">Aripiprazol i doser från 0,5 mg till 30 mg administrerade en gång dagligen till friska frivilliga under två veckor gav en dosberoende reduktion i bindningen av </w:t>
      </w:r>
      <w:r>
        <w:rPr>
          <w:color w:val="000000"/>
          <w:vertAlign w:val="superscript"/>
          <w:lang w:val="sv-SE"/>
        </w:rPr>
        <w:t>11</w:t>
      </w:r>
      <w:r>
        <w:rPr>
          <w:color w:val="000000"/>
          <w:lang w:val="sv-SE"/>
        </w:rPr>
        <w:t>C-rakloprid, en D</w:t>
      </w:r>
      <w:r>
        <w:rPr>
          <w:color w:val="000000"/>
          <w:vertAlign w:val="subscript"/>
          <w:lang w:val="sv-SE"/>
        </w:rPr>
        <w:t>2</w:t>
      </w:r>
      <w:r>
        <w:rPr>
          <w:color w:val="000000"/>
          <w:lang w:val="sv-SE"/>
        </w:rPr>
        <w:t>/D</w:t>
      </w:r>
      <w:r>
        <w:rPr>
          <w:color w:val="000000"/>
          <w:vertAlign w:val="subscript"/>
          <w:lang w:val="sv-SE"/>
        </w:rPr>
        <w:t>3</w:t>
      </w:r>
      <w:r>
        <w:rPr>
          <w:color w:val="000000"/>
          <w:lang w:val="sv-SE"/>
        </w:rPr>
        <w:t>-receptorligand, till caudatus och putamen, detekterat genom positronemissionstomografi.</w:t>
      </w:r>
    </w:p>
    <w:p w14:paraId="343358DA" w14:textId="77777777" w:rsidR="00100173" w:rsidRDefault="00100173">
      <w:pPr>
        <w:pStyle w:val="EMEABodyText"/>
        <w:widowControl w:val="0"/>
        <w:rPr>
          <w:color w:val="000000"/>
          <w:lang w:val="sv-SE"/>
        </w:rPr>
      </w:pPr>
    </w:p>
    <w:p w14:paraId="343358DB" w14:textId="77777777" w:rsidR="00100173" w:rsidRDefault="003F1767">
      <w:pPr>
        <w:pStyle w:val="EMEABodyText"/>
        <w:widowControl w:val="0"/>
        <w:rPr>
          <w:color w:val="000000"/>
          <w:u w:val="single"/>
          <w:lang w:val="sv-SE"/>
        </w:rPr>
      </w:pPr>
      <w:r>
        <w:rPr>
          <w:color w:val="000000"/>
          <w:u w:val="single"/>
          <w:lang w:val="sv-SE"/>
        </w:rPr>
        <w:t>Klinisk effekt och säkerhet</w:t>
      </w:r>
    </w:p>
    <w:p w14:paraId="343358DC" w14:textId="77777777" w:rsidR="00100173" w:rsidRDefault="00100173">
      <w:pPr>
        <w:pStyle w:val="EMEABodyText"/>
        <w:widowControl w:val="0"/>
        <w:rPr>
          <w:color w:val="000000"/>
          <w:lang w:val="sv-SE"/>
        </w:rPr>
      </w:pPr>
    </w:p>
    <w:p w14:paraId="343358DD" w14:textId="77777777" w:rsidR="00100173" w:rsidRDefault="003F1767">
      <w:pPr>
        <w:pStyle w:val="EMEABodyText"/>
        <w:widowControl w:val="0"/>
        <w:rPr>
          <w:i/>
          <w:color w:val="000000"/>
          <w:u w:val="single"/>
          <w:lang w:val="sv-SE"/>
        </w:rPr>
      </w:pPr>
      <w:r>
        <w:rPr>
          <w:i/>
          <w:color w:val="000000"/>
          <w:u w:val="single"/>
          <w:lang w:val="sv-SE"/>
        </w:rPr>
        <w:t>Vuxna</w:t>
      </w:r>
    </w:p>
    <w:p w14:paraId="343358DE" w14:textId="77777777" w:rsidR="00100173" w:rsidRDefault="00100173">
      <w:pPr>
        <w:pStyle w:val="EMEABodyText"/>
        <w:widowControl w:val="0"/>
        <w:rPr>
          <w:color w:val="000000"/>
          <w:lang w:val="sv-SE"/>
        </w:rPr>
      </w:pPr>
    </w:p>
    <w:p w14:paraId="343358DF" w14:textId="77777777" w:rsidR="00100173" w:rsidRDefault="003F1767">
      <w:pPr>
        <w:pStyle w:val="EMEABodyText"/>
        <w:widowControl w:val="0"/>
        <w:rPr>
          <w:i/>
          <w:color w:val="000000"/>
          <w:lang w:val="sv-SE"/>
        </w:rPr>
      </w:pPr>
      <w:r>
        <w:rPr>
          <w:i/>
          <w:color w:val="000000"/>
          <w:lang w:val="sv-SE"/>
        </w:rPr>
        <w:t>Schizofreni</w:t>
      </w:r>
    </w:p>
    <w:p w14:paraId="343358E0" w14:textId="77777777" w:rsidR="00100173" w:rsidRDefault="003F1767">
      <w:pPr>
        <w:pStyle w:val="EMEABodyText"/>
        <w:widowControl w:val="0"/>
        <w:rPr>
          <w:color w:val="000000"/>
          <w:lang w:val="sv-SE"/>
        </w:rPr>
      </w:pPr>
      <w:r>
        <w:rPr>
          <w:color w:val="000000"/>
          <w:lang w:val="sv-SE"/>
        </w:rPr>
        <w:t>I tre placebokontrollerade korttidsstudier (4 till 6 veckor) med 1 228 vuxna patienter med schizofreni, med positiva och negativa symtom, visade aripiprazol statistiskt signifikant större förbättringar av psykotiska symtom än placebo.</w:t>
      </w:r>
    </w:p>
    <w:p w14:paraId="343358E1" w14:textId="77777777" w:rsidR="00100173" w:rsidRDefault="00100173">
      <w:pPr>
        <w:pStyle w:val="EMEABodyText"/>
        <w:widowControl w:val="0"/>
        <w:rPr>
          <w:color w:val="000000"/>
          <w:lang w:val="sv-SE"/>
        </w:rPr>
      </w:pPr>
    </w:p>
    <w:p w14:paraId="343358E2" w14:textId="77777777" w:rsidR="00100173" w:rsidRDefault="003F1767">
      <w:pPr>
        <w:pStyle w:val="EMEABodyText"/>
        <w:widowControl w:val="0"/>
        <w:rPr>
          <w:color w:val="000000"/>
          <w:lang w:val="sv-SE"/>
        </w:rPr>
      </w:pPr>
      <w:r>
        <w:rPr>
          <w:color w:val="000000"/>
          <w:lang w:val="sv-SE"/>
        </w:rPr>
        <w:t>Aripiprazol är effektivt vid upprätthållande av klinisk förbättring vid uppföljningsbehandling av vuxna patienter som har uppvisat ett initialt behandlingssvar. I en haloperidolkontrollerad studie var andelen patienter som upprätthöll behandlingssvaret efter 52 veckor ungefär densamma i båda grupperna (aripiprazol 77 % och haloperidol 73 %). Den allmänna slutförandefrekvensen var väsentligt högre för patienter på aripiprazol (43 %) än för haloperidol (30 %). Aktuella värden på skattningsskalor inklusive PANSS och Montgomery-Åsbergs skattningsskala för depression (MADRS), vilka användes som sekundära slutpunkter, visar en signifikant förbättring för aripiprazol jämfört med haloperidol.</w:t>
      </w:r>
    </w:p>
    <w:p w14:paraId="343358E3" w14:textId="77777777" w:rsidR="00100173" w:rsidRDefault="00100173">
      <w:pPr>
        <w:pStyle w:val="EMEABodyText"/>
        <w:widowControl w:val="0"/>
        <w:rPr>
          <w:color w:val="000000"/>
          <w:lang w:val="sv-SE"/>
        </w:rPr>
      </w:pPr>
    </w:p>
    <w:p w14:paraId="343358E4" w14:textId="77777777" w:rsidR="00100173" w:rsidRDefault="003F1767">
      <w:pPr>
        <w:pStyle w:val="EMEABodyText"/>
        <w:widowControl w:val="0"/>
        <w:rPr>
          <w:color w:val="000000"/>
          <w:lang w:val="sv-SE"/>
        </w:rPr>
      </w:pPr>
      <w:r>
        <w:rPr>
          <w:color w:val="000000"/>
          <w:lang w:val="sv-SE"/>
        </w:rPr>
        <w:t>I en 26-veckors placebokontrollerad studie på stabiliserade vuxna patienter med kronisk schizofreni gav aripiprazol en signifikant större reduktion av återfallsfrekvensen, 34 % i aripiprazolgruppen och 57 % i placebogruppen.</w:t>
      </w:r>
    </w:p>
    <w:p w14:paraId="343358E5" w14:textId="77777777" w:rsidR="00100173" w:rsidRDefault="00100173">
      <w:pPr>
        <w:pStyle w:val="EMEABodyText"/>
        <w:widowControl w:val="0"/>
        <w:rPr>
          <w:color w:val="000000"/>
          <w:lang w:val="sv-SE"/>
        </w:rPr>
      </w:pPr>
    </w:p>
    <w:p w14:paraId="343358E6" w14:textId="77777777" w:rsidR="00100173" w:rsidRDefault="003F1767">
      <w:pPr>
        <w:pStyle w:val="EMEABodyText"/>
        <w:widowControl w:val="0"/>
        <w:rPr>
          <w:color w:val="000000"/>
          <w:lang w:val="sv-SE"/>
        </w:rPr>
      </w:pPr>
      <w:r>
        <w:rPr>
          <w:i/>
          <w:color w:val="000000"/>
          <w:lang w:val="sv-SE"/>
        </w:rPr>
        <w:t>Viktökning</w:t>
      </w:r>
    </w:p>
    <w:p w14:paraId="343358E7" w14:textId="77777777" w:rsidR="00100173" w:rsidRDefault="003F1767">
      <w:pPr>
        <w:pStyle w:val="EMEABodyText"/>
        <w:widowControl w:val="0"/>
        <w:rPr>
          <w:color w:val="000000"/>
          <w:lang w:val="sv-SE"/>
        </w:rPr>
      </w:pPr>
      <w:r>
        <w:rPr>
          <w:color w:val="000000"/>
          <w:lang w:val="sv-SE"/>
        </w:rPr>
        <w:t>I kliniska studier har aripiprazol inte visat sig inducera kliniskt relevant viktökning. I en 26-veckors, olanzapinkontrollerad, dubbelblind, multinationell studie av schizofreni, som inkluderade 314 vuxna patienter med schizofreni och vars primära slutpunkt var viktökning, hade signifikant färre patienter på aripiprazol en viktökning på minst 7 % över baslinjen (dvs. en ökning på minst 5,6 kg för en medelvikt om ~80,5 kg vid baseline) (n = 18 eller 13 % av utvärderingsbara patienter) jämfört med olanzapin (n = 45 eller 33 % av utvärderingsbara patienter).</w:t>
      </w:r>
    </w:p>
    <w:p w14:paraId="343358E8" w14:textId="77777777" w:rsidR="00100173" w:rsidRDefault="00100173">
      <w:pPr>
        <w:pStyle w:val="EMEABodyText"/>
        <w:widowControl w:val="0"/>
        <w:rPr>
          <w:color w:val="000000"/>
          <w:lang w:val="sv-SE"/>
        </w:rPr>
      </w:pPr>
    </w:p>
    <w:p w14:paraId="343358E9" w14:textId="77777777" w:rsidR="00100173" w:rsidRDefault="003F1767">
      <w:pPr>
        <w:pStyle w:val="EMEABodyText"/>
        <w:widowControl w:val="0"/>
        <w:rPr>
          <w:i/>
          <w:color w:val="000000"/>
          <w:lang w:val="sv-SE"/>
        </w:rPr>
      </w:pPr>
      <w:r>
        <w:rPr>
          <w:i/>
          <w:color w:val="000000"/>
          <w:lang w:val="sv-SE"/>
        </w:rPr>
        <w:t>Lipidparametrar</w:t>
      </w:r>
    </w:p>
    <w:p w14:paraId="343358EA" w14:textId="77777777" w:rsidR="00100173" w:rsidRDefault="003F1767">
      <w:pPr>
        <w:pStyle w:val="EMEABodyText"/>
        <w:widowControl w:val="0"/>
        <w:rPr>
          <w:color w:val="000000"/>
          <w:lang w:val="sv-SE"/>
        </w:rPr>
      </w:pPr>
      <w:r>
        <w:rPr>
          <w:color w:val="000000"/>
          <w:lang w:val="sv-SE"/>
        </w:rPr>
        <w:t xml:space="preserve">I en sammanslagen analys av lipidparametrar från placebokontrollerade kliniska prövningar hos vuxna, visade sig aripiprazol inte inducera några kliniskt relevanta nivåförändringar av totalkolesterol, triglycerider, </w:t>
      </w:r>
      <w:r>
        <w:rPr>
          <w:i/>
          <w:color w:val="000000"/>
          <w:lang w:val="sv-SE"/>
        </w:rPr>
        <w:t>high-density lipoprotein</w:t>
      </w:r>
      <w:r>
        <w:rPr>
          <w:color w:val="000000"/>
          <w:lang w:val="sv-SE"/>
        </w:rPr>
        <w:t xml:space="preserve"> (HDL) och </w:t>
      </w:r>
      <w:r>
        <w:rPr>
          <w:i/>
          <w:color w:val="000000"/>
          <w:lang w:val="sv-SE"/>
        </w:rPr>
        <w:t>low-density lipoprotein</w:t>
      </w:r>
      <w:r>
        <w:rPr>
          <w:color w:val="000000"/>
          <w:lang w:val="sv-SE"/>
        </w:rPr>
        <w:t xml:space="preserve"> (LDL).</w:t>
      </w:r>
    </w:p>
    <w:p w14:paraId="343358EB" w14:textId="77777777" w:rsidR="00100173" w:rsidRDefault="00100173">
      <w:pPr>
        <w:rPr>
          <w:i/>
          <w:iCs/>
        </w:rPr>
      </w:pPr>
    </w:p>
    <w:p w14:paraId="343358EC" w14:textId="77777777" w:rsidR="00100173" w:rsidRDefault="003F1767">
      <w:pPr>
        <w:widowControl w:val="0"/>
        <w:rPr>
          <w:i/>
        </w:rPr>
      </w:pPr>
      <w:r>
        <w:rPr>
          <w:i/>
        </w:rPr>
        <w:t>Prolaktin</w:t>
      </w:r>
    </w:p>
    <w:p w14:paraId="343358ED" w14:textId="77777777" w:rsidR="00100173" w:rsidRDefault="003F1767">
      <w:pPr>
        <w:widowControl w:val="0"/>
      </w:pPr>
      <w:r>
        <w:t>Prolaktinnivåerna utvärderades i samtliga prövningar och vid samtliga doser av aripiprazol (n = 28 242). Incidensen av hyperprolaktinemi eller höjning av serumprolaktin hos patienter behandlade med aripiprazol (0,3 %) var dylik den för placebo (0,2 %). För de patienter som fick aripiprazol, var mediantiden för uppkomst 42 dagar och mediandurationen 34 dagar.</w:t>
      </w:r>
    </w:p>
    <w:p w14:paraId="343358EE" w14:textId="77777777" w:rsidR="00100173" w:rsidRDefault="00100173">
      <w:pPr>
        <w:widowControl w:val="0"/>
      </w:pPr>
    </w:p>
    <w:p w14:paraId="343358EF" w14:textId="77777777" w:rsidR="00100173" w:rsidRDefault="003F1767">
      <w:pPr>
        <w:widowControl w:val="0"/>
      </w:pPr>
      <w:r>
        <w:t>Incidensen av hypoprolaktinemi eller sänkning av serumprolaktin hos patienter behandlade med aripiprazol var 0,4 %, jämfört med 0,02 % för patienter behandlade med placebo. För de patienter som fick aripiprazol, var mediantiden för uppkomst 30 dagar och mediandurationen 194 dagar.</w:t>
      </w:r>
    </w:p>
    <w:p w14:paraId="343358F0" w14:textId="77777777" w:rsidR="00100173" w:rsidRDefault="00100173">
      <w:pPr>
        <w:pStyle w:val="EMEABodyText"/>
        <w:widowControl w:val="0"/>
        <w:rPr>
          <w:color w:val="000000"/>
          <w:lang w:val="sv-SE"/>
        </w:rPr>
      </w:pPr>
    </w:p>
    <w:p w14:paraId="343358F1" w14:textId="77777777" w:rsidR="00100173" w:rsidRDefault="003F1767">
      <w:pPr>
        <w:pStyle w:val="EMEABodyText"/>
        <w:widowControl w:val="0"/>
        <w:rPr>
          <w:color w:val="000000"/>
          <w:lang w:val="sv-SE"/>
        </w:rPr>
      </w:pPr>
      <w:r>
        <w:rPr>
          <w:i/>
          <w:color w:val="000000"/>
          <w:lang w:val="sv-SE"/>
        </w:rPr>
        <w:t>Maniska episoder vid bipolär sjukdom typ I</w:t>
      </w:r>
    </w:p>
    <w:p w14:paraId="343358F2" w14:textId="77777777" w:rsidR="00100173" w:rsidRDefault="003F1767">
      <w:pPr>
        <w:pStyle w:val="EMEABodyText"/>
        <w:widowControl w:val="0"/>
        <w:rPr>
          <w:color w:val="000000"/>
          <w:lang w:val="sv-SE"/>
        </w:rPr>
      </w:pPr>
      <w:r>
        <w:rPr>
          <w:color w:val="000000"/>
          <w:lang w:val="sv-SE"/>
        </w:rPr>
        <w:t>I två 3-veckors, placebokontrollerade monoterapistudier med flexibel dosering, där patienter med bipolär sjukdom typ I i manisk eller blandad episod ingick, visade aripiprazol signifikant bättre effekt jämfört med placebo vad gäller reduktion av maniska symtom över 3 veckor. Dessa studier omfattade patienter med eller utan psykotiska inslag och med eller utan snabba fassvängningar.</w:t>
      </w:r>
    </w:p>
    <w:p w14:paraId="343358F3" w14:textId="77777777" w:rsidR="00100173" w:rsidRDefault="00100173">
      <w:pPr>
        <w:pStyle w:val="EMEABodyText"/>
        <w:widowControl w:val="0"/>
        <w:rPr>
          <w:color w:val="000000"/>
          <w:lang w:val="sv-SE"/>
        </w:rPr>
      </w:pPr>
    </w:p>
    <w:p w14:paraId="343358F4" w14:textId="77777777" w:rsidR="00100173" w:rsidRDefault="003F1767">
      <w:pPr>
        <w:pStyle w:val="EMEABodyText"/>
        <w:widowControl w:val="0"/>
        <w:rPr>
          <w:color w:val="000000"/>
          <w:lang w:val="sv-SE"/>
        </w:rPr>
      </w:pPr>
      <w:r>
        <w:rPr>
          <w:color w:val="000000"/>
          <w:lang w:val="sv-SE"/>
        </w:rPr>
        <w:t>I en 3-veckors, placebokontrollerad monoterapistudie med fast dosering, där patienter med bipolär sjukdom typ I i manisk eller blandad episod ingick, visade aripiprazol ingen signifikant bättre effekt jämfört med placebo.</w:t>
      </w:r>
    </w:p>
    <w:p w14:paraId="343358F5" w14:textId="77777777" w:rsidR="00100173" w:rsidRDefault="00100173">
      <w:pPr>
        <w:pStyle w:val="EMEABodyText"/>
        <w:widowControl w:val="0"/>
        <w:rPr>
          <w:color w:val="000000"/>
          <w:lang w:val="sv-SE"/>
        </w:rPr>
      </w:pPr>
    </w:p>
    <w:p w14:paraId="343358F6" w14:textId="77777777" w:rsidR="00100173" w:rsidRDefault="003F1767">
      <w:pPr>
        <w:pStyle w:val="EMEABodyText"/>
        <w:widowControl w:val="0"/>
        <w:rPr>
          <w:color w:val="000000"/>
          <w:lang w:val="sv-SE"/>
        </w:rPr>
      </w:pPr>
      <w:r>
        <w:rPr>
          <w:color w:val="000000"/>
          <w:lang w:val="sv-SE"/>
        </w:rPr>
        <w:t>I två 12-veckors monoterapistudier med placebo och aktiv kontroll, där patienter med bipolär sjukdom typ I i manisk eller blandad episod och med eller utan psykotiska inslag ingick, visade aripiprazol signifikant bättre effekt jämfört med placebo vecka 3 och en bibehållen effekt jämförbar med litium eller haloperidol vecka 12. Aripiprazol visade också att andelen patienter i symtomatisk remission från mani vecka 12 var jämförbar med litium eller haloperidol.</w:t>
      </w:r>
    </w:p>
    <w:p w14:paraId="343358F7" w14:textId="77777777" w:rsidR="00100173" w:rsidRDefault="00100173">
      <w:pPr>
        <w:pStyle w:val="EMEABodyText"/>
        <w:widowControl w:val="0"/>
        <w:rPr>
          <w:color w:val="000000"/>
          <w:lang w:val="sv-SE"/>
        </w:rPr>
      </w:pPr>
    </w:p>
    <w:p w14:paraId="343358F8" w14:textId="77777777" w:rsidR="00100173" w:rsidRDefault="003F1767">
      <w:pPr>
        <w:pStyle w:val="EMEABodyText"/>
        <w:widowControl w:val="0"/>
        <w:rPr>
          <w:color w:val="000000"/>
          <w:lang w:val="sv-SE"/>
        </w:rPr>
      </w:pPr>
      <w:r>
        <w:rPr>
          <w:color w:val="000000"/>
          <w:lang w:val="sv-SE"/>
        </w:rPr>
        <w:t>I en 6-veckors, placebokontrollerad studie på patienter med bipolär sjukdom typ 1 i manisk eller blandad episod, med eller utan psykotiska inslag och som efter 2 veckor med terapeutisk serumnivå inte svarat tillfredsställande på litium eller valproat i monoterapi, gav tilläggsbehandling med aripiprazol signifikant bättre effekt på reduktion av maniska symtom jämfört med valproat och litium i monoterapi.</w:t>
      </w:r>
    </w:p>
    <w:p w14:paraId="343358F9" w14:textId="77777777" w:rsidR="00100173" w:rsidRDefault="00100173">
      <w:pPr>
        <w:pStyle w:val="EMEABodyText"/>
        <w:widowControl w:val="0"/>
        <w:rPr>
          <w:color w:val="000000"/>
          <w:lang w:val="sv-SE"/>
        </w:rPr>
      </w:pPr>
    </w:p>
    <w:p w14:paraId="343358FA" w14:textId="77777777" w:rsidR="00100173" w:rsidRDefault="003F1767">
      <w:pPr>
        <w:pStyle w:val="EMEABodyText"/>
        <w:widowControl w:val="0"/>
        <w:rPr>
          <w:color w:val="000000"/>
          <w:lang w:val="sv-SE"/>
        </w:rPr>
      </w:pPr>
      <w:r>
        <w:rPr>
          <w:color w:val="000000"/>
          <w:lang w:val="sv-SE"/>
        </w:rPr>
        <w:t>I en 26-veckors placebokontrollerad studie, med en 74 veckors förlängningsfas, på maniska patienter som uppnådde remission på aripiprazol under stabiliseringsfasen före randomisering, visade aripiprazol signifikant bättre effekt än placebo vad gäller prevention av bipolära återfall, huvudsakligen förebyggande av återfall i mani, men inte återfall i depression.</w:t>
      </w:r>
    </w:p>
    <w:p w14:paraId="343358FB" w14:textId="77777777" w:rsidR="00100173" w:rsidRDefault="00100173">
      <w:pPr>
        <w:pStyle w:val="EMEABodyText"/>
        <w:widowControl w:val="0"/>
        <w:rPr>
          <w:color w:val="000000"/>
          <w:lang w:val="sv-SE"/>
        </w:rPr>
      </w:pPr>
    </w:p>
    <w:p w14:paraId="343358FC" w14:textId="77777777" w:rsidR="00100173" w:rsidRDefault="003F1767">
      <w:pPr>
        <w:pStyle w:val="EMEABodyText"/>
        <w:widowControl w:val="0"/>
        <w:rPr>
          <w:color w:val="000000"/>
          <w:lang w:val="sv-SE"/>
        </w:rPr>
      </w:pPr>
      <w:r>
        <w:rPr>
          <w:color w:val="000000"/>
          <w:lang w:val="sv-SE"/>
        </w:rPr>
        <w:t xml:space="preserve">I en 52-veckors, placebokontrollerad studie, på patienter med bipolär sjukdom typ I i manisk eller blandad episod som uppnådde kvarstående remission (totalsumman av </w:t>
      </w:r>
      <w:r>
        <w:rPr>
          <w:i/>
          <w:color w:val="000000"/>
          <w:lang w:val="sv-SE"/>
        </w:rPr>
        <w:t>Young Mania Rating Scale</w:t>
      </w:r>
      <w:r>
        <w:rPr>
          <w:color w:val="000000"/>
          <w:lang w:val="sv-SE"/>
        </w:rPr>
        <w:t xml:space="preserve"> (YMRS) och MADRS ≤ 12) med aripiprazol (10 mg/dag till 30 mg/dag) i tillägg till litium eller valproat under 12 sammanhängande veckor, visade tillägg av aripiprazol signifikant bättre effekt än placebo med en minskad risk på 46 % (riskkvot 0,54) vad gäller prevention av återfall i bipolär sjukdom och en minskad risk på 65 % (riskkvot 0,35) vad gäller prevention av återfall i mani, men visade inte signifikant bättre effekt än placebo vad gäller prevention av återfall i depression. Tillägg av aripiprazol visade signifikant bättre effekt än placebo på det sekundära effektmåttet, sjukdomens svårighetsgrad (SOI) med skattningsskalan CGI-BP (</w:t>
      </w:r>
      <w:r>
        <w:rPr>
          <w:i/>
          <w:color w:val="000000"/>
          <w:lang w:val="sv-SE"/>
        </w:rPr>
        <w:t>Clinical Global Impression - Bipolar Version</w:t>
      </w:r>
      <w:r>
        <w:rPr>
          <w:color w:val="000000"/>
          <w:lang w:val="sv-SE"/>
        </w:rPr>
        <w:t>) (mani). I denna studie fick patienterna öppen monoterapi av litium eller valproat för att bestämma partiell icke-respons. Patienterna stabiliserades under minst 12 sammanhängande veckor med en kombination av aripiprazol och stämningsstabiliserare. Stabiliserade patienter randomiserades sedan till att fortsätta med samma stämningsstabiliserare tillsammans med dubbelblindat aripiprazol eller placebo. Fyra subgrupper av stämningsstabiliserare utvärderades i den randomiserade fasen: aripiprazol + litium; aripiprazol + valproat; placebo + litium; placebo + valproat. Kaplan-Meier-frekvensen för återfall i någon stämningsepisod för armen med tilläggsbehandling var 16 % för aripiprazol + litium och 18 % för aripiprazol + valproat jämfört med 45 % för placebo + litium och 19 % för placebo + valproat.</w:t>
      </w:r>
    </w:p>
    <w:p w14:paraId="343358FD" w14:textId="77777777" w:rsidR="00100173" w:rsidRDefault="00100173">
      <w:pPr>
        <w:pStyle w:val="EMEABodyText"/>
        <w:widowControl w:val="0"/>
        <w:rPr>
          <w:color w:val="000000"/>
          <w:lang w:val="sv-SE"/>
        </w:rPr>
      </w:pPr>
    </w:p>
    <w:p w14:paraId="343358FE" w14:textId="77777777" w:rsidR="00100173" w:rsidRDefault="003F1767">
      <w:pPr>
        <w:pStyle w:val="EMEABodyText"/>
        <w:widowControl w:val="0"/>
        <w:rPr>
          <w:i/>
          <w:color w:val="000000"/>
          <w:u w:val="single"/>
          <w:lang w:val="sv-SE"/>
        </w:rPr>
      </w:pPr>
      <w:r>
        <w:rPr>
          <w:i/>
          <w:color w:val="000000"/>
          <w:u w:val="single"/>
          <w:lang w:val="sv-SE"/>
        </w:rPr>
        <w:lastRenderedPageBreak/>
        <w:t>Pediatrisk population</w:t>
      </w:r>
    </w:p>
    <w:p w14:paraId="343358FF" w14:textId="77777777" w:rsidR="00100173" w:rsidRDefault="00100173">
      <w:pPr>
        <w:pStyle w:val="EMEABodyText"/>
        <w:widowControl w:val="0"/>
        <w:rPr>
          <w:color w:val="000000"/>
          <w:u w:val="single"/>
          <w:lang w:val="sv-SE"/>
        </w:rPr>
      </w:pPr>
    </w:p>
    <w:p w14:paraId="34335900" w14:textId="77777777" w:rsidR="00100173" w:rsidRDefault="003F1767">
      <w:pPr>
        <w:pStyle w:val="EMEABodyText"/>
        <w:widowControl w:val="0"/>
        <w:rPr>
          <w:i/>
          <w:color w:val="000000"/>
          <w:lang w:val="sv-SE"/>
        </w:rPr>
      </w:pPr>
      <w:r>
        <w:rPr>
          <w:i/>
          <w:color w:val="000000"/>
          <w:lang w:val="sv-SE"/>
        </w:rPr>
        <w:t>Schizofreni hos ungdomar</w:t>
      </w:r>
    </w:p>
    <w:p w14:paraId="34335901" w14:textId="77777777" w:rsidR="00100173" w:rsidRDefault="003F1767">
      <w:pPr>
        <w:pStyle w:val="EMEABodyText"/>
        <w:widowControl w:val="0"/>
        <w:rPr>
          <w:color w:val="000000"/>
          <w:lang w:val="sv-SE"/>
        </w:rPr>
      </w:pPr>
      <w:r>
        <w:rPr>
          <w:color w:val="000000"/>
          <w:lang w:val="sv-SE"/>
        </w:rPr>
        <w:t>I en 6-veckors placebokontrollerad studie med 302 ungdomar med schizofreni (13 till 17 år), med positiva eller negativa symtom, visade aripiprazol statistiskt signifikant större förbättringar av psykotiska symtom än placebo. I en subanalys av ungdomarna mellan 15 till 17 år, vilka utgjorde 74 % av det totala antalet inkluderade patienter, sågs en bibehållen effekt i den 26 veckor långa öppna förlängningsstudien.</w:t>
      </w:r>
    </w:p>
    <w:p w14:paraId="34335902" w14:textId="77777777" w:rsidR="00100173" w:rsidRDefault="00100173">
      <w:pPr>
        <w:pStyle w:val="EMEABodyText"/>
        <w:widowControl w:val="0"/>
        <w:rPr>
          <w:color w:val="000000"/>
          <w:lang w:val="sv-SE"/>
        </w:rPr>
      </w:pPr>
    </w:p>
    <w:p w14:paraId="34335903" w14:textId="77777777" w:rsidR="00100173" w:rsidRDefault="003F1767">
      <w:pPr>
        <w:pStyle w:val="EMEABodyText"/>
        <w:widowControl w:val="0"/>
        <w:rPr>
          <w:lang w:val="sv-SE"/>
        </w:rPr>
      </w:pPr>
      <w:r>
        <w:rPr>
          <w:lang w:val="sv-SE"/>
        </w:rPr>
        <w:t>I en 60- till 89-veckors, randomiserad, dubbelblind, placebokontrollerad studie av ungdomar (n = 146; åldrarna 13 till 17 år) med schizofreni förekom en statistiskt signifikant skillnad i andelen återfall av psykotiska symptom mellan aripiprazol- (19,39 %) och placebo- (37,50 %) grupperna. Punktestimatet av riskkvoten (HR) var 0,461 (95 % konfidensintervall, 0,242 till 0,879) i hela populationen. I subgruppsanalyserna var punktestimatet av HR 0,495 för patienter mellan 13 till 14 år, jämfört med 0,454 för patienter mellan 15 till 17 år. Estimatet av HR för den yngre gruppen (13 till 14 år) var dock inte exakt, vilket återspeglar det mindre antalet patienter i denna grupp (aripiprazol, n = 29; placebo, n = 12), och konfidensintervallet för denna estimation (från 0,151 till 1,628) tillät inte slutsatser om förekomsten av en behandlingseffekt. Däremot var 95 % konfidensintervall för HR i den äldre subgruppen (aripiprazol, n = 69; placebo, n = 36) 0,242 till 0,879, och därför kunde man sluta sig till en behandlingseffekt hos de äldre patienterna.</w:t>
      </w:r>
    </w:p>
    <w:p w14:paraId="34335904" w14:textId="77777777" w:rsidR="00100173" w:rsidRDefault="00100173">
      <w:pPr>
        <w:pStyle w:val="EMEABodyText"/>
        <w:widowControl w:val="0"/>
        <w:rPr>
          <w:color w:val="000000"/>
          <w:lang w:val="sv-SE"/>
        </w:rPr>
      </w:pPr>
    </w:p>
    <w:p w14:paraId="34335905" w14:textId="77777777" w:rsidR="00100173" w:rsidRDefault="003F1767">
      <w:pPr>
        <w:pStyle w:val="EMEABodyText"/>
        <w:widowControl w:val="0"/>
        <w:tabs>
          <w:tab w:val="left" w:pos="1021"/>
        </w:tabs>
        <w:rPr>
          <w:i/>
          <w:color w:val="000000"/>
          <w:lang w:val="sv-SE"/>
        </w:rPr>
      </w:pPr>
      <w:r>
        <w:rPr>
          <w:i/>
          <w:color w:val="000000"/>
          <w:lang w:val="sv-SE"/>
        </w:rPr>
        <w:t>Maniska episoder hos bipolär sjukdom typ I hos barn och ungdomar</w:t>
      </w:r>
    </w:p>
    <w:p w14:paraId="34335906" w14:textId="77777777" w:rsidR="00100173" w:rsidRDefault="003F1767">
      <w:pPr>
        <w:pStyle w:val="EMEABodyText"/>
        <w:widowControl w:val="0"/>
        <w:tabs>
          <w:tab w:val="left" w:pos="1021"/>
        </w:tabs>
        <w:rPr>
          <w:color w:val="000000"/>
          <w:lang w:val="sv-SE"/>
        </w:rPr>
      </w:pPr>
      <w:r>
        <w:rPr>
          <w:color w:val="000000"/>
          <w:lang w:val="sv-SE"/>
        </w:rPr>
        <w:t>Aripiprazol studerades i en 30-veckors placebokontrollerad studie med 296 barn och ungdomar (10 till 17 år), som uppfyllde DSM-IV kriterier (</w:t>
      </w:r>
      <w:r>
        <w:rPr>
          <w:i/>
          <w:color w:val="000000"/>
          <w:lang w:val="sv-SE"/>
        </w:rPr>
        <w:t>Diagnostic and Statistical Manual of Mental Disorders</w:t>
      </w:r>
      <w:r>
        <w:rPr>
          <w:color w:val="000000"/>
          <w:lang w:val="sv-SE"/>
        </w:rPr>
        <w:t>) för bipolär sjukdom typ I, med maniska eller blandade episoder med eller utan psykotiska inslag, och som hade ett YMRS på ≥ 20 vid baseline. Av patienterna som var med i den primära effektanalysen, hade 139 patienter en nuvarande ADHD komorbidtetsdiagnos.</w:t>
      </w:r>
    </w:p>
    <w:p w14:paraId="34335907" w14:textId="77777777" w:rsidR="00100173" w:rsidRDefault="00100173">
      <w:pPr>
        <w:pStyle w:val="EMEABodyText"/>
        <w:widowControl w:val="0"/>
        <w:tabs>
          <w:tab w:val="left" w:pos="1021"/>
        </w:tabs>
        <w:rPr>
          <w:color w:val="000000"/>
          <w:lang w:val="sv-SE"/>
        </w:rPr>
      </w:pPr>
    </w:p>
    <w:p w14:paraId="34335908" w14:textId="77777777" w:rsidR="00100173" w:rsidRDefault="003F1767">
      <w:pPr>
        <w:pStyle w:val="EMEABodyText"/>
        <w:widowControl w:val="0"/>
        <w:tabs>
          <w:tab w:val="left" w:pos="1021"/>
        </w:tabs>
        <w:rPr>
          <w:color w:val="000000"/>
          <w:lang w:val="sv-SE"/>
        </w:rPr>
      </w:pPr>
      <w:r>
        <w:rPr>
          <w:color w:val="000000"/>
          <w:lang w:val="sv-SE"/>
        </w:rPr>
        <w:t>Aripiprazol var bättre än placebo avseende förändring på YMRS totalsumma mellan baseline vid vecka 4 och vid vecka 12. I en post-hoc analys, var förbättringen jämfört med placebo mer uttalad hos patienterna med förknippad ADHD komorbiditet jämfört med gruppen utan ADHD, där det inte var någon skillnad mot placebo. Återfallsprevention var inte fastställd.</w:t>
      </w:r>
    </w:p>
    <w:p w14:paraId="34335909" w14:textId="77777777" w:rsidR="00100173" w:rsidRDefault="00100173">
      <w:pPr>
        <w:pStyle w:val="EMEABodyText"/>
        <w:widowControl w:val="0"/>
        <w:rPr>
          <w:color w:val="000000"/>
          <w:lang w:val="sv-SE"/>
        </w:rPr>
      </w:pPr>
    </w:p>
    <w:p w14:paraId="3433590A" w14:textId="77777777" w:rsidR="00100173" w:rsidRDefault="003F1767">
      <w:pPr>
        <w:pStyle w:val="EMEABodyText"/>
        <w:widowControl w:val="0"/>
        <w:rPr>
          <w:color w:val="000000"/>
          <w:lang w:val="sv-SE"/>
        </w:rPr>
      </w:pPr>
      <w:r>
        <w:rPr>
          <w:color w:val="000000"/>
          <w:lang w:val="sv-SE"/>
        </w:rPr>
        <w:t>De vanligaste behandlingsrelaterade biverkningarna bland patienter som fick 30 mg var extrapyramidala symtom (28,3 %), somnolens (27,3 %), huvudvärk (23,2) och illamående (14,1 %). Medelviktökningen i behandlingsintervallet 30 veckor var 2,9 kg jämfört med 0,98 kg hos patienter behandlade med placebo.</w:t>
      </w:r>
    </w:p>
    <w:p w14:paraId="3433590B" w14:textId="77777777" w:rsidR="00100173" w:rsidRDefault="00100173">
      <w:pPr>
        <w:pStyle w:val="EMEABodyText"/>
        <w:widowControl w:val="0"/>
        <w:rPr>
          <w:color w:val="000000"/>
          <w:lang w:val="sv-SE"/>
        </w:rPr>
      </w:pPr>
    </w:p>
    <w:p w14:paraId="3433590C" w14:textId="77777777" w:rsidR="00100173" w:rsidRDefault="003F1767">
      <w:pPr>
        <w:pStyle w:val="EMEABodyText"/>
        <w:widowControl w:val="0"/>
        <w:rPr>
          <w:i/>
          <w:color w:val="000000"/>
          <w:lang w:val="sv-SE"/>
        </w:rPr>
      </w:pPr>
      <w:r>
        <w:rPr>
          <w:i/>
          <w:color w:val="000000"/>
          <w:lang w:val="sv-SE"/>
        </w:rPr>
        <w:t>Irritabilitet förknippat med autism hos pediatriska patienter (se avsnitt 4.2)</w:t>
      </w:r>
    </w:p>
    <w:p w14:paraId="3433590D" w14:textId="77777777" w:rsidR="00100173" w:rsidRDefault="003F1767">
      <w:pPr>
        <w:pStyle w:val="EMEABodyText"/>
        <w:widowControl w:val="0"/>
        <w:rPr>
          <w:color w:val="000000"/>
          <w:lang w:val="sv-SE"/>
        </w:rPr>
      </w:pPr>
      <w:r>
        <w:rPr>
          <w:color w:val="000000"/>
          <w:lang w:val="sv-SE"/>
        </w:rPr>
        <w:t>Aripiprazol studerades hos patienter mellan 6 till 17 år i två placebokontrollerade 8-veckors studier [en flexibel dos (2 mg/dag till 15 mg/dag) och en fast dos (5 mg/dag, 10 mg/dag eller 15 mg/dag)] och en 52-veckors öppen studie. Doseringen i dessa studier började på 2 mg/dag, ökade till 5 mg/dag efter en vecka och ökade med 5 mg/dag veckovis till måldosen. Över 75 % av patienterna var yngre än 13 år. Aripiprazol visade statistiskt bättre effekt jämfört med placebo på "Abberant Behaviour Checklist" subskala för irritabilitet. Den kliniska relevansen av dessa fynd har emellertid inte fastställts. Säkerhetsprofilen inkluderade viktökning och förändrade prolaktinnivåer. Långtidsstudier för att studera säkerheten begränsades till 52 veckor. I en sammanslagning av studierna, var incidensenen av låga serumprolaktinnivåer hos flickor (&lt; 3 ng/ml) 27/46 (58,7 %) och hos pojkar (&lt; 2 ng/ml) 258/298 (86,6 %). I de placebokontrollerade studierna var medelviktökningen 0,4 kg för placebo och 1,6 kg för aripiprazol.</w:t>
      </w:r>
    </w:p>
    <w:p w14:paraId="3433590E" w14:textId="77777777" w:rsidR="00100173" w:rsidRDefault="00100173">
      <w:pPr>
        <w:pStyle w:val="EMEABodyText"/>
        <w:widowControl w:val="0"/>
        <w:tabs>
          <w:tab w:val="left" w:pos="1021"/>
        </w:tabs>
        <w:rPr>
          <w:color w:val="000000"/>
          <w:lang w:val="sv-SE"/>
        </w:rPr>
      </w:pPr>
    </w:p>
    <w:p w14:paraId="3433590F" w14:textId="77777777" w:rsidR="00100173" w:rsidRDefault="003F1767">
      <w:pPr>
        <w:pStyle w:val="EMEABodyText"/>
        <w:widowControl w:val="0"/>
        <w:rPr>
          <w:color w:val="000000"/>
          <w:lang w:val="sv-SE"/>
        </w:rPr>
      </w:pPr>
      <w:r>
        <w:rPr>
          <w:color w:val="000000"/>
          <w:lang w:val="sv-SE"/>
        </w:rPr>
        <w:t xml:space="preserve">Aripiprazol studerades också i en långsiktig placebokontrollerad underhållssstudie. Efter 13 till 26 veckors stabilisering med aripiprazol (2 mg/dag till 15 mg/dag) fick patienter med stabil respons antingen stå kvar på behandling med aripiprazol eller bli substituerade till placebo i ytterligare 16 veckor. Kaplan-Meier återfall vid vecka 16 var 35 % för aripiprazol och 52 % för placebo, hazard ratio för återfall inom 16 veckor (aripiprazol/placebo) var 0,57 % (icke-statistisk signifikant skillnad). Den genomsnittliga viktökningen under stabiliseringsfasen (upp till 26 veckor) för aripiprazol var </w:t>
      </w:r>
      <w:r>
        <w:rPr>
          <w:color w:val="000000"/>
          <w:lang w:val="sv-SE"/>
        </w:rPr>
        <w:lastRenderedPageBreak/>
        <w:t>3,2 kg och en fortsatt genomsnittlig ökning på 2,2 kg för aripiprazol jämfört med 0,6 kg för placebo observerades i den andra fasen (16 veckor) av studien. Extrapyramidala symtom har främst rapporterats under stabiliseringsfasen hos 17 % av patienterna där tremor står för 6,5 %.</w:t>
      </w:r>
    </w:p>
    <w:p w14:paraId="34335910" w14:textId="77777777" w:rsidR="00100173" w:rsidRDefault="00100173">
      <w:pPr>
        <w:pStyle w:val="EMEABodyText"/>
        <w:widowControl w:val="0"/>
        <w:tabs>
          <w:tab w:val="left" w:pos="1021"/>
        </w:tabs>
        <w:rPr>
          <w:color w:val="000000"/>
          <w:lang w:val="sv-SE"/>
        </w:rPr>
      </w:pPr>
    </w:p>
    <w:p w14:paraId="34335911" w14:textId="77777777" w:rsidR="00100173" w:rsidRDefault="003F1767">
      <w:pPr>
        <w:pStyle w:val="EMEABodyText"/>
        <w:rPr>
          <w:i/>
          <w:color w:val="000000"/>
          <w:lang w:val="sv-SE"/>
        </w:rPr>
      </w:pPr>
      <w:r>
        <w:rPr>
          <w:i/>
          <w:iCs/>
          <w:color w:val="000000"/>
          <w:lang w:val="sv-SE"/>
        </w:rPr>
        <w:t>Tics associerade med Tourettes syndrom hos pediatriska patienter</w:t>
      </w:r>
      <w:r>
        <w:rPr>
          <w:i/>
          <w:color w:val="000000"/>
          <w:lang w:val="sv-SE"/>
        </w:rPr>
        <w:t xml:space="preserve"> (se avsnitt 4.2)</w:t>
      </w:r>
    </w:p>
    <w:p w14:paraId="34335912" w14:textId="77777777" w:rsidR="00100173" w:rsidRDefault="003F1767">
      <w:pPr>
        <w:pStyle w:val="BodytextAgency"/>
        <w:spacing w:after="0" w:line="240" w:lineRule="auto"/>
        <w:rPr>
          <w:rFonts w:ascii="Times New Roman" w:hAnsi="Times New Roman"/>
          <w:sz w:val="22"/>
          <w:szCs w:val="22"/>
        </w:rPr>
      </w:pPr>
      <w:r>
        <w:rPr>
          <w:rFonts w:ascii="Times New Roman" w:hAnsi="Times New Roman"/>
          <w:sz w:val="22"/>
          <w:szCs w:val="22"/>
        </w:rPr>
        <w:t>Effekten av aripiprazol studerades hos pediatriska patienter med Tourettes syndrom (aripiprazol: n = 99, placebo: n = 44) i en randomiserad, dubbelblind, placebokontrollerad 8-veckorsstudie vars design var en behandlingsgrupp med fast dos baserad på vikt, inom doseringsintervallet 5 mg/dag till 20 mg/dag och en startdos på 2 mg. Patienterna var 7 till 17 år och hade vid baseline en genomsnittlig poäng på 30 för Total Tic Score i Yale Global Tic Severity Scale (TTS-YGTSS). Aripiprazol uppvisade en förbättring av TTS-YGTSS från baseline till vecka 8 på 13,35 för lågdosgruppen (5 mg eller 10 mg) och 16,94 för högdosgruppen (10 mg eller 20 mg), jämfört med en förbättring på 7,09 i placebogruppen.</w:t>
      </w:r>
    </w:p>
    <w:p w14:paraId="34335913" w14:textId="77777777" w:rsidR="00100173" w:rsidRDefault="00100173">
      <w:pPr>
        <w:pStyle w:val="BodytextAgency"/>
        <w:spacing w:after="0" w:line="240" w:lineRule="auto"/>
        <w:rPr>
          <w:rFonts w:ascii="Times New Roman" w:hAnsi="Times New Roman"/>
          <w:sz w:val="22"/>
          <w:szCs w:val="22"/>
        </w:rPr>
      </w:pPr>
    </w:p>
    <w:p w14:paraId="34335914" w14:textId="77777777" w:rsidR="00100173" w:rsidRDefault="003F1767">
      <w:pPr>
        <w:pStyle w:val="BodytextAgency"/>
        <w:spacing w:after="0" w:line="240" w:lineRule="auto"/>
        <w:rPr>
          <w:rFonts w:ascii="Times New Roman" w:hAnsi="Times New Roman"/>
          <w:sz w:val="22"/>
          <w:szCs w:val="22"/>
        </w:rPr>
      </w:pPr>
      <w:r>
        <w:rPr>
          <w:rFonts w:ascii="Times New Roman" w:hAnsi="Times New Roman"/>
          <w:sz w:val="22"/>
          <w:szCs w:val="22"/>
        </w:rPr>
        <w:t>Effekten av aripiprazol på pediatriska patienter med Tourettes syndrom (aripiprazol: n = 32, placebo: n = 29) utvärderades också inom ett flexibelt dosintervall på 2 mg/dag till 20 mg/dag och en startdos på 2 mg i en 10 veckor lång, randomiserad, dubbelblind, placebokontrollerad studie som genomfördes i Sydkorea. Patienterna var 6 till 18 år och hade vid baseline en genomsnittlig poäng på 29 på TTS-YGTSS. Aripiprazolgruppen uppvisade en förbättring på 14,97 på TTS-YGTSS från baseline till vecka 10, jämfört med en förbättring på 9,62 i placebogruppen.</w:t>
      </w:r>
    </w:p>
    <w:p w14:paraId="34335915" w14:textId="77777777" w:rsidR="00100173" w:rsidRDefault="00100173">
      <w:pPr>
        <w:pStyle w:val="BodytextAgency"/>
        <w:spacing w:after="0" w:line="240" w:lineRule="auto"/>
        <w:rPr>
          <w:rFonts w:ascii="Times New Roman" w:hAnsi="Times New Roman"/>
          <w:sz w:val="22"/>
          <w:szCs w:val="22"/>
        </w:rPr>
      </w:pPr>
    </w:p>
    <w:p w14:paraId="34335916" w14:textId="77777777" w:rsidR="00100173" w:rsidRDefault="003F1767">
      <w:pPr>
        <w:pStyle w:val="BodytextAgency"/>
        <w:spacing w:after="0" w:line="240" w:lineRule="auto"/>
        <w:rPr>
          <w:rFonts w:ascii="Times New Roman" w:hAnsi="Times New Roman"/>
          <w:sz w:val="22"/>
          <w:szCs w:val="22"/>
        </w:rPr>
      </w:pPr>
      <w:r>
        <w:rPr>
          <w:rFonts w:ascii="Times New Roman" w:hAnsi="Times New Roman"/>
          <w:sz w:val="22"/>
          <w:szCs w:val="22"/>
        </w:rPr>
        <w:t>För båda dessa korttidsstudier gäller att den kliniska relevansen av effektresultaten inte har fastställts med hänsyn till storleksordningen för behandlingseffekten jämfört med den stora placeboeffekten och de oklara effekterna på psykosocial funktion. Det finns inga långsiktiga data tillgängliga med avseende på effekt och säkerhet för aripiprazol vid denna fluktuerande sjukdom.</w:t>
      </w:r>
    </w:p>
    <w:p w14:paraId="34335917" w14:textId="77777777" w:rsidR="00100173" w:rsidRDefault="00100173">
      <w:pPr>
        <w:pStyle w:val="EMEABodyText"/>
        <w:widowControl w:val="0"/>
        <w:tabs>
          <w:tab w:val="left" w:pos="1021"/>
        </w:tabs>
        <w:rPr>
          <w:color w:val="000000"/>
          <w:lang w:val="sv-SE"/>
        </w:rPr>
      </w:pPr>
    </w:p>
    <w:p w14:paraId="34335918" w14:textId="77777777" w:rsidR="00100173" w:rsidRDefault="003F1767">
      <w:pPr>
        <w:widowControl w:val="0"/>
        <w:rPr>
          <w:i/>
          <w:color w:val="000000"/>
        </w:rPr>
      </w:pPr>
      <w:r>
        <w:rPr>
          <w:color w:val="000000"/>
        </w:rPr>
        <w:t>Europeiska läkemedelsmyndigheten har beviljat undantag från kravet att skicka in studieresultat för ABILIFY, för en eller flera grupper av den pediatriska populationen, för behandling av schizofreni och för behandling av bipolära affektiva sjukdomar (information om pediatrisk användning finns i avsnitt 4.2).</w:t>
      </w:r>
    </w:p>
    <w:p w14:paraId="34335919" w14:textId="77777777" w:rsidR="00100173" w:rsidRDefault="00100173">
      <w:pPr>
        <w:pStyle w:val="EMEABodyText"/>
        <w:widowControl w:val="0"/>
        <w:rPr>
          <w:color w:val="000000"/>
          <w:lang w:val="sv-SE"/>
        </w:rPr>
      </w:pPr>
    </w:p>
    <w:p w14:paraId="3433591A"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5.2</w:t>
      </w:r>
      <w:r>
        <w:rPr>
          <w:color w:val="000000"/>
          <w:lang w:val="sv-SE"/>
        </w:rPr>
        <w:tab/>
        <w:t>Farmakokinetiska egenskaper</w:t>
      </w:r>
    </w:p>
    <w:p w14:paraId="3433591B" w14:textId="77777777" w:rsidR="00100173" w:rsidRDefault="00100173">
      <w:pPr>
        <w:pStyle w:val="EMEAHeading2"/>
        <w:keepNext w:val="0"/>
        <w:keepLines w:val="0"/>
        <w:widowControl w:val="0"/>
        <w:ind w:left="0" w:firstLine="0"/>
        <w:outlineLvl w:val="9"/>
        <w:rPr>
          <w:b w:val="0"/>
          <w:color w:val="000000"/>
          <w:lang w:val="sv-SE"/>
        </w:rPr>
      </w:pPr>
    </w:p>
    <w:p w14:paraId="3433591C" w14:textId="77777777" w:rsidR="00100173" w:rsidRDefault="003F1767">
      <w:pPr>
        <w:pStyle w:val="EMEABodyText"/>
        <w:widowControl w:val="0"/>
        <w:rPr>
          <w:color w:val="000000"/>
          <w:u w:val="single"/>
          <w:lang w:val="sv-SE"/>
        </w:rPr>
      </w:pPr>
      <w:r>
        <w:rPr>
          <w:color w:val="000000"/>
          <w:u w:val="single"/>
          <w:lang w:val="sv-SE"/>
        </w:rPr>
        <w:t>Absorption</w:t>
      </w:r>
    </w:p>
    <w:p w14:paraId="3433591D" w14:textId="77777777" w:rsidR="00100173" w:rsidRDefault="00100173">
      <w:pPr>
        <w:pStyle w:val="EMEABodyText"/>
        <w:widowControl w:val="0"/>
        <w:rPr>
          <w:color w:val="000000"/>
          <w:lang w:val="sv-SE"/>
        </w:rPr>
      </w:pPr>
    </w:p>
    <w:p w14:paraId="3433591E" w14:textId="77777777" w:rsidR="00100173" w:rsidRDefault="003F1767">
      <w:pPr>
        <w:pStyle w:val="EMEABodyText"/>
        <w:widowControl w:val="0"/>
        <w:rPr>
          <w:color w:val="000000"/>
          <w:lang w:val="sv-SE"/>
        </w:rPr>
      </w:pPr>
      <w:r>
        <w:rPr>
          <w:color w:val="000000"/>
          <w:lang w:val="sv-SE"/>
        </w:rPr>
        <w:t>Aripiprazol absorberas väl och maximala plasmakoncentrationer nås inom 3 till 5 timmar efter dosering. Aripiprazol undergår minimal presystemisk metabolism</w:t>
      </w:r>
      <w:r>
        <w:rPr>
          <w:b/>
          <w:color w:val="000000"/>
          <w:lang w:val="sv-SE"/>
        </w:rPr>
        <w:t xml:space="preserve">. </w:t>
      </w:r>
      <w:r>
        <w:rPr>
          <w:color w:val="000000"/>
          <w:lang w:val="sv-SE"/>
        </w:rPr>
        <w:t>Den absoluta orala biotillgängligheten för tablettformuleringen är 87 %. En fettrik måltid har ingen effekt på aripiprazols farmakokinetik.</w:t>
      </w:r>
    </w:p>
    <w:p w14:paraId="3433591F" w14:textId="77777777" w:rsidR="00100173" w:rsidRDefault="00100173">
      <w:pPr>
        <w:pStyle w:val="EMEABodyText"/>
        <w:widowControl w:val="0"/>
        <w:rPr>
          <w:color w:val="000000"/>
          <w:lang w:val="sv-SE"/>
        </w:rPr>
      </w:pPr>
    </w:p>
    <w:p w14:paraId="34335920" w14:textId="77777777" w:rsidR="00100173" w:rsidRDefault="003F1767">
      <w:pPr>
        <w:pStyle w:val="EMEABodyText"/>
        <w:widowControl w:val="0"/>
        <w:rPr>
          <w:color w:val="000000"/>
          <w:u w:val="single"/>
          <w:lang w:val="sv-SE"/>
        </w:rPr>
      </w:pPr>
      <w:r>
        <w:rPr>
          <w:color w:val="000000"/>
          <w:u w:val="single"/>
          <w:lang w:val="sv-SE"/>
        </w:rPr>
        <w:t>Distribution</w:t>
      </w:r>
    </w:p>
    <w:p w14:paraId="34335921" w14:textId="77777777" w:rsidR="00100173" w:rsidRDefault="00100173">
      <w:pPr>
        <w:pStyle w:val="EMEABodyText"/>
        <w:widowControl w:val="0"/>
        <w:rPr>
          <w:color w:val="000000"/>
          <w:lang w:val="sv-SE"/>
        </w:rPr>
      </w:pPr>
    </w:p>
    <w:p w14:paraId="34335922" w14:textId="77777777" w:rsidR="00100173" w:rsidRDefault="003F1767">
      <w:pPr>
        <w:pStyle w:val="EMEABodyText"/>
        <w:widowControl w:val="0"/>
        <w:rPr>
          <w:color w:val="000000"/>
          <w:lang w:val="sv-SE"/>
        </w:rPr>
      </w:pPr>
      <w:r>
        <w:rPr>
          <w:color w:val="000000"/>
          <w:lang w:val="sv-SE"/>
        </w:rPr>
        <w:t>Aripiprazol distribueras i stor utsträckning i kroppen med en skenbar distributionsvolym på 4,9 l/kg vilket tyder på omfattande extravaskulär distribution.</w:t>
      </w:r>
      <w:r>
        <w:rPr>
          <w:b/>
          <w:color w:val="000000"/>
          <w:lang w:val="sv-SE"/>
        </w:rPr>
        <w:t xml:space="preserve"> </w:t>
      </w:r>
      <w:r>
        <w:rPr>
          <w:color w:val="000000"/>
          <w:lang w:val="sv-SE"/>
        </w:rPr>
        <w:t>Vid terapeutiska koncentrationer är aripiprazol och dehydro-aripiprazol till mer än 99 % bundna till serumproteiner, huvudsakligen till albumin.</w:t>
      </w:r>
    </w:p>
    <w:p w14:paraId="34335923" w14:textId="77777777" w:rsidR="00100173" w:rsidRDefault="00100173">
      <w:pPr>
        <w:pStyle w:val="EMEABodyText"/>
        <w:widowControl w:val="0"/>
        <w:rPr>
          <w:color w:val="000000"/>
          <w:lang w:val="sv-SE"/>
        </w:rPr>
      </w:pPr>
    </w:p>
    <w:p w14:paraId="34335924" w14:textId="77777777" w:rsidR="00100173" w:rsidRDefault="003F1767">
      <w:pPr>
        <w:pStyle w:val="EMEABodyText"/>
        <w:widowControl w:val="0"/>
        <w:rPr>
          <w:color w:val="000000"/>
          <w:u w:val="single"/>
          <w:lang w:val="sv-SE"/>
        </w:rPr>
      </w:pPr>
      <w:r>
        <w:rPr>
          <w:color w:val="000000"/>
          <w:u w:val="single"/>
          <w:lang w:val="sv-SE"/>
        </w:rPr>
        <w:t>Metabolism</w:t>
      </w:r>
    </w:p>
    <w:p w14:paraId="34335925" w14:textId="77777777" w:rsidR="00100173" w:rsidRDefault="00100173">
      <w:pPr>
        <w:pStyle w:val="EMEABodyText"/>
        <w:widowControl w:val="0"/>
        <w:rPr>
          <w:color w:val="000000"/>
          <w:lang w:val="sv-SE"/>
        </w:rPr>
      </w:pPr>
    </w:p>
    <w:p w14:paraId="34335926" w14:textId="77777777" w:rsidR="00100173" w:rsidRDefault="003F1767">
      <w:pPr>
        <w:pStyle w:val="EMEABodyText"/>
        <w:widowControl w:val="0"/>
        <w:rPr>
          <w:color w:val="000000"/>
          <w:lang w:val="sv-SE"/>
        </w:rPr>
      </w:pPr>
      <w:r>
        <w:rPr>
          <w:color w:val="000000"/>
          <w:lang w:val="sv-SE"/>
        </w:rPr>
        <w:t xml:space="preserve">Aripiprazol metaboliseras i stor utsträckning i levern primärt genom tre metaboliseringsvägar: dehydrogenering, hydroxylering och N-dealkylering. Baserat på </w:t>
      </w:r>
      <w:r>
        <w:rPr>
          <w:i/>
          <w:color w:val="000000"/>
          <w:lang w:val="sv-SE"/>
        </w:rPr>
        <w:t>in vitro</w:t>
      </w:r>
      <w:r>
        <w:rPr>
          <w:color w:val="000000"/>
          <w:lang w:val="sv-SE"/>
        </w:rPr>
        <w:t>-studier är enzymerna CYP3A4 och CYP2D6 ansvariga för dehydrogenering och hydroxylering av aripiprazol och N-dealkylering katalyseras av CYP3A4. Aripiprazol är den dominerande läkemedelsdelen i systemcirkulationen. Vid steady state representerar dehydro-aripiprazol, den aktiva metaboliten, ca 40 % av AUC för aripiprazol i plasma.</w:t>
      </w:r>
    </w:p>
    <w:p w14:paraId="34335927" w14:textId="77777777" w:rsidR="00100173" w:rsidRDefault="00100173">
      <w:pPr>
        <w:pStyle w:val="EMEABodyText"/>
        <w:widowControl w:val="0"/>
        <w:rPr>
          <w:color w:val="000000"/>
          <w:lang w:val="sv-SE"/>
        </w:rPr>
      </w:pPr>
    </w:p>
    <w:p w14:paraId="34335928" w14:textId="77777777" w:rsidR="00100173" w:rsidRDefault="003F1767">
      <w:pPr>
        <w:pStyle w:val="EMEABodyText"/>
        <w:widowControl w:val="0"/>
        <w:rPr>
          <w:color w:val="000000"/>
          <w:u w:val="single"/>
          <w:lang w:val="sv-SE"/>
        </w:rPr>
      </w:pPr>
      <w:r>
        <w:rPr>
          <w:color w:val="000000"/>
          <w:u w:val="single"/>
          <w:lang w:val="sv-SE"/>
        </w:rPr>
        <w:t>Eliminering</w:t>
      </w:r>
    </w:p>
    <w:p w14:paraId="34335929" w14:textId="77777777" w:rsidR="00100173" w:rsidRDefault="00100173">
      <w:pPr>
        <w:pStyle w:val="EMEABodyText"/>
        <w:widowControl w:val="0"/>
        <w:rPr>
          <w:color w:val="000000"/>
          <w:lang w:val="sv-SE"/>
        </w:rPr>
      </w:pPr>
    </w:p>
    <w:p w14:paraId="3433592A" w14:textId="77777777" w:rsidR="00100173" w:rsidRDefault="003F1767">
      <w:pPr>
        <w:pStyle w:val="EMEABodyText"/>
        <w:widowControl w:val="0"/>
        <w:rPr>
          <w:color w:val="000000"/>
          <w:lang w:val="sv-SE"/>
        </w:rPr>
      </w:pPr>
      <w:r>
        <w:rPr>
          <w:color w:val="000000"/>
          <w:lang w:val="sv-SE"/>
        </w:rPr>
        <w:lastRenderedPageBreak/>
        <w:t>Den genomsnittliga halveringstiden för aripiprazol är cirka 75 timmar hos patienter med snabb metabolisering av CYP2D6 och cirka 146 timmar hos patienter med långsam metabolisering av CYP2D6.</w:t>
      </w:r>
    </w:p>
    <w:p w14:paraId="3433592B" w14:textId="77777777" w:rsidR="00100173" w:rsidRDefault="00100173">
      <w:pPr>
        <w:pStyle w:val="EMEABodyText"/>
        <w:widowControl w:val="0"/>
        <w:rPr>
          <w:color w:val="000000"/>
          <w:lang w:val="sv-SE"/>
        </w:rPr>
      </w:pPr>
    </w:p>
    <w:p w14:paraId="3433592C" w14:textId="77777777" w:rsidR="00100173" w:rsidRDefault="003F1767">
      <w:pPr>
        <w:pStyle w:val="EMEABodyText"/>
        <w:widowControl w:val="0"/>
        <w:rPr>
          <w:color w:val="000000"/>
          <w:lang w:val="sv-SE"/>
        </w:rPr>
      </w:pPr>
      <w:r>
        <w:rPr>
          <w:color w:val="000000"/>
          <w:lang w:val="sv-SE"/>
        </w:rPr>
        <w:t>Total clearance av aripiprazol i kroppen är 0,7 ml/min/kg och den är huvudsakligen hepatisk.</w:t>
      </w:r>
    </w:p>
    <w:p w14:paraId="3433592D" w14:textId="77777777" w:rsidR="00100173" w:rsidRDefault="00100173">
      <w:pPr>
        <w:pStyle w:val="EMEABodyText"/>
        <w:widowControl w:val="0"/>
        <w:rPr>
          <w:color w:val="000000"/>
          <w:lang w:val="sv-SE"/>
        </w:rPr>
      </w:pPr>
    </w:p>
    <w:p w14:paraId="3433592E" w14:textId="77777777" w:rsidR="00100173" w:rsidRDefault="003F1767">
      <w:pPr>
        <w:pStyle w:val="EMEABodyText"/>
        <w:widowControl w:val="0"/>
        <w:rPr>
          <w:color w:val="000000"/>
          <w:lang w:val="sv-SE"/>
        </w:rPr>
      </w:pPr>
      <w:r>
        <w:rPr>
          <w:color w:val="000000"/>
          <w:lang w:val="sv-SE"/>
        </w:rPr>
        <w:t>Efter en oral engångsdos av [</w:t>
      </w:r>
      <w:r>
        <w:rPr>
          <w:color w:val="000000"/>
          <w:vertAlign w:val="superscript"/>
          <w:lang w:val="sv-SE"/>
        </w:rPr>
        <w:t>14</w:t>
      </w:r>
      <w:r>
        <w:rPr>
          <w:color w:val="000000"/>
          <w:lang w:val="sv-SE"/>
        </w:rPr>
        <w:t>C]-märkt aripiprazol återfanns ungefär 27 % av administrerad radioaktivitet i urin och ungefär 60 % i faeces. Mindre än 1 % av oförändrad aripiprazol utsöndrades i urinen och ungefär 18 % återfanns oförändrad i faeces.</w:t>
      </w:r>
    </w:p>
    <w:p w14:paraId="3433592F" w14:textId="77777777" w:rsidR="00100173" w:rsidRDefault="00100173">
      <w:pPr>
        <w:pStyle w:val="EMEABodyText"/>
        <w:widowControl w:val="0"/>
        <w:rPr>
          <w:color w:val="000000"/>
          <w:lang w:val="sv-SE"/>
        </w:rPr>
      </w:pPr>
    </w:p>
    <w:p w14:paraId="34335930" w14:textId="77777777" w:rsidR="00100173" w:rsidRDefault="003F1767">
      <w:pPr>
        <w:pStyle w:val="EMEABodyText"/>
        <w:widowControl w:val="0"/>
        <w:rPr>
          <w:color w:val="000000"/>
          <w:u w:val="single"/>
          <w:lang w:val="sv-SE"/>
        </w:rPr>
      </w:pPr>
      <w:r>
        <w:rPr>
          <w:color w:val="000000"/>
          <w:u w:val="single"/>
          <w:lang w:val="sv-SE"/>
        </w:rPr>
        <w:t>Pediatrisk population</w:t>
      </w:r>
    </w:p>
    <w:p w14:paraId="34335931" w14:textId="77777777" w:rsidR="00100173" w:rsidRDefault="00100173">
      <w:pPr>
        <w:pStyle w:val="EMEABodyText"/>
        <w:widowControl w:val="0"/>
        <w:rPr>
          <w:color w:val="000000"/>
          <w:lang w:val="sv-SE"/>
        </w:rPr>
      </w:pPr>
    </w:p>
    <w:p w14:paraId="34335932" w14:textId="77777777" w:rsidR="00100173" w:rsidRDefault="003F1767">
      <w:pPr>
        <w:pStyle w:val="EMEABodyText"/>
        <w:widowControl w:val="0"/>
        <w:rPr>
          <w:color w:val="000000"/>
          <w:lang w:val="sv-SE"/>
        </w:rPr>
      </w:pPr>
      <w:r>
        <w:rPr>
          <w:color w:val="000000"/>
          <w:lang w:val="sv-SE"/>
        </w:rPr>
        <w:t>Farmakokinetiken av aripiprazol och dehydro-aripiprazol hos pediatriska patienter mellan 10 och 17 år var liknande den hos vuxna efter att ha korrigerat för skillnader i kroppsvikt.</w:t>
      </w:r>
    </w:p>
    <w:p w14:paraId="34335933" w14:textId="77777777" w:rsidR="00100173" w:rsidRDefault="00100173">
      <w:pPr>
        <w:pStyle w:val="EMEABodyText"/>
        <w:widowControl w:val="0"/>
        <w:rPr>
          <w:color w:val="000000"/>
          <w:u w:val="single"/>
          <w:lang w:val="sv-SE"/>
        </w:rPr>
      </w:pPr>
    </w:p>
    <w:p w14:paraId="34335934" w14:textId="77777777" w:rsidR="00100173" w:rsidRDefault="003F1767">
      <w:pPr>
        <w:pStyle w:val="EMEABodyText"/>
        <w:widowControl w:val="0"/>
        <w:rPr>
          <w:color w:val="000000"/>
          <w:u w:val="single"/>
          <w:lang w:val="sv-SE"/>
        </w:rPr>
      </w:pPr>
      <w:r>
        <w:rPr>
          <w:color w:val="000000"/>
          <w:u w:val="single"/>
          <w:lang w:val="sv-SE"/>
        </w:rPr>
        <w:t>Farmakokinetik hos särskilda patientgrupper</w:t>
      </w:r>
    </w:p>
    <w:p w14:paraId="34335935" w14:textId="77777777" w:rsidR="00100173" w:rsidRDefault="00100173">
      <w:pPr>
        <w:pStyle w:val="EMEABodyText"/>
        <w:widowControl w:val="0"/>
        <w:rPr>
          <w:color w:val="000000"/>
          <w:lang w:val="sv-SE"/>
        </w:rPr>
      </w:pPr>
    </w:p>
    <w:p w14:paraId="34335936" w14:textId="77777777" w:rsidR="00100173" w:rsidRDefault="003F1767">
      <w:pPr>
        <w:pStyle w:val="EMEABodyText"/>
        <w:widowControl w:val="0"/>
        <w:rPr>
          <w:i/>
          <w:color w:val="000000"/>
          <w:lang w:val="sv-SE"/>
        </w:rPr>
      </w:pPr>
      <w:r>
        <w:rPr>
          <w:i/>
          <w:color w:val="000000"/>
          <w:lang w:val="sv-SE"/>
        </w:rPr>
        <w:t>Äldre</w:t>
      </w:r>
    </w:p>
    <w:p w14:paraId="34335937" w14:textId="77777777" w:rsidR="00100173" w:rsidRDefault="003F1767">
      <w:pPr>
        <w:pStyle w:val="EMEABodyText"/>
        <w:widowControl w:val="0"/>
        <w:rPr>
          <w:color w:val="000000"/>
          <w:lang w:val="sv-SE"/>
        </w:rPr>
      </w:pPr>
      <w:r>
        <w:rPr>
          <w:color w:val="000000"/>
          <w:lang w:val="sv-SE"/>
        </w:rPr>
        <w:t>Det är inga skillnader i farmakokinetiken av aripiprazol mellan friska äldre och yngre vuxna försökspersoner, inte heller har ålder någon inverkan vid populations-farmakokinetiska analyser på patienter med schizofreni kunnat påvisas.</w:t>
      </w:r>
    </w:p>
    <w:p w14:paraId="34335938" w14:textId="77777777" w:rsidR="00100173" w:rsidRDefault="00100173">
      <w:pPr>
        <w:pStyle w:val="EMEABodyText"/>
        <w:widowControl w:val="0"/>
        <w:rPr>
          <w:color w:val="000000"/>
          <w:lang w:val="sv-SE"/>
        </w:rPr>
      </w:pPr>
    </w:p>
    <w:p w14:paraId="34335939" w14:textId="77777777" w:rsidR="00100173" w:rsidRDefault="003F1767">
      <w:pPr>
        <w:pStyle w:val="EMEABodyText"/>
        <w:widowControl w:val="0"/>
        <w:rPr>
          <w:i/>
          <w:color w:val="000000"/>
          <w:lang w:val="sv-SE"/>
        </w:rPr>
      </w:pPr>
      <w:r>
        <w:rPr>
          <w:i/>
          <w:color w:val="000000"/>
          <w:lang w:val="sv-SE"/>
        </w:rPr>
        <w:t>Kön</w:t>
      </w:r>
    </w:p>
    <w:p w14:paraId="3433593A" w14:textId="77777777" w:rsidR="00100173" w:rsidRDefault="003F1767">
      <w:pPr>
        <w:pStyle w:val="EMEABodyText"/>
        <w:widowControl w:val="0"/>
        <w:rPr>
          <w:color w:val="000000"/>
          <w:lang w:val="sv-SE"/>
        </w:rPr>
      </w:pPr>
      <w:r>
        <w:rPr>
          <w:color w:val="000000"/>
          <w:lang w:val="sv-SE"/>
        </w:rPr>
        <w:t>Det är inga skillnader i farmakokinetiken av aripiprazol mellan manliga och kvinnliga friska försökspersoner, inte heller har kön någon relevant inverkan vid populations-farmakokinetiska analyser på patienter med schizofreni.</w:t>
      </w:r>
    </w:p>
    <w:p w14:paraId="3433593B" w14:textId="77777777" w:rsidR="00100173" w:rsidRDefault="00100173">
      <w:pPr>
        <w:pStyle w:val="EMEABodyText"/>
        <w:widowControl w:val="0"/>
        <w:rPr>
          <w:color w:val="000000"/>
          <w:lang w:val="sv-SE"/>
        </w:rPr>
      </w:pPr>
    </w:p>
    <w:p w14:paraId="3433593C" w14:textId="77777777" w:rsidR="00100173" w:rsidRDefault="003F1767">
      <w:pPr>
        <w:pStyle w:val="EMEABodyText"/>
        <w:widowControl w:val="0"/>
        <w:rPr>
          <w:i/>
          <w:color w:val="000000"/>
          <w:lang w:val="sv-SE"/>
        </w:rPr>
      </w:pPr>
      <w:r>
        <w:rPr>
          <w:i/>
          <w:color w:val="000000"/>
          <w:lang w:val="sv-SE"/>
        </w:rPr>
        <w:t>Rökning</w:t>
      </w:r>
    </w:p>
    <w:p w14:paraId="3433593D" w14:textId="77777777" w:rsidR="00100173" w:rsidRDefault="003F1767">
      <w:pPr>
        <w:widowControl w:val="0"/>
        <w:rPr>
          <w:color w:val="000000"/>
        </w:rPr>
      </w:pPr>
      <w:r>
        <w:rPr>
          <w:color w:val="000000"/>
        </w:rPr>
        <w:t>Populations-farmakokinetiska analyser har inte visat några tecken på kliniskt signifikanta effekter av rökning på farmakokinetiken av aripiprazol.</w:t>
      </w:r>
    </w:p>
    <w:p w14:paraId="3433593E" w14:textId="77777777" w:rsidR="00100173" w:rsidRDefault="00100173">
      <w:pPr>
        <w:rPr>
          <w:rFonts w:eastAsia="MS Mincho"/>
          <w:iCs/>
          <w:color w:val="000000"/>
          <w:u w:val="single"/>
        </w:rPr>
      </w:pPr>
    </w:p>
    <w:p w14:paraId="3433593F" w14:textId="77777777" w:rsidR="00100173" w:rsidRDefault="003F1767">
      <w:pPr>
        <w:rPr>
          <w:rFonts w:eastAsia="MS Mincho"/>
          <w:i/>
          <w:iCs/>
          <w:color w:val="000000"/>
        </w:rPr>
      </w:pPr>
      <w:r>
        <w:rPr>
          <w:rFonts w:eastAsia="MS Mincho"/>
          <w:i/>
          <w:iCs/>
          <w:color w:val="000000"/>
        </w:rPr>
        <w:t>Etnisk bakgrund</w:t>
      </w:r>
    </w:p>
    <w:p w14:paraId="34335940" w14:textId="77777777" w:rsidR="00100173" w:rsidRDefault="003F1767">
      <w:pPr>
        <w:rPr>
          <w:rFonts w:eastAsia="MS Mincho"/>
          <w:iCs/>
          <w:color w:val="000000"/>
        </w:rPr>
      </w:pPr>
      <w:r>
        <w:rPr>
          <w:rFonts w:eastAsia="MS Mincho"/>
          <w:iCs/>
          <w:color w:val="000000"/>
        </w:rPr>
        <w:t>Populationsfarmakokinetisk utvärdering visade inga evidens för rasrelaterade skillnader hos farmakokinetiken för aripiprazol.</w:t>
      </w:r>
    </w:p>
    <w:p w14:paraId="34335941" w14:textId="77777777" w:rsidR="00100173" w:rsidRDefault="00100173">
      <w:pPr>
        <w:pStyle w:val="EMEABodyText"/>
        <w:widowControl w:val="0"/>
        <w:rPr>
          <w:color w:val="000000"/>
          <w:lang w:val="sv-SE"/>
        </w:rPr>
      </w:pPr>
    </w:p>
    <w:p w14:paraId="34335942" w14:textId="77777777" w:rsidR="00100173" w:rsidRDefault="003F1767">
      <w:pPr>
        <w:pStyle w:val="EMEABodyText"/>
        <w:widowControl w:val="0"/>
        <w:rPr>
          <w:color w:val="000000"/>
          <w:lang w:val="sv-SE"/>
        </w:rPr>
      </w:pPr>
      <w:r>
        <w:rPr>
          <w:i/>
          <w:color w:val="000000"/>
          <w:lang w:val="sv-SE"/>
        </w:rPr>
        <w:t>Nedsatt njurfunktion</w:t>
      </w:r>
    </w:p>
    <w:p w14:paraId="34335943" w14:textId="77777777" w:rsidR="00100173" w:rsidRDefault="003F1767">
      <w:pPr>
        <w:pStyle w:val="EMEABodyText"/>
        <w:widowControl w:val="0"/>
        <w:rPr>
          <w:color w:val="000000"/>
          <w:lang w:val="sv-SE"/>
        </w:rPr>
      </w:pPr>
      <w:r>
        <w:rPr>
          <w:color w:val="000000"/>
          <w:lang w:val="sv-SE"/>
        </w:rPr>
        <w:t>De farmakokinetiska egenskaperna hos aripiprazol och dehydro-aripiprazol befanns vara desamma hos patienter med svår njursjukdom som hos unga friska försökspersoner.</w:t>
      </w:r>
    </w:p>
    <w:p w14:paraId="34335944" w14:textId="77777777" w:rsidR="00100173" w:rsidRDefault="00100173">
      <w:pPr>
        <w:pStyle w:val="EMEABodyText"/>
        <w:widowControl w:val="0"/>
        <w:rPr>
          <w:color w:val="000000"/>
          <w:lang w:val="sv-SE"/>
        </w:rPr>
      </w:pPr>
    </w:p>
    <w:p w14:paraId="34335945" w14:textId="77777777" w:rsidR="00100173" w:rsidRDefault="003F1767">
      <w:pPr>
        <w:pStyle w:val="EMEABodyText"/>
        <w:widowControl w:val="0"/>
        <w:rPr>
          <w:i/>
          <w:color w:val="000000"/>
          <w:lang w:val="sv-SE"/>
        </w:rPr>
      </w:pPr>
      <w:r>
        <w:rPr>
          <w:i/>
          <w:color w:val="000000"/>
          <w:lang w:val="sv-SE"/>
        </w:rPr>
        <w:t>Nedsatt leverfunktion</w:t>
      </w:r>
    </w:p>
    <w:p w14:paraId="34335946" w14:textId="77777777" w:rsidR="00100173" w:rsidRDefault="003F1767">
      <w:pPr>
        <w:pStyle w:val="EMEABodyText"/>
        <w:widowControl w:val="0"/>
        <w:rPr>
          <w:color w:val="000000"/>
          <w:lang w:val="sv-SE"/>
        </w:rPr>
      </w:pPr>
      <w:r>
        <w:rPr>
          <w:color w:val="000000"/>
          <w:lang w:val="sv-SE"/>
        </w:rPr>
        <w:t>Vid en studie på patienter med olika grader av levercirros (Child-Pugh klass A, B och C), som behandlades med en engångsdos, uppvisades ingen signifikant effekt av den nedsatta leverfunktionen på farmakokinetiken av aripiprazol och dehydro-aripiprazol. Studien omfattade emellertid endast 3 patienter med levercirros i klass C och detta antal är för litet som grund för slutsatser om läkemedlens metaboliska kapacitet.</w:t>
      </w:r>
    </w:p>
    <w:p w14:paraId="34335947" w14:textId="77777777" w:rsidR="00100173" w:rsidRDefault="00100173">
      <w:pPr>
        <w:pStyle w:val="EMEABodyText"/>
        <w:widowControl w:val="0"/>
        <w:rPr>
          <w:color w:val="000000"/>
          <w:lang w:val="sv-SE"/>
        </w:rPr>
      </w:pPr>
    </w:p>
    <w:p w14:paraId="34335948"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5.3</w:t>
      </w:r>
      <w:r>
        <w:rPr>
          <w:color w:val="000000"/>
          <w:lang w:val="sv-SE"/>
        </w:rPr>
        <w:tab/>
        <w:t>Prekliniska säkerhetsuppgifter</w:t>
      </w:r>
    </w:p>
    <w:p w14:paraId="34335949" w14:textId="77777777" w:rsidR="00100173" w:rsidRDefault="00100173">
      <w:pPr>
        <w:pStyle w:val="EMEAHeading2"/>
        <w:keepNext w:val="0"/>
        <w:keepLines w:val="0"/>
        <w:widowControl w:val="0"/>
        <w:ind w:left="0" w:firstLine="0"/>
        <w:outlineLvl w:val="9"/>
        <w:rPr>
          <w:b w:val="0"/>
          <w:color w:val="000000"/>
          <w:lang w:val="sv-SE"/>
        </w:rPr>
      </w:pPr>
    </w:p>
    <w:p w14:paraId="3433594A" w14:textId="77777777" w:rsidR="00100173" w:rsidRDefault="003F1767">
      <w:pPr>
        <w:pStyle w:val="EMEABodyText"/>
        <w:widowControl w:val="0"/>
        <w:rPr>
          <w:snapToGrid w:val="0"/>
          <w:color w:val="000000"/>
          <w:lang w:val="sv-SE"/>
        </w:rPr>
      </w:pPr>
      <w:r>
        <w:rPr>
          <w:snapToGrid w:val="0"/>
          <w:color w:val="000000"/>
          <w:lang w:val="sv-SE"/>
        </w:rPr>
        <w:t>Gängse studier avseende säkerhetsfarmakologi, allmäntoxicitet, genotoxicitet, karcinogenicitet, reproduktionseffekter och effekter på utveckling visade inte några särskilda risker för människa.</w:t>
      </w:r>
    </w:p>
    <w:p w14:paraId="3433594B" w14:textId="77777777" w:rsidR="00100173" w:rsidRDefault="00100173">
      <w:pPr>
        <w:pStyle w:val="EMEABodyText"/>
        <w:widowControl w:val="0"/>
        <w:rPr>
          <w:snapToGrid w:val="0"/>
          <w:color w:val="000000"/>
          <w:lang w:val="sv-SE"/>
        </w:rPr>
      </w:pPr>
    </w:p>
    <w:p w14:paraId="3433594C" w14:textId="77777777" w:rsidR="00100173" w:rsidRDefault="003F1767">
      <w:pPr>
        <w:pStyle w:val="EMEABodyText"/>
        <w:widowControl w:val="0"/>
        <w:rPr>
          <w:snapToGrid w:val="0"/>
          <w:color w:val="000000"/>
          <w:lang w:val="sv-SE"/>
        </w:rPr>
      </w:pPr>
      <w:r>
        <w:rPr>
          <w:snapToGrid w:val="0"/>
          <w:color w:val="000000"/>
          <w:lang w:val="sv-SE"/>
        </w:rPr>
        <w:t xml:space="preserve">I toxicitetsstudier sågs effekter endast vid exponeringar avsevärt högre än klinisk exponering. Dessa effekter bedöms därför vara av begränsad eller sakna klinisk relevans. I toxicitetsstudier på råtta </w:t>
      </w:r>
      <w:r>
        <w:rPr>
          <w:lang w:val="sv-SE"/>
        </w:rPr>
        <w:t>inkluderade dessa effekter dosberoende toxicitet i binjurebark</w:t>
      </w:r>
      <w:r>
        <w:rPr>
          <w:snapToGrid w:val="0"/>
          <w:color w:val="000000"/>
          <w:lang w:val="sv-SE"/>
        </w:rPr>
        <w:t xml:space="preserve"> (ackumulering av lipofuscinpigment och/eller förlust av parenkymala celler) efter 104 veckor med 20 mg/kg/dag till 60 mg/kg/dag (3 till 10 </w:t>
      </w:r>
      <w:r>
        <w:rPr>
          <w:lang w:val="sv-SE"/>
        </w:rPr>
        <w:t xml:space="preserve">gånger </w:t>
      </w:r>
      <w:r>
        <w:rPr>
          <w:snapToGrid w:val="0"/>
          <w:color w:val="000000"/>
          <w:lang w:val="sv-SE"/>
        </w:rPr>
        <w:t xml:space="preserve">högre systemexponering </w:t>
      </w:r>
      <w:r>
        <w:rPr>
          <w:lang w:val="sv-SE"/>
        </w:rPr>
        <w:t>[genomsnittlig AUC</w:t>
      </w:r>
      <w:r>
        <w:rPr>
          <w:vertAlign w:val="subscript"/>
          <w:lang w:val="sv-SE"/>
        </w:rPr>
        <w:t>ss</w:t>
      </w:r>
      <w:r>
        <w:rPr>
          <w:lang w:val="sv-SE"/>
        </w:rPr>
        <w:t xml:space="preserve">] vid rekommenderad maximal klinisk dos) och en ökad förekomst av binjurebarkskarcinom och kombinerade adenom/karcinom i binjurebarken </w:t>
      </w:r>
      <w:r>
        <w:rPr>
          <w:lang w:val="sv-SE"/>
        </w:rPr>
        <w:lastRenderedPageBreak/>
        <w:t>hos honråttor med 60 mg/kg/dag (10 gånger högre systemexponering [genomsnittlig AUC</w:t>
      </w:r>
      <w:r>
        <w:rPr>
          <w:vertAlign w:val="subscript"/>
          <w:lang w:val="sv-SE"/>
        </w:rPr>
        <w:t>ss</w:t>
      </w:r>
      <w:r>
        <w:rPr>
          <w:lang w:val="sv-SE"/>
        </w:rPr>
        <w:t>] vid rekommenderad maximal klinisk dos)</w:t>
      </w:r>
      <w:r>
        <w:rPr>
          <w:snapToGrid w:val="0"/>
          <w:color w:val="000000"/>
          <w:lang w:val="sv-SE"/>
        </w:rPr>
        <w:t>. Den högsta icke tumörframkallande exponeringen på honråtta var 7 gånger högre än den humana exponering vid rekommenderad dos.</w:t>
      </w:r>
    </w:p>
    <w:p w14:paraId="3433594D" w14:textId="77777777" w:rsidR="00100173" w:rsidRDefault="00100173">
      <w:pPr>
        <w:pStyle w:val="EMEABodyText"/>
        <w:widowControl w:val="0"/>
        <w:rPr>
          <w:snapToGrid w:val="0"/>
          <w:color w:val="000000"/>
          <w:lang w:val="sv-SE"/>
        </w:rPr>
      </w:pPr>
    </w:p>
    <w:p w14:paraId="3433594E" w14:textId="77777777" w:rsidR="00100173" w:rsidRDefault="003F1767">
      <w:pPr>
        <w:pStyle w:val="EMEABodyText"/>
        <w:widowControl w:val="0"/>
        <w:rPr>
          <w:snapToGrid w:val="0"/>
          <w:color w:val="000000"/>
          <w:lang w:val="sv-SE"/>
        </w:rPr>
      </w:pPr>
      <w:r>
        <w:rPr>
          <w:snapToGrid w:val="0"/>
          <w:color w:val="000000"/>
          <w:lang w:val="sv-SE"/>
        </w:rPr>
        <w:t>I studier på apa sågs gallsten till följd av utfällning av sulfatkonjugat av aripiprazols hydroxylerade metaboliter efter upprepad oral dosering under 39 veckor med 25 mg/kg/dag till 125 mg/kg/dag aripiprazol (motsvarande 1 till 3 gånger högre systemexponering än vid rekommenderad maximal klinisk dosering (AUC vid steady-state) eller 16 till 81 gånger den maximala rekommenderade dosen till människa uttryckt som </w:t>
      </w:r>
      <w:r>
        <w:rPr>
          <w:color w:val="000000"/>
          <w:lang w:val="sv-SE"/>
        </w:rPr>
        <w:t>mg/m</w:t>
      </w:r>
      <w:r>
        <w:rPr>
          <w:rStyle w:val="EMEASuperscript"/>
          <w:color w:val="000000"/>
          <w:lang w:val="sv-SE"/>
        </w:rPr>
        <w:t>2</w:t>
      </w:r>
      <w:r>
        <w:rPr>
          <w:snapToGrid w:val="0"/>
          <w:color w:val="000000"/>
          <w:lang w:val="sv-SE"/>
        </w:rPr>
        <w:t xml:space="preserve">). Koncentrationen av sulfatkonjugat av hydroxiaripiprazol i galla från människa vid den högsta rekommenderade dosen, 30 mg dagligen, var dock endast 6 % av gallkoncentrationen i apstudien, vid vilken koncentration konjugaten är lösliga </w:t>
      </w:r>
      <w:r>
        <w:rPr>
          <w:i/>
          <w:snapToGrid w:val="0"/>
          <w:color w:val="000000"/>
          <w:lang w:val="sv-SE"/>
        </w:rPr>
        <w:t>in vitro</w:t>
      </w:r>
      <w:r>
        <w:rPr>
          <w:snapToGrid w:val="0"/>
          <w:color w:val="000000"/>
          <w:lang w:val="sv-SE"/>
        </w:rPr>
        <w:t>.</w:t>
      </w:r>
    </w:p>
    <w:p w14:paraId="3433594F" w14:textId="77777777" w:rsidR="00100173" w:rsidRDefault="00100173">
      <w:pPr>
        <w:pStyle w:val="EMEABodyText"/>
        <w:widowControl w:val="0"/>
        <w:rPr>
          <w:snapToGrid w:val="0"/>
          <w:color w:val="000000"/>
          <w:lang w:val="sv-SE"/>
        </w:rPr>
      </w:pPr>
    </w:p>
    <w:p w14:paraId="34335950" w14:textId="77777777" w:rsidR="00100173" w:rsidRDefault="003F1767">
      <w:pPr>
        <w:pStyle w:val="EMEABodyText"/>
        <w:widowControl w:val="0"/>
        <w:rPr>
          <w:snapToGrid w:val="0"/>
          <w:color w:val="000000"/>
          <w:lang w:val="sv-SE"/>
        </w:rPr>
      </w:pPr>
      <w:r>
        <w:rPr>
          <w:snapToGrid w:val="0"/>
          <w:color w:val="000000"/>
          <w:lang w:val="sv-SE"/>
        </w:rPr>
        <w:t>I studier på juvenil råtta och hund med upprepad dosering, var toxicitetsprofilen av aripiprazol jämförbar med den som sågs hos vuxna djur, och det fanns inga tecken på neurotoxicitet eller skadliga effekter på utvecklingen.</w:t>
      </w:r>
    </w:p>
    <w:p w14:paraId="34335951" w14:textId="77777777" w:rsidR="00100173" w:rsidRDefault="00100173">
      <w:pPr>
        <w:pStyle w:val="EMEABodyText"/>
        <w:widowControl w:val="0"/>
        <w:rPr>
          <w:snapToGrid w:val="0"/>
          <w:color w:val="000000"/>
          <w:lang w:val="sv-SE"/>
        </w:rPr>
      </w:pPr>
    </w:p>
    <w:p w14:paraId="34335952" w14:textId="77777777" w:rsidR="00100173" w:rsidRDefault="003F1767">
      <w:pPr>
        <w:pStyle w:val="EMEABodyText"/>
        <w:widowControl w:val="0"/>
        <w:rPr>
          <w:snapToGrid w:val="0"/>
          <w:color w:val="000000"/>
          <w:lang w:val="sv-SE"/>
        </w:rPr>
      </w:pPr>
      <w:r>
        <w:rPr>
          <w:snapToGrid w:val="0"/>
          <w:color w:val="000000"/>
          <w:lang w:val="sv-SE"/>
        </w:rPr>
        <w:t>Aripiprazol var inte genotoxiskt i gängse studier. Aripiprazol hade inga negativa effekter på fertiliteten i djurstudier. Toxiska effekter på fosterutvecklingen, såsom dosberoende försenad förbening hos avkomman och eventuellt teratogena effekter sågs i studier på dräktiga råttor vid doser resulterande i subterapeutisk systemexponering (AUC) och i studier på dräktiga kaniner vid doser motsvarande 3 respektive 11 gånger klinisk systemexponering vid maximal rekommenderad dosering (AUC vid steady state). Vid doseringar som orsakade toxiska effekter på fosterutvecklingen sågs också maternell toxicitet.</w:t>
      </w:r>
    </w:p>
    <w:p w14:paraId="34335953" w14:textId="77777777" w:rsidR="00100173" w:rsidRDefault="00100173">
      <w:pPr>
        <w:pStyle w:val="EMEABodyText"/>
        <w:widowControl w:val="0"/>
        <w:rPr>
          <w:snapToGrid w:val="0"/>
          <w:color w:val="000000"/>
          <w:lang w:val="sv-SE"/>
        </w:rPr>
      </w:pPr>
    </w:p>
    <w:p w14:paraId="34335954" w14:textId="77777777" w:rsidR="00100173" w:rsidRDefault="00100173">
      <w:pPr>
        <w:pStyle w:val="EMEABodyText"/>
        <w:widowControl w:val="0"/>
        <w:rPr>
          <w:snapToGrid w:val="0"/>
          <w:color w:val="000000"/>
          <w:lang w:val="sv-SE"/>
        </w:rPr>
      </w:pPr>
    </w:p>
    <w:p w14:paraId="34335955"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6.</w:t>
      </w:r>
      <w:r>
        <w:rPr>
          <w:caps w:val="0"/>
          <w:color w:val="000000"/>
          <w:lang w:val="sv-SE"/>
        </w:rPr>
        <w:tab/>
        <w:t>FARMACEUTISKA UPPGIFTER</w:t>
      </w:r>
    </w:p>
    <w:p w14:paraId="34335956" w14:textId="77777777" w:rsidR="00100173" w:rsidRDefault="00100173">
      <w:pPr>
        <w:pStyle w:val="EMEAHeading1"/>
        <w:keepNext w:val="0"/>
        <w:keepLines w:val="0"/>
        <w:widowControl w:val="0"/>
        <w:ind w:left="0" w:firstLine="0"/>
        <w:outlineLvl w:val="9"/>
        <w:rPr>
          <w:b w:val="0"/>
          <w:color w:val="000000"/>
          <w:lang w:val="sv-SE"/>
        </w:rPr>
      </w:pPr>
    </w:p>
    <w:p w14:paraId="34335957"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6.1</w:t>
      </w:r>
      <w:r>
        <w:rPr>
          <w:color w:val="000000"/>
          <w:lang w:val="sv-SE"/>
        </w:rPr>
        <w:tab/>
        <w:t>Förteckning över hjälpämnen</w:t>
      </w:r>
    </w:p>
    <w:p w14:paraId="34335958" w14:textId="77777777" w:rsidR="00100173" w:rsidRDefault="00100173">
      <w:pPr>
        <w:widowControl w:val="0"/>
        <w:rPr>
          <w:u w:val="single"/>
        </w:rPr>
      </w:pPr>
    </w:p>
    <w:p w14:paraId="34335959" w14:textId="77777777" w:rsidR="00100173" w:rsidRDefault="003F1767">
      <w:pPr>
        <w:widowControl w:val="0"/>
        <w:rPr>
          <w:u w:val="single"/>
        </w:rPr>
      </w:pPr>
      <w:r>
        <w:rPr>
          <w:u w:val="single"/>
        </w:rPr>
        <w:t>Tablettkärna</w:t>
      </w:r>
    </w:p>
    <w:p w14:paraId="3433595A" w14:textId="77777777" w:rsidR="00100173" w:rsidRDefault="00100173">
      <w:pPr>
        <w:pStyle w:val="EMEABodyText"/>
        <w:widowControl w:val="0"/>
        <w:rPr>
          <w:color w:val="000000"/>
          <w:u w:val="single"/>
          <w:lang w:val="sv-SE"/>
        </w:rPr>
      </w:pPr>
    </w:p>
    <w:p w14:paraId="3433595B" w14:textId="77777777" w:rsidR="00100173" w:rsidRDefault="003F1767">
      <w:pPr>
        <w:pStyle w:val="EMEABodyText"/>
        <w:widowControl w:val="0"/>
        <w:rPr>
          <w:color w:val="000000"/>
          <w:lang w:val="sv-SE"/>
        </w:rPr>
      </w:pPr>
      <w:r>
        <w:rPr>
          <w:color w:val="000000"/>
          <w:lang w:val="sv-SE"/>
        </w:rPr>
        <w:t>Kalciumsilikat</w:t>
      </w:r>
    </w:p>
    <w:p w14:paraId="3433595C" w14:textId="77777777" w:rsidR="00100173" w:rsidRDefault="003F1767">
      <w:pPr>
        <w:pStyle w:val="EMEABodyText"/>
        <w:widowControl w:val="0"/>
        <w:rPr>
          <w:b/>
          <w:color w:val="000000"/>
          <w:lang w:val="sv-SE"/>
        </w:rPr>
      </w:pPr>
      <w:r>
        <w:rPr>
          <w:color w:val="000000"/>
          <w:lang w:val="sv-SE"/>
        </w:rPr>
        <w:t>Kroskarmellosnatrium</w:t>
      </w:r>
    </w:p>
    <w:p w14:paraId="3433595D" w14:textId="77777777" w:rsidR="00100173" w:rsidRDefault="003F1767">
      <w:pPr>
        <w:pStyle w:val="EMEABodyText"/>
        <w:widowControl w:val="0"/>
        <w:rPr>
          <w:color w:val="000000"/>
          <w:lang w:val="sv-SE"/>
        </w:rPr>
      </w:pPr>
      <w:r>
        <w:rPr>
          <w:color w:val="000000"/>
          <w:lang w:val="sv-SE"/>
        </w:rPr>
        <w:t>Krospovidon</w:t>
      </w:r>
    </w:p>
    <w:p w14:paraId="3433595E" w14:textId="77777777" w:rsidR="00100173" w:rsidRDefault="003F1767">
      <w:pPr>
        <w:pStyle w:val="EMEABodyText"/>
        <w:widowControl w:val="0"/>
        <w:rPr>
          <w:color w:val="000000"/>
          <w:lang w:val="sv-SE"/>
        </w:rPr>
      </w:pPr>
      <w:r>
        <w:rPr>
          <w:color w:val="000000"/>
          <w:lang w:val="sv-SE"/>
        </w:rPr>
        <w:t>Kiseldioxid</w:t>
      </w:r>
    </w:p>
    <w:p w14:paraId="3433595F" w14:textId="77777777" w:rsidR="00100173" w:rsidRDefault="003F1767">
      <w:pPr>
        <w:pStyle w:val="EMEABodyText"/>
        <w:widowControl w:val="0"/>
        <w:rPr>
          <w:color w:val="000000"/>
          <w:lang w:val="sv-SE"/>
        </w:rPr>
      </w:pPr>
      <w:r>
        <w:rPr>
          <w:color w:val="000000"/>
          <w:lang w:val="sv-SE"/>
        </w:rPr>
        <w:t>Xylitol</w:t>
      </w:r>
    </w:p>
    <w:p w14:paraId="34335960" w14:textId="77777777" w:rsidR="00100173" w:rsidRDefault="003F1767">
      <w:pPr>
        <w:pStyle w:val="EMEABodyText"/>
        <w:widowControl w:val="0"/>
        <w:rPr>
          <w:color w:val="000000"/>
          <w:lang w:val="sv-SE"/>
        </w:rPr>
      </w:pPr>
      <w:r>
        <w:rPr>
          <w:color w:val="000000"/>
          <w:lang w:val="sv-SE"/>
        </w:rPr>
        <w:t>Mikrokristallin cellulosa</w:t>
      </w:r>
    </w:p>
    <w:p w14:paraId="34335961" w14:textId="77777777" w:rsidR="00100173" w:rsidRDefault="003F1767">
      <w:pPr>
        <w:pStyle w:val="EMEABodyText"/>
        <w:widowControl w:val="0"/>
        <w:rPr>
          <w:color w:val="000000"/>
          <w:lang w:val="sv-SE"/>
        </w:rPr>
      </w:pPr>
      <w:r>
        <w:rPr>
          <w:color w:val="000000"/>
          <w:lang w:val="sv-SE"/>
        </w:rPr>
        <w:t>Aspartam (E 951)</w:t>
      </w:r>
    </w:p>
    <w:p w14:paraId="34335962" w14:textId="77777777" w:rsidR="00100173" w:rsidRDefault="003F1767">
      <w:pPr>
        <w:pStyle w:val="EMEABodyText"/>
        <w:widowControl w:val="0"/>
        <w:rPr>
          <w:color w:val="000000"/>
          <w:lang w:val="sv-SE"/>
        </w:rPr>
      </w:pPr>
      <w:r>
        <w:rPr>
          <w:color w:val="000000"/>
          <w:lang w:val="sv-SE"/>
        </w:rPr>
        <w:t>Acesulfamkalium</w:t>
      </w:r>
    </w:p>
    <w:p w14:paraId="34335963" w14:textId="77777777" w:rsidR="00100173" w:rsidRDefault="003F1767">
      <w:pPr>
        <w:pStyle w:val="EMEABodyText"/>
        <w:widowControl w:val="0"/>
        <w:rPr>
          <w:color w:val="000000"/>
          <w:lang w:val="sv-SE"/>
        </w:rPr>
      </w:pPr>
      <w:r>
        <w:rPr>
          <w:color w:val="000000"/>
          <w:lang w:val="sv-SE"/>
        </w:rPr>
        <w:t>Vaniljsmak (inklusive vanillin, etylvanillin och laktos)</w:t>
      </w:r>
    </w:p>
    <w:p w14:paraId="34335964" w14:textId="77777777" w:rsidR="00100173" w:rsidRDefault="003F1767">
      <w:pPr>
        <w:pStyle w:val="EMEABodyText"/>
        <w:widowControl w:val="0"/>
        <w:rPr>
          <w:color w:val="000000"/>
          <w:lang w:val="sv-SE"/>
        </w:rPr>
      </w:pPr>
      <w:r>
        <w:rPr>
          <w:color w:val="000000"/>
          <w:lang w:val="sv-SE"/>
        </w:rPr>
        <w:t>Vinsyra</w:t>
      </w:r>
    </w:p>
    <w:p w14:paraId="34335965" w14:textId="77777777" w:rsidR="00100173" w:rsidRDefault="003F1767">
      <w:pPr>
        <w:pStyle w:val="EMEABodyText"/>
        <w:widowControl w:val="0"/>
        <w:rPr>
          <w:color w:val="000000"/>
          <w:lang w:val="sv-SE"/>
        </w:rPr>
      </w:pPr>
      <w:r>
        <w:rPr>
          <w:color w:val="000000"/>
          <w:lang w:val="sv-SE"/>
        </w:rPr>
        <w:t>Magnesiumstearat</w:t>
      </w:r>
    </w:p>
    <w:p w14:paraId="34335966" w14:textId="77777777" w:rsidR="00100173" w:rsidRDefault="00100173">
      <w:pPr>
        <w:widowControl w:val="0"/>
        <w:rPr>
          <w:color w:val="000000"/>
          <w:u w:val="single"/>
        </w:rPr>
      </w:pPr>
    </w:p>
    <w:p w14:paraId="34335967" w14:textId="77777777" w:rsidR="00100173" w:rsidRDefault="003F1767">
      <w:pPr>
        <w:widowControl w:val="0"/>
        <w:rPr>
          <w:color w:val="000000"/>
          <w:u w:val="single"/>
        </w:rPr>
      </w:pPr>
      <w:r>
        <w:rPr>
          <w:color w:val="000000"/>
          <w:u w:val="single"/>
        </w:rPr>
        <w:t>Tablettöverdrag</w:t>
      </w:r>
    </w:p>
    <w:p w14:paraId="34335968" w14:textId="77777777" w:rsidR="00100173" w:rsidRDefault="00100173">
      <w:pPr>
        <w:pStyle w:val="EMEABodyText"/>
        <w:widowControl w:val="0"/>
        <w:rPr>
          <w:color w:val="000000"/>
          <w:lang w:val="sv-SE"/>
        </w:rPr>
      </w:pPr>
    </w:p>
    <w:p w14:paraId="34335969" w14:textId="77777777" w:rsidR="00100173" w:rsidRDefault="003F1767">
      <w:pPr>
        <w:pStyle w:val="EMEABodyText"/>
        <w:widowControl w:val="0"/>
        <w:rPr>
          <w:color w:val="000000"/>
          <w:u w:val="single"/>
          <w:lang w:val="sv-SE"/>
        </w:rPr>
      </w:pPr>
      <w:r>
        <w:rPr>
          <w:color w:val="000000"/>
          <w:u w:val="single"/>
          <w:lang w:val="sv-SE"/>
        </w:rPr>
        <w:t>ABILIFY 10 mg munsönderfallande tabletter</w:t>
      </w:r>
    </w:p>
    <w:p w14:paraId="3433596A" w14:textId="77777777" w:rsidR="00100173" w:rsidRDefault="003F1767">
      <w:pPr>
        <w:pStyle w:val="EMEABodyText"/>
        <w:widowControl w:val="0"/>
        <w:rPr>
          <w:color w:val="000000"/>
          <w:lang w:val="sv-SE"/>
        </w:rPr>
      </w:pPr>
      <w:r>
        <w:rPr>
          <w:color w:val="000000"/>
          <w:lang w:val="sv-SE"/>
        </w:rPr>
        <w:t>Röd järnoxid (E 172)</w:t>
      </w:r>
    </w:p>
    <w:p w14:paraId="3433596B" w14:textId="77777777" w:rsidR="00100173" w:rsidRDefault="00100173">
      <w:pPr>
        <w:pStyle w:val="EMEABodyText"/>
        <w:widowControl w:val="0"/>
        <w:rPr>
          <w:color w:val="000000"/>
          <w:lang w:val="sv-SE"/>
        </w:rPr>
      </w:pPr>
    </w:p>
    <w:p w14:paraId="3433596C" w14:textId="77777777" w:rsidR="00100173" w:rsidRDefault="003F1767">
      <w:pPr>
        <w:pStyle w:val="EMEABodyText"/>
        <w:widowControl w:val="0"/>
        <w:rPr>
          <w:color w:val="000000"/>
          <w:u w:val="single"/>
          <w:lang w:val="sv-SE"/>
        </w:rPr>
      </w:pPr>
      <w:r>
        <w:rPr>
          <w:color w:val="000000"/>
          <w:u w:val="single"/>
          <w:lang w:val="sv-SE"/>
        </w:rPr>
        <w:t>ABILIFY 15 mg munsönderfallande tabletter</w:t>
      </w:r>
    </w:p>
    <w:p w14:paraId="3433596D" w14:textId="77777777" w:rsidR="00100173" w:rsidRDefault="003F1767">
      <w:pPr>
        <w:pStyle w:val="EMEABodyText"/>
        <w:widowControl w:val="0"/>
        <w:rPr>
          <w:color w:val="000000"/>
          <w:lang w:val="sv-SE"/>
        </w:rPr>
      </w:pPr>
      <w:r>
        <w:rPr>
          <w:color w:val="000000"/>
          <w:lang w:val="sv-SE"/>
        </w:rPr>
        <w:t>Gul järnoxid (E 172)</w:t>
      </w:r>
    </w:p>
    <w:p w14:paraId="3433596E" w14:textId="77777777" w:rsidR="00100173" w:rsidRDefault="00100173">
      <w:pPr>
        <w:pStyle w:val="EMEABodyText"/>
        <w:widowControl w:val="0"/>
        <w:rPr>
          <w:color w:val="000000"/>
          <w:lang w:val="sv-SE"/>
        </w:rPr>
      </w:pPr>
    </w:p>
    <w:p w14:paraId="3433596F" w14:textId="77777777" w:rsidR="00100173" w:rsidRDefault="003F1767">
      <w:pPr>
        <w:pStyle w:val="EMEABodyText"/>
        <w:widowControl w:val="0"/>
        <w:rPr>
          <w:color w:val="000000"/>
          <w:u w:val="single"/>
          <w:lang w:val="sv-SE"/>
        </w:rPr>
      </w:pPr>
      <w:r>
        <w:rPr>
          <w:color w:val="000000"/>
          <w:u w:val="single"/>
          <w:lang w:val="sv-SE"/>
        </w:rPr>
        <w:t>ABILIFY 30 mg munsönderfallande tabletter</w:t>
      </w:r>
    </w:p>
    <w:p w14:paraId="34335970" w14:textId="77777777" w:rsidR="00100173" w:rsidRDefault="003F1767">
      <w:pPr>
        <w:pStyle w:val="EMEABodyText"/>
        <w:widowControl w:val="0"/>
        <w:rPr>
          <w:color w:val="000000"/>
          <w:lang w:val="sv-SE"/>
        </w:rPr>
      </w:pPr>
      <w:r>
        <w:rPr>
          <w:color w:val="000000"/>
          <w:lang w:val="sv-SE"/>
        </w:rPr>
        <w:t>Röd järnoxid (E 172)</w:t>
      </w:r>
    </w:p>
    <w:p w14:paraId="34335971" w14:textId="77777777" w:rsidR="00100173" w:rsidRDefault="00100173">
      <w:pPr>
        <w:pStyle w:val="EMEABodyText"/>
        <w:widowControl w:val="0"/>
        <w:rPr>
          <w:color w:val="000000"/>
          <w:u w:val="single"/>
          <w:lang w:val="sv-SE"/>
        </w:rPr>
      </w:pPr>
    </w:p>
    <w:p w14:paraId="34335972"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6.2</w:t>
      </w:r>
      <w:r>
        <w:rPr>
          <w:color w:val="000000"/>
          <w:lang w:val="sv-SE"/>
        </w:rPr>
        <w:tab/>
        <w:t>Inkompatibiliteter</w:t>
      </w:r>
    </w:p>
    <w:p w14:paraId="34335973" w14:textId="77777777" w:rsidR="00100173" w:rsidRDefault="00100173">
      <w:pPr>
        <w:pStyle w:val="EMEAHeading2"/>
        <w:keepNext w:val="0"/>
        <w:keepLines w:val="0"/>
        <w:widowControl w:val="0"/>
        <w:ind w:left="0" w:firstLine="0"/>
        <w:outlineLvl w:val="9"/>
        <w:rPr>
          <w:b w:val="0"/>
          <w:color w:val="000000"/>
          <w:lang w:val="sv-SE"/>
        </w:rPr>
      </w:pPr>
    </w:p>
    <w:p w14:paraId="34335974" w14:textId="77777777" w:rsidR="00100173" w:rsidRDefault="003F1767">
      <w:pPr>
        <w:pStyle w:val="EMEABodyText"/>
        <w:widowControl w:val="0"/>
        <w:rPr>
          <w:color w:val="000000"/>
          <w:lang w:val="sv-SE"/>
        </w:rPr>
      </w:pPr>
      <w:r>
        <w:rPr>
          <w:color w:val="000000"/>
          <w:lang w:val="sv-SE"/>
        </w:rPr>
        <w:t>Ej relevant.</w:t>
      </w:r>
    </w:p>
    <w:p w14:paraId="34335975" w14:textId="77777777" w:rsidR="00100173" w:rsidRDefault="00100173">
      <w:pPr>
        <w:pStyle w:val="EMEABodyText"/>
        <w:widowControl w:val="0"/>
        <w:rPr>
          <w:color w:val="000000"/>
          <w:lang w:val="sv-SE"/>
        </w:rPr>
      </w:pPr>
    </w:p>
    <w:p w14:paraId="34335976"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6.3</w:t>
      </w:r>
      <w:r>
        <w:rPr>
          <w:color w:val="000000"/>
          <w:lang w:val="sv-SE"/>
        </w:rPr>
        <w:tab/>
        <w:t>Hållbarhet</w:t>
      </w:r>
    </w:p>
    <w:p w14:paraId="34335977" w14:textId="77777777" w:rsidR="00100173" w:rsidRDefault="00100173">
      <w:pPr>
        <w:pStyle w:val="EMEAHeading2"/>
        <w:keepNext w:val="0"/>
        <w:keepLines w:val="0"/>
        <w:widowControl w:val="0"/>
        <w:ind w:left="0" w:firstLine="0"/>
        <w:outlineLvl w:val="9"/>
        <w:rPr>
          <w:b w:val="0"/>
          <w:color w:val="000000"/>
          <w:lang w:val="sv-SE"/>
        </w:rPr>
      </w:pPr>
    </w:p>
    <w:p w14:paraId="34335978" w14:textId="77777777" w:rsidR="00100173" w:rsidRDefault="003F1767">
      <w:pPr>
        <w:pStyle w:val="EMEAHeading2"/>
        <w:keepNext w:val="0"/>
        <w:keepLines w:val="0"/>
        <w:widowControl w:val="0"/>
        <w:outlineLvl w:val="9"/>
        <w:rPr>
          <w:b w:val="0"/>
          <w:color w:val="000000"/>
          <w:lang w:val="sv-SE"/>
        </w:rPr>
      </w:pPr>
      <w:r>
        <w:rPr>
          <w:b w:val="0"/>
          <w:color w:val="000000"/>
          <w:lang w:val="sv-SE"/>
        </w:rPr>
        <w:t>3 år</w:t>
      </w:r>
    </w:p>
    <w:p w14:paraId="34335979" w14:textId="77777777" w:rsidR="00100173" w:rsidRDefault="00100173">
      <w:pPr>
        <w:pStyle w:val="EMEAHeading2"/>
        <w:keepNext w:val="0"/>
        <w:keepLines w:val="0"/>
        <w:widowControl w:val="0"/>
        <w:outlineLvl w:val="9"/>
        <w:rPr>
          <w:b w:val="0"/>
          <w:color w:val="000000"/>
          <w:lang w:val="sv-SE"/>
        </w:rPr>
      </w:pPr>
    </w:p>
    <w:p w14:paraId="3433597A" w14:textId="77777777" w:rsidR="00100173" w:rsidRDefault="003F1767">
      <w:pPr>
        <w:pStyle w:val="EMEAHeading2"/>
        <w:keepNext w:val="0"/>
        <w:keepLines w:val="0"/>
        <w:widowControl w:val="0"/>
        <w:outlineLvl w:val="9"/>
        <w:rPr>
          <w:color w:val="000000"/>
          <w:lang w:val="sv-SE"/>
        </w:rPr>
      </w:pPr>
      <w:r>
        <w:rPr>
          <w:color w:val="000000"/>
          <w:lang w:val="sv-SE"/>
        </w:rPr>
        <w:t>6.4</w:t>
      </w:r>
      <w:r>
        <w:rPr>
          <w:color w:val="000000"/>
          <w:lang w:val="sv-SE"/>
        </w:rPr>
        <w:tab/>
        <w:t>Särskilda förvaringsanvisningar</w:t>
      </w:r>
    </w:p>
    <w:p w14:paraId="3433597B" w14:textId="77777777" w:rsidR="00100173" w:rsidRDefault="00100173">
      <w:pPr>
        <w:pStyle w:val="EMEAHeading2"/>
        <w:keepNext w:val="0"/>
        <w:keepLines w:val="0"/>
        <w:widowControl w:val="0"/>
        <w:ind w:left="0" w:firstLine="0"/>
        <w:outlineLvl w:val="9"/>
        <w:rPr>
          <w:b w:val="0"/>
          <w:color w:val="000000"/>
          <w:lang w:val="sv-SE"/>
        </w:rPr>
      </w:pPr>
    </w:p>
    <w:p w14:paraId="3433597C" w14:textId="77777777" w:rsidR="00100173" w:rsidRDefault="003F1767">
      <w:pPr>
        <w:pStyle w:val="EMEABodyText"/>
        <w:widowControl w:val="0"/>
        <w:rPr>
          <w:color w:val="000000"/>
          <w:lang w:val="sv-SE"/>
        </w:rPr>
      </w:pPr>
      <w:r>
        <w:rPr>
          <w:color w:val="000000"/>
          <w:lang w:val="sv-SE"/>
        </w:rPr>
        <w:t>Förvaras i originalförpackningen. Fuktkänsligt.</w:t>
      </w:r>
    </w:p>
    <w:p w14:paraId="3433597D" w14:textId="77777777" w:rsidR="00100173" w:rsidRDefault="00100173">
      <w:pPr>
        <w:pStyle w:val="EMEABodyText"/>
        <w:widowControl w:val="0"/>
        <w:rPr>
          <w:color w:val="000000"/>
          <w:lang w:val="sv-SE"/>
        </w:rPr>
      </w:pPr>
    </w:p>
    <w:p w14:paraId="3433597E"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6.5</w:t>
      </w:r>
      <w:r>
        <w:rPr>
          <w:color w:val="000000"/>
          <w:lang w:val="sv-SE"/>
        </w:rPr>
        <w:tab/>
        <w:t>Förpackningstyp och innehåll</w:t>
      </w:r>
    </w:p>
    <w:p w14:paraId="3433597F" w14:textId="77777777" w:rsidR="00100173" w:rsidRDefault="00100173">
      <w:pPr>
        <w:pStyle w:val="EMEABodyText"/>
        <w:rPr>
          <w:u w:val="single"/>
          <w:lang w:val="sv-SE"/>
        </w:rPr>
      </w:pPr>
    </w:p>
    <w:p w14:paraId="34335980" w14:textId="77777777" w:rsidR="00100173" w:rsidRDefault="003F1767">
      <w:pPr>
        <w:pStyle w:val="EMEABodyText"/>
        <w:widowControl w:val="0"/>
        <w:rPr>
          <w:color w:val="000000"/>
          <w:lang w:val="sv-SE"/>
        </w:rPr>
      </w:pPr>
      <w:r>
        <w:rPr>
          <w:color w:val="000000"/>
          <w:lang w:val="sv-SE"/>
        </w:rPr>
        <w:t>Perforerade endosblister av aluminiumfolie i kartonger med 14 × 1, 28 × 1, 49 × 1 tabletter.</w:t>
      </w:r>
    </w:p>
    <w:p w14:paraId="34335981" w14:textId="77777777" w:rsidR="00100173" w:rsidRDefault="00100173">
      <w:pPr>
        <w:pStyle w:val="EMEABodyText"/>
        <w:widowControl w:val="0"/>
        <w:rPr>
          <w:color w:val="000000"/>
          <w:lang w:val="sv-SE"/>
        </w:rPr>
      </w:pPr>
    </w:p>
    <w:p w14:paraId="34335982" w14:textId="77777777" w:rsidR="00100173" w:rsidRDefault="003F1767">
      <w:pPr>
        <w:pStyle w:val="EMEABodyText"/>
        <w:widowControl w:val="0"/>
        <w:rPr>
          <w:color w:val="000000"/>
          <w:lang w:val="sv-SE"/>
        </w:rPr>
      </w:pPr>
      <w:r>
        <w:rPr>
          <w:color w:val="000000"/>
          <w:lang w:val="sv-SE"/>
        </w:rPr>
        <w:t>Eventuellt kommer inte alla förpackningsstorlekar att marknadsföras.</w:t>
      </w:r>
    </w:p>
    <w:p w14:paraId="34335983" w14:textId="77777777" w:rsidR="00100173" w:rsidRDefault="00100173">
      <w:pPr>
        <w:pStyle w:val="EMEABodyText"/>
        <w:widowControl w:val="0"/>
        <w:rPr>
          <w:color w:val="000000"/>
          <w:lang w:val="sv-SE"/>
        </w:rPr>
      </w:pPr>
    </w:p>
    <w:p w14:paraId="34335984"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6.6</w:t>
      </w:r>
      <w:r>
        <w:rPr>
          <w:color w:val="000000"/>
          <w:lang w:val="sv-SE"/>
        </w:rPr>
        <w:tab/>
        <w:t>Särskilda anvisningar för destruktion</w:t>
      </w:r>
    </w:p>
    <w:p w14:paraId="34335985" w14:textId="77777777" w:rsidR="00100173" w:rsidRDefault="00100173">
      <w:pPr>
        <w:pStyle w:val="EMEAHeading2"/>
        <w:keepNext w:val="0"/>
        <w:keepLines w:val="0"/>
        <w:widowControl w:val="0"/>
        <w:ind w:left="0" w:firstLine="0"/>
        <w:outlineLvl w:val="9"/>
        <w:rPr>
          <w:b w:val="0"/>
          <w:color w:val="000000"/>
          <w:lang w:val="sv-SE"/>
        </w:rPr>
      </w:pPr>
    </w:p>
    <w:p w14:paraId="34335986" w14:textId="77777777" w:rsidR="00100173" w:rsidRDefault="003F1767">
      <w:pPr>
        <w:pStyle w:val="EMEABodyText"/>
        <w:widowControl w:val="0"/>
        <w:rPr>
          <w:color w:val="000000"/>
          <w:lang w:val="sv-SE"/>
        </w:rPr>
      </w:pPr>
      <w:r>
        <w:rPr>
          <w:color w:val="000000"/>
          <w:lang w:val="sv-SE"/>
        </w:rPr>
        <w:t>Ej använt läkemedel och avfall ska kasseras enligt gällande anvisningar.</w:t>
      </w:r>
    </w:p>
    <w:p w14:paraId="34335987" w14:textId="77777777" w:rsidR="00100173" w:rsidRDefault="00100173">
      <w:pPr>
        <w:pStyle w:val="EMEABodyText"/>
        <w:widowControl w:val="0"/>
        <w:rPr>
          <w:color w:val="000000"/>
          <w:lang w:val="sv-SE"/>
        </w:rPr>
      </w:pPr>
    </w:p>
    <w:p w14:paraId="34335988" w14:textId="77777777" w:rsidR="00100173" w:rsidRDefault="00100173">
      <w:pPr>
        <w:pStyle w:val="EMEABodyText"/>
        <w:widowControl w:val="0"/>
        <w:rPr>
          <w:color w:val="000000"/>
          <w:lang w:val="sv-SE"/>
        </w:rPr>
      </w:pPr>
    </w:p>
    <w:p w14:paraId="34335989"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7.</w:t>
      </w:r>
      <w:r>
        <w:rPr>
          <w:caps w:val="0"/>
          <w:color w:val="000000"/>
          <w:lang w:val="sv-SE"/>
        </w:rPr>
        <w:tab/>
        <w:t>INNEHAVARE AV GODKÄNNANDE FÖR FÖRSÄLJNING</w:t>
      </w:r>
    </w:p>
    <w:p w14:paraId="3433598A" w14:textId="77777777" w:rsidR="00100173" w:rsidRDefault="00100173">
      <w:pPr>
        <w:pStyle w:val="EMEAHeading1"/>
        <w:keepNext w:val="0"/>
        <w:keepLines w:val="0"/>
        <w:widowControl w:val="0"/>
        <w:ind w:left="0" w:firstLine="0"/>
        <w:outlineLvl w:val="9"/>
        <w:rPr>
          <w:color w:val="000000"/>
          <w:lang w:val="sv-SE"/>
        </w:rPr>
      </w:pPr>
    </w:p>
    <w:p w14:paraId="3433598B" w14:textId="77777777" w:rsidR="00100173" w:rsidRDefault="003F1767">
      <w:pPr>
        <w:pStyle w:val="EMEAAddress"/>
        <w:widowControl w:val="0"/>
        <w:rPr>
          <w:color w:val="000000"/>
          <w:lang w:val="sv-SE"/>
        </w:rPr>
      </w:pPr>
      <w:r>
        <w:rPr>
          <w:color w:val="000000"/>
          <w:lang w:val="sv-SE"/>
        </w:rPr>
        <w:t>Otsuka Pharmaceutical Netherlands B.V.</w:t>
      </w:r>
    </w:p>
    <w:p w14:paraId="3433598C" w14:textId="77777777" w:rsidR="00100173" w:rsidRDefault="003F1767">
      <w:pPr>
        <w:pStyle w:val="EMEAAddress"/>
        <w:widowControl w:val="0"/>
        <w:rPr>
          <w:color w:val="000000"/>
          <w:lang w:val="sv-SE"/>
        </w:rPr>
      </w:pPr>
      <w:r>
        <w:rPr>
          <w:color w:val="000000"/>
          <w:lang w:val="sv-SE"/>
        </w:rPr>
        <w:t>Herikerbergweg 292</w:t>
      </w:r>
    </w:p>
    <w:p w14:paraId="3433598D" w14:textId="77777777" w:rsidR="00100173" w:rsidRDefault="003F1767">
      <w:pPr>
        <w:pStyle w:val="EMEAAddress"/>
        <w:widowControl w:val="0"/>
        <w:rPr>
          <w:color w:val="000000"/>
          <w:lang w:val="sv-SE"/>
        </w:rPr>
      </w:pPr>
      <w:r>
        <w:rPr>
          <w:color w:val="000000"/>
          <w:lang w:val="sv-SE"/>
        </w:rPr>
        <w:t>1101 CT, Amsterdam</w:t>
      </w:r>
    </w:p>
    <w:p w14:paraId="3433598E" w14:textId="77777777" w:rsidR="00100173" w:rsidRDefault="003F1767">
      <w:pPr>
        <w:pStyle w:val="EMEABodyText"/>
        <w:widowControl w:val="0"/>
        <w:rPr>
          <w:color w:val="000000"/>
          <w:lang w:val="sv-SE"/>
        </w:rPr>
      </w:pPr>
      <w:r>
        <w:rPr>
          <w:color w:val="000000"/>
          <w:lang w:val="sv-SE"/>
        </w:rPr>
        <w:t>Nederländerna</w:t>
      </w:r>
    </w:p>
    <w:p w14:paraId="3433598F" w14:textId="77777777" w:rsidR="00100173" w:rsidRDefault="00100173">
      <w:pPr>
        <w:pStyle w:val="EMEABodyText"/>
        <w:widowControl w:val="0"/>
        <w:rPr>
          <w:color w:val="000000"/>
          <w:lang w:val="sv-SE"/>
        </w:rPr>
      </w:pPr>
    </w:p>
    <w:p w14:paraId="34335990" w14:textId="77777777" w:rsidR="00100173" w:rsidRDefault="00100173">
      <w:pPr>
        <w:pStyle w:val="EMEABodyText"/>
        <w:widowControl w:val="0"/>
        <w:rPr>
          <w:color w:val="000000"/>
          <w:lang w:val="sv-SE"/>
        </w:rPr>
      </w:pPr>
    </w:p>
    <w:p w14:paraId="34335991"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8.</w:t>
      </w:r>
      <w:r>
        <w:rPr>
          <w:caps w:val="0"/>
          <w:color w:val="000000"/>
          <w:lang w:val="sv-SE"/>
        </w:rPr>
        <w:tab/>
        <w:t>NUMMER PÅ GODKÄNNANDE FÖR FÖRSÄLJNING</w:t>
      </w:r>
    </w:p>
    <w:p w14:paraId="34335992" w14:textId="77777777" w:rsidR="00100173" w:rsidRDefault="00100173">
      <w:pPr>
        <w:pStyle w:val="EMEAHeading1"/>
        <w:keepNext w:val="0"/>
        <w:keepLines w:val="0"/>
        <w:widowControl w:val="0"/>
        <w:ind w:left="0" w:firstLine="0"/>
        <w:outlineLvl w:val="9"/>
        <w:rPr>
          <w:b w:val="0"/>
          <w:color w:val="000000"/>
          <w:lang w:val="sv-SE"/>
        </w:rPr>
      </w:pPr>
    </w:p>
    <w:p w14:paraId="34335993" w14:textId="77777777" w:rsidR="00100173" w:rsidRDefault="003F1767">
      <w:pPr>
        <w:pStyle w:val="EMEABodyText"/>
        <w:widowControl w:val="0"/>
        <w:rPr>
          <w:color w:val="000000"/>
          <w:u w:val="single"/>
          <w:lang w:val="sv-SE"/>
        </w:rPr>
      </w:pPr>
      <w:r>
        <w:rPr>
          <w:color w:val="000000"/>
          <w:u w:val="single"/>
          <w:lang w:val="sv-SE"/>
        </w:rPr>
        <w:t>ABILIFY 10 mg munsönderfallande tabletter</w:t>
      </w:r>
    </w:p>
    <w:p w14:paraId="34335994" w14:textId="77777777" w:rsidR="00100173" w:rsidRDefault="003F1767">
      <w:pPr>
        <w:widowControl w:val="0"/>
        <w:rPr>
          <w:color w:val="000000"/>
        </w:rPr>
      </w:pPr>
      <w:r>
        <w:rPr>
          <w:color w:val="000000"/>
        </w:rPr>
        <w:t>EU/1/04/276/024 (10 mg, 14 × 1 munsönderfallande tabletter)</w:t>
      </w:r>
    </w:p>
    <w:p w14:paraId="34335995" w14:textId="77777777" w:rsidR="00100173" w:rsidRDefault="003F1767">
      <w:pPr>
        <w:widowControl w:val="0"/>
        <w:rPr>
          <w:color w:val="000000"/>
        </w:rPr>
      </w:pPr>
      <w:r>
        <w:rPr>
          <w:color w:val="000000"/>
        </w:rPr>
        <w:t>EU/1/04/276/025 (10 mg, 28 × 1 munsönderfallande tabletter)</w:t>
      </w:r>
    </w:p>
    <w:p w14:paraId="34335996" w14:textId="77777777" w:rsidR="00100173" w:rsidRDefault="003F1767">
      <w:pPr>
        <w:widowControl w:val="0"/>
        <w:rPr>
          <w:color w:val="000000"/>
        </w:rPr>
      </w:pPr>
      <w:r>
        <w:rPr>
          <w:color w:val="000000"/>
        </w:rPr>
        <w:t>EU/1/04/276/026 (10 mg, 49 × 1 munsönderfallande tabletter)</w:t>
      </w:r>
    </w:p>
    <w:p w14:paraId="34335997" w14:textId="77777777" w:rsidR="00100173" w:rsidRDefault="00100173">
      <w:pPr>
        <w:pStyle w:val="EMEABodyText"/>
        <w:widowControl w:val="0"/>
        <w:rPr>
          <w:color w:val="000000"/>
          <w:lang w:val="sv-SE"/>
        </w:rPr>
      </w:pPr>
    </w:p>
    <w:p w14:paraId="34335998" w14:textId="77777777" w:rsidR="00100173" w:rsidRDefault="003F1767">
      <w:pPr>
        <w:pStyle w:val="EMEABodyText"/>
        <w:widowControl w:val="0"/>
        <w:rPr>
          <w:color w:val="000000"/>
          <w:u w:val="single"/>
          <w:lang w:val="sv-SE"/>
        </w:rPr>
      </w:pPr>
      <w:r>
        <w:rPr>
          <w:color w:val="000000"/>
          <w:u w:val="single"/>
          <w:lang w:val="sv-SE"/>
        </w:rPr>
        <w:t>ABILIFY 15 mg munsönderfallande tabletter</w:t>
      </w:r>
    </w:p>
    <w:p w14:paraId="34335999" w14:textId="77777777" w:rsidR="00100173" w:rsidRDefault="003F1767">
      <w:pPr>
        <w:widowControl w:val="0"/>
        <w:rPr>
          <w:color w:val="000000"/>
        </w:rPr>
      </w:pPr>
      <w:r>
        <w:rPr>
          <w:color w:val="000000"/>
        </w:rPr>
        <w:t>EU/1/04/276/027 (15 mg, 14 × 1 munsönderfallande tabletter)</w:t>
      </w:r>
    </w:p>
    <w:p w14:paraId="3433599A" w14:textId="77777777" w:rsidR="00100173" w:rsidRDefault="003F1767">
      <w:pPr>
        <w:widowControl w:val="0"/>
        <w:rPr>
          <w:color w:val="000000"/>
        </w:rPr>
      </w:pPr>
      <w:r>
        <w:rPr>
          <w:color w:val="000000"/>
        </w:rPr>
        <w:t>EU/1/04/276/028 (15 mg, 28 × 1 munsönderfallande tabletter)</w:t>
      </w:r>
    </w:p>
    <w:p w14:paraId="3433599B" w14:textId="77777777" w:rsidR="00100173" w:rsidRDefault="003F1767">
      <w:pPr>
        <w:widowControl w:val="0"/>
        <w:rPr>
          <w:color w:val="000000"/>
        </w:rPr>
      </w:pPr>
      <w:r>
        <w:rPr>
          <w:color w:val="000000"/>
        </w:rPr>
        <w:t>EU/1/04/276/029 (15 mg, 49 × 1 munsönderfallande tabletter)</w:t>
      </w:r>
    </w:p>
    <w:p w14:paraId="3433599C" w14:textId="77777777" w:rsidR="00100173" w:rsidRDefault="00100173">
      <w:pPr>
        <w:pStyle w:val="EMEABodyText"/>
        <w:widowControl w:val="0"/>
        <w:rPr>
          <w:color w:val="000000"/>
          <w:lang w:val="sv-SE"/>
        </w:rPr>
      </w:pPr>
    </w:p>
    <w:p w14:paraId="3433599D" w14:textId="77777777" w:rsidR="00100173" w:rsidRDefault="003F1767">
      <w:pPr>
        <w:pStyle w:val="EMEABodyText"/>
        <w:widowControl w:val="0"/>
        <w:rPr>
          <w:color w:val="000000"/>
          <w:u w:val="single"/>
          <w:lang w:val="sv-SE"/>
        </w:rPr>
      </w:pPr>
      <w:r>
        <w:rPr>
          <w:color w:val="000000"/>
          <w:u w:val="single"/>
          <w:lang w:val="sv-SE"/>
        </w:rPr>
        <w:t>ABILIFY 30 mg munsönderfallande tabletter</w:t>
      </w:r>
    </w:p>
    <w:p w14:paraId="3433599E" w14:textId="77777777" w:rsidR="00100173" w:rsidRDefault="003F1767">
      <w:pPr>
        <w:widowControl w:val="0"/>
        <w:rPr>
          <w:color w:val="000000"/>
        </w:rPr>
      </w:pPr>
      <w:r>
        <w:rPr>
          <w:color w:val="000000"/>
        </w:rPr>
        <w:t>EU/1/04/276/030 (30 mg, 14 × 1 munsönderfallande tabletter)</w:t>
      </w:r>
    </w:p>
    <w:p w14:paraId="3433599F" w14:textId="77777777" w:rsidR="00100173" w:rsidRDefault="003F1767">
      <w:pPr>
        <w:widowControl w:val="0"/>
        <w:rPr>
          <w:color w:val="000000"/>
        </w:rPr>
      </w:pPr>
      <w:r>
        <w:rPr>
          <w:color w:val="000000"/>
        </w:rPr>
        <w:t>EU/1/04/276/031 (30 mg, 28 × 1 munsönderfallande tabletter)</w:t>
      </w:r>
    </w:p>
    <w:p w14:paraId="343359A0" w14:textId="77777777" w:rsidR="00100173" w:rsidRDefault="003F1767">
      <w:pPr>
        <w:widowControl w:val="0"/>
        <w:rPr>
          <w:color w:val="000000"/>
        </w:rPr>
      </w:pPr>
      <w:r>
        <w:rPr>
          <w:color w:val="000000"/>
        </w:rPr>
        <w:t>EU/1/04/276/032 (30 mg, 49 × 1 munsönderfallande tabletter)</w:t>
      </w:r>
    </w:p>
    <w:p w14:paraId="343359A1" w14:textId="77777777" w:rsidR="00100173" w:rsidRDefault="00100173">
      <w:pPr>
        <w:pStyle w:val="EMEABodyText"/>
        <w:widowControl w:val="0"/>
        <w:rPr>
          <w:color w:val="000000"/>
          <w:lang w:val="sv-SE"/>
        </w:rPr>
      </w:pPr>
    </w:p>
    <w:p w14:paraId="343359A2" w14:textId="77777777" w:rsidR="00100173" w:rsidRDefault="00100173">
      <w:pPr>
        <w:pStyle w:val="EMEABodyText"/>
        <w:widowControl w:val="0"/>
        <w:rPr>
          <w:color w:val="000000"/>
          <w:lang w:val="sv-SE"/>
        </w:rPr>
      </w:pPr>
    </w:p>
    <w:p w14:paraId="343359A3"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9.</w:t>
      </w:r>
      <w:r>
        <w:rPr>
          <w:caps w:val="0"/>
          <w:color w:val="000000"/>
          <w:lang w:val="sv-SE"/>
        </w:rPr>
        <w:tab/>
        <w:t>DATUM FÖR FÖRSTA GODKÄNNANDE/FÖRNYAT GODKÄNNANDE</w:t>
      </w:r>
    </w:p>
    <w:p w14:paraId="343359A4" w14:textId="77777777" w:rsidR="00100173" w:rsidRDefault="00100173">
      <w:pPr>
        <w:pStyle w:val="EMEAHeading1"/>
        <w:keepNext w:val="0"/>
        <w:keepLines w:val="0"/>
        <w:widowControl w:val="0"/>
        <w:ind w:left="0" w:firstLine="0"/>
        <w:outlineLvl w:val="9"/>
        <w:rPr>
          <w:b w:val="0"/>
          <w:color w:val="000000"/>
          <w:lang w:val="sv-SE"/>
        </w:rPr>
      </w:pPr>
    </w:p>
    <w:p w14:paraId="343359A5" w14:textId="77777777" w:rsidR="00100173" w:rsidRDefault="003F1767">
      <w:pPr>
        <w:pStyle w:val="EMEABodyText"/>
        <w:widowControl w:val="0"/>
        <w:rPr>
          <w:color w:val="000000"/>
          <w:lang w:val="sv-SE"/>
        </w:rPr>
      </w:pPr>
      <w:r>
        <w:rPr>
          <w:color w:val="000000"/>
          <w:lang w:val="sv-SE"/>
        </w:rPr>
        <w:t>Datum för det första godkännandet: 04 juni 2004</w:t>
      </w:r>
    </w:p>
    <w:p w14:paraId="343359A6" w14:textId="77777777" w:rsidR="00100173" w:rsidRDefault="003F1767">
      <w:pPr>
        <w:pStyle w:val="EMEABodyText"/>
        <w:widowControl w:val="0"/>
        <w:rPr>
          <w:color w:val="000000"/>
          <w:lang w:val="sv-SE"/>
        </w:rPr>
      </w:pPr>
      <w:r>
        <w:rPr>
          <w:color w:val="000000"/>
          <w:lang w:val="sv-SE"/>
        </w:rPr>
        <w:t>Datum för den senaste förnyelsen: 04 juni 2009</w:t>
      </w:r>
    </w:p>
    <w:p w14:paraId="343359A7" w14:textId="77777777" w:rsidR="00100173" w:rsidRDefault="00100173">
      <w:pPr>
        <w:pStyle w:val="EMEABodyText"/>
        <w:widowControl w:val="0"/>
        <w:rPr>
          <w:color w:val="000000"/>
          <w:lang w:val="sv-SE"/>
        </w:rPr>
      </w:pPr>
    </w:p>
    <w:p w14:paraId="343359A8" w14:textId="77777777" w:rsidR="00100173" w:rsidRDefault="00100173">
      <w:pPr>
        <w:pStyle w:val="EMEABodyText"/>
        <w:widowControl w:val="0"/>
        <w:rPr>
          <w:color w:val="000000"/>
          <w:lang w:val="sv-SE"/>
        </w:rPr>
      </w:pPr>
    </w:p>
    <w:p w14:paraId="343359A9" w14:textId="77777777" w:rsidR="00100173" w:rsidRDefault="003F1767">
      <w:pPr>
        <w:pStyle w:val="EMEAHeading1"/>
        <w:keepNext w:val="0"/>
        <w:keepLines w:val="0"/>
        <w:widowControl w:val="0"/>
        <w:outlineLvl w:val="9"/>
        <w:rPr>
          <w:color w:val="000000"/>
          <w:lang w:val="sv-SE"/>
        </w:rPr>
      </w:pPr>
      <w:r>
        <w:rPr>
          <w:color w:val="000000"/>
          <w:lang w:val="sv-SE"/>
        </w:rPr>
        <w:t>10.</w:t>
      </w:r>
      <w:r>
        <w:rPr>
          <w:color w:val="000000"/>
          <w:lang w:val="sv-SE"/>
        </w:rPr>
        <w:tab/>
        <w:t>DATUM FÖR ÖVERSYN AV PRODUKTRESUMÉN</w:t>
      </w:r>
    </w:p>
    <w:p w14:paraId="343359AA" w14:textId="77777777" w:rsidR="00100173" w:rsidRDefault="00100173">
      <w:pPr>
        <w:pStyle w:val="EMEAHeading1"/>
        <w:keepNext w:val="0"/>
        <w:keepLines w:val="0"/>
        <w:widowControl w:val="0"/>
        <w:ind w:left="0" w:firstLine="0"/>
        <w:outlineLvl w:val="9"/>
        <w:rPr>
          <w:b w:val="0"/>
          <w:color w:val="000000"/>
          <w:lang w:val="sv-SE"/>
        </w:rPr>
      </w:pPr>
    </w:p>
    <w:p w14:paraId="343359AB" w14:textId="77777777" w:rsidR="00100173" w:rsidRDefault="003F1767">
      <w:pPr>
        <w:pStyle w:val="EMEABodyText"/>
        <w:widowControl w:val="0"/>
        <w:rPr>
          <w:color w:val="000000"/>
          <w:lang w:val="sv-SE"/>
        </w:rPr>
      </w:pPr>
      <w:r>
        <w:rPr>
          <w:color w:val="000000"/>
          <w:lang w:val="sv-SE"/>
        </w:rPr>
        <w:t>{MM/ÅÅÅÅ}</w:t>
      </w:r>
    </w:p>
    <w:p w14:paraId="343359AC" w14:textId="77777777" w:rsidR="00100173" w:rsidRDefault="00100173">
      <w:pPr>
        <w:pStyle w:val="EMEABodyText"/>
        <w:widowControl w:val="0"/>
        <w:rPr>
          <w:color w:val="000000"/>
          <w:lang w:val="sv-SE"/>
        </w:rPr>
      </w:pPr>
    </w:p>
    <w:p w14:paraId="343359AD" w14:textId="77777777" w:rsidR="00100173" w:rsidRDefault="003F1767">
      <w:pPr>
        <w:suppressAutoHyphens/>
        <w:rPr>
          <w:color w:val="000000"/>
        </w:rPr>
      </w:pPr>
      <w:r>
        <w:rPr>
          <w:color w:val="000000"/>
        </w:rPr>
        <w:lastRenderedPageBreak/>
        <w:t xml:space="preserve">Ytterligare information om detta läkemedel finns på Europeiska läkemedelsmyndighetens webbplats </w:t>
      </w:r>
      <w:r>
        <w:fldChar w:fldCharType="begin"/>
      </w:r>
      <w:r>
        <w:instrText>HYPERLINK "http://www.ema.europa.eu"</w:instrText>
      </w:r>
      <w:r>
        <w:fldChar w:fldCharType="separate"/>
      </w:r>
      <w:r>
        <w:fldChar w:fldCharType="begin"/>
      </w:r>
      <w:r>
        <w:instrText>HYPERLINK "http://www.ema.europa.eu/"</w:instrText>
      </w:r>
      <w:r>
        <w:fldChar w:fldCharType="separate"/>
      </w:r>
      <w:r>
        <w:t>http</w:t>
      </w:r>
      <w:ins w:id="86" w:author="Author" w:date="2025-10-17T15:31:00Z">
        <w:r>
          <w:t>s</w:t>
        </w:r>
      </w:ins>
      <w:r>
        <w:t>://www.ema.europa.eu</w:t>
      </w:r>
      <w:r>
        <w:fldChar w:fldCharType="end"/>
      </w:r>
      <w:r>
        <w:fldChar w:fldCharType="end"/>
      </w:r>
      <w:r>
        <w:rPr>
          <w:color w:val="000000"/>
        </w:rPr>
        <w:t>.</w:t>
      </w:r>
    </w:p>
    <w:p w14:paraId="343359AE" w14:textId="77777777" w:rsidR="00100173" w:rsidRDefault="003F1767">
      <w:pPr>
        <w:pStyle w:val="EMEAHeading1"/>
        <w:keepNext w:val="0"/>
        <w:keepLines w:val="0"/>
        <w:widowControl w:val="0"/>
        <w:tabs>
          <w:tab w:val="left" w:pos="567"/>
        </w:tabs>
        <w:outlineLvl w:val="9"/>
        <w:rPr>
          <w:color w:val="000000"/>
          <w:lang w:val="sv-SE"/>
        </w:rPr>
      </w:pPr>
      <w:r>
        <w:rPr>
          <w:color w:val="000000"/>
          <w:lang w:val="sv-SE"/>
        </w:rPr>
        <w:br w:type="page"/>
      </w:r>
      <w:r>
        <w:rPr>
          <w:caps w:val="0"/>
          <w:color w:val="000000"/>
          <w:lang w:val="sv-SE"/>
        </w:rPr>
        <w:lastRenderedPageBreak/>
        <w:t>1.</w:t>
      </w:r>
      <w:r>
        <w:rPr>
          <w:caps w:val="0"/>
          <w:color w:val="000000"/>
          <w:lang w:val="sv-SE"/>
        </w:rPr>
        <w:tab/>
        <w:t>LÄKEMEDLETS NAMN</w:t>
      </w:r>
    </w:p>
    <w:p w14:paraId="343359AF" w14:textId="77777777" w:rsidR="00100173" w:rsidRDefault="00100173">
      <w:pPr>
        <w:pStyle w:val="EMEAHeading1"/>
        <w:keepNext w:val="0"/>
        <w:keepLines w:val="0"/>
        <w:widowControl w:val="0"/>
        <w:ind w:left="0" w:firstLine="0"/>
        <w:outlineLvl w:val="9"/>
        <w:rPr>
          <w:b w:val="0"/>
          <w:color w:val="000000"/>
          <w:lang w:val="sv-SE"/>
        </w:rPr>
      </w:pPr>
    </w:p>
    <w:p w14:paraId="343359B0" w14:textId="77777777" w:rsidR="00100173" w:rsidRDefault="003F1767">
      <w:pPr>
        <w:pStyle w:val="EMEABodyText"/>
        <w:widowControl w:val="0"/>
        <w:rPr>
          <w:color w:val="000000"/>
          <w:lang w:val="sv-SE"/>
        </w:rPr>
      </w:pPr>
      <w:r>
        <w:rPr>
          <w:color w:val="000000"/>
          <w:lang w:val="sv-SE"/>
        </w:rPr>
        <w:t>ABILIFY 1 mg/ml oral lösning</w:t>
      </w:r>
    </w:p>
    <w:p w14:paraId="343359B1" w14:textId="77777777" w:rsidR="00100173" w:rsidRDefault="00100173">
      <w:pPr>
        <w:pStyle w:val="EMEABodyText"/>
        <w:widowControl w:val="0"/>
        <w:rPr>
          <w:color w:val="000000"/>
          <w:lang w:val="sv-SE"/>
        </w:rPr>
      </w:pPr>
    </w:p>
    <w:p w14:paraId="343359B2" w14:textId="77777777" w:rsidR="00100173" w:rsidRDefault="00100173">
      <w:pPr>
        <w:pStyle w:val="EMEABodyText"/>
        <w:widowControl w:val="0"/>
        <w:rPr>
          <w:color w:val="000000"/>
          <w:lang w:val="sv-SE"/>
        </w:rPr>
      </w:pPr>
    </w:p>
    <w:p w14:paraId="343359B3"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2.</w:t>
      </w:r>
      <w:r>
        <w:rPr>
          <w:caps w:val="0"/>
          <w:color w:val="000000"/>
          <w:lang w:val="sv-SE"/>
        </w:rPr>
        <w:tab/>
        <w:t>KVALITATIV OCH KVANTITATIV SAMMANSÄTTNING</w:t>
      </w:r>
    </w:p>
    <w:p w14:paraId="343359B4" w14:textId="77777777" w:rsidR="00100173" w:rsidRDefault="00100173">
      <w:pPr>
        <w:pStyle w:val="EMEAHeading1"/>
        <w:keepNext w:val="0"/>
        <w:keepLines w:val="0"/>
        <w:widowControl w:val="0"/>
        <w:ind w:left="0" w:firstLine="0"/>
        <w:outlineLvl w:val="9"/>
        <w:rPr>
          <w:b w:val="0"/>
          <w:color w:val="000000"/>
          <w:lang w:val="sv-SE"/>
        </w:rPr>
      </w:pPr>
    </w:p>
    <w:p w14:paraId="343359B5" w14:textId="77777777" w:rsidR="00100173" w:rsidRDefault="003F1767">
      <w:pPr>
        <w:pStyle w:val="EMEABodyText"/>
        <w:widowControl w:val="0"/>
        <w:rPr>
          <w:color w:val="000000"/>
          <w:lang w:val="sv-SE"/>
        </w:rPr>
      </w:pPr>
      <w:r>
        <w:rPr>
          <w:color w:val="000000"/>
          <w:lang w:val="sv-SE"/>
        </w:rPr>
        <w:t>En ml innehåller 1 mg aripiprazol.</w:t>
      </w:r>
    </w:p>
    <w:p w14:paraId="343359B6" w14:textId="77777777" w:rsidR="00100173" w:rsidRDefault="00100173">
      <w:pPr>
        <w:pStyle w:val="EMEABodyText"/>
        <w:widowControl w:val="0"/>
        <w:rPr>
          <w:color w:val="000000"/>
          <w:lang w:val="sv-SE"/>
        </w:rPr>
      </w:pPr>
    </w:p>
    <w:p w14:paraId="343359B7" w14:textId="77777777" w:rsidR="00100173" w:rsidRDefault="003F1767">
      <w:pPr>
        <w:pStyle w:val="EMEABodyText"/>
        <w:widowControl w:val="0"/>
        <w:tabs>
          <w:tab w:val="left" w:pos="1276"/>
          <w:tab w:val="left" w:pos="2694"/>
        </w:tabs>
        <w:rPr>
          <w:color w:val="000000"/>
          <w:u w:val="single"/>
          <w:lang w:val="sv-SE"/>
        </w:rPr>
      </w:pPr>
      <w:r>
        <w:rPr>
          <w:color w:val="000000"/>
          <w:u w:val="single"/>
          <w:lang w:val="sv-SE"/>
        </w:rPr>
        <w:t>Hjälpämnen med känd effekt (per ml)</w:t>
      </w:r>
    </w:p>
    <w:p w14:paraId="343359B8" w14:textId="77777777" w:rsidR="00100173" w:rsidRDefault="003F1767">
      <w:pPr>
        <w:pStyle w:val="EMEABodyText"/>
        <w:widowControl w:val="0"/>
        <w:tabs>
          <w:tab w:val="left" w:pos="1276"/>
          <w:tab w:val="left" w:pos="2694"/>
        </w:tabs>
        <w:rPr>
          <w:color w:val="000000"/>
          <w:lang w:val="sv-SE"/>
        </w:rPr>
      </w:pPr>
      <w:r>
        <w:rPr>
          <w:color w:val="000000"/>
          <w:lang w:val="sv-SE"/>
        </w:rPr>
        <w:t>200 mg fruktos, 400 mg sackaros, 1,8 mg metylparahydroxybenzoat (E 218), 0,2 mg propylparahydroxybenzoat (E 216)</w:t>
      </w:r>
    </w:p>
    <w:p w14:paraId="343359B9" w14:textId="77777777" w:rsidR="00100173" w:rsidRDefault="00100173">
      <w:pPr>
        <w:pStyle w:val="EMEABodyText"/>
        <w:widowControl w:val="0"/>
        <w:rPr>
          <w:color w:val="000000"/>
          <w:lang w:val="sv-SE"/>
        </w:rPr>
      </w:pPr>
    </w:p>
    <w:p w14:paraId="343359BA" w14:textId="77777777" w:rsidR="00100173" w:rsidRDefault="003F1767">
      <w:pPr>
        <w:pStyle w:val="EMEABodyText"/>
        <w:widowControl w:val="0"/>
        <w:rPr>
          <w:color w:val="000000"/>
          <w:lang w:val="sv-SE"/>
        </w:rPr>
      </w:pPr>
      <w:r>
        <w:rPr>
          <w:color w:val="000000"/>
          <w:lang w:val="sv-SE"/>
        </w:rPr>
        <w:t>För fullständig förteckning över hjälpämnen, se avsnitt 6.1.</w:t>
      </w:r>
    </w:p>
    <w:p w14:paraId="343359BB" w14:textId="77777777" w:rsidR="00100173" w:rsidRDefault="00100173">
      <w:pPr>
        <w:pStyle w:val="EMEABodyText"/>
        <w:widowControl w:val="0"/>
        <w:rPr>
          <w:color w:val="000000"/>
          <w:lang w:val="sv-SE"/>
        </w:rPr>
      </w:pPr>
    </w:p>
    <w:p w14:paraId="343359BC" w14:textId="77777777" w:rsidR="00100173" w:rsidRDefault="00100173">
      <w:pPr>
        <w:pStyle w:val="EMEABodyText"/>
        <w:widowControl w:val="0"/>
        <w:rPr>
          <w:color w:val="000000"/>
          <w:lang w:val="sv-SE"/>
        </w:rPr>
      </w:pPr>
    </w:p>
    <w:p w14:paraId="343359BD"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3.</w:t>
      </w:r>
      <w:r>
        <w:rPr>
          <w:caps w:val="0"/>
          <w:color w:val="000000"/>
          <w:lang w:val="sv-SE"/>
        </w:rPr>
        <w:tab/>
        <w:t>LÄKEMEDELSFORM</w:t>
      </w:r>
    </w:p>
    <w:p w14:paraId="343359BE" w14:textId="77777777" w:rsidR="00100173" w:rsidRDefault="00100173">
      <w:pPr>
        <w:pStyle w:val="EMEAHeading1"/>
        <w:keepNext w:val="0"/>
        <w:keepLines w:val="0"/>
        <w:widowControl w:val="0"/>
        <w:ind w:left="0" w:firstLine="0"/>
        <w:outlineLvl w:val="9"/>
        <w:rPr>
          <w:b w:val="0"/>
          <w:color w:val="000000"/>
          <w:lang w:val="sv-SE"/>
        </w:rPr>
      </w:pPr>
    </w:p>
    <w:p w14:paraId="343359BF" w14:textId="77777777" w:rsidR="00100173" w:rsidRDefault="003F1767">
      <w:pPr>
        <w:pStyle w:val="EMEABodyText"/>
        <w:widowControl w:val="0"/>
        <w:rPr>
          <w:color w:val="000000"/>
          <w:lang w:val="sv-SE"/>
        </w:rPr>
      </w:pPr>
      <w:r>
        <w:rPr>
          <w:color w:val="000000"/>
          <w:lang w:val="sv-SE"/>
        </w:rPr>
        <w:t>Oral lösning</w:t>
      </w:r>
    </w:p>
    <w:p w14:paraId="343359C0" w14:textId="77777777" w:rsidR="00100173" w:rsidRDefault="003F1767">
      <w:pPr>
        <w:pStyle w:val="EMEABodyText"/>
        <w:widowControl w:val="0"/>
        <w:rPr>
          <w:b/>
          <w:color w:val="000000"/>
          <w:lang w:val="sv-SE"/>
        </w:rPr>
      </w:pPr>
      <w:r>
        <w:rPr>
          <w:color w:val="000000"/>
          <w:lang w:val="sv-SE"/>
        </w:rPr>
        <w:t>Klar, färglös till svagt gul vätska.</w:t>
      </w:r>
    </w:p>
    <w:p w14:paraId="343359C1" w14:textId="77777777" w:rsidR="00100173" w:rsidRDefault="00100173">
      <w:pPr>
        <w:pStyle w:val="EMEABodyText"/>
        <w:widowControl w:val="0"/>
        <w:rPr>
          <w:color w:val="000000"/>
          <w:lang w:val="sv-SE"/>
        </w:rPr>
      </w:pPr>
    </w:p>
    <w:p w14:paraId="343359C2" w14:textId="77777777" w:rsidR="00100173" w:rsidRDefault="00100173">
      <w:pPr>
        <w:pStyle w:val="EMEABodyText"/>
        <w:widowControl w:val="0"/>
        <w:rPr>
          <w:color w:val="000000"/>
          <w:lang w:val="sv-SE"/>
        </w:rPr>
      </w:pPr>
    </w:p>
    <w:p w14:paraId="343359C3"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4.</w:t>
      </w:r>
      <w:r>
        <w:rPr>
          <w:caps w:val="0"/>
          <w:color w:val="000000"/>
          <w:lang w:val="sv-SE"/>
        </w:rPr>
        <w:tab/>
        <w:t>KLINISKA UPPGIFTER</w:t>
      </w:r>
    </w:p>
    <w:p w14:paraId="343359C4" w14:textId="77777777" w:rsidR="00100173" w:rsidRDefault="00100173">
      <w:pPr>
        <w:pStyle w:val="EMEAHeading1"/>
        <w:keepNext w:val="0"/>
        <w:keepLines w:val="0"/>
        <w:widowControl w:val="0"/>
        <w:ind w:left="0" w:firstLine="0"/>
        <w:outlineLvl w:val="9"/>
        <w:rPr>
          <w:b w:val="0"/>
          <w:color w:val="000000"/>
          <w:lang w:val="sv-SE"/>
        </w:rPr>
      </w:pPr>
    </w:p>
    <w:p w14:paraId="343359C5"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4.1</w:t>
      </w:r>
      <w:r>
        <w:rPr>
          <w:color w:val="000000"/>
          <w:lang w:val="sv-SE"/>
        </w:rPr>
        <w:tab/>
        <w:t>Terapeutiska indikationer</w:t>
      </w:r>
    </w:p>
    <w:p w14:paraId="343359C6" w14:textId="77777777" w:rsidR="00100173" w:rsidRDefault="00100173">
      <w:pPr>
        <w:pStyle w:val="EMEAHeading2"/>
        <w:keepNext w:val="0"/>
        <w:keepLines w:val="0"/>
        <w:widowControl w:val="0"/>
        <w:ind w:left="0" w:firstLine="0"/>
        <w:outlineLvl w:val="9"/>
        <w:rPr>
          <w:b w:val="0"/>
          <w:color w:val="000000"/>
          <w:lang w:val="sv-SE"/>
        </w:rPr>
      </w:pPr>
    </w:p>
    <w:p w14:paraId="343359C7" w14:textId="77777777" w:rsidR="00100173" w:rsidRDefault="003F1767">
      <w:pPr>
        <w:pStyle w:val="EMEABodyText"/>
        <w:widowControl w:val="0"/>
        <w:rPr>
          <w:color w:val="000000"/>
          <w:lang w:val="sv-SE"/>
        </w:rPr>
      </w:pPr>
      <w:r>
        <w:rPr>
          <w:color w:val="000000"/>
          <w:lang w:val="sv-SE"/>
        </w:rPr>
        <w:t>ABILIFY är avsett för behandling av schizofreni hos vuxna och hos ungdomar från 15 år och uppåt.</w:t>
      </w:r>
    </w:p>
    <w:p w14:paraId="343359C8" w14:textId="77777777" w:rsidR="00100173" w:rsidRDefault="00100173">
      <w:pPr>
        <w:pStyle w:val="EMEABodyText"/>
        <w:widowControl w:val="0"/>
        <w:rPr>
          <w:color w:val="000000"/>
          <w:lang w:val="sv-SE"/>
        </w:rPr>
      </w:pPr>
    </w:p>
    <w:p w14:paraId="343359C9" w14:textId="77777777" w:rsidR="00100173" w:rsidRDefault="003F1767">
      <w:pPr>
        <w:pStyle w:val="EMEABodyText"/>
        <w:widowControl w:val="0"/>
        <w:rPr>
          <w:color w:val="000000"/>
          <w:lang w:val="sv-SE"/>
        </w:rPr>
      </w:pPr>
      <w:r>
        <w:rPr>
          <w:color w:val="000000"/>
          <w:lang w:val="sv-SE"/>
        </w:rPr>
        <w:t>ABILIFY är avsett för behandling av måttlig till svår manisk episod vid bipolär sjukdom typ I och för profylaktisk behandling av återfall i nya maniska skov hos vuxna som haft huvudsakligen maniska episoder och vars maniska episoder svarat på aripiprazolbehandling (se avsnitt 5.1).</w:t>
      </w:r>
    </w:p>
    <w:p w14:paraId="343359CA" w14:textId="77777777" w:rsidR="00100173" w:rsidRDefault="00100173">
      <w:pPr>
        <w:pStyle w:val="EMEABodyText"/>
        <w:widowControl w:val="0"/>
        <w:rPr>
          <w:color w:val="000000"/>
          <w:lang w:val="sv-SE"/>
        </w:rPr>
      </w:pPr>
    </w:p>
    <w:p w14:paraId="343359CB" w14:textId="77777777" w:rsidR="00100173" w:rsidRDefault="003F1767">
      <w:pPr>
        <w:pStyle w:val="EMEABodyText"/>
        <w:widowControl w:val="0"/>
        <w:rPr>
          <w:color w:val="000000"/>
          <w:lang w:val="sv-SE"/>
        </w:rPr>
      </w:pPr>
      <w:r>
        <w:rPr>
          <w:color w:val="000000"/>
          <w:lang w:val="sv-SE"/>
        </w:rPr>
        <w:t>ABILIFY är avsett för behandling i upp till 12 veckor av måttlig till svår manisk episod vid bipolär sjukdom typ I hos ungdomar från 13 år och uppåt (se avsnitt 5.1).</w:t>
      </w:r>
    </w:p>
    <w:p w14:paraId="343359CC" w14:textId="77777777" w:rsidR="00100173" w:rsidRDefault="00100173">
      <w:pPr>
        <w:pStyle w:val="EMEABodyText"/>
        <w:widowControl w:val="0"/>
        <w:rPr>
          <w:color w:val="000000"/>
          <w:lang w:val="sv-SE"/>
        </w:rPr>
      </w:pPr>
    </w:p>
    <w:p w14:paraId="343359CD"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4.2</w:t>
      </w:r>
      <w:r>
        <w:rPr>
          <w:color w:val="000000"/>
          <w:lang w:val="sv-SE"/>
        </w:rPr>
        <w:tab/>
        <w:t>Dosering och administreringssätt</w:t>
      </w:r>
    </w:p>
    <w:p w14:paraId="343359CE" w14:textId="77777777" w:rsidR="00100173" w:rsidRDefault="00100173">
      <w:pPr>
        <w:pStyle w:val="EMEAHeading2"/>
        <w:keepNext w:val="0"/>
        <w:keepLines w:val="0"/>
        <w:widowControl w:val="0"/>
        <w:ind w:left="0" w:firstLine="0"/>
        <w:outlineLvl w:val="9"/>
        <w:rPr>
          <w:b w:val="0"/>
          <w:color w:val="000000"/>
          <w:lang w:val="sv-SE"/>
        </w:rPr>
      </w:pPr>
    </w:p>
    <w:p w14:paraId="343359CF" w14:textId="77777777" w:rsidR="00100173" w:rsidRDefault="003F1767">
      <w:pPr>
        <w:pStyle w:val="EMEABodyText"/>
        <w:widowControl w:val="0"/>
        <w:rPr>
          <w:color w:val="000000"/>
          <w:u w:val="single"/>
          <w:lang w:val="sv-SE"/>
        </w:rPr>
      </w:pPr>
      <w:r>
        <w:rPr>
          <w:color w:val="000000"/>
          <w:u w:val="single"/>
          <w:lang w:val="sv-SE"/>
        </w:rPr>
        <w:t>Dosering</w:t>
      </w:r>
    </w:p>
    <w:p w14:paraId="343359D0" w14:textId="77777777" w:rsidR="00100173" w:rsidRDefault="00100173">
      <w:pPr>
        <w:pStyle w:val="EMEABodyText"/>
        <w:widowControl w:val="0"/>
        <w:rPr>
          <w:color w:val="000000"/>
          <w:lang w:val="sv-SE"/>
        </w:rPr>
      </w:pPr>
    </w:p>
    <w:p w14:paraId="343359D1" w14:textId="77777777" w:rsidR="00100173" w:rsidRDefault="003F1767">
      <w:pPr>
        <w:pStyle w:val="EMEABodyText"/>
        <w:widowControl w:val="0"/>
        <w:rPr>
          <w:i/>
          <w:color w:val="000000"/>
          <w:u w:val="single"/>
          <w:lang w:val="sv-SE"/>
        </w:rPr>
      </w:pPr>
      <w:r>
        <w:rPr>
          <w:i/>
          <w:color w:val="000000"/>
          <w:u w:val="single"/>
          <w:lang w:val="sv-SE"/>
        </w:rPr>
        <w:t>Vuxna</w:t>
      </w:r>
    </w:p>
    <w:p w14:paraId="343359D2" w14:textId="77777777" w:rsidR="00100173" w:rsidRDefault="00100173">
      <w:pPr>
        <w:pStyle w:val="EMEABodyText"/>
        <w:widowControl w:val="0"/>
        <w:rPr>
          <w:iCs/>
          <w:color w:val="000000"/>
          <w:lang w:val="sv-SE"/>
        </w:rPr>
      </w:pPr>
    </w:p>
    <w:p w14:paraId="343359D3" w14:textId="77777777" w:rsidR="00100173" w:rsidRDefault="003F1767">
      <w:pPr>
        <w:pStyle w:val="EMEABodyText"/>
        <w:widowControl w:val="0"/>
        <w:rPr>
          <w:color w:val="000000"/>
          <w:lang w:val="sv-SE"/>
        </w:rPr>
      </w:pPr>
      <w:r>
        <w:rPr>
          <w:i/>
          <w:iCs/>
          <w:color w:val="000000"/>
          <w:lang w:val="sv-SE"/>
        </w:rPr>
        <w:t xml:space="preserve">Schizofreni: </w:t>
      </w:r>
      <w:r>
        <w:rPr>
          <w:color w:val="000000"/>
          <w:lang w:val="sv-SE"/>
        </w:rPr>
        <w:t>den rekommenderade startdosen för ABILIFY är 10 mg/dag eller 15 mg/dag (dvs. 10 ml eller 15 ml lösning/dag) med en underhållsdos på 15 mg/dag. Dosen tas som engångsdos utan hänsyn till måltider.</w:t>
      </w:r>
      <w:r>
        <w:rPr>
          <w:snapToGrid w:val="0"/>
          <w:color w:val="000000"/>
          <w:lang w:val="sv-SE"/>
        </w:rPr>
        <w:t xml:space="preserve"> ABILIFY är effektivt inom dosintervallet 10 mg/dag till 30 mg/dag (dvs. 10 ml till 30 ml lösning/dag). Ökad effektivitet vid doser över 15 mg/dag har inte visats men en högre dos kan dock vara av nytta för enskilda patienter.</w:t>
      </w:r>
      <w:r>
        <w:rPr>
          <w:b/>
          <w:color w:val="000000"/>
          <w:lang w:val="sv-SE"/>
        </w:rPr>
        <w:t xml:space="preserve"> </w:t>
      </w:r>
      <w:r>
        <w:rPr>
          <w:color w:val="000000"/>
          <w:lang w:val="sv-SE"/>
        </w:rPr>
        <w:t>Den maximala dagliga dosen bör inte överskrida 30 mg.</w:t>
      </w:r>
    </w:p>
    <w:p w14:paraId="343359D4" w14:textId="77777777" w:rsidR="00100173" w:rsidRDefault="00100173">
      <w:pPr>
        <w:pStyle w:val="EMEABodyText"/>
        <w:widowControl w:val="0"/>
        <w:rPr>
          <w:color w:val="000000"/>
          <w:lang w:val="sv-SE"/>
        </w:rPr>
      </w:pPr>
    </w:p>
    <w:p w14:paraId="343359D5" w14:textId="77777777" w:rsidR="00100173" w:rsidRDefault="003F1767">
      <w:pPr>
        <w:pStyle w:val="EMEABodyText"/>
        <w:widowControl w:val="0"/>
        <w:rPr>
          <w:color w:val="000000"/>
          <w:lang w:val="sv-SE"/>
        </w:rPr>
      </w:pPr>
      <w:r>
        <w:rPr>
          <w:i/>
          <w:iCs/>
          <w:color w:val="000000"/>
          <w:lang w:val="sv-SE"/>
        </w:rPr>
        <w:t xml:space="preserve">Maniska episoder vid bipolär sjukdom typ I: </w:t>
      </w:r>
      <w:r>
        <w:rPr>
          <w:color w:val="000000"/>
          <w:lang w:val="sv-SE"/>
        </w:rPr>
        <w:t>den rekommenderade startdosen för ABILIFY är 15 mg givet som en daglig engångsdos (dvs. 15 ml lösning/dag), med eller utan föda, som monoterapi eller kombinationsterapi (se avsnitt 5.1). Enskilda patienter kan ha nytta av en högre dos. Den maximala dagliga dosen bör inte överskrida 30 mg.</w:t>
      </w:r>
    </w:p>
    <w:p w14:paraId="343359D6" w14:textId="77777777" w:rsidR="00100173" w:rsidRDefault="00100173">
      <w:pPr>
        <w:pStyle w:val="EMEABodyText"/>
        <w:widowControl w:val="0"/>
        <w:rPr>
          <w:color w:val="000000"/>
          <w:lang w:val="sv-SE"/>
        </w:rPr>
      </w:pPr>
    </w:p>
    <w:p w14:paraId="343359D7" w14:textId="77777777" w:rsidR="00100173" w:rsidRDefault="003F1767">
      <w:pPr>
        <w:pStyle w:val="EMEABodyText"/>
        <w:widowControl w:val="0"/>
        <w:rPr>
          <w:color w:val="000000"/>
          <w:lang w:val="sv-SE"/>
        </w:rPr>
      </w:pPr>
      <w:r>
        <w:rPr>
          <w:i/>
          <w:iCs/>
          <w:color w:val="000000"/>
          <w:lang w:val="sv-SE"/>
        </w:rPr>
        <w:t xml:space="preserve">Profylax av återfall i maniska skov vid bipolär sjukdom typ I: </w:t>
      </w:r>
      <w:r>
        <w:rPr>
          <w:color w:val="000000"/>
          <w:lang w:val="sv-SE"/>
        </w:rPr>
        <w:t>för att förebygga nya maniska skov hos patienter som behandlats med aripiprazol, som monoterapi eller kombinationsterapi, fortsätts behandlingen med samma dos. Dosjustering, inklusive dosreduktion, bör övervägas mot bakgrund av kliniskt status.</w:t>
      </w:r>
    </w:p>
    <w:p w14:paraId="343359D8" w14:textId="77777777" w:rsidR="00100173" w:rsidRDefault="00100173">
      <w:pPr>
        <w:pStyle w:val="EMEABodyText"/>
        <w:widowControl w:val="0"/>
        <w:rPr>
          <w:color w:val="000000"/>
          <w:lang w:val="sv-SE"/>
        </w:rPr>
      </w:pPr>
    </w:p>
    <w:p w14:paraId="343359D9" w14:textId="77777777" w:rsidR="00100173" w:rsidRDefault="003F1767">
      <w:pPr>
        <w:pStyle w:val="EMEABodyText"/>
        <w:widowControl w:val="0"/>
        <w:rPr>
          <w:i/>
          <w:color w:val="000000"/>
          <w:u w:val="single"/>
          <w:lang w:val="sv-SE"/>
        </w:rPr>
      </w:pPr>
      <w:r>
        <w:rPr>
          <w:i/>
          <w:color w:val="000000"/>
          <w:u w:val="single"/>
          <w:lang w:val="sv-SE"/>
        </w:rPr>
        <w:lastRenderedPageBreak/>
        <w:t>Pediatrisk population</w:t>
      </w:r>
    </w:p>
    <w:p w14:paraId="343359DA" w14:textId="77777777" w:rsidR="00100173" w:rsidRDefault="00100173">
      <w:pPr>
        <w:pStyle w:val="EMEABodyText"/>
        <w:widowControl w:val="0"/>
        <w:rPr>
          <w:iCs/>
          <w:color w:val="000000"/>
          <w:lang w:val="sv-SE"/>
        </w:rPr>
      </w:pPr>
    </w:p>
    <w:p w14:paraId="343359DB" w14:textId="77777777" w:rsidR="00100173" w:rsidRDefault="003F1767">
      <w:pPr>
        <w:pStyle w:val="EMEABodyText"/>
        <w:widowControl w:val="0"/>
        <w:rPr>
          <w:color w:val="000000"/>
          <w:lang w:val="sv-SE"/>
        </w:rPr>
      </w:pPr>
      <w:r>
        <w:rPr>
          <w:i/>
          <w:iCs/>
          <w:color w:val="000000"/>
          <w:lang w:val="sv-SE"/>
        </w:rPr>
        <w:t xml:space="preserve">Schizofreni hos ungdomar från 15 år och uppåt: </w:t>
      </w:r>
      <w:r>
        <w:rPr>
          <w:color w:val="000000"/>
          <w:lang w:val="sv-SE"/>
        </w:rPr>
        <w:t xml:space="preserve">den rekommenderade dosen av </w:t>
      </w:r>
      <w:r>
        <w:rPr>
          <w:snapToGrid w:val="0"/>
          <w:color w:val="000000"/>
          <w:lang w:val="sv-SE"/>
        </w:rPr>
        <w:t xml:space="preserve">ABILIFY är 10 mg/dag givet som en daglig engångsdos med eller utan föda. Behandlingen bör inledas med 2 mg </w:t>
      </w:r>
      <w:r>
        <w:rPr>
          <w:color w:val="000000"/>
          <w:lang w:val="sv-SE"/>
        </w:rPr>
        <w:t xml:space="preserve">(använd </w:t>
      </w:r>
      <w:r>
        <w:rPr>
          <w:snapToGrid w:val="0"/>
          <w:color w:val="000000"/>
          <w:lang w:val="sv-SE"/>
        </w:rPr>
        <w:t>ABILIFY</w:t>
      </w:r>
      <w:r>
        <w:rPr>
          <w:color w:val="000000"/>
          <w:lang w:val="sv-SE"/>
        </w:rPr>
        <w:t xml:space="preserve"> oral lösning 1 mg/ml) i 2 dagar, och därefter titreras upp till 5 mg i 2 dagar för att sedan nå den rekommenderade dagliga dosen på 10 mg. När det är lämpligt ska efterföljande dosökningar göras med 5 mg åt gången utan att överskrida den maximala dagliga dosen på 30 mg (se avsnitt 5.1).</w:t>
      </w:r>
      <w:r>
        <w:rPr>
          <w:snapToGrid w:val="0"/>
          <w:color w:val="000000"/>
          <w:lang w:val="sv-SE"/>
        </w:rPr>
        <w:t xml:space="preserve"> ABILIFY</w:t>
      </w:r>
      <w:r>
        <w:rPr>
          <w:color w:val="000000"/>
          <w:lang w:val="sv-SE"/>
        </w:rPr>
        <w:t xml:space="preserve"> är effektivt i dosintervallet 10 mg/dag till 30 mg/dag. Ökad effekt vid högre doser än en daglig dos på 10 mg har inte visats, även om enskilda patienter kan ha nytta av en högre dos.</w:t>
      </w:r>
    </w:p>
    <w:p w14:paraId="343359DC" w14:textId="77777777" w:rsidR="00100173" w:rsidRDefault="003F1767">
      <w:pPr>
        <w:pStyle w:val="EMEABodyText"/>
        <w:widowControl w:val="0"/>
        <w:rPr>
          <w:color w:val="000000"/>
          <w:lang w:val="sv-SE"/>
        </w:rPr>
      </w:pPr>
      <w:r>
        <w:rPr>
          <w:snapToGrid w:val="0"/>
          <w:color w:val="000000"/>
          <w:lang w:val="sv-SE"/>
        </w:rPr>
        <w:t>ABILIFY</w:t>
      </w:r>
      <w:r>
        <w:rPr>
          <w:color w:val="000000"/>
          <w:lang w:val="sv-SE"/>
        </w:rPr>
        <w:t xml:space="preserve"> rekommenderas inte till patienter under 15 år med schizofreni beroende på otillräckliga data avseende säkerhet och effekt (se avsnitt 4.8 och 5.1).</w:t>
      </w:r>
    </w:p>
    <w:p w14:paraId="343359DD" w14:textId="77777777" w:rsidR="00100173" w:rsidRDefault="00100173">
      <w:pPr>
        <w:pStyle w:val="EMEABodyText"/>
        <w:widowControl w:val="0"/>
        <w:rPr>
          <w:color w:val="000000"/>
          <w:lang w:val="sv-SE"/>
        </w:rPr>
      </w:pPr>
    </w:p>
    <w:p w14:paraId="343359DE" w14:textId="77777777" w:rsidR="00100173" w:rsidRDefault="003F1767">
      <w:pPr>
        <w:pStyle w:val="EMEABodyText"/>
        <w:widowControl w:val="0"/>
        <w:rPr>
          <w:color w:val="000000"/>
          <w:lang w:val="sv-SE"/>
        </w:rPr>
      </w:pPr>
      <w:r>
        <w:rPr>
          <w:i/>
          <w:color w:val="000000"/>
          <w:lang w:val="sv-SE"/>
        </w:rPr>
        <w:t xml:space="preserve">Maniska episoder vid bipolär sjukdom typ I hos ungdomar från 13 år och uppåt: </w:t>
      </w:r>
      <w:r>
        <w:rPr>
          <w:color w:val="000000"/>
          <w:lang w:val="sv-SE"/>
        </w:rPr>
        <w:t xml:space="preserve">den rekommenderade dosen av </w:t>
      </w:r>
      <w:r>
        <w:rPr>
          <w:snapToGrid w:val="0"/>
          <w:color w:val="000000"/>
          <w:lang w:val="sv-SE"/>
        </w:rPr>
        <w:t xml:space="preserve">ABILIFY är 10 mg/dag givet som en daglig engångsdos med eller utan föda. Behandlingen bör inledas med 2 mg </w:t>
      </w:r>
      <w:r>
        <w:rPr>
          <w:color w:val="000000"/>
          <w:lang w:val="sv-SE"/>
        </w:rPr>
        <w:t xml:space="preserve">(använd </w:t>
      </w:r>
      <w:r>
        <w:rPr>
          <w:snapToGrid w:val="0"/>
          <w:color w:val="000000"/>
          <w:lang w:val="sv-SE"/>
        </w:rPr>
        <w:t>ABILIFY</w:t>
      </w:r>
      <w:r>
        <w:rPr>
          <w:color w:val="000000"/>
          <w:lang w:val="sv-SE"/>
        </w:rPr>
        <w:t xml:space="preserve"> oral lösning 1 mg/ml) i 2 dagar, och därefter titreras upp till 5 mg i 2 dagar för att sedan nå den rekommenderade dagliga dosen på 10 mg. Behandlingslängden bör vara kortast möjliga för att uppnå symtomkontroll och får inte överskrida 12 veckor. Ökad effekt vid högre doser än 10 mg/dag har inte visats och doser på 30 mg/dag är förknippade med avsevärd högre risk för väsentliga biverkningar såsom EPS-relaterade biverkningar, somnolens, trötthet och viktökning (se avsnitt 4.8). Högre doser än 10 mg/dag ska därför endast användas i undantagsfall och under noggrann övervakning (se avsnitt 4.4, 4.8 och 5.1). Yngre patienter har en ökad risk att få biverkningar som förknippas med aripiprazol. Därför rekommenteras inte ABILIFY till barn under 13 år (se även avsnitt 4.8 och 5.1).</w:t>
      </w:r>
    </w:p>
    <w:p w14:paraId="343359DF" w14:textId="77777777" w:rsidR="00100173" w:rsidRDefault="00100173">
      <w:pPr>
        <w:pStyle w:val="EMEABodyText"/>
        <w:widowControl w:val="0"/>
        <w:rPr>
          <w:color w:val="000000"/>
          <w:lang w:val="sv-SE"/>
        </w:rPr>
      </w:pPr>
    </w:p>
    <w:p w14:paraId="343359E0" w14:textId="77777777" w:rsidR="00100173" w:rsidRDefault="003F1767">
      <w:pPr>
        <w:pStyle w:val="EMEABodyText"/>
        <w:widowControl w:val="0"/>
        <w:rPr>
          <w:color w:val="000000"/>
          <w:lang w:val="sv-SE"/>
        </w:rPr>
      </w:pPr>
      <w:r>
        <w:rPr>
          <w:i/>
          <w:color w:val="000000"/>
          <w:lang w:val="sv-SE"/>
        </w:rPr>
        <w:t>Irritabilitet förknippat med autism:</w:t>
      </w:r>
      <w:r>
        <w:rPr>
          <w:color w:val="000000"/>
          <w:lang w:val="sv-SE"/>
        </w:rPr>
        <w:t xml:space="preserve"> säkerhet och effekt för ABILIFY för barn och ungdomar under 18 år har inte fastställts. Tillgänglig information finns i avsnitt 5.1 men ingen doseringsrekommendation kan fastställas.</w:t>
      </w:r>
    </w:p>
    <w:p w14:paraId="343359E1" w14:textId="77777777" w:rsidR="00100173" w:rsidRDefault="00100173">
      <w:pPr>
        <w:pStyle w:val="EMEABodyText"/>
        <w:widowControl w:val="0"/>
        <w:rPr>
          <w:color w:val="000000"/>
          <w:lang w:val="sv-SE"/>
        </w:rPr>
      </w:pPr>
    </w:p>
    <w:p w14:paraId="343359E2" w14:textId="77777777" w:rsidR="00100173" w:rsidRDefault="003F1767">
      <w:pPr>
        <w:pStyle w:val="EMEABodyText"/>
        <w:rPr>
          <w:lang w:val="sv-SE"/>
        </w:rPr>
      </w:pPr>
      <w:r>
        <w:rPr>
          <w:i/>
          <w:iCs/>
          <w:lang w:val="sv-SE"/>
        </w:rPr>
        <w:t>Tics associerade med Tourettes syndrom:</w:t>
      </w:r>
      <w:r>
        <w:rPr>
          <w:lang w:val="sv-SE"/>
        </w:rPr>
        <w:t xml:space="preserve"> säkerhet och effekt för ABILIFY för barn och ungdomar i åldern 6 till 18 år har ännu inte fastställts. Tillgänglig information finns i avsnitt 5.1 men ingen doseringsrekommendation kan fastställas.</w:t>
      </w:r>
    </w:p>
    <w:p w14:paraId="343359E3" w14:textId="77777777" w:rsidR="00100173" w:rsidRDefault="00100173">
      <w:pPr>
        <w:pStyle w:val="EMEABodyText"/>
        <w:widowControl w:val="0"/>
        <w:rPr>
          <w:color w:val="000000"/>
          <w:lang w:val="sv-SE"/>
        </w:rPr>
      </w:pPr>
    </w:p>
    <w:p w14:paraId="343359E4" w14:textId="77777777" w:rsidR="00100173" w:rsidRDefault="003F1767">
      <w:pPr>
        <w:widowControl w:val="0"/>
        <w:rPr>
          <w:rFonts w:eastAsia="MS Mincho"/>
          <w:i/>
          <w:iCs/>
          <w:color w:val="000000"/>
          <w:u w:val="single"/>
        </w:rPr>
      </w:pPr>
      <w:r>
        <w:rPr>
          <w:rFonts w:eastAsia="MS Mincho"/>
          <w:i/>
          <w:iCs/>
          <w:color w:val="000000"/>
          <w:u w:val="single"/>
        </w:rPr>
        <w:t>Speciella patientgrupper</w:t>
      </w:r>
    </w:p>
    <w:p w14:paraId="343359E5" w14:textId="77777777" w:rsidR="00100173" w:rsidRDefault="00100173">
      <w:pPr>
        <w:pStyle w:val="EMEABodyText"/>
        <w:widowControl w:val="0"/>
        <w:rPr>
          <w:color w:val="000000"/>
          <w:lang w:val="sv-SE"/>
        </w:rPr>
      </w:pPr>
    </w:p>
    <w:p w14:paraId="343359E6" w14:textId="77777777" w:rsidR="00100173" w:rsidRDefault="003F1767">
      <w:pPr>
        <w:pStyle w:val="EMEABodyText"/>
        <w:widowControl w:val="0"/>
        <w:rPr>
          <w:i/>
          <w:color w:val="000000"/>
          <w:lang w:val="sv-SE"/>
        </w:rPr>
      </w:pPr>
      <w:r>
        <w:rPr>
          <w:i/>
          <w:color w:val="000000"/>
          <w:lang w:val="sv-SE"/>
        </w:rPr>
        <w:t>Nedsatt leverfunktion</w:t>
      </w:r>
    </w:p>
    <w:p w14:paraId="343359E7" w14:textId="77777777" w:rsidR="00100173" w:rsidRDefault="003F1767">
      <w:pPr>
        <w:pStyle w:val="EMEABodyText"/>
        <w:widowControl w:val="0"/>
        <w:rPr>
          <w:color w:val="000000"/>
          <w:lang w:val="sv-SE"/>
        </w:rPr>
      </w:pPr>
      <w:r>
        <w:rPr>
          <w:color w:val="000000"/>
          <w:lang w:val="sv-SE"/>
        </w:rPr>
        <w:t>Ingen dosjustering behövs hos patienter med lätt till måttligt nedsatt leverfunktion. Inga rekommendationer har fastställts för patienter med svårt nedsatt leverfunktion eftersom adekvata data saknas. För dessa patienter ska doseringen fastläggas med försiktighet. Den maximala dagliga dosen 30 mg bör dock användas med försiktighet hos patienter med svårt nedsatt leverfunktion (se avsnitt 5.2).</w:t>
      </w:r>
    </w:p>
    <w:p w14:paraId="343359E8" w14:textId="77777777" w:rsidR="00100173" w:rsidRDefault="00100173">
      <w:pPr>
        <w:pStyle w:val="EMEABodyText"/>
        <w:widowControl w:val="0"/>
        <w:rPr>
          <w:color w:val="000000"/>
          <w:lang w:val="sv-SE"/>
        </w:rPr>
      </w:pPr>
    </w:p>
    <w:p w14:paraId="343359E9" w14:textId="77777777" w:rsidR="00100173" w:rsidRDefault="003F1767">
      <w:pPr>
        <w:pStyle w:val="EMEABodyText"/>
        <w:widowControl w:val="0"/>
        <w:rPr>
          <w:i/>
          <w:color w:val="000000"/>
          <w:lang w:val="sv-SE"/>
        </w:rPr>
      </w:pPr>
      <w:r>
        <w:rPr>
          <w:i/>
          <w:color w:val="000000"/>
          <w:lang w:val="sv-SE"/>
        </w:rPr>
        <w:t>Nedsatt njurfunktion</w:t>
      </w:r>
    </w:p>
    <w:p w14:paraId="343359EA" w14:textId="77777777" w:rsidR="00100173" w:rsidRDefault="003F1767">
      <w:pPr>
        <w:pStyle w:val="EMEABodyText"/>
        <w:widowControl w:val="0"/>
        <w:rPr>
          <w:color w:val="000000"/>
          <w:lang w:val="sv-SE"/>
        </w:rPr>
      </w:pPr>
      <w:r>
        <w:rPr>
          <w:color w:val="000000"/>
          <w:lang w:val="sv-SE"/>
        </w:rPr>
        <w:t>Ingen dosjustering behövs hos patienter med nedsatt njurfunktion.</w:t>
      </w:r>
    </w:p>
    <w:p w14:paraId="343359EB" w14:textId="77777777" w:rsidR="00100173" w:rsidRDefault="00100173">
      <w:pPr>
        <w:pStyle w:val="EMEABodyText"/>
        <w:widowControl w:val="0"/>
        <w:rPr>
          <w:color w:val="000000"/>
          <w:lang w:val="sv-SE"/>
        </w:rPr>
      </w:pPr>
    </w:p>
    <w:p w14:paraId="343359EC" w14:textId="77777777" w:rsidR="00100173" w:rsidRDefault="003F1767">
      <w:pPr>
        <w:pStyle w:val="EMEABodyText"/>
        <w:widowControl w:val="0"/>
        <w:rPr>
          <w:i/>
          <w:color w:val="000000"/>
          <w:lang w:val="sv-SE"/>
        </w:rPr>
      </w:pPr>
      <w:r>
        <w:rPr>
          <w:i/>
          <w:color w:val="000000"/>
          <w:lang w:val="sv-SE"/>
        </w:rPr>
        <w:t>Äldre patienter</w:t>
      </w:r>
    </w:p>
    <w:p w14:paraId="343359ED" w14:textId="77777777" w:rsidR="00100173" w:rsidRDefault="003F1767">
      <w:pPr>
        <w:pStyle w:val="EMEABodyText"/>
        <w:widowControl w:val="0"/>
        <w:rPr>
          <w:color w:val="000000"/>
          <w:lang w:val="sv-SE"/>
        </w:rPr>
      </w:pPr>
      <w:r>
        <w:rPr>
          <w:color w:val="000000"/>
          <w:lang w:val="sv-SE"/>
        </w:rPr>
        <w:t>Säkerhet och effekt hos ABILIFY vid behandling av schizofreni eller maniska episoder vid bipolär sjukdom typ I hos patienter som är 65 år eller äldre har inte fastställts. På grund av den allmänt större känsligheten hos denna patientgrupp ska en lägre startdos övervägas när detta är motiverat av befintlig somatisk status (se avsnitt 4.4).</w:t>
      </w:r>
    </w:p>
    <w:p w14:paraId="343359EE" w14:textId="77777777" w:rsidR="00100173" w:rsidRDefault="00100173">
      <w:pPr>
        <w:pStyle w:val="EMEABodyText"/>
        <w:widowControl w:val="0"/>
        <w:rPr>
          <w:color w:val="000000"/>
          <w:lang w:val="sv-SE"/>
        </w:rPr>
      </w:pPr>
    </w:p>
    <w:p w14:paraId="343359EF" w14:textId="77777777" w:rsidR="00100173" w:rsidRDefault="003F1767">
      <w:pPr>
        <w:pStyle w:val="EMEABodyText"/>
        <w:widowControl w:val="0"/>
        <w:rPr>
          <w:i/>
          <w:color w:val="000000"/>
          <w:lang w:val="sv-SE"/>
        </w:rPr>
      </w:pPr>
      <w:r>
        <w:rPr>
          <w:i/>
          <w:color w:val="000000"/>
          <w:lang w:val="sv-SE"/>
        </w:rPr>
        <w:t>Kön</w:t>
      </w:r>
    </w:p>
    <w:p w14:paraId="343359F0" w14:textId="77777777" w:rsidR="00100173" w:rsidRDefault="003F1767">
      <w:pPr>
        <w:pStyle w:val="EMEABodyText"/>
        <w:widowControl w:val="0"/>
        <w:rPr>
          <w:color w:val="000000"/>
          <w:lang w:val="sv-SE"/>
        </w:rPr>
      </w:pPr>
      <w:r>
        <w:rPr>
          <w:color w:val="000000"/>
          <w:lang w:val="sv-SE"/>
        </w:rPr>
        <w:t>Ingen dosjustering behövs hos kvinnliga patienter jämfört med manliga patienter (se avsnitt 5.2).</w:t>
      </w:r>
    </w:p>
    <w:p w14:paraId="343359F1" w14:textId="77777777" w:rsidR="00100173" w:rsidRDefault="00100173">
      <w:pPr>
        <w:pStyle w:val="EMEABodyText"/>
        <w:widowControl w:val="0"/>
        <w:rPr>
          <w:color w:val="000000"/>
          <w:lang w:val="sv-SE"/>
        </w:rPr>
      </w:pPr>
    </w:p>
    <w:p w14:paraId="343359F2" w14:textId="77777777" w:rsidR="00100173" w:rsidRDefault="003F1767">
      <w:pPr>
        <w:pStyle w:val="EMEABodyText"/>
        <w:widowControl w:val="0"/>
        <w:rPr>
          <w:i/>
          <w:color w:val="000000"/>
          <w:lang w:val="sv-SE"/>
        </w:rPr>
      </w:pPr>
      <w:r>
        <w:rPr>
          <w:i/>
          <w:color w:val="000000"/>
          <w:lang w:val="sv-SE"/>
        </w:rPr>
        <w:t>Rökare/Icke-rökare</w:t>
      </w:r>
    </w:p>
    <w:p w14:paraId="343359F3" w14:textId="77777777" w:rsidR="00100173" w:rsidRDefault="003F1767">
      <w:pPr>
        <w:pStyle w:val="EMEABodyText"/>
        <w:widowControl w:val="0"/>
        <w:rPr>
          <w:color w:val="000000"/>
          <w:lang w:val="sv-SE"/>
        </w:rPr>
      </w:pPr>
      <w:r>
        <w:rPr>
          <w:color w:val="000000"/>
          <w:lang w:val="sv-SE"/>
        </w:rPr>
        <w:t>Med tanke på metabolismen för aripiprazol behövs ingen dosjustering hos rökare (se avsnitt 4.5).</w:t>
      </w:r>
    </w:p>
    <w:p w14:paraId="343359F4" w14:textId="77777777" w:rsidR="00100173" w:rsidRDefault="00100173">
      <w:pPr>
        <w:pStyle w:val="EMEABodyText"/>
        <w:widowControl w:val="0"/>
        <w:rPr>
          <w:color w:val="000000"/>
          <w:lang w:val="sv-SE"/>
        </w:rPr>
      </w:pPr>
    </w:p>
    <w:p w14:paraId="343359F5" w14:textId="77777777" w:rsidR="00100173" w:rsidRDefault="003F1767">
      <w:pPr>
        <w:pStyle w:val="EMEABodyText"/>
        <w:widowControl w:val="0"/>
        <w:rPr>
          <w:i/>
          <w:snapToGrid w:val="0"/>
          <w:color w:val="000000"/>
          <w:lang w:val="sv-SE"/>
        </w:rPr>
      </w:pPr>
      <w:r>
        <w:rPr>
          <w:i/>
          <w:snapToGrid w:val="0"/>
          <w:color w:val="000000"/>
          <w:lang w:val="sv-SE"/>
        </w:rPr>
        <w:lastRenderedPageBreak/>
        <w:t>Dosjustering på grund av interaktioner</w:t>
      </w:r>
    </w:p>
    <w:p w14:paraId="343359F6" w14:textId="77777777" w:rsidR="00100173" w:rsidRDefault="003F1767">
      <w:pPr>
        <w:pStyle w:val="EMEABodyText"/>
        <w:widowControl w:val="0"/>
        <w:rPr>
          <w:snapToGrid w:val="0"/>
          <w:color w:val="000000"/>
          <w:lang w:val="sv-SE"/>
        </w:rPr>
      </w:pPr>
      <w:r>
        <w:rPr>
          <w:snapToGrid w:val="0"/>
          <w:color w:val="000000"/>
          <w:lang w:val="sv-SE"/>
        </w:rPr>
        <w:t>När starka CYP3A4- eller CYP2D6-hämmare administreras samtidigt med aripiprazol ska aripiprazoldosen minskas. När CYP3A4- eller CYP2D6-hämmaren utesluts ur kombinationsbehandlingen ska aripiprazoldosen ökas (se avsnitt 4.5).</w:t>
      </w:r>
    </w:p>
    <w:p w14:paraId="343359F7" w14:textId="77777777" w:rsidR="00100173" w:rsidRDefault="003F1767">
      <w:pPr>
        <w:pStyle w:val="EMEABodyText"/>
        <w:widowControl w:val="0"/>
        <w:rPr>
          <w:b/>
          <w:color w:val="000000"/>
          <w:lang w:val="sv-SE"/>
        </w:rPr>
      </w:pPr>
      <w:r>
        <w:rPr>
          <w:snapToGrid w:val="0"/>
          <w:color w:val="000000"/>
          <w:lang w:val="sv-SE"/>
        </w:rPr>
        <w:t>När starka CYP3A4-inducerare administreras samtidigt med aripiprazol ska aripiprazoldosen ökas. När CYP3A4-induceraren utesluts ur kombinationsbehandlingen ska aripiprazoldosen minskas till den rekommenderade (se avsnitt 4.5).</w:t>
      </w:r>
    </w:p>
    <w:p w14:paraId="343359F8" w14:textId="77777777" w:rsidR="00100173" w:rsidRDefault="00100173">
      <w:pPr>
        <w:pStyle w:val="EMEABodyText"/>
        <w:widowControl w:val="0"/>
        <w:rPr>
          <w:color w:val="000000"/>
          <w:lang w:val="sv-SE"/>
        </w:rPr>
      </w:pPr>
    </w:p>
    <w:p w14:paraId="343359F9" w14:textId="77777777" w:rsidR="00100173" w:rsidRDefault="003F1767">
      <w:pPr>
        <w:pStyle w:val="EMEABodyText"/>
        <w:widowControl w:val="0"/>
        <w:rPr>
          <w:color w:val="000000"/>
          <w:u w:val="single"/>
          <w:lang w:val="sv-SE"/>
        </w:rPr>
      </w:pPr>
      <w:r>
        <w:rPr>
          <w:color w:val="000000"/>
          <w:u w:val="single"/>
          <w:lang w:val="sv-SE"/>
        </w:rPr>
        <w:t>Administreringssätt</w:t>
      </w:r>
    </w:p>
    <w:p w14:paraId="343359FA" w14:textId="77777777" w:rsidR="00100173" w:rsidRDefault="00100173">
      <w:pPr>
        <w:widowControl w:val="0"/>
        <w:rPr>
          <w:color w:val="000000"/>
        </w:rPr>
      </w:pPr>
    </w:p>
    <w:p w14:paraId="343359FB" w14:textId="77777777" w:rsidR="00100173" w:rsidRDefault="003F1767">
      <w:pPr>
        <w:widowControl w:val="0"/>
        <w:rPr>
          <w:color w:val="000000"/>
        </w:rPr>
      </w:pPr>
      <w:r>
        <w:rPr>
          <w:color w:val="000000"/>
        </w:rPr>
        <w:t>ABILIFY är avsett för oral användning.</w:t>
      </w:r>
    </w:p>
    <w:p w14:paraId="343359FC" w14:textId="77777777" w:rsidR="00100173" w:rsidRDefault="00100173">
      <w:pPr>
        <w:pStyle w:val="EMEABodyText"/>
        <w:widowControl w:val="0"/>
        <w:rPr>
          <w:color w:val="000000"/>
          <w:lang w:val="sv-SE"/>
        </w:rPr>
      </w:pPr>
    </w:p>
    <w:p w14:paraId="343359FD" w14:textId="77777777" w:rsidR="00100173" w:rsidRDefault="003F1767">
      <w:pPr>
        <w:widowControl w:val="0"/>
        <w:rPr>
          <w:color w:val="000000"/>
        </w:rPr>
      </w:pPr>
      <w:r>
        <w:rPr>
          <w:color w:val="000000"/>
        </w:rPr>
        <w:t>Munsönderfallande tabletter eller oral lösning kan användas som ett alternativ till ABILIFY tabletter för patienter som har svårt att svälja ABILIFY tabletter (se avsnitt 5.2).</w:t>
      </w:r>
    </w:p>
    <w:p w14:paraId="343359FE" w14:textId="77777777" w:rsidR="00100173" w:rsidRDefault="00100173">
      <w:pPr>
        <w:pStyle w:val="EMEABodyText"/>
        <w:widowControl w:val="0"/>
        <w:rPr>
          <w:color w:val="000000"/>
          <w:lang w:val="sv-SE"/>
        </w:rPr>
      </w:pPr>
    </w:p>
    <w:p w14:paraId="343359FF"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4.3</w:t>
      </w:r>
      <w:r>
        <w:rPr>
          <w:color w:val="000000"/>
          <w:lang w:val="sv-SE"/>
        </w:rPr>
        <w:tab/>
        <w:t>Kontraindikationer</w:t>
      </w:r>
    </w:p>
    <w:p w14:paraId="34335A00" w14:textId="77777777" w:rsidR="00100173" w:rsidRDefault="00100173">
      <w:pPr>
        <w:pStyle w:val="EMEAHeading2"/>
        <w:keepNext w:val="0"/>
        <w:keepLines w:val="0"/>
        <w:widowControl w:val="0"/>
        <w:ind w:left="0" w:firstLine="0"/>
        <w:outlineLvl w:val="9"/>
        <w:rPr>
          <w:b w:val="0"/>
          <w:color w:val="000000"/>
          <w:lang w:val="sv-SE"/>
        </w:rPr>
      </w:pPr>
    </w:p>
    <w:p w14:paraId="34335A01" w14:textId="77777777" w:rsidR="00100173" w:rsidRDefault="003F1767">
      <w:pPr>
        <w:pStyle w:val="EMEABodyText"/>
        <w:widowControl w:val="0"/>
        <w:rPr>
          <w:color w:val="000000"/>
          <w:lang w:val="sv-SE"/>
        </w:rPr>
      </w:pPr>
      <w:r>
        <w:rPr>
          <w:color w:val="000000"/>
          <w:lang w:val="sv-SE"/>
        </w:rPr>
        <w:t>Överkänslighet mot den aktiva substansen eller mot något hjälpämne som anges i avsnitt 6.1.</w:t>
      </w:r>
    </w:p>
    <w:p w14:paraId="34335A02" w14:textId="77777777" w:rsidR="00100173" w:rsidRDefault="00100173">
      <w:pPr>
        <w:pStyle w:val="EMEABodyText"/>
        <w:widowControl w:val="0"/>
        <w:rPr>
          <w:color w:val="000000"/>
          <w:lang w:val="sv-SE"/>
        </w:rPr>
      </w:pPr>
    </w:p>
    <w:p w14:paraId="34335A03"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4.4</w:t>
      </w:r>
      <w:r>
        <w:rPr>
          <w:color w:val="000000"/>
          <w:lang w:val="sv-SE"/>
        </w:rPr>
        <w:tab/>
        <w:t>Varningar och försiktighet</w:t>
      </w:r>
    </w:p>
    <w:p w14:paraId="34335A04" w14:textId="77777777" w:rsidR="00100173" w:rsidRDefault="00100173">
      <w:pPr>
        <w:pStyle w:val="EMEAHeading2"/>
        <w:keepNext w:val="0"/>
        <w:keepLines w:val="0"/>
        <w:widowControl w:val="0"/>
        <w:ind w:left="0" w:firstLine="0"/>
        <w:outlineLvl w:val="9"/>
        <w:rPr>
          <w:b w:val="0"/>
          <w:color w:val="000000"/>
          <w:lang w:val="sv-SE"/>
        </w:rPr>
      </w:pPr>
    </w:p>
    <w:p w14:paraId="34335A05" w14:textId="77777777" w:rsidR="00100173" w:rsidRDefault="003F1767">
      <w:pPr>
        <w:pStyle w:val="EMEABodyText"/>
        <w:widowControl w:val="0"/>
        <w:rPr>
          <w:color w:val="000000"/>
          <w:lang w:val="sv-SE"/>
        </w:rPr>
      </w:pPr>
      <w:r>
        <w:rPr>
          <w:color w:val="000000"/>
          <w:lang w:val="sv-SE"/>
        </w:rPr>
        <w:t>Vid antipsykotisk behandling kan det ta flera dagar upp till några veckor innan någon förbättring av patientens kliniska tillstånd inträder. Patienter ska följas noggrant under hela denna period.</w:t>
      </w:r>
    </w:p>
    <w:p w14:paraId="34335A06" w14:textId="77777777" w:rsidR="00100173" w:rsidRDefault="00100173">
      <w:pPr>
        <w:pStyle w:val="EMEABodyText"/>
        <w:widowControl w:val="0"/>
        <w:rPr>
          <w:color w:val="000000"/>
          <w:lang w:val="sv-SE"/>
        </w:rPr>
      </w:pPr>
    </w:p>
    <w:p w14:paraId="34335A07" w14:textId="77777777" w:rsidR="00100173" w:rsidRDefault="003F1767">
      <w:pPr>
        <w:pStyle w:val="EMEABodyText"/>
        <w:widowControl w:val="0"/>
        <w:rPr>
          <w:color w:val="000000"/>
          <w:u w:val="single"/>
          <w:lang w:val="sv-SE"/>
        </w:rPr>
      </w:pPr>
      <w:r>
        <w:rPr>
          <w:color w:val="000000"/>
          <w:u w:val="single"/>
          <w:lang w:val="sv-SE"/>
        </w:rPr>
        <w:t>Suicidalitet</w:t>
      </w:r>
    </w:p>
    <w:p w14:paraId="34335A08" w14:textId="77777777" w:rsidR="00100173" w:rsidRDefault="00100173">
      <w:pPr>
        <w:pStyle w:val="EMEABodyText"/>
        <w:widowControl w:val="0"/>
        <w:rPr>
          <w:color w:val="000000"/>
          <w:lang w:val="sv-SE"/>
        </w:rPr>
      </w:pPr>
    </w:p>
    <w:p w14:paraId="34335A09" w14:textId="77777777" w:rsidR="00100173" w:rsidRDefault="003F1767">
      <w:pPr>
        <w:pStyle w:val="EMEABodyText"/>
        <w:widowControl w:val="0"/>
        <w:rPr>
          <w:color w:val="000000"/>
          <w:lang w:val="sv-SE"/>
        </w:rPr>
      </w:pPr>
      <w:r>
        <w:rPr>
          <w:color w:val="000000"/>
          <w:lang w:val="sv-SE"/>
        </w:rPr>
        <w:t>Förekomsten av suicidalt beteende kan tillhöra sjukdomsbilden vid psykotisk sjukdom och förstämningssyndrom och har i vissa fall rapporterats kort efter initiering eller byte av antipsykotisk behandling, inklusive behandling med aripiprazol (se avsnitt 4.8). Högriskpatienter bör övervakas noggrant vid antipsykotisk behandling.</w:t>
      </w:r>
    </w:p>
    <w:p w14:paraId="34335A0A" w14:textId="77777777" w:rsidR="00100173" w:rsidRDefault="00100173">
      <w:pPr>
        <w:pStyle w:val="EMEABodyText"/>
        <w:widowControl w:val="0"/>
        <w:rPr>
          <w:color w:val="000000"/>
          <w:lang w:val="sv-SE"/>
        </w:rPr>
      </w:pPr>
    </w:p>
    <w:p w14:paraId="34335A0B" w14:textId="77777777" w:rsidR="00100173" w:rsidRDefault="003F1767">
      <w:pPr>
        <w:pStyle w:val="EMEABodyText"/>
        <w:widowControl w:val="0"/>
        <w:rPr>
          <w:color w:val="000000"/>
          <w:u w:val="single"/>
          <w:lang w:val="sv-SE"/>
        </w:rPr>
      </w:pPr>
      <w:r>
        <w:rPr>
          <w:color w:val="000000"/>
          <w:u w:val="single"/>
          <w:lang w:val="sv-SE"/>
        </w:rPr>
        <w:t>Kardiovaskulära sjukdomstillstånd</w:t>
      </w:r>
    </w:p>
    <w:p w14:paraId="34335A0C" w14:textId="77777777" w:rsidR="00100173" w:rsidRDefault="00100173">
      <w:pPr>
        <w:pStyle w:val="EMEABodyText"/>
        <w:widowControl w:val="0"/>
        <w:rPr>
          <w:color w:val="000000"/>
          <w:lang w:val="sv-SE"/>
        </w:rPr>
      </w:pPr>
    </w:p>
    <w:p w14:paraId="34335A0D" w14:textId="77777777" w:rsidR="00100173" w:rsidRDefault="003F1767">
      <w:pPr>
        <w:pStyle w:val="EMEABodyText"/>
        <w:widowControl w:val="0"/>
        <w:rPr>
          <w:color w:val="000000"/>
          <w:lang w:val="sv-SE"/>
        </w:rPr>
      </w:pPr>
      <w:r>
        <w:rPr>
          <w:color w:val="000000"/>
          <w:lang w:val="sv-SE"/>
        </w:rPr>
        <w:t>Aripiprazol bör användas med försiktighet hos patienter med känd hjärtkärlsjukdom (anamnes på hjärtinfarkt eller ischemisk hjärtsjukdom, hjärtsvikt eller retledningsrubbningar), cerebrovaskulär sjukdom, tillstånd som kan predisponera patienter för hypotoni (dehydrering, hypovolemi och behandling med läkemedel mot högt blodtryck) eller hypertoni, inklusive accelererad eller malign sådan. Fall av venös tromboembolism (VTE) har rapporterats med antipsykotiska läkemedel. Eftersom patienter behandlade med antipsykotika ofta har förvärvade riskfaktorer för VTE, ska alla möjliga riskfaktorer för VTE identifieras före och under behandlingen med aripiprazol och preventiva åtgärder ska vidtas.</w:t>
      </w:r>
    </w:p>
    <w:p w14:paraId="34335A0E" w14:textId="77777777" w:rsidR="00100173" w:rsidRDefault="00100173">
      <w:pPr>
        <w:pStyle w:val="EMEABodyText"/>
        <w:widowControl w:val="0"/>
        <w:rPr>
          <w:color w:val="000000"/>
          <w:lang w:val="sv-SE"/>
        </w:rPr>
      </w:pPr>
    </w:p>
    <w:p w14:paraId="34335A0F" w14:textId="77777777" w:rsidR="00100173" w:rsidRDefault="003F1767">
      <w:pPr>
        <w:pStyle w:val="EMEABodyText"/>
        <w:widowControl w:val="0"/>
        <w:rPr>
          <w:color w:val="000000"/>
          <w:u w:val="single"/>
          <w:lang w:val="sv-SE"/>
        </w:rPr>
      </w:pPr>
      <w:r>
        <w:rPr>
          <w:color w:val="000000"/>
          <w:u w:val="single"/>
          <w:lang w:val="sv-SE"/>
        </w:rPr>
        <w:t>QT-förlängning</w:t>
      </w:r>
    </w:p>
    <w:p w14:paraId="34335A10" w14:textId="77777777" w:rsidR="00100173" w:rsidRDefault="00100173">
      <w:pPr>
        <w:pStyle w:val="EMEABodyText"/>
        <w:widowControl w:val="0"/>
        <w:rPr>
          <w:color w:val="000000"/>
          <w:lang w:val="sv-SE"/>
        </w:rPr>
      </w:pPr>
    </w:p>
    <w:p w14:paraId="34335A11" w14:textId="77777777" w:rsidR="00100173" w:rsidRDefault="003F1767">
      <w:pPr>
        <w:pStyle w:val="EMEABodyText"/>
        <w:widowControl w:val="0"/>
        <w:rPr>
          <w:color w:val="000000"/>
          <w:u w:val="single"/>
          <w:lang w:val="sv-SE"/>
        </w:rPr>
      </w:pPr>
      <w:r>
        <w:rPr>
          <w:color w:val="000000"/>
          <w:lang w:val="sv-SE"/>
        </w:rPr>
        <w:t>I kliniska studier med aripiprazol var incidensen av QT-förlängning jämförbar med placebo. Aripiprazol ska användas med försiktighet hos patienter med anamnes på QT-förlängning inom familjen (se avsnitt 4.8).</w:t>
      </w:r>
    </w:p>
    <w:p w14:paraId="34335A12" w14:textId="77777777" w:rsidR="00100173" w:rsidRDefault="00100173">
      <w:pPr>
        <w:pStyle w:val="EMEABodyText"/>
        <w:widowControl w:val="0"/>
        <w:rPr>
          <w:color w:val="000000"/>
          <w:u w:val="single"/>
          <w:lang w:val="sv-SE"/>
        </w:rPr>
      </w:pPr>
    </w:p>
    <w:p w14:paraId="34335A13" w14:textId="77777777" w:rsidR="00100173" w:rsidRDefault="003F1767">
      <w:pPr>
        <w:pStyle w:val="EMEABodyText"/>
        <w:widowControl w:val="0"/>
        <w:rPr>
          <w:color w:val="000000"/>
          <w:u w:val="single"/>
          <w:lang w:val="sv-SE"/>
        </w:rPr>
      </w:pPr>
      <w:r>
        <w:rPr>
          <w:color w:val="000000"/>
          <w:u w:val="single"/>
          <w:lang w:val="sv-SE"/>
        </w:rPr>
        <w:t>Tardiv dyskinesi</w:t>
      </w:r>
    </w:p>
    <w:p w14:paraId="34335A14" w14:textId="77777777" w:rsidR="00100173" w:rsidRDefault="00100173">
      <w:pPr>
        <w:pStyle w:val="EMEABodyText"/>
        <w:widowControl w:val="0"/>
        <w:rPr>
          <w:color w:val="000000"/>
          <w:lang w:val="sv-SE"/>
        </w:rPr>
      </w:pPr>
    </w:p>
    <w:p w14:paraId="34335A15" w14:textId="77777777" w:rsidR="00100173" w:rsidRDefault="003F1767">
      <w:pPr>
        <w:pStyle w:val="EMEABodyText"/>
        <w:widowControl w:val="0"/>
        <w:rPr>
          <w:color w:val="000000"/>
          <w:lang w:val="sv-SE"/>
        </w:rPr>
      </w:pPr>
      <w:r>
        <w:rPr>
          <w:color w:val="000000"/>
          <w:lang w:val="sv-SE"/>
        </w:rPr>
        <w:t>I kliniska studier på upp till ett år rapporterades mindre vanliga fall av dyskinesi som uppstod vid behandlingen med aripiprazol. Om tecken eller symtom på tardiv dyskinesi uppträder hos en patient som behandlas med aripiprazol ska reduktion av dosen eller utsättning av läkemedlet därför övervägas (se avsnitt 4.8). Dessa symtom kan tillfälligt försämras eller t.o.m. uppträda efter utsättande av behandling.</w:t>
      </w:r>
    </w:p>
    <w:p w14:paraId="34335A16" w14:textId="77777777" w:rsidR="00100173" w:rsidRDefault="00100173">
      <w:pPr>
        <w:pStyle w:val="EMEABodyText"/>
        <w:widowControl w:val="0"/>
        <w:rPr>
          <w:color w:val="000000"/>
          <w:lang w:val="sv-SE"/>
        </w:rPr>
      </w:pPr>
    </w:p>
    <w:p w14:paraId="34335A17" w14:textId="77777777" w:rsidR="00100173" w:rsidRDefault="003F1767">
      <w:pPr>
        <w:pStyle w:val="EMEABodyText"/>
        <w:widowControl w:val="0"/>
        <w:rPr>
          <w:color w:val="000000"/>
          <w:u w:val="single"/>
          <w:lang w:val="sv-SE"/>
        </w:rPr>
      </w:pPr>
      <w:r>
        <w:rPr>
          <w:color w:val="000000"/>
          <w:u w:val="single"/>
          <w:lang w:val="sv-SE"/>
        </w:rPr>
        <w:t>Andra extrapyramidala symtom</w:t>
      </w:r>
    </w:p>
    <w:p w14:paraId="34335A18" w14:textId="77777777" w:rsidR="00100173" w:rsidRDefault="00100173">
      <w:pPr>
        <w:pStyle w:val="EMEABodyText"/>
        <w:widowControl w:val="0"/>
        <w:rPr>
          <w:color w:val="000000"/>
          <w:lang w:val="sv-SE"/>
        </w:rPr>
      </w:pPr>
    </w:p>
    <w:p w14:paraId="34335A19" w14:textId="77777777" w:rsidR="00100173" w:rsidRDefault="003F1767">
      <w:pPr>
        <w:pStyle w:val="EMEABodyText"/>
        <w:widowControl w:val="0"/>
        <w:rPr>
          <w:color w:val="000000"/>
          <w:lang w:val="sv-SE"/>
        </w:rPr>
      </w:pPr>
      <w:r>
        <w:rPr>
          <w:color w:val="000000"/>
          <w:lang w:val="sv-SE"/>
        </w:rPr>
        <w:t>I pediatriska kliniska studier med aripiprazol, observerades akatisi och parkinsonism. Om tecken och symtom på andra EPS uppträder hos en patient som tar aripiprazol, ska dosreduktion och noggrann klinisk övervakning övervägas.</w:t>
      </w:r>
    </w:p>
    <w:p w14:paraId="34335A1A" w14:textId="77777777" w:rsidR="00100173" w:rsidRDefault="00100173">
      <w:pPr>
        <w:pStyle w:val="EMEABodyText"/>
        <w:widowControl w:val="0"/>
        <w:rPr>
          <w:color w:val="000000"/>
          <w:lang w:val="sv-SE"/>
        </w:rPr>
      </w:pPr>
    </w:p>
    <w:p w14:paraId="34335A1B" w14:textId="77777777" w:rsidR="00100173" w:rsidRDefault="003F1767">
      <w:pPr>
        <w:pStyle w:val="EMEABodyText"/>
        <w:widowControl w:val="0"/>
        <w:rPr>
          <w:color w:val="000000"/>
          <w:u w:val="single"/>
          <w:lang w:val="sv-SE"/>
        </w:rPr>
      </w:pPr>
      <w:r>
        <w:rPr>
          <w:color w:val="000000"/>
          <w:u w:val="single"/>
          <w:lang w:val="sv-SE"/>
        </w:rPr>
        <w:t>Malignt neuroleptikasyndrom (NMS)</w:t>
      </w:r>
    </w:p>
    <w:p w14:paraId="34335A1C" w14:textId="77777777" w:rsidR="00100173" w:rsidRDefault="00100173">
      <w:pPr>
        <w:pStyle w:val="EMEABodyText"/>
        <w:widowControl w:val="0"/>
        <w:rPr>
          <w:color w:val="000000"/>
          <w:lang w:val="sv-SE"/>
        </w:rPr>
      </w:pPr>
    </w:p>
    <w:p w14:paraId="34335A1D" w14:textId="77777777" w:rsidR="00100173" w:rsidRDefault="003F1767">
      <w:pPr>
        <w:pStyle w:val="EMEABodyText"/>
        <w:widowControl w:val="0"/>
        <w:rPr>
          <w:color w:val="000000"/>
          <w:lang w:val="sv-SE"/>
        </w:rPr>
      </w:pPr>
      <w:r>
        <w:rPr>
          <w:color w:val="000000"/>
          <w:lang w:val="sv-SE"/>
        </w:rPr>
        <w:t>NMS är ett potentiellt livshotande symtomkomplex, som förknippas med antipsykotika. I kliniska studier har sällsynta fall av NMS under behandlingen med aripiprazol rapporterats. Kliniska manifestationer av NMS är hyperpyrexi, muskelstelhet, förändrad mental status och tecken på autonom instabilitet (oregelbunden puls eller oregelbundet blodtryck, takykardi, diafores och hjärt-rytm-störningar). Ytterligare tecken kan inkludera förhöjt kreatinfosfokinas i serum, myoglobinuri (rabdomyolys) och akut njursvikt. Förhöjt kreatinfosfokinas och rabdomyolys, inte nödvändigtvis förknippad med NMS, har emellertid också rapporterats. Om en patient utvecklar tecken eller symtom som tyder på NMS, eller får oförklarligt hög feber utan andra kliniska manifestationer av NMS, måste alla antipsykotika inklusive aripiprazol sättas ut</w:t>
      </w:r>
      <w:ins w:id="87" w:author="Author" w:date="2025-10-17T15:33:00Z">
        <w:r>
          <w:rPr>
            <w:color w:val="000000"/>
            <w:lang w:val="sv-SE"/>
          </w:rPr>
          <w:t xml:space="preserve"> (se avsnitt 4.8)</w:t>
        </w:r>
      </w:ins>
      <w:r>
        <w:rPr>
          <w:color w:val="000000"/>
          <w:lang w:val="sv-SE"/>
        </w:rPr>
        <w:t>.</w:t>
      </w:r>
    </w:p>
    <w:p w14:paraId="34335A1E" w14:textId="77777777" w:rsidR="00100173" w:rsidRDefault="00100173">
      <w:pPr>
        <w:pStyle w:val="EMEABodyText"/>
        <w:widowControl w:val="0"/>
        <w:rPr>
          <w:color w:val="000000"/>
          <w:lang w:val="sv-SE"/>
        </w:rPr>
      </w:pPr>
    </w:p>
    <w:p w14:paraId="34335A1F" w14:textId="77777777" w:rsidR="00100173" w:rsidRDefault="003F1767">
      <w:pPr>
        <w:pStyle w:val="EMEABodyText"/>
        <w:widowControl w:val="0"/>
        <w:rPr>
          <w:color w:val="000000"/>
          <w:u w:val="single"/>
          <w:lang w:val="sv-SE"/>
        </w:rPr>
      </w:pPr>
      <w:r>
        <w:rPr>
          <w:color w:val="000000"/>
          <w:u w:val="single"/>
          <w:lang w:val="sv-SE"/>
        </w:rPr>
        <w:t>Cerebrala krampanfall</w:t>
      </w:r>
    </w:p>
    <w:p w14:paraId="34335A20" w14:textId="77777777" w:rsidR="00100173" w:rsidRDefault="00100173">
      <w:pPr>
        <w:pStyle w:val="EMEABodyText"/>
        <w:widowControl w:val="0"/>
        <w:rPr>
          <w:color w:val="000000"/>
          <w:lang w:val="sv-SE"/>
        </w:rPr>
      </w:pPr>
    </w:p>
    <w:p w14:paraId="34335A21" w14:textId="77777777" w:rsidR="00100173" w:rsidRDefault="003F1767">
      <w:pPr>
        <w:pStyle w:val="EMEABodyText"/>
        <w:widowControl w:val="0"/>
        <w:rPr>
          <w:color w:val="000000"/>
          <w:lang w:val="sv-SE"/>
        </w:rPr>
      </w:pPr>
      <w:r>
        <w:rPr>
          <w:color w:val="000000"/>
          <w:lang w:val="sv-SE"/>
        </w:rPr>
        <w:t>I kliniska studier observerades mindre vanliga fall av krampanfall under behandlingen med aripiprazol. Således bör aripiprazol användas med försiktighet hos patienter med krampanfallssjukdomar i anamnesen eller med andra tillstånd som kan sänka krampanfallströskeln (se avsnitt 4.8).</w:t>
      </w:r>
    </w:p>
    <w:p w14:paraId="34335A22" w14:textId="77777777" w:rsidR="00100173" w:rsidRDefault="00100173">
      <w:pPr>
        <w:pStyle w:val="EMEABodyText"/>
        <w:widowControl w:val="0"/>
        <w:rPr>
          <w:color w:val="000000"/>
          <w:lang w:val="sv-SE"/>
        </w:rPr>
      </w:pPr>
    </w:p>
    <w:p w14:paraId="34335A23" w14:textId="77777777" w:rsidR="00100173" w:rsidRDefault="003F1767">
      <w:pPr>
        <w:pStyle w:val="EMEABodyText"/>
        <w:widowControl w:val="0"/>
        <w:rPr>
          <w:color w:val="000000"/>
          <w:u w:val="single"/>
          <w:lang w:val="sv-SE"/>
        </w:rPr>
      </w:pPr>
      <w:r>
        <w:rPr>
          <w:color w:val="000000"/>
          <w:u w:val="single"/>
          <w:lang w:val="sv-SE"/>
        </w:rPr>
        <w:t>Äldre patienter med demens-relaterad psykos</w:t>
      </w:r>
    </w:p>
    <w:p w14:paraId="34335A24" w14:textId="77777777" w:rsidR="00100173" w:rsidRDefault="00100173">
      <w:pPr>
        <w:pStyle w:val="EMEABodyText"/>
        <w:widowControl w:val="0"/>
        <w:rPr>
          <w:color w:val="000000"/>
          <w:lang w:val="sv-SE"/>
        </w:rPr>
      </w:pPr>
    </w:p>
    <w:p w14:paraId="34335A25" w14:textId="77777777" w:rsidR="00100173" w:rsidRDefault="003F1767">
      <w:pPr>
        <w:pStyle w:val="EMEABodyText"/>
        <w:widowControl w:val="0"/>
        <w:rPr>
          <w:i/>
          <w:color w:val="000000"/>
          <w:lang w:val="sv-SE"/>
        </w:rPr>
      </w:pPr>
      <w:r>
        <w:rPr>
          <w:i/>
          <w:color w:val="000000"/>
          <w:lang w:val="sv-SE"/>
        </w:rPr>
        <w:t>Ökad mortalitet</w:t>
      </w:r>
    </w:p>
    <w:p w14:paraId="34335A26" w14:textId="77777777" w:rsidR="00100173" w:rsidRDefault="003F1767">
      <w:pPr>
        <w:pStyle w:val="EMEABodyText"/>
        <w:widowControl w:val="0"/>
        <w:rPr>
          <w:color w:val="000000"/>
          <w:lang w:val="sv-SE"/>
        </w:rPr>
      </w:pPr>
      <w:r>
        <w:rPr>
          <w:color w:val="000000"/>
          <w:lang w:val="sv-SE"/>
        </w:rPr>
        <w:t>I tre placebokontrollerade kliniska studier (n = 938, medelålder: 82,4 år, spridning: 56 till 99 år) sågs en ökad risk för död vid behandling med aripiprazol jämfört med placebo hos äldre patienter med psykos relaterad till Alzheimers sjukdom. Andelen dödsfall hos aripiprazolbehandlade patienter var 3,5 % jämfört med 1,7 % hos placebogruppen. Även om dödsorsakerna varierande, verkade de flesta dödsfallen vara av antingen kardiovaskulär (t.ex. hjärtsvikt, plötslig död) eller infektiös (t.ex. pneumoni) art (se avsnitt 4.8).</w:t>
      </w:r>
    </w:p>
    <w:p w14:paraId="34335A27" w14:textId="77777777" w:rsidR="00100173" w:rsidRDefault="00100173">
      <w:pPr>
        <w:pStyle w:val="EMEABodyText"/>
        <w:widowControl w:val="0"/>
        <w:rPr>
          <w:i/>
          <w:color w:val="000000"/>
          <w:lang w:val="sv-SE"/>
        </w:rPr>
      </w:pPr>
    </w:p>
    <w:p w14:paraId="34335A28" w14:textId="77777777" w:rsidR="00100173" w:rsidRDefault="003F1767">
      <w:pPr>
        <w:pStyle w:val="EMEABodyText"/>
        <w:widowControl w:val="0"/>
        <w:rPr>
          <w:i/>
          <w:color w:val="000000"/>
          <w:lang w:val="sv-SE"/>
        </w:rPr>
      </w:pPr>
      <w:r>
        <w:rPr>
          <w:i/>
          <w:color w:val="000000"/>
          <w:lang w:val="sv-SE"/>
        </w:rPr>
        <w:t>Cerebrovaskulära biverkningar</w:t>
      </w:r>
    </w:p>
    <w:p w14:paraId="34335A29" w14:textId="77777777" w:rsidR="00100173" w:rsidRDefault="003F1767">
      <w:pPr>
        <w:pStyle w:val="EMEABodyText"/>
        <w:widowControl w:val="0"/>
        <w:rPr>
          <w:color w:val="000000"/>
          <w:lang w:val="sv-SE"/>
        </w:rPr>
      </w:pPr>
      <w:r>
        <w:rPr>
          <w:color w:val="000000"/>
          <w:lang w:val="sv-SE"/>
        </w:rPr>
        <w:t>I samma studier rapporterades cerebrovaskulära biverkningar (t.ex. stroke, TIA), inklusive dödsfall, hos patienterna (medelålder 84 år; spridning 78 till 88 år). Totalt rapporterades cerebrovaskulära biverkningar hos 1,3 % av patienterna som behandlades med aripiprazol jämfört med 0,6 % hos de som behandlades med placebo. Denna skillnad var inte statistiskt signifikant. I en av dessa studier, med fast dosering, sågs dock ett signifikant dos-effekt samband avseende cerebrovaskulära biverkningar hos patienter behandlade med aripiprazol (se avsnitt 4.8).</w:t>
      </w:r>
    </w:p>
    <w:p w14:paraId="34335A2A" w14:textId="77777777" w:rsidR="00100173" w:rsidRDefault="00100173">
      <w:pPr>
        <w:pStyle w:val="EMEABodyText"/>
        <w:widowControl w:val="0"/>
        <w:rPr>
          <w:color w:val="000000"/>
          <w:lang w:val="sv-SE"/>
        </w:rPr>
      </w:pPr>
    </w:p>
    <w:p w14:paraId="34335A2B" w14:textId="77777777" w:rsidR="00100173" w:rsidRDefault="003F1767">
      <w:pPr>
        <w:pStyle w:val="EMEABodyText"/>
        <w:widowControl w:val="0"/>
        <w:rPr>
          <w:color w:val="000000"/>
          <w:lang w:val="sv-SE"/>
        </w:rPr>
      </w:pPr>
      <w:r>
        <w:rPr>
          <w:iCs/>
          <w:color w:val="000000"/>
          <w:lang w:val="sv-SE"/>
        </w:rPr>
        <w:t xml:space="preserve">Aripiprazol </w:t>
      </w:r>
      <w:r>
        <w:rPr>
          <w:color w:val="000000"/>
          <w:lang w:val="sv-SE"/>
        </w:rPr>
        <w:t>är inte indicerat för behandling av patienter med demensrelaterad psykos.</w:t>
      </w:r>
    </w:p>
    <w:p w14:paraId="34335A2C" w14:textId="77777777" w:rsidR="00100173" w:rsidRDefault="00100173">
      <w:pPr>
        <w:pStyle w:val="EMEABodyText"/>
        <w:widowControl w:val="0"/>
        <w:rPr>
          <w:color w:val="000000"/>
          <w:lang w:val="sv-SE"/>
        </w:rPr>
      </w:pPr>
    </w:p>
    <w:p w14:paraId="34335A2D" w14:textId="77777777" w:rsidR="00100173" w:rsidRDefault="003F1767">
      <w:pPr>
        <w:pStyle w:val="EMEABodyText"/>
        <w:widowControl w:val="0"/>
        <w:rPr>
          <w:color w:val="000000"/>
          <w:u w:val="single"/>
          <w:lang w:val="sv-SE"/>
        </w:rPr>
      </w:pPr>
      <w:r>
        <w:rPr>
          <w:color w:val="000000"/>
          <w:u w:val="single"/>
          <w:lang w:val="sv-SE"/>
        </w:rPr>
        <w:t>Hyperglykemi och diabetes mellitus</w:t>
      </w:r>
    </w:p>
    <w:p w14:paraId="34335A2E" w14:textId="77777777" w:rsidR="00100173" w:rsidRDefault="00100173">
      <w:pPr>
        <w:pStyle w:val="EMEABodyText"/>
        <w:widowControl w:val="0"/>
        <w:rPr>
          <w:color w:val="000000"/>
          <w:lang w:val="sv-SE"/>
        </w:rPr>
      </w:pPr>
    </w:p>
    <w:p w14:paraId="34335A2F" w14:textId="77777777" w:rsidR="00100173" w:rsidRDefault="003F1767">
      <w:pPr>
        <w:pStyle w:val="EMEABodyText"/>
        <w:widowControl w:val="0"/>
        <w:rPr>
          <w:color w:val="000000"/>
          <w:lang w:val="sv-SE"/>
        </w:rPr>
      </w:pPr>
      <w:r>
        <w:rPr>
          <w:color w:val="000000"/>
          <w:lang w:val="sv-SE"/>
        </w:rPr>
        <w:t>Hyperglykemi, i vissa fall uttalad och relaterad till ketoacidos eller hyperosmolär koma eller död, har rapporterats hos patienter behandlade med atypiska antipsykotika, inklusive aripiprazol. Riskfaktorer som kan predisponera patienter för svåra komplikationer är obesitas och anamnes på diabetes inom familjen. I kliniska prövningar med aripiprazol sågs inga signifikanta skillnader i incidens av hyperglykemi-relaterade biverkningar (inklusive diabetes) eller i avvikande glykemiska laboratorievärden, jämfört med placebo. Exakta riskbedömningar för hyperglykemi-relaterade biverkningar hos patienter behandlade med aripiprazol och med andra atypiska antipsykotika är inte tillgängliga för att möjliggöra direkta jämförelser. Patienter som behandlas med något antipsykotikum, inklusive aripiprazol, bör vara observanta på tecken och symtom på hyperglykemi (såsom polydipsi, polyuri, polyfagi och kraftlöshet). Patienter med diabetes mellitus, eller med riskfaktorer för diabetes mellitus, bör regelbundet monitoreras med avseende på försämrad glukoskontroll (se avsnitt 4.8).</w:t>
      </w:r>
    </w:p>
    <w:p w14:paraId="34335A30" w14:textId="77777777" w:rsidR="00100173" w:rsidRDefault="00100173">
      <w:pPr>
        <w:pStyle w:val="EMEABodyText"/>
        <w:widowControl w:val="0"/>
        <w:rPr>
          <w:color w:val="000000"/>
          <w:lang w:val="sv-SE"/>
        </w:rPr>
      </w:pPr>
    </w:p>
    <w:p w14:paraId="34335A31" w14:textId="77777777" w:rsidR="00100173" w:rsidRDefault="003F1767">
      <w:pPr>
        <w:pStyle w:val="EMEABodyText"/>
        <w:widowControl w:val="0"/>
        <w:rPr>
          <w:color w:val="000000"/>
          <w:u w:val="single"/>
          <w:lang w:val="sv-SE"/>
        </w:rPr>
      </w:pPr>
      <w:r>
        <w:rPr>
          <w:color w:val="000000"/>
          <w:u w:val="single"/>
          <w:lang w:val="sv-SE"/>
        </w:rPr>
        <w:t>Överkänslighet</w:t>
      </w:r>
    </w:p>
    <w:p w14:paraId="34335A32" w14:textId="77777777" w:rsidR="00100173" w:rsidRDefault="00100173">
      <w:pPr>
        <w:pStyle w:val="EMEABodyText"/>
        <w:widowControl w:val="0"/>
        <w:rPr>
          <w:color w:val="000000"/>
          <w:lang w:val="sv-SE"/>
        </w:rPr>
      </w:pPr>
    </w:p>
    <w:p w14:paraId="34335A33" w14:textId="77777777" w:rsidR="00100173" w:rsidRDefault="003F1767">
      <w:pPr>
        <w:pStyle w:val="EMEABodyText"/>
        <w:widowControl w:val="0"/>
        <w:rPr>
          <w:color w:val="000000"/>
          <w:lang w:val="sv-SE"/>
        </w:rPr>
      </w:pPr>
      <w:r>
        <w:rPr>
          <w:color w:val="000000"/>
          <w:lang w:val="sv-SE"/>
        </w:rPr>
        <w:t>Överkänslighetsreaktioner, i form av allergiska symtom, kan uppträda vid behandling med aripiprazol (se avsnitt 4.8).</w:t>
      </w:r>
    </w:p>
    <w:p w14:paraId="34335A34" w14:textId="77777777" w:rsidR="00100173" w:rsidRDefault="00100173">
      <w:pPr>
        <w:pStyle w:val="EMEABodyText"/>
        <w:widowControl w:val="0"/>
        <w:rPr>
          <w:color w:val="000000"/>
          <w:lang w:val="sv-SE"/>
        </w:rPr>
      </w:pPr>
    </w:p>
    <w:p w14:paraId="34335A35" w14:textId="77777777" w:rsidR="00100173" w:rsidRDefault="003F1767">
      <w:pPr>
        <w:pStyle w:val="EMEABodyText"/>
        <w:widowControl w:val="0"/>
        <w:rPr>
          <w:color w:val="000000"/>
          <w:u w:val="single"/>
          <w:lang w:val="sv-SE"/>
        </w:rPr>
      </w:pPr>
      <w:r>
        <w:rPr>
          <w:color w:val="000000"/>
          <w:u w:val="single"/>
          <w:lang w:val="sv-SE"/>
        </w:rPr>
        <w:t>Viktökning</w:t>
      </w:r>
    </w:p>
    <w:p w14:paraId="34335A36" w14:textId="77777777" w:rsidR="00100173" w:rsidRDefault="00100173">
      <w:pPr>
        <w:pStyle w:val="EMEABodyText"/>
        <w:widowControl w:val="0"/>
        <w:rPr>
          <w:color w:val="000000"/>
          <w:lang w:val="sv-SE"/>
        </w:rPr>
      </w:pPr>
    </w:p>
    <w:p w14:paraId="34335A37" w14:textId="77777777" w:rsidR="00100173" w:rsidRDefault="003F1767">
      <w:pPr>
        <w:pStyle w:val="EMEABodyText"/>
        <w:widowControl w:val="0"/>
        <w:rPr>
          <w:color w:val="000000"/>
          <w:lang w:val="sv-SE"/>
        </w:rPr>
      </w:pPr>
      <w:r>
        <w:rPr>
          <w:color w:val="000000"/>
          <w:lang w:val="sv-SE"/>
        </w:rPr>
        <w:t>Viktökning ses ofta hos patienter med schizofreni och bipolär mani, vilket kan bero på komorbiditet, användning av antipsykotika kända för att kunna orsaka viktökning eller dålig livsföring, vilket kan leda till svåra komplikationer. Efter marknadsintroduktionen har viktökning rapporterats hos patienter som fått aripiprazol förskrivet. När det ses är det vanligtvis hos de patienter som har uttalade riskfaktorer, såsom anamnes på diabetes, sköldkörtelrubbningar eller hypofysadenom. I kliniska studier har aripiprazol inte visat sig framkalla kliniskt relevant viktökning hos vuxna (se avsnitt 5.1). I kliniska studier på ungdomar med bipolär mani har aripiprazol förknippats med viktökning efter 4 veckors behandling. Viktökning ska övervakas hos ungdomar med bipolär mani. Om viktökningen är kliniskt signifikant, ska dosreduktion övervägas (se avsnitt 4.8).</w:t>
      </w:r>
    </w:p>
    <w:p w14:paraId="34335A38" w14:textId="77777777" w:rsidR="00100173" w:rsidRDefault="00100173">
      <w:pPr>
        <w:pStyle w:val="EMEABodyText"/>
        <w:widowControl w:val="0"/>
        <w:rPr>
          <w:color w:val="000000"/>
          <w:lang w:val="sv-SE"/>
        </w:rPr>
      </w:pPr>
    </w:p>
    <w:p w14:paraId="34335A39" w14:textId="77777777" w:rsidR="00100173" w:rsidRDefault="003F1767">
      <w:pPr>
        <w:pStyle w:val="EMEABodyText"/>
        <w:widowControl w:val="0"/>
        <w:rPr>
          <w:color w:val="000000"/>
          <w:u w:val="single"/>
          <w:lang w:val="sv-SE"/>
        </w:rPr>
      </w:pPr>
      <w:r>
        <w:rPr>
          <w:color w:val="000000"/>
          <w:u w:val="single"/>
          <w:lang w:val="sv-SE"/>
        </w:rPr>
        <w:t>Dysfagi</w:t>
      </w:r>
    </w:p>
    <w:p w14:paraId="34335A3A" w14:textId="77777777" w:rsidR="00100173" w:rsidRDefault="00100173">
      <w:pPr>
        <w:pStyle w:val="EMEABodyText"/>
        <w:widowControl w:val="0"/>
        <w:rPr>
          <w:rFonts w:eastAsia="MS Mincho"/>
          <w:iCs/>
          <w:color w:val="000000"/>
          <w:lang w:val="sv-SE"/>
        </w:rPr>
      </w:pPr>
    </w:p>
    <w:p w14:paraId="34335A3B" w14:textId="77777777" w:rsidR="00100173" w:rsidRDefault="003F1767">
      <w:pPr>
        <w:pStyle w:val="EMEABodyText"/>
        <w:widowControl w:val="0"/>
        <w:rPr>
          <w:color w:val="000000"/>
          <w:lang w:val="sv-SE"/>
        </w:rPr>
      </w:pPr>
      <w:r>
        <w:rPr>
          <w:rFonts w:eastAsia="MS Mincho"/>
          <w:iCs/>
          <w:color w:val="000000"/>
          <w:lang w:val="sv-SE"/>
        </w:rPr>
        <w:t xml:space="preserve">Esofageal dysmotilitet och aspiration har kopplats till användning av antipsykotika, inklusive </w:t>
      </w:r>
      <w:r>
        <w:rPr>
          <w:color w:val="000000"/>
          <w:lang w:val="sv-SE"/>
        </w:rPr>
        <w:t>aripiprazol</w:t>
      </w:r>
      <w:r>
        <w:rPr>
          <w:rFonts w:eastAsia="MS Mincho"/>
          <w:iCs/>
          <w:color w:val="000000"/>
          <w:lang w:val="sv-SE"/>
        </w:rPr>
        <w:t xml:space="preserve">. </w:t>
      </w:r>
      <w:r>
        <w:rPr>
          <w:color w:val="000000"/>
          <w:lang w:val="sv-SE"/>
        </w:rPr>
        <w:t>Aripiprazol ska användas med försiktighet hos patienter med risk för aspirationspneumoni.</w:t>
      </w:r>
    </w:p>
    <w:p w14:paraId="34335A3C" w14:textId="77777777" w:rsidR="00100173" w:rsidRDefault="00100173">
      <w:pPr>
        <w:pStyle w:val="EMEABodyText"/>
        <w:widowControl w:val="0"/>
        <w:rPr>
          <w:color w:val="000000"/>
          <w:lang w:val="sv-SE"/>
        </w:rPr>
      </w:pPr>
    </w:p>
    <w:p w14:paraId="34335A3D" w14:textId="77777777" w:rsidR="00100173" w:rsidRDefault="003F1767">
      <w:pPr>
        <w:pStyle w:val="EMEABodyText"/>
        <w:widowControl w:val="0"/>
        <w:rPr>
          <w:iCs/>
          <w:color w:val="000000"/>
          <w:u w:val="single"/>
          <w:lang w:val="sv-SE"/>
        </w:rPr>
      </w:pPr>
      <w:del w:id="88" w:author="Author" w:date="2025-10-17T15:33:00Z">
        <w:r>
          <w:rPr>
            <w:iCs/>
            <w:color w:val="000000"/>
            <w:u w:val="single"/>
            <w:lang w:val="sv-SE"/>
          </w:rPr>
          <w:delText>Tvångsmässigt s</w:delText>
        </w:r>
      </w:del>
      <w:ins w:id="89" w:author="Author" w:date="2025-10-17T15:33:00Z">
        <w:r>
          <w:rPr>
            <w:iCs/>
            <w:color w:val="000000"/>
            <w:u w:val="single"/>
            <w:lang w:val="sv-SE"/>
          </w:rPr>
          <w:t>S</w:t>
        </w:r>
      </w:ins>
      <w:r>
        <w:rPr>
          <w:iCs/>
          <w:color w:val="000000"/>
          <w:u w:val="single"/>
          <w:lang w:val="sv-SE"/>
        </w:rPr>
        <w:t>pelberoende och övriga impulskontrollstörningar</w:t>
      </w:r>
    </w:p>
    <w:p w14:paraId="34335A3E" w14:textId="77777777" w:rsidR="00100173" w:rsidRDefault="00100173">
      <w:pPr>
        <w:pStyle w:val="EMEABodyText"/>
        <w:widowControl w:val="0"/>
        <w:rPr>
          <w:iCs/>
          <w:color w:val="000000"/>
          <w:lang w:val="sv-SE"/>
        </w:rPr>
      </w:pPr>
    </w:p>
    <w:p w14:paraId="34335A3F" w14:textId="77777777" w:rsidR="00100173" w:rsidRDefault="003F1767">
      <w:pPr>
        <w:pStyle w:val="EMEABodyText"/>
        <w:widowControl w:val="0"/>
        <w:rPr>
          <w:iCs/>
          <w:color w:val="000000"/>
          <w:lang w:val="sv-SE"/>
        </w:rPr>
      </w:pPr>
      <w:r>
        <w:rPr>
          <w:iCs/>
          <w:color w:val="000000"/>
          <w:lang w:val="sv-SE"/>
        </w:rPr>
        <w:t>Patienter kan uppleva tilltagande drifter, särskilt vad gäller spelande, och oförmåga att kontrollera dessa drifter medan de tar aripiprazol. Övriga rapporterade drifter innefattar: ökad sexualdrift, tvångsmässig shopping, hetsätning eller tvångsmässigt ätande, samt andra impulsiva eller tvångsmässiga beteenden. Det är viktigt att förskrivare specifikt frågar patienterna eller deras vårdare om utveckling av nytillkommet eller ökat spelbegär, sexualdrift, tvångsmässig shopping, hetsätning eller tvångsmässigt ätande, eller andra begär under aripiprazolbehandlingen. Observera att symtom som rör impulskontrollen kan ha samband med den underliggande störningen, även om begären i vissa fall rapporteras ha upphört sedan dosen minskats eller läkemedlet satts ut. Impulskontrollstörningar kan, om de inte upptäcks, leda till skada för patienten eller andra personer. Överväg dosminskning eller utsättande av läkemedlet, om patienten utvecklar dylika begär under behandlingen med aripiprazol (se avsnitt 4.8).</w:t>
      </w:r>
    </w:p>
    <w:p w14:paraId="34335A40" w14:textId="77777777" w:rsidR="00100173" w:rsidRDefault="00100173">
      <w:pPr>
        <w:pStyle w:val="EMEABodyText"/>
        <w:widowControl w:val="0"/>
        <w:rPr>
          <w:color w:val="000000"/>
          <w:lang w:val="sv-SE"/>
        </w:rPr>
      </w:pPr>
    </w:p>
    <w:p w14:paraId="34335A41" w14:textId="77777777" w:rsidR="00100173" w:rsidRDefault="003F1767">
      <w:pPr>
        <w:pStyle w:val="EMEABodyText"/>
        <w:widowControl w:val="0"/>
        <w:rPr>
          <w:color w:val="000000"/>
          <w:lang w:val="sv-SE"/>
        </w:rPr>
      </w:pPr>
      <w:r>
        <w:rPr>
          <w:color w:val="000000"/>
          <w:u w:val="single"/>
          <w:lang w:val="sv-SE"/>
        </w:rPr>
        <w:t>Fruktos</w:t>
      </w:r>
    </w:p>
    <w:p w14:paraId="34335A42" w14:textId="77777777" w:rsidR="00100173" w:rsidRDefault="00100173">
      <w:pPr>
        <w:pStyle w:val="EMEABodyText"/>
        <w:widowControl w:val="0"/>
        <w:rPr>
          <w:color w:val="000000"/>
          <w:lang w:val="sv-SE"/>
        </w:rPr>
      </w:pPr>
    </w:p>
    <w:p w14:paraId="34335A43" w14:textId="77777777" w:rsidR="00100173" w:rsidRDefault="003F1767">
      <w:pPr>
        <w:pStyle w:val="EMEABodyText"/>
        <w:widowControl w:val="0"/>
        <w:rPr>
          <w:color w:val="000000"/>
          <w:lang w:val="sv-SE"/>
        </w:rPr>
      </w:pPr>
      <w:r>
        <w:rPr>
          <w:color w:val="000000"/>
          <w:lang w:val="sv-SE"/>
        </w:rPr>
        <w:t>Den orala lösningen innehåller fruktos. Fruktos kan vara skadligt för tänderna. Patienter med hereditär fruktosintolerans bör inte använda detta läkemedel.</w:t>
      </w:r>
    </w:p>
    <w:p w14:paraId="34335A44" w14:textId="77777777" w:rsidR="00100173" w:rsidRDefault="00100173">
      <w:pPr>
        <w:pStyle w:val="EMEABodyText"/>
        <w:widowControl w:val="0"/>
        <w:rPr>
          <w:color w:val="000000"/>
          <w:lang w:val="sv-SE"/>
        </w:rPr>
      </w:pPr>
    </w:p>
    <w:p w14:paraId="34335A45" w14:textId="77777777" w:rsidR="00100173" w:rsidRDefault="003F1767">
      <w:pPr>
        <w:pStyle w:val="EMEABodyText"/>
        <w:widowControl w:val="0"/>
        <w:rPr>
          <w:color w:val="000000"/>
          <w:lang w:val="sv-SE"/>
        </w:rPr>
      </w:pPr>
      <w:r>
        <w:rPr>
          <w:color w:val="000000"/>
          <w:u w:val="single"/>
          <w:lang w:val="sv-SE"/>
        </w:rPr>
        <w:t>Sackaros</w:t>
      </w:r>
    </w:p>
    <w:p w14:paraId="34335A46" w14:textId="77777777" w:rsidR="00100173" w:rsidRDefault="00100173">
      <w:pPr>
        <w:pStyle w:val="EMEABodyText"/>
        <w:widowControl w:val="0"/>
        <w:rPr>
          <w:color w:val="000000"/>
          <w:lang w:val="sv-SE"/>
        </w:rPr>
      </w:pPr>
    </w:p>
    <w:p w14:paraId="34335A47" w14:textId="77777777" w:rsidR="00100173" w:rsidRDefault="003F1767">
      <w:pPr>
        <w:pStyle w:val="EMEABodyText"/>
        <w:widowControl w:val="0"/>
        <w:rPr>
          <w:color w:val="000000"/>
          <w:lang w:val="sv-SE"/>
        </w:rPr>
      </w:pPr>
      <w:r>
        <w:rPr>
          <w:color w:val="000000"/>
          <w:lang w:val="sv-SE"/>
        </w:rPr>
        <w:t>Den orala lösningen innehåller sackaros. Sackaros kan vara skadligt för tänderna. Patienter med något av följande sällsynta, ärftliga tillstånd bör inte använda detta läkemedel: fruktosintolerans, glukos-galaktosmalabsorption eller sukras-isomaltasbrist.</w:t>
      </w:r>
    </w:p>
    <w:p w14:paraId="34335A48" w14:textId="77777777" w:rsidR="00100173" w:rsidRDefault="00100173">
      <w:pPr>
        <w:pStyle w:val="EMEABodyText"/>
        <w:widowControl w:val="0"/>
        <w:rPr>
          <w:color w:val="000000"/>
          <w:lang w:val="sv-SE"/>
        </w:rPr>
      </w:pPr>
    </w:p>
    <w:p w14:paraId="34335A49" w14:textId="77777777" w:rsidR="00100173" w:rsidRDefault="003F1767">
      <w:pPr>
        <w:pStyle w:val="EMEABodyText"/>
        <w:widowControl w:val="0"/>
        <w:rPr>
          <w:color w:val="000000"/>
          <w:u w:val="single"/>
          <w:lang w:val="sv-SE"/>
        </w:rPr>
      </w:pPr>
      <w:r>
        <w:rPr>
          <w:color w:val="000000"/>
          <w:u w:val="single"/>
          <w:lang w:val="sv-SE"/>
        </w:rPr>
        <w:t>Parahydroxibensoater</w:t>
      </w:r>
    </w:p>
    <w:p w14:paraId="34335A4A" w14:textId="77777777" w:rsidR="00100173" w:rsidRDefault="00100173">
      <w:pPr>
        <w:pStyle w:val="EMEABodyText"/>
        <w:widowControl w:val="0"/>
        <w:rPr>
          <w:color w:val="000000"/>
          <w:lang w:val="sv-SE"/>
        </w:rPr>
      </w:pPr>
    </w:p>
    <w:p w14:paraId="34335A4B" w14:textId="77777777" w:rsidR="00100173" w:rsidRDefault="003F1767">
      <w:pPr>
        <w:pStyle w:val="EMEABodyText"/>
        <w:widowControl w:val="0"/>
        <w:rPr>
          <w:color w:val="000000"/>
          <w:lang w:val="sv-SE"/>
        </w:rPr>
      </w:pPr>
      <w:r>
        <w:rPr>
          <w:color w:val="000000"/>
          <w:lang w:val="sv-SE"/>
        </w:rPr>
        <w:t>Den orala lösningen innehåller metyl- och propylparahydroxybensoat. Kan ge allergisk reaktion (eventuellt fördröjd).</w:t>
      </w:r>
    </w:p>
    <w:p w14:paraId="34335A4C" w14:textId="77777777" w:rsidR="00100173" w:rsidRDefault="00100173">
      <w:pPr>
        <w:pStyle w:val="EMEABodyText"/>
        <w:widowControl w:val="0"/>
        <w:rPr>
          <w:color w:val="000000"/>
          <w:lang w:val="sv-SE"/>
        </w:rPr>
      </w:pPr>
    </w:p>
    <w:p w14:paraId="34335A4D" w14:textId="77777777" w:rsidR="00100173" w:rsidRDefault="003F1767">
      <w:pPr>
        <w:pStyle w:val="EMEABodyText"/>
        <w:widowControl w:val="0"/>
        <w:rPr>
          <w:color w:val="000000"/>
          <w:u w:val="single"/>
          <w:lang w:val="sv-SE"/>
        </w:rPr>
      </w:pPr>
      <w:r>
        <w:rPr>
          <w:color w:val="000000"/>
          <w:u w:val="single"/>
          <w:lang w:val="sv-SE"/>
        </w:rPr>
        <w:t>Natrium</w:t>
      </w:r>
    </w:p>
    <w:p w14:paraId="34335A4E" w14:textId="77777777" w:rsidR="00100173" w:rsidRDefault="00100173">
      <w:pPr>
        <w:pStyle w:val="EMEABodyText"/>
        <w:widowControl w:val="0"/>
        <w:rPr>
          <w:color w:val="000000"/>
          <w:lang w:val="sv-SE"/>
        </w:rPr>
      </w:pPr>
    </w:p>
    <w:p w14:paraId="34335A4F" w14:textId="77777777" w:rsidR="00100173" w:rsidRDefault="003F1767">
      <w:pPr>
        <w:pStyle w:val="EMEABodyText"/>
        <w:widowControl w:val="0"/>
        <w:rPr>
          <w:color w:val="000000"/>
          <w:lang w:val="sv-SE"/>
        </w:rPr>
      </w:pPr>
      <w:r>
        <w:rPr>
          <w:color w:val="000000"/>
          <w:lang w:val="sv-SE"/>
        </w:rPr>
        <w:t>Den orala lösningen innehåller natrium. Detta läkemedel innehåller mindre än 1 mmol (23 mg) natrium per dosenhet, d.v.s. är näst intill ”natriumfritt”.</w:t>
      </w:r>
    </w:p>
    <w:p w14:paraId="34335A50" w14:textId="77777777" w:rsidR="00100173" w:rsidRDefault="00100173">
      <w:pPr>
        <w:pStyle w:val="EMEABodyText"/>
        <w:widowControl w:val="0"/>
        <w:rPr>
          <w:color w:val="000000"/>
          <w:lang w:val="sv-SE"/>
        </w:rPr>
      </w:pPr>
    </w:p>
    <w:p w14:paraId="34335A51" w14:textId="77777777" w:rsidR="00100173" w:rsidRDefault="003F1767">
      <w:pPr>
        <w:pStyle w:val="EMEABodyText"/>
        <w:widowControl w:val="0"/>
        <w:rPr>
          <w:color w:val="000000"/>
          <w:u w:val="single"/>
          <w:lang w:val="sv-SE"/>
        </w:rPr>
      </w:pPr>
      <w:r>
        <w:rPr>
          <w:color w:val="000000"/>
          <w:u w:val="single"/>
          <w:lang w:val="sv-SE"/>
        </w:rPr>
        <w:t>Patienter med ADHD (</w:t>
      </w:r>
      <w:r>
        <w:rPr>
          <w:i/>
          <w:color w:val="000000"/>
          <w:u w:val="single"/>
          <w:lang w:val="sv-SE"/>
        </w:rPr>
        <w:t>attention deficit hyperactivity disorder</w:t>
      </w:r>
      <w:r>
        <w:rPr>
          <w:color w:val="000000"/>
          <w:u w:val="single"/>
          <w:lang w:val="sv-SE"/>
        </w:rPr>
        <w:t>)-komorbiditet</w:t>
      </w:r>
    </w:p>
    <w:p w14:paraId="34335A52" w14:textId="77777777" w:rsidR="00100173" w:rsidRDefault="00100173">
      <w:pPr>
        <w:pStyle w:val="EMEABodyText"/>
        <w:widowControl w:val="0"/>
        <w:rPr>
          <w:color w:val="000000"/>
          <w:u w:val="single"/>
          <w:lang w:val="sv-SE"/>
        </w:rPr>
      </w:pPr>
    </w:p>
    <w:p w14:paraId="34335A53" w14:textId="77777777" w:rsidR="00100173" w:rsidRDefault="003F1767">
      <w:pPr>
        <w:pStyle w:val="EMEABodyText"/>
        <w:widowControl w:val="0"/>
        <w:rPr>
          <w:color w:val="000000"/>
          <w:lang w:val="sv-SE"/>
        </w:rPr>
      </w:pPr>
      <w:r>
        <w:rPr>
          <w:color w:val="000000"/>
          <w:lang w:val="sv-SE"/>
        </w:rPr>
        <w:t>Trots den höga komorbiditesfrekvensen av bipolär sjukdom typ I och ADHD, finns mycket begränsade data tillgängliga på samtidig användning av aripiprazol och centralstimulantia. Därför ska stor försiktighet vidas när dessa läkemedel ges samtidigt.</w:t>
      </w:r>
    </w:p>
    <w:p w14:paraId="34335A54" w14:textId="77777777" w:rsidR="00100173" w:rsidRDefault="00100173">
      <w:pPr>
        <w:pStyle w:val="EMEABodyText"/>
        <w:widowControl w:val="0"/>
        <w:rPr>
          <w:color w:val="000000"/>
          <w:lang w:val="sv-SE"/>
        </w:rPr>
      </w:pPr>
    </w:p>
    <w:p w14:paraId="34335A55" w14:textId="77777777" w:rsidR="00100173" w:rsidRDefault="003F1767">
      <w:pPr>
        <w:pStyle w:val="EMEABodyText"/>
        <w:widowControl w:val="0"/>
        <w:rPr>
          <w:color w:val="000000"/>
          <w:u w:val="single"/>
          <w:lang w:val="sv-SE"/>
        </w:rPr>
      </w:pPr>
      <w:r>
        <w:rPr>
          <w:color w:val="000000"/>
          <w:u w:val="single"/>
          <w:lang w:val="sv-SE"/>
        </w:rPr>
        <w:t>Fallolyckor</w:t>
      </w:r>
    </w:p>
    <w:p w14:paraId="34335A56" w14:textId="77777777" w:rsidR="00100173" w:rsidRDefault="00100173">
      <w:pPr>
        <w:pStyle w:val="EMEABodyText"/>
        <w:widowControl w:val="0"/>
        <w:rPr>
          <w:color w:val="000000"/>
          <w:lang w:val="sv-SE"/>
        </w:rPr>
      </w:pPr>
    </w:p>
    <w:p w14:paraId="34335A57" w14:textId="77777777" w:rsidR="00100173" w:rsidRDefault="003F1767">
      <w:pPr>
        <w:pStyle w:val="EMEABodyText"/>
        <w:widowControl w:val="0"/>
        <w:rPr>
          <w:color w:val="000000"/>
          <w:lang w:val="sv-SE"/>
        </w:rPr>
      </w:pPr>
      <w:r>
        <w:rPr>
          <w:color w:val="000000"/>
          <w:lang w:val="sv-SE"/>
        </w:rPr>
        <w:t>Aripiprazol kan orsaka dåsighet, ortostatisk hypotoni samt motorisk och sensorisk instabilitet, vilket kan medföra fallolyckor. Försiktighet bör iakttas vid behandling av högriskpatienter, där en lägre startdos bör övervägas (t.ex. för äldre eller försvagade patienter, se avsnitt 4.2).</w:t>
      </w:r>
    </w:p>
    <w:p w14:paraId="34335A58" w14:textId="77777777" w:rsidR="00100173" w:rsidRDefault="00100173">
      <w:pPr>
        <w:pStyle w:val="EMEABodyText"/>
        <w:widowControl w:val="0"/>
        <w:rPr>
          <w:color w:val="000000"/>
          <w:lang w:val="sv-SE"/>
        </w:rPr>
      </w:pPr>
    </w:p>
    <w:p w14:paraId="34335A59"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4.5</w:t>
      </w:r>
      <w:r>
        <w:rPr>
          <w:color w:val="000000"/>
          <w:lang w:val="sv-SE"/>
        </w:rPr>
        <w:tab/>
        <w:t>Interaktioner med andra läkemedel och övriga interaktioner</w:t>
      </w:r>
    </w:p>
    <w:p w14:paraId="34335A5A" w14:textId="77777777" w:rsidR="00100173" w:rsidRDefault="00100173">
      <w:pPr>
        <w:pStyle w:val="EMEAHeading2"/>
        <w:keepNext w:val="0"/>
        <w:keepLines w:val="0"/>
        <w:widowControl w:val="0"/>
        <w:ind w:left="0" w:firstLine="0"/>
        <w:outlineLvl w:val="9"/>
        <w:rPr>
          <w:b w:val="0"/>
          <w:color w:val="000000"/>
          <w:lang w:val="sv-SE"/>
        </w:rPr>
      </w:pPr>
    </w:p>
    <w:p w14:paraId="34335A5B" w14:textId="77777777" w:rsidR="00100173" w:rsidRDefault="003F1767">
      <w:r>
        <w:rPr>
          <w:rStyle w:val="Emphasis"/>
          <w:i w:val="0"/>
          <w:color w:val="000000"/>
        </w:rPr>
        <w:t>På grund av att aripiprazol har en antagonistisk effekt på α1-adrenerga receptorer har substansen potential att förstärka effekten hos vissa blodtryckssänkande läkemedel.</w:t>
      </w:r>
    </w:p>
    <w:p w14:paraId="34335A5C" w14:textId="77777777" w:rsidR="00100173" w:rsidRDefault="00100173"/>
    <w:p w14:paraId="34335A5D" w14:textId="77777777" w:rsidR="00100173" w:rsidRDefault="003F1767">
      <w:pPr>
        <w:rPr>
          <w:rStyle w:val="Emphasis"/>
          <w:i w:val="0"/>
          <w:color w:val="000000"/>
        </w:rPr>
      </w:pPr>
      <w:r>
        <w:t xml:space="preserve">Mot bakgrund av att aripiprazol har sin verkan på </w:t>
      </w:r>
      <w:ins w:id="90" w:author="Author" w:date="2025-10-17T15:33:00Z">
        <w:r>
          <w:t>centrala nervsyste</w:t>
        </w:r>
      </w:ins>
      <w:ins w:id="91" w:author="Author" w:date="2025-10-17T15:34:00Z">
        <w:r>
          <w:t>met (</w:t>
        </w:r>
      </w:ins>
      <w:r>
        <w:t>CNS</w:t>
      </w:r>
      <w:ins w:id="92" w:author="Author" w:date="2025-10-17T15:34:00Z">
        <w:r>
          <w:t>)</w:t>
        </w:r>
      </w:ins>
      <w:r>
        <w:t xml:space="preserve">, ska försiktighet </w:t>
      </w:r>
      <w:r>
        <w:rPr>
          <w:rStyle w:val="Emphasis"/>
          <w:i w:val="0"/>
          <w:color w:val="000000"/>
        </w:rPr>
        <w:t>iakttas när aripiprazol administreras i kombination med alkohol eller andra CNS-läkemedel med överlappande biverkningar, såsom sedering (se avsnitt 4.8).</w:t>
      </w:r>
    </w:p>
    <w:p w14:paraId="34335A5E" w14:textId="77777777" w:rsidR="00100173" w:rsidRDefault="00100173">
      <w:pPr>
        <w:rPr>
          <w:rStyle w:val="Emphasis"/>
          <w:i w:val="0"/>
          <w:color w:val="000000"/>
        </w:rPr>
      </w:pPr>
    </w:p>
    <w:p w14:paraId="34335A5F" w14:textId="77777777" w:rsidR="00100173" w:rsidRDefault="003F1767">
      <w:pPr>
        <w:rPr>
          <w:rStyle w:val="Emphasis"/>
          <w:i w:val="0"/>
          <w:color w:val="000000"/>
        </w:rPr>
      </w:pPr>
      <w:r>
        <w:rPr>
          <w:rStyle w:val="Emphasis"/>
          <w:i w:val="0"/>
          <w:color w:val="000000"/>
        </w:rPr>
        <w:t>Om aripiprazol ges samtidigt med läkemedel som är kända för att orsaka QT-förlängning eller obalans i elektrolytstatus ska försiktighet iakttas.</w:t>
      </w:r>
    </w:p>
    <w:p w14:paraId="34335A60" w14:textId="77777777" w:rsidR="00100173" w:rsidRDefault="00100173">
      <w:pPr>
        <w:pStyle w:val="EMEABodyText"/>
        <w:widowControl w:val="0"/>
        <w:rPr>
          <w:color w:val="000000"/>
          <w:lang w:val="sv-SE"/>
        </w:rPr>
      </w:pPr>
    </w:p>
    <w:p w14:paraId="34335A61" w14:textId="77777777" w:rsidR="00100173" w:rsidRDefault="003F1767">
      <w:pPr>
        <w:pStyle w:val="EMEABodyText"/>
        <w:widowControl w:val="0"/>
        <w:rPr>
          <w:color w:val="000000"/>
          <w:u w:val="single"/>
          <w:lang w:val="sv-SE"/>
        </w:rPr>
      </w:pPr>
      <w:r>
        <w:rPr>
          <w:color w:val="000000"/>
          <w:u w:val="single"/>
          <w:lang w:val="sv-SE"/>
        </w:rPr>
        <w:t>Interaktionsmöjligheter för andra läkemedel att påverka den kliniska effekten av aripiprazol</w:t>
      </w:r>
    </w:p>
    <w:p w14:paraId="34335A62" w14:textId="77777777" w:rsidR="00100173" w:rsidRDefault="00100173">
      <w:pPr>
        <w:pStyle w:val="EMEABodyText"/>
        <w:widowControl w:val="0"/>
        <w:rPr>
          <w:color w:val="000000"/>
          <w:lang w:val="sv-SE"/>
        </w:rPr>
      </w:pPr>
    </w:p>
    <w:p w14:paraId="34335A63" w14:textId="77777777" w:rsidR="00100173" w:rsidRDefault="003F1767">
      <w:pPr>
        <w:pStyle w:val="EMEABodyText"/>
        <w:widowControl w:val="0"/>
        <w:rPr>
          <w:color w:val="000000"/>
          <w:lang w:val="sv-SE"/>
        </w:rPr>
      </w:pPr>
      <w:r>
        <w:rPr>
          <w:color w:val="000000"/>
          <w:lang w:val="sv-SE"/>
        </w:rPr>
        <w:t>H</w:t>
      </w:r>
      <w:r>
        <w:rPr>
          <w:color w:val="000000"/>
          <w:vertAlign w:val="subscript"/>
          <w:lang w:val="sv-SE"/>
        </w:rPr>
        <w:t>2</w:t>
      </w:r>
      <w:r>
        <w:rPr>
          <w:color w:val="000000"/>
          <w:lang w:val="sv-SE"/>
        </w:rPr>
        <w:t>-antagonisten famotidin, en magsyrablockerare, minskar absorptionen av aripiprazol men denna effekt anses inte vara kliniskt relevant. Aripiprazol metaboliseras via flera vägar som involverar enzymerna CYP2D6 och CYP3A4 men inte CYP1A enzymerna. Dosen behöver därför inte justeras för rökare.</w:t>
      </w:r>
    </w:p>
    <w:p w14:paraId="34335A64" w14:textId="77777777" w:rsidR="00100173" w:rsidRDefault="00100173">
      <w:pPr>
        <w:pStyle w:val="EMEABodyText"/>
        <w:widowControl w:val="0"/>
        <w:rPr>
          <w:color w:val="000000"/>
          <w:lang w:val="sv-SE"/>
        </w:rPr>
      </w:pPr>
    </w:p>
    <w:p w14:paraId="34335A65" w14:textId="77777777" w:rsidR="00100173" w:rsidRDefault="003F1767">
      <w:pPr>
        <w:pStyle w:val="EMEABodyText"/>
        <w:widowControl w:val="0"/>
        <w:rPr>
          <w:i/>
          <w:color w:val="000000"/>
          <w:lang w:val="sv-SE"/>
        </w:rPr>
      </w:pPr>
      <w:r>
        <w:rPr>
          <w:i/>
          <w:color w:val="000000"/>
          <w:lang w:val="sv-SE"/>
        </w:rPr>
        <w:t>Kinidin och andra CYP2D6-hämmare</w:t>
      </w:r>
    </w:p>
    <w:p w14:paraId="34335A66" w14:textId="77777777" w:rsidR="00100173" w:rsidRDefault="003F1767">
      <w:pPr>
        <w:pStyle w:val="EMEABodyText"/>
        <w:widowControl w:val="0"/>
        <w:rPr>
          <w:color w:val="000000"/>
          <w:lang w:val="sv-SE"/>
        </w:rPr>
      </w:pPr>
      <w:r>
        <w:rPr>
          <w:color w:val="000000"/>
          <w:lang w:val="sv-SE"/>
        </w:rPr>
        <w:t>I en klinisk studie med friska försökspersoner ökade en stark hämmare av CYP2D6 (kinidin) AUC för aripiprazol med 107 % medan C</w:t>
      </w:r>
      <w:r>
        <w:rPr>
          <w:rStyle w:val="EMEASubscript"/>
          <w:color w:val="000000"/>
          <w:lang w:val="sv-SE"/>
        </w:rPr>
        <w:t>max</w:t>
      </w:r>
      <w:r>
        <w:rPr>
          <w:snapToGrid w:val="0"/>
          <w:color w:val="000000"/>
          <w:lang w:val="sv-SE"/>
        </w:rPr>
        <w:t xml:space="preserve"> var oförändrat. AUC och </w:t>
      </w:r>
      <w:r>
        <w:rPr>
          <w:color w:val="000000"/>
          <w:lang w:val="sv-SE"/>
        </w:rPr>
        <w:t>C</w:t>
      </w:r>
      <w:r>
        <w:rPr>
          <w:rStyle w:val="EMEASubscript"/>
          <w:color w:val="000000"/>
          <w:lang w:val="sv-SE"/>
        </w:rPr>
        <w:t>max</w:t>
      </w:r>
      <w:r>
        <w:rPr>
          <w:snapToGrid w:val="0"/>
          <w:color w:val="000000"/>
          <w:lang w:val="sv-SE"/>
        </w:rPr>
        <w:t xml:space="preserve"> </w:t>
      </w:r>
      <w:r>
        <w:rPr>
          <w:color w:val="000000"/>
          <w:lang w:val="sv-SE"/>
        </w:rPr>
        <w:t>för dehydro-aripiprazol, den aktiva metaboliten, minskade med 32 % respektive 47 %. Dosen aripiprazol</w:t>
      </w:r>
      <w:r>
        <w:rPr>
          <w:snapToGrid w:val="0"/>
          <w:color w:val="000000"/>
          <w:lang w:val="sv-SE"/>
        </w:rPr>
        <w:t xml:space="preserve"> bör reduceras till ungefär den halva förskrivna dosen när </w:t>
      </w:r>
      <w:r>
        <w:rPr>
          <w:color w:val="000000"/>
          <w:lang w:val="sv-SE"/>
        </w:rPr>
        <w:t>aripiprazol</w:t>
      </w:r>
      <w:r>
        <w:rPr>
          <w:snapToGrid w:val="0"/>
          <w:color w:val="000000"/>
          <w:lang w:val="sv-SE"/>
        </w:rPr>
        <w:t xml:space="preserve"> administreras samtidigt med kinidin. </w:t>
      </w:r>
      <w:r>
        <w:rPr>
          <w:color w:val="000000"/>
          <w:lang w:val="sv-SE"/>
        </w:rPr>
        <w:t>Andra starka hämmare av CYP2D6, som fluoxetin och paroxetin, kan förväntas ha liknande effekter och liknande dosreduceringar bör därför tillämpas.</w:t>
      </w:r>
    </w:p>
    <w:p w14:paraId="34335A67" w14:textId="77777777" w:rsidR="00100173" w:rsidRDefault="00100173">
      <w:pPr>
        <w:pStyle w:val="EMEABodyText"/>
        <w:widowControl w:val="0"/>
        <w:rPr>
          <w:color w:val="000000"/>
          <w:lang w:val="sv-SE"/>
        </w:rPr>
      </w:pPr>
    </w:p>
    <w:p w14:paraId="34335A68" w14:textId="77777777" w:rsidR="00100173" w:rsidRDefault="003F1767">
      <w:pPr>
        <w:pStyle w:val="EMEABodyText"/>
        <w:widowControl w:val="0"/>
        <w:rPr>
          <w:i/>
          <w:color w:val="000000"/>
          <w:lang w:val="sv-SE"/>
        </w:rPr>
      </w:pPr>
      <w:r>
        <w:rPr>
          <w:i/>
          <w:color w:val="000000"/>
          <w:lang w:val="sv-SE"/>
        </w:rPr>
        <w:t>Ketokonazol och andra CYP3A4-hämmare</w:t>
      </w:r>
    </w:p>
    <w:p w14:paraId="34335A69" w14:textId="77777777" w:rsidR="00100173" w:rsidRDefault="003F1767">
      <w:pPr>
        <w:pStyle w:val="EMEABodyText"/>
        <w:widowControl w:val="0"/>
        <w:rPr>
          <w:color w:val="000000"/>
          <w:lang w:val="sv-SE"/>
        </w:rPr>
      </w:pPr>
      <w:r>
        <w:rPr>
          <w:snapToGrid w:val="0"/>
          <w:color w:val="000000"/>
          <w:lang w:val="sv-SE"/>
        </w:rPr>
        <w:t xml:space="preserve">I </w:t>
      </w:r>
      <w:r>
        <w:rPr>
          <w:color w:val="000000"/>
          <w:lang w:val="sv-SE"/>
        </w:rPr>
        <w:t>en klinisk studie med friska försökspersoner ökade en stark hämmare av</w:t>
      </w:r>
      <w:r>
        <w:rPr>
          <w:snapToGrid w:val="0"/>
          <w:color w:val="000000"/>
          <w:lang w:val="sv-SE"/>
        </w:rPr>
        <w:t xml:space="preserve"> CYP3A4 (ketokonazol) AUC och </w:t>
      </w:r>
      <w:r>
        <w:rPr>
          <w:color w:val="000000"/>
          <w:lang w:val="sv-SE"/>
        </w:rPr>
        <w:t>C</w:t>
      </w:r>
      <w:r>
        <w:rPr>
          <w:rStyle w:val="EMEASubscript"/>
          <w:color w:val="000000"/>
          <w:lang w:val="sv-SE"/>
        </w:rPr>
        <w:t>max</w:t>
      </w:r>
      <w:r>
        <w:rPr>
          <w:snapToGrid w:val="0"/>
          <w:color w:val="000000"/>
          <w:lang w:val="sv-SE"/>
        </w:rPr>
        <w:t xml:space="preserve"> för aripiprazol med 63 % respektive 37 %. AUC och </w:t>
      </w:r>
      <w:r>
        <w:rPr>
          <w:color w:val="000000"/>
          <w:lang w:val="sv-SE"/>
        </w:rPr>
        <w:t>C</w:t>
      </w:r>
      <w:r>
        <w:rPr>
          <w:rStyle w:val="EMEASubscript"/>
          <w:color w:val="000000"/>
          <w:lang w:val="sv-SE"/>
        </w:rPr>
        <w:t>max</w:t>
      </w:r>
      <w:r>
        <w:rPr>
          <w:snapToGrid w:val="0"/>
          <w:color w:val="000000"/>
          <w:lang w:val="sv-SE"/>
        </w:rPr>
        <w:t xml:space="preserve"> för dehydro-aripiprazol ökade med 77 % respektive 43 %. Hos patienter med långsam CYP2D6 metabolisering kan samtidig användning av starka hämmare av CYP3A4 leda till högre koncentrationer av aripiprazol i plasma jämfört med snabba CYP2D6 metaboliserare. När man överväger samtidig administrering av ketokonazol eller andra starka CYP3A4-hämmare och </w:t>
      </w:r>
      <w:r>
        <w:rPr>
          <w:color w:val="000000"/>
          <w:lang w:val="sv-SE"/>
        </w:rPr>
        <w:t>aripiprazol</w:t>
      </w:r>
      <w:r>
        <w:rPr>
          <w:snapToGrid w:val="0"/>
          <w:color w:val="000000"/>
          <w:lang w:val="sv-SE"/>
        </w:rPr>
        <w:t xml:space="preserve">, måste de potentiella fördelarna för patienten uppväga riskerna. I de fall då ketokonazol tillförs samtidigt med </w:t>
      </w:r>
      <w:r>
        <w:rPr>
          <w:color w:val="000000"/>
          <w:lang w:val="sv-SE"/>
        </w:rPr>
        <w:t>aripiprazol</w:t>
      </w:r>
      <w:r>
        <w:rPr>
          <w:snapToGrid w:val="0"/>
          <w:color w:val="000000"/>
          <w:lang w:val="sv-SE"/>
        </w:rPr>
        <w:t xml:space="preserve"> bör dosen </w:t>
      </w:r>
      <w:r>
        <w:rPr>
          <w:color w:val="000000"/>
          <w:lang w:val="sv-SE"/>
        </w:rPr>
        <w:t>aripiprazol</w:t>
      </w:r>
      <w:r>
        <w:rPr>
          <w:snapToGrid w:val="0"/>
          <w:color w:val="000000"/>
          <w:lang w:val="sv-SE"/>
        </w:rPr>
        <w:t xml:space="preserve"> minskas till ungefär halva den förskrivna dosen. Andra starka hämmare av CYP3A4, som itrakonazol och HIV-proteashämmare, </w:t>
      </w:r>
      <w:r>
        <w:rPr>
          <w:color w:val="000000"/>
          <w:lang w:val="sv-SE"/>
        </w:rPr>
        <w:t>kan förväntas ha liknande effekter och liknande dosreduceringar bör därför tillämpas (se avsnitt 4.2)</w:t>
      </w:r>
      <w:r>
        <w:rPr>
          <w:snapToGrid w:val="0"/>
          <w:color w:val="000000"/>
          <w:lang w:val="sv-SE"/>
        </w:rPr>
        <w:t xml:space="preserve">. </w:t>
      </w:r>
      <w:r>
        <w:rPr>
          <w:color w:val="000000"/>
          <w:lang w:val="sv-SE"/>
        </w:rPr>
        <w:t>Vid utsättande av CYP2D6- eller CYP3A4-hämmaren ska dosen aripiprazol ökas till den nivå som tillfördes innan kombinationsbehandlingen inleddes. När svaga hämmare av CYP3A4 (t.ex. diltiazem) eller CYP2D6 (t.ex. escitalopram) används samtidigt med aripiprazol, kan måttligt ökad plasmakoncentration av aripiprazol förväntas.</w:t>
      </w:r>
    </w:p>
    <w:p w14:paraId="34335A6A" w14:textId="77777777" w:rsidR="00100173" w:rsidRDefault="00100173">
      <w:pPr>
        <w:pStyle w:val="EMEABodyText"/>
        <w:widowControl w:val="0"/>
        <w:rPr>
          <w:color w:val="000000"/>
          <w:lang w:val="sv-SE"/>
        </w:rPr>
      </w:pPr>
    </w:p>
    <w:p w14:paraId="34335A6B" w14:textId="77777777" w:rsidR="00100173" w:rsidRDefault="003F1767">
      <w:pPr>
        <w:pStyle w:val="EMEABodyText"/>
        <w:widowControl w:val="0"/>
        <w:rPr>
          <w:i/>
          <w:color w:val="000000"/>
          <w:lang w:val="sv-SE"/>
        </w:rPr>
      </w:pPr>
      <w:r>
        <w:rPr>
          <w:i/>
          <w:color w:val="000000"/>
          <w:lang w:val="sv-SE"/>
        </w:rPr>
        <w:t>Karbamazepin och andra CYP3A4-inducerare</w:t>
      </w:r>
    </w:p>
    <w:p w14:paraId="34335A6C" w14:textId="77777777" w:rsidR="00100173" w:rsidRDefault="003F1767">
      <w:pPr>
        <w:pStyle w:val="EMEABodyText"/>
        <w:widowControl w:val="0"/>
        <w:rPr>
          <w:color w:val="000000"/>
          <w:lang w:val="sv-SE"/>
        </w:rPr>
      </w:pPr>
      <w:r>
        <w:rPr>
          <w:color w:val="000000"/>
          <w:lang w:val="sv-SE"/>
        </w:rPr>
        <w:t xml:space="preserve">Efter samtidig administrering av karbamazepin, en stark inducerare av CYP3A4, och oralt aripiprazol </w:t>
      </w:r>
      <w:r>
        <w:rPr>
          <w:color w:val="000000"/>
          <w:lang w:val="sv-SE"/>
        </w:rPr>
        <w:lastRenderedPageBreak/>
        <w:t>till patienter med schizofreni eller schizoaffektivt syndrom, var det geometriska medelvärdet av C</w:t>
      </w:r>
      <w:r>
        <w:rPr>
          <w:rStyle w:val="EMEASubscript"/>
          <w:color w:val="000000"/>
          <w:lang w:val="sv-SE"/>
        </w:rPr>
        <w:t>max</w:t>
      </w:r>
      <w:r>
        <w:rPr>
          <w:color w:val="000000"/>
          <w:lang w:val="sv-SE"/>
        </w:rPr>
        <w:t xml:space="preserve"> och AUC för aripiprazol 68 % respektive 73 % lägre än när enbart </w:t>
      </w:r>
      <w:r>
        <w:rPr>
          <w:snapToGrid w:val="0"/>
          <w:color w:val="000000"/>
          <w:lang w:val="sv-SE"/>
        </w:rPr>
        <w:t>aripiprazol (30 mg) administrerades</w:t>
      </w:r>
      <w:r>
        <w:rPr>
          <w:color w:val="000000"/>
          <w:lang w:val="sv-SE"/>
        </w:rPr>
        <w:t>. För dehydro-aripiprazol var likaledes det geometriska medelvärdet av C</w:t>
      </w:r>
      <w:r>
        <w:rPr>
          <w:rStyle w:val="EMEASubscript"/>
          <w:color w:val="000000"/>
          <w:lang w:val="sv-SE"/>
        </w:rPr>
        <w:t>max</w:t>
      </w:r>
      <w:r>
        <w:rPr>
          <w:color w:val="000000"/>
          <w:lang w:val="sv-SE"/>
        </w:rPr>
        <w:t xml:space="preserve"> och AUC efter samtidig behandling med karbamazepin 69 % respektive 71 % lägre än när enbart </w:t>
      </w:r>
      <w:r>
        <w:rPr>
          <w:snapToGrid w:val="0"/>
          <w:color w:val="000000"/>
          <w:lang w:val="sv-SE"/>
        </w:rPr>
        <w:t>aripiprazol administrerades</w:t>
      </w:r>
      <w:r>
        <w:rPr>
          <w:color w:val="000000"/>
          <w:lang w:val="sv-SE"/>
        </w:rPr>
        <w:t>. Aripiprazoldoseringen ska fördubblas vid samtidig behandling med karbamazepin. Samtidig administrering av aripiprazol och andra inducerare av CYP3A4 (som rifampicin, rifabutin, fenytoin, fenobarbital, primidon, efavirenz, nevirapin och johannesört) kan förväntas ha liknande effekter och liknande dosökningar bör således tillämpas. Vid utsättande av starka CYP3A4-inducerare ska dosen aripiprazol minskas till den allmänt rekommenderade.</w:t>
      </w:r>
    </w:p>
    <w:p w14:paraId="34335A6D" w14:textId="77777777" w:rsidR="00100173" w:rsidRDefault="00100173">
      <w:pPr>
        <w:pStyle w:val="EMEABodyText"/>
        <w:widowControl w:val="0"/>
        <w:rPr>
          <w:color w:val="000000"/>
          <w:lang w:val="sv-SE"/>
        </w:rPr>
      </w:pPr>
    </w:p>
    <w:p w14:paraId="34335A6E" w14:textId="77777777" w:rsidR="00100173" w:rsidRDefault="003F1767">
      <w:pPr>
        <w:pStyle w:val="EMEABodyText"/>
        <w:widowControl w:val="0"/>
        <w:rPr>
          <w:i/>
          <w:color w:val="000000"/>
          <w:lang w:val="sv-SE"/>
        </w:rPr>
      </w:pPr>
      <w:r>
        <w:rPr>
          <w:i/>
          <w:color w:val="000000"/>
          <w:lang w:val="sv-SE"/>
        </w:rPr>
        <w:t>Valproat och litium</w:t>
      </w:r>
    </w:p>
    <w:p w14:paraId="34335A6F" w14:textId="77777777" w:rsidR="00100173" w:rsidRDefault="003F1767">
      <w:pPr>
        <w:pStyle w:val="EMEABodyText"/>
        <w:widowControl w:val="0"/>
        <w:rPr>
          <w:color w:val="000000"/>
          <w:lang w:val="sv-SE"/>
        </w:rPr>
      </w:pPr>
      <w:r>
        <w:rPr>
          <w:color w:val="000000"/>
          <w:lang w:val="sv-SE"/>
        </w:rPr>
        <w:t>Samtidig administrering av antingen valproat eller litium tillsammans med aripiprazol gav ingen kliniskt signifikant förändring i koncentrationen av aripiprazol. Därför behövs ingen dosjustering vid samtidig administrering av antingen valproat eller litium tillsammans med aripiprazol.</w:t>
      </w:r>
    </w:p>
    <w:p w14:paraId="34335A70" w14:textId="77777777" w:rsidR="00100173" w:rsidRDefault="00100173">
      <w:pPr>
        <w:pStyle w:val="EMEABodyText"/>
        <w:widowControl w:val="0"/>
        <w:rPr>
          <w:color w:val="000000"/>
          <w:lang w:val="sv-SE"/>
        </w:rPr>
      </w:pPr>
    </w:p>
    <w:p w14:paraId="34335A71" w14:textId="77777777" w:rsidR="00100173" w:rsidRDefault="003F1767">
      <w:pPr>
        <w:pStyle w:val="EMEABodyText"/>
        <w:widowControl w:val="0"/>
        <w:rPr>
          <w:color w:val="000000"/>
          <w:u w:val="single"/>
          <w:lang w:val="sv-SE"/>
        </w:rPr>
      </w:pPr>
      <w:r>
        <w:rPr>
          <w:color w:val="000000"/>
          <w:u w:val="single"/>
          <w:lang w:val="sv-SE"/>
        </w:rPr>
        <w:t>Potential för aripiprazol att påverka andra läkemedel</w:t>
      </w:r>
    </w:p>
    <w:p w14:paraId="34335A72" w14:textId="77777777" w:rsidR="00100173" w:rsidRDefault="00100173">
      <w:pPr>
        <w:pStyle w:val="EMEABodyText"/>
        <w:widowControl w:val="0"/>
        <w:rPr>
          <w:color w:val="000000"/>
          <w:lang w:val="sv-SE"/>
        </w:rPr>
      </w:pPr>
    </w:p>
    <w:p w14:paraId="34335A73" w14:textId="77777777" w:rsidR="00100173" w:rsidRDefault="003F1767">
      <w:pPr>
        <w:pStyle w:val="EMEABodyText"/>
        <w:widowControl w:val="0"/>
        <w:rPr>
          <w:color w:val="000000"/>
          <w:lang w:val="sv-SE"/>
        </w:rPr>
      </w:pPr>
      <w:r>
        <w:rPr>
          <w:color w:val="000000"/>
          <w:lang w:val="sv-SE"/>
        </w:rPr>
        <w:t xml:space="preserve">I kliniska studier hade doser på 10 mg/dag till 30 mg/dag av aripiprazol ingen signifikant effekt på metabolismen av substrat för CYP2D6 (förhållandet dextrometorfan/3-metoximorfinan), CYP2C9 (warfarin), CYP2C19 (omeprazol) och CYP3A4 (dextrometorfan). Dessutom visade aripiprazol och dehydro-aripiprazol ingen benägenhet att ändra CYP1A2-medierad metabolism </w:t>
      </w:r>
      <w:r>
        <w:rPr>
          <w:i/>
          <w:color w:val="000000"/>
          <w:lang w:val="sv-SE"/>
        </w:rPr>
        <w:t>in vitro</w:t>
      </w:r>
      <w:r>
        <w:rPr>
          <w:color w:val="000000"/>
          <w:lang w:val="sv-SE"/>
        </w:rPr>
        <w:t>. Således är det osannolikt att aripiprazol orsakar kliniskt signifikanta läkemedelsinteraktioner medierade av dessa enzymer.</w:t>
      </w:r>
    </w:p>
    <w:p w14:paraId="34335A74" w14:textId="77777777" w:rsidR="00100173" w:rsidRDefault="00100173">
      <w:pPr>
        <w:pStyle w:val="EMEABodyText"/>
        <w:widowControl w:val="0"/>
        <w:rPr>
          <w:color w:val="000000"/>
          <w:lang w:val="sv-SE"/>
        </w:rPr>
      </w:pPr>
    </w:p>
    <w:p w14:paraId="34335A75" w14:textId="77777777" w:rsidR="00100173" w:rsidRDefault="003F1767">
      <w:pPr>
        <w:pStyle w:val="EMEABodyText"/>
        <w:widowControl w:val="0"/>
        <w:rPr>
          <w:color w:val="000000"/>
          <w:lang w:val="sv-SE"/>
        </w:rPr>
      </w:pPr>
      <w:r>
        <w:rPr>
          <w:color w:val="000000"/>
          <w:lang w:val="sv-SE"/>
        </w:rPr>
        <w:t>Samtidig administrering av aripiprazol med valproat, litium eller lamotrigin gav ingen kliniskt betydelsefull förändring av valproat-, litium- eller lamotriginkoncentrationen.</w:t>
      </w:r>
    </w:p>
    <w:p w14:paraId="34335A76" w14:textId="77777777" w:rsidR="00100173" w:rsidRDefault="00100173">
      <w:pPr>
        <w:pStyle w:val="EMEABodyText"/>
        <w:widowControl w:val="0"/>
        <w:rPr>
          <w:color w:val="000000"/>
          <w:lang w:val="sv-SE"/>
        </w:rPr>
      </w:pPr>
    </w:p>
    <w:p w14:paraId="34335A77" w14:textId="77777777" w:rsidR="00100173" w:rsidRDefault="003F1767">
      <w:pPr>
        <w:pStyle w:val="EMEABodyText"/>
        <w:widowControl w:val="0"/>
        <w:rPr>
          <w:rStyle w:val="Emphasis"/>
          <w:iCs/>
          <w:color w:val="000000"/>
          <w:lang w:val="sv-SE"/>
        </w:rPr>
      </w:pPr>
      <w:r>
        <w:rPr>
          <w:rStyle w:val="Emphasis"/>
          <w:iCs/>
          <w:color w:val="000000"/>
          <w:lang w:val="sv-SE"/>
        </w:rPr>
        <w:t>Serotonergt syndrom</w:t>
      </w:r>
    </w:p>
    <w:p w14:paraId="34335A78" w14:textId="77777777" w:rsidR="00100173" w:rsidRDefault="003F1767">
      <w:pPr>
        <w:pStyle w:val="EMEABodyText"/>
        <w:widowControl w:val="0"/>
        <w:rPr>
          <w:color w:val="000000"/>
          <w:lang w:val="sv-SE"/>
        </w:rPr>
      </w:pPr>
      <w:r>
        <w:rPr>
          <w:color w:val="000000"/>
          <w:lang w:val="sv-SE"/>
        </w:rPr>
        <w:t>Fall av serotonergt syndrom har rapporterats hos patienter som tar aripiprazol. Möjliga tecken och symtom på detta tillstånd kan inträffa speciellt i fall vid samtidig användning av andra serotoninaktiva läkemedel som selektiva serotoninåterupptagshämmare/selektiva serotonin- och noradrenalinåterupptagshämmare (SSRI/SNRI-preparat) eller med andra läkemedel som kan öka aripiprazolkoncentrationerna (se avsnitt 4.8).</w:t>
      </w:r>
    </w:p>
    <w:p w14:paraId="34335A79" w14:textId="77777777" w:rsidR="00100173" w:rsidRDefault="00100173">
      <w:pPr>
        <w:pStyle w:val="EMEABodyText"/>
        <w:widowControl w:val="0"/>
        <w:rPr>
          <w:color w:val="000000"/>
          <w:lang w:val="sv-SE"/>
        </w:rPr>
      </w:pPr>
    </w:p>
    <w:p w14:paraId="34335A7A"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4.6</w:t>
      </w:r>
      <w:r>
        <w:rPr>
          <w:color w:val="000000"/>
          <w:lang w:val="sv-SE"/>
        </w:rPr>
        <w:tab/>
        <w:t>Fertilitet, graviditet och amning</w:t>
      </w:r>
    </w:p>
    <w:p w14:paraId="34335A7B" w14:textId="77777777" w:rsidR="00100173" w:rsidRDefault="00100173">
      <w:pPr>
        <w:pStyle w:val="EMEAHeading2"/>
        <w:keepNext w:val="0"/>
        <w:keepLines w:val="0"/>
        <w:widowControl w:val="0"/>
        <w:ind w:left="0" w:firstLine="0"/>
        <w:outlineLvl w:val="9"/>
        <w:rPr>
          <w:b w:val="0"/>
          <w:color w:val="000000"/>
          <w:lang w:val="sv-SE"/>
        </w:rPr>
      </w:pPr>
    </w:p>
    <w:p w14:paraId="34335A7C" w14:textId="77777777" w:rsidR="00100173" w:rsidRDefault="003F1767">
      <w:pPr>
        <w:pStyle w:val="EMEABodyText"/>
        <w:widowControl w:val="0"/>
        <w:rPr>
          <w:color w:val="000000"/>
          <w:u w:val="single"/>
          <w:lang w:val="sv-SE"/>
        </w:rPr>
      </w:pPr>
      <w:r>
        <w:rPr>
          <w:color w:val="000000"/>
          <w:u w:val="single"/>
          <w:lang w:val="sv-SE"/>
        </w:rPr>
        <w:t>Graviditet</w:t>
      </w:r>
    </w:p>
    <w:p w14:paraId="34335A7D" w14:textId="77777777" w:rsidR="00100173" w:rsidRDefault="00100173">
      <w:pPr>
        <w:pStyle w:val="EMEABodyText"/>
        <w:widowControl w:val="0"/>
        <w:rPr>
          <w:color w:val="000000"/>
          <w:lang w:val="sv-SE"/>
        </w:rPr>
      </w:pPr>
    </w:p>
    <w:p w14:paraId="34335A7E" w14:textId="77777777" w:rsidR="00100173" w:rsidRDefault="003F1767">
      <w:pPr>
        <w:pStyle w:val="CommentText"/>
        <w:rPr>
          <w:sz w:val="22"/>
          <w:lang w:val="sv-SE"/>
        </w:rPr>
      </w:pPr>
      <w:r>
        <w:rPr>
          <w:color w:val="000000"/>
          <w:sz w:val="22"/>
          <w:lang w:val="sv-SE"/>
        </w:rPr>
        <w:t xml:space="preserve">Det finns inga adekvata och välkontrollerade studier av aripiprazol till gravida kvinnor. Medfödda missbildningar har rapporterats. Orsakssamband med aripiprazol har emellertid inte kunnat fastställas. Djurstudier kan inte utesluta potentiella </w:t>
      </w:r>
      <w:r>
        <w:rPr>
          <w:sz w:val="22"/>
          <w:lang w:val="sv-SE"/>
        </w:rPr>
        <w:t>toxiska effekter på fosterutvecklingen</w:t>
      </w:r>
      <w:r>
        <w:rPr>
          <w:color w:val="000000"/>
          <w:sz w:val="22"/>
          <w:lang w:val="sv-SE"/>
        </w:rPr>
        <w:t xml:space="preserve"> (se avsnitt 5.3). Patienter måste uppmanas att informera sin läkare om de blir gravida eller </w:t>
      </w:r>
      <w:r>
        <w:rPr>
          <w:sz w:val="22"/>
          <w:lang w:val="sv-SE"/>
        </w:rPr>
        <w:t>om graviditet planeras</w:t>
      </w:r>
      <w:r>
        <w:rPr>
          <w:color w:val="000000"/>
          <w:sz w:val="22"/>
          <w:lang w:val="sv-SE"/>
        </w:rPr>
        <w:t xml:space="preserve"> under behandling med </w:t>
      </w:r>
      <w:r>
        <w:rPr>
          <w:sz w:val="22"/>
          <w:lang w:val="sv-SE"/>
        </w:rPr>
        <w:t>aripiprazol</w:t>
      </w:r>
      <w:r>
        <w:rPr>
          <w:color w:val="000000"/>
          <w:sz w:val="22"/>
          <w:lang w:val="sv-SE"/>
        </w:rPr>
        <w:t>. På grund av otillräcklig säkerhetsinformation för människa och farhågor som väckts av reproduktionsstudier på djur, ska detta läkemedel inte användas vid graviditet, om inte den förväntade nyttan klart uppväger den potentiella risken för fostret.</w:t>
      </w:r>
    </w:p>
    <w:p w14:paraId="34335A7F" w14:textId="77777777" w:rsidR="00100173" w:rsidRDefault="00100173">
      <w:pPr>
        <w:pStyle w:val="EMEABodyText"/>
        <w:widowControl w:val="0"/>
        <w:rPr>
          <w:color w:val="000000"/>
          <w:lang w:val="sv-SE"/>
        </w:rPr>
      </w:pPr>
    </w:p>
    <w:p w14:paraId="34335A80" w14:textId="77777777" w:rsidR="00100173" w:rsidRDefault="003F1767">
      <w:pPr>
        <w:pStyle w:val="EMEABodyText"/>
        <w:widowControl w:val="0"/>
        <w:rPr>
          <w:color w:val="000000"/>
          <w:lang w:val="sv-SE"/>
        </w:rPr>
      </w:pPr>
      <w:r>
        <w:rPr>
          <w:color w:val="000000"/>
          <w:lang w:val="sv-SE"/>
        </w:rPr>
        <w:t>Nyfödda som har exponerats för antipsykotika (inklusive aripiprazol) under graviditetens tredje trimester, löper risk att få biverkningar inklusive extrapyramidala symtom och/eller utsättningssymtom efter födseln vilka varierar i allvarlighetsgrad och varaktighet. Det finns rapporter på agitation, hypertension, hypotension, tremor, somnolence, andnöd eller ätproblem. Därför ska nyfödda följas noggrant (se avsnitt 4.8).</w:t>
      </w:r>
    </w:p>
    <w:p w14:paraId="34335A81" w14:textId="77777777" w:rsidR="00100173" w:rsidRDefault="00100173">
      <w:pPr>
        <w:pStyle w:val="EMEABodyText"/>
        <w:widowControl w:val="0"/>
        <w:rPr>
          <w:color w:val="000000"/>
          <w:lang w:val="sv-SE"/>
        </w:rPr>
      </w:pPr>
    </w:p>
    <w:p w14:paraId="34335A82" w14:textId="77777777" w:rsidR="00100173" w:rsidRDefault="003F1767">
      <w:pPr>
        <w:pStyle w:val="EMEABodyText"/>
        <w:widowControl w:val="0"/>
        <w:rPr>
          <w:color w:val="000000"/>
          <w:u w:val="single"/>
          <w:lang w:val="sv-SE"/>
        </w:rPr>
      </w:pPr>
      <w:r>
        <w:rPr>
          <w:color w:val="000000"/>
          <w:u w:val="single"/>
          <w:lang w:val="sv-SE"/>
        </w:rPr>
        <w:t>Amning</w:t>
      </w:r>
    </w:p>
    <w:p w14:paraId="34335A83" w14:textId="77777777" w:rsidR="00100173" w:rsidRDefault="00100173">
      <w:pPr>
        <w:pStyle w:val="EMEABodyText"/>
        <w:widowControl w:val="0"/>
        <w:rPr>
          <w:color w:val="000000"/>
          <w:lang w:val="sv-SE"/>
        </w:rPr>
      </w:pPr>
    </w:p>
    <w:p w14:paraId="34335A84" w14:textId="77777777" w:rsidR="00100173" w:rsidRDefault="003F1767">
      <w:pPr>
        <w:pStyle w:val="EMEABodyText"/>
        <w:widowControl w:val="0"/>
        <w:rPr>
          <w:iCs/>
          <w:color w:val="000000"/>
          <w:lang w:val="sv-SE"/>
        </w:rPr>
      </w:pPr>
      <w:r>
        <w:rPr>
          <w:color w:val="000000"/>
          <w:lang w:val="sv-SE"/>
        </w:rPr>
        <w:t xml:space="preserve">Aripiprazol/metaboliter utsöndras i bröstmjölk. </w:t>
      </w:r>
      <w:r>
        <w:rPr>
          <w:iCs/>
          <w:color w:val="000000"/>
          <w:lang w:val="sv-SE"/>
        </w:rPr>
        <w:t>Ett beslut måste fattas om man ska avbryta amningen eller avbryta/avstå från behandling med aripiprazol efter att man tagit hänsyn till fördelen med amning för barnet och fördelen med behandling för kvinnan.</w:t>
      </w:r>
    </w:p>
    <w:p w14:paraId="34335A85" w14:textId="77777777" w:rsidR="00100173" w:rsidRDefault="00100173">
      <w:pPr>
        <w:pStyle w:val="EMEABodyText"/>
        <w:widowControl w:val="0"/>
        <w:rPr>
          <w:iCs/>
          <w:color w:val="000000"/>
          <w:u w:val="single"/>
          <w:lang w:val="sv-SE"/>
        </w:rPr>
      </w:pPr>
    </w:p>
    <w:p w14:paraId="34335A86" w14:textId="77777777" w:rsidR="00100173" w:rsidRDefault="003F1767">
      <w:pPr>
        <w:pStyle w:val="EMEABodyText"/>
        <w:widowControl w:val="0"/>
        <w:rPr>
          <w:iCs/>
          <w:color w:val="000000"/>
          <w:lang w:val="sv-SE"/>
        </w:rPr>
      </w:pPr>
      <w:r>
        <w:rPr>
          <w:iCs/>
          <w:color w:val="000000"/>
          <w:u w:val="single"/>
          <w:lang w:val="sv-SE"/>
        </w:rPr>
        <w:t>Fertilitet</w:t>
      </w:r>
    </w:p>
    <w:p w14:paraId="34335A87" w14:textId="77777777" w:rsidR="00100173" w:rsidRDefault="00100173">
      <w:pPr>
        <w:pStyle w:val="EMEABodyText"/>
        <w:widowControl w:val="0"/>
        <w:rPr>
          <w:color w:val="000000"/>
          <w:lang w:val="sv-SE"/>
        </w:rPr>
      </w:pPr>
    </w:p>
    <w:p w14:paraId="34335A88" w14:textId="77777777" w:rsidR="00100173" w:rsidRDefault="003F1767">
      <w:pPr>
        <w:pStyle w:val="EMEABodyText"/>
        <w:widowControl w:val="0"/>
        <w:rPr>
          <w:color w:val="000000"/>
          <w:lang w:val="sv-SE"/>
        </w:rPr>
      </w:pPr>
      <w:r>
        <w:rPr>
          <w:color w:val="000000"/>
          <w:lang w:val="sv-SE"/>
        </w:rPr>
        <w:t>Aripiprazol försämrade inte fertiliteten baserat på data från reproduktionstoxikologiska studier.</w:t>
      </w:r>
    </w:p>
    <w:p w14:paraId="34335A89" w14:textId="77777777" w:rsidR="00100173" w:rsidRDefault="00100173">
      <w:pPr>
        <w:pStyle w:val="EMEABodyText"/>
        <w:widowControl w:val="0"/>
        <w:rPr>
          <w:iCs/>
          <w:color w:val="000000"/>
          <w:lang w:val="sv-SE"/>
        </w:rPr>
      </w:pPr>
    </w:p>
    <w:p w14:paraId="34335A8A"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4.7</w:t>
      </w:r>
      <w:r>
        <w:rPr>
          <w:color w:val="000000"/>
          <w:lang w:val="sv-SE"/>
        </w:rPr>
        <w:tab/>
        <w:t>Effekter på förmågan att framföra fordon och använda maskiner</w:t>
      </w:r>
    </w:p>
    <w:p w14:paraId="34335A8B" w14:textId="77777777" w:rsidR="00100173" w:rsidRDefault="00100173">
      <w:pPr>
        <w:pStyle w:val="EMEABodyText"/>
        <w:widowControl w:val="0"/>
        <w:rPr>
          <w:iCs/>
          <w:color w:val="000000"/>
          <w:lang w:val="sv-SE"/>
        </w:rPr>
      </w:pPr>
    </w:p>
    <w:p w14:paraId="34335A8C" w14:textId="77777777" w:rsidR="00100173" w:rsidRDefault="003F1767">
      <w:pPr>
        <w:pStyle w:val="EMEABodyText"/>
        <w:widowControl w:val="0"/>
        <w:rPr>
          <w:iCs/>
          <w:color w:val="000000"/>
          <w:lang w:val="sv-SE"/>
        </w:rPr>
      </w:pPr>
      <w:r>
        <w:rPr>
          <w:iCs/>
          <w:color w:val="000000"/>
          <w:lang w:val="sv-SE"/>
        </w:rPr>
        <w:t>Aripiprazol har en mindre eller måttlig effekt på förmågan att framföra fordon och använda maskiner till följd av eventuell påverkan på nervsystemet och synen, såsom sedering, somnolens, synkope, dimsyn, diplopi (se avsnitt 4.8).</w:t>
      </w:r>
    </w:p>
    <w:p w14:paraId="34335A8D" w14:textId="77777777" w:rsidR="00100173" w:rsidRDefault="00100173">
      <w:pPr>
        <w:pStyle w:val="EMEABodyText"/>
        <w:widowControl w:val="0"/>
        <w:rPr>
          <w:iCs/>
          <w:color w:val="000000"/>
          <w:lang w:val="sv-SE"/>
        </w:rPr>
      </w:pPr>
    </w:p>
    <w:p w14:paraId="34335A8E"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4.8</w:t>
      </w:r>
      <w:r>
        <w:rPr>
          <w:color w:val="000000"/>
          <w:lang w:val="sv-SE"/>
        </w:rPr>
        <w:tab/>
        <w:t>Biverkningar</w:t>
      </w:r>
    </w:p>
    <w:p w14:paraId="34335A8F" w14:textId="77777777" w:rsidR="00100173" w:rsidRDefault="00100173">
      <w:pPr>
        <w:rPr>
          <w:iCs/>
          <w:color w:val="000000"/>
          <w:u w:val="single"/>
        </w:rPr>
      </w:pPr>
    </w:p>
    <w:p w14:paraId="34335A90" w14:textId="77777777" w:rsidR="00100173" w:rsidRDefault="003F1767">
      <w:pPr>
        <w:rPr>
          <w:iCs/>
          <w:color w:val="000000"/>
        </w:rPr>
      </w:pPr>
      <w:r>
        <w:rPr>
          <w:iCs/>
          <w:color w:val="000000"/>
          <w:u w:val="single"/>
        </w:rPr>
        <w:t>Sammanfattning av säkerhetsprofilen</w:t>
      </w:r>
    </w:p>
    <w:p w14:paraId="34335A91" w14:textId="77777777" w:rsidR="00100173" w:rsidRDefault="00100173">
      <w:pPr>
        <w:rPr>
          <w:iCs/>
          <w:color w:val="000000"/>
        </w:rPr>
      </w:pPr>
    </w:p>
    <w:p w14:paraId="34335A92" w14:textId="77777777" w:rsidR="00100173" w:rsidRDefault="003F1767">
      <w:pPr>
        <w:rPr>
          <w:bCs/>
          <w:iCs/>
          <w:color w:val="000000"/>
        </w:rPr>
      </w:pPr>
      <w:r>
        <w:rPr>
          <w:iCs/>
          <w:color w:val="000000"/>
        </w:rPr>
        <w:t>De vanligaste rapporterade biverkningarna i placebokontrollerade studier var akatisi och illamående vilka inträffade hos fler än 3 % av patienterna behandlade med oralt aripiprazol.</w:t>
      </w:r>
    </w:p>
    <w:p w14:paraId="34335A93" w14:textId="77777777" w:rsidR="00100173" w:rsidRDefault="00100173">
      <w:pPr>
        <w:rPr>
          <w:bCs/>
          <w:iCs/>
          <w:color w:val="000000"/>
        </w:rPr>
      </w:pPr>
    </w:p>
    <w:p w14:paraId="34335A94" w14:textId="77777777" w:rsidR="00100173" w:rsidRDefault="003F1767">
      <w:pPr>
        <w:rPr>
          <w:bCs/>
          <w:iCs/>
          <w:color w:val="000000"/>
        </w:rPr>
      </w:pPr>
      <w:r>
        <w:rPr>
          <w:bCs/>
          <w:iCs/>
          <w:color w:val="000000"/>
          <w:u w:val="single"/>
        </w:rPr>
        <w:t>Tabell över biverkningar</w:t>
      </w:r>
    </w:p>
    <w:p w14:paraId="34335A95" w14:textId="77777777" w:rsidR="00100173" w:rsidRDefault="00100173">
      <w:pPr>
        <w:rPr>
          <w:bCs/>
          <w:iCs/>
          <w:color w:val="000000"/>
        </w:rPr>
      </w:pPr>
    </w:p>
    <w:p w14:paraId="34335A96" w14:textId="77777777" w:rsidR="00100173" w:rsidRDefault="003F1767">
      <w:pPr>
        <w:rPr>
          <w:bCs/>
          <w:iCs/>
          <w:color w:val="000000"/>
        </w:rPr>
      </w:pPr>
      <w:r>
        <w:rPr>
          <w:bCs/>
          <w:iCs/>
          <w:color w:val="000000"/>
        </w:rPr>
        <w:t>Förekomsten av biverkningar associerade med aripiprazolbehandling är sammanställd i tabellform nedan. Tabellen är baserad på biverkningar som rapporterats i kliniska studier och/eller vid användning efter marknadsintroduktion.</w:t>
      </w:r>
    </w:p>
    <w:p w14:paraId="34335A97" w14:textId="77777777" w:rsidR="00100173" w:rsidRDefault="00100173">
      <w:pPr>
        <w:rPr>
          <w:bCs/>
          <w:iCs/>
          <w:color w:val="000000"/>
        </w:rPr>
      </w:pPr>
    </w:p>
    <w:p w14:paraId="34335A98" w14:textId="77777777" w:rsidR="00100173" w:rsidRDefault="003F1767">
      <w:pPr>
        <w:autoSpaceDE w:val="0"/>
        <w:autoSpaceDN w:val="0"/>
        <w:adjustRightInd w:val="0"/>
        <w:rPr>
          <w:color w:val="000000"/>
        </w:rPr>
      </w:pPr>
      <w:r>
        <w:rPr>
          <w:color w:val="000000"/>
        </w:rPr>
        <w:t>Alla biverkningar är listade enligt organsystemklass och frekvens: mycket vanliga (≥ 1/10), vanliga (≥ 1/100, &lt; 1/10), mindre vanliga (≥ 1/1 000, &lt; 1/100), sällsynta (≥ 1/10 000, &lt; 1/1 000), mycket sällsynta (&lt; 1/10 000) och ingen känd frekvens (kan inte beräknas från tillgängliga data). Biverkningarna presenteras i respektive frekvenskategori efter fallande allvarlighetsgrad.</w:t>
      </w:r>
    </w:p>
    <w:p w14:paraId="34335A99" w14:textId="77777777" w:rsidR="00100173" w:rsidRDefault="00100173">
      <w:pPr>
        <w:autoSpaceDE w:val="0"/>
        <w:autoSpaceDN w:val="0"/>
        <w:adjustRightInd w:val="0"/>
        <w:rPr>
          <w:color w:val="000000"/>
        </w:rPr>
      </w:pPr>
    </w:p>
    <w:p w14:paraId="34335A9A" w14:textId="77777777" w:rsidR="00100173" w:rsidRDefault="003F1767">
      <w:pPr>
        <w:widowControl w:val="0"/>
        <w:rPr>
          <w:color w:val="000000"/>
        </w:rPr>
      </w:pPr>
      <w:r>
        <w:rPr>
          <w:color w:val="000000"/>
        </w:rPr>
        <w:t>Frekvensen av biverkningar som rapporterats vid användning efter marknadsintroduktion kan inte fastställas eftersom de baseras på spontana rapporter. Följaktligen klassificeras frekvensen av dessa biverkningar som ”ingen känd frekvens”.</w:t>
      </w:r>
    </w:p>
    <w:p w14:paraId="34335A9B" w14:textId="77777777" w:rsidR="00100173" w:rsidRDefault="00100173">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1"/>
        <w:gridCol w:w="1761"/>
        <w:gridCol w:w="2030"/>
        <w:gridCol w:w="3241"/>
      </w:tblGrid>
      <w:tr w:rsidR="00100173" w14:paraId="34335AA1" w14:textId="77777777">
        <w:trPr>
          <w:cantSplit/>
          <w:tblHeader/>
        </w:trPr>
        <w:tc>
          <w:tcPr>
            <w:tcW w:w="2127" w:type="dxa"/>
          </w:tcPr>
          <w:p w14:paraId="34335A9C" w14:textId="77777777" w:rsidR="00100173" w:rsidRDefault="00100173">
            <w:pPr>
              <w:autoSpaceDE w:val="0"/>
              <w:autoSpaceDN w:val="0"/>
              <w:adjustRightInd w:val="0"/>
              <w:rPr>
                <w:color w:val="000000"/>
              </w:rPr>
            </w:pPr>
          </w:p>
        </w:tc>
        <w:tc>
          <w:tcPr>
            <w:tcW w:w="1843" w:type="dxa"/>
          </w:tcPr>
          <w:p w14:paraId="34335A9D" w14:textId="77777777" w:rsidR="00100173" w:rsidRDefault="003F1767">
            <w:pPr>
              <w:autoSpaceDE w:val="0"/>
              <w:autoSpaceDN w:val="0"/>
              <w:adjustRightInd w:val="0"/>
              <w:rPr>
                <w:color w:val="000000"/>
              </w:rPr>
            </w:pPr>
            <w:r>
              <w:rPr>
                <w:b/>
                <w:color w:val="000000"/>
              </w:rPr>
              <w:t>Vanliga</w:t>
            </w:r>
          </w:p>
        </w:tc>
        <w:tc>
          <w:tcPr>
            <w:tcW w:w="2126" w:type="dxa"/>
          </w:tcPr>
          <w:p w14:paraId="34335A9E" w14:textId="77777777" w:rsidR="00100173" w:rsidRDefault="003F1767">
            <w:pPr>
              <w:autoSpaceDE w:val="0"/>
              <w:autoSpaceDN w:val="0"/>
              <w:adjustRightInd w:val="0"/>
              <w:rPr>
                <w:color w:val="000000"/>
              </w:rPr>
            </w:pPr>
            <w:r>
              <w:rPr>
                <w:b/>
                <w:color w:val="000000"/>
              </w:rPr>
              <w:t>Mindre vanliga</w:t>
            </w:r>
          </w:p>
        </w:tc>
        <w:tc>
          <w:tcPr>
            <w:tcW w:w="3402" w:type="dxa"/>
          </w:tcPr>
          <w:p w14:paraId="34335A9F" w14:textId="77777777" w:rsidR="00100173" w:rsidRDefault="003F1767">
            <w:pPr>
              <w:autoSpaceDE w:val="0"/>
              <w:autoSpaceDN w:val="0"/>
              <w:adjustRightInd w:val="0"/>
              <w:rPr>
                <w:color w:val="000000"/>
              </w:rPr>
            </w:pPr>
            <w:r>
              <w:rPr>
                <w:b/>
                <w:color w:val="000000"/>
              </w:rPr>
              <w:t>Ingen känd frekvens</w:t>
            </w:r>
          </w:p>
          <w:p w14:paraId="34335AA0" w14:textId="77777777" w:rsidR="00100173" w:rsidRDefault="00100173">
            <w:pPr>
              <w:autoSpaceDE w:val="0"/>
              <w:autoSpaceDN w:val="0"/>
              <w:adjustRightInd w:val="0"/>
              <w:rPr>
                <w:color w:val="000000"/>
              </w:rPr>
            </w:pPr>
          </w:p>
        </w:tc>
      </w:tr>
      <w:tr w:rsidR="00100173" w14:paraId="34335AA8" w14:textId="77777777">
        <w:trPr>
          <w:cantSplit/>
        </w:trPr>
        <w:tc>
          <w:tcPr>
            <w:tcW w:w="2127" w:type="dxa"/>
          </w:tcPr>
          <w:p w14:paraId="34335AA2" w14:textId="77777777" w:rsidR="00100173" w:rsidRDefault="003F1767">
            <w:pPr>
              <w:rPr>
                <w:rFonts w:eastAsia="MS Mincho"/>
                <w:color w:val="000000"/>
              </w:rPr>
            </w:pPr>
            <w:r>
              <w:rPr>
                <w:rFonts w:eastAsia="MS Mincho"/>
                <w:b/>
                <w:color w:val="000000"/>
              </w:rPr>
              <w:t>Blodet och lymfsystemet</w:t>
            </w:r>
          </w:p>
        </w:tc>
        <w:tc>
          <w:tcPr>
            <w:tcW w:w="1843" w:type="dxa"/>
          </w:tcPr>
          <w:p w14:paraId="34335AA3" w14:textId="77777777" w:rsidR="00100173" w:rsidRDefault="00100173">
            <w:pPr>
              <w:autoSpaceDE w:val="0"/>
              <w:autoSpaceDN w:val="0"/>
              <w:adjustRightInd w:val="0"/>
              <w:rPr>
                <w:color w:val="000000"/>
              </w:rPr>
            </w:pPr>
          </w:p>
        </w:tc>
        <w:tc>
          <w:tcPr>
            <w:tcW w:w="2126" w:type="dxa"/>
          </w:tcPr>
          <w:p w14:paraId="34335AA4" w14:textId="77777777" w:rsidR="00100173" w:rsidRDefault="00100173">
            <w:pPr>
              <w:widowControl w:val="0"/>
              <w:autoSpaceDE w:val="0"/>
              <w:autoSpaceDN w:val="0"/>
              <w:adjustRightInd w:val="0"/>
              <w:rPr>
                <w:color w:val="000000"/>
              </w:rPr>
            </w:pPr>
          </w:p>
        </w:tc>
        <w:tc>
          <w:tcPr>
            <w:tcW w:w="3402" w:type="dxa"/>
          </w:tcPr>
          <w:p w14:paraId="34335AA5" w14:textId="77777777" w:rsidR="00100173" w:rsidRDefault="003F1767">
            <w:pPr>
              <w:autoSpaceDE w:val="0"/>
              <w:autoSpaceDN w:val="0"/>
              <w:adjustRightInd w:val="0"/>
              <w:rPr>
                <w:color w:val="000000"/>
              </w:rPr>
            </w:pPr>
            <w:r>
              <w:rPr>
                <w:color w:val="000000"/>
              </w:rPr>
              <w:t>Leukopeni</w:t>
            </w:r>
          </w:p>
          <w:p w14:paraId="34335AA6" w14:textId="77777777" w:rsidR="00100173" w:rsidRDefault="003F1767">
            <w:pPr>
              <w:autoSpaceDE w:val="0"/>
              <w:autoSpaceDN w:val="0"/>
              <w:adjustRightInd w:val="0"/>
              <w:rPr>
                <w:color w:val="000000"/>
              </w:rPr>
            </w:pPr>
            <w:r>
              <w:rPr>
                <w:color w:val="000000"/>
              </w:rPr>
              <w:t>Neutropeni</w:t>
            </w:r>
          </w:p>
          <w:p w14:paraId="34335AA7" w14:textId="77777777" w:rsidR="00100173" w:rsidRDefault="003F1767">
            <w:pPr>
              <w:autoSpaceDE w:val="0"/>
              <w:autoSpaceDN w:val="0"/>
              <w:adjustRightInd w:val="0"/>
              <w:rPr>
                <w:color w:val="000000"/>
              </w:rPr>
            </w:pPr>
            <w:r>
              <w:rPr>
                <w:color w:val="000000"/>
              </w:rPr>
              <w:t>Trombocytopeni</w:t>
            </w:r>
          </w:p>
        </w:tc>
      </w:tr>
      <w:tr w:rsidR="00100173" w14:paraId="34335AAD" w14:textId="77777777">
        <w:trPr>
          <w:cantSplit/>
        </w:trPr>
        <w:tc>
          <w:tcPr>
            <w:tcW w:w="2127" w:type="dxa"/>
          </w:tcPr>
          <w:p w14:paraId="34335AA9" w14:textId="77777777" w:rsidR="00100173" w:rsidRDefault="003F1767">
            <w:pPr>
              <w:rPr>
                <w:rFonts w:eastAsia="MS Mincho"/>
                <w:color w:val="000000"/>
              </w:rPr>
            </w:pPr>
            <w:r>
              <w:rPr>
                <w:rFonts w:eastAsia="MS Mincho"/>
                <w:b/>
                <w:color w:val="000000"/>
              </w:rPr>
              <w:t>Immunsystemet</w:t>
            </w:r>
          </w:p>
        </w:tc>
        <w:tc>
          <w:tcPr>
            <w:tcW w:w="1843" w:type="dxa"/>
          </w:tcPr>
          <w:p w14:paraId="34335AAA" w14:textId="77777777" w:rsidR="00100173" w:rsidRDefault="00100173">
            <w:pPr>
              <w:autoSpaceDE w:val="0"/>
              <w:autoSpaceDN w:val="0"/>
              <w:adjustRightInd w:val="0"/>
              <w:rPr>
                <w:color w:val="000000"/>
              </w:rPr>
            </w:pPr>
          </w:p>
        </w:tc>
        <w:tc>
          <w:tcPr>
            <w:tcW w:w="2126" w:type="dxa"/>
          </w:tcPr>
          <w:p w14:paraId="34335AAB" w14:textId="77777777" w:rsidR="00100173" w:rsidRDefault="00100173">
            <w:pPr>
              <w:autoSpaceDE w:val="0"/>
              <w:autoSpaceDN w:val="0"/>
              <w:adjustRightInd w:val="0"/>
              <w:rPr>
                <w:color w:val="000000"/>
              </w:rPr>
            </w:pPr>
          </w:p>
        </w:tc>
        <w:tc>
          <w:tcPr>
            <w:tcW w:w="3402" w:type="dxa"/>
          </w:tcPr>
          <w:p w14:paraId="34335AAC" w14:textId="77777777" w:rsidR="00100173" w:rsidRDefault="003F1767">
            <w:pPr>
              <w:autoSpaceDE w:val="0"/>
              <w:autoSpaceDN w:val="0"/>
              <w:adjustRightInd w:val="0"/>
              <w:rPr>
                <w:iCs/>
                <w:color w:val="000000"/>
              </w:rPr>
            </w:pPr>
            <w:r>
              <w:rPr>
                <w:iCs/>
                <w:color w:val="000000"/>
              </w:rPr>
              <w:t>Allergiska reaktioner (t.ex. anafylaktisk reaktion, angioödem inklusive svullen tunga, tungödem, ansiktsödem, klåda eller urtikaria)</w:t>
            </w:r>
          </w:p>
        </w:tc>
      </w:tr>
      <w:tr w:rsidR="00100173" w:rsidRPr="00982463" w14:paraId="34335AB4" w14:textId="77777777">
        <w:trPr>
          <w:cantSplit/>
        </w:trPr>
        <w:tc>
          <w:tcPr>
            <w:tcW w:w="2127" w:type="dxa"/>
          </w:tcPr>
          <w:p w14:paraId="34335AAE" w14:textId="77777777" w:rsidR="00100173" w:rsidRDefault="003F1767">
            <w:pPr>
              <w:rPr>
                <w:rFonts w:eastAsia="MS Mincho"/>
                <w:color w:val="000000"/>
              </w:rPr>
            </w:pPr>
            <w:r>
              <w:rPr>
                <w:rFonts w:eastAsia="MS Mincho"/>
                <w:b/>
                <w:color w:val="000000"/>
              </w:rPr>
              <w:t>Endokrina systemet</w:t>
            </w:r>
          </w:p>
        </w:tc>
        <w:tc>
          <w:tcPr>
            <w:tcW w:w="1843" w:type="dxa"/>
          </w:tcPr>
          <w:p w14:paraId="34335AAF" w14:textId="77777777" w:rsidR="00100173" w:rsidRDefault="00100173">
            <w:pPr>
              <w:autoSpaceDE w:val="0"/>
              <w:autoSpaceDN w:val="0"/>
              <w:adjustRightInd w:val="0"/>
              <w:rPr>
                <w:color w:val="000000"/>
              </w:rPr>
            </w:pPr>
          </w:p>
        </w:tc>
        <w:tc>
          <w:tcPr>
            <w:tcW w:w="2126" w:type="dxa"/>
          </w:tcPr>
          <w:p w14:paraId="34335AB0" w14:textId="77777777" w:rsidR="00100173" w:rsidRDefault="003F1767">
            <w:pPr>
              <w:autoSpaceDE w:val="0"/>
              <w:autoSpaceDN w:val="0"/>
              <w:adjustRightInd w:val="0"/>
              <w:rPr>
                <w:color w:val="000000"/>
              </w:rPr>
            </w:pPr>
            <w:r>
              <w:rPr>
                <w:color w:val="000000"/>
              </w:rPr>
              <w:t>Hyperprolaktinemi</w:t>
            </w:r>
          </w:p>
          <w:p w14:paraId="34335AB1" w14:textId="77777777" w:rsidR="00100173" w:rsidRDefault="003F1767">
            <w:pPr>
              <w:autoSpaceDE w:val="0"/>
              <w:autoSpaceDN w:val="0"/>
              <w:adjustRightInd w:val="0"/>
              <w:rPr>
                <w:color w:val="000000"/>
              </w:rPr>
            </w:pPr>
            <w:r>
              <w:rPr>
                <w:color w:val="000000"/>
              </w:rPr>
              <w:t>Sänkt prolaktinvärde i blodet</w:t>
            </w:r>
          </w:p>
        </w:tc>
        <w:tc>
          <w:tcPr>
            <w:tcW w:w="3402" w:type="dxa"/>
          </w:tcPr>
          <w:p w14:paraId="34335AB2" w14:textId="77777777" w:rsidR="00100173" w:rsidRPr="003F1767" w:rsidRDefault="003F1767">
            <w:pPr>
              <w:rPr>
                <w:color w:val="000000"/>
                <w:lang w:val="pt-PT"/>
              </w:rPr>
            </w:pPr>
            <w:r w:rsidRPr="003F1767">
              <w:rPr>
                <w:color w:val="000000"/>
                <w:lang w:val="pt-PT"/>
              </w:rPr>
              <w:t>Diabetes med hyperosmolärt koma</w:t>
            </w:r>
          </w:p>
          <w:p w14:paraId="34335AB3" w14:textId="77777777" w:rsidR="00100173" w:rsidRPr="003F1767" w:rsidRDefault="003F1767">
            <w:pPr>
              <w:rPr>
                <w:color w:val="000000"/>
                <w:lang w:val="pt-PT"/>
              </w:rPr>
            </w:pPr>
            <w:r w:rsidRPr="003F1767">
              <w:rPr>
                <w:color w:val="000000"/>
                <w:lang w:val="pt-PT"/>
              </w:rPr>
              <w:t>Diabetesketoacidos</w:t>
            </w:r>
          </w:p>
        </w:tc>
      </w:tr>
      <w:tr w:rsidR="00100173" w14:paraId="34335ABA" w14:textId="77777777">
        <w:trPr>
          <w:cantSplit/>
        </w:trPr>
        <w:tc>
          <w:tcPr>
            <w:tcW w:w="2127" w:type="dxa"/>
          </w:tcPr>
          <w:p w14:paraId="34335AB5" w14:textId="77777777" w:rsidR="00100173" w:rsidRDefault="003F1767">
            <w:pPr>
              <w:rPr>
                <w:rFonts w:eastAsia="MS Mincho"/>
                <w:color w:val="000000"/>
              </w:rPr>
            </w:pPr>
            <w:r>
              <w:rPr>
                <w:rFonts w:eastAsia="MS Mincho"/>
                <w:b/>
                <w:color w:val="000000"/>
              </w:rPr>
              <w:t>Metabolism och nutrition</w:t>
            </w:r>
          </w:p>
        </w:tc>
        <w:tc>
          <w:tcPr>
            <w:tcW w:w="1843" w:type="dxa"/>
          </w:tcPr>
          <w:p w14:paraId="34335AB6" w14:textId="77777777" w:rsidR="00100173" w:rsidRDefault="003F1767">
            <w:pPr>
              <w:widowControl w:val="0"/>
              <w:autoSpaceDE w:val="0"/>
              <w:autoSpaceDN w:val="0"/>
              <w:adjustRightInd w:val="0"/>
              <w:jc w:val="both"/>
              <w:rPr>
                <w:color w:val="000000"/>
              </w:rPr>
            </w:pPr>
            <w:r>
              <w:rPr>
                <w:color w:val="000000"/>
              </w:rPr>
              <w:t>Diabetes mellitus</w:t>
            </w:r>
          </w:p>
        </w:tc>
        <w:tc>
          <w:tcPr>
            <w:tcW w:w="2126" w:type="dxa"/>
          </w:tcPr>
          <w:p w14:paraId="34335AB7" w14:textId="77777777" w:rsidR="00100173" w:rsidRDefault="003F1767">
            <w:pPr>
              <w:autoSpaceDE w:val="0"/>
              <w:autoSpaceDN w:val="0"/>
              <w:adjustRightInd w:val="0"/>
              <w:rPr>
                <w:color w:val="000000"/>
              </w:rPr>
            </w:pPr>
            <w:r>
              <w:rPr>
                <w:color w:val="000000"/>
              </w:rPr>
              <w:t>Hyperglykemi</w:t>
            </w:r>
          </w:p>
        </w:tc>
        <w:tc>
          <w:tcPr>
            <w:tcW w:w="3402" w:type="dxa"/>
          </w:tcPr>
          <w:p w14:paraId="34335AB8" w14:textId="77777777" w:rsidR="00100173" w:rsidRDefault="003F1767">
            <w:pPr>
              <w:rPr>
                <w:color w:val="000000"/>
              </w:rPr>
            </w:pPr>
            <w:r>
              <w:rPr>
                <w:color w:val="000000"/>
              </w:rPr>
              <w:t>Hyponatremi</w:t>
            </w:r>
          </w:p>
          <w:p w14:paraId="34335AB9" w14:textId="77777777" w:rsidR="00100173" w:rsidRDefault="003F1767">
            <w:pPr>
              <w:rPr>
                <w:color w:val="000000"/>
              </w:rPr>
            </w:pPr>
            <w:r>
              <w:rPr>
                <w:color w:val="000000"/>
              </w:rPr>
              <w:t>Anorexi</w:t>
            </w:r>
          </w:p>
        </w:tc>
      </w:tr>
      <w:tr w:rsidR="00100173" w14:paraId="34335ACA" w14:textId="77777777">
        <w:trPr>
          <w:cantSplit/>
        </w:trPr>
        <w:tc>
          <w:tcPr>
            <w:tcW w:w="2127" w:type="dxa"/>
          </w:tcPr>
          <w:p w14:paraId="34335ABB" w14:textId="77777777" w:rsidR="00100173" w:rsidRDefault="003F1767">
            <w:pPr>
              <w:rPr>
                <w:rFonts w:eastAsia="MS Mincho"/>
                <w:color w:val="000000"/>
              </w:rPr>
            </w:pPr>
            <w:r>
              <w:rPr>
                <w:rFonts w:eastAsia="MS Mincho"/>
                <w:b/>
                <w:color w:val="000000"/>
              </w:rPr>
              <w:lastRenderedPageBreak/>
              <w:t>Psykiska störningar</w:t>
            </w:r>
          </w:p>
        </w:tc>
        <w:tc>
          <w:tcPr>
            <w:tcW w:w="1843" w:type="dxa"/>
          </w:tcPr>
          <w:p w14:paraId="34335ABC" w14:textId="77777777" w:rsidR="00100173" w:rsidRDefault="003F1767">
            <w:pPr>
              <w:autoSpaceDE w:val="0"/>
              <w:autoSpaceDN w:val="0"/>
              <w:adjustRightInd w:val="0"/>
              <w:rPr>
                <w:color w:val="000000"/>
              </w:rPr>
            </w:pPr>
            <w:r>
              <w:rPr>
                <w:color w:val="000000"/>
              </w:rPr>
              <w:t>Insomni</w:t>
            </w:r>
          </w:p>
          <w:p w14:paraId="34335ABD" w14:textId="77777777" w:rsidR="00100173" w:rsidRDefault="003F1767">
            <w:pPr>
              <w:autoSpaceDE w:val="0"/>
              <w:autoSpaceDN w:val="0"/>
              <w:adjustRightInd w:val="0"/>
              <w:rPr>
                <w:color w:val="000000"/>
              </w:rPr>
            </w:pPr>
            <w:r>
              <w:rPr>
                <w:color w:val="000000"/>
              </w:rPr>
              <w:t>Ångest</w:t>
            </w:r>
          </w:p>
          <w:p w14:paraId="34335ABE" w14:textId="77777777" w:rsidR="00100173" w:rsidRDefault="003F1767">
            <w:pPr>
              <w:autoSpaceDE w:val="0"/>
              <w:autoSpaceDN w:val="0"/>
              <w:adjustRightInd w:val="0"/>
              <w:rPr>
                <w:color w:val="000000"/>
              </w:rPr>
            </w:pPr>
            <w:r>
              <w:rPr>
                <w:color w:val="000000"/>
              </w:rPr>
              <w:t>Rastlöshet</w:t>
            </w:r>
          </w:p>
        </w:tc>
        <w:tc>
          <w:tcPr>
            <w:tcW w:w="2126" w:type="dxa"/>
          </w:tcPr>
          <w:p w14:paraId="34335ABF" w14:textId="77777777" w:rsidR="00100173" w:rsidRDefault="003F1767">
            <w:pPr>
              <w:autoSpaceDE w:val="0"/>
              <w:autoSpaceDN w:val="0"/>
              <w:adjustRightInd w:val="0"/>
              <w:rPr>
                <w:color w:val="000000"/>
              </w:rPr>
            </w:pPr>
            <w:r>
              <w:rPr>
                <w:color w:val="000000"/>
              </w:rPr>
              <w:t>Depression</w:t>
            </w:r>
          </w:p>
          <w:p w14:paraId="34335AC0" w14:textId="77777777" w:rsidR="00100173" w:rsidRDefault="003F1767">
            <w:pPr>
              <w:autoSpaceDE w:val="0"/>
              <w:autoSpaceDN w:val="0"/>
              <w:adjustRightInd w:val="0"/>
              <w:rPr>
                <w:color w:val="000000"/>
              </w:rPr>
            </w:pPr>
            <w:r>
              <w:rPr>
                <w:color w:val="000000"/>
              </w:rPr>
              <w:t>Hypersexualitet</w:t>
            </w:r>
          </w:p>
        </w:tc>
        <w:tc>
          <w:tcPr>
            <w:tcW w:w="3402" w:type="dxa"/>
          </w:tcPr>
          <w:p w14:paraId="34335AC1" w14:textId="77777777" w:rsidR="00100173" w:rsidRDefault="003F1767">
            <w:pPr>
              <w:autoSpaceDE w:val="0"/>
              <w:autoSpaceDN w:val="0"/>
              <w:adjustRightInd w:val="0"/>
              <w:rPr>
                <w:color w:val="000000"/>
              </w:rPr>
            </w:pPr>
            <w:r>
              <w:rPr>
                <w:color w:val="000000"/>
              </w:rPr>
              <w:t>Självmordsförsök, självmordstankar och fullbordat självmord (se avsnitt 4.4)</w:t>
            </w:r>
          </w:p>
          <w:p w14:paraId="34335AC2" w14:textId="77777777" w:rsidR="00100173" w:rsidRDefault="003F1767">
            <w:pPr>
              <w:autoSpaceDE w:val="0"/>
              <w:autoSpaceDN w:val="0"/>
              <w:adjustRightInd w:val="0"/>
              <w:rPr>
                <w:color w:val="000000"/>
              </w:rPr>
            </w:pPr>
            <w:del w:id="93" w:author="Author" w:date="2025-10-17T15:34:00Z">
              <w:r>
                <w:rPr>
                  <w:color w:val="000000"/>
                </w:rPr>
                <w:delText>Tvångsmässigt s</w:delText>
              </w:r>
            </w:del>
            <w:ins w:id="94" w:author="Author" w:date="2025-10-17T15:34:00Z">
              <w:r>
                <w:rPr>
                  <w:color w:val="000000"/>
                </w:rPr>
                <w:t>S</w:t>
              </w:r>
            </w:ins>
            <w:r>
              <w:rPr>
                <w:color w:val="000000"/>
              </w:rPr>
              <w:t>pelberoende</w:t>
            </w:r>
          </w:p>
          <w:p w14:paraId="34335AC3" w14:textId="77777777" w:rsidR="00100173" w:rsidRDefault="003F1767">
            <w:pPr>
              <w:autoSpaceDE w:val="0"/>
              <w:autoSpaceDN w:val="0"/>
              <w:adjustRightInd w:val="0"/>
              <w:rPr>
                <w:iCs/>
                <w:color w:val="000000"/>
              </w:rPr>
            </w:pPr>
            <w:r>
              <w:rPr>
                <w:iCs/>
                <w:color w:val="000000"/>
              </w:rPr>
              <w:t>Impulskontrollstörning</w:t>
            </w:r>
          </w:p>
          <w:p w14:paraId="34335AC4" w14:textId="77777777" w:rsidR="00100173" w:rsidRDefault="003F1767">
            <w:pPr>
              <w:autoSpaceDE w:val="0"/>
              <w:autoSpaceDN w:val="0"/>
              <w:adjustRightInd w:val="0"/>
              <w:rPr>
                <w:iCs/>
                <w:color w:val="000000"/>
              </w:rPr>
            </w:pPr>
            <w:r>
              <w:rPr>
                <w:iCs/>
                <w:color w:val="000000"/>
              </w:rPr>
              <w:t>Hetsätning</w:t>
            </w:r>
          </w:p>
          <w:p w14:paraId="34335AC5" w14:textId="77777777" w:rsidR="00100173" w:rsidRDefault="003F1767">
            <w:pPr>
              <w:autoSpaceDE w:val="0"/>
              <w:autoSpaceDN w:val="0"/>
              <w:adjustRightInd w:val="0"/>
              <w:rPr>
                <w:iCs/>
                <w:color w:val="000000"/>
              </w:rPr>
            </w:pPr>
            <w:r>
              <w:rPr>
                <w:iCs/>
                <w:color w:val="000000"/>
              </w:rPr>
              <w:t>Tvångsmässig shopping</w:t>
            </w:r>
          </w:p>
          <w:p w14:paraId="34335AC6" w14:textId="77777777" w:rsidR="00100173" w:rsidRDefault="003F1767">
            <w:pPr>
              <w:autoSpaceDE w:val="0"/>
              <w:autoSpaceDN w:val="0"/>
              <w:adjustRightInd w:val="0"/>
              <w:rPr>
                <w:iCs/>
                <w:color w:val="000000"/>
              </w:rPr>
            </w:pPr>
            <w:r>
              <w:rPr>
                <w:iCs/>
                <w:color w:val="000000"/>
              </w:rPr>
              <w:t>Poriomani</w:t>
            </w:r>
          </w:p>
          <w:p w14:paraId="34335AC7" w14:textId="77777777" w:rsidR="00100173" w:rsidRDefault="003F1767">
            <w:pPr>
              <w:autoSpaceDE w:val="0"/>
              <w:autoSpaceDN w:val="0"/>
              <w:adjustRightInd w:val="0"/>
              <w:rPr>
                <w:color w:val="000000"/>
              </w:rPr>
            </w:pPr>
            <w:r>
              <w:rPr>
                <w:color w:val="000000"/>
              </w:rPr>
              <w:t>Aggressivitet</w:t>
            </w:r>
          </w:p>
          <w:p w14:paraId="34335AC8" w14:textId="77777777" w:rsidR="00100173" w:rsidRDefault="003F1767">
            <w:pPr>
              <w:autoSpaceDE w:val="0"/>
              <w:autoSpaceDN w:val="0"/>
              <w:adjustRightInd w:val="0"/>
              <w:rPr>
                <w:color w:val="000000"/>
              </w:rPr>
            </w:pPr>
            <w:r>
              <w:rPr>
                <w:color w:val="000000"/>
              </w:rPr>
              <w:t>Agitation</w:t>
            </w:r>
          </w:p>
          <w:p w14:paraId="34335AC9" w14:textId="77777777" w:rsidR="00100173" w:rsidRDefault="003F1767">
            <w:pPr>
              <w:autoSpaceDE w:val="0"/>
              <w:autoSpaceDN w:val="0"/>
              <w:adjustRightInd w:val="0"/>
              <w:rPr>
                <w:color w:val="000000"/>
              </w:rPr>
            </w:pPr>
            <w:r>
              <w:rPr>
                <w:color w:val="000000"/>
              </w:rPr>
              <w:t>Nervositet</w:t>
            </w:r>
          </w:p>
        </w:tc>
      </w:tr>
      <w:tr w:rsidR="00100173" w14:paraId="34335ADA" w14:textId="77777777">
        <w:trPr>
          <w:cantSplit/>
        </w:trPr>
        <w:tc>
          <w:tcPr>
            <w:tcW w:w="2127" w:type="dxa"/>
          </w:tcPr>
          <w:p w14:paraId="34335ACB" w14:textId="77777777" w:rsidR="00100173" w:rsidRDefault="003F1767">
            <w:pPr>
              <w:rPr>
                <w:rFonts w:eastAsia="MS Mincho"/>
                <w:color w:val="000000"/>
              </w:rPr>
            </w:pPr>
            <w:r>
              <w:rPr>
                <w:rFonts w:eastAsia="MS Mincho"/>
                <w:b/>
                <w:color w:val="000000"/>
              </w:rPr>
              <w:t>Centrala och perifera nervsystemet</w:t>
            </w:r>
          </w:p>
        </w:tc>
        <w:tc>
          <w:tcPr>
            <w:tcW w:w="1843" w:type="dxa"/>
          </w:tcPr>
          <w:p w14:paraId="34335ACC" w14:textId="77777777" w:rsidR="00100173" w:rsidRDefault="003F1767">
            <w:pPr>
              <w:autoSpaceDE w:val="0"/>
              <w:autoSpaceDN w:val="0"/>
              <w:adjustRightInd w:val="0"/>
              <w:rPr>
                <w:color w:val="000000"/>
              </w:rPr>
            </w:pPr>
            <w:r>
              <w:rPr>
                <w:color w:val="000000"/>
              </w:rPr>
              <w:t>Akatisi</w:t>
            </w:r>
          </w:p>
          <w:p w14:paraId="34335ACD" w14:textId="77777777" w:rsidR="00100173" w:rsidRDefault="003F1767">
            <w:pPr>
              <w:autoSpaceDE w:val="0"/>
              <w:autoSpaceDN w:val="0"/>
              <w:adjustRightInd w:val="0"/>
              <w:rPr>
                <w:color w:val="000000"/>
              </w:rPr>
            </w:pPr>
            <w:r>
              <w:rPr>
                <w:color w:val="000000"/>
              </w:rPr>
              <w:t>Extrapyramidala störning</w:t>
            </w:r>
          </w:p>
          <w:p w14:paraId="34335ACE" w14:textId="77777777" w:rsidR="00100173" w:rsidRDefault="003F1767">
            <w:pPr>
              <w:autoSpaceDE w:val="0"/>
              <w:autoSpaceDN w:val="0"/>
              <w:adjustRightInd w:val="0"/>
              <w:rPr>
                <w:color w:val="000000"/>
              </w:rPr>
            </w:pPr>
            <w:r>
              <w:rPr>
                <w:color w:val="000000"/>
              </w:rPr>
              <w:t>Tremor</w:t>
            </w:r>
          </w:p>
          <w:p w14:paraId="34335ACF" w14:textId="77777777" w:rsidR="00100173" w:rsidRDefault="003F1767">
            <w:pPr>
              <w:autoSpaceDE w:val="0"/>
              <w:autoSpaceDN w:val="0"/>
              <w:adjustRightInd w:val="0"/>
              <w:rPr>
                <w:color w:val="000000"/>
              </w:rPr>
            </w:pPr>
            <w:r>
              <w:rPr>
                <w:color w:val="000000"/>
              </w:rPr>
              <w:t>Huvudvärk</w:t>
            </w:r>
          </w:p>
          <w:p w14:paraId="34335AD0" w14:textId="77777777" w:rsidR="00100173" w:rsidRDefault="003F1767">
            <w:pPr>
              <w:autoSpaceDE w:val="0"/>
              <w:autoSpaceDN w:val="0"/>
              <w:adjustRightInd w:val="0"/>
              <w:rPr>
                <w:color w:val="000000"/>
              </w:rPr>
            </w:pPr>
            <w:r>
              <w:rPr>
                <w:color w:val="000000"/>
              </w:rPr>
              <w:t>Sedation</w:t>
            </w:r>
          </w:p>
          <w:p w14:paraId="34335AD1" w14:textId="77777777" w:rsidR="00100173" w:rsidRDefault="003F1767">
            <w:pPr>
              <w:autoSpaceDE w:val="0"/>
              <w:autoSpaceDN w:val="0"/>
              <w:adjustRightInd w:val="0"/>
              <w:rPr>
                <w:color w:val="000000"/>
              </w:rPr>
            </w:pPr>
            <w:r>
              <w:rPr>
                <w:color w:val="000000"/>
              </w:rPr>
              <w:t>Somnolens</w:t>
            </w:r>
          </w:p>
          <w:p w14:paraId="34335AD2" w14:textId="77777777" w:rsidR="00100173" w:rsidRDefault="003F1767">
            <w:pPr>
              <w:autoSpaceDE w:val="0"/>
              <w:autoSpaceDN w:val="0"/>
              <w:adjustRightInd w:val="0"/>
              <w:rPr>
                <w:color w:val="000000"/>
              </w:rPr>
            </w:pPr>
            <w:r>
              <w:rPr>
                <w:color w:val="000000"/>
              </w:rPr>
              <w:t>Yrsel</w:t>
            </w:r>
          </w:p>
        </w:tc>
        <w:tc>
          <w:tcPr>
            <w:tcW w:w="2126" w:type="dxa"/>
          </w:tcPr>
          <w:p w14:paraId="34335AD3" w14:textId="77777777" w:rsidR="00100173" w:rsidRDefault="003F1767">
            <w:pPr>
              <w:autoSpaceDE w:val="0"/>
              <w:autoSpaceDN w:val="0"/>
              <w:adjustRightInd w:val="0"/>
              <w:rPr>
                <w:color w:val="000000"/>
              </w:rPr>
            </w:pPr>
            <w:r>
              <w:rPr>
                <w:color w:val="000000"/>
              </w:rPr>
              <w:t>Tardiv dyskinesi</w:t>
            </w:r>
          </w:p>
          <w:p w14:paraId="34335AD4" w14:textId="77777777" w:rsidR="00100173" w:rsidRDefault="003F1767">
            <w:pPr>
              <w:autoSpaceDE w:val="0"/>
              <w:autoSpaceDN w:val="0"/>
              <w:adjustRightInd w:val="0"/>
              <w:rPr>
                <w:color w:val="000000"/>
              </w:rPr>
            </w:pPr>
            <w:r>
              <w:rPr>
                <w:color w:val="000000"/>
              </w:rPr>
              <w:t>Dystoni</w:t>
            </w:r>
          </w:p>
          <w:p w14:paraId="34335AD5" w14:textId="77777777" w:rsidR="00100173" w:rsidRDefault="003F1767">
            <w:pPr>
              <w:autoSpaceDE w:val="0"/>
              <w:autoSpaceDN w:val="0"/>
              <w:adjustRightInd w:val="0"/>
              <w:rPr>
                <w:color w:val="000000"/>
              </w:rPr>
            </w:pPr>
            <w:r>
              <w:rPr>
                <w:color w:val="000000"/>
              </w:rPr>
              <w:t>Restless legs syndrom</w:t>
            </w:r>
          </w:p>
        </w:tc>
        <w:tc>
          <w:tcPr>
            <w:tcW w:w="3402" w:type="dxa"/>
          </w:tcPr>
          <w:p w14:paraId="34335AD6" w14:textId="77777777" w:rsidR="00100173" w:rsidRDefault="003F1767">
            <w:pPr>
              <w:autoSpaceDE w:val="0"/>
              <w:autoSpaceDN w:val="0"/>
              <w:adjustRightInd w:val="0"/>
              <w:rPr>
                <w:color w:val="000000"/>
              </w:rPr>
            </w:pPr>
            <w:r>
              <w:rPr>
                <w:color w:val="000000"/>
              </w:rPr>
              <w:t>Malignt neuroleptikasyndrom</w:t>
            </w:r>
          </w:p>
          <w:p w14:paraId="34335AD7" w14:textId="77777777" w:rsidR="00100173" w:rsidRDefault="003F1767">
            <w:pPr>
              <w:autoSpaceDE w:val="0"/>
              <w:autoSpaceDN w:val="0"/>
              <w:adjustRightInd w:val="0"/>
              <w:rPr>
                <w:color w:val="000000"/>
              </w:rPr>
            </w:pPr>
            <w:r>
              <w:rPr>
                <w:color w:val="000000"/>
              </w:rPr>
              <w:t>Grand mal-anfall</w:t>
            </w:r>
          </w:p>
          <w:p w14:paraId="34335AD8" w14:textId="77777777" w:rsidR="00100173" w:rsidRDefault="003F1767">
            <w:pPr>
              <w:autoSpaceDE w:val="0"/>
              <w:autoSpaceDN w:val="0"/>
              <w:adjustRightInd w:val="0"/>
              <w:rPr>
                <w:color w:val="000000"/>
              </w:rPr>
            </w:pPr>
            <w:r>
              <w:rPr>
                <w:color w:val="000000"/>
              </w:rPr>
              <w:t>Serotonergt syndrom</w:t>
            </w:r>
          </w:p>
          <w:p w14:paraId="34335AD9" w14:textId="77777777" w:rsidR="00100173" w:rsidRDefault="003F1767">
            <w:pPr>
              <w:autoSpaceDE w:val="0"/>
              <w:autoSpaceDN w:val="0"/>
              <w:adjustRightInd w:val="0"/>
              <w:rPr>
                <w:color w:val="000000"/>
              </w:rPr>
            </w:pPr>
            <w:r>
              <w:rPr>
                <w:color w:val="000000"/>
              </w:rPr>
              <w:t>Talstörningar</w:t>
            </w:r>
          </w:p>
        </w:tc>
      </w:tr>
      <w:tr w:rsidR="00100173" w14:paraId="34335AE0" w14:textId="77777777">
        <w:trPr>
          <w:cantSplit/>
        </w:trPr>
        <w:tc>
          <w:tcPr>
            <w:tcW w:w="2127" w:type="dxa"/>
          </w:tcPr>
          <w:p w14:paraId="34335ADB" w14:textId="77777777" w:rsidR="00100173" w:rsidRDefault="003F1767">
            <w:pPr>
              <w:rPr>
                <w:rFonts w:eastAsia="MS Mincho"/>
                <w:color w:val="000000"/>
              </w:rPr>
            </w:pPr>
            <w:r>
              <w:rPr>
                <w:rFonts w:eastAsia="MS Mincho"/>
                <w:b/>
                <w:color w:val="000000"/>
              </w:rPr>
              <w:t>Ögon</w:t>
            </w:r>
          </w:p>
        </w:tc>
        <w:tc>
          <w:tcPr>
            <w:tcW w:w="1843" w:type="dxa"/>
          </w:tcPr>
          <w:p w14:paraId="34335ADC" w14:textId="77777777" w:rsidR="00100173" w:rsidRDefault="003F1767">
            <w:pPr>
              <w:autoSpaceDE w:val="0"/>
              <w:autoSpaceDN w:val="0"/>
              <w:adjustRightInd w:val="0"/>
              <w:rPr>
                <w:color w:val="000000"/>
              </w:rPr>
            </w:pPr>
            <w:r>
              <w:rPr>
                <w:color w:val="000000"/>
              </w:rPr>
              <w:t>Dimsyn</w:t>
            </w:r>
          </w:p>
        </w:tc>
        <w:tc>
          <w:tcPr>
            <w:tcW w:w="2126" w:type="dxa"/>
          </w:tcPr>
          <w:p w14:paraId="34335ADD" w14:textId="77777777" w:rsidR="00100173" w:rsidRDefault="003F1767">
            <w:pPr>
              <w:autoSpaceDE w:val="0"/>
              <w:autoSpaceDN w:val="0"/>
              <w:adjustRightInd w:val="0"/>
              <w:rPr>
                <w:color w:val="000000"/>
              </w:rPr>
            </w:pPr>
            <w:r>
              <w:rPr>
                <w:color w:val="000000"/>
              </w:rPr>
              <w:t>Diplopi</w:t>
            </w:r>
          </w:p>
          <w:p w14:paraId="34335ADE" w14:textId="77777777" w:rsidR="00100173" w:rsidRDefault="003F1767">
            <w:pPr>
              <w:autoSpaceDE w:val="0"/>
              <w:autoSpaceDN w:val="0"/>
              <w:adjustRightInd w:val="0"/>
              <w:rPr>
                <w:color w:val="000000"/>
              </w:rPr>
            </w:pPr>
            <w:r>
              <w:rPr>
                <w:color w:val="000000"/>
              </w:rPr>
              <w:t>Fotofobi</w:t>
            </w:r>
          </w:p>
        </w:tc>
        <w:tc>
          <w:tcPr>
            <w:tcW w:w="3402" w:type="dxa"/>
          </w:tcPr>
          <w:p w14:paraId="34335ADF" w14:textId="77777777" w:rsidR="00100173" w:rsidRDefault="003F1767">
            <w:pPr>
              <w:autoSpaceDE w:val="0"/>
              <w:autoSpaceDN w:val="0"/>
              <w:adjustRightInd w:val="0"/>
              <w:rPr>
                <w:color w:val="000000"/>
              </w:rPr>
            </w:pPr>
            <w:r>
              <w:rPr>
                <w:color w:val="000000"/>
              </w:rPr>
              <w:t>Okulogyr kris</w:t>
            </w:r>
          </w:p>
        </w:tc>
      </w:tr>
      <w:tr w:rsidR="00100173" w14:paraId="34335AE9" w14:textId="77777777">
        <w:trPr>
          <w:cantSplit/>
        </w:trPr>
        <w:tc>
          <w:tcPr>
            <w:tcW w:w="2127" w:type="dxa"/>
          </w:tcPr>
          <w:p w14:paraId="34335AE1" w14:textId="77777777" w:rsidR="00100173" w:rsidRDefault="003F1767">
            <w:pPr>
              <w:rPr>
                <w:rFonts w:eastAsia="MS Mincho"/>
                <w:color w:val="000000"/>
              </w:rPr>
            </w:pPr>
            <w:r>
              <w:rPr>
                <w:rFonts w:eastAsia="MS Mincho"/>
                <w:b/>
                <w:color w:val="000000"/>
              </w:rPr>
              <w:t>Hjärtat</w:t>
            </w:r>
          </w:p>
        </w:tc>
        <w:tc>
          <w:tcPr>
            <w:tcW w:w="1843" w:type="dxa"/>
          </w:tcPr>
          <w:p w14:paraId="34335AE2" w14:textId="77777777" w:rsidR="00100173" w:rsidRDefault="00100173">
            <w:pPr>
              <w:autoSpaceDE w:val="0"/>
              <w:autoSpaceDN w:val="0"/>
              <w:adjustRightInd w:val="0"/>
              <w:rPr>
                <w:color w:val="000000"/>
              </w:rPr>
            </w:pPr>
          </w:p>
        </w:tc>
        <w:tc>
          <w:tcPr>
            <w:tcW w:w="2126" w:type="dxa"/>
          </w:tcPr>
          <w:p w14:paraId="34335AE3" w14:textId="77777777" w:rsidR="00100173" w:rsidRDefault="003F1767">
            <w:pPr>
              <w:autoSpaceDE w:val="0"/>
              <w:autoSpaceDN w:val="0"/>
              <w:adjustRightInd w:val="0"/>
              <w:rPr>
                <w:color w:val="000000"/>
              </w:rPr>
            </w:pPr>
            <w:r>
              <w:rPr>
                <w:color w:val="000000"/>
              </w:rPr>
              <w:t>Takykardi</w:t>
            </w:r>
          </w:p>
        </w:tc>
        <w:tc>
          <w:tcPr>
            <w:tcW w:w="3402" w:type="dxa"/>
          </w:tcPr>
          <w:p w14:paraId="34335AE4" w14:textId="77777777" w:rsidR="00100173" w:rsidRDefault="003F1767">
            <w:pPr>
              <w:autoSpaceDE w:val="0"/>
              <w:autoSpaceDN w:val="0"/>
              <w:adjustRightInd w:val="0"/>
              <w:rPr>
                <w:color w:val="000000"/>
              </w:rPr>
            </w:pPr>
            <w:r>
              <w:rPr>
                <w:color w:val="000000"/>
              </w:rPr>
              <w:t>Plötslig oförklarlig död</w:t>
            </w:r>
          </w:p>
          <w:p w14:paraId="34335AE5" w14:textId="77777777" w:rsidR="00100173" w:rsidRDefault="003F1767">
            <w:pPr>
              <w:autoSpaceDE w:val="0"/>
              <w:autoSpaceDN w:val="0"/>
              <w:adjustRightInd w:val="0"/>
              <w:rPr>
                <w:color w:val="000000"/>
              </w:rPr>
            </w:pPr>
            <w:r>
              <w:rPr>
                <w:color w:val="000000"/>
              </w:rPr>
              <w:t>Torsades de pointes</w:t>
            </w:r>
          </w:p>
          <w:p w14:paraId="34335AE6" w14:textId="77777777" w:rsidR="00100173" w:rsidRDefault="003F1767">
            <w:pPr>
              <w:autoSpaceDE w:val="0"/>
              <w:autoSpaceDN w:val="0"/>
              <w:adjustRightInd w:val="0"/>
              <w:rPr>
                <w:color w:val="000000"/>
              </w:rPr>
            </w:pPr>
            <w:r>
              <w:rPr>
                <w:color w:val="000000"/>
              </w:rPr>
              <w:t>Ventrikulär arytmi</w:t>
            </w:r>
          </w:p>
          <w:p w14:paraId="34335AE7" w14:textId="77777777" w:rsidR="00100173" w:rsidRDefault="003F1767">
            <w:pPr>
              <w:autoSpaceDE w:val="0"/>
              <w:autoSpaceDN w:val="0"/>
              <w:adjustRightInd w:val="0"/>
              <w:rPr>
                <w:color w:val="000000"/>
              </w:rPr>
            </w:pPr>
            <w:r>
              <w:rPr>
                <w:color w:val="000000"/>
              </w:rPr>
              <w:t>Hjärtstillestånd</w:t>
            </w:r>
          </w:p>
          <w:p w14:paraId="34335AE8" w14:textId="77777777" w:rsidR="00100173" w:rsidRDefault="003F1767">
            <w:pPr>
              <w:autoSpaceDE w:val="0"/>
              <w:autoSpaceDN w:val="0"/>
              <w:adjustRightInd w:val="0"/>
              <w:rPr>
                <w:color w:val="000000"/>
              </w:rPr>
            </w:pPr>
            <w:r>
              <w:rPr>
                <w:color w:val="000000"/>
              </w:rPr>
              <w:t>Bradykardi</w:t>
            </w:r>
          </w:p>
        </w:tc>
      </w:tr>
      <w:tr w:rsidR="00100173" w14:paraId="34335AF0" w14:textId="77777777">
        <w:trPr>
          <w:cantSplit/>
        </w:trPr>
        <w:tc>
          <w:tcPr>
            <w:tcW w:w="2127" w:type="dxa"/>
          </w:tcPr>
          <w:p w14:paraId="34335AEA" w14:textId="77777777" w:rsidR="00100173" w:rsidRDefault="003F1767">
            <w:pPr>
              <w:rPr>
                <w:rFonts w:eastAsia="MS Mincho"/>
                <w:color w:val="000000"/>
              </w:rPr>
            </w:pPr>
            <w:r>
              <w:rPr>
                <w:rFonts w:eastAsia="MS Mincho"/>
                <w:b/>
                <w:color w:val="000000"/>
              </w:rPr>
              <w:t>Blodkärl</w:t>
            </w:r>
          </w:p>
        </w:tc>
        <w:tc>
          <w:tcPr>
            <w:tcW w:w="1843" w:type="dxa"/>
          </w:tcPr>
          <w:p w14:paraId="34335AEB" w14:textId="77777777" w:rsidR="00100173" w:rsidRDefault="00100173">
            <w:pPr>
              <w:autoSpaceDE w:val="0"/>
              <w:autoSpaceDN w:val="0"/>
              <w:adjustRightInd w:val="0"/>
              <w:rPr>
                <w:color w:val="000000"/>
              </w:rPr>
            </w:pPr>
          </w:p>
        </w:tc>
        <w:tc>
          <w:tcPr>
            <w:tcW w:w="2126" w:type="dxa"/>
          </w:tcPr>
          <w:p w14:paraId="34335AEC" w14:textId="77777777" w:rsidR="00100173" w:rsidRDefault="003F1767">
            <w:pPr>
              <w:autoSpaceDE w:val="0"/>
              <w:autoSpaceDN w:val="0"/>
              <w:adjustRightInd w:val="0"/>
              <w:rPr>
                <w:color w:val="000000"/>
              </w:rPr>
            </w:pPr>
            <w:r>
              <w:rPr>
                <w:color w:val="000000"/>
              </w:rPr>
              <w:t>Ortostatisk hypotension</w:t>
            </w:r>
          </w:p>
        </w:tc>
        <w:tc>
          <w:tcPr>
            <w:tcW w:w="3402" w:type="dxa"/>
          </w:tcPr>
          <w:p w14:paraId="34335AED" w14:textId="77777777" w:rsidR="00100173" w:rsidRDefault="003F1767">
            <w:pPr>
              <w:autoSpaceDE w:val="0"/>
              <w:autoSpaceDN w:val="0"/>
              <w:adjustRightInd w:val="0"/>
              <w:rPr>
                <w:color w:val="000000"/>
              </w:rPr>
            </w:pPr>
            <w:r>
              <w:rPr>
                <w:color w:val="000000"/>
              </w:rPr>
              <w:t>Venös tromboembolism (inklusive lungemboli och djup ventrombos)</w:t>
            </w:r>
          </w:p>
          <w:p w14:paraId="34335AEE" w14:textId="77777777" w:rsidR="00100173" w:rsidRDefault="003F1767">
            <w:pPr>
              <w:autoSpaceDE w:val="0"/>
              <w:autoSpaceDN w:val="0"/>
              <w:adjustRightInd w:val="0"/>
              <w:rPr>
                <w:color w:val="000000"/>
              </w:rPr>
            </w:pPr>
            <w:r>
              <w:rPr>
                <w:color w:val="000000"/>
              </w:rPr>
              <w:t>Hypertoni</w:t>
            </w:r>
          </w:p>
          <w:p w14:paraId="34335AEF" w14:textId="77777777" w:rsidR="00100173" w:rsidRDefault="003F1767">
            <w:pPr>
              <w:autoSpaceDE w:val="0"/>
              <w:autoSpaceDN w:val="0"/>
              <w:adjustRightInd w:val="0"/>
              <w:rPr>
                <w:color w:val="000000"/>
              </w:rPr>
            </w:pPr>
            <w:r>
              <w:rPr>
                <w:color w:val="000000"/>
              </w:rPr>
              <w:t>Synkope</w:t>
            </w:r>
          </w:p>
        </w:tc>
      </w:tr>
      <w:tr w:rsidR="00100173" w14:paraId="34335AF7" w14:textId="77777777">
        <w:trPr>
          <w:cantSplit/>
        </w:trPr>
        <w:tc>
          <w:tcPr>
            <w:tcW w:w="2127" w:type="dxa"/>
          </w:tcPr>
          <w:p w14:paraId="34335AF1" w14:textId="77777777" w:rsidR="00100173" w:rsidRDefault="003F1767">
            <w:pPr>
              <w:rPr>
                <w:rFonts w:eastAsia="MS Mincho"/>
                <w:color w:val="000000"/>
              </w:rPr>
            </w:pPr>
            <w:r>
              <w:rPr>
                <w:rFonts w:eastAsia="MS Mincho"/>
                <w:b/>
                <w:color w:val="000000"/>
              </w:rPr>
              <w:t>Andningsvägar, bröstkorg och mediastinum</w:t>
            </w:r>
          </w:p>
        </w:tc>
        <w:tc>
          <w:tcPr>
            <w:tcW w:w="1843" w:type="dxa"/>
          </w:tcPr>
          <w:p w14:paraId="34335AF2" w14:textId="77777777" w:rsidR="00100173" w:rsidRDefault="00100173">
            <w:pPr>
              <w:autoSpaceDE w:val="0"/>
              <w:autoSpaceDN w:val="0"/>
              <w:adjustRightInd w:val="0"/>
              <w:rPr>
                <w:color w:val="000000"/>
              </w:rPr>
            </w:pPr>
          </w:p>
        </w:tc>
        <w:tc>
          <w:tcPr>
            <w:tcW w:w="2126" w:type="dxa"/>
          </w:tcPr>
          <w:p w14:paraId="34335AF3" w14:textId="77777777" w:rsidR="00100173" w:rsidRDefault="003F1767">
            <w:pPr>
              <w:autoSpaceDE w:val="0"/>
              <w:autoSpaceDN w:val="0"/>
              <w:adjustRightInd w:val="0"/>
              <w:rPr>
                <w:color w:val="000000"/>
              </w:rPr>
            </w:pPr>
            <w:r>
              <w:rPr>
                <w:color w:val="000000"/>
              </w:rPr>
              <w:t>Hicka</w:t>
            </w:r>
          </w:p>
        </w:tc>
        <w:tc>
          <w:tcPr>
            <w:tcW w:w="3402" w:type="dxa"/>
          </w:tcPr>
          <w:p w14:paraId="34335AF4" w14:textId="77777777" w:rsidR="00100173" w:rsidRDefault="003F1767">
            <w:pPr>
              <w:rPr>
                <w:color w:val="000000"/>
              </w:rPr>
            </w:pPr>
            <w:r>
              <w:rPr>
                <w:color w:val="000000"/>
              </w:rPr>
              <w:t>Aspirationspneumoni</w:t>
            </w:r>
          </w:p>
          <w:p w14:paraId="34335AF5" w14:textId="77777777" w:rsidR="00100173" w:rsidRDefault="003F1767">
            <w:pPr>
              <w:autoSpaceDE w:val="0"/>
              <w:autoSpaceDN w:val="0"/>
              <w:adjustRightInd w:val="0"/>
              <w:rPr>
                <w:color w:val="000000"/>
              </w:rPr>
            </w:pPr>
            <w:r>
              <w:rPr>
                <w:color w:val="000000"/>
              </w:rPr>
              <w:t>Laryngospasm</w:t>
            </w:r>
          </w:p>
          <w:p w14:paraId="34335AF6" w14:textId="77777777" w:rsidR="00100173" w:rsidRDefault="003F1767">
            <w:pPr>
              <w:autoSpaceDE w:val="0"/>
              <w:autoSpaceDN w:val="0"/>
              <w:adjustRightInd w:val="0"/>
              <w:rPr>
                <w:color w:val="000000"/>
              </w:rPr>
            </w:pPr>
            <w:r>
              <w:rPr>
                <w:color w:val="000000"/>
              </w:rPr>
              <w:t>Orofaryngeal spasm</w:t>
            </w:r>
          </w:p>
        </w:tc>
      </w:tr>
      <w:tr w:rsidR="00100173" w14:paraId="34335B04" w14:textId="77777777">
        <w:trPr>
          <w:cantSplit/>
        </w:trPr>
        <w:tc>
          <w:tcPr>
            <w:tcW w:w="2127" w:type="dxa"/>
          </w:tcPr>
          <w:p w14:paraId="34335AF8" w14:textId="77777777" w:rsidR="00100173" w:rsidRDefault="003F1767">
            <w:pPr>
              <w:rPr>
                <w:rFonts w:eastAsia="MS Mincho"/>
                <w:color w:val="000000"/>
              </w:rPr>
            </w:pPr>
            <w:r>
              <w:rPr>
                <w:rFonts w:eastAsia="MS Mincho"/>
                <w:b/>
                <w:color w:val="000000"/>
              </w:rPr>
              <w:t>Magtarmkanalen</w:t>
            </w:r>
          </w:p>
        </w:tc>
        <w:tc>
          <w:tcPr>
            <w:tcW w:w="1843" w:type="dxa"/>
          </w:tcPr>
          <w:p w14:paraId="34335AF9" w14:textId="77777777" w:rsidR="00100173" w:rsidRDefault="003F1767">
            <w:pPr>
              <w:autoSpaceDE w:val="0"/>
              <w:autoSpaceDN w:val="0"/>
              <w:adjustRightInd w:val="0"/>
              <w:rPr>
                <w:color w:val="000000"/>
              </w:rPr>
            </w:pPr>
            <w:r>
              <w:rPr>
                <w:color w:val="000000"/>
              </w:rPr>
              <w:t>Förstoppning</w:t>
            </w:r>
          </w:p>
          <w:p w14:paraId="34335AFA" w14:textId="77777777" w:rsidR="00100173" w:rsidRDefault="003F1767">
            <w:pPr>
              <w:autoSpaceDE w:val="0"/>
              <w:autoSpaceDN w:val="0"/>
              <w:adjustRightInd w:val="0"/>
              <w:rPr>
                <w:color w:val="000000"/>
              </w:rPr>
            </w:pPr>
            <w:r>
              <w:rPr>
                <w:color w:val="000000"/>
              </w:rPr>
              <w:t>Dyspepsi</w:t>
            </w:r>
          </w:p>
          <w:p w14:paraId="34335AFB" w14:textId="77777777" w:rsidR="00100173" w:rsidRDefault="003F1767">
            <w:pPr>
              <w:autoSpaceDE w:val="0"/>
              <w:autoSpaceDN w:val="0"/>
              <w:adjustRightInd w:val="0"/>
              <w:rPr>
                <w:color w:val="000000"/>
              </w:rPr>
            </w:pPr>
            <w:r>
              <w:rPr>
                <w:color w:val="000000"/>
              </w:rPr>
              <w:t>Illamående</w:t>
            </w:r>
          </w:p>
          <w:p w14:paraId="34335AFC" w14:textId="77777777" w:rsidR="00100173" w:rsidRDefault="003F1767">
            <w:pPr>
              <w:autoSpaceDE w:val="0"/>
              <w:autoSpaceDN w:val="0"/>
              <w:adjustRightInd w:val="0"/>
              <w:rPr>
                <w:color w:val="000000"/>
              </w:rPr>
            </w:pPr>
            <w:r>
              <w:rPr>
                <w:color w:val="000000"/>
              </w:rPr>
              <w:t>Hypersalivation</w:t>
            </w:r>
          </w:p>
          <w:p w14:paraId="34335AFD" w14:textId="77777777" w:rsidR="00100173" w:rsidRDefault="003F1767">
            <w:pPr>
              <w:autoSpaceDE w:val="0"/>
              <w:autoSpaceDN w:val="0"/>
              <w:adjustRightInd w:val="0"/>
              <w:rPr>
                <w:color w:val="000000"/>
              </w:rPr>
            </w:pPr>
            <w:r>
              <w:rPr>
                <w:color w:val="000000"/>
              </w:rPr>
              <w:t>Kräkningar</w:t>
            </w:r>
          </w:p>
        </w:tc>
        <w:tc>
          <w:tcPr>
            <w:tcW w:w="2126" w:type="dxa"/>
          </w:tcPr>
          <w:p w14:paraId="34335AFE" w14:textId="77777777" w:rsidR="00100173" w:rsidRDefault="00100173">
            <w:pPr>
              <w:autoSpaceDE w:val="0"/>
              <w:autoSpaceDN w:val="0"/>
              <w:adjustRightInd w:val="0"/>
              <w:rPr>
                <w:color w:val="000000"/>
              </w:rPr>
            </w:pPr>
          </w:p>
        </w:tc>
        <w:tc>
          <w:tcPr>
            <w:tcW w:w="3402" w:type="dxa"/>
          </w:tcPr>
          <w:p w14:paraId="34335AFF" w14:textId="77777777" w:rsidR="00100173" w:rsidRDefault="003F1767">
            <w:pPr>
              <w:autoSpaceDE w:val="0"/>
              <w:autoSpaceDN w:val="0"/>
              <w:adjustRightInd w:val="0"/>
              <w:rPr>
                <w:color w:val="000000"/>
              </w:rPr>
            </w:pPr>
            <w:r>
              <w:rPr>
                <w:color w:val="000000"/>
              </w:rPr>
              <w:t>Pankreatit</w:t>
            </w:r>
          </w:p>
          <w:p w14:paraId="34335B00" w14:textId="77777777" w:rsidR="00100173" w:rsidRDefault="003F1767">
            <w:pPr>
              <w:autoSpaceDE w:val="0"/>
              <w:autoSpaceDN w:val="0"/>
              <w:adjustRightInd w:val="0"/>
              <w:rPr>
                <w:color w:val="000000"/>
              </w:rPr>
            </w:pPr>
            <w:r>
              <w:rPr>
                <w:color w:val="000000"/>
              </w:rPr>
              <w:t>Dysfagi</w:t>
            </w:r>
          </w:p>
          <w:p w14:paraId="34335B01" w14:textId="77777777" w:rsidR="00100173" w:rsidRDefault="003F1767">
            <w:pPr>
              <w:autoSpaceDE w:val="0"/>
              <w:autoSpaceDN w:val="0"/>
              <w:adjustRightInd w:val="0"/>
              <w:rPr>
                <w:color w:val="000000"/>
              </w:rPr>
            </w:pPr>
            <w:r>
              <w:rPr>
                <w:bCs/>
                <w:color w:val="000000"/>
              </w:rPr>
              <w:t>Diarré</w:t>
            </w:r>
          </w:p>
          <w:p w14:paraId="34335B02" w14:textId="77777777" w:rsidR="00100173" w:rsidRDefault="003F1767">
            <w:pPr>
              <w:autoSpaceDE w:val="0"/>
              <w:autoSpaceDN w:val="0"/>
              <w:adjustRightInd w:val="0"/>
              <w:rPr>
                <w:color w:val="000000"/>
              </w:rPr>
            </w:pPr>
            <w:r>
              <w:rPr>
                <w:color w:val="000000"/>
              </w:rPr>
              <w:t>Obehagskänsla i buken</w:t>
            </w:r>
          </w:p>
          <w:p w14:paraId="34335B03" w14:textId="77777777" w:rsidR="00100173" w:rsidRDefault="003F1767">
            <w:pPr>
              <w:autoSpaceDE w:val="0"/>
              <w:autoSpaceDN w:val="0"/>
              <w:adjustRightInd w:val="0"/>
              <w:rPr>
                <w:color w:val="000000"/>
              </w:rPr>
            </w:pPr>
            <w:r>
              <w:rPr>
                <w:color w:val="000000"/>
              </w:rPr>
              <w:t>Magbesvär</w:t>
            </w:r>
          </w:p>
        </w:tc>
      </w:tr>
      <w:tr w:rsidR="00100173" w14:paraId="34335B0B" w14:textId="77777777">
        <w:trPr>
          <w:cantSplit/>
        </w:trPr>
        <w:tc>
          <w:tcPr>
            <w:tcW w:w="2127" w:type="dxa"/>
          </w:tcPr>
          <w:p w14:paraId="34335B05" w14:textId="77777777" w:rsidR="00100173" w:rsidRDefault="003F1767">
            <w:pPr>
              <w:rPr>
                <w:rFonts w:eastAsia="MS Mincho"/>
                <w:color w:val="000000"/>
              </w:rPr>
            </w:pPr>
            <w:r>
              <w:rPr>
                <w:rFonts w:eastAsia="MS Mincho"/>
                <w:b/>
                <w:color w:val="000000"/>
              </w:rPr>
              <w:t>Lever och gallvägar</w:t>
            </w:r>
          </w:p>
        </w:tc>
        <w:tc>
          <w:tcPr>
            <w:tcW w:w="1843" w:type="dxa"/>
          </w:tcPr>
          <w:p w14:paraId="34335B06" w14:textId="77777777" w:rsidR="00100173" w:rsidRDefault="00100173">
            <w:pPr>
              <w:widowControl w:val="0"/>
              <w:autoSpaceDE w:val="0"/>
              <w:autoSpaceDN w:val="0"/>
              <w:adjustRightInd w:val="0"/>
              <w:rPr>
                <w:color w:val="000000"/>
              </w:rPr>
            </w:pPr>
          </w:p>
        </w:tc>
        <w:tc>
          <w:tcPr>
            <w:tcW w:w="2126" w:type="dxa"/>
          </w:tcPr>
          <w:p w14:paraId="34335B07" w14:textId="77777777" w:rsidR="00100173" w:rsidRDefault="00100173">
            <w:pPr>
              <w:widowControl w:val="0"/>
              <w:autoSpaceDE w:val="0"/>
              <w:autoSpaceDN w:val="0"/>
              <w:adjustRightInd w:val="0"/>
              <w:rPr>
                <w:color w:val="000000"/>
              </w:rPr>
            </w:pPr>
          </w:p>
        </w:tc>
        <w:tc>
          <w:tcPr>
            <w:tcW w:w="3402" w:type="dxa"/>
          </w:tcPr>
          <w:p w14:paraId="34335B08" w14:textId="77777777" w:rsidR="00100173" w:rsidRDefault="003F1767">
            <w:pPr>
              <w:autoSpaceDE w:val="0"/>
              <w:autoSpaceDN w:val="0"/>
              <w:adjustRightInd w:val="0"/>
              <w:rPr>
                <w:color w:val="000000"/>
              </w:rPr>
            </w:pPr>
            <w:r>
              <w:rPr>
                <w:color w:val="000000"/>
              </w:rPr>
              <w:t>Leversvikt</w:t>
            </w:r>
          </w:p>
          <w:p w14:paraId="34335B09" w14:textId="77777777" w:rsidR="00100173" w:rsidRDefault="003F1767">
            <w:pPr>
              <w:autoSpaceDE w:val="0"/>
              <w:autoSpaceDN w:val="0"/>
              <w:adjustRightInd w:val="0"/>
              <w:rPr>
                <w:color w:val="000000"/>
              </w:rPr>
            </w:pPr>
            <w:r>
              <w:rPr>
                <w:color w:val="000000"/>
              </w:rPr>
              <w:t>Hepatit</w:t>
            </w:r>
          </w:p>
          <w:p w14:paraId="34335B0A" w14:textId="77777777" w:rsidR="00100173" w:rsidRDefault="003F1767">
            <w:pPr>
              <w:autoSpaceDE w:val="0"/>
              <w:autoSpaceDN w:val="0"/>
              <w:adjustRightInd w:val="0"/>
              <w:rPr>
                <w:color w:val="000000"/>
              </w:rPr>
            </w:pPr>
            <w:r>
              <w:rPr>
                <w:color w:val="000000"/>
              </w:rPr>
              <w:t>Gulsot</w:t>
            </w:r>
          </w:p>
        </w:tc>
      </w:tr>
      <w:tr w:rsidR="00100173" w14:paraId="34335B14" w14:textId="77777777">
        <w:trPr>
          <w:cantSplit/>
        </w:trPr>
        <w:tc>
          <w:tcPr>
            <w:tcW w:w="2127" w:type="dxa"/>
          </w:tcPr>
          <w:p w14:paraId="34335B0C" w14:textId="77777777" w:rsidR="00100173" w:rsidRDefault="003F1767">
            <w:pPr>
              <w:autoSpaceDE w:val="0"/>
              <w:autoSpaceDN w:val="0"/>
              <w:adjustRightInd w:val="0"/>
              <w:rPr>
                <w:color w:val="000000"/>
              </w:rPr>
            </w:pPr>
            <w:r>
              <w:rPr>
                <w:b/>
                <w:color w:val="000000"/>
              </w:rPr>
              <w:t>Hud och subkutan vävnad</w:t>
            </w:r>
          </w:p>
        </w:tc>
        <w:tc>
          <w:tcPr>
            <w:tcW w:w="1843" w:type="dxa"/>
          </w:tcPr>
          <w:p w14:paraId="34335B0D" w14:textId="77777777" w:rsidR="00100173" w:rsidRDefault="00100173">
            <w:pPr>
              <w:autoSpaceDE w:val="0"/>
              <w:autoSpaceDN w:val="0"/>
              <w:adjustRightInd w:val="0"/>
              <w:rPr>
                <w:color w:val="000000"/>
              </w:rPr>
            </w:pPr>
          </w:p>
        </w:tc>
        <w:tc>
          <w:tcPr>
            <w:tcW w:w="2126" w:type="dxa"/>
          </w:tcPr>
          <w:p w14:paraId="34335B0E" w14:textId="77777777" w:rsidR="00100173" w:rsidRDefault="00100173">
            <w:pPr>
              <w:autoSpaceDE w:val="0"/>
              <w:autoSpaceDN w:val="0"/>
              <w:adjustRightInd w:val="0"/>
              <w:rPr>
                <w:color w:val="000000"/>
              </w:rPr>
            </w:pPr>
          </w:p>
        </w:tc>
        <w:tc>
          <w:tcPr>
            <w:tcW w:w="3402" w:type="dxa"/>
          </w:tcPr>
          <w:p w14:paraId="34335B0F" w14:textId="77777777" w:rsidR="00100173" w:rsidRDefault="003F1767">
            <w:pPr>
              <w:autoSpaceDE w:val="0"/>
              <w:autoSpaceDN w:val="0"/>
              <w:adjustRightInd w:val="0"/>
              <w:rPr>
                <w:color w:val="000000"/>
              </w:rPr>
            </w:pPr>
            <w:r>
              <w:rPr>
                <w:color w:val="000000"/>
              </w:rPr>
              <w:t>Utslag</w:t>
            </w:r>
          </w:p>
          <w:p w14:paraId="34335B10" w14:textId="77777777" w:rsidR="00100173" w:rsidRDefault="003F1767">
            <w:pPr>
              <w:autoSpaceDE w:val="0"/>
              <w:autoSpaceDN w:val="0"/>
              <w:adjustRightInd w:val="0"/>
              <w:rPr>
                <w:color w:val="000000"/>
              </w:rPr>
            </w:pPr>
            <w:r>
              <w:rPr>
                <w:color w:val="000000"/>
              </w:rPr>
              <w:t>Ljuskänslighetsreaktion</w:t>
            </w:r>
          </w:p>
          <w:p w14:paraId="34335B11" w14:textId="77777777" w:rsidR="00100173" w:rsidRDefault="003F1767">
            <w:pPr>
              <w:autoSpaceDE w:val="0"/>
              <w:autoSpaceDN w:val="0"/>
              <w:adjustRightInd w:val="0"/>
              <w:rPr>
                <w:color w:val="000000"/>
              </w:rPr>
            </w:pPr>
            <w:r>
              <w:rPr>
                <w:color w:val="000000"/>
              </w:rPr>
              <w:t>Alopeci</w:t>
            </w:r>
          </w:p>
          <w:p w14:paraId="34335B12" w14:textId="77777777" w:rsidR="00100173" w:rsidRDefault="003F1767">
            <w:pPr>
              <w:autoSpaceDE w:val="0"/>
              <w:autoSpaceDN w:val="0"/>
              <w:adjustRightInd w:val="0"/>
              <w:rPr>
                <w:color w:val="000000"/>
              </w:rPr>
            </w:pPr>
            <w:r>
              <w:rPr>
                <w:color w:val="000000"/>
              </w:rPr>
              <w:t>Hyperhidros</w:t>
            </w:r>
          </w:p>
          <w:p w14:paraId="34335B13" w14:textId="77777777" w:rsidR="00100173" w:rsidRDefault="003F1767">
            <w:pPr>
              <w:autoSpaceDE w:val="0"/>
              <w:autoSpaceDN w:val="0"/>
              <w:adjustRightInd w:val="0"/>
              <w:rPr>
                <w:color w:val="000000"/>
              </w:rPr>
            </w:pPr>
            <w:r>
              <w:rPr>
                <w:color w:val="000000"/>
              </w:rPr>
              <w:t>Läkemedelsreaktion med eosinofili och systemiska symtom (DRESS)</w:t>
            </w:r>
          </w:p>
        </w:tc>
      </w:tr>
      <w:tr w:rsidR="00100173" w14:paraId="34335B1B" w14:textId="77777777">
        <w:trPr>
          <w:cantSplit/>
        </w:trPr>
        <w:tc>
          <w:tcPr>
            <w:tcW w:w="2127" w:type="dxa"/>
          </w:tcPr>
          <w:p w14:paraId="34335B15" w14:textId="77777777" w:rsidR="00100173" w:rsidRDefault="003F1767">
            <w:pPr>
              <w:rPr>
                <w:rFonts w:eastAsia="MS Mincho"/>
                <w:color w:val="000000"/>
              </w:rPr>
            </w:pPr>
            <w:r>
              <w:rPr>
                <w:rFonts w:eastAsia="MS Mincho"/>
                <w:b/>
                <w:color w:val="000000"/>
              </w:rPr>
              <w:t>Muskuloskeletala systemet och bindväv</w:t>
            </w:r>
          </w:p>
        </w:tc>
        <w:tc>
          <w:tcPr>
            <w:tcW w:w="1843" w:type="dxa"/>
          </w:tcPr>
          <w:p w14:paraId="34335B16" w14:textId="77777777" w:rsidR="00100173" w:rsidRDefault="00100173">
            <w:pPr>
              <w:autoSpaceDE w:val="0"/>
              <w:autoSpaceDN w:val="0"/>
              <w:adjustRightInd w:val="0"/>
              <w:rPr>
                <w:color w:val="000000"/>
              </w:rPr>
            </w:pPr>
          </w:p>
        </w:tc>
        <w:tc>
          <w:tcPr>
            <w:tcW w:w="2126" w:type="dxa"/>
          </w:tcPr>
          <w:p w14:paraId="34335B17" w14:textId="77777777" w:rsidR="00100173" w:rsidRDefault="00100173">
            <w:pPr>
              <w:autoSpaceDE w:val="0"/>
              <w:autoSpaceDN w:val="0"/>
              <w:adjustRightInd w:val="0"/>
              <w:rPr>
                <w:color w:val="000000"/>
              </w:rPr>
            </w:pPr>
          </w:p>
        </w:tc>
        <w:tc>
          <w:tcPr>
            <w:tcW w:w="3402" w:type="dxa"/>
          </w:tcPr>
          <w:p w14:paraId="34335B18" w14:textId="77777777" w:rsidR="00100173" w:rsidRDefault="003F1767">
            <w:pPr>
              <w:autoSpaceDE w:val="0"/>
              <w:autoSpaceDN w:val="0"/>
              <w:adjustRightInd w:val="0"/>
              <w:rPr>
                <w:color w:val="000000"/>
              </w:rPr>
            </w:pPr>
            <w:r>
              <w:rPr>
                <w:color w:val="000000"/>
              </w:rPr>
              <w:t>Rabdomyolys</w:t>
            </w:r>
          </w:p>
          <w:p w14:paraId="34335B19" w14:textId="77777777" w:rsidR="00100173" w:rsidRDefault="003F1767">
            <w:pPr>
              <w:autoSpaceDE w:val="0"/>
              <w:autoSpaceDN w:val="0"/>
              <w:adjustRightInd w:val="0"/>
              <w:rPr>
                <w:color w:val="000000"/>
              </w:rPr>
            </w:pPr>
            <w:r>
              <w:rPr>
                <w:color w:val="000000"/>
              </w:rPr>
              <w:t>Myalgi</w:t>
            </w:r>
          </w:p>
          <w:p w14:paraId="34335B1A" w14:textId="77777777" w:rsidR="00100173" w:rsidRDefault="003F1767">
            <w:pPr>
              <w:autoSpaceDE w:val="0"/>
              <w:autoSpaceDN w:val="0"/>
              <w:adjustRightInd w:val="0"/>
              <w:rPr>
                <w:color w:val="000000"/>
              </w:rPr>
            </w:pPr>
            <w:r>
              <w:rPr>
                <w:color w:val="000000"/>
              </w:rPr>
              <w:t>Stelhet</w:t>
            </w:r>
          </w:p>
        </w:tc>
      </w:tr>
      <w:tr w:rsidR="00100173" w14:paraId="34335B21" w14:textId="77777777">
        <w:trPr>
          <w:cantSplit/>
        </w:trPr>
        <w:tc>
          <w:tcPr>
            <w:tcW w:w="2127" w:type="dxa"/>
          </w:tcPr>
          <w:p w14:paraId="34335B1C" w14:textId="77777777" w:rsidR="00100173" w:rsidRDefault="003F1767">
            <w:pPr>
              <w:rPr>
                <w:rFonts w:eastAsia="MS Mincho"/>
                <w:color w:val="000000"/>
              </w:rPr>
            </w:pPr>
            <w:r>
              <w:rPr>
                <w:rFonts w:eastAsia="MS Mincho"/>
                <w:b/>
                <w:color w:val="000000"/>
              </w:rPr>
              <w:t>Njurar och urinvägar</w:t>
            </w:r>
          </w:p>
        </w:tc>
        <w:tc>
          <w:tcPr>
            <w:tcW w:w="1843" w:type="dxa"/>
          </w:tcPr>
          <w:p w14:paraId="34335B1D" w14:textId="77777777" w:rsidR="00100173" w:rsidRDefault="00100173">
            <w:pPr>
              <w:autoSpaceDE w:val="0"/>
              <w:autoSpaceDN w:val="0"/>
              <w:adjustRightInd w:val="0"/>
              <w:rPr>
                <w:color w:val="000000"/>
              </w:rPr>
            </w:pPr>
          </w:p>
        </w:tc>
        <w:tc>
          <w:tcPr>
            <w:tcW w:w="2126" w:type="dxa"/>
          </w:tcPr>
          <w:p w14:paraId="34335B1E" w14:textId="77777777" w:rsidR="00100173" w:rsidRDefault="00100173">
            <w:pPr>
              <w:autoSpaceDE w:val="0"/>
              <w:autoSpaceDN w:val="0"/>
              <w:adjustRightInd w:val="0"/>
              <w:rPr>
                <w:color w:val="000000"/>
              </w:rPr>
            </w:pPr>
          </w:p>
        </w:tc>
        <w:tc>
          <w:tcPr>
            <w:tcW w:w="3402" w:type="dxa"/>
          </w:tcPr>
          <w:p w14:paraId="34335B1F" w14:textId="77777777" w:rsidR="00100173" w:rsidRDefault="003F1767">
            <w:pPr>
              <w:autoSpaceDE w:val="0"/>
              <w:autoSpaceDN w:val="0"/>
              <w:adjustRightInd w:val="0"/>
              <w:rPr>
                <w:color w:val="000000"/>
              </w:rPr>
            </w:pPr>
            <w:r>
              <w:rPr>
                <w:color w:val="000000"/>
              </w:rPr>
              <w:t>Urininkontinens</w:t>
            </w:r>
          </w:p>
          <w:p w14:paraId="34335B20" w14:textId="77777777" w:rsidR="00100173" w:rsidRDefault="003F1767">
            <w:pPr>
              <w:autoSpaceDE w:val="0"/>
              <w:autoSpaceDN w:val="0"/>
              <w:adjustRightInd w:val="0"/>
              <w:rPr>
                <w:color w:val="000000"/>
              </w:rPr>
            </w:pPr>
            <w:r>
              <w:rPr>
                <w:color w:val="000000"/>
              </w:rPr>
              <w:t>Urinretention</w:t>
            </w:r>
          </w:p>
        </w:tc>
      </w:tr>
      <w:tr w:rsidR="00100173" w14:paraId="34335B26" w14:textId="77777777">
        <w:trPr>
          <w:cantSplit/>
        </w:trPr>
        <w:tc>
          <w:tcPr>
            <w:tcW w:w="2127" w:type="dxa"/>
          </w:tcPr>
          <w:p w14:paraId="34335B22" w14:textId="77777777" w:rsidR="00100173" w:rsidRDefault="003F1767">
            <w:pPr>
              <w:tabs>
                <w:tab w:val="left" w:pos="1276"/>
              </w:tabs>
              <w:rPr>
                <w:iCs/>
                <w:color w:val="000000"/>
              </w:rPr>
            </w:pPr>
            <w:r>
              <w:rPr>
                <w:b/>
                <w:iCs/>
                <w:color w:val="000000"/>
              </w:rPr>
              <w:lastRenderedPageBreak/>
              <w:t>Graviditet, puerperium och perinatalperiod</w:t>
            </w:r>
          </w:p>
        </w:tc>
        <w:tc>
          <w:tcPr>
            <w:tcW w:w="1843" w:type="dxa"/>
          </w:tcPr>
          <w:p w14:paraId="34335B23" w14:textId="77777777" w:rsidR="00100173" w:rsidRDefault="00100173">
            <w:pPr>
              <w:autoSpaceDE w:val="0"/>
              <w:autoSpaceDN w:val="0"/>
              <w:adjustRightInd w:val="0"/>
              <w:rPr>
                <w:color w:val="000000"/>
              </w:rPr>
            </w:pPr>
          </w:p>
        </w:tc>
        <w:tc>
          <w:tcPr>
            <w:tcW w:w="2126" w:type="dxa"/>
          </w:tcPr>
          <w:p w14:paraId="34335B24" w14:textId="77777777" w:rsidR="00100173" w:rsidRDefault="00100173">
            <w:pPr>
              <w:autoSpaceDE w:val="0"/>
              <w:autoSpaceDN w:val="0"/>
              <w:adjustRightInd w:val="0"/>
              <w:rPr>
                <w:color w:val="000000"/>
              </w:rPr>
            </w:pPr>
          </w:p>
        </w:tc>
        <w:tc>
          <w:tcPr>
            <w:tcW w:w="3402" w:type="dxa"/>
          </w:tcPr>
          <w:p w14:paraId="34335B25" w14:textId="77777777" w:rsidR="00100173" w:rsidRDefault="003F1767">
            <w:pPr>
              <w:autoSpaceDE w:val="0"/>
              <w:autoSpaceDN w:val="0"/>
              <w:adjustRightInd w:val="0"/>
              <w:rPr>
                <w:iCs/>
                <w:color w:val="000000"/>
              </w:rPr>
            </w:pPr>
            <w:r>
              <w:rPr>
                <w:color w:val="000000"/>
              </w:rPr>
              <w:t>Neonatalt utsättningssyndrom (se avsnitt 4.6)</w:t>
            </w:r>
          </w:p>
        </w:tc>
      </w:tr>
      <w:tr w:rsidR="00100173" w14:paraId="34335B2B" w14:textId="77777777">
        <w:trPr>
          <w:cantSplit/>
        </w:trPr>
        <w:tc>
          <w:tcPr>
            <w:tcW w:w="2127" w:type="dxa"/>
          </w:tcPr>
          <w:p w14:paraId="34335B27" w14:textId="77777777" w:rsidR="00100173" w:rsidRDefault="003F1767">
            <w:pPr>
              <w:rPr>
                <w:rFonts w:eastAsia="MS Mincho"/>
                <w:color w:val="000000"/>
              </w:rPr>
            </w:pPr>
            <w:r>
              <w:rPr>
                <w:rFonts w:eastAsia="MS Mincho"/>
                <w:b/>
                <w:color w:val="000000"/>
              </w:rPr>
              <w:t>Reproduktionsorgan och bröstkörtel</w:t>
            </w:r>
          </w:p>
        </w:tc>
        <w:tc>
          <w:tcPr>
            <w:tcW w:w="1843" w:type="dxa"/>
          </w:tcPr>
          <w:p w14:paraId="34335B28" w14:textId="77777777" w:rsidR="00100173" w:rsidRDefault="00100173">
            <w:pPr>
              <w:autoSpaceDE w:val="0"/>
              <w:autoSpaceDN w:val="0"/>
              <w:adjustRightInd w:val="0"/>
              <w:rPr>
                <w:color w:val="000000"/>
              </w:rPr>
            </w:pPr>
          </w:p>
        </w:tc>
        <w:tc>
          <w:tcPr>
            <w:tcW w:w="2126" w:type="dxa"/>
          </w:tcPr>
          <w:p w14:paraId="34335B29" w14:textId="77777777" w:rsidR="00100173" w:rsidRDefault="00100173">
            <w:pPr>
              <w:autoSpaceDE w:val="0"/>
              <w:autoSpaceDN w:val="0"/>
              <w:adjustRightInd w:val="0"/>
              <w:rPr>
                <w:color w:val="000000"/>
              </w:rPr>
            </w:pPr>
          </w:p>
        </w:tc>
        <w:tc>
          <w:tcPr>
            <w:tcW w:w="3402" w:type="dxa"/>
          </w:tcPr>
          <w:p w14:paraId="34335B2A" w14:textId="77777777" w:rsidR="00100173" w:rsidRDefault="003F1767">
            <w:pPr>
              <w:autoSpaceDE w:val="0"/>
              <w:autoSpaceDN w:val="0"/>
              <w:adjustRightInd w:val="0"/>
              <w:rPr>
                <w:color w:val="000000"/>
              </w:rPr>
            </w:pPr>
            <w:r>
              <w:rPr>
                <w:color w:val="000000"/>
              </w:rPr>
              <w:t>Priapism</w:t>
            </w:r>
          </w:p>
        </w:tc>
      </w:tr>
      <w:tr w:rsidR="00100173" w14:paraId="34335B32" w14:textId="77777777">
        <w:trPr>
          <w:cantSplit/>
        </w:trPr>
        <w:tc>
          <w:tcPr>
            <w:tcW w:w="2127" w:type="dxa"/>
          </w:tcPr>
          <w:p w14:paraId="34335B2C" w14:textId="77777777" w:rsidR="00100173" w:rsidRDefault="003F1767">
            <w:pPr>
              <w:rPr>
                <w:rFonts w:eastAsia="MS Mincho"/>
                <w:color w:val="000000"/>
              </w:rPr>
            </w:pPr>
            <w:r>
              <w:rPr>
                <w:rFonts w:eastAsia="MS Mincho"/>
                <w:b/>
                <w:color w:val="000000"/>
              </w:rPr>
              <w:t>Allmänna symtom och/eller symtom vid administreringsstället</w:t>
            </w:r>
          </w:p>
        </w:tc>
        <w:tc>
          <w:tcPr>
            <w:tcW w:w="1843" w:type="dxa"/>
          </w:tcPr>
          <w:p w14:paraId="34335B2D" w14:textId="77777777" w:rsidR="00100173" w:rsidRDefault="003F1767">
            <w:pPr>
              <w:autoSpaceDE w:val="0"/>
              <w:autoSpaceDN w:val="0"/>
              <w:adjustRightInd w:val="0"/>
              <w:rPr>
                <w:color w:val="000000"/>
              </w:rPr>
            </w:pPr>
            <w:r>
              <w:rPr>
                <w:color w:val="000000"/>
              </w:rPr>
              <w:t>Trötthet</w:t>
            </w:r>
          </w:p>
        </w:tc>
        <w:tc>
          <w:tcPr>
            <w:tcW w:w="2126" w:type="dxa"/>
          </w:tcPr>
          <w:p w14:paraId="34335B2E" w14:textId="77777777" w:rsidR="00100173" w:rsidRDefault="00100173">
            <w:pPr>
              <w:autoSpaceDE w:val="0"/>
              <w:autoSpaceDN w:val="0"/>
              <w:adjustRightInd w:val="0"/>
              <w:rPr>
                <w:color w:val="000000"/>
              </w:rPr>
            </w:pPr>
          </w:p>
        </w:tc>
        <w:tc>
          <w:tcPr>
            <w:tcW w:w="3402" w:type="dxa"/>
          </w:tcPr>
          <w:p w14:paraId="34335B2F" w14:textId="77777777" w:rsidR="00100173" w:rsidRDefault="003F1767">
            <w:pPr>
              <w:autoSpaceDE w:val="0"/>
              <w:autoSpaceDN w:val="0"/>
              <w:adjustRightInd w:val="0"/>
              <w:rPr>
                <w:color w:val="000000"/>
              </w:rPr>
            </w:pPr>
            <w:r>
              <w:rPr>
                <w:color w:val="000000"/>
              </w:rPr>
              <w:t>Störd temperaturreglering (t.ex. hypotermi, pyrexi)</w:t>
            </w:r>
          </w:p>
          <w:p w14:paraId="34335B30" w14:textId="77777777" w:rsidR="00100173" w:rsidRDefault="003F1767">
            <w:pPr>
              <w:autoSpaceDE w:val="0"/>
              <w:autoSpaceDN w:val="0"/>
              <w:adjustRightInd w:val="0"/>
              <w:rPr>
                <w:color w:val="000000"/>
              </w:rPr>
            </w:pPr>
            <w:r>
              <w:rPr>
                <w:color w:val="000000"/>
              </w:rPr>
              <w:t>Bröstsmärta</w:t>
            </w:r>
          </w:p>
          <w:p w14:paraId="34335B31" w14:textId="77777777" w:rsidR="00100173" w:rsidRDefault="003F1767">
            <w:pPr>
              <w:autoSpaceDE w:val="0"/>
              <w:autoSpaceDN w:val="0"/>
              <w:adjustRightInd w:val="0"/>
              <w:rPr>
                <w:color w:val="000000"/>
              </w:rPr>
            </w:pPr>
            <w:r>
              <w:rPr>
                <w:color w:val="000000"/>
              </w:rPr>
              <w:t>Perifert ödem</w:t>
            </w:r>
          </w:p>
        </w:tc>
      </w:tr>
      <w:tr w:rsidR="00100173" w14:paraId="34335B41" w14:textId="77777777">
        <w:trPr>
          <w:cantSplit/>
        </w:trPr>
        <w:tc>
          <w:tcPr>
            <w:tcW w:w="2127" w:type="dxa"/>
          </w:tcPr>
          <w:p w14:paraId="34335B33" w14:textId="77777777" w:rsidR="00100173" w:rsidRDefault="003F1767">
            <w:pPr>
              <w:rPr>
                <w:rFonts w:eastAsia="MS Mincho"/>
                <w:color w:val="000000"/>
              </w:rPr>
            </w:pPr>
            <w:r>
              <w:rPr>
                <w:rFonts w:eastAsia="MS Mincho"/>
                <w:b/>
                <w:color w:val="000000"/>
              </w:rPr>
              <w:t>Undersökningar</w:t>
            </w:r>
          </w:p>
        </w:tc>
        <w:tc>
          <w:tcPr>
            <w:tcW w:w="1843" w:type="dxa"/>
          </w:tcPr>
          <w:p w14:paraId="34335B34" w14:textId="77777777" w:rsidR="00100173" w:rsidRDefault="00100173">
            <w:pPr>
              <w:autoSpaceDE w:val="0"/>
              <w:autoSpaceDN w:val="0"/>
              <w:adjustRightInd w:val="0"/>
              <w:rPr>
                <w:color w:val="000000"/>
              </w:rPr>
            </w:pPr>
          </w:p>
        </w:tc>
        <w:tc>
          <w:tcPr>
            <w:tcW w:w="2126" w:type="dxa"/>
          </w:tcPr>
          <w:p w14:paraId="34335B35" w14:textId="77777777" w:rsidR="00100173" w:rsidRDefault="00100173">
            <w:pPr>
              <w:autoSpaceDE w:val="0"/>
              <w:autoSpaceDN w:val="0"/>
              <w:adjustRightInd w:val="0"/>
              <w:rPr>
                <w:color w:val="000000"/>
              </w:rPr>
            </w:pPr>
          </w:p>
        </w:tc>
        <w:tc>
          <w:tcPr>
            <w:tcW w:w="3402" w:type="dxa"/>
          </w:tcPr>
          <w:p w14:paraId="34335B36" w14:textId="77777777" w:rsidR="00100173" w:rsidRDefault="003F1767">
            <w:pPr>
              <w:autoSpaceDE w:val="0"/>
              <w:autoSpaceDN w:val="0"/>
              <w:adjustRightInd w:val="0"/>
              <w:rPr>
                <w:color w:val="000000"/>
              </w:rPr>
            </w:pPr>
            <w:r>
              <w:rPr>
                <w:color w:val="000000"/>
              </w:rPr>
              <w:t>Viktminskning</w:t>
            </w:r>
          </w:p>
          <w:p w14:paraId="34335B37" w14:textId="77777777" w:rsidR="00100173" w:rsidRDefault="003F1767">
            <w:pPr>
              <w:autoSpaceDE w:val="0"/>
              <w:autoSpaceDN w:val="0"/>
              <w:adjustRightInd w:val="0"/>
              <w:rPr>
                <w:color w:val="000000"/>
              </w:rPr>
            </w:pPr>
            <w:r>
              <w:rPr>
                <w:color w:val="000000"/>
              </w:rPr>
              <w:t>Viktökning</w:t>
            </w:r>
          </w:p>
          <w:p w14:paraId="34335B38" w14:textId="77777777" w:rsidR="00100173" w:rsidRDefault="003F1767">
            <w:pPr>
              <w:autoSpaceDE w:val="0"/>
              <w:autoSpaceDN w:val="0"/>
              <w:adjustRightInd w:val="0"/>
              <w:rPr>
                <w:color w:val="000000"/>
              </w:rPr>
            </w:pPr>
            <w:r>
              <w:rPr>
                <w:color w:val="000000"/>
              </w:rPr>
              <w:t>Ökat alaninaminotransferas</w:t>
            </w:r>
          </w:p>
          <w:p w14:paraId="34335B39" w14:textId="77777777" w:rsidR="00100173" w:rsidRDefault="003F1767">
            <w:pPr>
              <w:autoSpaceDE w:val="0"/>
              <w:autoSpaceDN w:val="0"/>
              <w:adjustRightInd w:val="0"/>
              <w:rPr>
                <w:color w:val="000000"/>
              </w:rPr>
            </w:pPr>
            <w:r>
              <w:rPr>
                <w:color w:val="000000"/>
              </w:rPr>
              <w:t>Ökat aspartataminotransferas</w:t>
            </w:r>
          </w:p>
          <w:p w14:paraId="34335B3A" w14:textId="77777777" w:rsidR="00100173" w:rsidRDefault="003F1767">
            <w:pPr>
              <w:autoSpaceDE w:val="0"/>
              <w:autoSpaceDN w:val="0"/>
              <w:adjustRightInd w:val="0"/>
              <w:rPr>
                <w:color w:val="000000"/>
              </w:rPr>
            </w:pPr>
            <w:r>
              <w:rPr>
                <w:color w:val="000000"/>
              </w:rPr>
              <w:t>Ökat gammaglutamyltransferas</w:t>
            </w:r>
          </w:p>
          <w:p w14:paraId="34335B3B" w14:textId="77777777" w:rsidR="00100173" w:rsidRDefault="003F1767">
            <w:pPr>
              <w:autoSpaceDE w:val="0"/>
              <w:autoSpaceDN w:val="0"/>
              <w:adjustRightInd w:val="0"/>
              <w:rPr>
                <w:color w:val="000000"/>
              </w:rPr>
            </w:pPr>
            <w:r>
              <w:rPr>
                <w:color w:val="000000"/>
              </w:rPr>
              <w:t>Ökat alkaliskt fosfatas</w:t>
            </w:r>
          </w:p>
          <w:p w14:paraId="34335B3C" w14:textId="77777777" w:rsidR="00100173" w:rsidRDefault="003F1767">
            <w:pPr>
              <w:autoSpaceDE w:val="0"/>
              <w:autoSpaceDN w:val="0"/>
              <w:adjustRightInd w:val="0"/>
              <w:rPr>
                <w:color w:val="000000"/>
              </w:rPr>
            </w:pPr>
            <w:r>
              <w:rPr>
                <w:color w:val="000000"/>
              </w:rPr>
              <w:t>QT-förlängning</w:t>
            </w:r>
          </w:p>
          <w:p w14:paraId="34335B3D" w14:textId="77777777" w:rsidR="00100173" w:rsidRDefault="003F1767">
            <w:pPr>
              <w:autoSpaceDE w:val="0"/>
              <w:autoSpaceDN w:val="0"/>
              <w:adjustRightInd w:val="0"/>
              <w:rPr>
                <w:color w:val="000000"/>
              </w:rPr>
            </w:pPr>
            <w:r>
              <w:rPr>
                <w:color w:val="000000"/>
              </w:rPr>
              <w:t>Förhöjt blodglukos</w:t>
            </w:r>
          </w:p>
          <w:p w14:paraId="34335B3E" w14:textId="77777777" w:rsidR="00100173" w:rsidRDefault="003F1767">
            <w:pPr>
              <w:autoSpaceDE w:val="0"/>
              <w:autoSpaceDN w:val="0"/>
              <w:adjustRightInd w:val="0"/>
              <w:rPr>
                <w:color w:val="000000"/>
              </w:rPr>
            </w:pPr>
            <w:r>
              <w:rPr>
                <w:color w:val="000000"/>
              </w:rPr>
              <w:t>Förhöjt glykosylerat hemoglobin (HbA1c)</w:t>
            </w:r>
          </w:p>
          <w:p w14:paraId="34335B3F" w14:textId="77777777" w:rsidR="00100173" w:rsidRDefault="003F1767">
            <w:pPr>
              <w:autoSpaceDE w:val="0"/>
              <w:autoSpaceDN w:val="0"/>
              <w:adjustRightInd w:val="0"/>
              <w:rPr>
                <w:color w:val="000000"/>
              </w:rPr>
            </w:pPr>
            <w:r>
              <w:rPr>
                <w:color w:val="000000"/>
              </w:rPr>
              <w:t>Blodglukosfluktuationer</w:t>
            </w:r>
          </w:p>
          <w:p w14:paraId="34335B40" w14:textId="77777777" w:rsidR="00100173" w:rsidRDefault="003F1767">
            <w:pPr>
              <w:autoSpaceDE w:val="0"/>
              <w:autoSpaceDN w:val="0"/>
              <w:adjustRightInd w:val="0"/>
              <w:rPr>
                <w:color w:val="000000"/>
              </w:rPr>
            </w:pPr>
            <w:r>
              <w:rPr>
                <w:color w:val="000000"/>
              </w:rPr>
              <w:t>Ökat kreatinfosfokinas</w:t>
            </w:r>
          </w:p>
        </w:tc>
      </w:tr>
    </w:tbl>
    <w:p w14:paraId="34335B42" w14:textId="77777777" w:rsidR="00100173" w:rsidRDefault="00100173">
      <w:pPr>
        <w:pStyle w:val="EMEABodyText"/>
        <w:widowControl w:val="0"/>
        <w:rPr>
          <w:color w:val="000000"/>
          <w:lang w:val="sv-SE"/>
        </w:rPr>
      </w:pPr>
    </w:p>
    <w:p w14:paraId="34335B43" w14:textId="77777777" w:rsidR="00100173" w:rsidRDefault="003F1767">
      <w:pPr>
        <w:pStyle w:val="EMEABodyText"/>
        <w:widowControl w:val="0"/>
        <w:rPr>
          <w:color w:val="000000"/>
          <w:u w:val="single"/>
          <w:lang w:val="sv-SE"/>
        </w:rPr>
      </w:pPr>
      <w:r>
        <w:rPr>
          <w:color w:val="000000"/>
          <w:u w:val="single"/>
          <w:lang w:val="sv-SE"/>
        </w:rPr>
        <w:t>Beskrivning av utvalda biverkningar</w:t>
      </w:r>
    </w:p>
    <w:p w14:paraId="34335B44" w14:textId="77777777" w:rsidR="00100173" w:rsidRDefault="00100173">
      <w:pPr>
        <w:pStyle w:val="EMEABodyText"/>
        <w:widowControl w:val="0"/>
        <w:rPr>
          <w:color w:val="000000"/>
          <w:lang w:val="sv-SE"/>
        </w:rPr>
      </w:pPr>
    </w:p>
    <w:p w14:paraId="34335B45" w14:textId="77777777" w:rsidR="00100173" w:rsidRDefault="003F1767">
      <w:pPr>
        <w:pStyle w:val="EMEABodyText"/>
        <w:widowControl w:val="0"/>
        <w:rPr>
          <w:i/>
          <w:color w:val="000000"/>
          <w:u w:val="single"/>
          <w:lang w:val="sv-SE"/>
        </w:rPr>
      </w:pPr>
      <w:r>
        <w:rPr>
          <w:i/>
          <w:color w:val="000000"/>
          <w:u w:val="single"/>
          <w:lang w:val="sv-SE"/>
        </w:rPr>
        <w:t>Vuxna</w:t>
      </w:r>
    </w:p>
    <w:p w14:paraId="34335B46" w14:textId="77777777" w:rsidR="00100173" w:rsidRDefault="00100173">
      <w:pPr>
        <w:pStyle w:val="EMEABodyText"/>
        <w:widowControl w:val="0"/>
        <w:rPr>
          <w:color w:val="000000"/>
          <w:lang w:val="sv-SE"/>
        </w:rPr>
      </w:pPr>
    </w:p>
    <w:p w14:paraId="34335B47" w14:textId="77777777" w:rsidR="00100173" w:rsidRDefault="003F1767">
      <w:pPr>
        <w:pStyle w:val="EMEABodyText"/>
        <w:widowControl w:val="0"/>
        <w:rPr>
          <w:i/>
          <w:color w:val="000000"/>
          <w:lang w:val="sv-SE"/>
        </w:rPr>
      </w:pPr>
      <w:r>
        <w:rPr>
          <w:i/>
          <w:color w:val="000000"/>
          <w:lang w:val="sv-SE"/>
        </w:rPr>
        <w:t>Extrapyramidala symtom (EPS)</w:t>
      </w:r>
    </w:p>
    <w:p w14:paraId="34335B48" w14:textId="77777777" w:rsidR="00100173" w:rsidRDefault="003F1767">
      <w:pPr>
        <w:pStyle w:val="EMEABodyText"/>
        <w:widowControl w:val="0"/>
        <w:rPr>
          <w:color w:val="000000"/>
          <w:lang w:val="sv-SE"/>
        </w:rPr>
      </w:pPr>
      <w:r>
        <w:rPr>
          <w:i/>
          <w:iCs/>
          <w:color w:val="000000"/>
          <w:lang w:val="sv-SE"/>
        </w:rPr>
        <w:t>Schizofreni:</w:t>
      </w:r>
      <w:r>
        <w:rPr>
          <w:color w:val="000000"/>
          <w:lang w:val="sv-SE"/>
        </w:rPr>
        <w:t xml:space="preserve"> i en 52-veckors kontrollerad långtidsstudie hade aripiprazol-behandlade patienter en totalt lägre incidens (25,8 %) EPS, inklusive parkinsonism, akatisi, dystoni och dyskinesi jämfört med patienter behandlade med haloperidol (57,3 %). I en 26-veckors placebokontrollerad långtidsstudie var incidensen EPS 19 % för aripiprazolbehandlade patienter och 13,1 % för placebobehandlade patienter. I en annan 26-veckors kontrollerad långtidsstudie var incidensen EPS 14,8 % för aripiprazolbehandlade patienter och 15,1 % för olanzapinbehandlade patienter.</w:t>
      </w:r>
    </w:p>
    <w:p w14:paraId="34335B49" w14:textId="77777777" w:rsidR="00100173" w:rsidRDefault="00100173">
      <w:pPr>
        <w:pStyle w:val="EMEABodyText"/>
        <w:widowControl w:val="0"/>
        <w:rPr>
          <w:color w:val="000000"/>
          <w:lang w:val="sv-SE"/>
        </w:rPr>
      </w:pPr>
    </w:p>
    <w:p w14:paraId="34335B4A" w14:textId="77777777" w:rsidR="00100173" w:rsidRDefault="003F1767">
      <w:pPr>
        <w:pStyle w:val="EMEABodyText"/>
        <w:widowControl w:val="0"/>
        <w:rPr>
          <w:color w:val="000000"/>
          <w:lang w:val="sv-SE"/>
        </w:rPr>
      </w:pPr>
      <w:r>
        <w:rPr>
          <w:i/>
          <w:iCs/>
          <w:color w:val="000000"/>
          <w:lang w:val="sv-SE"/>
        </w:rPr>
        <w:t>Maniska episoder vid bipolär sjukdom typ I:</w:t>
      </w:r>
      <w:r>
        <w:rPr>
          <w:color w:val="000000"/>
          <w:lang w:val="sv-SE"/>
        </w:rPr>
        <w:t xml:space="preserve"> i en 12-veckors kontrollerad studie var incidensen EPS 23,5 % för aripiprazolbehandlade patienter och 53,3 % för haloperidolbehandlade patienter. I en annan 12-veckors studie var incidensen EPS 26,6 % för patienter behandlade med aripiprazol och 17,6 % för dem som behandlades med litium. I en 26-veckors placebokontrollerad långtidsstudie var incidensen EPS 18,2 % för aripiprazolbehandlade patienter och 15,7 % för placebobehandlade patienter.</w:t>
      </w:r>
    </w:p>
    <w:p w14:paraId="34335B4B" w14:textId="77777777" w:rsidR="00100173" w:rsidRDefault="00100173">
      <w:pPr>
        <w:pStyle w:val="EMEABodyText"/>
        <w:widowControl w:val="0"/>
        <w:rPr>
          <w:color w:val="000000"/>
          <w:lang w:val="sv-SE"/>
        </w:rPr>
      </w:pPr>
    </w:p>
    <w:p w14:paraId="34335B4C" w14:textId="77777777" w:rsidR="00100173" w:rsidRDefault="003F1767">
      <w:pPr>
        <w:pStyle w:val="EMEABodyText"/>
        <w:widowControl w:val="0"/>
        <w:rPr>
          <w:i/>
          <w:color w:val="000000"/>
          <w:lang w:val="sv-SE"/>
        </w:rPr>
      </w:pPr>
      <w:r>
        <w:rPr>
          <w:i/>
          <w:color w:val="000000"/>
          <w:lang w:val="sv-SE"/>
        </w:rPr>
        <w:t>Akatisi</w:t>
      </w:r>
    </w:p>
    <w:p w14:paraId="34335B4D" w14:textId="77777777" w:rsidR="00100173" w:rsidRDefault="003F1767">
      <w:pPr>
        <w:pStyle w:val="EMEABodyText"/>
        <w:widowControl w:val="0"/>
        <w:rPr>
          <w:color w:val="000000"/>
          <w:lang w:val="sv-SE"/>
        </w:rPr>
      </w:pPr>
      <w:r>
        <w:rPr>
          <w:color w:val="000000"/>
          <w:lang w:val="sv-SE"/>
        </w:rPr>
        <w:t>I placebokontrollerade studier var incidensen akatisi hos bipolära patienter 12,1 % med aripiprazol och 3,2 % med placebo. Hos patienter med schizofreni var incidensen akatisi 6,2 % med aripiprazol och 3,0 % med placebo.</w:t>
      </w:r>
    </w:p>
    <w:p w14:paraId="34335B4E" w14:textId="77777777" w:rsidR="00100173" w:rsidRDefault="00100173">
      <w:pPr>
        <w:pStyle w:val="EMEABodyText"/>
        <w:widowControl w:val="0"/>
        <w:rPr>
          <w:color w:val="000000"/>
          <w:u w:val="single"/>
          <w:lang w:val="sv-SE"/>
        </w:rPr>
      </w:pPr>
    </w:p>
    <w:p w14:paraId="34335B4F" w14:textId="77777777" w:rsidR="00100173" w:rsidRDefault="003F1767">
      <w:pPr>
        <w:pStyle w:val="EMEABodyText"/>
        <w:widowControl w:val="0"/>
        <w:rPr>
          <w:i/>
          <w:color w:val="000000"/>
          <w:lang w:val="sv-SE"/>
        </w:rPr>
      </w:pPr>
      <w:r>
        <w:rPr>
          <w:i/>
          <w:color w:val="000000"/>
          <w:lang w:val="sv-SE"/>
        </w:rPr>
        <w:t>Dystoni</w:t>
      </w:r>
    </w:p>
    <w:p w14:paraId="34335B50" w14:textId="77777777" w:rsidR="00100173" w:rsidRDefault="003F1767">
      <w:pPr>
        <w:pStyle w:val="EMEABodyText"/>
        <w:widowControl w:val="0"/>
        <w:rPr>
          <w:color w:val="000000"/>
          <w:lang w:val="sv-SE"/>
        </w:rPr>
      </w:pPr>
      <w:r>
        <w:rPr>
          <w:color w:val="000000"/>
          <w:lang w:val="sv-SE"/>
        </w:rPr>
        <w:t>Klasseffekt: symtom på dystoni, det vill säga förlängd onormal kontraktion av muskelgrupper, kan inträffa hos känsliga individer under de första dagarna av behandling. Symtom på dystoni inkluderar spasm av nackmusklerna vilket i vissa fall utvecklas till trånghetskänsla i halsen, svårigheter att svälja och andas och/eller utbuktning av tungan. Dessa symtom kan inträffa vid låga doser, men förekommer mer frekvent och i svårare form med högpotenta antipsykotika, och vid högre doser med första generationens antipsykotika. En ökad risk för akut dystoni har setts hos manliga individer och i yngre åldersgrupper.</w:t>
      </w:r>
    </w:p>
    <w:p w14:paraId="34335B51" w14:textId="77777777" w:rsidR="00100173" w:rsidRDefault="00100173">
      <w:pPr>
        <w:pStyle w:val="EMEABodyText"/>
        <w:widowControl w:val="0"/>
        <w:rPr>
          <w:color w:val="000000"/>
          <w:u w:val="single"/>
          <w:lang w:val="sv-SE"/>
        </w:rPr>
      </w:pPr>
    </w:p>
    <w:p w14:paraId="34335B52" w14:textId="77777777" w:rsidR="00100173" w:rsidRDefault="003F1767">
      <w:pPr>
        <w:widowControl w:val="0"/>
        <w:rPr>
          <w:i/>
        </w:rPr>
      </w:pPr>
      <w:r>
        <w:rPr>
          <w:i/>
        </w:rPr>
        <w:lastRenderedPageBreak/>
        <w:t>Prolaktin</w:t>
      </w:r>
    </w:p>
    <w:p w14:paraId="34335B53" w14:textId="77777777" w:rsidR="00100173" w:rsidRDefault="003F1767">
      <w:pPr>
        <w:rPr>
          <w:rFonts w:eastAsia="MS Mincho"/>
          <w:iCs/>
          <w:color w:val="000000"/>
        </w:rPr>
      </w:pPr>
      <w:r>
        <w:rPr>
          <w:rFonts w:eastAsia="MS Mincho"/>
          <w:iCs/>
          <w:color w:val="000000"/>
        </w:rPr>
        <w:t>I kliniska studier för de godkända indikationerna och efter lansering observerades både höjningar och sänkningar av serumprolaktin relativt baseline med aripiprazol (avsnitt 5.1).</w:t>
      </w:r>
    </w:p>
    <w:p w14:paraId="34335B54" w14:textId="77777777" w:rsidR="00100173" w:rsidRDefault="00100173">
      <w:pPr>
        <w:pStyle w:val="EMEABodyText"/>
        <w:widowControl w:val="0"/>
        <w:rPr>
          <w:color w:val="000000"/>
          <w:u w:val="single"/>
          <w:lang w:val="sv-SE"/>
        </w:rPr>
      </w:pPr>
    </w:p>
    <w:p w14:paraId="34335B55" w14:textId="77777777" w:rsidR="00100173" w:rsidRDefault="003F1767">
      <w:pPr>
        <w:rPr>
          <w:i/>
        </w:rPr>
      </w:pPr>
      <w:r>
        <w:rPr>
          <w:i/>
        </w:rPr>
        <w:t>Laboratorieparametrar</w:t>
      </w:r>
    </w:p>
    <w:p w14:paraId="34335B56" w14:textId="77777777" w:rsidR="00100173" w:rsidRDefault="003F1767">
      <w:pPr>
        <w:pStyle w:val="EMEABodyText"/>
        <w:widowControl w:val="0"/>
        <w:rPr>
          <w:color w:val="000000"/>
          <w:lang w:val="sv-SE"/>
        </w:rPr>
      </w:pPr>
      <w:r>
        <w:rPr>
          <w:color w:val="000000"/>
          <w:lang w:val="sv-SE"/>
        </w:rPr>
        <w:t>Jämförelser mellan aripiprazol och placebo hos den del av patienterna som fick potentiellt kliniskt signifikanta förändringar i rutinmässiga laboratorie- och lipidparametrar visade inga medicinskt viktiga skillnader (se avsnitt 5.1). Förhöjt CPK (kreatinfosfokinas) i serum, vanligen av övergående och asymtomatisk natur, observerades hos 3,5 % av aripiprazolbehandlade patienter jämfört med 2,0 % av patienter behandlade med placebo.</w:t>
      </w:r>
    </w:p>
    <w:p w14:paraId="34335B57" w14:textId="77777777" w:rsidR="00100173" w:rsidRDefault="00100173">
      <w:pPr>
        <w:pStyle w:val="EMEABodyText"/>
        <w:widowControl w:val="0"/>
        <w:rPr>
          <w:color w:val="000000"/>
          <w:u w:val="single"/>
          <w:lang w:val="sv-SE"/>
        </w:rPr>
      </w:pPr>
    </w:p>
    <w:p w14:paraId="34335B58" w14:textId="77777777" w:rsidR="00100173" w:rsidRDefault="003F1767">
      <w:pPr>
        <w:pStyle w:val="EMEABodyText"/>
        <w:widowControl w:val="0"/>
        <w:rPr>
          <w:i/>
          <w:color w:val="000000"/>
          <w:u w:val="single"/>
          <w:lang w:val="sv-SE"/>
        </w:rPr>
      </w:pPr>
      <w:r>
        <w:rPr>
          <w:i/>
          <w:color w:val="000000"/>
          <w:u w:val="single"/>
          <w:lang w:val="sv-SE"/>
        </w:rPr>
        <w:t>Pediatrisk population</w:t>
      </w:r>
    </w:p>
    <w:p w14:paraId="34335B59" w14:textId="77777777" w:rsidR="00100173" w:rsidRDefault="00100173">
      <w:pPr>
        <w:pStyle w:val="EMEABodyText"/>
        <w:widowControl w:val="0"/>
        <w:rPr>
          <w:color w:val="000000"/>
          <w:lang w:val="sv-SE"/>
        </w:rPr>
      </w:pPr>
    </w:p>
    <w:p w14:paraId="34335B5A" w14:textId="77777777" w:rsidR="00100173" w:rsidRDefault="003F1767">
      <w:pPr>
        <w:pStyle w:val="EMEABodyText"/>
        <w:widowControl w:val="0"/>
        <w:rPr>
          <w:i/>
          <w:color w:val="000000"/>
          <w:lang w:val="sv-SE"/>
        </w:rPr>
      </w:pPr>
      <w:r>
        <w:rPr>
          <w:i/>
          <w:color w:val="000000"/>
          <w:lang w:val="sv-SE"/>
        </w:rPr>
        <w:t>Schizofreni hos ungdomar från 15 år och uppåt</w:t>
      </w:r>
    </w:p>
    <w:p w14:paraId="34335B5B" w14:textId="77777777" w:rsidR="00100173" w:rsidRDefault="003F1767">
      <w:pPr>
        <w:pStyle w:val="EMEABodyText"/>
        <w:widowControl w:val="0"/>
        <w:rPr>
          <w:color w:val="000000"/>
          <w:lang w:val="sv-SE"/>
        </w:rPr>
      </w:pPr>
      <w:r>
        <w:rPr>
          <w:color w:val="000000"/>
          <w:lang w:val="sv-SE"/>
        </w:rPr>
        <w:t>I en placebokontrollerad korttidsstudie med 302 ungdomar (13 till 17 år) med schizofreni, var frekvensen och typen av biverkningar liknande dem hos vuxna med undantag av följande biverkningar som rapporterades mer frekvent hos ungdomar som fick aripiprazol jämfört med vuxna som fick aripiprazol (och mer frekvent än placebo):</w:t>
      </w:r>
    </w:p>
    <w:p w14:paraId="34335B5C" w14:textId="77777777" w:rsidR="00100173" w:rsidRDefault="003F1767">
      <w:pPr>
        <w:pStyle w:val="EMEABodyText"/>
        <w:widowControl w:val="0"/>
        <w:rPr>
          <w:color w:val="000000"/>
          <w:lang w:val="sv-SE"/>
        </w:rPr>
      </w:pPr>
      <w:r>
        <w:rPr>
          <w:color w:val="000000"/>
          <w:lang w:val="sv-SE"/>
        </w:rPr>
        <w:t>Somnolens/sedation och extrapyramidala symtom rapporterades som mycket vanliga (≥ 1/10) och muntorrhet, ökad aptit och ortostatisk hypotension rapporterades som vanliga (≥ 1/100, &lt; 1/10). Säkerhetsprofilen i en 26-veckors öppen förlängningsstudie liknade den som observerades i den placebokontrollerade korttidsstudien.</w:t>
      </w:r>
    </w:p>
    <w:p w14:paraId="34335B5D" w14:textId="77777777" w:rsidR="00100173" w:rsidRDefault="003F1767">
      <w:r>
        <w:t>Säkerhetsprofilen för en långsiktig, dubbelblind, placebokontrollerad prövning var också liknande med undantag för följande reaktioner, som rapporterades oftare än för pediatriska patienter som fick placebo: viktminskning, ökat insulin i blodet, arytmi och leukopeni rapporterades ofta (≥ 1/100, &lt; 1/10).</w:t>
      </w:r>
    </w:p>
    <w:p w14:paraId="34335B5E" w14:textId="77777777" w:rsidR="00100173" w:rsidRDefault="00100173">
      <w:pPr>
        <w:pStyle w:val="EMEABodyText"/>
        <w:widowControl w:val="0"/>
        <w:rPr>
          <w:color w:val="000000"/>
          <w:lang w:val="sv-SE"/>
        </w:rPr>
      </w:pPr>
    </w:p>
    <w:p w14:paraId="34335B5F" w14:textId="77777777" w:rsidR="00100173" w:rsidRDefault="003F1767">
      <w:pPr>
        <w:widowControl w:val="0"/>
      </w:pPr>
      <w:r>
        <w:rPr>
          <w:color w:val="000000"/>
        </w:rPr>
        <w:t>I den sammanslagna populationen ungdomar med schizofreni (13 till 17 år), som exponerats upp till 2 år, var incidensen av låga serumprolaktinnivåer 29,5 % (&lt; 3 ng/ml) hos flickor och 48,3 % (&lt; 2 ng/ml) hos pojkar. Hos den schizofrenipopulation som bestod av ungdomar (13 till 17 år) med en aripiprazolexponering på 5 mg till 30 mg under upp till 72 månader var incidensen av låga serumprolaktinnivåer hos kvinnor (&lt; 3 ng/ml) och män (&lt; 2 ng/ml) 25,6 % respektive 45,0 %.</w:t>
      </w:r>
    </w:p>
    <w:p w14:paraId="34335B60" w14:textId="77777777" w:rsidR="00100173" w:rsidRDefault="003F1767">
      <w:r>
        <w:t>I två långsiktiga studier med ungdomar (13 till 17 år) med schizofreni och bipolär sjukdom, som behandlats med aripiprazol, var förekomsten av låga prolaktinnivåer i serum hos flickor (&lt; 3 ng/ml) och pojkar (&lt; 2 ng/ml) 37,0 % respektive 59,4 %.</w:t>
      </w:r>
    </w:p>
    <w:p w14:paraId="34335B61" w14:textId="77777777" w:rsidR="00100173" w:rsidRDefault="00100173">
      <w:pPr>
        <w:pStyle w:val="EMEABodyText"/>
        <w:widowControl w:val="0"/>
        <w:rPr>
          <w:color w:val="000000"/>
          <w:lang w:val="sv-SE"/>
        </w:rPr>
      </w:pPr>
    </w:p>
    <w:p w14:paraId="34335B62" w14:textId="77777777" w:rsidR="00100173" w:rsidRDefault="003F1767">
      <w:pPr>
        <w:pStyle w:val="EMEABodyText"/>
        <w:widowControl w:val="0"/>
        <w:rPr>
          <w:i/>
          <w:color w:val="000000"/>
          <w:lang w:val="sv-SE"/>
        </w:rPr>
      </w:pPr>
      <w:r>
        <w:rPr>
          <w:i/>
          <w:color w:val="000000"/>
          <w:lang w:val="sv-SE"/>
        </w:rPr>
        <w:t>Maniska episoder vid bipolär sjukdom typ I hos ungdomar från 13 år och uppåt</w:t>
      </w:r>
    </w:p>
    <w:p w14:paraId="34335B63" w14:textId="77777777" w:rsidR="00100173" w:rsidRDefault="003F1767">
      <w:pPr>
        <w:pStyle w:val="EMEABodyText"/>
        <w:widowControl w:val="0"/>
        <w:rPr>
          <w:color w:val="000000"/>
          <w:lang w:val="sv-SE"/>
        </w:rPr>
      </w:pPr>
      <w:r>
        <w:rPr>
          <w:color w:val="000000"/>
          <w:lang w:val="sv-SE"/>
        </w:rPr>
        <w:t>Frekvensen och typen av biverkningar hos ungdomar med bipolär sjukdom typ I var liknande den hos vuxna med följande undantag: mycket vanliga (≥ 1/10) somnolens (23,0 %), extrapyramidala symtom (18,4 %) akatisi (16,0 %) och trötthet (11,8 %); och vanliga (≥ 1/100, &lt; 1/10) buksmärtor i övre regionen, ökad hjärtfrekvens, viktökning, ökad aptit, muskelryckningar och dyskinesi.</w:t>
      </w:r>
    </w:p>
    <w:p w14:paraId="34335B64" w14:textId="77777777" w:rsidR="00100173" w:rsidRDefault="00100173">
      <w:pPr>
        <w:pStyle w:val="EMEABodyText"/>
        <w:widowControl w:val="0"/>
        <w:rPr>
          <w:color w:val="000000"/>
          <w:lang w:val="sv-SE"/>
        </w:rPr>
      </w:pPr>
    </w:p>
    <w:p w14:paraId="34335B65" w14:textId="77777777" w:rsidR="00100173" w:rsidRDefault="003F1767">
      <w:pPr>
        <w:pStyle w:val="EMEABodyText"/>
        <w:widowControl w:val="0"/>
        <w:rPr>
          <w:color w:val="000000"/>
          <w:lang w:val="sv-SE"/>
        </w:rPr>
      </w:pPr>
      <w:r>
        <w:rPr>
          <w:color w:val="000000"/>
          <w:lang w:val="sv-SE"/>
        </w:rPr>
        <w:t>Följande biverkningar hade ett möjligt dos-effekt samband: extrapyramidala symtom (incidensen var 9,1 % för 10 mg; 28,8 % för 30 mg och 1,7 % för placebo) och akatisi (incidensen var 12,1 % för 10 mg; 20,3 % för 30 mg och 1,7 % för placebo).</w:t>
      </w:r>
    </w:p>
    <w:p w14:paraId="34335B66" w14:textId="77777777" w:rsidR="00100173" w:rsidRDefault="00100173">
      <w:pPr>
        <w:pStyle w:val="EMEABodyText"/>
        <w:widowControl w:val="0"/>
        <w:rPr>
          <w:color w:val="000000"/>
          <w:lang w:val="sv-SE"/>
        </w:rPr>
      </w:pPr>
    </w:p>
    <w:p w14:paraId="34335B67" w14:textId="77777777" w:rsidR="00100173" w:rsidRDefault="003F1767">
      <w:pPr>
        <w:pStyle w:val="EMEABodyText"/>
        <w:widowControl w:val="0"/>
        <w:rPr>
          <w:color w:val="000000"/>
          <w:lang w:val="sv-SE"/>
        </w:rPr>
      </w:pPr>
      <w:r>
        <w:rPr>
          <w:color w:val="000000"/>
          <w:lang w:val="sv-SE"/>
        </w:rPr>
        <w:t>Medelvärden för förändringen i kroppsvikt hos ungdomar med biolär sjukdom typ I vid 12 och 30 veckor var 2,4 kg och 5,8 kg för aripiprazol respektive 0,2 kg och 2,3 kg för placebo.</w:t>
      </w:r>
    </w:p>
    <w:p w14:paraId="34335B68" w14:textId="77777777" w:rsidR="00100173" w:rsidRDefault="00100173">
      <w:pPr>
        <w:pStyle w:val="EMEABodyText"/>
        <w:widowControl w:val="0"/>
        <w:rPr>
          <w:color w:val="000000"/>
          <w:lang w:val="sv-SE"/>
        </w:rPr>
      </w:pPr>
    </w:p>
    <w:p w14:paraId="34335B69" w14:textId="77777777" w:rsidR="00100173" w:rsidRDefault="003F1767">
      <w:pPr>
        <w:pStyle w:val="EMEABodyText"/>
        <w:widowControl w:val="0"/>
        <w:rPr>
          <w:color w:val="000000"/>
          <w:lang w:val="sv-SE"/>
        </w:rPr>
      </w:pPr>
      <w:r>
        <w:rPr>
          <w:color w:val="000000"/>
          <w:lang w:val="sv-SE"/>
        </w:rPr>
        <w:t>Hos den pediatriska populationen sågs somnolens och trötthet mer frekvent hos patienter med bipolär sjukdom jämfört med patienter mer schizofreni.</w:t>
      </w:r>
    </w:p>
    <w:p w14:paraId="34335B6A" w14:textId="77777777" w:rsidR="00100173" w:rsidRDefault="00100173">
      <w:pPr>
        <w:pStyle w:val="EMEABodyText"/>
        <w:widowControl w:val="0"/>
        <w:rPr>
          <w:color w:val="000000"/>
          <w:lang w:val="sv-SE"/>
        </w:rPr>
      </w:pPr>
    </w:p>
    <w:p w14:paraId="34335B6B" w14:textId="77777777" w:rsidR="00100173" w:rsidRDefault="003F1767">
      <w:pPr>
        <w:pStyle w:val="EMEABodyText"/>
        <w:widowControl w:val="0"/>
        <w:rPr>
          <w:color w:val="000000"/>
          <w:lang w:val="sv-SE"/>
        </w:rPr>
      </w:pPr>
      <w:r>
        <w:rPr>
          <w:color w:val="000000"/>
          <w:lang w:val="sv-SE"/>
        </w:rPr>
        <w:t>Hos den pediatriska populationen (10 till 17 år) med bipolär sjukdom som behandlas i upp till 30 veckor, var incidensen av låga serumprolaktinnivåer 28,0 % hos flickor (&lt; 3 ng/ml) respektive 53,3 % hos pojkar (&lt; 2 ng/ml).</w:t>
      </w:r>
    </w:p>
    <w:p w14:paraId="34335B6C" w14:textId="77777777" w:rsidR="00100173" w:rsidRDefault="00100173">
      <w:pPr>
        <w:pStyle w:val="EMEABodyText"/>
        <w:widowControl w:val="0"/>
        <w:rPr>
          <w:iCs/>
          <w:color w:val="000000"/>
          <w:lang w:val="sv-SE"/>
        </w:rPr>
      </w:pPr>
    </w:p>
    <w:p w14:paraId="34335B6D" w14:textId="77777777" w:rsidR="00100173" w:rsidRDefault="003F1767">
      <w:pPr>
        <w:pStyle w:val="EMEABodyText"/>
        <w:widowControl w:val="0"/>
        <w:rPr>
          <w:i/>
          <w:iCs/>
          <w:color w:val="000000"/>
          <w:lang w:val="sv-SE"/>
        </w:rPr>
      </w:pPr>
      <w:del w:id="95" w:author="Author" w:date="2025-10-17T15:34:00Z">
        <w:r>
          <w:rPr>
            <w:i/>
            <w:iCs/>
            <w:color w:val="000000"/>
            <w:lang w:val="sv-SE"/>
          </w:rPr>
          <w:delText>Tvångsmässigt s</w:delText>
        </w:r>
      </w:del>
      <w:ins w:id="96" w:author="Author" w:date="2025-10-17T15:35:00Z">
        <w:r>
          <w:rPr>
            <w:i/>
            <w:iCs/>
            <w:color w:val="000000"/>
            <w:lang w:val="sv-SE"/>
          </w:rPr>
          <w:t>S</w:t>
        </w:r>
      </w:ins>
      <w:r>
        <w:rPr>
          <w:i/>
          <w:iCs/>
          <w:color w:val="000000"/>
          <w:lang w:val="sv-SE"/>
        </w:rPr>
        <w:t>pelberoende och övriga impulskontrollstörningar</w:t>
      </w:r>
    </w:p>
    <w:p w14:paraId="34335B6E" w14:textId="77777777" w:rsidR="00100173" w:rsidRDefault="003F1767">
      <w:pPr>
        <w:pStyle w:val="EMEABodyText"/>
        <w:widowControl w:val="0"/>
        <w:rPr>
          <w:iCs/>
          <w:color w:val="000000"/>
          <w:lang w:val="sv-SE"/>
        </w:rPr>
      </w:pPr>
      <w:del w:id="97" w:author="Author" w:date="2025-10-17T15:35:00Z">
        <w:r>
          <w:rPr>
            <w:iCs/>
            <w:color w:val="000000"/>
            <w:lang w:val="sv-SE"/>
          </w:rPr>
          <w:lastRenderedPageBreak/>
          <w:delText>Tvångsmässigt s</w:delText>
        </w:r>
      </w:del>
      <w:ins w:id="98" w:author="Author" w:date="2025-10-17T15:35:00Z">
        <w:r>
          <w:rPr>
            <w:iCs/>
            <w:color w:val="000000"/>
            <w:lang w:val="sv-SE"/>
          </w:rPr>
          <w:t>S</w:t>
        </w:r>
      </w:ins>
      <w:r>
        <w:rPr>
          <w:iCs/>
          <w:color w:val="000000"/>
          <w:lang w:val="sv-SE"/>
        </w:rPr>
        <w:t>pelberoende,</w:t>
      </w:r>
      <w:r>
        <w:rPr>
          <w:color w:val="000000"/>
          <w:lang w:val="sv-SE"/>
        </w:rPr>
        <w:t xml:space="preserve"> </w:t>
      </w:r>
      <w:r>
        <w:rPr>
          <w:iCs/>
          <w:color w:val="000000"/>
          <w:lang w:val="sv-SE"/>
        </w:rPr>
        <w:t>hypersexuellt tillstånd, tvångsmässig shopping samt hetsätning eller tvångsmässigt ätande kan förekomma hos patienter som behandlas med aripiprazol (se avsnitt 4.4).</w:t>
      </w:r>
    </w:p>
    <w:p w14:paraId="34335B6F" w14:textId="77777777" w:rsidR="00100173" w:rsidRDefault="00100173">
      <w:pPr>
        <w:pStyle w:val="EMEABodyText"/>
        <w:widowControl w:val="0"/>
        <w:rPr>
          <w:color w:val="000000"/>
          <w:lang w:val="sv-SE"/>
        </w:rPr>
      </w:pPr>
    </w:p>
    <w:p w14:paraId="34335B70" w14:textId="77777777" w:rsidR="00100173" w:rsidRDefault="003F1767">
      <w:pPr>
        <w:widowControl w:val="0"/>
        <w:suppressLineNumbers/>
        <w:autoSpaceDE w:val="0"/>
        <w:autoSpaceDN w:val="0"/>
        <w:adjustRightInd w:val="0"/>
        <w:jc w:val="both"/>
        <w:rPr>
          <w:color w:val="000000"/>
          <w:u w:val="single"/>
        </w:rPr>
      </w:pPr>
      <w:r>
        <w:rPr>
          <w:color w:val="000000"/>
          <w:u w:val="single"/>
        </w:rPr>
        <w:t>Rapportering av misstänkta biverkningar</w:t>
      </w:r>
    </w:p>
    <w:p w14:paraId="34335B71" w14:textId="77777777" w:rsidR="00100173" w:rsidRDefault="003F1767">
      <w:pPr>
        <w:widowControl w:val="0"/>
        <w:suppressLineNumbers/>
        <w:autoSpaceDE w:val="0"/>
        <w:autoSpaceDN w:val="0"/>
        <w:adjustRightInd w:val="0"/>
        <w:jc w:val="both"/>
        <w:rPr>
          <w:color w:val="000000"/>
        </w:rPr>
      </w:pPr>
      <w:r>
        <w:rPr>
          <w:color w:val="000000"/>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color w:val="000000"/>
          <w:highlight w:val="lightGray"/>
        </w:rPr>
        <w:t xml:space="preserve">det nationella rapporteringssystemet listat i </w:t>
      </w:r>
      <w:r>
        <w:fldChar w:fldCharType="begin"/>
      </w:r>
      <w:r>
        <w:instrText>HYPERLINK "http://www.ema.europa.eu/docs/en_GB/document_library/Template_or_form/2013/03/WC500139752.doc"</w:instrText>
      </w:r>
      <w:r>
        <w:fldChar w:fldCharType="separate"/>
      </w:r>
      <w:r>
        <w:rPr>
          <w:rStyle w:val="Hyperlink"/>
          <w:highlight w:val="lightGray"/>
        </w:rPr>
        <w:t>bilaga V</w:t>
      </w:r>
      <w:r>
        <w:fldChar w:fldCharType="end"/>
      </w:r>
      <w:r>
        <w:rPr>
          <w:rStyle w:val="Hyperlink"/>
        </w:rPr>
        <w:t>.</w:t>
      </w:r>
    </w:p>
    <w:p w14:paraId="34335B72" w14:textId="77777777" w:rsidR="00100173" w:rsidRDefault="00100173">
      <w:pPr>
        <w:widowControl w:val="0"/>
        <w:autoSpaceDE w:val="0"/>
        <w:autoSpaceDN w:val="0"/>
        <w:adjustRightInd w:val="0"/>
        <w:jc w:val="both"/>
        <w:rPr>
          <w:color w:val="000000"/>
          <w:u w:val="single"/>
        </w:rPr>
      </w:pPr>
    </w:p>
    <w:p w14:paraId="34335B73"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4.9</w:t>
      </w:r>
      <w:r>
        <w:rPr>
          <w:color w:val="000000"/>
          <w:lang w:val="sv-SE"/>
        </w:rPr>
        <w:tab/>
        <w:t>Överdosering</w:t>
      </w:r>
    </w:p>
    <w:p w14:paraId="34335B74" w14:textId="77777777" w:rsidR="00100173" w:rsidRDefault="00100173">
      <w:pPr>
        <w:pStyle w:val="EMEAHeading2"/>
        <w:keepNext w:val="0"/>
        <w:keepLines w:val="0"/>
        <w:widowControl w:val="0"/>
        <w:ind w:left="0" w:firstLine="0"/>
        <w:outlineLvl w:val="9"/>
        <w:rPr>
          <w:b w:val="0"/>
          <w:color w:val="000000"/>
          <w:lang w:val="sv-SE"/>
        </w:rPr>
      </w:pPr>
    </w:p>
    <w:p w14:paraId="34335B75" w14:textId="77777777" w:rsidR="00100173" w:rsidRDefault="003F1767">
      <w:pPr>
        <w:pStyle w:val="EMEABodyText"/>
        <w:rPr>
          <w:color w:val="000000"/>
          <w:u w:val="single"/>
          <w:lang w:val="sv-SE"/>
        </w:rPr>
      </w:pPr>
      <w:r>
        <w:rPr>
          <w:color w:val="000000"/>
          <w:u w:val="single"/>
          <w:lang w:val="sv-SE"/>
        </w:rPr>
        <w:t>Tecken och symtom</w:t>
      </w:r>
    </w:p>
    <w:p w14:paraId="34335B76" w14:textId="77777777" w:rsidR="00100173" w:rsidRDefault="00100173">
      <w:pPr>
        <w:pStyle w:val="EMEABodyText"/>
        <w:widowControl w:val="0"/>
        <w:rPr>
          <w:color w:val="000000"/>
          <w:lang w:val="sv-SE"/>
        </w:rPr>
      </w:pPr>
    </w:p>
    <w:p w14:paraId="34335B77" w14:textId="77777777" w:rsidR="00100173" w:rsidRDefault="003F1767">
      <w:pPr>
        <w:pStyle w:val="EMEABodyText"/>
        <w:widowControl w:val="0"/>
        <w:rPr>
          <w:color w:val="000000"/>
          <w:lang w:val="sv-SE"/>
        </w:rPr>
      </w:pPr>
      <w:r>
        <w:rPr>
          <w:color w:val="000000"/>
          <w:lang w:val="sv-SE"/>
        </w:rPr>
        <w:t>I kliniska studier och efter marknadsintroduktionen har oavsiktlig eller avsiktlig överdosering med enbart aripiprazol konstaterats hos vuxna patienter i rapporterade uppskattade doser upp till 1260 mg utan några dödsfall. De potentiellt medicinskt viktiga symtom som observerats är letargi, ökat blodtryck, somnolens, takykardi, illamående, kräkningar och diarré. Därutöver har oavsiktliga överdoser med enbart aripiprazol (upp till 195 mg) hos barn rapporterats utan dödlig utgång. De potentiellt medicinskt allvarliga symtom som rapporterades var somnolens, övergående medvetslöshet och extrapyramidala symtom.</w:t>
      </w:r>
    </w:p>
    <w:p w14:paraId="34335B78" w14:textId="77777777" w:rsidR="00100173" w:rsidRDefault="00100173">
      <w:pPr>
        <w:pStyle w:val="EMEABodyText"/>
        <w:widowControl w:val="0"/>
        <w:rPr>
          <w:color w:val="000000"/>
          <w:lang w:val="sv-SE"/>
        </w:rPr>
      </w:pPr>
    </w:p>
    <w:p w14:paraId="34335B79" w14:textId="77777777" w:rsidR="00100173" w:rsidRDefault="003F1767">
      <w:pPr>
        <w:pStyle w:val="EMEABodyText"/>
        <w:widowControl w:val="0"/>
        <w:rPr>
          <w:color w:val="000000"/>
          <w:u w:val="single"/>
          <w:lang w:val="sv-SE"/>
        </w:rPr>
      </w:pPr>
      <w:r>
        <w:rPr>
          <w:color w:val="000000"/>
          <w:u w:val="single"/>
          <w:lang w:val="sv-SE"/>
        </w:rPr>
        <w:t>Behandling vid överdosering</w:t>
      </w:r>
    </w:p>
    <w:p w14:paraId="34335B7A" w14:textId="77777777" w:rsidR="00100173" w:rsidRDefault="00100173">
      <w:pPr>
        <w:pStyle w:val="EMEABodyText"/>
        <w:widowControl w:val="0"/>
        <w:rPr>
          <w:color w:val="000000"/>
          <w:lang w:val="sv-SE"/>
        </w:rPr>
      </w:pPr>
    </w:p>
    <w:p w14:paraId="34335B7B" w14:textId="77777777" w:rsidR="00100173" w:rsidRDefault="003F1767">
      <w:pPr>
        <w:pStyle w:val="EMEABodyText"/>
        <w:widowControl w:val="0"/>
        <w:rPr>
          <w:color w:val="000000"/>
          <w:lang w:val="sv-SE"/>
        </w:rPr>
      </w:pPr>
      <w:r>
        <w:rPr>
          <w:color w:val="000000"/>
          <w:lang w:val="sv-SE"/>
        </w:rPr>
        <w:t>Behandling vid överdosering bör koncentreras på symtomatisk terapi, upprätthållande av fria luftvägar, syresättning och ventilering. Möjligheten att flera läkemedel är involverade bör beaktas. Kardiovaskulär övervakning bör därför genast inledas och bör omfatta oavbruten EKG-kontroll för att eventuella arytmier ska upptäckas. Efter en bekräftad eller misstänkt överdosering med aripiprazol bör noggrann medicinsk övervakning och kontroll fortsätta tills patientens psykiska tillstånd är återställt.</w:t>
      </w:r>
    </w:p>
    <w:p w14:paraId="34335B7C" w14:textId="77777777" w:rsidR="00100173" w:rsidRDefault="00100173">
      <w:pPr>
        <w:pStyle w:val="EMEABodyText"/>
        <w:widowControl w:val="0"/>
        <w:rPr>
          <w:color w:val="000000"/>
          <w:lang w:val="sv-SE"/>
        </w:rPr>
      </w:pPr>
    </w:p>
    <w:p w14:paraId="34335B7D" w14:textId="77777777" w:rsidR="00100173" w:rsidRDefault="003F1767">
      <w:pPr>
        <w:pStyle w:val="EMEABodyText"/>
        <w:widowControl w:val="0"/>
        <w:rPr>
          <w:color w:val="000000"/>
          <w:lang w:val="sv-SE"/>
        </w:rPr>
      </w:pPr>
      <w:r>
        <w:rPr>
          <w:color w:val="000000"/>
          <w:lang w:val="sv-SE"/>
        </w:rPr>
        <w:t>Aktivt kol (50 g), givet en timme efter aripiprazol, minskade C</w:t>
      </w:r>
      <w:r>
        <w:rPr>
          <w:rStyle w:val="EMEASubscript"/>
          <w:color w:val="000000"/>
          <w:lang w:val="sv-SE"/>
        </w:rPr>
        <w:t>max</w:t>
      </w:r>
      <w:r>
        <w:rPr>
          <w:color w:val="000000"/>
          <w:lang w:val="sv-SE"/>
        </w:rPr>
        <w:t xml:space="preserve"> för aripiprazol med ca 41 % och AUC med ca 51 % vilket antyder att aktivt kol kan vara effektivt vid behandling av överdosering.</w:t>
      </w:r>
    </w:p>
    <w:p w14:paraId="34335B7E" w14:textId="77777777" w:rsidR="00100173" w:rsidRDefault="00100173">
      <w:pPr>
        <w:pStyle w:val="EMEABodyText"/>
        <w:widowControl w:val="0"/>
        <w:rPr>
          <w:color w:val="000000"/>
          <w:lang w:val="sv-SE"/>
        </w:rPr>
      </w:pPr>
    </w:p>
    <w:p w14:paraId="34335B7F" w14:textId="77777777" w:rsidR="00100173" w:rsidRDefault="003F1767">
      <w:pPr>
        <w:pStyle w:val="EMEABodyText"/>
        <w:widowControl w:val="0"/>
        <w:rPr>
          <w:color w:val="000000"/>
          <w:u w:val="single"/>
          <w:lang w:val="sv-SE"/>
        </w:rPr>
      </w:pPr>
      <w:r>
        <w:rPr>
          <w:color w:val="000000"/>
          <w:u w:val="single"/>
          <w:lang w:val="sv-SE"/>
        </w:rPr>
        <w:t>Hemodialys</w:t>
      </w:r>
    </w:p>
    <w:p w14:paraId="34335B80" w14:textId="77777777" w:rsidR="00100173" w:rsidRDefault="00100173">
      <w:pPr>
        <w:pStyle w:val="EMEABodyText"/>
        <w:widowControl w:val="0"/>
        <w:rPr>
          <w:color w:val="000000"/>
          <w:lang w:val="sv-SE"/>
        </w:rPr>
      </w:pPr>
    </w:p>
    <w:p w14:paraId="34335B81" w14:textId="77777777" w:rsidR="00100173" w:rsidRDefault="003F1767">
      <w:pPr>
        <w:pStyle w:val="EMEABodyText"/>
        <w:widowControl w:val="0"/>
        <w:rPr>
          <w:color w:val="000000"/>
          <w:lang w:val="sv-SE"/>
        </w:rPr>
      </w:pPr>
      <w:r>
        <w:rPr>
          <w:color w:val="000000"/>
          <w:lang w:val="sv-SE"/>
        </w:rPr>
        <w:t>Även om det inte finns någon information om effekten av hemodialys vid behandling av en överdos av aripiprazol är det osannolikt att hemodialys är användbart vid behandling av överdosering då aripiprazol har hög bindning till plasmaproteiner.</w:t>
      </w:r>
    </w:p>
    <w:p w14:paraId="34335B82" w14:textId="77777777" w:rsidR="00100173" w:rsidRDefault="00100173">
      <w:pPr>
        <w:pStyle w:val="EMEABodyText"/>
        <w:widowControl w:val="0"/>
        <w:rPr>
          <w:color w:val="000000"/>
          <w:lang w:val="sv-SE"/>
        </w:rPr>
      </w:pPr>
    </w:p>
    <w:p w14:paraId="34335B83" w14:textId="77777777" w:rsidR="00100173" w:rsidRDefault="00100173">
      <w:pPr>
        <w:pStyle w:val="EMEABodyText"/>
        <w:widowControl w:val="0"/>
        <w:rPr>
          <w:color w:val="000000"/>
          <w:lang w:val="sv-SE"/>
        </w:rPr>
      </w:pPr>
    </w:p>
    <w:p w14:paraId="34335B84"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5.</w:t>
      </w:r>
      <w:r>
        <w:rPr>
          <w:caps w:val="0"/>
          <w:color w:val="000000"/>
          <w:lang w:val="sv-SE"/>
        </w:rPr>
        <w:tab/>
        <w:t>FARMAKOLOGISKA EGENSKAPER</w:t>
      </w:r>
    </w:p>
    <w:p w14:paraId="34335B85" w14:textId="77777777" w:rsidR="00100173" w:rsidRDefault="00100173">
      <w:pPr>
        <w:pStyle w:val="EMEAHeading1"/>
        <w:keepNext w:val="0"/>
        <w:keepLines w:val="0"/>
        <w:widowControl w:val="0"/>
        <w:ind w:left="0" w:firstLine="0"/>
        <w:outlineLvl w:val="9"/>
        <w:rPr>
          <w:b w:val="0"/>
          <w:color w:val="000000"/>
          <w:lang w:val="sv-SE"/>
        </w:rPr>
      </w:pPr>
    </w:p>
    <w:p w14:paraId="34335B86"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5.1</w:t>
      </w:r>
      <w:r>
        <w:rPr>
          <w:color w:val="000000"/>
          <w:lang w:val="sv-SE"/>
        </w:rPr>
        <w:tab/>
        <w:t>Farmakodynamiska egenskaper</w:t>
      </w:r>
    </w:p>
    <w:p w14:paraId="34335B87" w14:textId="77777777" w:rsidR="00100173" w:rsidRDefault="00100173">
      <w:pPr>
        <w:pStyle w:val="EMEAHeading2"/>
        <w:keepNext w:val="0"/>
        <w:keepLines w:val="0"/>
        <w:widowControl w:val="0"/>
        <w:ind w:left="0" w:firstLine="0"/>
        <w:outlineLvl w:val="9"/>
        <w:rPr>
          <w:b w:val="0"/>
          <w:color w:val="000000"/>
          <w:lang w:val="sv-SE"/>
        </w:rPr>
      </w:pPr>
    </w:p>
    <w:p w14:paraId="34335B88" w14:textId="77777777" w:rsidR="00100173" w:rsidRDefault="003F1767">
      <w:pPr>
        <w:pStyle w:val="EMEABodyText"/>
        <w:widowControl w:val="0"/>
        <w:rPr>
          <w:color w:val="000000"/>
          <w:lang w:val="sv-SE"/>
        </w:rPr>
      </w:pPr>
      <w:r>
        <w:rPr>
          <w:color w:val="000000"/>
          <w:lang w:val="sv-SE"/>
        </w:rPr>
        <w:t xml:space="preserve">Farmakoterapeutisk grupp: </w:t>
      </w:r>
      <w:r>
        <w:rPr>
          <w:iCs/>
          <w:color w:val="000000"/>
          <w:lang w:val="sv-SE"/>
        </w:rPr>
        <w:t xml:space="preserve">Neuroleptika, </w:t>
      </w:r>
      <w:r>
        <w:rPr>
          <w:color w:val="000000"/>
          <w:lang w:val="sv-SE"/>
        </w:rPr>
        <w:t>övriga neuroleptika, ATC-kod: N05AX12</w:t>
      </w:r>
    </w:p>
    <w:p w14:paraId="34335B89" w14:textId="77777777" w:rsidR="00100173" w:rsidRDefault="00100173">
      <w:pPr>
        <w:pStyle w:val="EMEABodyText"/>
        <w:widowControl w:val="0"/>
        <w:rPr>
          <w:color w:val="000000"/>
          <w:lang w:val="sv-SE"/>
        </w:rPr>
      </w:pPr>
    </w:p>
    <w:p w14:paraId="34335B8A" w14:textId="77777777" w:rsidR="00100173" w:rsidRDefault="003F1767">
      <w:pPr>
        <w:pStyle w:val="EMEABodyText"/>
        <w:widowControl w:val="0"/>
        <w:rPr>
          <w:i/>
          <w:color w:val="000000"/>
          <w:lang w:val="sv-SE"/>
        </w:rPr>
      </w:pPr>
      <w:r>
        <w:rPr>
          <w:color w:val="000000"/>
          <w:u w:val="single"/>
          <w:lang w:val="sv-SE"/>
        </w:rPr>
        <w:t>Verkningsmekanism</w:t>
      </w:r>
    </w:p>
    <w:p w14:paraId="34335B8B" w14:textId="77777777" w:rsidR="00100173" w:rsidRDefault="00100173">
      <w:pPr>
        <w:pStyle w:val="EMEABodyText"/>
        <w:widowControl w:val="0"/>
        <w:rPr>
          <w:color w:val="000000"/>
          <w:lang w:val="sv-SE"/>
        </w:rPr>
      </w:pPr>
    </w:p>
    <w:p w14:paraId="34335B8C" w14:textId="77777777" w:rsidR="00100173" w:rsidRDefault="003F1767">
      <w:pPr>
        <w:pStyle w:val="EMEABodyText"/>
        <w:widowControl w:val="0"/>
        <w:rPr>
          <w:color w:val="000000"/>
          <w:lang w:val="sv-SE"/>
        </w:rPr>
      </w:pPr>
      <w:r>
        <w:rPr>
          <w:color w:val="000000"/>
          <w:lang w:val="sv-SE"/>
        </w:rPr>
        <w:t>Det har föreslagits att effekten av aripiprazol vid schizofreni och bipolär sjukdom typ I medieras genom en kombination av partiell agonism vid dopamin D</w:t>
      </w:r>
      <w:r>
        <w:rPr>
          <w:color w:val="000000"/>
          <w:vertAlign w:val="subscript"/>
          <w:lang w:val="sv-SE"/>
        </w:rPr>
        <w:t>2</w:t>
      </w:r>
      <w:r>
        <w:rPr>
          <w:color w:val="000000"/>
          <w:lang w:val="sv-SE"/>
        </w:rPr>
        <w:t>- och serotonin 5-HT</w:t>
      </w:r>
      <w:r>
        <w:rPr>
          <w:color w:val="000000"/>
          <w:vertAlign w:val="subscript"/>
          <w:lang w:val="sv-SE"/>
        </w:rPr>
        <w:t>1A</w:t>
      </w:r>
      <w:r>
        <w:rPr>
          <w:color w:val="000000"/>
          <w:lang w:val="sv-SE"/>
        </w:rPr>
        <w:t>-receptorer och antagonism vid serotonin 5-HT</w:t>
      </w:r>
      <w:r>
        <w:rPr>
          <w:color w:val="000000"/>
          <w:vertAlign w:val="subscript"/>
          <w:lang w:val="sv-SE"/>
        </w:rPr>
        <w:t>2A</w:t>
      </w:r>
      <w:r>
        <w:rPr>
          <w:color w:val="000000"/>
          <w:lang w:val="sv-SE"/>
        </w:rPr>
        <w:t>-receptorer. Aripiprazol visade egenskaper som antagonist i djurmodeller av dopaminerg hyperaktivitet och egenskaper som agonist i djurmodeller av dopaminerg hypoaktivitet. Aripiprazol visar hög bindningsaffinitet för dopamin D</w:t>
      </w:r>
      <w:r>
        <w:rPr>
          <w:color w:val="000000"/>
          <w:vertAlign w:val="subscript"/>
          <w:lang w:val="sv-SE"/>
        </w:rPr>
        <w:t>2</w:t>
      </w:r>
      <w:r>
        <w:rPr>
          <w:color w:val="000000"/>
          <w:lang w:val="sv-SE"/>
        </w:rPr>
        <w:t>- och D</w:t>
      </w:r>
      <w:r>
        <w:rPr>
          <w:color w:val="000000"/>
          <w:vertAlign w:val="subscript"/>
          <w:lang w:val="sv-SE"/>
        </w:rPr>
        <w:t>3</w:t>
      </w:r>
      <w:r>
        <w:rPr>
          <w:color w:val="000000"/>
          <w:lang w:val="sv-SE"/>
        </w:rPr>
        <w:t>-, serotonin 5-HT</w:t>
      </w:r>
      <w:r>
        <w:rPr>
          <w:color w:val="000000"/>
          <w:vertAlign w:val="subscript"/>
          <w:lang w:val="sv-SE"/>
        </w:rPr>
        <w:t>1A</w:t>
      </w:r>
      <w:r>
        <w:rPr>
          <w:color w:val="000000"/>
          <w:lang w:val="sv-SE"/>
        </w:rPr>
        <w:t>-, och 5-HT</w:t>
      </w:r>
      <w:r>
        <w:rPr>
          <w:color w:val="000000"/>
          <w:vertAlign w:val="subscript"/>
          <w:lang w:val="sv-SE"/>
        </w:rPr>
        <w:t>2A</w:t>
      </w:r>
      <w:r>
        <w:rPr>
          <w:color w:val="000000"/>
          <w:lang w:val="sv-SE"/>
        </w:rPr>
        <w:t>-receptorer och moderat affinitet till dopamin D</w:t>
      </w:r>
      <w:r>
        <w:rPr>
          <w:color w:val="000000"/>
          <w:vertAlign w:val="subscript"/>
          <w:lang w:val="sv-SE"/>
        </w:rPr>
        <w:t>4</w:t>
      </w:r>
      <w:r>
        <w:rPr>
          <w:color w:val="000000"/>
          <w:lang w:val="sv-SE"/>
        </w:rPr>
        <w:t>-, serotonin 5-HT</w:t>
      </w:r>
      <w:r>
        <w:rPr>
          <w:color w:val="000000"/>
          <w:vertAlign w:val="subscript"/>
          <w:lang w:val="sv-SE"/>
        </w:rPr>
        <w:t>2C</w:t>
      </w:r>
      <w:r>
        <w:rPr>
          <w:color w:val="000000"/>
          <w:lang w:val="sv-SE"/>
        </w:rPr>
        <w:t>- och 5-HT</w:t>
      </w:r>
      <w:r>
        <w:rPr>
          <w:color w:val="000000"/>
          <w:vertAlign w:val="subscript"/>
          <w:lang w:val="sv-SE"/>
        </w:rPr>
        <w:t>7</w:t>
      </w:r>
      <w:r>
        <w:rPr>
          <w:color w:val="000000"/>
          <w:lang w:val="sv-SE"/>
        </w:rPr>
        <w:t>-, alpha-1 adrenerga- och histamin H</w:t>
      </w:r>
      <w:r>
        <w:rPr>
          <w:color w:val="000000"/>
          <w:vertAlign w:val="subscript"/>
          <w:lang w:val="sv-SE"/>
        </w:rPr>
        <w:t>1</w:t>
      </w:r>
      <w:r>
        <w:rPr>
          <w:color w:val="000000"/>
          <w:lang w:val="sv-SE"/>
        </w:rPr>
        <w:t>-receptorer. Aripiprazol visade också moderat affinitet till återupptagsreceptorer för serotonin samt ingen påvisbar affinitet till muskarinreceptorer. Interaktion med andra receptorer än dopaminreceptorer och subtyper av serotoninreceptorer kan förklara några av de andra kliniska effekterna av aripiprazol.</w:t>
      </w:r>
    </w:p>
    <w:p w14:paraId="34335B8D" w14:textId="77777777" w:rsidR="00100173" w:rsidRDefault="00100173">
      <w:pPr>
        <w:pStyle w:val="EMEABodyText"/>
        <w:widowControl w:val="0"/>
        <w:rPr>
          <w:color w:val="000000"/>
          <w:lang w:val="sv-SE"/>
        </w:rPr>
      </w:pPr>
    </w:p>
    <w:p w14:paraId="34335B8E" w14:textId="77777777" w:rsidR="00100173" w:rsidRDefault="003F1767">
      <w:pPr>
        <w:pStyle w:val="EMEABodyText"/>
        <w:widowControl w:val="0"/>
        <w:rPr>
          <w:color w:val="000000"/>
          <w:lang w:val="sv-SE"/>
        </w:rPr>
      </w:pPr>
      <w:r>
        <w:rPr>
          <w:color w:val="000000"/>
          <w:lang w:val="sv-SE"/>
        </w:rPr>
        <w:lastRenderedPageBreak/>
        <w:t xml:space="preserve">Aripiprazol i doser från 0,5 mg till 30 mg administrerade en gång dagligen till friska frivilliga under två veckor gav en dosberoende reduktion i bindningen av </w:t>
      </w:r>
      <w:r>
        <w:rPr>
          <w:color w:val="000000"/>
          <w:vertAlign w:val="superscript"/>
          <w:lang w:val="sv-SE"/>
        </w:rPr>
        <w:t>11</w:t>
      </w:r>
      <w:r>
        <w:rPr>
          <w:color w:val="000000"/>
          <w:lang w:val="sv-SE"/>
        </w:rPr>
        <w:t>C-rakloprid, en D</w:t>
      </w:r>
      <w:r>
        <w:rPr>
          <w:color w:val="000000"/>
          <w:vertAlign w:val="subscript"/>
          <w:lang w:val="sv-SE"/>
        </w:rPr>
        <w:t>2</w:t>
      </w:r>
      <w:r>
        <w:rPr>
          <w:color w:val="000000"/>
          <w:lang w:val="sv-SE"/>
        </w:rPr>
        <w:t>/D</w:t>
      </w:r>
      <w:r>
        <w:rPr>
          <w:color w:val="000000"/>
          <w:vertAlign w:val="subscript"/>
          <w:lang w:val="sv-SE"/>
        </w:rPr>
        <w:t>3</w:t>
      </w:r>
      <w:r>
        <w:rPr>
          <w:color w:val="000000"/>
          <w:lang w:val="sv-SE"/>
        </w:rPr>
        <w:t>-receptorligand, till caudatus och putamen, detekterat genom positronemissionstomografi.</w:t>
      </w:r>
    </w:p>
    <w:p w14:paraId="34335B8F" w14:textId="77777777" w:rsidR="00100173" w:rsidRDefault="00100173">
      <w:pPr>
        <w:pStyle w:val="EMEABodyText"/>
        <w:widowControl w:val="0"/>
        <w:rPr>
          <w:color w:val="000000"/>
          <w:lang w:val="sv-SE"/>
        </w:rPr>
      </w:pPr>
    </w:p>
    <w:p w14:paraId="34335B90" w14:textId="77777777" w:rsidR="00100173" w:rsidRDefault="003F1767">
      <w:pPr>
        <w:pStyle w:val="EMEABodyText"/>
        <w:widowControl w:val="0"/>
        <w:rPr>
          <w:color w:val="000000"/>
          <w:u w:val="single"/>
          <w:lang w:val="sv-SE"/>
        </w:rPr>
      </w:pPr>
      <w:r>
        <w:rPr>
          <w:color w:val="000000"/>
          <w:u w:val="single"/>
          <w:lang w:val="sv-SE"/>
        </w:rPr>
        <w:t>Klinisk effekt och säkerhet</w:t>
      </w:r>
    </w:p>
    <w:p w14:paraId="34335B91" w14:textId="77777777" w:rsidR="00100173" w:rsidRDefault="00100173">
      <w:pPr>
        <w:pStyle w:val="EMEABodyText"/>
        <w:widowControl w:val="0"/>
        <w:rPr>
          <w:color w:val="000000"/>
          <w:lang w:val="sv-SE"/>
        </w:rPr>
      </w:pPr>
    </w:p>
    <w:p w14:paraId="34335B92" w14:textId="77777777" w:rsidR="00100173" w:rsidRDefault="003F1767">
      <w:pPr>
        <w:pStyle w:val="EMEABodyText"/>
        <w:widowControl w:val="0"/>
        <w:rPr>
          <w:i/>
          <w:color w:val="000000"/>
          <w:u w:val="single"/>
          <w:lang w:val="sv-SE"/>
        </w:rPr>
      </w:pPr>
      <w:r>
        <w:rPr>
          <w:i/>
          <w:color w:val="000000"/>
          <w:u w:val="single"/>
          <w:lang w:val="sv-SE"/>
        </w:rPr>
        <w:t>Vuxna</w:t>
      </w:r>
    </w:p>
    <w:p w14:paraId="34335B93" w14:textId="77777777" w:rsidR="00100173" w:rsidRDefault="00100173">
      <w:pPr>
        <w:pStyle w:val="EMEABodyText"/>
        <w:widowControl w:val="0"/>
        <w:rPr>
          <w:color w:val="000000"/>
          <w:lang w:val="sv-SE"/>
        </w:rPr>
      </w:pPr>
    </w:p>
    <w:p w14:paraId="34335B94" w14:textId="77777777" w:rsidR="00100173" w:rsidRDefault="003F1767">
      <w:pPr>
        <w:pStyle w:val="EMEABodyText"/>
        <w:widowControl w:val="0"/>
        <w:rPr>
          <w:i/>
          <w:color w:val="000000"/>
          <w:lang w:val="sv-SE"/>
        </w:rPr>
      </w:pPr>
      <w:r>
        <w:rPr>
          <w:i/>
          <w:color w:val="000000"/>
          <w:lang w:val="sv-SE"/>
        </w:rPr>
        <w:t>Schizofreni</w:t>
      </w:r>
    </w:p>
    <w:p w14:paraId="34335B95" w14:textId="77777777" w:rsidR="00100173" w:rsidRDefault="003F1767">
      <w:pPr>
        <w:pStyle w:val="EMEABodyText"/>
        <w:widowControl w:val="0"/>
        <w:rPr>
          <w:color w:val="000000"/>
          <w:lang w:val="sv-SE"/>
        </w:rPr>
      </w:pPr>
      <w:r>
        <w:rPr>
          <w:color w:val="000000"/>
          <w:lang w:val="sv-SE"/>
        </w:rPr>
        <w:t>I tre placebokontrollerade korttidsstudier (4 till 6 veckor) med 1 228 vuxna patienter med schizofreni, med positiva och negativa symtom, visade aripiprazol statistiskt signifikant större förbättringar av psykotiska symtom än placebo.</w:t>
      </w:r>
    </w:p>
    <w:p w14:paraId="34335B96" w14:textId="77777777" w:rsidR="00100173" w:rsidRDefault="00100173">
      <w:pPr>
        <w:pStyle w:val="EMEABodyText"/>
        <w:widowControl w:val="0"/>
        <w:rPr>
          <w:color w:val="000000"/>
          <w:lang w:val="sv-SE"/>
        </w:rPr>
      </w:pPr>
    </w:p>
    <w:p w14:paraId="34335B97" w14:textId="77777777" w:rsidR="00100173" w:rsidRDefault="003F1767">
      <w:pPr>
        <w:pStyle w:val="EMEABodyText"/>
        <w:widowControl w:val="0"/>
        <w:rPr>
          <w:color w:val="000000"/>
          <w:lang w:val="sv-SE"/>
        </w:rPr>
      </w:pPr>
      <w:r>
        <w:rPr>
          <w:color w:val="000000"/>
          <w:lang w:val="sv-SE"/>
        </w:rPr>
        <w:t>Aripiprazol är effektivt vid upprätthållande av klinisk förbättring vid uppföljningsbehandling av vuxna patienter som har uppvisat ett initialt behandlingssvar. I en haloperidolkontrollerad studie var andelen patienter som upprätthöll behandlingssvaret efter 52 veckor ungefär densamma i båda grupperna (aripiprazol 77 % och haloperidol 73 %). Den allmänna slutförandefrekvensen var väsentligt högre för patienter på aripiprazol (43 %) än för haloperidol (30 %). Aktuella värden på skattningsskalor inklusive PANSS och Montgomery-Åsbergs skattningsskala för depression (MADRS), vilka användes som sekundära slutpunkter, visar en signifikant förbättring för aripiprazol jämfört med haloperidol.</w:t>
      </w:r>
    </w:p>
    <w:p w14:paraId="34335B98" w14:textId="77777777" w:rsidR="00100173" w:rsidRDefault="00100173">
      <w:pPr>
        <w:pStyle w:val="EMEABodyText"/>
        <w:widowControl w:val="0"/>
        <w:rPr>
          <w:color w:val="000000"/>
          <w:lang w:val="sv-SE"/>
        </w:rPr>
      </w:pPr>
    </w:p>
    <w:p w14:paraId="34335B99" w14:textId="77777777" w:rsidR="00100173" w:rsidRDefault="003F1767">
      <w:pPr>
        <w:pStyle w:val="EMEABodyText"/>
        <w:widowControl w:val="0"/>
        <w:rPr>
          <w:color w:val="000000"/>
          <w:lang w:val="sv-SE"/>
        </w:rPr>
      </w:pPr>
      <w:r>
        <w:rPr>
          <w:color w:val="000000"/>
          <w:lang w:val="sv-SE"/>
        </w:rPr>
        <w:t>I en 26-veckors placebokontrollerad studie på stabiliserade vuxna patienter med kronisk schizofreni gav aripiprazol en signifikant större reduktion av återfallsfrekvensen, 34 % i aripiprazolgruppen och 57 % i placebogruppen.</w:t>
      </w:r>
    </w:p>
    <w:p w14:paraId="34335B9A" w14:textId="77777777" w:rsidR="00100173" w:rsidRDefault="00100173">
      <w:pPr>
        <w:pStyle w:val="EMEABodyText"/>
        <w:widowControl w:val="0"/>
        <w:rPr>
          <w:color w:val="000000"/>
          <w:lang w:val="sv-SE"/>
        </w:rPr>
      </w:pPr>
    </w:p>
    <w:p w14:paraId="34335B9B" w14:textId="77777777" w:rsidR="00100173" w:rsidRDefault="003F1767">
      <w:pPr>
        <w:pStyle w:val="EMEABodyText"/>
        <w:widowControl w:val="0"/>
        <w:rPr>
          <w:color w:val="000000"/>
          <w:lang w:val="sv-SE"/>
        </w:rPr>
      </w:pPr>
      <w:r>
        <w:rPr>
          <w:i/>
          <w:color w:val="000000"/>
          <w:lang w:val="sv-SE"/>
        </w:rPr>
        <w:t>Viktökning</w:t>
      </w:r>
    </w:p>
    <w:p w14:paraId="34335B9C" w14:textId="77777777" w:rsidR="00100173" w:rsidRDefault="003F1767">
      <w:pPr>
        <w:pStyle w:val="EMEABodyText"/>
        <w:widowControl w:val="0"/>
        <w:rPr>
          <w:color w:val="000000"/>
          <w:lang w:val="sv-SE"/>
        </w:rPr>
      </w:pPr>
      <w:r>
        <w:rPr>
          <w:color w:val="000000"/>
          <w:lang w:val="sv-SE"/>
        </w:rPr>
        <w:t>I kliniska studier har aripiprazol inte visat sig inducera kliniskt relevant viktökning. I en 26-veckors, olanzapinkontrollerad, dubbelblind, multinationell studie av schizofreni, som inkluderade 314 vuxna patienter med schizofreni och vars primära slutpunkt var viktökning, hade signifikant färre patienter på aripiprazol en viktökning på minst 7 % över baslinjen (dvs. en ökning på minst 5,6 kg för en medelvikt om ~80,5 kg vid baseline) (n = 18 eller 13 % av utvärderingsbara patienter) jämfört med olanzapin (n = 45 eller 33 % av utvärderingsbara patienter).</w:t>
      </w:r>
    </w:p>
    <w:p w14:paraId="34335B9D" w14:textId="77777777" w:rsidR="00100173" w:rsidRDefault="00100173">
      <w:pPr>
        <w:pStyle w:val="EMEABodyText"/>
        <w:widowControl w:val="0"/>
        <w:rPr>
          <w:color w:val="000000"/>
          <w:lang w:val="sv-SE"/>
        </w:rPr>
      </w:pPr>
    </w:p>
    <w:p w14:paraId="34335B9E" w14:textId="77777777" w:rsidR="00100173" w:rsidRDefault="003F1767">
      <w:pPr>
        <w:pStyle w:val="EMEABodyText"/>
        <w:widowControl w:val="0"/>
        <w:rPr>
          <w:i/>
          <w:color w:val="000000"/>
          <w:lang w:val="sv-SE"/>
        </w:rPr>
      </w:pPr>
      <w:r>
        <w:rPr>
          <w:i/>
          <w:color w:val="000000"/>
          <w:lang w:val="sv-SE"/>
        </w:rPr>
        <w:t>Lipidparametrar</w:t>
      </w:r>
    </w:p>
    <w:p w14:paraId="34335B9F" w14:textId="77777777" w:rsidR="00100173" w:rsidRDefault="003F1767">
      <w:pPr>
        <w:pStyle w:val="EMEABodyText"/>
        <w:widowControl w:val="0"/>
        <w:rPr>
          <w:color w:val="000000"/>
          <w:lang w:val="sv-SE"/>
        </w:rPr>
      </w:pPr>
      <w:r>
        <w:rPr>
          <w:color w:val="000000"/>
          <w:lang w:val="sv-SE"/>
        </w:rPr>
        <w:t xml:space="preserve">I en sammanslagen analys av lipidparametrar från placebokontrollerade kliniska prövningar hos vuxna, visade sig aripiprazol inte inducera några kliniskt relevanta nivåförändringar av totalkolesterol, triglycerider, </w:t>
      </w:r>
      <w:r>
        <w:rPr>
          <w:i/>
          <w:color w:val="000000"/>
          <w:lang w:val="sv-SE"/>
        </w:rPr>
        <w:t>high-density lipoprotein</w:t>
      </w:r>
      <w:r>
        <w:rPr>
          <w:color w:val="000000"/>
          <w:lang w:val="sv-SE"/>
        </w:rPr>
        <w:t xml:space="preserve"> (HDL) och </w:t>
      </w:r>
      <w:r>
        <w:rPr>
          <w:i/>
          <w:color w:val="000000"/>
          <w:lang w:val="sv-SE"/>
        </w:rPr>
        <w:t>low-density lipoprotein</w:t>
      </w:r>
      <w:r>
        <w:rPr>
          <w:color w:val="000000"/>
          <w:lang w:val="sv-SE"/>
        </w:rPr>
        <w:t xml:space="preserve"> (LDL).</w:t>
      </w:r>
    </w:p>
    <w:p w14:paraId="34335BA0" w14:textId="77777777" w:rsidR="00100173" w:rsidRDefault="00100173">
      <w:pPr>
        <w:rPr>
          <w:i/>
          <w:iCs/>
        </w:rPr>
      </w:pPr>
    </w:p>
    <w:p w14:paraId="34335BA1" w14:textId="77777777" w:rsidR="00100173" w:rsidRDefault="003F1767">
      <w:pPr>
        <w:widowControl w:val="0"/>
        <w:rPr>
          <w:i/>
        </w:rPr>
      </w:pPr>
      <w:r>
        <w:rPr>
          <w:i/>
        </w:rPr>
        <w:t>Prolaktin</w:t>
      </w:r>
    </w:p>
    <w:p w14:paraId="34335BA2" w14:textId="77777777" w:rsidR="00100173" w:rsidRDefault="003F1767">
      <w:pPr>
        <w:widowControl w:val="0"/>
      </w:pPr>
      <w:r>
        <w:t>Prolaktinnivåerna utvärderades i samtliga prövningar och vid samtliga doser av aripiprazol (n = 28 242). Incidensen av hyperprolaktinemi eller höjning av serumprolaktin hos patienter behandlade med aripiprazol (0,3 %) var dylik den för placebo (0,2 %). För de patienter som fick aripiprazol, var mediantiden för uppkomst 42 dagar och mediandurationen 34 dagar.</w:t>
      </w:r>
    </w:p>
    <w:p w14:paraId="34335BA3" w14:textId="77777777" w:rsidR="00100173" w:rsidRDefault="00100173">
      <w:pPr>
        <w:widowControl w:val="0"/>
      </w:pPr>
    </w:p>
    <w:p w14:paraId="34335BA4" w14:textId="77777777" w:rsidR="00100173" w:rsidRDefault="003F1767">
      <w:pPr>
        <w:widowControl w:val="0"/>
      </w:pPr>
      <w:r>
        <w:t>Incidensen av hypoprolaktinemi eller sänkning av serumprolaktin hos patienter behandlade med aripiprazol var 0,4 %, jämfört med 0,02 % för patienter behandlade med placebo. För de patienter som fick aripiprazol, var mediantiden för uppkomst 30 dagar och mediandurationen 194 dagar.</w:t>
      </w:r>
    </w:p>
    <w:p w14:paraId="34335BA5" w14:textId="77777777" w:rsidR="00100173" w:rsidRDefault="00100173">
      <w:pPr>
        <w:pStyle w:val="EMEABodyText"/>
        <w:widowControl w:val="0"/>
        <w:rPr>
          <w:color w:val="000000"/>
          <w:lang w:val="sv-SE"/>
        </w:rPr>
      </w:pPr>
    </w:p>
    <w:p w14:paraId="34335BA6" w14:textId="77777777" w:rsidR="00100173" w:rsidRDefault="003F1767">
      <w:pPr>
        <w:pStyle w:val="EMEABodyText"/>
        <w:widowControl w:val="0"/>
        <w:rPr>
          <w:color w:val="000000"/>
          <w:lang w:val="sv-SE"/>
        </w:rPr>
      </w:pPr>
      <w:r>
        <w:rPr>
          <w:i/>
          <w:color w:val="000000"/>
          <w:lang w:val="sv-SE"/>
        </w:rPr>
        <w:t>Maniska episoder vid bipolär sjukdom typ I</w:t>
      </w:r>
    </w:p>
    <w:p w14:paraId="34335BA7" w14:textId="77777777" w:rsidR="00100173" w:rsidRDefault="003F1767">
      <w:pPr>
        <w:pStyle w:val="EMEABodyText"/>
        <w:widowControl w:val="0"/>
        <w:rPr>
          <w:color w:val="000000"/>
          <w:lang w:val="sv-SE"/>
        </w:rPr>
      </w:pPr>
      <w:r>
        <w:rPr>
          <w:color w:val="000000"/>
          <w:lang w:val="sv-SE"/>
        </w:rPr>
        <w:t>I två 3-veckors, placebokontrollerade monoterapistudier med flexibel dosering, där patienter med bipolär sjukdom typ I i manisk eller blandad episod ingick, visade aripiprazol signifikant bättre effekt jämfört med placebo vad gäller reduktion av maniska symtom över 3 veckor. Dessa studier omfattade patienter med eller utan psykotiska inslag och med eller utan snabba fassvängningar.</w:t>
      </w:r>
    </w:p>
    <w:p w14:paraId="34335BA8" w14:textId="77777777" w:rsidR="00100173" w:rsidRDefault="00100173">
      <w:pPr>
        <w:pStyle w:val="EMEABodyText"/>
        <w:widowControl w:val="0"/>
        <w:rPr>
          <w:color w:val="000000"/>
          <w:lang w:val="sv-SE"/>
        </w:rPr>
      </w:pPr>
    </w:p>
    <w:p w14:paraId="34335BA9" w14:textId="77777777" w:rsidR="00100173" w:rsidRDefault="003F1767">
      <w:pPr>
        <w:pStyle w:val="EMEABodyText"/>
        <w:widowControl w:val="0"/>
        <w:rPr>
          <w:color w:val="000000"/>
          <w:lang w:val="sv-SE"/>
        </w:rPr>
      </w:pPr>
      <w:r>
        <w:rPr>
          <w:color w:val="000000"/>
          <w:lang w:val="sv-SE"/>
        </w:rPr>
        <w:t>I en 3-veckors, placebokontrollerad monoterapistudie med fast dosering, där patienter med bipolär sjukdom typ I i manisk eller blandad episod ingick, visade aripiprazol ingen signifikant bättre effekt jämfört med placebo.</w:t>
      </w:r>
    </w:p>
    <w:p w14:paraId="34335BAA" w14:textId="77777777" w:rsidR="00100173" w:rsidRDefault="00100173">
      <w:pPr>
        <w:pStyle w:val="EMEABodyText"/>
        <w:widowControl w:val="0"/>
        <w:rPr>
          <w:color w:val="000000"/>
          <w:lang w:val="sv-SE"/>
        </w:rPr>
      </w:pPr>
    </w:p>
    <w:p w14:paraId="34335BAB" w14:textId="77777777" w:rsidR="00100173" w:rsidRDefault="003F1767">
      <w:pPr>
        <w:pStyle w:val="EMEABodyText"/>
        <w:widowControl w:val="0"/>
        <w:rPr>
          <w:color w:val="000000"/>
          <w:lang w:val="sv-SE"/>
        </w:rPr>
      </w:pPr>
      <w:r>
        <w:rPr>
          <w:color w:val="000000"/>
          <w:lang w:val="sv-SE"/>
        </w:rPr>
        <w:t>I två 12-veckors monoterapistudier med placebo och aktiv kontroll, där patienter med bipolär sjukdom typ I i manisk eller blandad episod och med eller utan psykotiska inslag ingick, visade aripiprazol signifikant bättre effekt jämfört med placebo vecka 3 och en bibehållen effekt jämförbar med litium eller haloperidol vecka 12. Aripiprazol visade också att andelen patienter i symtomatisk remission från mani vecka 12 var jämförbar med litium eller haloperidol.</w:t>
      </w:r>
    </w:p>
    <w:p w14:paraId="34335BAC" w14:textId="77777777" w:rsidR="00100173" w:rsidRDefault="00100173">
      <w:pPr>
        <w:pStyle w:val="EMEABodyText"/>
        <w:widowControl w:val="0"/>
        <w:rPr>
          <w:color w:val="000000"/>
          <w:lang w:val="sv-SE"/>
        </w:rPr>
      </w:pPr>
    </w:p>
    <w:p w14:paraId="34335BAD" w14:textId="77777777" w:rsidR="00100173" w:rsidRDefault="003F1767">
      <w:pPr>
        <w:pStyle w:val="EMEABodyText"/>
        <w:widowControl w:val="0"/>
        <w:rPr>
          <w:color w:val="000000"/>
          <w:lang w:val="sv-SE"/>
        </w:rPr>
      </w:pPr>
      <w:r>
        <w:rPr>
          <w:color w:val="000000"/>
          <w:lang w:val="sv-SE"/>
        </w:rPr>
        <w:t>I en 6-veckors, placebokontrollerad studie på patienter med bipolär sjukdom typ 1 i manisk eller blandad episod, med eller utan psykotiska inslag och som efter 2 veckor med terapeutisk serumnivå inte svarat tillfredsställande på litium eller valproat i monoterapi, gav tilläggsbehandling med aripiprazol signifikant bättre effekt på reduktion av maniska symtom jämfört med valproat och litium i monoterapi.</w:t>
      </w:r>
    </w:p>
    <w:p w14:paraId="34335BAE" w14:textId="77777777" w:rsidR="00100173" w:rsidRDefault="00100173">
      <w:pPr>
        <w:pStyle w:val="EMEABodyText"/>
        <w:widowControl w:val="0"/>
        <w:rPr>
          <w:color w:val="000000"/>
          <w:lang w:val="sv-SE"/>
        </w:rPr>
      </w:pPr>
    </w:p>
    <w:p w14:paraId="34335BAF" w14:textId="77777777" w:rsidR="00100173" w:rsidRDefault="003F1767">
      <w:pPr>
        <w:pStyle w:val="EMEABodyText"/>
        <w:widowControl w:val="0"/>
        <w:rPr>
          <w:color w:val="000000"/>
          <w:lang w:val="sv-SE"/>
        </w:rPr>
      </w:pPr>
      <w:r>
        <w:rPr>
          <w:color w:val="000000"/>
          <w:lang w:val="sv-SE"/>
        </w:rPr>
        <w:t>I en 26-veckors placebokontrollerad studie, med en 74 veckors förlängningsfas, på maniska patienter som uppnådde remission på aripiprazol under stabiliseringsfasen före randomisering, visade aripiprazol signifikant bättre effekt än placebo vad gäller prevention av bipolära återfall, huvudsakligen förebyggande av återfall i mani, men inte återfall i depression.</w:t>
      </w:r>
    </w:p>
    <w:p w14:paraId="34335BB0" w14:textId="77777777" w:rsidR="00100173" w:rsidRDefault="00100173">
      <w:pPr>
        <w:pStyle w:val="EMEABodyText"/>
        <w:widowControl w:val="0"/>
        <w:rPr>
          <w:color w:val="000000"/>
          <w:lang w:val="sv-SE"/>
        </w:rPr>
      </w:pPr>
    </w:p>
    <w:p w14:paraId="34335BB1" w14:textId="77777777" w:rsidR="00100173" w:rsidRDefault="003F1767">
      <w:pPr>
        <w:pStyle w:val="EMEABodyText"/>
        <w:widowControl w:val="0"/>
        <w:rPr>
          <w:color w:val="000000"/>
          <w:lang w:val="sv-SE"/>
        </w:rPr>
      </w:pPr>
      <w:r>
        <w:rPr>
          <w:color w:val="000000"/>
          <w:lang w:val="sv-SE"/>
        </w:rPr>
        <w:t xml:space="preserve">I en 52-veckors, placebokontrollerad studie, på patienter med bipolär sjukdom typ I i manisk eller blandad episod som uppnådde kvarstående remission (totalsumman av </w:t>
      </w:r>
      <w:r>
        <w:rPr>
          <w:i/>
          <w:color w:val="000000"/>
          <w:lang w:val="sv-SE"/>
        </w:rPr>
        <w:t>Young Mania Rating Scale</w:t>
      </w:r>
      <w:r>
        <w:rPr>
          <w:color w:val="000000"/>
          <w:lang w:val="sv-SE"/>
        </w:rPr>
        <w:t xml:space="preserve"> (YMRS) och MADRS ≤ 12) med aripiprazol (10 mg/dag till 30 mg/dag) i tillägg till litium eller valproat under 12 sammanhängande veckor, visade tillägg av aripiprazol signifikant bättre effekt än placebo med en minskad risk på 46 % (riskkvot 0,54) vad gäller prevention av återfall i bipolär sjukdom och en minskad risk på 65 % (riskkvot 0,35) vad gäller prevention av återfall i mani, men visade inte signifikant bättre effekt än placebo vad gäller prevention av återfall i depression. Tillägg av aripiprazol visade signifikant bättre effekt än placebo på det sekundära effektmåttet, sjukdomens svårighetsgrad (SOI) med skattningsskalan CGI-BP (</w:t>
      </w:r>
      <w:r>
        <w:rPr>
          <w:i/>
          <w:color w:val="000000"/>
          <w:lang w:val="sv-SE"/>
        </w:rPr>
        <w:t>Clinical Global Impression - Bipolar Version</w:t>
      </w:r>
      <w:r>
        <w:rPr>
          <w:color w:val="000000"/>
          <w:lang w:val="sv-SE"/>
        </w:rPr>
        <w:t>) (mani). I denna studie fick patienterna öppen monoterapi av litium eller valproat för att bestämma partiell icke-respons. Patienterna stabiliserades under minst 12 sammanhängande veckor med en kombination av aripiprazol och stämningsstabiliserare. Stabiliserade patienter randomiserades sedan till att fortsätta med samma stämningsstabiliserare tillsammans med dubbelblindat aripiprazol eller placebo. Fyra subgrupper av stämningsstabiliserare utvärderades i den randomiserade fasen: aripiprazol + litium; aripiprazol + valproat; placebo + litium; placebo + valproat. Kaplan-Meier-frekvensen för återfall i någon stämningsepisod för armen med tilläggsbehandling var 16 % för aripiprazol + litium och 18 % för aripiprazol + valproat jämfört med 45 % för placebo + litium och 19 % för placebo + valproat.</w:t>
      </w:r>
    </w:p>
    <w:p w14:paraId="34335BB2" w14:textId="77777777" w:rsidR="00100173" w:rsidRDefault="00100173">
      <w:pPr>
        <w:pStyle w:val="EMEABodyText"/>
        <w:widowControl w:val="0"/>
        <w:rPr>
          <w:color w:val="000000"/>
          <w:lang w:val="sv-SE"/>
        </w:rPr>
      </w:pPr>
    </w:p>
    <w:p w14:paraId="34335BB3" w14:textId="77777777" w:rsidR="00100173" w:rsidRDefault="003F1767">
      <w:pPr>
        <w:pStyle w:val="EMEABodyText"/>
        <w:widowControl w:val="0"/>
        <w:rPr>
          <w:i/>
          <w:color w:val="000000"/>
          <w:u w:val="single"/>
          <w:lang w:val="sv-SE"/>
        </w:rPr>
      </w:pPr>
      <w:r>
        <w:rPr>
          <w:i/>
          <w:color w:val="000000"/>
          <w:u w:val="single"/>
          <w:lang w:val="sv-SE"/>
        </w:rPr>
        <w:t>Pediatrisk population</w:t>
      </w:r>
    </w:p>
    <w:p w14:paraId="34335BB4" w14:textId="77777777" w:rsidR="00100173" w:rsidRDefault="00100173">
      <w:pPr>
        <w:pStyle w:val="EMEABodyText"/>
        <w:widowControl w:val="0"/>
        <w:rPr>
          <w:color w:val="000000"/>
          <w:u w:val="single"/>
          <w:lang w:val="sv-SE"/>
        </w:rPr>
      </w:pPr>
    </w:p>
    <w:p w14:paraId="34335BB5" w14:textId="77777777" w:rsidR="00100173" w:rsidRDefault="003F1767">
      <w:pPr>
        <w:pStyle w:val="EMEABodyText"/>
        <w:widowControl w:val="0"/>
        <w:rPr>
          <w:i/>
          <w:color w:val="000000"/>
          <w:lang w:val="sv-SE"/>
        </w:rPr>
      </w:pPr>
      <w:r>
        <w:rPr>
          <w:i/>
          <w:color w:val="000000"/>
          <w:lang w:val="sv-SE"/>
        </w:rPr>
        <w:t>Schizofreni hos ungdomar</w:t>
      </w:r>
    </w:p>
    <w:p w14:paraId="34335BB6" w14:textId="77777777" w:rsidR="00100173" w:rsidRDefault="003F1767">
      <w:pPr>
        <w:pStyle w:val="EMEABodyText"/>
        <w:widowControl w:val="0"/>
        <w:rPr>
          <w:color w:val="000000"/>
          <w:lang w:val="sv-SE"/>
        </w:rPr>
      </w:pPr>
      <w:r>
        <w:rPr>
          <w:color w:val="000000"/>
          <w:lang w:val="sv-SE"/>
        </w:rPr>
        <w:t>I en 6-veckors placebokontrollerad studie med 302 ungdomar med schizofreni (13 till 17 år), med positiva eller negativa symtom, visade aripiprazol statistiskt signifikant större förbättringar av psykotiska symtom än placebo. I en subanalys av ungdomarna mellan 15 till 17 år, vilka utgjorde 74 % av det totala antalet inkluderade patienter, sågs en bibehållen effekt i den 26 veckor långa öppna förlängningsstudien.</w:t>
      </w:r>
    </w:p>
    <w:p w14:paraId="34335BB7" w14:textId="77777777" w:rsidR="00100173" w:rsidRDefault="00100173">
      <w:pPr>
        <w:pStyle w:val="EMEABodyText"/>
        <w:widowControl w:val="0"/>
        <w:rPr>
          <w:color w:val="000000"/>
          <w:lang w:val="sv-SE"/>
        </w:rPr>
      </w:pPr>
    </w:p>
    <w:p w14:paraId="34335BB8" w14:textId="77777777" w:rsidR="00100173" w:rsidRDefault="003F1767">
      <w:pPr>
        <w:pStyle w:val="EMEABodyText"/>
        <w:widowControl w:val="0"/>
        <w:rPr>
          <w:lang w:val="sv-SE"/>
        </w:rPr>
      </w:pPr>
      <w:r>
        <w:rPr>
          <w:lang w:val="sv-SE"/>
        </w:rPr>
        <w:t>I en 60- till 89-veckors, randomiserad, dubbelblind, placebokontrollerad studie av ungdomar (n = 146; åldrarna 13 till 17 år) med schizofreni förekom en statistiskt signifikant skillnad i andelen återfall av psykotiska symptom mellan aripiprazol- (19,39 %) och placebo- (37,50 %) grupperna. Punktestimatet av riskkvoten (HR) var 0,461 (95 % konfidensintervall, 0,242 till 0,879) i hela populationen. I subgruppsanalyserna var punktestimatet av HR 0,495 för patienter mellan 13 till 14 år, jämfört med 0,454 för patienter mellan 15 till 17 år. Estimatet av HR för den yngre gruppen (13 till 14 år) var dock inte exakt, vilket återspeglar det mindre antalet patienter i denna grupp (aripiprazol, n = 29; placebo, n = 12), och konfidensintervallet för denna estimation (från 0,151 till 1,628) tillät inte slutsatser om förekomsten av en behandlingseffekt. Däremot var 95 % konfidensintervall för HR i den äldre subgruppen (aripiprazol, n = 69; placebo, n = 36) 0,242 till 0,879, och därför kunde man sluta sig till en behandlingseffekt hos de äldre patienterna.</w:t>
      </w:r>
    </w:p>
    <w:p w14:paraId="34335BB9" w14:textId="77777777" w:rsidR="00100173" w:rsidRDefault="00100173">
      <w:pPr>
        <w:pStyle w:val="EMEABodyText"/>
        <w:widowControl w:val="0"/>
        <w:rPr>
          <w:color w:val="000000"/>
          <w:lang w:val="sv-SE"/>
        </w:rPr>
      </w:pPr>
    </w:p>
    <w:p w14:paraId="34335BBA" w14:textId="77777777" w:rsidR="00100173" w:rsidRDefault="003F1767">
      <w:pPr>
        <w:pStyle w:val="EMEABodyText"/>
        <w:widowControl w:val="0"/>
        <w:tabs>
          <w:tab w:val="left" w:pos="1021"/>
        </w:tabs>
        <w:rPr>
          <w:i/>
          <w:color w:val="000000"/>
          <w:lang w:val="sv-SE"/>
        </w:rPr>
      </w:pPr>
      <w:r>
        <w:rPr>
          <w:i/>
          <w:color w:val="000000"/>
          <w:lang w:val="sv-SE"/>
        </w:rPr>
        <w:t>Maniska episoder hos bipolär sjukdom typ I hos barn och ungdomar</w:t>
      </w:r>
    </w:p>
    <w:p w14:paraId="34335BBB" w14:textId="77777777" w:rsidR="00100173" w:rsidRDefault="003F1767">
      <w:pPr>
        <w:pStyle w:val="EMEABodyText"/>
        <w:widowControl w:val="0"/>
        <w:tabs>
          <w:tab w:val="left" w:pos="1021"/>
        </w:tabs>
        <w:rPr>
          <w:color w:val="000000"/>
          <w:lang w:val="sv-SE"/>
        </w:rPr>
      </w:pPr>
      <w:r>
        <w:rPr>
          <w:color w:val="000000"/>
          <w:lang w:val="sv-SE"/>
        </w:rPr>
        <w:t>Aripiprazol studerades i en 30-veckors placebokontrollerad studie med 296 barn och ungdomar (10 till 17 år), som uppfyllde DSM-IV kriterier (</w:t>
      </w:r>
      <w:r>
        <w:rPr>
          <w:i/>
          <w:color w:val="000000"/>
          <w:lang w:val="sv-SE"/>
        </w:rPr>
        <w:t>Diagnostic and Statistical Manual of Mental Disorders</w:t>
      </w:r>
      <w:r>
        <w:rPr>
          <w:color w:val="000000"/>
          <w:lang w:val="sv-SE"/>
        </w:rPr>
        <w:t>) för bipolär sjukdom typ I, med maniska eller blandade episoder med eller utan psykotiska inslag, och som hade ett YMRS på ≥ 20 vid baseline. Av patienterna som var med i den primära effektanalysen, hade 139 patienter en nuvarande ADHD komorbidtetsdiagnos.</w:t>
      </w:r>
    </w:p>
    <w:p w14:paraId="34335BBC" w14:textId="77777777" w:rsidR="00100173" w:rsidRDefault="00100173">
      <w:pPr>
        <w:pStyle w:val="EMEABodyText"/>
        <w:widowControl w:val="0"/>
        <w:tabs>
          <w:tab w:val="left" w:pos="1021"/>
        </w:tabs>
        <w:rPr>
          <w:color w:val="000000"/>
          <w:lang w:val="sv-SE"/>
        </w:rPr>
      </w:pPr>
    </w:p>
    <w:p w14:paraId="34335BBD" w14:textId="77777777" w:rsidR="00100173" w:rsidRDefault="003F1767">
      <w:pPr>
        <w:pStyle w:val="EMEABodyText"/>
        <w:widowControl w:val="0"/>
        <w:tabs>
          <w:tab w:val="left" w:pos="1021"/>
        </w:tabs>
        <w:rPr>
          <w:color w:val="000000"/>
          <w:lang w:val="sv-SE"/>
        </w:rPr>
      </w:pPr>
      <w:r>
        <w:rPr>
          <w:color w:val="000000"/>
          <w:lang w:val="sv-SE"/>
        </w:rPr>
        <w:t>Aripiprazol var bättre än placebo avseende förändring på YMRS totalsumma mellan baseline vid vecka 4 och vid vecka 12. I en post-hoc analys, var förbättringen jämfört med placebo mer uttalad hos patienterna med förknippad ADHD komorbiditet jämfört med gruppen utan ADHD, där det inte var någon skillnad mot placebo. Återfallsprevention var inte fastställd.</w:t>
      </w:r>
    </w:p>
    <w:p w14:paraId="34335BBE" w14:textId="77777777" w:rsidR="00100173" w:rsidRDefault="00100173">
      <w:pPr>
        <w:pStyle w:val="EMEABodyText"/>
        <w:widowControl w:val="0"/>
        <w:rPr>
          <w:color w:val="000000"/>
          <w:lang w:val="sv-SE"/>
        </w:rPr>
      </w:pPr>
    </w:p>
    <w:p w14:paraId="34335BBF" w14:textId="77777777" w:rsidR="00100173" w:rsidRDefault="003F1767">
      <w:pPr>
        <w:pStyle w:val="EMEABodyText"/>
        <w:widowControl w:val="0"/>
        <w:rPr>
          <w:color w:val="000000"/>
          <w:lang w:val="sv-SE"/>
        </w:rPr>
      </w:pPr>
      <w:r>
        <w:rPr>
          <w:color w:val="000000"/>
          <w:lang w:val="sv-SE"/>
        </w:rPr>
        <w:t>De vanligaste behandlingsrelaterade biverkningarna bland patienter som fick 30 mg var extrapyramidala symtom (28,3 %), somnolens (27,3 %), huvudvärk (23,2) och illamående (14,1 %). Medelviktökningen i behandlingsintervallet 30 veckor var 2,9 kg jämfört med 0,98 kg hos patienter behandlade med placebo.</w:t>
      </w:r>
    </w:p>
    <w:p w14:paraId="34335BC0" w14:textId="77777777" w:rsidR="00100173" w:rsidRDefault="00100173">
      <w:pPr>
        <w:pStyle w:val="EMEABodyText"/>
        <w:widowControl w:val="0"/>
        <w:rPr>
          <w:color w:val="000000"/>
          <w:lang w:val="sv-SE"/>
        </w:rPr>
      </w:pPr>
    </w:p>
    <w:p w14:paraId="34335BC1" w14:textId="77777777" w:rsidR="00100173" w:rsidRDefault="003F1767">
      <w:pPr>
        <w:pStyle w:val="EMEABodyText"/>
        <w:widowControl w:val="0"/>
        <w:rPr>
          <w:i/>
          <w:color w:val="000000"/>
          <w:lang w:val="sv-SE"/>
        </w:rPr>
      </w:pPr>
      <w:r>
        <w:rPr>
          <w:i/>
          <w:color w:val="000000"/>
          <w:lang w:val="sv-SE"/>
        </w:rPr>
        <w:t>Irritabilitet förknippat med autism hos pediatriska patienter (se avsnitt 4.2)</w:t>
      </w:r>
    </w:p>
    <w:p w14:paraId="34335BC2" w14:textId="77777777" w:rsidR="00100173" w:rsidRDefault="003F1767">
      <w:pPr>
        <w:pStyle w:val="EMEABodyText"/>
        <w:widowControl w:val="0"/>
        <w:rPr>
          <w:color w:val="000000"/>
          <w:lang w:val="sv-SE"/>
        </w:rPr>
      </w:pPr>
      <w:r>
        <w:rPr>
          <w:color w:val="000000"/>
          <w:lang w:val="sv-SE"/>
        </w:rPr>
        <w:t>Aripiprazol studerades hos patienter mellan 6 till 17 år i två placebokontrollerade 8-veckors studier [en flexibel dos (2 mg/dag till 15 mg/dag) och en fast dos (5 mg/dag, 10 mg/dag eller 15 mg/dag)] och en 52-veckors öppen studie. Doseringen i dessa studier började på 2 mg/dag, ökade till 5 mg/dag efter en vecka och ökade med 5 mg/dag veckovis till måldosen. Över 75 % av patienterna var yngre än 13 år. Aripiprazol visade statistiskt bättre effekt jämfört med placebo på "Abberant Behaviour Checklist" subskala för irritabilitet. Den kliniska relevansen av dessa fynd har emellertid inte fastställts. Säkerhetsprofilen inkluderade viktökning och förändrade prolaktinnivåer. Långtidsstudier för att studera säkerheten begränsades till 52 veckor. I en sammanslagning av studierna, var incidensenen av låga serumprolaktinnivåer hos flickor (&lt; 3 ng/ml) 27/46 (58,7 %) och hos pojkar (&lt; 2 ng/ml) 258/298 (86,6 %). I de placebokontrollerade studierna var medelviktökningen 0,4 kg för placebo och 1,6 kg för aripiprazol.</w:t>
      </w:r>
    </w:p>
    <w:p w14:paraId="34335BC3" w14:textId="77777777" w:rsidR="00100173" w:rsidRDefault="00100173">
      <w:pPr>
        <w:pStyle w:val="EMEABodyText"/>
        <w:widowControl w:val="0"/>
        <w:tabs>
          <w:tab w:val="left" w:pos="1021"/>
        </w:tabs>
        <w:rPr>
          <w:color w:val="000000"/>
          <w:lang w:val="sv-SE"/>
        </w:rPr>
      </w:pPr>
    </w:p>
    <w:p w14:paraId="34335BC4" w14:textId="77777777" w:rsidR="00100173" w:rsidRDefault="003F1767">
      <w:pPr>
        <w:pStyle w:val="EMEABodyText"/>
        <w:widowControl w:val="0"/>
        <w:rPr>
          <w:color w:val="000000"/>
          <w:lang w:val="sv-SE"/>
        </w:rPr>
      </w:pPr>
      <w:r>
        <w:rPr>
          <w:color w:val="000000"/>
          <w:lang w:val="sv-SE"/>
        </w:rPr>
        <w:t>Aripiprazol studerades också i en långsiktig placebokontrollerad underhållssstudie. Efter 13 till 26 veckors stabilisering med aripiprazol (2 mg/dag till 15 mg/dag) fick patienter med stabil respons antingen stå kvar på behandling med aripiprazol eller bli substituerade till placebo i ytterligare 16 veckor. Kaplan-Meier återfall vid vecka 16 var 35 % för aripiprazol och 52 % för placebo, hazard ratio för återfall inom 16 veckor (aripiprazol/placebo) var 0,57 % (icke-statistisk signifikant skillnad). Den genomsnittliga viktökningen under stabiliseringsfasen (upp till 26 veckor) för aripiprazol var 3,2 kg och en fortsatt genomsnittlig ökning på 2,2 kg för aripiprazol jämfört med 0,6 kg för placebo observerades i den andra fasen (16 veckor) av studien. Extrapyramidala symtom har främst rapporterats under stabiliseringsfasen hos 17 % av patienterna där tremor står för 6,5 %.</w:t>
      </w:r>
    </w:p>
    <w:p w14:paraId="34335BC5" w14:textId="77777777" w:rsidR="00100173" w:rsidRDefault="00100173">
      <w:pPr>
        <w:pStyle w:val="EMEABodyText"/>
        <w:widowControl w:val="0"/>
        <w:tabs>
          <w:tab w:val="left" w:pos="1021"/>
        </w:tabs>
        <w:rPr>
          <w:color w:val="000000"/>
          <w:lang w:val="sv-SE"/>
        </w:rPr>
      </w:pPr>
    </w:p>
    <w:p w14:paraId="34335BC6" w14:textId="77777777" w:rsidR="00100173" w:rsidRDefault="003F1767">
      <w:pPr>
        <w:pStyle w:val="EMEABodyText"/>
        <w:rPr>
          <w:i/>
          <w:color w:val="000000"/>
          <w:lang w:val="sv-SE"/>
        </w:rPr>
      </w:pPr>
      <w:r>
        <w:rPr>
          <w:i/>
          <w:iCs/>
          <w:color w:val="000000"/>
          <w:lang w:val="sv-SE"/>
        </w:rPr>
        <w:t>Tics associerade med Tourettes syndrom hos pediatriska patienter</w:t>
      </w:r>
      <w:r>
        <w:rPr>
          <w:i/>
          <w:color w:val="000000"/>
          <w:lang w:val="sv-SE"/>
        </w:rPr>
        <w:t xml:space="preserve"> (se avsnitt 4.2)</w:t>
      </w:r>
    </w:p>
    <w:p w14:paraId="34335BC7" w14:textId="77777777" w:rsidR="00100173" w:rsidRDefault="003F1767">
      <w:pPr>
        <w:pStyle w:val="BodytextAgency"/>
        <w:spacing w:after="0" w:line="240" w:lineRule="auto"/>
        <w:rPr>
          <w:rFonts w:ascii="Times New Roman" w:hAnsi="Times New Roman"/>
          <w:sz w:val="22"/>
          <w:szCs w:val="22"/>
        </w:rPr>
      </w:pPr>
      <w:r>
        <w:rPr>
          <w:rFonts w:ascii="Times New Roman" w:hAnsi="Times New Roman"/>
          <w:sz w:val="22"/>
          <w:szCs w:val="22"/>
        </w:rPr>
        <w:t>Effekten av aripiprazol studerades hos pediatriska patienter med Tourettes syndrom (aripiprazol: n = 99, placebo: n = 44) i en randomiserad, dubbelblind, placebokontrollerad 8-veckorsstudie vars design var en behandlingsgrupp med fast dos baserad på vikt, inom doseringsintervallet 5 mg/dag till 20 mg/dag och en startdos på 2 mg. Patienterna var 7 till 17 år och hade vid baseline en genomsnittlig poäng på 30 för Total Tic Score i Yale Global Tic Severity Scale (TTS-YGTSS). Aripiprazol uppvisade en förbättring av TTS-YGTSS från baseline till vecka 8 på 13,35 för lågdosgruppen (5 mg eller 10 mg) och 16,94 för högdosgruppen (10 mg eller 20 mg), jämfört med en förbättring på 7,09 i placebogruppen.</w:t>
      </w:r>
    </w:p>
    <w:p w14:paraId="34335BC8" w14:textId="77777777" w:rsidR="00100173" w:rsidRDefault="00100173">
      <w:pPr>
        <w:pStyle w:val="BodytextAgency"/>
        <w:spacing w:after="0" w:line="240" w:lineRule="auto"/>
        <w:rPr>
          <w:rFonts w:ascii="Times New Roman" w:hAnsi="Times New Roman"/>
          <w:sz w:val="22"/>
          <w:szCs w:val="22"/>
        </w:rPr>
      </w:pPr>
    </w:p>
    <w:p w14:paraId="34335BC9" w14:textId="77777777" w:rsidR="00100173" w:rsidRDefault="003F1767">
      <w:pPr>
        <w:pStyle w:val="BodytextAgency"/>
        <w:spacing w:after="0" w:line="240" w:lineRule="auto"/>
        <w:rPr>
          <w:rFonts w:ascii="Times New Roman" w:hAnsi="Times New Roman"/>
          <w:sz w:val="22"/>
          <w:szCs w:val="22"/>
        </w:rPr>
      </w:pPr>
      <w:r>
        <w:rPr>
          <w:rFonts w:ascii="Times New Roman" w:hAnsi="Times New Roman"/>
          <w:sz w:val="22"/>
          <w:szCs w:val="22"/>
        </w:rPr>
        <w:t>Effekten av aripiprazol på pediatriska patienter med Tourettes syndrom (aripiprazol: n = 32, placebo: n = 29) utvärderades också inom ett flexibelt dosintervall på 2 mg/dag till 20 mg/dag och en startdos på 2 mg i en 10 veckor lång, randomiserad, dubbelblind, placebokontrollerad studie som genomfördes i Sydkorea. Patienterna var 6 till 18 år och hade vid baseline en genomsnittlig poäng på 29 på TTS-YGTSS. Aripiprazolgruppen uppvisade en förbättring på 14,97 på TTS-YGTSS från baseline till vecka 10, jämfört med en förbättring på 9,62 i placebogruppen.</w:t>
      </w:r>
    </w:p>
    <w:p w14:paraId="34335BCA" w14:textId="77777777" w:rsidR="00100173" w:rsidRDefault="00100173">
      <w:pPr>
        <w:pStyle w:val="BodytextAgency"/>
        <w:spacing w:after="0" w:line="240" w:lineRule="auto"/>
        <w:rPr>
          <w:rFonts w:ascii="Times New Roman" w:hAnsi="Times New Roman"/>
          <w:sz w:val="22"/>
          <w:szCs w:val="22"/>
        </w:rPr>
      </w:pPr>
    </w:p>
    <w:p w14:paraId="34335BCB" w14:textId="77777777" w:rsidR="00100173" w:rsidRDefault="003F1767">
      <w:pPr>
        <w:pStyle w:val="BodytextAgency"/>
        <w:spacing w:after="0" w:line="240" w:lineRule="auto"/>
        <w:rPr>
          <w:rFonts w:ascii="Times New Roman" w:hAnsi="Times New Roman"/>
          <w:sz w:val="22"/>
          <w:szCs w:val="22"/>
        </w:rPr>
      </w:pPr>
      <w:r>
        <w:rPr>
          <w:rFonts w:ascii="Times New Roman" w:hAnsi="Times New Roman"/>
          <w:sz w:val="22"/>
          <w:szCs w:val="22"/>
        </w:rPr>
        <w:t>För båda dessa korttidsstudier gäller att den kliniska relevansen av effektresultaten inte har fastställts med hänsyn till storleksordningen för behandlingseffekten jämfört med den stora placeboeffekten och de oklara effekterna på psykosocial funktion. Det finns inga långsiktiga data tillgängliga med avseende på effekt och säkerhet för aripiprazol vid denna fluktuerande sjukdom.</w:t>
      </w:r>
    </w:p>
    <w:p w14:paraId="34335BCC" w14:textId="77777777" w:rsidR="00100173" w:rsidRDefault="00100173">
      <w:pPr>
        <w:pStyle w:val="EMEABodyText"/>
        <w:widowControl w:val="0"/>
        <w:tabs>
          <w:tab w:val="left" w:pos="1021"/>
        </w:tabs>
        <w:rPr>
          <w:color w:val="000000"/>
          <w:lang w:val="sv-SE"/>
        </w:rPr>
      </w:pPr>
    </w:p>
    <w:p w14:paraId="34335BCD" w14:textId="77777777" w:rsidR="00100173" w:rsidRDefault="003F1767">
      <w:pPr>
        <w:widowControl w:val="0"/>
        <w:rPr>
          <w:i/>
          <w:color w:val="000000"/>
        </w:rPr>
      </w:pPr>
      <w:r>
        <w:rPr>
          <w:color w:val="000000"/>
        </w:rPr>
        <w:t>Europeiska läkemedelsmyndigheten har beviljat undantag från kravet att skicka in studieresultat för ABILIFY, för en eller flera grupper av den pediatriska populationen, för behandling av schizofreni och för behandling av bipolära affektiva sjukdomar (information om pediatrisk användning finns i avsnitt 4.2).</w:t>
      </w:r>
    </w:p>
    <w:p w14:paraId="34335BCE" w14:textId="77777777" w:rsidR="00100173" w:rsidRDefault="00100173">
      <w:pPr>
        <w:pStyle w:val="EMEABodyText"/>
        <w:widowControl w:val="0"/>
        <w:rPr>
          <w:color w:val="000000"/>
          <w:lang w:val="sv-SE"/>
        </w:rPr>
      </w:pPr>
    </w:p>
    <w:p w14:paraId="34335BCF"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5.2</w:t>
      </w:r>
      <w:r>
        <w:rPr>
          <w:color w:val="000000"/>
          <w:lang w:val="sv-SE"/>
        </w:rPr>
        <w:tab/>
        <w:t>Farmakokinetiska egenskaper</w:t>
      </w:r>
    </w:p>
    <w:p w14:paraId="34335BD0" w14:textId="77777777" w:rsidR="00100173" w:rsidRDefault="00100173">
      <w:pPr>
        <w:pStyle w:val="EMEAHeading2"/>
        <w:keepNext w:val="0"/>
        <w:keepLines w:val="0"/>
        <w:widowControl w:val="0"/>
        <w:ind w:left="0" w:firstLine="0"/>
        <w:outlineLvl w:val="9"/>
        <w:rPr>
          <w:b w:val="0"/>
          <w:color w:val="000000"/>
          <w:lang w:val="sv-SE"/>
        </w:rPr>
      </w:pPr>
    </w:p>
    <w:p w14:paraId="34335BD1" w14:textId="77777777" w:rsidR="00100173" w:rsidRDefault="003F1767">
      <w:pPr>
        <w:pStyle w:val="EMEABodyText"/>
        <w:widowControl w:val="0"/>
        <w:rPr>
          <w:color w:val="000000"/>
          <w:u w:val="single"/>
          <w:lang w:val="sv-SE"/>
        </w:rPr>
      </w:pPr>
      <w:r>
        <w:rPr>
          <w:color w:val="000000"/>
          <w:u w:val="single"/>
          <w:lang w:val="sv-SE"/>
        </w:rPr>
        <w:t>Absorption</w:t>
      </w:r>
    </w:p>
    <w:p w14:paraId="34335BD2" w14:textId="77777777" w:rsidR="00100173" w:rsidRDefault="00100173">
      <w:pPr>
        <w:pStyle w:val="EMEABodyText"/>
        <w:widowControl w:val="0"/>
        <w:rPr>
          <w:color w:val="000000"/>
          <w:lang w:val="sv-SE"/>
        </w:rPr>
      </w:pPr>
    </w:p>
    <w:p w14:paraId="34335BD3" w14:textId="77777777" w:rsidR="00100173" w:rsidRDefault="003F1767">
      <w:pPr>
        <w:pStyle w:val="EMEABodyText"/>
        <w:widowControl w:val="0"/>
        <w:rPr>
          <w:color w:val="000000"/>
          <w:lang w:val="sv-SE"/>
        </w:rPr>
      </w:pPr>
      <w:r>
        <w:rPr>
          <w:color w:val="000000"/>
          <w:lang w:val="sv-SE"/>
        </w:rPr>
        <w:t>Aripiprazol absorberas väl och maximala plasmakoncentrationer nås inom 3 till 5 timmar efter dosering. Aripiprazol undergår minimal presystemisk metabolism</w:t>
      </w:r>
      <w:r>
        <w:rPr>
          <w:b/>
          <w:color w:val="000000"/>
          <w:lang w:val="sv-SE"/>
        </w:rPr>
        <w:t xml:space="preserve">. </w:t>
      </w:r>
      <w:r>
        <w:rPr>
          <w:color w:val="000000"/>
          <w:lang w:val="sv-SE"/>
        </w:rPr>
        <w:t>Den absoluta orala biotillgängligheten för tablettformuleringen är 87 %. En fettrik måltid har ingen effekt på aripiprazols farmakokinetik.</w:t>
      </w:r>
    </w:p>
    <w:p w14:paraId="34335BD4" w14:textId="77777777" w:rsidR="00100173" w:rsidRDefault="00100173">
      <w:pPr>
        <w:pStyle w:val="EMEABodyText"/>
        <w:widowControl w:val="0"/>
        <w:rPr>
          <w:color w:val="000000"/>
          <w:lang w:val="sv-SE"/>
        </w:rPr>
      </w:pPr>
    </w:p>
    <w:p w14:paraId="34335BD5" w14:textId="77777777" w:rsidR="00100173" w:rsidRDefault="003F1767">
      <w:pPr>
        <w:pStyle w:val="EMEABodyText"/>
        <w:widowControl w:val="0"/>
        <w:rPr>
          <w:color w:val="000000"/>
          <w:u w:val="single"/>
          <w:lang w:val="sv-SE"/>
        </w:rPr>
      </w:pPr>
      <w:r>
        <w:rPr>
          <w:color w:val="000000"/>
          <w:u w:val="single"/>
          <w:lang w:val="sv-SE"/>
        </w:rPr>
        <w:t>Distribution</w:t>
      </w:r>
    </w:p>
    <w:p w14:paraId="34335BD6" w14:textId="77777777" w:rsidR="00100173" w:rsidRDefault="00100173">
      <w:pPr>
        <w:pStyle w:val="EMEABodyText"/>
        <w:widowControl w:val="0"/>
        <w:rPr>
          <w:color w:val="000000"/>
          <w:lang w:val="sv-SE"/>
        </w:rPr>
      </w:pPr>
    </w:p>
    <w:p w14:paraId="34335BD7" w14:textId="77777777" w:rsidR="00100173" w:rsidRDefault="003F1767">
      <w:pPr>
        <w:pStyle w:val="EMEABodyText"/>
        <w:widowControl w:val="0"/>
        <w:rPr>
          <w:color w:val="000000"/>
          <w:lang w:val="sv-SE"/>
        </w:rPr>
      </w:pPr>
      <w:r>
        <w:rPr>
          <w:color w:val="000000"/>
          <w:lang w:val="sv-SE"/>
        </w:rPr>
        <w:t>Aripiprazol distribueras i stor utsträckning i kroppen med en skenbar distributionsvolym på 4,9 l/kg vilket tyder på omfattande extravaskulär distribution.</w:t>
      </w:r>
      <w:r>
        <w:rPr>
          <w:b/>
          <w:color w:val="000000"/>
          <w:lang w:val="sv-SE"/>
        </w:rPr>
        <w:t xml:space="preserve"> </w:t>
      </w:r>
      <w:r>
        <w:rPr>
          <w:color w:val="000000"/>
          <w:lang w:val="sv-SE"/>
        </w:rPr>
        <w:t>Vid terapeutiska koncentrationer är aripiprazol och dehydro-aripiprazol till mer än 99 % bundna till serumproteiner, huvudsakligen till albumin.</w:t>
      </w:r>
    </w:p>
    <w:p w14:paraId="34335BD8" w14:textId="77777777" w:rsidR="00100173" w:rsidRDefault="00100173">
      <w:pPr>
        <w:pStyle w:val="EMEABodyText"/>
        <w:widowControl w:val="0"/>
        <w:rPr>
          <w:color w:val="000000"/>
          <w:lang w:val="sv-SE"/>
        </w:rPr>
      </w:pPr>
    </w:p>
    <w:p w14:paraId="34335BD9" w14:textId="77777777" w:rsidR="00100173" w:rsidRDefault="003F1767">
      <w:pPr>
        <w:pStyle w:val="EMEABodyText"/>
        <w:widowControl w:val="0"/>
        <w:rPr>
          <w:color w:val="000000"/>
          <w:u w:val="single"/>
          <w:lang w:val="sv-SE"/>
        </w:rPr>
      </w:pPr>
      <w:r>
        <w:rPr>
          <w:color w:val="000000"/>
          <w:u w:val="single"/>
          <w:lang w:val="sv-SE"/>
        </w:rPr>
        <w:t>Metabolism</w:t>
      </w:r>
    </w:p>
    <w:p w14:paraId="34335BDA" w14:textId="77777777" w:rsidR="00100173" w:rsidRDefault="00100173">
      <w:pPr>
        <w:pStyle w:val="EMEABodyText"/>
        <w:widowControl w:val="0"/>
        <w:rPr>
          <w:color w:val="000000"/>
          <w:lang w:val="sv-SE"/>
        </w:rPr>
      </w:pPr>
    </w:p>
    <w:p w14:paraId="34335BDB" w14:textId="77777777" w:rsidR="00100173" w:rsidRDefault="003F1767">
      <w:pPr>
        <w:pStyle w:val="EMEABodyText"/>
        <w:widowControl w:val="0"/>
        <w:rPr>
          <w:color w:val="000000"/>
          <w:lang w:val="sv-SE"/>
        </w:rPr>
      </w:pPr>
      <w:r>
        <w:rPr>
          <w:color w:val="000000"/>
          <w:lang w:val="sv-SE"/>
        </w:rPr>
        <w:t xml:space="preserve">Aripiprazol metaboliseras i stor utsträckning i levern primärt genom tre metaboliseringsvägar: dehydrogenering, hydroxylering och N-dealkylering. Baserat på </w:t>
      </w:r>
      <w:r>
        <w:rPr>
          <w:i/>
          <w:color w:val="000000"/>
          <w:lang w:val="sv-SE"/>
        </w:rPr>
        <w:t>in vitro</w:t>
      </w:r>
      <w:r>
        <w:rPr>
          <w:color w:val="000000"/>
          <w:lang w:val="sv-SE"/>
        </w:rPr>
        <w:t>-studier är enzymerna CYP3A4 och CYP2D6 ansvariga för dehydrogenering och hydroxylering av aripiprazol och N-dealkylering katalyseras av CYP3A4. Aripiprazol är den dominerande läkemedelsdelen i systemcirkulationen. Vid steady state representerar dehydro-aripiprazol, den aktiva metaboliten, ca 40 % av AUC för aripiprazol i plasma.</w:t>
      </w:r>
    </w:p>
    <w:p w14:paraId="34335BDC" w14:textId="77777777" w:rsidR="00100173" w:rsidRDefault="00100173">
      <w:pPr>
        <w:pStyle w:val="EMEABodyText"/>
        <w:widowControl w:val="0"/>
        <w:rPr>
          <w:color w:val="000000"/>
          <w:lang w:val="sv-SE"/>
        </w:rPr>
      </w:pPr>
    </w:p>
    <w:p w14:paraId="34335BDD" w14:textId="77777777" w:rsidR="00100173" w:rsidRDefault="003F1767">
      <w:pPr>
        <w:pStyle w:val="EMEABodyText"/>
        <w:widowControl w:val="0"/>
        <w:rPr>
          <w:color w:val="000000"/>
          <w:u w:val="single"/>
          <w:lang w:val="sv-SE"/>
        </w:rPr>
      </w:pPr>
      <w:r>
        <w:rPr>
          <w:color w:val="000000"/>
          <w:u w:val="single"/>
          <w:lang w:val="sv-SE"/>
        </w:rPr>
        <w:t>Eliminering</w:t>
      </w:r>
    </w:p>
    <w:p w14:paraId="34335BDE" w14:textId="77777777" w:rsidR="00100173" w:rsidRDefault="00100173">
      <w:pPr>
        <w:pStyle w:val="EMEABodyText"/>
        <w:widowControl w:val="0"/>
        <w:rPr>
          <w:color w:val="000000"/>
          <w:lang w:val="sv-SE"/>
        </w:rPr>
      </w:pPr>
    </w:p>
    <w:p w14:paraId="34335BDF" w14:textId="77777777" w:rsidR="00100173" w:rsidRDefault="003F1767">
      <w:pPr>
        <w:pStyle w:val="EMEABodyText"/>
        <w:widowControl w:val="0"/>
        <w:rPr>
          <w:color w:val="000000"/>
          <w:lang w:val="sv-SE"/>
        </w:rPr>
      </w:pPr>
      <w:r>
        <w:rPr>
          <w:color w:val="000000"/>
          <w:lang w:val="sv-SE"/>
        </w:rPr>
        <w:t>Den genomsnittliga halveringstiden för aripiprazol är cirka 75 timmar hos patienter med snabb metabolisering av CYP2D6 och cirka 146 timmar hos patienter med långsam metabolisering av CYP2D6.</w:t>
      </w:r>
    </w:p>
    <w:p w14:paraId="34335BE0" w14:textId="77777777" w:rsidR="00100173" w:rsidRDefault="00100173">
      <w:pPr>
        <w:pStyle w:val="EMEABodyText"/>
        <w:widowControl w:val="0"/>
        <w:rPr>
          <w:color w:val="000000"/>
          <w:lang w:val="sv-SE"/>
        </w:rPr>
      </w:pPr>
    </w:p>
    <w:p w14:paraId="34335BE1" w14:textId="77777777" w:rsidR="00100173" w:rsidRDefault="003F1767">
      <w:pPr>
        <w:pStyle w:val="EMEABodyText"/>
        <w:widowControl w:val="0"/>
        <w:rPr>
          <w:color w:val="000000"/>
          <w:lang w:val="sv-SE"/>
        </w:rPr>
      </w:pPr>
      <w:r>
        <w:rPr>
          <w:color w:val="000000"/>
          <w:lang w:val="sv-SE"/>
        </w:rPr>
        <w:t>Total clearance av aripiprazol i kroppen är 0,7 ml/min/kg och den är huvudsakligen hepatisk.</w:t>
      </w:r>
    </w:p>
    <w:p w14:paraId="34335BE2" w14:textId="77777777" w:rsidR="00100173" w:rsidRDefault="00100173">
      <w:pPr>
        <w:pStyle w:val="EMEABodyText"/>
        <w:widowControl w:val="0"/>
        <w:rPr>
          <w:color w:val="000000"/>
          <w:lang w:val="sv-SE"/>
        </w:rPr>
      </w:pPr>
    </w:p>
    <w:p w14:paraId="34335BE3" w14:textId="77777777" w:rsidR="00100173" w:rsidRDefault="003F1767">
      <w:pPr>
        <w:pStyle w:val="EMEABodyText"/>
        <w:widowControl w:val="0"/>
        <w:rPr>
          <w:color w:val="000000"/>
          <w:lang w:val="sv-SE"/>
        </w:rPr>
      </w:pPr>
      <w:r>
        <w:rPr>
          <w:color w:val="000000"/>
          <w:lang w:val="sv-SE"/>
        </w:rPr>
        <w:t>Efter en oral engångsdos av [</w:t>
      </w:r>
      <w:r>
        <w:rPr>
          <w:color w:val="000000"/>
          <w:vertAlign w:val="superscript"/>
          <w:lang w:val="sv-SE"/>
        </w:rPr>
        <w:t>14</w:t>
      </w:r>
      <w:r>
        <w:rPr>
          <w:color w:val="000000"/>
          <w:lang w:val="sv-SE"/>
        </w:rPr>
        <w:t>C]-märkt aripiprazol återfanns ungefär 27 % av administrerad radioaktivitet i urin och ungefär 60 % i faeces. Mindre än 1 % av oförändrad aripiprazol utsöndrades i urinen och ungefär 18 % återfanns oförändrad i faeces.</w:t>
      </w:r>
    </w:p>
    <w:p w14:paraId="34335BE4" w14:textId="77777777" w:rsidR="00100173" w:rsidRDefault="00100173">
      <w:pPr>
        <w:pStyle w:val="EMEABodyText"/>
        <w:widowControl w:val="0"/>
        <w:rPr>
          <w:color w:val="000000"/>
          <w:u w:val="single"/>
          <w:lang w:val="sv-SE"/>
        </w:rPr>
      </w:pPr>
    </w:p>
    <w:p w14:paraId="34335BE5" w14:textId="77777777" w:rsidR="00100173" w:rsidRDefault="003F1767">
      <w:pPr>
        <w:pStyle w:val="EMEABodyText"/>
        <w:widowControl w:val="0"/>
        <w:rPr>
          <w:i/>
          <w:color w:val="000000"/>
          <w:lang w:val="sv-SE"/>
        </w:rPr>
      </w:pPr>
      <w:r>
        <w:rPr>
          <w:i/>
          <w:color w:val="000000"/>
          <w:lang w:val="sv-SE"/>
        </w:rPr>
        <w:t>Oral lösning</w:t>
      </w:r>
    </w:p>
    <w:p w14:paraId="34335BE6" w14:textId="77777777" w:rsidR="00100173" w:rsidRDefault="003F1767">
      <w:pPr>
        <w:pStyle w:val="EMEABodyText"/>
        <w:widowControl w:val="0"/>
        <w:rPr>
          <w:color w:val="000000"/>
          <w:lang w:val="sv-SE"/>
        </w:rPr>
      </w:pPr>
      <w:r>
        <w:rPr>
          <w:color w:val="000000"/>
          <w:lang w:val="sv-SE"/>
        </w:rPr>
        <w:t>Aripiprazol absorberas väl när det administreras peroralt som lösning. Vid ekvivalenta doser var de maximala plasmakoncentrationerna av aripiprazol (C</w:t>
      </w:r>
      <w:r>
        <w:rPr>
          <w:rStyle w:val="EMEASubscript"/>
          <w:color w:val="000000"/>
          <w:lang w:val="sv-SE"/>
        </w:rPr>
        <w:t>max</w:t>
      </w:r>
      <w:r>
        <w:rPr>
          <w:color w:val="000000"/>
          <w:lang w:val="sv-SE"/>
        </w:rPr>
        <w:t>) från lösningen något högre men den systemiska exponeringen (AUC) var ekvivalent med tabletter. I en relativ biotillgänglighetsstudie som jämförde farmakokinetiken av 30 mg aripiprazol som oral lösning med aripiprazol 30 mg tabletter hos friska frivilliga var kvoten av det geometriska medeltalet för C</w:t>
      </w:r>
      <w:r>
        <w:rPr>
          <w:rStyle w:val="EMEASubscript"/>
          <w:color w:val="000000"/>
          <w:lang w:val="sv-SE"/>
        </w:rPr>
        <w:t>max</w:t>
      </w:r>
      <w:r>
        <w:rPr>
          <w:color w:val="000000"/>
          <w:lang w:val="sv-SE"/>
        </w:rPr>
        <w:t xml:space="preserve"> mellan lösningen och tabletterna 122 % (n = 30). Farmakokinetiken vid engångsdos av aripiprazol var linjär och proportionell mot den givna dosen.</w:t>
      </w:r>
    </w:p>
    <w:p w14:paraId="34335BE7" w14:textId="77777777" w:rsidR="00100173" w:rsidRDefault="00100173">
      <w:pPr>
        <w:pStyle w:val="EMEABodyText"/>
        <w:widowControl w:val="0"/>
        <w:rPr>
          <w:color w:val="000000"/>
          <w:lang w:val="sv-SE"/>
        </w:rPr>
      </w:pPr>
    </w:p>
    <w:p w14:paraId="34335BE8" w14:textId="77777777" w:rsidR="00100173" w:rsidRDefault="003F1767">
      <w:pPr>
        <w:pStyle w:val="EMEABodyText"/>
        <w:widowControl w:val="0"/>
        <w:rPr>
          <w:color w:val="000000"/>
          <w:u w:val="single"/>
          <w:lang w:val="sv-SE"/>
        </w:rPr>
      </w:pPr>
      <w:r>
        <w:rPr>
          <w:color w:val="000000"/>
          <w:u w:val="single"/>
          <w:lang w:val="sv-SE"/>
        </w:rPr>
        <w:t>Pediatrisk population</w:t>
      </w:r>
    </w:p>
    <w:p w14:paraId="34335BE9" w14:textId="77777777" w:rsidR="00100173" w:rsidRDefault="00100173">
      <w:pPr>
        <w:pStyle w:val="EMEABodyText"/>
        <w:widowControl w:val="0"/>
        <w:rPr>
          <w:color w:val="000000"/>
          <w:lang w:val="sv-SE"/>
        </w:rPr>
      </w:pPr>
    </w:p>
    <w:p w14:paraId="34335BEA" w14:textId="77777777" w:rsidR="00100173" w:rsidRDefault="003F1767">
      <w:pPr>
        <w:pStyle w:val="EMEABodyText"/>
        <w:widowControl w:val="0"/>
        <w:rPr>
          <w:color w:val="000000"/>
          <w:lang w:val="sv-SE"/>
        </w:rPr>
      </w:pPr>
      <w:r>
        <w:rPr>
          <w:color w:val="000000"/>
          <w:lang w:val="sv-SE"/>
        </w:rPr>
        <w:t>Farmakokinetiken av aripiprazol och dehydro-aripiprazol hos pediatriska patienter mellan 10 och 17 år var liknande den hos vuxna efter att ha korrigerat för skillnader i kroppsvikt.</w:t>
      </w:r>
    </w:p>
    <w:p w14:paraId="34335BEB" w14:textId="77777777" w:rsidR="00100173" w:rsidRDefault="00100173">
      <w:pPr>
        <w:pStyle w:val="EMEABodyText"/>
        <w:widowControl w:val="0"/>
        <w:rPr>
          <w:color w:val="000000"/>
          <w:lang w:val="sv-SE"/>
        </w:rPr>
      </w:pPr>
    </w:p>
    <w:p w14:paraId="34335BEC" w14:textId="77777777" w:rsidR="00100173" w:rsidRDefault="003F1767">
      <w:pPr>
        <w:pStyle w:val="EMEABodyText"/>
        <w:widowControl w:val="0"/>
        <w:rPr>
          <w:color w:val="000000"/>
          <w:u w:val="single"/>
          <w:lang w:val="sv-SE"/>
        </w:rPr>
      </w:pPr>
      <w:r>
        <w:rPr>
          <w:color w:val="000000"/>
          <w:u w:val="single"/>
          <w:lang w:val="sv-SE"/>
        </w:rPr>
        <w:t>Farmakokinetik hos särskilda patientgrupper</w:t>
      </w:r>
    </w:p>
    <w:p w14:paraId="34335BED" w14:textId="77777777" w:rsidR="00100173" w:rsidRDefault="00100173">
      <w:pPr>
        <w:pStyle w:val="EMEABodyText"/>
        <w:widowControl w:val="0"/>
        <w:rPr>
          <w:color w:val="000000"/>
          <w:lang w:val="sv-SE"/>
        </w:rPr>
      </w:pPr>
    </w:p>
    <w:p w14:paraId="34335BEE" w14:textId="77777777" w:rsidR="00100173" w:rsidRDefault="003F1767">
      <w:pPr>
        <w:pStyle w:val="EMEABodyText"/>
        <w:widowControl w:val="0"/>
        <w:rPr>
          <w:i/>
          <w:color w:val="000000"/>
          <w:lang w:val="sv-SE"/>
        </w:rPr>
      </w:pPr>
      <w:r>
        <w:rPr>
          <w:i/>
          <w:color w:val="000000"/>
          <w:lang w:val="sv-SE"/>
        </w:rPr>
        <w:t>Äldre</w:t>
      </w:r>
    </w:p>
    <w:p w14:paraId="34335BEF" w14:textId="77777777" w:rsidR="00100173" w:rsidRDefault="003F1767">
      <w:pPr>
        <w:pStyle w:val="EMEABodyText"/>
        <w:widowControl w:val="0"/>
        <w:rPr>
          <w:color w:val="000000"/>
          <w:lang w:val="sv-SE"/>
        </w:rPr>
      </w:pPr>
      <w:r>
        <w:rPr>
          <w:color w:val="000000"/>
          <w:lang w:val="sv-SE"/>
        </w:rPr>
        <w:t>Det är inga skillnader i farmakokinetiken av aripiprazol mellan friska äldre och yngre vuxna försökspersoner, inte heller har ålder någon inverkan vid populations-farmakokinetiska analyser på patienter med schizofreni kunnat påvisas.</w:t>
      </w:r>
    </w:p>
    <w:p w14:paraId="34335BF0" w14:textId="77777777" w:rsidR="00100173" w:rsidRDefault="00100173">
      <w:pPr>
        <w:pStyle w:val="EMEABodyText"/>
        <w:widowControl w:val="0"/>
        <w:rPr>
          <w:color w:val="000000"/>
          <w:lang w:val="sv-SE"/>
        </w:rPr>
      </w:pPr>
    </w:p>
    <w:p w14:paraId="34335BF1" w14:textId="77777777" w:rsidR="00100173" w:rsidRDefault="003F1767">
      <w:pPr>
        <w:pStyle w:val="EMEABodyText"/>
        <w:widowControl w:val="0"/>
        <w:rPr>
          <w:i/>
          <w:color w:val="000000"/>
          <w:lang w:val="sv-SE"/>
        </w:rPr>
      </w:pPr>
      <w:r>
        <w:rPr>
          <w:i/>
          <w:color w:val="000000"/>
          <w:lang w:val="sv-SE"/>
        </w:rPr>
        <w:t>Kön</w:t>
      </w:r>
    </w:p>
    <w:p w14:paraId="34335BF2" w14:textId="77777777" w:rsidR="00100173" w:rsidRDefault="003F1767">
      <w:pPr>
        <w:pStyle w:val="EMEABodyText"/>
        <w:widowControl w:val="0"/>
        <w:rPr>
          <w:color w:val="000000"/>
          <w:lang w:val="sv-SE"/>
        </w:rPr>
      </w:pPr>
      <w:r>
        <w:rPr>
          <w:color w:val="000000"/>
          <w:lang w:val="sv-SE"/>
        </w:rPr>
        <w:t>Det är inga skillnader i farmakokinetiken av aripiprazol mellan manliga och kvinnliga friska försökspersoner, inte heller har kön någon relevant inverkan vid populations-farmakokinetiska analyser på patienter med schizofreni.</w:t>
      </w:r>
    </w:p>
    <w:p w14:paraId="34335BF3" w14:textId="77777777" w:rsidR="00100173" w:rsidRDefault="00100173">
      <w:pPr>
        <w:pStyle w:val="EMEABodyText"/>
        <w:widowControl w:val="0"/>
        <w:rPr>
          <w:color w:val="000000"/>
          <w:lang w:val="sv-SE"/>
        </w:rPr>
      </w:pPr>
    </w:p>
    <w:p w14:paraId="34335BF4" w14:textId="77777777" w:rsidR="00100173" w:rsidRDefault="003F1767">
      <w:pPr>
        <w:pStyle w:val="EMEABodyText"/>
        <w:widowControl w:val="0"/>
        <w:rPr>
          <w:i/>
          <w:color w:val="000000"/>
          <w:lang w:val="sv-SE"/>
        </w:rPr>
      </w:pPr>
      <w:r>
        <w:rPr>
          <w:i/>
          <w:color w:val="000000"/>
          <w:lang w:val="sv-SE"/>
        </w:rPr>
        <w:t>Rökning</w:t>
      </w:r>
    </w:p>
    <w:p w14:paraId="34335BF5" w14:textId="77777777" w:rsidR="00100173" w:rsidRDefault="003F1767">
      <w:pPr>
        <w:widowControl w:val="0"/>
        <w:rPr>
          <w:color w:val="000000"/>
        </w:rPr>
      </w:pPr>
      <w:r>
        <w:rPr>
          <w:color w:val="000000"/>
        </w:rPr>
        <w:t>Populations-farmakokinetiska analyser har inte visat några tecken på kliniskt signifikanta effekter av rökning på farmakokinetiken av aripiprazol.</w:t>
      </w:r>
    </w:p>
    <w:p w14:paraId="34335BF6" w14:textId="77777777" w:rsidR="00100173" w:rsidRDefault="00100173">
      <w:pPr>
        <w:rPr>
          <w:rFonts w:eastAsia="MS Mincho"/>
          <w:iCs/>
          <w:color w:val="000000"/>
          <w:u w:val="single"/>
        </w:rPr>
      </w:pPr>
    </w:p>
    <w:p w14:paraId="34335BF7" w14:textId="77777777" w:rsidR="00100173" w:rsidRDefault="003F1767">
      <w:pPr>
        <w:rPr>
          <w:rFonts w:eastAsia="MS Mincho"/>
          <w:i/>
          <w:iCs/>
          <w:color w:val="000000"/>
        </w:rPr>
      </w:pPr>
      <w:r>
        <w:rPr>
          <w:rFonts w:eastAsia="MS Mincho"/>
          <w:i/>
          <w:iCs/>
          <w:color w:val="000000"/>
        </w:rPr>
        <w:t>Etnisk bakgrund</w:t>
      </w:r>
    </w:p>
    <w:p w14:paraId="34335BF8" w14:textId="77777777" w:rsidR="00100173" w:rsidRDefault="003F1767">
      <w:pPr>
        <w:rPr>
          <w:rFonts w:eastAsia="MS Mincho"/>
          <w:iCs/>
          <w:color w:val="000000"/>
        </w:rPr>
      </w:pPr>
      <w:r>
        <w:rPr>
          <w:rFonts w:eastAsia="MS Mincho"/>
          <w:iCs/>
          <w:color w:val="000000"/>
        </w:rPr>
        <w:t>Populationsfarmakokinetisk utvärdering visade inga evidens för rasrelaterade skillnader hos farmakokinetiken för aripiprazol.</w:t>
      </w:r>
    </w:p>
    <w:p w14:paraId="34335BF9" w14:textId="77777777" w:rsidR="00100173" w:rsidRDefault="00100173">
      <w:pPr>
        <w:pStyle w:val="EMEABodyText"/>
        <w:widowControl w:val="0"/>
        <w:rPr>
          <w:color w:val="000000"/>
          <w:lang w:val="sv-SE"/>
        </w:rPr>
      </w:pPr>
    </w:p>
    <w:p w14:paraId="34335BFA" w14:textId="77777777" w:rsidR="00100173" w:rsidRDefault="003F1767">
      <w:pPr>
        <w:pStyle w:val="EMEABodyText"/>
        <w:widowControl w:val="0"/>
        <w:rPr>
          <w:color w:val="000000"/>
          <w:lang w:val="sv-SE"/>
        </w:rPr>
      </w:pPr>
      <w:r>
        <w:rPr>
          <w:i/>
          <w:color w:val="000000"/>
          <w:lang w:val="sv-SE"/>
        </w:rPr>
        <w:t>Nedsatt njurfunktion</w:t>
      </w:r>
    </w:p>
    <w:p w14:paraId="34335BFB" w14:textId="77777777" w:rsidR="00100173" w:rsidRDefault="003F1767">
      <w:pPr>
        <w:pStyle w:val="EMEABodyText"/>
        <w:widowControl w:val="0"/>
        <w:rPr>
          <w:color w:val="000000"/>
          <w:lang w:val="sv-SE"/>
        </w:rPr>
      </w:pPr>
      <w:r>
        <w:rPr>
          <w:color w:val="000000"/>
          <w:lang w:val="sv-SE"/>
        </w:rPr>
        <w:t>De farmakokinetiska egenskaperna hos aripiprazol och dehydro-aripiprazol befanns vara desamma hos patienter med svår njursjukdom som hos unga friska försökspersoner.</w:t>
      </w:r>
    </w:p>
    <w:p w14:paraId="34335BFC" w14:textId="77777777" w:rsidR="00100173" w:rsidRDefault="00100173">
      <w:pPr>
        <w:pStyle w:val="EMEABodyText"/>
        <w:widowControl w:val="0"/>
        <w:rPr>
          <w:color w:val="000000"/>
          <w:lang w:val="sv-SE"/>
        </w:rPr>
      </w:pPr>
    </w:p>
    <w:p w14:paraId="34335BFD" w14:textId="77777777" w:rsidR="00100173" w:rsidRDefault="003F1767">
      <w:pPr>
        <w:pStyle w:val="EMEABodyText"/>
        <w:widowControl w:val="0"/>
        <w:rPr>
          <w:i/>
          <w:color w:val="000000"/>
          <w:lang w:val="sv-SE"/>
        </w:rPr>
      </w:pPr>
      <w:r>
        <w:rPr>
          <w:i/>
          <w:color w:val="000000"/>
          <w:lang w:val="sv-SE"/>
        </w:rPr>
        <w:t>Nedsatt leverfunktion</w:t>
      </w:r>
    </w:p>
    <w:p w14:paraId="34335BFE" w14:textId="77777777" w:rsidR="00100173" w:rsidRDefault="003F1767">
      <w:pPr>
        <w:pStyle w:val="EMEABodyText"/>
        <w:widowControl w:val="0"/>
        <w:rPr>
          <w:color w:val="000000"/>
          <w:lang w:val="sv-SE"/>
        </w:rPr>
      </w:pPr>
      <w:r>
        <w:rPr>
          <w:color w:val="000000"/>
          <w:lang w:val="sv-SE"/>
        </w:rPr>
        <w:t>Vid en studie på patienter med olika grader av levercirros (Child-Pugh klass A, B och C), som behandlades med en engångsdos, uppvisades ingen signifikant effekt av den nedsatta leverfunktionen på farmakokinetiken av aripiprazol och dehydro-aripiprazol. Studien omfattade emellertid endast 3 patienter med levercirros i klass C och detta antal är för litet som grund för slutsatser om läkemedlens metaboliska kapacitet.</w:t>
      </w:r>
    </w:p>
    <w:p w14:paraId="34335BFF" w14:textId="77777777" w:rsidR="00100173" w:rsidRDefault="00100173">
      <w:pPr>
        <w:pStyle w:val="EMEABodyText"/>
        <w:widowControl w:val="0"/>
        <w:rPr>
          <w:color w:val="000000"/>
          <w:lang w:val="sv-SE"/>
        </w:rPr>
      </w:pPr>
    </w:p>
    <w:p w14:paraId="34335C00"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5.3</w:t>
      </w:r>
      <w:r>
        <w:rPr>
          <w:color w:val="000000"/>
          <w:lang w:val="sv-SE"/>
        </w:rPr>
        <w:tab/>
        <w:t>Prekliniska säkerhetsuppgifter</w:t>
      </w:r>
    </w:p>
    <w:p w14:paraId="34335C01" w14:textId="77777777" w:rsidR="00100173" w:rsidRDefault="00100173">
      <w:pPr>
        <w:pStyle w:val="EMEAHeading2"/>
        <w:keepNext w:val="0"/>
        <w:keepLines w:val="0"/>
        <w:widowControl w:val="0"/>
        <w:ind w:left="0" w:firstLine="0"/>
        <w:outlineLvl w:val="9"/>
        <w:rPr>
          <w:b w:val="0"/>
          <w:color w:val="000000"/>
          <w:lang w:val="sv-SE"/>
        </w:rPr>
      </w:pPr>
    </w:p>
    <w:p w14:paraId="34335C02" w14:textId="77777777" w:rsidR="00100173" w:rsidRDefault="003F1767">
      <w:pPr>
        <w:pStyle w:val="EMEABodyText"/>
        <w:widowControl w:val="0"/>
        <w:rPr>
          <w:snapToGrid w:val="0"/>
          <w:color w:val="000000"/>
          <w:lang w:val="sv-SE"/>
        </w:rPr>
      </w:pPr>
      <w:r>
        <w:rPr>
          <w:snapToGrid w:val="0"/>
          <w:color w:val="000000"/>
          <w:lang w:val="sv-SE"/>
        </w:rPr>
        <w:t>Gängse studier avseende säkerhetsfarmakologi, allmäntoxicitet, genotoxicitet, karcinogenicitet, reproduktionseffekter och effekter på utveckling visade inte några särskilda risker för människa.</w:t>
      </w:r>
    </w:p>
    <w:p w14:paraId="34335C03" w14:textId="77777777" w:rsidR="00100173" w:rsidRDefault="00100173">
      <w:pPr>
        <w:pStyle w:val="EMEABodyText"/>
        <w:widowControl w:val="0"/>
        <w:rPr>
          <w:snapToGrid w:val="0"/>
          <w:color w:val="000000"/>
          <w:lang w:val="sv-SE"/>
        </w:rPr>
      </w:pPr>
    </w:p>
    <w:p w14:paraId="34335C04" w14:textId="77777777" w:rsidR="00100173" w:rsidRDefault="003F1767">
      <w:pPr>
        <w:pStyle w:val="EMEABodyText"/>
        <w:widowControl w:val="0"/>
        <w:rPr>
          <w:snapToGrid w:val="0"/>
          <w:color w:val="000000"/>
          <w:lang w:val="sv-SE"/>
        </w:rPr>
      </w:pPr>
      <w:r>
        <w:rPr>
          <w:snapToGrid w:val="0"/>
          <w:color w:val="000000"/>
          <w:lang w:val="sv-SE"/>
        </w:rPr>
        <w:t xml:space="preserve">I toxicitetsstudier sågs effekter endast vid exponeringar avsevärt högre än klinisk exponering. Dessa effekter bedöms därför vara av begränsad eller sakna klinisk relevans. I toxicitetsstudier på råtta </w:t>
      </w:r>
      <w:r>
        <w:rPr>
          <w:lang w:val="sv-SE"/>
        </w:rPr>
        <w:t>inkluderade dessa effekter dosberoende toxicitet i binjurebark</w:t>
      </w:r>
      <w:r>
        <w:rPr>
          <w:snapToGrid w:val="0"/>
          <w:color w:val="000000"/>
          <w:lang w:val="sv-SE"/>
        </w:rPr>
        <w:t xml:space="preserve"> (ackumulering av lipofuscinpigment och/eller förlust av parenkymala celler) efter 104 veckor med 20 mg/kg/dag till 60 mg/kg/dag (3 till 10 </w:t>
      </w:r>
      <w:r>
        <w:rPr>
          <w:lang w:val="sv-SE"/>
        </w:rPr>
        <w:t xml:space="preserve">gånger </w:t>
      </w:r>
      <w:r>
        <w:rPr>
          <w:snapToGrid w:val="0"/>
          <w:color w:val="000000"/>
          <w:lang w:val="sv-SE"/>
        </w:rPr>
        <w:t xml:space="preserve">högre systemexponering </w:t>
      </w:r>
      <w:r>
        <w:rPr>
          <w:lang w:val="sv-SE"/>
        </w:rPr>
        <w:t>[genomsnittlig AUC</w:t>
      </w:r>
      <w:r>
        <w:rPr>
          <w:vertAlign w:val="subscript"/>
          <w:lang w:val="sv-SE"/>
        </w:rPr>
        <w:t>ss</w:t>
      </w:r>
      <w:r>
        <w:rPr>
          <w:lang w:val="sv-SE"/>
        </w:rPr>
        <w:t>] vid rekommenderad maximal klinisk dos) och en ökad förekomst av binjurebarkskarcinom och kombinerade adenom/karcinom i binjurebarken hos honråttor med 60 mg/kg/dag (10 gånger högre systemexponering [genomsnittlig AUC</w:t>
      </w:r>
      <w:r>
        <w:rPr>
          <w:vertAlign w:val="subscript"/>
          <w:lang w:val="sv-SE"/>
        </w:rPr>
        <w:t>ss</w:t>
      </w:r>
      <w:r>
        <w:rPr>
          <w:lang w:val="sv-SE"/>
        </w:rPr>
        <w:t>] vid rekommenderad maximal klinisk dos)</w:t>
      </w:r>
      <w:r>
        <w:rPr>
          <w:snapToGrid w:val="0"/>
          <w:color w:val="000000"/>
          <w:lang w:val="sv-SE"/>
        </w:rPr>
        <w:t>. Den högsta icke tumörframkallande exponeringen på honråtta var 7 gånger högre än den humana exponering vid rekommenderad dos.</w:t>
      </w:r>
    </w:p>
    <w:p w14:paraId="34335C05" w14:textId="77777777" w:rsidR="00100173" w:rsidRDefault="00100173">
      <w:pPr>
        <w:pStyle w:val="EMEABodyText"/>
        <w:widowControl w:val="0"/>
        <w:rPr>
          <w:snapToGrid w:val="0"/>
          <w:color w:val="000000"/>
          <w:lang w:val="sv-SE"/>
        </w:rPr>
      </w:pPr>
    </w:p>
    <w:p w14:paraId="34335C06" w14:textId="77777777" w:rsidR="00100173" w:rsidRDefault="003F1767">
      <w:pPr>
        <w:pStyle w:val="EMEABodyText"/>
        <w:widowControl w:val="0"/>
        <w:rPr>
          <w:snapToGrid w:val="0"/>
          <w:color w:val="000000"/>
          <w:lang w:val="sv-SE"/>
        </w:rPr>
      </w:pPr>
      <w:r>
        <w:rPr>
          <w:snapToGrid w:val="0"/>
          <w:color w:val="000000"/>
          <w:lang w:val="sv-SE"/>
        </w:rPr>
        <w:t>I studier på apa sågs gallsten till följd av utfällning av sulfatkonjugat av aripiprazols hydroxylerade metaboliter efter upprepad oral dosering under 39 veckor med 25 mg/kg/dag till 125 mg/kg/dag aripiprazol (motsvarande 1 till 3 gånger högre systemexponering än vid rekommenderad maximal klinisk dosering (AUC vid steady-state) eller 16 till 81 gånger den maximala rekommenderade dosen till människa uttryckt som </w:t>
      </w:r>
      <w:r>
        <w:rPr>
          <w:color w:val="000000"/>
          <w:lang w:val="sv-SE"/>
        </w:rPr>
        <w:t>mg/m</w:t>
      </w:r>
      <w:r>
        <w:rPr>
          <w:rStyle w:val="EMEASuperscript"/>
          <w:color w:val="000000"/>
          <w:lang w:val="sv-SE"/>
        </w:rPr>
        <w:t>2</w:t>
      </w:r>
      <w:r>
        <w:rPr>
          <w:snapToGrid w:val="0"/>
          <w:color w:val="000000"/>
          <w:lang w:val="sv-SE"/>
        </w:rPr>
        <w:t xml:space="preserve">). Koncentrationen av sulfatkonjugat av hydroxiaripiprazol i galla från människa vid den högsta rekommenderade dosen, 30 mg dagligen, var dock endast 6 % av gallkoncentrationen i apstudien, vid vilken koncentration konjugaten är lösliga </w:t>
      </w:r>
      <w:r>
        <w:rPr>
          <w:i/>
          <w:snapToGrid w:val="0"/>
          <w:color w:val="000000"/>
          <w:lang w:val="sv-SE"/>
        </w:rPr>
        <w:t>in vitro</w:t>
      </w:r>
      <w:r>
        <w:rPr>
          <w:snapToGrid w:val="0"/>
          <w:color w:val="000000"/>
          <w:lang w:val="sv-SE"/>
        </w:rPr>
        <w:t>.</w:t>
      </w:r>
    </w:p>
    <w:p w14:paraId="34335C07" w14:textId="77777777" w:rsidR="00100173" w:rsidRDefault="00100173">
      <w:pPr>
        <w:pStyle w:val="EMEABodyText"/>
        <w:widowControl w:val="0"/>
        <w:rPr>
          <w:snapToGrid w:val="0"/>
          <w:color w:val="000000"/>
          <w:lang w:val="sv-SE"/>
        </w:rPr>
      </w:pPr>
    </w:p>
    <w:p w14:paraId="34335C08" w14:textId="77777777" w:rsidR="00100173" w:rsidRDefault="003F1767">
      <w:pPr>
        <w:pStyle w:val="EMEABodyText"/>
        <w:widowControl w:val="0"/>
        <w:rPr>
          <w:snapToGrid w:val="0"/>
          <w:color w:val="000000"/>
          <w:lang w:val="sv-SE"/>
        </w:rPr>
      </w:pPr>
      <w:r>
        <w:rPr>
          <w:snapToGrid w:val="0"/>
          <w:color w:val="000000"/>
          <w:lang w:val="sv-SE"/>
        </w:rPr>
        <w:t>I studier på juvenil råtta och hund med upprepad dosering, var toxicitetsprofilen av aripiprazol jämförbar med den som sågs hos vuxna djur, och det fanns inga tecken på neurotoxicitet eller skadliga effekter på utvecklingen.</w:t>
      </w:r>
    </w:p>
    <w:p w14:paraId="34335C09" w14:textId="77777777" w:rsidR="00100173" w:rsidRDefault="00100173">
      <w:pPr>
        <w:pStyle w:val="EMEABodyText"/>
        <w:widowControl w:val="0"/>
        <w:rPr>
          <w:snapToGrid w:val="0"/>
          <w:color w:val="000000"/>
          <w:lang w:val="sv-SE"/>
        </w:rPr>
      </w:pPr>
    </w:p>
    <w:p w14:paraId="34335C0A" w14:textId="77777777" w:rsidR="00100173" w:rsidRDefault="003F1767">
      <w:pPr>
        <w:pStyle w:val="EMEABodyText"/>
        <w:widowControl w:val="0"/>
        <w:rPr>
          <w:snapToGrid w:val="0"/>
          <w:color w:val="000000"/>
          <w:lang w:val="sv-SE"/>
        </w:rPr>
      </w:pPr>
      <w:r>
        <w:rPr>
          <w:snapToGrid w:val="0"/>
          <w:color w:val="000000"/>
          <w:lang w:val="sv-SE"/>
        </w:rPr>
        <w:t>Aripiprazol var inte genotoxiskt i gängse studier. Aripiprazol hade inga negativa effekter på fertiliteten i djurstudier. Toxiska effekter på fosterutvecklingen, såsom dosberoende försenad förbening hos avkomman och eventuellt teratogena effekter sågs i studier på dräktiga råttor vid doser resulterande i subterapeutisk systemexponering (AUC) och i studier på dräktiga kaniner vid doser motsvarande 3 respektive 11 gånger klinisk systemexponering vid maximal rekommenderad dosering (AUC vid steady state). Vid doseringar som orsakade toxiska effekter på fosterutvecklingen sågs också maternell toxicitet.</w:t>
      </w:r>
    </w:p>
    <w:p w14:paraId="34335C0B" w14:textId="77777777" w:rsidR="00100173" w:rsidRDefault="00100173">
      <w:pPr>
        <w:pStyle w:val="EMEABodyText"/>
        <w:widowControl w:val="0"/>
        <w:rPr>
          <w:snapToGrid w:val="0"/>
          <w:color w:val="000000"/>
          <w:lang w:val="sv-SE"/>
        </w:rPr>
      </w:pPr>
    </w:p>
    <w:p w14:paraId="34335C0C" w14:textId="77777777" w:rsidR="00100173" w:rsidRDefault="00100173">
      <w:pPr>
        <w:pStyle w:val="EMEABodyText"/>
        <w:widowControl w:val="0"/>
        <w:rPr>
          <w:snapToGrid w:val="0"/>
          <w:color w:val="000000"/>
          <w:lang w:val="sv-SE"/>
        </w:rPr>
      </w:pPr>
    </w:p>
    <w:p w14:paraId="34335C0D"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6.</w:t>
      </w:r>
      <w:r>
        <w:rPr>
          <w:caps w:val="0"/>
          <w:color w:val="000000"/>
          <w:lang w:val="sv-SE"/>
        </w:rPr>
        <w:tab/>
        <w:t>FARMACEUTISKA UPPGIFTER</w:t>
      </w:r>
    </w:p>
    <w:p w14:paraId="34335C0E" w14:textId="77777777" w:rsidR="00100173" w:rsidRDefault="00100173">
      <w:pPr>
        <w:pStyle w:val="EMEAHeading1"/>
        <w:keepNext w:val="0"/>
        <w:keepLines w:val="0"/>
        <w:widowControl w:val="0"/>
        <w:ind w:left="0" w:firstLine="0"/>
        <w:outlineLvl w:val="9"/>
        <w:rPr>
          <w:b w:val="0"/>
          <w:color w:val="000000"/>
          <w:lang w:val="sv-SE"/>
        </w:rPr>
      </w:pPr>
    </w:p>
    <w:p w14:paraId="34335C0F"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6.1</w:t>
      </w:r>
      <w:r>
        <w:rPr>
          <w:color w:val="000000"/>
          <w:lang w:val="sv-SE"/>
        </w:rPr>
        <w:tab/>
        <w:t>Förteckning över hjälpämnen</w:t>
      </w:r>
    </w:p>
    <w:p w14:paraId="34335C10" w14:textId="77777777" w:rsidR="00100173" w:rsidRDefault="00100173">
      <w:pPr>
        <w:pStyle w:val="EMEABodyText"/>
        <w:widowControl w:val="0"/>
        <w:rPr>
          <w:color w:val="000000"/>
          <w:lang w:val="sv-SE"/>
        </w:rPr>
      </w:pPr>
    </w:p>
    <w:p w14:paraId="34335C11" w14:textId="77777777" w:rsidR="00100173" w:rsidRDefault="003F1767">
      <w:pPr>
        <w:pStyle w:val="EMEABodyText"/>
        <w:widowControl w:val="0"/>
        <w:rPr>
          <w:color w:val="000000"/>
          <w:lang w:val="sv-SE"/>
        </w:rPr>
      </w:pPr>
      <w:r>
        <w:rPr>
          <w:color w:val="000000"/>
          <w:lang w:val="sv-SE"/>
        </w:rPr>
        <w:t>Dinatriumedetat</w:t>
      </w:r>
    </w:p>
    <w:p w14:paraId="34335C12" w14:textId="77777777" w:rsidR="00100173" w:rsidRDefault="003F1767">
      <w:pPr>
        <w:pStyle w:val="EMEABodyText"/>
        <w:widowControl w:val="0"/>
        <w:rPr>
          <w:color w:val="000000"/>
          <w:lang w:val="sv-SE"/>
        </w:rPr>
      </w:pPr>
      <w:r>
        <w:rPr>
          <w:color w:val="000000"/>
          <w:lang w:val="sv-SE"/>
        </w:rPr>
        <w:t>Fruktos</w:t>
      </w:r>
    </w:p>
    <w:p w14:paraId="34335C13" w14:textId="77777777" w:rsidR="00100173" w:rsidRDefault="003F1767">
      <w:pPr>
        <w:pStyle w:val="EMEABodyText"/>
        <w:widowControl w:val="0"/>
        <w:rPr>
          <w:color w:val="000000"/>
          <w:lang w:val="sv-SE"/>
        </w:rPr>
      </w:pPr>
      <w:r>
        <w:rPr>
          <w:color w:val="000000"/>
          <w:lang w:val="sv-SE"/>
        </w:rPr>
        <w:t>Glycerin</w:t>
      </w:r>
    </w:p>
    <w:p w14:paraId="34335C14" w14:textId="77777777" w:rsidR="00100173" w:rsidRDefault="003F1767">
      <w:pPr>
        <w:pStyle w:val="EMEABodyText"/>
        <w:widowControl w:val="0"/>
        <w:rPr>
          <w:color w:val="000000"/>
          <w:lang w:val="sv-SE"/>
        </w:rPr>
      </w:pPr>
      <w:r>
        <w:rPr>
          <w:color w:val="000000"/>
          <w:lang w:val="sv-SE"/>
        </w:rPr>
        <w:t>Mjölksyra</w:t>
      </w:r>
    </w:p>
    <w:p w14:paraId="34335C15" w14:textId="77777777" w:rsidR="00100173" w:rsidRDefault="003F1767">
      <w:pPr>
        <w:pStyle w:val="EMEABodyText"/>
        <w:widowControl w:val="0"/>
        <w:rPr>
          <w:color w:val="000000"/>
          <w:lang w:val="sv-SE"/>
        </w:rPr>
      </w:pPr>
      <w:r>
        <w:rPr>
          <w:color w:val="000000"/>
          <w:lang w:val="sv-SE"/>
        </w:rPr>
        <w:t>Metylparahydroxybenzoat (E 218)</w:t>
      </w:r>
    </w:p>
    <w:p w14:paraId="34335C16" w14:textId="77777777" w:rsidR="00100173" w:rsidRDefault="003F1767">
      <w:pPr>
        <w:pStyle w:val="EMEABodyText"/>
        <w:widowControl w:val="0"/>
        <w:rPr>
          <w:color w:val="000000"/>
          <w:lang w:val="sv-SE"/>
        </w:rPr>
      </w:pPr>
      <w:r>
        <w:rPr>
          <w:color w:val="000000"/>
          <w:lang w:val="sv-SE"/>
        </w:rPr>
        <w:t>Propylenglykol</w:t>
      </w:r>
    </w:p>
    <w:p w14:paraId="34335C17" w14:textId="77777777" w:rsidR="00100173" w:rsidRDefault="003F1767">
      <w:pPr>
        <w:pStyle w:val="EMEABodyText"/>
        <w:widowControl w:val="0"/>
        <w:rPr>
          <w:color w:val="000000"/>
          <w:lang w:val="sv-SE"/>
        </w:rPr>
      </w:pPr>
      <w:r>
        <w:rPr>
          <w:color w:val="000000"/>
          <w:lang w:val="sv-SE"/>
        </w:rPr>
        <w:t>Propylparahydroxybenzoat (E 216)</w:t>
      </w:r>
    </w:p>
    <w:p w14:paraId="34335C18" w14:textId="77777777" w:rsidR="00100173" w:rsidRDefault="003F1767">
      <w:pPr>
        <w:pStyle w:val="EMEABodyText"/>
        <w:widowControl w:val="0"/>
        <w:rPr>
          <w:color w:val="000000"/>
          <w:lang w:val="sv-SE"/>
        </w:rPr>
      </w:pPr>
      <w:r>
        <w:rPr>
          <w:color w:val="000000"/>
          <w:lang w:val="sv-SE"/>
        </w:rPr>
        <w:t>Natriumhydroxid</w:t>
      </w:r>
    </w:p>
    <w:p w14:paraId="34335C19" w14:textId="77777777" w:rsidR="00100173" w:rsidRDefault="003F1767">
      <w:pPr>
        <w:pStyle w:val="EMEABodyText"/>
        <w:widowControl w:val="0"/>
        <w:rPr>
          <w:color w:val="000000"/>
          <w:lang w:val="sv-SE"/>
        </w:rPr>
      </w:pPr>
      <w:r>
        <w:rPr>
          <w:color w:val="000000"/>
          <w:lang w:val="sv-SE"/>
        </w:rPr>
        <w:t>Sackaros</w:t>
      </w:r>
    </w:p>
    <w:p w14:paraId="34335C1A" w14:textId="77777777" w:rsidR="00100173" w:rsidRDefault="003F1767">
      <w:pPr>
        <w:pStyle w:val="EMEABodyText"/>
        <w:widowControl w:val="0"/>
        <w:rPr>
          <w:color w:val="000000"/>
          <w:lang w:val="sv-SE"/>
        </w:rPr>
      </w:pPr>
      <w:r>
        <w:rPr>
          <w:color w:val="000000"/>
          <w:lang w:val="sv-SE"/>
        </w:rPr>
        <w:t>Renat vatten</w:t>
      </w:r>
    </w:p>
    <w:p w14:paraId="34335C1B" w14:textId="77777777" w:rsidR="00100173" w:rsidRDefault="003F1767">
      <w:pPr>
        <w:pStyle w:val="EMEABodyText"/>
        <w:widowControl w:val="0"/>
        <w:rPr>
          <w:color w:val="000000"/>
          <w:lang w:val="sv-SE"/>
        </w:rPr>
      </w:pPr>
      <w:r>
        <w:rPr>
          <w:color w:val="000000"/>
          <w:lang w:val="sv-SE"/>
        </w:rPr>
        <w:t>Apelsinsmak</w:t>
      </w:r>
    </w:p>
    <w:p w14:paraId="34335C1C" w14:textId="77777777" w:rsidR="00100173" w:rsidRDefault="00100173">
      <w:pPr>
        <w:pStyle w:val="EMEABodyText"/>
        <w:widowControl w:val="0"/>
        <w:rPr>
          <w:color w:val="000000"/>
          <w:lang w:val="sv-SE"/>
        </w:rPr>
      </w:pPr>
    </w:p>
    <w:p w14:paraId="34335C1D"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6.2</w:t>
      </w:r>
      <w:r>
        <w:rPr>
          <w:color w:val="000000"/>
          <w:lang w:val="sv-SE"/>
        </w:rPr>
        <w:tab/>
        <w:t>Inkompatibiliteter</w:t>
      </w:r>
    </w:p>
    <w:p w14:paraId="34335C1E" w14:textId="77777777" w:rsidR="00100173" w:rsidRDefault="00100173">
      <w:pPr>
        <w:pStyle w:val="EMEAHeading2"/>
        <w:keepNext w:val="0"/>
        <w:keepLines w:val="0"/>
        <w:widowControl w:val="0"/>
        <w:ind w:left="0" w:firstLine="0"/>
        <w:outlineLvl w:val="9"/>
        <w:rPr>
          <w:b w:val="0"/>
          <w:color w:val="000000"/>
          <w:lang w:val="sv-SE"/>
        </w:rPr>
      </w:pPr>
    </w:p>
    <w:p w14:paraId="34335C1F" w14:textId="77777777" w:rsidR="00100173" w:rsidRDefault="003F1767">
      <w:pPr>
        <w:pStyle w:val="EMEABodyText"/>
        <w:widowControl w:val="0"/>
        <w:rPr>
          <w:color w:val="000000"/>
          <w:lang w:val="sv-SE"/>
        </w:rPr>
      </w:pPr>
      <w:r>
        <w:rPr>
          <w:color w:val="000000"/>
          <w:lang w:val="sv-SE"/>
        </w:rPr>
        <w:t>Den orala lösningen bör inte spädas med andra vätskor eller blandas med någon föda före administreringen.</w:t>
      </w:r>
    </w:p>
    <w:p w14:paraId="34335C20" w14:textId="77777777" w:rsidR="00100173" w:rsidRDefault="00100173">
      <w:pPr>
        <w:pStyle w:val="EMEABodyText"/>
        <w:widowControl w:val="0"/>
        <w:rPr>
          <w:color w:val="000000"/>
          <w:lang w:val="sv-SE"/>
        </w:rPr>
      </w:pPr>
    </w:p>
    <w:p w14:paraId="34335C21"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6.3</w:t>
      </w:r>
      <w:r>
        <w:rPr>
          <w:color w:val="000000"/>
          <w:lang w:val="sv-SE"/>
        </w:rPr>
        <w:tab/>
        <w:t>Hållbarhet</w:t>
      </w:r>
    </w:p>
    <w:p w14:paraId="34335C22" w14:textId="77777777" w:rsidR="00100173" w:rsidRDefault="00100173">
      <w:pPr>
        <w:pStyle w:val="EMEAHeading2"/>
        <w:keepNext w:val="0"/>
        <w:keepLines w:val="0"/>
        <w:widowControl w:val="0"/>
        <w:ind w:left="0" w:firstLine="0"/>
        <w:outlineLvl w:val="9"/>
        <w:rPr>
          <w:b w:val="0"/>
          <w:color w:val="000000"/>
          <w:lang w:val="sv-SE"/>
        </w:rPr>
      </w:pPr>
    </w:p>
    <w:p w14:paraId="34335C23" w14:textId="77777777" w:rsidR="00100173" w:rsidRDefault="003F1767">
      <w:pPr>
        <w:pStyle w:val="EMEABodyText"/>
        <w:widowControl w:val="0"/>
        <w:rPr>
          <w:color w:val="000000"/>
          <w:lang w:val="sv-SE"/>
        </w:rPr>
      </w:pPr>
      <w:r>
        <w:rPr>
          <w:color w:val="000000"/>
          <w:lang w:val="sv-SE"/>
        </w:rPr>
        <w:t>3 år</w:t>
      </w:r>
    </w:p>
    <w:p w14:paraId="34335C24" w14:textId="77777777" w:rsidR="00100173" w:rsidRDefault="003F1767">
      <w:pPr>
        <w:pStyle w:val="EMEABodyText"/>
        <w:widowControl w:val="0"/>
        <w:rPr>
          <w:color w:val="000000"/>
          <w:lang w:val="sv-SE"/>
        </w:rPr>
      </w:pPr>
      <w:r>
        <w:rPr>
          <w:color w:val="000000"/>
          <w:lang w:val="sv-SE"/>
        </w:rPr>
        <w:t>Efter första öppnandet: 6 månader.</w:t>
      </w:r>
    </w:p>
    <w:p w14:paraId="34335C25" w14:textId="77777777" w:rsidR="00100173" w:rsidRDefault="00100173">
      <w:pPr>
        <w:pStyle w:val="EMEABodyText"/>
        <w:rPr>
          <w:lang w:val="sv-SE"/>
        </w:rPr>
      </w:pPr>
    </w:p>
    <w:p w14:paraId="34335C26" w14:textId="77777777" w:rsidR="00100173" w:rsidRDefault="003F1767">
      <w:pPr>
        <w:pStyle w:val="EMEAHeading2"/>
        <w:keepNext w:val="0"/>
        <w:keepLines w:val="0"/>
        <w:widowControl w:val="0"/>
        <w:outlineLvl w:val="9"/>
        <w:rPr>
          <w:color w:val="000000"/>
          <w:lang w:val="sv-SE"/>
        </w:rPr>
      </w:pPr>
      <w:r>
        <w:rPr>
          <w:color w:val="000000"/>
          <w:lang w:val="sv-SE"/>
        </w:rPr>
        <w:t>6.4</w:t>
      </w:r>
      <w:r>
        <w:rPr>
          <w:color w:val="000000"/>
          <w:lang w:val="sv-SE"/>
        </w:rPr>
        <w:tab/>
        <w:t>Särskilda förvaringsanvisningar</w:t>
      </w:r>
    </w:p>
    <w:p w14:paraId="34335C27" w14:textId="77777777" w:rsidR="00100173" w:rsidRDefault="00100173">
      <w:pPr>
        <w:pStyle w:val="EMEAHeading2"/>
        <w:keepNext w:val="0"/>
        <w:keepLines w:val="0"/>
        <w:widowControl w:val="0"/>
        <w:ind w:left="0" w:firstLine="0"/>
        <w:outlineLvl w:val="9"/>
        <w:rPr>
          <w:b w:val="0"/>
          <w:color w:val="000000"/>
          <w:lang w:val="sv-SE"/>
        </w:rPr>
      </w:pPr>
    </w:p>
    <w:p w14:paraId="34335C28" w14:textId="77777777" w:rsidR="00100173" w:rsidRDefault="003F1767">
      <w:pPr>
        <w:pStyle w:val="EMEABodyText"/>
        <w:widowControl w:val="0"/>
        <w:rPr>
          <w:color w:val="000000"/>
          <w:lang w:val="sv-SE"/>
        </w:rPr>
      </w:pPr>
      <w:r>
        <w:rPr>
          <w:color w:val="000000"/>
          <w:lang w:val="sv-SE"/>
        </w:rPr>
        <w:t>Inga särskilda förvaringsanvisningar.</w:t>
      </w:r>
    </w:p>
    <w:p w14:paraId="34335C29" w14:textId="77777777" w:rsidR="00100173" w:rsidRDefault="003F1767">
      <w:pPr>
        <w:pStyle w:val="EMEABodyText"/>
        <w:widowControl w:val="0"/>
        <w:rPr>
          <w:color w:val="000000"/>
          <w:lang w:val="sv-SE"/>
        </w:rPr>
      </w:pPr>
      <w:r>
        <w:rPr>
          <w:color w:val="000000"/>
          <w:lang w:val="sv-SE"/>
        </w:rPr>
        <w:t>Förvaringsanvisningar för läkemedlet efter öppnande finns i avsnitt 6.3.</w:t>
      </w:r>
    </w:p>
    <w:p w14:paraId="34335C2A" w14:textId="77777777" w:rsidR="00100173" w:rsidRDefault="00100173">
      <w:pPr>
        <w:pStyle w:val="EMEABodyText"/>
        <w:widowControl w:val="0"/>
        <w:rPr>
          <w:color w:val="000000"/>
          <w:lang w:val="sv-SE"/>
        </w:rPr>
      </w:pPr>
    </w:p>
    <w:p w14:paraId="34335C2B"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6.5</w:t>
      </w:r>
      <w:r>
        <w:rPr>
          <w:color w:val="000000"/>
          <w:lang w:val="sv-SE"/>
        </w:rPr>
        <w:tab/>
        <w:t>Förpackningstyp och innehåll</w:t>
      </w:r>
    </w:p>
    <w:p w14:paraId="34335C2C" w14:textId="77777777" w:rsidR="00100173" w:rsidRDefault="00100173">
      <w:pPr>
        <w:pStyle w:val="EMEAHeading2"/>
        <w:keepNext w:val="0"/>
        <w:keepLines w:val="0"/>
        <w:widowControl w:val="0"/>
        <w:ind w:left="0" w:firstLine="0"/>
        <w:outlineLvl w:val="9"/>
        <w:rPr>
          <w:b w:val="0"/>
          <w:color w:val="000000"/>
          <w:lang w:val="sv-SE"/>
        </w:rPr>
      </w:pPr>
    </w:p>
    <w:p w14:paraId="34335C2D" w14:textId="77777777" w:rsidR="00100173" w:rsidRDefault="003F1767">
      <w:pPr>
        <w:pStyle w:val="EMEABodyText"/>
        <w:widowControl w:val="0"/>
        <w:rPr>
          <w:color w:val="000000"/>
          <w:lang w:val="sv-SE"/>
        </w:rPr>
      </w:pPr>
      <w:r>
        <w:rPr>
          <w:color w:val="000000"/>
          <w:lang w:val="sv-SE"/>
        </w:rPr>
        <w:t>PET-flaskor med barnsäkert lock av polypropylen, innehållande 50 ml, 150 ml eller 480 ml per flaska. Varje förpackning innehåller 1 flaska och både en kalibrerad mätbägare av polypropylen med graderingsintervallet 2,5 ml och en kalibrerad pipett av polypropylen low-density polyetylen med graderingsintervallet 0,5 ml.</w:t>
      </w:r>
    </w:p>
    <w:p w14:paraId="34335C2E" w14:textId="77777777" w:rsidR="00100173" w:rsidRDefault="00100173">
      <w:pPr>
        <w:pStyle w:val="EMEABodyText"/>
        <w:widowControl w:val="0"/>
        <w:rPr>
          <w:color w:val="000000"/>
          <w:lang w:val="sv-SE"/>
        </w:rPr>
      </w:pPr>
    </w:p>
    <w:p w14:paraId="34335C2F" w14:textId="77777777" w:rsidR="00100173" w:rsidRDefault="003F1767">
      <w:pPr>
        <w:pStyle w:val="EMEABodyText"/>
        <w:widowControl w:val="0"/>
        <w:rPr>
          <w:color w:val="000000"/>
          <w:lang w:val="sv-SE"/>
        </w:rPr>
      </w:pPr>
      <w:r>
        <w:rPr>
          <w:color w:val="000000"/>
          <w:lang w:val="sv-SE"/>
        </w:rPr>
        <w:t>Eventuellt kommer inte alla förpackningsstorlekar att marknadsföras.</w:t>
      </w:r>
    </w:p>
    <w:p w14:paraId="34335C30" w14:textId="77777777" w:rsidR="00100173" w:rsidRDefault="00100173">
      <w:pPr>
        <w:pStyle w:val="EMEABodyText"/>
        <w:widowControl w:val="0"/>
        <w:rPr>
          <w:color w:val="000000"/>
          <w:lang w:val="sv-SE"/>
        </w:rPr>
      </w:pPr>
    </w:p>
    <w:p w14:paraId="34335C31"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6.6</w:t>
      </w:r>
      <w:r>
        <w:rPr>
          <w:color w:val="000000"/>
          <w:lang w:val="sv-SE"/>
        </w:rPr>
        <w:tab/>
        <w:t>Särskilda anvisningar för destruktion</w:t>
      </w:r>
    </w:p>
    <w:p w14:paraId="34335C32" w14:textId="77777777" w:rsidR="00100173" w:rsidRDefault="00100173">
      <w:pPr>
        <w:pStyle w:val="EMEAHeading2"/>
        <w:keepNext w:val="0"/>
        <w:keepLines w:val="0"/>
        <w:widowControl w:val="0"/>
        <w:ind w:left="0" w:firstLine="0"/>
        <w:outlineLvl w:val="9"/>
        <w:rPr>
          <w:b w:val="0"/>
          <w:color w:val="000000"/>
          <w:lang w:val="sv-SE"/>
        </w:rPr>
      </w:pPr>
    </w:p>
    <w:p w14:paraId="34335C33" w14:textId="77777777" w:rsidR="00100173" w:rsidRDefault="003F1767">
      <w:pPr>
        <w:pStyle w:val="EMEABodyText"/>
        <w:widowControl w:val="0"/>
        <w:rPr>
          <w:color w:val="000000"/>
          <w:lang w:val="sv-SE"/>
        </w:rPr>
      </w:pPr>
      <w:r>
        <w:rPr>
          <w:color w:val="000000"/>
          <w:lang w:val="sv-SE"/>
        </w:rPr>
        <w:t>Ej använt läkemedel och avfall ska kasseras enligt gällande anvisningar.</w:t>
      </w:r>
    </w:p>
    <w:p w14:paraId="34335C34" w14:textId="77777777" w:rsidR="00100173" w:rsidRDefault="00100173">
      <w:pPr>
        <w:pStyle w:val="EMEABodyText"/>
        <w:widowControl w:val="0"/>
        <w:rPr>
          <w:color w:val="000000"/>
          <w:lang w:val="sv-SE"/>
        </w:rPr>
      </w:pPr>
    </w:p>
    <w:p w14:paraId="34335C35" w14:textId="77777777" w:rsidR="00100173" w:rsidRDefault="00100173">
      <w:pPr>
        <w:pStyle w:val="EMEABodyText"/>
        <w:widowControl w:val="0"/>
        <w:rPr>
          <w:color w:val="000000"/>
          <w:lang w:val="sv-SE"/>
        </w:rPr>
      </w:pPr>
    </w:p>
    <w:p w14:paraId="34335C36"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7.</w:t>
      </w:r>
      <w:r>
        <w:rPr>
          <w:caps w:val="0"/>
          <w:color w:val="000000"/>
          <w:lang w:val="sv-SE"/>
        </w:rPr>
        <w:tab/>
        <w:t>INNEHAVARE AV GODKÄNNANDE FÖR FÖRSÄLJNING</w:t>
      </w:r>
    </w:p>
    <w:p w14:paraId="34335C37" w14:textId="77777777" w:rsidR="00100173" w:rsidRDefault="00100173">
      <w:pPr>
        <w:pStyle w:val="EMEAHeading1"/>
        <w:keepNext w:val="0"/>
        <w:keepLines w:val="0"/>
        <w:widowControl w:val="0"/>
        <w:ind w:left="0" w:firstLine="0"/>
        <w:outlineLvl w:val="9"/>
        <w:rPr>
          <w:b w:val="0"/>
          <w:color w:val="000000"/>
          <w:lang w:val="sv-SE"/>
        </w:rPr>
      </w:pPr>
    </w:p>
    <w:p w14:paraId="34335C38" w14:textId="77777777" w:rsidR="00100173" w:rsidRDefault="003F1767">
      <w:pPr>
        <w:pStyle w:val="EMEAAddress"/>
        <w:widowControl w:val="0"/>
        <w:rPr>
          <w:color w:val="000000"/>
          <w:lang w:val="sv-SE"/>
        </w:rPr>
      </w:pPr>
      <w:r>
        <w:rPr>
          <w:color w:val="000000"/>
          <w:lang w:val="sv-SE"/>
        </w:rPr>
        <w:t>Otsuka Pharmaceutical Netherlands B.V.</w:t>
      </w:r>
    </w:p>
    <w:p w14:paraId="34335C39" w14:textId="77777777" w:rsidR="00100173" w:rsidRDefault="003F1767">
      <w:pPr>
        <w:pStyle w:val="EMEAAddress"/>
        <w:widowControl w:val="0"/>
        <w:rPr>
          <w:color w:val="000000"/>
          <w:lang w:val="sv-SE"/>
        </w:rPr>
      </w:pPr>
      <w:r>
        <w:rPr>
          <w:color w:val="000000"/>
          <w:lang w:val="sv-SE"/>
        </w:rPr>
        <w:t>Herikerbergweg 292</w:t>
      </w:r>
    </w:p>
    <w:p w14:paraId="34335C3A" w14:textId="77777777" w:rsidR="00100173" w:rsidRDefault="003F1767">
      <w:pPr>
        <w:pStyle w:val="EMEAAddress"/>
        <w:widowControl w:val="0"/>
        <w:rPr>
          <w:color w:val="000000"/>
          <w:lang w:val="sv-SE"/>
        </w:rPr>
      </w:pPr>
      <w:r>
        <w:rPr>
          <w:color w:val="000000"/>
          <w:lang w:val="sv-SE"/>
        </w:rPr>
        <w:t>1101 CT, Amsterdam</w:t>
      </w:r>
    </w:p>
    <w:p w14:paraId="34335C3B" w14:textId="77777777" w:rsidR="00100173" w:rsidRDefault="003F1767">
      <w:pPr>
        <w:pStyle w:val="EMEABodyText"/>
        <w:widowControl w:val="0"/>
        <w:rPr>
          <w:color w:val="000000"/>
          <w:lang w:val="sv-SE"/>
        </w:rPr>
      </w:pPr>
      <w:r>
        <w:rPr>
          <w:color w:val="000000"/>
          <w:lang w:val="sv-SE"/>
        </w:rPr>
        <w:t>Nederländerna</w:t>
      </w:r>
    </w:p>
    <w:p w14:paraId="34335C3C" w14:textId="77777777" w:rsidR="00100173" w:rsidRDefault="00100173">
      <w:pPr>
        <w:pStyle w:val="EMEABodyText"/>
        <w:widowControl w:val="0"/>
        <w:rPr>
          <w:color w:val="000000"/>
          <w:lang w:val="sv-SE"/>
        </w:rPr>
      </w:pPr>
    </w:p>
    <w:p w14:paraId="34335C3D" w14:textId="77777777" w:rsidR="00100173" w:rsidRDefault="00100173">
      <w:pPr>
        <w:pStyle w:val="EMEABodyText"/>
        <w:widowControl w:val="0"/>
        <w:rPr>
          <w:color w:val="000000"/>
          <w:lang w:val="sv-SE"/>
        </w:rPr>
      </w:pPr>
    </w:p>
    <w:p w14:paraId="34335C3E"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8.</w:t>
      </w:r>
      <w:r>
        <w:rPr>
          <w:caps w:val="0"/>
          <w:color w:val="000000"/>
          <w:lang w:val="sv-SE"/>
        </w:rPr>
        <w:tab/>
        <w:t>NUMMER PÅ GODKÄNNANDE FÖR FÖRSÄLJNING</w:t>
      </w:r>
    </w:p>
    <w:p w14:paraId="34335C3F" w14:textId="77777777" w:rsidR="00100173" w:rsidRDefault="00100173">
      <w:pPr>
        <w:pStyle w:val="EMEAHeading1"/>
        <w:keepNext w:val="0"/>
        <w:keepLines w:val="0"/>
        <w:widowControl w:val="0"/>
        <w:ind w:left="0" w:firstLine="0"/>
        <w:outlineLvl w:val="9"/>
        <w:rPr>
          <w:b w:val="0"/>
          <w:color w:val="000000"/>
          <w:lang w:val="sv-SE"/>
        </w:rPr>
      </w:pPr>
    </w:p>
    <w:p w14:paraId="34335C40" w14:textId="77777777" w:rsidR="00100173" w:rsidRDefault="003F1767">
      <w:pPr>
        <w:pStyle w:val="EMEABodyText"/>
        <w:widowControl w:val="0"/>
        <w:rPr>
          <w:color w:val="000000"/>
          <w:lang w:val="sv-SE"/>
        </w:rPr>
      </w:pPr>
      <w:r>
        <w:rPr>
          <w:color w:val="000000"/>
          <w:lang w:val="sv-SE"/>
        </w:rPr>
        <w:t>EU/1/04/276/033 (1 mg/ml, 50 ml plastflaska)</w:t>
      </w:r>
    </w:p>
    <w:p w14:paraId="34335C41" w14:textId="77777777" w:rsidR="00100173" w:rsidRDefault="003F1767">
      <w:pPr>
        <w:pStyle w:val="EMEABodyText"/>
        <w:widowControl w:val="0"/>
        <w:rPr>
          <w:color w:val="000000"/>
          <w:lang w:val="sv-SE"/>
        </w:rPr>
      </w:pPr>
      <w:r>
        <w:rPr>
          <w:color w:val="000000"/>
          <w:lang w:val="sv-SE"/>
        </w:rPr>
        <w:t>EU/1/04/276/034 (1 mg/ml, 150 ml plastflaska)</w:t>
      </w:r>
    </w:p>
    <w:p w14:paraId="34335C42" w14:textId="77777777" w:rsidR="00100173" w:rsidRDefault="003F1767">
      <w:pPr>
        <w:pStyle w:val="EMEABodyText"/>
        <w:widowControl w:val="0"/>
        <w:rPr>
          <w:color w:val="000000"/>
          <w:lang w:val="sv-SE"/>
        </w:rPr>
      </w:pPr>
      <w:r>
        <w:rPr>
          <w:color w:val="000000"/>
          <w:lang w:val="sv-SE"/>
        </w:rPr>
        <w:t>EU/1/04/276/035 (1 mg/ml, 480 ml plastflaska)</w:t>
      </w:r>
    </w:p>
    <w:p w14:paraId="34335C43" w14:textId="77777777" w:rsidR="00100173" w:rsidRDefault="00100173">
      <w:pPr>
        <w:pStyle w:val="EMEABodyText"/>
        <w:widowControl w:val="0"/>
        <w:rPr>
          <w:color w:val="000000"/>
          <w:lang w:val="sv-SE"/>
        </w:rPr>
      </w:pPr>
    </w:p>
    <w:p w14:paraId="34335C44" w14:textId="77777777" w:rsidR="00100173" w:rsidRDefault="00100173">
      <w:pPr>
        <w:pStyle w:val="EMEABodyText"/>
        <w:widowControl w:val="0"/>
        <w:rPr>
          <w:color w:val="000000"/>
          <w:lang w:val="sv-SE"/>
        </w:rPr>
      </w:pPr>
    </w:p>
    <w:p w14:paraId="34335C45"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9.</w:t>
      </w:r>
      <w:r>
        <w:rPr>
          <w:caps w:val="0"/>
          <w:color w:val="000000"/>
          <w:lang w:val="sv-SE"/>
        </w:rPr>
        <w:tab/>
        <w:t>DATUM FÖR FÖRSTA GODKÄNNANDE/FÖRNYAT GODKÄNNANDE</w:t>
      </w:r>
    </w:p>
    <w:p w14:paraId="34335C46" w14:textId="77777777" w:rsidR="00100173" w:rsidRDefault="00100173">
      <w:pPr>
        <w:pStyle w:val="EMEAHeading1"/>
        <w:keepNext w:val="0"/>
        <w:keepLines w:val="0"/>
        <w:widowControl w:val="0"/>
        <w:ind w:left="0" w:firstLine="0"/>
        <w:outlineLvl w:val="9"/>
        <w:rPr>
          <w:b w:val="0"/>
          <w:color w:val="000000"/>
          <w:lang w:val="sv-SE"/>
        </w:rPr>
      </w:pPr>
    </w:p>
    <w:p w14:paraId="34335C47" w14:textId="77777777" w:rsidR="00100173" w:rsidRDefault="003F1767">
      <w:pPr>
        <w:pStyle w:val="EMEABodyText"/>
        <w:widowControl w:val="0"/>
        <w:rPr>
          <w:color w:val="000000"/>
          <w:lang w:val="sv-SE"/>
        </w:rPr>
      </w:pPr>
      <w:r>
        <w:rPr>
          <w:color w:val="000000"/>
          <w:lang w:val="sv-SE"/>
        </w:rPr>
        <w:t>Datum för det första godkännandet: 04 juni 2004</w:t>
      </w:r>
    </w:p>
    <w:p w14:paraId="34335C48" w14:textId="77777777" w:rsidR="00100173" w:rsidRDefault="003F1767">
      <w:pPr>
        <w:pStyle w:val="EMEABodyText"/>
        <w:widowControl w:val="0"/>
        <w:rPr>
          <w:color w:val="000000"/>
          <w:lang w:val="sv-SE"/>
        </w:rPr>
      </w:pPr>
      <w:r>
        <w:rPr>
          <w:color w:val="000000"/>
          <w:lang w:val="sv-SE"/>
        </w:rPr>
        <w:t>Datum för den senaste förnyelsen: 04 juni 2009</w:t>
      </w:r>
    </w:p>
    <w:p w14:paraId="34335C49" w14:textId="77777777" w:rsidR="00100173" w:rsidRDefault="00100173">
      <w:pPr>
        <w:pStyle w:val="EMEABodyText"/>
        <w:widowControl w:val="0"/>
        <w:rPr>
          <w:color w:val="000000"/>
          <w:lang w:val="sv-SE"/>
        </w:rPr>
      </w:pPr>
    </w:p>
    <w:p w14:paraId="34335C4A" w14:textId="77777777" w:rsidR="00100173" w:rsidRDefault="00100173">
      <w:pPr>
        <w:pStyle w:val="EMEABodyText"/>
        <w:widowControl w:val="0"/>
        <w:rPr>
          <w:color w:val="000000"/>
          <w:lang w:val="sv-SE"/>
        </w:rPr>
      </w:pPr>
    </w:p>
    <w:p w14:paraId="34335C4B" w14:textId="77777777" w:rsidR="00100173" w:rsidRDefault="003F1767">
      <w:pPr>
        <w:pStyle w:val="EMEAHeading1"/>
        <w:keepNext w:val="0"/>
        <w:keepLines w:val="0"/>
        <w:widowControl w:val="0"/>
        <w:outlineLvl w:val="9"/>
        <w:rPr>
          <w:color w:val="000000"/>
          <w:lang w:val="sv-SE"/>
        </w:rPr>
      </w:pPr>
      <w:r>
        <w:rPr>
          <w:color w:val="000000"/>
          <w:lang w:val="sv-SE"/>
        </w:rPr>
        <w:t>10.</w:t>
      </w:r>
      <w:r>
        <w:rPr>
          <w:color w:val="000000"/>
          <w:lang w:val="sv-SE"/>
        </w:rPr>
        <w:tab/>
        <w:t>DATUM FÖR ÖVERSYN AV PRODUKTRESUMÉN</w:t>
      </w:r>
    </w:p>
    <w:p w14:paraId="34335C4C" w14:textId="77777777" w:rsidR="00100173" w:rsidRDefault="00100173">
      <w:pPr>
        <w:pStyle w:val="EMEAHeading1"/>
        <w:keepNext w:val="0"/>
        <w:keepLines w:val="0"/>
        <w:widowControl w:val="0"/>
        <w:ind w:left="0" w:firstLine="0"/>
        <w:outlineLvl w:val="9"/>
        <w:rPr>
          <w:b w:val="0"/>
          <w:color w:val="000000"/>
          <w:lang w:val="sv-SE"/>
        </w:rPr>
      </w:pPr>
    </w:p>
    <w:p w14:paraId="34335C4D" w14:textId="77777777" w:rsidR="00100173" w:rsidRDefault="003F1767">
      <w:pPr>
        <w:pStyle w:val="EMEABodyText"/>
        <w:widowControl w:val="0"/>
        <w:rPr>
          <w:color w:val="000000"/>
          <w:lang w:val="sv-SE"/>
        </w:rPr>
      </w:pPr>
      <w:r>
        <w:rPr>
          <w:color w:val="000000"/>
          <w:lang w:val="sv-SE"/>
        </w:rPr>
        <w:t>{MM/ÅÅÅÅ}</w:t>
      </w:r>
    </w:p>
    <w:p w14:paraId="34335C4E" w14:textId="77777777" w:rsidR="00100173" w:rsidRDefault="00100173">
      <w:pPr>
        <w:pStyle w:val="EMEABodyText"/>
        <w:widowControl w:val="0"/>
        <w:rPr>
          <w:color w:val="000000"/>
          <w:lang w:val="sv-SE"/>
        </w:rPr>
      </w:pPr>
    </w:p>
    <w:p w14:paraId="34335C4F" w14:textId="77777777" w:rsidR="00100173" w:rsidRDefault="003F1767">
      <w:pPr>
        <w:suppressAutoHyphens/>
        <w:rPr>
          <w:color w:val="000000"/>
        </w:rPr>
      </w:pPr>
      <w:r>
        <w:rPr>
          <w:color w:val="000000"/>
        </w:rPr>
        <w:t xml:space="preserve">Ytterligare information om detta läkemedel finns på Europeiska läkemedelsmyndighetens webbplats </w:t>
      </w:r>
      <w:r>
        <w:fldChar w:fldCharType="begin"/>
      </w:r>
      <w:r>
        <w:instrText>HYPERLINK "http://www.ema.europa.eu"</w:instrText>
      </w:r>
      <w:r>
        <w:fldChar w:fldCharType="separate"/>
      </w:r>
      <w:r>
        <w:fldChar w:fldCharType="begin"/>
      </w:r>
      <w:r>
        <w:instrText>HYPERLINK "http://www.ema.europa.eu/"</w:instrText>
      </w:r>
      <w:r>
        <w:fldChar w:fldCharType="separate"/>
      </w:r>
      <w:r>
        <w:t>http</w:t>
      </w:r>
      <w:ins w:id="99" w:author="Author" w:date="2025-10-17T15:35:00Z">
        <w:r>
          <w:t>s</w:t>
        </w:r>
      </w:ins>
      <w:r>
        <w:t>://www.ema.europa.eu</w:t>
      </w:r>
      <w:r>
        <w:fldChar w:fldCharType="end"/>
      </w:r>
      <w:r>
        <w:fldChar w:fldCharType="end"/>
      </w:r>
      <w:r>
        <w:rPr>
          <w:color w:val="000000"/>
        </w:rPr>
        <w:t>.</w:t>
      </w:r>
    </w:p>
    <w:p w14:paraId="34335C50" w14:textId="77777777" w:rsidR="00100173" w:rsidRDefault="003F1767">
      <w:pPr>
        <w:pStyle w:val="EMEAHeading1"/>
        <w:keepNext w:val="0"/>
        <w:keepLines w:val="0"/>
        <w:widowControl w:val="0"/>
        <w:tabs>
          <w:tab w:val="left" w:pos="567"/>
        </w:tabs>
        <w:outlineLvl w:val="9"/>
        <w:rPr>
          <w:color w:val="000000"/>
          <w:lang w:val="sv-SE"/>
        </w:rPr>
      </w:pPr>
      <w:r>
        <w:rPr>
          <w:color w:val="000000"/>
          <w:lang w:val="sv-SE"/>
        </w:rPr>
        <w:br w:type="page"/>
      </w:r>
      <w:r>
        <w:rPr>
          <w:caps w:val="0"/>
          <w:color w:val="000000"/>
          <w:lang w:val="sv-SE"/>
        </w:rPr>
        <w:lastRenderedPageBreak/>
        <w:t>1.</w:t>
      </w:r>
      <w:r>
        <w:rPr>
          <w:caps w:val="0"/>
          <w:color w:val="000000"/>
          <w:lang w:val="sv-SE"/>
        </w:rPr>
        <w:tab/>
        <w:t>LÄKEMEDLETS NAMN</w:t>
      </w:r>
    </w:p>
    <w:p w14:paraId="34335C51" w14:textId="77777777" w:rsidR="00100173" w:rsidRDefault="00100173">
      <w:pPr>
        <w:pStyle w:val="EMEAHeading1"/>
        <w:keepNext w:val="0"/>
        <w:keepLines w:val="0"/>
        <w:widowControl w:val="0"/>
        <w:ind w:left="0" w:firstLine="0"/>
        <w:outlineLvl w:val="9"/>
        <w:rPr>
          <w:b w:val="0"/>
          <w:color w:val="000000"/>
          <w:lang w:val="sv-SE"/>
        </w:rPr>
      </w:pPr>
    </w:p>
    <w:p w14:paraId="34335C52" w14:textId="77777777" w:rsidR="00100173" w:rsidRDefault="003F1767">
      <w:pPr>
        <w:pStyle w:val="EMEABodyText"/>
        <w:widowControl w:val="0"/>
        <w:rPr>
          <w:color w:val="000000"/>
          <w:lang w:val="sv-SE"/>
        </w:rPr>
      </w:pPr>
      <w:r>
        <w:rPr>
          <w:color w:val="000000"/>
          <w:lang w:val="sv-SE"/>
        </w:rPr>
        <w:t>ABILIFY 7,5 mg/ml injektionsvätska, lösning</w:t>
      </w:r>
    </w:p>
    <w:p w14:paraId="34335C53" w14:textId="77777777" w:rsidR="00100173" w:rsidRDefault="00100173">
      <w:pPr>
        <w:pStyle w:val="EMEABodyText"/>
        <w:widowControl w:val="0"/>
        <w:rPr>
          <w:color w:val="000000"/>
          <w:lang w:val="sv-SE"/>
        </w:rPr>
      </w:pPr>
    </w:p>
    <w:p w14:paraId="34335C54" w14:textId="77777777" w:rsidR="00100173" w:rsidRDefault="00100173">
      <w:pPr>
        <w:pStyle w:val="EMEABodyText"/>
        <w:widowControl w:val="0"/>
        <w:rPr>
          <w:color w:val="000000"/>
          <w:lang w:val="sv-SE"/>
        </w:rPr>
      </w:pPr>
    </w:p>
    <w:p w14:paraId="34335C55"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2.</w:t>
      </w:r>
      <w:r>
        <w:rPr>
          <w:caps w:val="0"/>
          <w:color w:val="000000"/>
          <w:lang w:val="sv-SE"/>
        </w:rPr>
        <w:tab/>
        <w:t>KVALITATIV OCH KVANTITATIV SAMMANSÄTTNING</w:t>
      </w:r>
    </w:p>
    <w:p w14:paraId="34335C56" w14:textId="77777777" w:rsidR="00100173" w:rsidRDefault="00100173">
      <w:pPr>
        <w:pStyle w:val="EMEAHeading1"/>
        <w:keepNext w:val="0"/>
        <w:keepLines w:val="0"/>
        <w:widowControl w:val="0"/>
        <w:ind w:left="0" w:firstLine="0"/>
        <w:outlineLvl w:val="9"/>
        <w:rPr>
          <w:b w:val="0"/>
          <w:color w:val="000000"/>
          <w:lang w:val="sv-SE"/>
        </w:rPr>
      </w:pPr>
    </w:p>
    <w:p w14:paraId="34335C57" w14:textId="77777777" w:rsidR="00100173" w:rsidRDefault="003F1767">
      <w:pPr>
        <w:pStyle w:val="EMEABodyText"/>
        <w:widowControl w:val="0"/>
        <w:rPr>
          <w:color w:val="000000"/>
          <w:lang w:val="sv-SE"/>
        </w:rPr>
      </w:pPr>
      <w:r>
        <w:rPr>
          <w:color w:val="000000"/>
          <w:lang w:val="sv-SE"/>
        </w:rPr>
        <w:t>Varje ml innehåller 7,5 mg aripiprazol. Varje injektionsflaska innehåller 9,75 mg aripiprazol.</w:t>
      </w:r>
    </w:p>
    <w:p w14:paraId="34335C58" w14:textId="77777777" w:rsidR="00100173" w:rsidRDefault="00100173">
      <w:pPr>
        <w:pStyle w:val="EMEABodyText"/>
        <w:widowControl w:val="0"/>
        <w:rPr>
          <w:color w:val="000000"/>
          <w:lang w:val="sv-SE"/>
        </w:rPr>
      </w:pPr>
    </w:p>
    <w:p w14:paraId="34335C59" w14:textId="77777777" w:rsidR="00100173" w:rsidRDefault="003F1767">
      <w:pPr>
        <w:pStyle w:val="EMEABodyText"/>
        <w:widowControl w:val="0"/>
        <w:rPr>
          <w:color w:val="000000"/>
          <w:lang w:val="sv-SE"/>
        </w:rPr>
      </w:pPr>
      <w:r>
        <w:rPr>
          <w:color w:val="000000"/>
          <w:lang w:val="sv-SE"/>
        </w:rPr>
        <w:t>För fullständig förteckning över hjälpämnen, se avsnitt 6.1.</w:t>
      </w:r>
    </w:p>
    <w:p w14:paraId="34335C5A" w14:textId="77777777" w:rsidR="00100173" w:rsidRDefault="00100173">
      <w:pPr>
        <w:pStyle w:val="EMEABodyText"/>
        <w:widowControl w:val="0"/>
        <w:rPr>
          <w:color w:val="000000"/>
          <w:lang w:val="sv-SE"/>
        </w:rPr>
      </w:pPr>
    </w:p>
    <w:p w14:paraId="34335C5B" w14:textId="77777777" w:rsidR="00100173" w:rsidRDefault="00100173">
      <w:pPr>
        <w:pStyle w:val="EMEABodyText"/>
        <w:widowControl w:val="0"/>
        <w:rPr>
          <w:color w:val="000000"/>
          <w:lang w:val="sv-SE"/>
        </w:rPr>
      </w:pPr>
    </w:p>
    <w:p w14:paraId="34335C5C"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3.</w:t>
      </w:r>
      <w:r>
        <w:rPr>
          <w:caps w:val="0"/>
          <w:color w:val="000000"/>
          <w:lang w:val="sv-SE"/>
        </w:rPr>
        <w:tab/>
        <w:t>LÄKEMEDELSFORM</w:t>
      </w:r>
    </w:p>
    <w:p w14:paraId="34335C5D" w14:textId="77777777" w:rsidR="00100173" w:rsidRDefault="00100173">
      <w:pPr>
        <w:pStyle w:val="EMEAHeading1"/>
        <w:keepNext w:val="0"/>
        <w:keepLines w:val="0"/>
        <w:widowControl w:val="0"/>
        <w:ind w:left="0" w:firstLine="0"/>
        <w:outlineLvl w:val="9"/>
        <w:rPr>
          <w:b w:val="0"/>
          <w:color w:val="000000"/>
          <w:lang w:val="sv-SE"/>
        </w:rPr>
      </w:pPr>
    </w:p>
    <w:p w14:paraId="34335C5E" w14:textId="77777777" w:rsidR="00100173" w:rsidRDefault="003F1767">
      <w:pPr>
        <w:pStyle w:val="EMEABodyText"/>
        <w:widowControl w:val="0"/>
        <w:rPr>
          <w:color w:val="000000"/>
          <w:lang w:val="sv-SE"/>
        </w:rPr>
      </w:pPr>
      <w:r>
        <w:rPr>
          <w:color w:val="000000"/>
          <w:lang w:val="sv-SE"/>
        </w:rPr>
        <w:t>Injektionsvätska, lösning</w:t>
      </w:r>
    </w:p>
    <w:p w14:paraId="34335C5F" w14:textId="77777777" w:rsidR="00100173" w:rsidRDefault="00100173">
      <w:pPr>
        <w:pStyle w:val="EMEABodyText"/>
        <w:widowControl w:val="0"/>
        <w:rPr>
          <w:color w:val="000000"/>
          <w:lang w:val="sv-SE"/>
        </w:rPr>
      </w:pPr>
    </w:p>
    <w:p w14:paraId="34335C60" w14:textId="77777777" w:rsidR="00100173" w:rsidRDefault="003F1767">
      <w:pPr>
        <w:pStyle w:val="EMEABodyText"/>
        <w:widowControl w:val="0"/>
        <w:rPr>
          <w:b/>
          <w:color w:val="000000"/>
          <w:lang w:val="sv-SE"/>
        </w:rPr>
      </w:pPr>
      <w:r>
        <w:rPr>
          <w:color w:val="000000"/>
          <w:lang w:val="sv-SE"/>
        </w:rPr>
        <w:t>Klar, färglös och vattnig lösning.</w:t>
      </w:r>
    </w:p>
    <w:p w14:paraId="34335C61" w14:textId="77777777" w:rsidR="00100173" w:rsidRDefault="00100173">
      <w:pPr>
        <w:pStyle w:val="EMEABodyText"/>
        <w:widowControl w:val="0"/>
        <w:rPr>
          <w:color w:val="000000"/>
          <w:lang w:val="sv-SE"/>
        </w:rPr>
      </w:pPr>
    </w:p>
    <w:p w14:paraId="34335C62" w14:textId="77777777" w:rsidR="00100173" w:rsidRDefault="00100173">
      <w:pPr>
        <w:pStyle w:val="EMEABodyText"/>
        <w:widowControl w:val="0"/>
        <w:rPr>
          <w:color w:val="000000"/>
          <w:lang w:val="sv-SE"/>
        </w:rPr>
      </w:pPr>
    </w:p>
    <w:p w14:paraId="34335C63"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4.</w:t>
      </w:r>
      <w:r>
        <w:rPr>
          <w:caps w:val="0"/>
          <w:color w:val="000000"/>
          <w:lang w:val="sv-SE"/>
        </w:rPr>
        <w:tab/>
        <w:t>KLINISKA UPPGIFTER</w:t>
      </w:r>
    </w:p>
    <w:p w14:paraId="34335C64" w14:textId="77777777" w:rsidR="00100173" w:rsidRDefault="00100173">
      <w:pPr>
        <w:pStyle w:val="EMEAHeading1"/>
        <w:keepNext w:val="0"/>
        <w:keepLines w:val="0"/>
        <w:widowControl w:val="0"/>
        <w:ind w:left="0" w:firstLine="0"/>
        <w:outlineLvl w:val="9"/>
        <w:rPr>
          <w:b w:val="0"/>
          <w:color w:val="000000"/>
          <w:lang w:val="sv-SE"/>
        </w:rPr>
      </w:pPr>
    </w:p>
    <w:p w14:paraId="34335C65"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4.1</w:t>
      </w:r>
      <w:r>
        <w:rPr>
          <w:color w:val="000000"/>
          <w:lang w:val="sv-SE"/>
        </w:rPr>
        <w:tab/>
        <w:t>Terapeutiska indikationer</w:t>
      </w:r>
    </w:p>
    <w:p w14:paraId="34335C66" w14:textId="77777777" w:rsidR="00100173" w:rsidRDefault="00100173">
      <w:pPr>
        <w:pStyle w:val="EMEAHeading2"/>
        <w:keepNext w:val="0"/>
        <w:keepLines w:val="0"/>
        <w:widowControl w:val="0"/>
        <w:ind w:left="0" w:firstLine="0"/>
        <w:outlineLvl w:val="9"/>
        <w:rPr>
          <w:b w:val="0"/>
          <w:color w:val="000000"/>
          <w:lang w:val="sv-SE"/>
        </w:rPr>
      </w:pPr>
    </w:p>
    <w:p w14:paraId="34335C67" w14:textId="77777777" w:rsidR="00100173" w:rsidRDefault="003F1767">
      <w:pPr>
        <w:widowControl w:val="0"/>
        <w:rPr>
          <w:color w:val="000000"/>
        </w:rPr>
      </w:pPr>
      <w:r>
        <w:rPr>
          <w:color w:val="000000"/>
        </w:rPr>
        <w:t>ABILIFY injektionsvätska är avsett för att snabbt få kontroll på agitation och stört beteende hos vuxna patienter med schizofreni eller med maniska episoder vid bipolär sjukdom typ I, när peroral behandling inte är lämplig.</w:t>
      </w:r>
    </w:p>
    <w:p w14:paraId="34335C68" w14:textId="77777777" w:rsidR="00100173" w:rsidRDefault="00100173">
      <w:pPr>
        <w:pStyle w:val="EMEABodyText"/>
        <w:widowControl w:val="0"/>
        <w:rPr>
          <w:color w:val="000000"/>
          <w:lang w:val="sv-SE"/>
        </w:rPr>
      </w:pPr>
    </w:p>
    <w:p w14:paraId="34335C69" w14:textId="77777777" w:rsidR="00100173" w:rsidRDefault="003F1767">
      <w:pPr>
        <w:pStyle w:val="EMEABodyText"/>
        <w:widowControl w:val="0"/>
        <w:rPr>
          <w:color w:val="000000"/>
          <w:lang w:val="sv-SE"/>
        </w:rPr>
      </w:pPr>
      <w:r>
        <w:rPr>
          <w:color w:val="000000"/>
          <w:lang w:val="sv-SE"/>
        </w:rPr>
        <w:t>Behandling med ABILIFY injektionsvätska ska avslutas så snart det är kliniskt lämpligt och ersättas av peroral behandling med aripiprazol.</w:t>
      </w:r>
    </w:p>
    <w:p w14:paraId="34335C6A" w14:textId="77777777" w:rsidR="00100173" w:rsidRDefault="00100173">
      <w:pPr>
        <w:pStyle w:val="EMEABodyText"/>
        <w:widowControl w:val="0"/>
        <w:rPr>
          <w:color w:val="000000"/>
          <w:lang w:val="sv-SE"/>
        </w:rPr>
      </w:pPr>
    </w:p>
    <w:p w14:paraId="34335C6B"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4.2</w:t>
      </w:r>
      <w:r>
        <w:rPr>
          <w:color w:val="000000"/>
          <w:lang w:val="sv-SE"/>
        </w:rPr>
        <w:tab/>
        <w:t>Dosering och administreringssätt</w:t>
      </w:r>
    </w:p>
    <w:p w14:paraId="34335C6C" w14:textId="77777777" w:rsidR="00100173" w:rsidRDefault="00100173">
      <w:pPr>
        <w:pStyle w:val="EMEAHeading2"/>
        <w:keepNext w:val="0"/>
        <w:keepLines w:val="0"/>
        <w:widowControl w:val="0"/>
        <w:ind w:left="0" w:firstLine="0"/>
        <w:outlineLvl w:val="9"/>
        <w:rPr>
          <w:b w:val="0"/>
          <w:color w:val="000000"/>
          <w:lang w:val="sv-SE"/>
        </w:rPr>
      </w:pPr>
    </w:p>
    <w:p w14:paraId="34335C6D" w14:textId="77777777" w:rsidR="00100173" w:rsidRDefault="003F1767">
      <w:pPr>
        <w:pStyle w:val="EMEABodyText"/>
        <w:widowControl w:val="0"/>
        <w:rPr>
          <w:color w:val="000000"/>
          <w:u w:val="single"/>
          <w:lang w:val="sv-SE"/>
        </w:rPr>
      </w:pPr>
      <w:r>
        <w:rPr>
          <w:color w:val="000000"/>
          <w:u w:val="single"/>
          <w:lang w:val="sv-SE"/>
        </w:rPr>
        <w:t>Dosering</w:t>
      </w:r>
    </w:p>
    <w:p w14:paraId="34335C6E" w14:textId="77777777" w:rsidR="00100173" w:rsidRDefault="00100173">
      <w:pPr>
        <w:pStyle w:val="EMEABodyText"/>
        <w:widowControl w:val="0"/>
        <w:rPr>
          <w:i/>
          <w:color w:val="000000"/>
          <w:u w:val="single"/>
          <w:lang w:val="sv-SE"/>
        </w:rPr>
      </w:pPr>
    </w:p>
    <w:p w14:paraId="34335C6F" w14:textId="77777777" w:rsidR="00100173" w:rsidRDefault="003F1767">
      <w:pPr>
        <w:pStyle w:val="EMEABodyText"/>
        <w:widowControl w:val="0"/>
        <w:rPr>
          <w:color w:val="000000"/>
          <w:lang w:val="sv-SE"/>
        </w:rPr>
      </w:pPr>
      <w:r>
        <w:rPr>
          <w:color w:val="000000"/>
          <w:lang w:val="sv-SE"/>
        </w:rPr>
        <w:t xml:space="preserve">Den rekommenderade initialdosen för ABILIFY injektionsvätska, lösning, är 9,75 mg (1,3 ml) givet som en intramuskulär engångsinjektion. Det effektiva dosintervallet för ABILIFY injektionsvätska, lösning, är 5,25 mg till 15 mg givet som en engångsinjektion. En lägre dos på 5,25 mg (0,7 ml) kan ges baserat på kliniskt status hos individen, vilket också bör inkludera beaktande av läkemedel som redan ges, antingen för underhålls- eller akutbehandling (se avsnitt 4.5). </w:t>
      </w:r>
    </w:p>
    <w:p w14:paraId="34335C70" w14:textId="77777777" w:rsidR="00100173" w:rsidRDefault="00100173">
      <w:pPr>
        <w:pStyle w:val="EMEABodyText"/>
        <w:widowControl w:val="0"/>
        <w:rPr>
          <w:color w:val="000000"/>
          <w:lang w:val="sv-SE"/>
        </w:rPr>
      </w:pPr>
    </w:p>
    <w:p w14:paraId="34335C71" w14:textId="77777777" w:rsidR="00100173" w:rsidRDefault="003F1767">
      <w:pPr>
        <w:pStyle w:val="EMEABodyText"/>
        <w:widowControl w:val="0"/>
        <w:rPr>
          <w:color w:val="000000"/>
          <w:lang w:val="sv-SE"/>
        </w:rPr>
      </w:pPr>
      <w:r>
        <w:rPr>
          <w:color w:val="000000"/>
          <w:lang w:val="sv-SE"/>
        </w:rPr>
        <w:t>En andra injektion kan ges 2 timmar efter den första injektionen baserat på kliniskt status hos individen och fler än tre injektioner ska inte ges inom en 24-timmars period.</w:t>
      </w:r>
    </w:p>
    <w:p w14:paraId="34335C72" w14:textId="77777777" w:rsidR="00100173" w:rsidRDefault="00100173">
      <w:pPr>
        <w:pStyle w:val="EMEABodyText"/>
        <w:widowControl w:val="0"/>
        <w:rPr>
          <w:color w:val="000000"/>
          <w:lang w:val="sv-SE"/>
        </w:rPr>
      </w:pPr>
    </w:p>
    <w:p w14:paraId="34335C73" w14:textId="77777777" w:rsidR="00100173" w:rsidRDefault="003F1767">
      <w:pPr>
        <w:pStyle w:val="EMEABodyText"/>
        <w:widowControl w:val="0"/>
        <w:rPr>
          <w:color w:val="000000"/>
          <w:lang w:val="sv-SE"/>
        </w:rPr>
      </w:pPr>
      <w:r>
        <w:rPr>
          <w:color w:val="000000"/>
          <w:lang w:val="sv-SE"/>
        </w:rPr>
        <w:t>Den maximala dagliga dosen av aripiprazol är 30 mg (det gäller alla beredningsformer av ABILIFY).</w:t>
      </w:r>
    </w:p>
    <w:p w14:paraId="34335C74" w14:textId="77777777" w:rsidR="00100173" w:rsidRDefault="00100173">
      <w:pPr>
        <w:pStyle w:val="EMEABodyText"/>
        <w:widowControl w:val="0"/>
        <w:rPr>
          <w:color w:val="000000"/>
          <w:lang w:val="sv-SE"/>
        </w:rPr>
      </w:pPr>
    </w:p>
    <w:p w14:paraId="34335C75" w14:textId="77777777" w:rsidR="00100173" w:rsidRDefault="003F1767">
      <w:pPr>
        <w:pStyle w:val="EMEABodyText"/>
        <w:widowControl w:val="0"/>
        <w:rPr>
          <w:color w:val="000000"/>
          <w:lang w:val="sv-SE"/>
        </w:rPr>
      </w:pPr>
      <w:r>
        <w:rPr>
          <w:color w:val="000000"/>
          <w:lang w:val="sv-SE"/>
        </w:rPr>
        <w:t>Om fortsatt behandling med oralt aripiprazol är indicerat, se produktresumén för ABILIFY tabletter, ABILIFY munsönderfallande tabletter eller ABILIFY oral lösning.</w:t>
      </w:r>
    </w:p>
    <w:p w14:paraId="34335C76" w14:textId="77777777" w:rsidR="00100173" w:rsidRDefault="00100173">
      <w:pPr>
        <w:pStyle w:val="EMEABodyText"/>
        <w:widowControl w:val="0"/>
        <w:rPr>
          <w:color w:val="000000"/>
          <w:lang w:val="sv-SE"/>
        </w:rPr>
      </w:pPr>
    </w:p>
    <w:p w14:paraId="34335C77" w14:textId="77777777" w:rsidR="00100173" w:rsidRDefault="003F1767">
      <w:pPr>
        <w:widowControl w:val="0"/>
        <w:rPr>
          <w:rFonts w:eastAsia="MS Mincho"/>
          <w:iCs/>
          <w:color w:val="000000"/>
          <w:u w:val="single"/>
        </w:rPr>
      </w:pPr>
      <w:r>
        <w:rPr>
          <w:rFonts w:eastAsia="MS Mincho"/>
          <w:iCs/>
          <w:color w:val="000000"/>
          <w:u w:val="single"/>
        </w:rPr>
        <w:t>Speciella patientgrupper</w:t>
      </w:r>
    </w:p>
    <w:p w14:paraId="34335C78" w14:textId="77777777" w:rsidR="00100173" w:rsidRDefault="00100173">
      <w:pPr>
        <w:pStyle w:val="EMEABodyText"/>
        <w:widowControl w:val="0"/>
        <w:rPr>
          <w:color w:val="000000"/>
          <w:lang w:val="sv-SE"/>
        </w:rPr>
      </w:pPr>
    </w:p>
    <w:p w14:paraId="34335C79" w14:textId="77777777" w:rsidR="00100173" w:rsidRDefault="003F1767">
      <w:pPr>
        <w:pStyle w:val="EMEABodyText"/>
        <w:widowControl w:val="0"/>
        <w:rPr>
          <w:i/>
          <w:color w:val="000000"/>
          <w:lang w:val="sv-SE"/>
        </w:rPr>
      </w:pPr>
      <w:r>
        <w:rPr>
          <w:i/>
          <w:color w:val="000000"/>
          <w:lang w:val="sv-SE"/>
        </w:rPr>
        <w:t>Pediatrisk population</w:t>
      </w:r>
    </w:p>
    <w:p w14:paraId="34335C7A" w14:textId="77777777" w:rsidR="00100173" w:rsidRDefault="003F1767">
      <w:pPr>
        <w:rPr>
          <w:rFonts w:eastAsia="MS Mincho"/>
          <w:iCs/>
          <w:color w:val="000000"/>
        </w:rPr>
      </w:pPr>
      <w:r>
        <w:rPr>
          <w:rFonts w:eastAsia="MS Mincho"/>
          <w:iCs/>
          <w:color w:val="000000"/>
        </w:rPr>
        <w:t>Säkerhet och effekt för ABILIFY för barn och ungdomar i åldern 0 till 17 år har inte fastställts. Inga data finns tillgängliga.</w:t>
      </w:r>
    </w:p>
    <w:p w14:paraId="34335C7B" w14:textId="77777777" w:rsidR="00100173" w:rsidRDefault="00100173">
      <w:pPr>
        <w:pStyle w:val="EMEABodyText"/>
        <w:widowControl w:val="0"/>
        <w:rPr>
          <w:color w:val="000000"/>
          <w:lang w:val="sv-SE"/>
        </w:rPr>
      </w:pPr>
    </w:p>
    <w:p w14:paraId="34335C7C" w14:textId="77777777" w:rsidR="00100173" w:rsidRDefault="003F1767">
      <w:pPr>
        <w:rPr>
          <w:rFonts w:eastAsia="MS Mincho"/>
          <w:iCs/>
          <w:color w:val="000000"/>
        </w:rPr>
      </w:pPr>
      <w:r>
        <w:rPr>
          <w:rFonts w:eastAsia="MS Mincho"/>
          <w:i/>
          <w:iCs/>
          <w:color w:val="000000"/>
        </w:rPr>
        <w:t>Nedsatt leverfunktion</w:t>
      </w:r>
    </w:p>
    <w:p w14:paraId="34335C7D" w14:textId="77777777" w:rsidR="00100173" w:rsidRDefault="003F1767">
      <w:pPr>
        <w:pStyle w:val="EMEABodyText"/>
        <w:widowControl w:val="0"/>
        <w:rPr>
          <w:color w:val="000000"/>
          <w:lang w:val="sv-SE"/>
        </w:rPr>
      </w:pPr>
      <w:r>
        <w:rPr>
          <w:color w:val="000000"/>
          <w:lang w:val="sv-SE"/>
        </w:rPr>
        <w:t xml:space="preserve">Ingen dosjustering behövs hos patienter med lätt till måttligt nedsatt leverfunktion. Inga rekommendationer har fastställts för patienter med svårt nedsatt leverfunktion eftersom adekvata data </w:t>
      </w:r>
      <w:r>
        <w:rPr>
          <w:color w:val="000000"/>
          <w:lang w:val="sv-SE"/>
        </w:rPr>
        <w:lastRenderedPageBreak/>
        <w:t>saknas. För dessa patienter ska doseringen fastläggas med försiktighet. Den maximala dagliga dosen 30 mg bör dock användas med försiktighet hos patienter med svårt nedsatt leverfunktion (se avsnitt 5.2).</w:t>
      </w:r>
    </w:p>
    <w:p w14:paraId="34335C7E" w14:textId="77777777" w:rsidR="00100173" w:rsidRDefault="00100173">
      <w:pPr>
        <w:pStyle w:val="EMEABodyText"/>
        <w:widowControl w:val="0"/>
        <w:rPr>
          <w:color w:val="000000"/>
          <w:lang w:val="sv-SE"/>
        </w:rPr>
      </w:pPr>
    </w:p>
    <w:p w14:paraId="34335C7F" w14:textId="77777777" w:rsidR="00100173" w:rsidRDefault="003F1767">
      <w:pPr>
        <w:rPr>
          <w:rFonts w:eastAsia="MS Mincho"/>
          <w:iCs/>
          <w:color w:val="000000"/>
        </w:rPr>
      </w:pPr>
      <w:r>
        <w:rPr>
          <w:rFonts w:eastAsia="MS Mincho"/>
          <w:i/>
          <w:iCs/>
          <w:color w:val="000000"/>
        </w:rPr>
        <w:t>Nedsatt njurfunktion</w:t>
      </w:r>
    </w:p>
    <w:p w14:paraId="34335C80" w14:textId="77777777" w:rsidR="00100173" w:rsidRDefault="003F1767">
      <w:pPr>
        <w:pStyle w:val="EMEABodyText"/>
        <w:widowControl w:val="0"/>
        <w:rPr>
          <w:color w:val="000000"/>
          <w:lang w:val="sv-SE"/>
        </w:rPr>
      </w:pPr>
      <w:r>
        <w:rPr>
          <w:color w:val="000000"/>
          <w:lang w:val="sv-SE"/>
        </w:rPr>
        <w:t>Ingen dosjustering behövs hos patienter med nedsatt njurfunktion.</w:t>
      </w:r>
    </w:p>
    <w:p w14:paraId="34335C81" w14:textId="77777777" w:rsidR="00100173" w:rsidRDefault="00100173">
      <w:pPr>
        <w:pStyle w:val="EMEABodyText"/>
        <w:widowControl w:val="0"/>
        <w:rPr>
          <w:color w:val="000000"/>
          <w:lang w:val="sv-SE"/>
        </w:rPr>
      </w:pPr>
    </w:p>
    <w:p w14:paraId="34335C82" w14:textId="77777777" w:rsidR="00100173" w:rsidRDefault="003F1767">
      <w:pPr>
        <w:pStyle w:val="EMEABodyText"/>
        <w:widowControl w:val="0"/>
        <w:rPr>
          <w:i/>
          <w:color w:val="000000"/>
          <w:lang w:val="sv-SE"/>
        </w:rPr>
      </w:pPr>
      <w:r>
        <w:rPr>
          <w:i/>
          <w:color w:val="000000"/>
          <w:lang w:val="sv-SE"/>
        </w:rPr>
        <w:t>Äldre patienter</w:t>
      </w:r>
    </w:p>
    <w:p w14:paraId="34335C83" w14:textId="77777777" w:rsidR="00100173" w:rsidRDefault="003F1767">
      <w:pPr>
        <w:pStyle w:val="EMEABodyText"/>
        <w:widowControl w:val="0"/>
        <w:rPr>
          <w:color w:val="000000"/>
          <w:lang w:val="sv-SE"/>
        </w:rPr>
      </w:pPr>
      <w:r>
        <w:rPr>
          <w:color w:val="000000"/>
          <w:lang w:val="sv-SE"/>
        </w:rPr>
        <w:t>Säkerhet och effekt hos ABILIFY vid behandling av schizofreni eller maniska episoder vid bipolär sjukdom typ I hos patienter som är 65 år eller äldre har inte fastställts. På grund av den allmänt större känsligheten hos denna patientgrupp ska en lägre startdos övervägas när detta är motiverat av befintlig somatisk status (se avsnitt 4.4).</w:t>
      </w:r>
    </w:p>
    <w:p w14:paraId="34335C84" w14:textId="77777777" w:rsidR="00100173" w:rsidRDefault="00100173">
      <w:pPr>
        <w:pStyle w:val="EMEABodyText"/>
        <w:widowControl w:val="0"/>
        <w:rPr>
          <w:color w:val="000000"/>
          <w:lang w:val="sv-SE"/>
        </w:rPr>
      </w:pPr>
    </w:p>
    <w:p w14:paraId="34335C85" w14:textId="77777777" w:rsidR="00100173" w:rsidRDefault="003F1767">
      <w:pPr>
        <w:pStyle w:val="EMEABodyText"/>
        <w:widowControl w:val="0"/>
        <w:rPr>
          <w:i/>
          <w:color w:val="000000"/>
          <w:lang w:val="sv-SE"/>
        </w:rPr>
      </w:pPr>
      <w:r>
        <w:rPr>
          <w:i/>
          <w:color w:val="000000"/>
          <w:lang w:val="sv-SE"/>
        </w:rPr>
        <w:t>Kön</w:t>
      </w:r>
    </w:p>
    <w:p w14:paraId="34335C86" w14:textId="77777777" w:rsidR="00100173" w:rsidRDefault="003F1767">
      <w:pPr>
        <w:pStyle w:val="EMEABodyText"/>
        <w:widowControl w:val="0"/>
        <w:rPr>
          <w:color w:val="000000"/>
          <w:lang w:val="sv-SE"/>
        </w:rPr>
      </w:pPr>
      <w:r>
        <w:rPr>
          <w:color w:val="000000"/>
          <w:lang w:val="sv-SE"/>
        </w:rPr>
        <w:t>Ingen dosjustering behövs hos kvinnliga patienter jämfört med manliga patienter (se avsnitt 5.2).</w:t>
      </w:r>
    </w:p>
    <w:p w14:paraId="34335C87" w14:textId="77777777" w:rsidR="00100173" w:rsidRDefault="00100173">
      <w:pPr>
        <w:pStyle w:val="EMEABodyText"/>
        <w:widowControl w:val="0"/>
        <w:rPr>
          <w:color w:val="000000"/>
          <w:lang w:val="sv-SE"/>
        </w:rPr>
      </w:pPr>
    </w:p>
    <w:p w14:paraId="34335C88" w14:textId="77777777" w:rsidR="00100173" w:rsidRDefault="003F1767">
      <w:pPr>
        <w:pStyle w:val="EMEABodyText"/>
        <w:widowControl w:val="0"/>
        <w:rPr>
          <w:i/>
          <w:color w:val="000000"/>
          <w:lang w:val="sv-SE"/>
        </w:rPr>
      </w:pPr>
      <w:r>
        <w:rPr>
          <w:i/>
          <w:color w:val="000000"/>
          <w:lang w:val="sv-SE"/>
        </w:rPr>
        <w:t>Rökare/Icke-rökare</w:t>
      </w:r>
    </w:p>
    <w:p w14:paraId="34335C89" w14:textId="77777777" w:rsidR="00100173" w:rsidRDefault="003F1767">
      <w:pPr>
        <w:pStyle w:val="EMEABodyText"/>
        <w:widowControl w:val="0"/>
        <w:rPr>
          <w:color w:val="000000"/>
          <w:lang w:val="sv-SE"/>
        </w:rPr>
      </w:pPr>
      <w:r>
        <w:rPr>
          <w:color w:val="000000"/>
          <w:lang w:val="sv-SE"/>
        </w:rPr>
        <w:t>Med tanke på metabolismen för aripiprazol behövs ingen dosjustering hos rökare (se avsnitt 4.5).</w:t>
      </w:r>
    </w:p>
    <w:p w14:paraId="34335C8A" w14:textId="77777777" w:rsidR="00100173" w:rsidRDefault="00100173">
      <w:pPr>
        <w:pStyle w:val="EMEABodyText"/>
        <w:widowControl w:val="0"/>
        <w:rPr>
          <w:color w:val="000000"/>
          <w:lang w:val="sv-SE"/>
        </w:rPr>
      </w:pPr>
    </w:p>
    <w:p w14:paraId="34335C8B" w14:textId="77777777" w:rsidR="00100173" w:rsidRDefault="003F1767">
      <w:pPr>
        <w:pStyle w:val="EMEABodyText"/>
        <w:widowControl w:val="0"/>
        <w:rPr>
          <w:snapToGrid w:val="0"/>
          <w:color w:val="000000"/>
          <w:lang w:val="sv-SE"/>
        </w:rPr>
      </w:pPr>
      <w:r>
        <w:rPr>
          <w:i/>
          <w:snapToGrid w:val="0"/>
          <w:color w:val="000000"/>
          <w:lang w:val="sv-SE"/>
        </w:rPr>
        <w:t>Dosjustering på grund av interaktioner</w:t>
      </w:r>
    </w:p>
    <w:p w14:paraId="34335C8C" w14:textId="77777777" w:rsidR="00100173" w:rsidRDefault="003F1767">
      <w:pPr>
        <w:pStyle w:val="EMEABodyText"/>
        <w:widowControl w:val="0"/>
        <w:rPr>
          <w:snapToGrid w:val="0"/>
          <w:color w:val="000000"/>
          <w:lang w:val="sv-SE"/>
        </w:rPr>
      </w:pPr>
      <w:r>
        <w:rPr>
          <w:snapToGrid w:val="0"/>
          <w:color w:val="000000"/>
          <w:lang w:val="sv-SE"/>
        </w:rPr>
        <w:t>När starka CYP3A4- eller CYP2D6-hämmare administreras samtidigt med aripiprazol ska aripiprazoldosen minskas. När CYP3A4- eller CYP2D6-hämmaren utesluts ur kombinationsbehandlingen ska aripiprazoldosen ökas (se avsnitt 4.5).</w:t>
      </w:r>
    </w:p>
    <w:p w14:paraId="34335C8D" w14:textId="77777777" w:rsidR="00100173" w:rsidRDefault="003F1767">
      <w:pPr>
        <w:pStyle w:val="EMEABodyText"/>
        <w:widowControl w:val="0"/>
        <w:rPr>
          <w:b/>
          <w:color w:val="000000"/>
          <w:lang w:val="sv-SE"/>
        </w:rPr>
      </w:pPr>
      <w:r>
        <w:rPr>
          <w:snapToGrid w:val="0"/>
          <w:color w:val="000000"/>
          <w:lang w:val="sv-SE"/>
        </w:rPr>
        <w:t>När starka CYP3A4-inducerare administreras samtidigt med aripiprazol ska aripiprazoldosen ökas. När CYP3A4-induceraren utesluts ur kombinationsbehandlingen ska aripiprazoldosen minskas till den rekommenderade (se avsnitt 4.5).</w:t>
      </w:r>
    </w:p>
    <w:p w14:paraId="34335C8E" w14:textId="77777777" w:rsidR="00100173" w:rsidRDefault="00100173">
      <w:pPr>
        <w:pStyle w:val="EMEABodyText"/>
        <w:widowControl w:val="0"/>
        <w:rPr>
          <w:color w:val="000000"/>
          <w:lang w:val="sv-SE"/>
        </w:rPr>
      </w:pPr>
    </w:p>
    <w:p w14:paraId="34335C8F" w14:textId="77777777" w:rsidR="00100173" w:rsidRDefault="003F1767">
      <w:pPr>
        <w:pStyle w:val="EMEABodyText"/>
        <w:widowControl w:val="0"/>
        <w:rPr>
          <w:color w:val="000000"/>
          <w:u w:val="single"/>
          <w:lang w:val="sv-SE"/>
        </w:rPr>
      </w:pPr>
      <w:r>
        <w:rPr>
          <w:color w:val="000000"/>
          <w:u w:val="single"/>
          <w:lang w:val="sv-SE"/>
        </w:rPr>
        <w:t>Administreringssätt</w:t>
      </w:r>
    </w:p>
    <w:p w14:paraId="34335C90" w14:textId="77777777" w:rsidR="00100173" w:rsidRDefault="00100173">
      <w:pPr>
        <w:pStyle w:val="EMEABodyText"/>
        <w:widowControl w:val="0"/>
        <w:rPr>
          <w:color w:val="000000"/>
          <w:lang w:val="sv-SE"/>
        </w:rPr>
      </w:pPr>
    </w:p>
    <w:p w14:paraId="34335C91" w14:textId="77777777" w:rsidR="00100173" w:rsidRDefault="003F1767">
      <w:pPr>
        <w:pStyle w:val="EMEABodyText"/>
        <w:widowControl w:val="0"/>
        <w:rPr>
          <w:color w:val="000000"/>
          <w:lang w:val="sv-SE"/>
        </w:rPr>
      </w:pPr>
      <w:r>
        <w:rPr>
          <w:color w:val="000000"/>
          <w:lang w:val="sv-SE"/>
        </w:rPr>
        <w:t>ABILIFY injektionsvätska, lösning är avsedd för intramuskulär användning.</w:t>
      </w:r>
    </w:p>
    <w:p w14:paraId="34335C92" w14:textId="77777777" w:rsidR="00100173" w:rsidRDefault="00100173">
      <w:pPr>
        <w:pStyle w:val="EMEABodyText"/>
        <w:widowControl w:val="0"/>
        <w:rPr>
          <w:color w:val="000000"/>
          <w:lang w:val="sv-SE"/>
        </w:rPr>
      </w:pPr>
    </w:p>
    <w:p w14:paraId="34335C93" w14:textId="77777777" w:rsidR="00100173" w:rsidRDefault="003F1767">
      <w:pPr>
        <w:pStyle w:val="EMEABodyText"/>
        <w:widowControl w:val="0"/>
        <w:rPr>
          <w:color w:val="000000"/>
          <w:lang w:val="sv-SE"/>
        </w:rPr>
      </w:pPr>
      <w:r>
        <w:rPr>
          <w:color w:val="000000"/>
          <w:lang w:val="sv-SE"/>
        </w:rPr>
        <w:t>För att öka absorptionen och minimera variationerna, rekommenderas att ge injektionen i deltoideus eller djupt i gluteus maximus muskeln och undvika fettvävnader.</w:t>
      </w:r>
    </w:p>
    <w:p w14:paraId="34335C94" w14:textId="77777777" w:rsidR="00100173" w:rsidRDefault="00100173">
      <w:pPr>
        <w:pStyle w:val="EMEABodyText"/>
        <w:widowControl w:val="0"/>
        <w:rPr>
          <w:color w:val="000000"/>
          <w:lang w:val="sv-SE"/>
        </w:rPr>
      </w:pPr>
    </w:p>
    <w:p w14:paraId="34335C95" w14:textId="77777777" w:rsidR="00100173" w:rsidRDefault="003F1767">
      <w:pPr>
        <w:pStyle w:val="EMEABodyText"/>
        <w:widowControl w:val="0"/>
        <w:rPr>
          <w:color w:val="000000"/>
          <w:lang w:val="sv-SE"/>
        </w:rPr>
      </w:pPr>
      <w:r>
        <w:rPr>
          <w:color w:val="000000"/>
          <w:lang w:val="sv-SE"/>
        </w:rPr>
        <w:t>ABILIFY injektionsvätska, lösning, ska inte ges intravenöst eller subkutant.</w:t>
      </w:r>
    </w:p>
    <w:p w14:paraId="34335C96" w14:textId="77777777" w:rsidR="00100173" w:rsidRDefault="00100173">
      <w:pPr>
        <w:pStyle w:val="EMEABodyText"/>
        <w:widowControl w:val="0"/>
        <w:rPr>
          <w:color w:val="000000"/>
          <w:lang w:val="sv-SE"/>
        </w:rPr>
      </w:pPr>
    </w:p>
    <w:p w14:paraId="34335C97" w14:textId="77777777" w:rsidR="00100173" w:rsidRDefault="003F1767">
      <w:pPr>
        <w:pStyle w:val="EMEABodyText"/>
        <w:widowControl w:val="0"/>
        <w:rPr>
          <w:color w:val="000000"/>
          <w:lang w:val="sv-SE"/>
        </w:rPr>
      </w:pPr>
      <w:r>
        <w:rPr>
          <w:color w:val="000000"/>
          <w:lang w:val="sv-SE"/>
        </w:rPr>
        <w:t>Den är färdig att användas och är endast avsedd för korttidsbehandling (se avsnitt 5.1).</w:t>
      </w:r>
    </w:p>
    <w:p w14:paraId="34335C98" w14:textId="77777777" w:rsidR="00100173" w:rsidRDefault="00100173">
      <w:pPr>
        <w:pStyle w:val="EMEABodyText"/>
        <w:widowControl w:val="0"/>
        <w:rPr>
          <w:color w:val="000000"/>
          <w:lang w:val="sv-SE"/>
        </w:rPr>
      </w:pPr>
    </w:p>
    <w:p w14:paraId="34335C99"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4.3</w:t>
      </w:r>
      <w:r>
        <w:rPr>
          <w:color w:val="000000"/>
          <w:lang w:val="sv-SE"/>
        </w:rPr>
        <w:tab/>
        <w:t>Kontraindikationer</w:t>
      </w:r>
    </w:p>
    <w:p w14:paraId="34335C9A" w14:textId="77777777" w:rsidR="00100173" w:rsidRDefault="00100173">
      <w:pPr>
        <w:pStyle w:val="EMEAHeading2"/>
        <w:keepNext w:val="0"/>
        <w:keepLines w:val="0"/>
        <w:widowControl w:val="0"/>
        <w:ind w:left="0" w:firstLine="0"/>
        <w:outlineLvl w:val="9"/>
        <w:rPr>
          <w:b w:val="0"/>
          <w:color w:val="000000"/>
          <w:lang w:val="sv-SE"/>
        </w:rPr>
      </w:pPr>
    </w:p>
    <w:p w14:paraId="34335C9B" w14:textId="77777777" w:rsidR="00100173" w:rsidRDefault="003F1767">
      <w:pPr>
        <w:pStyle w:val="EMEABodyText"/>
        <w:widowControl w:val="0"/>
        <w:rPr>
          <w:color w:val="000000"/>
          <w:lang w:val="sv-SE"/>
        </w:rPr>
      </w:pPr>
      <w:r>
        <w:rPr>
          <w:color w:val="000000"/>
          <w:lang w:val="sv-SE"/>
        </w:rPr>
        <w:t>Överkänslighet mot den aktiva substansen eller mot något hjälpämne som anges i avsnitt 6.1.</w:t>
      </w:r>
    </w:p>
    <w:p w14:paraId="34335C9C" w14:textId="77777777" w:rsidR="00100173" w:rsidRDefault="00100173">
      <w:pPr>
        <w:pStyle w:val="EMEABodyText"/>
        <w:widowControl w:val="0"/>
        <w:rPr>
          <w:color w:val="000000"/>
          <w:lang w:val="sv-SE"/>
        </w:rPr>
      </w:pPr>
    </w:p>
    <w:p w14:paraId="34335C9D"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4.4</w:t>
      </w:r>
      <w:r>
        <w:rPr>
          <w:color w:val="000000"/>
          <w:lang w:val="sv-SE"/>
        </w:rPr>
        <w:tab/>
        <w:t>Varningar och försiktighet</w:t>
      </w:r>
    </w:p>
    <w:p w14:paraId="34335C9E" w14:textId="77777777" w:rsidR="00100173" w:rsidRDefault="00100173">
      <w:pPr>
        <w:pStyle w:val="EMEAHeading2"/>
        <w:keepNext w:val="0"/>
        <w:keepLines w:val="0"/>
        <w:widowControl w:val="0"/>
        <w:ind w:left="0" w:firstLine="0"/>
        <w:outlineLvl w:val="9"/>
        <w:rPr>
          <w:b w:val="0"/>
          <w:color w:val="000000"/>
          <w:lang w:val="sv-SE"/>
        </w:rPr>
      </w:pPr>
    </w:p>
    <w:p w14:paraId="34335C9F" w14:textId="77777777" w:rsidR="00100173" w:rsidRDefault="003F1767">
      <w:pPr>
        <w:pStyle w:val="EMEABodyText"/>
        <w:widowControl w:val="0"/>
        <w:rPr>
          <w:color w:val="000000"/>
          <w:lang w:val="sv-SE"/>
        </w:rPr>
      </w:pPr>
      <w:r>
        <w:rPr>
          <w:color w:val="000000"/>
          <w:lang w:val="sv-SE"/>
        </w:rPr>
        <w:t>Effekten av ABILIFY injektionsvätska, lösning, hos patienter med agitation och stört beteende har inte fastställts för några andra tillstånd än schizofreni och maniska episoder vid bipolär sjukdom typ I.</w:t>
      </w:r>
    </w:p>
    <w:p w14:paraId="34335CA0" w14:textId="77777777" w:rsidR="00100173" w:rsidRDefault="00100173">
      <w:pPr>
        <w:pStyle w:val="EMEABodyText"/>
        <w:widowControl w:val="0"/>
        <w:rPr>
          <w:color w:val="000000"/>
          <w:lang w:val="sv-SE"/>
        </w:rPr>
      </w:pPr>
    </w:p>
    <w:p w14:paraId="34335CA1" w14:textId="77777777" w:rsidR="00100173" w:rsidRDefault="003F1767">
      <w:pPr>
        <w:pStyle w:val="EMEABodyText"/>
        <w:widowControl w:val="0"/>
        <w:rPr>
          <w:color w:val="000000"/>
          <w:lang w:val="sv-SE"/>
        </w:rPr>
      </w:pPr>
      <w:r>
        <w:rPr>
          <w:color w:val="000000"/>
          <w:lang w:val="sv-SE"/>
        </w:rPr>
        <w:t>Samtidig administrering av injicerbara antipsykotiska och parenterala benzodiazepiner kan förknippas med uttalad sedation och hjärt- och andningsdepression. Om parenteral bensodiazepinbehandling är nödvändig i tillägg till aripiprazol injektionsvätska, lösning, ska patienten följas noggrant med avseende på uttalad sedation och ortostatisk hypotension (se avsnitt 4.5).</w:t>
      </w:r>
    </w:p>
    <w:p w14:paraId="34335CA2" w14:textId="77777777" w:rsidR="00100173" w:rsidRDefault="00100173">
      <w:pPr>
        <w:pStyle w:val="EMEABodyText"/>
        <w:widowControl w:val="0"/>
        <w:rPr>
          <w:color w:val="000000"/>
          <w:lang w:val="sv-SE"/>
        </w:rPr>
      </w:pPr>
    </w:p>
    <w:p w14:paraId="34335CA3" w14:textId="77777777" w:rsidR="00100173" w:rsidRDefault="003F1767">
      <w:pPr>
        <w:pStyle w:val="EMEABodyText"/>
        <w:widowControl w:val="0"/>
        <w:rPr>
          <w:color w:val="000000"/>
          <w:lang w:val="sv-SE"/>
        </w:rPr>
      </w:pPr>
      <w:r>
        <w:rPr>
          <w:color w:val="000000"/>
          <w:lang w:val="sv-SE"/>
        </w:rPr>
        <w:t>Patienter som får ABILIFY injektionsvätska, lösning, ska observeras för ortostatisk hypotension. Blodtryck, puls, andningsfrekvens och medvetandenivå ska följas regelbundet.</w:t>
      </w:r>
    </w:p>
    <w:p w14:paraId="34335CA4" w14:textId="77777777" w:rsidR="00100173" w:rsidRDefault="00100173">
      <w:pPr>
        <w:pStyle w:val="EMEABodyText"/>
        <w:widowControl w:val="0"/>
        <w:rPr>
          <w:color w:val="000000"/>
          <w:lang w:val="sv-SE"/>
        </w:rPr>
      </w:pPr>
    </w:p>
    <w:p w14:paraId="34335CA5" w14:textId="77777777" w:rsidR="00100173" w:rsidRDefault="003F1767">
      <w:pPr>
        <w:pStyle w:val="EMEABodyText"/>
        <w:widowControl w:val="0"/>
        <w:rPr>
          <w:color w:val="000000"/>
          <w:lang w:val="sv-SE"/>
        </w:rPr>
      </w:pPr>
      <w:r>
        <w:rPr>
          <w:color w:val="000000"/>
          <w:lang w:val="sv-SE"/>
        </w:rPr>
        <w:t xml:space="preserve">Säkerhet och effekt av ABILIFY injektionsvätska, lösning, har inte utvärderats hos patienter med alkohol- eller läkemedelsförgiftning (antingen med förskrivet läkemedel eller läkemedel taget på eget </w:t>
      </w:r>
      <w:r>
        <w:rPr>
          <w:color w:val="000000"/>
          <w:lang w:val="sv-SE"/>
        </w:rPr>
        <w:lastRenderedPageBreak/>
        <w:t>initiativ).</w:t>
      </w:r>
    </w:p>
    <w:p w14:paraId="34335CA6" w14:textId="77777777" w:rsidR="00100173" w:rsidRDefault="00100173">
      <w:pPr>
        <w:pStyle w:val="EMEABodyText"/>
        <w:widowControl w:val="0"/>
        <w:rPr>
          <w:color w:val="000000"/>
          <w:lang w:val="sv-SE"/>
        </w:rPr>
      </w:pPr>
    </w:p>
    <w:p w14:paraId="34335CA7" w14:textId="77777777" w:rsidR="00100173" w:rsidRDefault="003F1767">
      <w:pPr>
        <w:pStyle w:val="EMEABodyText"/>
        <w:widowControl w:val="0"/>
        <w:rPr>
          <w:color w:val="000000"/>
          <w:lang w:val="sv-SE"/>
        </w:rPr>
      </w:pPr>
      <w:r>
        <w:rPr>
          <w:color w:val="000000"/>
          <w:lang w:val="sv-SE"/>
        </w:rPr>
        <w:t>Vid antipsykotisk behandling kan det ta flera dagar upp till några veckor innan någon förbättring av patientens kliniska tillstånd inträder. Patienter ska följas noggrant under hela denna period.</w:t>
      </w:r>
    </w:p>
    <w:p w14:paraId="34335CA8" w14:textId="77777777" w:rsidR="00100173" w:rsidRDefault="00100173">
      <w:pPr>
        <w:pStyle w:val="EMEABodyText"/>
        <w:widowControl w:val="0"/>
        <w:rPr>
          <w:color w:val="000000"/>
          <w:lang w:val="sv-SE"/>
        </w:rPr>
      </w:pPr>
    </w:p>
    <w:p w14:paraId="34335CA9" w14:textId="77777777" w:rsidR="00100173" w:rsidRDefault="003F1767">
      <w:pPr>
        <w:pStyle w:val="EMEABodyText"/>
        <w:widowControl w:val="0"/>
        <w:rPr>
          <w:color w:val="000000"/>
          <w:u w:val="single"/>
          <w:lang w:val="sv-SE"/>
        </w:rPr>
      </w:pPr>
      <w:r>
        <w:rPr>
          <w:color w:val="000000"/>
          <w:u w:val="single"/>
          <w:lang w:val="sv-SE"/>
        </w:rPr>
        <w:t>Suicidalitet</w:t>
      </w:r>
    </w:p>
    <w:p w14:paraId="34335CAA" w14:textId="77777777" w:rsidR="00100173" w:rsidRDefault="00100173">
      <w:pPr>
        <w:pStyle w:val="EMEABodyText"/>
        <w:widowControl w:val="0"/>
        <w:rPr>
          <w:color w:val="000000"/>
          <w:lang w:val="sv-SE"/>
        </w:rPr>
      </w:pPr>
    </w:p>
    <w:p w14:paraId="34335CAB" w14:textId="77777777" w:rsidR="00100173" w:rsidRDefault="003F1767">
      <w:pPr>
        <w:pStyle w:val="EMEABodyText"/>
        <w:widowControl w:val="0"/>
        <w:rPr>
          <w:color w:val="000000"/>
          <w:lang w:val="sv-SE"/>
        </w:rPr>
      </w:pPr>
      <w:r>
        <w:rPr>
          <w:color w:val="000000"/>
          <w:lang w:val="sv-SE"/>
        </w:rPr>
        <w:t>Förekomsten av suicidalt beteende kan tillhöra sjukdomsbilden vid psykotisk sjukdom och förstämningssyndrom och har i vissa fall rapporterats kort efter initiering eller byte av antipsykotisk behandling, inklusive behandling med aripiprazol (se avsnitt 4.8). Högriskpatienter bör övervakas noggrant vid antipsykotisk behandling.</w:t>
      </w:r>
    </w:p>
    <w:p w14:paraId="34335CAC" w14:textId="77777777" w:rsidR="00100173" w:rsidRDefault="00100173">
      <w:pPr>
        <w:pStyle w:val="EMEABodyText"/>
        <w:widowControl w:val="0"/>
        <w:rPr>
          <w:color w:val="000000"/>
          <w:lang w:val="sv-SE"/>
        </w:rPr>
      </w:pPr>
    </w:p>
    <w:p w14:paraId="34335CAD" w14:textId="77777777" w:rsidR="00100173" w:rsidRDefault="003F1767">
      <w:pPr>
        <w:pStyle w:val="EMEABodyText"/>
        <w:widowControl w:val="0"/>
        <w:rPr>
          <w:color w:val="000000"/>
          <w:u w:val="single"/>
          <w:lang w:val="sv-SE"/>
        </w:rPr>
      </w:pPr>
      <w:r>
        <w:rPr>
          <w:color w:val="000000"/>
          <w:u w:val="single"/>
          <w:lang w:val="sv-SE"/>
        </w:rPr>
        <w:t>Kardiovaskulära sjukdomstillstånd</w:t>
      </w:r>
    </w:p>
    <w:p w14:paraId="34335CAE" w14:textId="77777777" w:rsidR="00100173" w:rsidRDefault="00100173">
      <w:pPr>
        <w:pStyle w:val="EMEABodyText"/>
        <w:widowControl w:val="0"/>
        <w:rPr>
          <w:color w:val="000000"/>
          <w:lang w:val="sv-SE"/>
        </w:rPr>
      </w:pPr>
    </w:p>
    <w:p w14:paraId="34335CAF" w14:textId="77777777" w:rsidR="00100173" w:rsidRDefault="003F1767">
      <w:pPr>
        <w:pStyle w:val="EMEABodyText"/>
        <w:widowControl w:val="0"/>
        <w:rPr>
          <w:color w:val="000000"/>
          <w:lang w:val="sv-SE"/>
        </w:rPr>
      </w:pPr>
      <w:r>
        <w:rPr>
          <w:color w:val="000000"/>
          <w:lang w:val="sv-SE"/>
        </w:rPr>
        <w:t>Aripiprazol bör användas med försiktighet hos patienter med känd hjärtkärlsjukdom (anamnes på hjärtinfarkt eller ischemisk hjärtsjukdom, hjärtsvikt eller retledningsrubbningar), cerebrovaskulär sjukdom, tillstånd som kan predisponera patienter för hypotoni (dehydrering, hypovolemi och behandling med läkemedel mot högt blodtryck) eller hypertoni, inklusive accelererad eller malign sådan. Fall av venös tromboembolism (VTE) har rapporterats med antipsykotiska läkemedel. Eftersom patienter behandlade med antipsykotika ofta har förvärvade riskfaktorer för VTE, ska alla möjliga riskfaktorer för VTE identifieras före och under behandlingen med aripiprazol och preventiva åtgärder ska vidtas (se avsnitt 4.8).</w:t>
      </w:r>
    </w:p>
    <w:p w14:paraId="34335CB0" w14:textId="77777777" w:rsidR="00100173" w:rsidRDefault="00100173">
      <w:pPr>
        <w:pStyle w:val="EMEABodyText"/>
        <w:widowControl w:val="0"/>
        <w:rPr>
          <w:color w:val="000000"/>
          <w:lang w:val="sv-SE"/>
        </w:rPr>
      </w:pPr>
    </w:p>
    <w:p w14:paraId="34335CB1" w14:textId="77777777" w:rsidR="00100173" w:rsidRDefault="003F1767">
      <w:pPr>
        <w:rPr>
          <w:rFonts w:eastAsia="MS Mincho"/>
          <w:iCs/>
          <w:color w:val="000000"/>
        </w:rPr>
      </w:pPr>
      <w:r>
        <w:rPr>
          <w:rFonts w:eastAsia="MS Mincho"/>
          <w:iCs/>
          <w:color w:val="000000"/>
          <w:u w:val="single"/>
        </w:rPr>
        <w:t>QT-förlängning</w:t>
      </w:r>
    </w:p>
    <w:p w14:paraId="34335CB2" w14:textId="77777777" w:rsidR="00100173" w:rsidRDefault="00100173">
      <w:pPr>
        <w:widowControl w:val="0"/>
        <w:rPr>
          <w:color w:val="000000"/>
        </w:rPr>
      </w:pPr>
    </w:p>
    <w:p w14:paraId="34335CB3" w14:textId="77777777" w:rsidR="00100173" w:rsidRDefault="003F1767">
      <w:pPr>
        <w:widowControl w:val="0"/>
        <w:rPr>
          <w:color w:val="000000"/>
          <w:u w:val="single"/>
        </w:rPr>
      </w:pPr>
      <w:r>
        <w:rPr>
          <w:color w:val="000000"/>
        </w:rPr>
        <w:t>I kliniska studier av behandling med oralt aripiprazol var incidensen av QT-förlängning jämförbar med placebo. Aripiprazol ska användas med försiktighet hos patienter med anamnes på QT-förlängning inom familjen (se avsnitt 4.8).</w:t>
      </w:r>
    </w:p>
    <w:p w14:paraId="34335CB4" w14:textId="77777777" w:rsidR="00100173" w:rsidRDefault="00100173">
      <w:pPr>
        <w:pStyle w:val="EMEABodyText"/>
        <w:widowControl w:val="0"/>
        <w:rPr>
          <w:color w:val="000000"/>
          <w:u w:val="single"/>
          <w:lang w:val="sv-SE"/>
        </w:rPr>
      </w:pPr>
    </w:p>
    <w:p w14:paraId="34335CB5" w14:textId="77777777" w:rsidR="00100173" w:rsidRDefault="003F1767">
      <w:pPr>
        <w:pStyle w:val="EMEABodyText"/>
        <w:widowControl w:val="0"/>
        <w:rPr>
          <w:color w:val="000000"/>
          <w:u w:val="single"/>
          <w:lang w:val="sv-SE"/>
        </w:rPr>
      </w:pPr>
      <w:r>
        <w:rPr>
          <w:color w:val="000000"/>
          <w:u w:val="single"/>
          <w:lang w:val="sv-SE"/>
        </w:rPr>
        <w:t>Tardiv dyskinesi</w:t>
      </w:r>
    </w:p>
    <w:p w14:paraId="34335CB6" w14:textId="77777777" w:rsidR="00100173" w:rsidRDefault="00100173">
      <w:pPr>
        <w:pStyle w:val="EMEABodyText"/>
        <w:widowControl w:val="0"/>
        <w:rPr>
          <w:color w:val="000000"/>
          <w:lang w:val="sv-SE"/>
        </w:rPr>
      </w:pPr>
    </w:p>
    <w:p w14:paraId="34335CB7" w14:textId="77777777" w:rsidR="00100173" w:rsidRDefault="003F1767">
      <w:pPr>
        <w:pStyle w:val="EMEABodyText"/>
        <w:widowControl w:val="0"/>
        <w:rPr>
          <w:color w:val="000000"/>
          <w:lang w:val="sv-SE"/>
        </w:rPr>
      </w:pPr>
      <w:r>
        <w:rPr>
          <w:color w:val="000000"/>
          <w:lang w:val="sv-SE"/>
        </w:rPr>
        <w:t>I kliniska studier på upp till ett år rapporterades mindre vanliga fall av dyskinesi som uppstod vid behandlingen med aripiprazol. Om tecken eller symtom på tardiv dyskinesi uppträder hos en patient som behandlas med aripiprazol ska reduktion av dosen eller utsättning av läkemedlet därför övervägas (se avsnitt 4.8). Dessa symtom kan tillfälligt försämras eller t.o.m. uppträda efter utsättande av behandling.</w:t>
      </w:r>
    </w:p>
    <w:p w14:paraId="34335CB8" w14:textId="77777777" w:rsidR="00100173" w:rsidRDefault="00100173">
      <w:pPr>
        <w:pStyle w:val="EMEABodyText"/>
        <w:widowControl w:val="0"/>
        <w:rPr>
          <w:color w:val="000000"/>
          <w:lang w:val="sv-SE"/>
        </w:rPr>
      </w:pPr>
    </w:p>
    <w:p w14:paraId="34335CB9" w14:textId="77777777" w:rsidR="00100173" w:rsidRDefault="003F1767">
      <w:pPr>
        <w:pStyle w:val="EMEABodyText"/>
        <w:widowControl w:val="0"/>
        <w:rPr>
          <w:color w:val="000000"/>
          <w:u w:val="single"/>
          <w:lang w:val="sv-SE"/>
        </w:rPr>
      </w:pPr>
      <w:r>
        <w:rPr>
          <w:color w:val="000000"/>
          <w:u w:val="single"/>
          <w:lang w:val="sv-SE"/>
        </w:rPr>
        <w:t>Andra extrapyramidala symtom</w:t>
      </w:r>
    </w:p>
    <w:p w14:paraId="34335CBA" w14:textId="77777777" w:rsidR="00100173" w:rsidRDefault="00100173">
      <w:pPr>
        <w:pStyle w:val="EMEABodyText"/>
        <w:widowControl w:val="0"/>
        <w:rPr>
          <w:color w:val="000000"/>
          <w:lang w:val="sv-SE"/>
        </w:rPr>
      </w:pPr>
    </w:p>
    <w:p w14:paraId="34335CBB" w14:textId="77777777" w:rsidR="00100173" w:rsidRDefault="003F1767">
      <w:pPr>
        <w:pStyle w:val="EMEABodyText"/>
        <w:widowControl w:val="0"/>
        <w:rPr>
          <w:color w:val="000000"/>
          <w:lang w:val="sv-SE"/>
        </w:rPr>
      </w:pPr>
      <w:r>
        <w:rPr>
          <w:color w:val="000000"/>
          <w:lang w:val="sv-SE"/>
        </w:rPr>
        <w:t>I pediatriska kliniska studier med aripiprazol, observerades akatisi och parkinsonism. Om tecken och symtom på andra EPS uppträder hos en patient som tar aripiprazol, ska dosreduktion och noggrann klinisk övervakning övervägas.</w:t>
      </w:r>
    </w:p>
    <w:p w14:paraId="34335CBC" w14:textId="77777777" w:rsidR="00100173" w:rsidRDefault="00100173">
      <w:pPr>
        <w:pStyle w:val="EMEABodyText"/>
        <w:widowControl w:val="0"/>
        <w:rPr>
          <w:color w:val="000000"/>
          <w:lang w:val="sv-SE"/>
        </w:rPr>
      </w:pPr>
    </w:p>
    <w:p w14:paraId="34335CBD" w14:textId="77777777" w:rsidR="00100173" w:rsidRDefault="003F1767">
      <w:pPr>
        <w:pStyle w:val="EMEABodyText"/>
        <w:widowControl w:val="0"/>
        <w:rPr>
          <w:color w:val="000000"/>
          <w:u w:val="single"/>
          <w:lang w:val="sv-SE"/>
        </w:rPr>
      </w:pPr>
      <w:r>
        <w:rPr>
          <w:color w:val="000000"/>
          <w:u w:val="single"/>
          <w:lang w:val="sv-SE"/>
        </w:rPr>
        <w:t>Malignt neuroleptikasyndrom (NMS)</w:t>
      </w:r>
    </w:p>
    <w:p w14:paraId="34335CBE" w14:textId="77777777" w:rsidR="00100173" w:rsidRDefault="00100173">
      <w:pPr>
        <w:pStyle w:val="EMEABodyText"/>
        <w:widowControl w:val="0"/>
        <w:rPr>
          <w:color w:val="000000"/>
          <w:lang w:val="sv-SE"/>
        </w:rPr>
      </w:pPr>
    </w:p>
    <w:p w14:paraId="34335CBF" w14:textId="77777777" w:rsidR="00100173" w:rsidRDefault="003F1767">
      <w:pPr>
        <w:pStyle w:val="EMEABodyText"/>
        <w:widowControl w:val="0"/>
        <w:rPr>
          <w:color w:val="000000"/>
          <w:lang w:val="sv-SE"/>
        </w:rPr>
      </w:pPr>
      <w:r>
        <w:rPr>
          <w:color w:val="000000"/>
          <w:lang w:val="sv-SE"/>
        </w:rPr>
        <w:t>NMS är ett potentiellt livshotande symtomkomplex, som förknippas med antipsykotika. I kliniska studier har sällsynta fall av NMS under behandlingen med aripiprazol rapporterats. Kliniska manifestationer av NMS är hyperpyrexi, muskelstelhet, förändrad mental status och tecken på autonom instabilitet (oregelbunden puls eller oregelbundet blodtryck, takykardi, diafores och hjärt-rytm-störningar). Ytterligare tecken kan inkludera förhöjt kreatinfosfokinas i serum, myoglobinuri (rabdomyolys) och akut njursvikt. Förhöjt kreatinfosfokinas och rabdomyolys, inte nödvändigtvis förknippad med NMS, har emellertid också rapporterats. Om en patient utvecklar tecken eller symtom som tyder på NMS, eller får oförklarligt hög feber utan andra kliniska manifestationer av NMS, måste alla antipsykotika inklusive aripiprazol sättas ut</w:t>
      </w:r>
      <w:ins w:id="100" w:author="Author" w:date="2025-10-17T15:36:00Z">
        <w:r>
          <w:rPr>
            <w:color w:val="000000"/>
            <w:lang w:val="sv-SE"/>
          </w:rPr>
          <w:t xml:space="preserve"> (se avsnitt 4.8)</w:t>
        </w:r>
      </w:ins>
      <w:r>
        <w:rPr>
          <w:color w:val="000000"/>
          <w:lang w:val="sv-SE"/>
        </w:rPr>
        <w:t>.</w:t>
      </w:r>
    </w:p>
    <w:p w14:paraId="34335CC0" w14:textId="77777777" w:rsidR="00100173" w:rsidRDefault="00100173">
      <w:pPr>
        <w:pStyle w:val="EMEABodyText"/>
        <w:widowControl w:val="0"/>
        <w:rPr>
          <w:color w:val="000000"/>
          <w:lang w:val="sv-SE"/>
        </w:rPr>
      </w:pPr>
    </w:p>
    <w:p w14:paraId="34335CC1" w14:textId="77777777" w:rsidR="00100173" w:rsidRDefault="003F1767">
      <w:pPr>
        <w:pStyle w:val="EMEABodyText"/>
        <w:widowControl w:val="0"/>
        <w:rPr>
          <w:color w:val="000000"/>
          <w:u w:val="single"/>
          <w:lang w:val="sv-SE"/>
        </w:rPr>
      </w:pPr>
      <w:r>
        <w:rPr>
          <w:color w:val="000000"/>
          <w:u w:val="single"/>
          <w:lang w:val="sv-SE"/>
        </w:rPr>
        <w:t>Cerebrala krampanfall</w:t>
      </w:r>
    </w:p>
    <w:p w14:paraId="34335CC2" w14:textId="77777777" w:rsidR="00100173" w:rsidRDefault="00100173">
      <w:pPr>
        <w:pStyle w:val="EMEABodyText"/>
        <w:widowControl w:val="0"/>
        <w:rPr>
          <w:color w:val="000000"/>
          <w:lang w:val="sv-SE"/>
        </w:rPr>
      </w:pPr>
    </w:p>
    <w:p w14:paraId="34335CC3" w14:textId="77777777" w:rsidR="00100173" w:rsidRDefault="003F1767">
      <w:pPr>
        <w:pStyle w:val="EMEABodyText"/>
        <w:widowControl w:val="0"/>
        <w:rPr>
          <w:color w:val="000000"/>
          <w:lang w:val="sv-SE"/>
        </w:rPr>
      </w:pPr>
      <w:r>
        <w:rPr>
          <w:color w:val="000000"/>
          <w:lang w:val="sv-SE"/>
        </w:rPr>
        <w:lastRenderedPageBreak/>
        <w:t>I kliniska studier observerades mindre vanliga fall av krampanfall under behandlingen med aripiprazol. Således bör aripiprazol användas med försiktighet hos patienter med krampanfallssjukdomar i anamnesen eller med andra tillstånd som kan sänka krampanfallströskeln (se avsnitt 4.8).</w:t>
      </w:r>
    </w:p>
    <w:p w14:paraId="34335CC4" w14:textId="77777777" w:rsidR="00100173" w:rsidRDefault="00100173">
      <w:pPr>
        <w:pStyle w:val="EMEABodyText"/>
        <w:widowControl w:val="0"/>
        <w:rPr>
          <w:color w:val="000000"/>
          <w:lang w:val="sv-SE"/>
        </w:rPr>
      </w:pPr>
    </w:p>
    <w:p w14:paraId="34335CC5" w14:textId="77777777" w:rsidR="00100173" w:rsidRDefault="003F1767">
      <w:pPr>
        <w:pStyle w:val="EMEABodyText"/>
        <w:widowControl w:val="0"/>
        <w:rPr>
          <w:color w:val="000000"/>
          <w:u w:val="single"/>
          <w:lang w:val="sv-SE"/>
        </w:rPr>
      </w:pPr>
      <w:r>
        <w:rPr>
          <w:color w:val="000000"/>
          <w:u w:val="single"/>
          <w:lang w:val="sv-SE"/>
        </w:rPr>
        <w:t>Äldre patienter med demens-relaterad psykos</w:t>
      </w:r>
    </w:p>
    <w:p w14:paraId="34335CC6" w14:textId="77777777" w:rsidR="00100173" w:rsidRDefault="00100173">
      <w:pPr>
        <w:pStyle w:val="EMEABodyText"/>
        <w:widowControl w:val="0"/>
        <w:rPr>
          <w:color w:val="000000"/>
          <w:lang w:val="sv-SE"/>
        </w:rPr>
      </w:pPr>
    </w:p>
    <w:p w14:paraId="34335CC7" w14:textId="77777777" w:rsidR="00100173" w:rsidRDefault="003F1767">
      <w:pPr>
        <w:pStyle w:val="EMEABodyText"/>
        <w:widowControl w:val="0"/>
        <w:rPr>
          <w:i/>
          <w:color w:val="000000"/>
          <w:lang w:val="sv-SE"/>
        </w:rPr>
      </w:pPr>
      <w:r>
        <w:rPr>
          <w:i/>
          <w:color w:val="000000"/>
          <w:lang w:val="sv-SE"/>
        </w:rPr>
        <w:t>Ökad mortalitet</w:t>
      </w:r>
    </w:p>
    <w:p w14:paraId="34335CC8" w14:textId="77777777" w:rsidR="00100173" w:rsidRDefault="003F1767">
      <w:pPr>
        <w:pStyle w:val="EMEABodyText"/>
        <w:widowControl w:val="0"/>
        <w:rPr>
          <w:color w:val="000000"/>
          <w:lang w:val="sv-SE"/>
        </w:rPr>
      </w:pPr>
      <w:r>
        <w:rPr>
          <w:color w:val="000000"/>
          <w:lang w:val="sv-SE"/>
        </w:rPr>
        <w:t>I tre placebokontrollerade kliniska studier (n = 938, medelålder: 82,4 år, spridning: 56 till 99 år) sågs en ökad risk för död vid behandling med aripiprazol jämfört med placebo hos äldre patienter med psykos relaterad till Alzheimers sjukdom. Andelen dödsfall hos aripiprazolbehandlade patienter var 3,5 % jämfört med 1,7 % hos placebogruppen. Även om dödsorsakerna varierande, verkade de flesta dödsfallen vara av antingen kardiovaskulär (t.ex. hjärtsvikt, plötslig död) eller infektiös (t.ex. pneumoni) art (se avsnitt 4.8).</w:t>
      </w:r>
    </w:p>
    <w:p w14:paraId="34335CC9" w14:textId="77777777" w:rsidR="00100173" w:rsidRDefault="00100173">
      <w:pPr>
        <w:pStyle w:val="EMEABodyText"/>
        <w:widowControl w:val="0"/>
        <w:rPr>
          <w:i/>
          <w:color w:val="000000"/>
          <w:lang w:val="sv-SE"/>
        </w:rPr>
      </w:pPr>
    </w:p>
    <w:p w14:paraId="34335CCA" w14:textId="77777777" w:rsidR="00100173" w:rsidRDefault="003F1767">
      <w:pPr>
        <w:pStyle w:val="EMEABodyText"/>
        <w:widowControl w:val="0"/>
        <w:rPr>
          <w:i/>
          <w:color w:val="000000"/>
          <w:lang w:val="sv-SE"/>
        </w:rPr>
      </w:pPr>
      <w:r>
        <w:rPr>
          <w:i/>
          <w:color w:val="000000"/>
          <w:lang w:val="sv-SE"/>
        </w:rPr>
        <w:t>Cerebrovaskulära biverkningar</w:t>
      </w:r>
    </w:p>
    <w:p w14:paraId="34335CCB" w14:textId="77777777" w:rsidR="00100173" w:rsidRDefault="003F1767">
      <w:pPr>
        <w:pStyle w:val="EMEABodyText"/>
        <w:widowControl w:val="0"/>
        <w:rPr>
          <w:color w:val="000000"/>
          <w:lang w:val="sv-SE"/>
        </w:rPr>
      </w:pPr>
      <w:r>
        <w:rPr>
          <w:color w:val="000000"/>
          <w:lang w:val="sv-SE"/>
        </w:rPr>
        <w:t>I samma studier rapporterades cerebrovaskulära biverkningar (t.ex. stroke, TIA), inklusive dödsfall, hos patienterna (medelålder 84 år; spridning 78 till 88 år). Totalt rapporterades cerebrovaskulära biverkningar hos 1,3 % av patienterna som behandlades med aripiprazol jämfört med 0,6 % hos de som behandlades med placebo. Denna skillnad var inte statistiskt signifikant. I en av dessa studier, med fast dosering, sågs dock ett signifikant dos-effekt samband avseende cerebrovaskulära biverkningar hos patienter behandlade med aripiprazol (se avsnitt 4.8).</w:t>
      </w:r>
    </w:p>
    <w:p w14:paraId="34335CCC" w14:textId="77777777" w:rsidR="00100173" w:rsidRDefault="00100173">
      <w:pPr>
        <w:pStyle w:val="EMEABodyText"/>
        <w:widowControl w:val="0"/>
        <w:rPr>
          <w:color w:val="000000"/>
          <w:lang w:val="sv-SE"/>
        </w:rPr>
      </w:pPr>
    </w:p>
    <w:p w14:paraId="34335CCD" w14:textId="77777777" w:rsidR="00100173" w:rsidRDefault="003F1767">
      <w:pPr>
        <w:pStyle w:val="EMEABodyText"/>
        <w:widowControl w:val="0"/>
        <w:rPr>
          <w:color w:val="000000"/>
          <w:lang w:val="sv-SE"/>
        </w:rPr>
      </w:pPr>
      <w:r>
        <w:rPr>
          <w:iCs/>
          <w:color w:val="000000"/>
          <w:lang w:val="sv-SE"/>
        </w:rPr>
        <w:t xml:space="preserve">Aripiprazol </w:t>
      </w:r>
      <w:r>
        <w:rPr>
          <w:color w:val="000000"/>
          <w:lang w:val="sv-SE"/>
        </w:rPr>
        <w:t>är inte indicerat för behandling av patienter med demensrelaterad psykos.</w:t>
      </w:r>
    </w:p>
    <w:p w14:paraId="34335CCE" w14:textId="77777777" w:rsidR="00100173" w:rsidRDefault="00100173">
      <w:pPr>
        <w:pStyle w:val="EMEABodyText"/>
        <w:widowControl w:val="0"/>
        <w:rPr>
          <w:color w:val="000000"/>
          <w:lang w:val="sv-SE"/>
        </w:rPr>
      </w:pPr>
    </w:p>
    <w:p w14:paraId="34335CCF" w14:textId="77777777" w:rsidR="00100173" w:rsidRDefault="003F1767">
      <w:pPr>
        <w:pStyle w:val="EMEABodyText"/>
        <w:widowControl w:val="0"/>
        <w:rPr>
          <w:color w:val="000000"/>
          <w:u w:val="single"/>
          <w:lang w:val="sv-SE"/>
        </w:rPr>
      </w:pPr>
      <w:r>
        <w:rPr>
          <w:color w:val="000000"/>
          <w:u w:val="single"/>
          <w:lang w:val="sv-SE"/>
        </w:rPr>
        <w:t>Hyperglykemi och diabetes mellitus</w:t>
      </w:r>
    </w:p>
    <w:p w14:paraId="34335CD0" w14:textId="77777777" w:rsidR="00100173" w:rsidRDefault="00100173">
      <w:pPr>
        <w:pStyle w:val="EMEABodyText"/>
        <w:widowControl w:val="0"/>
        <w:rPr>
          <w:color w:val="000000"/>
          <w:lang w:val="sv-SE"/>
        </w:rPr>
      </w:pPr>
    </w:p>
    <w:p w14:paraId="34335CD1" w14:textId="77777777" w:rsidR="00100173" w:rsidRDefault="003F1767">
      <w:pPr>
        <w:pStyle w:val="EMEABodyText"/>
        <w:widowControl w:val="0"/>
        <w:rPr>
          <w:color w:val="000000"/>
          <w:lang w:val="sv-SE"/>
        </w:rPr>
      </w:pPr>
      <w:r>
        <w:rPr>
          <w:color w:val="000000"/>
          <w:lang w:val="sv-SE"/>
        </w:rPr>
        <w:t>Hyperglykemi, i vissa fall uttalad och relaterad till ketoacidos eller hyperosmolär koma eller död, har rapporterats hos patienter behandlade med atypiska antipsykotika, inklusive aripiprazol. Riskfaktorer som kan predisponera patienter för svåra komplikationer är obesitas och anamnes på diabetes inom familjen. I kliniska prövningar med aripiprazol sågs inga signifikanta skillnader i incidens av hyperglykemi-relaterade biverkningar (inklusive diabetes) eller i avvikande glykemiska laboratorievärden, jämfört med placebo. Exakta riskbedömningar för hyperglykemi-relaterade biverkningar hos patienter behandlade med aripiprazol och med andra atypiska antipsykotika är inte tillgängliga för att möjliggöra direkta jämförelser. Patienter som behandlas med något antipsykotikum, inklusive aripiprazol, bör vara observanta på tecken och symtom på hyperglykemi (såsom polydipsi, polyuri, polyfagi och kraftlöshet). Patienter med diabetes mellitus, eller med riskfaktorer för diabetes mellitus, bör regelbundet monitoreras med avseende på försämrad glukoskontroll (se avsnitt 4.8).</w:t>
      </w:r>
    </w:p>
    <w:p w14:paraId="34335CD2" w14:textId="77777777" w:rsidR="00100173" w:rsidRDefault="00100173">
      <w:pPr>
        <w:pStyle w:val="EMEABodyText"/>
        <w:widowControl w:val="0"/>
        <w:rPr>
          <w:color w:val="000000"/>
          <w:lang w:val="sv-SE"/>
        </w:rPr>
      </w:pPr>
    </w:p>
    <w:p w14:paraId="34335CD3" w14:textId="77777777" w:rsidR="00100173" w:rsidRDefault="003F1767">
      <w:pPr>
        <w:pStyle w:val="EMEABodyText"/>
        <w:widowControl w:val="0"/>
        <w:rPr>
          <w:color w:val="000000"/>
          <w:u w:val="single"/>
          <w:lang w:val="sv-SE"/>
        </w:rPr>
      </w:pPr>
      <w:r>
        <w:rPr>
          <w:color w:val="000000"/>
          <w:u w:val="single"/>
          <w:lang w:val="sv-SE"/>
        </w:rPr>
        <w:t>Överkänslighet</w:t>
      </w:r>
    </w:p>
    <w:p w14:paraId="34335CD4" w14:textId="77777777" w:rsidR="00100173" w:rsidRDefault="00100173">
      <w:pPr>
        <w:pStyle w:val="EMEABodyText"/>
        <w:widowControl w:val="0"/>
        <w:rPr>
          <w:color w:val="000000"/>
          <w:lang w:val="sv-SE"/>
        </w:rPr>
      </w:pPr>
    </w:p>
    <w:p w14:paraId="34335CD5" w14:textId="77777777" w:rsidR="00100173" w:rsidRDefault="003F1767">
      <w:pPr>
        <w:pStyle w:val="EMEABodyText"/>
        <w:widowControl w:val="0"/>
        <w:rPr>
          <w:color w:val="000000"/>
          <w:lang w:val="sv-SE"/>
        </w:rPr>
      </w:pPr>
      <w:r>
        <w:rPr>
          <w:color w:val="000000"/>
          <w:lang w:val="sv-SE"/>
        </w:rPr>
        <w:t>Överkänslighetsreaktioner, i form av allergiska symtom, kan uppträda vid behandling med aripiprazol (se avsnitt 4.8).</w:t>
      </w:r>
    </w:p>
    <w:p w14:paraId="34335CD6" w14:textId="77777777" w:rsidR="00100173" w:rsidRDefault="00100173">
      <w:pPr>
        <w:pStyle w:val="EMEABodyText"/>
        <w:widowControl w:val="0"/>
        <w:rPr>
          <w:color w:val="000000"/>
          <w:lang w:val="sv-SE"/>
        </w:rPr>
      </w:pPr>
    </w:p>
    <w:p w14:paraId="34335CD7" w14:textId="77777777" w:rsidR="00100173" w:rsidRDefault="003F1767">
      <w:pPr>
        <w:pStyle w:val="EMEABodyText"/>
        <w:widowControl w:val="0"/>
        <w:rPr>
          <w:color w:val="000000"/>
          <w:u w:val="single"/>
          <w:lang w:val="sv-SE"/>
        </w:rPr>
      </w:pPr>
      <w:r>
        <w:rPr>
          <w:color w:val="000000"/>
          <w:u w:val="single"/>
          <w:lang w:val="sv-SE"/>
        </w:rPr>
        <w:t>Viktökning</w:t>
      </w:r>
    </w:p>
    <w:p w14:paraId="34335CD8" w14:textId="77777777" w:rsidR="00100173" w:rsidRDefault="00100173">
      <w:pPr>
        <w:pStyle w:val="EMEABodyText"/>
        <w:widowControl w:val="0"/>
        <w:rPr>
          <w:color w:val="000000"/>
          <w:lang w:val="sv-SE"/>
        </w:rPr>
      </w:pPr>
    </w:p>
    <w:p w14:paraId="34335CD9" w14:textId="77777777" w:rsidR="00100173" w:rsidRDefault="003F1767">
      <w:pPr>
        <w:pStyle w:val="EMEABodyText"/>
        <w:widowControl w:val="0"/>
        <w:rPr>
          <w:color w:val="000000"/>
          <w:lang w:val="sv-SE"/>
        </w:rPr>
      </w:pPr>
      <w:r>
        <w:rPr>
          <w:color w:val="000000"/>
          <w:lang w:val="sv-SE"/>
        </w:rPr>
        <w:t>Viktökning ses ofta hos patienter med schizofreni och bipolär mani, vilket kan bero på komorbiditet, användning av antipsykotika kända för att kunna orsaka viktökning eller dålig livsföring, vilket kan leda till svåra komplikationer. Efter marknadsintroduktionen har viktökning rapporterats hos patienter som fått oralt aripiprazol förskrivet. När det ses är det vanligtvis hos de patienter som har uttalade riskfaktorer, såsom anamnes på diabetes, sköldkörtelrubbningar eller hypofysadenom. I kliniska studier har aripiprazol inte visat sig framkalla kliniskt relevant viktökning hos vuxna (se avsnitt 5.1). I kliniska studier på ungdomar med bipolär mani har aripiprazol förknippats med viktökning efter 4 veckors behandling. Viktökning ska övervakas hos ungdomar med bipolär mani. Om viktökningen är kliniskt signifikant, ska dosreduktion övervägas (se avsnitt 4.8).</w:t>
      </w:r>
    </w:p>
    <w:p w14:paraId="34335CDA" w14:textId="77777777" w:rsidR="00100173" w:rsidRDefault="00100173">
      <w:pPr>
        <w:pStyle w:val="EMEABodyText"/>
        <w:widowControl w:val="0"/>
        <w:rPr>
          <w:color w:val="000000"/>
          <w:lang w:val="sv-SE"/>
        </w:rPr>
      </w:pPr>
    </w:p>
    <w:p w14:paraId="34335CDB" w14:textId="77777777" w:rsidR="00100173" w:rsidRDefault="003F1767">
      <w:pPr>
        <w:pStyle w:val="EMEABodyText"/>
        <w:widowControl w:val="0"/>
        <w:rPr>
          <w:color w:val="000000"/>
          <w:u w:val="single"/>
          <w:lang w:val="sv-SE"/>
        </w:rPr>
      </w:pPr>
      <w:r>
        <w:rPr>
          <w:color w:val="000000"/>
          <w:u w:val="single"/>
          <w:lang w:val="sv-SE"/>
        </w:rPr>
        <w:t>Dysfagi</w:t>
      </w:r>
    </w:p>
    <w:p w14:paraId="34335CDC" w14:textId="77777777" w:rsidR="00100173" w:rsidRDefault="00100173">
      <w:pPr>
        <w:pStyle w:val="EMEABodyText"/>
        <w:widowControl w:val="0"/>
        <w:rPr>
          <w:rFonts w:eastAsia="MS Mincho"/>
          <w:iCs/>
          <w:color w:val="000000"/>
          <w:lang w:val="sv-SE"/>
        </w:rPr>
      </w:pPr>
    </w:p>
    <w:p w14:paraId="34335CDD" w14:textId="77777777" w:rsidR="00100173" w:rsidRDefault="003F1767">
      <w:pPr>
        <w:pStyle w:val="EMEABodyText"/>
        <w:widowControl w:val="0"/>
        <w:rPr>
          <w:color w:val="000000"/>
          <w:lang w:val="sv-SE"/>
        </w:rPr>
      </w:pPr>
      <w:r>
        <w:rPr>
          <w:rFonts w:eastAsia="MS Mincho"/>
          <w:iCs/>
          <w:color w:val="000000"/>
          <w:lang w:val="sv-SE"/>
        </w:rPr>
        <w:t xml:space="preserve">Esofageal dysmotilitet och aspiration har kopplats till användning av antipsykotika, inklusive </w:t>
      </w:r>
      <w:r>
        <w:rPr>
          <w:color w:val="000000"/>
          <w:lang w:val="sv-SE"/>
        </w:rPr>
        <w:t>aripiprazol</w:t>
      </w:r>
      <w:r>
        <w:rPr>
          <w:rFonts w:eastAsia="MS Mincho"/>
          <w:iCs/>
          <w:color w:val="000000"/>
          <w:lang w:val="sv-SE"/>
        </w:rPr>
        <w:t>.</w:t>
      </w:r>
      <w:r>
        <w:rPr>
          <w:color w:val="000000"/>
          <w:lang w:val="sv-SE"/>
        </w:rPr>
        <w:t xml:space="preserve"> Aripiprazol ska användas med försiktighet hos patienter med risk för aspirationspneumoni.</w:t>
      </w:r>
    </w:p>
    <w:p w14:paraId="34335CDE" w14:textId="77777777" w:rsidR="00100173" w:rsidRDefault="00100173">
      <w:pPr>
        <w:pStyle w:val="EMEABodyText"/>
        <w:widowControl w:val="0"/>
        <w:rPr>
          <w:color w:val="000000"/>
          <w:lang w:val="sv-SE"/>
        </w:rPr>
      </w:pPr>
    </w:p>
    <w:p w14:paraId="34335CDF" w14:textId="77777777" w:rsidR="00100173" w:rsidRDefault="003F1767">
      <w:pPr>
        <w:pStyle w:val="EMEABodyText"/>
        <w:widowControl w:val="0"/>
        <w:rPr>
          <w:iCs/>
          <w:color w:val="000000"/>
          <w:u w:val="single"/>
          <w:lang w:val="sv-SE"/>
        </w:rPr>
      </w:pPr>
      <w:del w:id="101" w:author="Author" w:date="2025-10-17T15:36:00Z">
        <w:r>
          <w:rPr>
            <w:iCs/>
            <w:color w:val="000000"/>
            <w:u w:val="single"/>
            <w:lang w:val="sv-SE"/>
          </w:rPr>
          <w:delText>Tvångsmässigt s</w:delText>
        </w:r>
      </w:del>
      <w:ins w:id="102" w:author="Author" w:date="2025-10-17T15:36:00Z">
        <w:r>
          <w:rPr>
            <w:iCs/>
            <w:color w:val="000000"/>
            <w:u w:val="single"/>
            <w:lang w:val="sv-SE"/>
          </w:rPr>
          <w:t>S</w:t>
        </w:r>
      </w:ins>
      <w:r>
        <w:rPr>
          <w:iCs/>
          <w:color w:val="000000"/>
          <w:u w:val="single"/>
          <w:lang w:val="sv-SE"/>
        </w:rPr>
        <w:t>pelberoende och övriga impulskontrollstörningar</w:t>
      </w:r>
    </w:p>
    <w:p w14:paraId="34335CE0" w14:textId="77777777" w:rsidR="00100173" w:rsidRDefault="00100173">
      <w:pPr>
        <w:pStyle w:val="EMEABodyText"/>
        <w:widowControl w:val="0"/>
        <w:rPr>
          <w:iCs/>
          <w:color w:val="000000"/>
          <w:lang w:val="sv-SE"/>
        </w:rPr>
      </w:pPr>
    </w:p>
    <w:p w14:paraId="34335CE1" w14:textId="77777777" w:rsidR="00100173" w:rsidRDefault="003F1767">
      <w:pPr>
        <w:pStyle w:val="EMEABodyText"/>
        <w:widowControl w:val="0"/>
        <w:rPr>
          <w:iCs/>
          <w:color w:val="000000"/>
          <w:lang w:val="sv-SE"/>
        </w:rPr>
      </w:pPr>
      <w:r>
        <w:rPr>
          <w:iCs/>
          <w:color w:val="000000"/>
          <w:lang w:val="sv-SE"/>
        </w:rPr>
        <w:t>Patienter kan uppleva tilltagande drifter, särskilt vad gäller spelande, och oförmåga att kontrollera dessa drifter medan de tar aripiprazol. Övriga rapporterade drifter innefattar: ökad sexualdrift, tvångsmässig shopping, hetsätning eller tvångsmässigt ätande, samt andra impulsiva eller tvångsmässiga beteenden. Det är viktigt att förskrivare specifikt frågar patienterna eller deras vårdare om utveckling av nytillkommet eller ökat spelbegär, sexualdrift, tvångsmässig shopping, hetsätning eller tvångsmässigt ätande, eller andra begär under aripiprazolbehandlingen. Observera att symtom som rör impulskontrollen kan ha samband med den underliggande störningen, även om begären i vissa fall rapporteras ha upphört sedan dosen minskats eller läkemedlet satts ut. Impulskontrollstörningar kan, om de inte upptäcks, leda till skada för patienten eller andra personer. Överväg dosminskning eller utsättande av läkemedlet, om patienten utvecklar dylika begär under behandlingen med aripiprazol (se avsnitt 4.8).</w:t>
      </w:r>
    </w:p>
    <w:p w14:paraId="34335CE2" w14:textId="77777777" w:rsidR="00100173" w:rsidRDefault="00100173">
      <w:pPr>
        <w:pStyle w:val="EMEABodyText"/>
        <w:widowControl w:val="0"/>
        <w:rPr>
          <w:color w:val="000000"/>
          <w:u w:val="single"/>
          <w:lang w:val="sv-SE"/>
        </w:rPr>
      </w:pPr>
    </w:p>
    <w:p w14:paraId="34335CE3" w14:textId="77777777" w:rsidR="00100173" w:rsidRDefault="003F1767">
      <w:pPr>
        <w:pStyle w:val="EMEABodyText"/>
        <w:widowControl w:val="0"/>
        <w:rPr>
          <w:color w:val="000000"/>
          <w:u w:val="single"/>
          <w:lang w:val="sv-SE"/>
        </w:rPr>
      </w:pPr>
      <w:r>
        <w:rPr>
          <w:color w:val="000000"/>
          <w:u w:val="single"/>
          <w:lang w:val="sv-SE"/>
        </w:rPr>
        <w:t>Natrium</w:t>
      </w:r>
    </w:p>
    <w:p w14:paraId="34335CE4" w14:textId="77777777" w:rsidR="00100173" w:rsidRDefault="00100173">
      <w:pPr>
        <w:pStyle w:val="EMEABodyText"/>
        <w:widowControl w:val="0"/>
        <w:rPr>
          <w:color w:val="000000"/>
          <w:u w:val="single"/>
          <w:lang w:val="sv-SE"/>
        </w:rPr>
      </w:pPr>
    </w:p>
    <w:p w14:paraId="34335CE5" w14:textId="77777777" w:rsidR="00100173" w:rsidRDefault="003F1767">
      <w:pPr>
        <w:pStyle w:val="EMEABodyText"/>
        <w:widowControl w:val="0"/>
        <w:rPr>
          <w:color w:val="000000"/>
          <w:lang w:val="sv-SE"/>
        </w:rPr>
      </w:pPr>
      <w:r>
        <w:rPr>
          <w:color w:val="000000"/>
          <w:lang w:val="sv-SE"/>
        </w:rPr>
        <w:t>ABILIFY injektionsvätska, lösning innehåller natrium. Detta läkemedel innehåller mindre än 1 mmol (23 mg) natrium per dosenhet, d.v.s. är näst intill ”natriumfritt”.</w:t>
      </w:r>
    </w:p>
    <w:p w14:paraId="34335CE6" w14:textId="77777777" w:rsidR="00100173" w:rsidRDefault="00100173">
      <w:pPr>
        <w:pStyle w:val="EMEABodyText"/>
        <w:widowControl w:val="0"/>
        <w:rPr>
          <w:color w:val="000000"/>
          <w:lang w:val="sv-SE"/>
        </w:rPr>
      </w:pPr>
    </w:p>
    <w:p w14:paraId="34335CE7" w14:textId="77777777" w:rsidR="00100173" w:rsidRDefault="003F1767">
      <w:pPr>
        <w:pStyle w:val="EMEABodyText"/>
        <w:widowControl w:val="0"/>
        <w:rPr>
          <w:color w:val="000000"/>
          <w:u w:val="single"/>
          <w:lang w:val="sv-SE"/>
        </w:rPr>
      </w:pPr>
      <w:r>
        <w:rPr>
          <w:color w:val="000000"/>
          <w:u w:val="single"/>
          <w:lang w:val="sv-SE"/>
        </w:rPr>
        <w:t>Patienter med ADHD (</w:t>
      </w:r>
      <w:r>
        <w:rPr>
          <w:i/>
          <w:color w:val="000000"/>
          <w:u w:val="single"/>
          <w:lang w:val="sv-SE"/>
        </w:rPr>
        <w:t>attention deficit hyperactivity disorder</w:t>
      </w:r>
      <w:r>
        <w:rPr>
          <w:color w:val="000000"/>
          <w:u w:val="single"/>
          <w:lang w:val="sv-SE"/>
        </w:rPr>
        <w:t>)-komorbiditet</w:t>
      </w:r>
    </w:p>
    <w:p w14:paraId="34335CE8" w14:textId="77777777" w:rsidR="00100173" w:rsidRDefault="00100173">
      <w:pPr>
        <w:pStyle w:val="EMEABodyText"/>
        <w:widowControl w:val="0"/>
        <w:rPr>
          <w:color w:val="000000"/>
          <w:lang w:val="sv-SE"/>
        </w:rPr>
      </w:pPr>
    </w:p>
    <w:p w14:paraId="34335CE9" w14:textId="77777777" w:rsidR="00100173" w:rsidRDefault="003F1767">
      <w:pPr>
        <w:pStyle w:val="EMEABodyText"/>
        <w:widowControl w:val="0"/>
        <w:rPr>
          <w:color w:val="000000"/>
          <w:lang w:val="sv-SE"/>
        </w:rPr>
      </w:pPr>
      <w:r>
        <w:rPr>
          <w:color w:val="000000"/>
          <w:lang w:val="sv-SE"/>
        </w:rPr>
        <w:t>Trots den höga komorbiditesfrekvensen av bipolär sjukdom typ I och ADHD, finns mycket begränsade data tillgängliga på samtidig användning av aripiprazol och centralstimulantia. Därför ska stor försiktighet vidas när dessa läkemedel ges samtidigt.</w:t>
      </w:r>
    </w:p>
    <w:p w14:paraId="34335CEA" w14:textId="77777777" w:rsidR="00100173" w:rsidRDefault="00100173">
      <w:pPr>
        <w:pStyle w:val="EMEABodyText"/>
        <w:widowControl w:val="0"/>
        <w:rPr>
          <w:color w:val="000000"/>
          <w:lang w:val="sv-SE"/>
        </w:rPr>
      </w:pPr>
    </w:p>
    <w:p w14:paraId="34335CEB" w14:textId="77777777" w:rsidR="00100173" w:rsidRDefault="003F1767">
      <w:pPr>
        <w:pStyle w:val="EMEABodyText"/>
        <w:widowControl w:val="0"/>
        <w:rPr>
          <w:color w:val="000000"/>
          <w:u w:val="single"/>
          <w:lang w:val="sv-SE"/>
        </w:rPr>
      </w:pPr>
      <w:r>
        <w:rPr>
          <w:color w:val="000000"/>
          <w:u w:val="single"/>
          <w:lang w:val="sv-SE"/>
        </w:rPr>
        <w:t>Fallolyckor</w:t>
      </w:r>
    </w:p>
    <w:p w14:paraId="34335CEC" w14:textId="77777777" w:rsidR="00100173" w:rsidRDefault="00100173">
      <w:pPr>
        <w:pStyle w:val="EMEABodyText"/>
        <w:widowControl w:val="0"/>
        <w:rPr>
          <w:color w:val="000000"/>
          <w:lang w:val="sv-SE"/>
        </w:rPr>
      </w:pPr>
    </w:p>
    <w:p w14:paraId="34335CED" w14:textId="77777777" w:rsidR="00100173" w:rsidRDefault="003F1767">
      <w:pPr>
        <w:pStyle w:val="EMEABodyText"/>
        <w:widowControl w:val="0"/>
        <w:rPr>
          <w:color w:val="000000"/>
          <w:lang w:val="sv-SE"/>
        </w:rPr>
      </w:pPr>
      <w:r>
        <w:rPr>
          <w:color w:val="000000"/>
          <w:lang w:val="sv-SE"/>
        </w:rPr>
        <w:t>Aripiprazol kan orsaka dåsighet, ortostatisk hypotoni samt motorisk och sensorisk instabilitet, vilket kan medföra fallolyckor. Försiktighet bör iakttas vid behandling av högriskpatienter, där en lägre startdos bör övervägas (t.ex. för äldre eller försvagade patienter, se avsnitt 4.2).</w:t>
      </w:r>
    </w:p>
    <w:p w14:paraId="34335CEE" w14:textId="77777777" w:rsidR="00100173" w:rsidRDefault="00100173">
      <w:pPr>
        <w:pStyle w:val="EMEABodyText"/>
        <w:widowControl w:val="0"/>
        <w:rPr>
          <w:color w:val="000000"/>
          <w:lang w:val="sv-SE"/>
        </w:rPr>
      </w:pPr>
    </w:p>
    <w:p w14:paraId="34335CEF"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4.5</w:t>
      </w:r>
      <w:r>
        <w:rPr>
          <w:color w:val="000000"/>
          <w:lang w:val="sv-SE"/>
        </w:rPr>
        <w:tab/>
        <w:t>Interaktioner med andra läkemedel och övriga interaktioner</w:t>
      </w:r>
    </w:p>
    <w:p w14:paraId="34335CF0" w14:textId="77777777" w:rsidR="00100173" w:rsidRDefault="00100173">
      <w:pPr>
        <w:pStyle w:val="EMEAHeading2"/>
        <w:keepNext w:val="0"/>
        <w:keepLines w:val="0"/>
        <w:widowControl w:val="0"/>
        <w:ind w:left="0" w:firstLine="0"/>
        <w:outlineLvl w:val="9"/>
        <w:rPr>
          <w:rStyle w:val="Emphasis"/>
          <w:b w:val="0"/>
          <w:i w:val="0"/>
          <w:color w:val="000000"/>
          <w:lang w:val="sv-SE"/>
        </w:rPr>
      </w:pPr>
    </w:p>
    <w:p w14:paraId="34335CF1" w14:textId="77777777" w:rsidR="00100173" w:rsidRDefault="003F1767">
      <w:pPr>
        <w:pStyle w:val="EMEAHeading2"/>
        <w:keepNext w:val="0"/>
        <w:keepLines w:val="0"/>
        <w:widowControl w:val="0"/>
        <w:ind w:left="0" w:firstLine="0"/>
        <w:outlineLvl w:val="9"/>
        <w:rPr>
          <w:b w:val="0"/>
          <w:color w:val="000000"/>
          <w:lang w:val="sv-SE"/>
        </w:rPr>
      </w:pPr>
      <w:r>
        <w:rPr>
          <w:rStyle w:val="Emphasis"/>
          <w:b w:val="0"/>
          <w:i w:val="0"/>
          <w:color w:val="000000"/>
          <w:lang w:val="sv-SE"/>
        </w:rPr>
        <w:t xml:space="preserve">Inga interaktionsstudier har utförts med </w:t>
      </w:r>
      <w:r>
        <w:rPr>
          <w:b w:val="0"/>
          <w:color w:val="000000"/>
          <w:lang w:val="sv-SE"/>
        </w:rPr>
        <w:t>ABILIFY injektionsvätska, lösning</w:t>
      </w:r>
      <w:r>
        <w:rPr>
          <w:rStyle w:val="Emphasis"/>
          <w:b w:val="0"/>
          <w:i w:val="0"/>
          <w:color w:val="000000"/>
          <w:lang w:val="sv-SE"/>
        </w:rPr>
        <w:t>. Informationen nedan är hämtad från studier på oralt aripiprazol.</w:t>
      </w:r>
    </w:p>
    <w:p w14:paraId="34335CF2" w14:textId="77777777" w:rsidR="00100173" w:rsidRDefault="00100173">
      <w:pPr>
        <w:pStyle w:val="EMEABodyText"/>
        <w:widowControl w:val="0"/>
        <w:rPr>
          <w:color w:val="000000"/>
          <w:lang w:val="sv-SE"/>
        </w:rPr>
      </w:pPr>
    </w:p>
    <w:p w14:paraId="34335CF3" w14:textId="77777777" w:rsidR="00100173" w:rsidRDefault="003F1767">
      <w:r>
        <w:rPr>
          <w:rStyle w:val="Emphasis"/>
          <w:i w:val="0"/>
          <w:color w:val="000000"/>
        </w:rPr>
        <w:t>På grund av att aripiprazol har en antagonistisk effekt på α1-adrenerga receptorer har substansen potential att förstärka effekten hos vissa blodtryckssänkande läkemedel.</w:t>
      </w:r>
    </w:p>
    <w:p w14:paraId="34335CF4" w14:textId="77777777" w:rsidR="00100173" w:rsidRDefault="00100173"/>
    <w:p w14:paraId="34335CF5" w14:textId="77777777" w:rsidR="00100173" w:rsidRDefault="003F1767">
      <w:pPr>
        <w:rPr>
          <w:rStyle w:val="Emphasis"/>
          <w:i w:val="0"/>
          <w:color w:val="000000"/>
        </w:rPr>
      </w:pPr>
      <w:r>
        <w:t xml:space="preserve">Mot bakgrund av att aripiprazol har sin verkan på </w:t>
      </w:r>
      <w:ins w:id="103" w:author="Author" w:date="2025-10-17T15:37:00Z">
        <w:r>
          <w:t>centrala nervsystemet (</w:t>
        </w:r>
      </w:ins>
      <w:r>
        <w:t>CNS</w:t>
      </w:r>
      <w:ins w:id="104" w:author="Author" w:date="2025-10-17T15:37:00Z">
        <w:r>
          <w:t>)</w:t>
        </w:r>
      </w:ins>
      <w:r>
        <w:t xml:space="preserve">, ska försiktighet </w:t>
      </w:r>
      <w:r>
        <w:rPr>
          <w:rStyle w:val="Emphasis"/>
          <w:i w:val="0"/>
          <w:color w:val="000000"/>
        </w:rPr>
        <w:t>iakttas när aripiprazol administreras i kombination med alkohol eller andra CNS-läkemedel med överlappande biverkningar, såsom sedering (se avsnitt 4.8).</w:t>
      </w:r>
    </w:p>
    <w:p w14:paraId="34335CF6" w14:textId="77777777" w:rsidR="00100173" w:rsidRDefault="00100173">
      <w:pPr>
        <w:rPr>
          <w:rStyle w:val="Emphasis"/>
          <w:i w:val="0"/>
          <w:color w:val="000000"/>
        </w:rPr>
      </w:pPr>
    </w:p>
    <w:p w14:paraId="34335CF7" w14:textId="77777777" w:rsidR="00100173" w:rsidRDefault="003F1767">
      <w:pPr>
        <w:rPr>
          <w:color w:val="000000"/>
        </w:rPr>
      </w:pPr>
      <w:r>
        <w:rPr>
          <w:rStyle w:val="Emphasis"/>
          <w:i w:val="0"/>
          <w:color w:val="000000"/>
        </w:rPr>
        <w:t>Om aripiprazol ges samtidigt med läkemedel som är kända för att orsaka QT-förlängning eller obalans i elektrolytstatus ska försiktighet iakttas.</w:t>
      </w:r>
    </w:p>
    <w:p w14:paraId="34335CF8" w14:textId="77777777" w:rsidR="00100173" w:rsidRDefault="00100173">
      <w:pPr>
        <w:pStyle w:val="EMEABodyText"/>
        <w:widowControl w:val="0"/>
        <w:rPr>
          <w:color w:val="000000"/>
          <w:lang w:val="sv-SE"/>
        </w:rPr>
      </w:pPr>
    </w:p>
    <w:p w14:paraId="34335CF9" w14:textId="77777777" w:rsidR="00100173" w:rsidRDefault="003F1767">
      <w:pPr>
        <w:pStyle w:val="EMEABodyText"/>
        <w:widowControl w:val="0"/>
        <w:rPr>
          <w:color w:val="000000"/>
          <w:u w:val="single"/>
          <w:lang w:val="sv-SE"/>
        </w:rPr>
      </w:pPr>
      <w:r>
        <w:rPr>
          <w:color w:val="000000"/>
          <w:u w:val="single"/>
          <w:lang w:val="sv-SE"/>
        </w:rPr>
        <w:t>Interaktionsmöjligheter för andra läkemedel att påverka den kliniska effekten av aripiprazol injektionsvätska, lösning</w:t>
      </w:r>
    </w:p>
    <w:p w14:paraId="34335CFA" w14:textId="77777777" w:rsidR="00100173" w:rsidRDefault="00100173">
      <w:pPr>
        <w:pStyle w:val="EMEABodyText"/>
        <w:widowControl w:val="0"/>
        <w:rPr>
          <w:color w:val="000000"/>
          <w:lang w:val="sv-SE"/>
        </w:rPr>
      </w:pPr>
    </w:p>
    <w:p w14:paraId="34335CFB" w14:textId="77777777" w:rsidR="00100173" w:rsidRDefault="003F1767">
      <w:pPr>
        <w:pStyle w:val="EMEABodyText"/>
        <w:widowControl w:val="0"/>
        <w:rPr>
          <w:color w:val="000000"/>
          <w:u w:val="single"/>
          <w:lang w:val="sv-SE"/>
        </w:rPr>
      </w:pPr>
      <w:r>
        <w:rPr>
          <w:color w:val="000000"/>
          <w:lang w:val="sv-SE"/>
        </w:rPr>
        <w:t>Administrering av lorazepam injektionsvätska, lösning, hade ingen effekt på farmakokinetiken för aripiprazol</w:t>
      </w:r>
      <w:r>
        <w:rPr>
          <w:b/>
          <w:color w:val="000000"/>
          <w:lang w:val="sv-SE"/>
        </w:rPr>
        <w:t xml:space="preserve"> </w:t>
      </w:r>
      <w:r>
        <w:rPr>
          <w:color w:val="000000"/>
          <w:lang w:val="sv-SE"/>
        </w:rPr>
        <w:t xml:space="preserve">injektionsvätska, lösning, vid samtidig administrering. I en endosstudie på friska frivilliga med intramuskulärt aripiprazol (15 mg) givet samtidigt med intramuskulärt lorazepam (2 mg), var emellertid intensiteten av sedationen högre med kombinationen jämfört med den som sågs för enbart </w:t>
      </w:r>
      <w:r>
        <w:rPr>
          <w:color w:val="000000"/>
          <w:lang w:val="sv-SE"/>
        </w:rPr>
        <w:lastRenderedPageBreak/>
        <w:t>aripiprazol.</w:t>
      </w:r>
    </w:p>
    <w:p w14:paraId="34335CFC" w14:textId="77777777" w:rsidR="00100173" w:rsidRDefault="00100173">
      <w:pPr>
        <w:pStyle w:val="EMEABodyText"/>
        <w:widowControl w:val="0"/>
        <w:rPr>
          <w:color w:val="000000"/>
          <w:u w:val="single"/>
          <w:lang w:val="sv-SE"/>
        </w:rPr>
      </w:pPr>
    </w:p>
    <w:p w14:paraId="34335CFD" w14:textId="77777777" w:rsidR="00100173" w:rsidRDefault="003F1767">
      <w:pPr>
        <w:pStyle w:val="EMEABodyText"/>
        <w:widowControl w:val="0"/>
        <w:rPr>
          <w:color w:val="000000"/>
          <w:lang w:val="sv-SE"/>
        </w:rPr>
      </w:pPr>
      <w:r>
        <w:rPr>
          <w:color w:val="000000"/>
          <w:lang w:val="sv-SE"/>
        </w:rPr>
        <w:t>H</w:t>
      </w:r>
      <w:r>
        <w:rPr>
          <w:color w:val="000000"/>
          <w:vertAlign w:val="subscript"/>
          <w:lang w:val="sv-SE"/>
        </w:rPr>
        <w:t>2</w:t>
      </w:r>
      <w:r>
        <w:rPr>
          <w:color w:val="000000"/>
          <w:lang w:val="sv-SE"/>
        </w:rPr>
        <w:t>-antagonisten famotidin, en magsyrablockerare, minskar absorptionen av aripiprazol men denna effekt anses inte vara kliniskt relevant. Aripiprazol metaboliseras via flera vägar som involverar enzymerna CYP2D6 och CYP3A4 men inte CYP1A enzymerna. Dosen behöver därför inte justeras för rökare.</w:t>
      </w:r>
    </w:p>
    <w:p w14:paraId="34335CFE" w14:textId="77777777" w:rsidR="00100173" w:rsidRDefault="00100173">
      <w:pPr>
        <w:pStyle w:val="EMEABodyText"/>
        <w:widowControl w:val="0"/>
        <w:rPr>
          <w:color w:val="000000"/>
          <w:lang w:val="sv-SE"/>
        </w:rPr>
      </w:pPr>
    </w:p>
    <w:p w14:paraId="34335CFF" w14:textId="77777777" w:rsidR="00100173" w:rsidRDefault="003F1767">
      <w:pPr>
        <w:pStyle w:val="EMEABodyText"/>
        <w:widowControl w:val="0"/>
        <w:rPr>
          <w:i/>
          <w:color w:val="000000"/>
          <w:lang w:val="sv-SE"/>
        </w:rPr>
      </w:pPr>
      <w:r>
        <w:rPr>
          <w:i/>
          <w:color w:val="000000"/>
          <w:lang w:val="sv-SE"/>
        </w:rPr>
        <w:t>Kinidin och andra CYP2D6-hämmare</w:t>
      </w:r>
    </w:p>
    <w:p w14:paraId="34335D00" w14:textId="77777777" w:rsidR="00100173" w:rsidRDefault="003F1767">
      <w:pPr>
        <w:pStyle w:val="EMEABodyText"/>
        <w:widowControl w:val="0"/>
        <w:rPr>
          <w:color w:val="000000"/>
          <w:lang w:val="sv-SE"/>
        </w:rPr>
      </w:pPr>
      <w:r>
        <w:rPr>
          <w:color w:val="000000"/>
          <w:lang w:val="sv-SE"/>
        </w:rPr>
        <w:t>I en klinisk studie av oralt aripiprazol till friska försökspersoner ökade en stark hämmare av CYP2D6 (kinidin) AUC för aripiprazol med 107 % medan C</w:t>
      </w:r>
      <w:r>
        <w:rPr>
          <w:rStyle w:val="EMEASubscript"/>
          <w:color w:val="000000"/>
          <w:lang w:val="sv-SE"/>
        </w:rPr>
        <w:t>max</w:t>
      </w:r>
      <w:r>
        <w:rPr>
          <w:snapToGrid w:val="0"/>
          <w:color w:val="000000"/>
          <w:lang w:val="sv-SE"/>
        </w:rPr>
        <w:t xml:space="preserve"> var oförändrat. AUC och </w:t>
      </w:r>
      <w:r>
        <w:rPr>
          <w:color w:val="000000"/>
          <w:lang w:val="sv-SE"/>
        </w:rPr>
        <w:t>C</w:t>
      </w:r>
      <w:r>
        <w:rPr>
          <w:rStyle w:val="EMEASubscript"/>
          <w:color w:val="000000"/>
          <w:lang w:val="sv-SE"/>
        </w:rPr>
        <w:t>max</w:t>
      </w:r>
      <w:r>
        <w:rPr>
          <w:snapToGrid w:val="0"/>
          <w:color w:val="000000"/>
          <w:lang w:val="sv-SE"/>
        </w:rPr>
        <w:t xml:space="preserve"> </w:t>
      </w:r>
      <w:r>
        <w:rPr>
          <w:color w:val="000000"/>
          <w:lang w:val="sv-SE"/>
        </w:rPr>
        <w:t>för dehydro-aripiprazol, den aktiva metaboliten, minskade med 32 % respektive 47 %. Dosen aripiprazol</w:t>
      </w:r>
      <w:r>
        <w:rPr>
          <w:snapToGrid w:val="0"/>
          <w:color w:val="000000"/>
          <w:lang w:val="sv-SE"/>
        </w:rPr>
        <w:t xml:space="preserve"> bör reduceras till ungefär den halva förskrivna dosen när </w:t>
      </w:r>
      <w:r>
        <w:rPr>
          <w:color w:val="000000"/>
          <w:lang w:val="sv-SE"/>
        </w:rPr>
        <w:t>aripiprazol</w:t>
      </w:r>
      <w:r>
        <w:rPr>
          <w:snapToGrid w:val="0"/>
          <w:color w:val="000000"/>
          <w:lang w:val="sv-SE"/>
        </w:rPr>
        <w:t xml:space="preserve"> administreras samtidigt med kinidin. </w:t>
      </w:r>
      <w:r>
        <w:rPr>
          <w:color w:val="000000"/>
          <w:lang w:val="sv-SE"/>
        </w:rPr>
        <w:t>Andra starka hämmare av CYP2D6, som fluoxetin och paroxetin, kan förväntas ha liknande effekter och liknande dosreduceringar bör därför tillämpas.</w:t>
      </w:r>
    </w:p>
    <w:p w14:paraId="34335D01" w14:textId="77777777" w:rsidR="00100173" w:rsidRDefault="00100173">
      <w:pPr>
        <w:pStyle w:val="EMEABodyText"/>
        <w:widowControl w:val="0"/>
        <w:rPr>
          <w:color w:val="000000"/>
          <w:lang w:val="sv-SE"/>
        </w:rPr>
      </w:pPr>
    </w:p>
    <w:p w14:paraId="34335D02" w14:textId="77777777" w:rsidR="00100173" w:rsidRDefault="003F1767">
      <w:pPr>
        <w:pStyle w:val="EMEABodyText"/>
        <w:widowControl w:val="0"/>
        <w:rPr>
          <w:i/>
          <w:color w:val="000000"/>
          <w:lang w:val="sv-SE"/>
        </w:rPr>
      </w:pPr>
      <w:r>
        <w:rPr>
          <w:i/>
          <w:color w:val="000000"/>
          <w:lang w:val="sv-SE"/>
        </w:rPr>
        <w:t>Ketokonazol och andra CYP3A4-hämmare</w:t>
      </w:r>
    </w:p>
    <w:p w14:paraId="34335D03" w14:textId="77777777" w:rsidR="00100173" w:rsidRDefault="003F1767">
      <w:pPr>
        <w:pStyle w:val="EMEABodyText"/>
        <w:widowControl w:val="0"/>
        <w:rPr>
          <w:color w:val="000000"/>
          <w:lang w:val="sv-SE"/>
        </w:rPr>
      </w:pPr>
      <w:r>
        <w:rPr>
          <w:snapToGrid w:val="0"/>
          <w:color w:val="000000"/>
          <w:lang w:val="sv-SE"/>
        </w:rPr>
        <w:t xml:space="preserve">I </w:t>
      </w:r>
      <w:r>
        <w:rPr>
          <w:color w:val="000000"/>
          <w:lang w:val="sv-SE"/>
        </w:rPr>
        <w:t>en klinisk studie av oralt aripiprazol till friska försökspersoner ökade en stark hämmare av</w:t>
      </w:r>
      <w:r>
        <w:rPr>
          <w:snapToGrid w:val="0"/>
          <w:color w:val="000000"/>
          <w:lang w:val="sv-SE"/>
        </w:rPr>
        <w:t xml:space="preserve"> CYP3A4 (ketokonazol) AUC och </w:t>
      </w:r>
      <w:r>
        <w:rPr>
          <w:color w:val="000000"/>
          <w:lang w:val="sv-SE"/>
        </w:rPr>
        <w:t>C</w:t>
      </w:r>
      <w:r>
        <w:rPr>
          <w:rStyle w:val="EMEASubscript"/>
          <w:color w:val="000000"/>
          <w:lang w:val="sv-SE"/>
        </w:rPr>
        <w:t>max</w:t>
      </w:r>
      <w:r>
        <w:rPr>
          <w:snapToGrid w:val="0"/>
          <w:color w:val="000000"/>
          <w:lang w:val="sv-SE"/>
        </w:rPr>
        <w:t xml:space="preserve"> för aripiprazol med 63 % respektive 37 %. AUC och </w:t>
      </w:r>
      <w:r>
        <w:rPr>
          <w:color w:val="000000"/>
          <w:lang w:val="sv-SE"/>
        </w:rPr>
        <w:t>C</w:t>
      </w:r>
      <w:r>
        <w:rPr>
          <w:rStyle w:val="EMEASubscript"/>
          <w:color w:val="000000"/>
          <w:lang w:val="sv-SE"/>
        </w:rPr>
        <w:t>max</w:t>
      </w:r>
      <w:r>
        <w:rPr>
          <w:snapToGrid w:val="0"/>
          <w:color w:val="000000"/>
          <w:lang w:val="sv-SE"/>
        </w:rPr>
        <w:t xml:space="preserve"> för dehydro-aripiprazol ökade med 77 % respektive 43 %. Hos patienter med långsam CYP2D6 metabolisering kan samtidig användning av starka hämmare av CYP3A4 leda till högre koncentrationer av aripiprazol i plasma jämfört med snabba CYP2D6 metaboliserare. När man överväger samtidig administrering av ketokonazol eller andra starka CYP3A4-hämmare och </w:t>
      </w:r>
      <w:r>
        <w:rPr>
          <w:color w:val="000000"/>
          <w:lang w:val="sv-SE"/>
        </w:rPr>
        <w:t>aripiprazol</w:t>
      </w:r>
      <w:r>
        <w:rPr>
          <w:snapToGrid w:val="0"/>
          <w:color w:val="000000"/>
          <w:lang w:val="sv-SE"/>
        </w:rPr>
        <w:t xml:space="preserve">, måste de potentiella fördelarna för patienten uppväga riskerna. I de fall då ketokonazol tillförs samtidigt med </w:t>
      </w:r>
      <w:r>
        <w:rPr>
          <w:color w:val="000000"/>
          <w:lang w:val="sv-SE"/>
        </w:rPr>
        <w:t>aripiprazol</w:t>
      </w:r>
      <w:r>
        <w:rPr>
          <w:snapToGrid w:val="0"/>
          <w:color w:val="000000"/>
          <w:lang w:val="sv-SE"/>
        </w:rPr>
        <w:t xml:space="preserve"> bör dosen </w:t>
      </w:r>
      <w:r>
        <w:rPr>
          <w:color w:val="000000"/>
          <w:lang w:val="sv-SE"/>
        </w:rPr>
        <w:t>aripiprazol</w:t>
      </w:r>
      <w:r>
        <w:rPr>
          <w:snapToGrid w:val="0"/>
          <w:color w:val="000000"/>
          <w:lang w:val="sv-SE"/>
        </w:rPr>
        <w:t xml:space="preserve"> minskas till ungefär halva den förskrivna dosen. Andra starka hämmare av CYP3A4, som itrakonazol och HIV-proteashämmare, </w:t>
      </w:r>
      <w:r>
        <w:rPr>
          <w:color w:val="000000"/>
          <w:lang w:val="sv-SE"/>
        </w:rPr>
        <w:t>kan förväntas ha liknande effekter och liknande dosreduceringar bör därför tillämpas (se avsnitt 4.2)</w:t>
      </w:r>
      <w:r>
        <w:rPr>
          <w:snapToGrid w:val="0"/>
          <w:color w:val="000000"/>
          <w:lang w:val="sv-SE"/>
        </w:rPr>
        <w:t xml:space="preserve">. </w:t>
      </w:r>
      <w:r>
        <w:rPr>
          <w:color w:val="000000"/>
          <w:lang w:val="sv-SE"/>
        </w:rPr>
        <w:t>Vid utsättande av CYP2D6- eller CYP3A4-hämmaren ska dosen aripiprazol ökas till den nivå som tillfördes innan kombinationsbehandlingen inleddes. När svaga hämmare av CYP3A4 (t.ex. diltiazem) eller CYP2D6 (t.ex. escitalopram) används samtidigt med aripiprazol, kan måttligt ökad plasmakoncentration av aripiprazol förväntas.</w:t>
      </w:r>
    </w:p>
    <w:p w14:paraId="34335D04" w14:textId="77777777" w:rsidR="00100173" w:rsidRDefault="00100173">
      <w:pPr>
        <w:pStyle w:val="EMEABodyText"/>
        <w:widowControl w:val="0"/>
        <w:rPr>
          <w:color w:val="000000"/>
          <w:lang w:val="sv-SE"/>
        </w:rPr>
      </w:pPr>
    </w:p>
    <w:p w14:paraId="34335D05" w14:textId="77777777" w:rsidR="00100173" w:rsidRDefault="003F1767">
      <w:pPr>
        <w:pStyle w:val="EMEABodyText"/>
        <w:widowControl w:val="0"/>
        <w:rPr>
          <w:i/>
          <w:color w:val="000000"/>
          <w:lang w:val="sv-SE"/>
        </w:rPr>
      </w:pPr>
      <w:r>
        <w:rPr>
          <w:i/>
          <w:color w:val="000000"/>
          <w:lang w:val="sv-SE"/>
        </w:rPr>
        <w:t>Karbamazepin och andra CYP3A4-inducerare</w:t>
      </w:r>
    </w:p>
    <w:p w14:paraId="34335D06" w14:textId="77777777" w:rsidR="00100173" w:rsidRDefault="003F1767">
      <w:pPr>
        <w:pStyle w:val="EMEABodyText"/>
        <w:widowControl w:val="0"/>
        <w:rPr>
          <w:color w:val="000000"/>
          <w:lang w:val="sv-SE"/>
        </w:rPr>
      </w:pPr>
      <w:r>
        <w:rPr>
          <w:color w:val="000000"/>
          <w:lang w:val="sv-SE"/>
        </w:rPr>
        <w:t>Efter samtidig administrering av karbamazepin, en stark inducerare av CYP3A4, och oralt aripiprazol till patienter med schizofreni eller schizoaffektivt syndrom, var det geometriska medelvärdet av C</w:t>
      </w:r>
      <w:r>
        <w:rPr>
          <w:rStyle w:val="EMEASubscript"/>
          <w:color w:val="000000"/>
          <w:lang w:val="sv-SE"/>
        </w:rPr>
        <w:t>max</w:t>
      </w:r>
      <w:r>
        <w:rPr>
          <w:color w:val="000000"/>
          <w:lang w:val="sv-SE"/>
        </w:rPr>
        <w:t xml:space="preserve"> och AUC för aripiprazol 68 % respektive 73 % lägre än när enbart </w:t>
      </w:r>
      <w:r>
        <w:rPr>
          <w:snapToGrid w:val="0"/>
          <w:color w:val="000000"/>
          <w:lang w:val="sv-SE"/>
        </w:rPr>
        <w:t>aripiprazol (30 mg) administrerades</w:t>
      </w:r>
      <w:r>
        <w:rPr>
          <w:color w:val="000000"/>
          <w:lang w:val="sv-SE"/>
        </w:rPr>
        <w:t>. För dehydro-aripiprazol var likaledes det geometriska medelvärdet av C</w:t>
      </w:r>
      <w:r>
        <w:rPr>
          <w:rStyle w:val="EMEASubscript"/>
          <w:color w:val="000000"/>
          <w:lang w:val="sv-SE"/>
        </w:rPr>
        <w:t>max</w:t>
      </w:r>
      <w:r>
        <w:rPr>
          <w:color w:val="000000"/>
          <w:lang w:val="sv-SE"/>
        </w:rPr>
        <w:t xml:space="preserve"> och AUC efter samtidig behandling med karbamazepin 69 % respektive 71 % lägre än när enbart </w:t>
      </w:r>
      <w:r>
        <w:rPr>
          <w:snapToGrid w:val="0"/>
          <w:color w:val="000000"/>
          <w:lang w:val="sv-SE"/>
        </w:rPr>
        <w:t>aripiprazol administrerades</w:t>
      </w:r>
      <w:r>
        <w:rPr>
          <w:color w:val="000000"/>
          <w:lang w:val="sv-SE"/>
        </w:rPr>
        <w:t>. Aripiprazoldoseringen ska fördubblas vid samtidig behandling med karbamazepin. Samtidig administrering av aripiprazol och andra inducerare av CYP3A4 (som rifampicin, rifabutin, fenytoin, fenobarbital, primidon, efavirenz, nevirapin och johannesört) kan förväntas ha liknande effekter och liknande dosökningar bör således tillämpas. Vid utsättande av starka CYP3A4-inducerare ska dosen aripiprazol minskas till den allmänt rekommenderade.</w:t>
      </w:r>
    </w:p>
    <w:p w14:paraId="34335D07" w14:textId="77777777" w:rsidR="00100173" w:rsidRDefault="00100173">
      <w:pPr>
        <w:pStyle w:val="EMEABodyText"/>
        <w:widowControl w:val="0"/>
        <w:rPr>
          <w:color w:val="000000"/>
          <w:lang w:val="sv-SE"/>
        </w:rPr>
      </w:pPr>
    </w:p>
    <w:p w14:paraId="34335D08" w14:textId="77777777" w:rsidR="00100173" w:rsidRDefault="003F1767">
      <w:pPr>
        <w:pStyle w:val="EMEABodyText"/>
        <w:widowControl w:val="0"/>
        <w:rPr>
          <w:i/>
          <w:color w:val="000000"/>
          <w:lang w:val="sv-SE"/>
        </w:rPr>
      </w:pPr>
      <w:r>
        <w:rPr>
          <w:i/>
          <w:color w:val="000000"/>
          <w:lang w:val="sv-SE"/>
        </w:rPr>
        <w:t>Valproat och litium</w:t>
      </w:r>
    </w:p>
    <w:p w14:paraId="34335D09" w14:textId="77777777" w:rsidR="00100173" w:rsidRDefault="003F1767">
      <w:pPr>
        <w:pStyle w:val="EMEABodyText"/>
        <w:widowControl w:val="0"/>
        <w:rPr>
          <w:color w:val="000000"/>
          <w:lang w:val="sv-SE"/>
        </w:rPr>
      </w:pPr>
      <w:r>
        <w:rPr>
          <w:color w:val="000000"/>
          <w:lang w:val="sv-SE"/>
        </w:rPr>
        <w:t>Samtidig administrering av antingen valproat eller litium tillsammans med aripiprazol gav ingen kliniskt signifikant förändring i koncentrationen av aripiprazol. Därför behövs ingen dosjustering vid samtidig administrering av antingen valproat eller litium tillsammans med aripiprazol.</w:t>
      </w:r>
    </w:p>
    <w:p w14:paraId="34335D0A" w14:textId="77777777" w:rsidR="00100173" w:rsidRDefault="00100173">
      <w:pPr>
        <w:pStyle w:val="EMEABodyText"/>
        <w:widowControl w:val="0"/>
        <w:rPr>
          <w:color w:val="000000"/>
          <w:lang w:val="sv-SE"/>
        </w:rPr>
      </w:pPr>
    </w:p>
    <w:p w14:paraId="34335D0B" w14:textId="77777777" w:rsidR="00100173" w:rsidRDefault="003F1767">
      <w:pPr>
        <w:pStyle w:val="EMEABodyText"/>
        <w:widowControl w:val="0"/>
        <w:rPr>
          <w:color w:val="000000"/>
          <w:u w:val="single"/>
          <w:lang w:val="sv-SE"/>
        </w:rPr>
      </w:pPr>
      <w:r>
        <w:rPr>
          <w:color w:val="000000"/>
          <w:u w:val="single"/>
          <w:lang w:val="sv-SE"/>
        </w:rPr>
        <w:t>Potential för aripiprazol att påverka andra läkemedel</w:t>
      </w:r>
    </w:p>
    <w:p w14:paraId="34335D0C" w14:textId="77777777" w:rsidR="00100173" w:rsidRDefault="00100173">
      <w:pPr>
        <w:pStyle w:val="EMEABodyText"/>
        <w:widowControl w:val="0"/>
        <w:rPr>
          <w:color w:val="000000"/>
          <w:lang w:val="sv-SE"/>
        </w:rPr>
      </w:pPr>
    </w:p>
    <w:p w14:paraId="34335D0D" w14:textId="77777777" w:rsidR="00100173" w:rsidRDefault="003F1767">
      <w:pPr>
        <w:pStyle w:val="EMEABodyText"/>
        <w:widowControl w:val="0"/>
        <w:rPr>
          <w:color w:val="000000"/>
          <w:u w:val="single"/>
          <w:lang w:val="sv-SE"/>
        </w:rPr>
      </w:pPr>
      <w:r>
        <w:rPr>
          <w:color w:val="000000"/>
          <w:lang w:val="sv-SE"/>
        </w:rPr>
        <w:t>Administrering av ABILIFY injektionsvätska, lösning, hade ingen effekt på farmakokinetiken för lorazepam injektionsvätska, lösning, vid samtidig administrering. I en endosstudie på friska frivilliga med intramuskulär aripiprazol (15 mg) givet samtidigt med intramuskulärt lorazepam (2 mg), var emellertid den ortostatiska hypotensionen högre med kombinationen jämfört med den som sågs för enbart lorazepam.</w:t>
      </w:r>
    </w:p>
    <w:p w14:paraId="34335D0E" w14:textId="77777777" w:rsidR="00100173" w:rsidRDefault="00100173">
      <w:pPr>
        <w:pStyle w:val="EMEABodyText"/>
        <w:widowControl w:val="0"/>
        <w:rPr>
          <w:color w:val="000000"/>
          <w:u w:val="single"/>
          <w:lang w:val="sv-SE"/>
        </w:rPr>
      </w:pPr>
    </w:p>
    <w:p w14:paraId="34335D0F" w14:textId="77777777" w:rsidR="00100173" w:rsidRDefault="003F1767">
      <w:pPr>
        <w:pStyle w:val="EMEABodyText"/>
        <w:widowControl w:val="0"/>
        <w:rPr>
          <w:color w:val="000000"/>
          <w:lang w:val="sv-SE"/>
        </w:rPr>
      </w:pPr>
      <w:r>
        <w:rPr>
          <w:color w:val="000000"/>
          <w:lang w:val="sv-SE"/>
        </w:rPr>
        <w:t xml:space="preserve">I kliniska studier hade orala doser på 10 mg/dag till 30 mg/dag av aripiprazol ingen signifikant effekt på metabolismen av substrat för CYP2D6 (förhållandet dextrometorfan/3-metoximorfinan), CYP2C9 </w:t>
      </w:r>
      <w:r>
        <w:rPr>
          <w:color w:val="000000"/>
          <w:lang w:val="sv-SE"/>
        </w:rPr>
        <w:lastRenderedPageBreak/>
        <w:t xml:space="preserve">(warfarin), CYP2C19 (omeprazol) och CYP3A4 (dextrometorfan). Dessutom visade aripiprazol och dehydro-aripiprazol ingen benägenhet att ändra CYP1A2-medierad metabolism </w:t>
      </w:r>
      <w:r>
        <w:rPr>
          <w:i/>
          <w:color w:val="000000"/>
          <w:lang w:val="sv-SE"/>
        </w:rPr>
        <w:t>in vitro</w:t>
      </w:r>
      <w:r>
        <w:rPr>
          <w:color w:val="000000"/>
          <w:lang w:val="sv-SE"/>
        </w:rPr>
        <w:t>. Således är det osannolikt att aripiprazol orsakar kliniskt signifikanta läkemedelsinteraktioner medierade av dessa enzymer.</w:t>
      </w:r>
    </w:p>
    <w:p w14:paraId="34335D10" w14:textId="77777777" w:rsidR="00100173" w:rsidRDefault="00100173">
      <w:pPr>
        <w:pStyle w:val="EMEABodyText"/>
        <w:widowControl w:val="0"/>
        <w:rPr>
          <w:color w:val="000000"/>
          <w:lang w:val="sv-SE"/>
        </w:rPr>
      </w:pPr>
    </w:p>
    <w:p w14:paraId="34335D11" w14:textId="77777777" w:rsidR="00100173" w:rsidRDefault="003F1767">
      <w:pPr>
        <w:pStyle w:val="EMEABodyText"/>
        <w:widowControl w:val="0"/>
        <w:rPr>
          <w:color w:val="000000"/>
          <w:lang w:val="sv-SE"/>
        </w:rPr>
      </w:pPr>
      <w:r>
        <w:rPr>
          <w:color w:val="000000"/>
          <w:lang w:val="sv-SE"/>
        </w:rPr>
        <w:t>Samtidig administrering av aripiprazol med valproat, litium eller lamotrigin gav ingen kliniskt betydelsefull förändring av valproat-, litium- eller lamotriginkoncentrationen.</w:t>
      </w:r>
    </w:p>
    <w:p w14:paraId="34335D12" w14:textId="77777777" w:rsidR="00100173" w:rsidRDefault="00100173">
      <w:pPr>
        <w:pStyle w:val="EMEABodyText"/>
        <w:widowControl w:val="0"/>
        <w:rPr>
          <w:color w:val="000000"/>
          <w:lang w:val="sv-SE"/>
        </w:rPr>
      </w:pPr>
    </w:p>
    <w:p w14:paraId="34335D13" w14:textId="77777777" w:rsidR="00100173" w:rsidRDefault="003F1767">
      <w:pPr>
        <w:pStyle w:val="EMEABodyText"/>
        <w:widowControl w:val="0"/>
        <w:rPr>
          <w:rStyle w:val="Emphasis"/>
          <w:iCs/>
          <w:color w:val="000000"/>
          <w:lang w:val="sv-SE"/>
        </w:rPr>
      </w:pPr>
      <w:r>
        <w:rPr>
          <w:rStyle w:val="Emphasis"/>
          <w:iCs/>
          <w:color w:val="000000"/>
          <w:lang w:val="sv-SE"/>
        </w:rPr>
        <w:t>Serotonergt syndrom</w:t>
      </w:r>
    </w:p>
    <w:p w14:paraId="34335D14" w14:textId="77777777" w:rsidR="00100173" w:rsidRDefault="003F1767">
      <w:pPr>
        <w:pStyle w:val="EMEABodyText"/>
        <w:widowControl w:val="0"/>
        <w:rPr>
          <w:color w:val="000000"/>
          <w:lang w:val="sv-SE"/>
        </w:rPr>
      </w:pPr>
      <w:r>
        <w:rPr>
          <w:color w:val="000000"/>
          <w:lang w:val="sv-SE"/>
        </w:rPr>
        <w:t>Fall av serotonergt syndrom har rapporterats hos patienter som tar aripiprazol. Möjliga tecken och symtom på detta tillstånd kan inträffa speciellt i fall vid samtidig användning av andra serotoninaktiva läkemedel som selektiva serotoninåterupptagshämmare/selektiva serotonin- och noradrenalinåterupptagshämmare (SSRI/SNRI-preparat) eller med andra läkemedel som kan öka aripiprazolkoncentrationerna (se avsnitt 4.8).</w:t>
      </w:r>
    </w:p>
    <w:p w14:paraId="34335D15" w14:textId="77777777" w:rsidR="00100173" w:rsidRDefault="00100173">
      <w:pPr>
        <w:pStyle w:val="EMEABodyText"/>
        <w:widowControl w:val="0"/>
        <w:rPr>
          <w:color w:val="000000"/>
          <w:lang w:val="sv-SE"/>
        </w:rPr>
      </w:pPr>
    </w:p>
    <w:p w14:paraId="34335D16"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4.6</w:t>
      </w:r>
      <w:r>
        <w:rPr>
          <w:color w:val="000000"/>
          <w:lang w:val="sv-SE"/>
        </w:rPr>
        <w:tab/>
        <w:t>Fertilitet, graviditet och amning</w:t>
      </w:r>
    </w:p>
    <w:p w14:paraId="34335D17" w14:textId="77777777" w:rsidR="00100173" w:rsidRDefault="00100173">
      <w:pPr>
        <w:pStyle w:val="EMEAHeading2"/>
        <w:keepNext w:val="0"/>
        <w:keepLines w:val="0"/>
        <w:widowControl w:val="0"/>
        <w:ind w:left="0" w:firstLine="0"/>
        <w:outlineLvl w:val="9"/>
        <w:rPr>
          <w:b w:val="0"/>
          <w:color w:val="000000"/>
          <w:lang w:val="sv-SE"/>
        </w:rPr>
      </w:pPr>
    </w:p>
    <w:p w14:paraId="34335D18" w14:textId="77777777" w:rsidR="00100173" w:rsidRDefault="003F1767">
      <w:pPr>
        <w:pStyle w:val="EMEABodyText"/>
        <w:widowControl w:val="0"/>
        <w:rPr>
          <w:color w:val="000000"/>
          <w:u w:val="single"/>
          <w:lang w:val="sv-SE"/>
        </w:rPr>
      </w:pPr>
      <w:r>
        <w:rPr>
          <w:color w:val="000000"/>
          <w:u w:val="single"/>
          <w:lang w:val="sv-SE"/>
        </w:rPr>
        <w:t>Graviditet</w:t>
      </w:r>
    </w:p>
    <w:p w14:paraId="34335D19" w14:textId="77777777" w:rsidR="00100173" w:rsidRDefault="00100173">
      <w:pPr>
        <w:pStyle w:val="EMEABodyText"/>
        <w:widowControl w:val="0"/>
        <w:rPr>
          <w:color w:val="000000"/>
          <w:lang w:val="sv-SE"/>
        </w:rPr>
      </w:pPr>
    </w:p>
    <w:p w14:paraId="34335D1A" w14:textId="77777777" w:rsidR="00100173" w:rsidRDefault="003F1767">
      <w:pPr>
        <w:pStyle w:val="CommentText"/>
        <w:rPr>
          <w:sz w:val="22"/>
          <w:lang w:val="sv-SE"/>
        </w:rPr>
      </w:pPr>
      <w:r>
        <w:rPr>
          <w:color w:val="000000"/>
          <w:sz w:val="22"/>
          <w:lang w:val="sv-SE"/>
        </w:rPr>
        <w:t xml:space="preserve">Det finns inga adekvata och välkontrollerade studier av aripiprazol till gravida kvinnor. Medfödda missbildningar har rapporterats. Orsakssamband med aripiprazol har emellertid inte kunnat fastställas. Djurstudier kan inte utesluta potentiella </w:t>
      </w:r>
      <w:r>
        <w:rPr>
          <w:sz w:val="22"/>
          <w:lang w:val="sv-SE"/>
        </w:rPr>
        <w:t>toxiska effekter på fosterutvecklingen</w:t>
      </w:r>
      <w:r>
        <w:rPr>
          <w:color w:val="000000"/>
          <w:sz w:val="22"/>
          <w:lang w:val="sv-SE"/>
        </w:rPr>
        <w:t xml:space="preserve"> (se avsnitt 5.3). Patienter måste uppmanas att informera sin läkare om de blir gravida eller </w:t>
      </w:r>
      <w:r>
        <w:rPr>
          <w:sz w:val="22"/>
          <w:lang w:val="sv-SE"/>
        </w:rPr>
        <w:t>om graviditet planeras</w:t>
      </w:r>
      <w:r>
        <w:rPr>
          <w:color w:val="000000"/>
          <w:sz w:val="22"/>
          <w:lang w:val="sv-SE"/>
        </w:rPr>
        <w:t xml:space="preserve"> under behandling med </w:t>
      </w:r>
      <w:r>
        <w:rPr>
          <w:sz w:val="22"/>
          <w:lang w:val="sv-SE"/>
        </w:rPr>
        <w:t>aripiprazol</w:t>
      </w:r>
      <w:r>
        <w:rPr>
          <w:color w:val="000000"/>
          <w:sz w:val="22"/>
          <w:lang w:val="sv-SE"/>
        </w:rPr>
        <w:t>. På grund av otillräcklig säkerhetsinformation för människa och farhågor som väckts av reproduktionsstudier på djur, ska detta läkemedel inte användas vid graviditet, om inte den förväntade nyttan klart uppväger den potentiella risken för fostret.</w:t>
      </w:r>
    </w:p>
    <w:p w14:paraId="34335D1B" w14:textId="77777777" w:rsidR="00100173" w:rsidRDefault="00100173">
      <w:pPr>
        <w:pStyle w:val="EMEABodyText"/>
        <w:widowControl w:val="0"/>
        <w:rPr>
          <w:color w:val="000000"/>
          <w:lang w:val="sv-SE"/>
        </w:rPr>
      </w:pPr>
    </w:p>
    <w:p w14:paraId="34335D1C" w14:textId="77777777" w:rsidR="00100173" w:rsidRDefault="003F1767">
      <w:pPr>
        <w:pStyle w:val="EMEABodyText"/>
        <w:widowControl w:val="0"/>
        <w:rPr>
          <w:color w:val="000000"/>
          <w:lang w:val="sv-SE"/>
        </w:rPr>
      </w:pPr>
      <w:r>
        <w:rPr>
          <w:color w:val="000000"/>
          <w:lang w:val="sv-SE"/>
        </w:rPr>
        <w:t>Nyfödda som har exponerats för antipsykotika (inklusive aripiprazol) under graviditetens tredje trimester, löper risk att få biverkningar inklusive extrapyramidala symtom och/eller utsättningssymtom efter födseln vilka varierar i allvarlighetsgrad och varaktighet. Det finns rapporter på agitation, hypertension, hypotension, tremor, somnolence, andnöd eller ätproblem. Därför ska nyfödda följas noggrant (se avsnitt 4.8).</w:t>
      </w:r>
    </w:p>
    <w:p w14:paraId="34335D1D" w14:textId="77777777" w:rsidR="00100173" w:rsidRDefault="00100173">
      <w:pPr>
        <w:pStyle w:val="EMEABodyText"/>
        <w:widowControl w:val="0"/>
        <w:rPr>
          <w:color w:val="000000"/>
          <w:lang w:val="sv-SE"/>
        </w:rPr>
      </w:pPr>
    </w:p>
    <w:p w14:paraId="34335D1E" w14:textId="77777777" w:rsidR="00100173" w:rsidRDefault="003F1767">
      <w:pPr>
        <w:pStyle w:val="EMEABodyText"/>
        <w:widowControl w:val="0"/>
        <w:rPr>
          <w:color w:val="000000"/>
          <w:u w:val="single"/>
          <w:lang w:val="sv-SE"/>
        </w:rPr>
      </w:pPr>
      <w:r>
        <w:rPr>
          <w:color w:val="000000"/>
          <w:u w:val="single"/>
          <w:lang w:val="sv-SE"/>
        </w:rPr>
        <w:t>Amning</w:t>
      </w:r>
    </w:p>
    <w:p w14:paraId="34335D1F" w14:textId="77777777" w:rsidR="00100173" w:rsidRDefault="00100173">
      <w:pPr>
        <w:pStyle w:val="EMEABodyText"/>
        <w:widowControl w:val="0"/>
        <w:rPr>
          <w:color w:val="000000"/>
          <w:lang w:val="sv-SE"/>
        </w:rPr>
      </w:pPr>
    </w:p>
    <w:p w14:paraId="34335D20" w14:textId="77777777" w:rsidR="00100173" w:rsidRDefault="003F1767">
      <w:pPr>
        <w:pStyle w:val="EMEABodyText"/>
        <w:widowControl w:val="0"/>
        <w:rPr>
          <w:iCs/>
          <w:color w:val="000000"/>
          <w:lang w:val="sv-SE"/>
        </w:rPr>
      </w:pPr>
      <w:r>
        <w:rPr>
          <w:color w:val="000000"/>
          <w:lang w:val="sv-SE"/>
        </w:rPr>
        <w:t xml:space="preserve">Aripiprazol/metaboliter utsöndras i bröstmjölk. </w:t>
      </w:r>
      <w:r>
        <w:rPr>
          <w:iCs/>
          <w:color w:val="000000"/>
          <w:lang w:val="sv-SE"/>
        </w:rPr>
        <w:t>Ett beslut måste fattas om man ska avbryta amningen eller avbryta/avstå från behandling med aripiprazol efter att man tagit hänsyn till fördelen med amning för barnet och fördelen med behandling för kvinnan.</w:t>
      </w:r>
    </w:p>
    <w:p w14:paraId="34335D21" w14:textId="77777777" w:rsidR="00100173" w:rsidRDefault="00100173">
      <w:pPr>
        <w:pStyle w:val="EMEABodyText"/>
        <w:widowControl w:val="0"/>
        <w:rPr>
          <w:iCs/>
          <w:color w:val="000000"/>
          <w:u w:val="single"/>
          <w:lang w:val="sv-SE"/>
        </w:rPr>
      </w:pPr>
    </w:p>
    <w:p w14:paraId="34335D22" w14:textId="77777777" w:rsidR="00100173" w:rsidRDefault="003F1767">
      <w:pPr>
        <w:pStyle w:val="EMEABodyText"/>
        <w:widowControl w:val="0"/>
        <w:rPr>
          <w:iCs/>
          <w:color w:val="000000"/>
          <w:lang w:val="sv-SE"/>
        </w:rPr>
      </w:pPr>
      <w:r>
        <w:rPr>
          <w:iCs/>
          <w:color w:val="000000"/>
          <w:u w:val="single"/>
          <w:lang w:val="sv-SE"/>
        </w:rPr>
        <w:t>Fertilitet</w:t>
      </w:r>
    </w:p>
    <w:p w14:paraId="34335D23" w14:textId="77777777" w:rsidR="00100173" w:rsidRDefault="00100173">
      <w:pPr>
        <w:pStyle w:val="EMEABodyText"/>
        <w:widowControl w:val="0"/>
        <w:rPr>
          <w:color w:val="000000"/>
          <w:lang w:val="sv-SE"/>
        </w:rPr>
      </w:pPr>
    </w:p>
    <w:p w14:paraId="34335D24" w14:textId="77777777" w:rsidR="00100173" w:rsidRDefault="003F1767">
      <w:pPr>
        <w:pStyle w:val="EMEABodyText"/>
        <w:widowControl w:val="0"/>
        <w:rPr>
          <w:color w:val="000000"/>
          <w:lang w:val="sv-SE"/>
        </w:rPr>
      </w:pPr>
      <w:r>
        <w:rPr>
          <w:color w:val="000000"/>
          <w:lang w:val="sv-SE"/>
        </w:rPr>
        <w:t>Aripiprazol försämrade inte fertiliteten baserat på data från reproduktionstoxikologiska studier.</w:t>
      </w:r>
    </w:p>
    <w:p w14:paraId="34335D25" w14:textId="77777777" w:rsidR="00100173" w:rsidRDefault="00100173">
      <w:pPr>
        <w:pStyle w:val="EMEABodyText"/>
        <w:widowControl w:val="0"/>
        <w:rPr>
          <w:iCs/>
          <w:color w:val="000000"/>
          <w:lang w:val="sv-SE"/>
        </w:rPr>
      </w:pPr>
    </w:p>
    <w:p w14:paraId="34335D26"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4.7</w:t>
      </w:r>
      <w:r>
        <w:rPr>
          <w:color w:val="000000"/>
          <w:lang w:val="sv-SE"/>
        </w:rPr>
        <w:tab/>
        <w:t>Effekter på förmågan att framföra fordon och använda maskiner</w:t>
      </w:r>
    </w:p>
    <w:p w14:paraId="34335D27" w14:textId="77777777" w:rsidR="00100173" w:rsidRDefault="00100173">
      <w:pPr>
        <w:pStyle w:val="EMEABodyText"/>
        <w:widowControl w:val="0"/>
        <w:rPr>
          <w:iCs/>
          <w:color w:val="000000"/>
          <w:lang w:val="sv-SE"/>
        </w:rPr>
      </w:pPr>
    </w:p>
    <w:p w14:paraId="34335D28" w14:textId="77777777" w:rsidR="00100173" w:rsidRDefault="003F1767">
      <w:pPr>
        <w:pStyle w:val="EMEABodyText"/>
        <w:widowControl w:val="0"/>
        <w:rPr>
          <w:iCs/>
          <w:color w:val="000000"/>
          <w:lang w:val="sv-SE"/>
        </w:rPr>
      </w:pPr>
      <w:r>
        <w:rPr>
          <w:iCs/>
          <w:color w:val="000000"/>
          <w:lang w:val="sv-SE"/>
        </w:rPr>
        <w:t>Aripiprazol har en mindre eller måttlig effekt på förmågan att framföra fordon och använda maskiner till följd av eventuell påverkan på nervsystemet och synen, såsom sedering, somnolens, synkope, dimsyn, diplopi (se avsnitt 4.8).</w:t>
      </w:r>
    </w:p>
    <w:p w14:paraId="34335D29" w14:textId="77777777" w:rsidR="00100173" w:rsidRDefault="00100173">
      <w:pPr>
        <w:pStyle w:val="EMEABodyText"/>
        <w:widowControl w:val="0"/>
        <w:rPr>
          <w:iCs/>
          <w:color w:val="000000"/>
          <w:lang w:val="sv-SE"/>
        </w:rPr>
      </w:pPr>
    </w:p>
    <w:p w14:paraId="34335D2A"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4.8</w:t>
      </w:r>
      <w:r>
        <w:rPr>
          <w:color w:val="000000"/>
          <w:lang w:val="sv-SE"/>
        </w:rPr>
        <w:tab/>
        <w:t>Biverkningar</w:t>
      </w:r>
    </w:p>
    <w:p w14:paraId="34335D2B" w14:textId="77777777" w:rsidR="00100173" w:rsidRDefault="00100173">
      <w:pPr>
        <w:widowControl w:val="0"/>
        <w:rPr>
          <w:iCs/>
          <w:color w:val="000000"/>
          <w:u w:val="single"/>
        </w:rPr>
      </w:pPr>
    </w:p>
    <w:p w14:paraId="34335D2C" w14:textId="77777777" w:rsidR="00100173" w:rsidRDefault="003F1767">
      <w:pPr>
        <w:widowControl w:val="0"/>
        <w:rPr>
          <w:iCs/>
          <w:color w:val="000000"/>
        </w:rPr>
      </w:pPr>
      <w:r>
        <w:rPr>
          <w:iCs/>
          <w:color w:val="000000"/>
          <w:u w:val="single"/>
        </w:rPr>
        <w:t>Sammanfattning av säkerhetsprofilen</w:t>
      </w:r>
    </w:p>
    <w:p w14:paraId="34335D2D" w14:textId="77777777" w:rsidR="00100173" w:rsidRDefault="00100173">
      <w:pPr>
        <w:widowControl w:val="0"/>
        <w:rPr>
          <w:iCs/>
          <w:color w:val="000000"/>
        </w:rPr>
      </w:pPr>
    </w:p>
    <w:p w14:paraId="34335D2E" w14:textId="77777777" w:rsidR="00100173" w:rsidRDefault="003F1767">
      <w:pPr>
        <w:widowControl w:val="0"/>
        <w:rPr>
          <w:iCs/>
          <w:color w:val="000000"/>
        </w:rPr>
      </w:pPr>
      <w:r>
        <w:rPr>
          <w:iCs/>
          <w:color w:val="000000"/>
        </w:rPr>
        <w:t>De vanligaste rapporterade biverkningarna i placebokontrollerade studier var illamående, yrsel och somnolens vilka inträffade hos fler än 3 % av patienterna behandlade med aripiprazol injektionsvätska, lösning.</w:t>
      </w:r>
    </w:p>
    <w:p w14:paraId="34335D2F" w14:textId="77777777" w:rsidR="00100173" w:rsidRDefault="00100173">
      <w:pPr>
        <w:widowControl w:val="0"/>
        <w:rPr>
          <w:iCs/>
          <w:color w:val="000000"/>
        </w:rPr>
      </w:pPr>
    </w:p>
    <w:p w14:paraId="34335D30" w14:textId="77777777" w:rsidR="00100173" w:rsidRDefault="003F1767">
      <w:pPr>
        <w:keepNext/>
        <w:keepLines/>
        <w:widowControl w:val="0"/>
        <w:rPr>
          <w:iCs/>
          <w:color w:val="000000"/>
        </w:rPr>
      </w:pPr>
      <w:r>
        <w:rPr>
          <w:iCs/>
          <w:color w:val="000000"/>
          <w:u w:val="single"/>
        </w:rPr>
        <w:lastRenderedPageBreak/>
        <w:t>Tabell över biverkningar</w:t>
      </w:r>
    </w:p>
    <w:p w14:paraId="34335D31" w14:textId="77777777" w:rsidR="00100173" w:rsidRDefault="00100173">
      <w:pPr>
        <w:keepNext/>
        <w:keepLines/>
        <w:widowControl w:val="0"/>
        <w:rPr>
          <w:iCs/>
          <w:color w:val="000000"/>
        </w:rPr>
      </w:pPr>
    </w:p>
    <w:p w14:paraId="34335D32" w14:textId="77777777" w:rsidR="00100173" w:rsidRDefault="003F1767">
      <w:pPr>
        <w:widowControl w:val="0"/>
        <w:rPr>
          <w:iCs/>
          <w:color w:val="000000"/>
        </w:rPr>
      </w:pPr>
      <w:r>
        <w:rPr>
          <w:iCs/>
          <w:color w:val="000000"/>
        </w:rPr>
        <w:t>Förekomsten av biverkningar associerade med aripiprazolbehandling är sammanställd i tabellform nedan. Tabellen är baserad på biverkningar som rapporterats i kliniska studier och/eller vid användning efter marknadsintroduktion.</w:t>
      </w:r>
    </w:p>
    <w:p w14:paraId="34335D33" w14:textId="77777777" w:rsidR="00100173" w:rsidRDefault="00100173">
      <w:pPr>
        <w:widowControl w:val="0"/>
        <w:rPr>
          <w:iCs/>
          <w:color w:val="000000"/>
        </w:rPr>
      </w:pPr>
    </w:p>
    <w:p w14:paraId="34335D34" w14:textId="77777777" w:rsidR="00100173" w:rsidRDefault="003F1767">
      <w:pPr>
        <w:widowControl w:val="0"/>
        <w:autoSpaceDE w:val="0"/>
        <w:autoSpaceDN w:val="0"/>
        <w:adjustRightInd w:val="0"/>
        <w:rPr>
          <w:color w:val="000000"/>
        </w:rPr>
      </w:pPr>
      <w:r>
        <w:rPr>
          <w:color w:val="000000"/>
        </w:rPr>
        <w:t>Alla biverkningar är listade enligt organsystemklass och frekvens: mycket vanliga (≥ 1/10), vanliga (≥ 1/100, &lt; 1/10), mindre vanliga (≥ 1/1 000, &lt; 1/100), sällsynta (≥ 1/10 000, &lt; 1/1 000), mycket sällsynta (&lt; 1/10 000) och ingen känd frekvens (kan inte beräknas från tillgängliga data). Biverkningarna presenteras i respektive frekvenskategori efter fallande allvarlighetsgrad.</w:t>
      </w:r>
    </w:p>
    <w:p w14:paraId="34335D35" w14:textId="77777777" w:rsidR="00100173" w:rsidRDefault="00100173">
      <w:pPr>
        <w:widowControl w:val="0"/>
        <w:autoSpaceDE w:val="0"/>
        <w:autoSpaceDN w:val="0"/>
        <w:adjustRightInd w:val="0"/>
        <w:rPr>
          <w:color w:val="000000"/>
        </w:rPr>
      </w:pPr>
    </w:p>
    <w:p w14:paraId="34335D36" w14:textId="77777777" w:rsidR="00100173" w:rsidRDefault="003F1767">
      <w:pPr>
        <w:widowControl w:val="0"/>
        <w:rPr>
          <w:color w:val="000000"/>
        </w:rPr>
      </w:pPr>
      <w:r>
        <w:rPr>
          <w:color w:val="000000"/>
        </w:rPr>
        <w:t>Frekvensen av biverkningar som rapporterats vid användning efter marknadsintroduktion kan inte fastställas eftersom de baseras på spontana rapporter. Följaktligen klassificeras frekvensen av dessa biverkningar som ”ingen känd frekvens”.</w:t>
      </w:r>
    </w:p>
    <w:p w14:paraId="34335D37" w14:textId="77777777" w:rsidR="00100173" w:rsidRDefault="00100173">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1"/>
        <w:gridCol w:w="1761"/>
        <w:gridCol w:w="2030"/>
        <w:gridCol w:w="3241"/>
      </w:tblGrid>
      <w:tr w:rsidR="00100173" w14:paraId="34335D3D" w14:textId="77777777">
        <w:trPr>
          <w:cantSplit/>
          <w:tblHeader/>
        </w:trPr>
        <w:tc>
          <w:tcPr>
            <w:tcW w:w="2127" w:type="dxa"/>
          </w:tcPr>
          <w:p w14:paraId="34335D38" w14:textId="77777777" w:rsidR="00100173" w:rsidRDefault="00100173">
            <w:pPr>
              <w:widowControl w:val="0"/>
              <w:autoSpaceDE w:val="0"/>
              <w:autoSpaceDN w:val="0"/>
              <w:adjustRightInd w:val="0"/>
              <w:rPr>
                <w:color w:val="000000"/>
              </w:rPr>
            </w:pPr>
          </w:p>
        </w:tc>
        <w:tc>
          <w:tcPr>
            <w:tcW w:w="1843" w:type="dxa"/>
          </w:tcPr>
          <w:p w14:paraId="34335D39" w14:textId="77777777" w:rsidR="00100173" w:rsidRDefault="003F1767">
            <w:pPr>
              <w:widowControl w:val="0"/>
              <w:autoSpaceDE w:val="0"/>
              <w:autoSpaceDN w:val="0"/>
              <w:adjustRightInd w:val="0"/>
              <w:rPr>
                <w:color w:val="000000"/>
              </w:rPr>
            </w:pPr>
            <w:r>
              <w:rPr>
                <w:b/>
                <w:color w:val="000000"/>
              </w:rPr>
              <w:t>Vanliga</w:t>
            </w:r>
          </w:p>
        </w:tc>
        <w:tc>
          <w:tcPr>
            <w:tcW w:w="2126" w:type="dxa"/>
          </w:tcPr>
          <w:p w14:paraId="34335D3A" w14:textId="77777777" w:rsidR="00100173" w:rsidRDefault="003F1767">
            <w:pPr>
              <w:widowControl w:val="0"/>
              <w:autoSpaceDE w:val="0"/>
              <w:autoSpaceDN w:val="0"/>
              <w:adjustRightInd w:val="0"/>
              <w:rPr>
                <w:color w:val="000000"/>
              </w:rPr>
            </w:pPr>
            <w:r>
              <w:rPr>
                <w:b/>
                <w:color w:val="000000"/>
              </w:rPr>
              <w:t>Mindre vanliga</w:t>
            </w:r>
          </w:p>
        </w:tc>
        <w:tc>
          <w:tcPr>
            <w:tcW w:w="3402" w:type="dxa"/>
          </w:tcPr>
          <w:p w14:paraId="34335D3B" w14:textId="77777777" w:rsidR="00100173" w:rsidRDefault="003F1767">
            <w:pPr>
              <w:widowControl w:val="0"/>
              <w:autoSpaceDE w:val="0"/>
              <w:autoSpaceDN w:val="0"/>
              <w:adjustRightInd w:val="0"/>
              <w:rPr>
                <w:color w:val="000000"/>
              </w:rPr>
            </w:pPr>
            <w:r>
              <w:rPr>
                <w:b/>
                <w:color w:val="000000"/>
              </w:rPr>
              <w:t>Ingen känd frekvens</w:t>
            </w:r>
          </w:p>
          <w:p w14:paraId="34335D3C" w14:textId="77777777" w:rsidR="00100173" w:rsidRDefault="00100173">
            <w:pPr>
              <w:widowControl w:val="0"/>
              <w:autoSpaceDE w:val="0"/>
              <w:autoSpaceDN w:val="0"/>
              <w:adjustRightInd w:val="0"/>
              <w:rPr>
                <w:color w:val="000000"/>
              </w:rPr>
            </w:pPr>
          </w:p>
        </w:tc>
      </w:tr>
      <w:tr w:rsidR="00100173" w14:paraId="34335D44" w14:textId="77777777">
        <w:trPr>
          <w:cantSplit/>
        </w:trPr>
        <w:tc>
          <w:tcPr>
            <w:tcW w:w="2127" w:type="dxa"/>
          </w:tcPr>
          <w:p w14:paraId="34335D3E" w14:textId="77777777" w:rsidR="00100173" w:rsidRDefault="003F1767">
            <w:pPr>
              <w:widowControl w:val="0"/>
              <w:rPr>
                <w:rFonts w:eastAsia="MS Mincho"/>
                <w:color w:val="000000"/>
              </w:rPr>
            </w:pPr>
            <w:r>
              <w:rPr>
                <w:rFonts w:eastAsia="MS Mincho"/>
                <w:b/>
                <w:color w:val="000000"/>
              </w:rPr>
              <w:t>Blodet och lymfsystemet</w:t>
            </w:r>
          </w:p>
        </w:tc>
        <w:tc>
          <w:tcPr>
            <w:tcW w:w="1843" w:type="dxa"/>
          </w:tcPr>
          <w:p w14:paraId="34335D3F" w14:textId="77777777" w:rsidR="00100173" w:rsidRDefault="00100173">
            <w:pPr>
              <w:widowControl w:val="0"/>
              <w:autoSpaceDE w:val="0"/>
              <w:autoSpaceDN w:val="0"/>
              <w:adjustRightInd w:val="0"/>
              <w:rPr>
                <w:color w:val="000000"/>
              </w:rPr>
            </w:pPr>
          </w:p>
        </w:tc>
        <w:tc>
          <w:tcPr>
            <w:tcW w:w="2126" w:type="dxa"/>
          </w:tcPr>
          <w:p w14:paraId="34335D40" w14:textId="77777777" w:rsidR="00100173" w:rsidRDefault="00100173">
            <w:pPr>
              <w:widowControl w:val="0"/>
              <w:autoSpaceDE w:val="0"/>
              <w:autoSpaceDN w:val="0"/>
              <w:adjustRightInd w:val="0"/>
              <w:rPr>
                <w:color w:val="000000"/>
              </w:rPr>
            </w:pPr>
          </w:p>
        </w:tc>
        <w:tc>
          <w:tcPr>
            <w:tcW w:w="3402" w:type="dxa"/>
          </w:tcPr>
          <w:p w14:paraId="34335D41" w14:textId="77777777" w:rsidR="00100173" w:rsidRDefault="003F1767">
            <w:pPr>
              <w:widowControl w:val="0"/>
              <w:autoSpaceDE w:val="0"/>
              <w:autoSpaceDN w:val="0"/>
              <w:adjustRightInd w:val="0"/>
              <w:rPr>
                <w:color w:val="000000"/>
              </w:rPr>
            </w:pPr>
            <w:r>
              <w:rPr>
                <w:color w:val="000000"/>
              </w:rPr>
              <w:t>Leukopeni</w:t>
            </w:r>
          </w:p>
          <w:p w14:paraId="34335D42" w14:textId="77777777" w:rsidR="00100173" w:rsidRDefault="003F1767">
            <w:pPr>
              <w:widowControl w:val="0"/>
              <w:autoSpaceDE w:val="0"/>
              <w:autoSpaceDN w:val="0"/>
              <w:adjustRightInd w:val="0"/>
              <w:rPr>
                <w:color w:val="000000"/>
              </w:rPr>
            </w:pPr>
            <w:r>
              <w:rPr>
                <w:color w:val="000000"/>
              </w:rPr>
              <w:t>Neutropeni</w:t>
            </w:r>
          </w:p>
          <w:p w14:paraId="34335D43" w14:textId="77777777" w:rsidR="00100173" w:rsidRDefault="003F1767">
            <w:pPr>
              <w:widowControl w:val="0"/>
              <w:autoSpaceDE w:val="0"/>
              <w:autoSpaceDN w:val="0"/>
              <w:adjustRightInd w:val="0"/>
              <w:rPr>
                <w:color w:val="000000"/>
              </w:rPr>
            </w:pPr>
            <w:r>
              <w:rPr>
                <w:color w:val="000000"/>
              </w:rPr>
              <w:t>Trombocytopeni</w:t>
            </w:r>
          </w:p>
        </w:tc>
      </w:tr>
      <w:tr w:rsidR="00100173" w14:paraId="34335D49" w14:textId="77777777">
        <w:trPr>
          <w:cantSplit/>
        </w:trPr>
        <w:tc>
          <w:tcPr>
            <w:tcW w:w="2127" w:type="dxa"/>
          </w:tcPr>
          <w:p w14:paraId="34335D45" w14:textId="77777777" w:rsidR="00100173" w:rsidRDefault="003F1767">
            <w:pPr>
              <w:widowControl w:val="0"/>
              <w:rPr>
                <w:rFonts w:eastAsia="MS Mincho"/>
                <w:color w:val="000000"/>
              </w:rPr>
            </w:pPr>
            <w:r>
              <w:rPr>
                <w:rFonts w:eastAsia="MS Mincho"/>
                <w:b/>
                <w:color w:val="000000"/>
              </w:rPr>
              <w:t>Immunsystemet</w:t>
            </w:r>
          </w:p>
        </w:tc>
        <w:tc>
          <w:tcPr>
            <w:tcW w:w="1843" w:type="dxa"/>
          </w:tcPr>
          <w:p w14:paraId="34335D46" w14:textId="77777777" w:rsidR="00100173" w:rsidRDefault="00100173">
            <w:pPr>
              <w:widowControl w:val="0"/>
              <w:autoSpaceDE w:val="0"/>
              <w:autoSpaceDN w:val="0"/>
              <w:adjustRightInd w:val="0"/>
              <w:rPr>
                <w:color w:val="000000"/>
              </w:rPr>
            </w:pPr>
          </w:p>
        </w:tc>
        <w:tc>
          <w:tcPr>
            <w:tcW w:w="2126" w:type="dxa"/>
          </w:tcPr>
          <w:p w14:paraId="34335D47" w14:textId="77777777" w:rsidR="00100173" w:rsidRDefault="00100173">
            <w:pPr>
              <w:widowControl w:val="0"/>
              <w:autoSpaceDE w:val="0"/>
              <w:autoSpaceDN w:val="0"/>
              <w:adjustRightInd w:val="0"/>
              <w:rPr>
                <w:color w:val="000000"/>
              </w:rPr>
            </w:pPr>
          </w:p>
        </w:tc>
        <w:tc>
          <w:tcPr>
            <w:tcW w:w="3402" w:type="dxa"/>
          </w:tcPr>
          <w:p w14:paraId="34335D48" w14:textId="77777777" w:rsidR="00100173" w:rsidRDefault="003F1767">
            <w:pPr>
              <w:widowControl w:val="0"/>
              <w:autoSpaceDE w:val="0"/>
              <w:autoSpaceDN w:val="0"/>
              <w:adjustRightInd w:val="0"/>
              <w:rPr>
                <w:iCs/>
                <w:color w:val="000000"/>
              </w:rPr>
            </w:pPr>
            <w:r>
              <w:rPr>
                <w:iCs/>
                <w:color w:val="000000"/>
              </w:rPr>
              <w:t>Allergiska reaktioner (t.ex. anafylaktisk reaktion, angioödem inklusive svullen tunga, tungödem, ansiktsödem, klåda eller urtikaria)</w:t>
            </w:r>
          </w:p>
        </w:tc>
      </w:tr>
      <w:tr w:rsidR="00100173" w:rsidRPr="00982463" w14:paraId="34335D50" w14:textId="77777777">
        <w:trPr>
          <w:cantSplit/>
        </w:trPr>
        <w:tc>
          <w:tcPr>
            <w:tcW w:w="2127" w:type="dxa"/>
          </w:tcPr>
          <w:p w14:paraId="34335D4A" w14:textId="77777777" w:rsidR="00100173" w:rsidRDefault="003F1767">
            <w:pPr>
              <w:widowControl w:val="0"/>
              <w:rPr>
                <w:rFonts w:eastAsia="MS Mincho"/>
                <w:color w:val="000000"/>
              </w:rPr>
            </w:pPr>
            <w:r>
              <w:rPr>
                <w:rFonts w:eastAsia="MS Mincho"/>
                <w:b/>
                <w:color w:val="000000"/>
              </w:rPr>
              <w:t>Endokrina systemet</w:t>
            </w:r>
          </w:p>
        </w:tc>
        <w:tc>
          <w:tcPr>
            <w:tcW w:w="1843" w:type="dxa"/>
          </w:tcPr>
          <w:p w14:paraId="34335D4B" w14:textId="77777777" w:rsidR="00100173" w:rsidRDefault="00100173">
            <w:pPr>
              <w:widowControl w:val="0"/>
              <w:autoSpaceDE w:val="0"/>
              <w:autoSpaceDN w:val="0"/>
              <w:adjustRightInd w:val="0"/>
              <w:rPr>
                <w:color w:val="000000"/>
              </w:rPr>
            </w:pPr>
          </w:p>
        </w:tc>
        <w:tc>
          <w:tcPr>
            <w:tcW w:w="2126" w:type="dxa"/>
          </w:tcPr>
          <w:p w14:paraId="34335D4C" w14:textId="77777777" w:rsidR="00100173" w:rsidRDefault="003F1767">
            <w:pPr>
              <w:widowControl w:val="0"/>
              <w:autoSpaceDE w:val="0"/>
              <w:autoSpaceDN w:val="0"/>
              <w:adjustRightInd w:val="0"/>
              <w:rPr>
                <w:color w:val="000000"/>
              </w:rPr>
            </w:pPr>
            <w:r>
              <w:rPr>
                <w:color w:val="000000"/>
              </w:rPr>
              <w:t>Hyperprolaktinemi</w:t>
            </w:r>
          </w:p>
          <w:p w14:paraId="34335D4D" w14:textId="77777777" w:rsidR="00100173" w:rsidRDefault="003F1767">
            <w:pPr>
              <w:widowControl w:val="0"/>
              <w:autoSpaceDE w:val="0"/>
              <w:autoSpaceDN w:val="0"/>
              <w:adjustRightInd w:val="0"/>
              <w:rPr>
                <w:color w:val="000000"/>
              </w:rPr>
            </w:pPr>
            <w:r>
              <w:rPr>
                <w:color w:val="000000"/>
              </w:rPr>
              <w:t>Sänkt prolaktinvärde i blodet</w:t>
            </w:r>
          </w:p>
        </w:tc>
        <w:tc>
          <w:tcPr>
            <w:tcW w:w="3402" w:type="dxa"/>
          </w:tcPr>
          <w:p w14:paraId="34335D4E" w14:textId="77777777" w:rsidR="00100173" w:rsidRPr="003F1767" w:rsidRDefault="003F1767">
            <w:pPr>
              <w:widowControl w:val="0"/>
              <w:rPr>
                <w:color w:val="000000"/>
                <w:lang w:val="pt-PT"/>
              </w:rPr>
            </w:pPr>
            <w:r w:rsidRPr="003F1767">
              <w:rPr>
                <w:color w:val="000000"/>
                <w:lang w:val="pt-PT"/>
              </w:rPr>
              <w:t>Diabetes med hyperosmolärt koma</w:t>
            </w:r>
          </w:p>
          <w:p w14:paraId="34335D4F" w14:textId="77777777" w:rsidR="00100173" w:rsidRPr="003F1767" w:rsidRDefault="003F1767">
            <w:pPr>
              <w:widowControl w:val="0"/>
              <w:rPr>
                <w:color w:val="000000"/>
                <w:lang w:val="pt-PT"/>
              </w:rPr>
            </w:pPr>
            <w:r w:rsidRPr="003F1767">
              <w:rPr>
                <w:color w:val="000000"/>
                <w:lang w:val="pt-PT"/>
              </w:rPr>
              <w:t>Diabetesketoacidos</w:t>
            </w:r>
          </w:p>
        </w:tc>
      </w:tr>
      <w:tr w:rsidR="00100173" w14:paraId="34335D56" w14:textId="77777777">
        <w:trPr>
          <w:cantSplit/>
        </w:trPr>
        <w:tc>
          <w:tcPr>
            <w:tcW w:w="2127" w:type="dxa"/>
          </w:tcPr>
          <w:p w14:paraId="34335D51" w14:textId="77777777" w:rsidR="00100173" w:rsidRDefault="003F1767">
            <w:pPr>
              <w:widowControl w:val="0"/>
              <w:rPr>
                <w:rFonts w:eastAsia="MS Mincho"/>
                <w:color w:val="000000"/>
              </w:rPr>
            </w:pPr>
            <w:r>
              <w:rPr>
                <w:rFonts w:eastAsia="MS Mincho"/>
                <w:b/>
                <w:color w:val="000000"/>
              </w:rPr>
              <w:t>Metabolism och nutrition</w:t>
            </w:r>
          </w:p>
        </w:tc>
        <w:tc>
          <w:tcPr>
            <w:tcW w:w="1843" w:type="dxa"/>
          </w:tcPr>
          <w:p w14:paraId="34335D52" w14:textId="77777777" w:rsidR="00100173" w:rsidRDefault="003F1767">
            <w:pPr>
              <w:widowControl w:val="0"/>
              <w:autoSpaceDE w:val="0"/>
              <w:autoSpaceDN w:val="0"/>
              <w:adjustRightInd w:val="0"/>
              <w:rPr>
                <w:color w:val="000000"/>
              </w:rPr>
            </w:pPr>
            <w:r>
              <w:rPr>
                <w:color w:val="000000"/>
              </w:rPr>
              <w:t>Diabetes mellitus</w:t>
            </w:r>
          </w:p>
        </w:tc>
        <w:tc>
          <w:tcPr>
            <w:tcW w:w="2126" w:type="dxa"/>
          </w:tcPr>
          <w:p w14:paraId="34335D53" w14:textId="77777777" w:rsidR="00100173" w:rsidRDefault="003F1767">
            <w:pPr>
              <w:widowControl w:val="0"/>
              <w:autoSpaceDE w:val="0"/>
              <w:autoSpaceDN w:val="0"/>
              <w:adjustRightInd w:val="0"/>
              <w:rPr>
                <w:color w:val="000000"/>
              </w:rPr>
            </w:pPr>
            <w:r>
              <w:rPr>
                <w:color w:val="000000"/>
              </w:rPr>
              <w:t>Hyperglykemi</w:t>
            </w:r>
          </w:p>
        </w:tc>
        <w:tc>
          <w:tcPr>
            <w:tcW w:w="3402" w:type="dxa"/>
          </w:tcPr>
          <w:p w14:paraId="34335D54" w14:textId="77777777" w:rsidR="00100173" w:rsidRDefault="003F1767">
            <w:pPr>
              <w:widowControl w:val="0"/>
              <w:rPr>
                <w:color w:val="000000"/>
              </w:rPr>
            </w:pPr>
            <w:r>
              <w:rPr>
                <w:color w:val="000000"/>
              </w:rPr>
              <w:t>Hyponatremi</w:t>
            </w:r>
          </w:p>
          <w:p w14:paraId="34335D55" w14:textId="77777777" w:rsidR="00100173" w:rsidRDefault="003F1767">
            <w:pPr>
              <w:widowControl w:val="0"/>
              <w:rPr>
                <w:color w:val="000000"/>
              </w:rPr>
            </w:pPr>
            <w:r>
              <w:rPr>
                <w:color w:val="000000"/>
              </w:rPr>
              <w:t>Anorexi</w:t>
            </w:r>
          </w:p>
        </w:tc>
      </w:tr>
      <w:tr w:rsidR="00100173" w14:paraId="34335D66" w14:textId="77777777">
        <w:trPr>
          <w:cantSplit/>
        </w:trPr>
        <w:tc>
          <w:tcPr>
            <w:tcW w:w="2127" w:type="dxa"/>
          </w:tcPr>
          <w:p w14:paraId="34335D57" w14:textId="77777777" w:rsidR="00100173" w:rsidRDefault="003F1767">
            <w:pPr>
              <w:widowControl w:val="0"/>
              <w:rPr>
                <w:rFonts w:eastAsia="MS Mincho"/>
                <w:color w:val="000000"/>
              </w:rPr>
            </w:pPr>
            <w:r>
              <w:rPr>
                <w:rFonts w:eastAsia="MS Mincho"/>
                <w:b/>
                <w:color w:val="000000"/>
              </w:rPr>
              <w:t>Psykiska störningar</w:t>
            </w:r>
          </w:p>
        </w:tc>
        <w:tc>
          <w:tcPr>
            <w:tcW w:w="1843" w:type="dxa"/>
          </w:tcPr>
          <w:p w14:paraId="34335D58" w14:textId="77777777" w:rsidR="00100173" w:rsidRDefault="003F1767">
            <w:pPr>
              <w:widowControl w:val="0"/>
              <w:autoSpaceDE w:val="0"/>
              <w:autoSpaceDN w:val="0"/>
              <w:adjustRightInd w:val="0"/>
              <w:rPr>
                <w:color w:val="000000"/>
              </w:rPr>
            </w:pPr>
            <w:r>
              <w:rPr>
                <w:color w:val="000000"/>
              </w:rPr>
              <w:t>Insomni</w:t>
            </w:r>
          </w:p>
          <w:p w14:paraId="34335D59" w14:textId="77777777" w:rsidR="00100173" w:rsidRDefault="003F1767">
            <w:pPr>
              <w:widowControl w:val="0"/>
              <w:autoSpaceDE w:val="0"/>
              <w:autoSpaceDN w:val="0"/>
              <w:adjustRightInd w:val="0"/>
              <w:rPr>
                <w:color w:val="000000"/>
              </w:rPr>
            </w:pPr>
            <w:r>
              <w:rPr>
                <w:color w:val="000000"/>
              </w:rPr>
              <w:t>Ångest</w:t>
            </w:r>
          </w:p>
          <w:p w14:paraId="34335D5A" w14:textId="77777777" w:rsidR="00100173" w:rsidRDefault="003F1767">
            <w:pPr>
              <w:widowControl w:val="0"/>
              <w:autoSpaceDE w:val="0"/>
              <w:autoSpaceDN w:val="0"/>
              <w:adjustRightInd w:val="0"/>
              <w:rPr>
                <w:color w:val="000000"/>
              </w:rPr>
            </w:pPr>
            <w:r>
              <w:rPr>
                <w:color w:val="000000"/>
              </w:rPr>
              <w:t>Rastlöshet</w:t>
            </w:r>
          </w:p>
        </w:tc>
        <w:tc>
          <w:tcPr>
            <w:tcW w:w="2126" w:type="dxa"/>
          </w:tcPr>
          <w:p w14:paraId="34335D5B" w14:textId="77777777" w:rsidR="00100173" w:rsidRDefault="003F1767">
            <w:pPr>
              <w:widowControl w:val="0"/>
              <w:autoSpaceDE w:val="0"/>
              <w:autoSpaceDN w:val="0"/>
              <w:adjustRightInd w:val="0"/>
              <w:rPr>
                <w:color w:val="000000"/>
              </w:rPr>
            </w:pPr>
            <w:r>
              <w:rPr>
                <w:color w:val="000000"/>
              </w:rPr>
              <w:t>Depression</w:t>
            </w:r>
          </w:p>
          <w:p w14:paraId="34335D5C" w14:textId="77777777" w:rsidR="00100173" w:rsidRDefault="003F1767">
            <w:pPr>
              <w:widowControl w:val="0"/>
              <w:autoSpaceDE w:val="0"/>
              <w:autoSpaceDN w:val="0"/>
              <w:adjustRightInd w:val="0"/>
              <w:rPr>
                <w:color w:val="000000"/>
              </w:rPr>
            </w:pPr>
            <w:r>
              <w:rPr>
                <w:color w:val="000000"/>
              </w:rPr>
              <w:t>Hypersexualitet</w:t>
            </w:r>
          </w:p>
        </w:tc>
        <w:tc>
          <w:tcPr>
            <w:tcW w:w="3402" w:type="dxa"/>
          </w:tcPr>
          <w:p w14:paraId="34335D5D" w14:textId="77777777" w:rsidR="00100173" w:rsidRDefault="003F1767">
            <w:pPr>
              <w:widowControl w:val="0"/>
              <w:autoSpaceDE w:val="0"/>
              <w:autoSpaceDN w:val="0"/>
              <w:adjustRightInd w:val="0"/>
              <w:rPr>
                <w:color w:val="000000"/>
              </w:rPr>
            </w:pPr>
            <w:r>
              <w:rPr>
                <w:color w:val="000000"/>
              </w:rPr>
              <w:t>Självmordsförsök, självmordstankar och fullbordat självmord (se avsnitt 4.4)</w:t>
            </w:r>
          </w:p>
          <w:p w14:paraId="34335D5E" w14:textId="77777777" w:rsidR="00100173" w:rsidRDefault="003F1767">
            <w:pPr>
              <w:widowControl w:val="0"/>
              <w:autoSpaceDE w:val="0"/>
              <w:autoSpaceDN w:val="0"/>
              <w:adjustRightInd w:val="0"/>
              <w:rPr>
                <w:color w:val="000000"/>
              </w:rPr>
            </w:pPr>
            <w:del w:id="105" w:author="Author" w:date="2025-10-17T15:37:00Z">
              <w:r>
                <w:rPr>
                  <w:color w:val="000000"/>
                </w:rPr>
                <w:delText>Tvångsmässigt s</w:delText>
              </w:r>
            </w:del>
            <w:ins w:id="106" w:author="Author" w:date="2025-10-17T15:37:00Z">
              <w:r>
                <w:rPr>
                  <w:color w:val="000000"/>
                </w:rPr>
                <w:t>S</w:t>
              </w:r>
            </w:ins>
            <w:r>
              <w:rPr>
                <w:color w:val="000000"/>
              </w:rPr>
              <w:t>pelberoende</w:t>
            </w:r>
          </w:p>
          <w:p w14:paraId="34335D5F" w14:textId="77777777" w:rsidR="00100173" w:rsidRDefault="003F1767">
            <w:pPr>
              <w:widowControl w:val="0"/>
              <w:autoSpaceDE w:val="0"/>
              <w:autoSpaceDN w:val="0"/>
              <w:adjustRightInd w:val="0"/>
              <w:rPr>
                <w:iCs/>
                <w:color w:val="000000"/>
              </w:rPr>
            </w:pPr>
            <w:r>
              <w:rPr>
                <w:iCs/>
                <w:color w:val="000000"/>
              </w:rPr>
              <w:t>Impulskontrollstörning</w:t>
            </w:r>
          </w:p>
          <w:p w14:paraId="34335D60" w14:textId="77777777" w:rsidR="00100173" w:rsidRDefault="003F1767">
            <w:pPr>
              <w:widowControl w:val="0"/>
              <w:autoSpaceDE w:val="0"/>
              <w:autoSpaceDN w:val="0"/>
              <w:adjustRightInd w:val="0"/>
              <w:rPr>
                <w:iCs/>
                <w:color w:val="000000"/>
              </w:rPr>
            </w:pPr>
            <w:r>
              <w:rPr>
                <w:iCs/>
                <w:color w:val="000000"/>
              </w:rPr>
              <w:t>Hetsätning</w:t>
            </w:r>
          </w:p>
          <w:p w14:paraId="34335D61" w14:textId="77777777" w:rsidR="00100173" w:rsidRDefault="003F1767">
            <w:pPr>
              <w:widowControl w:val="0"/>
              <w:autoSpaceDE w:val="0"/>
              <w:autoSpaceDN w:val="0"/>
              <w:adjustRightInd w:val="0"/>
              <w:rPr>
                <w:iCs/>
                <w:color w:val="000000"/>
              </w:rPr>
            </w:pPr>
            <w:r>
              <w:rPr>
                <w:iCs/>
                <w:color w:val="000000"/>
              </w:rPr>
              <w:t>Tvångsmässig shopping</w:t>
            </w:r>
          </w:p>
          <w:p w14:paraId="34335D62" w14:textId="77777777" w:rsidR="00100173" w:rsidRDefault="003F1767">
            <w:pPr>
              <w:widowControl w:val="0"/>
              <w:autoSpaceDE w:val="0"/>
              <w:autoSpaceDN w:val="0"/>
              <w:adjustRightInd w:val="0"/>
              <w:rPr>
                <w:iCs/>
                <w:color w:val="000000"/>
              </w:rPr>
            </w:pPr>
            <w:r>
              <w:rPr>
                <w:iCs/>
                <w:color w:val="000000"/>
              </w:rPr>
              <w:t>Poriomani</w:t>
            </w:r>
          </w:p>
          <w:p w14:paraId="34335D63" w14:textId="77777777" w:rsidR="00100173" w:rsidRDefault="003F1767">
            <w:pPr>
              <w:widowControl w:val="0"/>
              <w:autoSpaceDE w:val="0"/>
              <w:autoSpaceDN w:val="0"/>
              <w:adjustRightInd w:val="0"/>
              <w:rPr>
                <w:color w:val="000000"/>
              </w:rPr>
            </w:pPr>
            <w:r>
              <w:rPr>
                <w:color w:val="000000"/>
              </w:rPr>
              <w:t>Aggressivitet</w:t>
            </w:r>
          </w:p>
          <w:p w14:paraId="34335D64" w14:textId="77777777" w:rsidR="00100173" w:rsidRDefault="003F1767">
            <w:pPr>
              <w:widowControl w:val="0"/>
              <w:autoSpaceDE w:val="0"/>
              <w:autoSpaceDN w:val="0"/>
              <w:adjustRightInd w:val="0"/>
              <w:rPr>
                <w:color w:val="000000"/>
              </w:rPr>
            </w:pPr>
            <w:r>
              <w:rPr>
                <w:color w:val="000000"/>
              </w:rPr>
              <w:t>Agitation</w:t>
            </w:r>
          </w:p>
          <w:p w14:paraId="34335D65" w14:textId="77777777" w:rsidR="00100173" w:rsidRDefault="003F1767">
            <w:pPr>
              <w:widowControl w:val="0"/>
              <w:autoSpaceDE w:val="0"/>
              <w:autoSpaceDN w:val="0"/>
              <w:adjustRightInd w:val="0"/>
              <w:rPr>
                <w:color w:val="000000"/>
              </w:rPr>
            </w:pPr>
            <w:r>
              <w:rPr>
                <w:color w:val="000000"/>
              </w:rPr>
              <w:t>Nervositet</w:t>
            </w:r>
          </w:p>
        </w:tc>
      </w:tr>
      <w:tr w:rsidR="00100173" w14:paraId="34335D76" w14:textId="77777777">
        <w:trPr>
          <w:cantSplit/>
        </w:trPr>
        <w:tc>
          <w:tcPr>
            <w:tcW w:w="2127" w:type="dxa"/>
          </w:tcPr>
          <w:p w14:paraId="34335D67" w14:textId="77777777" w:rsidR="00100173" w:rsidRDefault="003F1767">
            <w:pPr>
              <w:widowControl w:val="0"/>
              <w:rPr>
                <w:rFonts w:eastAsia="MS Mincho"/>
                <w:color w:val="000000"/>
              </w:rPr>
            </w:pPr>
            <w:r>
              <w:rPr>
                <w:rFonts w:eastAsia="MS Mincho"/>
                <w:b/>
                <w:color w:val="000000"/>
              </w:rPr>
              <w:t>Centrala och perifera nervsystemet</w:t>
            </w:r>
          </w:p>
        </w:tc>
        <w:tc>
          <w:tcPr>
            <w:tcW w:w="1843" w:type="dxa"/>
          </w:tcPr>
          <w:p w14:paraId="34335D68" w14:textId="77777777" w:rsidR="00100173" w:rsidRDefault="003F1767">
            <w:pPr>
              <w:widowControl w:val="0"/>
              <w:autoSpaceDE w:val="0"/>
              <w:autoSpaceDN w:val="0"/>
              <w:adjustRightInd w:val="0"/>
              <w:rPr>
                <w:color w:val="000000"/>
              </w:rPr>
            </w:pPr>
            <w:r>
              <w:rPr>
                <w:color w:val="000000"/>
              </w:rPr>
              <w:t>Akatisi</w:t>
            </w:r>
          </w:p>
          <w:p w14:paraId="34335D69" w14:textId="77777777" w:rsidR="00100173" w:rsidRDefault="003F1767">
            <w:pPr>
              <w:widowControl w:val="0"/>
              <w:autoSpaceDE w:val="0"/>
              <w:autoSpaceDN w:val="0"/>
              <w:adjustRightInd w:val="0"/>
              <w:rPr>
                <w:color w:val="000000"/>
              </w:rPr>
            </w:pPr>
            <w:r>
              <w:rPr>
                <w:color w:val="000000"/>
              </w:rPr>
              <w:t>Extrapyramidala störning</w:t>
            </w:r>
          </w:p>
          <w:p w14:paraId="34335D6A" w14:textId="77777777" w:rsidR="00100173" w:rsidRDefault="003F1767">
            <w:pPr>
              <w:widowControl w:val="0"/>
              <w:autoSpaceDE w:val="0"/>
              <w:autoSpaceDN w:val="0"/>
              <w:adjustRightInd w:val="0"/>
              <w:rPr>
                <w:color w:val="000000"/>
              </w:rPr>
            </w:pPr>
            <w:r>
              <w:rPr>
                <w:color w:val="000000"/>
              </w:rPr>
              <w:t>Tremor</w:t>
            </w:r>
          </w:p>
          <w:p w14:paraId="34335D6B" w14:textId="77777777" w:rsidR="00100173" w:rsidRDefault="003F1767">
            <w:pPr>
              <w:widowControl w:val="0"/>
              <w:autoSpaceDE w:val="0"/>
              <w:autoSpaceDN w:val="0"/>
              <w:adjustRightInd w:val="0"/>
              <w:rPr>
                <w:color w:val="000000"/>
              </w:rPr>
            </w:pPr>
            <w:r>
              <w:rPr>
                <w:color w:val="000000"/>
              </w:rPr>
              <w:t>Huvudvärk</w:t>
            </w:r>
          </w:p>
          <w:p w14:paraId="34335D6C" w14:textId="77777777" w:rsidR="00100173" w:rsidRDefault="003F1767">
            <w:pPr>
              <w:widowControl w:val="0"/>
              <w:autoSpaceDE w:val="0"/>
              <w:autoSpaceDN w:val="0"/>
              <w:adjustRightInd w:val="0"/>
              <w:rPr>
                <w:color w:val="000000"/>
              </w:rPr>
            </w:pPr>
            <w:r>
              <w:rPr>
                <w:color w:val="000000"/>
              </w:rPr>
              <w:t>Sedation</w:t>
            </w:r>
          </w:p>
          <w:p w14:paraId="34335D6D" w14:textId="77777777" w:rsidR="00100173" w:rsidRDefault="003F1767">
            <w:pPr>
              <w:widowControl w:val="0"/>
              <w:autoSpaceDE w:val="0"/>
              <w:autoSpaceDN w:val="0"/>
              <w:adjustRightInd w:val="0"/>
              <w:rPr>
                <w:color w:val="000000"/>
              </w:rPr>
            </w:pPr>
            <w:r>
              <w:rPr>
                <w:color w:val="000000"/>
              </w:rPr>
              <w:t>Somnolens</w:t>
            </w:r>
          </w:p>
          <w:p w14:paraId="34335D6E" w14:textId="77777777" w:rsidR="00100173" w:rsidRDefault="003F1767">
            <w:pPr>
              <w:widowControl w:val="0"/>
              <w:autoSpaceDE w:val="0"/>
              <w:autoSpaceDN w:val="0"/>
              <w:adjustRightInd w:val="0"/>
              <w:rPr>
                <w:color w:val="000000"/>
              </w:rPr>
            </w:pPr>
            <w:r>
              <w:rPr>
                <w:color w:val="000000"/>
              </w:rPr>
              <w:t>Yrsel</w:t>
            </w:r>
          </w:p>
        </w:tc>
        <w:tc>
          <w:tcPr>
            <w:tcW w:w="2126" w:type="dxa"/>
          </w:tcPr>
          <w:p w14:paraId="34335D6F" w14:textId="77777777" w:rsidR="00100173" w:rsidRDefault="003F1767">
            <w:pPr>
              <w:widowControl w:val="0"/>
              <w:autoSpaceDE w:val="0"/>
              <w:autoSpaceDN w:val="0"/>
              <w:adjustRightInd w:val="0"/>
              <w:rPr>
                <w:color w:val="000000"/>
              </w:rPr>
            </w:pPr>
            <w:r>
              <w:rPr>
                <w:color w:val="000000"/>
              </w:rPr>
              <w:t>Tardiv dyskinesi</w:t>
            </w:r>
          </w:p>
          <w:p w14:paraId="34335D70" w14:textId="77777777" w:rsidR="00100173" w:rsidRDefault="003F1767">
            <w:pPr>
              <w:widowControl w:val="0"/>
              <w:autoSpaceDE w:val="0"/>
              <w:autoSpaceDN w:val="0"/>
              <w:adjustRightInd w:val="0"/>
              <w:rPr>
                <w:color w:val="000000"/>
              </w:rPr>
            </w:pPr>
            <w:r>
              <w:rPr>
                <w:color w:val="000000"/>
              </w:rPr>
              <w:t>Dystoni</w:t>
            </w:r>
          </w:p>
          <w:p w14:paraId="34335D71" w14:textId="77777777" w:rsidR="00100173" w:rsidRDefault="003F1767">
            <w:pPr>
              <w:widowControl w:val="0"/>
              <w:autoSpaceDE w:val="0"/>
              <w:autoSpaceDN w:val="0"/>
              <w:adjustRightInd w:val="0"/>
              <w:rPr>
                <w:color w:val="000000"/>
              </w:rPr>
            </w:pPr>
            <w:r>
              <w:rPr>
                <w:color w:val="000000"/>
              </w:rPr>
              <w:t>Restless legs syndrom</w:t>
            </w:r>
          </w:p>
        </w:tc>
        <w:tc>
          <w:tcPr>
            <w:tcW w:w="3402" w:type="dxa"/>
          </w:tcPr>
          <w:p w14:paraId="34335D72" w14:textId="77777777" w:rsidR="00100173" w:rsidRDefault="003F1767">
            <w:pPr>
              <w:widowControl w:val="0"/>
              <w:autoSpaceDE w:val="0"/>
              <w:autoSpaceDN w:val="0"/>
              <w:adjustRightInd w:val="0"/>
              <w:rPr>
                <w:color w:val="000000"/>
              </w:rPr>
            </w:pPr>
            <w:r>
              <w:rPr>
                <w:color w:val="000000"/>
              </w:rPr>
              <w:t>Malignt neuroleptikasyndrom</w:t>
            </w:r>
          </w:p>
          <w:p w14:paraId="34335D73" w14:textId="77777777" w:rsidR="00100173" w:rsidRDefault="003F1767">
            <w:pPr>
              <w:widowControl w:val="0"/>
              <w:autoSpaceDE w:val="0"/>
              <w:autoSpaceDN w:val="0"/>
              <w:adjustRightInd w:val="0"/>
              <w:rPr>
                <w:color w:val="000000"/>
              </w:rPr>
            </w:pPr>
            <w:r>
              <w:rPr>
                <w:color w:val="000000"/>
              </w:rPr>
              <w:t>Grand mal-anfall</w:t>
            </w:r>
          </w:p>
          <w:p w14:paraId="34335D74" w14:textId="77777777" w:rsidR="00100173" w:rsidRDefault="003F1767">
            <w:pPr>
              <w:widowControl w:val="0"/>
              <w:autoSpaceDE w:val="0"/>
              <w:autoSpaceDN w:val="0"/>
              <w:adjustRightInd w:val="0"/>
              <w:rPr>
                <w:color w:val="000000"/>
              </w:rPr>
            </w:pPr>
            <w:r>
              <w:rPr>
                <w:color w:val="000000"/>
              </w:rPr>
              <w:t>Serotonergt syndrom</w:t>
            </w:r>
          </w:p>
          <w:p w14:paraId="34335D75" w14:textId="77777777" w:rsidR="00100173" w:rsidRDefault="003F1767">
            <w:pPr>
              <w:widowControl w:val="0"/>
              <w:rPr>
                <w:color w:val="000000"/>
              </w:rPr>
            </w:pPr>
            <w:r>
              <w:rPr>
                <w:color w:val="000000"/>
              </w:rPr>
              <w:t>Talstörningar</w:t>
            </w:r>
          </w:p>
        </w:tc>
      </w:tr>
      <w:tr w:rsidR="00100173" w14:paraId="34335D7C" w14:textId="77777777">
        <w:trPr>
          <w:cantSplit/>
        </w:trPr>
        <w:tc>
          <w:tcPr>
            <w:tcW w:w="2127" w:type="dxa"/>
          </w:tcPr>
          <w:p w14:paraId="34335D77" w14:textId="77777777" w:rsidR="00100173" w:rsidRDefault="003F1767">
            <w:pPr>
              <w:widowControl w:val="0"/>
              <w:rPr>
                <w:rFonts w:eastAsia="MS Mincho"/>
                <w:color w:val="000000"/>
              </w:rPr>
            </w:pPr>
            <w:r>
              <w:rPr>
                <w:rFonts w:eastAsia="MS Mincho"/>
                <w:b/>
                <w:color w:val="000000"/>
              </w:rPr>
              <w:t>Ögon</w:t>
            </w:r>
          </w:p>
        </w:tc>
        <w:tc>
          <w:tcPr>
            <w:tcW w:w="1843" w:type="dxa"/>
          </w:tcPr>
          <w:p w14:paraId="34335D78" w14:textId="77777777" w:rsidR="00100173" w:rsidRDefault="003F1767">
            <w:pPr>
              <w:widowControl w:val="0"/>
              <w:autoSpaceDE w:val="0"/>
              <w:autoSpaceDN w:val="0"/>
              <w:adjustRightInd w:val="0"/>
              <w:rPr>
                <w:color w:val="000000"/>
              </w:rPr>
            </w:pPr>
            <w:r>
              <w:rPr>
                <w:color w:val="000000"/>
              </w:rPr>
              <w:t>Dimsyn</w:t>
            </w:r>
          </w:p>
        </w:tc>
        <w:tc>
          <w:tcPr>
            <w:tcW w:w="2126" w:type="dxa"/>
          </w:tcPr>
          <w:p w14:paraId="34335D79" w14:textId="77777777" w:rsidR="00100173" w:rsidRDefault="003F1767">
            <w:pPr>
              <w:widowControl w:val="0"/>
              <w:autoSpaceDE w:val="0"/>
              <w:autoSpaceDN w:val="0"/>
              <w:adjustRightInd w:val="0"/>
              <w:rPr>
                <w:color w:val="000000"/>
              </w:rPr>
            </w:pPr>
            <w:r>
              <w:rPr>
                <w:color w:val="000000"/>
              </w:rPr>
              <w:t>Diplopi</w:t>
            </w:r>
          </w:p>
          <w:p w14:paraId="34335D7A" w14:textId="77777777" w:rsidR="00100173" w:rsidRDefault="003F1767">
            <w:pPr>
              <w:widowControl w:val="0"/>
              <w:autoSpaceDE w:val="0"/>
              <w:autoSpaceDN w:val="0"/>
              <w:adjustRightInd w:val="0"/>
              <w:rPr>
                <w:color w:val="000000"/>
              </w:rPr>
            </w:pPr>
            <w:r>
              <w:rPr>
                <w:color w:val="000000"/>
              </w:rPr>
              <w:t>Fotofobi</w:t>
            </w:r>
          </w:p>
        </w:tc>
        <w:tc>
          <w:tcPr>
            <w:tcW w:w="3402" w:type="dxa"/>
          </w:tcPr>
          <w:p w14:paraId="34335D7B" w14:textId="77777777" w:rsidR="00100173" w:rsidRDefault="003F1767">
            <w:pPr>
              <w:widowControl w:val="0"/>
              <w:autoSpaceDE w:val="0"/>
              <w:autoSpaceDN w:val="0"/>
              <w:adjustRightInd w:val="0"/>
              <w:rPr>
                <w:color w:val="000000"/>
              </w:rPr>
            </w:pPr>
            <w:r>
              <w:rPr>
                <w:color w:val="000000"/>
              </w:rPr>
              <w:t>Okulogyr kris</w:t>
            </w:r>
          </w:p>
        </w:tc>
      </w:tr>
      <w:tr w:rsidR="00100173" w14:paraId="34335D85" w14:textId="77777777">
        <w:trPr>
          <w:cantSplit/>
        </w:trPr>
        <w:tc>
          <w:tcPr>
            <w:tcW w:w="2127" w:type="dxa"/>
          </w:tcPr>
          <w:p w14:paraId="34335D7D" w14:textId="77777777" w:rsidR="00100173" w:rsidRDefault="003F1767">
            <w:pPr>
              <w:widowControl w:val="0"/>
              <w:rPr>
                <w:rFonts w:eastAsia="MS Mincho"/>
                <w:color w:val="000000"/>
              </w:rPr>
            </w:pPr>
            <w:r>
              <w:rPr>
                <w:rFonts w:eastAsia="MS Mincho"/>
                <w:b/>
                <w:color w:val="000000"/>
              </w:rPr>
              <w:t>Hjärtat</w:t>
            </w:r>
          </w:p>
        </w:tc>
        <w:tc>
          <w:tcPr>
            <w:tcW w:w="1843" w:type="dxa"/>
          </w:tcPr>
          <w:p w14:paraId="34335D7E" w14:textId="77777777" w:rsidR="00100173" w:rsidRDefault="00100173">
            <w:pPr>
              <w:widowControl w:val="0"/>
              <w:autoSpaceDE w:val="0"/>
              <w:autoSpaceDN w:val="0"/>
              <w:adjustRightInd w:val="0"/>
              <w:rPr>
                <w:color w:val="000000"/>
              </w:rPr>
            </w:pPr>
          </w:p>
        </w:tc>
        <w:tc>
          <w:tcPr>
            <w:tcW w:w="2126" w:type="dxa"/>
          </w:tcPr>
          <w:p w14:paraId="34335D7F" w14:textId="77777777" w:rsidR="00100173" w:rsidRDefault="003F1767">
            <w:pPr>
              <w:widowControl w:val="0"/>
              <w:autoSpaceDE w:val="0"/>
              <w:autoSpaceDN w:val="0"/>
              <w:adjustRightInd w:val="0"/>
              <w:rPr>
                <w:color w:val="000000"/>
              </w:rPr>
            </w:pPr>
            <w:r>
              <w:rPr>
                <w:color w:val="000000"/>
              </w:rPr>
              <w:t>Takykardi</w:t>
            </w:r>
          </w:p>
        </w:tc>
        <w:tc>
          <w:tcPr>
            <w:tcW w:w="3402" w:type="dxa"/>
          </w:tcPr>
          <w:p w14:paraId="34335D80" w14:textId="77777777" w:rsidR="00100173" w:rsidRDefault="003F1767">
            <w:pPr>
              <w:widowControl w:val="0"/>
              <w:autoSpaceDE w:val="0"/>
              <w:autoSpaceDN w:val="0"/>
              <w:adjustRightInd w:val="0"/>
              <w:rPr>
                <w:color w:val="000000"/>
              </w:rPr>
            </w:pPr>
            <w:r>
              <w:rPr>
                <w:color w:val="000000"/>
              </w:rPr>
              <w:t>Plötslig oförklarlig död</w:t>
            </w:r>
          </w:p>
          <w:p w14:paraId="34335D81" w14:textId="77777777" w:rsidR="00100173" w:rsidRDefault="003F1767">
            <w:pPr>
              <w:widowControl w:val="0"/>
              <w:autoSpaceDE w:val="0"/>
              <w:autoSpaceDN w:val="0"/>
              <w:adjustRightInd w:val="0"/>
              <w:rPr>
                <w:color w:val="000000"/>
              </w:rPr>
            </w:pPr>
            <w:r>
              <w:rPr>
                <w:color w:val="000000"/>
              </w:rPr>
              <w:t>Torsades de pointes</w:t>
            </w:r>
          </w:p>
          <w:p w14:paraId="34335D82" w14:textId="77777777" w:rsidR="00100173" w:rsidRDefault="003F1767">
            <w:pPr>
              <w:widowControl w:val="0"/>
              <w:autoSpaceDE w:val="0"/>
              <w:autoSpaceDN w:val="0"/>
              <w:adjustRightInd w:val="0"/>
              <w:rPr>
                <w:color w:val="000000"/>
              </w:rPr>
            </w:pPr>
            <w:r>
              <w:rPr>
                <w:color w:val="000000"/>
              </w:rPr>
              <w:t>Ventrikulär arytmi</w:t>
            </w:r>
          </w:p>
          <w:p w14:paraId="34335D83" w14:textId="77777777" w:rsidR="00100173" w:rsidRDefault="003F1767">
            <w:pPr>
              <w:widowControl w:val="0"/>
              <w:autoSpaceDE w:val="0"/>
              <w:autoSpaceDN w:val="0"/>
              <w:adjustRightInd w:val="0"/>
              <w:rPr>
                <w:color w:val="000000"/>
              </w:rPr>
            </w:pPr>
            <w:r>
              <w:rPr>
                <w:color w:val="000000"/>
              </w:rPr>
              <w:t>Hjärtstillestånd</w:t>
            </w:r>
          </w:p>
          <w:p w14:paraId="34335D84" w14:textId="77777777" w:rsidR="00100173" w:rsidRDefault="003F1767">
            <w:pPr>
              <w:widowControl w:val="0"/>
              <w:autoSpaceDE w:val="0"/>
              <w:autoSpaceDN w:val="0"/>
              <w:adjustRightInd w:val="0"/>
              <w:rPr>
                <w:color w:val="000000"/>
              </w:rPr>
            </w:pPr>
            <w:r>
              <w:rPr>
                <w:color w:val="000000"/>
              </w:rPr>
              <w:t>Bradykardi</w:t>
            </w:r>
          </w:p>
        </w:tc>
      </w:tr>
      <w:tr w:rsidR="00100173" w14:paraId="34335D8C" w14:textId="77777777">
        <w:trPr>
          <w:cantSplit/>
        </w:trPr>
        <w:tc>
          <w:tcPr>
            <w:tcW w:w="2127" w:type="dxa"/>
          </w:tcPr>
          <w:p w14:paraId="34335D86" w14:textId="77777777" w:rsidR="00100173" w:rsidRDefault="003F1767">
            <w:pPr>
              <w:widowControl w:val="0"/>
              <w:rPr>
                <w:rFonts w:eastAsia="MS Mincho"/>
                <w:color w:val="000000"/>
              </w:rPr>
            </w:pPr>
            <w:r>
              <w:rPr>
                <w:rFonts w:eastAsia="MS Mincho"/>
                <w:b/>
                <w:color w:val="000000"/>
              </w:rPr>
              <w:lastRenderedPageBreak/>
              <w:t>Blodkärl</w:t>
            </w:r>
          </w:p>
        </w:tc>
        <w:tc>
          <w:tcPr>
            <w:tcW w:w="1843" w:type="dxa"/>
          </w:tcPr>
          <w:p w14:paraId="34335D87" w14:textId="77777777" w:rsidR="00100173" w:rsidRDefault="00100173">
            <w:pPr>
              <w:widowControl w:val="0"/>
              <w:autoSpaceDE w:val="0"/>
              <w:autoSpaceDN w:val="0"/>
              <w:adjustRightInd w:val="0"/>
              <w:rPr>
                <w:color w:val="000000"/>
              </w:rPr>
            </w:pPr>
          </w:p>
        </w:tc>
        <w:tc>
          <w:tcPr>
            <w:tcW w:w="2126" w:type="dxa"/>
          </w:tcPr>
          <w:p w14:paraId="34335D88" w14:textId="77777777" w:rsidR="00100173" w:rsidRDefault="003F1767">
            <w:pPr>
              <w:widowControl w:val="0"/>
              <w:autoSpaceDE w:val="0"/>
              <w:autoSpaceDN w:val="0"/>
              <w:adjustRightInd w:val="0"/>
              <w:rPr>
                <w:color w:val="000000"/>
              </w:rPr>
            </w:pPr>
            <w:r>
              <w:rPr>
                <w:color w:val="000000"/>
              </w:rPr>
              <w:t>Ortostatisk hypotension</w:t>
            </w:r>
          </w:p>
        </w:tc>
        <w:tc>
          <w:tcPr>
            <w:tcW w:w="3402" w:type="dxa"/>
          </w:tcPr>
          <w:p w14:paraId="34335D89" w14:textId="77777777" w:rsidR="00100173" w:rsidRDefault="003F1767">
            <w:pPr>
              <w:widowControl w:val="0"/>
              <w:autoSpaceDE w:val="0"/>
              <w:autoSpaceDN w:val="0"/>
              <w:adjustRightInd w:val="0"/>
              <w:rPr>
                <w:color w:val="000000"/>
              </w:rPr>
            </w:pPr>
            <w:r>
              <w:rPr>
                <w:color w:val="000000"/>
              </w:rPr>
              <w:t>Venös tromboembolism (inklusive lungemboli och djup ventrombos)</w:t>
            </w:r>
          </w:p>
          <w:p w14:paraId="34335D8A" w14:textId="77777777" w:rsidR="00100173" w:rsidRDefault="003F1767">
            <w:pPr>
              <w:widowControl w:val="0"/>
              <w:autoSpaceDE w:val="0"/>
              <w:autoSpaceDN w:val="0"/>
              <w:adjustRightInd w:val="0"/>
              <w:rPr>
                <w:color w:val="000000"/>
              </w:rPr>
            </w:pPr>
            <w:r>
              <w:rPr>
                <w:color w:val="000000"/>
              </w:rPr>
              <w:t>Hypertoni</w:t>
            </w:r>
          </w:p>
          <w:p w14:paraId="34335D8B" w14:textId="77777777" w:rsidR="00100173" w:rsidRDefault="003F1767">
            <w:pPr>
              <w:widowControl w:val="0"/>
              <w:autoSpaceDE w:val="0"/>
              <w:autoSpaceDN w:val="0"/>
              <w:adjustRightInd w:val="0"/>
              <w:rPr>
                <w:color w:val="000000"/>
              </w:rPr>
            </w:pPr>
            <w:r>
              <w:rPr>
                <w:color w:val="000000"/>
              </w:rPr>
              <w:t>Synkope</w:t>
            </w:r>
          </w:p>
        </w:tc>
      </w:tr>
      <w:tr w:rsidR="00100173" w14:paraId="34335D93" w14:textId="77777777">
        <w:trPr>
          <w:cantSplit/>
        </w:trPr>
        <w:tc>
          <w:tcPr>
            <w:tcW w:w="2127" w:type="dxa"/>
          </w:tcPr>
          <w:p w14:paraId="34335D8D" w14:textId="77777777" w:rsidR="00100173" w:rsidRDefault="003F1767">
            <w:pPr>
              <w:widowControl w:val="0"/>
              <w:rPr>
                <w:rFonts w:eastAsia="MS Mincho"/>
                <w:color w:val="000000"/>
              </w:rPr>
            </w:pPr>
            <w:r>
              <w:rPr>
                <w:rFonts w:eastAsia="MS Mincho"/>
                <w:b/>
                <w:color w:val="000000"/>
              </w:rPr>
              <w:t>Andningsvägar, bröstkorg och mediastinum</w:t>
            </w:r>
          </w:p>
        </w:tc>
        <w:tc>
          <w:tcPr>
            <w:tcW w:w="1843" w:type="dxa"/>
          </w:tcPr>
          <w:p w14:paraId="34335D8E" w14:textId="77777777" w:rsidR="00100173" w:rsidRDefault="00100173">
            <w:pPr>
              <w:widowControl w:val="0"/>
              <w:autoSpaceDE w:val="0"/>
              <w:autoSpaceDN w:val="0"/>
              <w:adjustRightInd w:val="0"/>
              <w:rPr>
                <w:color w:val="000000"/>
              </w:rPr>
            </w:pPr>
          </w:p>
        </w:tc>
        <w:tc>
          <w:tcPr>
            <w:tcW w:w="2126" w:type="dxa"/>
          </w:tcPr>
          <w:p w14:paraId="34335D8F" w14:textId="77777777" w:rsidR="00100173" w:rsidRDefault="003F1767">
            <w:pPr>
              <w:widowControl w:val="0"/>
              <w:autoSpaceDE w:val="0"/>
              <w:autoSpaceDN w:val="0"/>
              <w:adjustRightInd w:val="0"/>
              <w:rPr>
                <w:color w:val="000000"/>
              </w:rPr>
            </w:pPr>
            <w:r>
              <w:rPr>
                <w:color w:val="000000"/>
              </w:rPr>
              <w:t>Hicka</w:t>
            </w:r>
          </w:p>
        </w:tc>
        <w:tc>
          <w:tcPr>
            <w:tcW w:w="3402" w:type="dxa"/>
          </w:tcPr>
          <w:p w14:paraId="34335D90" w14:textId="77777777" w:rsidR="00100173" w:rsidRDefault="003F1767">
            <w:pPr>
              <w:widowControl w:val="0"/>
              <w:rPr>
                <w:color w:val="000000"/>
              </w:rPr>
            </w:pPr>
            <w:r>
              <w:rPr>
                <w:color w:val="000000"/>
              </w:rPr>
              <w:t>Aspirationspneumoni</w:t>
            </w:r>
          </w:p>
          <w:p w14:paraId="34335D91" w14:textId="77777777" w:rsidR="00100173" w:rsidRDefault="003F1767">
            <w:pPr>
              <w:widowControl w:val="0"/>
              <w:autoSpaceDE w:val="0"/>
              <w:autoSpaceDN w:val="0"/>
              <w:adjustRightInd w:val="0"/>
              <w:rPr>
                <w:color w:val="000000"/>
              </w:rPr>
            </w:pPr>
            <w:r>
              <w:rPr>
                <w:color w:val="000000"/>
              </w:rPr>
              <w:t>Laryngospasm</w:t>
            </w:r>
          </w:p>
          <w:p w14:paraId="34335D92" w14:textId="77777777" w:rsidR="00100173" w:rsidRDefault="003F1767">
            <w:pPr>
              <w:widowControl w:val="0"/>
              <w:autoSpaceDE w:val="0"/>
              <w:autoSpaceDN w:val="0"/>
              <w:adjustRightInd w:val="0"/>
              <w:rPr>
                <w:color w:val="000000"/>
              </w:rPr>
            </w:pPr>
            <w:r>
              <w:rPr>
                <w:color w:val="000000"/>
              </w:rPr>
              <w:t>Orofaryngeal spasm</w:t>
            </w:r>
          </w:p>
        </w:tc>
      </w:tr>
      <w:tr w:rsidR="00100173" w14:paraId="34335DA0" w14:textId="77777777">
        <w:trPr>
          <w:cantSplit/>
        </w:trPr>
        <w:tc>
          <w:tcPr>
            <w:tcW w:w="2127" w:type="dxa"/>
          </w:tcPr>
          <w:p w14:paraId="34335D94" w14:textId="77777777" w:rsidR="00100173" w:rsidRDefault="003F1767">
            <w:pPr>
              <w:widowControl w:val="0"/>
              <w:rPr>
                <w:rFonts w:eastAsia="MS Mincho"/>
                <w:color w:val="000000"/>
              </w:rPr>
            </w:pPr>
            <w:r>
              <w:rPr>
                <w:rFonts w:eastAsia="MS Mincho"/>
                <w:b/>
                <w:color w:val="000000"/>
              </w:rPr>
              <w:t>Magtarmkanalen</w:t>
            </w:r>
          </w:p>
        </w:tc>
        <w:tc>
          <w:tcPr>
            <w:tcW w:w="1843" w:type="dxa"/>
          </w:tcPr>
          <w:p w14:paraId="34335D95" w14:textId="77777777" w:rsidR="00100173" w:rsidRDefault="003F1767">
            <w:pPr>
              <w:widowControl w:val="0"/>
              <w:autoSpaceDE w:val="0"/>
              <w:autoSpaceDN w:val="0"/>
              <w:adjustRightInd w:val="0"/>
              <w:rPr>
                <w:color w:val="000000"/>
              </w:rPr>
            </w:pPr>
            <w:r>
              <w:rPr>
                <w:color w:val="000000"/>
              </w:rPr>
              <w:t>Förstoppning</w:t>
            </w:r>
          </w:p>
          <w:p w14:paraId="34335D96" w14:textId="77777777" w:rsidR="00100173" w:rsidRDefault="003F1767">
            <w:pPr>
              <w:widowControl w:val="0"/>
              <w:autoSpaceDE w:val="0"/>
              <w:autoSpaceDN w:val="0"/>
              <w:adjustRightInd w:val="0"/>
              <w:rPr>
                <w:color w:val="000000"/>
              </w:rPr>
            </w:pPr>
            <w:r>
              <w:rPr>
                <w:color w:val="000000"/>
              </w:rPr>
              <w:t>Dyspepsi</w:t>
            </w:r>
          </w:p>
          <w:p w14:paraId="34335D97" w14:textId="77777777" w:rsidR="00100173" w:rsidRDefault="003F1767">
            <w:pPr>
              <w:widowControl w:val="0"/>
              <w:autoSpaceDE w:val="0"/>
              <w:autoSpaceDN w:val="0"/>
              <w:adjustRightInd w:val="0"/>
              <w:rPr>
                <w:color w:val="000000"/>
              </w:rPr>
            </w:pPr>
            <w:r>
              <w:rPr>
                <w:color w:val="000000"/>
              </w:rPr>
              <w:t>Illamående</w:t>
            </w:r>
          </w:p>
          <w:p w14:paraId="34335D98" w14:textId="77777777" w:rsidR="00100173" w:rsidRDefault="003F1767">
            <w:pPr>
              <w:widowControl w:val="0"/>
              <w:autoSpaceDE w:val="0"/>
              <w:autoSpaceDN w:val="0"/>
              <w:adjustRightInd w:val="0"/>
              <w:rPr>
                <w:color w:val="000000"/>
              </w:rPr>
            </w:pPr>
            <w:r>
              <w:rPr>
                <w:color w:val="000000"/>
              </w:rPr>
              <w:t>Hypersalivation</w:t>
            </w:r>
          </w:p>
          <w:p w14:paraId="34335D99" w14:textId="77777777" w:rsidR="00100173" w:rsidRDefault="003F1767">
            <w:pPr>
              <w:widowControl w:val="0"/>
              <w:autoSpaceDE w:val="0"/>
              <w:autoSpaceDN w:val="0"/>
              <w:adjustRightInd w:val="0"/>
              <w:rPr>
                <w:color w:val="000000"/>
              </w:rPr>
            </w:pPr>
            <w:r>
              <w:rPr>
                <w:color w:val="000000"/>
              </w:rPr>
              <w:t>Kräkningar</w:t>
            </w:r>
          </w:p>
        </w:tc>
        <w:tc>
          <w:tcPr>
            <w:tcW w:w="2126" w:type="dxa"/>
          </w:tcPr>
          <w:p w14:paraId="34335D9A" w14:textId="77777777" w:rsidR="00100173" w:rsidRDefault="003F1767">
            <w:pPr>
              <w:widowControl w:val="0"/>
              <w:autoSpaceDE w:val="0"/>
              <w:autoSpaceDN w:val="0"/>
              <w:adjustRightInd w:val="0"/>
              <w:rPr>
                <w:color w:val="000000"/>
              </w:rPr>
            </w:pPr>
            <w:r>
              <w:rPr>
                <w:color w:val="000000"/>
              </w:rPr>
              <w:t>Muntorrhet</w:t>
            </w:r>
          </w:p>
        </w:tc>
        <w:tc>
          <w:tcPr>
            <w:tcW w:w="3402" w:type="dxa"/>
          </w:tcPr>
          <w:p w14:paraId="34335D9B" w14:textId="77777777" w:rsidR="00100173" w:rsidRDefault="003F1767">
            <w:pPr>
              <w:widowControl w:val="0"/>
              <w:autoSpaceDE w:val="0"/>
              <w:autoSpaceDN w:val="0"/>
              <w:adjustRightInd w:val="0"/>
              <w:rPr>
                <w:color w:val="000000"/>
              </w:rPr>
            </w:pPr>
            <w:r>
              <w:rPr>
                <w:color w:val="000000"/>
              </w:rPr>
              <w:t>Pankreatit</w:t>
            </w:r>
          </w:p>
          <w:p w14:paraId="34335D9C" w14:textId="77777777" w:rsidR="00100173" w:rsidRDefault="003F1767">
            <w:pPr>
              <w:widowControl w:val="0"/>
              <w:autoSpaceDE w:val="0"/>
              <w:autoSpaceDN w:val="0"/>
              <w:adjustRightInd w:val="0"/>
              <w:rPr>
                <w:color w:val="000000"/>
              </w:rPr>
            </w:pPr>
            <w:r>
              <w:rPr>
                <w:color w:val="000000"/>
              </w:rPr>
              <w:t>Dysfagi</w:t>
            </w:r>
          </w:p>
          <w:p w14:paraId="34335D9D" w14:textId="77777777" w:rsidR="00100173" w:rsidRDefault="003F1767">
            <w:pPr>
              <w:widowControl w:val="0"/>
              <w:autoSpaceDE w:val="0"/>
              <w:autoSpaceDN w:val="0"/>
              <w:adjustRightInd w:val="0"/>
              <w:rPr>
                <w:color w:val="000000"/>
              </w:rPr>
            </w:pPr>
            <w:r>
              <w:rPr>
                <w:bCs/>
                <w:color w:val="000000"/>
              </w:rPr>
              <w:t>Diarré</w:t>
            </w:r>
          </w:p>
          <w:p w14:paraId="34335D9E" w14:textId="77777777" w:rsidR="00100173" w:rsidRDefault="003F1767">
            <w:pPr>
              <w:widowControl w:val="0"/>
              <w:autoSpaceDE w:val="0"/>
              <w:autoSpaceDN w:val="0"/>
              <w:adjustRightInd w:val="0"/>
              <w:rPr>
                <w:color w:val="000000"/>
              </w:rPr>
            </w:pPr>
            <w:r>
              <w:rPr>
                <w:color w:val="000000"/>
              </w:rPr>
              <w:t>Obehagskänsla i buken</w:t>
            </w:r>
          </w:p>
          <w:p w14:paraId="34335D9F" w14:textId="77777777" w:rsidR="00100173" w:rsidRDefault="003F1767">
            <w:pPr>
              <w:widowControl w:val="0"/>
              <w:autoSpaceDE w:val="0"/>
              <w:autoSpaceDN w:val="0"/>
              <w:adjustRightInd w:val="0"/>
              <w:rPr>
                <w:color w:val="000000"/>
              </w:rPr>
            </w:pPr>
            <w:r>
              <w:rPr>
                <w:color w:val="000000"/>
              </w:rPr>
              <w:t>Magbesvär</w:t>
            </w:r>
          </w:p>
        </w:tc>
      </w:tr>
      <w:tr w:rsidR="00100173" w14:paraId="34335DA7" w14:textId="77777777">
        <w:trPr>
          <w:cantSplit/>
        </w:trPr>
        <w:tc>
          <w:tcPr>
            <w:tcW w:w="2127" w:type="dxa"/>
          </w:tcPr>
          <w:p w14:paraId="34335DA1" w14:textId="77777777" w:rsidR="00100173" w:rsidRDefault="003F1767">
            <w:pPr>
              <w:widowControl w:val="0"/>
              <w:rPr>
                <w:rFonts w:eastAsia="MS Mincho"/>
                <w:color w:val="000000"/>
              </w:rPr>
            </w:pPr>
            <w:r>
              <w:rPr>
                <w:rFonts w:eastAsia="MS Mincho"/>
                <w:b/>
                <w:color w:val="000000"/>
              </w:rPr>
              <w:t>Lever och gallvägar</w:t>
            </w:r>
          </w:p>
        </w:tc>
        <w:tc>
          <w:tcPr>
            <w:tcW w:w="1843" w:type="dxa"/>
          </w:tcPr>
          <w:p w14:paraId="34335DA2" w14:textId="77777777" w:rsidR="00100173" w:rsidRDefault="00100173">
            <w:pPr>
              <w:widowControl w:val="0"/>
              <w:autoSpaceDE w:val="0"/>
              <w:autoSpaceDN w:val="0"/>
              <w:adjustRightInd w:val="0"/>
              <w:rPr>
                <w:color w:val="000000"/>
              </w:rPr>
            </w:pPr>
          </w:p>
        </w:tc>
        <w:tc>
          <w:tcPr>
            <w:tcW w:w="2126" w:type="dxa"/>
          </w:tcPr>
          <w:p w14:paraId="34335DA3" w14:textId="77777777" w:rsidR="00100173" w:rsidRDefault="00100173">
            <w:pPr>
              <w:widowControl w:val="0"/>
              <w:autoSpaceDE w:val="0"/>
              <w:autoSpaceDN w:val="0"/>
              <w:adjustRightInd w:val="0"/>
              <w:rPr>
                <w:color w:val="000000"/>
              </w:rPr>
            </w:pPr>
          </w:p>
        </w:tc>
        <w:tc>
          <w:tcPr>
            <w:tcW w:w="3402" w:type="dxa"/>
          </w:tcPr>
          <w:p w14:paraId="34335DA4" w14:textId="77777777" w:rsidR="00100173" w:rsidRDefault="003F1767">
            <w:pPr>
              <w:widowControl w:val="0"/>
              <w:autoSpaceDE w:val="0"/>
              <w:autoSpaceDN w:val="0"/>
              <w:adjustRightInd w:val="0"/>
              <w:rPr>
                <w:color w:val="000000"/>
              </w:rPr>
            </w:pPr>
            <w:r>
              <w:rPr>
                <w:color w:val="000000"/>
              </w:rPr>
              <w:t>Leversvikt</w:t>
            </w:r>
          </w:p>
          <w:p w14:paraId="34335DA5" w14:textId="77777777" w:rsidR="00100173" w:rsidRDefault="003F1767">
            <w:pPr>
              <w:widowControl w:val="0"/>
              <w:autoSpaceDE w:val="0"/>
              <w:autoSpaceDN w:val="0"/>
              <w:adjustRightInd w:val="0"/>
              <w:rPr>
                <w:color w:val="000000"/>
              </w:rPr>
            </w:pPr>
            <w:r>
              <w:rPr>
                <w:color w:val="000000"/>
              </w:rPr>
              <w:t>Hepatit</w:t>
            </w:r>
          </w:p>
          <w:p w14:paraId="34335DA6" w14:textId="77777777" w:rsidR="00100173" w:rsidRDefault="003F1767">
            <w:pPr>
              <w:widowControl w:val="0"/>
              <w:autoSpaceDE w:val="0"/>
              <w:autoSpaceDN w:val="0"/>
              <w:adjustRightInd w:val="0"/>
              <w:rPr>
                <w:color w:val="000000"/>
              </w:rPr>
            </w:pPr>
            <w:r>
              <w:rPr>
                <w:color w:val="000000"/>
              </w:rPr>
              <w:t>Gulsot</w:t>
            </w:r>
          </w:p>
        </w:tc>
      </w:tr>
      <w:tr w:rsidR="00100173" w14:paraId="34335DB0" w14:textId="77777777">
        <w:trPr>
          <w:cantSplit/>
        </w:trPr>
        <w:tc>
          <w:tcPr>
            <w:tcW w:w="2127" w:type="dxa"/>
          </w:tcPr>
          <w:p w14:paraId="34335DA8" w14:textId="77777777" w:rsidR="00100173" w:rsidRDefault="003F1767">
            <w:pPr>
              <w:widowControl w:val="0"/>
              <w:autoSpaceDE w:val="0"/>
              <w:autoSpaceDN w:val="0"/>
              <w:adjustRightInd w:val="0"/>
              <w:rPr>
                <w:color w:val="000000"/>
              </w:rPr>
            </w:pPr>
            <w:r>
              <w:rPr>
                <w:b/>
                <w:color w:val="000000"/>
              </w:rPr>
              <w:t>Hud och subkutan vävnad</w:t>
            </w:r>
          </w:p>
        </w:tc>
        <w:tc>
          <w:tcPr>
            <w:tcW w:w="1843" w:type="dxa"/>
          </w:tcPr>
          <w:p w14:paraId="34335DA9" w14:textId="77777777" w:rsidR="00100173" w:rsidRDefault="00100173">
            <w:pPr>
              <w:widowControl w:val="0"/>
              <w:autoSpaceDE w:val="0"/>
              <w:autoSpaceDN w:val="0"/>
              <w:adjustRightInd w:val="0"/>
              <w:rPr>
                <w:color w:val="000000"/>
              </w:rPr>
            </w:pPr>
          </w:p>
        </w:tc>
        <w:tc>
          <w:tcPr>
            <w:tcW w:w="2126" w:type="dxa"/>
          </w:tcPr>
          <w:p w14:paraId="34335DAA" w14:textId="77777777" w:rsidR="00100173" w:rsidRDefault="00100173">
            <w:pPr>
              <w:widowControl w:val="0"/>
              <w:autoSpaceDE w:val="0"/>
              <w:autoSpaceDN w:val="0"/>
              <w:adjustRightInd w:val="0"/>
              <w:rPr>
                <w:color w:val="000000"/>
              </w:rPr>
            </w:pPr>
          </w:p>
        </w:tc>
        <w:tc>
          <w:tcPr>
            <w:tcW w:w="3402" w:type="dxa"/>
          </w:tcPr>
          <w:p w14:paraId="34335DAB" w14:textId="77777777" w:rsidR="00100173" w:rsidRDefault="003F1767">
            <w:pPr>
              <w:widowControl w:val="0"/>
              <w:autoSpaceDE w:val="0"/>
              <w:autoSpaceDN w:val="0"/>
              <w:adjustRightInd w:val="0"/>
              <w:rPr>
                <w:color w:val="000000"/>
              </w:rPr>
            </w:pPr>
            <w:r>
              <w:rPr>
                <w:color w:val="000000"/>
              </w:rPr>
              <w:t>Utslag</w:t>
            </w:r>
          </w:p>
          <w:p w14:paraId="34335DAC" w14:textId="77777777" w:rsidR="00100173" w:rsidRDefault="003F1767">
            <w:pPr>
              <w:widowControl w:val="0"/>
              <w:autoSpaceDE w:val="0"/>
              <w:autoSpaceDN w:val="0"/>
              <w:adjustRightInd w:val="0"/>
              <w:rPr>
                <w:color w:val="000000"/>
              </w:rPr>
            </w:pPr>
            <w:r>
              <w:rPr>
                <w:color w:val="000000"/>
              </w:rPr>
              <w:t>Ljuskänslighetsreaktion</w:t>
            </w:r>
          </w:p>
          <w:p w14:paraId="34335DAD" w14:textId="77777777" w:rsidR="00100173" w:rsidRDefault="003F1767">
            <w:pPr>
              <w:widowControl w:val="0"/>
              <w:autoSpaceDE w:val="0"/>
              <w:autoSpaceDN w:val="0"/>
              <w:adjustRightInd w:val="0"/>
              <w:rPr>
                <w:color w:val="000000"/>
              </w:rPr>
            </w:pPr>
            <w:r>
              <w:rPr>
                <w:color w:val="000000"/>
              </w:rPr>
              <w:t>Alopeci</w:t>
            </w:r>
          </w:p>
          <w:p w14:paraId="34335DAE" w14:textId="77777777" w:rsidR="00100173" w:rsidRDefault="003F1767">
            <w:pPr>
              <w:widowControl w:val="0"/>
              <w:autoSpaceDE w:val="0"/>
              <w:autoSpaceDN w:val="0"/>
              <w:adjustRightInd w:val="0"/>
              <w:rPr>
                <w:color w:val="000000"/>
              </w:rPr>
            </w:pPr>
            <w:r>
              <w:rPr>
                <w:color w:val="000000"/>
              </w:rPr>
              <w:t>Hyperhidros</w:t>
            </w:r>
          </w:p>
          <w:p w14:paraId="34335DAF" w14:textId="77777777" w:rsidR="00100173" w:rsidRDefault="003F1767">
            <w:pPr>
              <w:widowControl w:val="0"/>
              <w:autoSpaceDE w:val="0"/>
              <w:autoSpaceDN w:val="0"/>
              <w:adjustRightInd w:val="0"/>
              <w:rPr>
                <w:color w:val="000000"/>
              </w:rPr>
            </w:pPr>
            <w:r>
              <w:rPr>
                <w:color w:val="000000"/>
              </w:rPr>
              <w:t>Läkemedelsreaktion med eosinofili och systemiska symtom (DRESS)</w:t>
            </w:r>
          </w:p>
        </w:tc>
      </w:tr>
      <w:tr w:rsidR="00100173" w14:paraId="34335DB7" w14:textId="77777777">
        <w:trPr>
          <w:cantSplit/>
        </w:trPr>
        <w:tc>
          <w:tcPr>
            <w:tcW w:w="2127" w:type="dxa"/>
          </w:tcPr>
          <w:p w14:paraId="34335DB1" w14:textId="77777777" w:rsidR="00100173" w:rsidRDefault="003F1767">
            <w:pPr>
              <w:widowControl w:val="0"/>
              <w:rPr>
                <w:rFonts w:eastAsia="MS Mincho"/>
                <w:color w:val="000000"/>
              </w:rPr>
            </w:pPr>
            <w:r>
              <w:rPr>
                <w:rFonts w:eastAsia="MS Mincho"/>
                <w:b/>
                <w:color w:val="000000"/>
              </w:rPr>
              <w:t>Muskuloskeletala systemet och bindväv</w:t>
            </w:r>
          </w:p>
        </w:tc>
        <w:tc>
          <w:tcPr>
            <w:tcW w:w="1843" w:type="dxa"/>
          </w:tcPr>
          <w:p w14:paraId="34335DB2" w14:textId="77777777" w:rsidR="00100173" w:rsidRDefault="00100173">
            <w:pPr>
              <w:widowControl w:val="0"/>
              <w:autoSpaceDE w:val="0"/>
              <w:autoSpaceDN w:val="0"/>
              <w:adjustRightInd w:val="0"/>
              <w:rPr>
                <w:color w:val="000000"/>
              </w:rPr>
            </w:pPr>
          </w:p>
        </w:tc>
        <w:tc>
          <w:tcPr>
            <w:tcW w:w="2126" w:type="dxa"/>
          </w:tcPr>
          <w:p w14:paraId="34335DB3" w14:textId="77777777" w:rsidR="00100173" w:rsidRDefault="00100173">
            <w:pPr>
              <w:widowControl w:val="0"/>
              <w:autoSpaceDE w:val="0"/>
              <w:autoSpaceDN w:val="0"/>
              <w:adjustRightInd w:val="0"/>
              <w:rPr>
                <w:color w:val="000000"/>
              </w:rPr>
            </w:pPr>
          </w:p>
        </w:tc>
        <w:tc>
          <w:tcPr>
            <w:tcW w:w="3402" w:type="dxa"/>
          </w:tcPr>
          <w:p w14:paraId="34335DB4" w14:textId="77777777" w:rsidR="00100173" w:rsidRDefault="003F1767">
            <w:pPr>
              <w:widowControl w:val="0"/>
              <w:autoSpaceDE w:val="0"/>
              <w:autoSpaceDN w:val="0"/>
              <w:adjustRightInd w:val="0"/>
              <w:rPr>
                <w:color w:val="000000"/>
              </w:rPr>
            </w:pPr>
            <w:r>
              <w:rPr>
                <w:color w:val="000000"/>
              </w:rPr>
              <w:t>Rabdomyolys</w:t>
            </w:r>
          </w:p>
          <w:p w14:paraId="34335DB5" w14:textId="77777777" w:rsidR="00100173" w:rsidRDefault="003F1767">
            <w:pPr>
              <w:widowControl w:val="0"/>
              <w:autoSpaceDE w:val="0"/>
              <w:autoSpaceDN w:val="0"/>
              <w:adjustRightInd w:val="0"/>
              <w:rPr>
                <w:color w:val="000000"/>
              </w:rPr>
            </w:pPr>
            <w:r>
              <w:rPr>
                <w:color w:val="000000"/>
              </w:rPr>
              <w:t>Myalgi</w:t>
            </w:r>
          </w:p>
          <w:p w14:paraId="34335DB6" w14:textId="77777777" w:rsidR="00100173" w:rsidRDefault="003F1767">
            <w:pPr>
              <w:widowControl w:val="0"/>
              <w:autoSpaceDE w:val="0"/>
              <w:autoSpaceDN w:val="0"/>
              <w:adjustRightInd w:val="0"/>
              <w:rPr>
                <w:color w:val="000000"/>
              </w:rPr>
            </w:pPr>
            <w:r>
              <w:rPr>
                <w:color w:val="000000"/>
              </w:rPr>
              <w:t>Stelhet</w:t>
            </w:r>
          </w:p>
        </w:tc>
      </w:tr>
      <w:tr w:rsidR="00100173" w14:paraId="34335DBD" w14:textId="77777777">
        <w:trPr>
          <w:cantSplit/>
        </w:trPr>
        <w:tc>
          <w:tcPr>
            <w:tcW w:w="2127" w:type="dxa"/>
          </w:tcPr>
          <w:p w14:paraId="34335DB8" w14:textId="77777777" w:rsidR="00100173" w:rsidRDefault="003F1767">
            <w:pPr>
              <w:widowControl w:val="0"/>
              <w:rPr>
                <w:rFonts w:eastAsia="MS Mincho"/>
                <w:color w:val="000000"/>
              </w:rPr>
            </w:pPr>
            <w:r>
              <w:rPr>
                <w:rFonts w:eastAsia="MS Mincho"/>
                <w:b/>
                <w:color w:val="000000"/>
              </w:rPr>
              <w:t>Njurar och urinvägar</w:t>
            </w:r>
          </w:p>
        </w:tc>
        <w:tc>
          <w:tcPr>
            <w:tcW w:w="1843" w:type="dxa"/>
          </w:tcPr>
          <w:p w14:paraId="34335DB9" w14:textId="77777777" w:rsidR="00100173" w:rsidRDefault="00100173">
            <w:pPr>
              <w:widowControl w:val="0"/>
              <w:autoSpaceDE w:val="0"/>
              <w:autoSpaceDN w:val="0"/>
              <w:adjustRightInd w:val="0"/>
              <w:rPr>
                <w:color w:val="000000"/>
              </w:rPr>
            </w:pPr>
          </w:p>
        </w:tc>
        <w:tc>
          <w:tcPr>
            <w:tcW w:w="2126" w:type="dxa"/>
          </w:tcPr>
          <w:p w14:paraId="34335DBA" w14:textId="77777777" w:rsidR="00100173" w:rsidRDefault="00100173">
            <w:pPr>
              <w:widowControl w:val="0"/>
              <w:autoSpaceDE w:val="0"/>
              <w:autoSpaceDN w:val="0"/>
              <w:adjustRightInd w:val="0"/>
              <w:rPr>
                <w:color w:val="000000"/>
              </w:rPr>
            </w:pPr>
          </w:p>
        </w:tc>
        <w:tc>
          <w:tcPr>
            <w:tcW w:w="3402" w:type="dxa"/>
          </w:tcPr>
          <w:p w14:paraId="34335DBB" w14:textId="77777777" w:rsidR="00100173" w:rsidRDefault="003F1767">
            <w:pPr>
              <w:widowControl w:val="0"/>
              <w:autoSpaceDE w:val="0"/>
              <w:autoSpaceDN w:val="0"/>
              <w:adjustRightInd w:val="0"/>
              <w:rPr>
                <w:color w:val="000000"/>
              </w:rPr>
            </w:pPr>
            <w:r>
              <w:rPr>
                <w:color w:val="000000"/>
              </w:rPr>
              <w:t>Urininkontinens</w:t>
            </w:r>
          </w:p>
          <w:p w14:paraId="34335DBC" w14:textId="77777777" w:rsidR="00100173" w:rsidRDefault="003F1767">
            <w:pPr>
              <w:widowControl w:val="0"/>
              <w:autoSpaceDE w:val="0"/>
              <w:autoSpaceDN w:val="0"/>
              <w:adjustRightInd w:val="0"/>
              <w:rPr>
                <w:color w:val="000000"/>
              </w:rPr>
            </w:pPr>
            <w:r>
              <w:rPr>
                <w:color w:val="000000"/>
              </w:rPr>
              <w:t>Urinretention</w:t>
            </w:r>
          </w:p>
        </w:tc>
      </w:tr>
      <w:tr w:rsidR="00100173" w14:paraId="34335DC2" w14:textId="77777777">
        <w:trPr>
          <w:cantSplit/>
        </w:trPr>
        <w:tc>
          <w:tcPr>
            <w:tcW w:w="2127" w:type="dxa"/>
          </w:tcPr>
          <w:p w14:paraId="34335DBE" w14:textId="77777777" w:rsidR="00100173" w:rsidRDefault="003F1767">
            <w:pPr>
              <w:widowControl w:val="0"/>
              <w:tabs>
                <w:tab w:val="left" w:pos="1276"/>
              </w:tabs>
              <w:rPr>
                <w:iCs/>
                <w:color w:val="000000"/>
              </w:rPr>
            </w:pPr>
            <w:r>
              <w:rPr>
                <w:b/>
                <w:iCs/>
                <w:color w:val="000000"/>
              </w:rPr>
              <w:t>Graviditet, puerperium och perinatalperiod</w:t>
            </w:r>
          </w:p>
        </w:tc>
        <w:tc>
          <w:tcPr>
            <w:tcW w:w="1843" w:type="dxa"/>
          </w:tcPr>
          <w:p w14:paraId="34335DBF" w14:textId="77777777" w:rsidR="00100173" w:rsidRDefault="00100173">
            <w:pPr>
              <w:widowControl w:val="0"/>
              <w:autoSpaceDE w:val="0"/>
              <w:autoSpaceDN w:val="0"/>
              <w:adjustRightInd w:val="0"/>
              <w:rPr>
                <w:color w:val="000000"/>
              </w:rPr>
            </w:pPr>
          </w:p>
        </w:tc>
        <w:tc>
          <w:tcPr>
            <w:tcW w:w="2126" w:type="dxa"/>
          </w:tcPr>
          <w:p w14:paraId="34335DC0" w14:textId="77777777" w:rsidR="00100173" w:rsidRDefault="00100173">
            <w:pPr>
              <w:widowControl w:val="0"/>
              <w:autoSpaceDE w:val="0"/>
              <w:autoSpaceDN w:val="0"/>
              <w:adjustRightInd w:val="0"/>
              <w:rPr>
                <w:color w:val="000000"/>
              </w:rPr>
            </w:pPr>
          </w:p>
        </w:tc>
        <w:tc>
          <w:tcPr>
            <w:tcW w:w="3402" w:type="dxa"/>
          </w:tcPr>
          <w:p w14:paraId="34335DC1" w14:textId="77777777" w:rsidR="00100173" w:rsidRDefault="003F1767">
            <w:pPr>
              <w:widowControl w:val="0"/>
              <w:autoSpaceDE w:val="0"/>
              <w:autoSpaceDN w:val="0"/>
              <w:adjustRightInd w:val="0"/>
              <w:rPr>
                <w:iCs/>
                <w:color w:val="000000"/>
              </w:rPr>
            </w:pPr>
            <w:r>
              <w:rPr>
                <w:color w:val="000000"/>
              </w:rPr>
              <w:t>Neonatalt utsättningssyndrom (se avsnitt 4.6)</w:t>
            </w:r>
          </w:p>
        </w:tc>
      </w:tr>
      <w:tr w:rsidR="00100173" w14:paraId="34335DC7" w14:textId="77777777">
        <w:trPr>
          <w:cantSplit/>
        </w:trPr>
        <w:tc>
          <w:tcPr>
            <w:tcW w:w="2127" w:type="dxa"/>
          </w:tcPr>
          <w:p w14:paraId="34335DC3" w14:textId="77777777" w:rsidR="00100173" w:rsidRDefault="003F1767">
            <w:pPr>
              <w:widowControl w:val="0"/>
              <w:rPr>
                <w:rFonts w:eastAsia="MS Mincho"/>
                <w:color w:val="000000"/>
              </w:rPr>
            </w:pPr>
            <w:r>
              <w:rPr>
                <w:rFonts w:eastAsia="MS Mincho"/>
                <w:b/>
                <w:color w:val="000000"/>
              </w:rPr>
              <w:t>Reproduktionsorgan och bröstkörtel</w:t>
            </w:r>
          </w:p>
        </w:tc>
        <w:tc>
          <w:tcPr>
            <w:tcW w:w="1843" w:type="dxa"/>
          </w:tcPr>
          <w:p w14:paraId="34335DC4" w14:textId="77777777" w:rsidR="00100173" w:rsidRDefault="00100173">
            <w:pPr>
              <w:widowControl w:val="0"/>
              <w:autoSpaceDE w:val="0"/>
              <w:autoSpaceDN w:val="0"/>
              <w:adjustRightInd w:val="0"/>
              <w:rPr>
                <w:color w:val="000000"/>
              </w:rPr>
            </w:pPr>
          </w:p>
        </w:tc>
        <w:tc>
          <w:tcPr>
            <w:tcW w:w="2126" w:type="dxa"/>
          </w:tcPr>
          <w:p w14:paraId="34335DC5" w14:textId="77777777" w:rsidR="00100173" w:rsidRDefault="00100173">
            <w:pPr>
              <w:widowControl w:val="0"/>
              <w:autoSpaceDE w:val="0"/>
              <w:autoSpaceDN w:val="0"/>
              <w:adjustRightInd w:val="0"/>
              <w:rPr>
                <w:color w:val="000000"/>
              </w:rPr>
            </w:pPr>
          </w:p>
        </w:tc>
        <w:tc>
          <w:tcPr>
            <w:tcW w:w="3402" w:type="dxa"/>
          </w:tcPr>
          <w:p w14:paraId="34335DC6" w14:textId="77777777" w:rsidR="00100173" w:rsidRDefault="003F1767">
            <w:pPr>
              <w:widowControl w:val="0"/>
              <w:autoSpaceDE w:val="0"/>
              <w:autoSpaceDN w:val="0"/>
              <w:adjustRightInd w:val="0"/>
              <w:rPr>
                <w:color w:val="000000"/>
              </w:rPr>
            </w:pPr>
            <w:r>
              <w:rPr>
                <w:color w:val="000000"/>
              </w:rPr>
              <w:t>Priapism</w:t>
            </w:r>
          </w:p>
        </w:tc>
      </w:tr>
      <w:tr w:rsidR="00100173" w14:paraId="34335DCE" w14:textId="77777777">
        <w:trPr>
          <w:cantSplit/>
        </w:trPr>
        <w:tc>
          <w:tcPr>
            <w:tcW w:w="2127" w:type="dxa"/>
          </w:tcPr>
          <w:p w14:paraId="34335DC8" w14:textId="77777777" w:rsidR="00100173" w:rsidRDefault="003F1767">
            <w:pPr>
              <w:widowControl w:val="0"/>
              <w:rPr>
                <w:rFonts w:eastAsia="MS Mincho"/>
                <w:color w:val="000000"/>
              </w:rPr>
            </w:pPr>
            <w:r>
              <w:rPr>
                <w:rFonts w:eastAsia="MS Mincho"/>
                <w:b/>
                <w:color w:val="000000"/>
              </w:rPr>
              <w:t>Allmänna symtom och/eller symtom vid administreringsstället</w:t>
            </w:r>
          </w:p>
        </w:tc>
        <w:tc>
          <w:tcPr>
            <w:tcW w:w="1843" w:type="dxa"/>
          </w:tcPr>
          <w:p w14:paraId="34335DC9" w14:textId="77777777" w:rsidR="00100173" w:rsidRDefault="003F1767">
            <w:pPr>
              <w:widowControl w:val="0"/>
              <w:autoSpaceDE w:val="0"/>
              <w:autoSpaceDN w:val="0"/>
              <w:adjustRightInd w:val="0"/>
              <w:rPr>
                <w:color w:val="000000"/>
              </w:rPr>
            </w:pPr>
            <w:r>
              <w:rPr>
                <w:color w:val="000000"/>
              </w:rPr>
              <w:t>Trötthet</w:t>
            </w:r>
          </w:p>
        </w:tc>
        <w:tc>
          <w:tcPr>
            <w:tcW w:w="2126" w:type="dxa"/>
          </w:tcPr>
          <w:p w14:paraId="34335DCA" w14:textId="77777777" w:rsidR="00100173" w:rsidRDefault="00100173">
            <w:pPr>
              <w:widowControl w:val="0"/>
              <w:autoSpaceDE w:val="0"/>
              <w:autoSpaceDN w:val="0"/>
              <w:adjustRightInd w:val="0"/>
              <w:rPr>
                <w:color w:val="000000"/>
              </w:rPr>
            </w:pPr>
          </w:p>
        </w:tc>
        <w:tc>
          <w:tcPr>
            <w:tcW w:w="3402" w:type="dxa"/>
          </w:tcPr>
          <w:p w14:paraId="34335DCB" w14:textId="77777777" w:rsidR="00100173" w:rsidRDefault="003F1767">
            <w:pPr>
              <w:widowControl w:val="0"/>
              <w:autoSpaceDE w:val="0"/>
              <w:autoSpaceDN w:val="0"/>
              <w:adjustRightInd w:val="0"/>
              <w:rPr>
                <w:color w:val="000000"/>
              </w:rPr>
            </w:pPr>
            <w:r>
              <w:rPr>
                <w:color w:val="000000"/>
              </w:rPr>
              <w:t>Störd temperaturreglering (t.ex. hypotermi, pyrexi)</w:t>
            </w:r>
          </w:p>
          <w:p w14:paraId="34335DCC" w14:textId="77777777" w:rsidR="00100173" w:rsidRDefault="003F1767">
            <w:pPr>
              <w:widowControl w:val="0"/>
              <w:autoSpaceDE w:val="0"/>
              <w:autoSpaceDN w:val="0"/>
              <w:adjustRightInd w:val="0"/>
              <w:rPr>
                <w:color w:val="000000"/>
              </w:rPr>
            </w:pPr>
            <w:r>
              <w:rPr>
                <w:color w:val="000000"/>
              </w:rPr>
              <w:t>Bröstsmärta</w:t>
            </w:r>
          </w:p>
          <w:p w14:paraId="34335DCD" w14:textId="77777777" w:rsidR="00100173" w:rsidRDefault="003F1767">
            <w:pPr>
              <w:widowControl w:val="0"/>
              <w:autoSpaceDE w:val="0"/>
              <w:autoSpaceDN w:val="0"/>
              <w:adjustRightInd w:val="0"/>
              <w:rPr>
                <w:color w:val="000000"/>
              </w:rPr>
            </w:pPr>
            <w:r>
              <w:rPr>
                <w:color w:val="000000"/>
              </w:rPr>
              <w:t>Perifert ödem</w:t>
            </w:r>
          </w:p>
        </w:tc>
      </w:tr>
      <w:tr w:rsidR="00100173" w14:paraId="34335DDD" w14:textId="77777777">
        <w:trPr>
          <w:cantSplit/>
        </w:trPr>
        <w:tc>
          <w:tcPr>
            <w:tcW w:w="2127" w:type="dxa"/>
          </w:tcPr>
          <w:p w14:paraId="34335DCF" w14:textId="77777777" w:rsidR="00100173" w:rsidRDefault="003F1767">
            <w:pPr>
              <w:widowControl w:val="0"/>
              <w:rPr>
                <w:rFonts w:eastAsia="MS Mincho"/>
                <w:color w:val="000000"/>
              </w:rPr>
            </w:pPr>
            <w:r>
              <w:rPr>
                <w:rFonts w:eastAsia="MS Mincho"/>
                <w:b/>
                <w:color w:val="000000"/>
              </w:rPr>
              <w:t>Undersökningar</w:t>
            </w:r>
          </w:p>
        </w:tc>
        <w:tc>
          <w:tcPr>
            <w:tcW w:w="1843" w:type="dxa"/>
          </w:tcPr>
          <w:p w14:paraId="34335DD0" w14:textId="77777777" w:rsidR="00100173" w:rsidRDefault="00100173">
            <w:pPr>
              <w:widowControl w:val="0"/>
              <w:autoSpaceDE w:val="0"/>
              <w:autoSpaceDN w:val="0"/>
              <w:adjustRightInd w:val="0"/>
              <w:rPr>
                <w:color w:val="000000"/>
              </w:rPr>
            </w:pPr>
          </w:p>
        </w:tc>
        <w:tc>
          <w:tcPr>
            <w:tcW w:w="2126" w:type="dxa"/>
          </w:tcPr>
          <w:p w14:paraId="34335DD1" w14:textId="77777777" w:rsidR="00100173" w:rsidRDefault="003F1767">
            <w:pPr>
              <w:widowControl w:val="0"/>
              <w:autoSpaceDE w:val="0"/>
              <w:autoSpaceDN w:val="0"/>
              <w:adjustRightInd w:val="0"/>
              <w:rPr>
                <w:color w:val="000000"/>
              </w:rPr>
            </w:pPr>
            <w:r>
              <w:rPr>
                <w:color w:val="000000"/>
              </w:rPr>
              <w:t>Ökat diastoliskt blodtryck</w:t>
            </w:r>
          </w:p>
        </w:tc>
        <w:tc>
          <w:tcPr>
            <w:tcW w:w="3402" w:type="dxa"/>
          </w:tcPr>
          <w:p w14:paraId="34335DD2" w14:textId="77777777" w:rsidR="00100173" w:rsidRDefault="003F1767">
            <w:pPr>
              <w:widowControl w:val="0"/>
              <w:autoSpaceDE w:val="0"/>
              <w:autoSpaceDN w:val="0"/>
              <w:adjustRightInd w:val="0"/>
              <w:rPr>
                <w:color w:val="000000"/>
              </w:rPr>
            </w:pPr>
            <w:r>
              <w:rPr>
                <w:color w:val="000000"/>
              </w:rPr>
              <w:t>Viktminskning</w:t>
            </w:r>
          </w:p>
          <w:p w14:paraId="34335DD3" w14:textId="77777777" w:rsidR="00100173" w:rsidRDefault="003F1767">
            <w:pPr>
              <w:widowControl w:val="0"/>
              <w:autoSpaceDE w:val="0"/>
              <w:autoSpaceDN w:val="0"/>
              <w:adjustRightInd w:val="0"/>
              <w:rPr>
                <w:color w:val="000000"/>
              </w:rPr>
            </w:pPr>
            <w:r>
              <w:rPr>
                <w:color w:val="000000"/>
              </w:rPr>
              <w:t>Viktökning</w:t>
            </w:r>
          </w:p>
          <w:p w14:paraId="34335DD4" w14:textId="77777777" w:rsidR="00100173" w:rsidRDefault="003F1767">
            <w:pPr>
              <w:widowControl w:val="0"/>
              <w:autoSpaceDE w:val="0"/>
              <w:autoSpaceDN w:val="0"/>
              <w:adjustRightInd w:val="0"/>
              <w:rPr>
                <w:color w:val="000000"/>
              </w:rPr>
            </w:pPr>
            <w:r>
              <w:rPr>
                <w:color w:val="000000"/>
              </w:rPr>
              <w:t>Ökat alaninaminotransferas</w:t>
            </w:r>
          </w:p>
          <w:p w14:paraId="34335DD5" w14:textId="77777777" w:rsidR="00100173" w:rsidRDefault="003F1767">
            <w:pPr>
              <w:widowControl w:val="0"/>
              <w:autoSpaceDE w:val="0"/>
              <w:autoSpaceDN w:val="0"/>
              <w:adjustRightInd w:val="0"/>
              <w:rPr>
                <w:color w:val="000000"/>
              </w:rPr>
            </w:pPr>
            <w:r>
              <w:rPr>
                <w:color w:val="000000"/>
              </w:rPr>
              <w:t>Ökat aspartataminotransferas</w:t>
            </w:r>
          </w:p>
          <w:p w14:paraId="34335DD6" w14:textId="77777777" w:rsidR="00100173" w:rsidRDefault="003F1767">
            <w:pPr>
              <w:widowControl w:val="0"/>
              <w:autoSpaceDE w:val="0"/>
              <w:autoSpaceDN w:val="0"/>
              <w:adjustRightInd w:val="0"/>
              <w:rPr>
                <w:color w:val="000000"/>
              </w:rPr>
            </w:pPr>
            <w:r>
              <w:rPr>
                <w:color w:val="000000"/>
              </w:rPr>
              <w:t>Ökat gammaglutamyltransferas</w:t>
            </w:r>
          </w:p>
          <w:p w14:paraId="34335DD7" w14:textId="77777777" w:rsidR="00100173" w:rsidRDefault="003F1767">
            <w:pPr>
              <w:widowControl w:val="0"/>
              <w:autoSpaceDE w:val="0"/>
              <w:autoSpaceDN w:val="0"/>
              <w:adjustRightInd w:val="0"/>
              <w:rPr>
                <w:color w:val="000000"/>
              </w:rPr>
            </w:pPr>
            <w:r>
              <w:rPr>
                <w:color w:val="000000"/>
              </w:rPr>
              <w:t>Ökat alkaliskt fosfatas</w:t>
            </w:r>
          </w:p>
          <w:p w14:paraId="34335DD8" w14:textId="77777777" w:rsidR="00100173" w:rsidRDefault="003F1767">
            <w:pPr>
              <w:widowControl w:val="0"/>
              <w:autoSpaceDE w:val="0"/>
              <w:autoSpaceDN w:val="0"/>
              <w:adjustRightInd w:val="0"/>
              <w:rPr>
                <w:color w:val="000000"/>
              </w:rPr>
            </w:pPr>
            <w:r>
              <w:rPr>
                <w:color w:val="000000"/>
              </w:rPr>
              <w:t>QT-förlängning</w:t>
            </w:r>
          </w:p>
          <w:p w14:paraId="34335DD9" w14:textId="77777777" w:rsidR="00100173" w:rsidRDefault="003F1767">
            <w:pPr>
              <w:widowControl w:val="0"/>
              <w:autoSpaceDE w:val="0"/>
              <w:autoSpaceDN w:val="0"/>
              <w:adjustRightInd w:val="0"/>
              <w:rPr>
                <w:color w:val="000000"/>
              </w:rPr>
            </w:pPr>
            <w:r>
              <w:rPr>
                <w:color w:val="000000"/>
              </w:rPr>
              <w:t>Förhöjt blodglukos</w:t>
            </w:r>
          </w:p>
          <w:p w14:paraId="34335DDA" w14:textId="77777777" w:rsidR="00100173" w:rsidRDefault="003F1767">
            <w:pPr>
              <w:widowControl w:val="0"/>
              <w:autoSpaceDE w:val="0"/>
              <w:autoSpaceDN w:val="0"/>
              <w:adjustRightInd w:val="0"/>
              <w:rPr>
                <w:color w:val="000000"/>
              </w:rPr>
            </w:pPr>
            <w:r>
              <w:rPr>
                <w:color w:val="000000"/>
              </w:rPr>
              <w:t>Förhöjt glykosylerat hemoglobin (HbA1c)</w:t>
            </w:r>
          </w:p>
          <w:p w14:paraId="34335DDB" w14:textId="77777777" w:rsidR="00100173" w:rsidRDefault="003F1767">
            <w:pPr>
              <w:widowControl w:val="0"/>
              <w:autoSpaceDE w:val="0"/>
              <w:autoSpaceDN w:val="0"/>
              <w:adjustRightInd w:val="0"/>
              <w:rPr>
                <w:color w:val="000000"/>
              </w:rPr>
            </w:pPr>
            <w:r>
              <w:rPr>
                <w:color w:val="000000"/>
              </w:rPr>
              <w:t>Blodglukosfluktuationer</w:t>
            </w:r>
          </w:p>
          <w:p w14:paraId="34335DDC" w14:textId="77777777" w:rsidR="00100173" w:rsidRDefault="003F1767">
            <w:pPr>
              <w:widowControl w:val="0"/>
              <w:autoSpaceDE w:val="0"/>
              <w:autoSpaceDN w:val="0"/>
              <w:adjustRightInd w:val="0"/>
              <w:rPr>
                <w:color w:val="000000"/>
              </w:rPr>
            </w:pPr>
            <w:r>
              <w:rPr>
                <w:color w:val="000000"/>
              </w:rPr>
              <w:t>Ökat kreatinfosfokinas</w:t>
            </w:r>
          </w:p>
        </w:tc>
      </w:tr>
    </w:tbl>
    <w:p w14:paraId="34335DDE" w14:textId="77777777" w:rsidR="00100173" w:rsidRDefault="00100173">
      <w:pPr>
        <w:pStyle w:val="EMEABodyText"/>
        <w:widowControl w:val="0"/>
        <w:rPr>
          <w:color w:val="000000"/>
          <w:lang w:val="sv-SE"/>
        </w:rPr>
      </w:pPr>
    </w:p>
    <w:p w14:paraId="34335DDF" w14:textId="77777777" w:rsidR="00100173" w:rsidRDefault="003F1767">
      <w:pPr>
        <w:pStyle w:val="EMEABodyText"/>
        <w:widowControl w:val="0"/>
        <w:rPr>
          <w:color w:val="000000"/>
          <w:u w:val="single"/>
          <w:lang w:val="sv-SE"/>
        </w:rPr>
      </w:pPr>
      <w:r>
        <w:rPr>
          <w:color w:val="000000"/>
          <w:u w:val="single"/>
          <w:lang w:val="sv-SE"/>
        </w:rPr>
        <w:t>Beskrivning av utvalda biverkningar</w:t>
      </w:r>
    </w:p>
    <w:p w14:paraId="34335DE0" w14:textId="77777777" w:rsidR="00100173" w:rsidRDefault="00100173">
      <w:pPr>
        <w:pStyle w:val="EMEABodyText"/>
        <w:widowControl w:val="0"/>
        <w:rPr>
          <w:color w:val="000000"/>
          <w:lang w:val="sv-SE"/>
        </w:rPr>
      </w:pPr>
    </w:p>
    <w:p w14:paraId="34335DE1" w14:textId="77777777" w:rsidR="00100173" w:rsidRDefault="003F1767">
      <w:pPr>
        <w:pStyle w:val="EMEABodyText"/>
        <w:widowControl w:val="0"/>
        <w:rPr>
          <w:i/>
          <w:color w:val="000000"/>
          <w:lang w:val="sv-SE"/>
        </w:rPr>
      </w:pPr>
      <w:r>
        <w:rPr>
          <w:i/>
          <w:color w:val="000000"/>
          <w:lang w:val="sv-SE"/>
        </w:rPr>
        <w:t>Extrapyramidala symtom (EPS)</w:t>
      </w:r>
    </w:p>
    <w:p w14:paraId="34335DE2" w14:textId="77777777" w:rsidR="00100173" w:rsidRDefault="003F1767">
      <w:pPr>
        <w:pStyle w:val="EMEABodyText"/>
        <w:widowControl w:val="0"/>
        <w:rPr>
          <w:color w:val="000000"/>
          <w:lang w:val="sv-SE"/>
        </w:rPr>
      </w:pPr>
      <w:r>
        <w:rPr>
          <w:i/>
          <w:iCs/>
          <w:color w:val="000000"/>
          <w:lang w:val="sv-SE"/>
        </w:rPr>
        <w:t>Schizofreni:</w:t>
      </w:r>
      <w:r>
        <w:rPr>
          <w:color w:val="000000"/>
          <w:lang w:val="sv-SE"/>
        </w:rPr>
        <w:t xml:space="preserve"> i en 52-veckors kontrollerad långtidsstudie hade aripiprazol-behandlade patienter en totalt </w:t>
      </w:r>
      <w:r>
        <w:rPr>
          <w:color w:val="000000"/>
          <w:lang w:val="sv-SE"/>
        </w:rPr>
        <w:lastRenderedPageBreak/>
        <w:t>lägre incidens (25,8 %) EPS, inklusive parkinsonism, akatisi, dystoni och dyskinesi jämfört med patienter behandlade med haloperidol (57,3 %). I en 26-veckors placebokontrollerad långtidsstudie var incidensen EPS 19 % för aripiprazolbehandlade patienter och 13,1 % för placebobehandlade patienter. I en annan 26-veckors kontrollerad långtidsstudie var incidensen EPS 14,8 % för aripiprazolbehandlade patienter och 15,1 % för olanzapinbehandlade patienter.</w:t>
      </w:r>
    </w:p>
    <w:p w14:paraId="34335DE3" w14:textId="77777777" w:rsidR="00100173" w:rsidRDefault="00100173">
      <w:pPr>
        <w:pStyle w:val="EMEABodyText"/>
        <w:widowControl w:val="0"/>
        <w:rPr>
          <w:color w:val="000000"/>
          <w:lang w:val="sv-SE"/>
        </w:rPr>
      </w:pPr>
    </w:p>
    <w:p w14:paraId="34335DE4" w14:textId="77777777" w:rsidR="00100173" w:rsidRDefault="003F1767">
      <w:pPr>
        <w:pStyle w:val="EMEABodyText"/>
        <w:widowControl w:val="0"/>
        <w:rPr>
          <w:color w:val="000000"/>
          <w:lang w:val="sv-SE"/>
        </w:rPr>
      </w:pPr>
      <w:r>
        <w:rPr>
          <w:i/>
          <w:iCs/>
          <w:color w:val="000000"/>
          <w:lang w:val="sv-SE"/>
        </w:rPr>
        <w:t>Maniska episoder vid bipolär sjukdom typ I</w:t>
      </w:r>
      <w:r>
        <w:rPr>
          <w:color w:val="000000"/>
          <w:lang w:val="sv-SE"/>
        </w:rPr>
        <w:t>: i en 12-veckors kontrollerad studie var incidensen EPS 23,5 % för aripiprazolbehandlade patienter och 53,3 % för haloperidolbehandlade patienter. I en annan 12-veckors studie var incidensen EPS 26,6 % för patienter behandlade med aripiprazol och 17,6 % för dem som behandlades med litium. I en 26-veckors placebokontrollerad långtidsstudie var incidensen EPS 18,2 % för aripiprazolbehandlade patienter och 15,7 % för placebobehandlade patienter.</w:t>
      </w:r>
    </w:p>
    <w:p w14:paraId="34335DE5" w14:textId="77777777" w:rsidR="00100173" w:rsidRDefault="00100173">
      <w:pPr>
        <w:pStyle w:val="EMEABodyText"/>
        <w:widowControl w:val="0"/>
        <w:rPr>
          <w:color w:val="000000"/>
          <w:lang w:val="sv-SE"/>
        </w:rPr>
      </w:pPr>
    </w:p>
    <w:p w14:paraId="34335DE6" w14:textId="77777777" w:rsidR="00100173" w:rsidRDefault="003F1767">
      <w:pPr>
        <w:pStyle w:val="EMEABodyText"/>
        <w:widowControl w:val="0"/>
        <w:rPr>
          <w:i/>
          <w:color w:val="000000"/>
          <w:lang w:val="sv-SE"/>
        </w:rPr>
      </w:pPr>
      <w:r>
        <w:rPr>
          <w:i/>
          <w:color w:val="000000"/>
          <w:lang w:val="sv-SE"/>
        </w:rPr>
        <w:t>Akatisi</w:t>
      </w:r>
    </w:p>
    <w:p w14:paraId="34335DE7" w14:textId="77777777" w:rsidR="00100173" w:rsidRDefault="003F1767">
      <w:pPr>
        <w:pStyle w:val="EMEABodyText"/>
        <w:widowControl w:val="0"/>
        <w:rPr>
          <w:color w:val="000000"/>
          <w:lang w:val="sv-SE"/>
        </w:rPr>
      </w:pPr>
      <w:r>
        <w:rPr>
          <w:color w:val="000000"/>
          <w:lang w:val="sv-SE"/>
        </w:rPr>
        <w:t>I placebokontrollerade studier var incidensen akatisi hos bipolära patienter 12,1 % med aripiprazol och 3,2 % med placebo. Hos patienter med schizofreni var incidensen akatisi 6,2 % med aripiprazol och 3,0 % med placebo.</w:t>
      </w:r>
    </w:p>
    <w:p w14:paraId="34335DE8" w14:textId="77777777" w:rsidR="00100173" w:rsidRDefault="00100173">
      <w:pPr>
        <w:pStyle w:val="EMEABodyText"/>
        <w:widowControl w:val="0"/>
        <w:rPr>
          <w:color w:val="000000"/>
          <w:u w:val="single"/>
          <w:lang w:val="sv-SE"/>
        </w:rPr>
      </w:pPr>
    </w:p>
    <w:p w14:paraId="34335DE9" w14:textId="77777777" w:rsidR="00100173" w:rsidRDefault="003F1767">
      <w:pPr>
        <w:pStyle w:val="EMEABodyText"/>
        <w:widowControl w:val="0"/>
        <w:rPr>
          <w:i/>
          <w:color w:val="000000"/>
          <w:lang w:val="sv-SE"/>
        </w:rPr>
      </w:pPr>
      <w:r>
        <w:rPr>
          <w:i/>
          <w:color w:val="000000"/>
          <w:lang w:val="sv-SE"/>
        </w:rPr>
        <w:t>Dystoni</w:t>
      </w:r>
    </w:p>
    <w:p w14:paraId="34335DEA" w14:textId="77777777" w:rsidR="00100173" w:rsidRDefault="003F1767">
      <w:pPr>
        <w:pStyle w:val="EMEABodyText"/>
        <w:widowControl w:val="0"/>
        <w:rPr>
          <w:color w:val="000000"/>
          <w:lang w:val="sv-SE"/>
        </w:rPr>
      </w:pPr>
      <w:r>
        <w:rPr>
          <w:color w:val="000000"/>
          <w:lang w:val="sv-SE"/>
        </w:rPr>
        <w:t>Klasseffekt: symtom på dystoni, det vill säga förlängd onormal kontraktion av muskelgrupper, kan inträffa hos känsliga individer under de första dagarna av behandling. Symtom på dystoni inkluderar spasm av nackmusklerna vilket i vissa fall utvecklas till trånghetskänsla i halsen, svårigheter att svälja och andas och/eller utbuktning av tungan. Dessa symtom kan inträffa vid låga doser, men förekommer mer frekvent och i svårare form med högpotenta antipsykotika, och vid högre doser med första generationens antipsykotika. En ökad risk för akut dystoni har setts hos manliga individer och i yngre åldersgrupper.</w:t>
      </w:r>
    </w:p>
    <w:p w14:paraId="34335DEB" w14:textId="77777777" w:rsidR="00100173" w:rsidRDefault="00100173">
      <w:pPr>
        <w:pStyle w:val="EMEABodyText"/>
        <w:widowControl w:val="0"/>
        <w:rPr>
          <w:color w:val="000000"/>
          <w:u w:val="single"/>
          <w:lang w:val="sv-SE"/>
        </w:rPr>
      </w:pPr>
    </w:p>
    <w:p w14:paraId="34335DEC" w14:textId="77777777" w:rsidR="00100173" w:rsidRDefault="003F1767">
      <w:pPr>
        <w:widowControl w:val="0"/>
        <w:rPr>
          <w:i/>
        </w:rPr>
      </w:pPr>
      <w:r>
        <w:rPr>
          <w:i/>
        </w:rPr>
        <w:t>Prolaktin</w:t>
      </w:r>
    </w:p>
    <w:p w14:paraId="34335DED" w14:textId="77777777" w:rsidR="00100173" w:rsidRDefault="003F1767">
      <w:pPr>
        <w:rPr>
          <w:rFonts w:eastAsia="MS Mincho"/>
          <w:iCs/>
          <w:color w:val="000000"/>
        </w:rPr>
      </w:pPr>
      <w:r>
        <w:rPr>
          <w:rFonts w:eastAsia="MS Mincho"/>
          <w:iCs/>
          <w:color w:val="000000"/>
        </w:rPr>
        <w:t>I kliniska studier för de godkända indikationerna och efter lansering observerades både höjningar och sänkningar av serumprolaktin relativt baseline med aripiprazol (avsnitt 5.1).</w:t>
      </w:r>
    </w:p>
    <w:p w14:paraId="34335DEE" w14:textId="77777777" w:rsidR="00100173" w:rsidRDefault="00100173">
      <w:pPr>
        <w:pStyle w:val="EMEABodyText"/>
        <w:widowControl w:val="0"/>
        <w:rPr>
          <w:color w:val="000000"/>
          <w:u w:val="single"/>
          <w:lang w:val="sv-SE"/>
        </w:rPr>
      </w:pPr>
    </w:p>
    <w:p w14:paraId="34335DEF" w14:textId="77777777" w:rsidR="00100173" w:rsidRDefault="003F1767">
      <w:pPr>
        <w:rPr>
          <w:i/>
        </w:rPr>
      </w:pPr>
      <w:r>
        <w:rPr>
          <w:i/>
        </w:rPr>
        <w:t>Laboratorieparametrar</w:t>
      </w:r>
    </w:p>
    <w:p w14:paraId="34335DF0" w14:textId="77777777" w:rsidR="00100173" w:rsidRDefault="003F1767">
      <w:pPr>
        <w:pStyle w:val="EMEABodyText"/>
        <w:widowControl w:val="0"/>
        <w:rPr>
          <w:color w:val="000000"/>
          <w:lang w:val="sv-SE"/>
        </w:rPr>
      </w:pPr>
      <w:r>
        <w:rPr>
          <w:color w:val="000000"/>
          <w:lang w:val="sv-SE"/>
        </w:rPr>
        <w:t>Jämförelser mellan aripiprazol och placebo hos den del av patienterna som fick potentiellt kliniskt signifikanta förändringar i rutinmässiga laboratorie- och lipidparametrar visade inga medicinskt viktiga skillnader (se avsnitt 5.1). Förhöjt CPK (kreatinfosfokinas) i serum, vanligen av övergående och asymtomatisk natur, observerades hos 3,5 % av aripiprazolbehandlade patienter jämfört med 2,0 % av patienter behandlade med placebo.</w:t>
      </w:r>
    </w:p>
    <w:p w14:paraId="34335DF1" w14:textId="77777777" w:rsidR="00100173" w:rsidRDefault="00100173">
      <w:pPr>
        <w:pStyle w:val="EMEABodyText"/>
        <w:widowControl w:val="0"/>
        <w:rPr>
          <w:color w:val="000000"/>
          <w:lang w:val="sv-SE"/>
        </w:rPr>
      </w:pPr>
    </w:p>
    <w:p w14:paraId="34335DF2" w14:textId="77777777" w:rsidR="00100173" w:rsidRDefault="003F1767">
      <w:pPr>
        <w:rPr>
          <w:i/>
          <w:iCs/>
          <w:color w:val="000000"/>
        </w:rPr>
      </w:pPr>
      <w:del w:id="107" w:author="Author" w:date="2025-10-17T15:37:00Z">
        <w:r>
          <w:rPr>
            <w:i/>
            <w:iCs/>
            <w:color w:val="000000"/>
          </w:rPr>
          <w:delText>Tvångsmässigt s</w:delText>
        </w:r>
      </w:del>
      <w:ins w:id="108" w:author="Author" w:date="2025-10-17T15:37:00Z">
        <w:r>
          <w:rPr>
            <w:i/>
            <w:iCs/>
            <w:color w:val="000000"/>
          </w:rPr>
          <w:t>S</w:t>
        </w:r>
      </w:ins>
      <w:r>
        <w:rPr>
          <w:i/>
          <w:iCs/>
          <w:color w:val="000000"/>
        </w:rPr>
        <w:t>pelberoende och övriga impulskontrollstörningar</w:t>
      </w:r>
    </w:p>
    <w:p w14:paraId="34335DF3" w14:textId="77777777" w:rsidR="00100173" w:rsidRDefault="003F1767">
      <w:pPr>
        <w:rPr>
          <w:rStyle w:val="Emphasis"/>
          <w:i w:val="0"/>
          <w:color w:val="000000"/>
        </w:rPr>
      </w:pPr>
      <w:del w:id="109" w:author="Author" w:date="2025-10-17T15:37:00Z">
        <w:r>
          <w:rPr>
            <w:iCs/>
            <w:color w:val="000000"/>
          </w:rPr>
          <w:delText>Tvångsmässigt s</w:delText>
        </w:r>
      </w:del>
      <w:ins w:id="110" w:author="Author" w:date="2025-10-17T15:38:00Z">
        <w:r>
          <w:rPr>
            <w:iCs/>
            <w:color w:val="000000"/>
          </w:rPr>
          <w:t>S</w:t>
        </w:r>
      </w:ins>
      <w:r>
        <w:rPr>
          <w:iCs/>
          <w:color w:val="000000"/>
        </w:rPr>
        <w:t>pelberoende,</w:t>
      </w:r>
      <w:r>
        <w:t xml:space="preserve"> </w:t>
      </w:r>
      <w:r>
        <w:rPr>
          <w:iCs/>
          <w:color w:val="000000"/>
        </w:rPr>
        <w:t>hypersexuellt tillstånd, tvångsmässig shopping samt hetsätning eller tvångsmässigt ätande kan förekomma hos patienter som behandlas med aripiprazol (se avsnitt 4.4).</w:t>
      </w:r>
    </w:p>
    <w:p w14:paraId="34335DF4" w14:textId="77777777" w:rsidR="00100173" w:rsidRDefault="00100173">
      <w:pPr>
        <w:rPr>
          <w:rStyle w:val="Emphasis"/>
          <w:i w:val="0"/>
          <w:color w:val="000000"/>
        </w:rPr>
      </w:pPr>
    </w:p>
    <w:p w14:paraId="34335DF5" w14:textId="77777777" w:rsidR="00100173" w:rsidRDefault="003F1767">
      <w:pPr>
        <w:widowControl w:val="0"/>
        <w:suppressLineNumbers/>
        <w:autoSpaceDE w:val="0"/>
        <w:autoSpaceDN w:val="0"/>
        <w:adjustRightInd w:val="0"/>
        <w:jc w:val="both"/>
        <w:rPr>
          <w:color w:val="000000"/>
          <w:u w:val="single"/>
        </w:rPr>
      </w:pPr>
      <w:r>
        <w:rPr>
          <w:color w:val="000000"/>
          <w:u w:val="single"/>
        </w:rPr>
        <w:t>Rapportering av misstänkta biverkningar</w:t>
      </w:r>
    </w:p>
    <w:p w14:paraId="34335DF6" w14:textId="77777777" w:rsidR="00100173" w:rsidRDefault="003F1767">
      <w:pPr>
        <w:widowControl w:val="0"/>
        <w:suppressLineNumbers/>
        <w:autoSpaceDE w:val="0"/>
        <w:autoSpaceDN w:val="0"/>
        <w:adjustRightInd w:val="0"/>
        <w:jc w:val="both"/>
        <w:rPr>
          <w:color w:val="000000"/>
        </w:rPr>
      </w:pPr>
      <w:r>
        <w:rPr>
          <w:color w:val="000000"/>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color w:val="000000"/>
          <w:highlight w:val="lightGray"/>
        </w:rPr>
        <w:t xml:space="preserve">det nationella rapporteringssystemet listat i </w:t>
      </w:r>
      <w:r>
        <w:fldChar w:fldCharType="begin"/>
      </w:r>
      <w:r>
        <w:instrText>HYPERLINK "http://www.ema.europa.eu/docs/en_GB/document_library/Template_or_form/2013/03/WC500139752.doc"</w:instrText>
      </w:r>
      <w:r>
        <w:fldChar w:fldCharType="separate"/>
      </w:r>
      <w:r>
        <w:rPr>
          <w:rStyle w:val="Hyperlink"/>
          <w:highlight w:val="lightGray"/>
        </w:rPr>
        <w:t>bilaga V</w:t>
      </w:r>
      <w:r>
        <w:fldChar w:fldCharType="end"/>
      </w:r>
      <w:r>
        <w:rPr>
          <w:rStyle w:val="Hyperlink"/>
        </w:rPr>
        <w:t>.</w:t>
      </w:r>
    </w:p>
    <w:p w14:paraId="34335DF7" w14:textId="77777777" w:rsidR="00100173" w:rsidRDefault="00100173">
      <w:pPr>
        <w:widowControl w:val="0"/>
        <w:autoSpaceDE w:val="0"/>
        <w:autoSpaceDN w:val="0"/>
        <w:adjustRightInd w:val="0"/>
        <w:jc w:val="both"/>
        <w:rPr>
          <w:color w:val="000000"/>
          <w:u w:val="single"/>
        </w:rPr>
      </w:pPr>
    </w:p>
    <w:p w14:paraId="34335DF8"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4.9</w:t>
      </w:r>
      <w:r>
        <w:rPr>
          <w:color w:val="000000"/>
          <w:lang w:val="sv-SE"/>
        </w:rPr>
        <w:tab/>
        <w:t>Överdosering</w:t>
      </w:r>
    </w:p>
    <w:p w14:paraId="34335DF9" w14:textId="77777777" w:rsidR="00100173" w:rsidRDefault="00100173">
      <w:pPr>
        <w:widowControl w:val="0"/>
        <w:autoSpaceDE w:val="0"/>
        <w:autoSpaceDN w:val="0"/>
        <w:adjustRightInd w:val="0"/>
        <w:jc w:val="both"/>
        <w:rPr>
          <w:color w:val="000000"/>
          <w:u w:val="single"/>
        </w:rPr>
      </w:pPr>
    </w:p>
    <w:p w14:paraId="34335DFA" w14:textId="77777777" w:rsidR="00100173" w:rsidRDefault="003F1767">
      <w:pPr>
        <w:rPr>
          <w:color w:val="000000"/>
        </w:rPr>
      </w:pPr>
      <w:r>
        <w:t>Inga fall av överdosering som var associerade med biverkningar har rapporterats i kliniska studier på ABILIFY injektionslösning. Försiktighet måste iakttas för att undvika oavsiktlig injektion av detta läkemedel i ett blodkärl.</w:t>
      </w:r>
      <w:r>
        <w:rPr>
          <w:bCs/>
        </w:rPr>
        <w:t xml:space="preserve"> Efter en bekräftad eller misstänkt oavsiktlig överdos/oavsiktlig intravenös administrering ska patienten observeras noggrant. Om något potentiellt medicinskt allvarligt tecken eller symtom utvecklas krävs monitorering som ska omfatta kontinuerlig EKG-monitorering. Den medicinska övervakningen och monitoreringen måste fortsätta tills patienten återhämtar sig.</w:t>
      </w:r>
    </w:p>
    <w:p w14:paraId="34335DFB" w14:textId="77777777" w:rsidR="00100173" w:rsidRDefault="00100173">
      <w:pPr>
        <w:widowControl w:val="0"/>
        <w:autoSpaceDE w:val="0"/>
        <w:autoSpaceDN w:val="0"/>
        <w:adjustRightInd w:val="0"/>
        <w:jc w:val="both"/>
        <w:rPr>
          <w:color w:val="000000"/>
          <w:u w:val="single"/>
        </w:rPr>
      </w:pPr>
    </w:p>
    <w:p w14:paraId="34335DFC" w14:textId="77777777" w:rsidR="00100173" w:rsidRDefault="003F1767">
      <w:pPr>
        <w:pStyle w:val="EMEABodyText"/>
        <w:rPr>
          <w:color w:val="000000"/>
          <w:u w:val="single"/>
          <w:lang w:val="sv-SE"/>
        </w:rPr>
      </w:pPr>
      <w:r>
        <w:rPr>
          <w:color w:val="000000"/>
          <w:u w:val="single"/>
          <w:lang w:val="sv-SE"/>
        </w:rPr>
        <w:t>Tecken och symtom</w:t>
      </w:r>
    </w:p>
    <w:p w14:paraId="34335DFD" w14:textId="77777777" w:rsidR="00100173" w:rsidRDefault="00100173">
      <w:pPr>
        <w:pStyle w:val="EMEABodyText"/>
        <w:widowControl w:val="0"/>
        <w:rPr>
          <w:color w:val="000000"/>
          <w:lang w:val="sv-SE"/>
        </w:rPr>
      </w:pPr>
    </w:p>
    <w:p w14:paraId="34335DFE" w14:textId="77777777" w:rsidR="00100173" w:rsidRDefault="003F1767">
      <w:pPr>
        <w:pStyle w:val="EMEABodyText"/>
        <w:widowControl w:val="0"/>
        <w:rPr>
          <w:color w:val="000000"/>
          <w:lang w:val="sv-SE"/>
        </w:rPr>
      </w:pPr>
      <w:r>
        <w:rPr>
          <w:color w:val="000000"/>
          <w:lang w:val="sv-SE"/>
        </w:rPr>
        <w:lastRenderedPageBreak/>
        <w:t>I kliniska studier och efter marknadsintroduktionen har oavsiktlig eller avsiktlig överdosering med enbart aripiprazol konstaterats hos vuxna patienter i rapporterade uppskattade doser upp till 1260 mg utan några dödsfall. De potentiellt medicinskt viktiga symtom som observerats är letargi, ökat blodtryck, somnolens, takykardi, illamående, kräkningar och diarré. Därutöver har oavsiktliga överdoser med enbart aripiprazol (upp till 195 mg) hos barn rapporterats utan dödlig utgång. De potentiellt medicinskt allvarliga symtom som rapporterades var somnolens, övergående medvetslöshet och extrapyramidala symtom.</w:t>
      </w:r>
    </w:p>
    <w:p w14:paraId="34335DFF" w14:textId="77777777" w:rsidR="00100173" w:rsidRDefault="00100173">
      <w:pPr>
        <w:pStyle w:val="EMEABodyText"/>
        <w:widowControl w:val="0"/>
        <w:rPr>
          <w:color w:val="000000"/>
          <w:lang w:val="sv-SE"/>
        </w:rPr>
      </w:pPr>
    </w:p>
    <w:p w14:paraId="34335E00" w14:textId="77777777" w:rsidR="00100173" w:rsidRDefault="003F1767">
      <w:pPr>
        <w:pStyle w:val="EMEABodyText"/>
        <w:widowControl w:val="0"/>
        <w:rPr>
          <w:color w:val="000000"/>
          <w:u w:val="single"/>
          <w:lang w:val="sv-SE"/>
        </w:rPr>
      </w:pPr>
      <w:r>
        <w:rPr>
          <w:color w:val="000000"/>
          <w:u w:val="single"/>
          <w:lang w:val="sv-SE"/>
        </w:rPr>
        <w:t>Behandling vid överdosering</w:t>
      </w:r>
    </w:p>
    <w:p w14:paraId="34335E01" w14:textId="77777777" w:rsidR="00100173" w:rsidRDefault="00100173">
      <w:pPr>
        <w:pStyle w:val="EMEABodyText"/>
        <w:widowControl w:val="0"/>
        <w:rPr>
          <w:color w:val="000000"/>
          <w:lang w:val="sv-SE"/>
        </w:rPr>
      </w:pPr>
    </w:p>
    <w:p w14:paraId="34335E02" w14:textId="77777777" w:rsidR="00100173" w:rsidRDefault="003F1767">
      <w:pPr>
        <w:pStyle w:val="EMEABodyText"/>
        <w:widowControl w:val="0"/>
        <w:rPr>
          <w:color w:val="000000"/>
          <w:lang w:val="sv-SE"/>
        </w:rPr>
      </w:pPr>
      <w:r>
        <w:rPr>
          <w:color w:val="000000"/>
          <w:lang w:val="sv-SE"/>
        </w:rPr>
        <w:t>Behandling vid överdosering bör koncentreras på symtomatisk terapi, upprätthållande av fria luftvägar, syresättning och ventilering. Möjligheten att flera läkemedel är involverade bör beaktas. Kardiovaskulär övervakning bör därför genast inledas och bör omfatta oavbruten EKG-kontroll för att eventuella arytmier ska upptäckas. Efter en bekräftad eller misstänkt överdosering med aripiprazol bör noggrann medicinsk övervakning och kontroll fortsätta tills patientens psykiska tillstånd är återställt.</w:t>
      </w:r>
    </w:p>
    <w:p w14:paraId="34335E03" w14:textId="77777777" w:rsidR="00100173" w:rsidRDefault="00100173">
      <w:pPr>
        <w:pStyle w:val="EMEABodyText"/>
        <w:widowControl w:val="0"/>
        <w:rPr>
          <w:color w:val="000000"/>
          <w:lang w:val="sv-SE"/>
        </w:rPr>
      </w:pPr>
    </w:p>
    <w:p w14:paraId="34335E04" w14:textId="77777777" w:rsidR="00100173" w:rsidRDefault="003F1767">
      <w:pPr>
        <w:pStyle w:val="EMEABodyText"/>
        <w:widowControl w:val="0"/>
        <w:rPr>
          <w:color w:val="000000"/>
          <w:lang w:val="sv-SE"/>
        </w:rPr>
      </w:pPr>
      <w:r>
        <w:rPr>
          <w:color w:val="000000"/>
          <w:lang w:val="sv-SE"/>
        </w:rPr>
        <w:t>Aktivt kol (50 g), givet en timme efter aripiprazol, minskade C</w:t>
      </w:r>
      <w:r>
        <w:rPr>
          <w:rStyle w:val="EMEASubscript"/>
          <w:color w:val="000000"/>
          <w:lang w:val="sv-SE"/>
        </w:rPr>
        <w:t>max</w:t>
      </w:r>
      <w:r>
        <w:rPr>
          <w:color w:val="000000"/>
          <w:lang w:val="sv-SE"/>
        </w:rPr>
        <w:t xml:space="preserve"> för aripiprazol med ca 41 % och AUC med ca 51 % vilket antyder att aktivt kol kan vara effektivt vid behandling av överdosering.</w:t>
      </w:r>
    </w:p>
    <w:p w14:paraId="34335E05" w14:textId="77777777" w:rsidR="00100173" w:rsidRDefault="00100173">
      <w:pPr>
        <w:pStyle w:val="EMEABodyText"/>
        <w:widowControl w:val="0"/>
        <w:rPr>
          <w:color w:val="000000"/>
          <w:lang w:val="sv-SE"/>
        </w:rPr>
      </w:pPr>
    </w:p>
    <w:p w14:paraId="34335E06" w14:textId="77777777" w:rsidR="00100173" w:rsidRDefault="003F1767">
      <w:pPr>
        <w:pStyle w:val="EMEABodyText"/>
        <w:widowControl w:val="0"/>
        <w:rPr>
          <w:color w:val="000000"/>
          <w:u w:val="single"/>
          <w:lang w:val="sv-SE"/>
        </w:rPr>
      </w:pPr>
      <w:r>
        <w:rPr>
          <w:color w:val="000000"/>
          <w:u w:val="single"/>
          <w:lang w:val="sv-SE"/>
        </w:rPr>
        <w:t>Hemodialys</w:t>
      </w:r>
    </w:p>
    <w:p w14:paraId="34335E07" w14:textId="77777777" w:rsidR="00100173" w:rsidRDefault="00100173">
      <w:pPr>
        <w:pStyle w:val="EMEABodyText"/>
        <w:widowControl w:val="0"/>
        <w:rPr>
          <w:color w:val="000000"/>
          <w:lang w:val="sv-SE"/>
        </w:rPr>
      </w:pPr>
    </w:p>
    <w:p w14:paraId="34335E08" w14:textId="77777777" w:rsidR="00100173" w:rsidRDefault="003F1767">
      <w:pPr>
        <w:pStyle w:val="EMEABodyText"/>
        <w:widowControl w:val="0"/>
        <w:rPr>
          <w:color w:val="000000"/>
          <w:lang w:val="sv-SE"/>
        </w:rPr>
      </w:pPr>
      <w:r>
        <w:rPr>
          <w:color w:val="000000"/>
          <w:lang w:val="sv-SE"/>
        </w:rPr>
        <w:t>Även om det inte finns någon information om effekten av hemodialys vid behandling av en överdos av aripiprazol är det osannolikt att hemodialys är användbart vid behandling av överdosering då aripiprazol har hög bindning till plasmaproteiner.</w:t>
      </w:r>
    </w:p>
    <w:p w14:paraId="34335E09" w14:textId="77777777" w:rsidR="00100173" w:rsidRDefault="00100173">
      <w:pPr>
        <w:pStyle w:val="EMEABodyText"/>
        <w:widowControl w:val="0"/>
        <w:rPr>
          <w:color w:val="000000"/>
          <w:lang w:val="sv-SE"/>
        </w:rPr>
      </w:pPr>
    </w:p>
    <w:p w14:paraId="34335E0A" w14:textId="77777777" w:rsidR="00100173" w:rsidRDefault="00100173">
      <w:pPr>
        <w:pStyle w:val="EMEABodyText"/>
        <w:widowControl w:val="0"/>
        <w:rPr>
          <w:color w:val="000000"/>
          <w:lang w:val="sv-SE"/>
        </w:rPr>
      </w:pPr>
    </w:p>
    <w:p w14:paraId="34335E0B"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5.</w:t>
      </w:r>
      <w:r>
        <w:rPr>
          <w:caps w:val="0"/>
          <w:color w:val="000000"/>
          <w:lang w:val="sv-SE"/>
        </w:rPr>
        <w:tab/>
        <w:t>FARMAKOLOGISKA EGENSKAPER</w:t>
      </w:r>
    </w:p>
    <w:p w14:paraId="34335E0C" w14:textId="77777777" w:rsidR="00100173" w:rsidRDefault="00100173">
      <w:pPr>
        <w:pStyle w:val="EMEAHeading1"/>
        <w:keepNext w:val="0"/>
        <w:keepLines w:val="0"/>
        <w:widowControl w:val="0"/>
        <w:ind w:left="0" w:firstLine="0"/>
        <w:outlineLvl w:val="9"/>
        <w:rPr>
          <w:b w:val="0"/>
          <w:color w:val="000000"/>
          <w:lang w:val="sv-SE"/>
        </w:rPr>
      </w:pPr>
    </w:p>
    <w:p w14:paraId="34335E0D"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5.1</w:t>
      </w:r>
      <w:r>
        <w:rPr>
          <w:color w:val="000000"/>
          <w:lang w:val="sv-SE"/>
        </w:rPr>
        <w:tab/>
        <w:t>Farmakodynamiska egenskaper</w:t>
      </w:r>
    </w:p>
    <w:p w14:paraId="34335E0E" w14:textId="77777777" w:rsidR="00100173" w:rsidRDefault="00100173">
      <w:pPr>
        <w:pStyle w:val="EMEAHeading2"/>
        <w:keepNext w:val="0"/>
        <w:keepLines w:val="0"/>
        <w:widowControl w:val="0"/>
        <w:ind w:left="0" w:firstLine="0"/>
        <w:outlineLvl w:val="9"/>
        <w:rPr>
          <w:b w:val="0"/>
          <w:color w:val="000000"/>
          <w:lang w:val="sv-SE"/>
        </w:rPr>
      </w:pPr>
    </w:p>
    <w:p w14:paraId="34335E0F" w14:textId="77777777" w:rsidR="00100173" w:rsidRDefault="003F1767">
      <w:pPr>
        <w:pStyle w:val="EMEABodyText"/>
        <w:widowControl w:val="0"/>
        <w:rPr>
          <w:color w:val="000000"/>
          <w:lang w:val="sv-SE"/>
        </w:rPr>
      </w:pPr>
      <w:r>
        <w:rPr>
          <w:color w:val="000000"/>
          <w:lang w:val="sv-SE"/>
        </w:rPr>
        <w:t xml:space="preserve">Farmakoterapeutisk grupp: </w:t>
      </w:r>
      <w:r>
        <w:rPr>
          <w:iCs/>
          <w:color w:val="000000"/>
          <w:lang w:val="sv-SE"/>
        </w:rPr>
        <w:t xml:space="preserve">Neuroleptika, </w:t>
      </w:r>
      <w:r>
        <w:rPr>
          <w:color w:val="000000"/>
          <w:lang w:val="sv-SE"/>
        </w:rPr>
        <w:t>övriga neuroleptika, ATC-kod: N05AX12</w:t>
      </w:r>
    </w:p>
    <w:p w14:paraId="34335E10" w14:textId="77777777" w:rsidR="00100173" w:rsidRDefault="00100173">
      <w:pPr>
        <w:pStyle w:val="EMEABodyText"/>
        <w:widowControl w:val="0"/>
        <w:rPr>
          <w:color w:val="000000"/>
          <w:lang w:val="sv-SE"/>
        </w:rPr>
      </w:pPr>
    </w:p>
    <w:p w14:paraId="34335E11" w14:textId="77777777" w:rsidR="00100173" w:rsidRDefault="003F1767">
      <w:pPr>
        <w:pStyle w:val="EMEABodyText"/>
        <w:widowControl w:val="0"/>
        <w:rPr>
          <w:i/>
          <w:color w:val="000000"/>
          <w:lang w:val="sv-SE"/>
        </w:rPr>
      </w:pPr>
      <w:r>
        <w:rPr>
          <w:color w:val="000000"/>
          <w:u w:val="single"/>
          <w:lang w:val="sv-SE"/>
        </w:rPr>
        <w:t>Verkningsmekanism</w:t>
      </w:r>
    </w:p>
    <w:p w14:paraId="34335E12" w14:textId="77777777" w:rsidR="00100173" w:rsidRDefault="00100173">
      <w:pPr>
        <w:pStyle w:val="EMEABodyText"/>
        <w:widowControl w:val="0"/>
        <w:rPr>
          <w:color w:val="000000"/>
          <w:lang w:val="sv-SE"/>
        </w:rPr>
      </w:pPr>
    </w:p>
    <w:p w14:paraId="34335E13" w14:textId="77777777" w:rsidR="00100173" w:rsidRDefault="003F1767">
      <w:pPr>
        <w:pStyle w:val="EMEABodyText"/>
        <w:widowControl w:val="0"/>
        <w:rPr>
          <w:color w:val="000000"/>
          <w:lang w:val="sv-SE"/>
        </w:rPr>
      </w:pPr>
      <w:r>
        <w:rPr>
          <w:color w:val="000000"/>
          <w:lang w:val="sv-SE"/>
        </w:rPr>
        <w:t>Det har föreslagits att effekten av aripiprazol vid schizofreni och bipolär sjukdom typ I medieras genom en kombination av partiell agonism vid dopamin D</w:t>
      </w:r>
      <w:r>
        <w:rPr>
          <w:color w:val="000000"/>
          <w:vertAlign w:val="subscript"/>
          <w:lang w:val="sv-SE"/>
        </w:rPr>
        <w:t>2</w:t>
      </w:r>
      <w:r>
        <w:rPr>
          <w:color w:val="000000"/>
          <w:lang w:val="sv-SE"/>
        </w:rPr>
        <w:t>- och serotonin 5-HT</w:t>
      </w:r>
      <w:r>
        <w:rPr>
          <w:color w:val="000000"/>
          <w:vertAlign w:val="subscript"/>
          <w:lang w:val="sv-SE"/>
        </w:rPr>
        <w:t>1A</w:t>
      </w:r>
      <w:r>
        <w:rPr>
          <w:color w:val="000000"/>
          <w:lang w:val="sv-SE"/>
        </w:rPr>
        <w:t>-receptorer och antagonism vid serotonin 5-HT</w:t>
      </w:r>
      <w:r>
        <w:rPr>
          <w:color w:val="000000"/>
          <w:vertAlign w:val="subscript"/>
          <w:lang w:val="sv-SE"/>
        </w:rPr>
        <w:t>2A</w:t>
      </w:r>
      <w:r>
        <w:rPr>
          <w:color w:val="000000"/>
          <w:lang w:val="sv-SE"/>
        </w:rPr>
        <w:t>-receptorer. Aripiprazol visade egenskaper som antagonist i djurmodeller av dopaminerg hyperaktivitet och egenskaper som agonist i djurmodeller av dopaminerg hypoaktivitet. Aripiprazol visar hög bindningsaffinitet för dopamin D</w:t>
      </w:r>
      <w:r>
        <w:rPr>
          <w:color w:val="000000"/>
          <w:vertAlign w:val="subscript"/>
          <w:lang w:val="sv-SE"/>
        </w:rPr>
        <w:t>2</w:t>
      </w:r>
      <w:r>
        <w:rPr>
          <w:color w:val="000000"/>
          <w:lang w:val="sv-SE"/>
        </w:rPr>
        <w:t>- och D</w:t>
      </w:r>
      <w:r>
        <w:rPr>
          <w:color w:val="000000"/>
          <w:vertAlign w:val="subscript"/>
          <w:lang w:val="sv-SE"/>
        </w:rPr>
        <w:t>3</w:t>
      </w:r>
      <w:r>
        <w:rPr>
          <w:color w:val="000000"/>
          <w:lang w:val="sv-SE"/>
        </w:rPr>
        <w:t>-, serotonin 5-HT</w:t>
      </w:r>
      <w:r>
        <w:rPr>
          <w:color w:val="000000"/>
          <w:vertAlign w:val="subscript"/>
          <w:lang w:val="sv-SE"/>
        </w:rPr>
        <w:t>1A</w:t>
      </w:r>
      <w:r>
        <w:rPr>
          <w:color w:val="000000"/>
          <w:lang w:val="sv-SE"/>
        </w:rPr>
        <w:t>-, och 5-HT</w:t>
      </w:r>
      <w:r>
        <w:rPr>
          <w:color w:val="000000"/>
          <w:vertAlign w:val="subscript"/>
          <w:lang w:val="sv-SE"/>
        </w:rPr>
        <w:t>2A</w:t>
      </w:r>
      <w:r>
        <w:rPr>
          <w:color w:val="000000"/>
          <w:lang w:val="sv-SE"/>
        </w:rPr>
        <w:t>-receptorer och moderat affinitet till dopamin D</w:t>
      </w:r>
      <w:r>
        <w:rPr>
          <w:color w:val="000000"/>
          <w:vertAlign w:val="subscript"/>
          <w:lang w:val="sv-SE"/>
        </w:rPr>
        <w:t>4</w:t>
      </w:r>
      <w:r>
        <w:rPr>
          <w:color w:val="000000"/>
          <w:lang w:val="sv-SE"/>
        </w:rPr>
        <w:t>-, serotonin 5-HT</w:t>
      </w:r>
      <w:r>
        <w:rPr>
          <w:color w:val="000000"/>
          <w:vertAlign w:val="subscript"/>
          <w:lang w:val="sv-SE"/>
        </w:rPr>
        <w:t>2C</w:t>
      </w:r>
      <w:r>
        <w:rPr>
          <w:color w:val="000000"/>
          <w:lang w:val="sv-SE"/>
        </w:rPr>
        <w:t>- och 5-HT</w:t>
      </w:r>
      <w:r>
        <w:rPr>
          <w:color w:val="000000"/>
          <w:vertAlign w:val="subscript"/>
          <w:lang w:val="sv-SE"/>
        </w:rPr>
        <w:t>7</w:t>
      </w:r>
      <w:r>
        <w:rPr>
          <w:color w:val="000000"/>
          <w:lang w:val="sv-SE"/>
        </w:rPr>
        <w:t>-, alpha-1 adrenerga- och histamin H</w:t>
      </w:r>
      <w:r>
        <w:rPr>
          <w:color w:val="000000"/>
          <w:vertAlign w:val="subscript"/>
          <w:lang w:val="sv-SE"/>
        </w:rPr>
        <w:t>1</w:t>
      </w:r>
      <w:r>
        <w:rPr>
          <w:color w:val="000000"/>
          <w:lang w:val="sv-SE"/>
        </w:rPr>
        <w:t>-receptorer. Aripiprazol visade också moderat affinitet till återupptagsreceptorer för serotonin samt ingen påvisbar affinitet till muskarinreceptorer. Interaktion med andra receptorer än dopaminreceptorer och subtyper av serotoninreceptorer kan förklara några av de andra kliniska effekterna av aripiprazol.</w:t>
      </w:r>
    </w:p>
    <w:p w14:paraId="34335E14" w14:textId="77777777" w:rsidR="00100173" w:rsidRDefault="00100173">
      <w:pPr>
        <w:pStyle w:val="EMEABodyText"/>
        <w:widowControl w:val="0"/>
        <w:rPr>
          <w:color w:val="000000"/>
          <w:lang w:val="sv-SE"/>
        </w:rPr>
      </w:pPr>
    </w:p>
    <w:p w14:paraId="34335E15" w14:textId="77777777" w:rsidR="00100173" w:rsidRDefault="003F1767">
      <w:pPr>
        <w:pStyle w:val="EMEABodyText"/>
        <w:widowControl w:val="0"/>
        <w:rPr>
          <w:color w:val="000000"/>
          <w:lang w:val="sv-SE"/>
        </w:rPr>
      </w:pPr>
      <w:r>
        <w:rPr>
          <w:color w:val="000000"/>
          <w:lang w:val="sv-SE"/>
        </w:rPr>
        <w:t xml:space="preserve">Aripiprazol i doser från 0,5 mg till 30 mg administrerade en gång dagligen till friska frivilliga under två veckor gav en dosberoende reduktion i bindningen av </w:t>
      </w:r>
      <w:r>
        <w:rPr>
          <w:color w:val="000000"/>
          <w:vertAlign w:val="superscript"/>
          <w:lang w:val="sv-SE"/>
        </w:rPr>
        <w:t>11</w:t>
      </w:r>
      <w:r>
        <w:rPr>
          <w:color w:val="000000"/>
          <w:lang w:val="sv-SE"/>
        </w:rPr>
        <w:t>C-rakloprid, en D</w:t>
      </w:r>
      <w:r>
        <w:rPr>
          <w:color w:val="000000"/>
          <w:vertAlign w:val="subscript"/>
          <w:lang w:val="sv-SE"/>
        </w:rPr>
        <w:t>2</w:t>
      </w:r>
      <w:r>
        <w:rPr>
          <w:color w:val="000000"/>
          <w:lang w:val="sv-SE"/>
        </w:rPr>
        <w:t>/D</w:t>
      </w:r>
      <w:r>
        <w:rPr>
          <w:color w:val="000000"/>
          <w:vertAlign w:val="subscript"/>
          <w:lang w:val="sv-SE"/>
        </w:rPr>
        <w:t>3</w:t>
      </w:r>
      <w:r>
        <w:rPr>
          <w:color w:val="000000"/>
          <w:lang w:val="sv-SE"/>
        </w:rPr>
        <w:t>-receptorligand, till caudatus och putamen, detekterat genom positronemissionstomografi.</w:t>
      </w:r>
    </w:p>
    <w:p w14:paraId="34335E16" w14:textId="77777777" w:rsidR="00100173" w:rsidRDefault="00100173">
      <w:pPr>
        <w:pStyle w:val="EMEABodyText"/>
        <w:widowControl w:val="0"/>
        <w:rPr>
          <w:color w:val="000000"/>
          <w:lang w:val="sv-SE"/>
        </w:rPr>
      </w:pPr>
    </w:p>
    <w:p w14:paraId="34335E17" w14:textId="77777777" w:rsidR="00100173" w:rsidRDefault="003F1767">
      <w:pPr>
        <w:pStyle w:val="EMEABodyText"/>
        <w:widowControl w:val="0"/>
        <w:rPr>
          <w:color w:val="000000"/>
          <w:u w:val="single"/>
          <w:lang w:val="sv-SE"/>
        </w:rPr>
      </w:pPr>
      <w:r>
        <w:rPr>
          <w:color w:val="000000"/>
          <w:u w:val="single"/>
          <w:lang w:val="sv-SE"/>
        </w:rPr>
        <w:t>Klinisk effekt och säkerhet</w:t>
      </w:r>
    </w:p>
    <w:p w14:paraId="34335E18" w14:textId="77777777" w:rsidR="00100173" w:rsidRDefault="00100173">
      <w:pPr>
        <w:pStyle w:val="EMEABodyText"/>
        <w:widowControl w:val="0"/>
        <w:rPr>
          <w:color w:val="000000"/>
          <w:lang w:val="sv-SE"/>
        </w:rPr>
      </w:pPr>
    </w:p>
    <w:p w14:paraId="34335E19" w14:textId="77777777" w:rsidR="00100173" w:rsidRDefault="003F1767">
      <w:pPr>
        <w:pStyle w:val="EMEABodyText"/>
        <w:keepNext/>
        <w:widowControl w:val="0"/>
        <w:rPr>
          <w:i/>
          <w:color w:val="000000"/>
          <w:lang w:val="sv-SE"/>
        </w:rPr>
      </w:pPr>
      <w:r>
        <w:rPr>
          <w:i/>
          <w:color w:val="000000"/>
          <w:lang w:val="sv-SE"/>
        </w:rPr>
        <w:t>Agitation vid schizofreni och bipolär sjukdom typ I behandlad med ABILIFY injektionsvätska, lösning</w:t>
      </w:r>
    </w:p>
    <w:p w14:paraId="34335E1A" w14:textId="77777777" w:rsidR="00100173" w:rsidRDefault="003F1767">
      <w:pPr>
        <w:pStyle w:val="EMEABodyText"/>
        <w:widowControl w:val="0"/>
        <w:rPr>
          <w:color w:val="000000"/>
          <w:lang w:val="sv-SE"/>
        </w:rPr>
      </w:pPr>
      <w:r>
        <w:rPr>
          <w:color w:val="000000"/>
          <w:lang w:val="sv-SE"/>
        </w:rPr>
        <w:t>I två placebokontrollerade korttidsstudier (24 timmar) med 554 vuxna patienter med schizofreni med agitation och beteendestörningar, visade ABILIFY injektionsvätska, lösning, statistiskt signifikant större förbättringar av agitations-/beteendestörningssymtom jämfört med placebo och var likvärdig med haloperidol.</w:t>
      </w:r>
    </w:p>
    <w:p w14:paraId="34335E1B" w14:textId="77777777" w:rsidR="00100173" w:rsidRDefault="00100173">
      <w:pPr>
        <w:pStyle w:val="EMEABodyText"/>
        <w:widowControl w:val="0"/>
        <w:rPr>
          <w:color w:val="000000"/>
          <w:lang w:val="sv-SE"/>
        </w:rPr>
      </w:pPr>
    </w:p>
    <w:p w14:paraId="34335E1C" w14:textId="77777777" w:rsidR="00100173" w:rsidRDefault="003F1767">
      <w:pPr>
        <w:pStyle w:val="EMEABodyText"/>
        <w:widowControl w:val="0"/>
        <w:rPr>
          <w:color w:val="000000"/>
          <w:lang w:val="sv-SE"/>
        </w:rPr>
      </w:pPr>
      <w:r>
        <w:rPr>
          <w:color w:val="000000"/>
          <w:lang w:val="sv-SE"/>
        </w:rPr>
        <w:lastRenderedPageBreak/>
        <w:t>I en placebokontrollerad korttidsstudie (24 timmar) på 291 patienter med bipolär sjukdom och med agitation och beteendestörningar, visade ABILIFY injektionsvätska, lösning, statistiskt signifikant större förbättringar av agitations-/beteendestörningssymtom jämfört med placebo och var likvärdig med referensarmens lorazepam. Den genomsnittliga förbättringen från utgångsvärdet i PANSS Excitement Component score vid primär endpoint efter 2 timmar var 5.8 för placebo, 9,6 för lorazepam och 8,7 för ABILIFY injektionsvätska, lösning. I subgruppsanalyser av patienter med blandade episoder eller svår agitation, sågs ett liknande effektmönster som hos totalpopulationen, men statistisk signifikans kunde inte påvisas på grund av storleken på patientunderlaget.</w:t>
      </w:r>
    </w:p>
    <w:p w14:paraId="34335E1D" w14:textId="77777777" w:rsidR="00100173" w:rsidRDefault="00100173">
      <w:pPr>
        <w:pStyle w:val="EMEABodyText"/>
        <w:widowControl w:val="0"/>
        <w:rPr>
          <w:color w:val="000000"/>
          <w:u w:val="single"/>
          <w:lang w:val="sv-SE"/>
        </w:rPr>
      </w:pPr>
    </w:p>
    <w:p w14:paraId="34335E1E" w14:textId="77777777" w:rsidR="00100173" w:rsidRDefault="003F1767">
      <w:pPr>
        <w:pStyle w:val="EMEABodyText"/>
        <w:widowControl w:val="0"/>
        <w:rPr>
          <w:i/>
          <w:color w:val="000000"/>
          <w:lang w:val="sv-SE"/>
        </w:rPr>
      </w:pPr>
      <w:r>
        <w:rPr>
          <w:i/>
          <w:color w:val="000000"/>
          <w:lang w:val="sv-SE"/>
        </w:rPr>
        <w:t>Schizofreni och behanding med oralt aripiprazol</w:t>
      </w:r>
    </w:p>
    <w:p w14:paraId="34335E1F" w14:textId="77777777" w:rsidR="00100173" w:rsidRDefault="003F1767">
      <w:pPr>
        <w:pStyle w:val="EMEABodyText"/>
        <w:widowControl w:val="0"/>
        <w:rPr>
          <w:color w:val="000000"/>
          <w:lang w:val="sv-SE"/>
        </w:rPr>
      </w:pPr>
      <w:r>
        <w:rPr>
          <w:color w:val="000000"/>
          <w:lang w:val="sv-SE"/>
        </w:rPr>
        <w:t>I tre placebokontrollerade korttidsstudier (4 till 6 veckor) med 1 228 vuxna patienter med schizofreni, med positiva och negativa symtom, visade oralt aripiprazol statistiskt signifikant större förbättringar av psykotiska symtom än placebo.</w:t>
      </w:r>
    </w:p>
    <w:p w14:paraId="34335E20" w14:textId="77777777" w:rsidR="00100173" w:rsidRDefault="00100173">
      <w:pPr>
        <w:pStyle w:val="EMEABodyText"/>
        <w:widowControl w:val="0"/>
        <w:rPr>
          <w:color w:val="000000"/>
          <w:lang w:val="sv-SE"/>
        </w:rPr>
      </w:pPr>
    </w:p>
    <w:p w14:paraId="34335E21" w14:textId="77777777" w:rsidR="00100173" w:rsidRDefault="003F1767">
      <w:pPr>
        <w:pStyle w:val="EMEABodyText"/>
        <w:widowControl w:val="0"/>
        <w:rPr>
          <w:color w:val="000000"/>
          <w:lang w:val="sv-SE"/>
        </w:rPr>
      </w:pPr>
      <w:r>
        <w:rPr>
          <w:color w:val="000000"/>
          <w:lang w:val="sv-SE"/>
        </w:rPr>
        <w:t>Aripiprazol är effektivt vid upprätthållande av klinisk förbättring vid uppföljningsbehandling av vuxna patienter som har uppvisat ett initialt behandlingssvar. I en haloperidolkontrollerad studie var andelen patienter som upprätthöll behandlingssvaret efter 52 veckor ungefär densamma i båda grupperna (oralt aripiprazol 77 % och haloperidol 73 %). Den allmänna slutförandefrekvensen var väsentligt högre för patienter på oralt aripiprazol (43 %) än för oralt haloperidol (30 %). Aktuella värden på skattningsskalor inklusive PANSS och Montgomery-Åsbergs skattningsskala för depression (MADRS), vilka användes som sekundära slutpunkter, visar en signifikant förbättring för aripiprazol jämfört med haloperidol.</w:t>
      </w:r>
    </w:p>
    <w:p w14:paraId="34335E22" w14:textId="77777777" w:rsidR="00100173" w:rsidRDefault="00100173">
      <w:pPr>
        <w:pStyle w:val="EMEABodyText"/>
        <w:widowControl w:val="0"/>
        <w:rPr>
          <w:color w:val="000000"/>
          <w:lang w:val="sv-SE"/>
        </w:rPr>
      </w:pPr>
    </w:p>
    <w:p w14:paraId="34335E23" w14:textId="77777777" w:rsidR="00100173" w:rsidRDefault="003F1767">
      <w:pPr>
        <w:pStyle w:val="EMEABodyText"/>
        <w:widowControl w:val="0"/>
        <w:rPr>
          <w:color w:val="000000"/>
          <w:lang w:val="sv-SE"/>
        </w:rPr>
      </w:pPr>
      <w:r>
        <w:rPr>
          <w:color w:val="000000"/>
          <w:lang w:val="sv-SE"/>
        </w:rPr>
        <w:t>I en 26-veckors placebokontrollerad studie på stabiliserade vuxna patienter med kronisk schizofreni gav oralt aripiprazol en signifikant större reduktion av återfallsfrekvensen, 34 % i den orala aripiprazolgruppen och 57 % i placebogruppen.</w:t>
      </w:r>
    </w:p>
    <w:p w14:paraId="34335E24" w14:textId="77777777" w:rsidR="00100173" w:rsidRDefault="00100173">
      <w:pPr>
        <w:pStyle w:val="EMEABodyText"/>
        <w:widowControl w:val="0"/>
        <w:rPr>
          <w:color w:val="000000"/>
          <w:lang w:val="sv-SE"/>
        </w:rPr>
      </w:pPr>
    </w:p>
    <w:p w14:paraId="34335E25" w14:textId="77777777" w:rsidR="00100173" w:rsidRDefault="003F1767">
      <w:pPr>
        <w:pStyle w:val="EMEABodyText"/>
        <w:widowControl w:val="0"/>
        <w:rPr>
          <w:i/>
          <w:color w:val="000000"/>
          <w:lang w:val="sv-SE"/>
        </w:rPr>
      </w:pPr>
      <w:r>
        <w:rPr>
          <w:i/>
          <w:color w:val="000000"/>
          <w:lang w:val="sv-SE"/>
        </w:rPr>
        <w:t>Viktökning</w:t>
      </w:r>
    </w:p>
    <w:p w14:paraId="34335E26" w14:textId="77777777" w:rsidR="00100173" w:rsidRDefault="003F1767">
      <w:pPr>
        <w:pStyle w:val="EMEABodyText"/>
        <w:widowControl w:val="0"/>
        <w:rPr>
          <w:color w:val="000000"/>
          <w:lang w:val="sv-SE"/>
        </w:rPr>
      </w:pPr>
      <w:r>
        <w:rPr>
          <w:color w:val="000000"/>
          <w:lang w:val="sv-SE"/>
        </w:rPr>
        <w:t>I kliniska studier har oralt aripiprazol inte visat sig inducera kliniskt relevant viktökning. I en 26-veckors, olanzapinkontrollerad, dubbelblind, multinationell studie av schizofreni, som inkluderade 314 vuxna patienter med schizofreni och vars primära slutpunkt var viktökning, hade signifikant färre patienter på oralt aripiprazol en viktökning på minst 7 % över baslinjen (dvs. en ökning på minst 5,6 kg för en medelvikt om ~80,5 kg vid baseline) (n = 18 eller 13 % av utvärderingsbara patienter) jämfört med oralt olanzapin (n = 45 eller 33 % av utvärderingsbara patienter).</w:t>
      </w:r>
    </w:p>
    <w:p w14:paraId="34335E27" w14:textId="77777777" w:rsidR="00100173" w:rsidRDefault="00100173">
      <w:pPr>
        <w:pStyle w:val="EMEABodyText"/>
        <w:widowControl w:val="0"/>
        <w:rPr>
          <w:color w:val="000000"/>
          <w:lang w:val="sv-SE"/>
        </w:rPr>
      </w:pPr>
    </w:p>
    <w:p w14:paraId="34335E28" w14:textId="77777777" w:rsidR="00100173" w:rsidRDefault="003F1767">
      <w:pPr>
        <w:pStyle w:val="EMEABodyText"/>
        <w:widowControl w:val="0"/>
        <w:rPr>
          <w:i/>
          <w:color w:val="000000"/>
          <w:lang w:val="sv-SE"/>
        </w:rPr>
      </w:pPr>
      <w:r>
        <w:rPr>
          <w:i/>
          <w:color w:val="000000"/>
          <w:lang w:val="sv-SE"/>
        </w:rPr>
        <w:t>Lipidparametrar</w:t>
      </w:r>
    </w:p>
    <w:p w14:paraId="34335E29" w14:textId="77777777" w:rsidR="00100173" w:rsidRDefault="003F1767">
      <w:pPr>
        <w:pStyle w:val="EMEABodyText"/>
        <w:widowControl w:val="0"/>
        <w:rPr>
          <w:color w:val="000000"/>
          <w:lang w:val="sv-SE"/>
        </w:rPr>
      </w:pPr>
      <w:r>
        <w:rPr>
          <w:color w:val="000000"/>
          <w:lang w:val="sv-SE"/>
        </w:rPr>
        <w:t xml:space="preserve">I en sammanslagen analys av lipidparametrar från placebokontrollerade kliniska prövningar hos vuxna, visade sig aripiprazol inte inducera några kliniskt relevanta nivåförändringar av totalkolesterol, triglycerider, </w:t>
      </w:r>
      <w:bookmarkStart w:id="111" w:name="_Hlk8131594"/>
      <w:r>
        <w:rPr>
          <w:i/>
          <w:color w:val="000000"/>
          <w:lang w:val="sv-SE"/>
        </w:rPr>
        <w:t>high-density lipoprotein</w:t>
      </w:r>
      <w:r>
        <w:rPr>
          <w:color w:val="000000"/>
          <w:lang w:val="sv-SE"/>
        </w:rPr>
        <w:t xml:space="preserve"> (</w:t>
      </w:r>
      <w:bookmarkEnd w:id="111"/>
      <w:r>
        <w:rPr>
          <w:color w:val="000000"/>
          <w:lang w:val="sv-SE"/>
        </w:rPr>
        <w:t xml:space="preserve">HDL) och </w:t>
      </w:r>
      <w:r>
        <w:rPr>
          <w:i/>
          <w:color w:val="000000"/>
          <w:lang w:val="sv-SE"/>
        </w:rPr>
        <w:t>low-density lipoprotein</w:t>
      </w:r>
      <w:r>
        <w:rPr>
          <w:color w:val="000000"/>
          <w:lang w:val="sv-SE"/>
        </w:rPr>
        <w:t xml:space="preserve"> (LDL).</w:t>
      </w:r>
    </w:p>
    <w:p w14:paraId="34335E2A" w14:textId="77777777" w:rsidR="00100173" w:rsidRDefault="00100173">
      <w:pPr>
        <w:rPr>
          <w:i/>
          <w:iCs/>
        </w:rPr>
      </w:pPr>
    </w:p>
    <w:p w14:paraId="34335E2B" w14:textId="77777777" w:rsidR="00100173" w:rsidRDefault="003F1767">
      <w:pPr>
        <w:widowControl w:val="0"/>
        <w:rPr>
          <w:i/>
        </w:rPr>
      </w:pPr>
      <w:r>
        <w:rPr>
          <w:i/>
        </w:rPr>
        <w:t>Prolaktin</w:t>
      </w:r>
    </w:p>
    <w:p w14:paraId="34335E2C" w14:textId="77777777" w:rsidR="00100173" w:rsidRDefault="003F1767">
      <w:pPr>
        <w:widowControl w:val="0"/>
      </w:pPr>
      <w:r>
        <w:t>Prolaktinnivåerna utvärderades i samtliga prövningar och vid samtliga doser av aripiprazol (n = 28 242). Incidensen av hyperprolaktinemi eller höjning av serumprolaktin hos patienter behandlade med aripiprazol (0,3 %) var dylik den för placebo (0,2 %). För de patienter som fick aripiprazol, var mediantiden för uppkomst 42 dagar och mediandurationen 34 dagar.</w:t>
      </w:r>
    </w:p>
    <w:p w14:paraId="34335E2D" w14:textId="77777777" w:rsidR="00100173" w:rsidRDefault="00100173">
      <w:pPr>
        <w:widowControl w:val="0"/>
      </w:pPr>
    </w:p>
    <w:p w14:paraId="34335E2E" w14:textId="77777777" w:rsidR="00100173" w:rsidRDefault="003F1767">
      <w:pPr>
        <w:widowControl w:val="0"/>
      </w:pPr>
      <w:r>
        <w:t>Incidensen av hypoprolaktinemi eller sänkning av serumprolaktin hos patienter behandlade med aripiprazol var 0,4 %, jämfört med 0,02 % för patienter behandlade med placebo. För de patienter som fick aripiprazol, var mediantiden för uppkomst 30 dagar och mediandurationen 194 dagar.</w:t>
      </w:r>
    </w:p>
    <w:p w14:paraId="34335E2F" w14:textId="77777777" w:rsidR="00100173" w:rsidRDefault="00100173">
      <w:pPr>
        <w:pStyle w:val="EMEABodyText"/>
        <w:widowControl w:val="0"/>
        <w:rPr>
          <w:color w:val="000000"/>
          <w:lang w:val="sv-SE"/>
        </w:rPr>
      </w:pPr>
    </w:p>
    <w:p w14:paraId="34335E30" w14:textId="77777777" w:rsidR="00100173" w:rsidRDefault="003F1767">
      <w:pPr>
        <w:pStyle w:val="EMEABodyText"/>
        <w:widowControl w:val="0"/>
        <w:rPr>
          <w:i/>
          <w:color w:val="000000"/>
          <w:lang w:val="sv-SE"/>
        </w:rPr>
      </w:pPr>
      <w:r>
        <w:rPr>
          <w:i/>
          <w:color w:val="000000"/>
          <w:lang w:val="sv-SE"/>
        </w:rPr>
        <w:t>Maniska episoder vid bipolär sjukdom typ I behandlad med oralt aripiprazol</w:t>
      </w:r>
    </w:p>
    <w:p w14:paraId="34335E31" w14:textId="77777777" w:rsidR="00100173" w:rsidRDefault="003F1767">
      <w:pPr>
        <w:pStyle w:val="EMEABodyText"/>
        <w:widowControl w:val="0"/>
        <w:rPr>
          <w:color w:val="000000"/>
          <w:lang w:val="sv-SE"/>
        </w:rPr>
      </w:pPr>
      <w:r>
        <w:rPr>
          <w:color w:val="000000"/>
          <w:lang w:val="sv-SE"/>
        </w:rPr>
        <w:t>I två 3-veckors, placebokontrollerade monoterapistudier med flexibel dosering, där patienter med bipolär sjukdom typ I i manisk eller blandad episod ingick, visade aripiprazol signifikant bättre effekt jämfört med placebo vad gäller reduktion av maniska symtom över 3 veckor. Dessa studier omfattade patienter med eller utan psykotiska inslag och med eller utan snabba fassvängningar.</w:t>
      </w:r>
    </w:p>
    <w:p w14:paraId="34335E32" w14:textId="77777777" w:rsidR="00100173" w:rsidRDefault="00100173">
      <w:pPr>
        <w:pStyle w:val="EMEABodyText"/>
        <w:widowControl w:val="0"/>
        <w:rPr>
          <w:color w:val="000000"/>
          <w:lang w:val="sv-SE"/>
        </w:rPr>
      </w:pPr>
    </w:p>
    <w:p w14:paraId="34335E33" w14:textId="77777777" w:rsidR="00100173" w:rsidRDefault="003F1767">
      <w:pPr>
        <w:pStyle w:val="EMEABodyText"/>
        <w:widowControl w:val="0"/>
        <w:rPr>
          <w:color w:val="000000"/>
          <w:lang w:val="sv-SE"/>
        </w:rPr>
      </w:pPr>
      <w:r>
        <w:rPr>
          <w:color w:val="000000"/>
          <w:lang w:val="sv-SE"/>
        </w:rPr>
        <w:t xml:space="preserve">I en 3-veckors, placebokontrollerad monoterapistudie med fast dosering, där patienter med bipolär </w:t>
      </w:r>
      <w:r>
        <w:rPr>
          <w:color w:val="000000"/>
          <w:lang w:val="sv-SE"/>
        </w:rPr>
        <w:lastRenderedPageBreak/>
        <w:t>sjukdom typ I i manisk eller blandad episod ingick, visade aripiprazol ingen signifikant bättre effekt jämfört med placebo.</w:t>
      </w:r>
    </w:p>
    <w:p w14:paraId="34335E34" w14:textId="77777777" w:rsidR="00100173" w:rsidRDefault="00100173">
      <w:pPr>
        <w:pStyle w:val="EMEABodyText"/>
        <w:widowControl w:val="0"/>
        <w:rPr>
          <w:color w:val="000000"/>
          <w:lang w:val="sv-SE"/>
        </w:rPr>
      </w:pPr>
    </w:p>
    <w:p w14:paraId="34335E35" w14:textId="77777777" w:rsidR="00100173" w:rsidRDefault="003F1767">
      <w:pPr>
        <w:pStyle w:val="EMEABodyText"/>
        <w:widowControl w:val="0"/>
        <w:rPr>
          <w:color w:val="000000"/>
          <w:lang w:val="sv-SE"/>
        </w:rPr>
      </w:pPr>
      <w:r>
        <w:rPr>
          <w:color w:val="000000"/>
          <w:lang w:val="sv-SE"/>
        </w:rPr>
        <w:t>I två 12-veckors monoterapistudier med placebo och aktiv kontroll, där patienter med bipolär sjukdom typ I i manisk eller blandad episod och med eller utan psykotiska inslag ingick, visade aripiprazol signifikant bättre effekt jämfört med placebo vecka 3 och en bibehållen effekt jämförbar med litium eller haloperidol vecka 12. Aripiprazol visade också att andelen patienter i symtomatisk remission från mani vecka 12 var jämförbar med litium eller haloperidol.</w:t>
      </w:r>
    </w:p>
    <w:p w14:paraId="34335E36" w14:textId="77777777" w:rsidR="00100173" w:rsidRDefault="00100173">
      <w:pPr>
        <w:pStyle w:val="EMEABodyText"/>
        <w:widowControl w:val="0"/>
        <w:rPr>
          <w:color w:val="000000"/>
          <w:lang w:val="sv-SE"/>
        </w:rPr>
      </w:pPr>
    </w:p>
    <w:p w14:paraId="34335E37" w14:textId="77777777" w:rsidR="00100173" w:rsidRDefault="003F1767">
      <w:pPr>
        <w:pStyle w:val="EMEABodyText"/>
        <w:widowControl w:val="0"/>
        <w:rPr>
          <w:color w:val="000000"/>
          <w:lang w:val="sv-SE"/>
        </w:rPr>
      </w:pPr>
      <w:r>
        <w:rPr>
          <w:color w:val="000000"/>
          <w:lang w:val="sv-SE"/>
        </w:rPr>
        <w:t>I en 6-veckors, placebokontrollerad studie på patienter med bipolär sjukdom typ 1 i manisk eller blandad episod, med eller utan psykotiska inslag och som efter 2 veckor med terapeutisk serumnivå inte svarat tillfredsställande på litium eller valproat i monoterapi, gav tilläggsbehandling med aripiprazol signifikant bättre effekt på reduktion av maniska symtom jämfört med valproat och litium i monoterapi.</w:t>
      </w:r>
    </w:p>
    <w:p w14:paraId="34335E38" w14:textId="77777777" w:rsidR="00100173" w:rsidRDefault="00100173">
      <w:pPr>
        <w:pStyle w:val="EMEABodyText"/>
        <w:widowControl w:val="0"/>
        <w:rPr>
          <w:color w:val="000000"/>
          <w:lang w:val="sv-SE"/>
        </w:rPr>
      </w:pPr>
    </w:p>
    <w:p w14:paraId="34335E39" w14:textId="77777777" w:rsidR="00100173" w:rsidRDefault="003F1767">
      <w:pPr>
        <w:pStyle w:val="EMEABodyText"/>
        <w:widowControl w:val="0"/>
        <w:rPr>
          <w:color w:val="000000"/>
          <w:lang w:val="sv-SE"/>
        </w:rPr>
      </w:pPr>
      <w:r>
        <w:rPr>
          <w:color w:val="000000"/>
          <w:lang w:val="sv-SE"/>
        </w:rPr>
        <w:t>I en 26-veckors placebokontrollerad studie, med en 74-veckors förlängningsfas, på maniska patienter som uppnådde remission på aripiprazol under stabiliseringsfasen före randomisering, visade aripiprazol signifikant bättre effekt än placebo vad gäller prevention av bipolära återfall, huvudsakligen förebyggande av återfall i mani, men inte återfall i depression.</w:t>
      </w:r>
    </w:p>
    <w:p w14:paraId="34335E3A" w14:textId="77777777" w:rsidR="00100173" w:rsidRDefault="00100173">
      <w:pPr>
        <w:pStyle w:val="EMEABodyText"/>
        <w:widowControl w:val="0"/>
        <w:rPr>
          <w:color w:val="000000"/>
          <w:lang w:val="sv-SE"/>
        </w:rPr>
      </w:pPr>
    </w:p>
    <w:p w14:paraId="34335E3B" w14:textId="77777777" w:rsidR="00100173" w:rsidRDefault="003F1767">
      <w:pPr>
        <w:pStyle w:val="EMEABodyText"/>
        <w:widowControl w:val="0"/>
        <w:rPr>
          <w:color w:val="000000"/>
          <w:lang w:val="sv-SE"/>
        </w:rPr>
      </w:pPr>
      <w:r>
        <w:rPr>
          <w:color w:val="000000"/>
          <w:lang w:val="sv-SE"/>
        </w:rPr>
        <w:t xml:space="preserve">I en 52-veckors, placebokontrollerad studie, på patienter med bipolär sjukdom typ 1 i manisk eller blandad episod som uppnådde kvarstående remission (totalsumman av </w:t>
      </w:r>
      <w:r>
        <w:rPr>
          <w:i/>
          <w:color w:val="000000"/>
          <w:lang w:val="sv-SE"/>
        </w:rPr>
        <w:t>Young Mania Rating Scale</w:t>
      </w:r>
      <w:r>
        <w:rPr>
          <w:color w:val="000000"/>
          <w:lang w:val="sv-SE"/>
        </w:rPr>
        <w:t xml:space="preserve"> (YMRS) och MADRS ≤ 12) med aripiprazol (10 mg/dag till 30 mg/dag) i tillägg till litium eller valproat under 12 sammanhängande veckor, visade tillägg av aripiprazol signifikant bättre effekt än placebo med en minskad risk på 46 % (riskkvot 0,54) vad gäller prevention av återfall i bipolär sjukdom och en minskad risk på 65 % (riskkvot 0,35) vad gäller prevention av återfall i mani, men visade inte signifikant bättre effekt än placebo vad gäller prevention av återfall i depression. Tillägg av aripiprazol visade signifikant bättre effekt än placebo på det sekundära effektmåttet, sjukdomens svårighetsgrad (SOI) med skattningsskalan CGI-BP (</w:t>
      </w:r>
      <w:r>
        <w:rPr>
          <w:i/>
          <w:color w:val="000000"/>
          <w:lang w:val="sv-SE"/>
        </w:rPr>
        <w:t>Clinical Global Impression - Bipolar Version</w:t>
      </w:r>
      <w:r>
        <w:rPr>
          <w:color w:val="000000"/>
          <w:lang w:val="sv-SE"/>
        </w:rPr>
        <w:t>) (mani). I denna studie fick patienterna öppen monoterapi av litium eller valproat för att bestämma partiell icke-respons. Patienterna stabiliserades under minst 12 sammanhängande veckor med en kombination av aripiprazol och stämningsstabiliserare. Stabiliserade patienter randomiserades sedan till att fortsätta med samma stämningsstabiliserare tillsammans med dubbelblindat aripiprazol eller placebo. Fyra subgrupper av stämningsstabiliserare utvärderades i den randomiserade fasen: aripiprazol + litium; aripiprazol + valproat; placebo + litium; placebo + valproat. Kaplan-Meier-frekvensen för återfall i någon stämningsepisod för armen med tilläggsbehandling var 16 % för aripiprazol + litium och 18 % för aripiprazol + valproat jämfört med 45 % för placebo + litium och 19 % för placebo + valproat.</w:t>
      </w:r>
    </w:p>
    <w:p w14:paraId="34335E3C" w14:textId="77777777" w:rsidR="00100173" w:rsidRDefault="00100173">
      <w:pPr>
        <w:pStyle w:val="EMEABodyText"/>
        <w:widowControl w:val="0"/>
        <w:rPr>
          <w:color w:val="000000"/>
          <w:lang w:val="sv-SE"/>
        </w:rPr>
      </w:pPr>
    </w:p>
    <w:p w14:paraId="34335E3D" w14:textId="77777777" w:rsidR="00100173" w:rsidRDefault="003F1767">
      <w:pPr>
        <w:pStyle w:val="EMEABodyText"/>
        <w:widowControl w:val="0"/>
        <w:rPr>
          <w:i/>
          <w:color w:val="000000"/>
          <w:lang w:val="sv-SE"/>
        </w:rPr>
      </w:pPr>
      <w:r>
        <w:rPr>
          <w:color w:val="000000"/>
          <w:lang w:val="sv-SE"/>
        </w:rPr>
        <w:t>Europeiska läkemedelsmyndigheten har beviljat undantag från kravet att skicka in studieresultat för ABILIFY, för en eller flera grupper av den pediatriska populationen, för behandling av schizofreni och för behandling av bipolära affektiva sjukdomar (information om pediatrisk användning finns i avsnitt 4.2).</w:t>
      </w:r>
    </w:p>
    <w:p w14:paraId="34335E3E" w14:textId="77777777" w:rsidR="00100173" w:rsidRDefault="00100173">
      <w:pPr>
        <w:pStyle w:val="EMEABodyText"/>
        <w:widowControl w:val="0"/>
        <w:rPr>
          <w:color w:val="000000"/>
          <w:lang w:val="sv-SE"/>
        </w:rPr>
      </w:pPr>
    </w:p>
    <w:p w14:paraId="34335E3F"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5.2</w:t>
      </w:r>
      <w:r>
        <w:rPr>
          <w:color w:val="000000"/>
          <w:lang w:val="sv-SE"/>
        </w:rPr>
        <w:tab/>
        <w:t>Farmakokinetiska egenskaper</w:t>
      </w:r>
    </w:p>
    <w:p w14:paraId="34335E40" w14:textId="77777777" w:rsidR="00100173" w:rsidRDefault="00100173">
      <w:pPr>
        <w:pStyle w:val="EMEAHeading2"/>
        <w:keepNext w:val="0"/>
        <w:keepLines w:val="0"/>
        <w:widowControl w:val="0"/>
        <w:ind w:left="0" w:firstLine="0"/>
        <w:outlineLvl w:val="9"/>
        <w:rPr>
          <w:b w:val="0"/>
          <w:color w:val="000000"/>
          <w:lang w:val="sv-SE"/>
        </w:rPr>
      </w:pPr>
    </w:p>
    <w:p w14:paraId="34335E41" w14:textId="77777777" w:rsidR="00100173" w:rsidRDefault="003F1767">
      <w:pPr>
        <w:pStyle w:val="EMEABodyText"/>
        <w:widowControl w:val="0"/>
        <w:rPr>
          <w:color w:val="000000"/>
          <w:u w:val="single"/>
          <w:lang w:val="sv-SE"/>
        </w:rPr>
      </w:pPr>
      <w:r>
        <w:rPr>
          <w:color w:val="000000"/>
          <w:u w:val="single"/>
          <w:lang w:val="sv-SE"/>
        </w:rPr>
        <w:t>Absorption</w:t>
      </w:r>
    </w:p>
    <w:p w14:paraId="34335E42" w14:textId="77777777" w:rsidR="00100173" w:rsidRDefault="00100173">
      <w:pPr>
        <w:pStyle w:val="EMEABodyText"/>
        <w:widowControl w:val="0"/>
        <w:rPr>
          <w:color w:val="000000"/>
          <w:lang w:val="sv-SE"/>
        </w:rPr>
      </w:pPr>
    </w:p>
    <w:p w14:paraId="34335E43" w14:textId="77777777" w:rsidR="00100173" w:rsidRDefault="003F1767">
      <w:pPr>
        <w:pStyle w:val="EMEABodyText"/>
        <w:widowControl w:val="0"/>
        <w:rPr>
          <w:color w:val="000000"/>
          <w:lang w:val="sv-SE"/>
        </w:rPr>
      </w:pPr>
      <w:r>
        <w:rPr>
          <w:color w:val="000000"/>
          <w:lang w:val="sv-SE"/>
        </w:rPr>
        <w:t>Aripiprazol, givet som en intramuskulär engångsdos till friska frivilliga, absorberas väl och har en absolut biotillgänglighet på 100 %. Under de första 2 timmarna efter en intramuskulär injektion var AUC för aripiprazol 90 % högre än AUC efter samma dos av tabletter; systemisk exponering var generellt lika mellan de 2 beredningsformerna. I 2 studier på friska frivilliga var mediantiden till maximal plasmakoncentration 1 respektive 3 timmar efter dosering.</w:t>
      </w:r>
    </w:p>
    <w:p w14:paraId="34335E44" w14:textId="77777777" w:rsidR="00100173" w:rsidRDefault="00100173">
      <w:pPr>
        <w:pStyle w:val="EMEABodyText"/>
        <w:widowControl w:val="0"/>
        <w:rPr>
          <w:color w:val="000000"/>
          <w:lang w:val="sv-SE"/>
        </w:rPr>
      </w:pPr>
    </w:p>
    <w:p w14:paraId="34335E45" w14:textId="77777777" w:rsidR="00100173" w:rsidRDefault="003F1767">
      <w:pPr>
        <w:pStyle w:val="EMEABodyText"/>
        <w:widowControl w:val="0"/>
        <w:rPr>
          <w:color w:val="000000"/>
          <w:u w:val="single"/>
          <w:lang w:val="sv-SE"/>
        </w:rPr>
      </w:pPr>
      <w:r>
        <w:rPr>
          <w:color w:val="000000"/>
          <w:u w:val="single"/>
          <w:lang w:val="sv-SE"/>
        </w:rPr>
        <w:t>Distribution</w:t>
      </w:r>
    </w:p>
    <w:p w14:paraId="34335E46" w14:textId="77777777" w:rsidR="00100173" w:rsidRDefault="00100173">
      <w:pPr>
        <w:pStyle w:val="EMEABodyText"/>
        <w:widowControl w:val="0"/>
        <w:rPr>
          <w:color w:val="000000"/>
          <w:lang w:val="sv-SE"/>
        </w:rPr>
      </w:pPr>
    </w:p>
    <w:p w14:paraId="34335E47" w14:textId="77777777" w:rsidR="00100173" w:rsidRDefault="003F1767">
      <w:pPr>
        <w:pStyle w:val="EMEABodyText"/>
        <w:widowControl w:val="0"/>
        <w:rPr>
          <w:color w:val="000000"/>
          <w:lang w:val="sv-SE"/>
        </w:rPr>
      </w:pPr>
      <w:r>
        <w:rPr>
          <w:color w:val="000000"/>
          <w:lang w:val="sv-SE"/>
        </w:rPr>
        <w:t xml:space="preserve">Baserat på resultat av studier på oralt aripiprazol. Aripiprazol distribueras i stor utsträckning i kroppen </w:t>
      </w:r>
      <w:r>
        <w:rPr>
          <w:color w:val="000000"/>
          <w:lang w:val="sv-SE"/>
        </w:rPr>
        <w:lastRenderedPageBreak/>
        <w:t>med en skenbar distributionsvolym på 4,9 l/kg vilket tyder på omfattande extravaskulär distribution.</w:t>
      </w:r>
      <w:r>
        <w:rPr>
          <w:b/>
          <w:color w:val="000000"/>
          <w:lang w:val="sv-SE"/>
        </w:rPr>
        <w:t xml:space="preserve"> </w:t>
      </w:r>
      <w:r>
        <w:rPr>
          <w:color w:val="000000"/>
          <w:lang w:val="sv-SE"/>
        </w:rPr>
        <w:t>Vid terapeutiska koncentrationer är aripiprazol och dehydro-aripiprazol till mer än 99 % bundna till serumproteiner, huvudsakligen till albumin.</w:t>
      </w:r>
    </w:p>
    <w:p w14:paraId="34335E48" w14:textId="77777777" w:rsidR="00100173" w:rsidRDefault="00100173">
      <w:pPr>
        <w:pStyle w:val="EMEABodyText"/>
        <w:widowControl w:val="0"/>
        <w:rPr>
          <w:color w:val="000000"/>
          <w:lang w:val="sv-SE"/>
        </w:rPr>
      </w:pPr>
    </w:p>
    <w:p w14:paraId="34335E49" w14:textId="77777777" w:rsidR="00100173" w:rsidRDefault="003F1767">
      <w:pPr>
        <w:pStyle w:val="EMEABodyText"/>
        <w:widowControl w:val="0"/>
        <w:rPr>
          <w:color w:val="000000"/>
          <w:u w:val="single"/>
          <w:lang w:val="sv-SE"/>
        </w:rPr>
      </w:pPr>
      <w:r>
        <w:rPr>
          <w:color w:val="000000"/>
          <w:u w:val="single"/>
          <w:lang w:val="sv-SE"/>
        </w:rPr>
        <w:t>Metabolism</w:t>
      </w:r>
    </w:p>
    <w:p w14:paraId="34335E4A" w14:textId="77777777" w:rsidR="00100173" w:rsidRDefault="00100173">
      <w:pPr>
        <w:pStyle w:val="EMEABodyText"/>
        <w:widowControl w:val="0"/>
        <w:rPr>
          <w:color w:val="000000"/>
          <w:lang w:val="sv-SE"/>
        </w:rPr>
      </w:pPr>
    </w:p>
    <w:p w14:paraId="34335E4B" w14:textId="77777777" w:rsidR="00100173" w:rsidRDefault="003F1767">
      <w:pPr>
        <w:pStyle w:val="EMEABodyText"/>
        <w:widowControl w:val="0"/>
        <w:rPr>
          <w:color w:val="000000"/>
          <w:lang w:val="sv-SE"/>
        </w:rPr>
      </w:pPr>
      <w:r>
        <w:rPr>
          <w:color w:val="000000"/>
          <w:lang w:val="sv-SE"/>
        </w:rPr>
        <w:t xml:space="preserve">Aripiprazol metaboliseras i stor utsträckning i levern primärt genom tre metaboliseringsvägar: dehydrogenering, hydroxylering och N-dealkylering. Baserat på </w:t>
      </w:r>
      <w:r>
        <w:rPr>
          <w:i/>
          <w:color w:val="000000"/>
          <w:lang w:val="sv-SE"/>
        </w:rPr>
        <w:t>in vitro</w:t>
      </w:r>
      <w:r>
        <w:rPr>
          <w:color w:val="000000"/>
          <w:lang w:val="sv-SE"/>
        </w:rPr>
        <w:t>-studier är enzymerna CYP3A4 och CYP2D6 ansvariga för dehydrogenering och hydroxylering av aripiprazol och N-dealkylering katalyseras av CYP3A4. Aripiprazol är den dominerande läkemedelsdelen i systemcirkulationen.Vid steady state representerar dehydro-aripiprazol, den aktiva metaboliten, ca 40 % av AUC för aripiprazol i plasma.</w:t>
      </w:r>
    </w:p>
    <w:p w14:paraId="34335E4C" w14:textId="77777777" w:rsidR="00100173" w:rsidRDefault="00100173">
      <w:pPr>
        <w:pStyle w:val="EMEABodyText"/>
        <w:widowControl w:val="0"/>
        <w:rPr>
          <w:color w:val="000000"/>
          <w:lang w:val="sv-SE"/>
        </w:rPr>
      </w:pPr>
    </w:p>
    <w:p w14:paraId="34335E4D" w14:textId="77777777" w:rsidR="00100173" w:rsidRDefault="003F1767">
      <w:pPr>
        <w:pStyle w:val="EMEABodyText"/>
        <w:widowControl w:val="0"/>
        <w:rPr>
          <w:color w:val="000000"/>
          <w:u w:val="single"/>
          <w:lang w:val="sv-SE"/>
        </w:rPr>
      </w:pPr>
      <w:r>
        <w:rPr>
          <w:color w:val="000000"/>
          <w:u w:val="single"/>
          <w:lang w:val="sv-SE"/>
        </w:rPr>
        <w:t>Eliminering</w:t>
      </w:r>
    </w:p>
    <w:p w14:paraId="34335E4E" w14:textId="77777777" w:rsidR="00100173" w:rsidRDefault="00100173">
      <w:pPr>
        <w:pStyle w:val="EMEABodyText"/>
        <w:widowControl w:val="0"/>
        <w:rPr>
          <w:color w:val="000000"/>
          <w:lang w:val="sv-SE"/>
        </w:rPr>
      </w:pPr>
    </w:p>
    <w:p w14:paraId="34335E4F" w14:textId="77777777" w:rsidR="00100173" w:rsidRDefault="003F1767">
      <w:pPr>
        <w:pStyle w:val="EMEABodyText"/>
        <w:widowControl w:val="0"/>
        <w:rPr>
          <w:color w:val="000000"/>
          <w:lang w:val="sv-SE"/>
        </w:rPr>
      </w:pPr>
      <w:r>
        <w:rPr>
          <w:color w:val="000000"/>
          <w:lang w:val="sv-SE"/>
        </w:rPr>
        <w:t>Den genomsnittliga halveringstiden för aripiprazol är cirka 75 timmar hos patienter med snabb metabolisering av CYP2D6 och cirka 146 timmar hos patienter med långsam metabolisering av CYP2D6.</w:t>
      </w:r>
    </w:p>
    <w:p w14:paraId="34335E50" w14:textId="77777777" w:rsidR="00100173" w:rsidRDefault="00100173">
      <w:pPr>
        <w:pStyle w:val="EMEABodyText"/>
        <w:widowControl w:val="0"/>
        <w:rPr>
          <w:color w:val="000000"/>
          <w:lang w:val="sv-SE"/>
        </w:rPr>
      </w:pPr>
    </w:p>
    <w:p w14:paraId="34335E51" w14:textId="77777777" w:rsidR="00100173" w:rsidRDefault="003F1767">
      <w:pPr>
        <w:pStyle w:val="EMEABodyText"/>
        <w:widowControl w:val="0"/>
        <w:rPr>
          <w:color w:val="000000"/>
          <w:lang w:val="sv-SE"/>
        </w:rPr>
      </w:pPr>
      <w:r>
        <w:rPr>
          <w:color w:val="000000"/>
          <w:lang w:val="sv-SE"/>
        </w:rPr>
        <w:t>Total clearance av aripiprazol i kroppen är 0,7 ml/min/kg och den är huvudsakligen hepatisk.</w:t>
      </w:r>
    </w:p>
    <w:p w14:paraId="34335E52" w14:textId="77777777" w:rsidR="00100173" w:rsidRDefault="00100173">
      <w:pPr>
        <w:pStyle w:val="EMEABodyText"/>
        <w:widowControl w:val="0"/>
        <w:rPr>
          <w:color w:val="000000"/>
          <w:lang w:val="sv-SE"/>
        </w:rPr>
      </w:pPr>
    </w:p>
    <w:p w14:paraId="34335E53" w14:textId="77777777" w:rsidR="00100173" w:rsidRDefault="003F1767">
      <w:pPr>
        <w:pStyle w:val="EMEABodyText"/>
        <w:widowControl w:val="0"/>
        <w:rPr>
          <w:color w:val="000000"/>
          <w:lang w:val="sv-SE"/>
        </w:rPr>
      </w:pPr>
      <w:r>
        <w:rPr>
          <w:color w:val="000000"/>
          <w:lang w:val="sv-SE"/>
        </w:rPr>
        <w:t>Efter en oral engångsdos av [</w:t>
      </w:r>
      <w:r>
        <w:rPr>
          <w:color w:val="000000"/>
          <w:vertAlign w:val="superscript"/>
          <w:lang w:val="sv-SE"/>
        </w:rPr>
        <w:t>14</w:t>
      </w:r>
      <w:r>
        <w:rPr>
          <w:color w:val="000000"/>
          <w:lang w:val="sv-SE"/>
        </w:rPr>
        <w:t>C]-märkt aripiprazol återfanns ungefär 27 % av administrerad radioaktivitet i urin och ungefär 60 % i faeces. Mindre än 1 % av oförändrad aripiprazol utsöndrades i urinen och ungefär 18 % återfanns oförändrad i faeces.</w:t>
      </w:r>
    </w:p>
    <w:p w14:paraId="34335E54" w14:textId="77777777" w:rsidR="00100173" w:rsidRDefault="00100173">
      <w:pPr>
        <w:pStyle w:val="EMEABodyText"/>
        <w:widowControl w:val="0"/>
        <w:rPr>
          <w:color w:val="000000"/>
          <w:lang w:val="sv-SE"/>
        </w:rPr>
      </w:pPr>
    </w:p>
    <w:p w14:paraId="34335E55" w14:textId="77777777" w:rsidR="00100173" w:rsidRDefault="003F1767">
      <w:pPr>
        <w:pStyle w:val="EMEABodyText"/>
        <w:widowControl w:val="0"/>
        <w:rPr>
          <w:color w:val="000000"/>
          <w:u w:val="single"/>
          <w:lang w:val="sv-SE"/>
        </w:rPr>
      </w:pPr>
      <w:r>
        <w:rPr>
          <w:color w:val="000000"/>
          <w:u w:val="single"/>
          <w:lang w:val="sv-SE"/>
        </w:rPr>
        <w:t>Farmakokinetik hos särskilda patientgrupper</w:t>
      </w:r>
    </w:p>
    <w:p w14:paraId="34335E56" w14:textId="77777777" w:rsidR="00100173" w:rsidRDefault="00100173">
      <w:pPr>
        <w:pStyle w:val="EMEABodyText"/>
        <w:widowControl w:val="0"/>
        <w:rPr>
          <w:color w:val="000000"/>
          <w:lang w:val="sv-SE"/>
        </w:rPr>
      </w:pPr>
    </w:p>
    <w:p w14:paraId="34335E57" w14:textId="77777777" w:rsidR="00100173" w:rsidRDefault="003F1767">
      <w:pPr>
        <w:pStyle w:val="EMEABodyText"/>
        <w:widowControl w:val="0"/>
        <w:rPr>
          <w:i/>
          <w:color w:val="000000"/>
          <w:lang w:val="sv-SE"/>
        </w:rPr>
      </w:pPr>
      <w:r>
        <w:rPr>
          <w:i/>
          <w:color w:val="000000"/>
          <w:lang w:val="sv-SE"/>
        </w:rPr>
        <w:t>Äldre</w:t>
      </w:r>
    </w:p>
    <w:p w14:paraId="34335E58" w14:textId="77777777" w:rsidR="00100173" w:rsidRDefault="003F1767">
      <w:pPr>
        <w:pStyle w:val="EMEABodyText"/>
        <w:widowControl w:val="0"/>
        <w:rPr>
          <w:color w:val="000000"/>
          <w:lang w:val="sv-SE"/>
        </w:rPr>
      </w:pPr>
      <w:r>
        <w:rPr>
          <w:color w:val="000000"/>
          <w:lang w:val="sv-SE"/>
        </w:rPr>
        <w:t>Det är inga skillnader i farmakokinetiken av aripiprazol mellan friska äldre och yngre vuxna försökspersoner, inte heller har ålder någon inverkan vid populations-farmakokinetiska analyser på patienter med schizofreni kunnat påvisas.</w:t>
      </w:r>
    </w:p>
    <w:p w14:paraId="34335E59" w14:textId="77777777" w:rsidR="00100173" w:rsidRDefault="00100173">
      <w:pPr>
        <w:pStyle w:val="EMEABodyText"/>
        <w:widowControl w:val="0"/>
        <w:rPr>
          <w:color w:val="000000"/>
          <w:lang w:val="sv-SE"/>
        </w:rPr>
      </w:pPr>
    </w:p>
    <w:p w14:paraId="34335E5A" w14:textId="77777777" w:rsidR="00100173" w:rsidRDefault="003F1767">
      <w:pPr>
        <w:pStyle w:val="EMEABodyText"/>
        <w:widowControl w:val="0"/>
        <w:rPr>
          <w:i/>
          <w:color w:val="000000"/>
          <w:lang w:val="sv-SE"/>
        </w:rPr>
      </w:pPr>
      <w:r>
        <w:rPr>
          <w:i/>
          <w:color w:val="000000"/>
          <w:lang w:val="sv-SE"/>
        </w:rPr>
        <w:t>Kön</w:t>
      </w:r>
    </w:p>
    <w:p w14:paraId="34335E5B" w14:textId="77777777" w:rsidR="00100173" w:rsidRDefault="003F1767">
      <w:pPr>
        <w:pStyle w:val="EMEABodyText"/>
        <w:widowControl w:val="0"/>
        <w:rPr>
          <w:color w:val="000000"/>
          <w:lang w:val="sv-SE"/>
        </w:rPr>
      </w:pPr>
      <w:r>
        <w:rPr>
          <w:color w:val="000000"/>
          <w:lang w:val="sv-SE"/>
        </w:rPr>
        <w:t>Det är inga skillnader i farmakokinetiken av aripiprazol mellan manliga och kvinnliga friska försökspersoner, inte heller har kön någon relevant inverkan vid populations-farmakokinetiska analyser på patienter med schizofreni.</w:t>
      </w:r>
    </w:p>
    <w:p w14:paraId="34335E5C" w14:textId="77777777" w:rsidR="00100173" w:rsidRDefault="00100173">
      <w:pPr>
        <w:pStyle w:val="EMEABodyText"/>
        <w:widowControl w:val="0"/>
        <w:rPr>
          <w:color w:val="000000"/>
          <w:lang w:val="sv-SE"/>
        </w:rPr>
      </w:pPr>
    </w:p>
    <w:p w14:paraId="34335E5D" w14:textId="77777777" w:rsidR="00100173" w:rsidRDefault="003F1767">
      <w:pPr>
        <w:rPr>
          <w:rFonts w:eastAsia="MS Mincho"/>
          <w:i/>
          <w:iCs/>
          <w:color w:val="000000"/>
        </w:rPr>
      </w:pPr>
      <w:r>
        <w:rPr>
          <w:rFonts w:eastAsia="MS Mincho"/>
          <w:i/>
          <w:iCs/>
          <w:color w:val="000000"/>
        </w:rPr>
        <w:t>Rökning</w:t>
      </w:r>
    </w:p>
    <w:p w14:paraId="34335E5E" w14:textId="77777777" w:rsidR="00100173" w:rsidRDefault="003F1767">
      <w:pPr>
        <w:rPr>
          <w:rFonts w:eastAsia="MS Mincho"/>
          <w:iCs/>
          <w:color w:val="000000"/>
        </w:rPr>
      </w:pPr>
      <w:r>
        <w:rPr>
          <w:rFonts w:eastAsia="MS Mincho"/>
          <w:iCs/>
          <w:color w:val="000000"/>
        </w:rPr>
        <w:t>Populationsfarmakokinetisk utvärdering av oral aripiprazol har inte visat några evidens för kliniskt relevanta effekter av rökning på farmakokinetiken för aripiprazol.</w:t>
      </w:r>
    </w:p>
    <w:p w14:paraId="34335E5F" w14:textId="77777777" w:rsidR="00100173" w:rsidRDefault="00100173">
      <w:pPr>
        <w:rPr>
          <w:rFonts w:eastAsia="MS Mincho"/>
          <w:iCs/>
          <w:color w:val="000000"/>
        </w:rPr>
      </w:pPr>
    </w:p>
    <w:p w14:paraId="34335E60" w14:textId="77777777" w:rsidR="00100173" w:rsidRDefault="003F1767">
      <w:pPr>
        <w:rPr>
          <w:rFonts w:eastAsia="MS Mincho"/>
          <w:i/>
          <w:iCs/>
          <w:color w:val="000000"/>
        </w:rPr>
      </w:pPr>
      <w:r>
        <w:rPr>
          <w:rFonts w:eastAsia="MS Mincho"/>
          <w:i/>
          <w:iCs/>
          <w:color w:val="000000"/>
        </w:rPr>
        <w:t>Etnisk bakgrund</w:t>
      </w:r>
    </w:p>
    <w:p w14:paraId="34335E61" w14:textId="77777777" w:rsidR="00100173" w:rsidRDefault="003F1767">
      <w:pPr>
        <w:rPr>
          <w:rFonts w:eastAsia="MS Mincho"/>
          <w:iCs/>
          <w:color w:val="000000"/>
        </w:rPr>
      </w:pPr>
      <w:r>
        <w:rPr>
          <w:rFonts w:eastAsia="MS Mincho"/>
          <w:iCs/>
          <w:color w:val="000000"/>
        </w:rPr>
        <w:t>Populationsfarmakokinetisk utvärdering visade inga evidens för rasrelaterade skillnader hos farmakokinetiken för aripiprazol.</w:t>
      </w:r>
    </w:p>
    <w:p w14:paraId="34335E62" w14:textId="77777777" w:rsidR="00100173" w:rsidRDefault="00100173">
      <w:pPr>
        <w:pStyle w:val="EMEABodyText"/>
        <w:widowControl w:val="0"/>
        <w:rPr>
          <w:color w:val="000000"/>
          <w:lang w:val="sv-SE"/>
        </w:rPr>
      </w:pPr>
    </w:p>
    <w:p w14:paraId="34335E63" w14:textId="77777777" w:rsidR="00100173" w:rsidRDefault="003F1767">
      <w:pPr>
        <w:pStyle w:val="EMEABodyText"/>
        <w:widowControl w:val="0"/>
        <w:rPr>
          <w:i/>
          <w:color w:val="000000"/>
          <w:lang w:val="sv-SE"/>
        </w:rPr>
      </w:pPr>
      <w:r>
        <w:rPr>
          <w:i/>
          <w:color w:val="000000"/>
          <w:lang w:val="sv-SE"/>
        </w:rPr>
        <w:t>Nedsatt njurfunktion</w:t>
      </w:r>
    </w:p>
    <w:p w14:paraId="34335E64" w14:textId="77777777" w:rsidR="00100173" w:rsidRDefault="003F1767">
      <w:pPr>
        <w:pStyle w:val="EMEABodyText"/>
        <w:widowControl w:val="0"/>
        <w:rPr>
          <w:color w:val="000000"/>
          <w:lang w:val="sv-SE"/>
        </w:rPr>
      </w:pPr>
      <w:r>
        <w:rPr>
          <w:color w:val="000000"/>
          <w:lang w:val="sv-SE"/>
        </w:rPr>
        <w:t>De farmakokinetiska egenskaperna hos aripiprazol och dehydro-aripiprazol befanns vara desamma hos patienter med svår njursjukdom som hos unga friska försökspersoner.</w:t>
      </w:r>
    </w:p>
    <w:p w14:paraId="34335E65" w14:textId="77777777" w:rsidR="00100173" w:rsidRDefault="00100173">
      <w:pPr>
        <w:pStyle w:val="EMEABodyText"/>
        <w:widowControl w:val="0"/>
        <w:rPr>
          <w:color w:val="000000"/>
          <w:lang w:val="sv-SE"/>
        </w:rPr>
      </w:pPr>
    </w:p>
    <w:p w14:paraId="34335E66" w14:textId="77777777" w:rsidR="00100173" w:rsidRDefault="003F1767">
      <w:pPr>
        <w:pStyle w:val="EMEABodyText"/>
        <w:widowControl w:val="0"/>
        <w:rPr>
          <w:i/>
          <w:color w:val="000000"/>
          <w:lang w:val="sv-SE"/>
        </w:rPr>
      </w:pPr>
      <w:r>
        <w:rPr>
          <w:i/>
          <w:color w:val="000000"/>
          <w:lang w:val="sv-SE"/>
        </w:rPr>
        <w:t>Nedsatt leverfunktion</w:t>
      </w:r>
    </w:p>
    <w:p w14:paraId="34335E67" w14:textId="77777777" w:rsidR="00100173" w:rsidRDefault="003F1767">
      <w:pPr>
        <w:pStyle w:val="EMEABodyText"/>
        <w:widowControl w:val="0"/>
        <w:rPr>
          <w:color w:val="000000"/>
          <w:lang w:val="sv-SE"/>
        </w:rPr>
      </w:pPr>
      <w:r>
        <w:rPr>
          <w:color w:val="000000"/>
          <w:lang w:val="sv-SE"/>
        </w:rPr>
        <w:t>Vid en studie på patienter med olika grader av levercirros (Child-Pugh klass A, B och C), som behandlades med en engångsdos, uppvisades ingen signifikant effekt av den nedsatta leverfunktionen på farmakokinetiken av aripiprazol och dehydro-aripiprazol. Studien omfattade emellertid endast 3 patienter med levercirros i klass C och detta antal är för litet som grund för slutsatser om läkemedlens metaboliska kapacitet.</w:t>
      </w:r>
    </w:p>
    <w:p w14:paraId="34335E68" w14:textId="77777777" w:rsidR="00100173" w:rsidRDefault="00100173">
      <w:pPr>
        <w:pStyle w:val="EMEABodyText"/>
        <w:widowControl w:val="0"/>
        <w:rPr>
          <w:color w:val="000000"/>
          <w:lang w:val="sv-SE"/>
        </w:rPr>
      </w:pPr>
    </w:p>
    <w:p w14:paraId="34335E69"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5.3</w:t>
      </w:r>
      <w:r>
        <w:rPr>
          <w:color w:val="000000"/>
          <w:lang w:val="sv-SE"/>
        </w:rPr>
        <w:tab/>
        <w:t>Prekliniska säkerhetsuppgifter</w:t>
      </w:r>
    </w:p>
    <w:p w14:paraId="34335E6A" w14:textId="77777777" w:rsidR="00100173" w:rsidRDefault="00100173">
      <w:pPr>
        <w:pStyle w:val="EMEAHeading2"/>
        <w:keepNext w:val="0"/>
        <w:keepLines w:val="0"/>
        <w:widowControl w:val="0"/>
        <w:ind w:left="0" w:firstLine="0"/>
        <w:outlineLvl w:val="9"/>
        <w:rPr>
          <w:b w:val="0"/>
          <w:color w:val="000000"/>
          <w:lang w:val="sv-SE"/>
        </w:rPr>
      </w:pPr>
    </w:p>
    <w:p w14:paraId="34335E6B" w14:textId="77777777" w:rsidR="00100173" w:rsidRDefault="003F1767">
      <w:pPr>
        <w:pStyle w:val="EMEABodyText"/>
        <w:widowControl w:val="0"/>
        <w:rPr>
          <w:snapToGrid w:val="0"/>
          <w:color w:val="000000"/>
          <w:lang w:val="sv-SE"/>
        </w:rPr>
      </w:pPr>
      <w:r>
        <w:rPr>
          <w:snapToGrid w:val="0"/>
          <w:color w:val="000000"/>
          <w:lang w:val="sv-SE"/>
        </w:rPr>
        <w:t>Administrering av aripiprazol injektionsvätska, lösning, tolererades väl och gav ingen direkt organtoxicitet hos råtta eller apa efter upprepad dosering vid systemisk exponering (AUC) på 15 respektive 5 gånger högre än maximal rekommenderad human dos på 30 mg givet intramuskulärt. I en intravenös reproduktionsstudie sågs inga nya fynd avseende säkerhet vid maternell exponering upp till 15 gånger (råtta) och 29 gånger (kanin) högre än human exponering på 30 mg.</w:t>
      </w:r>
    </w:p>
    <w:p w14:paraId="34335E6C" w14:textId="77777777" w:rsidR="00100173" w:rsidRDefault="00100173">
      <w:pPr>
        <w:pStyle w:val="EMEABodyText"/>
        <w:widowControl w:val="0"/>
        <w:rPr>
          <w:snapToGrid w:val="0"/>
          <w:color w:val="000000"/>
          <w:lang w:val="sv-SE"/>
        </w:rPr>
      </w:pPr>
    </w:p>
    <w:p w14:paraId="34335E6D" w14:textId="77777777" w:rsidR="00100173" w:rsidRDefault="003F1767">
      <w:pPr>
        <w:pStyle w:val="EMEABodyText"/>
        <w:widowControl w:val="0"/>
        <w:rPr>
          <w:snapToGrid w:val="0"/>
          <w:color w:val="000000"/>
          <w:lang w:val="sv-SE"/>
        </w:rPr>
      </w:pPr>
      <w:r>
        <w:rPr>
          <w:snapToGrid w:val="0"/>
          <w:color w:val="000000"/>
          <w:lang w:val="sv-SE"/>
        </w:rPr>
        <w:t>Gängse studier med oralt aripiprazol avseende säkerhetsfarmakologi, allmäntoxicitet, genotoxicitet, karcinogenicitet, reproduktionseffekter och effekter på utveckling visade inte några särskilda risker för människa.</w:t>
      </w:r>
    </w:p>
    <w:p w14:paraId="34335E6E" w14:textId="77777777" w:rsidR="00100173" w:rsidRDefault="00100173">
      <w:pPr>
        <w:pStyle w:val="EMEABodyText"/>
        <w:widowControl w:val="0"/>
        <w:rPr>
          <w:snapToGrid w:val="0"/>
          <w:color w:val="000000"/>
          <w:lang w:val="sv-SE"/>
        </w:rPr>
      </w:pPr>
    </w:p>
    <w:p w14:paraId="34335E6F" w14:textId="77777777" w:rsidR="00100173" w:rsidRDefault="003F1767">
      <w:pPr>
        <w:pStyle w:val="EMEABodyText"/>
        <w:widowControl w:val="0"/>
        <w:rPr>
          <w:snapToGrid w:val="0"/>
          <w:color w:val="000000"/>
          <w:lang w:val="sv-SE"/>
        </w:rPr>
      </w:pPr>
      <w:r>
        <w:rPr>
          <w:snapToGrid w:val="0"/>
          <w:color w:val="000000"/>
          <w:lang w:val="sv-SE"/>
        </w:rPr>
        <w:t xml:space="preserve">I toxicitetsstudier sågs effekter endast vid exponeringar avsevärt högre än klinisk exponering. Dessa effekter bedöms därför vara av begränsad eller sakna klinisk relevans. I toxicitetsstudier på råtta </w:t>
      </w:r>
      <w:r>
        <w:rPr>
          <w:lang w:val="sv-SE"/>
        </w:rPr>
        <w:t>inkluderade dessa effekter dosberoende toxicitet i binjurebark</w:t>
      </w:r>
      <w:r>
        <w:rPr>
          <w:snapToGrid w:val="0"/>
          <w:color w:val="000000"/>
          <w:lang w:val="sv-SE"/>
        </w:rPr>
        <w:t xml:space="preserve"> (ackumulering av lipofuscinpigment och/eller förlust av parenkymala celler) efter 104 veckor med 20 mg/kg/dag till 60 mg/kg/dag (3 till 10 </w:t>
      </w:r>
      <w:r>
        <w:rPr>
          <w:lang w:val="sv-SE"/>
        </w:rPr>
        <w:t xml:space="preserve">gånger </w:t>
      </w:r>
      <w:r>
        <w:rPr>
          <w:snapToGrid w:val="0"/>
          <w:color w:val="000000"/>
          <w:lang w:val="sv-SE"/>
        </w:rPr>
        <w:t xml:space="preserve">högre systemexponering </w:t>
      </w:r>
      <w:r>
        <w:rPr>
          <w:lang w:val="sv-SE"/>
        </w:rPr>
        <w:t>[genomsnittlig AUC</w:t>
      </w:r>
      <w:r>
        <w:rPr>
          <w:vertAlign w:val="subscript"/>
          <w:lang w:val="sv-SE"/>
        </w:rPr>
        <w:t>ss</w:t>
      </w:r>
      <w:r>
        <w:rPr>
          <w:lang w:val="sv-SE"/>
        </w:rPr>
        <w:t>] vid rekommenderad maximal klinisk dos) och en ökad förekomst av binjurebarkskarcinom och kombinerade adenom/karcinom i binjurebarken hos honråttor med 60 mg/kg/dag (10 gånger högre systemexponering [genomsnittlig AUC</w:t>
      </w:r>
      <w:r>
        <w:rPr>
          <w:vertAlign w:val="subscript"/>
          <w:lang w:val="sv-SE"/>
        </w:rPr>
        <w:t>ss</w:t>
      </w:r>
      <w:r>
        <w:rPr>
          <w:lang w:val="sv-SE"/>
        </w:rPr>
        <w:t>] vid rekommenderad maximal klinisk dos)</w:t>
      </w:r>
      <w:r>
        <w:rPr>
          <w:snapToGrid w:val="0"/>
          <w:color w:val="000000"/>
          <w:lang w:val="sv-SE"/>
        </w:rPr>
        <w:t>. Den högsta icke tumörframkallande exponeringen på honråtta var 7 gånger högre än den humana exponering vid rekommenderad dos.</w:t>
      </w:r>
    </w:p>
    <w:p w14:paraId="34335E70" w14:textId="77777777" w:rsidR="00100173" w:rsidRDefault="00100173">
      <w:pPr>
        <w:pStyle w:val="EMEABodyText"/>
        <w:widowControl w:val="0"/>
        <w:rPr>
          <w:snapToGrid w:val="0"/>
          <w:color w:val="000000"/>
          <w:lang w:val="sv-SE"/>
        </w:rPr>
      </w:pPr>
    </w:p>
    <w:p w14:paraId="34335E71" w14:textId="77777777" w:rsidR="00100173" w:rsidRDefault="003F1767">
      <w:pPr>
        <w:pStyle w:val="EMEABodyText"/>
        <w:widowControl w:val="0"/>
        <w:rPr>
          <w:snapToGrid w:val="0"/>
          <w:color w:val="000000"/>
          <w:lang w:val="sv-SE"/>
        </w:rPr>
      </w:pPr>
      <w:r>
        <w:rPr>
          <w:snapToGrid w:val="0"/>
          <w:color w:val="000000"/>
          <w:lang w:val="sv-SE"/>
        </w:rPr>
        <w:t>I studier på apa sågs gallsten till följd av utfällning av sulfatkonjugat av aripiprazols hydroxylerade metaboliter efter upprepad oral dosering under 39 veckor med 25 mg/kg/dag till 125 mg/kg/dag aripiprazol (motsvarande 1 till 3 gånger högre systemexponering än vid rekommenderad maximal klinisk dosering (AUC vid steady-state) eller 16 till 81 gånger den maximala rekommenderade dosen till människa uttryckt som </w:t>
      </w:r>
      <w:r>
        <w:rPr>
          <w:color w:val="000000"/>
          <w:lang w:val="sv-SE"/>
        </w:rPr>
        <w:t>mg/m</w:t>
      </w:r>
      <w:r>
        <w:rPr>
          <w:rStyle w:val="EMEASuperscript"/>
          <w:color w:val="000000"/>
          <w:lang w:val="sv-SE"/>
        </w:rPr>
        <w:t>2</w:t>
      </w:r>
      <w:r>
        <w:rPr>
          <w:snapToGrid w:val="0"/>
          <w:color w:val="000000"/>
          <w:lang w:val="sv-SE"/>
        </w:rPr>
        <w:t xml:space="preserve">). Koncentrationen av sulfatkonjugat av hydroxiaripiprazol i galla från människa vid den högsta rekommenderade dosen, 30 mg dagligen, var dock endast 6 % av gallkoncentrationen i apstudien, vid vilken koncentration konjugaten är lösliga </w:t>
      </w:r>
      <w:r>
        <w:rPr>
          <w:i/>
          <w:snapToGrid w:val="0"/>
          <w:color w:val="000000"/>
          <w:lang w:val="sv-SE"/>
        </w:rPr>
        <w:t>in vitro</w:t>
      </w:r>
      <w:r>
        <w:rPr>
          <w:snapToGrid w:val="0"/>
          <w:color w:val="000000"/>
          <w:lang w:val="sv-SE"/>
        </w:rPr>
        <w:t>.</w:t>
      </w:r>
    </w:p>
    <w:p w14:paraId="34335E72" w14:textId="77777777" w:rsidR="00100173" w:rsidRDefault="00100173">
      <w:pPr>
        <w:pStyle w:val="EMEABodyText"/>
        <w:widowControl w:val="0"/>
        <w:rPr>
          <w:snapToGrid w:val="0"/>
          <w:color w:val="000000"/>
          <w:lang w:val="sv-SE"/>
        </w:rPr>
      </w:pPr>
    </w:p>
    <w:p w14:paraId="34335E73" w14:textId="77777777" w:rsidR="00100173" w:rsidRDefault="003F1767">
      <w:pPr>
        <w:pStyle w:val="EMEABodyText"/>
        <w:widowControl w:val="0"/>
        <w:rPr>
          <w:snapToGrid w:val="0"/>
          <w:color w:val="000000"/>
          <w:lang w:val="sv-SE"/>
        </w:rPr>
      </w:pPr>
      <w:r>
        <w:rPr>
          <w:snapToGrid w:val="0"/>
          <w:color w:val="000000"/>
          <w:lang w:val="sv-SE"/>
        </w:rPr>
        <w:t>I studier på juvenil råtta och hund med upprepad dosering, var toxicitetsprofilen av aripiprazol jämförbar med den som sågs hos vuxna djur, och det fanns inga tecken på neurotoxicitet eller skadliga effekter på utvecklingen.</w:t>
      </w:r>
    </w:p>
    <w:p w14:paraId="34335E74" w14:textId="77777777" w:rsidR="00100173" w:rsidRDefault="00100173">
      <w:pPr>
        <w:pStyle w:val="EMEABodyText"/>
        <w:widowControl w:val="0"/>
        <w:rPr>
          <w:snapToGrid w:val="0"/>
          <w:color w:val="000000"/>
          <w:lang w:val="sv-SE"/>
        </w:rPr>
      </w:pPr>
    </w:p>
    <w:p w14:paraId="34335E75" w14:textId="77777777" w:rsidR="00100173" w:rsidRDefault="003F1767">
      <w:pPr>
        <w:pStyle w:val="EMEABodyText"/>
        <w:widowControl w:val="0"/>
        <w:rPr>
          <w:snapToGrid w:val="0"/>
          <w:color w:val="000000"/>
          <w:lang w:val="sv-SE"/>
        </w:rPr>
      </w:pPr>
      <w:r>
        <w:rPr>
          <w:snapToGrid w:val="0"/>
          <w:color w:val="000000"/>
          <w:lang w:val="sv-SE"/>
        </w:rPr>
        <w:t>Aripiprazol var inte genotoxiskt i gängse studier. Aripiprazol hade inga negativa effekter på fertiliteten i djurstudier. Toxiska effekter på fosterutvecklingen, såsom dosberoende försenad förbening hos avkomman och eventuellt teratogena effekter sågs i studier på dräktiga råttor vid doser resulterande i subterapeutisk systemexponering (AUC) och i studier på dräktiga kaniner vid doser motsvarande 3 respektive 11 gånger klinisk systemexponering vid maximal rekommenderad dosering (AUC vid steady state). Vid doseringar som orsakade toxiska effekter på fosterutvecklingen sågs också maternell toxicitet.</w:t>
      </w:r>
    </w:p>
    <w:p w14:paraId="34335E76" w14:textId="77777777" w:rsidR="00100173" w:rsidRDefault="00100173">
      <w:pPr>
        <w:pStyle w:val="EMEABodyText"/>
        <w:widowControl w:val="0"/>
        <w:rPr>
          <w:snapToGrid w:val="0"/>
          <w:color w:val="000000"/>
          <w:lang w:val="sv-SE"/>
        </w:rPr>
      </w:pPr>
    </w:p>
    <w:p w14:paraId="34335E77" w14:textId="77777777" w:rsidR="00100173" w:rsidRDefault="00100173">
      <w:pPr>
        <w:pStyle w:val="EMEABodyText"/>
        <w:widowControl w:val="0"/>
        <w:rPr>
          <w:snapToGrid w:val="0"/>
          <w:color w:val="000000"/>
          <w:lang w:val="sv-SE"/>
        </w:rPr>
      </w:pPr>
    </w:p>
    <w:p w14:paraId="34335E78"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6.</w:t>
      </w:r>
      <w:r>
        <w:rPr>
          <w:caps w:val="0"/>
          <w:color w:val="000000"/>
          <w:lang w:val="sv-SE"/>
        </w:rPr>
        <w:tab/>
        <w:t>FARMACEUTISKA UPPGIFTER</w:t>
      </w:r>
    </w:p>
    <w:p w14:paraId="34335E79" w14:textId="77777777" w:rsidR="00100173" w:rsidRDefault="00100173">
      <w:pPr>
        <w:pStyle w:val="EMEAHeading1"/>
        <w:keepNext w:val="0"/>
        <w:keepLines w:val="0"/>
        <w:widowControl w:val="0"/>
        <w:ind w:left="0" w:firstLine="0"/>
        <w:outlineLvl w:val="9"/>
        <w:rPr>
          <w:b w:val="0"/>
          <w:color w:val="000000"/>
          <w:lang w:val="sv-SE"/>
        </w:rPr>
      </w:pPr>
    </w:p>
    <w:p w14:paraId="34335E7A"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6.1</w:t>
      </w:r>
      <w:r>
        <w:rPr>
          <w:color w:val="000000"/>
          <w:lang w:val="sv-SE"/>
        </w:rPr>
        <w:tab/>
        <w:t>Förteckning över hjälpämnen</w:t>
      </w:r>
    </w:p>
    <w:p w14:paraId="34335E7B" w14:textId="77777777" w:rsidR="00100173" w:rsidRDefault="00100173">
      <w:pPr>
        <w:pStyle w:val="EMEAHeading2"/>
        <w:keepNext w:val="0"/>
        <w:keepLines w:val="0"/>
        <w:widowControl w:val="0"/>
        <w:ind w:left="0" w:firstLine="0"/>
        <w:outlineLvl w:val="9"/>
        <w:rPr>
          <w:b w:val="0"/>
          <w:color w:val="000000"/>
          <w:lang w:val="sv-SE"/>
        </w:rPr>
      </w:pPr>
    </w:p>
    <w:p w14:paraId="34335E7C" w14:textId="77777777" w:rsidR="00100173" w:rsidRDefault="003F1767">
      <w:pPr>
        <w:pStyle w:val="EMEABodyText"/>
        <w:widowControl w:val="0"/>
        <w:rPr>
          <w:color w:val="000000"/>
          <w:lang w:val="sv-SE"/>
        </w:rPr>
      </w:pPr>
      <w:r>
        <w:rPr>
          <w:color w:val="000000"/>
          <w:lang w:val="sv-SE"/>
        </w:rPr>
        <w:t>Sulfobutyleter β-cyklodextrin (SBECD)</w:t>
      </w:r>
    </w:p>
    <w:p w14:paraId="34335E7D" w14:textId="77777777" w:rsidR="00100173" w:rsidRDefault="003F1767">
      <w:pPr>
        <w:pStyle w:val="EMEABodyText"/>
        <w:widowControl w:val="0"/>
        <w:rPr>
          <w:color w:val="000000"/>
          <w:lang w:val="sv-SE"/>
        </w:rPr>
      </w:pPr>
      <w:r>
        <w:rPr>
          <w:color w:val="000000"/>
          <w:lang w:val="sv-SE"/>
        </w:rPr>
        <w:t>Vinsyra</w:t>
      </w:r>
    </w:p>
    <w:p w14:paraId="34335E7E" w14:textId="77777777" w:rsidR="00100173" w:rsidRDefault="003F1767">
      <w:pPr>
        <w:pStyle w:val="EMEABodyText"/>
        <w:widowControl w:val="0"/>
        <w:rPr>
          <w:color w:val="000000"/>
          <w:lang w:val="sv-SE"/>
        </w:rPr>
      </w:pPr>
      <w:r>
        <w:rPr>
          <w:color w:val="000000"/>
          <w:lang w:val="sv-SE"/>
        </w:rPr>
        <w:t>Natriumhydroxid</w:t>
      </w:r>
    </w:p>
    <w:p w14:paraId="34335E7F" w14:textId="77777777" w:rsidR="00100173" w:rsidRDefault="003F1767">
      <w:pPr>
        <w:pStyle w:val="EMEABodyText"/>
        <w:widowControl w:val="0"/>
        <w:rPr>
          <w:color w:val="000000"/>
          <w:lang w:val="sv-SE"/>
        </w:rPr>
      </w:pPr>
      <w:r>
        <w:rPr>
          <w:color w:val="000000"/>
          <w:lang w:val="sv-SE"/>
        </w:rPr>
        <w:t>Vatten till injektionsvätska</w:t>
      </w:r>
    </w:p>
    <w:p w14:paraId="34335E80" w14:textId="77777777" w:rsidR="00100173" w:rsidRDefault="00100173">
      <w:pPr>
        <w:pStyle w:val="EMEABodyText"/>
        <w:widowControl w:val="0"/>
        <w:rPr>
          <w:color w:val="000000"/>
          <w:lang w:val="sv-SE"/>
        </w:rPr>
      </w:pPr>
    </w:p>
    <w:p w14:paraId="34335E81"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6.2</w:t>
      </w:r>
      <w:r>
        <w:rPr>
          <w:color w:val="000000"/>
          <w:lang w:val="sv-SE"/>
        </w:rPr>
        <w:tab/>
        <w:t>Inkompatibiliteter</w:t>
      </w:r>
    </w:p>
    <w:p w14:paraId="34335E82" w14:textId="77777777" w:rsidR="00100173" w:rsidRDefault="00100173">
      <w:pPr>
        <w:pStyle w:val="EMEAHeading2"/>
        <w:keepNext w:val="0"/>
        <w:keepLines w:val="0"/>
        <w:widowControl w:val="0"/>
        <w:ind w:left="0" w:firstLine="0"/>
        <w:outlineLvl w:val="9"/>
        <w:rPr>
          <w:b w:val="0"/>
          <w:color w:val="000000"/>
          <w:lang w:val="sv-SE"/>
        </w:rPr>
      </w:pPr>
    </w:p>
    <w:p w14:paraId="34335E83" w14:textId="77777777" w:rsidR="00100173" w:rsidRDefault="003F1767">
      <w:pPr>
        <w:pStyle w:val="EMEABodyText"/>
        <w:widowControl w:val="0"/>
        <w:rPr>
          <w:color w:val="000000"/>
          <w:lang w:val="sv-SE"/>
        </w:rPr>
      </w:pPr>
      <w:r>
        <w:rPr>
          <w:color w:val="000000"/>
          <w:lang w:val="sv-SE"/>
        </w:rPr>
        <w:t>Ej relevant</w:t>
      </w:r>
    </w:p>
    <w:p w14:paraId="34335E84" w14:textId="77777777" w:rsidR="00100173" w:rsidRDefault="00100173">
      <w:pPr>
        <w:pStyle w:val="EMEABodyText"/>
        <w:widowControl w:val="0"/>
        <w:rPr>
          <w:color w:val="000000"/>
          <w:lang w:val="sv-SE"/>
        </w:rPr>
      </w:pPr>
    </w:p>
    <w:p w14:paraId="34335E85"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6.3</w:t>
      </w:r>
      <w:r>
        <w:rPr>
          <w:color w:val="000000"/>
          <w:lang w:val="sv-SE"/>
        </w:rPr>
        <w:tab/>
        <w:t>Hållbarhet</w:t>
      </w:r>
    </w:p>
    <w:p w14:paraId="34335E86" w14:textId="77777777" w:rsidR="00100173" w:rsidRDefault="00100173">
      <w:pPr>
        <w:pStyle w:val="EMEAHeading2"/>
        <w:keepNext w:val="0"/>
        <w:keepLines w:val="0"/>
        <w:widowControl w:val="0"/>
        <w:ind w:left="0" w:firstLine="0"/>
        <w:outlineLvl w:val="9"/>
        <w:rPr>
          <w:b w:val="0"/>
          <w:color w:val="000000"/>
          <w:lang w:val="sv-SE"/>
        </w:rPr>
      </w:pPr>
    </w:p>
    <w:p w14:paraId="34335E87" w14:textId="77777777" w:rsidR="00100173" w:rsidRDefault="003F1767">
      <w:pPr>
        <w:pStyle w:val="EMEABodyText"/>
        <w:widowControl w:val="0"/>
        <w:rPr>
          <w:color w:val="000000"/>
          <w:lang w:val="sv-SE"/>
        </w:rPr>
      </w:pPr>
      <w:r>
        <w:rPr>
          <w:color w:val="000000"/>
          <w:lang w:val="sv-SE"/>
        </w:rPr>
        <w:lastRenderedPageBreak/>
        <w:t>18 månader</w:t>
      </w:r>
    </w:p>
    <w:p w14:paraId="34335E88" w14:textId="77777777" w:rsidR="00100173" w:rsidRDefault="003F1767">
      <w:pPr>
        <w:pStyle w:val="EMEABodyText"/>
        <w:widowControl w:val="0"/>
        <w:rPr>
          <w:color w:val="000000"/>
          <w:lang w:val="sv-SE"/>
        </w:rPr>
      </w:pPr>
      <w:r>
        <w:rPr>
          <w:color w:val="000000"/>
          <w:lang w:val="sv-SE"/>
        </w:rPr>
        <w:t>Använd produkten omedelbart efter öppnandet.</w:t>
      </w:r>
    </w:p>
    <w:p w14:paraId="34335E89" w14:textId="77777777" w:rsidR="00100173" w:rsidRDefault="00100173">
      <w:pPr>
        <w:pStyle w:val="EMEABodyText"/>
        <w:widowControl w:val="0"/>
        <w:rPr>
          <w:color w:val="000000"/>
          <w:lang w:val="sv-SE"/>
        </w:rPr>
      </w:pPr>
    </w:p>
    <w:p w14:paraId="34335E8A"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6.4</w:t>
      </w:r>
      <w:r>
        <w:rPr>
          <w:color w:val="000000"/>
          <w:lang w:val="sv-SE"/>
        </w:rPr>
        <w:tab/>
        <w:t>Särskilda förvaringsanvisningar</w:t>
      </w:r>
    </w:p>
    <w:p w14:paraId="34335E8B" w14:textId="77777777" w:rsidR="00100173" w:rsidRDefault="00100173">
      <w:pPr>
        <w:pStyle w:val="EMEAHeading2"/>
        <w:keepNext w:val="0"/>
        <w:keepLines w:val="0"/>
        <w:widowControl w:val="0"/>
        <w:ind w:left="0" w:firstLine="0"/>
        <w:outlineLvl w:val="9"/>
        <w:rPr>
          <w:b w:val="0"/>
          <w:color w:val="000000"/>
          <w:lang w:val="sv-SE"/>
        </w:rPr>
      </w:pPr>
    </w:p>
    <w:p w14:paraId="34335E8C" w14:textId="77777777" w:rsidR="00100173" w:rsidRDefault="003F1767">
      <w:pPr>
        <w:pStyle w:val="EMEABodyText"/>
        <w:widowControl w:val="0"/>
        <w:rPr>
          <w:color w:val="000000"/>
          <w:lang w:val="sv-SE"/>
        </w:rPr>
      </w:pPr>
      <w:r>
        <w:rPr>
          <w:color w:val="000000"/>
          <w:lang w:val="sv-SE"/>
        </w:rPr>
        <w:t>Förvara injektionsflaskan i ytterkartongen. Ljuskänsligt.</w:t>
      </w:r>
    </w:p>
    <w:p w14:paraId="34335E8D" w14:textId="77777777" w:rsidR="00100173" w:rsidRDefault="003F1767">
      <w:pPr>
        <w:pStyle w:val="EMEABodyText"/>
        <w:widowControl w:val="0"/>
        <w:rPr>
          <w:color w:val="000000"/>
          <w:lang w:val="sv-SE"/>
        </w:rPr>
      </w:pPr>
      <w:r>
        <w:rPr>
          <w:color w:val="000000"/>
          <w:lang w:val="sv-SE"/>
        </w:rPr>
        <w:t>Förvaringsanvisningar för läkemedlet efter öppnande finns i avsnitt 6.3.</w:t>
      </w:r>
    </w:p>
    <w:p w14:paraId="34335E8E" w14:textId="77777777" w:rsidR="00100173" w:rsidRDefault="00100173">
      <w:pPr>
        <w:pStyle w:val="EMEABodyText"/>
        <w:widowControl w:val="0"/>
        <w:rPr>
          <w:color w:val="000000"/>
          <w:lang w:val="sv-SE"/>
        </w:rPr>
      </w:pPr>
    </w:p>
    <w:p w14:paraId="34335E8F"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6.5</w:t>
      </w:r>
      <w:r>
        <w:rPr>
          <w:color w:val="000000"/>
          <w:lang w:val="sv-SE"/>
        </w:rPr>
        <w:tab/>
        <w:t>Förpackningstyp och innehåll</w:t>
      </w:r>
    </w:p>
    <w:p w14:paraId="34335E90" w14:textId="77777777" w:rsidR="00100173" w:rsidRDefault="00100173">
      <w:pPr>
        <w:widowControl w:val="0"/>
      </w:pPr>
    </w:p>
    <w:p w14:paraId="34335E91" w14:textId="77777777" w:rsidR="00100173" w:rsidRDefault="003F1767">
      <w:pPr>
        <w:widowControl w:val="0"/>
      </w:pPr>
      <w:r>
        <w:t xml:space="preserve">Varje </w:t>
      </w:r>
      <w:r>
        <w:rPr>
          <w:color w:val="000000"/>
        </w:rPr>
        <w:t>förpackning</w:t>
      </w:r>
      <w:r>
        <w:t xml:space="preserve"> innehåller en injektionsflaska för engångsbruk av typ I-glas med en butylgummipropp och en avrivningsförsegling av aluminium.</w:t>
      </w:r>
    </w:p>
    <w:p w14:paraId="34335E92" w14:textId="77777777" w:rsidR="00100173" w:rsidRDefault="00100173">
      <w:pPr>
        <w:pStyle w:val="EMEABodyText"/>
        <w:widowControl w:val="0"/>
        <w:rPr>
          <w:color w:val="000000"/>
          <w:lang w:val="sv-SE"/>
        </w:rPr>
      </w:pPr>
    </w:p>
    <w:p w14:paraId="34335E93" w14:textId="77777777" w:rsidR="00100173" w:rsidRDefault="003F1767">
      <w:pPr>
        <w:pStyle w:val="EMEAHeading2"/>
        <w:keepNext w:val="0"/>
        <w:keepLines w:val="0"/>
        <w:widowControl w:val="0"/>
        <w:tabs>
          <w:tab w:val="left" w:pos="567"/>
        </w:tabs>
        <w:outlineLvl w:val="9"/>
        <w:rPr>
          <w:color w:val="000000"/>
          <w:lang w:val="sv-SE"/>
        </w:rPr>
      </w:pPr>
      <w:r>
        <w:rPr>
          <w:color w:val="000000"/>
          <w:lang w:val="sv-SE"/>
        </w:rPr>
        <w:t>6.6</w:t>
      </w:r>
      <w:r>
        <w:rPr>
          <w:color w:val="000000"/>
          <w:lang w:val="sv-SE"/>
        </w:rPr>
        <w:tab/>
        <w:t>Särskilda anvisningar för destruktion</w:t>
      </w:r>
    </w:p>
    <w:p w14:paraId="34335E94" w14:textId="77777777" w:rsidR="00100173" w:rsidRDefault="00100173">
      <w:pPr>
        <w:pStyle w:val="EMEAHeading2"/>
        <w:keepNext w:val="0"/>
        <w:keepLines w:val="0"/>
        <w:widowControl w:val="0"/>
        <w:ind w:left="0" w:firstLine="0"/>
        <w:outlineLvl w:val="9"/>
        <w:rPr>
          <w:b w:val="0"/>
          <w:color w:val="000000"/>
          <w:lang w:val="sv-SE"/>
        </w:rPr>
      </w:pPr>
    </w:p>
    <w:p w14:paraId="34335E95" w14:textId="77777777" w:rsidR="00100173" w:rsidRDefault="003F1767">
      <w:pPr>
        <w:pStyle w:val="EMEABodyText"/>
        <w:widowControl w:val="0"/>
        <w:rPr>
          <w:color w:val="000000"/>
          <w:lang w:val="sv-SE"/>
        </w:rPr>
      </w:pPr>
      <w:r>
        <w:rPr>
          <w:color w:val="000000"/>
          <w:lang w:val="sv-SE"/>
        </w:rPr>
        <w:t>Ej använt läkemedel och avfall ska kasseras enligt gällande anvisningar.</w:t>
      </w:r>
    </w:p>
    <w:p w14:paraId="34335E96" w14:textId="77777777" w:rsidR="00100173" w:rsidRDefault="00100173">
      <w:pPr>
        <w:pStyle w:val="EMEABodyText"/>
        <w:widowControl w:val="0"/>
        <w:rPr>
          <w:color w:val="000000"/>
          <w:lang w:val="sv-SE"/>
        </w:rPr>
      </w:pPr>
    </w:p>
    <w:p w14:paraId="34335E97" w14:textId="77777777" w:rsidR="00100173" w:rsidRDefault="00100173">
      <w:pPr>
        <w:pStyle w:val="EMEABodyText"/>
        <w:widowControl w:val="0"/>
        <w:rPr>
          <w:color w:val="000000"/>
          <w:lang w:val="sv-SE"/>
        </w:rPr>
      </w:pPr>
    </w:p>
    <w:p w14:paraId="34335E98"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7.</w:t>
      </w:r>
      <w:r>
        <w:rPr>
          <w:caps w:val="0"/>
          <w:color w:val="000000"/>
          <w:lang w:val="sv-SE"/>
        </w:rPr>
        <w:tab/>
        <w:t>INNEHAVARE AV GODKÄNNANDE FÖR FÖRSÄLJNING</w:t>
      </w:r>
    </w:p>
    <w:p w14:paraId="34335E99" w14:textId="77777777" w:rsidR="00100173" w:rsidRDefault="00100173">
      <w:pPr>
        <w:pStyle w:val="EMEAHeading1"/>
        <w:keepNext w:val="0"/>
        <w:keepLines w:val="0"/>
        <w:widowControl w:val="0"/>
        <w:ind w:left="0" w:firstLine="0"/>
        <w:outlineLvl w:val="9"/>
        <w:rPr>
          <w:b w:val="0"/>
          <w:color w:val="000000"/>
          <w:lang w:val="sv-SE"/>
        </w:rPr>
      </w:pPr>
    </w:p>
    <w:p w14:paraId="34335E9A" w14:textId="77777777" w:rsidR="00100173" w:rsidRDefault="003F1767">
      <w:pPr>
        <w:pStyle w:val="EMEAAddress"/>
        <w:widowControl w:val="0"/>
        <w:rPr>
          <w:color w:val="000000"/>
          <w:lang w:val="sv-SE"/>
        </w:rPr>
      </w:pPr>
      <w:r>
        <w:rPr>
          <w:color w:val="000000"/>
          <w:lang w:val="sv-SE"/>
        </w:rPr>
        <w:t>Otsuka Pharmaceutical Netherlands B.V.</w:t>
      </w:r>
    </w:p>
    <w:p w14:paraId="34335E9B" w14:textId="77777777" w:rsidR="00100173" w:rsidRDefault="003F1767">
      <w:pPr>
        <w:pStyle w:val="EMEAAddress"/>
        <w:widowControl w:val="0"/>
        <w:rPr>
          <w:color w:val="000000"/>
          <w:lang w:val="sv-SE"/>
        </w:rPr>
      </w:pPr>
      <w:r>
        <w:rPr>
          <w:color w:val="000000"/>
          <w:lang w:val="sv-SE"/>
        </w:rPr>
        <w:t>Herikerbergweg 292</w:t>
      </w:r>
    </w:p>
    <w:p w14:paraId="34335E9C" w14:textId="77777777" w:rsidR="00100173" w:rsidRDefault="003F1767">
      <w:pPr>
        <w:pStyle w:val="EMEAAddress"/>
        <w:widowControl w:val="0"/>
        <w:rPr>
          <w:color w:val="000000"/>
          <w:lang w:val="sv-SE"/>
        </w:rPr>
      </w:pPr>
      <w:r>
        <w:rPr>
          <w:color w:val="000000"/>
          <w:lang w:val="sv-SE"/>
        </w:rPr>
        <w:t>1101 CT, Amsterdam</w:t>
      </w:r>
    </w:p>
    <w:p w14:paraId="34335E9D" w14:textId="77777777" w:rsidR="00100173" w:rsidRDefault="003F1767">
      <w:pPr>
        <w:pStyle w:val="EMEABodyText"/>
        <w:widowControl w:val="0"/>
        <w:rPr>
          <w:color w:val="000000"/>
          <w:lang w:val="sv-SE"/>
        </w:rPr>
      </w:pPr>
      <w:r>
        <w:rPr>
          <w:color w:val="000000"/>
          <w:lang w:val="sv-SE"/>
        </w:rPr>
        <w:t>Nederländerna</w:t>
      </w:r>
    </w:p>
    <w:p w14:paraId="34335E9E" w14:textId="77777777" w:rsidR="00100173" w:rsidRDefault="00100173">
      <w:pPr>
        <w:pStyle w:val="EMEABodyText"/>
        <w:widowControl w:val="0"/>
        <w:rPr>
          <w:color w:val="000000"/>
          <w:lang w:val="sv-SE"/>
        </w:rPr>
      </w:pPr>
    </w:p>
    <w:p w14:paraId="34335E9F" w14:textId="77777777" w:rsidR="00100173" w:rsidRDefault="00100173">
      <w:pPr>
        <w:pStyle w:val="EMEABodyText"/>
        <w:widowControl w:val="0"/>
        <w:rPr>
          <w:color w:val="000000"/>
          <w:lang w:val="sv-SE"/>
        </w:rPr>
      </w:pPr>
    </w:p>
    <w:p w14:paraId="34335EA0"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8.</w:t>
      </w:r>
      <w:r>
        <w:rPr>
          <w:caps w:val="0"/>
          <w:color w:val="000000"/>
          <w:lang w:val="sv-SE"/>
        </w:rPr>
        <w:tab/>
        <w:t>NUMMER PÅ GODKÄNNANDE FÖR FÖRSÄLJNING</w:t>
      </w:r>
    </w:p>
    <w:p w14:paraId="34335EA1" w14:textId="77777777" w:rsidR="00100173" w:rsidRDefault="00100173">
      <w:pPr>
        <w:pStyle w:val="EMEAHeading1"/>
        <w:keepNext w:val="0"/>
        <w:keepLines w:val="0"/>
        <w:widowControl w:val="0"/>
        <w:ind w:left="0" w:firstLine="0"/>
        <w:outlineLvl w:val="9"/>
        <w:rPr>
          <w:b w:val="0"/>
          <w:color w:val="000000"/>
          <w:lang w:val="sv-SE"/>
        </w:rPr>
      </w:pPr>
    </w:p>
    <w:p w14:paraId="34335EA2" w14:textId="77777777" w:rsidR="00100173" w:rsidRDefault="003F1767">
      <w:pPr>
        <w:pStyle w:val="EMEABodyText"/>
        <w:widowControl w:val="0"/>
        <w:rPr>
          <w:color w:val="000000"/>
          <w:lang w:val="sv-SE"/>
        </w:rPr>
      </w:pPr>
      <w:r>
        <w:rPr>
          <w:color w:val="000000"/>
          <w:lang w:val="sv-SE"/>
        </w:rPr>
        <w:t>EU/1/04/276/036</w:t>
      </w:r>
    </w:p>
    <w:p w14:paraId="34335EA3" w14:textId="77777777" w:rsidR="00100173" w:rsidRDefault="00100173">
      <w:pPr>
        <w:pStyle w:val="EMEABodyText"/>
        <w:widowControl w:val="0"/>
        <w:rPr>
          <w:color w:val="000000"/>
          <w:lang w:val="sv-SE"/>
        </w:rPr>
      </w:pPr>
    </w:p>
    <w:p w14:paraId="34335EA4" w14:textId="77777777" w:rsidR="00100173" w:rsidRDefault="00100173">
      <w:pPr>
        <w:pStyle w:val="EMEABodyText"/>
        <w:widowControl w:val="0"/>
        <w:rPr>
          <w:color w:val="000000"/>
          <w:lang w:val="sv-SE"/>
        </w:rPr>
      </w:pPr>
    </w:p>
    <w:p w14:paraId="34335EA5"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9.</w:t>
      </w:r>
      <w:r>
        <w:rPr>
          <w:caps w:val="0"/>
          <w:color w:val="000000"/>
          <w:lang w:val="sv-SE"/>
        </w:rPr>
        <w:tab/>
        <w:t>DATUM FÖR FÖRSTA GODKÄNNANDE/FÖRNYAT GODKÄNNANDE</w:t>
      </w:r>
    </w:p>
    <w:p w14:paraId="34335EA6" w14:textId="77777777" w:rsidR="00100173" w:rsidRDefault="00100173">
      <w:pPr>
        <w:pStyle w:val="EMEAHeading1"/>
        <w:keepNext w:val="0"/>
        <w:keepLines w:val="0"/>
        <w:widowControl w:val="0"/>
        <w:ind w:left="0" w:firstLine="0"/>
        <w:outlineLvl w:val="9"/>
        <w:rPr>
          <w:b w:val="0"/>
          <w:color w:val="000000"/>
          <w:lang w:val="sv-SE"/>
        </w:rPr>
      </w:pPr>
    </w:p>
    <w:p w14:paraId="34335EA7" w14:textId="77777777" w:rsidR="00100173" w:rsidRDefault="003F1767">
      <w:pPr>
        <w:pStyle w:val="EMEABodyText"/>
        <w:widowControl w:val="0"/>
        <w:rPr>
          <w:color w:val="000000"/>
          <w:lang w:val="sv-SE"/>
        </w:rPr>
      </w:pPr>
      <w:r>
        <w:rPr>
          <w:color w:val="000000"/>
          <w:lang w:val="sv-SE"/>
        </w:rPr>
        <w:t>Datum för det första godkännandet: 04 juni 2004</w:t>
      </w:r>
    </w:p>
    <w:p w14:paraId="34335EA8" w14:textId="77777777" w:rsidR="00100173" w:rsidRDefault="003F1767">
      <w:pPr>
        <w:pStyle w:val="EMEABodyText"/>
        <w:widowControl w:val="0"/>
        <w:rPr>
          <w:color w:val="000000"/>
          <w:lang w:val="sv-SE"/>
        </w:rPr>
      </w:pPr>
      <w:r>
        <w:rPr>
          <w:color w:val="000000"/>
          <w:lang w:val="sv-SE"/>
        </w:rPr>
        <w:t>Datum för den senaste förnyelsen: 04 juni 2009</w:t>
      </w:r>
    </w:p>
    <w:p w14:paraId="34335EA9" w14:textId="77777777" w:rsidR="00100173" w:rsidRDefault="00100173">
      <w:pPr>
        <w:pStyle w:val="EMEABodyText"/>
        <w:widowControl w:val="0"/>
        <w:rPr>
          <w:color w:val="000000"/>
          <w:lang w:val="sv-SE"/>
        </w:rPr>
      </w:pPr>
    </w:p>
    <w:p w14:paraId="34335EAA" w14:textId="77777777" w:rsidR="00100173" w:rsidRDefault="00100173">
      <w:pPr>
        <w:pStyle w:val="EMEABodyText"/>
        <w:widowControl w:val="0"/>
        <w:rPr>
          <w:color w:val="000000"/>
          <w:lang w:val="sv-SE"/>
        </w:rPr>
      </w:pPr>
    </w:p>
    <w:p w14:paraId="34335EAB" w14:textId="77777777" w:rsidR="00100173" w:rsidRDefault="003F1767">
      <w:pPr>
        <w:pStyle w:val="EMEAHeading1"/>
        <w:keepNext w:val="0"/>
        <w:keepLines w:val="0"/>
        <w:widowControl w:val="0"/>
        <w:outlineLvl w:val="9"/>
        <w:rPr>
          <w:color w:val="000000"/>
          <w:lang w:val="sv-SE"/>
        </w:rPr>
      </w:pPr>
      <w:r>
        <w:rPr>
          <w:color w:val="000000"/>
          <w:lang w:val="sv-SE"/>
        </w:rPr>
        <w:t>10.</w:t>
      </w:r>
      <w:r>
        <w:rPr>
          <w:color w:val="000000"/>
          <w:lang w:val="sv-SE"/>
        </w:rPr>
        <w:tab/>
        <w:t>DATUM FÖR ÖVERSYN AV PRODUKTRESUMÉN</w:t>
      </w:r>
    </w:p>
    <w:p w14:paraId="34335EAC" w14:textId="77777777" w:rsidR="00100173" w:rsidRDefault="00100173">
      <w:pPr>
        <w:pStyle w:val="EMEAHeading1"/>
        <w:keepNext w:val="0"/>
        <w:keepLines w:val="0"/>
        <w:widowControl w:val="0"/>
        <w:ind w:left="0" w:firstLine="0"/>
        <w:outlineLvl w:val="9"/>
        <w:rPr>
          <w:b w:val="0"/>
          <w:color w:val="000000"/>
          <w:lang w:val="sv-SE"/>
        </w:rPr>
      </w:pPr>
    </w:p>
    <w:p w14:paraId="34335EAD" w14:textId="77777777" w:rsidR="00100173" w:rsidRDefault="003F1767">
      <w:pPr>
        <w:pStyle w:val="EMEABodyText"/>
        <w:widowControl w:val="0"/>
        <w:rPr>
          <w:color w:val="000000"/>
          <w:lang w:val="sv-SE"/>
        </w:rPr>
      </w:pPr>
      <w:r>
        <w:rPr>
          <w:color w:val="000000"/>
          <w:lang w:val="sv-SE"/>
        </w:rPr>
        <w:t>{MM/ÅÅÅÅ}</w:t>
      </w:r>
    </w:p>
    <w:p w14:paraId="34335EAE" w14:textId="77777777" w:rsidR="00100173" w:rsidRDefault="00100173">
      <w:pPr>
        <w:pStyle w:val="EMEABodyText"/>
        <w:widowControl w:val="0"/>
        <w:rPr>
          <w:color w:val="000000"/>
          <w:lang w:val="sv-SE"/>
        </w:rPr>
      </w:pPr>
    </w:p>
    <w:p w14:paraId="34335EAF" w14:textId="77777777" w:rsidR="00100173" w:rsidRDefault="003F1767">
      <w:pPr>
        <w:suppressAutoHyphens/>
        <w:rPr>
          <w:color w:val="000000"/>
        </w:rPr>
      </w:pPr>
      <w:r>
        <w:rPr>
          <w:color w:val="000000"/>
        </w:rPr>
        <w:t xml:space="preserve">Ytterligare information om detta läkemedel finns på Europeiska läkemedelsmyndighetens webbplats </w:t>
      </w:r>
      <w:r>
        <w:fldChar w:fldCharType="begin"/>
      </w:r>
      <w:r>
        <w:instrText>HYPERLINK "http://www.ema.europa.eu"</w:instrText>
      </w:r>
      <w:r>
        <w:fldChar w:fldCharType="separate"/>
      </w:r>
      <w:r>
        <w:fldChar w:fldCharType="begin"/>
      </w:r>
      <w:r>
        <w:instrText>HYPERLINK "http://www.ema.europa.eu/"</w:instrText>
      </w:r>
      <w:r>
        <w:fldChar w:fldCharType="separate"/>
      </w:r>
      <w:r>
        <w:t>http</w:t>
      </w:r>
      <w:ins w:id="112" w:author="Author" w:date="2025-10-17T15:38:00Z">
        <w:r>
          <w:t>s</w:t>
        </w:r>
      </w:ins>
      <w:r>
        <w:t>://www.ema.europa.eu</w:t>
      </w:r>
      <w:r>
        <w:fldChar w:fldCharType="end"/>
      </w:r>
      <w:r>
        <w:fldChar w:fldCharType="end"/>
      </w:r>
      <w:r>
        <w:rPr>
          <w:color w:val="000000"/>
        </w:rPr>
        <w:t>.</w:t>
      </w:r>
    </w:p>
    <w:p w14:paraId="34335EB0" w14:textId="77777777" w:rsidR="00100173" w:rsidRDefault="00100173">
      <w:pPr>
        <w:pStyle w:val="EMEABodyText"/>
        <w:widowControl w:val="0"/>
        <w:jc w:val="center"/>
        <w:rPr>
          <w:color w:val="000000"/>
          <w:lang w:val="sv-SE"/>
        </w:rPr>
      </w:pPr>
    </w:p>
    <w:p w14:paraId="34335EB1" w14:textId="77777777" w:rsidR="00100173" w:rsidRDefault="003F1767">
      <w:pPr>
        <w:pStyle w:val="EMEABodyText"/>
        <w:widowControl w:val="0"/>
        <w:jc w:val="center"/>
        <w:rPr>
          <w:color w:val="000000"/>
          <w:lang w:val="sv-SE"/>
        </w:rPr>
      </w:pPr>
      <w:r>
        <w:rPr>
          <w:color w:val="000000"/>
          <w:lang w:val="sv-SE"/>
        </w:rPr>
        <w:br w:type="page"/>
      </w:r>
    </w:p>
    <w:p w14:paraId="34335EB2" w14:textId="77777777" w:rsidR="00100173" w:rsidRDefault="00100173">
      <w:pPr>
        <w:pStyle w:val="EMEABodyText"/>
        <w:widowControl w:val="0"/>
        <w:jc w:val="center"/>
        <w:rPr>
          <w:color w:val="000000"/>
          <w:lang w:val="sv-SE"/>
        </w:rPr>
      </w:pPr>
    </w:p>
    <w:p w14:paraId="34335EB3" w14:textId="77777777" w:rsidR="00100173" w:rsidRDefault="00100173">
      <w:pPr>
        <w:pStyle w:val="EMEABodyText"/>
        <w:widowControl w:val="0"/>
        <w:jc w:val="center"/>
        <w:rPr>
          <w:color w:val="000000"/>
          <w:lang w:val="sv-SE"/>
        </w:rPr>
      </w:pPr>
    </w:p>
    <w:p w14:paraId="34335EB4" w14:textId="77777777" w:rsidR="00100173" w:rsidRDefault="00100173">
      <w:pPr>
        <w:pStyle w:val="EMEABodyText"/>
        <w:widowControl w:val="0"/>
        <w:jc w:val="center"/>
        <w:rPr>
          <w:color w:val="000000"/>
          <w:lang w:val="sv-SE"/>
        </w:rPr>
      </w:pPr>
    </w:p>
    <w:p w14:paraId="34335EB5" w14:textId="77777777" w:rsidR="00100173" w:rsidRDefault="00100173">
      <w:pPr>
        <w:pStyle w:val="EMEABodyText"/>
        <w:widowControl w:val="0"/>
        <w:jc w:val="center"/>
        <w:rPr>
          <w:color w:val="000000"/>
          <w:lang w:val="sv-SE"/>
        </w:rPr>
      </w:pPr>
    </w:p>
    <w:p w14:paraId="34335EB6" w14:textId="77777777" w:rsidR="00100173" w:rsidRDefault="00100173">
      <w:pPr>
        <w:pStyle w:val="EMEABodyText"/>
        <w:widowControl w:val="0"/>
        <w:jc w:val="center"/>
        <w:rPr>
          <w:color w:val="000000"/>
          <w:lang w:val="sv-SE"/>
        </w:rPr>
      </w:pPr>
    </w:p>
    <w:p w14:paraId="34335EB7" w14:textId="77777777" w:rsidR="00100173" w:rsidRDefault="00100173">
      <w:pPr>
        <w:pStyle w:val="EMEABodyText"/>
        <w:widowControl w:val="0"/>
        <w:jc w:val="center"/>
        <w:rPr>
          <w:color w:val="000000"/>
          <w:lang w:val="sv-SE"/>
        </w:rPr>
      </w:pPr>
    </w:p>
    <w:p w14:paraId="34335EB8" w14:textId="77777777" w:rsidR="00100173" w:rsidRDefault="00100173">
      <w:pPr>
        <w:pStyle w:val="EMEABodyText"/>
        <w:widowControl w:val="0"/>
        <w:jc w:val="center"/>
        <w:rPr>
          <w:color w:val="000000"/>
          <w:lang w:val="sv-SE"/>
        </w:rPr>
      </w:pPr>
    </w:p>
    <w:p w14:paraId="34335EB9" w14:textId="77777777" w:rsidR="00100173" w:rsidRDefault="00100173">
      <w:pPr>
        <w:pStyle w:val="EMEABodyText"/>
        <w:widowControl w:val="0"/>
        <w:jc w:val="center"/>
        <w:rPr>
          <w:color w:val="000000"/>
          <w:lang w:val="sv-SE"/>
        </w:rPr>
      </w:pPr>
    </w:p>
    <w:p w14:paraId="34335EBA" w14:textId="77777777" w:rsidR="00100173" w:rsidRDefault="00100173">
      <w:pPr>
        <w:pStyle w:val="EMEABodyText"/>
        <w:widowControl w:val="0"/>
        <w:jc w:val="center"/>
        <w:rPr>
          <w:color w:val="000000"/>
          <w:lang w:val="sv-SE"/>
        </w:rPr>
      </w:pPr>
    </w:p>
    <w:p w14:paraId="34335EBB" w14:textId="77777777" w:rsidR="00100173" w:rsidRDefault="00100173">
      <w:pPr>
        <w:pStyle w:val="EMEABodyText"/>
        <w:widowControl w:val="0"/>
        <w:jc w:val="center"/>
        <w:rPr>
          <w:color w:val="000000"/>
          <w:lang w:val="sv-SE"/>
        </w:rPr>
      </w:pPr>
    </w:p>
    <w:p w14:paraId="34335EBC" w14:textId="77777777" w:rsidR="00100173" w:rsidRDefault="00100173">
      <w:pPr>
        <w:pStyle w:val="EMEABodyText"/>
        <w:widowControl w:val="0"/>
        <w:jc w:val="center"/>
        <w:rPr>
          <w:color w:val="000000"/>
          <w:lang w:val="sv-SE"/>
        </w:rPr>
      </w:pPr>
    </w:p>
    <w:p w14:paraId="34335EBD" w14:textId="77777777" w:rsidR="00100173" w:rsidRDefault="00100173">
      <w:pPr>
        <w:pStyle w:val="EMEABodyText"/>
        <w:widowControl w:val="0"/>
        <w:jc w:val="center"/>
        <w:rPr>
          <w:color w:val="000000"/>
          <w:lang w:val="sv-SE"/>
        </w:rPr>
      </w:pPr>
    </w:p>
    <w:p w14:paraId="34335EBE" w14:textId="77777777" w:rsidR="00100173" w:rsidRDefault="00100173">
      <w:pPr>
        <w:pStyle w:val="EMEABodyText"/>
        <w:widowControl w:val="0"/>
        <w:jc w:val="center"/>
        <w:rPr>
          <w:color w:val="000000"/>
          <w:lang w:val="sv-SE"/>
        </w:rPr>
      </w:pPr>
    </w:p>
    <w:p w14:paraId="34335EBF" w14:textId="77777777" w:rsidR="00100173" w:rsidRDefault="00100173">
      <w:pPr>
        <w:pStyle w:val="EMEABodyText"/>
        <w:widowControl w:val="0"/>
        <w:jc w:val="center"/>
        <w:rPr>
          <w:color w:val="000000"/>
          <w:lang w:val="sv-SE"/>
        </w:rPr>
      </w:pPr>
    </w:p>
    <w:p w14:paraId="34335EC0" w14:textId="77777777" w:rsidR="00100173" w:rsidRDefault="00100173">
      <w:pPr>
        <w:pStyle w:val="EMEABodyText"/>
        <w:widowControl w:val="0"/>
        <w:jc w:val="center"/>
        <w:rPr>
          <w:color w:val="000000"/>
          <w:lang w:val="sv-SE"/>
        </w:rPr>
      </w:pPr>
    </w:p>
    <w:p w14:paraId="34335EC1" w14:textId="77777777" w:rsidR="00100173" w:rsidRDefault="00100173">
      <w:pPr>
        <w:pStyle w:val="EMEABodyText"/>
        <w:widowControl w:val="0"/>
        <w:jc w:val="center"/>
        <w:rPr>
          <w:color w:val="000000"/>
          <w:lang w:val="sv-SE"/>
        </w:rPr>
      </w:pPr>
    </w:p>
    <w:p w14:paraId="34335EC2" w14:textId="77777777" w:rsidR="00100173" w:rsidRDefault="00100173">
      <w:pPr>
        <w:pStyle w:val="EMEABodyText"/>
        <w:widowControl w:val="0"/>
        <w:jc w:val="center"/>
        <w:rPr>
          <w:color w:val="000000"/>
          <w:lang w:val="sv-SE"/>
        </w:rPr>
      </w:pPr>
    </w:p>
    <w:p w14:paraId="34335EC3" w14:textId="77777777" w:rsidR="00100173" w:rsidRDefault="00100173">
      <w:pPr>
        <w:pStyle w:val="EMEABodyText"/>
        <w:widowControl w:val="0"/>
        <w:jc w:val="center"/>
        <w:rPr>
          <w:color w:val="000000"/>
          <w:lang w:val="sv-SE"/>
        </w:rPr>
      </w:pPr>
    </w:p>
    <w:p w14:paraId="34335EC4" w14:textId="77777777" w:rsidR="00100173" w:rsidRDefault="00100173">
      <w:pPr>
        <w:pStyle w:val="EMEABodyText"/>
        <w:widowControl w:val="0"/>
        <w:jc w:val="center"/>
        <w:rPr>
          <w:color w:val="000000"/>
          <w:lang w:val="sv-SE"/>
        </w:rPr>
      </w:pPr>
    </w:p>
    <w:p w14:paraId="34335EC5" w14:textId="77777777" w:rsidR="00100173" w:rsidRDefault="00100173">
      <w:pPr>
        <w:pStyle w:val="EMEABodyText"/>
        <w:widowControl w:val="0"/>
        <w:jc w:val="center"/>
        <w:rPr>
          <w:color w:val="000000"/>
          <w:lang w:val="sv-SE"/>
        </w:rPr>
      </w:pPr>
    </w:p>
    <w:p w14:paraId="34335EC6" w14:textId="77777777" w:rsidR="00100173" w:rsidRDefault="00100173">
      <w:pPr>
        <w:pStyle w:val="EMEABodyText"/>
        <w:widowControl w:val="0"/>
        <w:jc w:val="center"/>
        <w:rPr>
          <w:color w:val="000000"/>
          <w:lang w:val="sv-SE"/>
        </w:rPr>
      </w:pPr>
    </w:p>
    <w:p w14:paraId="34335EC7" w14:textId="77777777" w:rsidR="00100173" w:rsidRDefault="00100173">
      <w:pPr>
        <w:pStyle w:val="EMEABodyText"/>
        <w:widowControl w:val="0"/>
        <w:jc w:val="center"/>
        <w:rPr>
          <w:color w:val="000000"/>
          <w:lang w:val="sv-SE"/>
        </w:rPr>
      </w:pPr>
    </w:p>
    <w:p w14:paraId="34335EC8" w14:textId="77777777" w:rsidR="00100173" w:rsidRDefault="003F1767">
      <w:pPr>
        <w:pStyle w:val="EMEATitle"/>
        <w:keepNext w:val="0"/>
        <w:keepLines w:val="0"/>
        <w:widowControl w:val="0"/>
        <w:rPr>
          <w:color w:val="000000"/>
          <w:lang w:val="sv-SE"/>
        </w:rPr>
      </w:pPr>
      <w:r>
        <w:rPr>
          <w:color w:val="000000"/>
          <w:lang w:val="sv-SE"/>
        </w:rPr>
        <w:t>BILAGA II</w:t>
      </w:r>
    </w:p>
    <w:p w14:paraId="34335EC9" w14:textId="77777777" w:rsidR="00100173" w:rsidRDefault="00100173">
      <w:pPr>
        <w:pStyle w:val="EMEABodyText"/>
        <w:widowControl w:val="0"/>
        <w:rPr>
          <w:color w:val="000000"/>
          <w:lang w:val="sv-SE"/>
        </w:rPr>
      </w:pPr>
    </w:p>
    <w:p w14:paraId="34335ECA" w14:textId="77777777" w:rsidR="00100173" w:rsidRDefault="003F1767">
      <w:pPr>
        <w:pStyle w:val="EMEAHeading1"/>
        <w:keepNext w:val="0"/>
        <w:keepLines w:val="0"/>
        <w:widowControl w:val="0"/>
        <w:ind w:left="1701" w:right="1416"/>
        <w:outlineLvl w:val="9"/>
        <w:rPr>
          <w:color w:val="000000"/>
          <w:lang w:val="sv-SE"/>
        </w:rPr>
      </w:pPr>
      <w:r>
        <w:rPr>
          <w:caps w:val="0"/>
          <w:color w:val="000000"/>
          <w:lang w:val="sv-SE"/>
        </w:rPr>
        <w:t>A.</w:t>
      </w:r>
      <w:r>
        <w:rPr>
          <w:caps w:val="0"/>
          <w:color w:val="000000"/>
          <w:lang w:val="sv-SE"/>
        </w:rPr>
        <w:tab/>
        <w:t>TILLVERKARE SOM ANSVARAR FÖR FRISLÄPPANDE AV TILLVERKNINGSSATS</w:t>
      </w:r>
    </w:p>
    <w:p w14:paraId="34335ECB" w14:textId="77777777" w:rsidR="00100173" w:rsidRDefault="00100173">
      <w:pPr>
        <w:pStyle w:val="EMEABodyText"/>
        <w:widowControl w:val="0"/>
        <w:rPr>
          <w:color w:val="000000"/>
          <w:lang w:val="sv-SE"/>
        </w:rPr>
      </w:pPr>
    </w:p>
    <w:p w14:paraId="34335ECC" w14:textId="77777777" w:rsidR="00100173" w:rsidRDefault="003F1767">
      <w:pPr>
        <w:pStyle w:val="EMEAHeading1"/>
        <w:keepNext w:val="0"/>
        <w:keepLines w:val="0"/>
        <w:widowControl w:val="0"/>
        <w:ind w:left="1701" w:right="1416"/>
        <w:outlineLvl w:val="9"/>
        <w:rPr>
          <w:color w:val="000000"/>
          <w:lang w:val="sv-SE"/>
        </w:rPr>
      </w:pPr>
      <w:r>
        <w:rPr>
          <w:caps w:val="0"/>
          <w:color w:val="000000"/>
          <w:lang w:val="sv-SE"/>
        </w:rPr>
        <w:t>B.</w:t>
      </w:r>
      <w:r>
        <w:rPr>
          <w:caps w:val="0"/>
          <w:color w:val="000000"/>
          <w:lang w:val="sv-SE"/>
        </w:rPr>
        <w:tab/>
        <w:t xml:space="preserve">VILLKOR ELLER BEGRÄNSNINGAR FÖR </w:t>
      </w:r>
      <w:r>
        <w:rPr>
          <w:color w:val="000000"/>
          <w:lang w:val="sv-SE"/>
        </w:rPr>
        <w:t xml:space="preserve">TILLHANDAHÅLLANDE </w:t>
      </w:r>
      <w:r>
        <w:rPr>
          <w:caps w:val="0"/>
          <w:color w:val="000000"/>
          <w:lang w:val="sv-SE"/>
        </w:rPr>
        <w:t>OCH ANVÄNDNING</w:t>
      </w:r>
    </w:p>
    <w:p w14:paraId="34335ECD" w14:textId="77777777" w:rsidR="00100173" w:rsidRDefault="00100173">
      <w:pPr>
        <w:pStyle w:val="EMEABodyText"/>
        <w:widowControl w:val="0"/>
        <w:rPr>
          <w:color w:val="000000"/>
          <w:lang w:val="sv-SE"/>
        </w:rPr>
      </w:pPr>
    </w:p>
    <w:p w14:paraId="34335ECE" w14:textId="77777777" w:rsidR="00100173" w:rsidRDefault="003F1767">
      <w:pPr>
        <w:pStyle w:val="EMEAHeading1"/>
        <w:keepNext w:val="0"/>
        <w:keepLines w:val="0"/>
        <w:widowControl w:val="0"/>
        <w:ind w:left="1701" w:right="1416"/>
        <w:outlineLvl w:val="9"/>
        <w:rPr>
          <w:color w:val="000000"/>
          <w:lang w:val="sv-SE"/>
        </w:rPr>
      </w:pPr>
      <w:r>
        <w:rPr>
          <w:caps w:val="0"/>
          <w:color w:val="000000"/>
          <w:lang w:val="sv-SE"/>
        </w:rPr>
        <w:t>C.</w:t>
      </w:r>
      <w:r>
        <w:rPr>
          <w:caps w:val="0"/>
          <w:color w:val="000000"/>
          <w:lang w:val="sv-SE"/>
        </w:rPr>
        <w:tab/>
        <w:t>ÖVRIGA VILLKOR OCH KRAV FÖR GODKÄNNANDET FÖR FÖRSÄLJNING</w:t>
      </w:r>
    </w:p>
    <w:p w14:paraId="34335ECF" w14:textId="77777777" w:rsidR="00100173" w:rsidRDefault="00100173">
      <w:pPr>
        <w:pStyle w:val="EMEABodyText"/>
        <w:widowControl w:val="0"/>
        <w:rPr>
          <w:color w:val="000000"/>
          <w:lang w:val="sv-SE"/>
        </w:rPr>
      </w:pPr>
    </w:p>
    <w:p w14:paraId="34335ED0" w14:textId="77777777" w:rsidR="00100173" w:rsidRDefault="003F1767">
      <w:pPr>
        <w:pStyle w:val="EMEAHeading1"/>
        <w:keepNext w:val="0"/>
        <w:keepLines w:val="0"/>
        <w:widowControl w:val="0"/>
        <w:ind w:left="1701" w:right="1416"/>
        <w:outlineLvl w:val="9"/>
        <w:rPr>
          <w:color w:val="000000"/>
          <w:lang w:val="sv-SE"/>
        </w:rPr>
      </w:pPr>
      <w:r>
        <w:rPr>
          <w:caps w:val="0"/>
          <w:color w:val="000000"/>
          <w:lang w:val="sv-SE"/>
        </w:rPr>
        <w:t>D.</w:t>
      </w:r>
      <w:r>
        <w:rPr>
          <w:caps w:val="0"/>
          <w:color w:val="000000"/>
          <w:lang w:val="sv-SE"/>
        </w:rPr>
        <w:tab/>
        <w:t>VILLKOR ELLER BEGRÄNSNINGAR AVSEENDE EN SÄKER OCH EFFEKTIV ANVÄNDNING AV LÄKEMEDLET</w:t>
      </w:r>
    </w:p>
    <w:p w14:paraId="34335ED1" w14:textId="77777777" w:rsidR="00100173" w:rsidRDefault="003F1767">
      <w:pPr>
        <w:pStyle w:val="TitleB"/>
        <w:rPr>
          <w:lang w:val="sv-SE"/>
        </w:rPr>
      </w:pPr>
      <w:r>
        <w:rPr>
          <w:lang w:val="sv-SE"/>
        </w:rPr>
        <w:br w:type="page"/>
      </w:r>
      <w:r>
        <w:rPr>
          <w:lang w:val="sv-SE"/>
        </w:rPr>
        <w:lastRenderedPageBreak/>
        <w:t>A.</w:t>
      </w:r>
      <w:r>
        <w:rPr>
          <w:lang w:val="sv-SE"/>
        </w:rPr>
        <w:tab/>
        <w:t>TILLVERKARE SOM ANSVARAR FÖR FRISLÄPPANDE AV TILLVERKNINGSSATS</w:t>
      </w:r>
    </w:p>
    <w:p w14:paraId="34335ED2" w14:textId="77777777" w:rsidR="00100173" w:rsidRDefault="00100173">
      <w:pPr>
        <w:pStyle w:val="EMEABodyText"/>
        <w:widowControl w:val="0"/>
        <w:rPr>
          <w:color w:val="000000"/>
          <w:lang w:val="sv-SE"/>
        </w:rPr>
      </w:pPr>
    </w:p>
    <w:p w14:paraId="34335ED3" w14:textId="77777777" w:rsidR="00100173" w:rsidRDefault="003F1767">
      <w:pPr>
        <w:pStyle w:val="EMEABodyText"/>
        <w:widowControl w:val="0"/>
        <w:rPr>
          <w:color w:val="000000"/>
          <w:u w:val="single"/>
          <w:lang w:val="sv-SE"/>
        </w:rPr>
      </w:pPr>
      <w:r>
        <w:rPr>
          <w:color w:val="000000"/>
          <w:u w:val="single"/>
          <w:lang w:val="sv-SE"/>
        </w:rPr>
        <w:t>Namn och adress till tillverkare som ansvarar för frisläppande av tillverkningssats</w:t>
      </w:r>
    </w:p>
    <w:p w14:paraId="34335ED4" w14:textId="77777777" w:rsidR="00100173" w:rsidRDefault="00100173">
      <w:pPr>
        <w:widowControl w:val="0"/>
        <w:rPr>
          <w:color w:val="000000"/>
        </w:rPr>
      </w:pPr>
    </w:p>
    <w:p w14:paraId="34335ED5" w14:textId="77777777" w:rsidR="00100173" w:rsidRPr="003F1767" w:rsidRDefault="003F1767">
      <w:pPr>
        <w:widowControl w:val="0"/>
        <w:rPr>
          <w:color w:val="000000"/>
          <w:lang w:val="fr-FR"/>
        </w:rPr>
      </w:pPr>
      <w:r w:rsidRPr="003F1767">
        <w:rPr>
          <w:color w:val="000000"/>
          <w:lang w:val="fr-FR"/>
        </w:rPr>
        <w:t>Elaiapharm</w:t>
      </w:r>
    </w:p>
    <w:p w14:paraId="34335ED6" w14:textId="77777777" w:rsidR="00100173" w:rsidRPr="003F1767" w:rsidRDefault="003F1767">
      <w:pPr>
        <w:widowControl w:val="0"/>
        <w:rPr>
          <w:color w:val="000000"/>
          <w:lang w:val="fr-FR"/>
        </w:rPr>
      </w:pPr>
      <w:r w:rsidRPr="003F1767">
        <w:rPr>
          <w:color w:val="000000"/>
          <w:lang w:val="fr-FR"/>
        </w:rPr>
        <w:t>2881 Route des Crêtes, Z.I. Les Bouilides-Sophia Antipolis,</w:t>
      </w:r>
    </w:p>
    <w:p w14:paraId="34335ED7" w14:textId="77777777" w:rsidR="00100173" w:rsidRPr="003F1767" w:rsidRDefault="003F1767">
      <w:pPr>
        <w:pStyle w:val="EMEABodyText"/>
        <w:widowControl w:val="0"/>
        <w:rPr>
          <w:color w:val="000000"/>
          <w:lang w:val="it-IT"/>
        </w:rPr>
      </w:pPr>
      <w:r w:rsidRPr="003F1767">
        <w:rPr>
          <w:color w:val="000000"/>
          <w:lang w:val="it-IT"/>
        </w:rPr>
        <w:t>06560 Valbonne</w:t>
      </w:r>
    </w:p>
    <w:p w14:paraId="34335ED8" w14:textId="77777777" w:rsidR="00100173" w:rsidRPr="003F1767" w:rsidRDefault="003F1767">
      <w:pPr>
        <w:pStyle w:val="EMEABodyText"/>
        <w:widowControl w:val="0"/>
        <w:rPr>
          <w:color w:val="000000"/>
          <w:lang w:val="it-IT"/>
        </w:rPr>
      </w:pPr>
      <w:r w:rsidRPr="003F1767">
        <w:rPr>
          <w:color w:val="000000"/>
          <w:lang w:val="it-IT"/>
        </w:rPr>
        <w:t>Frankrike</w:t>
      </w:r>
    </w:p>
    <w:p w14:paraId="34335ED9" w14:textId="77777777" w:rsidR="00100173" w:rsidRPr="003F1767" w:rsidRDefault="00100173">
      <w:pPr>
        <w:pStyle w:val="EMEABodyText"/>
        <w:widowControl w:val="0"/>
        <w:rPr>
          <w:color w:val="000000"/>
          <w:lang w:val="it-IT"/>
        </w:rPr>
      </w:pPr>
    </w:p>
    <w:p w14:paraId="34335EDA" w14:textId="77777777" w:rsidR="00100173" w:rsidRPr="003F1767" w:rsidRDefault="003F1767">
      <w:pPr>
        <w:pStyle w:val="EMEABodyText"/>
        <w:widowControl w:val="0"/>
        <w:rPr>
          <w:color w:val="000000"/>
          <w:lang w:val="it-IT"/>
        </w:rPr>
      </w:pPr>
      <w:r w:rsidRPr="003F1767">
        <w:rPr>
          <w:color w:val="000000"/>
          <w:lang w:val="it-IT"/>
        </w:rPr>
        <w:t>Z</w:t>
      </w:r>
      <w:r w:rsidRPr="003F1767">
        <w:rPr>
          <w:lang w:val="it-IT"/>
        </w:rPr>
        <w:t>ambon</w:t>
      </w:r>
      <w:r w:rsidRPr="003F1767">
        <w:rPr>
          <w:color w:val="000000"/>
          <w:lang w:val="it-IT"/>
        </w:rPr>
        <w:t xml:space="preserve"> S.p.A.</w:t>
      </w:r>
    </w:p>
    <w:p w14:paraId="34335EDB" w14:textId="77777777" w:rsidR="00100173" w:rsidRPr="003F1767" w:rsidRDefault="003F1767">
      <w:pPr>
        <w:pStyle w:val="EMEABodyText"/>
        <w:widowControl w:val="0"/>
        <w:rPr>
          <w:color w:val="000000"/>
          <w:lang w:val="it-IT"/>
        </w:rPr>
      </w:pPr>
      <w:r w:rsidRPr="003F1767">
        <w:rPr>
          <w:color w:val="000000"/>
          <w:lang w:val="it-IT"/>
        </w:rPr>
        <w:t>Via della Chimica, 9</w:t>
      </w:r>
    </w:p>
    <w:p w14:paraId="34335EDC" w14:textId="77777777" w:rsidR="00100173" w:rsidRDefault="003F1767">
      <w:pPr>
        <w:pStyle w:val="EMEABodyText"/>
        <w:widowControl w:val="0"/>
        <w:rPr>
          <w:color w:val="000000"/>
          <w:lang w:val="sv-SE"/>
        </w:rPr>
      </w:pPr>
      <w:r>
        <w:rPr>
          <w:color w:val="000000"/>
          <w:lang w:val="sv-SE"/>
        </w:rPr>
        <w:t>I-36100 Vicenza(VI)</w:t>
      </w:r>
    </w:p>
    <w:p w14:paraId="34335EDD" w14:textId="77777777" w:rsidR="00100173" w:rsidRDefault="003F1767">
      <w:pPr>
        <w:pStyle w:val="EMEABodyText"/>
        <w:widowControl w:val="0"/>
        <w:rPr>
          <w:color w:val="000000"/>
          <w:lang w:val="sv-SE"/>
        </w:rPr>
      </w:pPr>
      <w:r>
        <w:rPr>
          <w:color w:val="000000"/>
          <w:lang w:val="sv-SE"/>
        </w:rPr>
        <w:t>Italien</w:t>
      </w:r>
    </w:p>
    <w:p w14:paraId="34335EDE" w14:textId="77777777" w:rsidR="00100173" w:rsidRDefault="00100173">
      <w:pPr>
        <w:pStyle w:val="EMEABodyText"/>
        <w:widowControl w:val="0"/>
        <w:rPr>
          <w:color w:val="000000"/>
          <w:lang w:val="sv-SE"/>
        </w:rPr>
      </w:pPr>
    </w:p>
    <w:p w14:paraId="34335EDF" w14:textId="77777777" w:rsidR="00100173" w:rsidRDefault="003F1767">
      <w:pPr>
        <w:pStyle w:val="EMEABodyText"/>
        <w:widowControl w:val="0"/>
        <w:rPr>
          <w:color w:val="000000"/>
          <w:lang w:val="sv-SE"/>
        </w:rPr>
      </w:pPr>
      <w:r>
        <w:rPr>
          <w:color w:val="000000"/>
          <w:lang w:val="sv-SE"/>
        </w:rPr>
        <w:t>I läkemedlets tryckta bipacksedel ska namn och adress till tillverkaren som ansvarar för frisläppandet av den relevanta tillverkningssatsen anges.</w:t>
      </w:r>
    </w:p>
    <w:p w14:paraId="34335EE0" w14:textId="77777777" w:rsidR="00100173" w:rsidRDefault="00100173">
      <w:pPr>
        <w:pStyle w:val="EMEABodyText"/>
        <w:widowControl w:val="0"/>
        <w:rPr>
          <w:color w:val="000000"/>
          <w:lang w:val="sv-SE"/>
        </w:rPr>
      </w:pPr>
    </w:p>
    <w:p w14:paraId="34335EE1" w14:textId="77777777" w:rsidR="00100173" w:rsidRDefault="00100173">
      <w:pPr>
        <w:pStyle w:val="EMEABodyText"/>
        <w:widowControl w:val="0"/>
        <w:rPr>
          <w:color w:val="000000"/>
          <w:lang w:val="sv-SE"/>
        </w:rPr>
      </w:pPr>
    </w:p>
    <w:p w14:paraId="34335EE2" w14:textId="77777777" w:rsidR="00100173" w:rsidRDefault="003F1767">
      <w:pPr>
        <w:pStyle w:val="TitleB"/>
        <w:rPr>
          <w:lang w:val="sv-SE"/>
        </w:rPr>
      </w:pPr>
      <w:r>
        <w:rPr>
          <w:lang w:val="sv-SE"/>
        </w:rPr>
        <w:t>B.</w:t>
      </w:r>
      <w:r>
        <w:rPr>
          <w:lang w:val="sv-SE"/>
        </w:rPr>
        <w:tab/>
        <w:t>VILLKOR ELLER BEGRÄNSNINGAR FÖR TILLHANDAHÅLLANDE OCH ANVÄNDNING</w:t>
      </w:r>
    </w:p>
    <w:p w14:paraId="34335EE3" w14:textId="77777777" w:rsidR="00100173" w:rsidRDefault="00100173">
      <w:pPr>
        <w:pStyle w:val="EMEABodyText"/>
        <w:widowControl w:val="0"/>
        <w:rPr>
          <w:color w:val="000000"/>
          <w:lang w:val="sv-SE"/>
        </w:rPr>
      </w:pPr>
    </w:p>
    <w:p w14:paraId="34335EE4" w14:textId="77777777" w:rsidR="00100173" w:rsidRDefault="003F1767">
      <w:pPr>
        <w:pStyle w:val="EMEABodyText"/>
        <w:widowControl w:val="0"/>
        <w:rPr>
          <w:color w:val="000000"/>
          <w:lang w:val="sv-SE"/>
        </w:rPr>
      </w:pPr>
      <w:r>
        <w:rPr>
          <w:color w:val="000000"/>
          <w:lang w:val="sv-SE"/>
        </w:rPr>
        <w:t>Receptbelagt läkemedel.</w:t>
      </w:r>
    </w:p>
    <w:p w14:paraId="34335EE5" w14:textId="77777777" w:rsidR="00100173" w:rsidRDefault="00100173">
      <w:pPr>
        <w:pStyle w:val="EMEABodyText"/>
        <w:widowControl w:val="0"/>
        <w:rPr>
          <w:color w:val="000000"/>
          <w:lang w:val="sv-SE"/>
        </w:rPr>
      </w:pPr>
    </w:p>
    <w:p w14:paraId="34335EE6" w14:textId="77777777" w:rsidR="00100173" w:rsidRDefault="00100173">
      <w:pPr>
        <w:pStyle w:val="EMEABodyText"/>
        <w:widowControl w:val="0"/>
        <w:rPr>
          <w:color w:val="000000"/>
          <w:lang w:val="sv-SE"/>
        </w:rPr>
      </w:pPr>
    </w:p>
    <w:p w14:paraId="34335EE7" w14:textId="77777777" w:rsidR="00100173" w:rsidRDefault="003F1767">
      <w:pPr>
        <w:pStyle w:val="TitleB"/>
        <w:rPr>
          <w:lang w:val="sv-SE"/>
        </w:rPr>
      </w:pPr>
      <w:r>
        <w:rPr>
          <w:lang w:val="sv-SE"/>
        </w:rPr>
        <w:t>C.</w:t>
      </w:r>
      <w:r>
        <w:rPr>
          <w:lang w:val="sv-SE"/>
        </w:rPr>
        <w:tab/>
        <w:t>ÖVRIGA VILLKOR OCH KRAV FÖR GODKÄNNANDET FÖR FÖRSÄLJNING</w:t>
      </w:r>
    </w:p>
    <w:p w14:paraId="34335EE8" w14:textId="77777777" w:rsidR="00100173" w:rsidRDefault="00100173">
      <w:pPr>
        <w:pStyle w:val="EMEABodyText"/>
        <w:widowControl w:val="0"/>
        <w:rPr>
          <w:color w:val="000000"/>
          <w:lang w:val="sv-SE"/>
        </w:rPr>
      </w:pPr>
    </w:p>
    <w:p w14:paraId="34335EE9" w14:textId="77777777" w:rsidR="00100173" w:rsidRDefault="003F1767">
      <w:pPr>
        <w:pStyle w:val="EMEABodyTextIndent"/>
        <w:widowControl w:val="0"/>
        <w:rPr>
          <w:b/>
          <w:color w:val="000000"/>
          <w:lang w:val="sv-SE"/>
        </w:rPr>
      </w:pPr>
      <w:r>
        <w:rPr>
          <w:color w:val="000000"/>
          <w:lang w:val="sv-SE"/>
        </w:rPr>
        <w:t>•</w:t>
      </w:r>
      <w:r>
        <w:rPr>
          <w:color w:val="000000"/>
          <w:lang w:val="sv-SE"/>
        </w:rPr>
        <w:tab/>
      </w:r>
      <w:r>
        <w:rPr>
          <w:b/>
          <w:color w:val="000000"/>
          <w:lang w:val="sv-SE"/>
        </w:rPr>
        <w:t>Periodiska säkerhetsrapporter</w:t>
      </w:r>
    </w:p>
    <w:p w14:paraId="34335EEA" w14:textId="77777777" w:rsidR="00100173" w:rsidRDefault="00100173">
      <w:pPr>
        <w:pStyle w:val="EMEABodyText"/>
        <w:widowControl w:val="0"/>
        <w:rPr>
          <w:color w:val="000000"/>
          <w:lang w:val="sv-SE"/>
        </w:rPr>
      </w:pPr>
    </w:p>
    <w:p w14:paraId="34335EEB" w14:textId="77777777" w:rsidR="00100173" w:rsidRDefault="003F1767">
      <w:pPr>
        <w:pStyle w:val="EMEABodyText"/>
        <w:widowControl w:val="0"/>
        <w:rPr>
          <w:lang w:val="sv-SE"/>
        </w:rPr>
      </w:pPr>
      <w:r>
        <w:rPr>
          <w:lang w:val="sv-SE"/>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34335EEC" w14:textId="77777777" w:rsidR="00100173" w:rsidRDefault="00100173">
      <w:pPr>
        <w:pStyle w:val="EMEABodyText"/>
        <w:widowControl w:val="0"/>
        <w:rPr>
          <w:color w:val="000000"/>
          <w:lang w:val="sv-SE"/>
        </w:rPr>
      </w:pPr>
    </w:p>
    <w:p w14:paraId="34335EED" w14:textId="77777777" w:rsidR="00100173" w:rsidRDefault="00100173">
      <w:pPr>
        <w:pStyle w:val="EMEABodyText"/>
        <w:widowControl w:val="0"/>
        <w:rPr>
          <w:color w:val="000000"/>
          <w:lang w:val="sv-SE"/>
        </w:rPr>
      </w:pPr>
    </w:p>
    <w:p w14:paraId="34335EEE" w14:textId="77777777" w:rsidR="00100173" w:rsidRDefault="003F1767">
      <w:pPr>
        <w:pStyle w:val="TitleB"/>
        <w:rPr>
          <w:lang w:val="sv-SE"/>
        </w:rPr>
      </w:pPr>
      <w:r>
        <w:rPr>
          <w:lang w:val="sv-SE"/>
        </w:rPr>
        <w:t>D.</w:t>
      </w:r>
      <w:r>
        <w:rPr>
          <w:lang w:val="sv-SE"/>
        </w:rPr>
        <w:tab/>
        <w:t>VILLKOR ELLER BEGRÄNSNINGAR AVSEENDE EN SÄKER OCH EFFEKTIV ANVÄNDNING AV LÄKEMEDLET</w:t>
      </w:r>
    </w:p>
    <w:p w14:paraId="34335EEF" w14:textId="77777777" w:rsidR="00100173" w:rsidRDefault="00100173">
      <w:pPr>
        <w:pStyle w:val="EMEABodyText"/>
        <w:widowControl w:val="0"/>
        <w:rPr>
          <w:color w:val="000000"/>
          <w:lang w:val="sv-SE"/>
        </w:rPr>
      </w:pPr>
    </w:p>
    <w:p w14:paraId="34335EF0" w14:textId="77777777" w:rsidR="00100173" w:rsidRDefault="003F1767">
      <w:pPr>
        <w:pStyle w:val="EMEABodyTextIndent"/>
        <w:widowControl w:val="0"/>
        <w:rPr>
          <w:b/>
          <w:color w:val="000000"/>
          <w:lang w:val="sv-SE"/>
        </w:rPr>
      </w:pPr>
      <w:r>
        <w:rPr>
          <w:color w:val="000000"/>
          <w:lang w:val="sv-SE"/>
        </w:rPr>
        <w:t>•</w:t>
      </w:r>
      <w:r>
        <w:rPr>
          <w:color w:val="000000"/>
          <w:lang w:val="sv-SE"/>
        </w:rPr>
        <w:tab/>
      </w:r>
      <w:r>
        <w:rPr>
          <w:b/>
          <w:color w:val="000000"/>
          <w:lang w:val="sv-SE"/>
        </w:rPr>
        <w:t>Riskhanteringsplan</w:t>
      </w:r>
    </w:p>
    <w:p w14:paraId="34335EF1" w14:textId="77777777" w:rsidR="00100173" w:rsidRDefault="00100173">
      <w:pPr>
        <w:pStyle w:val="EMEABodyText"/>
        <w:widowControl w:val="0"/>
        <w:rPr>
          <w:color w:val="000000"/>
          <w:lang w:val="sv-SE"/>
        </w:rPr>
      </w:pPr>
    </w:p>
    <w:p w14:paraId="34335EF2" w14:textId="77777777" w:rsidR="00100173" w:rsidRDefault="003F1767">
      <w:pPr>
        <w:pStyle w:val="EMEABodyText"/>
        <w:widowControl w:val="0"/>
        <w:rPr>
          <w:color w:val="000000"/>
          <w:lang w:val="sv-SE"/>
        </w:rPr>
      </w:pPr>
      <w:r>
        <w:rPr>
          <w:color w:val="000000"/>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34335EF3" w14:textId="77777777" w:rsidR="00100173" w:rsidRDefault="00100173">
      <w:pPr>
        <w:pStyle w:val="EMEABodyText"/>
        <w:widowControl w:val="0"/>
        <w:rPr>
          <w:color w:val="000000"/>
          <w:lang w:val="sv-SE"/>
        </w:rPr>
      </w:pPr>
    </w:p>
    <w:p w14:paraId="34335EF4" w14:textId="77777777" w:rsidR="00100173" w:rsidRDefault="003F1767">
      <w:pPr>
        <w:widowControl w:val="0"/>
        <w:rPr>
          <w:color w:val="000000"/>
        </w:rPr>
      </w:pPr>
      <w:r>
        <w:rPr>
          <w:color w:val="000000"/>
        </w:rPr>
        <w:t>En uppdaterad riskhanteringsplan ska lämnas in</w:t>
      </w:r>
    </w:p>
    <w:p w14:paraId="34335EF5"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på begäran av Europeiska läkemedelsmyndigheten,</w:t>
      </w:r>
    </w:p>
    <w:p w14:paraId="34335EF6"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när riskhanteringssystemet ändras, särskilt efter att ny information framkommit som kan leda till betydande ändringar i läkemedlets nytta-riskprofil eller efter att en viktig milstolpe (för farmakovigilans eller riskminimering) har nåtts.</w:t>
      </w:r>
    </w:p>
    <w:p w14:paraId="34335EF7" w14:textId="77777777" w:rsidR="00100173" w:rsidRDefault="00100173">
      <w:pPr>
        <w:pStyle w:val="EMEABodyText"/>
        <w:widowControl w:val="0"/>
        <w:rPr>
          <w:color w:val="000000"/>
          <w:lang w:val="sv-SE"/>
        </w:rPr>
      </w:pPr>
    </w:p>
    <w:p w14:paraId="34335EF8" w14:textId="77777777" w:rsidR="00100173" w:rsidRDefault="003F1767">
      <w:pPr>
        <w:pStyle w:val="EMEABodyText"/>
        <w:widowControl w:val="0"/>
        <w:jc w:val="center"/>
        <w:rPr>
          <w:color w:val="000000"/>
          <w:lang w:val="sv-SE"/>
        </w:rPr>
      </w:pPr>
      <w:r>
        <w:rPr>
          <w:color w:val="000000"/>
          <w:lang w:val="sv-SE"/>
        </w:rPr>
        <w:br w:type="page"/>
      </w:r>
    </w:p>
    <w:p w14:paraId="34335EF9" w14:textId="77777777" w:rsidR="00100173" w:rsidRDefault="00100173">
      <w:pPr>
        <w:pStyle w:val="EMEABodyText"/>
        <w:widowControl w:val="0"/>
        <w:jc w:val="center"/>
        <w:rPr>
          <w:color w:val="000000"/>
          <w:lang w:val="sv-SE"/>
        </w:rPr>
      </w:pPr>
    </w:p>
    <w:p w14:paraId="34335EFA" w14:textId="77777777" w:rsidR="00100173" w:rsidRDefault="00100173">
      <w:pPr>
        <w:pStyle w:val="EMEABodyText"/>
        <w:widowControl w:val="0"/>
        <w:jc w:val="center"/>
        <w:rPr>
          <w:color w:val="000000"/>
          <w:lang w:val="sv-SE"/>
        </w:rPr>
      </w:pPr>
    </w:p>
    <w:p w14:paraId="34335EFB" w14:textId="77777777" w:rsidR="00100173" w:rsidRDefault="00100173">
      <w:pPr>
        <w:pStyle w:val="EMEABodyText"/>
        <w:widowControl w:val="0"/>
        <w:jc w:val="center"/>
        <w:rPr>
          <w:color w:val="000000"/>
          <w:lang w:val="sv-SE"/>
        </w:rPr>
      </w:pPr>
    </w:p>
    <w:p w14:paraId="34335EFC" w14:textId="77777777" w:rsidR="00100173" w:rsidRDefault="00100173">
      <w:pPr>
        <w:pStyle w:val="EMEABodyText"/>
        <w:widowControl w:val="0"/>
        <w:jc w:val="center"/>
        <w:rPr>
          <w:color w:val="000000"/>
          <w:lang w:val="sv-SE"/>
        </w:rPr>
      </w:pPr>
    </w:p>
    <w:p w14:paraId="34335EFD" w14:textId="77777777" w:rsidR="00100173" w:rsidRDefault="00100173">
      <w:pPr>
        <w:pStyle w:val="EMEABodyText"/>
        <w:widowControl w:val="0"/>
        <w:jc w:val="center"/>
        <w:rPr>
          <w:color w:val="000000"/>
          <w:lang w:val="sv-SE"/>
        </w:rPr>
      </w:pPr>
    </w:p>
    <w:p w14:paraId="34335EFE" w14:textId="77777777" w:rsidR="00100173" w:rsidRDefault="00100173">
      <w:pPr>
        <w:pStyle w:val="EMEABodyText"/>
        <w:widowControl w:val="0"/>
        <w:jc w:val="center"/>
        <w:rPr>
          <w:color w:val="000000"/>
          <w:lang w:val="sv-SE"/>
        </w:rPr>
      </w:pPr>
    </w:p>
    <w:p w14:paraId="34335EFF" w14:textId="77777777" w:rsidR="00100173" w:rsidRDefault="00100173">
      <w:pPr>
        <w:pStyle w:val="EMEABodyText"/>
        <w:widowControl w:val="0"/>
        <w:jc w:val="center"/>
        <w:rPr>
          <w:color w:val="000000"/>
          <w:lang w:val="sv-SE"/>
        </w:rPr>
      </w:pPr>
    </w:p>
    <w:p w14:paraId="34335F00" w14:textId="77777777" w:rsidR="00100173" w:rsidRDefault="00100173">
      <w:pPr>
        <w:pStyle w:val="EMEABodyText"/>
        <w:widowControl w:val="0"/>
        <w:jc w:val="center"/>
        <w:rPr>
          <w:color w:val="000000"/>
          <w:lang w:val="sv-SE"/>
        </w:rPr>
      </w:pPr>
    </w:p>
    <w:p w14:paraId="34335F01" w14:textId="77777777" w:rsidR="00100173" w:rsidRDefault="00100173">
      <w:pPr>
        <w:pStyle w:val="EMEABodyText"/>
        <w:widowControl w:val="0"/>
        <w:jc w:val="center"/>
        <w:rPr>
          <w:color w:val="000000"/>
          <w:lang w:val="sv-SE"/>
        </w:rPr>
      </w:pPr>
    </w:p>
    <w:p w14:paraId="34335F02" w14:textId="77777777" w:rsidR="00100173" w:rsidRDefault="00100173">
      <w:pPr>
        <w:pStyle w:val="EMEABodyText"/>
        <w:widowControl w:val="0"/>
        <w:jc w:val="center"/>
        <w:rPr>
          <w:color w:val="000000"/>
          <w:lang w:val="sv-SE"/>
        </w:rPr>
      </w:pPr>
    </w:p>
    <w:p w14:paraId="34335F03" w14:textId="77777777" w:rsidR="00100173" w:rsidRDefault="00100173">
      <w:pPr>
        <w:pStyle w:val="EMEABodyText"/>
        <w:widowControl w:val="0"/>
        <w:jc w:val="center"/>
        <w:rPr>
          <w:color w:val="000000"/>
          <w:lang w:val="sv-SE"/>
        </w:rPr>
      </w:pPr>
    </w:p>
    <w:p w14:paraId="34335F04" w14:textId="77777777" w:rsidR="00100173" w:rsidRDefault="00100173">
      <w:pPr>
        <w:pStyle w:val="EMEABodyText"/>
        <w:widowControl w:val="0"/>
        <w:jc w:val="center"/>
        <w:rPr>
          <w:color w:val="000000"/>
          <w:lang w:val="sv-SE"/>
        </w:rPr>
      </w:pPr>
    </w:p>
    <w:p w14:paraId="34335F05" w14:textId="77777777" w:rsidR="00100173" w:rsidRDefault="00100173">
      <w:pPr>
        <w:pStyle w:val="EMEABodyText"/>
        <w:widowControl w:val="0"/>
        <w:jc w:val="center"/>
        <w:rPr>
          <w:color w:val="000000"/>
          <w:lang w:val="sv-SE"/>
        </w:rPr>
      </w:pPr>
    </w:p>
    <w:p w14:paraId="34335F06" w14:textId="77777777" w:rsidR="00100173" w:rsidRDefault="00100173">
      <w:pPr>
        <w:pStyle w:val="EMEABodyText"/>
        <w:widowControl w:val="0"/>
        <w:jc w:val="center"/>
        <w:rPr>
          <w:color w:val="000000"/>
          <w:lang w:val="sv-SE"/>
        </w:rPr>
      </w:pPr>
    </w:p>
    <w:p w14:paraId="34335F07" w14:textId="77777777" w:rsidR="00100173" w:rsidRDefault="00100173">
      <w:pPr>
        <w:pStyle w:val="EMEABodyText"/>
        <w:widowControl w:val="0"/>
        <w:jc w:val="center"/>
        <w:rPr>
          <w:color w:val="000000"/>
          <w:lang w:val="sv-SE"/>
        </w:rPr>
      </w:pPr>
    </w:p>
    <w:p w14:paraId="34335F08" w14:textId="77777777" w:rsidR="00100173" w:rsidRDefault="00100173">
      <w:pPr>
        <w:pStyle w:val="EMEABodyText"/>
        <w:widowControl w:val="0"/>
        <w:jc w:val="center"/>
        <w:rPr>
          <w:color w:val="000000"/>
          <w:lang w:val="sv-SE"/>
        </w:rPr>
      </w:pPr>
    </w:p>
    <w:p w14:paraId="34335F09" w14:textId="77777777" w:rsidR="00100173" w:rsidRDefault="00100173">
      <w:pPr>
        <w:pStyle w:val="EMEABodyText"/>
        <w:widowControl w:val="0"/>
        <w:jc w:val="center"/>
        <w:rPr>
          <w:color w:val="000000"/>
          <w:lang w:val="sv-SE"/>
        </w:rPr>
      </w:pPr>
    </w:p>
    <w:p w14:paraId="34335F0A" w14:textId="77777777" w:rsidR="00100173" w:rsidRDefault="00100173">
      <w:pPr>
        <w:pStyle w:val="EMEABodyText"/>
        <w:widowControl w:val="0"/>
        <w:jc w:val="center"/>
        <w:rPr>
          <w:color w:val="000000"/>
          <w:lang w:val="sv-SE"/>
        </w:rPr>
      </w:pPr>
    </w:p>
    <w:p w14:paraId="34335F0B" w14:textId="77777777" w:rsidR="00100173" w:rsidRDefault="00100173">
      <w:pPr>
        <w:pStyle w:val="EMEABodyText"/>
        <w:widowControl w:val="0"/>
        <w:jc w:val="center"/>
        <w:rPr>
          <w:color w:val="000000"/>
          <w:lang w:val="sv-SE"/>
        </w:rPr>
      </w:pPr>
    </w:p>
    <w:p w14:paraId="34335F0C" w14:textId="77777777" w:rsidR="00100173" w:rsidRDefault="00100173">
      <w:pPr>
        <w:pStyle w:val="EMEABodyText"/>
        <w:widowControl w:val="0"/>
        <w:jc w:val="center"/>
        <w:rPr>
          <w:color w:val="000000"/>
          <w:lang w:val="sv-SE"/>
        </w:rPr>
      </w:pPr>
    </w:p>
    <w:p w14:paraId="34335F0D" w14:textId="77777777" w:rsidR="00100173" w:rsidRDefault="00100173">
      <w:pPr>
        <w:pStyle w:val="EMEABodyText"/>
        <w:widowControl w:val="0"/>
        <w:jc w:val="center"/>
        <w:rPr>
          <w:color w:val="000000"/>
          <w:lang w:val="sv-SE"/>
        </w:rPr>
      </w:pPr>
    </w:p>
    <w:p w14:paraId="34335F0E" w14:textId="77777777" w:rsidR="00100173" w:rsidRDefault="00100173">
      <w:pPr>
        <w:pStyle w:val="EMEABodyText"/>
        <w:widowControl w:val="0"/>
        <w:jc w:val="center"/>
        <w:rPr>
          <w:color w:val="000000"/>
          <w:lang w:val="sv-SE"/>
        </w:rPr>
      </w:pPr>
    </w:p>
    <w:p w14:paraId="34335F0F" w14:textId="77777777" w:rsidR="00100173" w:rsidRDefault="003F1767">
      <w:pPr>
        <w:pStyle w:val="EMEATitle"/>
        <w:keepNext w:val="0"/>
        <w:keepLines w:val="0"/>
        <w:widowControl w:val="0"/>
        <w:rPr>
          <w:color w:val="000000"/>
          <w:lang w:val="sv-SE"/>
        </w:rPr>
      </w:pPr>
      <w:r>
        <w:rPr>
          <w:color w:val="000000"/>
          <w:lang w:val="sv-SE"/>
        </w:rPr>
        <w:t>BILAGA III</w:t>
      </w:r>
    </w:p>
    <w:p w14:paraId="34335F10" w14:textId="77777777" w:rsidR="00100173" w:rsidRDefault="00100173">
      <w:pPr>
        <w:pStyle w:val="EMEABodyText"/>
        <w:widowControl w:val="0"/>
        <w:rPr>
          <w:color w:val="000000"/>
          <w:lang w:val="sv-SE"/>
        </w:rPr>
      </w:pPr>
    </w:p>
    <w:p w14:paraId="34335F11" w14:textId="77777777" w:rsidR="00100173" w:rsidRDefault="003F1767">
      <w:pPr>
        <w:pStyle w:val="EMEATitle"/>
        <w:keepNext w:val="0"/>
        <w:keepLines w:val="0"/>
        <w:widowControl w:val="0"/>
        <w:rPr>
          <w:color w:val="000000"/>
          <w:lang w:val="sv-SE"/>
        </w:rPr>
      </w:pPr>
      <w:r>
        <w:rPr>
          <w:color w:val="000000"/>
          <w:lang w:val="sv-SE"/>
        </w:rPr>
        <w:t>MÄRKNING OCH BIPACKSEDEL</w:t>
      </w:r>
    </w:p>
    <w:p w14:paraId="34335F12" w14:textId="77777777" w:rsidR="00100173" w:rsidRDefault="00100173">
      <w:pPr>
        <w:pStyle w:val="EMEABodyText"/>
        <w:widowControl w:val="0"/>
        <w:jc w:val="center"/>
        <w:rPr>
          <w:color w:val="000000"/>
          <w:lang w:val="sv-SE"/>
        </w:rPr>
      </w:pPr>
    </w:p>
    <w:p w14:paraId="34335F13" w14:textId="77777777" w:rsidR="00100173" w:rsidRDefault="003F1767">
      <w:pPr>
        <w:pStyle w:val="EMEABodyText"/>
        <w:widowControl w:val="0"/>
        <w:jc w:val="center"/>
        <w:rPr>
          <w:color w:val="000000"/>
          <w:lang w:val="sv-SE"/>
        </w:rPr>
      </w:pPr>
      <w:r>
        <w:rPr>
          <w:color w:val="000000"/>
          <w:lang w:val="sv-SE"/>
        </w:rPr>
        <w:br w:type="page"/>
      </w:r>
    </w:p>
    <w:p w14:paraId="34335F14" w14:textId="77777777" w:rsidR="00100173" w:rsidRDefault="00100173">
      <w:pPr>
        <w:pStyle w:val="EMEABodyText"/>
        <w:widowControl w:val="0"/>
        <w:jc w:val="center"/>
        <w:rPr>
          <w:color w:val="000000"/>
          <w:lang w:val="sv-SE"/>
        </w:rPr>
      </w:pPr>
    </w:p>
    <w:p w14:paraId="34335F15" w14:textId="77777777" w:rsidR="00100173" w:rsidRDefault="00100173">
      <w:pPr>
        <w:pStyle w:val="EMEABodyText"/>
        <w:widowControl w:val="0"/>
        <w:jc w:val="center"/>
        <w:rPr>
          <w:color w:val="000000"/>
          <w:lang w:val="sv-SE"/>
        </w:rPr>
      </w:pPr>
    </w:p>
    <w:p w14:paraId="34335F16" w14:textId="77777777" w:rsidR="00100173" w:rsidRDefault="00100173">
      <w:pPr>
        <w:pStyle w:val="EMEABodyText"/>
        <w:widowControl w:val="0"/>
        <w:jc w:val="center"/>
        <w:rPr>
          <w:color w:val="000000"/>
          <w:lang w:val="sv-SE"/>
        </w:rPr>
      </w:pPr>
    </w:p>
    <w:p w14:paraId="34335F17" w14:textId="77777777" w:rsidR="00100173" w:rsidRDefault="00100173">
      <w:pPr>
        <w:pStyle w:val="EMEABodyText"/>
        <w:widowControl w:val="0"/>
        <w:jc w:val="center"/>
        <w:rPr>
          <w:color w:val="000000"/>
          <w:lang w:val="sv-SE"/>
        </w:rPr>
      </w:pPr>
    </w:p>
    <w:p w14:paraId="34335F18" w14:textId="77777777" w:rsidR="00100173" w:rsidRDefault="00100173">
      <w:pPr>
        <w:pStyle w:val="EMEABodyText"/>
        <w:widowControl w:val="0"/>
        <w:jc w:val="center"/>
        <w:rPr>
          <w:color w:val="000000"/>
          <w:lang w:val="sv-SE"/>
        </w:rPr>
      </w:pPr>
    </w:p>
    <w:p w14:paraId="34335F19" w14:textId="77777777" w:rsidR="00100173" w:rsidRDefault="00100173">
      <w:pPr>
        <w:pStyle w:val="EMEABodyText"/>
        <w:widowControl w:val="0"/>
        <w:jc w:val="center"/>
        <w:rPr>
          <w:color w:val="000000"/>
          <w:lang w:val="sv-SE"/>
        </w:rPr>
      </w:pPr>
    </w:p>
    <w:p w14:paraId="34335F1A" w14:textId="77777777" w:rsidR="00100173" w:rsidRDefault="00100173">
      <w:pPr>
        <w:pStyle w:val="EMEABodyText"/>
        <w:widowControl w:val="0"/>
        <w:jc w:val="center"/>
        <w:rPr>
          <w:color w:val="000000"/>
          <w:lang w:val="sv-SE"/>
        </w:rPr>
      </w:pPr>
    </w:p>
    <w:p w14:paraId="34335F1B" w14:textId="77777777" w:rsidR="00100173" w:rsidRDefault="00100173">
      <w:pPr>
        <w:pStyle w:val="EMEABodyText"/>
        <w:widowControl w:val="0"/>
        <w:jc w:val="center"/>
        <w:rPr>
          <w:color w:val="000000"/>
          <w:lang w:val="sv-SE"/>
        </w:rPr>
      </w:pPr>
    </w:p>
    <w:p w14:paraId="34335F1C" w14:textId="77777777" w:rsidR="00100173" w:rsidRDefault="00100173">
      <w:pPr>
        <w:pStyle w:val="EMEABodyText"/>
        <w:widowControl w:val="0"/>
        <w:jc w:val="center"/>
        <w:rPr>
          <w:color w:val="000000"/>
          <w:lang w:val="sv-SE"/>
        </w:rPr>
      </w:pPr>
    </w:p>
    <w:p w14:paraId="34335F1D" w14:textId="77777777" w:rsidR="00100173" w:rsidRDefault="00100173">
      <w:pPr>
        <w:pStyle w:val="EMEABodyText"/>
        <w:widowControl w:val="0"/>
        <w:jc w:val="center"/>
        <w:rPr>
          <w:color w:val="000000"/>
          <w:lang w:val="sv-SE"/>
        </w:rPr>
      </w:pPr>
    </w:p>
    <w:p w14:paraId="34335F1E" w14:textId="77777777" w:rsidR="00100173" w:rsidRDefault="00100173">
      <w:pPr>
        <w:pStyle w:val="EMEABodyText"/>
        <w:widowControl w:val="0"/>
        <w:jc w:val="center"/>
        <w:rPr>
          <w:color w:val="000000"/>
          <w:lang w:val="sv-SE"/>
        </w:rPr>
      </w:pPr>
    </w:p>
    <w:p w14:paraId="34335F1F" w14:textId="77777777" w:rsidR="00100173" w:rsidRDefault="00100173">
      <w:pPr>
        <w:pStyle w:val="EMEABodyText"/>
        <w:widowControl w:val="0"/>
        <w:jc w:val="center"/>
        <w:rPr>
          <w:color w:val="000000"/>
          <w:lang w:val="sv-SE"/>
        </w:rPr>
      </w:pPr>
    </w:p>
    <w:p w14:paraId="34335F20" w14:textId="77777777" w:rsidR="00100173" w:rsidRDefault="00100173">
      <w:pPr>
        <w:pStyle w:val="EMEABodyText"/>
        <w:widowControl w:val="0"/>
        <w:jc w:val="center"/>
        <w:rPr>
          <w:color w:val="000000"/>
          <w:lang w:val="sv-SE"/>
        </w:rPr>
      </w:pPr>
    </w:p>
    <w:p w14:paraId="34335F21" w14:textId="77777777" w:rsidR="00100173" w:rsidRDefault="00100173">
      <w:pPr>
        <w:pStyle w:val="EMEABodyText"/>
        <w:widowControl w:val="0"/>
        <w:jc w:val="center"/>
        <w:rPr>
          <w:color w:val="000000"/>
          <w:lang w:val="sv-SE"/>
        </w:rPr>
      </w:pPr>
    </w:p>
    <w:p w14:paraId="34335F22" w14:textId="77777777" w:rsidR="00100173" w:rsidRDefault="00100173">
      <w:pPr>
        <w:pStyle w:val="EMEABodyText"/>
        <w:widowControl w:val="0"/>
        <w:jc w:val="center"/>
        <w:rPr>
          <w:color w:val="000000"/>
          <w:lang w:val="sv-SE"/>
        </w:rPr>
      </w:pPr>
    </w:p>
    <w:p w14:paraId="34335F23" w14:textId="77777777" w:rsidR="00100173" w:rsidRDefault="00100173">
      <w:pPr>
        <w:pStyle w:val="EMEABodyText"/>
        <w:widowControl w:val="0"/>
        <w:jc w:val="center"/>
        <w:rPr>
          <w:color w:val="000000"/>
          <w:lang w:val="sv-SE"/>
        </w:rPr>
      </w:pPr>
    </w:p>
    <w:p w14:paraId="34335F24" w14:textId="77777777" w:rsidR="00100173" w:rsidRDefault="00100173">
      <w:pPr>
        <w:pStyle w:val="EMEABodyText"/>
        <w:widowControl w:val="0"/>
        <w:jc w:val="center"/>
        <w:rPr>
          <w:color w:val="000000"/>
          <w:lang w:val="sv-SE"/>
        </w:rPr>
      </w:pPr>
    </w:p>
    <w:p w14:paraId="34335F25" w14:textId="77777777" w:rsidR="00100173" w:rsidRDefault="00100173">
      <w:pPr>
        <w:pStyle w:val="EMEABodyText"/>
        <w:widowControl w:val="0"/>
        <w:jc w:val="center"/>
        <w:rPr>
          <w:color w:val="000000"/>
          <w:lang w:val="sv-SE"/>
        </w:rPr>
      </w:pPr>
    </w:p>
    <w:p w14:paraId="34335F26" w14:textId="77777777" w:rsidR="00100173" w:rsidRDefault="00100173">
      <w:pPr>
        <w:pStyle w:val="EMEABodyText"/>
        <w:widowControl w:val="0"/>
        <w:jc w:val="center"/>
        <w:rPr>
          <w:color w:val="000000"/>
          <w:lang w:val="sv-SE"/>
        </w:rPr>
      </w:pPr>
    </w:p>
    <w:p w14:paraId="34335F27" w14:textId="77777777" w:rsidR="00100173" w:rsidRDefault="00100173">
      <w:pPr>
        <w:pStyle w:val="EMEABodyText"/>
        <w:widowControl w:val="0"/>
        <w:jc w:val="center"/>
        <w:rPr>
          <w:color w:val="000000"/>
          <w:lang w:val="sv-SE"/>
        </w:rPr>
      </w:pPr>
    </w:p>
    <w:p w14:paraId="34335F28" w14:textId="77777777" w:rsidR="00100173" w:rsidRDefault="00100173">
      <w:pPr>
        <w:pStyle w:val="EMEABodyText"/>
        <w:widowControl w:val="0"/>
        <w:jc w:val="center"/>
        <w:rPr>
          <w:color w:val="000000"/>
          <w:lang w:val="sv-SE"/>
        </w:rPr>
      </w:pPr>
    </w:p>
    <w:p w14:paraId="34335F29" w14:textId="77777777" w:rsidR="00100173" w:rsidRDefault="00100173">
      <w:pPr>
        <w:pStyle w:val="EMEABodyText"/>
        <w:widowControl w:val="0"/>
        <w:jc w:val="center"/>
        <w:rPr>
          <w:color w:val="000000"/>
          <w:lang w:val="sv-SE"/>
        </w:rPr>
      </w:pPr>
    </w:p>
    <w:p w14:paraId="34335F2A" w14:textId="77777777" w:rsidR="00100173" w:rsidRDefault="003F1767">
      <w:pPr>
        <w:pStyle w:val="TitleA"/>
        <w:rPr>
          <w:lang w:val="sv-SE"/>
        </w:rPr>
      </w:pPr>
      <w:r>
        <w:rPr>
          <w:lang w:val="sv-SE"/>
        </w:rPr>
        <w:t>A. MÄRKNING</w:t>
      </w:r>
    </w:p>
    <w:p w14:paraId="34335F2B" w14:textId="77777777" w:rsidR="00100173" w:rsidRDefault="00100173">
      <w:pPr>
        <w:pStyle w:val="EMEABodyText"/>
        <w:widowControl w:val="0"/>
        <w:rPr>
          <w:color w:val="000000"/>
          <w:lang w:val="sv-SE"/>
        </w:rPr>
      </w:pPr>
    </w:p>
    <w:p w14:paraId="34335F2C" w14:textId="77777777" w:rsidR="00100173" w:rsidRDefault="003F1767">
      <w:pPr>
        <w:pStyle w:val="EMEATitlePAC"/>
        <w:keepNext w:val="0"/>
        <w:keepLines w:val="0"/>
        <w:widowControl w:val="0"/>
        <w:rPr>
          <w:color w:val="000000"/>
          <w:lang w:val="sv-SE"/>
        </w:rPr>
      </w:pPr>
      <w:r>
        <w:rPr>
          <w:color w:val="000000"/>
          <w:lang w:val="sv-SE"/>
        </w:rPr>
        <w:br w:type="page"/>
      </w:r>
      <w:r>
        <w:rPr>
          <w:caps w:val="0"/>
          <w:color w:val="000000"/>
          <w:lang w:val="sv-SE"/>
        </w:rPr>
        <w:lastRenderedPageBreak/>
        <w:t>UPPGIFTER SOM SKA FINNAS PÅ YTTRE FÖRPACKNINGEN</w:t>
      </w:r>
    </w:p>
    <w:p w14:paraId="34335F2D" w14:textId="77777777" w:rsidR="00100173" w:rsidRDefault="00100173">
      <w:pPr>
        <w:pStyle w:val="EMEATitlePAC"/>
        <w:keepNext w:val="0"/>
        <w:keepLines w:val="0"/>
        <w:widowControl w:val="0"/>
        <w:rPr>
          <w:color w:val="000000"/>
          <w:lang w:val="sv-SE"/>
        </w:rPr>
      </w:pPr>
    </w:p>
    <w:p w14:paraId="34335F2E" w14:textId="77777777" w:rsidR="00100173" w:rsidRDefault="003F1767">
      <w:pPr>
        <w:pStyle w:val="EMEATitlePAC"/>
        <w:keepNext w:val="0"/>
        <w:keepLines w:val="0"/>
        <w:widowControl w:val="0"/>
        <w:rPr>
          <w:snapToGrid w:val="0"/>
          <w:color w:val="000000"/>
          <w:lang w:val="sv-SE"/>
        </w:rPr>
      </w:pPr>
      <w:r>
        <w:rPr>
          <w:snapToGrid w:val="0"/>
          <w:color w:val="000000"/>
          <w:lang w:val="sv-SE"/>
        </w:rPr>
        <w:t>ytterkartong</w:t>
      </w:r>
    </w:p>
    <w:p w14:paraId="34335F2F" w14:textId="77777777" w:rsidR="00100173" w:rsidRDefault="00100173">
      <w:pPr>
        <w:pStyle w:val="EMEABodyText"/>
        <w:widowControl w:val="0"/>
        <w:rPr>
          <w:color w:val="000000"/>
          <w:lang w:val="sv-SE"/>
        </w:rPr>
      </w:pPr>
    </w:p>
    <w:p w14:paraId="34335F30" w14:textId="77777777" w:rsidR="00100173" w:rsidRDefault="00100173">
      <w:pPr>
        <w:pStyle w:val="EMEABodyText"/>
        <w:widowControl w:val="0"/>
        <w:rPr>
          <w:color w:val="000000"/>
          <w:lang w:val="sv-SE"/>
        </w:rPr>
      </w:pPr>
    </w:p>
    <w:p w14:paraId="34335F3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5F32" w14:textId="77777777" w:rsidR="00100173" w:rsidRDefault="00100173">
      <w:pPr>
        <w:pStyle w:val="EMEABodyText"/>
        <w:widowControl w:val="0"/>
        <w:rPr>
          <w:color w:val="000000"/>
          <w:lang w:val="sv-SE"/>
        </w:rPr>
      </w:pPr>
    </w:p>
    <w:p w14:paraId="34335F33" w14:textId="77777777" w:rsidR="00100173" w:rsidRDefault="003F1767">
      <w:pPr>
        <w:pStyle w:val="EMEABodyText"/>
        <w:widowControl w:val="0"/>
        <w:rPr>
          <w:color w:val="000000"/>
          <w:lang w:val="sv-SE"/>
        </w:rPr>
      </w:pPr>
      <w:r>
        <w:rPr>
          <w:color w:val="000000"/>
          <w:lang w:val="sv-SE"/>
        </w:rPr>
        <w:t>ABILIFY 5 mg tabletter</w:t>
      </w:r>
    </w:p>
    <w:p w14:paraId="34335F34" w14:textId="77777777" w:rsidR="00100173" w:rsidRPr="003F1767" w:rsidRDefault="003F1767">
      <w:pPr>
        <w:pStyle w:val="EMEABodyText"/>
        <w:widowControl w:val="0"/>
        <w:rPr>
          <w:color w:val="000000"/>
          <w:lang w:val="nb-NO"/>
        </w:rPr>
      </w:pPr>
      <w:r w:rsidRPr="003F1767">
        <w:rPr>
          <w:color w:val="000000"/>
          <w:lang w:val="nb-NO"/>
        </w:rPr>
        <w:t>aripiprazol</w:t>
      </w:r>
    </w:p>
    <w:p w14:paraId="34335F35" w14:textId="77777777" w:rsidR="00100173" w:rsidRPr="003F1767" w:rsidRDefault="00100173">
      <w:pPr>
        <w:pStyle w:val="EMEABodyText"/>
        <w:widowControl w:val="0"/>
        <w:rPr>
          <w:color w:val="000000"/>
          <w:lang w:val="nb-NO"/>
        </w:rPr>
      </w:pPr>
    </w:p>
    <w:p w14:paraId="34335F36" w14:textId="77777777" w:rsidR="00100173" w:rsidRPr="003F1767" w:rsidRDefault="00100173">
      <w:pPr>
        <w:pStyle w:val="EMEABodyText"/>
        <w:widowControl w:val="0"/>
        <w:rPr>
          <w:color w:val="000000"/>
          <w:lang w:val="nb-NO"/>
        </w:rPr>
      </w:pPr>
    </w:p>
    <w:p w14:paraId="34335F37" w14:textId="77777777" w:rsidR="00100173" w:rsidRPr="003F1767" w:rsidRDefault="003F1767">
      <w:pPr>
        <w:pStyle w:val="EMEATitlePAC"/>
        <w:keepNext w:val="0"/>
        <w:keepLines w:val="0"/>
        <w:widowControl w:val="0"/>
        <w:tabs>
          <w:tab w:val="left" w:pos="567"/>
        </w:tabs>
        <w:ind w:left="567" w:hanging="567"/>
        <w:rPr>
          <w:color w:val="000000"/>
          <w:lang w:val="nb-NO"/>
        </w:rPr>
      </w:pPr>
      <w:r w:rsidRPr="003F1767">
        <w:rPr>
          <w:caps w:val="0"/>
          <w:color w:val="000000"/>
          <w:lang w:val="nb-NO"/>
        </w:rPr>
        <w:t>2.</w:t>
      </w:r>
      <w:r w:rsidRPr="003F1767">
        <w:rPr>
          <w:caps w:val="0"/>
          <w:color w:val="000000"/>
          <w:lang w:val="nb-NO"/>
        </w:rPr>
        <w:tab/>
        <w:t>DEKLARATION AV AKTIV(A) SUBSTANS(ER)</w:t>
      </w:r>
    </w:p>
    <w:p w14:paraId="34335F38" w14:textId="77777777" w:rsidR="00100173" w:rsidRPr="003F1767" w:rsidRDefault="00100173">
      <w:pPr>
        <w:pStyle w:val="EMEABodyText"/>
        <w:widowControl w:val="0"/>
        <w:rPr>
          <w:color w:val="000000"/>
          <w:lang w:val="nb-NO"/>
        </w:rPr>
      </w:pPr>
    </w:p>
    <w:p w14:paraId="34335F39" w14:textId="77777777" w:rsidR="00100173" w:rsidRDefault="003F1767">
      <w:pPr>
        <w:pStyle w:val="EMEABodyText"/>
        <w:widowControl w:val="0"/>
        <w:rPr>
          <w:color w:val="000000"/>
          <w:lang w:val="sv-SE"/>
        </w:rPr>
      </w:pPr>
      <w:r>
        <w:rPr>
          <w:color w:val="000000"/>
          <w:lang w:val="sv-SE"/>
        </w:rPr>
        <w:t>En tablett innehåller 5 mg aripiprazol.</w:t>
      </w:r>
    </w:p>
    <w:p w14:paraId="34335F3A" w14:textId="77777777" w:rsidR="00100173" w:rsidRDefault="00100173">
      <w:pPr>
        <w:pStyle w:val="EMEABodyText"/>
        <w:widowControl w:val="0"/>
        <w:rPr>
          <w:color w:val="000000"/>
          <w:lang w:val="sv-SE"/>
        </w:rPr>
      </w:pPr>
    </w:p>
    <w:p w14:paraId="34335F3B" w14:textId="77777777" w:rsidR="00100173" w:rsidRDefault="00100173">
      <w:pPr>
        <w:pStyle w:val="EMEABodyText"/>
        <w:widowControl w:val="0"/>
        <w:rPr>
          <w:color w:val="000000"/>
          <w:lang w:val="sv-SE"/>
        </w:rPr>
      </w:pPr>
    </w:p>
    <w:p w14:paraId="34335F3C"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FÖRTECKNING ÖVER HJÄLPÄMNEN</w:t>
      </w:r>
    </w:p>
    <w:p w14:paraId="34335F3D" w14:textId="77777777" w:rsidR="00100173" w:rsidRDefault="00100173">
      <w:pPr>
        <w:pStyle w:val="EMEABodyText"/>
        <w:widowControl w:val="0"/>
        <w:rPr>
          <w:color w:val="000000"/>
          <w:lang w:val="sv-SE"/>
        </w:rPr>
      </w:pPr>
    </w:p>
    <w:p w14:paraId="34335F3E" w14:textId="77777777" w:rsidR="00100173" w:rsidRDefault="003F1767">
      <w:pPr>
        <w:pStyle w:val="EMEABodyText"/>
        <w:widowControl w:val="0"/>
        <w:rPr>
          <w:color w:val="000000"/>
          <w:lang w:val="sv-SE"/>
        </w:rPr>
      </w:pPr>
      <w:r>
        <w:rPr>
          <w:color w:val="000000"/>
          <w:lang w:val="sv-SE"/>
        </w:rPr>
        <w:t>Innehåller även: laktosmonohydrat.</w:t>
      </w:r>
    </w:p>
    <w:p w14:paraId="34335F3F" w14:textId="77777777" w:rsidR="00100173" w:rsidRDefault="00100173">
      <w:pPr>
        <w:pStyle w:val="EMEABodyText"/>
        <w:widowControl w:val="0"/>
        <w:rPr>
          <w:color w:val="000000"/>
          <w:lang w:val="sv-SE"/>
        </w:rPr>
      </w:pPr>
    </w:p>
    <w:p w14:paraId="34335F40" w14:textId="77777777" w:rsidR="00100173" w:rsidRDefault="00100173">
      <w:pPr>
        <w:pStyle w:val="EMEABodyText"/>
        <w:widowControl w:val="0"/>
        <w:rPr>
          <w:color w:val="000000"/>
          <w:lang w:val="sv-SE"/>
        </w:rPr>
      </w:pPr>
    </w:p>
    <w:p w14:paraId="34335F4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t>LÄKEMEDELSFORM OCH FÖRPACKNINGSSTORLEK</w:t>
      </w:r>
    </w:p>
    <w:p w14:paraId="34335F42" w14:textId="77777777" w:rsidR="00100173" w:rsidRDefault="00100173">
      <w:pPr>
        <w:pStyle w:val="EMEABodyText"/>
        <w:widowControl w:val="0"/>
        <w:rPr>
          <w:color w:val="000000"/>
          <w:lang w:val="sv-SE"/>
        </w:rPr>
      </w:pPr>
    </w:p>
    <w:p w14:paraId="34335F43" w14:textId="77777777" w:rsidR="00100173" w:rsidRDefault="003F1767">
      <w:pPr>
        <w:pStyle w:val="EMEABodyText"/>
        <w:widowControl w:val="0"/>
        <w:rPr>
          <w:color w:val="000000"/>
          <w:lang w:val="sv-SE"/>
        </w:rPr>
      </w:pPr>
      <w:r>
        <w:rPr>
          <w:color w:val="000000"/>
          <w:highlight w:val="lightGray"/>
          <w:lang w:val="sv-SE"/>
        </w:rPr>
        <w:t>Tabletter</w:t>
      </w:r>
    </w:p>
    <w:p w14:paraId="34335F44" w14:textId="77777777" w:rsidR="00100173" w:rsidRDefault="00100173">
      <w:pPr>
        <w:pStyle w:val="EMEABodyText"/>
        <w:widowControl w:val="0"/>
        <w:rPr>
          <w:color w:val="000000"/>
          <w:lang w:val="sv-SE"/>
        </w:rPr>
      </w:pPr>
    </w:p>
    <w:p w14:paraId="34335F45" w14:textId="77777777" w:rsidR="00100173" w:rsidRDefault="003F1767">
      <w:pPr>
        <w:pStyle w:val="EMEABodyText"/>
        <w:widowControl w:val="0"/>
        <w:rPr>
          <w:color w:val="000000"/>
          <w:lang w:val="sv-SE"/>
        </w:rPr>
      </w:pPr>
      <w:r>
        <w:rPr>
          <w:color w:val="000000"/>
          <w:lang w:val="sv-SE"/>
        </w:rPr>
        <w:t>14 × 1 tabletter</w:t>
      </w:r>
    </w:p>
    <w:p w14:paraId="34335F46" w14:textId="77777777" w:rsidR="00100173" w:rsidRDefault="003F1767">
      <w:pPr>
        <w:pStyle w:val="EMEABodyText"/>
        <w:widowControl w:val="0"/>
        <w:rPr>
          <w:color w:val="000000"/>
          <w:highlight w:val="lightGray"/>
          <w:lang w:val="sv-SE"/>
        </w:rPr>
      </w:pPr>
      <w:r>
        <w:rPr>
          <w:color w:val="000000"/>
          <w:highlight w:val="lightGray"/>
          <w:lang w:val="sv-SE"/>
        </w:rPr>
        <w:t>28 × 1 tabletter</w:t>
      </w:r>
    </w:p>
    <w:p w14:paraId="34335F47" w14:textId="77777777" w:rsidR="00100173" w:rsidRDefault="003F1767">
      <w:pPr>
        <w:pStyle w:val="EMEABodyText"/>
        <w:widowControl w:val="0"/>
        <w:rPr>
          <w:color w:val="000000"/>
          <w:highlight w:val="lightGray"/>
          <w:lang w:val="sv-SE"/>
        </w:rPr>
      </w:pPr>
      <w:r>
        <w:rPr>
          <w:color w:val="000000"/>
          <w:highlight w:val="lightGray"/>
          <w:lang w:val="sv-SE"/>
        </w:rPr>
        <w:t>49 × 1 tabletter</w:t>
      </w:r>
    </w:p>
    <w:p w14:paraId="34335F48" w14:textId="77777777" w:rsidR="00100173" w:rsidRDefault="003F1767">
      <w:pPr>
        <w:pStyle w:val="EMEABodyText"/>
        <w:widowControl w:val="0"/>
        <w:rPr>
          <w:color w:val="000000"/>
          <w:highlight w:val="lightGray"/>
          <w:lang w:val="sv-SE"/>
        </w:rPr>
      </w:pPr>
      <w:r>
        <w:rPr>
          <w:color w:val="000000"/>
          <w:highlight w:val="lightGray"/>
          <w:lang w:val="sv-SE"/>
        </w:rPr>
        <w:t>56 × 1 tabletter</w:t>
      </w:r>
    </w:p>
    <w:p w14:paraId="34335F49" w14:textId="77777777" w:rsidR="00100173" w:rsidRDefault="003F1767">
      <w:pPr>
        <w:pStyle w:val="EMEABodyText"/>
        <w:widowControl w:val="0"/>
        <w:rPr>
          <w:color w:val="000000"/>
          <w:lang w:val="sv-SE"/>
        </w:rPr>
      </w:pPr>
      <w:r>
        <w:rPr>
          <w:color w:val="000000"/>
          <w:highlight w:val="lightGray"/>
          <w:lang w:val="sv-SE"/>
        </w:rPr>
        <w:t>98 × 1 tabletter</w:t>
      </w:r>
    </w:p>
    <w:p w14:paraId="34335F4A" w14:textId="77777777" w:rsidR="00100173" w:rsidRDefault="00100173">
      <w:pPr>
        <w:pStyle w:val="EMEABodyText"/>
        <w:widowControl w:val="0"/>
        <w:rPr>
          <w:color w:val="000000"/>
          <w:lang w:val="sv-SE"/>
        </w:rPr>
      </w:pPr>
    </w:p>
    <w:p w14:paraId="34335F4B" w14:textId="77777777" w:rsidR="00100173" w:rsidRDefault="00100173">
      <w:pPr>
        <w:pStyle w:val="EMEABodyText"/>
        <w:widowControl w:val="0"/>
        <w:rPr>
          <w:color w:val="000000"/>
          <w:lang w:val="sv-SE"/>
        </w:rPr>
      </w:pPr>
    </w:p>
    <w:p w14:paraId="34335F4C"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ADMINISTRERINGSSÄTT OCH ADMINISTRERINGSVÄG</w:t>
      </w:r>
    </w:p>
    <w:p w14:paraId="34335F4D" w14:textId="77777777" w:rsidR="00100173" w:rsidRDefault="00100173">
      <w:pPr>
        <w:pStyle w:val="EMEABodyText"/>
        <w:widowControl w:val="0"/>
        <w:rPr>
          <w:color w:val="000000"/>
          <w:lang w:val="sv-SE"/>
        </w:rPr>
      </w:pPr>
    </w:p>
    <w:p w14:paraId="34335F4E" w14:textId="77777777" w:rsidR="00100173" w:rsidRDefault="003F1767">
      <w:pPr>
        <w:pStyle w:val="EMEABodyText"/>
        <w:widowControl w:val="0"/>
        <w:rPr>
          <w:color w:val="000000"/>
          <w:lang w:val="sv-SE"/>
        </w:rPr>
      </w:pPr>
      <w:r>
        <w:rPr>
          <w:color w:val="000000"/>
          <w:lang w:val="sv-SE"/>
        </w:rPr>
        <w:t>Läs bipacksedeln före användning.</w:t>
      </w:r>
    </w:p>
    <w:p w14:paraId="34335F4F" w14:textId="77777777" w:rsidR="00100173" w:rsidRDefault="003F1767">
      <w:pPr>
        <w:pStyle w:val="EMEABodyText"/>
        <w:widowControl w:val="0"/>
        <w:rPr>
          <w:color w:val="000000"/>
          <w:lang w:val="sv-SE"/>
        </w:rPr>
      </w:pPr>
      <w:r>
        <w:rPr>
          <w:color w:val="000000"/>
          <w:lang w:val="sv-SE"/>
        </w:rPr>
        <w:t>Oral användning.</w:t>
      </w:r>
    </w:p>
    <w:p w14:paraId="34335F50" w14:textId="77777777" w:rsidR="00100173" w:rsidRDefault="00100173">
      <w:pPr>
        <w:pStyle w:val="EMEABodyText"/>
        <w:widowControl w:val="0"/>
        <w:rPr>
          <w:color w:val="000000"/>
          <w:lang w:val="sv-SE"/>
        </w:rPr>
      </w:pPr>
    </w:p>
    <w:p w14:paraId="34335F51" w14:textId="77777777" w:rsidR="00100173" w:rsidRDefault="00100173">
      <w:pPr>
        <w:pStyle w:val="EMEABodyText"/>
        <w:widowControl w:val="0"/>
        <w:rPr>
          <w:color w:val="000000"/>
          <w:lang w:val="sv-SE"/>
        </w:rPr>
      </w:pPr>
    </w:p>
    <w:p w14:paraId="34335F52"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6.</w:t>
      </w:r>
      <w:r>
        <w:rPr>
          <w:caps w:val="0"/>
          <w:color w:val="000000"/>
          <w:lang w:val="sv-SE"/>
        </w:rPr>
        <w:tab/>
        <w:t>SÄRSKILD VARNING OM ATT LÄKEMEDLET MÅSTE FÖRVARAS UTOM SYN-OCH RÄCKHÅLL FÖR BARN</w:t>
      </w:r>
    </w:p>
    <w:p w14:paraId="34335F53" w14:textId="77777777" w:rsidR="00100173" w:rsidRDefault="00100173">
      <w:pPr>
        <w:pStyle w:val="EMEABodyText"/>
        <w:widowControl w:val="0"/>
        <w:rPr>
          <w:color w:val="000000"/>
          <w:lang w:val="sv-SE"/>
        </w:rPr>
      </w:pPr>
    </w:p>
    <w:p w14:paraId="34335F54" w14:textId="77777777" w:rsidR="00100173" w:rsidRDefault="003F1767">
      <w:pPr>
        <w:pStyle w:val="EMEABodyText"/>
        <w:widowControl w:val="0"/>
        <w:rPr>
          <w:color w:val="000000"/>
          <w:lang w:val="sv-SE"/>
        </w:rPr>
      </w:pPr>
      <w:r>
        <w:rPr>
          <w:color w:val="000000"/>
          <w:lang w:val="sv-SE"/>
        </w:rPr>
        <w:t>Förvaras utom syn- och räckhåll för barn.</w:t>
      </w:r>
    </w:p>
    <w:p w14:paraId="34335F55" w14:textId="77777777" w:rsidR="00100173" w:rsidRDefault="00100173">
      <w:pPr>
        <w:pStyle w:val="EMEABodyText"/>
        <w:widowControl w:val="0"/>
        <w:rPr>
          <w:color w:val="000000"/>
          <w:lang w:val="sv-SE"/>
        </w:rPr>
      </w:pPr>
    </w:p>
    <w:p w14:paraId="34335F56" w14:textId="77777777" w:rsidR="00100173" w:rsidRDefault="00100173">
      <w:pPr>
        <w:pStyle w:val="EMEABodyText"/>
        <w:widowControl w:val="0"/>
        <w:rPr>
          <w:color w:val="000000"/>
          <w:lang w:val="sv-SE"/>
        </w:rPr>
      </w:pPr>
    </w:p>
    <w:p w14:paraId="34335F57"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7.</w:t>
      </w:r>
      <w:r>
        <w:rPr>
          <w:caps w:val="0"/>
          <w:color w:val="000000"/>
          <w:lang w:val="sv-SE"/>
        </w:rPr>
        <w:tab/>
        <w:t>ÖVRIGA SÄRSKILDA VARNINGAR OM SÅ ÄR NÖDVÄNDIGT</w:t>
      </w:r>
    </w:p>
    <w:p w14:paraId="34335F58" w14:textId="77777777" w:rsidR="00100173" w:rsidRDefault="00100173">
      <w:pPr>
        <w:pStyle w:val="EMEABodyText"/>
        <w:widowControl w:val="0"/>
        <w:rPr>
          <w:color w:val="000000"/>
          <w:lang w:val="sv-SE"/>
        </w:rPr>
      </w:pPr>
    </w:p>
    <w:p w14:paraId="34335F59" w14:textId="77777777" w:rsidR="00100173" w:rsidRDefault="00100173">
      <w:pPr>
        <w:pStyle w:val="EMEABodyText"/>
        <w:widowControl w:val="0"/>
        <w:rPr>
          <w:color w:val="000000"/>
          <w:lang w:val="sv-SE"/>
        </w:rPr>
      </w:pPr>
    </w:p>
    <w:p w14:paraId="34335F5A"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8.</w:t>
      </w:r>
      <w:r>
        <w:rPr>
          <w:caps w:val="0"/>
          <w:color w:val="000000"/>
          <w:lang w:val="sv-SE"/>
        </w:rPr>
        <w:tab/>
        <w:t>UTGÅNGSDATUM</w:t>
      </w:r>
    </w:p>
    <w:p w14:paraId="34335F5B" w14:textId="77777777" w:rsidR="00100173" w:rsidRDefault="00100173">
      <w:pPr>
        <w:pStyle w:val="EMEABodyText"/>
        <w:widowControl w:val="0"/>
        <w:rPr>
          <w:color w:val="000000"/>
          <w:lang w:val="sv-SE"/>
        </w:rPr>
      </w:pPr>
    </w:p>
    <w:p w14:paraId="34335F5C" w14:textId="77777777" w:rsidR="00100173" w:rsidRDefault="003F1767">
      <w:pPr>
        <w:pStyle w:val="EMEABodyText"/>
        <w:widowControl w:val="0"/>
        <w:rPr>
          <w:color w:val="000000"/>
          <w:lang w:val="sv-SE"/>
        </w:rPr>
      </w:pPr>
      <w:r>
        <w:rPr>
          <w:color w:val="000000"/>
          <w:lang w:val="sv-SE"/>
        </w:rPr>
        <w:t>Utg.dat</w:t>
      </w:r>
    </w:p>
    <w:p w14:paraId="34335F5D" w14:textId="77777777" w:rsidR="00100173" w:rsidRDefault="00100173">
      <w:pPr>
        <w:pStyle w:val="EMEABodyText"/>
        <w:widowControl w:val="0"/>
        <w:rPr>
          <w:color w:val="000000"/>
          <w:lang w:val="sv-SE"/>
        </w:rPr>
      </w:pPr>
    </w:p>
    <w:p w14:paraId="34335F5E" w14:textId="77777777" w:rsidR="00100173" w:rsidRDefault="00100173">
      <w:pPr>
        <w:pStyle w:val="EMEABodyText"/>
        <w:widowControl w:val="0"/>
        <w:rPr>
          <w:color w:val="000000"/>
          <w:lang w:val="sv-SE"/>
        </w:rPr>
      </w:pPr>
    </w:p>
    <w:p w14:paraId="34335F5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9.</w:t>
      </w:r>
      <w:r>
        <w:rPr>
          <w:caps w:val="0"/>
          <w:color w:val="000000"/>
          <w:lang w:val="sv-SE"/>
        </w:rPr>
        <w:tab/>
        <w:t>SÄRSKILDA FÖRVARINGSANVISNINGAR</w:t>
      </w:r>
    </w:p>
    <w:p w14:paraId="34335F60" w14:textId="77777777" w:rsidR="00100173" w:rsidRDefault="00100173">
      <w:pPr>
        <w:pStyle w:val="EMEABodyText"/>
        <w:widowControl w:val="0"/>
        <w:rPr>
          <w:color w:val="000000"/>
          <w:lang w:val="sv-SE"/>
        </w:rPr>
      </w:pPr>
    </w:p>
    <w:p w14:paraId="34335F61" w14:textId="77777777" w:rsidR="00100173" w:rsidRDefault="003F1767">
      <w:pPr>
        <w:pStyle w:val="EMEABodyText"/>
        <w:widowControl w:val="0"/>
        <w:rPr>
          <w:color w:val="000000"/>
          <w:lang w:val="sv-SE"/>
        </w:rPr>
      </w:pPr>
      <w:r>
        <w:rPr>
          <w:color w:val="000000"/>
          <w:lang w:val="sv-SE"/>
        </w:rPr>
        <w:t>Förvaras i originalförpackningen. Fuktkänsligt.</w:t>
      </w:r>
    </w:p>
    <w:p w14:paraId="34335F62" w14:textId="77777777" w:rsidR="00100173" w:rsidRDefault="00100173">
      <w:pPr>
        <w:pStyle w:val="EMEABodyText"/>
        <w:widowControl w:val="0"/>
        <w:rPr>
          <w:color w:val="000000"/>
          <w:lang w:val="sv-SE"/>
        </w:rPr>
      </w:pPr>
    </w:p>
    <w:p w14:paraId="34335F63" w14:textId="77777777" w:rsidR="00100173" w:rsidRDefault="00100173">
      <w:pPr>
        <w:pStyle w:val="EMEABodyText"/>
        <w:widowControl w:val="0"/>
        <w:rPr>
          <w:color w:val="000000"/>
          <w:lang w:val="sv-SE"/>
        </w:rPr>
      </w:pPr>
    </w:p>
    <w:p w14:paraId="34335F64" w14:textId="77777777" w:rsidR="00100173" w:rsidRDefault="003F1767">
      <w:pPr>
        <w:pStyle w:val="EMEATitlePAC"/>
        <w:keepNext w:val="0"/>
        <w:keepLines w:val="0"/>
        <w:widowControl w:val="0"/>
        <w:ind w:left="567" w:hanging="567"/>
        <w:rPr>
          <w:color w:val="000000"/>
          <w:lang w:val="sv-SE"/>
        </w:rPr>
      </w:pPr>
      <w:r>
        <w:rPr>
          <w:color w:val="000000"/>
          <w:lang w:val="sv-SE"/>
        </w:rPr>
        <w:t>10.</w:t>
      </w:r>
      <w:r>
        <w:rPr>
          <w:color w:val="000000"/>
          <w:lang w:val="sv-SE"/>
        </w:rPr>
        <w:tab/>
        <w:t>SÄRSKILDA FÖRSIKTIGHETSÅTGÄRDER FÖR DESTRUKTION AV EJ ANVÄNT LÄKEMEDEL OCH AVFALL I FÖREKOMMANDE FALL</w:t>
      </w:r>
    </w:p>
    <w:p w14:paraId="34335F65" w14:textId="77777777" w:rsidR="00100173" w:rsidRDefault="00100173">
      <w:pPr>
        <w:pStyle w:val="EMEABodyText"/>
        <w:widowControl w:val="0"/>
        <w:rPr>
          <w:color w:val="000000"/>
          <w:lang w:val="sv-SE"/>
        </w:rPr>
      </w:pPr>
    </w:p>
    <w:p w14:paraId="34335F66" w14:textId="77777777" w:rsidR="00100173" w:rsidRDefault="00100173">
      <w:pPr>
        <w:pStyle w:val="EMEABodyText"/>
        <w:widowControl w:val="0"/>
        <w:rPr>
          <w:color w:val="000000"/>
          <w:lang w:val="sv-SE"/>
        </w:rPr>
      </w:pPr>
    </w:p>
    <w:p w14:paraId="34335F67"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11.</w:t>
      </w:r>
      <w:r>
        <w:rPr>
          <w:caps w:val="0"/>
          <w:color w:val="000000"/>
          <w:lang w:val="sv-SE"/>
        </w:rPr>
        <w:tab/>
        <w:t>INNEHAVARE AV GODKÄNNANDE FÖR FÖRSÄLJNING (NAMN OCH ADRESS)</w:t>
      </w:r>
    </w:p>
    <w:p w14:paraId="34335F68" w14:textId="77777777" w:rsidR="00100173" w:rsidRDefault="00100173">
      <w:pPr>
        <w:pStyle w:val="EMEABodyText"/>
        <w:widowControl w:val="0"/>
        <w:rPr>
          <w:color w:val="000000"/>
          <w:lang w:val="sv-SE"/>
        </w:rPr>
      </w:pPr>
    </w:p>
    <w:p w14:paraId="34335F69" w14:textId="77777777" w:rsidR="00100173" w:rsidRDefault="003F1767">
      <w:pPr>
        <w:tabs>
          <w:tab w:val="left" w:pos="-720"/>
          <w:tab w:val="left" w:pos="567"/>
        </w:tabs>
        <w:suppressAutoHyphens/>
        <w:rPr>
          <w:color w:val="000000"/>
        </w:rPr>
      </w:pPr>
      <w:r>
        <w:rPr>
          <w:color w:val="000000"/>
        </w:rPr>
        <w:t>Otsuka Pharmaceutical Netherlands B.V.</w:t>
      </w:r>
    </w:p>
    <w:p w14:paraId="34335F6A" w14:textId="77777777" w:rsidR="00100173" w:rsidRDefault="003F1767">
      <w:pPr>
        <w:tabs>
          <w:tab w:val="left" w:pos="-720"/>
          <w:tab w:val="left" w:pos="567"/>
        </w:tabs>
        <w:suppressAutoHyphens/>
        <w:rPr>
          <w:color w:val="000000"/>
        </w:rPr>
      </w:pPr>
      <w:r>
        <w:rPr>
          <w:color w:val="000000"/>
        </w:rPr>
        <w:t>Herikerbergweg 292</w:t>
      </w:r>
    </w:p>
    <w:p w14:paraId="34335F6B" w14:textId="77777777" w:rsidR="00100173" w:rsidRDefault="003F1767">
      <w:pPr>
        <w:tabs>
          <w:tab w:val="left" w:pos="-720"/>
          <w:tab w:val="left" w:pos="567"/>
        </w:tabs>
        <w:suppressAutoHyphens/>
        <w:rPr>
          <w:color w:val="000000"/>
        </w:rPr>
      </w:pPr>
      <w:r>
        <w:rPr>
          <w:color w:val="000000"/>
        </w:rPr>
        <w:t>1101 CT, Amsterdam</w:t>
      </w:r>
    </w:p>
    <w:p w14:paraId="34335F6C" w14:textId="77777777" w:rsidR="00100173" w:rsidRDefault="003F1767">
      <w:pPr>
        <w:pStyle w:val="EMEABodyText"/>
        <w:widowControl w:val="0"/>
        <w:rPr>
          <w:color w:val="000000"/>
          <w:lang w:val="sv-SE"/>
        </w:rPr>
      </w:pPr>
      <w:r>
        <w:rPr>
          <w:lang w:val="sv-SE"/>
        </w:rPr>
        <w:t>Nederländerna</w:t>
      </w:r>
    </w:p>
    <w:p w14:paraId="34335F6D" w14:textId="77777777" w:rsidR="00100173" w:rsidRDefault="00100173">
      <w:pPr>
        <w:pStyle w:val="EMEABodyText"/>
        <w:widowControl w:val="0"/>
        <w:rPr>
          <w:color w:val="000000"/>
          <w:lang w:val="sv-SE"/>
        </w:rPr>
      </w:pPr>
    </w:p>
    <w:p w14:paraId="34335F6E" w14:textId="77777777" w:rsidR="00100173" w:rsidRDefault="00100173">
      <w:pPr>
        <w:pStyle w:val="EMEABodyText"/>
        <w:widowControl w:val="0"/>
        <w:rPr>
          <w:color w:val="000000"/>
          <w:lang w:val="sv-SE"/>
        </w:rPr>
      </w:pPr>
    </w:p>
    <w:p w14:paraId="34335F6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12.</w:t>
      </w:r>
      <w:r>
        <w:rPr>
          <w:caps w:val="0"/>
          <w:color w:val="000000"/>
          <w:lang w:val="sv-SE"/>
        </w:rPr>
        <w:tab/>
        <w:t>NUMMER PÅ GODKÄNNANDE FÖR FÖRSÄLJNING</w:t>
      </w:r>
    </w:p>
    <w:p w14:paraId="34335F70" w14:textId="77777777" w:rsidR="00100173" w:rsidRDefault="00100173">
      <w:pPr>
        <w:pStyle w:val="EMEABodyText"/>
        <w:widowControl w:val="0"/>
        <w:rPr>
          <w:color w:val="000000"/>
          <w:lang w:val="sv-SE"/>
        </w:rPr>
      </w:pPr>
    </w:p>
    <w:p w14:paraId="34335F71" w14:textId="77777777" w:rsidR="00100173" w:rsidRPr="003F1767" w:rsidRDefault="003F1767">
      <w:pPr>
        <w:pStyle w:val="CommentText"/>
        <w:rPr>
          <w:color w:val="000000"/>
          <w:sz w:val="22"/>
          <w:lang w:val="nb-NO"/>
        </w:rPr>
      </w:pPr>
      <w:r w:rsidRPr="003F1767">
        <w:rPr>
          <w:color w:val="000000"/>
          <w:sz w:val="22"/>
          <w:lang w:val="nb-NO"/>
        </w:rPr>
        <w:t xml:space="preserve">EU/1/04/276/001 </w:t>
      </w:r>
      <w:r w:rsidRPr="003F1767">
        <w:rPr>
          <w:color w:val="000000"/>
          <w:sz w:val="22"/>
          <w:highlight w:val="lightGray"/>
          <w:lang w:val="nb-NO"/>
        </w:rPr>
        <w:t>(5 mg, 14 </w:t>
      </w:r>
      <w:r w:rsidRPr="003F1767">
        <w:rPr>
          <w:color w:val="000000"/>
          <w:highlight w:val="lightGray"/>
          <w:lang w:val="nb-NO"/>
        </w:rPr>
        <w:t>×</w:t>
      </w:r>
      <w:r w:rsidRPr="003F1767">
        <w:rPr>
          <w:color w:val="000000"/>
          <w:sz w:val="22"/>
          <w:highlight w:val="lightGray"/>
          <w:lang w:val="nb-NO"/>
        </w:rPr>
        <w:t xml:space="preserve"> 1 tabletter)</w:t>
      </w:r>
    </w:p>
    <w:p w14:paraId="34335F72" w14:textId="77777777" w:rsidR="00100173" w:rsidRPr="003F1767" w:rsidRDefault="003F1767">
      <w:pPr>
        <w:pStyle w:val="CommentText"/>
        <w:rPr>
          <w:color w:val="000000"/>
          <w:sz w:val="22"/>
          <w:highlight w:val="lightGray"/>
          <w:lang w:val="nb-NO"/>
        </w:rPr>
      </w:pPr>
      <w:r w:rsidRPr="003F1767">
        <w:rPr>
          <w:color w:val="000000"/>
          <w:sz w:val="22"/>
          <w:highlight w:val="lightGray"/>
          <w:lang w:val="nb-NO"/>
        </w:rPr>
        <w:t>EU/1/04/276/002 (5 mg, 28 </w:t>
      </w:r>
      <w:r w:rsidRPr="003F1767">
        <w:rPr>
          <w:color w:val="000000"/>
          <w:highlight w:val="lightGray"/>
          <w:lang w:val="nb-NO"/>
        </w:rPr>
        <w:t>×</w:t>
      </w:r>
      <w:r w:rsidRPr="003F1767">
        <w:rPr>
          <w:color w:val="000000"/>
          <w:sz w:val="22"/>
          <w:highlight w:val="lightGray"/>
          <w:lang w:val="nb-NO"/>
        </w:rPr>
        <w:t xml:space="preserve"> 1 tabletter)</w:t>
      </w:r>
    </w:p>
    <w:p w14:paraId="34335F73" w14:textId="77777777" w:rsidR="00100173" w:rsidRPr="003F1767" w:rsidRDefault="003F1767">
      <w:pPr>
        <w:pStyle w:val="CommentText"/>
        <w:rPr>
          <w:sz w:val="22"/>
          <w:highlight w:val="lightGray"/>
          <w:lang w:val="nb-NO"/>
        </w:rPr>
      </w:pPr>
      <w:r w:rsidRPr="003F1767">
        <w:rPr>
          <w:color w:val="000000"/>
          <w:sz w:val="22"/>
          <w:highlight w:val="lightGray"/>
          <w:lang w:val="nb-NO"/>
        </w:rPr>
        <w:t>EU/1/04/276/003 (5 mg, 49 </w:t>
      </w:r>
      <w:r w:rsidRPr="003F1767">
        <w:rPr>
          <w:color w:val="000000"/>
          <w:highlight w:val="lightGray"/>
          <w:lang w:val="nb-NO"/>
        </w:rPr>
        <w:t>×</w:t>
      </w:r>
      <w:r w:rsidRPr="003F1767">
        <w:rPr>
          <w:color w:val="000000"/>
          <w:sz w:val="22"/>
          <w:highlight w:val="lightGray"/>
          <w:lang w:val="nb-NO"/>
        </w:rPr>
        <w:t xml:space="preserve"> 1 tabletter)</w:t>
      </w:r>
    </w:p>
    <w:p w14:paraId="34335F74" w14:textId="77777777" w:rsidR="00100173" w:rsidRPr="003F1767" w:rsidRDefault="003F1767">
      <w:pPr>
        <w:pStyle w:val="CommentText"/>
        <w:rPr>
          <w:color w:val="000000"/>
          <w:sz w:val="22"/>
          <w:highlight w:val="lightGray"/>
          <w:lang w:val="nb-NO"/>
        </w:rPr>
      </w:pPr>
      <w:r w:rsidRPr="003F1767">
        <w:rPr>
          <w:color w:val="000000"/>
          <w:sz w:val="22"/>
          <w:highlight w:val="lightGray"/>
          <w:lang w:val="nb-NO"/>
        </w:rPr>
        <w:t>EU/1/04/276/004 (5 mg, 56 </w:t>
      </w:r>
      <w:r w:rsidRPr="003F1767">
        <w:rPr>
          <w:color w:val="000000"/>
          <w:highlight w:val="lightGray"/>
          <w:lang w:val="nb-NO"/>
        </w:rPr>
        <w:t>×</w:t>
      </w:r>
      <w:r w:rsidRPr="003F1767">
        <w:rPr>
          <w:color w:val="000000"/>
          <w:sz w:val="22"/>
          <w:highlight w:val="lightGray"/>
          <w:lang w:val="nb-NO"/>
        </w:rPr>
        <w:t xml:space="preserve"> 1 tabletter)</w:t>
      </w:r>
    </w:p>
    <w:p w14:paraId="34335F75" w14:textId="77777777" w:rsidR="00100173" w:rsidRDefault="003F1767">
      <w:pPr>
        <w:pStyle w:val="CommentText"/>
        <w:rPr>
          <w:color w:val="000000"/>
          <w:sz w:val="22"/>
          <w:highlight w:val="lightGray"/>
          <w:lang w:val="sv-SE"/>
        </w:rPr>
      </w:pPr>
      <w:r>
        <w:rPr>
          <w:color w:val="000000"/>
          <w:sz w:val="22"/>
          <w:highlight w:val="lightGray"/>
          <w:lang w:val="sv-SE"/>
        </w:rPr>
        <w:t>EU/1/04/276/005 (5 mg, 98 </w:t>
      </w:r>
      <w:r>
        <w:rPr>
          <w:color w:val="000000"/>
          <w:highlight w:val="lightGray"/>
          <w:lang w:val="sv-SE"/>
        </w:rPr>
        <w:t>×</w:t>
      </w:r>
      <w:r>
        <w:rPr>
          <w:color w:val="000000"/>
          <w:sz w:val="22"/>
          <w:highlight w:val="lightGray"/>
          <w:lang w:val="sv-SE"/>
        </w:rPr>
        <w:t xml:space="preserve"> 1 tabletter)</w:t>
      </w:r>
    </w:p>
    <w:p w14:paraId="34335F76" w14:textId="77777777" w:rsidR="00100173" w:rsidRDefault="00100173">
      <w:pPr>
        <w:pStyle w:val="EMEABodyText"/>
        <w:widowControl w:val="0"/>
        <w:rPr>
          <w:color w:val="000000"/>
          <w:lang w:val="sv-SE"/>
        </w:rPr>
      </w:pPr>
    </w:p>
    <w:p w14:paraId="34335F77" w14:textId="77777777" w:rsidR="00100173" w:rsidRDefault="00100173">
      <w:pPr>
        <w:pStyle w:val="EMEABodyText"/>
        <w:widowControl w:val="0"/>
        <w:rPr>
          <w:color w:val="000000"/>
          <w:lang w:val="sv-SE"/>
        </w:rPr>
      </w:pPr>
    </w:p>
    <w:p w14:paraId="34335F78"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13.</w:t>
      </w:r>
      <w:r>
        <w:rPr>
          <w:caps w:val="0"/>
          <w:color w:val="000000"/>
          <w:lang w:val="sv-SE"/>
        </w:rPr>
        <w:tab/>
      </w:r>
      <w:r>
        <w:rPr>
          <w:color w:val="000000"/>
          <w:lang w:val="sv-SE"/>
        </w:rPr>
        <w:t>TILLVERKNINGSSATSNUMMER</w:t>
      </w:r>
    </w:p>
    <w:p w14:paraId="34335F79" w14:textId="77777777" w:rsidR="00100173" w:rsidRDefault="00100173">
      <w:pPr>
        <w:pStyle w:val="EMEABodyText"/>
        <w:widowControl w:val="0"/>
        <w:rPr>
          <w:color w:val="000000"/>
          <w:lang w:val="sv-SE"/>
        </w:rPr>
      </w:pPr>
    </w:p>
    <w:p w14:paraId="34335F7A" w14:textId="77777777" w:rsidR="00100173" w:rsidRDefault="003F1767">
      <w:pPr>
        <w:pStyle w:val="EMEABodyText"/>
        <w:widowControl w:val="0"/>
        <w:rPr>
          <w:color w:val="000000"/>
          <w:lang w:val="sv-SE"/>
        </w:rPr>
      </w:pPr>
      <w:r>
        <w:rPr>
          <w:color w:val="000000"/>
          <w:lang w:val="sv-SE"/>
        </w:rPr>
        <w:t>Lot</w:t>
      </w:r>
    </w:p>
    <w:p w14:paraId="34335F7B" w14:textId="77777777" w:rsidR="00100173" w:rsidRDefault="00100173">
      <w:pPr>
        <w:pStyle w:val="EMEABodyText"/>
        <w:widowControl w:val="0"/>
        <w:rPr>
          <w:color w:val="000000"/>
          <w:lang w:val="sv-SE"/>
        </w:rPr>
      </w:pPr>
    </w:p>
    <w:p w14:paraId="34335F7C" w14:textId="77777777" w:rsidR="00100173" w:rsidRDefault="00100173">
      <w:pPr>
        <w:pStyle w:val="EMEABodyText"/>
        <w:widowControl w:val="0"/>
        <w:rPr>
          <w:color w:val="000000"/>
          <w:lang w:val="sv-SE"/>
        </w:rPr>
      </w:pPr>
    </w:p>
    <w:p w14:paraId="34335F7D"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14.</w:t>
      </w:r>
      <w:r>
        <w:rPr>
          <w:caps w:val="0"/>
          <w:color w:val="000000"/>
          <w:lang w:val="sv-SE"/>
        </w:rPr>
        <w:tab/>
        <w:t>ALLMÄN KLASSIFICERING FÖR FÖRSKRIVNING</w:t>
      </w:r>
    </w:p>
    <w:p w14:paraId="34335F7E" w14:textId="77777777" w:rsidR="00100173" w:rsidRDefault="00100173">
      <w:pPr>
        <w:pStyle w:val="EMEABodyText"/>
        <w:widowControl w:val="0"/>
        <w:rPr>
          <w:color w:val="000000"/>
          <w:lang w:val="sv-SE"/>
        </w:rPr>
      </w:pPr>
    </w:p>
    <w:p w14:paraId="34335F7F" w14:textId="77777777" w:rsidR="00100173" w:rsidRDefault="003F1767">
      <w:pPr>
        <w:pStyle w:val="EMEABodyText"/>
        <w:widowControl w:val="0"/>
        <w:rPr>
          <w:color w:val="000000"/>
          <w:lang w:val="sv-SE"/>
        </w:rPr>
      </w:pPr>
      <w:r>
        <w:rPr>
          <w:color w:val="000000"/>
          <w:lang w:val="sv-SE"/>
        </w:rPr>
        <w:t>Receptbelagt läkemedel.</w:t>
      </w:r>
    </w:p>
    <w:p w14:paraId="34335F80" w14:textId="77777777" w:rsidR="00100173" w:rsidRDefault="00100173">
      <w:pPr>
        <w:pStyle w:val="EMEABodyText"/>
        <w:widowControl w:val="0"/>
        <w:rPr>
          <w:color w:val="000000"/>
          <w:lang w:val="sv-SE"/>
        </w:rPr>
      </w:pPr>
    </w:p>
    <w:p w14:paraId="34335F81" w14:textId="77777777" w:rsidR="00100173" w:rsidRDefault="00100173">
      <w:pPr>
        <w:pStyle w:val="EMEABodyText"/>
        <w:widowControl w:val="0"/>
        <w:rPr>
          <w:color w:val="000000"/>
          <w:lang w:val="sv-SE"/>
        </w:rPr>
      </w:pPr>
    </w:p>
    <w:p w14:paraId="34335F82"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15.</w:t>
      </w:r>
      <w:r>
        <w:rPr>
          <w:caps w:val="0"/>
          <w:color w:val="000000"/>
          <w:lang w:val="sv-SE"/>
        </w:rPr>
        <w:tab/>
        <w:t>BRUKSANVISNING</w:t>
      </w:r>
    </w:p>
    <w:p w14:paraId="34335F83" w14:textId="77777777" w:rsidR="00100173" w:rsidRDefault="00100173">
      <w:pPr>
        <w:pStyle w:val="EMEABodyText"/>
        <w:widowControl w:val="0"/>
        <w:rPr>
          <w:color w:val="000000"/>
          <w:lang w:val="sv-SE"/>
        </w:rPr>
      </w:pPr>
    </w:p>
    <w:p w14:paraId="34335F84" w14:textId="77777777" w:rsidR="00100173" w:rsidRDefault="00100173">
      <w:pPr>
        <w:pStyle w:val="EMEABodyText"/>
        <w:widowControl w:val="0"/>
        <w:rPr>
          <w:color w:val="000000"/>
          <w:lang w:val="sv-SE"/>
        </w:rPr>
      </w:pPr>
    </w:p>
    <w:p w14:paraId="34335F85"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16.</w:t>
      </w:r>
      <w:r>
        <w:rPr>
          <w:caps w:val="0"/>
          <w:color w:val="000000"/>
          <w:lang w:val="sv-SE"/>
        </w:rPr>
        <w:tab/>
        <w:t>INFORMATION I PUNKTSKRIFT</w:t>
      </w:r>
    </w:p>
    <w:p w14:paraId="34335F86" w14:textId="77777777" w:rsidR="00100173" w:rsidRDefault="00100173">
      <w:pPr>
        <w:pStyle w:val="EMEABodyText"/>
        <w:widowControl w:val="0"/>
        <w:rPr>
          <w:color w:val="000000"/>
          <w:lang w:val="sv-SE"/>
        </w:rPr>
      </w:pPr>
    </w:p>
    <w:p w14:paraId="34335F87" w14:textId="77777777" w:rsidR="00100173" w:rsidRDefault="003F1767">
      <w:pPr>
        <w:pStyle w:val="EMEABodyText"/>
        <w:widowControl w:val="0"/>
        <w:rPr>
          <w:color w:val="000000"/>
          <w:lang w:val="sv-SE"/>
        </w:rPr>
      </w:pPr>
      <w:r>
        <w:rPr>
          <w:color w:val="000000"/>
          <w:lang w:val="sv-SE"/>
        </w:rPr>
        <w:t>abilify 5 mg</w:t>
      </w:r>
    </w:p>
    <w:p w14:paraId="34335F88" w14:textId="77777777" w:rsidR="00100173" w:rsidRDefault="00100173">
      <w:pPr>
        <w:tabs>
          <w:tab w:val="left" w:pos="567"/>
        </w:tabs>
        <w:rPr>
          <w:shd w:val="clear" w:color="auto" w:fill="CCCCCC"/>
        </w:rPr>
      </w:pPr>
    </w:p>
    <w:p w14:paraId="34335F89" w14:textId="77777777" w:rsidR="00100173" w:rsidRDefault="00100173">
      <w:pPr>
        <w:tabs>
          <w:tab w:val="left" w:pos="567"/>
        </w:tabs>
        <w:rPr>
          <w:shd w:val="clear" w:color="auto" w:fill="CCCCCC"/>
        </w:rPr>
      </w:pPr>
    </w:p>
    <w:p w14:paraId="34335F8A" w14:textId="77777777" w:rsidR="00100173" w:rsidRDefault="003F1767">
      <w:pPr>
        <w:pStyle w:val="EMEATitlePAC"/>
        <w:keepNext w:val="0"/>
        <w:keepLines w:val="0"/>
        <w:widowControl w:val="0"/>
        <w:tabs>
          <w:tab w:val="left" w:pos="567"/>
        </w:tabs>
        <w:ind w:left="567" w:hanging="567"/>
        <w:rPr>
          <w:caps w:val="0"/>
          <w:lang w:val="sv-SE"/>
        </w:rPr>
      </w:pPr>
      <w:r>
        <w:rPr>
          <w:caps w:val="0"/>
          <w:lang w:val="sv-SE"/>
        </w:rPr>
        <w:t>17.</w:t>
      </w:r>
      <w:r>
        <w:rPr>
          <w:caps w:val="0"/>
          <w:lang w:val="sv-SE"/>
        </w:rPr>
        <w:tab/>
        <w:t>UNIK IDENTITETSBETECKNING – TVÅDIMENSIONELL STRECKKOD</w:t>
      </w:r>
    </w:p>
    <w:p w14:paraId="34335F8B" w14:textId="77777777" w:rsidR="00100173" w:rsidRDefault="00100173"/>
    <w:p w14:paraId="34335F8C" w14:textId="77777777" w:rsidR="00100173" w:rsidRDefault="003F1767">
      <w:pPr>
        <w:rPr>
          <w:b/>
          <w:u w:val="single"/>
        </w:rPr>
      </w:pPr>
      <w:r>
        <w:rPr>
          <w:highlight w:val="lightGray"/>
        </w:rPr>
        <w:t>Tvådimensionell streckkod som innehåller den unika identitetsbeteckningen.</w:t>
      </w:r>
    </w:p>
    <w:p w14:paraId="34335F8D" w14:textId="77777777" w:rsidR="00100173" w:rsidRDefault="00100173"/>
    <w:p w14:paraId="34335F8E" w14:textId="77777777" w:rsidR="00100173" w:rsidRDefault="00100173"/>
    <w:p w14:paraId="34335F8F" w14:textId="77777777" w:rsidR="00100173" w:rsidRDefault="003F1767">
      <w:pPr>
        <w:pStyle w:val="EMEATitlePAC"/>
        <w:keepLines w:val="0"/>
        <w:widowControl w:val="0"/>
        <w:tabs>
          <w:tab w:val="left" w:pos="567"/>
        </w:tabs>
        <w:ind w:left="567" w:hanging="567"/>
        <w:rPr>
          <w:caps w:val="0"/>
          <w:lang w:val="sv-SE"/>
        </w:rPr>
      </w:pPr>
      <w:r>
        <w:rPr>
          <w:caps w:val="0"/>
          <w:lang w:val="sv-SE"/>
        </w:rPr>
        <w:t>18.</w:t>
      </w:r>
      <w:r>
        <w:rPr>
          <w:caps w:val="0"/>
          <w:lang w:val="sv-SE"/>
        </w:rPr>
        <w:tab/>
        <w:t>UNIK IDENTITETSBETECKNING – I ETT FORMAT LÄSBART FÖR MÄNSKLIGT ÖGA</w:t>
      </w:r>
    </w:p>
    <w:p w14:paraId="34335F90" w14:textId="77777777" w:rsidR="00100173" w:rsidRDefault="00100173">
      <w:pPr>
        <w:keepNext/>
      </w:pPr>
    </w:p>
    <w:p w14:paraId="34335F91" w14:textId="77777777" w:rsidR="00100173" w:rsidRDefault="003F1767">
      <w:pPr>
        <w:keepNext/>
        <w:tabs>
          <w:tab w:val="left" w:pos="567"/>
        </w:tabs>
        <w:spacing w:line="260" w:lineRule="exact"/>
      </w:pPr>
      <w:r>
        <w:t>PC</w:t>
      </w:r>
    </w:p>
    <w:p w14:paraId="34335F92" w14:textId="77777777" w:rsidR="00100173" w:rsidRDefault="003F1767">
      <w:pPr>
        <w:keepNext/>
        <w:tabs>
          <w:tab w:val="left" w:pos="567"/>
        </w:tabs>
      </w:pPr>
      <w:r>
        <w:t>SN</w:t>
      </w:r>
    </w:p>
    <w:p w14:paraId="34335F93" w14:textId="77777777" w:rsidR="00100173" w:rsidRDefault="003F1767">
      <w:pPr>
        <w:keepNext/>
        <w:tabs>
          <w:tab w:val="left" w:pos="567"/>
        </w:tabs>
      </w:pPr>
      <w:r>
        <w:t>NN</w:t>
      </w:r>
    </w:p>
    <w:p w14:paraId="34335F94" w14:textId="77777777" w:rsidR="00100173" w:rsidRDefault="00100173">
      <w:pPr>
        <w:keepNext/>
      </w:pPr>
    </w:p>
    <w:p w14:paraId="34335F95" w14:textId="77777777" w:rsidR="00100173" w:rsidRDefault="003F1767">
      <w:pPr>
        <w:pStyle w:val="EMEATitlePAC"/>
        <w:keepNext w:val="0"/>
        <w:keepLines w:val="0"/>
        <w:widowControl w:val="0"/>
        <w:rPr>
          <w:caps w:val="0"/>
          <w:color w:val="000000"/>
          <w:lang w:val="sv-SE"/>
        </w:rPr>
      </w:pPr>
      <w:r>
        <w:rPr>
          <w:color w:val="000000"/>
          <w:lang w:val="sv-SE"/>
        </w:rPr>
        <w:br w:type="page"/>
      </w:r>
      <w:r>
        <w:rPr>
          <w:caps w:val="0"/>
          <w:color w:val="000000"/>
          <w:lang w:val="sv-SE"/>
        </w:rPr>
        <w:lastRenderedPageBreak/>
        <w:t>UPPGIFTER SOM SKA FINNAS PÅ BLISTER ELLER STRIPS</w:t>
      </w:r>
    </w:p>
    <w:p w14:paraId="34335F96" w14:textId="77777777" w:rsidR="00100173" w:rsidRDefault="00100173">
      <w:pPr>
        <w:pStyle w:val="EMEATitlePAC"/>
        <w:keepNext w:val="0"/>
        <w:keepLines w:val="0"/>
        <w:widowControl w:val="0"/>
        <w:rPr>
          <w:caps w:val="0"/>
          <w:color w:val="000000"/>
          <w:lang w:val="sv-SE"/>
        </w:rPr>
      </w:pPr>
    </w:p>
    <w:p w14:paraId="34335F97" w14:textId="77777777" w:rsidR="00100173" w:rsidRDefault="003F1767">
      <w:pPr>
        <w:pStyle w:val="EMEATitlePAC"/>
        <w:keepNext w:val="0"/>
        <w:keepLines w:val="0"/>
        <w:widowControl w:val="0"/>
        <w:rPr>
          <w:color w:val="000000"/>
          <w:lang w:val="sv-SE"/>
        </w:rPr>
      </w:pPr>
      <w:r>
        <w:rPr>
          <w:caps w:val="0"/>
          <w:color w:val="000000"/>
          <w:lang w:val="sv-SE"/>
        </w:rPr>
        <w:t>BLISTER</w:t>
      </w:r>
    </w:p>
    <w:p w14:paraId="34335F98" w14:textId="77777777" w:rsidR="00100173" w:rsidRDefault="00100173">
      <w:pPr>
        <w:pStyle w:val="EMEABodyText"/>
        <w:widowControl w:val="0"/>
        <w:rPr>
          <w:color w:val="000000"/>
          <w:lang w:val="sv-SE"/>
        </w:rPr>
      </w:pPr>
    </w:p>
    <w:p w14:paraId="34335F99" w14:textId="77777777" w:rsidR="00100173" w:rsidRDefault="00100173">
      <w:pPr>
        <w:pStyle w:val="EMEABodyText"/>
        <w:widowControl w:val="0"/>
        <w:rPr>
          <w:color w:val="000000"/>
          <w:lang w:val="sv-SE"/>
        </w:rPr>
      </w:pPr>
    </w:p>
    <w:p w14:paraId="34335F9A"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5F9B" w14:textId="77777777" w:rsidR="00100173" w:rsidRDefault="00100173">
      <w:pPr>
        <w:pStyle w:val="EMEABodyText"/>
        <w:widowControl w:val="0"/>
        <w:rPr>
          <w:color w:val="000000"/>
          <w:lang w:val="sv-SE"/>
        </w:rPr>
      </w:pPr>
    </w:p>
    <w:p w14:paraId="34335F9C" w14:textId="77777777" w:rsidR="00100173" w:rsidRDefault="003F1767">
      <w:pPr>
        <w:pStyle w:val="EMEABodyText"/>
        <w:widowControl w:val="0"/>
        <w:rPr>
          <w:color w:val="000000"/>
          <w:lang w:val="sv-SE"/>
        </w:rPr>
      </w:pPr>
      <w:r>
        <w:rPr>
          <w:color w:val="000000"/>
          <w:lang w:val="sv-SE"/>
        </w:rPr>
        <w:t>ABILIFY 5 mg tabletter</w:t>
      </w:r>
    </w:p>
    <w:p w14:paraId="34335F9D" w14:textId="77777777" w:rsidR="00100173" w:rsidRDefault="003F1767">
      <w:pPr>
        <w:pStyle w:val="EMEABodyText"/>
        <w:widowControl w:val="0"/>
        <w:rPr>
          <w:color w:val="000000"/>
          <w:lang w:val="sv-SE"/>
        </w:rPr>
      </w:pPr>
      <w:r>
        <w:rPr>
          <w:color w:val="000000"/>
          <w:lang w:val="sv-SE"/>
        </w:rPr>
        <w:t>aripiprazol</w:t>
      </w:r>
    </w:p>
    <w:p w14:paraId="34335F9E" w14:textId="77777777" w:rsidR="00100173" w:rsidRDefault="00100173">
      <w:pPr>
        <w:pStyle w:val="EMEABodyText"/>
        <w:widowControl w:val="0"/>
        <w:rPr>
          <w:color w:val="000000"/>
          <w:lang w:val="sv-SE"/>
        </w:rPr>
      </w:pPr>
    </w:p>
    <w:p w14:paraId="34335F9F" w14:textId="77777777" w:rsidR="00100173" w:rsidRDefault="00100173">
      <w:pPr>
        <w:pStyle w:val="EMEABodyText"/>
        <w:widowControl w:val="0"/>
        <w:rPr>
          <w:color w:val="000000"/>
          <w:lang w:val="sv-SE"/>
        </w:rPr>
      </w:pPr>
    </w:p>
    <w:p w14:paraId="34335FA0"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2.</w:t>
      </w:r>
      <w:r>
        <w:rPr>
          <w:caps w:val="0"/>
          <w:color w:val="000000"/>
          <w:lang w:val="sv-SE"/>
        </w:rPr>
        <w:tab/>
        <w:t>INNEHAVARE AV GODKÄNNANDE FÖR FÖRSÄLJNING</w:t>
      </w:r>
    </w:p>
    <w:p w14:paraId="34335FA1" w14:textId="77777777" w:rsidR="00100173" w:rsidRDefault="00100173">
      <w:pPr>
        <w:pStyle w:val="EMEABodyText"/>
        <w:widowControl w:val="0"/>
        <w:rPr>
          <w:color w:val="000000"/>
          <w:lang w:val="sv-SE"/>
        </w:rPr>
      </w:pPr>
    </w:p>
    <w:p w14:paraId="34335FA2" w14:textId="77777777" w:rsidR="00100173" w:rsidRDefault="003F1767">
      <w:pPr>
        <w:pStyle w:val="EMEABodyText"/>
        <w:widowControl w:val="0"/>
        <w:rPr>
          <w:color w:val="000000"/>
          <w:lang w:val="sv-SE"/>
        </w:rPr>
      </w:pPr>
      <w:r>
        <w:rPr>
          <w:color w:val="000000"/>
          <w:lang w:val="sv-SE"/>
        </w:rPr>
        <w:t>Otsuka</w:t>
      </w:r>
    </w:p>
    <w:p w14:paraId="34335FA3" w14:textId="77777777" w:rsidR="00100173" w:rsidRDefault="00100173">
      <w:pPr>
        <w:pStyle w:val="EMEABodyText"/>
        <w:widowControl w:val="0"/>
        <w:rPr>
          <w:color w:val="000000"/>
          <w:lang w:val="sv-SE"/>
        </w:rPr>
      </w:pPr>
    </w:p>
    <w:p w14:paraId="34335FA4" w14:textId="77777777" w:rsidR="00100173" w:rsidRDefault="00100173">
      <w:pPr>
        <w:pStyle w:val="EMEABodyText"/>
        <w:widowControl w:val="0"/>
        <w:rPr>
          <w:color w:val="000000"/>
          <w:lang w:val="sv-SE"/>
        </w:rPr>
      </w:pPr>
    </w:p>
    <w:p w14:paraId="34335FA5"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UTGÅNGSDATUM</w:t>
      </w:r>
    </w:p>
    <w:p w14:paraId="34335FA6" w14:textId="77777777" w:rsidR="00100173" w:rsidRDefault="00100173">
      <w:pPr>
        <w:pStyle w:val="EMEABodyText"/>
        <w:widowControl w:val="0"/>
        <w:rPr>
          <w:color w:val="000000"/>
          <w:lang w:val="sv-SE"/>
        </w:rPr>
      </w:pPr>
    </w:p>
    <w:p w14:paraId="34335FA7" w14:textId="77777777" w:rsidR="00100173" w:rsidRDefault="003F1767">
      <w:pPr>
        <w:pStyle w:val="EMEABodyText"/>
        <w:widowControl w:val="0"/>
        <w:rPr>
          <w:color w:val="000000"/>
          <w:lang w:val="sv-SE"/>
        </w:rPr>
      </w:pPr>
      <w:r>
        <w:rPr>
          <w:color w:val="000000"/>
          <w:lang w:val="sv-SE"/>
        </w:rPr>
        <w:t>EXP</w:t>
      </w:r>
    </w:p>
    <w:p w14:paraId="34335FA8" w14:textId="77777777" w:rsidR="00100173" w:rsidRDefault="00100173">
      <w:pPr>
        <w:pStyle w:val="EMEABodyText"/>
        <w:widowControl w:val="0"/>
        <w:rPr>
          <w:color w:val="000000"/>
          <w:lang w:val="sv-SE"/>
        </w:rPr>
      </w:pPr>
    </w:p>
    <w:p w14:paraId="34335FA9" w14:textId="77777777" w:rsidR="00100173" w:rsidRDefault="00100173">
      <w:pPr>
        <w:pStyle w:val="EMEABodyText"/>
        <w:widowControl w:val="0"/>
        <w:rPr>
          <w:color w:val="000000"/>
          <w:lang w:val="sv-SE"/>
        </w:rPr>
      </w:pPr>
    </w:p>
    <w:p w14:paraId="34335FAA"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r>
      <w:r>
        <w:rPr>
          <w:color w:val="000000"/>
          <w:lang w:val="sv-SE"/>
        </w:rPr>
        <w:t>TILLVERKNINGSSATSNUMMER</w:t>
      </w:r>
    </w:p>
    <w:p w14:paraId="34335FAB" w14:textId="77777777" w:rsidR="00100173" w:rsidRDefault="00100173">
      <w:pPr>
        <w:pStyle w:val="EMEABodyText"/>
        <w:widowControl w:val="0"/>
        <w:rPr>
          <w:color w:val="000000"/>
          <w:lang w:val="sv-SE"/>
        </w:rPr>
      </w:pPr>
    </w:p>
    <w:p w14:paraId="34335FAC" w14:textId="77777777" w:rsidR="00100173" w:rsidRDefault="003F1767">
      <w:pPr>
        <w:pStyle w:val="EMEABodyText"/>
        <w:widowControl w:val="0"/>
        <w:rPr>
          <w:color w:val="000000"/>
          <w:lang w:val="sv-SE"/>
        </w:rPr>
      </w:pPr>
      <w:r>
        <w:rPr>
          <w:color w:val="000000"/>
          <w:lang w:val="sv-SE"/>
        </w:rPr>
        <w:t>Lot</w:t>
      </w:r>
    </w:p>
    <w:p w14:paraId="34335FAD" w14:textId="77777777" w:rsidR="00100173" w:rsidRDefault="00100173">
      <w:pPr>
        <w:pStyle w:val="EMEABodyText"/>
        <w:widowControl w:val="0"/>
        <w:rPr>
          <w:color w:val="000000"/>
          <w:lang w:val="sv-SE"/>
        </w:rPr>
      </w:pPr>
    </w:p>
    <w:p w14:paraId="34335FAE" w14:textId="77777777" w:rsidR="00100173" w:rsidRDefault="00100173">
      <w:pPr>
        <w:pStyle w:val="EMEABodyText"/>
        <w:widowControl w:val="0"/>
        <w:rPr>
          <w:color w:val="000000"/>
          <w:lang w:val="sv-SE"/>
        </w:rPr>
      </w:pPr>
    </w:p>
    <w:p w14:paraId="34335FA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ÖVRIGT</w:t>
      </w:r>
    </w:p>
    <w:p w14:paraId="34335FB0" w14:textId="77777777" w:rsidR="00100173" w:rsidRDefault="00100173">
      <w:pPr>
        <w:pStyle w:val="EMEABodyText"/>
        <w:widowControl w:val="0"/>
        <w:rPr>
          <w:color w:val="000000"/>
          <w:lang w:val="sv-SE"/>
        </w:rPr>
      </w:pPr>
    </w:p>
    <w:p w14:paraId="34335FB1" w14:textId="77777777" w:rsidR="00100173" w:rsidRDefault="003F1767">
      <w:pPr>
        <w:pStyle w:val="EMEATitlePAC"/>
        <w:keepNext w:val="0"/>
        <w:keepLines w:val="0"/>
        <w:widowControl w:val="0"/>
        <w:rPr>
          <w:color w:val="000000"/>
          <w:lang w:val="sv-SE"/>
        </w:rPr>
      </w:pPr>
      <w:r>
        <w:rPr>
          <w:color w:val="000000"/>
          <w:lang w:val="sv-SE"/>
        </w:rPr>
        <w:br w:type="page"/>
      </w:r>
      <w:r>
        <w:rPr>
          <w:caps w:val="0"/>
          <w:color w:val="000000"/>
          <w:lang w:val="sv-SE"/>
        </w:rPr>
        <w:lastRenderedPageBreak/>
        <w:t>UPPGIFTER SOM SKA FINNAS PÅ YTTRE FÖRPACKNINGEN</w:t>
      </w:r>
    </w:p>
    <w:p w14:paraId="34335FB2" w14:textId="77777777" w:rsidR="00100173" w:rsidRDefault="00100173">
      <w:pPr>
        <w:pStyle w:val="EMEATitlePAC"/>
        <w:keepNext w:val="0"/>
        <w:keepLines w:val="0"/>
        <w:widowControl w:val="0"/>
        <w:rPr>
          <w:color w:val="000000"/>
          <w:lang w:val="sv-SE"/>
        </w:rPr>
      </w:pPr>
    </w:p>
    <w:p w14:paraId="34335FB3" w14:textId="77777777" w:rsidR="00100173" w:rsidRDefault="003F1767">
      <w:pPr>
        <w:pStyle w:val="EMEATitlePAC"/>
        <w:keepNext w:val="0"/>
        <w:keepLines w:val="0"/>
        <w:widowControl w:val="0"/>
        <w:rPr>
          <w:snapToGrid w:val="0"/>
          <w:color w:val="000000"/>
          <w:lang w:val="sv-SE"/>
        </w:rPr>
      </w:pPr>
      <w:r>
        <w:rPr>
          <w:snapToGrid w:val="0"/>
          <w:color w:val="000000"/>
          <w:lang w:val="sv-SE"/>
        </w:rPr>
        <w:t>ytterkartong</w:t>
      </w:r>
    </w:p>
    <w:p w14:paraId="34335FB4" w14:textId="77777777" w:rsidR="00100173" w:rsidRDefault="00100173">
      <w:pPr>
        <w:pStyle w:val="EMEABodyText"/>
        <w:widowControl w:val="0"/>
        <w:rPr>
          <w:color w:val="000000"/>
          <w:lang w:val="sv-SE"/>
        </w:rPr>
      </w:pPr>
    </w:p>
    <w:p w14:paraId="34335FB5" w14:textId="77777777" w:rsidR="00100173" w:rsidRDefault="00100173">
      <w:pPr>
        <w:pStyle w:val="EMEABodyText"/>
        <w:widowControl w:val="0"/>
        <w:rPr>
          <w:color w:val="000000"/>
          <w:lang w:val="sv-SE"/>
        </w:rPr>
      </w:pPr>
    </w:p>
    <w:p w14:paraId="34335FB6"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5FB7" w14:textId="77777777" w:rsidR="00100173" w:rsidRDefault="00100173">
      <w:pPr>
        <w:pStyle w:val="EMEABodyText"/>
        <w:widowControl w:val="0"/>
        <w:rPr>
          <w:color w:val="000000"/>
          <w:lang w:val="sv-SE"/>
        </w:rPr>
      </w:pPr>
    </w:p>
    <w:p w14:paraId="34335FB8" w14:textId="77777777" w:rsidR="00100173" w:rsidRDefault="003F1767">
      <w:pPr>
        <w:pStyle w:val="EMEABodyText"/>
        <w:widowControl w:val="0"/>
        <w:rPr>
          <w:color w:val="000000"/>
          <w:lang w:val="sv-SE"/>
        </w:rPr>
      </w:pPr>
      <w:r>
        <w:rPr>
          <w:color w:val="000000"/>
          <w:lang w:val="sv-SE"/>
        </w:rPr>
        <w:t>ABILIFY 10 mg tabletter</w:t>
      </w:r>
    </w:p>
    <w:p w14:paraId="34335FB9" w14:textId="77777777" w:rsidR="00100173" w:rsidRPr="003F1767" w:rsidRDefault="003F1767">
      <w:pPr>
        <w:pStyle w:val="EMEABodyText"/>
        <w:widowControl w:val="0"/>
        <w:rPr>
          <w:color w:val="000000"/>
          <w:lang w:val="nb-NO"/>
        </w:rPr>
      </w:pPr>
      <w:r w:rsidRPr="003F1767">
        <w:rPr>
          <w:color w:val="000000"/>
          <w:lang w:val="nb-NO"/>
        </w:rPr>
        <w:t>aripiprazol</w:t>
      </w:r>
    </w:p>
    <w:p w14:paraId="34335FBA" w14:textId="77777777" w:rsidR="00100173" w:rsidRPr="003F1767" w:rsidRDefault="00100173">
      <w:pPr>
        <w:pStyle w:val="EMEABodyText"/>
        <w:widowControl w:val="0"/>
        <w:rPr>
          <w:color w:val="000000"/>
          <w:lang w:val="nb-NO"/>
        </w:rPr>
      </w:pPr>
    </w:p>
    <w:p w14:paraId="34335FBB" w14:textId="77777777" w:rsidR="00100173" w:rsidRPr="003F1767" w:rsidRDefault="00100173">
      <w:pPr>
        <w:pStyle w:val="EMEABodyText"/>
        <w:widowControl w:val="0"/>
        <w:rPr>
          <w:color w:val="000000"/>
          <w:lang w:val="nb-NO"/>
        </w:rPr>
      </w:pPr>
    </w:p>
    <w:p w14:paraId="34335FBC" w14:textId="77777777" w:rsidR="00100173" w:rsidRPr="003F1767" w:rsidRDefault="003F1767">
      <w:pPr>
        <w:pStyle w:val="EMEATitlePAC"/>
        <w:keepNext w:val="0"/>
        <w:keepLines w:val="0"/>
        <w:widowControl w:val="0"/>
        <w:tabs>
          <w:tab w:val="left" w:pos="567"/>
        </w:tabs>
        <w:ind w:left="567" w:hanging="567"/>
        <w:rPr>
          <w:color w:val="000000"/>
          <w:lang w:val="nb-NO"/>
        </w:rPr>
      </w:pPr>
      <w:r w:rsidRPr="003F1767">
        <w:rPr>
          <w:caps w:val="0"/>
          <w:color w:val="000000"/>
          <w:lang w:val="nb-NO"/>
        </w:rPr>
        <w:t>2.</w:t>
      </w:r>
      <w:r w:rsidRPr="003F1767">
        <w:rPr>
          <w:caps w:val="0"/>
          <w:color w:val="000000"/>
          <w:lang w:val="nb-NO"/>
        </w:rPr>
        <w:tab/>
        <w:t>DEKLARATION AV AKTIV(A) SUBSTANS(ER)</w:t>
      </w:r>
    </w:p>
    <w:p w14:paraId="34335FBD" w14:textId="77777777" w:rsidR="00100173" w:rsidRPr="003F1767" w:rsidRDefault="00100173">
      <w:pPr>
        <w:pStyle w:val="EMEABodyText"/>
        <w:widowControl w:val="0"/>
        <w:rPr>
          <w:color w:val="000000"/>
          <w:lang w:val="nb-NO"/>
        </w:rPr>
      </w:pPr>
    </w:p>
    <w:p w14:paraId="34335FBE" w14:textId="77777777" w:rsidR="00100173" w:rsidRDefault="003F1767">
      <w:pPr>
        <w:pStyle w:val="EMEABodyText"/>
        <w:widowControl w:val="0"/>
        <w:rPr>
          <w:color w:val="000000"/>
          <w:lang w:val="sv-SE"/>
        </w:rPr>
      </w:pPr>
      <w:r>
        <w:rPr>
          <w:color w:val="000000"/>
          <w:lang w:val="sv-SE"/>
        </w:rPr>
        <w:t>En tablett innehåller 10 mg aripiprazol.</w:t>
      </w:r>
    </w:p>
    <w:p w14:paraId="34335FBF" w14:textId="77777777" w:rsidR="00100173" w:rsidRDefault="00100173">
      <w:pPr>
        <w:pStyle w:val="EMEABodyText"/>
        <w:widowControl w:val="0"/>
        <w:rPr>
          <w:color w:val="000000"/>
          <w:lang w:val="sv-SE"/>
        </w:rPr>
      </w:pPr>
    </w:p>
    <w:p w14:paraId="34335FC0" w14:textId="77777777" w:rsidR="00100173" w:rsidRDefault="00100173">
      <w:pPr>
        <w:pStyle w:val="EMEABodyText"/>
        <w:widowControl w:val="0"/>
        <w:rPr>
          <w:color w:val="000000"/>
          <w:lang w:val="sv-SE"/>
        </w:rPr>
      </w:pPr>
    </w:p>
    <w:p w14:paraId="34335FC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FÖRTECKNING ÖVER HJÄLPÄMNEN</w:t>
      </w:r>
    </w:p>
    <w:p w14:paraId="34335FC2" w14:textId="77777777" w:rsidR="00100173" w:rsidRDefault="00100173">
      <w:pPr>
        <w:pStyle w:val="EMEABodyText"/>
        <w:widowControl w:val="0"/>
        <w:rPr>
          <w:color w:val="000000"/>
          <w:lang w:val="sv-SE"/>
        </w:rPr>
      </w:pPr>
    </w:p>
    <w:p w14:paraId="34335FC3" w14:textId="77777777" w:rsidR="00100173" w:rsidRDefault="003F1767">
      <w:pPr>
        <w:pStyle w:val="EMEABodyText"/>
        <w:widowControl w:val="0"/>
        <w:rPr>
          <w:color w:val="000000"/>
          <w:lang w:val="sv-SE"/>
        </w:rPr>
      </w:pPr>
      <w:r>
        <w:rPr>
          <w:color w:val="000000"/>
          <w:lang w:val="sv-SE"/>
        </w:rPr>
        <w:t>Innehåller även: laktosmonohydrat.</w:t>
      </w:r>
    </w:p>
    <w:p w14:paraId="34335FC4" w14:textId="77777777" w:rsidR="00100173" w:rsidRDefault="00100173">
      <w:pPr>
        <w:pStyle w:val="EMEABodyText"/>
        <w:widowControl w:val="0"/>
        <w:rPr>
          <w:color w:val="000000"/>
          <w:lang w:val="sv-SE"/>
        </w:rPr>
      </w:pPr>
    </w:p>
    <w:p w14:paraId="34335FC5" w14:textId="77777777" w:rsidR="00100173" w:rsidRDefault="00100173">
      <w:pPr>
        <w:pStyle w:val="EMEABodyText"/>
        <w:widowControl w:val="0"/>
        <w:rPr>
          <w:color w:val="000000"/>
          <w:lang w:val="sv-SE"/>
        </w:rPr>
      </w:pPr>
    </w:p>
    <w:p w14:paraId="34335FC6"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t>LÄKEMEDELSFORM OCH FÖRPACKNINGSSTORLEK</w:t>
      </w:r>
    </w:p>
    <w:p w14:paraId="34335FC7" w14:textId="77777777" w:rsidR="00100173" w:rsidRDefault="00100173">
      <w:pPr>
        <w:pStyle w:val="EMEABodyText"/>
        <w:widowControl w:val="0"/>
        <w:rPr>
          <w:color w:val="000000"/>
          <w:lang w:val="sv-SE"/>
        </w:rPr>
      </w:pPr>
    </w:p>
    <w:p w14:paraId="34335FC8" w14:textId="77777777" w:rsidR="00100173" w:rsidRDefault="003F1767">
      <w:pPr>
        <w:pStyle w:val="EMEABodyText"/>
        <w:widowControl w:val="0"/>
        <w:rPr>
          <w:color w:val="000000"/>
          <w:lang w:val="sv-SE"/>
        </w:rPr>
      </w:pPr>
      <w:r>
        <w:rPr>
          <w:color w:val="000000"/>
          <w:highlight w:val="lightGray"/>
          <w:lang w:val="sv-SE"/>
        </w:rPr>
        <w:t>Tabletter</w:t>
      </w:r>
    </w:p>
    <w:p w14:paraId="34335FC9" w14:textId="77777777" w:rsidR="00100173" w:rsidRDefault="00100173">
      <w:pPr>
        <w:pStyle w:val="EMEABodyText"/>
        <w:widowControl w:val="0"/>
        <w:rPr>
          <w:color w:val="000000"/>
          <w:lang w:val="sv-SE"/>
        </w:rPr>
      </w:pPr>
    </w:p>
    <w:p w14:paraId="34335FCA" w14:textId="77777777" w:rsidR="00100173" w:rsidRDefault="003F1767">
      <w:pPr>
        <w:pStyle w:val="EMEABodyText"/>
        <w:widowControl w:val="0"/>
        <w:rPr>
          <w:color w:val="000000"/>
          <w:lang w:val="sv-SE"/>
        </w:rPr>
      </w:pPr>
      <w:r>
        <w:rPr>
          <w:color w:val="000000"/>
          <w:lang w:val="sv-SE"/>
        </w:rPr>
        <w:t>14 × 1 tabletter</w:t>
      </w:r>
    </w:p>
    <w:p w14:paraId="34335FCB" w14:textId="77777777" w:rsidR="00100173" w:rsidRDefault="003F1767">
      <w:pPr>
        <w:pStyle w:val="EMEABodyText"/>
        <w:widowControl w:val="0"/>
        <w:rPr>
          <w:color w:val="000000"/>
          <w:highlight w:val="lightGray"/>
          <w:lang w:val="sv-SE"/>
        </w:rPr>
      </w:pPr>
      <w:r>
        <w:rPr>
          <w:color w:val="000000"/>
          <w:highlight w:val="lightGray"/>
          <w:lang w:val="sv-SE"/>
        </w:rPr>
        <w:t>28 × 1 tabletter</w:t>
      </w:r>
    </w:p>
    <w:p w14:paraId="34335FCC" w14:textId="77777777" w:rsidR="00100173" w:rsidRDefault="003F1767">
      <w:pPr>
        <w:pStyle w:val="EMEABodyText"/>
        <w:widowControl w:val="0"/>
        <w:rPr>
          <w:color w:val="000000"/>
          <w:highlight w:val="lightGray"/>
          <w:lang w:val="sv-SE"/>
        </w:rPr>
      </w:pPr>
      <w:r>
        <w:rPr>
          <w:color w:val="000000"/>
          <w:highlight w:val="lightGray"/>
          <w:lang w:val="sv-SE"/>
        </w:rPr>
        <w:t>49 × 1 tabletter</w:t>
      </w:r>
    </w:p>
    <w:p w14:paraId="34335FCD" w14:textId="77777777" w:rsidR="00100173" w:rsidRDefault="003F1767">
      <w:pPr>
        <w:pStyle w:val="EMEABodyText"/>
        <w:widowControl w:val="0"/>
        <w:rPr>
          <w:color w:val="000000"/>
          <w:highlight w:val="lightGray"/>
          <w:lang w:val="sv-SE"/>
        </w:rPr>
      </w:pPr>
      <w:r>
        <w:rPr>
          <w:color w:val="000000"/>
          <w:highlight w:val="lightGray"/>
          <w:lang w:val="sv-SE"/>
        </w:rPr>
        <w:t>56 × 1 tabletter</w:t>
      </w:r>
    </w:p>
    <w:p w14:paraId="34335FCE" w14:textId="77777777" w:rsidR="00100173" w:rsidRDefault="003F1767">
      <w:pPr>
        <w:pStyle w:val="EMEABodyText"/>
        <w:widowControl w:val="0"/>
        <w:rPr>
          <w:color w:val="000000"/>
          <w:lang w:val="sv-SE"/>
        </w:rPr>
      </w:pPr>
      <w:r>
        <w:rPr>
          <w:color w:val="000000"/>
          <w:highlight w:val="lightGray"/>
          <w:lang w:val="sv-SE"/>
        </w:rPr>
        <w:t>98 × 1 tabletter</w:t>
      </w:r>
    </w:p>
    <w:p w14:paraId="34335FCF" w14:textId="77777777" w:rsidR="00100173" w:rsidRDefault="00100173">
      <w:pPr>
        <w:pStyle w:val="EMEABodyText"/>
        <w:widowControl w:val="0"/>
        <w:rPr>
          <w:color w:val="000000"/>
          <w:lang w:val="sv-SE"/>
        </w:rPr>
      </w:pPr>
    </w:p>
    <w:p w14:paraId="34335FD0" w14:textId="77777777" w:rsidR="00100173" w:rsidRDefault="00100173">
      <w:pPr>
        <w:pStyle w:val="EMEABodyText"/>
        <w:widowControl w:val="0"/>
        <w:rPr>
          <w:color w:val="000000"/>
          <w:lang w:val="sv-SE"/>
        </w:rPr>
      </w:pPr>
    </w:p>
    <w:p w14:paraId="34335FD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ADMINISTRERINGSSÄTT OCH ADMINISTRERINGSVÄG</w:t>
      </w:r>
    </w:p>
    <w:p w14:paraId="34335FD2" w14:textId="77777777" w:rsidR="00100173" w:rsidRDefault="00100173">
      <w:pPr>
        <w:pStyle w:val="EMEABodyText"/>
        <w:widowControl w:val="0"/>
        <w:rPr>
          <w:color w:val="000000"/>
          <w:lang w:val="sv-SE"/>
        </w:rPr>
      </w:pPr>
    </w:p>
    <w:p w14:paraId="34335FD3" w14:textId="77777777" w:rsidR="00100173" w:rsidRDefault="003F1767">
      <w:pPr>
        <w:pStyle w:val="EMEABodyText"/>
        <w:widowControl w:val="0"/>
        <w:rPr>
          <w:color w:val="000000"/>
          <w:lang w:val="sv-SE"/>
        </w:rPr>
      </w:pPr>
      <w:r>
        <w:rPr>
          <w:color w:val="000000"/>
          <w:lang w:val="sv-SE"/>
        </w:rPr>
        <w:t>Läs bipacksedeln före användning.</w:t>
      </w:r>
    </w:p>
    <w:p w14:paraId="34335FD4" w14:textId="77777777" w:rsidR="00100173" w:rsidRDefault="003F1767">
      <w:pPr>
        <w:pStyle w:val="EMEABodyText"/>
        <w:widowControl w:val="0"/>
        <w:rPr>
          <w:color w:val="000000"/>
          <w:lang w:val="sv-SE"/>
        </w:rPr>
      </w:pPr>
      <w:r>
        <w:rPr>
          <w:color w:val="000000"/>
          <w:lang w:val="sv-SE"/>
        </w:rPr>
        <w:t>Oral användning.</w:t>
      </w:r>
    </w:p>
    <w:p w14:paraId="34335FD5" w14:textId="77777777" w:rsidR="00100173" w:rsidRDefault="00100173">
      <w:pPr>
        <w:pStyle w:val="EMEABodyText"/>
        <w:widowControl w:val="0"/>
        <w:rPr>
          <w:color w:val="000000"/>
          <w:lang w:val="sv-SE"/>
        </w:rPr>
      </w:pPr>
    </w:p>
    <w:p w14:paraId="34335FD6" w14:textId="77777777" w:rsidR="00100173" w:rsidRDefault="00100173">
      <w:pPr>
        <w:pStyle w:val="EMEABodyText"/>
        <w:widowControl w:val="0"/>
        <w:rPr>
          <w:color w:val="000000"/>
          <w:lang w:val="sv-SE"/>
        </w:rPr>
      </w:pPr>
    </w:p>
    <w:p w14:paraId="34335FD7"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6.</w:t>
      </w:r>
      <w:r>
        <w:rPr>
          <w:caps w:val="0"/>
          <w:color w:val="000000"/>
          <w:lang w:val="sv-SE"/>
        </w:rPr>
        <w:tab/>
        <w:t>SÄRSKILD VARNING OM ATT LÄKEMEDLET MÅSTE FÖRVARAS UTOM SYN-OCH RÄCKHÅLL FÖR BARN</w:t>
      </w:r>
    </w:p>
    <w:p w14:paraId="34335FD8" w14:textId="77777777" w:rsidR="00100173" w:rsidRDefault="00100173">
      <w:pPr>
        <w:pStyle w:val="EMEABodyText"/>
        <w:widowControl w:val="0"/>
        <w:rPr>
          <w:color w:val="000000"/>
          <w:lang w:val="sv-SE"/>
        </w:rPr>
      </w:pPr>
    </w:p>
    <w:p w14:paraId="34335FD9" w14:textId="77777777" w:rsidR="00100173" w:rsidRDefault="003F1767">
      <w:pPr>
        <w:pStyle w:val="EMEABodyText"/>
        <w:widowControl w:val="0"/>
        <w:rPr>
          <w:color w:val="000000"/>
          <w:lang w:val="sv-SE"/>
        </w:rPr>
      </w:pPr>
      <w:r>
        <w:rPr>
          <w:color w:val="000000"/>
          <w:lang w:val="sv-SE"/>
        </w:rPr>
        <w:t>Förvaras utom syn- och räckhåll för barn.</w:t>
      </w:r>
    </w:p>
    <w:p w14:paraId="34335FDA" w14:textId="77777777" w:rsidR="00100173" w:rsidRDefault="00100173">
      <w:pPr>
        <w:pStyle w:val="EMEABodyText"/>
        <w:widowControl w:val="0"/>
        <w:rPr>
          <w:color w:val="000000"/>
          <w:lang w:val="sv-SE"/>
        </w:rPr>
      </w:pPr>
    </w:p>
    <w:p w14:paraId="34335FDB" w14:textId="77777777" w:rsidR="00100173" w:rsidRDefault="00100173">
      <w:pPr>
        <w:pStyle w:val="EMEABodyText"/>
        <w:widowControl w:val="0"/>
        <w:rPr>
          <w:color w:val="000000"/>
          <w:lang w:val="sv-SE"/>
        </w:rPr>
      </w:pPr>
    </w:p>
    <w:p w14:paraId="34335FDC"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7.</w:t>
      </w:r>
      <w:r>
        <w:rPr>
          <w:caps w:val="0"/>
          <w:color w:val="000000"/>
          <w:lang w:val="sv-SE"/>
        </w:rPr>
        <w:tab/>
        <w:t>ÖVRIGA SÄRSKILDA VARNINGAR OM SÅ ÄR NÖDVÄNDIGT</w:t>
      </w:r>
    </w:p>
    <w:p w14:paraId="34335FDD" w14:textId="77777777" w:rsidR="00100173" w:rsidRDefault="00100173">
      <w:pPr>
        <w:pStyle w:val="EMEABodyText"/>
        <w:widowControl w:val="0"/>
        <w:rPr>
          <w:color w:val="000000"/>
          <w:lang w:val="sv-SE"/>
        </w:rPr>
      </w:pPr>
    </w:p>
    <w:p w14:paraId="34335FDE" w14:textId="77777777" w:rsidR="00100173" w:rsidRDefault="00100173">
      <w:pPr>
        <w:pStyle w:val="EMEABodyText"/>
        <w:widowControl w:val="0"/>
        <w:rPr>
          <w:color w:val="000000"/>
          <w:lang w:val="sv-SE"/>
        </w:rPr>
      </w:pPr>
    </w:p>
    <w:p w14:paraId="34335FD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8.</w:t>
      </w:r>
      <w:r>
        <w:rPr>
          <w:caps w:val="0"/>
          <w:color w:val="000000"/>
          <w:lang w:val="sv-SE"/>
        </w:rPr>
        <w:tab/>
        <w:t>UTGÅNGSDATUM</w:t>
      </w:r>
    </w:p>
    <w:p w14:paraId="34335FE0" w14:textId="77777777" w:rsidR="00100173" w:rsidRDefault="00100173">
      <w:pPr>
        <w:pStyle w:val="EMEABodyText"/>
        <w:widowControl w:val="0"/>
        <w:rPr>
          <w:color w:val="000000"/>
          <w:lang w:val="sv-SE"/>
        </w:rPr>
      </w:pPr>
    </w:p>
    <w:p w14:paraId="34335FE1" w14:textId="77777777" w:rsidR="00100173" w:rsidRDefault="003F1767">
      <w:pPr>
        <w:pStyle w:val="EMEABodyText"/>
        <w:widowControl w:val="0"/>
        <w:rPr>
          <w:color w:val="000000"/>
          <w:lang w:val="sv-SE"/>
        </w:rPr>
      </w:pPr>
      <w:r>
        <w:rPr>
          <w:color w:val="000000"/>
          <w:lang w:val="sv-SE"/>
        </w:rPr>
        <w:t>Utg.dat</w:t>
      </w:r>
    </w:p>
    <w:p w14:paraId="34335FE2" w14:textId="77777777" w:rsidR="00100173" w:rsidRDefault="00100173">
      <w:pPr>
        <w:pStyle w:val="EMEABodyText"/>
        <w:widowControl w:val="0"/>
        <w:rPr>
          <w:color w:val="000000"/>
          <w:lang w:val="sv-SE"/>
        </w:rPr>
      </w:pPr>
    </w:p>
    <w:p w14:paraId="34335FE3" w14:textId="77777777" w:rsidR="00100173" w:rsidRDefault="00100173">
      <w:pPr>
        <w:pStyle w:val="EMEABodyText"/>
        <w:widowControl w:val="0"/>
        <w:rPr>
          <w:color w:val="000000"/>
          <w:lang w:val="sv-SE"/>
        </w:rPr>
      </w:pPr>
    </w:p>
    <w:p w14:paraId="34335FE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9.</w:t>
      </w:r>
      <w:r>
        <w:rPr>
          <w:caps w:val="0"/>
          <w:color w:val="000000"/>
          <w:lang w:val="sv-SE"/>
        </w:rPr>
        <w:tab/>
        <w:t>SÄRSKILDA FÖRVARINGSANVISNINGAR</w:t>
      </w:r>
    </w:p>
    <w:p w14:paraId="34335FE5" w14:textId="77777777" w:rsidR="00100173" w:rsidRDefault="00100173">
      <w:pPr>
        <w:pStyle w:val="EMEABodyText"/>
        <w:widowControl w:val="0"/>
        <w:rPr>
          <w:color w:val="000000"/>
          <w:lang w:val="sv-SE"/>
        </w:rPr>
      </w:pPr>
    </w:p>
    <w:p w14:paraId="34335FE6" w14:textId="77777777" w:rsidR="00100173" w:rsidRDefault="003F1767">
      <w:pPr>
        <w:pStyle w:val="EMEABodyText"/>
        <w:widowControl w:val="0"/>
        <w:rPr>
          <w:color w:val="000000"/>
          <w:lang w:val="sv-SE"/>
        </w:rPr>
      </w:pPr>
      <w:r>
        <w:rPr>
          <w:color w:val="000000"/>
          <w:lang w:val="sv-SE"/>
        </w:rPr>
        <w:t>Förvaras i originalförpackningen. Fuktkänsligt.</w:t>
      </w:r>
    </w:p>
    <w:p w14:paraId="34335FE7" w14:textId="77777777" w:rsidR="00100173" w:rsidRDefault="00100173">
      <w:pPr>
        <w:pStyle w:val="EMEABodyText"/>
        <w:widowControl w:val="0"/>
        <w:rPr>
          <w:color w:val="000000"/>
          <w:lang w:val="sv-SE"/>
        </w:rPr>
      </w:pPr>
    </w:p>
    <w:p w14:paraId="34335FE8" w14:textId="77777777" w:rsidR="00100173" w:rsidRDefault="00100173">
      <w:pPr>
        <w:pStyle w:val="EMEABodyText"/>
        <w:widowControl w:val="0"/>
        <w:rPr>
          <w:color w:val="000000"/>
          <w:lang w:val="sv-SE"/>
        </w:rPr>
      </w:pPr>
    </w:p>
    <w:p w14:paraId="34335FE9" w14:textId="77777777" w:rsidR="00100173" w:rsidRDefault="003F1767">
      <w:pPr>
        <w:pStyle w:val="EMEATitlePAC"/>
        <w:keepNext w:val="0"/>
        <w:keepLines w:val="0"/>
        <w:widowControl w:val="0"/>
        <w:ind w:left="567" w:hanging="567"/>
        <w:rPr>
          <w:color w:val="000000"/>
          <w:lang w:val="sv-SE"/>
        </w:rPr>
      </w:pPr>
      <w:r>
        <w:rPr>
          <w:color w:val="000000"/>
          <w:lang w:val="sv-SE"/>
        </w:rPr>
        <w:t>10.</w:t>
      </w:r>
      <w:r>
        <w:rPr>
          <w:color w:val="000000"/>
          <w:lang w:val="sv-SE"/>
        </w:rPr>
        <w:tab/>
        <w:t>SÄRSKILDA FÖRSIKTIGHETSÅTGÄRDER FÖR DESTRUKTION AV EJ ANVÄNT LÄKEMEDEL OCH AVFALL I FÖREKOMMANDE FALL</w:t>
      </w:r>
    </w:p>
    <w:p w14:paraId="34335FEA" w14:textId="77777777" w:rsidR="00100173" w:rsidRDefault="00100173">
      <w:pPr>
        <w:pStyle w:val="EMEABodyText"/>
        <w:widowControl w:val="0"/>
        <w:rPr>
          <w:color w:val="000000"/>
          <w:lang w:val="sv-SE"/>
        </w:rPr>
      </w:pPr>
    </w:p>
    <w:p w14:paraId="34335FEB" w14:textId="77777777" w:rsidR="00100173" w:rsidRDefault="00100173">
      <w:pPr>
        <w:pStyle w:val="EMEABodyText"/>
        <w:widowControl w:val="0"/>
        <w:rPr>
          <w:color w:val="000000"/>
          <w:lang w:val="sv-SE"/>
        </w:rPr>
      </w:pPr>
    </w:p>
    <w:p w14:paraId="34335FEC"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11.</w:t>
      </w:r>
      <w:r>
        <w:rPr>
          <w:caps w:val="0"/>
          <w:color w:val="000000"/>
          <w:lang w:val="sv-SE"/>
        </w:rPr>
        <w:tab/>
        <w:t>INNEHAVARE AV GODKÄNNANDE FÖR FÖRSÄLJNING (NAMN OCH ADRESS)</w:t>
      </w:r>
    </w:p>
    <w:p w14:paraId="34335FED" w14:textId="77777777" w:rsidR="00100173" w:rsidRDefault="00100173">
      <w:pPr>
        <w:pStyle w:val="EMEABodyText"/>
        <w:widowControl w:val="0"/>
        <w:rPr>
          <w:color w:val="000000"/>
          <w:lang w:val="sv-SE"/>
        </w:rPr>
      </w:pPr>
    </w:p>
    <w:p w14:paraId="34335FEE" w14:textId="77777777" w:rsidR="00100173" w:rsidRDefault="003F1767">
      <w:pPr>
        <w:tabs>
          <w:tab w:val="left" w:pos="-720"/>
          <w:tab w:val="left" w:pos="567"/>
        </w:tabs>
        <w:suppressAutoHyphens/>
        <w:rPr>
          <w:color w:val="000000"/>
        </w:rPr>
      </w:pPr>
      <w:r>
        <w:rPr>
          <w:color w:val="000000"/>
        </w:rPr>
        <w:t>Otsuka Pharmaceutical Netherlands B.V.</w:t>
      </w:r>
    </w:p>
    <w:p w14:paraId="34335FEF" w14:textId="77777777" w:rsidR="00100173" w:rsidRDefault="003F1767">
      <w:pPr>
        <w:tabs>
          <w:tab w:val="left" w:pos="-720"/>
          <w:tab w:val="left" w:pos="567"/>
        </w:tabs>
        <w:suppressAutoHyphens/>
        <w:rPr>
          <w:color w:val="000000"/>
        </w:rPr>
      </w:pPr>
      <w:r>
        <w:rPr>
          <w:color w:val="000000"/>
        </w:rPr>
        <w:t>Herikerbergweg 292</w:t>
      </w:r>
    </w:p>
    <w:p w14:paraId="34335FF0" w14:textId="77777777" w:rsidR="00100173" w:rsidRDefault="003F1767">
      <w:pPr>
        <w:tabs>
          <w:tab w:val="left" w:pos="-720"/>
          <w:tab w:val="left" w:pos="567"/>
        </w:tabs>
        <w:suppressAutoHyphens/>
        <w:rPr>
          <w:color w:val="000000"/>
        </w:rPr>
      </w:pPr>
      <w:r>
        <w:rPr>
          <w:color w:val="000000"/>
        </w:rPr>
        <w:t>1101 CT, Amsterdam</w:t>
      </w:r>
    </w:p>
    <w:p w14:paraId="34335FF1" w14:textId="77777777" w:rsidR="00100173" w:rsidRDefault="003F1767">
      <w:pPr>
        <w:pStyle w:val="EMEABodyText"/>
        <w:widowControl w:val="0"/>
        <w:rPr>
          <w:color w:val="000000"/>
          <w:lang w:val="sv-SE"/>
        </w:rPr>
      </w:pPr>
      <w:r>
        <w:rPr>
          <w:lang w:val="sv-SE"/>
        </w:rPr>
        <w:t>Nederländerna</w:t>
      </w:r>
    </w:p>
    <w:p w14:paraId="34335FF2" w14:textId="77777777" w:rsidR="00100173" w:rsidRDefault="00100173">
      <w:pPr>
        <w:pStyle w:val="EMEABodyText"/>
        <w:widowControl w:val="0"/>
        <w:rPr>
          <w:color w:val="000000"/>
          <w:lang w:val="sv-SE"/>
        </w:rPr>
      </w:pPr>
    </w:p>
    <w:p w14:paraId="34335FF3" w14:textId="77777777" w:rsidR="00100173" w:rsidRDefault="00100173">
      <w:pPr>
        <w:pStyle w:val="EMEABodyText"/>
        <w:widowControl w:val="0"/>
        <w:rPr>
          <w:color w:val="000000"/>
          <w:lang w:val="sv-SE"/>
        </w:rPr>
      </w:pPr>
    </w:p>
    <w:p w14:paraId="34335FF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12.</w:t>
      </w:r>
      <w:r>
        <w:rPr>
          <w:caps w:val="0"/>
          <w:color w:val="000000"/>
          <w:lang w:val="sv-SE"/>
        </w:rPr>
        <w:tab/>
        <w:t>NUMMER PÅ GODKÄNNANDE FÖR FÖRSÄLJNING</w:t>
      </w:r>
    </w:p>
    <w:p w14:paraId="34335FF5" w14:textId="77777777" w:rsidR="00100173" w:rsidRDefault="00100173">
      <w:pPr>
        <w:pStyle w:val="EMEABodyText"/>
        <w:widowControl w:val="0"/>
        <w:rPr>
          <w:color w:val="000000"/>
          <w:lang w:val="sv-SE"/>
        </w:rPr>
      </w:pPr>
    </w:p>
    <w:p w14:paraId="34335FF6" w14:textId="77777777" w:rsidR="00100173" w:rsidRPr="003F1767" w:rsidRDefault="003F1767">
      <w:pPr>
        <w:pStyle w:val="CommentText"/>
        <w:rPr>
          <w:color w:val="000000"/>
          <w:sz w:val="22"/>
          <w:highlight w:val="lightGray"/>
          <w:lang w:val="nb-NO"/>
        </w:rPr>
      </w:pPr>
      <w:r w:rsidRPr="003F1767">
        <w:rPr>
          <w:color w:val="000000"/>
          <w:sz w:val="22"/>
          <w:lang w:val="nb-NO"/>
        </w:rPr>
        <w:t xml:space="preserve">EU/1/04/276/006 </w:t>
      </w:r>
      <w:r w:rsidRPr="003F1767">
        <w:rPr>
          <w:color w:val="000000"/>
          <w:sz w:val="22"/>
          <w:highlight w:val="lightGray"/>
          <w:lang w:val="nb-NO"/>
        </w:rPr>
        <w:t>(10 mg, 14 </w:t>
      </w:r>
      <w:r w:rsidRPr="003F1767">
        <w:rPr>
          <w:color w:val="000000"/>
          <w:highlight w:val="lightGray"/>
          <w:lang w:val="nb-NO"/>
        </w:rPr>
        <w:t>×</w:t>
      </w:r>
      <w:r w:rsidRPr="003F1767">
        <w:rPr>
          <w:color w:val="000000"/>
          <w:sz w:val="22"/>
          <w:highlight w:val="lightGray"/>
          <w:lang w:val="nb-NO"/>
        </w:rPr>
        <w:t xml:space="preserve"> 1 tabletter)</w:t>
      </w:r>
    </w:p>
    <w:p w14:paraId="34335FF7" w14:textId="77777777" w:rsidR="00100173" w:rsidRPr="003F1767" w:rsidRDefault="003F1767">
      <w:pPr>
        <w:pStyle w:val="CommentText"/>
        <w:rPr>
          <w:color w:val="000000"/>
          <w:sz w:val="22"/>
          <w:highlight w:val="lightGray"/>
          <w:lang w:val="nb-NO"/>
        </w:rPr>
      </w:pPr>
      <w:r w:rsidRPr="003F1767">
        <w:rPr>
          <w:color w:val="000000"/>
          <w:sz w:val="22"/>
          <w:highlight w:val="lightGray"/>
          <w:lang w:val="nb-NO"/>
        </w:rPr>
        <w:t>EU/1/04/276/007 (10 mg, 28 </w:t>
      </w:r>
      <w:r w:rsidRPr="003F1767">
        <w:rPr>
          <w:color w:val="000000"/>
          <w:highlight w:val="lightGray"/>
          <w:lang w:val="nb-NO"/>
        </w:rPr>
        <w:t>×</w:t>
      </w:r>
      <w:r w:rsidRPr="003F1767">
        <w:rPr>
          <w:color w:val="000000"/>
          <w:sz w:val="22"/>
          <w:highlight w:val="lightGray"/>
          <w:lang w:val="nb-NO"/>
        </w:rPr>
        <w:t xml:space="preserve"> 1 tabletter)</w:t>
      </w:r>
    </w:p>
    <w:p w14:paraId="34335FF8" w14:textId="77777777" w:rsidR="00100173" w:rsidRPr="003F1767" w:rsidRDefault="003F1767">
      <w:pPr>
        <w:pStyle w:val="CommentText"/>
        <w:rPr>
          <w:sz w:val="22"/>
          <w:highlight w:val="lightGray"/>
          <w:lang w:val="nb-NO"/>
        </w:rPr>
      </w:pPr>
      <w:r w:rsidRPr="003F1767">
        <w:rPr>
          <w:color w:val="000000"/>
          <w:sz w:val="22"/>
          <w:highlight w:val="lightGray"/>
          <w:lang w:val="nb-NO"/>
        </w:rPr>
        <w:t>EU/1/04/276/008 (10 mg, 49 </w:t>
      </w:r>
      <w:r w:rsidRPr="003F1767">
        <w:rPr>
          <w:color w:val="000000"/>
          <w:highlight w:val="lightGray"/>
          <w:lang w:val="nb-NO"/>
        </w:rPr>
        <w:t>×</w:t>
      </w:r>
      <w:r w:rsidRPr="003F1767">
        <w:rPr>
          <w:color w:val="000000"/>
          <w:sz w:val="22"/>
          <w:highlight w:val="lightGray"/>
          <w:lang w:val="nb-NO"/>
        </w:rPr>
        <w:t xml:space="preserve"> 1 tabletter)</w:t>
      </w:r>
    </w:p>
    <w:p w14:paraId="34335FF9" w14:textId="77777777" w:rsidR="00100173" w:rsidRPr="003F1767" w:rsidRDefault="003F1767">
      <w:pPr>
        <w:pStyle w:val="CommentText"/>
        <w:rPr>
          <w:color w:val="000000"/>
          <w:sz w:val="22"/>
          <w:highlight w:val="lightGray"/>
          <w:lang w:val="nb-NO"/>
        </w:rPr>
      </w:pPr>
      <w:r w:rsidRPr="003F1767">
        <w:rPr>
          <w:color w:val="000000"/>
          <w:sz w:val="22"/>
          <w:highlight w:val="lightGray"/>
          <w:lang w:val="nb-NO"/>
        </w:rPr>
        <w:t>EU/1/04/276/009 (10 mg, 56 </w:t>
      </w:r>
      <w:r w:rsidRPr="003F1767">
        <w:rPr>
          <w:color w:val="000000"/>
          <w:highlight w:val="lightGray"/>
          <w:lang w:val="nb-NO"/>
        </w:rPr>
        <w:t>×</w:t>
      </w:r>
      <w:r w:rsidRPr="003F1767">
        <w:rPr>
          <w:color w:val="000000"/>
          <w:sz w:val="22"/>
          <w:highlight w:val="lightGray"/>
          <w:lang w:val="nb-NO"/>
        </w:rPr>
        <w:t xml:space="preserve"> 1 tabletter)</w:t>
      </w:r>
    </w:p>
    <w:p w14:paraId="34335FFA" w14:textId="77777777" w:rsidR="00100173" w:rsidRDefault="003F1767">
      <w:pPr>
        <w:pStyle w:val="CommentText"/>
        <w:rPr>
          <w:color w:val="000000"/>
          <w:sz w:val="22"/>
          <w:highlight w:val="lightGray"/>
          <w:lang w:val="sv-SE"/>
        </w:rPr>
      </w:pPr>
      <w:r>
        <w:rPr>
          <w:color w:val="000000"/>
          <w:sz w:val="22"/>
          <w:highlight w:val="lightGray"/>
          <w:lang w:val="sv-SE"/>
        </w:rPr>
        <w:t>EU/1/04/276/010 (10 mg, 98 </w:t>
      </w:r>
      <w:r>
        <w:rPr>
          <w:color w:val="000000"/>
          <w:highlight w:val="lightGray"/>
          <w:lang w:val="sv-SE"/>
        </w:rPr>
        <w:t>×</w:t>
      </w:r>
      <w:r>
        <w:rPr>
          <w:color w:val="000000"/>
          <w:sz w:val="22"/>
          <w:highlight w:val="lightGray"/>
          <w:lang w:val="sv-SE"/>
        </w:rPr>
        <w:t xml:space="preserve"> 1 tabletter)</w:t>
      </w:r>
    </w:p>
    <w:p w14:paraId="34335FFB" w14:textId="77777777" w:rsidR="00100173" w:rsidRDefault="00100173">
      <w:pPr>
        <w:pStyle w:val="EMEABodyText"/>
        <w:widowControl w:val="0"/>
        <w:rPr>
          <w:color w:val="000000"/>
          <w:lang w:val="sv-SE"/>
        </w:rPr>
      </w:pPr>
    </w:p>
    <w:p w14:paraId="34335FFC" w14:textId="77777777" w:rsidR="00100173" w:rsidRDefault="00100173">
      <w:pPr>
        <w:pStyle w:val="EMEABodyText"/>
        <w:widowControl w:val="0"/>
        <w:rPr>
          <w:color w:val="000000"/>
          <w:lang w:val="sv-SE"/>
        </w:rPr>
      </w:pPr>
    </w:p>
    <w:p w14:paraId="34335FFD"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13.</w:t>
      </w:r>
      <w:r>
        <w:rPr>
          <w:caps w:val="0"/>
          <w:color w:val="000000"/>
          <w:lang w:val="sv-SE"/>
        </w:rPr>
        <w:tab/>
      </w:r>
      <w:r>
        <w:rPr>
          <w:color w:val="000000"/>
          <w:lang w:val="sv-SE"/>
        </w:rPr>
        <w:t>TILLVERKNINGSSATSNUMMER</w:t>
      </w:r>
    </w:p>
    <w:p w14:paraId="34335FFE" w14:textId="77777777" w:rsidR="00100173" w:rsidRDefault="00100173">
      <w:pPr>
        <w:pStyle w:val="EMEABodyText"/>
        <w:widowControl w:val="0"/>
        <w:rPr>
          <w:color w:val="000000"/>
          <w:lang w:val="sv-SE"/>
        </w:rPr>
      </w:pPr>
    </w:p>
    <w:p w14:paraId="34335FFF" w14:textId="77777777" w:rsidR="00100173" w:rsidRDefault="003F1767">
      <w:pPr>
        <w:pStyle w:val="EMEABodyText"/>
        <w:widowControl w:val="0"/>
        <w:rPr>
          <w:color w:val="000000"/>
          <w:lang w:val="sv-SE"/>
        </w:rPr>
      </w:pPr>
      <w:r>
        <w:rPr>
          <w:color w:val="000000"/>
          <w:lang w:val="sv-SE"/>
        </w:rPr>
        <w:t>Lot</w:t>
      </w:r>
    </w:p>
    <w:p w14:paraId="34336000" w14:textId="77777777" w:rsidR="00100173" w:rsidRDefault="00100173">
      <w:pPr>
        <w:pStyle w:val="EMEABodyText"/>
        <w:widowControl w:val="0"/>
        <w:rPr>
          <w:color w:val="000000"/>
          <w:lang w:val="sv-SE"/>
        </w:rPr>
      </w:pPr>
    </w:p>
    <w:p w14:paraId="34336001" w14:textId="77777777" w:rsidR="00100173" w:rsidRDefault="00100173">
      <w:pPr>
        <w:pStyle w:val="EMEABodyText"/>
        <w:widowControl w:val="0"/>
        <w:rPr>
          <w:color w:val="000000"/>
          <w:lang w:val="sv-SE"/>
        </w:rPr>
      </w:pPr>
    </w:p>
    <w:p w14:paraId="34336002"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14.</w:t>
      </w:r>
      <w:r>
        <w:rPr>
          <w:caps w:val="0"/>
          <w:color w:val="000000"/>
          <w:lang w:val="sv-SE"/>
        </w:rPr>
        <w:tab/>
        <w:t>ALLMÄN KLASSIFICERING FÖR FÖRSKRIVNING</w:t>
      </w:r>
    </w:p>
    <w:p w14:paraId="34336003" w14:textId="77777777" w:rsidR="00100173" w:rsidRDefault="00100173">
      <w:pPr>
        <w:pStyle w:val="EMEABodyText"/>
        <w:widowControl w:val="0"/>
        <w:rPr>
          <w:color w:val="000000"/>
          <w:lang w:val="sv-SE"/>
        </w:rPr>
      </w:pPr>
    </w:p>
    <w:p w14:paraId="34336004" w14:textId="77777777" w:rsidR="00100173" w:rsidRDefault="003F1767">
      <w:pPr>
        <w:pStyle w:val="EMEABodyText"/>
        <w:widowControl w:val="0"/>
        <w:rPr>
          <w:color w:val="000000"/>
          <w:lang w:val="sv-SE"/>
        </w:rPr>
      </w:pPr>
      <w:r>
        <w:rPr>
          <w:color w:val="000000"/>
          <w:lang w:val="sv-SE"/>
        </w:rPr>
        <w:t>Receptbelagt läkemedel.</w:t>
      </w:r>
    </w:p>
    <w:p w14:paraId="34336005" w14:textId="77777777" w:rsidR="00100173" w:rsidRDefault="00100173">
      <w:pPr>
        <w:pStyle w:val="EMEABodyText"/>
        <w:widowControl w:val="0"/>
        <w:rPr>
          <w:color w:val="000000"/>
          <w:lang w:val="sv-SE"/>
        </w:rPr>
      </w:pPr>
    </w:p>
    <w:p w14:paraId="34336006" w14:textId="77777777" w:rsidR="00100173" w:rsidRDefault="00100173">
      <w:pPr>
        <w:pStyle w:val="EMEABodyText"/>
        <w:widowControl w:val="0"/>
        <w:rPr>
          <w:color w:val="000000"/>
          <w:lang w:val="sv-SE"/>
        </w:rPr>
      </w:pPr>
    </w:p>
    <w:p w14:paraId="34336007"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15.</w:t>
      </w:r>
      <w:r>
        <w:rPr>
          <w:caps w:val="0"/>
          <w:color w:val="000000"/>
          <w:lang w:val="sv-SE"/>
        </w:rPr>
        <w:tab/>
        <w:t>BRUKSANVISNING</w:t>
      </w:r>
    </w:p>
    <w:p w14:paraId="34336008" w14:textId="77777777" w:rsidR="00100173" w:rsidRDefault="00100173">
      <w:pPr>
        <w:pStyle w:val="EMEABodyText"/>
        <w:widowControl w:val="0"/>
        <w:rPr>
          <w:color w:val="000000"/>
          <w:lang w:val="sv-SE"/>
        </w:rPr>
      </w:pPr>
    </w:p>
    <w:p w14:paraId="34336009" w14:textId="77777777" w:rsidR="00100173" w:rsidRDefault="00100173">
      <w:pPr>
        <w:pStyle w:val="EMEABodyText"/>
        <w:widowControl w:val="0"/>
        <w:rPr>
          <w:color w:val="000000"/>
          <w:lang w:val="sv-SE"/>
        </w:rPr>
      </w:pPr>
    </w:p>
    <w:p w14:paraId="3433600A"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16.</w:t>
      </w:r>
      <w:r>
        <w:rPr>
          <w:caps w:val="0"/>
          <w:color w:val="000000"/>
          <w:lang w:val="sv-SE"/>
        </w:rPr>
        <w:tab/>
        <w:t>INFORMATION I PUNKTSKRIFT</w:t>
      </w:r>
    </w:p>
    <w:p w14:paraId="3433600B" w14:textId="77777777" w:rsidR="00100173" w:rsidRDefault="00100173">
      <w:pPr>
        <w:pStyle w:val="EMEABodyText"/>
        <w:widowControl w:val="0"/>
        <w:rPr>
          <w:color w:val="000000"/>
          <w:lang w:val="sv-SE"/>
        </w:rPr>
      </w:pPr>
    </w:p>
    <w:p w14:paraId="3433600C" w14:textId="77777777" w:rsidR="00100173" w:rsidRDefault="003F1767">
      <w:pPr>
        <w:pStyle w:val="EMEABodyText"/>
        <w:widowControl w:val="0"/>
        <w:rPr>
          <w:color w:val="000000"/>
          <w:lang w:val="sv-SE"/>
        </w:rPr>
      </w:pPr>
      <w:r>
        <w:rPr>
          <w:color w:val="000000"/>
          <w:lang w:val="sv-SE"/>
        </w:rPr>
        <w:t>abilify 10 mg</w:t>
      </w:r>
    </w:p>
    <w:p w14:paraId="3433600D" w14:textId="77777777" w:rsidR="00100173" w:rsidRDefault="00100173">
      <w:pPr>
        <w:tabs>
          <w:tab w:val="left" w:pos="567"/>
        </w:tabs>
        <w:rPr>
          <w:shd w:val="clear" w:color="auto" w:fill="CCCCCC"/>
        </w:rPr>
      </w:pPr>
    </w:p>
    <w:p w14:paraId="3433600E" w14:textId="77777777" w:rsidR="00100173" w:rsidRDefault="00100173">
      <w:pPr>
        <w:tabs>
          <w:tab w:val="left" w:pos="567"/>
        </w:tabs>
        <w:rPr>
          <w:shd w:val="clear" w:color="auto" w:fill="CCCCCC"/>
        </w:rPr>
      </w:pPr>
    </w:p>
    <w:p w14:paraId="3433600F" w14:textId="77777777" w:rsidR="00100173" w:rsidRDefault="003F1767">
      <w:pPr>
        <w:pStyle w:val="EMEATitlePAC"/>
        <w:keepNext w:val="0"/>
        <w:keepLines w:val="0"/>
        <w:widowControl w:val="0"/>
        <w:tabs>
          <w:tab w:val="left" w:pos="567"/>
        </w:tabs>
        <w:ind w:left="567" w:hanging="567"/>
        <w:rPr>
          <w:caps w:val="0"/>
          <w:lang w:val="sv-SE"/>
        </w:rPr>
      </w:pPr>
      <w:r>
        <w:rPr>
          <w:caps w:val="0"/>
          <w:lang w:val="sv-SE"/>
        </w:rPr>
        <w:t>17.</w:t>
      </w:r>
      <w:r>
        <w:rPr>
          <w:caps w:val="0"/>
          <w:lang w:val="sv-SE"/>
        </w:rPr>
        <w:tab/>
        <w:t>UNIK IDENTITETSBETECKNING – TVÅDIMENSIONELL STRECKKOD</w:t>
      </w:r>
    </w:p>
    <w:p w14:paraId="34336010" w14:textId="77777777" w:rsidR="00100173" w:rsidRDefault="00100173"/>
    <w:p w14:paraId="34336011" w14:textId="77777777" w:rsidR="00100173" w:rsidRDefault="003F1767">
      <w:pPr>
        <w:rPr>
          <w:b/>
          <w:u w:val="single"/>
        </w:rPr>
      </w:pPr>
      <w:r>
        <w:rPr>
          <w:highlight w:val="lightGray"/>
        </w:rPr>
        <w:t>Tvådimensionell streckkod som innehåller den unika identitetsbeteckningen.</w:t>
      </w:r>
    </w:p>
    <w:p w14:paraId="34336012" w14:textId="77777777" w:rsidR="00100173" w:rsidRDefault="00100173"/>
    <w:p w14:paraId="34336013" w14:textId="77777777" w:rsidR="00100173" w:rsidRDefault="00100173"/>
    <w:p w14:paraId="34336014" w14:textId="77777777" w:rsidR="00100173" w:rsidRDefault="003F1767">
      <w:pPr>
        <w:pStyle w:val="EMEATitlePAC"/>
        <w:keepLines w:val="0"/>
        <w:widowControl w:val="0"/>
        <w:tabs>
          <w:tab w:val="left" w:pos="567"/>
        </w:tabs>
        <w:ind w:left="567" w:hanging="567"/>
        <w:rPr>
          <w:caps w:val="0"/>
          <w:lang w:val="sv-SE"/>
        </w:rPr>
      </w:pPr>
      <w:r>
        <w:rPr>
          <w:caps w:val="0"/>
          <w:lang w:val="sv-SE"/>
        </w:rPr>
        <w:t>18.</w:t>
      </w:r>
      <w:r>
        <w:rPr>
          <w:caps w:val="0"/>
          <w:lang w:val="sv-SE"/>
        </w:rPr>
        <w:tab/>
        <w:t>UNIK IDENTITETSBETECKNING – I ETT FORMAT LÄSBART FÖR MÄNSKLIGT ÖGA</w:t>
      </w:r>
    </w:p>
    <w:p w14:paraId="34336015" w14:textId="77777777" w:rsidR="00100173" w:rsidRDefault="00100173">
      <w:pPr>
        <w:keepNext/>
      </w:pPr>
    </w:p>
    <w:p w14:paraId="34336016" w14:textId="77777777" w:rsidR="00100173" w:rsidRDefault="003F1767">
      <w:pPr>
        <w:keepNext/>
        <w:tabs>
          <w:tab w:val="left" w:pos="567"/>
        </w:tabs>
        <w:spacing w:line="260" w:lineRule="exact"/>
      </w:pPr>
      <w:r>
        <w:t>PC</w:t>
      </w:r>
    </w:p>
    <w:p w14:paraId="34336017" w14:textId="77777777" w:rsidR="00100173" w:rsidRDefault="003F1767">
      <w:pPr>
        <w:keepNext/>
        <w:tabs>
          <w:tab w:val="left" w:pos="567"/>
        </w:tabs>
      </w:pPr>
      <w:r>
        <w:t>SN</w:t>
      </w:r>
    </w:p>
    <w:p w14:paraId="34336018" w14:textId="77777777" w:rsidR="00100173" w:rsidRDefault="003F1767">
      <w:pPr>
        <w:keepNext/>
        <w:tabs>
          <w:tab w:val="left" w:pos="567"/>
        </w:tabs>
      </w:pPr>
      <w:r>
        <w:t>NN</w:t>
      </w:r>
    </w:p>
    <w:p w14:paraId="34336019" w14:textId="77777777" w:rsidR="00100173" w:rsidRDefault="00100173">
      <w:pPr>
        <w:keepNext/>
      </w:pPr>
    </w:p>
    <w:p w14:paraId="3433601A" w14:textId="77777777" w:rsidR="00100173" w:rsidRDefault="003F1767">
      <w:pPr>
        <w:pStyle w:val="EMEATitlePAC"/>
        <w:keepNext w:val="0"/>
        <w:keepLines w:val="0"/>
        <w:widowControl w:val="0"/>
        <w:rPr>
          <w:caps w:val="0"/>
          <w:color w:val="000000"/>
          <w:lang w:val="sv-SE"/>
        </w:rPr>
      </w:pPr>
      <w:r>
        <w:rPr>
          <w:color w:val="000000"/>
          <w:lang w:val="sv-SE"/>
        </w:rPr>
        <w:br w:type="page"/>
      </w:r>
      <w:r>
        <w:rPr>
          <w:caps w:val="0"/>
          <w:color w:val="000000"/>
          <w:lang w:val="sv-SE"/>
        </w:rPr>
        <w:lastRenderedPageBreak/>
        <w:t>UPPGIFTER SOM SKA FINNAS PÅ BLISTER ELLER STRIPS</w:t>
      </w:r>
    </w:p>
    <w:p w14:paraId="3433601B" w14:textId="77777777" w:rsidR="00100173" w:rsidRDefault="00100173">
      <w:pPr>
        <w:pStyle w:val="EMEATitlePAC"/>
        <w:keepNext w:val="0"/>
        <w:keepLines w:val="0"/>
        <w:widowControl w:val="0"/>
        <w:rPr>
          <w:caps w:val="0"/>
          <w:color w:val="000000"/>
          <w:lang w:val="sv-SE"/>
        </w:rPr>
      </w:pPr>
    </w:p>
    <w:p w14:paraId="3433601C" w14:textId="77777777" w:rsidR="00100173" w:rsidRDefault="003F1767">
      <w:pPr>
        <w:pStyle w:val="EMEATitlePAC"/>
        <w:keepNext w:val="0"/>
        <w:keepLines w:val="0"/>
        <w:widowControl w:val="0"/>
        <w:rPr>
          <w:color w:val="000000"/>
          <w:lang w:val="sv-SE"/>
        </w:rPr>
      </w:pPr>
      <w:r>
        <w:rPr>
          <w:caps w:val="0"/>
          <w:color w:val="000000"/>
          <w:lang w:val="sv-SE"/>
        </w:rPr>
        <w:t>BLISTER</w:t>
      </w:r>
    </w:p>
    <w:p w14:paraId="3433601D" w14:textId="77777777" w:rsidR="00100173" w:rsidRDefault="00100173">
      <w:pPr>
        <w:pStyle w:val="EMEABodyText"/>
        <w:widowControl w:val="0"/>
        <w:rPr>
          <w:color w:val="000000"/>
          <w:lang w:val="sv-SE"/>
        </w:rPr>
      </w:pPr>
    </w:p>
    <w:p w14:paraId="3433601E" w14:textId="77777777" w:rsidR="00100173" w:rsidRDefault="00100173">
      <w:pPr>
        <w:pStyle w:val="EMEABodyText"/>
        <w:widowControl w:val="0"/>
        <w:rPr>
          <w:color w:val="000000"/>
          <w:lang w:val="sv-SE"/>
        </w:rPr>
      </w:pPr>
    </w:p>
    <w:p w14:paraId="3433601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020" w14:textId="77777777" w:rsidR="00100173" w:rsidRDefault="00100173">
      <w:pPr>
        <w:pStyle w:val="EMEABodyText"/>
        <w:widowControl w:val="0"/>
        <w:rPr>
          <w:color w:val="000000"/>
          <w:lang w:val="sv-SE"/>
        </w:rPr>
      </w:pPr>
    </w:p>
    <w:p w14:paraId="34336021" w14:textId="77777777" w:rsidR="00100173" w:rsidRDefault="003F1767">
      <w:pPr>
        <w:pStyle w:val="EMEABodyText"/>
        <w:widowControl w:val="0"/>
        <w:rPr>
          <w:color w:val="000000"/>
          <w:lang w:val="sv-SE"/>
        </w:rPr>
      </w:pPr>
      <w:r>
        <w:rPr>
          <w:color w:val="000000"/>
          <w:lang w:val="sv-SE"/>
        </w:rPr>
        <w:t>ABILIFY 10 mg tabletter</w:t>
      </w:r>
    </w:p>
    <w:p w14:paraId="34336022" w14:textId="77777777" w:rsidR="00100173" w:rsidRDefault="003F1767">
      <w:pPr>
        <w:pStyle w:val="EMEABodyText"/>
        <w:widowControl w:val="0"/>
        <w:rPr>
          <w:color w:val="000000"/>
          <w:lang w:val="sv-SE"/>
        </w:rPr>
      </w:pPr>
      <w:r>
        <w:rPr>
          <w:color w:val="000000"/>
          <w:lang w:val="sv-SE"/>
        </w:rPr>
        <w:t>aripiprazol</w:t>
      </w:r>
    </w:p>
    <w:p w14:paraId="34336023" w14:textId="77777777" w:rsidR="00100173" w:rsidRDefault="00100173">
      <w:pPr>
        <w:pStyle w:val="EMEABodyText"/>
        <w:widowControl w:val="0"/>
        <w:rPr>
          <w:color w:val="000000"/>
          <w:lang w:val="sv-SE"/>
        </w:rPr>
      </w:pPr>
    </w:p>
    <w:p w14:paraId="34336024" w14:textId="77777777" w:rsidR="00100173" w:rsidRDefault="00100173">
      <w:pPr>
        <w:pStyle w:val="EMEABodyText"/>
        <w:widowControl w:val="0"/>
        <w:rPr>
          <w:color w:val="000000"/>
          <w:lang w:val="sv-SE"/>
        </w:rPr>
      </w:pPr>
    </w:p>
    <w:p w14:paraId="34336025"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2.</w:t>
      </w:r>
      <w:r>
        <w:rPr>
          <w:caps w:val="0"/>
          <w:color w:val="000000"/>
          <w:lang w:val="sv-SE"/>
        </w:rPr>
        <w:tab/>
        <w:t>INNEHAVARE AV GODKÄNNANDE FÖR FÖRSÄLJNING</w:t>
      </w:r>
    </w:p>
    <w:p w14:paraId="34336026" w14:textId="77777777" w:rsidR="00100173" w:rsidRDefault="00100173">
      <w:pPr>
        <w:pStyle w:val="EMEABodyText"/>
        <w:widowControl w:val="0"/>
        <w:rPr>
          <w:color w:val="000000"/>
          <w:lang w:val="sv-SE"/>
        </w:rPr>
      </w:pPr>
    </w:p>
    <w:p w14:paraId="34336027" w14:textId="77777777" w:rsidR="00100173" w:rsidRDefault="003F1767">
      <w:pPr>
        <w:pStyle w:val="EMEABodyText"/>
        <w:widowControl w:val="0"/>
        <w:rPr>
          <w:color w:val="000000"/>
          <w:lang w:val="sv-SE"/>
        </w:rPr>
      </w:pPr>
      <w:r>
        <w:rPr>
          <w:color w:val="000000"/>
          <w:lang w:val="sv-SE"/>
        </w:rPr>
        <w:t>Otsuka</w:t>
      </w:r>
    </w:p>
    <w:p w14:paraId="34336028" w14:textId="77777777" w:rsidR="00100173" w:rsidRDefault="00100173">
      <w:pPr>
        <w:pStyle w:val="EMEABodyText"/>
        <w:widowControl w:val="0"/>
        <w:rPr>
          <w:color w:val="000000"/>
          <w:lang w:val="sv-SE"/>
        </w:rPr>
      </w:pPr>
    </w:p>
    <w:p w14:paraId="34336029" w14:textId="77777777" w:rsidR="00100173" w:rsidRDefault="00100173">
      <w:pPr>
        <w:pStyle w:val="EMEABodyText"/>
        <w:widowControl w:val="0"/>
        <w:rPr>
          <w:color w:val="000000"/>
          <w:lang w:val="sv-SE"/>
        </w:rPr>
      </w:pPr>
    </w:p>
    <w:p w14:paraId="3433602A"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UTGÅNGSDATUM</w:t>
      </w:r>
    </w:p>
    <w:p w14:paraId="3433602B" w14:textId="77777777" w:rsidR="00100173" w:rsidRDefault="00100173">
      <w:pPr>
        <w:pStyle w:val="EMEABodyText"/>
        <w:widowControl w:val="0"/>
        <w:rPr>
          <w:color w:val="000000"/>
          <w:lang w:val="sv-SE"/>
        </w:rPr>
      </w:pPr>
    </w:p>
    <w:p w14:paraId="3433602C" w14:textId="77777777" w:rsidR="00100173" w:rsidRDefault="003F1767">
      <w:pPr>
        <w:pStyle w:val="EMEABodyText"/>
        <w:widowControl w:val="0"/>
        <w:rPr>
          <w:color w:val="000000"/>
          <w:lang w:val="sv-SE"/>
        </w:rPr>
      </w:pPr>
      <w:r>
        <w:rPr>
          <w:color w:val="000000"/>
          <w:lang w:val="sv-SE"/>
        </w:rPr>
        <w:t>EXP</w:t>
      </w:r>
    </w:p>
    <w:p w14:paraId="3433602D" w14:textId="77777777" w:rsidR="00100173" w:rsidRDefault="00100173">
      <w:pPr>
        <w:pStyle w:val="EMEABodyText"/>
        <w:widowControl w:val="0"/>
        <w:rPr>
          <w:color w:val="000000"/>
          <w:lang w:val="sv-SE"/>
        </w:rPr>
      </w:pPr>
    </w:p>
    <w:p w14:paraId="3433602E" w14:textId="77777777" w:rsidR="00100173" w:rsidRDefault="00100173">
      <w:pPr>
        <w:pStyle w:val="EMEABodyText"/>
        <w:widowControl w:val="0"/>
        <w:rPr>
          <w:color w:val="000000"/>
          <w:lang w:val="sv-SE"/>
        </w:rPr>
      </w:pPr>
    </w:p>
    <w:p w14:paraId="3433602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r>
      <w:r>
        <w:rPr>
          <w:color w:val="000000"/>
          <w:lang w:val="sv-SE"/>
        </w:rPr>
        <w:t>TILLVERKNINGSSATSNUMMER</w:t>
      </w:r>
    </w:p>
    <w:p w14:paraId="34336030" w14:textId="77777777" w:rsidR="00100173" w:rsidRDefault="00100173">
      <w:pPr>
        <w:pStyle w:val="EMEABodyText"/>
        <w:widowControl w:val="0"/>
        <w:rPr>
          <w:color w:val="000000"/>
          <w:lang w:val="sv-SE"/>
        </w:rPr>
      </w:pPr>
    </w:p>
    <w:p w14:paraId="34336031" w14:textId="77777777" w:rsidR="00100173" w:rsidRDefault="003F1767">
      <w:pPr>
        <w:pStyle w:val="EMEABodyText"/>
        <w:widowControl w:val="0"/>
        <w:rPr>
          <w:color w:val="000000"/>
          <w:lang w:val="sv-SE"/>
        </w:rPr>
      </w:pPr>
      <w:r>
        <w:rPr>
          <w:color w:val="000000"/>
          <w:lang w:val="sv-SE"/>
        </w:rPr>
        <w:t>Lot</w:t>
      </w:r>
    </w:p>
    <w:p w14:paraId="34336032" w14:textId="77777777" w:rsidR="00100173" w:rsidRDefault="00100173">
      <w:pPr>
        <w:pStyle w:val="EMEABodyText"/>
        <w:widowControl w:val="0"/>
        <w:rPr>
          <w:color w:val="000000"/>
          <w:lang w:val="sv-SE"/>
        </w:rPr>
      </w:pPr>
    </w:p>
    <w:p w14:paraId="34336033" w14:textId="77777777" w:rsidR="00100173" w:rsidRDefault="00100173">
      <w:pPr>
        <w:pStyle w:val="EMEABodyText"/>
        <w:widowControl w:val="0"/>
        <w:rPr>
          <w:color w:val="000000"/>
          <w:lang w:val="sv-SE"/>
        </w:rPr>
      </w:pPr>
    </w:p>
    <w:p w14:paraId="3433603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ÖVRIGT</w:t>
      </w:r>
    </w:p>
    <w:p w14:paraId="34336035" w14:textId="77777777" w:rsidR="00100173" w:rsidRDefault="00100173">
      <w:pPr>
        <w:pStyle w:val="EMEABodyText"/>
        <w:widowControl w:val="0"/>
        <w:rPr>
          <w:color w:val="000000"/>
          <w:lang w:val="sv-SE"/>
        </w:rPr>
      </w:pPr>
    </w:p>
    <w:p w14:paraId="34336036" w14:textId="77777777" w:rsidR="00100173" w:rsidRDefault="003F1767">
      <w:pPr>
        <w:pStyle w:val="EMEATitlePAC"/>
        <w:keepNext w:val="0"/>
        <w:keepLines w:val="0"/>
        <w:widowControl w:val="0"/>
        <w:rPr>
          <w:color w:val="000000"/>
          <w:lang w:val="sv-SE"/>
        </w:rPr>
      </w:pPr>
      <w:r>
        <w:rPr>
          <w:color w:val="000000"/>
          <w:lang w:val="sv-SE"/>
        </w:rPr>
        <w:br w:type="page"/>
      </w:r>
      <w:r>
        <w:rPr>
          <w:caps w:val="0"/>
          <w:color w:val="000000"/>
          <w:lang w:val="sv-SE"/>
        </w:rPr>
        <w:lastRenderedPageBreak/>
        <w:t>UPPGIFTER SOM SKA FINNAS PÅ YTTRE FÖRPACKNINGEN</w:t>
      </w:r>
    </w:p>
    <w:p w14:paraId="34336037" w14:textId="77777777" w:rsidR="00100173" w:rsidRDefault="00100173">
      <w:pPr>
        <w:pStyle w:val="EMEATitlePAC"/>
        <w:keepNext w:val="0"/>
        <w:keepLines w:val="0"/>
        <w:widowControl w:val="0"/>
        <w:rPr>
          <w:color w:val="000000"/>
          <w:lang w:val="sv-SE"/>
        </w:rPr>
      </w:pPr>
    </w:p>
    <w:p w14:paraId="34336038" w14:textId="77777777" w:rsidR="00100173" w:rsidRDefault="003F1767">
      <w:pPr>
        <w:pStyle w:val="EMEATitlePAC"/>
        <w:keepNext w:val="0"/>
        <w:keepLines w:val="0"/>
        <w:widowControl w:val="0"/>
        <w:rPr>
          <w:snapToGrid w:val="0"/>
          <w:color w:val="000000"/>
          <w:lang w:val="sv-SE"/>
        </w:rPr>
      </w:pPr>
      <w:r>
        <w:rPr>
          <w:snapToGrid w:val="0"/>
          <w:color w:val="000000"/>
          <w:lang w:val="sv-SE"/>
        </w:rPr>
        <w:t>ytterkartong</w:t>
      </w:r>
    </w:p>
    <w:p w14:paraId="34336039" w14:textId="77777777" w:rsidR="00100173" w:rsidRDefault="00100173">
      <w:pPr>
        <w:pStyle w:val="EMEABodyText"/>
        <w:widowControl w:val="0"/>
        <w:rPr>
          <w:color w:val="000000"/>
          <w:lang w:val="sv-SE"/>
        </w:rPr>
      </w:pPr>
    </w:p>
    <w:p w14:paraId="3433603A" w14:textId="77777777" w:rsidR="00100173" w:rsidRDefault="00100173">
      <w:pPr>
        <w:pStyle w:val="EMEABodyText"/>
        <w:widowControl w:val="0"/>
        <w:rPr>
          <w:color w:val="000000"/>
          <w:lang w:val="sv-SE"/>
        </w:rPr>
      </w:pPr>
    </w:p>
    <w:p w14:paraId="3433603B"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03C" w14:textId="77777777" w:rsidR="00100173" w:rsidRDefault="00100173">
      <w:pPr>
        <w:pStyle w:val="EMEABodyText"/>
        <w:widowControl w:val="0"/>
        <w:rPr>
          <w:color w:val="000000"/>
          <w:lang w:val="sv-SE"/>
        </w:rPr>
      </w:pPr>
    </w:p>
    <w:p w14:paraId="3433603D" w14:textId="77777777" w:rsidR="00100173" w:rsidRDefault="003F1767">
      <w:pPr>
        <w:pStyle w:val="EMEABodyText"/>
        <w:widowControl w:val="0"/>
        <w:rPr>
          <w:color w:val="000000"/>
          <w:lang w:val="sv-SE"/>
        </w:rPr>
      </w:pPr>
      <w:r>
        <w:rPr>
          <w:color w:val="000000"/>
          <w:lang w:val="sv-SE"/>
        </w:rPr>
        <w:t>ABILIFY 15 mg tabletter</w:t>
      </w:r>
    </w:p>
    <w:p w14:paraId="3433603E" w14:textId="77777777" w:rsidR="00100173" w:rsidRPr="003F1767" w:rsidRDefault="003F1767">
      <w:pPr>
        <w:pStyle w:val="EMEABodyText"/>
        <w:widowControl w:val="0"/>
        <w:rPr>
          <w:color w:val="000000"/>
          <w:lang w:val="nb-NO"/>
        </w:rPr>
      </w:pPr>
      <w:r w:rsidRPr="003F1767">
        <w:rPr>
          <w:color w:val="000000"/>
          <w:lang w:val="nb-NO"/>
        </w:rPr>
        <w:t>aripiprazol</w:t>
      </w:r>
    </w:p>
    <w:p w14:paraId="3433603F" w14:textId="77777777" w:rsidR="00100173" w:rsidRPr="003F1767" w:rsidRDefault="00100173">
      <w:pPr>
        <w:pStyle w:val="EMEABodyText"/>
        <w:widowControl w:val="0"/>
        <w:rPr>
          <w:color w:val="000000"/>
          <w:lang w:val="nb-NO"/>
        </w:rPr>
      </w:pPr>
    </w:p>
    <w:p w14:paraId="34336040" w14:textId="77777777" w:rsidR="00100173" w:rsidRPr="003F1767" w:rsidRDefault="00100173">
      <w:pPr>
        <w:pStyle w:val="EMEABodyText"/>
        <w:widowControl w:val="0"/>
        <w:rPr>
          <w:color w:val="000000"/>
          <w:lang w:val="nb-NO"/>
        </w:rPr>
      </w:pPr>
    </w:p>
    <w:p w14:paraId="34336041" w14:textId="77777777" w:rsidR="00100173" w:rsidRPr="003F1767" w:rsidRDefault="003F1767">
      <w:pPr>
        <w:pStyle w:val="EMEATitlePAC"/>
        <w:keepNext w:val="0"/>
        <w:keepLines w:val="0"/>
        <w:widowControl w:val="0"/>
        <w:tabs>
          <w:tab w:val="left" w:pos="567"/>
        </w:tabs>
        <w:ind w:left="567" w:hanging="567"/>
        <w:rPr>
          <w:color w:val="000000"/>
          <w:lang w:val="nb-NO"/>
        </w:rPr>
      </w:pPr>
      <w:r w:rsidRPr="003F1767">
        <w:rPr>
          <w:caps w:val="0"/>
          <w:color w:val="000000"/>
          <w:lang w:val="nb-NO"/>
        </w:rPr>
        <w:t>2.</w:t>
      </w:r>
      <w:r w:rsidRPr="003F1767">
        <w:rPr>
          <w:caps w:val="0"/>
          <w:color w:val="000000"/>
          <w:lang w:val="nb-NO"/>
        </w:rPr>
        <w:tab/>
        <w:t>DEKLARATION AV AKTIV(A) SUBSTANS(ER)</w:t>
      </w:r>
    </w:p>
    <w:p w14:paraId="34336042" w14:textId="77777777" w:rsidR="00100173" w:rsidRPr="003F1767" w:rsidRDefault="00100173">
      <w:pPr>
        <w:pStyle w:val="EMEABodyText"/>
        <w:widowControl w:val="0"/>
        <w:rPr>
          <w:color w:val="000000"/>
          <w:lang w:val="nb-NO"/>
        </w:rPr>
      </w:pPr>
    </w:p>
    <w:p w14:paraId="34336043" w14:textId="77777777" w:rsidR="00100173" w:rsidRDefault="003F1767">
      <w:pPr>
        <w:pStyle w:val="EMEABodyText"/>
        <w:widowControl w:val="0"/>
        <w:rPr>
          <w:color w:val="000000"/>
          <w:lang w:val="sv-SE"/>
        </w:rPr>
      </w:pPr>
      <w:r>
        <w:rPr>
          <w:color w:val="000000"/>
          <w:lang w:val="sv-SE"/>
        </w:rPr>
        <w:t>En tablett innehåller 15 mg aripiprazol.</w:t>
      </w:r>
    </w:p>
    <w:p w14:paraId="34336044" w14:textId="77777777" w:rsidR="00100173" w:rsidRDefault="00100173">
      <w:pPr>
        <w:pStyle w:val="EMEABodyText"/>
        <w:widowControl w:val="0"/>
        <w:rPr>
          <w:color w:val="000000"/>
          <w:lang w:val="sv-SE"/>
        </w:rPr>
      </w:pPr>
    </w:p>
    <w:p w14:paraId="34336045" w14:textId="77777777" w:rsidR="00100173" w:rsidRDefault="00100173">
      <w:pPr>
        <w:pStyle w:val="EMEABodyText"/>
        <w:widowControl w:val="0"/>
        <w:rPr>
          <w:color w:val="000000"/>
          <w:lang w:val="sv-SE"/>
        </w:rPr>
      </w:pPr>
    </w:p>
    <w:p w14:paraId="34336046"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FÖRTECKNING ÖVER HJÄLPÄMNEN</w:t>
      </w:r>
    </w:p>
    <w:p w14:paraId="34336047" w14:textId="77777777" w:rsidR="00100173" w:rsidRDefault="00100173">
      <w:pPr>
        <w:pStyle w:val="EMEABodyText"/>
        <w:widowControl w:val="0"/>
        <w:rPr>
          <w:color w:val="000000"/>
          <w:lang w:val="sv-SE"/>
        </w:rPr>
      </w:pPr>
    </w:p>
    <w:p w14:paraId="34336048" w14:textId="77777777" w:rsidR="00100173" w:rsidRDefault="003F1767">
      <w:pPr>
        <w:pStyle w:val="EMEABodyText"/>
        <w:widowControl w:val="0"/>
        <w:rPr>
          <w:color w:val="000000"/>
          <w:lang w:val="sv-SE"/>
        </w:rPr>
      </w:pPr>
      <w:r>
        <w:rPr>
          <w:color w:val="000000"/>
          <w:lang w:val="sv-SE"/>
        </w:rPr>
        <w:t>Innehåller även: laktosmonohydrat.</w:t>
      </w:r>
    </w:p>
    <w:p w14:paraId="34336049" w14:textId="77777777" w:rsidR="00100173" w:rsidRDefault="00100173">
      <w:pPr>
        <w:pStyle w:val="EMEABodyText"/>
        <w:widowControl w:val="0"/>
        <w:rPr>
          <w:color w:val="000000"/>
          <w:lang w:val="sv-SE"/>
        </w:rPr>
      </w:pPr>
    </w:p>
    <w:p w14:paraId="3433604A" w14:textId="77777777" w:rsidR="00100173" w:rsidRDefault="00100173">
      <w:pPr>
        <w:pStyle w:val="EMEABodyText"/>
        <w:widowControl w:val="0"/>
        <w:rPr>
          <w:color w:val="000000"/>
          <w:lang w:val="sv-SE"/>
        </w:rPr>
      </w:pPr>
    </w:p>
    <w:p w14:paraId="3433604B"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t>LÄKEMEDELSFORM OCH FÖRPACKNINGSSTORLEK</w:t>
      </w:r>
    </w:p>
    <w:p w14:paraId="3433604C" w14:textId="77777777" w:rsidR="00100173" w:rsidRDefault="00100173">
      <w:pPr>
        <w:pStyle w:val="EMEABodyText"/>
        <w:widowControl w:val="0"/>
        <w:rPr>
          <w:color w:val="000000"/>
          <w:lang w:val="sv-SE"/>
        </w:rPr>
      </w:pPr>
    </w:p>
    <w:p w14:paraId="3433604D" w14:textId="77777777" w:rsidR="00100173" w:rsidRDefault="003F1767">
      <w:pPr>
        <w:pStyle w:val="EMEABodyText"/>
        <w:widowControl w:val="0"/>
        <w:rPr>
          <w:color w:val="000000"/>
          <w:lang w:val="sv-SE"/>
        </w:rPr>
      </w:pPr>
      <w:r>
        <w:rPr>
          <w:color w:val="000000"/>
          <w:highlight w:val="lightGray"/>
          <w:lang w:val="sv-SE"/>
        </w:rPr>
        <w:t>Tabletter</w:t>
      </w:r>
    </w:p>
    <w:p w14:paraId="3433604E" w14:textId="77777777" w:rsidR="00100173" w:rsidRDefault="00100173">
      <w:pPr>
        <w:pStyle w:val="EMEABodyText"/>
        <w:widowControl w:val="0"/>
        <w:rPr>
          <w:color w:val="000000"/>
          <w:lang w:val="sv-SE"/>
        </w:rPr>
      </w:pPr>
    </w:p>
    <w:p w14:paraId="3433604F" w14:textId="77777777" w:rsidR="00100173" w:rsidRDefault="003F1767">
      <w:pPr>
        <w:pStyle w:val="EMEABodyText"/>
        <w:widowControl w:val="0"/>
        <w:rPr>
          <w:color w:val="000000"/>
          <w:lang w:val="sv-SE"/>
        </w:rPr>
      </w:pPr>
      <w:r>
        <w:rPr>
          <w:color w:val="000000"/>
          <w:lang w:val="sv-SE"/>
        </w:rPr>
        <w:t>14 × 1 tabletter</w:t>
      </w:r>
    </w:p>
    <w:p w14:paraId="34336050" w14:textId="77777777" w:rsidR="00100173" w:rsidRDefault="003F1767">
      <w:pPr>
        <w:pStyle w:val="EMEABodyText"/>
        <w:widowControl w:val="0"/>
        <w:rPr>
          <w:color w:val="000000"/>
          <w:highlight w:val="lightGray"/>
          <w:lang w:val="sv-SE"/>
        </w:rPr>
      </w:pPr>
      <w:r>
        <w:rPr>
          <w:color w:val="000000"/>
          <w:highlight w:val="lightGray"/>
          <w:lang w:val="sv-SE"/>
        </w:rPr>
        <w:t>28 × 1 tabletter</w:t>
      </w:r>
    </w:p>
    <w:p w14:paraId="34336051" w14:textId="77777777" w:rsidR="00100173" w:rsidRDefault="003F1767">
      <w:pPr>
        <w:pStyle w:val="EMEABodyText"/>
        <w:widowControl w:val="0"/>
        <w:rPr>
          <w:color w:val="000000"/>
          <w:highlight w:val="lightGray"/>
          <w:lang w:val="sv-SE"/>
        </w:rPr>
      </w:pPr>
      <w:r>
        <w:rPr>
          <w:color w:val="000000"/>
          <w:highlight w:val="lightGray"/>
          <w:lang w:val="sv-SE"/>
        </w:rPr>
        <w:t>49 × 1 tabletter</w:t>
      </w:r>
    </w:p>
    <w:p w14:paraId="34336052" w14:textId="77777777" w:rsidR="00100173" w:rsidRDefault="003F1767">
      <w:pPr>
        <w:pStyle w:val="EMEABodyText"/>
        <w:widowControl w:val="0"/>
        <w:rPr>
          <w:color w:val="000000"/>
          <w:highlight w:val="lightGray"/>
          <w:lang w:val="sv-SE"/>
        </w:rPr>
      </w:pPr>
      <w:r>
        <w:rPr>
          <w:color w:val="000000"/>
          <w:highlight w:val="lightGray"/>
          <w:lang w:val="sv-SE"/>
        </w:rPr>
        <w:t>56 × 1 tabletter</w:t>
      </w:r>
    </w:p>
    <w:p w14:paraId="34336053" w14:textId="77777777" w:rsidR="00100173" w:rsidRDefault="003F1767">
      <w:pPr>
        <w:pStyle w:val="EMEABodyText"/>
        <w:widowControl w:val="0"/>
        <w:rPr>
          <w:color w:val="000000"/>
          <w:lang w:val="sv-SE"/>
        </w:rPr>
      </w:pPr>
      <w:r>
        <w:rPr>
          <w:color w:val="000000"/>
          <w:highlight w:val="lightGray"/>
          <w:lang w:val="sv-SE"/>
        </w:rPr>
        <w:t>98 × 1 tabletter</w:t>
      </w:r>
    </w:p>
    <w:p w14:paraId="34336054" w14:textId="77777777" w:rsidR="00100173" w:rsidRDefault="00100173">
      <w:pPr>
        <w:pStyle w:val="EMEABodyText"/>
        <w:widowControl w:val="0"/>
        <w:rPr>
          <w:color w:val="000000"/>
          <w:lang w:val="sv-SE"/>
        </w:rPr>
      </w:pPr>
    </w:p>
    <w:p w14:paraId="34336055" w14:textId="77777777" w:rsidR="00100173" w:rsidRDefault="00100173">
      <w:pPr>
        <w:pStyle w:val="EMEABodyText"/>
        <w:widowControl w:val="0"/>
        <w:rPr>
          <w:color w:val="000000"/>
          <w:lang w:val="sv-SE"/>
        </w:rPr>
      </w:pPr>
    </w:p>
    <w:p w14:paraId="34336056"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ADMINISTRERINGSSÄTT OCH ADMINISTRERINGSVÄG</w:t>
      </w:r>
    </w:p>
    <w:p w14:paraId="34336057" w14:textId="77777777" w:rsidR="00100173" w:rsidRDefault="00100173">
      <w:pPr>
        <w:pStyle w:val="EMEABodyText"/>
        <w:widowControl w:val="0"/>
        <w:rPr>
          <w:color w:val="000000"/>
          <w:lang w:val="sv-SE"/>
        </w:rPr>
      </w:pPr>
    </w:p>
    <w:p w14:paraId="34336058" w14:textId="77777777" w:rsidR="00100173" w:rsidRDefault="003F1767">
      <w:pPr>
        <w:pStyle w:val="EMEABodyText"/>
        <w:widowControl w:val="0"/>
        <w:rPr>
          <w:color w:val="000000"/>
          <w:lang w:val="sv-SE"/>
        </w:rPr>
      </w:pPr>
      <w:r>
        <w:rPr>
          <w:color w:val="000000"/>
          <w:lang w:val="sv-SE"/>
        </w:rPr>
        <w:t>Läs bipacksedeln före användning.</w:t>
      </w:r>
    </w:p>
    <w:p w14:paraId="34336059" w14:textId="77777777" w:rsidR="00100173" w:rsidRDefault="003F1767">
      <w:pPr>
        <w:pStyle w:val="EMEABodyText"/>
        <w:widowControl w:val="0"/>
        <w:rPr>
          <w:color w:val="000000"/>
          <w:lang w:val="sv-SE"/>
        </w:rPr>
      </w:pPr>
      <w:r>
        <w:rPr>
          <w:color w:val="000000"/>
          <w:lang w:val="sv-SE"/>
        </w:rPr>
        <w:t>Oral användning.</w:t>
      </w:r>
    </w:p>
    <w:p w14:paraId="3433605A" w14:textId="77777777" w:rsidR="00100173" w:rsidRDefault="00100173">
      <w:pPr>
        <w:pStyle w:val="EMEABodyText"/>
        <w:widowControl w:val="0"/>
        <w:rPr>
          <w:color w:val="000000"/>
          <w:lang w:val="sv-SE"/>
        </w:rPr>
      </w:pPr>
    </w:p>
    <w:p w14:paraId="3433605B" w14:textId="77777777" w:rsidR="00100173" w:rsidRDefault="00100173">
      <w:pPr>
        <w:pStyle w:val="EMEABodyText"/>
        <w:widowControl w:val="0"/>
        <w:rPr>
          <w:color w:val="000000"/>
          <w:lang w:val="sv-SE"/>
        </w:rPr>
      </w:pPr>
    </w:p>
    <w:p w14:paraId="3433605C"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6.</w:t>
      </w:r>
      <w:r>
        <w:rPr>
          <w:caps w:val="0"/>
          <w:color w:val="000000"/>
          <w:lang w:val="sv-SE"/>
        </w:rPr>
        <w:tab/>
        <w:t>SÄRSKILD VARNING OM ATT LÄKEMEDLET MÅSTE FÖRVARAS UTOM SYN-OCH RÄCKHÅLL FÖR BARN</w:t>
      </w:r>
    </w:p>
    <w:p w14:paraId="3433605D" w14:textId="77777777" w:rsidR="00100173" w:rsidRDefault="00100173">
      <w:pPr>
        <w:pStyle w:val="EMEABodyText"/>
        <w:widowControl w:val="0"/>
        <w:rPr>
          <w:color w:val="000000"/>
          <w:lang w:val="sv-SE"/>
        </w:rPr>
      </w:pPr>
    </w:p>
    <w:p w14:paraId="3433605E" w14:textId="77777777" w:rsidR="00100173" w:rsidRDefault="003F1767">
      <w:pPr>
        <w:pStyle w:val="EMEABodyText"/>
        <w:widowControl w:val="0"/>
        <w:rPr>
          <w:color w:val="000000"/>
          <w:lang w:val="sv-SE"/>
        </w:rPr>
      </w:pPr>
      <w:r>
        <w:rPr>
          <w:color w:val="000000"/>
          <w:lang w:val="sv-SE"/>
        </w:rPr>
        <w:t>Förvaras utom syn- och räckhåll för barn.</w:t>
      </w:r>
    </w:p>
    <w:p w14:paraId="3433605F" w14:textId="77777777" w:rsidR="00100173" w:rsidRDefault="00100173">
      <w:pPr>
        <w:pStyle w:val="EMEABodyText"/>
        <w:widowControl w:val="0"/>
        <w:rPr>
          <w:color w:val="000000"/>
          <w:lang w:val="sv-SE"/>
        </w:rPr>
      </w:pPr>
    </w:p>
    <w:p w14:paraId="34336060" w14:textId="77777777" w:rsidR="00100173" w:rsidRDefault="00100173">
      <w:pPr>
        <w:pStyle w:val="EMEABodyText"/>
        <w:widowControl w:val="0"/>
        <w:rPr>
          <w:color w:val="000000"/>
          <w:lang w:val="sv-SE"/>
        </w:rPr>
      </w:pPr>
    </w:p>
    <w:p w14:paraId="3433606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7.</w:t>
      </w:r>
      <w:r>
        <w:rPr>
          <w:caps w:val="0"/>
          <w:color w:val="000000"/>
          <w:lang w:val="sv-SE"/>
        </w:rPr>
        <w:tab/>
        <w:t>ÖVRIGA SÄRSKILDA VARNINGAR OM SÅ ÄR NÖDVÄNDIGT</w:t>
      </w:r>
    </w:p>
    <w:p w14:paraId="34336062" w14:textId="77777777" w:rsidR="00100173" w:rsidRDefault="00100173">
      <w:pPr>
        <w:pStyle w:val="EMEABodyText"/>
        <w:widowControl w:val="0"/>
        <w:rPr>
          <w:color w:val="000000"/>
          <w:lang w:val="sv-SE"/>
        </w:rPr>
      </w:pPr>
    </w:p>
    <w:p w14:paraId="34336063" w14:textId="77777777" w:rsidR="00100173" w:rsidRDefault="00100173">
      <w:pPr>
        <w:pStyle w:val="EMEABodyText"/>
        <w:widowControl w:val="0"/>
        <w:rPr>
          <w:color w:val="000000"/>
          <w:lang w:val="sv-SE"/>
        </w:rPr>
      </w:pPr>
    </w:p>
    <w:p w14:paraId="3433606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8.</w:t>
      </w:r>
      <w:r>
        <w:rPr>
          <w:caps w:val="0"/>
          <w:color w:val="000000"/>
          <w:lang w:val="sv-SE"/>
        </w:rPr>
        <w:tab/>
        <w:t>UTGÅNGSDATUM</w:t>
      </w:r>
    </w:p>
    <w:p w14:paraId="34336065" w14:textId="77777777" w:rsidR="00100173" w:rsidRDefault="00100173">
      <w:pPr>
        <w:pStyle w:val="EMEABodyText"/>
        <w:widowControl w:val="0"/>
        <w:rPr>
          <w:color w:val="000000"/>
          <w:lang w:val="sv-SE"/>
        </w:rPr>
      </w:pPr>
    </w:p>
    <w:p w14:paraId="34336066" w14:textId="77777777" w:rsidR="00100173" w:rsidRDefault="003F1767">
      <w:pPr>
        <w:pStyle w:val="EMEABodyText"/>
        <w:widowControl w:val="0"/>
        <w:rPr>
          <w:color w:val="000000"/>
          <w:lang w:val="sv-SE"/>
        </w:rPr>
      </w:pPr>
      <w:r>
        <w:rPr>
          <w:color w:val="000000"/>
          <w:lang w:val="sv-SE"/>
        </w:rPr>
        <w:t>Utg.dat</w:t>
      </w:r>
    </w:p>
    <w:p w14:paraId="34336067" w14:textId="77777777" w:rsidR="00100173" w:rsidRDefault="00100173">
      <w:pPr>
        <w:pStyle w:val="EMEABodyText"/>
        <w:widowControl w:val="0"/>
        <w:rPr>
          <w:color w:val="000000"/>
          <w:lang w:val="sv-SE"/>
        </w:rPr>
      </w:pPr>
    </w:p>
    <w:p w14:paraId="34336068" w14:textId="77777777" w:rsidR="00100173" w:rsidRDefault="00100173">
      <w:pPr>
        <w:pStyle w:val="EMEABodyText"/>
        <w:widowControl w:val="0"/>
        <w:rPr>
          <w:color w:val="000000"/>
          <w:lang w:val="sv-SE"/>
        </w:rPr>
      </w:pPr>
    </w:p>
    <w:p w14:paraId="34336069"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9.</w:t>
      </w:r>
      <w:r>
        <w:rPr>
          <w:caps w:val="0"/>
          <w:color w:val="000000"/>
          <w:lang w:val="sv-SE"/>
        </w:rPr>
        <w:tab/>
        <w:t>SÄRSKILDA FÖRVARINGSANVISNINGAR</w:t>
      </w:r>
    </w:p>
    <w:p w14:paraId="3433606A" w14:textId="77777777" w:rsidR="00100173" w:rsidRDefault="00100173">
      <w:pPr>
        <w:pStyle w:val="EMEABodyText"/>
        <w:widowControl w:val="0"/>
        <w:rPr>
          <w:color w:val="000000"/>
          <w:lang w:val="sv-SE"/>
        </w:rPr>
      </w:pPr>
    </w:p>
    <w:p w14:paraId="3433606B" w14:textId="77777777" w:rsidR="00100173" w:rsidRDefault="003F1767">
      <w:pPr>
        <w:pStyle w:val="EMEABodyText"/>
        <w:widowControl w:val="0"/>
        <w:rPr>
          <w:color w:val="000000"/>
          <w:lang w:val="sv-SE"/>
        </w:rPr>
      </w:pPr>
      <w:r>
        <w:rPr>
          <w:color w:val="000000"/>
          <w:lang w:val="sv-SE"/>
        </w:rPr>
        <w:t>Förvaras i originalförpackningen. Fuktkänsligt.</w:t>
      </w:r>
    </w:p>
    <w:p w14:paraId="3433606C" w14:textId="77777777" w:rsidR="00100173" w:rsidRDefault="00100173">
      <w:pPr>
        <w:pStyle w:val="EMEABodyText"/>
        <w:widowControl w:val="0"/>
        <w:rPr>
          <w:color w:val="000000"/>
          <w:lang w:val="sv-SE"/>
        </w:rPr>
      </w:pPr>
    </w:p>
    <w:p w14:paraId="3433606D" w14:textId="77777777" w:rsidR="00100173" w:rsidRDefault="00100173">
      <w:pPr>
        <w:pStyle w:val="EMEABodyText"/>
        <w:widowControl w:val="0"/>
        <w:rPr>
          <w:color w:val="000000"/>
          <w:lang w:val="sv-SE"/>
        </w:rPr>
      </w:pPr>
    </w:p>
    <w:p w14:paraId="3433606E" w14:textId="77777777" w:rsidR="00100173" w:rsidRDefault="003F1767">
      <w:pPr>
        <w:pStyle w:val="EMEATitlePAC"/>
        <w:keepNext w:val="0"/>
        <w:keepLines w:val="0"/>
        <w:widowControl w:val="0"/>
        <w:ind w:left="567" w:hanging="567"/>
        <w:rPr>
          <w:color w:val="000000"/>
          <w:lang w:val="sv-SE"/>
        </w:rPr>
      </w:pPr>
      <w:r>
        <w:rPr>
          <w:color w:val="000000"/>
          <w:lang w:val="sv-SE"/>
        </w:rPr>
        <w:t>10.</w:t>
      </w:r>
      <w:r>
        <w:rPr>
          <w:color w:val="000000"/>
          <w:lang w:val="sv-SE"/>
        </w:rPr>
        <w:tab/>
        <w:t>SÄRSKILDA FÖRSIKTIGHETSÅTGÄRDER FÖR DESTRUKTION AV EJ ANVÄNT LÄKEMEDEL OCH AVFALL I FÖREKOMMANDE FALL</w:t>
      </w:r>
    </w:p>
    <w:p w14:paraId="3433606F" w14:textId="77777777" w:rsidR="00100173" w:rsidRDefault="00100173">
      <w:pPr>
        <w:pStyle w:val="EMEABodyText"/>
        <w:widowControl w:val="0"/>
        <w:rPr>
          <w:color w:val="000000"/>
          <w:lang w:val="sv-SE"/>
        </w:rPr>
      </w:pPr>
    </w:p>
    <w:p w14:paraId="34336070" w14:textId="77777777" w:rsidR="00100173" w:rsidRDefault="00100173">
      <w:pPr>
        <w:pStyle w:val="EMEABodyText"/>
        <w:widowControl w:val="0"/>
        <w:rPr>
          <w:color w:val="000000"/>
          <w:lang w:val="sv-SE"/>
        </w:rPr>
      </w:pPr>
    </w:p>
    <w:p w14:paraId="3433607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11.</w:t>
      </w:r>
      <w:r>
        <w:rPr>
          <w:caps w:val="0"/>
          <w:color w:val="000000"/>
          <w:lang w:val="sv-SE"/>
        </w:rPr>
        <w:tab/>
        <w:t>INNEHAVARE AV GODKÄNNANDE FÖR FÖRSÄLJNING (NAMN OCH ADRESS)</w:t>
      </w:r>
    </w:p>
    <w:p w14:paraId="34336072" w14:textId="77777777" w:rsidR="00100173" w:rsidRDefault="00100173">
      <w:pPr>
        <w:pStyle w:val="EMEABodyText"/>
        <w:widowControl w:val="0"/>
        <w:rPr>
          <w:color w:val="000000"/>
          <w:lang w:val="sv-SE"/>
        </w:rPr>
      </w:pPr>
    </w:p>
    <w:p w14:paraId="34336073" w14:textId="77777777" w:rsidR="00100173" w:rsidRDefault="003F1767">
      <w:pPr>
        <w:tabs>
          <w:tab w:val="left" w:pos="-720"/>
          <w:tab w:val="left" w:pos="567"/>
        </w:tabs>
        <w:suppressAutoHyphens/>
        <w:rPr>
          <w:color w:val="000000"/>
        </w:rPr>
      </w:pPr>
      <w:r>
        <w:rPr>
          <w:color w:val="000000"/>
        </w:rPr>
        <w:t>Otsuka Pharmaceutical Netherlands B.V.</w:t>
      </w:r>
    </w:p>
    <w:p w14:paraId="34336074" w14:textId="77777777" w:rsidR="00100173" w:rsidRDefault="003F1767">
      <w:pPr>
        <w:tabs>
          <w:tab w:val="left" w:pos="-720"/>
          <w:tab w:val="left" w:pos="567"/>
        </w:tabs>
        <w:suppressAutoHyphens/>
        <w:rPr>
          <w:color w:val="000000"/>
        </w:rPr>
      </w:pPr>
      <w:r>
        <w:rPr>
          <w:color w:val="000000"/>
        </w:rPr>
        <w:t>Herikerbergweg 292</w:t>
      </w:r>
    </w:p>
    <w:p w14:paraId="34336075" w14:textId="77777777" w:rsidR="00100173" w:rsidRDefault="003F1767">
      <w:pPr>
        <w:tabs>
          <w:tab w:val="left" w:pos="-720"/>
          <w:tab w:val="left" w:pos="567"/>
        </w:tabs>
        <w:suppressAutoHyphens/>
        <w:rPr>
          <w:color w:val="000000"/>
        </w:rPr>
      </w:pPr>
      <w:r>
        <w:rPr>
          <w:color w:val="000000"/>
        </w:rPr>
        <w:t>1101 CT, Amsterdam</w:t>
      </w:r>
    </w:p>
    <w:p w14:paraId="34336076" w14:textId="77777777" w:rsidR="00100173" w:rsidRDefault="003F1767">
      <w:pPr>
        <w:pStyle w:val="EMEABodyText"/>
        <w:widowControl w:val="0"/>
        <w:rPr>
          <w:color w:val="000000"/>
          <w:lang w:val="sv-SE"/>
        </w:rPr>
      </w:pPr>
      <w:r>
        <w:rPr>
          <w:lang w:val="sv-SE"/>
        </w:rPr>
        <w:t>Nederländerna</w:t>
      </w:r>
    </w:p>
    <w:p w14:paraId="34336077" w14:textId="77777777" w:rsidR="00100173" w:rsidRDefault="00100173">
      <w:pPr>
        <w:pStyle w:val="EMEABodyText"/>
        <w:widowControl w:val="0"/>
        <w:rPr>
          <w:color w:val="000000"/>
          <w:lang w:val="sv-SE"/>
        </w:rPr>
      </w:pPr>
    </w:p>
    <w:p w14:paraId="34336078" w14:textId="77777777" w:rsidR="00100173" w:rsidRDefault="00100173">
      <w:pPr>
        <w:pStyle w:val="EMEABodyText"/>
        <w:widowControl w:val="0"/>
        <w:rPr>
          <w:color w:val="000000"/>
          <w:lang w:val="sv-SE"/>
        </w:rPr>
      </w:pPr>
    </w:p>
    <w:p w14:paraId="34336079"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12.</w:t>
      </w:r>
      <w:r>
        <w:rPr>
          <w:caps w:val="0"/>
          <w:color w:val="000000"/>
          <w:lang w:val="sv-SE"/>
        </w:rPr>
        <w:tab/>
        <w:t>NUMMER PÅ GODKÄNNANDE FÖR FÖRSÄLJNING</w:t>
      </w:r>
    </w:p>
    <w:p w14:paraId="3433607A" w14:textId="77777777" w:rsidR="00100173" w:rsidRDefault="00100173">
      <w:pPr>
        <w:pStyle w:val="EMEABodyText"/>
        <w:widowControl w:val="0"/>
        <w:rPr>
          <w:color w:val="000000"/>
          <w:lang w:val="sv-SE"/>
        </w:rPr>
      </w:pPr>
    </w:p>
    <w:p w14:paraId="3433607B" w14:textId="77777777" w:rsidR="00100173" w:rsidRPr="003F1767" w:rsidRDefault="003F1767">
      <w:pPr>
        <w:pStyle w:val="CommentText"/>
        <w:rPr>
          <w:color w:val="000000"/>
          <w:sz w:val="22"/>
          <w:highlight w:val="lightGray"/>
          <w:lang w:val="nb-NO"/>
        </w:rPr>
      </w:pPr>
      <w:r w:rsidRPr="003F1767">
        <w:rPr>
          <w:color w:val="000000"/>
          <w:sz w:val="22"/>
          <w:lang w:val="nb-NO"/>
        </w:rPr>
        <w:t xml:space="preserve">EU/1/04/276/011 </w:t>
      </w:r>
      <w:r w:rsidRPr="003F1767">
        <w:rPr>
          <w:color w:val="000000"/>
          <w:sz w:val="22"/>
          <w:highlight w:val="lightGray"/>
          <w:lang w:val="nb-NO"/>
        </w:rPr>
        <w:t>(15 mg, 14 </w:t>
      </w:r>
      <w:r w:rsidRPr="003F1767">
        <w:rPr>
          <w:color w:val="000000"/>
          <w:highlight w:val="lightGray"/>
          <w:lang w:val="nb-NO"/>
        </w:rPr>
        <w:t>×</w:t>
      </w:r>
      <w:r w:rsidRPr="003F1767">
        <w:rPr>
          <w:color w:val="000000"/>
          <w:sz w:val="22"/>
          <w:highlight w:val="lightGray"/>
          <w:lang w:val="nb-NO"/>
        </w:rPr>
        <w:t xml:space="preserve"> 1 tabletter)</w:t>
      </w:r>
    </w:p>
    <w:p w14:paraId="3433607C" w14:textId="77777777" w:rsidR="00100173" w:rsidRPr="003F1767" w:rsidRDefault="003F1767">
      <w:pPr>
        <w:pStyle w:val="CommentText"/>
        <w:rPr>
          <w:color w:val="000000"/>
          <w:sz w:val="22"/>
          <w:highlight w:val="lightGray"/>
          <w:lang w:val="nb-NO"/>
        </w:rPr>
      </w:pPr>
      <w:r w:rsidRPr="003F1767">
        <w:rPr>
          <w:color w:val="000000"/>
          <w:sz w:val="22"/>
          <w:highlight w:val="lightGray"/>
          <w:lang w:val="nb-NO"/>
        </w:rPr>
        <w:t>EU/1/04/276/012 (15 mg, 28 </w:t>
      </w:r>
      <w:r w:rsidRPr="003F1767">
        <w:rPr>
          <w:color w:val="000000"/>
          <w:highlight w:val="lightGray"/>
          <w:lang w:val="nb-NO"/>
        </w:rPr>
        <w:t>×</w:t>
      </w:r>
      <w:r w:rsidRPr="003F1767">
        <w:rPr>
          <w:color w:val="000000"/>
          <w:sz w:val="22"/>
          <w:highlight w:val="lightGray"/>
          <w:lang w:val="nb-NO"/>
        </w:rPr>
        <w:t xml:space="preserve"> 1 tabletter)</w:t>
      </w:r>
    </w:p>
    <w:p w14:paraId="3433607D" w14:textId="77777777" w:rsidR="00100173" w:rsidRPr="003F1767" w:rsidRDefault="003F1767">
      <w:pPr>
        <w:pStyle w:val="CommentText"/>
        <w:rPr>
          <w:sz w:val="22"/>
          <w:highlight w:val="lightGray"/>
          <w:lang w:val="nb-NO"/>
        </w:rPr>
      </w:pPr>
      <w:r w:rsidRPr="003F1767">
        <w:rPr>
          <w:color w:val="000000"/>
          <w:sz w:val="22"/>
          <w:highlight w:val="lightGray"/>
          <w:lang w:val="nb-NO"/>
        </w:rPr>
        <w:t>EU/1/04/276/013 (15 mg, 49 </w:t>
      </w:r>
      <w:r w:rsidRPr="003F1767">
        <w:rPr>
          <w:color w:val="000000"/>
          <w:highlight w:val="lightGray"/>
          <w:lang w:val="nb-NO"/>
        </w:rPr>
        <w:t>×</w:t>
      </w:r>
      <w:r w:rsidRPr="003F1767">
        <w:rPr>
          <w:color w:val="000000"/>
          <w:sz w:val="22"/>
          <w:highlight w:val="lightGray"/>
          <w:lang w:val="nb-NO"/>
        </w:rPr>
        <w:t xml:space="preserve"> 1 tabletter)</w:t>
      </w:r>
    </w:p>
    <w:p w14:paraId="3433607E" w14:textId="77777777" w:rsidR="00100173" w:rsidRPr="003F1767" w:rsidRDefault="003F1767">
      <w:pPr>
        <w:pStyle w:val="CommentText"/>
        <w:rPr>
          <w:color w:val="000000"/>
          <w:sz w:val="22"/>
          <w:highlight w:val="lightGray"/>
          <w:lang w:val="nb-NO"/>
        </w:rPr>
      </w:pPr>
      <w:r w:rsidRPr="003F1767">
        <w:rPr>
          <w:color w:val="000000"/>
          <w:sz w:val="22"/>
          <w:highlight w:val="lightGray"/>
          <w:lang w:val="nb-NO"/>
        </w:rPr>
        <w:t>EU/1/04/276/014 (15 mg, 56 </w:t>
      </w:r>
      <w:r w:rsidRPr="003F1767">
        <w:rPr>
          <w:color w:val="000000"/>
          <w:highlight w:val="lightGray"/>
          <w:lang w:val="nb-NO"/>
        </w:rPr>
        <w:t>×</w:t>
      </w:r>
      <w:r w:rsidRPr="003F1767">
        <w:rPr>
          <w:color w:val="000000"/>
          <w:sz w:val="22"/>
          <w:highlight w:val="lightGray"/>
          <w:lang w:val="nb-NO"/>
        </w:rPr>
        <w:t xml:space="preserve"> 1 tabletter)</w:t>
      </w:r>
    </w:p>
    <w:p w14:paraId="3433607F" w14:textId="77777777" w:rsidR="00100173" w:rsidRDefault="003F1767">
      <w:pPr>
        <w:pStyle w:val="CommentText"/>
        <w:rPr>
          <w:color w:val="000000"/>
          <w:sz w:val="22"/>
          <w:highlight w:val="lightGray"/>
          <w:lang w:val="sv-SE"/>
        </w:rPr>
      </w:pPr>
      <w:r>
        <w:rPr>
          <w:color w:val="000000"/>
          <w:sz w:val="22"/>
          <w:highlight w:val="lightGray"/>
          <w:lang w:val="sv-SE"/>
        </w:rPr>
        <w:t>EU/1/04/276/015 (15 mg, 98 </w:t>
      </w:r>
      <w:r>
        <w:rPr>
          <w:color w:val="000000"/>
          <w:highlight w:val="lightGray"/>
          <w:lang w:val="sv-SE"/>
        </w:rPr>
        <w:t>×</w:t>
      </w:r>
      <w:r>
        <w:rPr>
          <w:color w:val="000000"/>
          <w:sz w:val="22"/>
          <w:highlight w:val="lightGray"/>
          <w:lang w:val="sv-SE"/>
        </w:rPr>
        <w:t xml:space="preserve"> 1 tabletter)</w:t>
      </w:r>
    </w:p>
    <w:p w14:paraId="34336080" w14:textId="77777777" w:rsidR="00100173" w:rsidRDefault="00100173">
      <w:pPr>
        <w:pStyle w:val="EMEABodyText"/>
        <w:widowControl w:val="0"/>
        <w:rPr>
          <w:color w:val="000000"/>
          <w:lang w:val="sv-SE"/>
        </w:rPr>
      </w:pPr>
    </w:p>
    <w:p w14:paraId="34336081" w14:textId="77777777" w:rsidR="00100173" w:rsidRDefault="00100173">
      <w:pPr>
        <w:pStyle w:val="EMEABodyText"/>
        <w:widowControl w:val="0"/>
        <w:rPr>
          <w:color w:val="000000"/>
          <w:lang w:val="sv-SE"/>
        </w:rPr>
      </w:pPr>
    </w:p>
    <w:p w14:paraId="34336082"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13.</w:t>
      </w:r>
      <w:r>
        <w:rPr>
          <w:caps w:val="0"/>
          <w:color w:val="000000"/>
          <w:lang w:val="sv-SE"/>
        </w:rPr>
        <w:tab/>
      </w:r>
      <w:r>
        <w:rPr>
          <w:color w:val="000000"/>
          <w:lang w:val="sv-SE"/>
        </w:rPr>
        <w:t>TILLVERKNINGSSATSNUMMER</w:t>
      </w:r>
    </w:p>
    <w:p w14:paraId="34336083" w14:textId="77777777" w:rsidR="00100173" w:rsidRDefault="00100173">
      <w:pPr>
        <w:pStyle w:val="EMEABodyText"/>
        <w:widowControl w:val="0"/>
        <w:rPr>
          <w:color w:val="000000"/>
          <w:lang w:val="sv-SE"/>
        </w:rPr>
      </w:pPr>
    </w:p>
    <w:p w14:paraId="34336084" w14:textId="77777777" w:rsidR="00100173" w:rsidRDefault="003F1767">
      <w:pPr>
        <w:pStyle w:val="EMEABodyText"/>
        <w:widowControl w:val="0"/>
        <w:rPr>
          <w:color w:val="000000"/>
          <w:lang w:val="sv-SE"/>
        </w:rPr>
      </w:pPr>
      <w:r>
        <w:rPr>
          <w:color w:val="000000"/>
          <w:lang w:val="sv-SE"/>
        </w:rPr>
        <w:t>Lot</w:t>
      </w:r>
    </w:p>
    <w:p w14:paraId="34336085" w14:textId="77777777" w:rsidR="00100173" w:rsidRDefault="00100173">
      <w:pPr>
        <w:pStyle w:val="EMEABodyText"/>
        <w:widowControl w:val="0"/>
        <w:rPr>
          <w:color w:val="000000"/>
          <w:lang w:val="sv-SE"/>
        </w:rPr>
      </w:pPr>
    </w:p>
    <w:p w14:paraId="34336086" w14:textId="77777777" w:rsidR="00100173" w:rsidRDefault="00100173">
      <w:pPr>
        <w:pStyle w:val="EMEABodyText"/>
        <w:widowControl w:val="0"/>
        <w:rPr>
          <w:color w:val="000000"/>
          <w:lang w:val="sv-SE"/>
        </w:rPr>
      </w:pPr>
    </w:p>
    <w:p w14:paraId="34336087"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14.</w:t>
      </w:r>
      <w:r>
        <w:rPr>
          <w:caps w:val="0"/>
          <w:color w:val="000000"/>
          <w:lang w:val="sv-SE"/>
        </w:rPr>
        <w:tab/>
        <w:t>ALLMÄN KLASSIFICERING FÖR FÖRSKRIVNING</w:t>
      </w:r>
    </w:p>
    <w:p w14:paraId="34336088" w14:textId="77777777" w:rsidR="00100173" w:rsidRDefault="00100173">
      <w:pPr>
        <w:pStyle w:val="EMEABodyText"/>
        <w:widowControl w:val="0"/>
        <w:rPr>
          <w:color w:val="000000"/>
          <w:lang w:val="sv-SE"/>
        </w:rPr>
      </w:pPr>
    </w:p>
    <w:p w14:paraId="34336089" w14:textId="77777777" w:rsidR="00100173" w:rsidRDefault="003F1767">
      <w:pPr>
        <w:pStyle w:val="EMEABodyText"/>
        <w:widowControl w:val="0"/>
        <w:rPr>
          <w:color w:val="000000"/>
          <w:lang w:val="sv-SE"/>
        </w:rPr>
      </w:pPr>
      <w:r>
        <w:rPr>
          <w:color w:val="000000"/>
          <w:lang w:val="sv-SE"/>
        </w:rPr>
        <w:t>Receptbelagt läkemedel.</w:t>
      </w:r>
    </w:p>
    <w:p w14:paraId="3433608A" w14:textId="77777777" w:rsidR="00100173" w:rsidRDefault="00100173">
      <w:pPr>
        <w:pStyle w:val="EMEABodyText"/>
        <w:widowControl w:val="0"/>
        <w:rPr>
          <w:color w:val="000000"/>
          <w:lang w:val="sv-SE"/>
        </w:rPr>
      </w:pPr>
    </w:p>
    <w:p w14:paraId="3433608B" w14:textId="77777777" w:rsidR="00100173" w:rsidRDefault="00100173">
      <w:pPr>
        <w:pStyle w:val="EMEABodyText"/>
        <w:widowControl w:val="0"/>
        <w:rPr>
          <w:color w:val="000000"/>
          <w:lang w:val="sv-SE"/>
        </w:rPr>
      </w:pPr>
    </w:p>
    <w:p w14:paraId="3433608C"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15.</w:t>
      </w:r>
      <w:r>
        <w:rPr>
          <w:caps w:val="0"/>
          <w:color w:val="000000"/>
          <w:lang w:val="sv-SE"/>
        </w:rPr>
        <w:tab/>
        <w:t>BRUKSANVISNING</w:t>
      </w:r>
    </w:p>
    <w:p w14:paraId="3433608D" w14:textId="77777777" w:rsidR="00100173" w:rsidRDefault="00100173">
      <w:pPr>
        <w:pStyle w:val="EMEABodyText"/>
        <w:widowControl w:val="0"/>
        <w:rPr>
          <w:color w:val="000000"/>
          <w:lang w:val="sv-SE"/>
        </w:rPr>
      </w:pPr>
    </w:p>
    <w:p w14:paraId="3433608E" w14:textId="77777777" w:rsidR="00100173" w:rsidRDefault="00100173">
      <w:pPr>
        <w:pStyle w:val="EMEABodyText"/>
        <w:widowControl w:val="0"/>
        <w:rPr>
          <w:color w:val="000000"/>
          <w:lang w:val="sv-SE"/>
        </w:rPr>
      </w:pPr>
    </w:p>
    <w:p w14:paraId="3433608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16.</w:t>
      </w:r>
      <w:r>
        <w:rPr>
          <w:caps w:val="0"/>
          <w:color w:val="000000"/>
          <w:lang w:val="sv-SE"/>
        </w:rPr>
        <w:tab/>
        <w:t>INFORMATION I PUNKTSKRIFT</w:t>
      </w:r>
    </w:p>
    <w:p w14:paraId="34336090" w14:textId="77777777" w:rsidR="00100173" w:rsidRDefault="00100173">
      <w:pPr>
        <w:pStyle w:val="EMEABodyText"/>
        <w:widowControl w:val="0"/>
        <w:rPr>
          <w:color w:val="000000"/>
          <w:lang w:val="sv-SE"/>
        </w:rPr>
      </w:pPr>
    </w:p>
    <w:p w14:paraId="34336091" w14:textId="77777777" w:rsidR="00100173" w:rsidRDefault="003F1767">
      <w:pPr>
        <w:pStyle w:val="EMEABodyText"/>
        <w:widowControl w:val="0"/>
        <w:rPr>
          <w:color w:val="000000"/>
          <w:lang w:val="sv-SE"/>
        </w:rPr>
      </w:pPr>
      <w:r>
        <w:rPr>
          <w:color w:val="000000"/>
          <w:lang w:val="sv-SE"/>
        </w:rPr>
        <w:t>abilify 15 mg</w:t>
      </w:r>
    </w:p>
    <w:p w14:paraId="34336092" w14:textId="77777777" w:rsidR="00100173" w:rsidRDefault="00100173">
      <w:pPr>
        <w:tabs>
          <w:tab w:val="left" w:pos="567"/>
        </w:tabs>
        <w:rPr>
          <w:shd w:val="clear" w:color="auto" w:fill="CCCCCC"/>
        </w:rPr>
      </w:pPr>
    </w:p>
    <w:p w14:paraId="34336093" w14:textId="77777777" w:rsidR="00100173" w:rsidRDefault="00100173">
      <w:pPr>
        <w:tabs>
          <w:tab w:val="left" w:pos="567"/>
        </w:tabs>
        <w:rPr>
          <w:shd w:val="clear" w:color="auto" w:fill="CCCCCC"/>
        </w:rPr>
      </w:pPr>
    </w:p>
    <w:p w14:paraId="34336094" w14:textId="77777777" w:rsidR="00100173" w:rsidRDefault="003F1767">
      <w:pPr>
        <w:pStyle w:val="EMEATitlePAC"/>
        <w:keepNext w:val="0"/>
        <w:keepLines w:val="0"/>
        <w:widowControl w:val="0"/>
        <w:tabs>
          <w:tab w:val="left" w:pos="567"/>
        </w:tabs>
        <w:ind w:left="567" w:hanging="567"/>
        <w:rPr>
          <w:caps w:val="0"/>
          <w:lang w:val="sv-SE"/>
        </w:rPr>
      </w:pPr>
      <w:r>
        <w:rPr>
          <w:caps w:val="0"/>
          <w:lang w:val="sv-SE"/>
        </w:rPr>
        <w:t>17.</w:t>
      </w:r>
      <w:r>
        <w:rPr>
          <w:caps w:val="0"/>
          <w:lang w:val="sv-SE"/>
        </w:rPr>
        <w:tab/>
        <w:t>UNIK IDENTITETSBETECKNING – TVÅDIMENSIONELL STRECKKOD</w:t>
      </w:r>
    </w:p>
    <w:p w14:paraId="34336095" w14:textId="77777777" w:rsidR="00100173" w:rsidRDefault="00100173"/>
    <w:p w14:paraId="34336096" w14:textId="77777777" w:rsidR="00100173" w:rsidRDefault="003F1767">
      <w:pPr>
        <w:rPr>
          <w:b/>
          <w:u w:val="single"/>
        </w:rPr>
      </w:pPr>
      <w:r>
        <w:rPr>
          <w:highlight w:val="lightGray"/>
        </w:rPr>
        <w:t>Tvådimensionell streckkod som innehåller den unika identitetsbeteckningen.</w:t>
      </w:r>
    </w:p>
    <w:p w14:paraId="34336097" w14:textId="77777777" w:rsidR="00100173" w:rsidRDefault="00100173"/>
    <w:p w14:paraId="34336098" w14:textId="77777777" w:rsidR="00100173" w:rsidRDefault="00100173"/>
    <w:p w14:paraId="34336099" w14:textId="77777777" w:rsidR="00100173" w:rsidRDefault="003F1767">
      <w:pPr>
        <w:pStyle w:val="EMEATitlePAC"/>
        <w:keepLines w:val="0"/>
        <w:widowControl w:val="0"/>
        <w:tabs>
          <w:tab w:val="left" w:pos="567"/>
        </w:tabs>
        <w:ind w:left="567" w:hanging="567"/>
        <w:rPr>
          <w:caps w:val="0"/>
          <w:lang w:val="sv-SE"/>
        </w:rPr>
      </w:pPr>
      <w:r>
        <w:rPr>
          <w:caps w:val="0"/>
          <w:lang w:val="sv-SE"/>
        </w:rPr>
        <w:t>18.</w:t>
      </w:r>
      <w:r>
        <w:rPr>
          <w:caps w:val="0"/>
          <w:lang w:val="sv-SE"/>
        </w:rPr>
        <w:tab/>
        <w:t>UNIK IDENTITETSBETECKNING – I ETT FORMAT LÄSBART FÖR MÄNSKLIGT ÖGA</w:t>
      </w:r>
    </w:p>
    <w:p w14:paraId="3433609A" w14:textId="77777777" w:rsidR="00100173" w:rsidRDefault="00100173">
      <w:pPr>
        <w:keepNext/>
      </w:pPr>
    </w:p>
    <w:p w14:paraId="3433609B" w14:textId="77777777" w:rsidR="00100173" w:rsidRDefault="003F1767">
      <w:pPr>
        <w:keepNext/>
        <w:tabs>
          <w:tab w:val="left" w:pos="567"/>
        </w:tabs>
        <w:spacing w:line="260" w:lineRule="exact"/>
      </w:pPr>
      <w:r>
        <w:t>PC</w:t>
      </w:r>
    </w:p>
    <w:p w14:paraId="3433609C" w14:textId="77777777" w:rsidR="00100173" w:rsidRDefault="003F1767">
      <w:pPr>
        <w:keepNext/>
        <w:tabs>
          <w:tab w:val="left" w:pos="567"/>
        </w:tabs>
      </w:pPr>
      <w:r>
        <w:t>SN</w:t>
      </w:r>
    </w:p>
    <w:p w14:paraId="3433609D" w14:textId="77777777" w:rsidR="00100173" w:rsidRDefault="003F1767">
      <w:pPr>
        <w:keepNext/>
        <w:tabs>
          <w:tab w:val="left" w:pos="567"/>
        </w:tabs>
      </w:pPr>
      <w:r>
        <w:t>NN</w:t>
      </w:r>
    </w:p>
    <w:p w14:paraId="3433609E" w14:textId="77777777" w:rsidR="00100173" w:rsidRDefault="00100173">
      <w:pPr>
        <w:keepNext/>
      </w:pPr>
    </w:p>
    <w:p w14:paraId="3433609F" w14:textId="77777777" w:rsidR="00100173" w:rsidRDefault="003F1767">
      <w:pPr>
        <w:pStyle w:val="EMEATitlePAC"/>
        <w:keepNext w:val="0"/>
        <w:keepLines w:val="0"/>
        <w:widowControl w:val="0"/>
        <w:rPr>
          <w:caps w:val="0"/>
          <w:color w:val="000000"/>
          <w:lang w:val="sv-SE"/>
        </w:rPr>
      </w:pPr>
      <w:r>
        <w:rPr>
          <w:color w:val="000000"/>
          <w:lang w:val="sv-SE"/>
        </w:rPr>
        <w:br w:type="page"/>
      </w:r>
      <w:r>
        <w:rPr>
          <w:caps w:val="0"/>
          <w:color w:val="000000"/>
          <w:lang w:val="sv-SE"/>
        </w:rPr>
        <w:lastRenderedPageBreak/>
        <w:t>UPPGIFTER SOM SKA FINNAS PÅ BLISTER ELLER STRIPS</w:t>
      </w:r>
    </w:p>
    <w:p w14:paraId="343360A0" w14:textId="77777777" w:rsidR="00100173" w:rsidRDefault="00100173">
      <w:pPr>
        <w:pStyle w:val="EMEATitlePAC"/>
        <w:keepNext w:val="0"/>
        <w:keepLines w:val="0"/>
        <w:widowControl w:val="0"/>
        <w:rPr>
          <w:caps w:val="0"/>
          <w:color w:val="000000"/>
          <w:lang w:val="sv-SE"/>
        </w:rPr>
      </w:pPr>
    </w:p>
    <w:p w14:paraId="343360A1" w14:textId="77777777" w:rsidR="00100173" w:rsidRDefault="003F1767">
      <w:pPr>
        <w:pStyle w:val="EMEATitlePAC"/>
        <w:keepNext w:val="0"/>
        <w:keepLines w:val="0"/>
        <w:widowControl w:val="0"/>
        <w:rPr>
          <w:color w:val="000000"/>
          <w:lang w:val="sv-SE"/>
        </w:rPr>
      </w:pPr>
      <w:r>
        <w:rPr>
          <w:caps w:val="0"/>
          <w:color w:val="000000"/>
          <w:lang w:val="sv-SE"/>
        </w:rPr>
        <w:t>BLISTER</w:t>
      </w:r>
    </w:p>
    <w:p w14:paraId="343360A2" w14:textId="77777777" w:rsidR="00100173" w:rsidRDefault="00100173">
      <w:pPr>
        <w:pStyle w:val="EMEABodyText"/>
        <w:widowControl w:val="0"/>
        <w:rPr>
          <w:color w:val="000000"/>
          <w:lang w:val="sv-SE"/>
        </w:rPr>
      </w:pPr>
    </w:p>
    <w:p w14:paraId="343360A3" w14:textId="77777777" w:rsidR="00100173" w:rsidRDefault="00100173">
      <w:pPr>
        <w:pStyle w:val="EMEABodyText"/>
        <w:widowControl w:val="0"/>
        <w:rPr>
          <w:color w:val="000000"/>
          <w:lang w:val="sv-SE"/>
        </w:rPr>
      </w:pPr>
    </w:p>
    <w:p w14:paraId="343360A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0A5" w14:textId="77777777" w:rsidR="00100173" w:rsidRDefault="00100173">
      <w:pPr>
        <w:pStyle w:val="EMEABodyText"/>
        <w:widowControl w:val="0"/>
        <w:rPr>
          <w:color w:val="000000"/>
          <w:lang w:val="sv-SE"/>
        </w:rPr>
      </w:pPr>
    </w:p>
    <w:p w14:paraId="343360A6" w14:textId="77777777" w:rsidR="00100173" w:rsidRDefault="003F1767">
      <w:pPr>
        <w:pStyle w:val="EMEABodyText"/>
        <w:widowControl w:val="0"/>
        <w:rPr>
          <w:color w:val="000000"/>
          <w:lang w:val="sv-SE"/>
        </w:rPr>
      </w:pPr>
      <w:r>
        <w:rPr>
          <w:color w:val="000000"/>
          <w:lang w:val="sv-SE"/>
        </w:rPr>
        <w:t>ABILIFY 15 mg tabletter</w:t>
      </w:r>
    </w:p>
    <w:p w14:paraId="343360A7" w14:textId="77777777" w:rsidR="00100173" w:rsidRDefault="003F1767">
      <w:pPr>
        <w:pStyle w:val="EMEABodyText"/>
        <w:widowControl w:val="0"/>
        <w:rPr>
          <w:color w:val="000000"/>
          <w:lang w:val="sv-SE"/>
        </w:rPr>
      </w:pPr>
      <w:r>
        <w:rPr>
          <w:color w:val="000000"/>
          <w:lang w:val="sv-SE"/>
        </w:rPr>
        <w:t>aripiprazol</w:t>
      </w:r>
    </w:p>
    <w:p w14:paraId="343360A8" w14:textId="77777777" w:rsidR="00100173" w:rsidRDefault="00100173">
      <w:pPr>
        <w:pStyle w:val="EMEABodyText"/>
        <w:widowControl w:val="0"/>
        <w:rPr>
          <w:color w:val="000000"/>
          <w:lang w:val="sv-SE"/>
        </w:rPr>
      </w:pPr>
    </w:p>
    <w:p w14:paraId="343360A9" w14:textId="77777777" w:rsidR="00100173" w:rsidRDefault="00100173">
      <w:pPr>
        <w:pStyle w:val="EMEABodyText"/>
        <w:widowControl w:val="0"/>
        <w:rPr>
          <w:color w:val="000000"/>
          <w:lang w:val="sv-SE"/>
        </w:rPr>
      </w:pPr>
    </w:p>
    <w:p w14:paraId="343360AA"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2.</w:t>
      </w:r>
      <w:r>
        <w:rPr>
          <w:caps w:val="0"/>
          <w:color w:val="000000"/>
          <w:lang w:val="sv-SE"/>
        </w:rPr>
        <w:tab/>
        <w:t>INNEHAVARE AV GODKÄNNANDE FÖR FÖRSÄLJNING</w:t>
      </w:r>
    </w:p>
    <w:p w14:paraId="343360AB" w14:textId="77777777" w:rsidR="00100173" w:rsidRDefault="00100173">
      <w:pPr>
        <w:pStyle w:val="EMEABodyText"/>
        <w:widowControl w:val="0"/>
        <w:rPr>
          <w:color w:val="000000"/>
          <w:lang w:val="sv-SE"/>
        </w:rPr>
      </w:pPr>
    </w:p>
    <w:p w14:paraId="343360AC" w14:textId="77777777" w:rsidR="00100173" w:rsidRDefault="003F1767">
      <w:pPr>
        <w:pStyle w:val="EMEABodyText"/>
        <w:widowControl w:val="0"/>
        <w:rPr>
          <w:color w:val="000000"/>
          <w:lang w:val="sv-SE"/>
        </w:rPr>
      </w:pPr>
      <w:r>
        <w:rPr>
          <w:color w:val="000000"/>
          <w:lang w:val="sv-SE"/>
        </w:rPr>
        <w:t>Otsuka</w:t>
      </w:r>
    </w:p>
    <w:p w14:paraId="343360AD" w14:textId="77777777" w:rsidR="00100173" w:rsidRDefault="00100173">
      <w:pPr>
        <w:pStyle w:val="EMEABodyText"/>
        <w:widowControl w:val="0"/>
        <w:rPr>
          <w:color w:val="000000"/>
          <w:lang w:val="sv-SE"/>
        </w:rPr>
      </w:pPr>
    </w:p>
    <w:p w14:paraId="343360AE" w14:textId="77777777" w:rsidR="00100173" w:rsidRDefault="00100173">
      <w:pPr>
        <w:pStyle w:val="EMEABodyText"/>
        <w:widowControl w:val="0"/>
        <w:rPr>
          <w:color w:val="000000"/>
          <w:lang w:val="sv-SE"/>
        </w:rPr>
      </w:pPr>
    </w:p>
    <w:p w14:paraId="343360A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UTGÅNGSDATUM</w:t>
      </w:r>
    </w:p>
    <w:p w14:paraId="343360B0" w14:textId="77777777" w:rsidR="00100173" w:rsidRDefault="00100173">
      <w:pPr>
        <w:pStyle w:val="EMEABodyText"/>
        <w:widowControl w:val="0"/>
        <w:rPr>
          <w:color w:val="000000"/>
          <w:lang w:val="sv-SE"/>
        </w:rPr>
      </w:pPr>
    </w:p>
    <w:p w14:paraId="343360B1" w14:textId="77777777" w:rsidR="00100173" w:rsidRDefault="003F1767">
      <w:pPr>
        <w:pStyle w:val="EMEABodyText"/>
        <w:widowControl w:val="0"/>
        <w:rPr>
          <w:color w:val="000000"/>
          <w:lang w:val="sv-SE"/>
        </w:rPr>
      </w:pPr>
      <w:r>
        <w:rPr>
          <w:color w:val="000000"/>
          <w:lang w:val="sv-SE"/>
        </w:rPr>
        <w:t>EXP</w:t>
      </w:r>
    </w:p>
    <w:p w14:paraId="343360B2" w14:textId="77777777" w:rsidR="00100173" w:rsidRDefault="00100173">
      <w:pPr>
        <w:pStyle w:val="EMEABodyText"/>
        <w:widowControl w:val="0"/>
        <w:rPr>
          <w:color w:val="000000"/>
          <w:lang w:val="sv-SE"/>
        </w:rPr>
      </w:pPr>
    </w:p>
    <w:p w14:paraId="343360B3" w14:textId="77777777" w:rsidR="00100173" w:rsidRDefault="00100173">
      <w:pPr>
        <w:pStyle w:val="EMEABodyText"/>
        <w:widowControl w:val="0"/>
        <w:rPr>
          <w:color w:val="000000"/>
          <w:lang w:val="sv-SE"/>
        </w:rPr>
      </w:pPr>
    </w:p>
    <w:p w14:paraId="343360B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r>
      <w:r>
        <w:rPr>
          <w:color w:val="000000"/>
          <w:lang w:val="sv-SE"/>
        </w:rPr>
        <w:t>TILLVERKNINGSSATSNUMMER</w:t>
      </w:r>
    </w:p>
    <w:p w14:paraId="343360B5" w14:textId="77777777" w:rsidR="00100173" w:rsidRDefault="00100173">
      <w:pPr>
        <w:pStyle w:val="EMEABodyText"/>
        <w:widowControl w:val="0"/>
        <w:rPr>
          <w:color w:val="000000"/>
          <w:lang w:val="sv-SE"/>
        </w:rPr>
      </w:pPr>
    </w:p>
    <w:p w14:paraId="343360B6" w14:textId="77777777" w:rsidR="00100173" w:rsidRDefault="003F1767">
      <w:pPr>
        <w:pStyle w:val="EMEABodyText"/>
        <w:widowControl w:val="0"/>
        <w:rPr>
          <w:color w:val="000000"/>
          <w:lang w:val="sv-SE"/>
        </w:rPr>
      </w:pPr>
      <w:r>
        <w:rPr>
          <w:color w:val="000000"/>
          <w:lang w:val="sv-SE"/>
        </w:rPr>
        <w:t>Lot</w:t>
      </w:r>
    </w:p>
    <w:p w14:paraId="343360B7" w14:textId="77777777" w:rsidR="00100173" w:rsidRDefault="00100173">
      <w:pPr>
        <w:pStyle w:val="EMEABodyText"/>
        <w:widowControl w:val="0"/>
        <w:rPr>
          <w:color w:val="000000"/>
          <w:lang w:val="sv-SE"/>
        </w:rPr>
      </w:pPr>
    </w:p>
    <w:p w14:paraId="343360B8" w14:textId="77777777" w:rsidR="00100173" w:rsidRDefault="00100173">
      <w:pPr>
        <w:pStyle w:val="EMEABodyText"/>
        <w:widowControl w:val="0"/>
        <w:rPr>
          <w:color w:val="000000"/>
          <w:lang w:val="sv-SE"/>
        </w:rPr>
      </w:pPr>
    </w:p>
    <w:p w14:paraId="343360B9"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ÖVRIGT</w:t>
      </w:r>
    </w:p>
    <w:p w14:paraId="343360BA" w14:textId="77777777" w:rsidR="00100173" w:rsidRDefault="00100173">
      <w:pPr>
        <w:pStyle w:val="EMEABodyText"/>
        <w:widowControl w:val="0"/>
        <w:rPr>
          <w:color w:val="000000"/>
          <w:lang w:val="sv-SE"/>
        </w:rPr>
      </w:pPr>
    </w:p>
    <w:p w14:paraId="343360BB" w14:textId="77777777" w:rsidR="00100173" w:rsidRDefault="003F1767">
      <w:pPr>
        <w:pStyle w:val="EMEATitlePAC"/>
        <w:keepNext w:val="0"/>
        <w:keepLines w:val="0"/>
        <w:widowControl w:val="0"/>
        <w:rPr>
          <w:color w:val="000000"/>
          <w:lang w:val="sv-SE"/>
        </w:rPr>
      </w:pPr>
      <w:r>
        <w:rPr>
          <w:color w:val="000000"/>
          <w:lang w:val="sv-SE"/>
        </w:rPr>
        <w:br w:type="page"/>
      </w:r>
      <w:r>
        <w:rPr>
          <w:caps w:val="0"/>
          <w:color w:val="000000"/>
          <w:lang w:val="sv-SE"/>
        </w:rPr>
        <w:lastRenderedPageBreak/>
        <w:t>UPPGIFTER SOM SKA FINNAS PÅ YTTRE FÖRPACKNINGEN</w:t>
      </w:r>
    </w:p>
    <w:p w14:paraId="343360BC" w14:textId="77777777" w:rsidR="00100173" w:rsidRDefault="00100173">
      <w:pPr>
        <w:pStyle w:val="EMEATitlePAC"/>
        <w:keepNext w:val="0"/>
        <w:keepLines w:val="0"/>
        <w:widowControl w:val="0"/>
        <w:rPr>
          <w:color w:val="000000"/>
          <w:lang w:val="sv-SE"/>
        </w:rPr>
      </w:pPr>
    </w:p>
    <w:p w14:paraId="343360BD" w14:textId="77777777" w:rsidR="00100173" w:rsidRDefault="003F1767">
      <w:pPr>
        <w:pStyle w:val="EMEATitlePAC"/>
        <w:keepNext w:val="0"/>
        <w:keepLines w:val="0"/>
        <w:widowControl w:val="0"/>
        <w:rPr>
          <w:snapToGrid w:val="0"/>
          <w:color w:val="000000"/>
          <w:lang w:val="sv-SE"/>
        </w:rPr>
      </w:pPr>
      <w:r>
        <w:rPr>
          <w:snapToGrid w:val="0"/>
          <w:color w:val="000000"/>
          <w:lang w:val="sv-SE"/>
        </w:rPr>
        <w:t>ytterkartong</w:t>
      </w:r>
    </w:p>
    <w:p w14:paraId="343360BE" w14:textId="77777777" w:rsidR="00100173" w:rsidRDefault="00100173">
      <w:pPr>
        <w:pStyle w:val="EMEABodyText"/>
        <w:widowControl w:val="0"/>
        <w:rPr>
          <w:color w:val="000000"/>
          <w:lang w:val="sv-SE"/>
        </w:rPr>
      </w:pPr>
    </w:p>
    <w:p w14:paraId="343360BF" w14:textId="77777777" w:rsidR="00100173" w:rsidRDefault="00100173">
      <w:pPr>
        <w:pStyle w:val="EMEABodyText"/>
        <w:widowControl w:val="0"/>
        <w:rPr>
          <w:color w:val="000000"/>
          <w:lang w:val="sv-SE"/>
        </w:rPr>
      </w:pPr>
    </w:p>
    <w:p w14:paraId="343360C0"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0C1" w14:textId="77777777" w:rsidR="00100173" w:rsidRDefault="00100173">
      <w:pPr>
        <w:pStyle w:val="EMEABodyText"/>
        <w:widowControl w:val="0"/>
        <w:rPr>
          <w:color w:val="000000"/>
          <w:lang w:val="sv-SE"/>
        </w:rPr>
      </w:pPr>
    </w:p>
    <w:p w14:paraId="343360C2" w14:textId="77777777" w:rsidR="00100173" w:rsidRDefault="003F1767">
      <w:pPr>
        <w:pStyle w:val="EMEABodyText"/>
        <w:widowControl w:val="0"/>
        <w:rPr>
          <w:color w:val="000000"/>
          <w:lang w:val="sv-SE"/>
        </w:rPr>
      </w:pPr>
      <w:r>
        <w:rPr>
          <w:color w:val="000000"/>
          <w:lang w:val="sv-SE"/>
        </w:rPr>
        <w:t>ABILIFY 30 mg tabletter</w:t>
      </w:r>
    </w:p>
    <w:p w14:paraId="343360C3" w14:textId="77777777" w:rsidR="00100173" w:rsidRPr="003F1767" w:rsidRDefault="003F1767">
      <w:pPr>
        <w:pStyle w:val="EMEABodyText"/>
        <w:widowControl w:val="0"/>
        <w:rPr>
          <w:color w:val="000000"/>
          <w:lang w:val="nb-NO"/>
        </w:rPr>
      </w:pPr>
      <w:r w:rsidRPr="003F1767">
        <w:rPr>
          <w:color w:val="000000"/>
          <w:lang w:val="nb-NO"/>
        </w:rPr>
        <w:t>aripiprazol</w:t>
      </w:r>
    </w:p>
    <w:p w14:paraId="343360C4" w14:textId="77777777" w:rsidR="00100173" w:rsidRPr="003F1767" w:rsidRDefault="00100173">
      <w:pPr>
        <w:pStyle w:val="EMEABodyText"/>
        <w:widowControl w:val="0"/>
        <w:rPr>
          <w:color w:val="000000"/>
          <w:lang w:val="nb-NO"/>
        </w:rPr>
      </w:pPr>
    </w:p>
    <w:p w14:paraId="343360C5" w14:textId="77777777" w:rsidR="00100173" w:rsidRPr="003F1767" w:rsidRDefault="00100173">
      <w:pPr>
        <w:pStyle w:val="EMEABodyText"/>
        <w:widowControl w:val="0"/>
        <w:rPr>
          <w:color w:val="000000"/>
          <w:lang w:val="nb-NO"/>
        </w:rPr>
      </w:pPr>
    </w:p>
    <w:p w14:paraId="343360C6" w14:textId="77777777" w:rsidR="00100173" w:rsidRPr="003F1767" w:rsidRDefault="003F1767">
      <w:pPr>
        <w:pStyle w:val="EMEATitlePAC"/>
        <w:keepNext w:val="0"/>
        <w:keepLines w:val="0"/>
        <w:widowControl w:val="0"/>
        <w:tabs>
          <w:tab w:val="left" w:pos="567"/>
        </w:tabs>
        <w:ind w:left="567" w:hanging="567"/>
        <w:rPr>
          <w:color w:val="000000"/>
          <w:lang w:val="nb-NO"/>
        </w:rPr>
      </w:pPr>
      <w:r w:rsidRPr="003F1767">
        <w:rPr>
          <w:caps w:val="0"/>
          <w:color w:val="000000"/>
          <w:lang w:val="nb-NO"/>
        </w:rPr>
        <w:t>2.</w:t>
      </w:r>
      <w:r w:rsidRPr="003F1767">
        <w:rPr>
          <w:caps w:val="0"/>
          <w:color w:val="000000"/>
          <w:lang w:val="nb-NO"/>
        </w:rPr>
        <w:tab/>
        <w:t>DEKLARATION AV AKTIV(A) SUBSTANS(ER)</w:t>
      </w:r>
    </w:p>
    <w:p w14:paraId="343360C7" w14:textId="77777777" w:rsidR="00100173" w:rsidRPr="003F1767" w:rsidRDefault="00100173">
      <w:pPr>
        <w:pStyle w:val="EMEABodyText"/>
        <w:widowControl w:val="0"/>
        <w:rPr>
          <w:color w:val="000000"/>
          <w:lang w:val="nb-NO"/>
        </w:rPr>
      </w:pPr>
    </w:p>
    <w:p w14:paraId="343360C8" w14:textId="77777777" w:rsidR="00100173" w:rsidRDefault="003F1767">
      <w:pPr>
        <w:pStyle w:val="EMEABodyText"/>
        <w:widowControl w:val="0"/>
        <w:rPr>
          <w:color w:val="000000"/>
          <w:lang w:val="sv-SE"/>
        </w:rPr>
      </w:pPr>
      <w:r>
        <w:rPr>
          <w:color w:val="000000"/>
          <w:lang w:val="sv-SE"/>
        </w:rPr>
        <w:t>En tablett innehåller 30 mg aripiprazol.</w:t>
      </w:r>
    </w:p>
    <w:p w14:paraId="343360C9" w14:textId="77777777" w:rsidR="00100173" w:rsidRDefault="00100173">
      <w:pPr>
        <w:pStyle w:val="EMEABodyText"/>
        <w:widowControl w:val="0"/>
        <w:rPr>
          <w:color w:val="000000"/>
          <w:lang w:val="sv-SE"/>
        </w:rPr>
      </w:pPr>
    </w:p>
    <w:p w14:paraId="343360CA" w14:textId="77777777" w:rsidR="00100173" w:rsidRDefault="00100173">
      <w:pPr>
        <w:pStyle w:val="EMEABodyText"/>
        <w:widowControl w:val="0"/>
        <w:rPr>
          <w:color w:val="000000"/>
          <w:lang w:val="sv-SE"/>
        </w:rPr>
      </w:pPr>
    </w:p>
    <w:p w14:paraId="343360CB"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FÖRTECKNING ÖVER HJÄLPÄMNEN</w:t>
      </w:r>
    </w:p>
    <w:p w14:paraId="343360CC" w14:textId="77777777" w:rsidR="00100173" w:rsidRDefault="00100173">
      <w:pPr>
        <w:pStyle w:val="EMEABodyText"/>
        <w:widowControl w:val="0"/>
        <w:rPr>
          <w:color w:val="000000"/>
          <w:lang w:val="sv-SE"/>
        </w:rPr>
      </w:pPr>
    </w:p>
    <w:p w14:paraId="343360CD" w14:textId="77777777" w:rsidR="00100173" w:rsidRDefault="003F1767">
      <w:pPr>
        <w:pStyle w:val="EMEABodyText"/>
        <w:widowControl w:val="0"/>
        <w:rPr>
          <w:color w:val="000000"/>
          <w:lang w:val="sv-SE"/>
        </w:rPr>
      </w:pPr>
      <w:r>
        <w:rPr>
          <w:color w:val="000000"/>
          <w:lang w:val="sv-SE"/>
        </w:rPr>
        <w:t>Innehåller även: laktosmonohydrat.</w:t>
      </w:r>
    </w:p>
    <w:p w14:paraId="343360CE" w14:textId="77777777" w:rsidR="00100173" w:rsidRDefault="00100173">
      <w:pPr>
        <w:pStyle w:val="EMEABodyText"/>
        <w:widowControl w:val="0"/>
        <w:rPr>
          <w:color w:val="000000"/>
          <w:lang w:val="sv-SE"/>
        </w:rPr>
      </w:pPr>
    </w:p>
    <w:p w14:paraId="343360CF" w14:textId="77777777" w:rsidR="00100173" w:rsidRDefault="00100173">
      <w:pPr>
        <w:pStyle w:val="EMEABodyText"/>
        <w:widowControl w:val="0"/>
        <w:rPr>
          <w:color w:val="000000"/>
          <w:lang w:val="sv-SE"/>
        </w:rPr>
      </w:pPr>
    </w:p>
    <w:p w14:paraId="343360D0"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t>LÄKEMEDELSFORM OCH FÖRPACKNINGSSTORLEK</w:t>
      </w:r>
    </w:p>
    <w:p w14:paraId="343360D1" w14:textId="77777777" w:rsidR="00100173" w:rsidRDefault="00100173">
      <w:pPr>
        <w:pStyle w:val="EMEABodyText"/>
        <w:widowControl w:val="0"/>
        <w:rPr>
          <w:color w:val="000000"/>
          <w:lang w:val="sv-SE"/>
        </w:rPr>
      </w:pPr>
    </w:p>
    <w:p w14:paraId="343360D2" w14:textId="77777777" w:rsidR="00100173" w:rsidRDefault="003F1767">
      <w:pPr>
        <w:pStyle w:val="EMEABodyText"/>
        <w:widowControl w:val="0"/>
        <w:rPr>
          <w:color w:val="000000"/>
          <w:lang w:val="sv-SE"/>
        </w:rPr>
      </w:pPr>
      <w:r>
        <w:rPr>
          <w:color w:val="000000"/>
          <w:highlight w:val="lightGray"/>
          <w:lang w:val="sv-SE"/>
        </w:rPr>
        <w:t>Tabletter</w:t>
      </w:r>
    </w:p>
    <w:p w14:paraId="343360D3" w14:textId="77777777" w:rsidR="00100173" w:rsidRDefault="00100173">
      <w:pPr>
        <w:pStyle w:val="EMEABodyText"/>
        <w:widowControl w:val="0"/>
        <w:rPr>
          <w:color w:val="000000"/>
          <w:lang w:val="sv-SE"/>
        </w:rPr>
      </w:pPr>
    </w:p>
    <w:p w14:paraId="343360D4" w14:textId="77777777" w:rsidR="00100173" w:rsidRDefault="003F1767">
      <w:pPr>
        <w:pStyle w:val="EMEABodyText"/>
        <w:widowControl w:val="0"/>
        <w:rPr>
          <w:color w:val="000000"/>
          <w:lang w:val="sv-SE"/>
        </w:rPr>
      </w:pPr>
      <w:r>
        <w:rPr>
          <w:color w:val="000000"/>
          <w:lang w:val="sv-SE"/>
        </w:rPr>
        <w:t>14 × 1 tabletter</w:t>
      </w:r>
    </w:p>
    <w:p w14:paraId="343360D5" w14:textId="77777777" w:rsidR="00100173" w:rsidRDefault="003F1767">
      <w:pPr>
        <w:pStyle w:val="EMEABodyText"/>
        <w:widowControl w:val="0"/>
        <w:rPr>
          <w:color w:val="000000"/>
          <w:highlight w:val="lightGray"/>
          <w:lang w:val="sv-SE"/>
        </w:rPr>
      </w:pPr>
      <w:r>
        <w:rPr>
          <w:color w:val="000000"/>
          <w:highlight w:val="lightGray"/>
          <w:lang w:val="sv-SE"/>
        </w:rPr>
        <w:t>28 × 1 tabletter</w:t>
      </w:r>
    </w:p>
    <w:p w14:paraId="343360D6" w14:textId="77777777" w:rsidR="00100173" w:rsidRDefault="003F1767">
      <w:pPr>
        <w:pStyle w:val="EMEABodyText"/>
        <w:widowControl w:val="0"/>
        <w:rPr>
          <w:color w:val="000000"/>
          <w:highlight w:val="lightGray"/>
          <w:lang w:val="sv-SE"/>
        </w:rPr>
      </w:pPr>
      <w:r>
        <w:rPr>
          <w:color w:val="000000"/>
          <w:highlight w:val="lightGray"/>
          <w:lang w:val="sv-SE"/>
        </w:rPr>
        <w:t>49 × 1 tabletter</w:t>
      </w:r>
    </w:p>
    <w:p w14:paraId="343360D7" w14:textId="77777777" w:rsidR="00100173" w:rsidRDefault="003F1767">
      <w:pPr>
        <w:pStyle w:val="EMEABodyText"/>
        <w:widowControl w:val="0"/>
        <w:rPr>
          <w:color w:val="000000"/>
          <w:highlight w:val="lightGray"/>
          <w:lang w:val="sv-SE"/>
        </w:rPr>
      </w:pPr>
      <w:r>
        <w:rPr>
          <w:color w:val="000000"/>
          <w:highlight w:val="lightGray"/>
          <w:lang w:val="sv-SE"/>
        </w:rPr>
        <w:t>56 × 1 tabletter</w:t>
      </w:r>
    </w:p>
    <w:p w14:paraId="343360D8" w14:textId="77777777" w:rsidR="00100173" w:rsidRDefault="003F1767">
      <w:pPr>
        <w:pStyle w:val="EMEABodyText"/>
        <w:widowControl w:val="0"/>
        <w:rPr>
          <w:color w:val="000000"/>
          <w:lang w:val="sv-SE"/>
        </w:rPr>
      </w:pPr>
      <w:r>
        <w:rPr>
          <w:color w:val="000000"/>
          <w:highlight w:val="lightGray"/>
          <w:lang w:val="sv-SE"/>
        </w:rPr>
        <w:t>98 × 1 tabletter</w:t>
      </w:r>
    </w:p>
    <w:p w14:paraId="343360D9" w14:textId="77777777" w:rsidR="00100173" w:rsidRDefault="00100173">
      <w:pPr>
        <w:pStyle w:val="EMEABodyText"/>
        <w:widowControl w:val="0"/>
        <w:rPr>
          <w:color w:val="000000"/>
          <w:lang w:val="sv-SE"/>
        </w:rPr>
      </w:pPr>
    </w:p>
    <w:p w14:paraId="343360DA" w14:textId="77777777" w:rsidR="00100173" w:rsidRDefault="00100173">
      <w:pPr>
        <w:pStyle w:val="EMEABodyText"/>
        <w:widowControl w:val="0"/>
        <w:rPr>
          <w:color w:val="000000"/>
          <w:lang w:val="sv-SE"/>
        </w:rPr>
      </w:pPr>
    </w:p>
    <w:p w14:paraId="343360DB"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ADMINISTRERINGSSÄTT OCH ADMINISTRERINGSVÄG</w:t>
      </w:r>
    </w:p>
    <w:p w14:paraId="343360DC" w14:textId="77777777" w:rsidR="00100173" w:rsidRDefault="00100173">
      <w:pPr>
        <w:pStyle w:val="EMEABodyText"/>
        <w:widowControl w:val="0"/>
        <w:rPr>
          <w:color w:val="000000"/>
          <w:lang w:val="sv-SE"/>
        </w:rPr>
      </w:pPr>
    </w:p>
    <w:p w14:paraId="343360DD" w14:textId="77777777" w:rsidR="00100173" w:rsidRDefault="003F1767">
      <w:pPr>
        <w:pStyle w:val="EMEABodyText"/>
        <w:widowControl w:val="0"/>
        <w:rPr>
          <w:color w:val="000000"/>
          <w:lang w:val="sv-SE"/>
        </w:rPr>
      </w:pPr>
      <w:r>
        <w:rPr>
          <w:color w:val="000000"/>
          <w:lang w:val="sv-SE"/>
        </w:rPr>
        <w:t>Läs bipacksedeln före användning.</w:t>
      </w:r>
    </w:p>
    <w:p w14:paraId="343360DE" w14:textId="77777777" w:rsidR="00100173" w:rsidRDefault="003F1767">
      <w:pPr>
        <w:pStyle w:val="EMEABodyText"/>
        <w:widowControl w:val="0"/>
        <w:rPr>
          <w:color w:val="000000"/>
          <w:lang w:val="sv-SE"/>
        </w:rPr>
      </w:pPr>
      <w:r>
        <w:rPr>
          <w:color w:val="000000"/>
          <w:lang w:val="sv-SE"/>
        </w:rPr>
        <w:t>Oral användning.</w:t>
      </w:r>
    </w:p>
    <w:p w14:paraId="343360DF" w14:textId="77777777" w:rsidR="00100173" w:rsidRDefault="00100173">
      <w:pPr>
        <w:pStyle w:val="EMEABodyText"/>
        <w:widowControl w:val="0"/>
        <w:rPr>
          <w:color w:val="000000"/>
          <w:lang w:val="sv-SE"/>
        </w:rPr>
      </w:pPr>
    </w:p>
    <w:p w14:paraId="343360E0" w14:textId="77777777" w:rsidR="00100173" w:rsidRDefault="00100173">
      <w:pPr>
        <w:pStyle w:val="EMEABodyText"/>
        <w:widowControl w:val="0"/>
        <w:rPr>
          <w:color w:val="000000"/>
          <w:lang w:val="sv-SE"/>
        </w:rPr>
      </w:pPr>
    </w:p>
    <w:p w14:paraId="343360E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6.</w:t>
      </w:r>
      <w:r>
        <w:rPr>
          <w:caps w:val="0"/>
          <w:color w:val="000000"/>
          <w:lang w:val="sv-SE"/>
        </w:rPr>
        <w:tab/>
        <w:t>SÄRSKILD VARNING OM ATT LÄKEMEDLET MÅSTE FÖRVARAS UTOM SYN-OCH RÄCKHÅLL FÖR BARN</w:t>
      </w:r>
    </w:p>
    <w:p w14:paraId="343360E2" w14:textId="77777777" w:rsidR="00100173" w:rsidRDefault="00100173">
      <w:pPr>
        <w:pStyle w:val="EMEABodyText"/>
        <w:widowControl w:val="0"/>
        <w:rPr>
          <w:color w:val="000000"/>
          <w:lang w:val="sv-SE"/>
        </w:rPr>
      </w:pPr>
    </w:p>
    <w:p w14:paraId="343360E3" w14:textId="77777777" w:rsidR="00100173" w:rsidRDefault="003F1767">
      <w:pPr>
        <w:pStyle w:val="EMEABodyText"/>
        <w:widowControl w:val="0"/>
        <w:rPr>
          <w:color w:val="000000"/>
          <w:lang w:val="sv-SE"/>
        </w:rPr>
      </w:pPr>
      <w:r>
        <w:rPr>
          <w:color w:val="000000"/>
          <w:lang w:val="sv-SE"/>
        </w:rPr>
        <w:t>Förvaras utom syn- och räckhåll för barn.</w:t>
      </w:r>
    </w:p>
    <w:p w14:paraId="343360E4" w14:textId="77777777" w:rsidR="00100173" w:rsidRDefault="00100173">
      <w:pPr>
        <w:pStyle w:val="EMEABodyText"/>
        <w:widowControl w:val="0"/>
        <w:rPr>
          <w:color w:val="000000"/>
          <w:lang w:val="sv-SE"/>
        </w:rPr>
      </w:pPr>
    </w:p>
    <w:p w14:paraId="343360E5" w14:textId="77777777" w:rsidR="00100173" w:rsidRDefault="00100173">
      <w:pPr>
        <w:pStyle w:val="EMEABodyText"/>
        <w:widowControl w:val="0"/>
        <w:rPr>
          <w:color w:val="000000"/>
          <w:lang w:val="sv-SE"/>
        </w:rPr>
      </w:pPr>
    </w:p>
    <w:p w14:paraId="343360E6"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7.</w:t>
      </w:r>
      <w:r>
        <w:rPr>
          <w:caps w:val="0"/>
          <w:color w:val="000000"/>
          <w:lang w:val="sv-SE"/>
        </w:rPr>
        <w:tab/>
        <w:t>ÖVRIGA SÄRSKILDA VARNINGAR OM SÅ ÄR NÖDVÄNDIGT</w:t>
      </w:r>
    </w:p>
    <w:p w14:paraId="343360E7" w14:textId="77777777" w:rsidR="00100173" w:rsidRDefault="00100173">
      <w:pPr>
        <w:pStyle w:val="EMEABodyText"/>
        <w:widowControl w:val="0"/>
        <w:rPr>
          <w:color w:val="000000"/>
          <w:lang w:val="sv-SE"/>
        </w:rPr>
      </w:pPr>
    </w:p>
    <w:p w14:paraId="343360E8" w14:textId="77777777" w:rsidR="00100173" w:rsidRDefault="00100173">
      <w:pPr>
        <w:pStyle w:val="EMEABodyText"/>
        <w:widowControl w:val="0"/>
        <w:rPr>
          <w:color w:val="000000"/>
          <w:lang w:val="sv-SE"/>
        </w:rPr>
      </w:pPr>
    </w:p>
    <w:p w14:paraId="343360E9"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8.</w:t>
      </w:r>
      <w:r>
        <w:rPr>
          <w:caps w:val="0"/>
          <w:color w:val="000000"/>
          <w:lang w:val="sv-SE"/>
        </w:rPr>
        <w:tab/>
        <w:t>UTGÅNGSDATUM</w:t>
      </w:r>
    </w:p>
    <w:p w14:paraId="343360EA" w14:textId="77777777" w:rsidR="00100173" w:rsidRDefault="00100173">
      <w:pPr>
        <w:pStyle w:val="EMEABodyText"/>
        <w:widowControl w:val="0"/>
        <w:rPr>
          <w:color w:val="000000"/>
          <w:lang w:val="sv-SE"/>
        </w:rPr>
      </w:pPr>
    </w:p>
    <w:p w14:paraId="343360EB" w14:textId="77777777" w:rsidR="00100173" w:rsidRDefault="003F1767">
      <w:pPr>
        <w:pStyle w:val="EMEABodyText"/>
        <w:widowControl w:val="0"/>
        <w:rPr>
          <w:color w:val="000000"/>
          <w:lang w:val="sv-SE"/>
        </w:rPr>
      </w:pPr>
      <w:r>
        <w:rPr>
          <w:color w:val="000000"/>
          <w:lang w:val="sv-SE"/>
        </w:rPr>
        <w:t>Utg.dat</w:t>
      </w:r>
    </w:p>
    <w:p w14:paraId="343360EC" w14:textId="77777777" w:rsidR="00100173" w:rsidRDefault="00100173">
      <w:pPr>
        <w:pStyle w:val="EMEABodyText"/>
        <w:widowControl w:val="0"/>
        <w:rPr>
          <w:color w:val="000000"/>
          <w:lang w:val="sv-SE"/>
        </w:rPr>
      </w:pPr>
    </w:p>
    <w:p w14:paraId="343360ED" w14:textId="77777777" w:rsidR="00100173" w:rsidRDefault="00100173">
      <w:pPr>
        <w:pStyle w:val="EMEABodyText"/>
        <w:widowControl w:val="0"/>
        <w:rPr>
          <w:color w:val="000000"/>
          <w:lang w:val="sv-SE"/>
        </w:rPr>
      </w:pPr>
    </w:p>
    <w:p w14:paraId="343360EE"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9.</w:t>
      </w:r>
      <w:r>
        <w:rPr>
          <w:caps w:val="0"/>
          <w:color w:val="000000"/>
          <w:lang w:val="sv-SE"/>
        </w:rPr>
        <w:tab/>
        <w:t>SÄRSKILDA FÖRVARINGSANVISNINGAR</w:t>
      </w:r>
    </w:p>
    <w:p w14:paraId="343360EF" w14:textId="77777777" w:rsidR="00100173" w:rsidRDefault="00100173">
      <w:pPr>
        <w:pStyle w:val="EMEABodyText"/>
        <w:widowControl w:val="0"/>
        <w:rPr>
          <w:color w:val="000000"/>
          <w:lang w:val="sv-SE"/>
        </w:rPr>
      </w:pPr>
    </w:p>
    <w:p w14:paraId="343360F0" w14:textId="77777777" w:rsidR="00100173" w:rsidRDefault="003F1767">
      <w:pPr>
        <w:pStyle w:val="EMEABodyText"/>
        <w:widowControl w:val="0"/>
        <w:rPr>
          <w:color w:val="000000"/>
          <w:lang w:val="sv-SE"/>
        </w:rPr>
      </w:pPr>
      <w:r>
        <w:rPr>
          <w:color w:val="000000"/>
          <w:lang w:val="sv-SE"/>
        </w:rPr>
        <w:t>Förvaras i originalförpackningen. Fuktkänsligt.</w:t>
      </w:r>
    </w:p>
    <w:p w14:paraId="343360F1" w14:textId="77777777" w:rsidR="00100173" w:rsidRDefault="00100173">
      <w:pPr>
        <w:pStyle w:val="EMEABodyText"/>
        <w:widowControl w:val="0"/>
        <w:rPr>
          <w:color w:val="000000"/>
          <w:lang w:val="sv-SE"/>
        </w:rPr>
      </w:pPr>
    </w:p>
    <w:p w14:paraId="343360F2" w14:textId="77777777" w:rsidR="00100173" w:rsidRDefault="00100173">
      <w:pPr>
        <w:pStyle w:val="EMEABodyText"/>
        <w:widowControl w:val="0"/>
        <w:rPr>
          <w:color w:val="000000"/>
          <w:lang w:val="sv-SE"/>
        </w:rPr>
      </w:pPr>
    </w:p>
    <w:p w14:paraId="343360F3" w14:textId="77777777" w:rsidR="00100173" w:rsidRDefault="003F1767">
      <w:pPr>
        <w:pStyle w:val="EMEATitlePAC"/>
        <w:keepNext w:val="0"/>
        <w:keepLines w:val="0"/>
        <w:widowControl w:val="0"/>
        <w:ind w:left="567" w:hanging="567"/>
        <w:rPr>
          <w:color w:val="000000"/>
          <w:lang w:val="sv-SE"/>
        </w:rPr>
      </w:pPr>
      <w:r>
        <w:rPr>
          <w:color w:val="000000"/>
          <w:lang w:val="sv-SE"/>
        </w:rPr>
        <w:t>10.</w:t>
      </w:r>
      <w:r>
        <w:rPr>
          <w:color w:val="000000"/>
          <w:lang w:val="sv-SE"/>
        </w:rPr>
        <w:tab/>
        <w:t>SÄRSKILDA FÖRSIKTIGHETSÅTGÄRDER FÖR DESTRUKTION AV EJ ANVÄNT LÄKEMEDEL OCH AVFALL I FÖREKOMMANDE FALL</w:t>
      </w:r>
    </w:p>
    <w:p w14:paraId="343360F4" w14:textId="77777777" w:rsidR="00100173" w:rsidRDefault="00100173">
      <w:pPr>
        <w:pStyle w:val="EMEABodyText"/>
        <w:widowControl w:val="0"/>
        <w:rPr>
          <w:color w:val="000000"/>
          <w:lang w:val="sv-SE"/>
        </w:rPr>
      </w:pPr>
    </w:p>
    <w:p w14:paraId="343360F5" w14:textId="77777777" w:rsidR="00100173" w:rsidRDefault="00100173">
      <w:pPr>
        <w:pStyle w:val="EMEABodyText"/>
        <w:widowControl w:val="0"/>
        <w:rPr>
          <w:color w:val="000000"/>
          <w:lang w:val="sv-SE"/>
        </w:rPr>
      </w:pPr>
    </w:p>
    <w:p w14:paraId="343360F6"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11.</w:t>
      </w:r>
      <w:r>
        <w:rPr>
          <w:caps w:val="0"/>
          <w:color w:val="000000"/>
          <w:lang w:val="sv-SE"/>
        </w:rPr>
        <w:tab/>
        <w:t>INNEHAVARE AV GODKÄNNANDE FÖR FÖRSÄLJNING (NAMN OCH ADRESS)</w:t>
      </w:r>
    </w:p>
    <w:p w14:paraId="343360F7" w14:textId="77777777" w:rsidR="00100173" w:rsidRDefault="00100173">
      <w:pPr>
        <w:pStyle w:val="EMEABodyText"/>
        <w:widowControl w:val="0"/>
        <w:rPr>
          <w:color w:val="000000"/>
          <w:lang w:val="sv-SE"/>
        </w:rPr>
      </w:pPr>
    </w:p>
    <w:p w14:paraId="343360F8" w14:textId="77777777" w:rsidR="00100173" w:rsidRDefault="003F1767">
      <w:pPr>
        <w:tabs>
          <w:tab w:val="left" w:pos="-720"/>
          <w:tab w:val="left" w:pos="567"/>
        </w:tabs>
        <w:suppressAutoHyphens/>
        <w:rPr>
          <w:color w:val="000000"/>
        </w:rPr>
      </w:pPr>
      <w:r>
        <w:rPr>
          <w:color w:val="000000"/>
        </w:rPr>
        <w:t>Otsuka Pharmaceutical Netherlands B.V.</w:t>
      </w:r>
    </w:p>
    <w:p w14:paraId="343360F9" w14:textId="77777777" w:rsidR="00100173" w:rsidRDefault="003F1767">
      <w:pPr>
        <w:tabs>
          <w:tab w:val="left" w:pos="-720"/>
          <w:tab w:val="left" w:pos="567"/>
        </w:tabs>
        <w:suppressAutoHyphens/>
        <w:rPr>
          <w:color w:val="000000"/>
        </w:rPr>
      </w:pPr>
      <w:r>
        <w:rPr>
          <w:color w:val="000000"/>
        </w:rPr>
        <w:t>Herikerbergweg 292</w:t>
      </w:r>
    </w:p>
    <w:p w14:paraId="343360FA" w14:textId="77777777" w:rsidR="00100173" w:rsidRDefault="003F1767">
      <w:pPr>
        <w:tabs>
          <w:tab w:val="left" w:pos="-720"/>
          <w:tab w:val="left" w:pos="567"/>
        </w:tabs>
        <w:suppressAutoHyphens/>
        <w:rPr>
          <w:color w:val="000000"/>
        </w:rPr>
      </w:pPr>
      <w:r>
        <w:rPr>
          <w:color w:val="000000"/>
        </w:rPr>
        <w:t>1101 CT, Amsterdam</w:t>
      </w:r>
    </w:p>
    <w:p w14:paraId="343360FB" w14:textId="77777777" w:rsidR="00100173" w:rsidRDefault="003F1767">
      <w:pPr>
        <w:pStyle w:val="EMEABodyText"/>
        <w:widowControl w:val="0"/>
        <w:rPr>
          <w:color w:val="000000"/>
          <w:lang w:val="sv-SE"/>
        </w:rPr>
      </w:pPr>
      <w:r>
        <w:rPr>
          <w:lang w:val="sv-SE"/>
        </w:rPr>
        <w:t>Nederländerna</w:t>
      </w:r>
    </w:p>
    <w:p w14:paraId="343360FC" w14:textId="77777777" w:rsidR="00100173" w:rsidRDefault="00100173">
      <w:pPr>
        <w:pStyle w:val="EMEABodyText"/>
        <w:widowControl w:val="0"/>
        <w:rPr>
          <w:color w:val="000000"/>
          <w:lang w:val="sv-SE"/>
        </w:rPr>
      </w:pPr>
    </w:p>
    <w:p w14:paraId="343360FD" w14:textId="77777777" w:rsidR="00100173" w:rsidRDefault="00100173">
      <w:pPr>
        <w:pStyle w:val="EMEABodyText"/>
        <w:widowControl w:val="0"/>
        <w:rPr>
          <w:color w:val="000000"/>
          <w:lang w:val="sv-SE"/>
        </w:rPr>
      </w:pPr>
    </w:p>
    <w:p w14:paraId="343360FE"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12.</w:t>
      </w:r>
      <w:r>
        <w:rPr>
          <w:caps w:val="0"/>
          <w:color w:val="000000"/>
          <w:lang w:val="sv-SE"/>
        </w:rPr>
        <w:tab/>
        <w:t>NUMMER PÅ GODKÄNNANDE FÖR FÖRSÄLJNING</w:t>
      </w:r>
    </w:p>
    <w:p w14:paraId="343360FF" w14:textId="77777777" w:rsidR="00100173" w:rsidRDefault="00100173">
      <w:pPr>
        <w:pStyle w:val="EMEABodyText"/>
        <w:widowControl w:val="0"/>
        <w:rPr>
          <w:color w:val="000000"/>
          <w:lang w:val="sv-SE"/>
        </w:rPr>
      </w:pPr>
    </w:p>
    <w:p w14:paraId="34336100" w14:textId="77777777" w:rsidR="00100173" w:rsidRPr="003F1767" w:rsidRDefault="003F1767">
      <w:pPr>
        <w:pStyle w:val="CommentText"/>
        <w:rPr>
          <w:color w:val="000000"/>
          <w:sz w:val="22"/>
          <w:highlight w:val="lightGray"/>
          <w:lang w:val="nb-NO"/>
        </w:rPr>
      </w:pPr>
      <w:r w:rsidRPr="003F1767">
        <w:rPr>
          <w:color w:val="000000"/>
          <w:sz w:val="22"/>
          <w:lang w:val="nb-NO"/>
        </w:rPr>
        <w:t xml:space="preserve">EU/1/04/276/016 </w:t>
      </w:r>
      <w:r w:rsidRPr="003F1767">
        <w:rPr>
          <w:color w:val="000000"/>
          <w:sz w:val="22"/>
          <w:highlight w:val="lightGray"/>
          <w:lang w:val="nb-NO"/>
        </w:rPr>
        <w:t>(30 mg, 14 </w:t>
      </w:r>
      <w:r w:rsidRPr="003F1767">
        <w:rPr>
          <w:color w:val="000000"/>
          <w:highlight w:val="lightGray"/>
          <w:lang w:val="nb-NO"/>
        </w:rPr>
        <w:t>×</w:t>
      </w:r>
      <w:r w:rsidRPr="003F1767">
        <w:rPr>
          <w:color w:val="000000"/>
          <w:sz w:val="22"/>
          <w:highlight w:val="lightGray"/>
          <w:lang w:val="nb-NO"/>
        </w:rPr>
        <w:t xml:space="preserve"> 1 tabletter)</w:t>
      </w:r>
    </w:p>
    <w:p w14:paraId="34336101" w14:textId="77777777" w:rsidR="00100173" w:rsidRPr="003F1767" w:rsidRDefault="003F1767">
      <w:pPr>
        <w:pStyle w:val="CommentText"/>
        <w:rPr>
          <w:color w:val="000000"/>
          <w:sz w:val="22"/>
          <w:highlight w:val="lightGray"/>
          <w:lang w:val="nb-NO"/>
        </w:rPr>
      </w:pPr>
      <w:r w:rsidRPr="003F1767">
        <w:rPr>
          <w:color w:val="000000"/>
          <w:sz w:val="22"/>
          <w:highlight w:val="lightGray"/>
          <w:lang w:val="nb-NO"/>
        </w:rPr>
        <w:t>EU/1/04/276/017 (30 mg, 28 </w:t>
      </w:r>
      <w:r w:rsidRPr="003F1767">
        <w:rPr>
          <w:color w:val="000000"/>
          <w:highlight w:val="lightGray"/>
          <w:lang w:val="nb-NO"/>
        </w:rPr>
        <w:t>×</w:t>
      </w:r>
      <w:r w:rsidRPr="003F1767">
        <w:rPr>
          <w:color w:val="000000"/>
          <w:sz w:val="22"/>
          <w:highlight w:val="lightGray"/>
          <w:lang w:val="nb-NO"/>
        </w:rPr>
        <w:t xml:space="preserve"> 1 tabletter)</w:t>
      </w:r>
    </w:p>
    <w:p w14:paraId="34336102" w14:textId="77777777" w:rsidR="00100173" w:rsidRPr="003F1767" w:rsidRDefault="003F1767">
      <w:pPr>
        <w:pStyle w:val="CommentText"/>
        <w:rPr>
          <w:sz w:val="22"/>
          <w:highlight w:val="lightGray"/>
          <w:lang w:val="nb-NO"/>
        </w:rPr>
      </w:pPr>
      <w:r w:rsidRPr="003F1767">
        <w:rPr>
          <w:color w:val="000000"/>
          <w:sz w:val="22"/>
          <w:highlight w:val="lightGray"/>
          <w:lang w:val="nb-NO"/>
        </w:rPr>
        <w:t>EU/1/04/276/018 (30 mg, 49 </w:t>
      </w:r>
      <w:r w:rsidRPr="003F1767">
        <w:rPr>
          <w:color w:val="000000"/>
          <w:highlight w:val="lightGray"/>
          <w:lang w:val="nb-NO"/>
        </w:rPr>
        <w:t>×</w:t>
      </w:r>
      <w:r w:rsidRPr="003F1767">
        <w:rPr>
          <w:color w:val="000000"/>
          <w:sz w:val="22"/>
          <w:highlight w:val="lightGray"/>
          <w:lang w:val="nb-NO"/>
        </w:rPr>
        <w:t xml:space="preserve"> 1 tabletter)</w:t>
      </w:r>
    </w:p>
    <w:p w14:paraId="34336103" w14:textId="77777777" w:rsidR="00100173" w:rsidRPr="003F1767" w:rsidRDefault="003F1767">
      <w:pPr>
        <w:pStyle w:val="CommentText"/>
        <w:rPr>
          <w:color w:val="000000"/>
          <w:sz w:val="22"/>
          <w:highlight w:val="lightGray"/>
          <w:lang w:val="nb-NO"/>
        </w:rPr>
      </w:pPr>
      <w:r w:rsidRPr="003F1767">
        <w:rPr>
          <w:color w:val="000000"/>
          <w:sz w:val="22"/>
          <w:highlight w:val="lightGray"/>
          <w:lang w:val="nb-NO"/>
        </w:rPr>
        <w:t>EU/1/04/276/019 (30 mg, 56 </w:t>
      </w:r>
      <w:r w:rsidRPr="003F1767">
        <w:rPr>
          <w:color w:val="000000"/>
          <w:highlight w:val="lightGray"/>
          <w:lang w:val="nb-NO"/>
        </w:rPr>
        <w:t>×</w:t>
      </w:r>
      <w:r w:rsidRPr="003F1767">
        <w:rPr>
          <w:color w:val="000000"/>
          <w:sz w:val="22"/>
          <w:highlight w:val="lightGray"/>
          <w:lang w:val="nb-NO"/>
        </w:rPr>
        <w:t xml:space="preserve"> 1 tabletter)</w:t>
      </w:r>
    </w:p>
    <w:p w14:paraId="34336104" w14:textId="77777777" w:rsidR="00100173" w:rsidRDefault="003F1767">
      <w:pPr>
        <w:pStyle w:val="CommentText"/>
        <w:rPr>
          <w:color w:val="000000"/>
          <w:sz w:val="22"/>
          <w:lang w:val="sv-SE"/>
        </w:rPr>
      </w:pPr>
      <w:r>
        <w:rPr>
          <w:color w:val="000000"/>
          <w:sz w:val="22"/>
          <w:highlight w:val="lightGray"/>
          <w:lang w:val="sv-SE"/>
        </w:rPr>
        <w:t>EU/1/04/276/020 (30 mg, 98 </w:t>
      </w:r>
      <w:r>
        <w:rPr>
          <w:color w:val="000000"/>
          <w:highlight w:val="lightGray"/>
          <w:lang w:val="sv-SE"/>
        </w:rPr>
        <w:t>×</w:t>
      </w:r>
      <w:r>
        <w:rPr>
          <w:color w:val="000000"/>
          <w:sz w:val="22"/>
          <w:highlight w:val="lightGray"/>
          <w:lang w:val="sv-SE"/>
        </w:rPr>
        <w:t xml:space="preserve"> 1 tabletter)</w:t>
      </w:r>
    </w:p>
    <w:p w14:paraId="34336105" w14:textId="77777777" w:rsidR="00100173" w:rsidRDefault="00100173">
      <w:pPr>
        <w:pStyle w:val="EMEABodyText"/>
        <w:widowControl w:val="0"/>
        <w:rPr>
          <w:color w:val="000000"/>
          <w:lang w:val="sv-SE"/>
        </w:rPr>
      </w:pPr>
    </w:p>
    <w:p w14:paraId="34336106" w14:textId="77777777" w:rsidR="00100173" w:rsidRDefault="00100173">
      <w:pPr>
        <w:pStyle w:val="EMEABodyText"/>
        <w:widowControl w:val="0"/>
        <w:rPr>
          <w:color w:val="000000"/>
          <w:lang w:val="sv-SE"/>
        </w:rPr>
      </w:pPr>
    </w:p>
    <w:p w14:paraId="34336107"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13.</w:t>
      </w:r>
      <w:r>
        <w:rPr>
          <w:caps w:val="0"/>
          <w:color w:val="000000"/>
          <w:lang w:val="sv-SE"/>
        </w:rPr>
        <w:tab/>
      </w:r>
      <w:r>
        <w:rPr>
          <w:color w:val="000000"/>
          <w:lang w:val="sv-SE"/>
        </w:rPr>
        <w:t>TILLVERKNINGSSATSNUMMER</w:t>
      </w:r>
    </w:p>
    <w:p w14:paraId="34336108" w14:textId="77777777" w:rsidR="00100173" w:rsidRDefault="00100173">
      <w:pPr>
        <w:pStyle w:val="EMEABodyText"/>
        <w:widowControl w:val="0"/>
        <w:rPr>
          <w:color w:val="000000"/>
          <w:lang w:val="sv-SE"/>
        </w:rPr>
      </w:pPr>
    </w:p>
    <w:p w14:paraId="34336109" w14:textId="77777777" w:rsidR="00100173" w:rsidRDefault="003F1767">
      <w:pPr>
        <w:pStyle w:val="EMEABodyText"/>
        <w:widowControl w:val="0"/>
        <w:rPr>
          <w:color w:val="000000"/>
          <w:lang w:val="sv-SE"/>
        </w:rPr>
      </w:pPr>
      <w:r>
        <w:rPr>
          <w:color w:val="000000"/>
          <w:lang w:val="sv-SE"/>
        </w:rPr>
        <w:t>Lot</w:t>
      </w:r>
    </w:p>
    <w:p w14:paraId="3433610A" w14:textId="77777777" w:rsidR="00100173" w:rsidRDefault="00100173">
      <w:pPr>
        <w:pStyle w:val="EMEABodyText"/>
        <w:widowControl w:val="0"/>
        <w:rPr>
          <w:color w:val="000000"/>
          <w:lang w:val="sv-SE"/>
        </w:rPr>
      </w:pPr>
    </w:p>
    <w:p w14:paraId="3433610B" w14:textId="77777777" w:rsidR="00100173" w:rsidRDefault="00100173">
      <w:pPr>
        <w:pStyle w:val="EMEABodyText"/>
        <w:widowControl w:val="0"/>
        <w:rPr>
          <w:color w:val="000000"/>
          <w:lang w:val="sv-SE"/>
        </w:rPr>
      </w:pPr>
    </w:p>
    <w:p w14:paraId="3433610C"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14.</w:t>
      </w:r>
      <w:r>
        <w:rPr>
          <w:caps w:val="0"/>
          <w:color w:val="000000"/>
          <w:lang w:val="sv-SE"/>
        </w:rPr>
        <w:tab/>
        <w:t>ALLMÄN KLASSIFICERING FÖR FÖRSKRIVNING</w:t>
      </w:r>
    </w:p>
    <w:p w14:paraId="3433610D" w14:textId="77777777" w:rsidR="00100173" w:rsidRDefault="00100173">
      <w:pPr>
        <w:pStyle w:val="EMEABodyText"/>
        <w:widowControl w:val="0"/>
        <w:rPr>
          <w:color w:val="000000"/>
          <w:lang w:val="sv-SE"/>
        </w:rPr>
      </w:pPr>
    </w:p>
    <w:p w14:paraId="3433610E" w14:textId="77777777" w:rsidR="00100173" w:rsidRDefault="003F1767">
      <w:pPr>
        <w:pStyle w:val="EMEABodyText"/>
        <w:widowControl w:val="0"/>
        <w:rPr>
          <w:color w:val="000000"/>
          <w:lang w:val="sv-SE"/>
        </w:rPr>
      </w:pPr>
      <w:r>
        <w:rPr>
          <w:color w:val="000000"/>
          <w:lang w:val="sv-SE"/>
        </w:rPr>
        <w:t>Receptbelagt läkemedel.</w:t>
      </w:r>
    </w:p>
    <w:p w14:paraId="3433610F" w14:textId="77777777" w:rsidR="00100173" w:rsidRDefault="00100173">
      <w:pPr>
        <w:pStyle w:val="EMEABodyText"/>
        <w:widowControl w:val="0"/>
        <w:rPr>
          <w:color w:val="000000"/>
          <w:lang w:val="sv-SE"/>
        </w:rPr>
      </w:pPr>
    </w:p>
    <w:p w14:paraId="34336110" w14:textId="77777777" w:rsidR="00100173" w:rsidRDefault="00100173">
      <w:pPr>
        <w:pStyle w:val="EMEABodyText"/>
        <w:widowControl w:val="0"/>
        <w:rPr>
          <w:color w:val="000000"/>
          <w:lang w:val="sv-SE"/>
        </w:rPr>
      </w:pPr>
    </w:p>
    <w:p w14:paraId="3433611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15.</w:t>
      </w:r>
      <w:r>
        <w:rPr>
          <w:caps w:val="0"/>
          <w:color w:val="000000"/>
          <w:lang w:val="sv-SE"/>
        </w:rPr>
        <w:tab/>
        <w:t>BRUKSANVISNING</w:t>
      </w:r>
    </w:p>
    <w:p w14:paraId="34336112" w14:textId="77777777" w:rsidR="00100173" w:rsidRDefault="00100173">
      <w:pPr>
        <w:pStyle w:val="EMEABodyText"/>
        <w:widowControl w:val="0"/>
        <w:rPr>
          <w:color w:val="000000"/>
          <w:lang w:val="sv-SE"/>
        </w:rPr>
      </w:pPr>
    </w:p>
    <w:p w14:paraId="34336113" w14:textId="77777777" w:rsidR="00100173" w:rsidRDefault="00100173">
      <w:pPr>
        <w:pStyle w:val="EMEABodyText"/>
        <w:widowControl w:val="0"/>
        <w:rPr>
          <w:color w:val="000000"/>
          <w:lang w:val="sv-SE"/>
        </w:rPr>
      </w:pPr>
    </w:p>
    <w:p w14:paraId="3433611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16.</w:t>
      </w:r>
      <w:r>
        <w:rPr>
          <w:caps w:val="0"/>
          <w:color w:val="000000"/>
          <w:lang w:val="sv-SE"/>
        </w:rPr>
        <w:tab/>
        <w:t>INFORMATION I PUNKTSKRIFT</w:t>
      </w:r>
    </w:p>
    <w:p w14:paraId="34336115" w14:textId="77777777" w:rsidR="00100173" w:rsidRDefault="00100173">
      <w:pPr>
        <w:pStyle w:val="EMEABodyText"/>
        <w:widowControl w:val="0"/>
        <w:rPr>
          <w:color w:val="000000"/>
          <w:lang w:val="sv-SE"/>
        </w:rPr>
      </w:pPr>
    </w:p>
    <w:p w14:paraId="34336116" w14:textId="77777777" w:rsidR="00100173" w:rsidRDefault="003F1767">
      <w:pPr>
        <w:pStyle w:val="EMEABodyText"/>
        <w:widowControl w:val="0"/>
        <w:rPr>
          <w:color w:val="000000"/>
          <w:lang w:val="sv-SE"/>
        </w:rPr>
      </w:pPr>
      <w:r>
        <w:rPr>
          <w:color w:val="000000"/>
          <w:lang w:val="sv-SE"/>
        </w:rPr>
        <w:t>abilify 30 mg</w:t>
      </w:r>
    </w:p>
    <w:p w14:paraId="34336117" w14:textId="77777777" w:rsidR="00100173" w:rsidRDefault="00100173">
      <w:pPr>
        <w:tabs>
          <w:tab w:val="left" w:pos="567"/>
        </w:tabs>
        <w:rPr>
          <w:shd w:val="clear" w:color="auto" w:fill="CCCCCC"/>
        </w:rPr>
      </w:pPr>
    </w:p>
    <w:p w14:paraId="34336118" w14:textId="77777777" w:rsidR="00100173" w:rsidRDefault="00100173">
      <w:pPr>
        <w:tabs>
          <w:tab w:val="left" w:pos="567"/>
        </w:tabs>
        <w:rPr>
          <w:shd w:val="clear" w:color="auto" w:fill="CCCCCC"/>
        </w:rPr>
      </w:pPr>
    </w:p>
    <w:p w14:paraId="34336119" w14:textId="77777777" w:rsidR="00100173" w:rsidRDefault="003F1767">
      <w:pPr>
        <w:pStyle w:val="EMEATitlePAC"/>
        <w:keepNext w:val="0"/>
        <w:keepLines w:val="0"/>
        <w:widowControl w:val="0"/>
        <w:tabs>
          <w:tab w:val="left" w:pos="567"/>
        </w:tabs>
        <w:ind w:left="567" w:hanging="567"/>
        <w:rPr>
          <w:caps w:val="0"/>
          <w:lang w:val="sv-SE"/>
        </w:rPr>
      </w:pPr>
      <w:r>
        <w:rPr>
          <w:caps w:val="0"/>
          <w:lang w:val="sv-SE"/>
        </w:rPr>
        <w:t>17.</w:t>
      </w:r>
      <w:r>
        <w:rPr>
          <w:caps w:val="0"/>
          <w:lang w:val="sv-SE"/>
        </w:rPr>
        <w:tab/>
        <w:t>UNIK IDENTITETSBETECKNING – TVÅDIMENSIONELL STRECKKOD</w:t>
      </w:r>
    </w:p>
    <w:p w14:paraId="3433611A" w14:textId="77777777" w:rsidR="00100173" w:rsidRDefault="00100173"/>
    <w:p w14:paraId="3433611B" w14:textId="77777777" w:rsidR="00100173" w:rsidRDefault="003F1767">
      <w:pPr>
        <w:rPr>
          <w:b/>
          <w:u w:val="single"/>
        </w:rPr>
      </w:pPr>
      <w:r>
        <w:rPr>
          <w:highlight w:val="lightGray"/>
        </w:rPr>
        <w:t>Tvådimensionell streckkod som innehåller den unika identitetsbeteckningen.</w:t>
      </w:r>
    </w:p>
    <w:p w14:paraId="3433611C" w14:textId="77777777" w:rsidR="00100173" w:rsidRDefault="00100173"/>
    <w:p w14:paraId="3433611D" w14:textId="77777777" w:rsidR="00100173" w:rsidRDefault="00100173"/>
    <w:p w14:paraId="3433611E" w14:textId="77777777" w:rsidR="00100173" w:rsidRDefault="003F1767">
      <w:pPr>
        <w:pStyle w:val="EMEATitlePAC"/>
        <w:keepLines w:val="0"/>
        <w:widowControl w:val="0"/>
        <w:tabs>
          <w:tab w:val="left" w:pos="567"/>
        </w:tabs>
        <w:ind w:left="567" w:hanging="567"/>
        <w:rPr>
          <w:caps w:val="0"/>
          <w:lang w:val="sv-SE"/>
        </w:rPr>
      </w:pPr>
      <w:r>
        <w:rPr>
          <w:caps w:val="0"/>
          <w:lang w:val="sv-SE"/>
        </w:rPr>
        <w:t>18.</w:t>
      </w:r>
      <w:r>
        <w:rPr>
          <w:caps w:val="0"/>
          <w:lang w:val="sv-SE"/>
        </w:rPr>
        <w:tab/>
        <w:t>UNIK IDENTITETSBETECKNING – I ETT FORMAT LÄSBART FÖR MÄNSKLIGT ÖGA</w:t>
      </w:r>
    </w:p>
    <w:p w14:paraId="3433611F" w14:textId="77777777" w:rsidR="00100173" w:rsidRDefault="00100173">
      <w:pPr>
        <w:keepNext/>
      </w:pPr>
    </w:p>
    <w:p w14:paraId="34336120" w14:textId="77777777" w:rsidR="00100173" w:rsidRDefault="003F1767">
      <w:pPr>
        <w:keepNext/>
        <w:tabs>
          <w:tab w:val="left" w:pos="567"/>
        </w:tabs>
        <w:spacing w:line="260" w:lineRule="exact"/>
      </w:pPr>
      <w:r>
        <w:t>PC</w:t>
      </w:r>
    </w:p>
    <w:p w14:paraId="34336121" w14:textId="77777777" w:rsidR="00100173" w:rsidRDefault="003F1767">
      <w:pPr>
        <w:keepNext/>
        <w:tabs>
          <w:tab w:val="left" w:pos="567"/>
        </w:tabs>
      </w:pPr>
      <w:r>
        <w:t>SN</w:t>
      </w:r>
    </w:p>
    <w:p w14:paraId="34336122" w14:textId="77777777" w:rsidR="00100173" w:rsidRDefault="003F1767">
      <w:pPr>
        <w:keepNext/>
        <w:tabs>
          <w:tab w:val="left" w:pos="567"/>
        </w:tabs>
      </w:pPr>
      <w:r>
        <w:t>NN</w:t>
      </w:r>
    </w:p>
    <w:p w14:paraId="34336123" w14:textId="77777777" w:rsidR="00100173" w:rsidRDefault="00100173">
      <w:pPr>
        <w:keepNext/>
      </w:pPr>
    </w:p>
    <w:p w14:paraId="34336124" w14:textId="77777777" w:rsidR="00100173" w:rsidRDefault="003F1767">
      <w:pPr>
        <w:pStyle w:val="EMEATitlePAC"/>
        <w:keepNext w:val="0"/>
        <w:keepLines w:val="0"/>
        <w:widowControl w:val="0"/>
        <w:rPr>
          <w:caps w:val="0"/>
          <w:color w:val="000000"/>
          <w:lang w:val="sv-SE"/>
        </w:rPr>
      </w:pPr>
      <w:r>
        <w:rPr>
          <w:color w:val="000000"/>
          <w:lang w:val="sv-SE"/>
        </w:rPr>
        <w:br w:type="page"/>
      </w:r>
      <w:r>
        <w:rPr>
          <w:caps w:val="0"/>
          <w:color w:val="000000"/>
          <w:lang w:val="sv-SE"/>
        </w:rPr>
        <w:lastRenderedPageBreak/>
        <w:t>UPPGIFTER SOM SKA FINNAS PÅ BLISTER ELLER STRIPS</w:t>
      </w:r>
    </w:p>
    <w:p w14:paraId="34336125" w14:textId="77777777" w:rsidR="00100173" w:rsidRDefault="00100173">
      <w:pPr>
        <w:pStyle w:val="EMEATitlePAC"/>
        <w:keepNext w:val="0"/>
        <w:keepLines w:val="0"/>
        <w:widowControl w:val="0"/>
        <w:rPr>
          <w:caps w:val="0"/>
          <w:color w:val="000000"/>
          <w:lang w:val="sv-SE"/>
        </w:rPr>
      </w:pPr>
    </w:p>
    <w:p w14:paraId="34336126" w14:textId="77777777" w:rsidR="00100173" w:rsidRDefault="003F1767">
      <w:pPr>
        <w:pStyle w:val="EMEATitlePAC"/>
        <w:keepNext w:val="0"/>
        <w:keepLines w:val="0"/>
        <w:widowControl w:val="0"/>
        <w:rPr>
          <w:color w:val="000000"/>
          <w:lang w:val="sv-SE"/>
        </w:rPr>
      </w:pPr>
      <w:r>
        <w:rPr>
          <w:caps w:val="0"/>
          <w:color w:val="000000"/>
          <w:lang w:val="sv-SE"/>
        </w:rPr>
        <w:t>BLISTER</w:t>
      </w:r>
    </w:p>
    <w:p w14:paraId="34336127" w14:textId="77777777" w:rsidR="00100173" w:rsidRDefault="00100173">
      <w:pPr>
        <w:pStyle w:val="EMEABodyText"/>
        <w:widowControl w:val="0"/>
        <w:rPr>
          <w:color w:val="000000"/>
          <w:lang w:val="sv-SE"/>
        </w:rPr>
      </w:pPr>
    </w:p>
    <w:p w14:paraId="34336128" w14:textId="77777777" w:rsidR="00100173" w:rsidRDefault="00100173">
      <w:pPr>
        <w:pStyle w:val="EMEABodyText"/>
        <w:widowControl w:val="0"/>
        <w:rPr>
          <w:color w:val="000000"/>
          <w:lang w:val="sv-SE"/>
        </w:rPr>
      </w:pPr>
    </w:p>
    <w:p w14:paraId="34336129"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12A" w14:textId="77777777" w:rsidR="00100173" w:rsidRDefault="00100173">
      <w:pPr>
        <w:pStyle w:val="EMEABodyText"/>
        <w:widowControl w:val="0"/>
        <w:rPr>
          <w:color w:val="000000"/>
          <w:lang w:val="sv-SE"/>
        </w:rPr>
      </w:pPr>
    </w:p>
    <w:p w14:paraId="3433612B" w14:textId="77777777" w:rsidR="00100173" w:rsidRDefault="003F1767">
      <w:pPr>
        <w:pStyle w:val="EMEABodyText"/>
        <w:widowControl w:val="0"/>
        <w:rPr>
          <w:color w:val="000000"/>
          <w:lang w:val="sv-SE"/>
        </w:rPr>
      </w:pPr>
      <w:r>
        <w:rPr>
          <w:color w:val="000000"/>
          <w:lang w:val="sv-SE"/>
        </w:rPr>
        <w:t>ABILIFY 30 mg tabletter</w:t>
      </w:r>
    </w:p>
    <w:p w14:paraId="3433612C" w14:textId="77777777" w:rsidR="00100173" w:rsidRDefault="003F1767">
      <w:pPr>
        <w:pStyle w:val="EMEABodyText"/>
        <w:widowControl w:val="0"/>
        <w:rPr>
          <w:color w:val="000000"/>
          <w:lang w:val="sv-SE"/>
        </w:rPr>
      </w:pPr>
      <w:r>
        <w:rPr>
          <w:color w:val="000000"/>
          <w:lang w:val="sv-SE"/>
        </w:rPr>
        <w:t>aripiprazol</w:t>
      </w:r>
    </w:p>
    <w:p w14:paraId="3433612D" w14:textId="77777777" w:rsidR="00100173" w:rsidRDefault="00100173">
      <w:pPr>
        <w:pStyle w:val="EMEABodyText"/>
        <w:widowControl w:val="0"/>
        <w:rPr>
          <w:color w:val="000000"/>
          <w:lang w:val="sv-SE"/>
        </w:rPr>
      </w:pPr>
    </w:p>
    <w:p w14:paraId="3433612E" w14:textId="77777777" w:rsidR="00100173" w:rsidRDefault="00100173">
      <w:pPr>
        <w:pStyle w:val="EMEABodyText"/>
        <w:widowControl w:val="0"/>
        <w:rPr>
          <w:color w:val="000000"/>
          <w:lang w:val="sv-SE"/>
        </w:rPr>
      </w:pPr>
    </w:p>
    <w:p w14:paraId="3433612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2.</w:t>
      </w:r>
      <w:r>
        <w:rPr>
          <w:caps w:val="0"/>
          <w:color w:val="000000"/>
          <w:lang w:val="sv-SE"/>
        </w:rPr>
        <w:tab/>
        <w:t>INNEHAVARE AV GODKÄNNANDE FÖR FÖRSÄLJNING</w:t>
      </w:r>
    </w:p>
    <w:p w14:paraId="34336130" w14:textId="77777777" w:rsidR="00100173" w:rsidRDefault="00100173">
      <w:pPr>
        <w:pStyle w:val="EMEABodyText"/>
        <w:widowControl w:val="0"/>
        <w:rPr>
          <w:color w:val="000000"/>
          <w:lang w:val="sv-SE"/>
        </w:rPr>
      </w:pPr>
    </w:p>
    <w:p w14:paraId="34336131" w14:textId="77777777" w:rsidR="00100173" w:rsidRDefault="003F1767">
      <w:pPr>
        <w:pStyle w:val="EMEABodyText"/>
        <w:widowControl w:val="0"/>
        <w:rPr>
          <w:color w:val="000000"/>
          <w:lang w:val="sv-SE"/>
        </w:rPr>
      </w:pPr>
      <w:r>
        <w:rPr>
          <w:color w:val="000000"/>
          <w:lang w:val="sv-SE"/>
        </w:rPr>
        <w:t>Otsuka</w:t>
      </w:r>
    </w:p>
    <w:p w14:paraId="34336132" w14:textId="77777777" w:rsidR="00100173" w:rsidRDefault="00100173">
      <w:pPr>
        <w:pStyle w:val="EMEABodyText"/>
        <w:widowControl w:val="0"/>
        <w:rPr>
          <w:color w:val="000000"/>
          <w:lang w:val="sv-SE"/>
        </w:rPr>
      </w:pPr>
    </w:p>
    <w:p w14:paraId="34336133" w14:textId="77777777" w:rsidR="00100173" w:rsidRDefault="00100173">
      <w:pPr>
        <w:pStyle w:val="EMEABodyText"/>
        <w:widowControl w:val="0"/>
        <w:rPr>
          <w:color w:val="000000"/>
          <w:lang w:val="sv-SE"/>
        </w:rPr>
      </w:pPr>
    </w:p>
    <w:p w14:paraId="3433613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UTGÅNGSDATUM</w:t>
      </w:r>
    </w:p>
    <w:p w14:paraId="34336135" w14:textId="77777777" w:rsidR="00100173" w:rsidRDefault="00100173">
      <w:pPr>
        <w:pStyle w:val="EMEABodyText"/>
        <w:widowControl w:val="0"/>
        <w:rPr>
          <w:color w:val="000000"/>
          <w:lang w:val="sv-SE"/>
        </w:rPr>
      </w:pPr>
    </w:p>
    <w:p w14:paraId="34336136" w14:textId="77777777" w:rsidR="00100173" w:rsidRDefault="003F1767">
      <w:pPr>
        <w:pStyle w:val="EMEABodyText"/>
        <w:widowControl w:val="0"/>
        <w:rPr>
          <w:color w:val="000000"/>
          <w:lang w:val="sv-SE"/>
        </w:rPr>
      </w:pPr>
      <w:r>
        <w:rPr>
          <w:color w:val="000000"/>
          <w:lang w:val="sv-SE"/>
        </w:rPr>
        <w:t>EXP</w:t>
      </w:r>
    </w:p>
    <w:p w14:paraId="34336137" w14:textId="77777777" w:rsidR="00100173" w:rsidRDefault="00100173">
      <w:pPr>
        <w:pStyle w:val="EMEABodyText"/>
        <w:widowControl w:val="0"/>
        <w:rPr>
          <w:color w:val="000000"/>
          <w:lang w:val="sv-SE"/>
        </w:rPr>
      </w:pPr>
    </w:p>
    <w:p w14:paraId="34336138" w14:textId="77777777" w:rsidR="00100173" w:rsidRDefault="00100173">
      <w:pPr>
        <w:pStyle w:val="EMEABodyText"/>
        <w:widowControl w:val="0"/>
        <w:rPr>
          <w:color w:val="000000"/>
          <w:lang w:val="sv-SE"/>
        </w:rPr>
      </w:pPr>
    </w:p>
    <w:p w14:paraId="34336139"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r>
      <w:r>
        <w:rPr>
          <w:color w:val="000000"/>
          <w:lang w:val="sv-SE"/>
        </w:rPr>
        <w:t>TILLVERKNINGSSATSNUMMER</w:t>
      </w:r>
    </w:p>
    <w:p w14:paraId="3433613A" w14:textId="77777777" w:rsidR="00100173" w:rsidRDefault="00100173">
      <w:pPr>
        <w:pStyle w:val="EMEABodyText"/>
        <w:widowControl w:val="0"/>
        <w:rPr>
          <w:color w:val="000000"/>
          <w:lang w:val="sv-SE"/>
        </w:rPr>
      </w:pPr>
    </w:p>
    <w:p w14:paraId="3433613B" w14:textId="77777777" w:rsidR="00100173" w:rsidRDefault="003F1767">
      <w:pPr>
        <w:pStyle w:val="EMEABodyText"/>
        <w:widowControl w:val="0"/>
        <w:rPr>
          <w:color w:val="000000"/>
          <w:lang w:val="sv-SE"/>
        </w:rPr>
      </w:pPr>
      <w:r>
        <w:rPr>
          <w:color w:val="000000"/>
          <w:lang w:val="sv-SE"/>
        </w:rPr>
        <w:t>Lot</w:t>
      </w:r>
    </w:p>
    <w:p w14:paraId="3433613C" w14:textId="77777777" w:rsidR="00100173" w:rsidRDefault="00100173">
      <w:pPr>
        <w:pStyle w:val="EMEABodyText"/>
        <w:widowControl w:val="0"/>
        <w:rPr>
          <w:color w:val="000000"/>
          <w:lang w:val="sv-SE"/>
        </w:rPr>
      </w:pPr>
    </w:p>
    <w:p w14:paraId="3433613D" w14:textId="77777777" w:rsidR="00100173" w:rsidRDefault="00100173">
      <w:pPr>
        <w:pStyle w:val="EMEABodyText"/>
        <w:widowControl w:val="0"/>
        <w:rPr>
          <w:color w:val="000000"/>
          <w:lang w:val="sv-SE"/>
        </w:rPr>
      </w:pPr>
    </w:p>
    <w:p w14:paraId="3433613E"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ÖVRIGT</w:t>
      </w:r>
    </w:p>
    <w:p w14:paraId="3433613F" w14:textId="77777777" w:rsidR="00100173" w:rsidRDefault="00100173">
      <w:pPr>
        <w:pStyle w:val="EMEABodyText"/>
        <w:widowControl w:val="0"/>
        <w:rPr>
          <w:color w:val="000000"/>
          <w:lang w:val="sv-SE"/>
        </w:rPr>
      </w:pPr>
    </w:p>
    <w:p w14:paraId="34336140" w14:textId="77777777" w:rsidR="00100173" w:rsidRDefault="003F1767">
      <w:pPr>
        <w:pStyle w:val="EMEATitlePAC"/>
        <w:keepNext w:val="0"/>
        <w:keepLines w:val="0"/>
        <w:widowControl w:val="0"/>
        <w:rPr>
          <w:color w:val="000000"/>
          <w:lang w:val="sv-SE"/>
        </w:rPr>
      </w:pPr>
      <w:r>
        <w:rPr>
          <w:color w:val="000000"/>
          <w:lang w:val="sv-SE"/>
        </w:rPr>
        <w:br w:type="page"/>
      </w:r>
      <w:r>
        <w:rPr>
          <w:caps w:val="0"/>
          <w:color w:val="000000"/>
          <w:lang w:val="sv-SE"/>
        </w:rPr>
        <w:lastRenderedPageBreak/>
        <w:t>UPPGIFTER SOM SKA FINNAS PÅ YTTRE FÖRPACKNINGEN</w:t>
      </w:r>
    </w:p>
    <w:p w14:paraId="34336141" w14:textId="77777777" w:rsidR="00100173" w:rsidRDefault="00100173">
      <w:pPr>
        <w:pStyle w:val="EMEATitlePAC"/>
        <w:keepNext w:val="0"/>
        <w:keepLines w:val="0"/>
        <w:widowControl w:val="0"/>
        <w:rPr>
          <w:color w:val="000000"/>
          <w:lang w:val="sv-SE"/>
        </w:rPr>
      </w:pPr>
    </w:p>
    <w:p w14:paraId="34336142" w14:textId="77777777" w:rsidR="00100173" w:rsidRDefault="003F1767">
      <w:pPr>
        <w:pStyle w:val="EMEATitlePAC"/>
        <w:keepNext w:val="0"/>
        <w:keepLines w:val="0"/>
        <w:widowControl w:val="0"/>
        <w:rPr>
          <w:snapToGrid w:val="0"/>
          <w:color w:val="000000"/>
          <w:lang w:val="sv-SE"/>
        </w:rPr>
      </w:pPr>
      <w:r>
        <w:rPr>
          <w:snapToGrid w:val="0"/>
          <w:color w:val="000000"/>
          <w:lang w:val="sv-SE"/>
        </w:rPr>
        <w:t>ytterkartong</w:t>
      </w:r>
    </w:p>
    <w:p w14:paraId="34336143" w14:textId="77777777" w:rsidR="00100173" w:rsidRDefault="00100173">
      <w:pPr>
        <w:pStyle w:val="EMEABodyText"/>
        <w:widowControl w:val="0"/>
        <w:rPr>
          <w:color w:val="000000"/>
          <w:lang w:val="sv-SE"/>
        </w:rPr>
      </w:pPr>
    </w:p>
    <w:p w14:paraId="34336144" w14:textId="77777777" w:rsidR="00100173" w:rsidRDefault="00100173">
      <w:pPr>
        <w:pStyle w:val="EMEABodyText"/>
        <w:widowControl w:val="0"/>
        <w:rPr>
          <w:color w:val="000000"/>
          <w:lang w:val="sv-SE"/>
        </w:rPr>
      </w:pPr>
    </w:p>
    <w:p w14:paraId="34336145"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146" w14:textId="77777777" w:rsidR="00100173" w:rsidRDefault="00100173">
      <w:pPr>
        <w:pStyle w:val="EMEABodyText"/>
        <w:widowControl w:val="0"/>
        <w:rPr>
          <w:color w:val="000000"/>
          <w:lang w:val="sv-SE"/>
        </w:rPr>
      </w:pPr>
    </w:p>
    <w:p w14:paraId="34336147" w14:textId="77777777" w:rsidR="00100173" w:rsidRDefault="003F1767">
      <w:pPr>
        <w:pStyle w:val="EMEABodyText"/>
        <w:widowControl w:val="0"/>
        <w:rPr>
          <w:color w:val="000000"/>
          <w:lang w:val="sv-SE"/>
        </w:rPr>
      </w:pPr>
      <w:r>
        <w:rPr>
          <w:color w:val="000000"/>
          <w:lang w:val="sv-SE"/>
        </w:rPr>
        <w:t>ABILIFY 10 mg munsönderfallande tabletter</w:t>
      </w:r>
    </w:p>
    <w:p w14:paraId="34336148" w14:textId="77777777" w:rsidR="00100173" w:rsidRPr="003F1767" w:rsidRDefault="003F1767">
      <w:pPr>
        <w:pStyle w:val="EMEABodyText"/>
        <w:widowControl w:val="0"/>
        <w:rPr>
          <w:color w:val="000000"/>
          <w:lang w:val="nb-NO"/>
        </w:rPr>
      </w:pPr>
      <w:r w:rsidRPr="003F1767">
        <w:rPr>
          <w:color w:val="000000"/>
          <w:lang w:val="nb-NO"/>
        </w:rPr>
        <w:t>aripiprazol</w:t>
      </w:r>
    </w:p>
    <w:p w14:paraId="34336149" w14:textId="77777777" w:rsidR="00100173" w:rsidRPr="003F1767" w:rsidRDefault="00100173">
      <w:pPr>
        <w:pStyle w:val="EMEABodyText"/>
        <w:widowControl w:val="0"/>
        <w:rPr>
          <w:color w:val="000000"/>
          <w:lang w:val="nb-NO"/>
        </w:rPr>
      </w:pPr>
    </w:p>
    <w:p w14:paraId="3433614A" w14:textId="77777777" w:rsidR="00100173" w:rsidRPr="003F1767" w:rsidRDefault="00100173">
      <w:pPr>
        <w:pStyle w:val="EMEABodyText"/>
        <w:widowControl w:val="0"/>
        <w:rPr>
          <w:color w:val="000000"/>
          <w:lang w:val="nb-NO"/>
        </w:rPr>
      </w:pPr>
    </w:p>
    <w:p w14:paraId="3433614B" w14:textId="77777777" w:rsidR="00100173" w:rsidRPr="003F1767" w:rsidRDefault="003F1767">
      <w:pPr>
        <w:pStyle w:val="EMEATitlePAC"/>
        <w:keepNext w:val="0"/>
        <w:keepLines w:val="0"/>
        <w:widowControl w:val="0"/>
        <w:tabs>
          <w:tab w:val="left" w:pos="567"/>
        </w:tabs>
        <w:ind w:left="567" w:hanging="567"/>
        <w:rPr>
          <w:color w:val="000000"/>
          <w:lang w:val="nb-NO"/>
        </w:rPr>
      </w:pPr>
      <w:r w:rsidRPr="003F1767">
        <w:rPr>
          <w:caps w:val="0"/>
          <w:color w:val="000000"/>
          <w:lang w:val="nb-NO"/>
        </w:rPr>
        <w:t>2.</w:t>
      </w:r>
      <w:r w:rsidRPr="003F1767">
        <w:rPr>
          <w:caps w:val="0"/>
          <w:color w:val="000000"/>
          <w:lang w:val="nb-NO"/>
        </w:rPr>
        <w:tab/>
        <w:t>DEKLARATION AV AKTIV(A) SUBSTANS(ER)</w:t>
      </w:r>
    </w:p>
    <w:p w14:paraId="3433614C" w14:textId="77777777" w:rsidR="00100173" w:rsidRPr="003F1767" w:rsidRDefault="00100173">
      <w:pPr>
        <w:pStyle w:val="EMEABodyText"/>
        <w:widowControl w:val="0"/>
        <w:rPr>
          <w:color w:val="000000"/>
          <w:lang w:val="nb-NO"/>
        </w:rPr>
      </w:pPr>
    </w:p>
    <w:p w14:paraId="3433614D" w14:textId="77777777" w:rsidR="00100173" w:rsidRDefault="003F1767">
      <w:pPr>
        <w:pStyle w:val="EMEABodyText"/>
        <w:widowControl w:val="0"/>
        <w:rPr>
          <w:color w:val="000000"/>
          <w:lang w:val="sv-SE"/>
        </w:rPr>
      </w:pPr>
      <w:r>
        <w:rPr>
          <w:color w:val="000000"/>
          <w:lang w:val="sv-SE"/>
        </w:rPr>
        <w:t>En tablett innehåller 10 mg aripiprazol.</w:t>
      </w:r>
    </w:p>
    <w:p w14:paraId="3433614E" w14:textId="77777777" w:rsidR="00100173" w:rsidRDefault="00100173">
      <w:pPr>
        <w:pStyle w:val="EMEABodyText"/>
        <w:widowControl w:val="0"/>
        <w:rPr>
          <w:color w:val="000000"/>
          <w:lang w:val="sv-SE"/>
        </w:rPr>
      </w:pPr>
    </w:p>
    <w:p w14:paraId="3433614F" w14:textId="77777777" w:rsidR="00100173" w:rsidRDefault="00100173">
      <w:pPr>
        <w:pStyle w:val="EMEABodyText"/>
        <w:widowControl w:val="0"/>
        <w:rPr>
          <w:color w:val="000000"/>
          <w:lang w:val="sv-SE"/>
        </w:rPr>
      </w:pPr>
    </w:p>
    <w:p w14:paraId="34336150"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FÖRTECKNING ÖVER HJÄLPÄMNEN</w:t>
      </w:r>
    </w:p>
    <w:p w14:paraId="34336151" w14:textId="77777777" w:rsidR="00100173" w:rsidRDefault="00100173">
      <w:pPr>
        <w:pStyle w:val="EMEABodyText"/>
        <w:widowControl w:val="0"/>
        <w:rPr>
          <w:color w:val="000000"/>
          <w:lang w:val="sv-SE"/>
        </w:rPr>
      </w:pPr>
    </w:p>
    <w:p w14:paraId="34336152" w14:textId="77777777" w:rsidR="00100173" w:rsidRDefault="003F1767">
      <w:pPr>
        <w:pStyle w:val="EMEABodyText"/>
        <w:widowControl w:val="0"/>
        <w:rPr>
          <w:color w:val="000000"/>
          <w:lang w:val="sv-SE"/>
        </w:rPr>
      </w:pPr>
      <w:r>
        <w:rPr>
          <w:color w:val="000000"/>
          <w:lang w:val="sv-SE"/>
        </w:rPr>
        <w:t>Innehåller aspartam och laktos. Se bipacksedeln för mer information.</w:t>
      </w:r>
    </w:p>
    <w:p w14:paraId="34336153" w14:textId="77777777" w:rsidR="00100173" w:rsidRDefault="00100173">
      <w:pPr>
        <w:pStyle w:val="EMEABodyText"/>
        <w:widowControl w:val="0"/>
        <w:rPr>
          <w:color w:val="000000"/>
          <w:lang w:val="sv-SE"/>
        </w:rPr>
      </w:pPr>
    </w:p>
    <w:p w14:paraId="34336154" w14:textId="77777777" w:rsidR="00100173" w:rsidRDefault="00100173">
      <w:pPr>
        <w:pStyle w:val="EMEABodyText"/>
        <w:widowControl w:val="0"/>
        <w:rPr>
          <w:color w:val="000000"/>
          <w:lang w:val="sv-SE"/>
        </w:rPr>
      </w:pPr>
    </w:p>
    <w:p w14:paraId="34336155"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t>LÄKEMEDELSFORM OCH FÖRPACKNINGSSTORLEK</w:t>
      </w:r>
    </w:p>
    <w:p w14:paraId="34336156" w14:textId="77777777" w:rsidR="00100173" w:rsidRDefault="00100173">
      <w:pPr>
        <w:pStyle w:val="EMEABodyText"/>
        <w:widowControl w:val="0"/>
        <w:rPr>
          <w:color w:val="000000"/>
          <w:lang w:val="sv-SE"/>
        </w:rPr>
      </w:pPr>
    </w:p>
    <w:p w14:paraId="34336157" w14:textId="77777777" w:rsidR="00100173" w:rsidRDefault="003F1767">
      <w:pPr>
        <w:pStyle w:val="EMEABodyText"/>
        <w:widowControl w:val="0"/>
        <w:rPr>
          <w:color w:val="000000"/>
          <w:lang w:val="sv-SE"/>
        </w:rPr>
      </w:pPr>
      <w:r>
        <w:rPr>
          <w:color w:val="000000"/>
          <w:highlight w:val="lightGray"/>
          <w:lang w:val="sv-SE"/>
        </w:rPr>
        <w:t>Munsönderfallande tabletter</w:t>
      </w:r>
    </w:p>
    <w:p w14:paraId="34336158" w14:textId="77777777" w:rsidR="00100173" w:rsidRDefault="00100173">
      <w:pPr>
        <w:pStyle w:val="EMEABodyText"/>
        <w:widowControl w:val="0"/>
        <w:rPr>
          <w:color w:val="000000"/>
          <w:lang w:val="sv-SE"/>
        </w:rPr>
      </w:pPr>
    </w:p>
    <w:p w14:paraId="34336159" w14:textId="77777777" w:rsidR="00100173" w:rsidRDefault="003F1767">
      <w:pPr>
        <w:pStyle w:val="EMEABodyText"/>
        <w:widowControl w:val="0"/>
        <w:rPr>
          <w:color w:val="000000"/>
          <w:lang w:val="sv-SE"/>
        </w:rPr>
      </w:pPr>
      <w:r>
        <w:rPr>
          <w:color w:val="000000"/>
          <w:lang w:val="sv-SE"/>
        </w:rPr>
        <w:t>14 × 1 munsönderfallande tabletter</w:t>
      </w:r>
    </w:p>
    <w:p w14:paraId="3433615A" w14:textId="77777777" w:rsidR="00100173" w:rsidRDefault="003F1767">
      <w:pPr>
        <w:pStyle w:val="EMEABodyText"/>
        <w:widowControl w:val="0"/>
        <w:rPr>
          <w:color w:val="000000"/>
          <w:highlight w:val="lightGray"/>
          <w:lang w:val="sv-SE"/>
        </w:rPr>
      </w:pPr>
      <w:r>
        <w:rPr>
          <w:color w:val="000000"/>
          <w:highlight w:val="lightGray"/>
          <w:lang w:val="sv-SE"/>
        </w:rPr>
        <w:t>28 × 1 munsönderfallande tabletter</w:t>
      </w:r>
    </w:p>
    <w:p w14:paraId="3433615B" w14:textId="77777777" w:rsidR="00100173" w:rsidRDefault="003F1767">
      <w:pPr>
        <w:pStyle w:val="EMEABodyText"/>
        <w:widowControl w:val="0"/>
        <w:rPr>
          <w:color w:val="000000"/>
          <w:lang w:val="sv-SE"/>
        </w:rPr>
      </w:pPr>
      <w:r>
        <w:rPr>
          <w:color w:val="000000"/>
          <w:highlight w:val="lightGray"/>
          <w:lang w:val="sv-SE"/>
        </w:rPr>
        <w:t>49 × 1 munsönderfallande tabletter</w:t>
      </w:r>
    </w:p>
    <w:p w14:paraId="3433615C" w14:textId="77777777" w:rsidR="00100173" w:rsidRDefault="00100173">
      <w:pPr>
        <w:pStyle w:val="EMEABodyText"/>
        <w:widowControl w:val="0"/>
        <w:rPr>
          <w:color w:val="000000"/>
          <w:lang w:val="sv-SE"/>
        </w:rPr>
      </w:pPr>
    </w:p>
    <w:p w14:paraId="3433615D" w14:textId="77777777" w:rsidR="00100173" w:rsidRDefault="00100173">
      <w:pPr>
        <w:pStyle w:val="EMEABodyText"/>
        <w:widowControl w:val="0"/>
        <w:rPr>
          <w:color w:val="000000"/>
          <w:lang w:val="sv-SE"/>
        </w:rPr>
      </w:pPr>
    </w:p>
    <w:p w14:paraId="3433615E"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ADMINISTRERINGSSÄTT OCH ADMINISTRERINGSVÄG</w:t>
      </w:r>
    </w:p>
    <w:p w14:paraId="3433615F" w14:textId="77777777" w:rsidR="00100173" w:rsidRDefault="00100173">
      <w:pPr>
        <w:pStyle w:val="EMEABodyText"/>
        <w:widowControl w:val="0"/>
        <w:rPr>
          <w:color w:val="000000"/>
          <w:lang w:val="sv-SE"/>
        </w:rPr>
      </w:pPr>
    </w:p>
    <w:p w14:paraId="34336160" w14:textId="77777777" w:rsidR="00100173" w:rsidRDefault="003F1767">
      <w:pPr>
        <w:pStyle w:val="EMEABodyText"/>
        <w:widowControl w:val="0"/>
        <w:rPr>
          <w:color w:val="000000"/>
          <w:lang w:val="sv-SE"/>
        </w:rPr>
      </w:pPr>
      <w:r>
        <w:rPr>
          <w:color w:val="000000"/>
          <w:lang w:val="sv-SE"/>
        </w:rPr>
        <w:t>Läs bipacksedeln före användning.</w:t>
      </w:r>
    </w:p>
    <w:p w14:paraId="34336161" w14:textId="77777777" w:rsidR="00100173" w:rsidRDefault="003F1767">
      <w:pPr>
        <w:pStyle w:val="EMEABodyText"/>
        <w:widowControl w:val="0"/>
        <w:rPr>
          <w:color w:val="000000"/>
          <w:lang w:val="sv-SE"/>
        </w:rPr>
      </w:pPr>
      <w:r>
        <w:rPr>
          <w:color w:val="000000"/>
          <w:lang w:val="sv-SE"/>
        </w:rPr>
        <w:t>Oral användning.</w:t>
      </w:r>
    </w:p>
    <w:p w14:paraId="34336162" w14:textId="77777777" w:rsidR="00100173" w:rsidRDefault="00100173">
      <w:pPr>
        <w:pStyle w:val="EMEABodyText"/>
        <w:widowControl w:val="0"/>
        <w:rPr>
          <w:color w:val="000000"/>
          <w:lang w:val="sv-SE"/>
        </w:rPr>
      </w:pPr>
    </w:p>
    <w:p w14:paraId="34336163" w14:textId="77777777" w:rsidR="00100173" w:rsidRDefault="003F1767">
      <w:pPr>
        <w:pStyle w:val="EMEABodyText"/>
        <w:rPr>
          <w:color w:val="000000"/>
          <w:lang w:val="sv-SE"/>
        </w:rPr>
      </w:pPr>
      <w:r>
        <w:rPr>
          <w:noProof/>
          <w:lang w:val="sv-SE"/>
        </w:rPr>
        <w:drawing>
          <wp:inline distT="0" distB="0" distL="0" distR="0" wp14:anchorId="34336AC9" wp14:editId="34336ACA">
            <wp:extent cx="2459355" cy="741045"/>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9355" cy="741045"/>
                    </a:xfrm>
                    <a:prstGeom prst="rect">
                      <a:avLst/>
                    </a:prstGeom>
                    <a:noFill/>
                    <a:ln>
                      <a:noFill/>
                    </a:ln>
                  </pic:spPr>
                </pic:pic>
              </a:graphicData>
            </a:graphic>
          </wp:inline>
        </w:drawing>
      </w:r>
    </w:p>
    <w:p w14:paraId="34336164" w14:textId="77777777" w:rsidR="00100173" w:rsidRDefault="00100173">
      <w:pPr>
        <w:pStyle w:val="EMEABodyText"/>
        <w:widowControl w:val="0"/>
        <w:rPr>
          <w:color w:val="000000"/>
          <w:lang w:val="sv-SE"/>
        </w:rPr>
      </w:pPr>
    </w:p>
    <w:p w14:paraId="34336165" w14:textId="77777777" w:rsidR="00100173" w:rsidRDefault="00100173">
      <w:pPr>
        <w:pStyle w:val="EMEABodyText"/>
        <w:widowControl w:val="0"/>
        <w:rPr>
          <w:color w:val="000000"/>
          <w:lang w:val="sv-SE"/>
        </w:rPr>
      </w:pPr>
    </w:p>
    <w:p w14:paraId="34336166"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6.</w:t>
      </w:r>
      <w:r>
        <w:rPr>
          <w:caps w:val="0"/>
          <w:color w:val="000000"/>
          <w:lang w:val="sv-SE"/>
        </w:rPr>
        <w:tab/>
        <w:t>SÄRSKILD VARNING OM ATT LÄKEMEDLET MÅSTE FÖRVARAS UTOM SYN-OCH RÄCKHÅLL FÖR BARN</w:t>
      </w:r>
    </w:p>
    <w:p w14:paraId="34336167" w14:textId="77777777" w:rsidR="00100173" w:rsidRDefault="00100173">
      <w:pPr>
        <w:pStyle w:val="EMEABodyText"/>
        <w:widowControl w:val="0"/>
        <w:rPr>
          <w:color w:val="000000"/>
          <w:lang w:val="sv-SE"/>
        </w:rPr>
      </w:pPr>
    </w:p>
    <w:p w14:paraId="34336168" w14:textId="77777777" w:rsidR="00100173" w:rsidRDefault="003F1767">
      <w:pPr>
        <w:pStyle w:val="EMEABodyText"/>
        <w:widowControl w:val="0"/>
        <w:rPr>
          <w:color w:val="000000"/>
          <w:lang w:val="sv-SE"/>
        </w:rPr>
      </w:pPr>
      <w:r>
        <w:rPr>
          <w:color w:val="000000"/>
          <w:lang w:val="sv-SE"/>
        </w:rPr>
        <w:t>Förvaras utom syn- och räckhåll för barn.</w:t>
      </w:r>
    </w:p>
    <w:p w14:paraId="34336169" w14:textId="77777777" w:rsidR="00100173" w:rsidRDefault="00100173">
      <w:pPr>
        <w:pStyle w:val="EMEABodyText"/>
        <w:widowControl w:val="0"/>
        <w:rPr>
          <w:color w:val="000000"/>
          <w:lang w:val="sv-SE"/>
        </w:rPr>
      </w:pPr>
    </w:p>
    <w:p w14:paraId="3433616A" w14:textId="77777777" w:rsidR="00100173" w:rsidRDefault="00100173">
      <w:pPr>
        <w:pStyle w:val="EMEABodyText"/>
        <w:widowControl w:val="0"/>
        <w:rPr>
          <w:color w:val="000000"/>
          <w:lang w:val="sv-SE"/>
        </w:rPr>
      </w:pPr>
    </w:p>
    <w:p w14:paraId="3433616B"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7.</w:t>
      </w:r>
      <w:r>
        <w:rPr>
          <w:caps w:val="0"/>
          <w:color w:val="000000"/>
          <w:lang w:val="sv-SE"/>
        </w:rPr>
        <w:tab/>
        <w:t>ÖVRIGA SÄRSKILDA VARNINGAR OM SÅ ÄR NÖDVÄNDIGT</w:t>
      </w:r>
    </w:p>
    <w:p w14:paraId="3433616C" w14:textId="77777777" w:rsidR="00100173" w:rsidRDefault="00100173">
      <w:pPr>
        <w:pStyle w:val="EMEABodyText"/>
        <w:widowControl w:val="0"/>
        <w:rPr>
          <w:color w:val="000000"/>
          <w:lang w:val="sv-SE"/>
        </w:rPr>
      </w:pPr>
    </w:p>
    <w:p w14:paraId="3433616D" w14:textId="77777777" w:rsidR="00100173" w:rsidRDefault="00100173">
      <w:pPr>
        <w:pStyle w:val="EMEABodyText"/>
        <w:widowControl w:val="0"/>
        <w:rPr>
          <w:color w:val="000000"/>
          <w:lang w:val="sv-SE"/>
        </w:rPr>
      </w:pPr>
    </w:p>
    <w:p w14:paraId="3433616E" w14:textId="77777777" w:rsidR="00100173" w:rsidRDefault="003F1767">
      <w:pPr>
        <w:pStyle w:val="EMEAHiddenTitlePAC"/>
        <w:keepNext w:val="0"/>
        <w:keepLines w:val="0"/>
        <w:widowControl w:val="0"/>
        <w:pBdr>
          <w:top w:val="single" w:sz="4" w:space="1" w:color="auto"/>
          <w:left w:val="single" w:sz="4" w:space="4" w:color="auto"/>
          <w:bottom w:val="single" w:sz="4" w:space="1" w:color="auto"/>
          <w:right w:val="single" w:sz="4" w:space="4" w:color="auto"/>
        </w:pBdr>
        <w:tabs>
          <w:tab w:val="left" w:pos="567"/>
        </w:tabs>
        <w:rPr>
          <w:color w:val="000000"/>
          <w:lang w:val="sv-SE"/>
        </w:rPr>
      </w:pPr>
      <w:r>
        <w:rPr>
          <w:caps w:val="0"/>
          <w:color w:val="000000"/>
          <w:lang w:val="sv-SE"/>
        </w:rPr>
        <w:t>8.</w:t>
      </w:r>
      <w:r>
        <w:rPr>
          <w:caps w:val="0"/>
          <w:color w:val="000000"/>
          <w:lang w:val="sv-SE"/>
        </w:rPr>
        <w:tab/>
        <w:t>UTGÅNGSDATUM</w:t>
      </w:r>
    </w:p>
    <w:p w14:paraId="3433616F" w14:textId="77777777" w:rsidR="00100173" w:rsidRDefault="00100173">
      <w:pPr>
        <w:pStyle w:val="EMEABodyText"/>
        <w:widowControl w:val="0"/>
        <w:rPr>
          <w:color w:val="000000"/>
          <w:lang w:val="sv-SE"/>
        </w:rPr>
      </w:pPr>
    </w:p>
    <w:p w14:paraId="34336170" w14:textId="77777777" w:rsidR="00100173" w:rsidRDefault="003F1767">
      <w:pPr>
        <w:pStyle w:val="EMEABodyText"/>
        <w:widowControl w:val="0"/>
        <w:rPr>
          <w:color w:val="000000"/>
          <w:lang w:val="sv-SE"/>
        </w:rPr>
      </w:pPr>
      <w:r>
        <w:rPr>
          <w:color w:val="000000"/>
          <w:lang w:val="sv-SE"/>
        </w:rPr>
        <w:t>Utg.dat</w:t>
      </w:r>
    </w:p>
    <w:p w14:paraId="34336171" w14:textId="77777777" w:rsidR="00100173" w:rsidRDefault="00100173">
      <w:pPr>
        <w:pStyle w:val="EMEABodyText"/>
        <w:widowControl w:val="0"/>
        <w:rPr>
          <w:color w:val="000000"/>
          <w:lang w:val="sv-SE"/>
        </w:rPr>
      </w:pPr>
    </w:p>
    <w:p w14:paraId="34336172" w14:textId="77777777" w:rsidR="00100173" w:rsidRDefault="00100173">
      <w:pPr>
        <w:pStyle w:val="EMEABodyText"/>
        <w:widowControl w:val="0"/>
        <w:rPr>
          <w:color w:val="000000"/>
          <w:lang w:val="sv-SE"/>
        </w:rPr>
      </w:pPr>
    </w:p>
    <w:p w14:paraId="34336173"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9.</w:t>
      </w:r>
      <w:r>
        <w:rPr>
          <w:caps w:val="0"/>
          <w:color w:val="000000"/>
          <w:lang w:val="sv-SE"/>
        </w:rPr>
        <w:tab/>
        <w:t>SÄRSKILDA FÖRVARINGSANVISNINGAR</w:t>
      </w:r>
    </w:p>
    <w:p w14:paraId="34336174" w14:textId="77777777" w:rsidR="00100173" w:rsidRDefault="00100173">
      <w:pPr>
        <w:pStyle w:val="EMEABodyText"/>
        <w:widowControl w:val="0"/>
        <w:rPr>
          <w:color w:val="000000"/>
          <w:lang w:val="sv-SE"/>
        </w:rPr>
      </w:pPr>
    </w:p>
    <w:p w14:paraId="34336175" w14:textId="77777777" w:rsidR="00100173" w:rsidRDefault="003F1767">
      <w:pPr>
        <w:pStyle w:val="EMEABodyText"/>
        <w:widowControl w:val="0"/>
        <w:rPr>
          <w:color w:val="000000"/>
          <w:lang w:val="sv-SE"/>
        </w:rPr>
      </w:pPr>
      <w:r>
        <w:rPr>
          <w:color w:val="000000"/>
          <w:lang w:val="sv-SE"/>
        </w:rPr>
        <w:t>Förvaras i originalförpackningen. Fuktkänsligt.</w:t>
      </w:r>
    </w:p>
    <w:p w14:paraId="34336176" w14:textId="77777777" w:rsidR="00100173" w:rsidRDefault="00100173">
      <w:pPr>
        <w:pStyle w:val="EMEABodyText"/>
        <w:widowControl w:val="0"/>
        <w:rPr>
          <w:color w:val="000000"/>
          <w:lang w:val="sv-SE"/>
        </w:rPr>
      </w:pPr>
    </w:p>
    <w:p w14:paraId="34336177" w14:textId="77777777" w:rsidR="00100173" w:rsidRDefault="00100173">
      <w:pPr>
        <w:pStyle w:val="EMEABodyText"/>
        <w:widowControl w:val="0"/>
        <w:rPr>
          <w:color w:val="000000"/>
          <w:lang w:val="sv-SE"/>
        </w:rPr>
      </w:pPr>
    </w:p>
    <w:p w14:paraId="34336178" w14:textId="77777777" w:rsidR="00100173" w:rsidRDefault="003F1767">
      <w:pPr>
        <w:pStyle w:val="EMEATitlePAC"/>
        <w:keepNext w:val="0"/>
        <w:keepLines w:val="0"/>
        <w:widowControl w:val="0"/>
        <w:ind w:left="567" w:hanging="567"/>
        <w:rPr>
          <w:color w:val="000000"/>
          <w:lang w:val="sv-SE"/>
        </w:rPr>
      </w:pPr>
      <w:r>
        <w:rPr>
          <w:color w:val="000000"/>
          <w:lang w:val="sv-SE"/>
        </w:rPr>
        <w:t>10.</w:t>
      </w:r>
      <w:r>
        <w:rPr>
          <w:color w:val="000000"/>
          <w:lang w:val="sv-SE"/>
        </w:rPr>
        <w:tab/>
        <w:t>SÄRSKILDA FÖRSIKTIGHETSÅTGÄRDER FÖR DESTRUKTION AV EJ ANVÄNT LÄKEMEDEL OCH AVFALL I FÖREKOMMANDE FALL</w:t>
      </w:r>
    </w:p>
    <w:p w14:paraId="34336179" w14:textId="77777777" w:rsidR="00100173" w:rsidRDefault="00100173">
      <w:pPr>
        <w:pStyle w:val="EMEABodyText"/>
        <w:widowControl w:val="0"/>
        <w:rPr>
          <w:color w:val="000000"/>
          <w:lang w:val="sv-SE"/>
        </w:rPr>
      </w:pPr>
    </w:p>
    <w:p w14:paraId="3433617A" w14:textId="77777777" w:rsidR="00100173" w:rsidRDefault="00100173">
      <w:pPr>
        <w:pStyle w:val="EMEABodyText"/>
        <w:widowControl w:val="0"/>
        <w:rPr>
          <w:color w:val="000000"/>
          <w:lang w:val="sv-SE"/>
        </w:rPr>
      </w:pPr>
    </w:p>
    <w:p w14:paraId="3433617B"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11.</w:t>
      </w:r>
      <w:r>
        <w:rPr>
          <w:caps w:val="0"/>
          <w:color w:val="000000"/>
          <w:lang w:val="sv-SE"/>
        </w:rPr>
        <w:tab/>
        <w:t>INNEHAVARE AV GODKÄNNANDE FÖR FÖRSÄLJNING (NAMN OCH ADRESS)</w:t>
      </w:r>
    </w:p>
    <w:p w14:paraId="3433617C" w14:textId="77777777" w:rsidR="00100173" w:rsidRDefault="00100173">
      <w:pPr>
        <w:pStyle w:val="EMEABodyText"/>
        <w:widowControl w:val="0"/>
        <w:rPr>
          <w:color w:val="000000"/>
          <w:lang w:val="sv-SE"/>
        </w:rPr>
      </w:pPr>
    </w:p>
    <w:p w14:paraId="3433617D" w14:textId="77777777" w:rsidR="00100173" w:rsidRDefault="003F1767">
      <w:pPr>
        <w:tabs>
          <w:tab w:val="left" w:pos="-720"/>
          <w:tab w:val="left" w:pos="567"/>
        </w:tabs>
        <w:suppressAutoHyphens/>
        <w:rPr>
          <w:color w:val="000000"/>
        </w:rPr>
      </w:pPr>
      <w:r>
        <w:rPr>
          <w:color w:val="000000"/>
        </w:rPr>
        <w:t>Otsuka Pharmaceutical Netherlands B.V.</w:t>
      </w:r>
    </w:p>
    <w:p w14:paraId="3433617E" w14:textId="77777777" w:rsidR="00100173" w:rsidRDefault="003F1767">
      <w:pPr>
        <w:tabs>
          <w:tab w:val="left" w:pos="-720"/>
          <w:tab w:val="left" w:pos="567"/>
        </w:tabs>
        <w:suppressAutoHyphens/>
        <w:rPr>
          <w:color w:val="000000"/>
        </w:rPr>
      </w:pPr>
      <w:r>
        <w:rPr>
          <w:color w:val="000000"/>
        </w:rPr>
        <w:t>Herikerbergweg 292</w:t>
      </w:r>
    </w:p>
    <w:p w14:paraId="3433617F" w14:textId="77777777" w:rsidR="00100173" w:rsidRDefault="003F1767">
      <w:pPr>
        <w:tabs>
          <w:tab w:val="left" w:pos="-720"/>
          <w:tab w:val="left" w:pos="567"/>
        </w:tabs>
        <w:suppressAutoHyphens/>
        <w:rPr>
          <w:color w:val="000000"/>
        </w:rPr>
      </w:pPr>
      <w:r>
        <w:rPr>
          <w:color w:val="000000"/>
        </w:rPr>
        <w:t>1101 CT, Amsterdam</w:t>
      </w:r>
    </w:p>
    <w:p w14:paraId="34336180" w14:textId="77777777" w:rsidR="00100173" w:rsidRDefault="003F1767">
      <w:pPr>
        <w:pStyle w:val="EMEABodyText"/>
        <w:widowControl w:val="0"/>
        <w:rPr>
          <w:color w:val="000000"/>
          <w:lang w:val="sv-SE"/>
        </w:rPr>
      </w:pPr>
      <w:r>
        <w:rPr>
          <w:lang w:val="sv-SE"/>
        </w:rPr>
        <w:t>Nederländerna</w:t>
      </w:r>
    </w:p>
    <w:p w14:paraId="34336181" w14:textId="77777777" w:rsidR="00100173" w:rsidRDefault="00100173">
      <w:pPr>
        <w:pStyle w:val="EMEABodyText"/>
        <w:widowControl w:val="0"/>
        <w:rPr>
          <w:color w:val="000000"/>
          <w:lang w:val="sv-SE"/>
        </w:rPr>
      </w:pPr>
    </w:p>
    <w:p w14:paraId="34336182" w14:textId="77777777" w:rsidR="00100173" w:rsidRDefault="00100173">
      <w:pPr>
        <w:pStyle w:val="EMEABodyText"/>
        <w:widowControl w:val="0"/>
        <w:rPr>
          <w:color w:val="000000"/>
          <w:lang w:val="sv-SE"/>
        </w:rPr>
      </w:pPr>
    </w:p>
    <w:p w14:paraId="34336183"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12.</w:t>
      </w:r>
      <w:r>
        <w:rPr>
          <w:caps w:val="0"/>
          <w:color w:val="000000"/>
          <w:lang w:val="sv-SE"/>
        </w:rPr>
        <w:tab/>
        <w:t>NUMMER PÅ GODKÄNNANDE FÖR FÖRSÄLJNING</w:t>
      </w:r>
    </w:p>
    <w:p w14:paraId="34336184" w14:textId="77777777" w:rsidR="00100173" w:rsidRDefault="00100173">
      <w:pPr>
        <w:pStyle w:val="EMEABodyText"/>
        <w:widowControl w:val="0"/>
        <w:rPr>
          <w:color w:val="000000"/>
          <w:lang w:val="sv-SE"/>
        </w:rPr>
      </w:pPr>
    </w:p>
    <w:p w14:paraId="34336185" w14:textId="77777777" w:rsidR="00100173" w:rsidRDefault="003F1767">
      <w:pPr>
        <w:widowControl w:val="0"/>
        <w:rPr>
          <w:color w:val="000000"/>
        </w:rPr>
      </w:pPr>
      <w:r>
        <w:rPr>
          <w:color w:val="000000"/>
        </w:rPr>
        <w:t xml:space="preserve">EU/1/04/276/024 </w:t>
      </w:r>
      <w:r>
        <w:rPr>
          <w:color w:val="000000"/>
          <w:highlight w:val="lightGray"/>
        </w:rPr>
        <w:t>(10 mg, 14 × 1 munsönderfallande tabletter)</w:t>
      </w:r>
    </w:p>
    <w:p w14:paraId="34336186" w14:textId="77777777" w:rsidR="00100173" w:rsidRDefault="003F1767">
      <w:pPr>
        <w:widowControl w:val="0"/>
        <w:rPr>
          <w:color w:val="000000"/>
          <w:highlight w:val="lightGray"/>
        </w:rPr>
      </w:pPr>
      <w:r>
        <w:rPr>
          <w:color w:val="000000"/>
          <w:highlight w:val="lightGray"/>
        </w:rPr>
        <w:t>EU/1/04/276/025 (10 mg, 28 × 1 munsönderfallande tabletter)</w:t>
      </w:r>
    </w:p>
    <w:p w14:paraId="34336187" w14:textId="77777777" w:rsidR="00100173" w:rsidRDefault="003F1767">
      <w:pPr>
        <w:widowControl w:val="0"/>
        <w:rPr>
          <w:color w:val="000000"/>
          <w:highlight w:val="lightGray"/>
        </w:rPr>
      </w:pPr>
      <w:r>
        <w:rPr>
          <w:color w:val="000000"/>
          <w:highlight w:val="lightGray"/>
        </w:rPr>
        <w:t>EU/1/04/276/026 (10 mg, 49 × 1 munsönderfallande tabletter)</w:t>
      </w:r>
    </w:p>
    <w:p w14:paraId="34336188" w14:textId="77777777" w:rsidR="00100173" w:rsidRDefault="00100173">
      <w:pPr>
        <w:pStyle w:val="EMEABodyText"/>
        <w:widowControl w:val="0"/>
        <w:rPr>
          <w:color w:val="000000"/>
          <w:lang w:val="sv-SE"/>
        </w:rPr>
      </w:pPr>
    </w:p>
    <w:p w14:paraId="34336189" w14:textId="77777777" w:rsidR="00100173" w:rsidRDefault="00100173">
      <w:pPr>
        <w:pStyle w:val="EMEABodyText"/>
        <w:widowControl w:val="0"/>
        <w:rPr>
          <w:color w:val="000000"/>
          <w:lang w:val="sv-SE"/>
        </w:rPr>
      </w:pPr>
    </w:p>
    <w:p w14:paraId="3433618A"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13.</w:t>
      </w:r>
      <w:r>
        <w:rPr>
          <w:caps w:val="0"/>
          <w:color w:val="000000"/>
          <w:lang w:val="sv-SE"/>
        </w:rPr>
        <w:tab/>
      </w:r>
      <w:r>
        <w:rPr>
          <w:color w:val="000000"/>
          <w:lang w:val="sv-SE"/>
        </w:rPr>
        <w:t>TILLVERKNINGSSATSNUMMER</w:t>
      </w:r>
    </w:p>
    <w:p w14:paraId="3433618B" w14:textId="77777777" w:rsidR="00100173" w:rsidRDefault="00100173">
      <w:pPr>
        <w:pStyle w:val="EMEABodyText"/>
        <w:widowControl w:val="0"/>
        <w:rPr>
          <w:color w:val="000000"/>
          <w:lang w:val="sv-SE"/>
        </w:rPr>
      </w:pPr>
    </w:p>
    <w:p w14:paraId="3433618C" w14:textId="77777777" w:rsidR="00100173" w:rsidRDefault="003F1767">
      <w:pPr>
        <w:pStyle w:val="EMEABodyText"/>
        <w:widowControl w:val="0"/>
        <w:rPr>
          <w:color w:val="000000"/>
          <w:lang w:val="sv-SE"/>
        </w:rPr>
      </w:pPr>
      <w:r>
        <w:rPr>
          <w:color w:val="000000"/>
          <w:lang w:val="sv-SE"/>
        </w:rPr>
        <w:t>Lot</w:t>
      </w:r>
    </w:p>
    <w:p w14:paraId="3433618D" w14:textId="77777777" w:rsidR="00100173" w:rsidRDefault="00100173">
      <w:pPr>
        <w:pStyle w:val="EMEABodyText"/>
        <w:widowControl w:val="0"/>
        <w:rPr>
          <w:color w:val="000000"/>
          <w:lang w:val="sv-SE"/>
        </w:rPr>
      </w:pPr>
    </w:p>
    <w:p w14:paraId="3433618E" w14:textId="77777777" w:rsidR="00100173" w:rsidRDefault="00100173">
      <w:pPr>
        <w:pStyle w:val="EMEABodyText"/>
        <w:widowControl w:val="0"/>
        <w:rPr>
          <w:color w:val="000000"/>
          <w:lang w:val="sv-SE"/>
        </w:rPr>
      </w:pPr>
    </w:p>
    <w:p w14:paraId="3433618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14.</w:t>
      </w:r>
      <w:r>
        <w:rPr>
          <w:caps w:val="0"/>
          <w:color w:val="000000"/>
          <w:lang w:val="sv-SE"/>
        </w:rPr>
        <w:tab/>
        <w:t>ALLMÄN KLASSIFICERING FÖR FÖRSKRIVNING</w:t>
      </w:r>
    </w:p>
    <w:p w14:paraId="34336190" w14:textId="77777777" w:rsidR="00100173" w:rsidRDefault="00100173">
      <w:pPr>
        <w:pStyle w:val="EMEABodyText"/>
        <w:widowControl w:val="0"/>
        <w:rPr>
          <w:color w:val="000000"/>
          <w:lang w:val="sv-SE"/>
        </w:rPr>
      </w:pPr>
    </w:p>
    <w:p w14:paraId="34336191" w14:textId="77777777" w:rsidR="00100173" w:rsidRDefault="003F1767">
      <w:pPr>
        <w:pStyle w:val="EMEABodyText"/>
        <w:widowControl w:val="0"/>
        <w:rPr>
          <w:color w:val="000000"/>
          <w:lang w:val="sv-SE"/>
        </w:rPr>
      </w:pPr>
      <w:r>
        <w:rPr>
          <w:color w:val="000000"/>
          <w:lang w:val="sv-SE"/>
        </w:rPr>
        <w:t>Receptbelagt läkemedel.</w:t>
      </w:r>
    </w:p>
    <w:p w14:paraId="34336192" w14:textId="77777777" w:rsidR="00100173" w:rsidRDefault="00100173">
      <w:pPr>
        <w:pStyle w:val="EMEABodyText"/>
        <w:widowControl w:val="0"/>
        <w:rPr>
          <w:color w:val="000000"/>
          <w:lang w:val="sv-SE"/>
        </w:rPr>
      </w:pPr>
    </w:p>
    <w:p w14:paraId="34336193" w14:textId="77777777" w:rsidR="00100173" w:rsidRDefault="00100173">
      <w:pPr>
        <w:pStyle w:val="EMEABodyText"/>
        <w:widowControl w:val="0"/>
        <w:rPr>
          <w:color w:val="000000"/>
          <w:lang w:val="sv-SE"/>
        </w:rPr>
      </w:pPr>
    </w:p>
    <w:p w14:paraId="3433619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15.</w:t>
      </w:r>
      <w:r>
        <w:rPr>
          <w:caps w:val="0"/>
          <w:color w:val="000000"/>
          <w:lang w:val="sv-SE"/>
        </w:rPr>
        <w:tab/>
        <w:t>BRUKSANVISNING</w:t>
      </w:r>
    </w:p>
    <w:p w14:paraId="34336195" w14:textId="77777777" w:rsidR="00100173" w:rsidRDefault="00100173">
      <w:pPr>
        <w:pStyle w:val="EMEABodyText"/>
        <w:widowControl w:val="0"/>
        <w:rPr>
          <w:color w:val="000000"/>
          <w:lang w:val="sv-SE"/>
        </w:rPr>
      </w:pPr>
    </w:p>
    <w:p w14:paraId="34336196" w14:textId="77777777" w:rsidR="00100173" w:rsidRDefault="00100173">
      <w:pPr>
        <w:pStyle w:val="EMEABodyText"/>
        <w:widowControl w:val="0"/>
        <w:rPr>
          <w:color w:val="000000"/>
          <w:lang w:val="sv-SE"/>
        </w:rPr>
      </w:pPr>
    </w:p>
    <w:p w14:paraId="34336197"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16.</w:t>
      </w:r>
      <w:r>
        <w:rPr>
          <w:caps w:val="0"/>
          <w:color w:val="000000"/>
          <w:lang w:val="sv-SE"/>
        </w:rPr>
        <w:tab/>
        <w:t>INFORMATION I PUNKTSKRIFT</w:t>
      </w:r>
    </w:p>
    <w:p w14:paraId="34336198" w14:textId="77777777" w:rsidR="00100173" w:rsidRDefault="00100173">
      <w:pPr>
        <w:pStyle w:val="EMEABodyText"/>
        <w:widowControl w:val="0"/>
        <w:rPr>
          <w:color w:val="000000"/>
          <w:lang w:val="sv-SE"/>
        </w:rPr>
      </w:pPr>
    </w:p>
    <w:p w14:paraId="34336199" w14:textId="77777777" w:rsidR="00100173" w:rsidRDefault="003F1767">
      <w:pPr>
        <w:pStyle w:val="EMEABodyText"/>
        <w:widowControl w:val="0"/>
        <w:rPr>
          <w:color w:val="000000"/>
          <w:lang w:val="sv-SE"/>
        </w:rPr>
      </w:pPr>
      <w:r>
        <w:rPr>
          <w:color w:val="000000"/>
          <w:lang w:val="sv-SE"/>
        </w:rPr>
        <w:t>abilify 10 mg</w:t>
      </w:r>
    </w:p>
    <w:p w14:paraId="3433619A" w14:textId="77777777" w:rsidR="00100173" w:rsidRDefault="00100173">
      <w:pPr>
        <w:tabs>
          <w:tab w:val="left" w:pos="567"/>
        </w:tabs>
        <w:rPr>
          <w:shd w:val="clear" w:color="auto" w:fill="CCCCCC"/>
        </w:rPr>
      </w:pPr>
    </w:p>
    <w:p w14:paraId="3433619B" w14:textId="77777777" w:rsidR="00100173" w:rsidRDefault="00100173">
      <w:pPr>
        <w:tabs>
          <w:tab w:val="left" w:pos="567"/>
        </w:tabs>
        <w:rPr>
          <w:shd w:val="clear" w:color="auto" w:fill="CCCCCC"/>
        </w:rPr>
      </w:pPr>
    </w:p>
    <w:p w14:paraId="3433619C" w14:textId="77777777" w:rsidR="00100173" w:rsidRDefault="003F1767">
      <w:pPr>
        <w:pStyle w:val="EMEATitlePAC"/>
        <w:keepNext w:val="0"/>
        <w:keepLines w:val="0"/>
        <w:widowControl w:val="0"/>
        <w:tabs>
          <w:tab w:val="left" w:pos="567"/>
        </w:tabs>
        <w:ind w:left="567" w:hanging="567"/>
        <w:rPr>
          <w:caps w:val="0"/>
          <w:lang w:val="sv-SE"/>
        </w:rPr>
      </w:pPr>
      <w:r>
        <w:rPr>
          <w:caps w:val="0"/>
          <w:lang w:val="sv-SE"/>
        </w:rPr>
        <w:t>17.</w:t>
      </w:r>
      <w:r>
        <w:rPr>
          <w:caps w:val="0"/>
          <w:lang w:val="sv-SE"/>
        </w:rPr>
        <w:tab/>
        <w:t>UNIK IDENTITETSBETECKNING – TVÅDIMENSIONELL STRECKKOD</w:t>
      </w:r>
    </w:p>
    <w:p w14:paraId="3433619D" w14:textId="77777777" w:rsidR="00100173" w:rsidRDefault="00100173"/>
    <w:p w14:paraId="3433619E" w14:textId="77777777" w:rsidR="00100173" w:rsidRDefault="003F1767">
      <w:pPr>
        <w:rPr>
          <w:b/>
          <w:u w:val="single"/>
        </w:rPr>
      </w:pPr>
      <w:r>
        <w:rPr>
          <w:highlight w:val="lightGray"/>
        </w:rPr>
        <w:t>Tvådimensionell streckkod som innehåller den unika identitetsbeteckningen.</w:t>
      </w:r>
    </w:p>
    <w:p w14:paraId="3433619F" w14:textId="77777777" w:rsidR="00100173" w:rsidRDefault="00100173"/>
    <w:p w14:paraId="343361A0" w14:textId="77777777" w:rsidR="00100173" w:rsidRDefault="00100173"/>
    <w:p w14:paraId="343361A1" w14:textId="77777777" w:rsidR="00100173" w:rsidRDefault="003F1767">
      <w:pPr>
        <w:pStyle w:val="EMEATitlePAC"/>
        <w:keepLines w:val="0"/>
        <w:widowControl w:val="0"/>
        <w:tabs>
          <w:tab w:val="left" w:pos="567"/>
        </w:tabs>
        <w:ind w:left="567" w:hanging="567"/>
        <w:rPr>
          <w:caps w:val="0"/>
          <w:lang w:val="sv-SE"/>
        </w:rPr>
      </w:pPr>
      <w:r>
        <w:rPr>
          <w:caps w:val="0"/>
          <w:lang w:val="sv-SE"/>
        </w:rPr>
        <w:t>18.</w:t>
      </w:r>
      <w:r>
        <w:rPr>
          <w:caps w:val="0"/>
          <w:lang w:val="sv-SE"/>
        </w:rPr>
        <w:tab/>
        <w:t>UNIK IDENTITETSBETECKNING – I ETT FORMAT LÄSBART FÖR MÄNSKLIGT ÖGA</w:t>
      </w:r>
    </w:p>
    <w:p w14:paraId="343361A2" w14:textId="77777777" w:rsidR="00100173" w:rsidRDefault="00100173">
      <w:pPr>
        <w:keepNext/>
      </w:pPr>
    </w:p>
    <w:p w14:paraId="343361A3" w14:textId="77777777" w:rsidR="00100173" w:rsidRDefault="003F1767">
      <w:pPr>
        <w:keepNext/>
        <w:tabs>
          <w:tab w:val="left" w:pos="567"/>
        </w:tabs>
        <w:spacing w:line="260" w:lineRule="exact"/>
      </w:pPr>
      <w:r>
        <w:t>PC</w:t>
      </w:r>
    </w:p>
    <w:p w14:paraId="343361A4" w14:textId="77777777" w:rsidR="00100173" w:rsidRDefault="003F1767">
      <w:pPr>
        <w:keepNext/>
        <w:tabs>
          <w:tab w:val="left" w:pos="567"/>
        </w:tabs>
      </w:pPr>
      <w:r>
        <w:t>SN</w:t>
      </w:r>
    </w:p>
    <w:p w14:paraId="343361A5" w14:textId="77777777" w:rsidR="00100173" w:rsidRDefault="003F1767">
      <w:pPr>
        <w:keepNext/>
        <w:tabs>
          <w:tab w:val="left" w:pos="567"/>
        </w:tabs>
      </w:pPr>
      <w:r>
        <w:t>NN</w:t>
      </w:r>
    </w:p>
    <w:p w14:paraId="343361A6" w14:textId="77777777" w:rsidR="00100173" w:rsidRDefault="00100173">
      <w:pPr>
        <w:keepNext/>
      </w:pPr>
    </w:p>
    <w:p w14:paraId="343361A7" w14:textId="77777777" w:rsidR="00100173" w:rsidRDefault="003F1767">
      <w:pPr>
        <w:pStyle w:val="EMEATitlePAC"/>
        <w:keepNext w:val="0"/>
        <w:keepLines w:val="0"/>
        <w:widowControl w:val="0"/>
        <w:rPr>
          <w:caps w:val="0"/>
          <w:color w:val="000000"/>
          <w:lang w:val="sv-SE"/>
        </w:rPr>
      </w:pPr>
      <w:r>
        <w:rPr>
          <w:color w:val="000000"/>
          <w:lang w:val="sv-SE"/>
        </w:rPr>
        <w:br w:type="page"/>
      </w:r>
      <w:r>
        <w:rPr>
          <w:caps w:val="0"/>
          <w:color w:val="000000"/>
          <w:lang w:val="sv-SE"/>
        </w:rPr>
        <w:lastRenderedPageBreak/>
        <w:t>UPPGIFTER SOM SKA FINNAS PÅ BLISTER ELLER STRIPS</w:t>
      </w:r>
    </w:p>
    <w:p w14:paraId="343361A8" w14:textId="77777777" w:rsidR="00100173" w:rsidRDefault="00100173">
      <w:pPr>
        <w:pStyle w:val="EMEATitlePAC"/>
        <w:keepNext w:val="0"/>
        <w:keepLines w:val="0"/>
        <w:widowControl w:val="0"/>
        <w:rPr>
          <w:caps w:val="0"/>
          <w:color w:val="000000"/>
          <w:lang w:val="sv-SE"/>
        </w:rPr>
      </w:pPr>
    </w:p>
    <w:p w14:paraId="343361A9" w14:textId="77777777" w:rsidR="00100173" w:rsidRDefault="003F1767">
      <w:pPr>
        <w:pStyle w:val="EMEATitlePAC"/>
        <w:keepNext w:val="0"/>
        <w:keepLines w:val="0"/>
        <w:widowControl w:val="0"/>
        <w:rPr>
          <w:color w:val="000000"/>
          <w:lang w:val="sv-SE"/>
        </w:rPr>
      </w:pPr>
      <w:r>
        <w:rPr>
          <w:caps w:val="0"/>
          <w:color w:val="000000"/>
          <w:lang w:val="sv-SE"/>
        </w:rPr>
        <w:t>BLISTER</w:t>
      </w:r>
    </w:p>
    <w:p w14:paraId="343361AA" w14:textId="77777777" w:rsidR="00100173" w:rsidRDefault="00100173">
      <w:pPr>
        <w:pStyle w:val="EMEABodyText"/>
        <w:widowControl w:val="0"/>
        <w:rPr>
          <w:color w:val="000000"/>
          <w:lang w:val="sv-SE"/>
        </w:rPr>
      </w:pPr>
    </w:p>
    <w:p w14:paraId="343361AB" w14:textId="77777777" w:rsidR="00100173" w:rsidRDefault="00100173">
      <w:pPr>
        <w:pStyle w:val="EMEABodyText"/>
        <w:widowControl w:val="0"/>
        <w:rPr>
          <w:color w:val="000000"/>
          <w:lang w:val="sv-SE"/>
        </w:rPr>
      </w:pPr>
    </w:p>
    <w:p w14:paraId="343361AC"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1AD" w14:textId="77777777" w:rsidR="00100173" w:rsidRDefault="00100173">
      <w:pPr>
        <w:pStyle w:val="EMEABodyText"/>
        <w:widowControl w:val="0"/>
        <w:rPr>
          <w:color w:val="000000"/>
          <w:lang w:val="sv-SE"/>
        </w:rPr>
      </w:pPr>
    </w:p>
    <w:p w14:paraId="343361AE" w14:textId="77777777" w:rsidR="00100173" w:rsidRDefault="003F1767">
      <w:pPr>
        <w:pStyle w:val="EMEABodyText"/>
        <w:widowControl w:val="0"/>
        <w:rPr>
          <w:color w:val="000000"/>
          <w:lang w:val="sv-SE"/>
        </w:rPr>
      </w:pPr>
      <w:r>
        <w:rPr>
          <w:color w:val="000000"/>
          <w:lang w:val="sv-SE"/>
        </w:rPr>
        <w:t>ABILIFY 10 mg munsönderfallande tabletter</w:t>
      </w:r>
    </w:p>
    <w:p w14:paraId="343361AF" w14:textId="77777777" w:rsidR="00100173" w:rsidRDefault="003F1767">
      <w:pPr>
        <w:pStyle w:val="EMEABodyText"/>
        <w:widowControl w:val="0"/>
        <w:rPr>
          <w:color w:val="000000"/>
          <w:lang w:val="sv-SE"/>
        </w:rPr>
      </w:pPr>
      <w:r>
        <w:rPr>
          <w:color w:val="000000"/>
          <w:lang w:val="sv-SE"/>
        </w:rPr>
        <w:t>aripiprazol</w:t>
      </w:r>
    </w:p>
    <w:p w14:paraId="343361B0" w14:textId="77777777" w:rsidR="00100173" w:rsidRDefault="00100173">
      <w:pPr>
        <w:pStyle w:val="EMEABodyText"/>
        <w:widowControl w:val="0"/>
        <w:rPr>
          <w:color w:val="000000"/>
          <w:lang w:val="sv-SE"/>
        </w:rPr>
      </w:pPr>
    </w:p>
    <w:p w14:paraId="343361B1" w14:textId="77777777" w:rsidR="00100173" w:rsidRDefault="00100173">
      <w:pPr>
        <w:pStyle w:val="EMEABodyText"/>
        <w:widowControl w:val="0"/>
        <w:rPr>
          <w:color w:val="000000"/>
          <w:lang w:val="sv-SE"/>
        </w:rPr>
      </w:pPr>
    </w:p>
    <w:p w14:paraId="343361B2"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2.</w:t>
      </w:r>
      <w:r>
        <w:rPr>
          <w:caps w:val="0"/>
          <w:color w:val="000000"/>
          <w:lang w:val="sv-SE"/>
        </w:rPr>
        <w:tab/>
        <w:t>INNEHAVARE AV GODKÄNNANDE FÖR FÖRSÄLJNING</w:t>
      </w:r>
    </w:p>
    <w:p w14:paraId="343361B3" w14:textId="77777777" w:rsidR="00100173" w:rsidRDefault="00100173">
      <w:pPr>
        <w:pStyle w:val="EMEABodyText"/>
        <w:widowControl w:val="0"/>
        <w:rPr>
          <w:color w:val="000000"/>
          <w:lang w:val="sv-SE"/>
        </w:rPr>
      </w:pPr>
    </w:p>
    <w:p w14:paraId="343361B4" w14:textId="77777777" w:rsidR="00100173" w:rsidRDefault="003F1767">
      <w:pPr>
        <w:pStyle w:val="EMEABodyText"/>
        <w:widowControl w:val="0"/>
        <w:rPr>
          <w:color w:val="000000"/>
          <w:lang w:val="sv-SE"/>
        </w:rPr>
      </w:pPr>
      <w:r>
        <w:rPr>
          <w:color w:val="000000"/>
          <w:lang w:val="sv-SE"/>
        </w:rPr>
        <w:t>Otsuka</w:t>
      </w:r>
    </w:p>
    <w:p w14:paraId="343361B5" w14:textId="77777777" w:rsidR="00100173" w:rsidRDefault="00100173">
      <w:pPr>
        <w:pStyle w:val="EMEABodyText"/>
        <w:widowControl w:val="0"/>
        <w:rPr>
          <w:color w:val="000000"/>
          <w:lang w:val="sv-SE"/>
        </w:rPr>
      </w:pPr>
    </w:p>
    <w:p w14:paraId="343361B6" w14:textId="77777777" w:rsidR="00100173" w:rsidRDefault="00100173">
      <w:pPr>
        <w:pStyle w:val="EMEABodyText"/>
        <w:widowControl w:val="0"/>
        <w:rPr>
          <w:color w:val="000000"/>
          <w:lang w:val="sv-SE"/>
        </w:rPr>
      </w:pPr>
    </w:p>
    <w:p w14:paraId="343361B7"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UTGÅNGSDATUM</w:t>
      </w:r>
    </w:p>
    <w:p w14:paraId="343361B8" w14:textId="77777777" w:rsidR="00100173" w:rsidRDefault="00100173">
      <w:pPr>
        <w:pStyle w:val="EMEABodyText"/>
        <w:widowControl w:val="0"/>
        <w:rPr>
          <w:color w:val="000000"/>
          <w:lang w:val="sv-SE"/>
        </w:rPr>
      </w:pPr>
    </w:p>
    <w:p w14:paraId="343361B9" w14:textId="77777777" w:rsidR="00100173" w:rsidRDefault="003F1767">
      <w:pPr>
        <w:pStyle w:val="EMEABodyText"/>
        <w:widowControl w:val="0"/>
        <w:rPr>
          <w:color w:val="000000"/>
          <w:lang w:val="sv-SE"/>
        </w:rPr>
      </w:pPr>
      <w:r>
        <w:rPr>
          <w:color w:val="000000"/>
          <w:lang w:val="sv-SE"/>
        </w:rPr>
        <w:t>EXP</w:t>
      </w:r>
    </w:p>
    <w:p w14:paraId="343361BA" w14:textId="77777777" w:rsidR="00100173" w:rsidRDefault="00100173">
      <w:pPr>
        <w:pStyle w:val="EMEABodyText"/>
        <w:widowControl w:val="0"/>
        <w:rPr>
          <w:color w:val="000000"/>
          <w:lang w:val="sv-SE"/>
        </w:rPr>
      </w:pPr>
    </w:p>
    <w:p w14:paraId="343361BB" w14:textId="77777777" w:rsidR="00100173" w:rsidRDefault="00100173">
      <w:pPr>
        <w:pStyle w:val="EMEABodyText"/>
        <w:widowControl w:val="0"/>
        <w:rPr>
          <w:color w:val="000000"/>
          <w:lang w:val="sv-SE"/>
        </w:rPr>
      </w:pPr>
    </w:p>
    <w:p w14:paraId="343361BC"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r>
      <w:r>
        <w:rPr>
          <w:color w:val="000000"/>
          <w:lang w:val="sv-SE"/>
        </w:rPr>
        <w:t>TILLVERKNINGSSATSNUMMER</w:t>
      </w:r>
    </w:p>
    <w:p w14:paraId="343361BD" w14:textId="77777777" w:rsidR="00100173" w:rsidRDefault="00100173">
      <w:pPr>
        <w:pStyle w:val="EMEABodyText"/>
        <w:widowControl w:val="0"/>
        <w:rPr>
          <w:color w:val="000000"/>
          <w:lang w:val="sv-SE"/>
        </w:rPr>
      </w:pPr>
    </w:p>
    <w:p w14:paraId="343361BE" w14:textId="77777777" w:rsidR="00100173" w:rsidRDefault="003F1767">
      <w:pPr>
        <w:pStyle w:val="EMEABodyText"/>
        <w:widowControl w:val="0"/>
        <w:rPr>
          <w:color w:val="000000"/>
          <w:lang w:val="sv-SE"/>
        </w:rPr>
      </w:pPr>
      <w:r>
        <w:rPr>
          <w:color w:val="000000"/>
          <w:lang w:val="sv-SE"/>
        </w:rPr>
        <w:t>Lot</w:t>
      </w:r>
    </w:p>
    <w:p w14:paraId="343361BF" w14:textId="77777777" w:rsidR="00100173" w:rsidRDefault="00100173">
      <w:pPr>
        <w:pStyle w:val="EMEABodyText"/>
        <w:widowControl w:val="0"/>
        <w:rPr>
          <w:color w:val="000000"/>
          <w:lang w:val="sv-SE"/>
        </w:rPr>
      </w:pPr>
    </w:p>
    <w:p w14:paraId="343361C0" w14:textId="77777777" w:rsidR="00100173" w:rsidRDefault="00100173">
      <w:pPr>
        <w:pStyle w:val="EMEABodyText"/>
        <w:widowControl w:val="0"/>
        <w:rPr>
          <w:color w:val="000000"/>
          <w:lang w:val="sv-SE"/>
        </w:rPr>
      </w:pPr>
    </w:p>
    <w:p w14:paraId="343361C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ÖVRIGT</w:t>
      </w:r>
    </w:p>
    <w:p w14:paraId="343361C2" w14:textId="77777777" w:rsidR="00100173" w:rsidRDefault="00100173">
      <w:pPr>
        <w:pStyle w:val="EMEABodyText"/>
        <w:widowControl w:val="0"/>
        <w:rPr>
          <w:color w:val="000000"/>
          <w:lang w:val="sv-SE"/>
        </w:rPr>
      </w:pPr>
    </w:p>
    <w:p w14:paraId="343361C3" w14:textId="77777777" w:rsidR="00100173" w:rsidRDefault="003F1767">
      <w:pPr>
        <w:pStyle w:val="EMEATitlePAC"/>
        <w:keepNext w:val="0"/>
        <w:keepLines w:val="0"/>
        <w:widowControl w:val="0"/>
        <w:rPr>
          <w:color w:val="000000"/>
          <w:lang w:val="sv-SE"/>
        </w:rPr>
      </w:pPr>
      <w:r>
        <w:rPr>
          <w:color w:val="000000"/>
          <w:lang w:val="sv-SE"/>
        </w:rPr>
        <w:br w:type="page"/>
      </w:r>
      <w:r>
        <w:rPr>
          <w:caps w:val="0"/>
          <w:color w:val="000000"/>
          <w:lang w:val="sv-SE"/>
        </w:rPr>
        <w:lastRenderedPageBreak/>
        <w:t>UPPGIFTER SOM SKA FINNAS PÅ YTTRE FÖRPACKNINGEN</w:t>
      </w:r>
    </w:p>
    <w:p w14:paraId="343361C4" w14:textId="77777777" w:rsidR="00100173" w:rsidRDefault="00100173">
      <w:pPr>
        <w:pStyle w:val="EMEATitlePAC"/>
        <w:keepNext w:val="0"/>
        <w:keepLines w:val="0"/>
        <w:widowControl w:val="0"/>
        <w:rPr>
          <w:color w:val="000000"/>
          <w:lang w:val="sv-SE"/>
        </w:rPr>
      </w:pPr>
    </w:p>
    <w:p w14:paraId="343361C5" w14:textId="77777777" w:rsidR="00100173" w:rsidRDefault="003F1767">
      <w:pPr>
        <w:pStyle w:val="EMEATitlePAC"/>
        <w:keepNext w:val="0"/>
        <w:keepLines w:val="0"/>
        <w:widowControl w:val="0"/>
        <w:rPr>
          <w:snapToGrid w:val="0"/>
          <w:color w:val="000000"/>
          <w:lang w:val="sv-SE"/>
        </w:rPr>
      </w:pPr>
      <w:r>
        <w:rPr>
          <w:snapToGrid w:val="0"/>
          <w:color w:val="000000"/>
          <w:lang w:val="sv-SE"/>
        </w:rPr>
        <w:t>ytterkartong</w:t>
      </w:r>
    </w:p>
    <w:p w14:paraId="343361C6" w14:textId="77777777" w:rsidR="00100173" w:rsidRDefault="00100173">
      <w:pPr>
        <w:pStyle w:val="EMEABodyText"/>
        <w:widowControl w:val="0"/>
        <w:rPr>
          <w:color w:val="000000"/>
          <w:lang w:val="sv-SE"/>
        </w:rPr>
      </w:pPr>
    </w:p>
    <w:p w14:paraId="343361C7" w14:textId="77777777" w:rsidR="00100173" w:rsidRDefault="00100173">
      <w:pPr>
        <w:pStyle w:val="EMEABodyText"/>
        <w:widowControl w:val="0"/>
        <w:rPr>
          <w:color w:val="000000"/>
          <w:lang w:val="sv-SE"/>
        </w:rPr>
      </w:pPr>
    </w:p>
    <w:p w14:paraId="343361C8"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1C9" w14:textId="77777777" w:rsidR="00100173" w:rsidRDefault="00100173">
      <w:pPr>
        <w:pStyle w:val="EMEABodyText"/>
        <w:widowControl w:val="0"/>
        <w:rPr>
          <w:color w:val="000000"/>
          <w:lang w:val="sv-SE"/>
        </w:rPr>
      </w:pPr>
    </w:p>
    <w:p w14:paraId="343361CA" w14:textId="77777777" w:rsidR="00100173" w:rsidRDefault="003F1767">
      <w:pPr>
        <w:pStyle w:val="EMEABodyText"/>
        <w:widowControl w:val="0"/>
        <w:rPr>
          <w:color w:val="000000"/>
          <w:lang w:val="sv-SE"/>
        </w:rPr>
      </w:pPr>
      <w:r>
        <w:rPr>
          <w:color w:val="000000"/>
          <w:lang w:val="sv-SE"/>
        </w:rPr>
        <w:t>ABILIFY 15 mg munsönderfallande tabletter</w:t>
      </w:r>
    </w:p>
    <w:p w14:paraId="343361CB" w14:textId="77777777" w:rsidR="00100173" w:rsidRPr="003F1767" w:rsidRDefault="003F1767">
      <w:pPr>
        <w:pStyle w:val="EMEABodyText"/>
        <w:widowControl w:val="0"/>
        <w:rPr>
          <w:color w:val="000000"/>
          <w:lang w:val="nb-NO"/>
        </w:rPr>
      </w:pPr>
      <w:r w:rsidRPr="003F1767">
        <w:rPr>
          <w:color w:val="000000"/>
          <w:lang w:val="nb-NO"/>
        </w:rPr>
        <w:t>aripiprazol</w:t>
      </w:r>
    </w:p>
    <w:p w14:paraId="343361CC" w14:textId="77777777" w:rsidR="00100173" w:rsidRPr="003F1767" w:rsidRDefault="00100173">
      <w:pPr>
        <w:pStyle w:val="EMEABodyText"/>
        <w:widowControl w:val="0"/>
        <w:rPr>
          <w:color w:val="000000"/>
          <w:lang w:val="nb-NO"/>
        </w:rPr>
      </w:pPr>
    </w:p>
    <w:p w14:paraId="343361CD" w14:textId="77777777" w:rsidR="00100173" w:rsidRPr="003F1767" w:rsidRDefault="00100173">
      <w:pPr>
        <w:pStyle w:val="EMEABodyText"/>
        <w:widowControl w:val="0"/>
        <w:rPr>
          <w:color w:val="000000"/>
          <w:lang w:val="nb-NO"/>
        </w:rPr>
      </w:pPr>
    </w:p>
    <w:p w14:paraId="343361CE" w14:textId="77777777" w:rsidR="00100173" w:rsidRPr="003F1767" w:rsidRDefault="003F1767">
      <w:pPr>
        <w:pStyle w:val="EMEATitlePAC"/>
        <w:keepNext w:val="0"/>
        <w:keepLines w:val="0"/>
        <w:widowControl w:val="0"/>
        <w:tabs>
          <w:tab w:val="left" w:pos="567"/>
        </w:tabs>
        <w:ind w:left="567" w:hanging="567"/>
        <w:rPr>
          <w:color w:val="000000"/>
          <w:lang w:val="nb-NO"/>
        </w:rPr>
      </w:pPr>
      <w:r w:rsidRPr="003F1767">
        <w:rPr>
          <w:caps w:val="0"/>
          <w:color w:val="000000"/>
          <w:lang w:val="nb-NO"/>
        </w:rPr>
        <w:t>2.</w:t>
      </w:r>
      <w:r w:rsidRPr="003F1767">
        <w:rPr>
          <w:caps w:val="0"/>
          <w:color w:val="000000"/>
          <w:lang w:val="nb-NO"/>
        </w:rPr>
        <w:tab/>
        <w:t>DEKLARATION AV AKTIV(A) SUBSTANS(ER)</w:t>
      </w:r>
    </w:p>
    <w:p w14:paraId="343361CF" w14:textId="77777777" w:rsidR="00100173" w:rsidRPr="003F1767" w:rsidRDefault="00100173">
      <w:pPr>
        <w:pStyle w:val="EMEABodyText"/>
        <w:widowControl w:val="0"/>
        <w:rPr>
          <w:color w:val="000000"/>
          <w:lang w:val="nb-NO"/>
        </w:rPr>
      </w:pPr>
    </w:p>
    <w:p w14:paraId="343361D0" w14:textId="77777777" w:rsidR="00100173" w:rsidRDefault="003F1767">
      <w:pPr>
        <w:pStyle w:val="EMEABodyText"/>
        <w:widowControl w:val="0"/>
        <w:rPr>
          <w:color w:val="000000"/>
          <w:lang w:val="sv-SE"/>
        </w:rPr>
      </w:pPr>
      <w:r>
        <w:rPr>
          <w:color w:val="000000"/>
          <w:lang w:val="sv-SE"/>
        </w:rPr>
        <w:t>En tablett innehåller 15 mg aripiprazol.</w:t>
      </w:r>
    </w:p>
    <w:p w14:paraId="343361D1" w14:textId="77777777" w:rsidR="00100173" w:rsidRDefault="00100173">
      <w:pPr>
        <w:pStyle w:val="EMEABodyText"/>
        <w:widowControl w:val="0"/>
        <w:rPr>
          <w:color w:val="000000"/>
          <w:lang w:val="sv-SE"/>
        </w:rPr>
      </w:pPr>
    </w:p>
    <w:p w14:paraId="343361D2" w14:textId="77777777" w:rsidR="00100173" w:rsidRDefault="00100173">
      <w:pPr>
        <w:pStyle w:val="EMEABodyText"/>
        <w:widowControl w:val="0"/>
        <w:rPr>
          <w:color w:val="000000"/>
          <w:lang w:val="sv-SE"/>
        </w:rPr>
      </w:pPr>
    </w:p>
    <w:p w14:paraId="343361D3"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FÖRTECKNING ÖVER HJÄLPÄMNEN</w:t>
      </w:r>
    </w:p>
    <w:p w14:paraId="343361D4" w14:textId="77777777" w:rsidR="00100173" w:rsidRDefault="00100173">
      <w:pPr>
        <w:pStyle w:val="EMEABodyText"/>
        <w:widowControl w:val="0"/>
        <w:rPr>
          <w:color w:val="000000"/>
          <w:lang w:val="sv-SE"/>
        </w:rPr>
      </w:pPr>
    </w:p>
    <w:p w14:paraId="343361D5" w14:textId="77777777" w:rsidR="00100173" w:rsidRDefault="003F1767">
      <w:pPr>
        <w:pStyle w:val="EMEABodyText"/>
        <w:widowControl w:val="0"/>
        <w:rPr>
          <w:color w:val="000000"/>
          <w:lang w:val="sv-SE"/>
        </w:rPr>
      </w:pPr>
      <w:r>
        <w:rPr>
          <w:color w:val="000000"/>
          <w:lang w:val="sv-SE"/>
        </w:rPr>
        <w:t>Innehåller aspartam och laktos. Se bipacksedeln för mer information.</w:t>
      </w:r>
    </w:p>
    <w:p w14:paraId="343361D6" w14:textId="77777777" w:rsidR="00100173" w:rsidRDefault="00100173">
      <w:pPr>
        <w:pStyle w:val="EMEABodyText"/>
        <w:widowControl w:val="0"/>
        <w:rPr>
          <w:color w:val="000000"/>
          <w:lang w:val="sv-SE"/>
        </w:rPr>
      </w:pPr>
    </w:p>
    <w:p w14:paraId="343361D7" w14:textId="77777777" w:rsidR="00100173" w:rsidRDefault="00100173">
      <w:pPr>
        <w:pStyle w:val="EMEABodyText"/>
        <w:widowControl w:val="0"/>
        <w:rPr>
          <w:color w:val="000000"/>
          <w:lang w:val="sv-SE"/>
        </w:rPr>
      </w:pPr>
    </w:p>
    <w:p w14:paraId="343361D8"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t>LÄKEMEDELSFORM OCH FÖRPACKNINGSSTORLEK</w:t>
      </w:r>
    </w:p>
    <w:p w14:paraId="343361D9" w14:textId="77777777" w:rsidR="00100173" w:rsidRDefault="00100173">
      <w:pPr>
        <w:pStyle w:val="EMEABodyText"/>
        <w:widowControl w:val="0"/>
        <w:rPr>
          <w:color w:val="000000"/>
          <w:lang w:val="sv-SE"/>
        </w:rPr>
      </w:pPr>
    </w:p>
    <w:p w14:paraId="343361DA" w14:textId="77777777" w:rsidR="00100173" w:rsidRDefault="003F1767">
      <w:pPr>
        <w:pStyle w:val="EMEABodyText"/>
        <w:widowControl w:val="0"/>
        <w:rPr>
          <w:color w:val="000000"/>
          <w:lang w:val="sv-SE"/>
        </w:rPr>
      </w:pPr>
      <w:r>
        <w:rPr>
          <w:color w:val="000000"/>
          <w:highlight w:val="lightGray"/>
          <w:lang w:val="sv-SE"/>
        </w:rPr>
        <w:t>Munsönderfallande tabletter</w:t>
      </w:r>
    </w:p>
    <w:p w14:paraId="343361DB" w14:textId="77777777" w:rsidR="00100173" w:rsidRDefault="00100173">
      <w:pPr>
        <w:pStyle w:val="EMEABodyText"/>
        <w:widowControl w:val="0"/>
        <w:rPr>
          <w:color w:val="000000"/>
          <w:lang w:val="sv-SE"/>
        </w:rPr>
      </w:pPr>
    </w:p>
    <w:p w14:paraId="343361DC" w14:textId="77777777" w:rsidR="00100173" w:rsidRDefault="003F1767">
      <w:pPr>
        <w:pStyle w:val="EMEABodyText"/>
        <w:widowControl w:val="0"/>
        <w:rPr>
          <w:color w:val="000000"/>
          <w:lang w:val="sv-SE"/>
        </w:rPr>
      </w:pPr>
      <w:r>
        <w:rPr>
          <w:color w:val="000000"/>
          <w:lang w:val="sv-SE"/>
        </w:rPr>
        <w:t>14 × 1 munsönderfallande tabletter</w:t>
      </w:r>
    </w:p>
    <w:p w14:paraId="343361DD" w14:textId="77777777" w:rsidR="00100173" w:rsidRDefault="003F1767">
      <w:pPr>
        <w:pStyle w:val="EMEABodyText"/>
        <w:widowControl w:val="0"/>
        <w:rPr>
          <w:color w:val="000000"/>
          <w:highlight w:val="lightGray"/>
          <w:lang w:val="sv-SE"/>
        </w:rPr>
      </w:pPr>
      <w:r>
        <w:rPr>
          <w:color w:val="000000"/>
          <w:highlight w:val="lightGray"/>
          <w:lang w:val="sv-SE"/>
        </w:rPr>
        <w:t>28 × 1 munsönderfallande tabletter</w:t>
      </w:r>
    </w:p>
    <w:p w14:paraId="343361DE" w14:textId="77777777" w:rsidR="00100173" w:rsidRDefault="003F1767">
      <w:pPr>
        <w:pStyle w:val="EMEABodyText"/>
        <w:widowControl w:val="0"/>
        <w:rPr>
          <w:color w:val="000000"/>
          <w:lang w:val="sv-SE"/>
        </w:rPr>
      </w:pPr>
      <w:r>
        <w:rPr>
          <w:color w:val="000000"/>
          <w:highlight w:val="lightGray"/>
          <w:lang w:val="sv-SE"/>
        </w:rPr>
        <w:t>49 × 1 munsönderfallande tabletter</w:t>
      </w:r>
    </w:p>
    <w:p w14:paraId="343361DF" w14:textId="77777777" w:rsidR="00100173" w:rsidRDefault="00100173">
      <w:pPr>
        <w:pStyle w:val="EMEABodyText"/>
        <w:widowControl w:val="0"/>
        <w:rPr>
          <w:color w:val="000000"/>
          <w:lang w:val="sv-SE"/>
        </w:rPr>
      </w:pPr>
    </w:p>
    <w:p w14:paraId="343361E0" w14:textId="77777777" w:rsidR="00100173" w:rsidRDefault="00100173">
      <w:pPr>
        <w:pStyle w:val="EMEABodyText"/>
        <w:widowControl w:val="0"/>
        <w:rPr>
          <w:color w:val="000000"/>
          <w:lang w:val="sv-SE"/>
        </w:rPr>
      </w:pPr>
    </w:p>
    <w:p w14:paraId="343361E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ADMINISTRERINGSSÄTT OCH ADMINISTRERINGSVÄG</w:t>
      </w:r>
    </w:p>
    <w:p w14:paraId="343361E2" w14:textId="77777777" w:rsidR="00100173" w:rsidRDefault="00100173">
      <w:pPr>
        <w:pStyle w:val="EMEABodyText"/>
        <w:widowControl w:val="0"/>
        <w:rPr>
          <w:color w:val="000000"/>
          <w:lang w:val="sv-SE"/>
        </w:rPr>
      </w:pPr>
    </w:p>
    <w:p w14:paraId="343361E3" w14:textId="77777777" w:rsidR="00100173" w:rsidRDefault="003F1767">
      <w:pPr>
        <w:pStyle w:val="EMEABodyText"/>
        <w:widowControl w:val="0"/>
        <w:rPr>
          <w:color w:val="000000"/>
          <w:lang w:val="sv-SE"/>
        </w:rPr>
      </w:pPr>
      <w:r>
        <w:rPr>
          <w:color w:val="000000"/>
          <w:lang w:val="sv-SE"/>
        </w:rPr>
        <w:t>Läs bipacksedeln före användning.</w:t>
      </w:r>
    </w:p>
    <w:p w14:paraId="343361E4" w14:textId="77777777" w:rsidR="00100173" w:rsidRDefault="003F1767">
      <w:pPr>
        <w:pStyle w:val="EMEABodyText"/>
        <w:widowControl w:val="0"/>
        <w:rPr>
          <w:color w:val="000000"/>
          <w:lang w:val="sv-SE"/>
        </w:rPr>
      </w:pPr>
      <w:r>
        <w:rPr>
          <w:color w:val="000000"/>
          <w:lang w:val="sv-SE"/>
        </w:rPr>
        <w:t>Oral användning.</w:t>
      </w:r>
    </w:p>
    <w:p w14:paraId="343361E5" w14:textId="77777777" w:rsidR="00100173" w:rsidRDefault="00100173">
      <w:pPr>
        <w:pStyle w:val="EMEABodyText"/>
        <w:widowControl w:val="0"/>
        <w:rPr>
          <w:color w:val="000000"/>
          <w:lang w:val="sv-SE"/>
        </w:rPr>
      </w:pPr>
    </w:p>
    <w:p w14:paraId="343361E6" w14:textId="77777777" w:rsidR="00100173" w:rsidRDefault="003F1767">
      <w:pPr>
        <w:pStyle w:val="EMEABodyText"/>
        <w:rPr>
          <w:color w:val="000000"/>
          <w:lang w:val="sv-SE"/>
        </w:rPr>
      </w:pPr>
      <w:r>
        <w:rPr>
          <w:noProof/>
          <w:lang w:val="sv-SE"/>
        </w:rPr>
        <w:drawing>
          <wp:inline distT="0" distB="0" distL="0" distR="0" wp14:anchorId="34336ACB" wp14:editId="34336ACC">
            <wp:extent cx="2459355" cy="741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9355" cy="741045"/>
                    </a:xfrm>
                    <a:prstGeom prst="rect">
                      <a:avLst/>
                    </a:prstGeom>
                    <a:noFill/>
                    <a:ln>
                      <a:noFill/>
                    </a:ln>
                  </pic:spPr>
                </pic:pic>
              </a:graphicData>
            </a:graphic>
          </wp:inline>
        </w:drawing>
      </w:r>
    </w:p>
    <w:p w14:paraId="343361E7" w14:textId="77777777" w:rsidR="00100173" w:rsidRDefault="00100173">
      <w:pPr>
        <w:pStyle w:val="EMEABodyText"/>
        <w:widowControl w:val="0"/>
        <w:rPr>
          <w:color w:val="000000"/>
          <w:lang w:val="sv-SE"/>
        </w:rPr>
      </w:pPr>
    </w:p>
    <w:p w14:paraId="343361E8" w14:textId="77777777" w:rsidR="00100173" w:rsidRDefault="00100173">
      <w:pPr>
        <w:pStyle w:val="EMEABodyText"/>
        <w:widowControl w:val="0"/>
        <w:rPr>
          <w:color w:val="000000"/>
          <w:lang w:val="sv-SE"/>
        </w:rPr>
      </w:pPr>
    </w:p>
    <w:p w14:paraId="343361E9"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6.</w:t>
      </w:r>
      <w:r>
        <w:rPr>
          <w:caps w:val="0"/>
          <w:color w:val="000000"/>
          <w:lang w:val="sv-SE"/>
        </w:rPr>
        <w:tab/>
        <w:t>SÄRSKILD VARNING OM ATT LÄKEMEDLET MÅSTE FÖRVARAS UTOM SYN-OCH RÄCKHÅLL FÖR BARN</w:t>
      </w:r>
    </w:p>
    <w:p w14:paraId="343361EA" w14:textId="77777777" w:rsidR="00100173" w:rsidRDefault="00100173">
      <w:pPr>
        <w:pStyle w:val="EMEABodyText"/>
        <w:widowControl w:val="0"/>
        <w:rPr>
          <w:color w:val="000000"/>
          <w:lang w:val="sv-SE"/>
        </w:rPr>
      </w:pPr>
    </w:p>
    <w:p w14:paraId="343361EB" w14:textId="77777777" w:rsidR="00100173" w:rsidRDefault="003F1767">
      <w:pPr>
        <w:pStyle w:val="EMEABodyText"/>
        <w:widowControl w:val="0"/>
        <w:rPr>
          <w:color w:val="000000"/>
          <w:lang w:val="sv-SE"/>
        </w:rPr>
      </w:pPr>
      <w:r>
        <w:rPr>
          <w:color w:val="000000"/>
          <w:lang w:val="sv-SE"/>
        </w:rPr>
        <w:t>Förvaras utom syn- och räckhåll för barn.</w:t>
      </w:r>
    </w:p>
    <w:p w14:paraId="343361EC" w14:textId="77777777" w:rsidR="00100173" w:rsidRDefault="00100173">
      <w:pPr>
        <w:pStyle w:val="EMEABodyText"/>
        <w:widowControl w:val="0"/>
        <w:rPr>
          <w:color w:val="000000"/>
          <w:lang w:val="sv-SE"/>
        </w:rPr>
      </w:pPr>
    </w:p>
    <w:p w14:paraId="343361ED" w14:textId="77777777" w:rsidR="00100173" w:rsidRDefault="00100173">
      <w:pPr>
        <w:pStyle w:val="EMEABodyText"/>
        <w:widowControl w:val="0"/>
        <w:rPr>
          <w:color w:val="000000"/>
          <w:lang w:val="sv-SE"/>
        </w:rPr>
      </w:pPr>
    </w:p>
    <w:p w14:paraId="343361EE"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7.</w:t>
      </w:r>
      <w:r>
        <w:rPr>
          <w:caps w:val="0"/>
          <w:color w:val="000000"/>
          <w:lang w:val="sv-SE"/>
        </w:rPr>
        <w:tab/>
        <w:t>ÖVRIGA SÄRSKILDA VARNINGAR OM SÅ ÄR NÖDVÄNDIGT</w:t>
      </w:r>
    </w:p>
    <w:p w14:paraId="343361EF" w14:textId="77777777" w:rsidR="00100173" w:rsidRDefault="00100173">
      <w:pPr>
        <w:pStyle w:val="EMEABodyText"/>
        <w:widowControl w:val="0"/>
        <w:rPr>
          <w:color w:val="000000"/>
          <w:lang w:val="sv-SE"/>
        </w:rPr>
      </w:pPr>
    </w:p>
    <w:p w14:paraId="343361F0" w14:textId="77777777" w:rsidR="00100173" w:rsidRDefault="00100173">
      <w:pPr>
        <w:pStyle w:val="EMEABodyText"/>
        <w:widowControl w:val="0"/>
        <w:rPr>
          <w:color w:val="000000"/>
          <w:lang w:val="sv-SE"/>
        </w:rPr>
      </w:pPr>
    </w:p>
    <w:p w14:paraId="343361F1" w14:textId="77777777" w:rsidR="00100173" w:rsidRDefault="003F1767">
      <w:pPr>
        <w:pStyle w:val="EMEAHiddenTitlePAC"/>
        <w:keepNext w:val="0"/>
        <w:keepLines w:val="0"/>
        <w:widowControl w:val="0"/>
        <w:pBdr>
          <w:top w:val="single" w:sz="4" w:space="1" w:color="auto"/>
          <w:left w:val="single" w:sz="4" w:space="4" w:color="auto"/>
          <w:bottom w:val="single" w:sz="4" w:space="1" w:color="auto"/>
          <w:right w:val="single" w:sz="4" w:space="4" w:color="auto"/>
        </w:pBdr>
        <w:tabs>
          <w:tab w:val="left" w:pos="567"/>
        </w:tabs>
        <w:rPr>
          <w:color w:val="000000"/>
          <w:lang w:val="sv-SE"/>
        </w:rPr>
      </w:pPr>
      <w:r>
        <w:rPr>
          <w:caps w:val="0"/>
          <w:color w:val="000000"/>
          <w:lang w:val="sv-SE"/>
        </w:rPr>
        <w:t>8.</w:t>
      </w:r>
      <w:r>
        <w:rPr>
          <w:caps w:val="0"/>
          <w:color w:val="000000"/>
          <w:lang w:val="sv-SE"/>
        </w:rPr>
        <w:tab/>
        <w:t>UTGÅNGSDATUM</w:t>
      </w:r>
    </w:p>
    <w:p w14:paraId="343361F2" w14:textId="77777777" w:rsidR="00100173" w:rsidRDefault="00100173">
      <w:pPr>
        <w:pStyle w:val="EMEABodyText"/>
        <w:widowControl w:val="0"/>
        <w:rPr>
          <w:color w:val="000000"/>
          <w:lang w:val="sv-SE"/>
        </w:rPr>
      </w:pPr>
    </w:p>
    <w:p w14:paraId="343361F3" w14:textId="77777777" w:rsidR="00100173" w:rsidRDefault="003F1767">
      <w:pPr>
        <w:pStyle w:val="EMEABodyText"/>
        <w:widowControl w:val="0"/>
        <w:rPr>
          <w:color w:val="000000"/>
          <w:lang w:val="sv-SE"/>
        </w:rPr>
      </w:pPr>
      <w:r>
        <w:rPr>
          <w:color w:val="000000"/>
          <w:lang w:val="sv-SE"/>
        </w:rPr>
        <w:t>Utg.dat</w:t>
      </w:r>
    </w:p>
    <w:p w14:paraId="343361F4" w14:textId="77777777" w:rsidR="00100173" w:rsidRDefault="00100173">
      <w:pPr>
        <w:pStyle w:val="EMEABodyText"/>
        <w:widowControl w:val="0"/>
        <w:rPr>
          <w:color w:val="000000"/>
          <w:lang w:val="sv-SE"/>
        </w:rPr>
      </w:pPr>
    </w:p>
    <w:p w14:paraId="343361F5" w14:textId="77777777" w:rsidR="00100173" w:rsidRDefault="00100173">
      <w:pPr>
        <w:pStyle w:val="EMEABodyText"/>
        <w:widowControl w:val="0"/>
        <w:rPr>
          <w:color w:val="000000"/>
          <w:lang w:val="sv-SE"/>
        </w:rPr>
      </w:pPr>
    </w:p>
    <w:p w14:paraId="343361F6"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9.</w:t>
      </w:r>
      <w:r>
        <w:rPr>
          <w:caps w:val="0"/>
          <w:color w:val="000000"/>
          <w:lang w:val="sv-SE"/>
        </w:rPr>
        <w:tab/>
        <w:t>SÄRSKILDA FÖRVARINGSANVISNINGAR</w:t>
      </w:r>
    </w:p>
    <w:p w14:paraId="343361F7" w14:textId="77777777" w:rsidR="00100173" w:rsidRDefault="00100173">
      <w:pPr>
        <w:pStyle w:val="EMEABodyText"/>
        <w:widowControl w:val="0"/>
        <w:rPr>
          <w:color w:val="000000"/>
          <w:lang w:val="sv-SE"/>
        </w:rPr>
      </w:pPr>
    </w:p>
    <w:p w14:paraId="343361F8" w14:textId="77777777" w:rsidR="00100173" w:rsidRDefault="003F1767">
      <w:pPr>
        <w:pStyle w:val="EMEABodyText"/>
        <w:widowControl w:val="0"/>
        <w:rPr>
          <w:color w:val="000000"/>
          <w:lang w:val="sv-SE"/>
        </w:rPr>
      </w:pPr>
      <w:r>
        <w:rPr>
          <w:color w:val="000000"/>
          <w:lang w:val="sv-SE"/>
        </w:rPr>
        <w:t>Förvaras i originalförpackningen. Fuktkänsligt.</w:t>
      </w:r>
    </w:p>
    <w:p w14:paraId="343361F9" w14:textId="77777777" w:rsidR="00100173" w:rsidRDefault="00100173">
      <w:pPr>
        <w:pStyle w:val="EMEABodyText"/>
        <w:widowControl w:val="0"/>
        <w:rPr>
          <w:color w:val="000000"/>
          <w:lang w:val="sv-SE"/>
        </w:rPr>
      </w:pPr>
    </w:p>
    <w:p w14:paraId="343361FA" w14:textId="77777777" w:rsidR="00100173" w:rsidRDefault="00100173">
      <w:pPr>
        <w:pStyle w:val="EMEABodyText"/>
        <w:widowControl w:val="0"/>
        <w:rPr>
          <w:color w:val="000000"/>
          <w:lang w:val="sv-SE"/>
        </w:rPr>
      </w:pPr>
    </w:p>
    <w:p w14:paraId="343361FB" w14:textId="77777777" w:rsidR="00100173" w:rsidRDefault="003F1767">
      <w:pPr>
        <w:pStyle w:val="EMEATitlePAC"/>
        <w:keepNext w:val="0"/>
        <w:keepLines w:val="0"/>
        <w:widowControl w:val="0"/>
        <w:ind w:left="567" w:hanging="567"/>
        <w:rPr>
          <w:color w:val="000000"/>
          <w:lang w:val="sv-SE"/>
        </w:rPr>
      </w:pPr>
      <w:r>
        <w:rPr>
          <w:color w:val="000000"/>
          <w:lang w:val="sv-SE"/>
        </w:rPr>
        <w:t>10.</w:t>
      </w:r>
      <w:r>
        <w:rPr>
          <w:color w:val="000000"/>
          <w:lang w:val="sv-SE"/>
        </w:rPr>
        <w:tab/>
        <w:t>SÄRSKILDA FÖRSIKTIGHETSÅTGÄRDER FÖR DESTRUKTION AV EJ ANVÄNT LÄKEMEDEL OCH AVFALL I FÖREKOMMANDE FALL</w:t>
      </w:r>
    </w:p>
    <w:p w14:paraId="343361FC" w14:textId="77777777" w:rsidR="00100173" w:rsidRDefault="00100173">
      <w:pPr>
        <w:pStyle w:val="EMEABodyText"/>
        <w:widowControl w:val="0"/>
        <w:rPr>
          <w:color w:val="000000"/>
          <w:lang w:val="sv-SE"/>
        </w:rPr>
      </w:pPr>
    </w:p>
    <w:p w14:paraId="343361FD" w14:textId="77777777" w:rsidR="00100173" w:rsidRDefault="00100173">
      <w:pPr>
        <w:pStyle w:val="EMEABodyText"/>
        <w:widowControl w:val="0"/>
        <w:rPr>
          <w:color w:val="000000"/>
          <w:lang w:val="sv-SE"/>
        </w:rPr>
      </w:pPr>
    </w:p>
    <w:p w14:paraId="343361FE"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11.</w:t>
      </w:r>
      <w:r>
        <w:rPr>
          <w:caps w:val="0"/>
          <w:color w:val="000000"/>
          <w:lang w:val="sv-SE"/>
        </w:rPr>
        <w:tab/>
        <w:t>INNEHAVARE AV GODKÄNNANDE FÖR FÖRSÄLJNING (NAMN OCH ADRESS)</w:t>
      </w:r>
    </w:p>
    <w:p w14:paraId="343361FF" w14:textId="77777777" w:rsidR="00100173" w:rsidRDefault="00100173">
      <w:pPr>
        <w:pStyle w:val="EMEABodyText"/>
        <w:widowControl w:val="0"/>
        <w:rPr>
          <w:color w:val="000000"/>
          <w:lang w:val="sv-SE"/>
        </w:rPr>
      </w:pPr>
    </w:p>
    <w:p w14:paraId="34336200" w14:textId="77777777" w:rsidR="00100173" w:rsidRDefault="003F1767">
      <w:pPr>
        <w:pStyle w:val="EMEAAddress"/>
        <w:widowControl w:val="0"/>
        <w:rPr>
          <w:color w:val="000000"/>
          <w:lang w:val="sv-SE"/>
        </w:rPr>
      </w:pPr>
      <w:r>
        <w:rPr>
          <w:color w:val="000000"/>
          <w:lang w:val="sv-SE"/>
        </w:rPr>
        <w:t>Otsuka Pharmaceutical Netherlands B.V.</w:t>
      </w:r>
    </w:p>
    <w:p w14:paraId="34336201" w14:textId="77777777" w:rsidR="00100173" w:rsidRDefault="003F1767">
      <w:pPr>
        <w:pStyle w:val="EMEAAddress"/>
        <w:widowControl w:val="0"/>
        <w:rPr>
          <w:color w:val="000000"/>
          <w:lang w:val="sv-SE"/>
        </w:rPr>
      </w:pPr>
      <w:r>
        <w:rPr>
          <w:color w:val="000000"/>
          <w:lang w:val="sv-SE"/>
        </w:rPr>
        <w:t>Herikerbergweg 292</w:t>
      </w:r>
    </w:p>
    <w:p w14:paraId="34336202" w14:textId="77777777" w:rsidR="00100173" w:rsidRDefault="003F1767">
      <w:pPr>
        <w:pStyle w:val="EMEAAddress"/>
        <w:widowControl w:val="0"/>
        <w:rPr>
          <w:color w:val="000000"/>
          <w:lang w:val="sv-SE"/>
        </w:rPr>
      </w:pPr>
      <w:r>
        <w:rPr>
          <w:color w:val="000000"/>
          <w:lang w:val="sv-SE"/>
        </w:rPr>
        <w:t>1101 CT, Amsterdam</w:t>
      </w:r>
    </w:p>
    <w:p w14:paraId="34336203" w14:textId="77777777" w:rsidR="00100173" w:rsidRDefault="003F1767">
      <w:pPr>
        <w:pStyle w:val="EMEABodyText"/>
        <w:widowControl w:val="0"/>
        <w:rPr>
          <w:color w:val="000000"/>
          <w:lang w:val="sv-SE"/>
        </w:rPr>
      </w:pPr>
      <w:r>
        <w:rPr>
          <w:color w:val="000000"/>
          <w:lang w:val="sv-SE"/>
        </w:rPr>
        <w:t>Nederländerna</w:t>
      </w:r>
    </w:p>
    <w:p w14:paraId="34336204" w14:textId="77777777" w:rsidR="00100173" w:rsidRDefault="00100173">
      <w:pPr>
        <w:pStyle w:val="EMEABodyText"/>
        <w:widowControl w:val="0"/>
        <w:rPr>
          <w:color w:val="000000"/>
          <w:lang w:val="sv-SE"/>
        </w:rPr>
      </w:pPr>
    </w:p>
    <w:p w14:paraId="34336205" w14:textId="77777777" w:rsidR="00100173" w:rsidRDefault="00100173">
      <w:pPr>
        <w:pStyle w:val="EMEABodyText"/>
        <w:widowControl w:val="0"/>
        <w:rPr>
          <w:color w:val="000000"/>
          <w:lang w:val="sv-SE"/>
        </w:rPr>
      </w:pPr>
    </w:p>
    <w:p w14:paraId="34336206"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12.</w:t>
      </w:r>
      <w:r>
        <w:rPr>
          <w:caps w:val="0"/>
          <w:color w:val="000000"/>
          <w:lang w:val="sv-SE"/>
        </w:rPr>
        <w:tab/>
        <w:t>NUMMER PÅ GODKÄNNANDE FÖR FÖRSÄLJNING</w:t>
      </w:r>
    </w:p>
    <w:p w14:paraId="34336207" w14:textId="77777777" w:rsidR="00100173" w:rsidRDefault="00100173">
      <w:pPr>
        <w:pStyle w:val="EMEABodyText"/>
        <w:widowControl w:val="0"/>
        <w:rPr>
          <w:color w:val="000000"/>
          <w:lang w:val="sv-SE"/>
        </w:rPr>
      </w:pPr>
    </w:p>
    <w:p w14:paraId="34336208" w14:textId="77777777" w:rsidR="00100173" w:rsidRDefault="003F1767">
      <w:pPr>
        <w:widowControl w:val="0"/>
        <w:rPr>
          <w:color w:val="000000"/>
          <w:highlight w:val="lightGray"/>
        </w:rPr>
      </w:pPr>
      <w:r>
        <w:rPr>
          <w:color w:val="000000"/>
        </w:rPr>
        <w:t xml:space="preserve">EU/1/04/276/027 </w:t>
      </w:r>
      <w:r>
        <w:rPr>
          <w:color w:val="000000"/>
          <w:highlight w:val="lightGray"/>
        </w:rPr>
        <w:t>(15 mg, 14 × 1 munsönderfallande tabletter)</w:t>
      </w:r>
    </w:p>
    <w:p w14:paraId="34336209" w14:textId="77777777" w:rsidR="00100173" w:rsidRDefault="003F1767">
      <w:pPr>
        <w:widowControl w:val="0"/>
        <w:rPr>
          <w:color w:val="000000"/>
          <w:highlight w:val="lightGray"/>
        </w:rPr>
      </w:pPr>
      <w:r>
        <w:rPr>
          <w:color w:val="000000"/>
          <w:highlight w:val="lightGray"/>
        </w:rPr>
        <w:t>EU/1/04/276/028 (15 mg, 28 × 1 munsönderfallande tabletter)</w:t>
      </w:r>
    </w:p>
    <w:p w14:paraId="3433620A" w14:textId="77777777" w:rsidR="00100173" w:rsidRDefault="003F1767">
      <w:pPr>
        <w:widowControl w:val="0"/>
        <w:rPr>
          <w:color w:val="000000"/>
          <w:highlight w:val="lightGray"/>
        </w:rPr>
      </w:pPr>
      <w:r>
        <w:rPr>
          <w:color w:val="000000"/>
          <w:highlight w:val="lightGray"/>
        </w:rPr>
        <w:t>EU/1/04/276/029 (15 mg, 49 × 1 munsönderfallande tabletter)</w:t>
      </w:r>
    </w:p>
    <w:p w14:paraId="3433620B" w14:textId="77777777" w:rsidR="00100173" w:rsidRDefault="00100173">
      <w:pPr>
        <w:pStyle w:val="EMEABodyText"/>
        <w:widowControl w:val="0"/>
        <w:rPr>
          <w:color w:val="000000"/>
          <w:lang w:val="sv-SE"/>
        </w:rPr>
      </w:pPr>
    </w:p>
    <w:p w14:paraId="3433620C" w14:textId="77777777" w:rsidR="00100173" w:rsidRDefault="00100173">
      <w:pPr>
        <w:pStyle w:val="EMEABodyText"/>
        <w:widowControl w:val="0"/>
        <w:rPr>
          <w:color w:val="000000"/>
          <w:lang w:val="sv-SE"/>
        </w:rPr>
      </w:pPr>
    </w:p>
    <w:p w14:paraId="3433620D"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13.</w:t>
      </w:r>
      <w:r>
        <w:rPr>
          <w:caps w:val="0"/>
          <w:color w:val="000000"/>
          <w:lang w:val="sv-SE"/>
        </w:rPr>
        <w:tab/>
      </w:r>
      <w:r>
        <w:rPr>
          <w:color w:val="000000"/>
          <w:lang w:val="sv-SE"/>
        </w:rPr>
        <w:t>TILLVERKNINGSSATSNUMMER</w:t>
      </w:r>
    </w:p>
    <w:p w14:paraId="3433620E" w14:textId="77777777" w:rsidR="00100173" w:rsidRDefault="00100173">
      <w:pPr>
        <w:pStyle w:val="EMEABodyText"/>
        <w:widowControl w:val="0"/>
        <w:rPr>
          <w:color w:val="000000"/>
          <w:lang w:val="sv-SE"/>
        </w:rPr>
      </w:pPr>
    </w:p>
    <w:p w14:paraId="3433620F" w14:textId="77777777" w:rsidR="00100173" w:rsidRDefault="003F1767">
      <w:pPr>
        <w:pStyle w:val="EMEABodyText"/>
        <w:widowControl w:val="0"/>
        <w:rPr>
          <w:color w:val="000000"/>
          <w:lang w:val="sv-SE"/>
        </w:rPr>
      </w:pPr>
      <w:r>
        <w:rPr>
          <w:color w:val="000000"/>
          <w:lang w:val="sv-SE"/>
        </w:rPr>
        <w:t>Lot</w:t>
      </w:r>
    </w:p>
    <w:p w14:paraId="34336210" w14:textId="77777777" w:rsidR="00100173" w:rsidRDefault="00100173">
      <w:pPr>
        <w:pStyle w:val="EMEABodyText"/>
        <w:widowControl w:val="0"/>
        <w:rPr>
          <w:color w:val="000000"/>
          <w:lang w:val="sv-SE"/>
        </w:rPr>
      </w:pPr>
    </w:p>
    <w:p w14:paraId="34336211" w14:textId="77777777" w:rsidR="00100173" w:rsidRDefault="00100173">
      <w:pPr>
        <w:pStyle w:val="EMEABodyText"/>
        <w:widowControl w:val="0"/>
        <w:rPr>
          <w:color w:val="000000"/>
          <w:lang w:val="sv-SE"/>
        </w:rPr>
      </w:pPr>
    </w:p>
    <w:p w14:paraId="34336212"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14.</w:t>
      </w:r>
      <w:r>
        <w:rPr>
          <w:caps w:val="0"/>
          <w:color w:val="000000"/>
          <w:lang w:val="sv-SE"/>
        </w:rPr>
        <w:tab/>
        <w:t>ALLMÄN KLASSIFICERING FÖR FÖRSKRIVNING</w:t>
      </w:r>
    </w:p>
    <w:p w14:paraId="34336213" w14:textId="77777777" w:rsidR="00100173" w:rsidRDefault="00100173">
      <w:pPr>
        <w:pStyle w:val="EMEABodyText"/>
        <w:widowControl w:val="0"/>
        <w:rPr>
          <w:color w:val="000000"/>
          <w:lang w:val="sv-SE"/>
        </w:rPr>
      </w:pPr>
    </w:p>
    <w:p w14:paraId="34336214" w14:textId="77777777" w:rsidR="00100173" w:rsidRDefault="003F1767">
      <w:pPr>
        <w:pStyle w:val="EMEABodyText"/>
        <w:widowControl w:val="0"/>
        <w:rPr>
          <w:color w:val="000000"/>
          <w:lang w:val="sv-SE"/>
        </w:rPr>
      </w:pPr>
      <w:r>
        <w:rPr>
          <w:color w:val="000000"/>
          <w:lang w:val="sv-SE"/>
        </w:rPr>
        <w:t>Receptbelagt läkemedel.</w:t>
      </w:r>
    </w:p>
    <w:p w14:paraId="34336215" w14:textId="77777777" w:rsidR="00100173" w:rsidRDefault="00100173">
      <w:pPr>
        <w:pStyle w:val="EMEABodyText"/>
        <w:widowControl w:val="0"/>
        <w:rPr>
          <w:color w:val="000000"/>
          <w:lang w:val="sv-SE"/>
        </w:rPr>
      </w:pPr>
    </w:p>
    <w:p w14:paraId="34336216" w14:textId="77777777" w:rsidR="00100173" w:rsidRDefault="00100173">
      <w:pPr>
        <w:pStyle w:val="EMEABodyText"/>
        <w:widowControl w:val="0"/>
        <w:rPr>
          <w:color w:val="000000"/>
          <w:lang w:val="sv-SE"/>
        </w:rPr>
      </w:pPr>
    </w:p>
    <w:p w14:paraId="34336217"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15.</w:t>
      </w:r>
      <w:r>
        <w:rPr>
          <w:caps w:val="0"/>
          <w:color w:val="000000"/>
          <w:lang w:val="sv-SE"/>
        </w:rPr>
        <w:tab/>
        <w:t>BRUKSANVISNING</w:t>
      </w:r>
    </w:p>
    <w:p w14:paraId="34336218" w14:textId="77777777" w:rsidR="00100173" w:rsidRDefault="00100173">
      <w:pPr>
        <w:pStyle w:val="EMEABodyText"/>
        <w:widowControl w:val="0"/>
        <w:rPr>
          <w:color w:val="000000"/>
          <w:lang w:val="sv-SE"/>
        </w:rPr>
      </w:pPr>
    </w:p>
    <w:p w14:paraId="34336219" w14:textId="77777777" w:rsidR="00100173" w:rsidRDefault="00100173">
      <w:pPr>
        <w:pStyle w:val="EMEABodyText"/>
        <w:widowControl w:val="0"/>
        <w:rPr>
          <w:color w:val="000000"/>
          <w:lang w:val="sv-SE"/>
        </w:rPr>
      </w:pPr>
    </w:p>
    <w:p w14:paraId="3433621A"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16.</w:t>
      </w:r>
      <w:r>
        <w:rPr>
          <w:caps w:val="0"/>
          <w:color w:val="000000"/>
          <w:lang w:val="sv-SE"/>
        </w:rPr>
        <w:tab/>
        <w:t>INFORMATION I PUNKTSKRIFT</w:t>
      </w:r>
    </w:p>
    <w:p w14:paraId="3433621B" w14:textId="77777777" w:rsidR="00100173" w:rsidRDefault="00100173">
      <w:pPr>
        <w:pStyle w:val="EMEABodyText"/>
        <w:widowControl w:val="0"/>
        <w:rPr>
          <w:color w:val="000000"/>
          <w:lang w:val="sv-SE"/>
        </w:rPr>
      </w:pPr>
    </w:p>
    <w:p w14:paraId="3433621C" w14:textId="77777777" w:rsidR="00100173" w:rsidRDefault="003F1767">
      <w:pPr>
        <w:pStyle w:val="EMEABodyText"/>
        <w:widowControl w:val="0"/>
        <w:rPr>
          <w:color w:val="000000"/>
          <w:lang w:val="sv-SE"/>
        </w:rPr>
      </w:pPr>
      <w:r>
        <w:rPr>
          <w:color w:val="000000"/>
          <w:lang w:val="sv-SE"/>
        </w:rPr>
        <w:t>abilify 15 mg</w:t>
      </w:r>
    </w:p>
    <w:p w14:paraId="3433621D" w14:textId="77777777" w:rsidR="00100173" w:rsidRDefault="00100173">
      <w:pPr>
        <w:tabs>
          <w:tab w:val="left" w:pos="567"/>
        </w:tabs>
        <w:rPr>
          <w:shd w:val="clear" w:color="auto" w:fill="CCCCCC"/>
        </w:rPr>
      </w:pPr>
    </w:p>
    <w:p w14:paraId="3433621E" w14:textId="77777777" w:rsidR="00100173" w:rsidRDefault="00100173">
      <w:pPr>
        <w:tabs>
          <w:tab w:val="left" w:pos="567"/>
        </w:tabs>
        <w:rPr>
          <w:shd w:val="clear" w:color="auto" w:fill="CCCCCC"/>
        </w:rPr>
      </w:pPr>
    </w:p>
    <w:p w14:paraId="3433621F" w14:textId="77777777" w:rsidR="00100173" w:rsidRDefault="003F1767">
      <w:pPr>
        <w:pStyle w:val="EMEATitlePAC"/>
        <w:keepNext w:val="0"/>
        <w:keepLines w:val="0"/>
        <w:widowControl w:val="0"/>
        <w:tabs>
          <w:tab w:val="left" w:pos="567"/>
        </w:tabs>
        <w:ind w:left="567" w:hanging="567"/>
        <w:rPr>
          <w:caps w:val="0"/>
          <w:lang w:val="sv-SE"/>
        </w:rPr>
      </w:pPr>
      <w:r>
        <w:rPr>
          <w:caps w:val="0"/>
          <w:lang w:val="sv-SE"/>
        </w:rPr>
        <w:t>17.</w:t>
      </w:r>
      <w:r>
        <w:rPr>
          <w:caps w:val="0"/>
          <w:lang w:val="sv-SE"/>
        </w:rPr>
        <w:tab/>
        <w:t>UNIK IDENTITETSBETECKNING – TVÅDIMENSIONELL STRECKKOD</w:t>
      </w:r>
    </w:p>
    <w:p w14:paraId="34336220" w14:textId="77777777" w:rsidR="00100173" w:rsidRDefault="00100173"/>
    <w:p w14:paraId="34336221" w14:textId="77777777" w:rsidR="00100173" w:rsidRDefault="003F1767">
      <w:pPr>
        <w:rPr>
          <w:b/>
          <w:u w:val="single"/>
        </w:rPr>
      </w:pPr>
      <w:r>
        <w:rPr>
          <w:highlight w:val="lightGray"/>
        </w:rPr>
        <w:t>Tvådimensionell streckkod som innehåller den unika identitetsbeteckningen.</w:t>
      </w:r>
    </w:p>
    <w:p w14:paraId="34336222" w14:textId="77777777" w:rsidR="00100173" w:rsidRDefault="00100173"/>
    <w:p w14:paraId="34336223" w14:textId="77777777" w:rsidR="00100173" w:rsidRDefault="00100173"/>
    <w:p w14:paraId="34336224" w14:textId="77777777" w:rsidR="00100173" w:rsidRDefault="003F1767">
      <w:pPr>
        <w:pStyle w:val="EMEATitlePAC"/>
        <w:keepLines w:val="0"/>
        <w:widowControl w:val="0"/>
        <w:tabs>
          <w:tab w:val="left" w:pos="567"/>
        </w:tabs>
        <w:ind w:left="567" w:hanging="567"/>
        <w:rPr>
          <w:caps w:val="0"/>
          <w:lang w:val="sv-SE"/>
        </w:rPr>
      </w:pPr>
      <w:r>
        <w:rPr>
          <w:caps w:val="0"/>
          <w:lang w:val="sv-SE"/>
        </w:rPr>
        <w:t>18.</w:t>
      </w:r>
      <w:r>
        <w:rPr>
          <w:caps w:val="0"/>
          <w:lang w:val="sv-SE"/>
        </w:rPr>
        <w:tab/>
        <w:t>UNIK IDENTITETSBETECKNING – I ETT FORMAT LÄSBART FÖR MÄNSKLIGT ÖGA</w:t>
      </w:r>
    </w:p>
    <w:p w14:paraId="34336225" w14:textId="77777777" w:rsidR="00100173" w:rsidRDefault="00100173">
      <w:pPr>
        <w:keepNext/>
      </w:pPr>
    </w:p>
    <w:p w14:paraId="34336226" w14:textId="77777777" w:rsidR="00100173" w:rsidRDefault="003F1767">
      <w:pPr>
        <w:keepNext/>
        <w:tabs>
          <w:tab w:val="left" w:pos="567"/>
        </w:tabs>
        <w:spacing w:line="260" w:lineRule="exact"/>
      </w:pPr>
      <w:r>
        <w:t>PC</w:t>
      </w:r>
    </w:p>
    <w:p w14:paraId="34336227" w14:textId="77777777" w:rsidR="00100173" w:rsidRDefault="003F1767">
      <w:pPr>
        <w:keepNext/>
        <w:tabs>
          <w:tab w:val="left" w:pos="567"/>
        </w:tabs>
      </w:pPr>
      <w:r>
        <w:t>SN</w:t>
      </w:r>
    </w:p>
    <w:p w14:paraId="34336228" w14:textId="77777777" w:rsidR="00100173" w:rsidRDefault="003F1767">
      <w:pPr>
        <w:keepNext/>
        <w:tabs>
          <w:tab w:val="left" w:pos="567"/>
        </w:tabs>
      </w:pPr>
      <w:r>
        <w:t>NN</w:t>
      </w:r>
    </w:p>
    <w:p w14:paraId="34336229" w14:textId="77777777" w:rsidR="00100173" w:rsidRDefault="00100173">
      <w:pPr>
        <w:keepNext/>
      </w:pPr>
    </w:p>
    <w:p w14:paraId="3433622A" w14:textId="77777777" w:rsidR="00100173" w:rsidRDefault="003F1767">
      <w:pPr>
        <w:pStyle w:val="EMEATitlePAC"/>
        <w:keepNext w:val="0"/>
        <w:keepLines w:val="0"/>
        <w:widowControl w:val="0"/>
        <w:rPr>
          <w:caps w:val="0"/>
          <w:color w:val="000000"/>
          <w:lang w:val="sv-SE"/>
        </w:rPr>
      </w:pPr>
      <w:r>
        <w:rPr>
          <w:color w:val="000000"/>
          <w:lang w:val="sv-SE"/>
        </w:rPr>
        <w:br w:type="page"/>
      </w:r>
      <w:r>
        <w:rPr>
          <w:caps w:val="0"/>
          <w:color w:val="000000"/>
          <w:lang w:val="sv-SE"/>
        </w:rPr>
        <w:lastRenderedPageBreak/>
        <w:t>UPPGIFTER SOM SKA FINNAS PÅ BLISTER ELLER STRIPS</w:t>
      </w:r>
    </w:p>
    <w:p w14:paraId="3433622B" w14:textId="77777777" w:rsidR="00100173" w:rsidRDefault="00100173">
      <w:pPr>
        <w:pStyle w:val="EMEATitlePAC"/>
        <w:keepNext w:val="0"/>
        <w:keepLines w:val="0"/>
        <w:widowControl w:val="0"/>
        <w:rPr>
          <w:caps w:val="0"/>
          <w:color w:val="000000"/>
          <w:lang w:val="sv-SE"/>
        </w:rPr>
      </w:pPr>
    </w:p>
    <w:p w14:paraId="3433622C" w14:textId="77777777" w:rsidR="00100173" w:rsidRDefault="003F1767">
      <w:pPr>
        <w:pStyle w:val="EMEATitlePAC"/>
        <w:keepNext w:val="0"/>
        <w:keepLines w:val="0"/>
        <w:widowControl w:val="0"/>
        <w:rPr>
          <w:color w:val="000000"/>
          <w:lang w:val="sv-SE"/>
        </w:rPr>
      </w:pPr>
      <w:r>
        <w:rPr>
          <w:caps w:val="0"/>
          <w:color w:val="000000"/>
          <w:lang w:val="sv-SE"/>
        </w:rPr>
        <w:t>BLISTER</w:t>
      </w:r>
    </w:p>
    <w:p w14:paraId="3433622D" w14:textId="77777777" w:rsidR="00100173" w:rsidRDefault="00100173">
      <w:pPr>
        <w:pStyle w:val="EMEABodyText"/>
        <w:widowControl w:val="0"/>
        <w:rPr>
          <w:color w:val="000000"/>
          <w:lang w:val="sv-SE"/>
        </w:rPr>
      </w:pPr>
    </w:p>
    <w:p w14:paraId="3433622E" w14:textId="77777777" w:rsidR="00100173" w:rsidRDefault="00100173">
      <w:pPr>
        <w:pStyle w:val="EMEABodyText"/>
        <w:widowControl w:val="0"/>
        <w:rPr>
          <w:color w:val="000000"/>
          <w:lang w:val="sv-SE"/>
        </w:rPr>
      </w:pPr>
    </w:p>
    <w:p w14:paraId="3433622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230" w14:textId="77777777" w:rsidR="00100173" w:rsidRDefault="00100173">
      <w:pPr>
        <w:pStyle w:val="EMEABodyText"/>
        <w:widowControl w:val="0"/>
        <w:rPr>
          <w:color w:val="000000"/>
          <w:lang w:val="sv-SE"/>
        </w:rPr>
      </w:pPr>
    </w:p>
    <w:p w14:paraId="34336231" w14:textId="77777777" w:rsidR="00100173" w:rsidRDefault="003F1767">
      <w:pPr>
        <w:pStyle w:val="EMEABodyText"/>
        <w:widowControl w:val="0"/>
        <w:rPr>
          <w:color w:val="000000"/>
          <w:lang w:val="sv-SE"/>
        </w:rPr>
      </w:pPr>
      <w:r>
        <w:rPr>
          <w:color w:val="000000"/>
          <w:lang w:val="sv-SE"/>
        </w:rPr>
        <w:t>ABILIFY 15 mg munsönderfallande tabletter</w:t>
      </w:r>
    </w:p>
    <w:p w14:paraId="34336232" w14:textId="77777777" w:rsidR="00100173" w:rsidRDefault="003F1767">
      <w:pPr>
        <w:pStyle w:val="EMEABodyText"/>
        <w:widowControl w:val="0"/>
        <w:rPr>
          <w:color w:val="000000"/>
          <w:lang w:val="sv-SE"/>
        </w:rPr>
      </w:pPr>
      <w:r>
        <w:rPr>
          <w:color w:val="000000"/>
          <w:lang w:val="sv-SE"/>
        </w:rPr>
        <w:t>aripiprazol</w:t>
      </w:r>
    </w:p>
    <w:p w14:paraId="34336233" w14:textId="77777777" w:rsidR="00100173" w:rsidRDefault="00100173">
      <w:pPr>
        <w:pStyle w:val="EMEABodyText"/>
        <w:widowControl w:val="0"/>
        <w:rPr>
          <w:color w:val="000000"/>
          <w:lang w:val="sv-SE"/>
        </w:rPr>
      </w:pPr>
    </w:p>
    <w:p w14:paraId="34336234" w14:textId="77777777" w:rsidR="00100173" w:rsidRDefault="00100173">
      <w:pPr>
        <w:pStyle w:val="EMEABodyText"/>
        <w:widowControl w:val="0"/>
        <w:rPr>
          <w:color w:val="000000"/>
          <w:lang w:val="sv-SE"/>
        </w:rPr>
      </w:pPr>
    </w:p>
    <w:p w14:paraId="34336235"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2.</w:t>
      </w:r>
      <w:r>
        <w:rPr>
          <w:caps w:val="0"/>
          <w:color w:val="000000"/>
          <w:lang w:val="sv-SE"/>
        </w:rPr>
        <w:tab/>
        <w:t>INNEHAVARE AV GODKÄNNANDE FÖR FÖRSÄLJNING</w:t>
      </w:r>
    </w:p>
    <w:p w14:paraId="34336236" w14:textId="77777777" w:rsidR="00100173" w:rsidRDefault="00100173">
      <w:pPr>
        <w:pStyle w:val="EMEABodyText"/>
        <w:widowControl w:val="0"/>
        <w:rPr>
          <w:color w:val="000000"/>
          <w:lang w:val="sv-SE"/>
        </w:rPr>
      </w:pPr>
    </w:p>
    <w:p w14:paraId="34336237" w14:textId="77777777" w:rsidR="00100173" w:rsidRDefault="003F1767">
      <w:pPr>
        <w:pStyle w:val="EMEABodyText"/>
        <w:widowControl w:val="0"/>
        <w:rPr>
          <w:color w:val="000000"/>
          <w:lang w:val="sv-SE"/>
        </w:rPr>
      </w:pPr>
      <w:r>
        <w:rPr>
          <w:color w:val="000000"/>
          <w:lang w:val="sv-SE"/>
        </w:rPr>
        <w:t>Otsuka</w:t>
      </w:r>
    </w:p>
    <w:p w14:paraId="34336238" w14:textId="77777777" w:rsidR="00100173" w:rsidRDefault="00100173">
      <w:pPr>
        <w:pStyle w:val="EMEABodyText"/>
        <w:widowControl w:val="0"/>
        <w:rPr>
          <w:color w:val="000000"/>
          <w:lang w:val="sv-SE"/>
        </w:rPr>
      </w:pPr>
    </w:p>
    <w:p w14:paraId="34336239" w14:textId="77777777" w:rsidR="00100173" w:rsidRDefault="00100173">
      <w:pPr>
        <w:pStyle w:val="EMEABodyText"/>
        <w:widowControl w:val="0"/>
        <w:rPr>
          <w:color w:val="000000"/>
          <w:lang w:val="sv-SE"/>
        </w:rPr>
      </w:pPr>
    </w:p>
    <w:p w14:paraId="3433623A"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UTGÅNGSDATUM</w:t>
      </w:r>
    </w:p>
    <w:p w14:paraId="3433623B" w14:textId="77777777" w:rsidR="00100173" w:rsidRDefault="00100173">
      <w:pPr>
        <w:pStyle w:val="EMEABodyText"/>
        <w:widowControl w:val="0"/>
        <w:rPr>
          <w:color w:val="000000"/>
          <w:lang w:val="sv-SE"/>
        </w:rPr>
      </w:pPr>
    </w:p>
    <w:p w14:paraId="3433623C" w14:textId="77777777" w:rsidR="00100173" w:rsidRDefault="003F1767">
      <w:pPr>
        <w:pStyle w:val="EMEABodyText"/>
        <w:widowControl w:val="0"/>
        <w:rPr>
          <w:color w:val="000000"/>
          <w:lang w:val="sv-SE"/>
        </w:rPr>
      </w:pPr>
      <w:r>
        <w:rPr>
          <w:color w:val="000000"/>
          <w:lang w:val="sv-SE"/>
        </w:rPr>
        <w:t>EXP</w:t>
      </w:r>
    </w:p>
    <w:p w14:paraId="3433623D" w14:textId="77777777" w:rsidR="00100173" w:rsidRDefault="00100173">
      <w:pPr>
        <w:pStyle w:val="EMEABodyText"/>
        <w:widowControl w:val="0"/>
        <w:rPr>
          <w:color w:val="000000"/>
          <w:lang w:val="sv-SE"/>
        </w:rPr>
      </w:pPr>
    </w:p>
    <w:p w14:paraId="3433623E" w14:textId="77777777" w:rsidR="00100173" w:rsidRDefault="00100173">
      <w:pPr>
        <w:pStyle w:val="EMEABodyText"/>
        <w:widowControl w:val="0"/>
        <w:rPr>
          <w:color w:val="000000"/>
          <w:lang w:val="sv-SE"/>
        </w:rPr>
      </w:pPr>
    </w:p>
    <w:p w14:paraId="3433623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r>
      <w:r>
        <w:rPr>
          <w:color w:val="000000"/>
          <w:lang w:val="sv-SE"/>
        </w:rPr>
        <w:t>TILLVERKNINGSSATSNUMMER</w:t>
      </w:r>
    </w:p>
    <w:p w14:paraId="34336240" w14:textId="77777777" w:rsidR="00100173" w:rsidRDefault="00100173">
      <w:pPr>
        <w:pStyle w:val="EMEABodyText"/>
        <w:widowControl w:val="0"/>
        <w:rPr>
          <w:color w:val="000000"/>
          <w:lang w:val="sv-SE"/>
        </w:rPr>
      </w:pPr>
    </w:p>
    <w:p w14:paraId="34336241" w14:textId="77777777" w:rsidR="00100173" w:rsidRDefault="003F1767">
      <w:pPr>
        <w:pStyle w:val="EMEABodyText"/>
        <w:widowControl w:val="0"/>
        <w:rPr>
          <w:color w:val="000000"/>
          <w:lang w:val="sv-SE"/>
        </w:rPr>
      </w:pPr>
      <w:r>
        <w:rPr>
          <w:color w:val="000000"/>
          <w:lang w:val="sv-SE"/>
        </w:rPr>
        <w:t>Lot</w:t>
      </w:r>
    </w:p>
    <w:p w14:paraId="34336242" w14:textId="77777777" w:rsidR="00100173" w:rsidRDefault="00100173">
      <w:pPr>
        <w:pStyle w:val="EMEABodyText"/>
        <w:widowControl w:val="0"/>
        <w:rPr>
          <w:color w:val="000000"/>
          <w:lang w:val="sv-SE"/>
        </w:rPr>
      </w:pPr>
    </w:p>
    <w:p w14:paraId="34336243" w14:textId="77777777" w:rsidR="00100173" w:rsidRDefault="00100173">
      <w:pPr>
        <w:pStyle w:val="EMEABodyText"/>
        <w:widowControl w:val="0"/>
        <w:rPr>
          <w:color w:val="000000"/>
          <w:lang w:val="sv-SE"/>
        </w:rPr>
      </w:pPr>
    </w:p>
    <w:p w14:paraId="3433624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ÖVRIGT</w:t>
      </w:r>
    </w:p>
    <w:p w14:paraId="34336245" w14:textId="77777777" w:rsidR="00100173" w:rsidRDefault="00100173">
      <w:pPr>
        <w:pStyle w:val="EMEABodyText"/>
        <w:widowControl w:val="0"/>
        <w:rPr>
          <w:color w:val="000000"/>
          <w:lang w:val="sv-SE"/>
        </w:rPr>
      </w:pPr>
    </w:p>
    <w:p w14:paraId="34336246" w14:textId="77777777" w:rsidR="00100173" w:rsidRDefault="003F1767">
      <w:pPr>
        <w:pStyle w:val="EMEATitlePAC"/>
        <w:keepNext w:val="0"/>
        <w:keepLines w:val="0"/>
        <w:widowControl w:val="0"/>
        <w:rPr>
          <w:color w:val="000000"/>
          <w:lang w:val="sv-SE"/>
        </w:rPr>
      </w:pPr>
      <w:r>
        <w:rPr>
          <w:color w:val="000000"/>
          <w:lang w:val="sv-SE"/>
        </w:rPr>
        <w:br w:type="page"/>
      </w:r>
      <w:r>
        <w:rPr>
          <w:caps w:val="0"/>
          <w:color w:val="000000"/>
          <w:lang w:val="sv-SE"/>
        </w:rPr>
        <w:lastRenderedPageBreak/>
        <w:t>UPPGIFTER SOM SKA FINNAS PÅ YTTRE FÖRPACKNINGEN</w:t>
      </w:r>
    </w:p>
    <w:p w14:paraId="34336247" w14:textId="77777777" w:rsidR="00100173" w:rsidRDefault="00100173">
      <w:pPr>
        <w:pStyle w:val="EMEATitlePAC"/>
        <w:keepNext w:val="0"/>
        <w:keepLines w:val="0"/>
        <w:widowControl w:val="0"/>
        <w:rPr>
          <w:color w:val="000000"/>
          <w:lang w:val="sv-SE"/>
        </w:rPr>
      </w:pPr>
    </w:p>
    <w:p w14:paraId="34336248" w14:textId="77777777" w:rsidR="00100173" w:rsidRDefault="003F1767">
      <w:pPr>
        <w:pStyle w:val="EMEATitlePAC"/>
        <w:keepNext w:val="0"/>
        <w:keepLines w:val="0"/>
        <w:widowControl w:val="0"/>
        <w:rPr>
          <w:snapToGrid w:val="0"/>
          <w:color w:val="000000"/>
          <w:lang w:val="sv-SE"/>
        </w:rPr>
      </w:pPr>
      <w:r>
        <w:rPr>
          <w:snapToGrid w:val="0"/>
          <w:color w:val="000000"/>
          <w:lang w:val="sv-SE"/>
        </w:rPr>
        <w:t>ytterkartong</w:t>
      </w:r>
    </w:p>
    <w:p w14:paraId="34336249" w14:textId="77777777" w:rsidR="00100173" w:rsidRDefault="00100173">
      <w:pPr>
        <w:pStyle w:val="EMEABodyText"/>
        <w:widowControl w:val="0"/>
        <w:rPr>
          <w:color w:val="000000"/>
          <w:lang w:val="sv-SE"/>
        </w:rPr>
      </w:pPr>
    </w:p>
    <w:p w14:paraId="3433624A" w14:textId="77777777" w:rsidR="00100173" w:rsidRDefault="00100173">
      <w:pPr>
        <w:pStyle w:val="EMEABodyText"/>
        <w:widowControl w:val="0"/>
        <w:rPr>
          <w:color w:val="000000"/>
          <w:lang w:val="sv-SE"/>
        </w:rPr>
      </w:pPr>
    </w:p>
    <w:p w14:paraId="3433624B"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24C" w14:textId="77777777" w:rsidR="00100173" w:rsidRDefault="00100173">
      <w:pPr>
        <w:pStyle w:val="EMEABodyText"/>
        <w:widowControl w:val="0"/>
        <w:rPr>
          <w:color w:val="000000"/>
          <w:lang w:val="sv-SE"/>
        </w:rPr>
      </w:pPr>
    </w:p>
    <w:p w14:paraId="3433624D" w14:textId="77777777" w:rsidR="00100173" w:rsidRDefault="003F1767">
      <w:pPr>
        <w:pStyle w:val="EMEABodyText"/>
        <w:widowControl w:val="0"/>
        <w:rPr>
          <w:color w:val="000000"/>
          <w:lang w:val="sv-SE"/>
        </w:rPr>
      </w:pPr>
      <w:r>
        <w:rPr>
          <w:color w:val="000000"/>
          <w:lang w:val="sv-SE"/>
        </w:rPr>
        <w:t>ABILIFY 30 mg munsönderfallande tabletter</w:t>
      </w:r>
    </w:p>
    <w:p w14:paraId="3433624E" w14:textId="77777777" w:rsidR="00100173" w:rsidRPr="003F1767" w:rsidRDefault="003F1767">
      <w:pPr>
        <w:pStyle w:val="EMEABodyText"/>
        <w:widowControl w:val="0"/>
        <w:rPr>
          <w:color w:val="000000"/>
          <w:lang w:val="nb-NO"/>
        </w:rPr>
      </w:pPr>
      <w:r w:rsidRPr="003F1767">
        <w:rPr>
          <w:color w:val="000000"/>
          <w:lang w:val="nb-NO"/>
        </w:rPr>
        <w:t>aripiprazol</w:t>
      </w:r>
    </w:p>
    <w:p w14:paraId="3433624F" w14:textId="77777777" w:rsidR="00100173" w:rsidRPr="003F1767" w:rsidRDefault="00100173">
      <w:pPr>
        <w:pStyle w:val="EMEABodyText"/>
        <w:widowControl w:val="0"/>
        <w:rPr>
          <w:color w:val="000000"/>
          <w:lang w:val="nb-NO"/>
        </w:rPr>
      </w:pPr>
    </w:p>
    <w:p w14:paraId="34336250" w14:textId="77777777" w:rsidR="00100173" w:rsidRPr="003F1767" w:rsidRDefault="00100173">
      <w:pPr>
        <w:pStyle w:val="EMEABodyText"/>
        <w:widowControl w:val="0"/>
        <w:rPr>
          <w:color w:val="000000"/>
          <w:lang w:val="nb-NO"/>
        </w:rPr>
      </w:pPr>
    </w:p>
    <w:p w14:paraId="34336251" w14:textId="77777777" w:rsidR="00100173" w:rsidRPr="003F1767" w:rsidRDefault="003F1767">
      <w:pPr>
        <w:pStyle w:val="EMEATitlePAC"/>
        <w:keepNext w:val="0"/>
        <w:keepLines w:val="0"/>
        <w:widowControl w:val="0"/>
        <w:tabs>
          <w:tab w:val="left" w:pos="567"/>
        </w:tabs>
        <w:ind w:left="567" w:hanging="567"/>
        <w:rPr>
          <w:color w:val="000000"/>
          <w:lang w:val="nb-NO"/>
        </w:rPr>
      </w:pPr>
      <w:r w:rsidRPr="003F1767">
        <w:rPr>
          <w:caps w:val="0"/>
          <w:color w:val="000000"/>
          <w:lang w:val="nb-NO"/>
        </w:rPr>
        <w:t>2.</w:t>
      </w:r>
      <w:r w:rsidRPr="003F1767">
        <w:rPr>
          <w:caps w:val="0"/>
          <w:color w:val="000000"/>
          <w:lang w:val="nb-NO"/>
        </w:rPr>
        <w:tab/>
        <w:t>DEKLARATION AV AKTIV(A) SUBSTANS(ER)</w:t>
      </w:r>
    </w:p>
    <w:p w14:paraId="34336252" w14:textId="77777777" w:rsidR="00100173" w:rsidRPr="003F1767" w:rsidRDefault="00100173">
      <w:pPr>
        <w:pStyle w:val="EMEABodyText"/>
        <w:widowControl w:val="0"/>
        <w:rPr>
          <w:color w:val="000000"/>
          <w:lang w:val="nb-NO"/>
        </w:rPr>
      </w:pPr>
    </w:p>
    <w:p w14:paraId="34336253" w14:textId="77777777" w:rsidR="00100173" w:rsidRDefault="003F1767">
      <w:pPr>
        <w:pStyle w:val="EMEABodyText"/>
        <w:widowControl w:val="0"/>
        <w:rPr>
          <w:color w:val="000000"/>
          <w:lang w:val="sv-SE"/>
        </w:rPr>
      </w:pPr>
      <w:r>
        <w:rPr>
          <w:color w:val="000000"/>
          <w:lang w:val="sv-SE"/>
        </w:rPr>
        <w:t>En tablett innehåller 30 mg aripiprazol.</w:t>
      </w:r>
    </w:p>
    <w:p w14:paraId="34336254" w14:textId="77777777" w:rsidR="00100173" w:rsidRDefault="00100173">
      <w:pPr>
        <w:pStyle w:val="EMEABodyText"/>
        <w:widowControl w:val="0"/>
        <w:rPr>
          <w:color w:val="000000"/>
          <w:lang w:val="sv-SE"/>
        </w:rPr>
      </w:pPr>
    </w:p>
    <w:p w14:paraId="34336255" w14:textId="77777777" w:rsidR="00100173" w:rsidRDefault="00100173">
      <w:pPr>
        <w:pStyle w:val="EMEABodyText"/>
        <w:widowControl w:val="0"/>
        <w:rPr>
          <w:color w:val="000000"/>
          <w:lang w:val="sv-SE"/>
        </w:rPr>
      </w:pPr>
    </w:p>
    <w:p w14:paraId="34336256"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FÖRTECKNING ÖVER HJÄLPÄMNEN</w:t>
      </w:r>
    </w:p>
    <w:p w14:paraId="34336257" w14:textId="77777777" w:rsidR="00100173" w:rsidRDefault="00100173">
      <w:pPr>
        <w:pStyle w:val="EMEABodyText"/>
        <w:widowControl w:val="0"/>
        <w:rPr>
          <w:color w:val="000000"/>
          <w:lang w:val="sv-SE"/>
        </w:rPr>
      </w:pPr>
    </w:p>
    <w:p w14:paraId="34336258" w14:textId="77777777" w:rsidR="00100173" w:rsidRDefault="003F1767">
      <w:pPr>
        <w:pStyle w:val="EMEABodyText"/>
        <w:widowControl w:val="0"/>
        <w:rPr>
          <w:color w:val="000000"/>
          <w:lang w:val="sv-SE"/>
        </w:rPr>
      </w:pPr>
      <w:r>
        <w:rPr>
          <w:color w:val="000000"/>
          <w:lang w:val="sv-SE"/>
        </w:rPr>
        <w:t>Innehåller aspartam och laktos. Se bipacksedeln för mer information.</w:t>
      </w:r>
    </w:p>
    <w:p w14:paraId="34336259" w14:textId="77777777" w:rsidR="00100173" w:rsidRDefault="00100173">
      <w:pPr>
        <w:pStyle w:val="EMEABodyText"/>
        <w:widowControl w:val="0"/>
        <w:rPr>
          <w:color w:val="000000"/>
          <w:lang w:val="sv-SE"/>
        </w:rPr>
      </w:pPr>
    </w:p>
    <w:p w14:paraId="3433625A" w14:textId="77777777" w:rsidR="00100173" w:rsidRDefault="00100173">
      <w:pPr>
        <w:pStyle w:val="EMEABodyText"/>
        <w:widowControl w:val="0"/>
        <w:rPr>
          <w:color w:val="000000"/>
          <w:lang w:val="sv-SE"/>
        </w:rPr>
      </w:pPr>
    </w:p>
    <w:p w14:paraId="3433625B"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t>LÄKEMEDELSFORM OCH FÖRPACKNINGSSTORLEK</w:t>
      </w:r>
    </w:p>
    <w:p w14:paraId="3433625C" w14:textId="77777777" w:rsidR="00100173" w:rsidRDefault="00100173">
      <w:pPr>
        <w:pStyle w:val="EMEABodyText"/>
        <w:widowControl w:val="0"/>
        <w:rPr>
          <w:color w:val="000000"/>
          <w:lang w:val="sv-SE"/>
        </w:rPr>
      </w:pPr>
    </w:p>
    <w:p w14:paraId="3433625D" w14:textId="77777777" w:rsidR="00100173" w:rsidRDefault="003F1767">
      <w:pPr>
        <w:pStyle w:val="EMEABodyText"/>
        <w:widowControl w:val="0"/>
        <w:rPr>
          <w:color w:val="000000"/>
          <w:lang w:val="sv-SE"/>
        </w:rPr>
      </w:pPr>
      <w:r>
        <w:rPr>
          <w:color w:val="000000"/>
          <w:highlight w:val="lightGray"/>
          <w:lang w:val="sv-SE"/>
        </w:rPr>
        <w:t>Munsönderfallande tabletter</w:t>
      </w:r>
    </w:p>
    <w:p w14:paraId="3433625E" w14:textId="77777777" w:rsidR="00100173" w:rsidRDefault="00100173">
      <w:pPr>
        <w:pStyle w:val="EMEABodyText"/>
        <w:widowControl w:val="0"/>
        <w:rPr>
          <w:color w:val="000000"/>
          <w:lang w:val="sv-SE"/>
        </w:rPr>
      </w:pPr>
    </w:p>
    <w:p w14:paraId="3433625F" w14:textId="77777777" w:rsidR="00100173" w:rsidRDefault="003F1767">
      <w:pPr>
        <w:pStyle w:val="EMEABodyText"/>
        <w:widowControl w:val="0"/>
        <w:rPr>
          <w:color w:val="000000"/>
          <w:lang w:val="sv-SE"/>
        </w:rPr>
      </w:pPr>
      <w:r>
        <w:rPr>
          <w:color w:val="000000"/>
          <w:lang w:val="sv-SE"/>
        </w:rPr>
        <w:t>14 × 1 munsönderfallande tabletter</w:t>
      </w:r>
    </w:p>
    <w:p w14:paraId="34336260" w14:textId="77777777" w:rsidR="00100173" w:rsidRDefault="003F1767">
      <w:pPr>
        <w:pStyle w:val="EMEABodyText"/>
        <w:widowControl w:val="0"/>
        <w:rPr>
          <w:color w:val="000000"/>
          <w:highlight w:val="lightGray"/>
          <w:lang w:val="sv-SE"/>
        </w:rPr>
      </w:pPr>
      <w:r>
        <w:rPr>
          <w:color w:val="000000"/>
          <w:highlight w:val="lightGray"/>
          <w:lang w:val="sv-SE"/>
        </w:rPr>
        <w:t>28 × 1 munsönderfallande tabletter</w:t>
      </w:r>
    </w:p>
    <w:p w14:paraId="34336261" w14:textId="77777777" w:rsidR="00100173" w:rsidRDefault="003F1767">
      <w:pPr>
        <w:pStyle w:val="EMEABodyText"/>
        <w:widowControl w:val="0"/>
        <w:rPr>
          <w:color w:val="000000"/>
          <w:lang w:val="sv-SE"/>
        </w:rPr>
      </w:pPr>
      <w:r>
        <w:rPr>
          <w:color w:val="000000"/>
          <w:highlight w:val="lightGray"/>
          <w:lang w:val="sv-SE"/>
        </w:rPr>
        <w:t>49 × 1 munsönderfallande tabletter</w:t>
      </w:r>
    </w:p>
    <w:p w14:paraId="34336262" w14:textId="77777777" w:rsidR="00100173" w:rsidRDefault="00100173">
      <w:pPr>
        <w:pStyle w:val="EMEABodyText"/>
        <w:widowControl w:val="0"/>
        <w:rPr>
          <w:color w:val="000000"/>
          <w:lang w:val="sv-SE"/>
        </w:rPr>
      </w:pPr>
    </w:p>
    <w:p w14:paraId="34336263" w14:textId="77777777" w:rsidR="00100173" w:rsidRDefault="00100173">
      <w:pPr>
        <w:pStyle w:val="EMEABodyText"/>
        <w:widowControl w:val="0"/>
        <w:rPr>
          <w:color w:val="000000"/>
          <w:lang w:val="sv-SE"/>
        </w:rPr>
      </w:pPr>
    </w:p>
    <w:p w14:paraId="3433626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ADMINISTRERINGSSÄTT OCH ADMINISTRERINGSVÄG</w:t>
      </w:r>
    </w:p>
    <w:p w14:paraId="34336265" w14:textId="77777777" w:rsidR="00100173" w:rsidRDefault="00100173">
      <w:pPr>
        <w:pStyle w:val="EMEABodyText"/>
        <w:widowControl w:val="0"/>
        <w:rPr>
          <w:color w:val="000000"/>
          <w:lang w:val="sv-SE"/>
        </w:rPr>
      </w:pPr>
    </w:p>
    <w:p w14:paraId="34336266" w14:textId="77777777" w:rsidR="00100173" w:rsidRDefault="003F1767">
      <w:pPr>
        <w:pStyle w:val="EMEABodyText"/>
        <w:widowControl w:val="0"/>
        <w:rPr>
          <w:color w:val="000000"/>
          <w:lang w:val="sv-SE"/>
        </w:rPr>
      </w:pPr>
      <w:r>
        <w:rPr>
          <w:color w:val="000000"/>
          <w:lang w:val="sv-SE"/>
        </w:rPr>
        <w:t>Läs bipacksedeln före användning.</w:t>
      </w:r>
    </w:p>
    <w:p w14:paraId="34336267" w14:textId="77777777" w:rsidR="00100173" w:rsidRDefault="003F1767">
      <w:pPr>
        <w:pStyle w:val="EMEABodyText"/>
        <w:widowControl w:val="0"/>
        <w:rPr>
          <w:color w:val="000000"/>
          <w:lang w:val="sv-SE"/>
        </w:rPr>
      </w:pPr>
      <w:r>
        <w:rPr>
          <w:color w:val="000000"/>
          <w:lang w:val="sv-SE"/>
        </w:rPr>
        <w:t>Oral användning.</w:t>
      </w:r>
    </w:p>
    <w:p w14:paraId="34336268" w14:textId="77777777" w:rsidR="00100173" w:rsidRDefault="00100173">
      <w:pPr>
        <w:pStyle w:val="EMEABodyText"/>
        <w:widowControl w:val="0"/>
        <w:rPr>
          <w:color w:val="000000"/>
          <w:lang w:val="sv-SE"/>
        </w:rPr>
      </w:pPr>
    </w:p>
    <w:p w14:paraId="34336269" w14:textId="77777777" w:rsidR="00100173" w:rsidRDefault="003F1767">
      <w:pPr>
        <w:pStyle w:val="EMEABodyText"/>
        <w:rPr>
          <w:color w:val="000000"/>
          <w:lang w:val="sv-SE"/>
        </w:rPr>
      </w:pPr>
      <w:r>
        <w:rPr>
          <w:noProof/>
          <w:lang w:val="sv-SE"/>
        </w:rPr>
        <w:drawing>
          <wp:inline distT="0" distB="0" distL="0" distR="0" wp14:anchorId="34336ACD" wp14:editId="34336ACE">
            <wp:extent cx="2459355" cy="741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9355" cy="741045"/>
                    </a:xfrm>
                    <a:prstGeom prst="rect">
                      <a:avLst/>
                    </a:prstGeom>
                    <a:noFill/>
                    <a:ln>
                      <a:noFill/>
                    </a:ln>
                  </pic:spPr>
                </pic:pic>
              </a:graphicData>
            </a:graphic>
          </wp:inline>
        </w:drawing>
      </w:r>
    </w:p>
    <w:p w14:paraId="3433626A" w14:textId="77777777" w:rsidR="00100173" w:rsidRDefault="00100173">
      <w:pPr>
        <w:pStyle w:val="EMEABodyText"/>
        <w:widowControl w:val="0"/>
        <w:rPr>
          <w:color w:val="000000"/>
          <w:lang w:val="sv-SE"/>
        </w:rPr>
      </w:pPr>
    </w:p>
    <w:p w14:paraId="3433626B" w14:textId="77777777" w:rsidR="00100173" w:rsidRDefault="00100173">
      <w:pPr>
        <w:pStyle w:val="EMEABodyText"/>
        <w:widowControl w:val="0"/>
        <w:rPr>
          <w:color w:val="000000"/>
          <w:lang w:val="sv-SE"/>
        </w:rPr>
      </w:pPr>
    </w:p>
    <w:p w14:paraId="3433626C"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6.</w:t>
      </w:r>
      <w:r>
        <w:rPr>
          <w:caps w:val="0"/>
          <w:color w:val="000000"/>
          <w:lang w:val="sv-SE"/>
        </w:rPr>
        <w:tab/>
        <w:t>SÄRSKILD VARNING OM ATT LÄKEMEDLET MÅSTE FÖRVARAS UTOM SYN-OCH RÄCKHÅLL FÖR BARN</w:t>
      </w:r>
    </w:p>
    <w:p w14:paraId="3433626D" w14:textId="77777777" w:rsidR="00100173" w:rsidRDefault="00100173">
      <w:pPr>
        <w:pStyle w:val="EMEABodyText"/>
        <w:widowControl w:val="0"/>
        <w:rPr>
          <w:color w:val="000000"/>
          <w:lang w:val="sv-SE"/>
        </w:rPr>
      </w:pPr>
    </w:p>
    <w:p w14:paraId="3433626E" w14:textId="77777777" w:rsidR="00100173" w:rsidRDefault="003F1767">
      <w:pPr>
        <w:pStyle w:val="EMEABodyText"/>
        <w:widowControl w:val="0"/>
        <w:rPr>
          <w:color w:val="000000"/>
          <w:lang w:val="sv-SE"/>
        </w:rPr>
      </w:pPr>
      <w:r>
        <w:rPr>
          <w:color w:val="000000"/>
          <w:lang w:val="sv-SE"/>
        </w:rPr>
        <w:t>Förvaras utom syn- och räckhåll för barn.</w:t>
      </w:r>
    </w:p>
    <w:p w14:paraId="3433626F" w14:textId="77777777" w:rsidR="00100173" w:rsidRDefault="00100173">
      <w:pPr>
        <w:pStyle w:val="EMEABodyText"/>
        <w:widowControl w:val="0"/>
        <w:rPr>
          <w:color w:val="000000"/>
          <w:lang w:val="sv-SE"/>
        </w:rPr>
      </w:pPr>
    </w:p>
    <w:p w14:paraId="34336270" w14:textId="77777777" w:rsidR="00100173" w:rsidRDefault="00100173">
      <w:pPr>
        <w:pStyle w:val="EMEABodyText"/>
        <w:widowControl w:val="0"/>
        <w:rPr>
          <w:color w:val="000000"/>
          <w:lang w:val="sv-SE"/>
        </w:rPr>
      </w:pPr>
    </w:p>
    <w:p w14:paraId="3433627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7.</w:t>
      </w:r>
      <w:r>
        <w:rPr>
          <w:caps w:val="0"/>
          <w:color w:val="000000"/>
          <w:lang w:val="sv-SE"/>
        </w:rPr>
        <w:tab/>
        <w:t>ÖVRIGA SÄRSKILDA VARNINGAR OM SÅ ÄR NÖDVÄNDIGT</w:t>
      </w:r>
    </w:p>
    <w:p w14:paraId="34336272" w14:textId="77777777" w:rsidR="00100173" w:rsidRDefault="00100173">
      <w:pPr>
        <w:pStyle w:val="EMEABodyText"/>
        <w:widowControl w:val="0"/>
        <w:rPr>
          <w:color w:val="000000"/>
          <w:lang w:val="sv-SE"/>
        </w:rPr>
      </w:pPr>
    </w:p>
    <w:p w14:paraId="34336273" w14:textId="77777777" w:rsidR="00100173" w:rsidRDefault="00100173">
      <w:pPr>
        <w:pStyle w:val="EMEABodyText"/>
        <w:widowControl w:val="0"/>
        <w:rPr>
          <w:color w:val="000000"/>
          <w:lang w:val="sv-SE"/>
        </w:rPr>
      </w:pPr>
    </w:p>
    <w:p w14:paraId="34336274" w14:textId="77777777" w:rsidR="00100173" w:rsidRDefault="003F1767">
      <w:pPr>
        <w:pStyle w:val="EMEAHiddenTitlePAC"/>
        <w:keepNext w:val="0"/>
        <w:keepLines w:val="0"/>
        <w:widowControl w:val="0"/>
        <w:pBdr>
          <w:top w:val="single" w:sz="4" w:space="1" w:color="auto"/>
          <w:left w:val="single" w:sz="4" w:space="4" w:color="auto"/>
          <w:bottom w:val="single" w:sz="4" w:space="1" w:color="auto"/>
          <w:right w:val="single" w:sz="4" w:space="4" w:color="auto"/>
        </w:pBdr>
        <w:tabs>
          <w:tab w:val="left" w:pos="567"/>
        </w:tabs>
        <w:rPr>
          <w:color w:val="000000"/>
          <w:lang w:val="sv-SE"/>
        </w:rPr>
      </w:pPr>
      <w:r>
        <w:rPr>
          <w:caps w:val="0"/>
          <w:color w:val="000000"/>
          <w:lang w:val="sv-SE"/>
        </w:rPr>
        <w:t>8.</w:t>
      </w:r>
      <w:r>
        <w:rPr>
          <w:caps w:val="0"/>
          <w:color w:val="000000"/>
          <w:lang w:val="sv-SE"/>
        </w:rPr>
        <w:tab/>
        <w:t>UTGÅNGSDATUM</w:t>
      </w:r>
    </w:p>
    <w:p w14:paraId="34336275" w14:textId="77777777" w:rsidR="00100173" w:rsidRDefault="00100173">
      <w:pPr>
        <w:pStyle w:val="EMEABodyText"/>
        <w:widowControl w:val="0"/>
        <w:rPr>
          <w:color w:val="000000"/>
          <w:lang w:val="sv-SE"/>
        </w:rPr>
      </w:pPr>
    </w:p>
    <w:p w14:paraId="34336276" w14:textId="77777777" w:rsidR="00100173" w:rsidRDefault="003F1767">
      <w:pPr>
        <w:pStyle w:val="EMEABodyText"/>
        <w:widowControl w:val="0"/>
        <w:rPr>
          <w:color w:val="000000"/>
          <w:lang w:val="sv-SE"/>
        </w:rPr>
      </w:pPr>
      <w:r>
        <w:rPr>
          <w:color w:val="000000"/>
          <w:lang w:val="sv-SE"/>
        </w:rPr>
        <w:t>Utg.dat</w:t>
      </w:r>
    </w:p>
    <w:p w14:paraId="34336277" w14:textId="77777777" w:rsidR="00100173" w:rsidRDefault="00100173">
      <w:pPr>
        <w:pStyle w:val="EMEABodyText"/>
        <w:widowControl w:val="0"/>
        <w:rPr>
          <w:color w:val="000000"/>
          <w:lang w:val="sv-SE"/>
        </w:rPr>
      </w:pPr>
    </w:p>
    <w:p w14:paraId="34336278" w14:textId="77777777" w:rsidR="00100173" w:rsidRDefault="00100173">
      <w:pPr>
        <w:pStyle w:val="EMEABodyText"/>
        <w:widowControl w:val="0"/>
        <w:rPr>
          <w:color w:val="000000"/>
          <w:lang w:val="sv-SE"/>
        </w:rPr>
      </w:pPr>
    </w:p>
    <w:p w14:paraId="34336279"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9.</w:t>
      </w:r>
      <w:r>
        <w:rPr>
          <w:caps w:val="0"/>
          <w:color w:val="000000"/>
          <w:lang w:val="sv-SE"/>
        </w:rPr>
        <w:tab/>
        <w:t>SÄRSKILDA FÖRVARINGSANVISNINGAR</w:t>
      </w:r>
    </w:p>
    <w:p w14:paraId="3433627A" w14:textId="77777777" w:rsidR="00100173" w:rsidRDefault="00100173">
      <w:pPr>
        <w:pStyle w:val="EMEABodyText"/>
        <w:widowControl w:val="0"/>
        <w:rPr>
          <w:color w:val="000000"/>
          <w:lang w:val="sv-SE"/>
        </w:rPr>
      </w:pPr>
    </w:p>
    <w:p w14:paraId="3433627B" w14:textId="77777777" w:rsidR="00100173" w:rsidRDefault="003F1767">
      <w:pPr>
        <w:pStyle w:val="EMEABodyText"/>
        <w:widowControl w:val="0"/>
        <w:rPr>
          <w:color w:val="000000"/>
          <w:lang w:val="sv-SE"/>
        </w:rPr>
      </w:pPr>
      <w:r>
        <w:rPr>
          <w:color w:val="000000"/>
          <w:lang w:val="sv-SE"/>
        </w:rPr>
        <w:t>Förvaras i originalförpackningen. Fuktkänsligt.</w:t>
      </w:r>
    </w:p>
    <w:p w14:paraId="3433627C" w14:textId="77777777" w:rsidR="00100173" w:rsidRDefault="00100173">
      <w:pPr>
        <w:pStyle w:val="EMEABodyText"/>
        <w:widowControl w:val="0"/>
        <w:rPr>
          <w:color w:val="000000"/>
          <w:lang w:val="sv-SE"/>
        </w:rPr>
      </w:pPr>
    </w:p>
    <w:p w14:paraId="3433627D" w14:textId="77777777" w:rsidR="00100173" w:rsidRDefault="00100173">
      <w:pPr>
        <w:pStyle w:val="EMEABodyText"/>
        <w:widowControl w:val="0"/>
        <w:rPr>
          <w:color w:val="000000"/>
          <w:lang w:val="sv-SE"/>
        </w:rPr>
      </w:pPr>
    </w:p>
    <w:p w14:paraId="3433627E" w14:textId="77777777" w:rsidR="00100173" w:rsidRDefault="003F1767">
      <w:pPr>
        <w:pStyle w:val="EMEATitlePAC"/>
        <w:keepNext w:val="0"/>
        <w:keepLines w:val="0"/>
        <w:widowControl w:val="0"/>
        <w:ind w:left="567" w:hanging="567"/>
        <w:rPr>
          <w:color w:val="000000"/>
          <w:lang w:val="sv-SE"/>
        </w:rPr>
      </w:pPr>
      <w:r>
        <w:rPr>
          <w:color w:val="000000"/>
          <w:lang w:val="sv-SE"/>
        </w:rPr>
        <w:t>10.</w:t>
      </w:r>
      <w:r>
        <w:rPr>
          <w:color w:val="000000"/>
          <w:lang w:val="sv-SE"/>
        </w:rPr>
        <w:tab/>
        <w:t>SÄRSKILDA FÖRSIKTIGHETSÅTGÄRDER FÖR DESTRUKTION AV EJ ANVÄNT LÄKEMEDEL OCH AVFALL I FÖREKOMMANDE FALL</w:t>
      </w:r>
    </w:p>
    <w:p w14:paraId="3433627F" w14:textId="77777777" w:rsidR="00100173" w:rsidRDefault="00100173">
      <w:pPr>
        <w:pStyle w:val="EMEABodyText"/>
        <w:widowControl w:val="0"/>
        <w:rPr>
          <w:color w:val="000000"/>
          <w:lang w:val="sv-SE"/>
        </w:rPr>
      </w:pPr>
    </w:p>
    <w:p w14:paraId="34336280" w14:textId="77777777" w:rsidR="00100173" w:rsidRDefault="00100173">
      <w:pPr>
        <w:pStyle w:val="EMEABodyText"/>
        <w:widowControl w:val="0"/>
        <w:rPr>
          <w:color w:val="000000"/>
          <w:lang w:val="sv-SE"/>
        </w:rPr>
      </w:pPr>
    </w:p>
    <w:p w14:paraId="3433628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11.</w:t>
      </w:r>
      <w:r>
        <w:rPr>
          <w:caps w:val="0"/>
          <w:color w:val="000000"/>
          <w:lang w:val="sv-SE"/>
        </w:rPr>
        <w:tab/>
        <w:t>INNEHAVARE AV GODKÄNNANDE FÖR FÖRSÄLJNING (NAMN OCH ADRESS)</w:t>
      </w:r>
    </w:p>
    <w:p w14:paraId="34336282" w14:textId="77777777" w:rsidR="00100173" w:rsidRDefault="00100173">
      <w:pPr>
        <w:pStyle w:val="EMEABodyText"/>
        <w:widowControl w:val="0"/>
        <w:rPr>
          <w:color w:val="000000"/>
          <w:lang w:val="sv-SE"/>
        </w:rPr>
      </w:pPr>
    </w:p>
    <w:p w14:paraId="34336283" w14:textId="77777777" w:rsidR="00100173" w:rsidRDefault="003F1767">
      <w:pPr>
        <w:pStyle w:val="EMEAAddress"/>
        <w:widowControl w:val="0"/>
        <w:rPr>
          <w:color w:val="000000"/>
          <w:lang w:val="sv-SE"/>
        </w:rPr>
      </w:pPr>
      <w:r>
        <w:rPr>
          <w:color w:val="000000"/>
          <w:lang w:val="sv-SE"/>
        </w:rPr>
        <w:t>Otsuka Pharmaceutical Netherlands B.V.</w:t>
      </w:r>
    </w:p>
    <w:p w14:paraId="34336284" w14:textId="77777777" w:rsidR="00100173" w:rsidRDefault="003F1767">
      <w:pPr>
        <w:pStyle w:val="EMEAAddress"/>
        <w:widowControl w:val="0"/>
        <w:rPr>
          <w:color w:val="000000"/>
          <w:lang w:val="sv-SE"/>
        </w:rPr>
      </w:pPr>
      <w:r>
        <w:rPr>
          <w:color w:val="000000"/>
          <w:lang w:val="sv-SE"/>
        </w:rPr>
        <w:t>Herikerbergweg 292</w:t>
      </w:r>
    </w:p>
    <w:p w14:paraId="34336285" w14:textId="77777777" w:rsidR="00100173" w:rsidRDefault="003F1767">
      <w:pPr>
        <w:pStyle w:val="EMEAAddress"/>
        <w:widowControl w:val="0"/>
        <w:rPr>
          <w:color w:val="000000"/>
          <w:lang w:val="sv-SE"/>
        </w:rPr>
      </w:pPr>
      <w:r>
        <w:rPr>
          <w:color w:val="000000"/>
          <w:lang w:val="sv-SE"/>
        </w:rPr>
        <w:t>1101 CT, Amsterdam</w:t>
      </w:r>
    </w:p>
    <w:p w14:paraId="34336286" w14:textId="77777777" w:rsidR="00100173" w:rsidRDefault="003F1767">
      <w:pPr>
        <w:pStyle w:val="EMEABodyText"/>
        <w:widowControl w:val="0"/>
        <w:rPr>
          <w:color w:val="000000"/>
          <w:lang w:val="sv-SE"/>
        </w:rPr>
      </w:pPr>
      <w:r>
        <w:rPr>
          <w:color w:val="000000"/>
          <w:lang w:val="sv-SE"/>
        </w:rPr>
        <w:t>Nederländerna</w:t>
      </w:r>
    </w:p>
    <w:p w14:paraId="34336287" w14:textId="77777777" w:rsidR="00100173" w:rsidRDefault="00100173">
      <w:pPr>
        <w:pStyle w:val="EMEABodyText"/>
        <w:widowControl w:val="0"/>
        <w:rPr>
          <w:color w:val="000000"/>
          <w:lang w:val="sv-SE"/>
        </w:rPr>
      </w:pPr>
    </w:p>
    <w:p w14:paraId="34336288" w14:textId="77777777" w:rsidR="00100173" w:rsidRDefault="00100173">
      <w:pPr>
        <w:pStyle w:val="EMEABodyText"/>
        <w:widowControl w:val="0"/>
        <w:rPr>
          <w:color w:val="000000"/>
          <w:lang w:val="sv-SE"/>
        </w:rPr>
      </w:pPr>
    </w:p>
    <w:p w14:paraId="34336289"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12.</w:t>
      </w:r>
      <w:r>
        <w:rPr>
          <w:caps w:val="0"/>
          <w:color w:val="000000"/>
          <w:lang w:val="sv-SE"/>
        </w:rPr>
        <w:tab/>
        <w:t>NUMMER PÅ GODKÄNNANDE FÖR FÖRSÄLJNING</w:t>
      </w:r>
    </w:p>
    <w:p w14:paraId="3433628A" w14:textId="77777777" w:rsidR="00100173" w:rsidRDefault="00100173">
      <w:pPr>
        <w:pStyle w:val="EMEABodyText"/>
        <w:widowControl w:val="0"/>
        <w:rPr>
          <w:color w:val="000000"/>
          <w:lang w:val="sv-SE"/>
        </w:rPr>
      </w:pPr>
    </w:p>
    <w:p w14:paraId="3433628B" w14:textId="77777777" w:rsidR="00100173" w:rsidRDefault="003F1767">
      <w:pPr>
        <w:widowControl w:val="0"/>
        <w:rPr>
          <w:color w:val="000000"/>
          <w:highlight w:val="lightGray"/>
        </w:rPr>
      </w:pPr>
      <w:r>
        <w:rPr>
          <w:color w:val="000000"/>
        </w:rPr>
        <w:t xml:space="preserve">EU/1/04/276/030 </w:t>
      </w:r>
      <w:r>
        <w:rPr>
          <w:color w:val="000000"/>
          <w:highlight w:val="lightGray"/>
        </w:rPr>
        <w:t>(30 mg, 14 × 1 munsönderfallande tabletter)</w:t>
      </w:r>
    </w:p>
    <w:p w14:paraId="3433628C" w14:textId="77777777" w:rsidR="00100173" w:rsidRDefault="003F1767">
      <w:pPr>
        <w:widowControl w:val="0"/>
        <w:rPr>
          <w:color w:val="000000"/>
          <w:highlight w:val="lightGray"/>
        </w:rPr>
      </w:pPr>
      <w:r>
        <w:rPr>
          <w:color w:val="000000"/>
          <w:highlight w:val="lightGray"/>
        </w:rPr>
        <w:t>EU/1/04/276/031 (30 mg, 28 × 1 munsönderfallande tabletter)</w:t>
      </w:r>
    </w:p>
    <w:p w14:paraId="3433628D" w14:textId="77777777" w:rsidR="00100173" w:rsidRDefault="003F1767">
      <w:pPr>
        <w:widowControl w:val="0"/>
        <w:rPr>
          <w:color w:val="000000"/>
        </w:rPr>
      </w:pPr>
      <w:r>
        <w:rPr>
          <w:color w:val="000000"/>
          <w:highlight w:val="lightGray"/>
        </w:rPr>
        <w:t>EU/1/04/276/032 (30 mg, 49 × 1 munsönderfallande tabletter)</w:t>
      </w:r>
    </w:p>
    <w:p w14:paraId="3433628E" w14:textId="77777777" w:rsidR="00100173" w:rsidRDefault="00100173">
      <w:pPr>
        <w:pStyle w:val="EMEABodyText"/>
        <w:widowControl w:val="0"/>
        <w:rPr>
          <w:color w:val="000000"/>
          <w:lang w:val="sv-SE"/>
        </w:rPr>
      </w:pPr>
    </w:p>
    <w:p w14:paraId="3433628F" w14:textId="77777777" w:rsidR="00100173" w:rsidRDefault="00100173">
      <w:pPr>
        <w:pStyle w:val="EMEABodyText"/>
        <w:widowControl w:val="0"/>
        <w:rPr>
          <w:color w:val="000000"/>
          <w:lang w:val="sv-SE"/>
        </w:rPr>
      </w:pPr>
    </w:p>
    <w:p w14:paraId="34336290"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13.</w:t>
      </w:r>
      <w:r>
        <w:rPr>
          <w:caps w:val="0"/>
          <w:color w:val="000000"/>
          <w:lang w:val="sv-SE"/>
        </w:rPr>
        <w:tab/>
      </w:r>
      <w:r>
        <w:rPr>
          <w:color w:val="000000"/>
          <w:lang w:val="sv-SE"/>
        </w:rPr>
        <w:t>TILLVERKNINGSSATSNUMMER</w:t>
      </w:r>
    </w:p>
    <w:p w14:paraId="34336291" w14:textId="77777777" w:rsidR="00100173" w:rsidRDefault="00100173">
      <w:pPr>
        <w:pStyle w:val="EMEABodyText"/>
        <w:widowControl w:val="0"/>
        <w:rPr>
          <w:color w:val="000000"/>
          <w:lang w:val="sv-SE"/>
        </w:rPr>
      </w:pPr>
    </w:p>
    <w:p w14:paraId="34336292" w14:textId="77777777" w:rsidR="00100173" w:rsidRDefault="003F1767">
      <w:pPr>
        <w:pStyle w:val="EMEABodyText"/>
        <w:widowControl w:val="0"/>
        <w:rPr>
          <w:color w:val="000000"/>
          <w:lang w:val="sv-SE"/>
        </w:rPr>
      </w:pPr>
      <w:r>
        <w:rPr>
          <w:color w:val="000000"/>
          <w:lang w:val="sv-SE"/>
        </w:rPr>
        <w:t>Lot</w:t>
      </w:r>
    </w:p>
    <w:p w14:paraId="34336293" w14:textId="77777777" w:rsidR="00100173" w:rsidRDefault="00100173">
      <w:pPr>
        <w:pStyle w:val="EMEABodyText"/>
        <w:widowControl w:val="0"/>
        <w:rPr>
          <w:color w:val="000000"/>
          <w:lang w:val="sv-SE"/>
        </w:rPr>
      </w:pPr>
    </w:p>
    <w:p w14:paraId="34336294" w14:textId="77777777" w:rsidR="00100173" w:rsidRDefault="00100173">
      <w:pPr>
        <w:pStyle w:val="EMEABodyText"/>
        <w:widowControl w:val="0"/>
        <w:rPr>
          <w:color w:val="000000"/>
          <w:lang w:val="sv-SE"/>
        </w:rPr>
      </w:pPr>
    </w:p>
    <w:p w14:paraId="34336295"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14.</w:t>
      </w:r>
      <w:r>
        <w:rPr>
          <w:caps w:val="0"/>
          <w:color w:val="000000"/>
          <w:lang w:val="sv-SE"/>
        </w:rPr>
        <w:tab/>
        <w:t>ALLMÄN KLASSIFICERING FÖR FÖRSKRIVNING</w:t>
      </w:r>
    </w:p>
    <w:p w14:paraId="34336296" w14:textId="77777777" w:rsidR="00100173" w:rsidRDefault="00100173">
      <w:pPr>
        <w:pStyle w:val="EMEABodyText"/>
        <w:widowControl w:val="0"/>
        <w:rPr>
          <w:color w:val="000000"/>
          <w:lang w:val="sv-SE"/>
        </w:rPr>
      </w:pPr>
    </w:p>
    <w:p w14:paraId="34336297" w14:textId="77777777" w:rsidR="00100173" w:rsidRDefault="003F1767">
      <w:pPr>
        <w:pStyle w:val="EMEABodyText"/>
        <w:widowControl w:val="0"/>
        <w:rPr>
          <w:color w:val="000000"/>
          <w:lang w:val="sv-SE"/>
        </w:rPr>
      </w:pPr>
      <w:r>
        <w:rPr>
          <w:color w:val="000000"/>
          <w:lang w:val="sv-SE"/>
        </w:rPr>
        <w:t>Receptbelagt läkemedel.</w:t>
      </w:r>
    </w:p>
    <w:p w14:paraId="34336298" w14:textId="77777777" w:rsidR="00100173" w:rsidRDefault="00100173">
      <w:pPr>
        <w:pStyle w:val="EMEABodyText"/>
        <w:widowControl w:val="0"/>
        <w:rPr>
          <w:color w:val="000000"/>
          <w:lang w:val="sv-SE"/>
        </w:rPr>
      </w:pPr>
    </w:p>
    <w:p w14:paraId="34336299" w14:textId="77777777" w:rsidR="00100173" w:rsidRDefault="00100173">
      <w:pPr>
        <w:pStyle w:val="EMEABodyText"/>
        <w:widowControl w:val="0"/>
        <w:rPr>
          <w:color w:val="000000"/>
          <w:lang w:val="sv-SE"/>
        </w:rPr>
      </w:pPr>
    </w:p>
    <w:p w14:paraId="3433629A"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15.</w:t>
      </w:r>
      <w:r>
        <w:rPr>
          <w:caps w:val="0"/>
          <w:color w:val="000000"/>
          <w:lang w:val="sv-SE"/>
        </w:rPr>
        <w:tab/>
        <w:t>BRUKSANVISNING</w:t>
      </w:r>
    </w:p>
    <w:p w14:paraId="3433629B" w14:textId="77777777" w:rsidR="00100173" w:rsidRDefault="00100173">
      <w:pPr>
        <w:pStyle w:val="EMEABodyText"/>
        <w:widowControl w:val="0"/>
        <w:rPr>
          <w:color w:val="000000"/>
          <w:lang w:val="sv-SE"/>
        </w:rPr>
      </w:pPr>
    </w:p>
    <w:p w14:paraId="3433629C" w14:textId="77777777" w:rsidR="00100173" w:rsidRDefault="00100173">
      <w:pPr>
        <w:pStyle w:val="EMEABodyText"/>
        <w:widowControl w:val="0"/>
        <w:rPr>
          <w:color w:val="000000"/>
          <w:lang w:val="sv-SE"/>
        </w:rPr>
      </w:pPr>
    </w:p>
    <w:p w14:paraId="3433629D"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16.</w:t>
      </w:r>
      <w:r>
        <w:rPr>
          <w:caps w:val="0"/>
          <w:color w:val="000000"/>
          <w:lang w:val="sv-SE"/>
        </w:rPr>
        <w:tab/>
        <w:t>INFORMATION I PUNKTSKRIFT</w:t>
      </w:r>
    </w:p>
    <w:p w14:paraId="3433629E" w14:textId="77777777" w:rsidR="00100173" w:rsidRDefault="00100173">
      <w:pPr>
        <w:pStyle w:val="EMEABodyText"/>
        <w:widowControl w:val="0"/>
        <w:rPr>
          <w:color w:val="000000"/>
          <w:lang w:val="sv-SE"/>
        </w:rPr>
      </w:pPr>
    </w:p>
    <w:p w14:paraId="3433629F" w14:textId="77777777" w:rsidR="00100173" w:rsidRDefault="003F1767">
      <w:pPr>
        <w:pStyle w:val="EMEABodyText"/>
        <w:widowControl w:val="0"/>
        <w:rPr>
          <w:color w:val="000000"/>
          <w:lang w:val="sv-SE"/>
        </w:rPr>
      </w:pPr>
      <w:r>
        <w:rPr>
          <w:color w:val="000000"/>
          <w:lang w:val="sv-SE"/>
        </w:rPr>
        <w:t>abilify 30 mg</w:t>
      </w:r>
    </w:p>
    <w:p w14:paraId="343362A0" w14:textId="77777777" w:rsidR="00100173" w:rsidRDefault="00100173">
      <w:pPr>
        <w:tabs>
          <w:tab w:val="left" w:pos="567"/>
        </w:tabs>
        <w:rPr>
          <w:shd w:val="clear" w:color="auto" w:fill="CCCCCC"/>
        </w:rPr>
      </w:pPr>
    </w:p>
    <w:p w14:paraId="343362A1" w14:textId="77777777" w:rsidR="00100173" w:rsidRDefault="00100173">
      <w:pPr>
        <w:tabs>
          <w:tab w:val="left" w:pos="567"/>
        </w:tabs>
        <w:rPr>
          <w:shd w:val="clear" w:color="auto" w:fill="CCCCCC"/>
        </w:rPr>
      </w:pPr>
    </w:p>
    <w:p w14:paraId="343362A2" w14:textId="77777777" w:rsidR="00100173" w:rsidRDefault="003F1767">
      <w:pPr>
        <w:pStyle w:val="EMEATitlePAC"/>
        <w:keepNext w:val="0"/>
        <w:keepLines w:val="0"/>
        <w:widowControl w:val="0"/>
        <w:tabs>
          <w:tab w:val="left" w:pos="567"/>
        </w:tabs>
        <w:ind w:left="567" w:hanging="567"/>
        <w:rPr>
          <w:caps w:val="0"/>
          <w:lang w:val="sv-SE"/>
        </w:rPr>
      </w:pPr>
      <w:r>
        <w:rPr>
          <w:caps w:val="0"/>
          <w:lang w:val="sv-SE"/>
        </w:rPr>
        <w:t>17.</w:t>
      </w:r>
      <w:r>
        <w:rPr>
          <w:caps w:val="0"/>
          <w:lang w:val="sv-SE"/>
        </w:rPr>
        <w:tab/>
        <w:t>UNIK IDENTITETSBETECKNING – TVÅDIMENSIONELL STRECKKOD</w:t>
      </w:r>
    </w:p>
    <w:p w14:paraId="343362A3" w14:textId="77777777" w:rsidR="00100173" w:rsidRDefault="00100173"/>
    <w:p w14:paraId="343362A4" w14:textId="77777777" w:rsidR="00100173" w:rsidRDefault="003F1767">
      <w:pPr>
        <w:rPr>
          <w:b/>
          <w:u w:val="single"/>
        </w:rPr>
      </w:pPr>
      <w:r>
        <w:rPr>
          <w:highlight w:val="lightGray"/>
        </w:rPr>
        <w:t>Tvådimensionell streckkod som innehåller den unika identitetsbeteckningen.</w:t>
      </w:r>
    </w:p>
    <w:p w14:paraId="343362A5" w14:textId="77777777" w:rsidR="00100173" w:rsidRDefault="00100173"/>
    <w:p w14:paraId="343362A6" w14:textId="77777777" w:rsidR="00100173" w:rsidRDefault="00100173"/>
    <w:p w14:paraId="343362A7" w14:textId="77777777" w:rsidR="00100173" w:rsidRDefault="003F1767">
      <w:pPr>
        <w:pStyle w:val="EMEATitlePAC"/>
        <w:keepLines w:val="0"/>
        <w:widowControl w:val="0"/>
        <w:tabs>
          <w:tab w:val="left" w:pos="567"/>
        </w:tabs>
        <w:ind w:left="567" w:hanging="567"/>
        <w:rPr>
          <w:caps w:val="0"/>
          <w:lang w:val="sv-SE"/>
        </w:rPr>
      </w:pPr>
      <w:r>
        <w:rPr>
          <w:caps w:val="0"/>
          <w:lang w:val="sv-SE"/>
        </w:rPr>
        <w:t>18.</w:t>
      </w:r>
      <w:r>
        <w:rPr>
          <w:caps w:val="0"/>
          <w:lang w:val="sv-SE"/>
        </w:rPr>
        <w:tab/>
        <w:t>UNIK IDENTITETSBETECKNING – I ETT FORMAT LÄSBART FÖR MÄNSKLIGT ÖGA</w:t>
      </w:r>
    </w:p>
    <w:p w14:paraId="343362A8" w14:textId="77777777" w:rsidR="00100173" w:rsidRDefault="00100173">
      <w:pPr>
        <w:keepNext/>
      </w:pPr>
    </w:p>
    <w:p w14:paraId="343362A9" w14:textId="77777777" w:rsidR="00100173" w:rsidRDefault="003F1767">
      <w:pPr>
        <w:keepNext/>
        <w:tabs>
          <w:tab w:val="left" w:pos="567"/>
        </w:tabs>
        <w:spacing w:line="260" w:lineRule="exact"/>
      </w:pPr>
      <w:r>
        <w:t>PC</w:t>
      </w:r>
    </w:p>
    <w:p w14:paraId="343362AA" w14:textId="77777777" w:rsidR="00100173" w:rsidRDefault="003F1767">
      <w:pPr>
        <w:keepNext/>
        <w:tabs>
          <w:tab w:val="left" w:pos="567"/>
        </w:tabs>
      </w:pPr>
      <w:r>
        <w:t>SN</w:t>
      </w:r>
    </w:p>
    <w:p w14:paraId="343362AB" w14:textId="77777777" w:rsidR="00100173" w:rsidRDefault="003F1767">
      <w:pPr>
        <w:keepNext/>
        <w:tabs>
          <w:tab w:val="left" w:pos="567"/>
        </w:tabs>
      </w:pPr>
      <w:r>
        <w:t>NN</w:t>
      </w:r>
    </w:p>
    <w:p w14:paraId="343362AC" w14:textId="77777777" w:rsidR="00100173" w:rsidRDefault="00100173">
      <w:pPr>
        <w:keepNext/>
      </w:pPr>
    </w:p>
    <w:p w14:paraId="343362AD" w14:textId="77777777" w:rsidR="00100173" w:rsidRDefault="003F1767">
      <w:pPr>
        <w:pStyle w:val="EMEATitlePAC"/>
        <w:keepNext w:val="0"/>
        <w:keepLines w:val="0"/>
        <w:widowControl w:val="0"/>
        <w:rPr>
          <w:caps w:val="0"/>
          <w:color w:val="000000"/>
          <w:lang w:val="sv-SE"/>
        </w:rPr>
      </w:pPr>
      <w:r>
        <w:rPr>
          <w:color w:val="000000"/>
          <w:lang w:val="sv-SE"/>
        </w:rPr>
        <w:br w:type="page"/>
      </w:r>
      <w:r>
        <w:rPr>
          <w:caps w:val="0"/>
          <w:color w:val="000000"/>
          <w:lang w:val="sv-SE"/>
        </w:rPr>
        <w:lastRenderedPageBreak/>
        <w:t>UPPGIFTER SOM SKA FINNAS PÅ BLISTER ELLER STRIPS</w:t>
      </w:r>
    </w:p>
    <w:p w14:paraId="343362AE" w14:textId="77777777" w:rsidR="00100173" w:rsidRDefault="00100173">
      <w:pPr>
        <w:pStyle w:val="EMEATitlePAC"/>
        <w:keepNext w:val="0"/>
        <w:keepLines w:val="0"/>
        <w:widowControl w:val="0"/>
        <w:rPr>
          <w:caps w:val="0"/>
          <w:color w:val="000000"/>
          <w:lang w:val="sv-SE"/>
        </w:rPr>
      </w:pPr>
    </w:p>
    <w:p w14:paraId="343362AF" w14:textId="77777777" w:rsidR="00100173" w:rsidRDefault="003F1767">
      <w:pPr>
        <w:pStyle w:val="EMEATitlePAC"/>
        <w:keepNext w:val="0"/>
        <w:keepLines w:val="0"/>
        <w:widowControl w:val="0"/>
        <w:rPr>
          <w:color w:val="000000"/>
          <w:lang w:val="sv-SE"/>
        </w:rPr>
      </w:pPr>
      <w:r>
        <w:rPr>
          <w:caps w:val="0"/>
          <w:color w:val="000000"/>
          <w:lang w:val="sv-SE"/>
        </w:rPr>
        <w:t>BLISTER</w:t>
      </w:r>
    </w:p>
    <w:p w14:paraId="343362B0" w14:textId="77777777" w:rsidR="00100173" w:rsidRDefault="00100173">
      <w:pPr>
        <w:pStyle w:val="EMEABodyText"/>
        <w:widowControl w:val="0"/>
        <w:rPr>
          <w:color w:val="000000"/>
          <w:lang w:val="sv-SE"/>
        </w:rPr>
      </w:pPr>
    </w:p>
    <w:p w14:paraId="343362B1" w14:textId="77777777" w:rsidR="00100173" w:rsidRDefault="00100173">
      <w:pPr>
        <w:pStyle w:val="EMEABodyText"/>
        <w:widowControl w:val="0"/>
        <w:rPr>
          <w:color w:val="000000"/>
          <w:lang w:val="sv-SE"/>
        </w:rPr>
      </w:pPr>
    </w:p>
    <w:p w14:paraId="343362B2"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2B3" w14:textId="77777777" w:rsidR="00100173" w:rsidRDefault="00100173">
      <w:pPr>
        <w:pStyle w:val="EMEABodyText"/>
        <w:widowControl w:val="0"/>
        <w:rPr>
          <w:color w:val="000000"/>
          <w:lang w:val="sv-SE"/>
        </w:rPr>
      </w:pPr>
    </w:p>
    <w:p w14:paraId="343362B4" w14:textId="77777777" w:rsidR="00100173" w:rsidRDefault="003F1767">
      <w:pPr>
        <w:pStyle w:val="EMEABodyText"/>
        <w:widowControl w:val="0"/>
        <w:rPr>
          <w:color w:val="000000"/>
          <w:lang w:val="sv-SE"/>
        </w:rPr>
      </w:pPr>
      <w:r>
        <w:rPr>
          <w:color w:val="000000"/>
          <w:lang w:val="sv-SE"/>
        </w:rPr>
        <w:t>ABILIFY 30 mg munsönderfallande tabletter</w:t>
      </w:r>
    </w:p>
    <w:p w14:paraId="343362B5" w14:textId="77777777" w:rsidR="00100173" w:rsidRDefault="003F1767">
      <w:pPr>
        <w:pStyle w:val="EMEABodyText"/>
        <w:widowControl w:val="0"/>
        <w:rPr>
          <w:color w:val="000000"/>
          <w:lang w:val="sv-SE"/>
        </w:rPr>
      </w:pPr>
      <w:r>
        <w:rPr>
          <w:color w:val="000000"/>
          <w:lang w:val="sv-SE"/>
        </w:rPr>
        <w:t>aripiprazol</w:t>
      </w:r>
    </w:p>
    <w:p w14:paraId="343362B6" w14:textId="77777777" w:rsidR="00100173" w:rsidRDefault="00100173">
      <w:pPr>
        <w:pStyle w:val="EMEABodyText"/>
        <w:widowControl w:val="0"/>
        <w:rPr>
          <w:color w:val="000000"/>
          <w:lang w:val="sv-SE"/>
        </w:rPr>
      </w:pPr>
    </w:p>
    <w:p w14:paraId="343362B7" w14:textId="77777777" w:rsidR="00100173" w:rsidRDefault="00100173">
      <w:pPr>
        <w:pStyle w:val="EMEABodyText"/>
        <w:widowControl w:val="0"/>
        <w:rPr>
          <w:color w:val="000000"/>
          <w:lang w:val="sv-SE"/>
        </w:rPr>
      </w:pPr>
    </w:p>
    <w:p w14:paraId="343362B8"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2.</w:t>
      </w:r>
      <w:r>
        <w:rPr>
          <w:caps w:val="0"/>
          <w:color w:val="000000"/>
          <w:lang w:val="sv-SE"/>
        </w:rPr>
        <w:tab/>
        <w:t>INNEHAVARE AV GODKÄNNANDE FÖR FÖRSÄLJNING</w:t>
      </w:r>
    </w:p>
    <w:p w14:paraId="343362B9" w14:textId="77777777" w:rsidR="00100173" w:rsidRDefault="00100173">
      <w:pPr>
        <w:pStyle w:val="EMEABodyText"/>
        <w:widowControl w:val="0"/>
        <w:rPr>
          <w:color w:val="000000"/>
          <w:lang w:val="sv-SE"/>
        </w:rPr>
      </w:pPr>
    </w:p>
    <w:p w14:paraId="343362BA" w14:textId="77777777" w:rsidR="00100173" w:rsidRDefault="003F1767">
      <w:pPr>
        <w:pStyle w:val="EMEABodyText"/>
        <w:widowControl w:val="0"/>
        <w:rPr>
          <w:color w:val="000000"/>
          <w:lang w:val="sv-SE"/>
        </w:rPr>
      </w:pPr>
      <w:r>
        <w:rPr>
          <w:color w:val="000000"/>
          <w:lang w:val="sv-SE"/>
        </w:rPr>
        <w:t>Otsuka</w:t>
      </w:r>
    </w:p>
    <w:p w14:paraId="343362BB" w14:textId="77777777" w:rsidR="00100173" w:rsidRDefault="00100173">
      <w:pPr>
        <w:pStyle w:val="EMEABodyText"/>
        <w:widowControl w:val="0"/>
        <w:rPr>
          <w:color w:val="000000"/>
          <w:lang w:val="sv-SE"/>
        </w:rPr>
      </w:pPr>
    </w:p>
    <w:p w14:paraId="343362BC" w14:textId="77777777" w:rsidR="00100173" w:rsidRDefault="00100173">
      <w:pPr>
        <w:pStyle w:val="EMEABodyText"/>
        <w:widowControl w:val="0"/>
        <w:rPr>
          <w:color w:val="000000"/>
          <w:lang w:val="sv-SE"/>
        </w:rPr>
      </w:pPr>
    </w:p>
    <w:p w14:paraId="343362BD"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UTGÅNGSDATUM</w:t>
      </w:r>
    </w:p>
    <w:p w14:paraId="343362BE" w14:textId="77777777" w:rsidR="00100173" w:rsidRDefault="00100173">
      <w:pPr>
        <w:pStyle w:val="EMEABodyText"/>
        <w:widowControl w:val="0"/>
        <w:rPr>
          <w:color w:val="000000"/>
          <w:lang w:val="sv-SE"/>
        </w:rPr>
      </w:pPr>
    </w:p>
    <w:p w14:paraId="343362BF" w14:textId="77777777" w:rsidR="00100173" w:rsidRDefault="003F1767">
      <w:pPr>
        <w:pStyle w:val="EMEABodyText"/>
        <w:widowControl w:val="0"/>
        <w:rPr>
          <w:color w:val="000000"/>
          <w:lang w:val="sv-SE"/>
        </w:rPr>
      </w:pPr>
      <w:r>
        <w:rPr>
          <w:color w:val="000000"/>
          <w:lang w:val="sv-SE"/>
        </w:rPr>
        <w:t>EXP</w:t>
      </w:r>
    </w:p>
    <w:p w14:paraId="343362C0" w14:textId="77777777" w:rsidR="00100173" w:rsidRDefault="00100173">
      <w:pPr>
        <w:pStyle w:val="EMEABodyText"/>
        <w:widowControl w:val="0"/>
        <w:rPr>
          <w:color w:val="000000"/>
          <w:lang w:val="sv-SE"/>
        </w:rPr>
      </w:pPr>
    </w:p>
    <w:p w14:paraId="343362C1" w14:textId="77777777" w:rsidR="00100173" w:rsidRDefault="00100173">
      <w:pPr>
        <w:pStyle w:val="EMEABodyText"/>
        <w:widowControl w:val="0"/>
        <w:rPr>
          <w:color w:val="000000"/>
          <w:lang w:val="sv-SE"/>
        </w:rPr>
      </w:pPr>
    </w:p>
    <w:p w14:paraId="343362C2"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r>
      <w:r>
        <w:rPr>
          <w:color w:val="000000"/>
          <w:lang w:val="sv-SE"/>
        </w:rPr>
        <w:t>TILLVERKNINGSSATSNUMMER</w:t>
      </w:r>
    </w:p>
    <w:p w14:paraId="343362C3" w14:textId="77777777" w:rsidR="00100173" w:rsidRDefault="00100173">
      <w:pPr>
        <w:pStyle w:val="EMEABodyText"/>
        <w:widowControl w:val="0"/>
        <w:rPr>
          <w:color w:val="000000"/>
          <w:lang w:val="sv-SE"/>
        </w:rPr>
      </w:pPr>
    </w:p>
    <w:p w14:paraId="343362C4" w14:textId="77777777" w:rsidR="00100173" w:rsidRDefault="003F1767">
      <w:pPr>
        <w:pStyle w:val="EMEABodyText"/>
        <w:widowControl w:val="0"/>
        <w:rPr>
          <w:color w:val="000000"/>
          <w:lang w:val="sv-SE"/>
        </w:rPr>
      </w:pPr>
      <w:r>
        <w:rPr>
          <w:color w:val="000000"/>
          <w:lang w:val="sv-SE"/>
        </w:rPr>
        <w:t>Lot</w:t>
      </w:r>
    </w:p>
    <w:p w14:paraId="343362C5" w14:textId="77777777" w:rsidR="00100173" w:rsidRDefault="00100173">
      <w:pPr>
        <w:pStyle w:val="EMEABodyText"/>
        <w:widowControl w:val="0"/>
        <w:rPr>
          <w:color w:val="000000"/>
          <w:lang w:val="sv-SE"/>
        </w:rPr>
      </w:pPr>
    </w:p>
    <w:p w14:paraId="343362C6" w14:textId="77777777" w:rsidR="00100173" w:rsidRDefault="00100173">
      <w:pPr>
        <w:pStyle w:val="EMEABodyText"/>
        <w:widowControl w:val="0"/>
        <w:rPr>
          <w:color w:val="000000"/>
          <w:lang w:val="sv-SE"/>
        </w:rPr>
      </w:pPr>
    </w:p>
    <w:p w14:paraId="343362C7"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ÖVRIGT</w:t>
      </w:r>
    </w:p>
    <w:p w14:paraId="343362C8" w14:textId="77777777" w:rsidR="00100173" w:rsidRDefault="00100173">
      <w:pPr>
        <w:pStyle w:val="EMEABodyText"/>
        <w:widowControl w:val="0"/>
        <w:rPr>
          <w:color w:val="000000"/>
          <w:lang w:val="sv-SE"/>
        </w:rPr>
      </w:pPr>
    </w:p>
    <w:p w14:paraId="343362C9" w14:textId="77777777" w:rsidR="00100173" w:rsidRDefault="003F1767">
      <w:pPr>
        <w:pStyle w:val="EMEATitlePAC"/>
        <w:keepNext w:val="0"/>
        <w:keepLines w:val="0"/>
        <w:widowControl w:val="0"/>
        <w:rPr>
          <w:color w:val="000000"/>
          <w:lang w:val="sv-SE"/>
        </w:rPr>
      </w:pPr>
      <w:r>
        <w:rPr>
          <w:color w:val="000000"/>
          <w:lang w:val="sv-SE"/>
        </w:rPr>
        <w:br w:type="page"/>
      </w:r>
      <w:r>
        <w:rPr>
          <w:caps w:val="0"/>
          <w:color w:val="000000"/>
          <w:lang w:val="sv-SE"/>
        </w:rPr>
        <w:lastRenderedPageBreak/>
        <w:t>UPPGIFTER SOM SKA FINNAS PÅ YTTRE FÖRPACKNINGEN OCH PÅ INNERFÖRPACKNINGEN</w:t>
      </w:r>
    </w:p>
    <w:p w14:paraId="343362CA" w14:textId="77777777" w:rsidR="00100173" w:rsidRDefault="00100173">
      <w:pPr>
        <w:pStyle w:val="EMEATitlePAC"/>
        <w:keepNext w:val="0"/>
        <w:keepLines w:val="0"/>
        <w:widowControl w:val="0"/>
        <w:rPr>
          <w:color w:val="000000"/>
          <w:lang w:val="sv-SE"/>
        </w:rPr>
      </w:pPr>
    </w:p>
    <w:p w14:paraId="343362CB" w14:textId="77777777" w:rsidR="00100173" w:rsidRDefault="003F1767">
      <w:pPr>
        <w:pStyle w:val="EMEATitlePAC"/>
        <w:keepNext w:val="0"/>
        <w:keepLines w:val="0"/>
        <w:widowControl w:val="0"/>
        <w:rPr>
          <w:snapToGrid w:val="0"/>
          <w:color w:val="000000"/>
          <w:highlight w:val="yellow"/>
          <w:lang w:val="sv-SE"/>
        </w:rPr>
      </w:pPr>
      <w:r>
        <w:rPr>
          <w:color w:val="000000"/>
          <w:lang w:val="sv-SE"/>
        </w:rPr>
        <w:t>YTTERKARTONG OCH ETIKETT PÅ FLASKA</w:t>
      </w:r>
    </w:p>
    <w:p w14:paraId="343362CC" w14:textId="77777777" w:rsidR="00100173" w:rsidRDefault="00100173">
      <w:pPr>
        <w:pStyle w:val="EMEABodyText"/>
        <w:widowControl w:val="0"/>
        <w:rPr>
          <w:color w:val="000000"/>
          <w:lang w:val="sv-SE"/>
        </w:rPr>
      </w:pPr>
    </w:p>
    <w:p w14:paraId="343362CD" w14:textId="77777777" w:rsidR="00100173" w:rsidRDefault="00100173">
      <w:pPr>
        <w:pStyle w:val="EMEABodyText"/>
        <w:widowControl w:val="0"/>
        <w:rPr>
          <w:color w:val="000000"/>
          <w:lang w:val="sv-SE"/>
        </w:rPr>
      </w:pPr>
    </w:p>
    <w:p w14:paraId="343362CE"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2CF" w14:textId="77777777" w:rsidR="00100173" w:rsidRDefault="00100173">
      <w:pPr>
        <w:pStyle w:val="EMEABodyText"/>
        <w:widowControl w:val="0"/>
        <w:rPr>
          <w:color w:val="000000"/>
          <w:lang w:val="sv-SE"/>
        </w:rPr>
      </w:pPr>
    </w:p>
    <w:p w14:paraId="343362D0" w14:textId="77777777" w:rsidR="00100173" w:rsidRDefault="003F1767">
      <w:pPr>
        <w:pStyle w:val="EMEABodyText"/>
        <w:widowControl w:val="0"/>
        <w:rPr>
          <w:color w:val="000000"/>
          <w:lang w:val="sv-SE"/>
        </w:rPr>
      </w:pPr>
      <w:r>
        <w:rPr>
          <w:color w:val="000000"/>
          <w:lang w:val="sv-SE"/>
        </w:rPr>
        <w:t>ABILIFY 1 mg/ml oral lösning</w:t>
      </w:r>
    </w:p>
    <w:p w14:paraId="343362D1" w14:textId="77777777" w:rsidR="00100173" w:rsidRDefault="003F1767">
      <w:pPr>
        <w:pStyle w:val="EMEABodyText"/>
        <w:widowControl w:val="0"/>
        <w:rPr>
          <w:color w:val="000000"/>
          <w:lang w:val="sv-SE"/>
        </w:rPr>
      </w:pPr>
      <w:r>
        <w:rPr>
          <w:color w:val="000000"/>
          <w:lang w:val="sv-SE"/>
        </w:rPr>
        <w:t>aripiprazol</w:t>
      </w:r>
    </w:p>
    <w:p w14:paraId="343362D2" w14:textId="77777777" w:rsidR="00100173" w:rsidRDefault="00100173">
      <w:pPr>
        <w:pStyle w:val="EMEABodyText"/>
        <w:widowControl w:val="0"/>
        <w:rPr>
          <w:color w:val="000000"/>
          <w:lang w:val="sv-SE"/>
        </w:rPr>
      </w:pPr>
    </w:p>
    <w:p w14:paraId="343362D3" w14:textId="77777777" w:rsidR="00100173" w:rsidRDefault="00100173">
      <w:pPr>
        <w:pStyle w:val="EMEABodyText"/>
        <w:widowControl w:val="0"/>
        <w:rPr>
          <w:color w:val="000000"/>
          <w:lang w:val="sv-SE"/>
        </w:rPr>
      </w:pPr>
    </w:p>
    <w:p w14:paraId="343362D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2.</w:t>
      </w:r>
      <w:r>
        <w:rPr>
          <w:caps w:val="0"/>
          <w:color w:val="000000"/>
          <w:lang w:val="sv-SE"/>
        </w:rPr>
        <w:tab/>
        <w:t>DEKLARATION AV AKTIVT(A) SUBSTANS(ER)</w:t>
      </w:r>
    </w:p>
    <w:p w14:paraId="343362D5" w14:textId="77777777" w:rsidR="00100173" w:rsidRDefault="00100173">
      <w:pPr>
        <w:pStyle w:val="EMEABodyText"/>
        <w:widowControl w:val="0"/>
        <w:rPr>
          <w:color w:val="000000"/>
          <w:lang w:val="sv-SE"/>
        </w:rPr>
      </w:pPr>
    </w:p>
    <w:p w14:paraId="343362D6" w14:textId="77777777" w:rsidR="00100173" w:rsidRDefault="003F1767">
      <w:pPr>
        <w:pStyle w:val="EMEABodyText"/>
        <w:widowControl w:val="0"/>
        <w:rPr>
          <w:color w:val="000000"/>
          <w:lang w:val="sv-SE"/>
        </w:rPr>
      </w:pPr>
      <w:r>
        <w:rPr>
          <w:color w:val="000000"/>
          <w:lang w:val="sv-SE"/>
        </w:rPr>
        <w:t>En ml innehåller 1 mg aripiprazol.</w:t>
      </w:r>
    </w:p>
    <w:p w14:paraId="343362D7" w14:textId="77777777" w:rsidR="00100173" w:rsidRDefault="00100173">
      <w:pPr>
        <w:pStyle w:val="EMEABodyText"/>
        <w:widowControl w:val="0"/>
        <w:rPr>
          <w:color w:val="000000"/>
          <w:lang w:val="sv-SE"/>
        </w:rPr>
      </w:pPr>
    </w:p>
    <w:p w14:paraId="343362D8" w14:textId="77777777" w:rsidR="00100173" w:rsidRDefault="00100173">
      <w:pPr>
        <w:pStyle w:val="EMEABodyText"/>
        <w:widowControl w:val="0"/>
        <w:rPr>
          <w:color w:val="000000"/>
          <w:lang w:val="sv-SE"/>
        </w:rPr>
      </w:pPr>
    </w:p>
    <w:p w14:paraId="343362D9"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FÖRTECKNING ÖVER HJÄLPÄMNEN</w:t>
      </w:r>
    </w:p>
    <w:p w14:paraId="343362DA" w14:textId="77777777" w:rsidR="00100173" w:rsidRDefault="00100173">
      <w:pPr>
        <w:pStyle w:val="EMEABodyText"/>
        <w:widowControl w:val="0"/>
        <w:rPr>
          <w:color w:val="000000"/>
          <w:lang w:val="sv-SE"/>
        </w:rPr>
      </w:pPr>
    </w:p>
    <w:p w14:paraId="343362DB" w14:textId="77777777" w:rsidR="00100173" w:rsidRDefault="003F1767">
      <w:pPr>
        <w:pStyle w:val="EMEABodyText"/>
        <w:widowControl w:val="0"/>
        <w:rPr>
          <w:color w:val="000000"/>
          <w:lang w:val="sv-SE"/>
        </w:rPr>
      </w:pPr>
      <w:r>
        <w:rPr>
          <w:color w:val="000000"/>
          <w:lang w:val="sv-SE"/>
        </w:rPr>
        <w:t>Innehåller fruktos, sackaros, E218 och E216.</w:t>
      </w:r>
    </w:p>
    <w:p w14:paraId="343362DC" w14:textId="77777777" w:rsidR="00100173" w:rsidRDefault="00100173">
      <w:pPr>
        <w:pStyle w:val="EMEABodyText"/>
        <w:widowControl w:val="0"/>
        <w:rPr>
          <w:color w:val="000000"/>
          <w:lang w:val="sv-SE"/>
        </w:rPr>
      </w:pPr>
    </w:p>
    <w:p w14:paraId="343362DD" w14:textId="77777777" w:rsidR="00100173" w:rsidRDefault="00100173">
      <w:pPr>
        <w:pStyle w:val="EMEABodyText"/>
        <w:widowControl w:val="0"/>
        <w:rPr>
          <w:color w:val="000000"/>
          <w:lang w:val="sv-SE"/>
        </w:rPr>
      </w:pPr>
    </w:p>
    <w:p w14:paraId="343362DE"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t>LÄKEMEDELSFORM OCH FÖRPACKNINGSSTORLEK</w:t>
      </w:r>
    </w:p>
    <w:p w14:paraId="343362DF" w14:textId="77777777" w:rsidR="00100173" w:rsidRDefault="00100173">
      <w:pPr>
        <w:pStyle w:val="EMEABodyText"/>
        <w:widowControl w:val="0"/>
        <w:rPr>
          <w:color w:val="000000"/>
          <w:lang w:val="sv-SE"/>
        </w:rPr>
      </w:pPr>
    </w:p>
    <w:p w14:paraId="343362E0" w14:textId="77777777" w:rsidR="00100173" w:rsidRDefault="003F1767">
      <w:pPr>
        <w:pStyle w:val="EMEABodyText"/>
        <w:widowControl w:val="0"/>
        <w:rPr>
          <w:color w:val="000000"/>
          <w:lang w:val="sv-SE"/>
        </w:rPr>
      </w:pPr>
      <w:r>
        <w:rPr>
          <w:color w:val="000000"/>
          <w:highlight w:val="lightGray"/>
          <w:lang w:val="sv-SE"/>
        </w:rPr>
        <w:t>Oral lösning</w:t>
      </w:r>
    </w:p>
    <w:p w14:paraId="343362E1" w14:textId="77777777" w:rsidR="00100173" w:rsidRDefault="00100173">
      <w:pPr>
        <w:pStyle w:val="EMEABodyText"/>
        <w:widowControl w:val="0"/>
        <w:rPr>
          <w:color w:val="000000"/>
          <w:lang w:val="sv-SE"/>
        </w:rPr>
      </w:pPr>
    </w:p>
    <w:p w14:paraId="343362E2" w14:textId="77777777" w:rsidR="00100173" w:rsidRDefault="003F1767">
      <w:pPr>
        <w:pStyle w:val="EMEABodyText"/>
        <w:widowControl w:val="0"/>
        <w:rPr>
          <w:color w:val="000000"/>
          <w:lang w:val="sv-SE"/>
        </w:rPr>
      </w:pPr>
      <w:r>
        <w:rPr>
          <w:color w:val="000000"/>
          <w:lang w:val="sv-SE"/>
        </w:rPr>
        <w:t>50 ml oral lösning</w:t>
      </w:r>
    </w:p>
    <w:p w14:paraId="343362E3" w14:textId="77777777" w:rsidR="00100173" w:rsidRDefault="003F1767">
      <w:pPr>
        <w:pStyle w:val="EMEABodyText"/>
        <w:widowControl w:val="0"/>
        <w:rPr>
          <w:color w:val="000000"/>
          <w:highlight w:val="lightGray"/>
          <w:lang w:val="sv-SE"/>
        </w:rPr>
      </w:pPr>
      <w:r>
        <w:rPr>
          <w:color w:val="000000"/>
          <w:highlight w:val="lightGray"/>
          <w:lang w:val="sv-SE"/>
        </w:rPr>
        <w:t>150 ml oral lösning</w:t>
      </w:r>
    </w:p>
    <w:p w14:paraId="343362E4" w14:textId="77777777" w:rsidR="00100173" w:rsidRDefault="003F1767">
      <w:pPr>
        <w:pStyle w:val="EMEABodyText"/>
        <w:widowControl w:val="0"/>
        <w:rPr>
          <w:color w:val="000000"/>
          <w:lang w:val="sv-SE"/>
        </w:rPr>
      </w:pPr>
      <w:r>
        <w:rPr>
          <w:color w:val="000000"/>
          <w:highlight w:val="lightGray"/>
          <w:lang w:val="sv-SE"/>
        </w:rPr>
        <w:t>480 ml oral lösning</w:t>
      </w:r>
    </w:p>
    <w:p w14:paraId="343362E5" w14:textId="77777777" w:rsidR="00100173" w:rsidRDefault="00100173">
      <w:pPr>
        <w:pStyle w:val="EMEABodyText"/>
        <w:widowControl w:val="0"/>
        <w:rPr>
          <w:color w:val="000000"/>
          <w:lang w:val="sv-SE"/>
        </w:rPr>
      </w:pPr>
    </w:p>
    <w:p w14:paraId="343362E6" w14:textId="77777777" w:rsidR="00100173" w:rsidRDefault="00100173">
      <w:pPr>
        <w:pStyle w:val="EMEABodyText"/>
        <w:widowControl w:val="0"/>
        <w:rPr>
          <w:color w:val="000000"/>
          <w:lang w:val="sv-SE"/>
        </w:rPr>
      </w:pPr>
    </w:p>
    <w:p w14:paraId="343362E7"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ADMINISTRERINGSSÄTT OCH ADMINISTRERINGSVÄG</w:t>
      </w:r>
    </w:p>
    <w:p w14:paraId="343362E8" w14:textId="77777777" w:rsidR="00100173" w:rsidRDefault="00100173">
      <w:pPr>
        <w:pStyle w:val="EMEABodyText"/>
        <w:widowControl w:val="0"/>
        <w:rPr>
          <w:color w:val="000000"/>
          <w:lang w:val="sv-SE"/>
        </w:rPr>
      </w:pPr>
    </w:p>
    <w:p w14:paraId="343362E9" w14:textId="77777777" w:rsidR="00100173" w:rsidRDefault="003F1767">
      <w:pPr>
        <w:pStyle w:val="EMEABodyText"/>
        <w:widowControl w:val="0"/>
        <w:rPr>
          <w:color w:val="000000"/>
          <w:lang w:val="sv-SE"/>
        </w:rPr>
      </w:pPr>
      <w:r>
        <w:rPr>
          <w:color w:val="000000"/>
          <w:lang w:val="sv-SE"/>
        </w:rPr>
        <w:t>Läs bipacksedeln före användning.</w:t>
      </w:r>
    </w:p>
    <w:p w14:paraId="343362EA" w14:textId="77777777" w:rsidR="00100173" w:rsidRDefault="003F1767">
      <w:pPr>
        <w:pStyle w:val="EMEABodyText"/>
        <w:widowControl w:val="0"/>
        <w:rPr>
          <w:color w:val="000000"/>
          <w:lang w:val="sv-SE"/>
        </w:rPr>
      </w:pPr>
      <w:r>
        <w:rPr>
          <w:color w:val="000000"/>
          <w:lang w:val="sv-SE"/>
        </w:rPr>
        <w:t>Oral användning.</w:t>
      </w:r>
    </w:p>
    <w:p w14:paraId="343362EB" w14:textId="77777777" w:rsidR="00100173" w:rsidRDefault="00100173">
      <w:pPr>
        <w:pStyle w:val="EMEABodyText"/>
        <w:widowControl w:val="0"/>
        <w:rPr>
          <w:color w:val="000000"/>
          <w:lang w:val="sv-SE"/>
        </w:rPr>
      </w:pPr>
    </w:p>
    <w:p w14:paraId="343362EC" w14:textId="77777777" w:rsidR="00100173" w:rsidRDefault="00100173">
      <w:pPr>
        <w:pStyle w:val="EMEABodyText"/>
        <w:widowControl w:val="0"/>
        <w:rPr>
          <w:color w:val="000000"/>
          <w:lang w:val="sv-SE"/>
        </w:rPr>
      </w:pPr>
    </w:p>
    <w:p w14:paraId="343362ED"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6.</w:t>
      </w:r>
      <w:r>
        <w:rPr>
          <w:caps w:val="0"/>
          <w:color w:val="000000"/>
          <w:lang w:val="sv-SE"/>
        </w:rPr>
        <w:tab/>
        <w:t>SÄRSKILD VARNING OM ATT LÄKEMEDLET MÅSTE FÖRVARAS UTOM SYN-OCH RÄCKHÅLL FÖR BARN</w:t>
      </w:r>
    </w:p>
    <w:p w14:paraId="343362EE" w14:textId="77777777" w:rsidR="00100173" w:rsidRDefault="00100173">
      <w:pPr>
        <w:pStyle w:val="EMEABodyText"/>
        <w:widowControl w:val="0"/>
        <w:rPr>
          <w:color w:val="000000"/>
          <w:lang w:val="sv-SE"/>
        </w:rPr>
      </w:pPr>
    </w:p>
    <w:p w14:paraId="343362EF" w14:textId="77777777" w:rsidR="00100173" w:rsidRDefault="003F1767">
      <w:pPr>
        <w:pStyle w:val="EMEABodyText"/>
        <w:widowControl w:val="0"/>
        <w:rPr>
          <w:color w:val="000000"/>
          <w:lang w:val="sv-SE"/>
        </w:rPr>
      </w:pPr>
      <w:r>
        <w:rPr>
          <w:color w:val="000000"/>
          <w:lang w:val="sv-SE"/>
        </w:rPr>
        <w:t>Förvaras utom syn- och räckhåll för barn.</w:t>
      </w:r>
    </w:p>
    <w:p w14:paraId="343362F0" w14:textId="77777777" w:rsidR="00100173" w:rsidRDefault="00100173">
      <w:pPr>
        <w:pStyle w:val="EMEABodyText"/>
        <w:widowControl w:val="0"/>
        <w:rPr>
          <w:color w:val="000000"/>
          <w:lang w:val="sv-SE"/>
        </w:rPr>
      </w:pPr>
    </w:p>
    <w:p w14:paraId="343362F1" w14:textId="77777777" w:rsidR="00100173" w:rsidRDefault="00100173">
      <w:pPr>
        <w:pStyle w:val="EMEABodyText"/>
        <w:widowControl w:val="0"/>
        <w:rPr>
          <w:color w:val="000000"/>
          <w:lang w:val="sv-SE"/>
        </w:rPr>
      </w:pPr>
    </w:p>
    <w:p w14:paraId="343362F2"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7.</w:t>
      </w:r>
      <w:r>
        <w:rPr>
          <w:caps w:val="0"/>
          <w:color w:val="000000"/>
          <w:lang w:val="sv-SE"/>
        </w:rPr>
        <w:tab/>
        <w:t>ÖVRIGA SÄRSKILDA VARNINGAR OM SÅ ÄR NÖDVÄNDIGT</w:t>
      </w:r>
    </w:p>
    <w:p w14:paraId="343362F3" w14:textId="77777777" w:rsidR="00100173" w:rsidRDefault="00100173">
      <w:pPr>
        <w:pStyle w:val="EMEABodyText"/>
        <w:widowControl w:val="0"/>
        <w:rPr>
          <w:color w:val="000000"/>
          <w:lang w:val="sv-SE"/>
        </w:rPr>
      </w:pPr>
    </w:p>
    <w:p w14:paraId="343362F4" w14:textId="77777777" w:rsidR="00100173" w:rsidRDefault="00100173">
      <w:pPr>
        <w:pStyle w:val="EMEABodyText"/>
        <w:widowControl w:val="0"/>
        <w:rPr>
          <w:color w:val="000000"/>
          <w:lang w:val="sv-SE"/>
        </w:rPr>
      </w:pPr>
    </w:p>
    <w:p w14:paraId="343362F5"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8.</w:t>
      </w:r>
      <w:r>
        <w:rPr>
          <w:caps w:val="0"/>
          <w:color w:val="000000"/>
          <w:lang w:val="sv-SE"/>
        </w:rPr>
        <w:tab/>
        <w:t>UTGÅNGSDATUM</w:t>
      </w:r>
    </w:p>
    <w:p w14:paraId="343362F6" w14:textId="77777777" w:rsidR="00100173" w:rsidRDefault="00100173">
      <w:pPr>
        <w:pStyle w:val="EMEABodyText"/>
        <w:widowControl w:val="0"/>
        <w:rPr>
          <w:color w:val="000000"/>
          <w:lang w:val="sv-SE"/>
        </w:rPr>
      </w:pPr>
    </w:p>
    <w:p w14:paraId="343362F7" w14:textId="77777777" w:rsidR="00100173" w:rsidRDefault="003F1767">
      <w:pPr>
        <w:pStyle w:val="EMEABodyText"/>
        <w:widowControl w:val="0"/>
        <w:rPr>
          <w:color w:val="000000"/>
          <w:lang w:val="sv-SE"/>
        </w:rPr>
      </w:pPr>
      <w:r>
        <w:rPr>
          <w:color w:val="000000"/>
          <w:lang w:val="sv-SE"/>
        </w:rPr>
        <w:t>EXP</w:t>
      </w:r>
    </w:p>
    <w:p w14:paraId="343362F8" w14:textId="77777777" w:rsidR="00100173" w:rsidRDefault="003F1767">
      <w:pPr>
        <w:pStyle w:val="EMEABodyText"/>
        <w:widowControl w:val="0"/>
        <w:rPr>
          <w:color w:val="000000"/>
          <w:lang w:val="sv-SE"/>
        </w:rPr>
      </w:pPr>
      <w:r>
        <w:rPr>
          <w:color w:val="000000"/>
          <w:lang w:val="sv-SE"/>
        </w:rPr>
        <w:t>Användes inom 6 månader efter första öppnandet.</w:t>
      </w:r>
    </w:p>
    <w:p w14:paraId="343362F9" w14:textId="77777777" w:rsidR="00100173" w:rsidRDefault="00100173">
      <w:pPr>
        <w:pStyle w:val="EMEABodyText"/>
        <w:widowControl w:val="0"/>
        <w:rPr>
          <w:color w:val="000000"/>
          <w:lang w:val="sv-SE"/>
        </w:rPr>
      </w:pPr>
    </w:p>
    <w:p w14:paraId="343362FA" w14:textId="77777777" w:rsidR="00100173" w:rsidRDefault="00100173">
      <w:pPr>
        <w:pStyle w:val="EMEABodyText"/>
        <w:widowControl w:val="0"/>
        <w:rPr>
          <w:color w:val="000000"/>
          <w:lang w:val="sv-SE"/>
        </w:rPr>
      </w:pPr>
    </w:p>
    <w:p w14:paraId="343362FB"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9.</w:t>
      </w:r>
      <w:r>
        <w:rPr>
          <w:caps w:val="0"/>
          <w:color w:val="000000"/>
          <w:lang w:val="sv-SE"/>
        </w:rPr>
        <w:tab/>
        <w:t>SÄRSKILDA FÖRVARINGSANVISNINGAR</w:t>
      </w:r>
    </w:p>
    <w:p w14:paraId="343362FC" w14:textId="77777777" w:rsidR="00100173" w:rsidRDefault="00100173">
      <w:pPr>
        <w:pStyle w:val="EMEABodyText"/>
        <w:widowControl w:val="0"/>
        <w:rPr>
          <w:color w:val="000000"/>
          <w:lang w:val="sv-SE"/>
        </w:rPr>
      </w:pPr>
    </w:p>
    <w:p w14:paraId="343362FD" w14:textId="77777777" w:rsidR="00100173" w:rsidRDefault="00100173">
      <w:pPr>
        <w:pStyle w:val="EMEABodyText"/>
        <w:widowControl w:val="0"/>
        <w:rPr>
          <w:color w:val="000000"/>
          <w:lang w:val="sv-SE"/>
        </w:rPr>
      </w:pPr>
    </w:p>
    <w:p w14:paraId="343362FE" w14:textId="77777777" w:rsidR="00100173" w:rsidRDefault="003F1767">
      <w:pPr>
        <w:pStyle w:val="EMEATitlePAC"/>
        <w:keepNext w:val="0"/>
        <w:keepLines w:val="0"/>
        <w:ind w:left="550" w:hanging="550"/>
        <w:rPr>
          <w:color w:val="000000"/>
          <w:lang w:val="sv-SE"/>
        </w:rPr>
      </w:pPr>
      <w:r>
        <w:rPr>
          <w:color w:val="000000"/>
          <w:lang w:val="sv-SE"/>
        </w:rPr>
        <w:lastRenderedPageBreak/>
        <w:t>10.</w:t>
      </w:r>
      <w:r>
        <w:rPr>
          <w:color w:val="000000"/>
          <w:lang w:val="sv-SE"/>
        </w:rPr>
        <w:tab/>
        <w:t>SÄRSKILDA FÖRSIKTIGHETSÅTGÄRDER FÖR DESTRUKTION AV EJ ANVÄNT LÄKEMEDEL OCH AVFALL I FÖREKOMMANDE FALL</w:t>
      </w:r>
    </w:p>
    <w:p w14:paraId="343362FF" w14:textId="77777777" w:rsidR="00100173" w:rsidRDefault="00100173">
      <w:pPr>
        <w:pStyle w:val="EMEABodyText"/>
        <w:widowControl w:val="0"/>
        <w:rPr>
          <w:color w:val="000000"/>
          <w:lang w:val="sv-SE"/>
        </w:rPr>
      </w:pPr>
    </w:p>
    <w:p w14:paraId="34336300" w14:textId="77777777" w:rsidR="00100173" w:rsidRDefault="00100173">
      <w:pPr>
        <w:pStyle w:val="EMEABodyText"/>
        <w:widowControl w:val="0"/>
        <w:rPr>
          <w:color w:val="000000"/>
          <w:lang w:val="sv-SE"/>
        </w:rPr>
      </w:pPr>
    </w:p>
    <w:p w14:paraId="3433630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11.</w:t>
      </w:r>
      <w:r>
        <w:rPr>
          <w:caps w:val="0"/>
          <w:color w:val="000000"/>
          <w:lang w:val="sv-SE"/>
        </w:rPr>
        <w:tab/>
        <w:t>INNEHAVARE AV GODKÄNNANDE FÖR FÖRSÄLJNING (NAMN OCH ADRESS)</w:t>
      </w:r>
    </w:p>
    <w:p w14:paraId="34336302" w14:textId="77777777" w:rsidR="00100173" w:rsidRDefault="00100173">
      <w:pPr>
        <w:pStyle w:val="EMEABodyText"/>
        <w:widowControl w:val="0"/>
        <w:rPr>
          <w:color w:val="000000"/>
          <w:lang w:val="sv-SE"/>
        </w:rPr>
      </w:pPr>
    </w:p>
    <w:p w14:paraId="34336303" w14:textId="77777777" w:rsidR="00100173" w:rsidRDefault="003F1767">
      <w:pPr>
        <w:pStyle w:val="EMEABodyText"/>
        <w:widowControl w:val="0"/>
        <w:rPr>
          <w:color w:val="000000"/>
          <w:lang w:val="sv-SE"/>
        </w:rPr>
      </w:pPr>
      <w:r>
        <w:rPr>
          <w:color w:val="000000"/>
          <w:highlight w:val="lightGray"/>
          <w:lang w:val="sv-SE"/>
        </w:rPr>
        <w:t>Ytterkartong:</w:t>
      </w:r>
    </w:p>
    <w:p w14:paraId="34336304" w14:textId="77777777" w:rsidR="00100173" w:rsidRDefault="003F1767">
      <w:pPr>
        <w:pStyle w:val="EMEAAddress"/>
        <w:widowControl w:val="0"/>
        <w:rPr>
          <w:color w:val="000000"/>
          <w:lang w:val="sv-SE"/>
        </w:rPr>
      </w:pPr>
      <w:r>
        <w:rPr>
          <w:color w:val="000000"/>
          <w:lang w:val="sv-SE"/>
        </w:rPr>
        <w:t>Otsuka Pharmaceutical Netherlands B.V.</w:t>
      </w:r>
    </w:p>
    <w:p w14:paraId="34336305" w14:textId="77777777" w:rsidR="00100173" w:rsidRDefault="003F1767">
      <w:pPr>
        <w:pStyle w:val="EMEAAddress"/>
        <w:widowControl w:val="0"/>
        <w:rPr>
          <w:color w:val="000000"/>
          <w:lang w:val="sv-SE"/>
        </w:rPr>
      </w:pPr>
      <w:r>
        <w:rPr>
          <w:color w:val="000000"/>
          <w:lang w:val="sv-SE"/>
        </w:rPr>
        <w:t>Herikerbergweg 292</w:t>
      </w:r>
    </w:p>
    <w:p w14:paraId="34336306" w14:textId="77777777" w:rsidR="00100173" w:rsidRDefault="003F1767">
      <w:pPr>
        <w:pStyle w:val="EMEAAddress"/>
        <w:widowControl w:val="0"/>
        <w:rPr>
          <w:color w:val="000000"/>
          <w:lang w:val="sv-SE"/>
        </w:rPr>
      </w:pPr>
      <w:r>
        <w:rPr>
          <w:color w:val="000000"/>
          <w:lang w:val="sv-SE"/>
        </w:rPr>
        <w:t>1101 CT, Amsterdam</w:t>
      </w:r>
    </w:p>
    <w:p w14:paraId="34336307" w14:textId="77777777" w:rsidR="00100173" w:rsidRDefault="003F1767">
      <w:pPr>
        <w:pStyle w:val="EMEABodyText"/>
        <w:widowControl w:val="0"/>
        <w:rPr>
          <w:color w:val="000000"/>
          <w:lang w:val="sv-SE"/>
        </w:rPr>
      </w:pPr>
      <w:r>
        <w:rPr>
          <w:color w:val="000000"/>
          <w:lang w:val="sv-SE"/>
        </w:rPr>
        <w:t>Nederländerna</w:t>
      </w:r>
    </w:p>
    <w:p w14:paraId="34336308" w14:textId="77777777" w:rsidR="00100173" w:rsidRDefault="00100173">
      <w:pPr>
        <w:pStyle w:val="EMEABodyText"/>
        <w:widowControl w:val="0"/>
        <w:rPr>
          <w:color w:val="000000"/>
          <w:lang w:val="sv-SE"/>
        </w:rPr>
      </w:pPr>
    </w:p>
    <w:p w14:paraId="34336309" w14:textId="77777777" w:rsidR="00100173" w:rsidRDefault="00100173">
      <w:pPr>
        <w:pStyle w:val="EMEABodyText"/>
        <w:widowControl w:val="0"/>
        <w:rPr>
          <w:color w:val="000000"/>
          <w:lang w:val="sv-SE"/>
        </w:rPr>
      </w:pPr>
    </w:p>
    <w:p w14:paraId="3433630A"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12.</w:t>
      </w:r>
      <w:r>
        <w:rPr>
          <w:caps w:val="0"/>
          <w:color w:val="000000"/>
          <w:lang w:val="sv-SE"/>
        </w:rPr>
        <w:tab/>
        <w:t>NUMMER PÅ GODKÄNNANDE FÖR FÖRSÄLJNING</w:t>
      </w:r>
    </w:p>
    <w:p w14:paraId="3433630B" w14:textId="77777777" w:rsidR="00100173" w:rsidRDefault="00100173">
      <w:pPr>
        <w:pStyle w:val="EMEABodyText"/>
        <w:widowControl w:val="0"/>
        <w:rPr>
          <w:color w:val="000000"/>
          <w:lang w:val="sv-SE"/>
        </w:rPr>
      </w:pPr>
    </w:p>
    <w:p w14:paraId="3433630C" w14:textId="77777777" w:rsidR="00100173" w:rsidRDefault="003F1767">
      <w:pPr>
        <w:pStyle w:val="EMEABodyText"/>
        <w:widowControl w:val="0"/>
        <w:rPr>
          <w:color w:val="000000"/>
          <w:lang w:val="sv-SE"/>
        </w:rPr>
      </w:pPr>
      <w:r>
        <w:rPr>
          <w:color w:val="000000"/>
          <w:lang w:val="sv-SE"/>
        </w:rPr>
        <w:t xml:space="preserve">EU/1/04/276/033 </w:t>
      </w:r>
      <w:r>
        <w:rPr>
          <w:color w:val="000000"/>
          <w:highlight w:val="lightGray"/>
          <w:lang w:val="sv-SE"/>
        </w:rPr>
        <w:t>- 50 ml plastflaska</w:t>
      </w:r>
    </w:p>
    <w:p w14:paraId="3433630D" w14:textId="77777777" w:rsidR="00100173" w:rsidRDefault="003F1767">
      <w:pPr>
        <w:pStyle w:val="EMEABodyText"/>
        <w:widowControl w:val="0"/>
        <w:rPr>
          <w:color w:val="000000"/>
          <w:highlight w:val="lightGray"/>
          <w:lang w:val="sv-SE"/>
        </w:rPr>
      </w:pPr>
      <w:r>
        <w:rPr>
          <w:color w:val="000000"/>
          <w:highlight w:val="lightGray"/>
          <w:lang w:val="sv-SE"/>
        </w:rPr>
        <w:t>EU/1/04/276/034 - 150 ml plastflaska</w:t>
      </w:r>
    </w:p>
    <w:p w14:paraId="3433630E" w14:textId="77777777" w:rsidR="00100173" w:rsidRDefault="003F1767">
      <w:pPr>
        <w:pStyle w:val="EMEABodyText"/>
        <w:widowControl w:val="0"/>
        <w:rPr>
          <w:color w:val="000000"/>
          <w:lang w:val="sv-SE"/>
        </w:rPr>
      </w:pPr>
      <w:r>
        <w:rPr>
          <w:color w:val="000000"/>
          <w:highlight w:val="lightGray"/>
          <w:lang w:val="sv-SE"/>
        </w:rPr>
        <w:t>EU/1/04/276/035 - 480 ml plastflaska</w:t>
      </w:r>
    </w:p>
    <w:p w14:paraId="3433630F" w14:textId="77777777" w:rsidR="00100173" w:rsidRDefault="00100173">
      <w:pPr>
        <w:pStyle w:val="EMEABodyText"/>
        <w:widowControl w:val="0"/>
        <w:rPr>
          <w:color w:val="000000"/>
          <w:lang w:val="sv-SE"/>
        </w:rPr>
      </w:pPr>
    </w:p>
    <w:p w14:paraId="34336310" w14:textId="77777777" w:rsidR="00100173" w:rsidRDefault="00100173">
      <w:pPr>
        <w:pStyle w:val="EMEABodyText"/>
        <w:widowControl w:val="0"/>
        <w:rPr>
          <w:color w:val="000000"/>
          <w:lang w:val="sv-SE"/>
        </w:rPr>
      </w:pPr>
    </w:p>
    <w:p w14:paraId="34336311"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13.</w:t>
      </w:r>
      <w:r>
        <w:rPr>
          <w:caps w:val="0"/>
          <w:color w:val="000000"/>
          <w:lang w:val="sv-SE"/>
        </w:rPr>
        <w:tab/>
      </w:r>
      <w:r>
        <w:rPr>
          <w:color w:val="000000"/>
          <w:lang w:val="sv-SE"/>
        </w:rPr>
        <w:t>TILLVERKNINGSSATSNUMMER</w:t>
      </w:r>
    </w:p>
    <w:p w14:paraId="34336312" w14:textId="77777777" w:rsidR="00100173" w:rsidRDefault="00100173">
      <w:pPr>
        <w:pStyle w:val="EMEABodyText"/>
        <w:widowControl w:val="0"/>
        <w:rPr>
          <w:color w:val="000000"/>
          <w:lang w:val="sv-SE"/>
        </w:rPr>
      </w:pPr>
    </w:p>
    <w:p w14:paraId="34336313" w14:textId="77777777" w:rsidR="00100173" w:rsidRDefault="003F1767">
      <w:pPr>
        <w:pStyle w:val="EMEABodyText"/>
        <w:widowControl w:val="0"/>
        <w:rPr>
          <w:color w:val="000000"/>
          <w:lang w:val="sv-SE"/>
        </w:rPr>
      </w:pPr>
      <w:r>
        <w:rPr>
          <w:color w:val="000000"/>
          <w:lang w:val="sv-SE"/>
        </w:rPr>
        <w:t>Lot</w:t>
      </w:r>
    </w:p>
    <w:p w14:paraId="34336314" w14:textId="77777777" w:rsidR="00100173" w:rsidRDefault="00100173">
      <w:pPr>
        <w:pStyle w:val="EMEABodyText"/>
        <w:widowControl w:val="0"/>
        <w:rPr>
          <w:color w:val="000000"/>
          <w:lang w:val="sv-SE"/>
        </w:rPr>
      </w:pPr>
    </w:p>
    <w:p w14:paraId="34336315" w14:textId="77777777" w:rsidR="00100173" w:rsidRDefault="00100173">
      <w:pPr>
        <w:pStyle w:val="EMEABodyText"/>
        <w:widowControl w:val="0"/>
        <w:rPr>
          <w:color w:val="000000"/>
          <w:lang w:val="sv-SE"/>
        </w:rPr>
      </w:pPr>
    </w:p>
    <w:p w14:paraId="34336316"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14.</w:t>
      </w:r>
      <w:r>
        <w:rPr>
          <w:caps w:val="0"/>
          <w:color w:val="000000"/>
          <w:lang w:val="sv-SE"/>
        </w:rPr>
        <w:tab/>
        <w:t>ALLMÄN KLASSIFICERING FÖR FÖRSKRIVNING</w:t>
      </w:r>
    </w:p>
    <w:p w14:paraId="34336317" w14:textId="77777777" w:rsidR="00100173" w:rsidRDefault="00100173">
      <w:pPr>
        <w:pStyle w:val="EMEABodyText"/>
        <w:widowControl w:val="0"/>
        <w:rPr>
          <w:color w:val="000000"/>
          <w:lang w:val="sv-SE"/>
        </w:rPr>
      </w:pPr>
    </w:p>
    <w:p w14:paraId="34336318" w14:textId="77777777" w:rsidR="00100173" w:rsidRDefault="003F1767">
      <w:pPr>
        <w:pStyle w:val="EMEABodyText"/>
        <w:widowControl w:val="0"/>
        <w:rPr>
          <w:color w:val="000000"/>
          <w:lang w:val="sv-SE"/>
        </w:rPr>
      </w:pPr>
      <w:r>
        <w:rPr>
          <w:color w:val="000000"/>
          <w:lang w:val="sv-SE"/>
        </w:rPr>
        <w:t>Receptbelagt läkemedel.</w:t>
      </w:r>
    </w:p>
    <w:p w14:paraId="34336319" w14:textId="77777777" w:rsidR="00100173" w:rsidRDefault="00100173">
      <w:pPr>
        <w:pStyle w:val="EMEABodyText"/>
        <w:widowControl w:val="0"/>
        <w:rPr>
          <w:color w:val="000000"/>
          <w:lang w:val="sv-SE"/>
        </w:rPr>
      </w:pPr>
    </w:p>
    <w:p w14:paraId="3433631A" w14:textId="77777777" w:rsidR="00100173" w:rsidRDefault="00100173">
      <w:pPr>
        <w:pStyle w:val="EMEABodyText"/>
        <w:widowControl w:val="0"/>
        <w:rPr>
          <w:color w:val="000000"/>
          <w:lang w:val="sv-SE"/>
        </w:rPr>
      </w:pPr>
    </w:p>
    <w:p w14:paraId="3433631B"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15.</w:t>
      </w:r>
      <w:r>
        <w:rPr>
          <w:caps w:val="0"/>
          <w:color w:val="000000"/>
          <w:lang w:val="sv-SE"/>
        </w:rPr>
        <w:tab/>
        <w:t>BRUKSANVISNING</w:t>
      </w:r>
    </w:p>
    <w:p w14:paraId="3433631C" w14:textId="77777777" w:rsidR="00100173" w:rsidRDefault="00100173">
      <w:pPr>
        <w:pStyle w:val="EMEABodyText"/>
        <w:widowControl w:val="0"/>
        <w:rPr>
          <w:color w:val="000000"/>
          <w:lang w:val="sv-SE"/>
        </w:rPr>
      </w:pPr>
    </w:p>
    <w:p w14:paraId="3433631D" w14:textId="77777777" w:rsidR="00100173" w:rsidRDefault="00100173">
      <w:pPr>
        <w:pStyle w:val="EMEABodyText"/>
        <w:widowControl w:val="0"/>
        <w:rPr>
          <w:color w:val="000000"/>
          <w:lang w:val="sv-SE"/>
        </w:rPr>
      </w:pPr>
    </w:p>
    <w:p w14:paraId="3433631E"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16.</w:t>
      </w:r>
      <w:r>
        <w:rPr>
          <w:caps w:val="0"/>
          <w:color w:val="000000"/>
          <w:lang w:val="sv-SE"/>
        </w:rPr>
        <w:tab/>
        <w:t>INFORMATION I PUNKTSKRIFT</w:t>
      </w:r>
    </w:p>
    <w:p w14:paraId="3433631F" w14:textId="77777777" w:rsidR="00100173" w:rsidRDefault="00100173">
      <w:pPr>
        <w:pStyle w:val="EMEABodyText"/>
        <w:widowControl w:val="0"/>
        <w:rPr>
          <w:color w:val="000000"/>
          <w:lang w:val="sv-SE"/>
        </w:rPr>
      </w:pPr>
    </w:p>
    <w:p w14:paraId="34336320" w14:textId="77777777" w:rsidR="00100173" w:rsidRDefault="003F1767">
      <w:pPr>
        <w:pStyle w:val="EMEABodyText"/>
        <w:widowControl w:val="0"/>
        <w:rPr>
          <w:color w:val="000000"/>
          <w:lang w:val="sv-SE"/>
        </w:rPr>
      </w:pPr>
      <w:r>
        <w:rPr>
          <w:color w:val="000000"/>
          <w:highlight w:val="lightGray"/>
          <w:lang w:val="sv-SE"/>
        </w:rPr>
        <w:t xml:space="preserve">Ytterkartong: </w:t>
      </w:r>
      <w:r>
        <w:rPr>
          <w:color w:val="000000"/>
          <w:lang w:val="sv-SE"/>
        </w:rPr>
        <w:t>abilify 1 mg/ml</w:t>
      </w:r>
    </w:p>
    <w:p w14:paraId="34336321" w14:textId="77777777" w:rsidR="00100173" w:rsidRDefault="00100173">
      <w:pPr>
        <w:tabs>
          <w:tab w:val="left" w:pos="567"/>
        </w:tabs>
        <w:rPr>
          <w:shd w:val="clear" w:color="auto" w:fill="CCCCCC"/>
        </w:rPr>
      </w:pPr>
    </w:p>
    <w:p w14:paraId="34336322" w14:textId="77777777" w:rsidR="00100173" w:rsidRDefault="00100173">
      <w:pPr>
        <w:tabs>
          <w:tab w:val="left" w:pos="567"/>
        </w:tabs>
        <w:rPr>
          <w:shd w:val="clear" w:color="auto" w:fill="CCCCCC"/>
        </w:rPr>
      </w:pPr>
    </w:p>
    <w:p w14:paraId="34336323" w14:textId="77777777" w:rsidR="00100173" w:rsidRDefault="003F1767">
      <w:pPr>
        <w:pStyle w:val="EMEATitlePAC"/>
        <w:keepNext w:val="0"/>
        <w:keepLines w:val="0"/>
        <w:widowControl w:val="0"/>
        <w:tabs>
          <w:tab w:val="left" w:pos="567"/>
        </w:tabs>
        <w:ind w:left="567" w:hanging="567"/>
        <w:rPr>
          <w:caps w:val="0"/>
          <w:lang w:val="sv-SE"/>
        </w:rPr>
      </w:pPr>
      <w:r>
        <w:rPr>
          <w:caps w:val="0"/>
          <w:lang w:val="sv-SE"/>
        </w:rPr>
        <w:t>17.</w:t>
      </w:r>
      <w:r>
        <w:rPr>
          <w:caps w:val="0"/>
          <w:lang w:val="sv-SE"/>
        </w:rPr>
        <w:tab/>
        <w:t>UNIK IDENTITETSBETECKNING – TVÅDIMENSIONELL STRECKKOD</w:t>
      </w:r>
    </w:p>
    <w:p w14:paraId="34336324" w14:textId="77777777" w:rsidR="00100173" w:rsidRDefault="00100173"/>
    <w:p w14:paraId="34336325" w14:textId="77777777" w:rsidR="00100173" w:rsidRDefault="003F1767">
      <w:pPr>
        <w:rPr>
          <w:b/>
          <w:u w:val="single"/>
        </w:rPr>
      </w:pPr>
      <w:r>
        <w:rPr>
          <w:highlight w:val="lightGray"/>
        </w:rPr>
        <w:t>Tvådimensionell streckkod som innehåller den unika identitetsbeteckningen.</w:t>
      </w:r>
    </w:p>
    <w:p w14:paraId="34336326" w14:textId="77777777" w:rsidR="00100173" w:rsidRDefault="00100173"/>
    <w:p w14:paraId="34336327" w14:textId="77777777" w:rsidR="00100173" w:rsidRDefault="00100173"/>
    <w:p w14:paraId="34336328" w14:textId="77777777" w:rsidR="00100173" w:rsidRDefault="003F1767">
      <w:pPr>
        <w:pStyle w:val="EMEATitlePAC"/>
        <w:keepLines w:val="0"/>
        <w:widowControl w:val="0"/>
        <w:tabs>
          <w:tab w:val="left" w:pos="567"/>
        </w:tabs>
        <w:ind w:left="567" w:hanging="567"/>
        <w:rPr>
          <w:caps w:val="0"/>
          <w:lang w:val="sv-SE"/>
        </w:rPr>
      </w:pPr>
      <w:r>
        <w:rPr>
          <w:caps w:val="0"/>
          <w:lang w:val="sv-SE"/>
        </w:rPr>
        <w:t>18.</w:t>
      </w:r>
      <w:r>
        <w:rPr>
          <w:caps w:val="0"/>
          <w:lang w:val="sv-SE"/>
        </w:rPr>
        <w:tab/>
        <w:t>UNIK IDENTITETSBETECKNING – I ETT FORMAT LÄSBART FÖR MÄNSKLIGT ÖGA</w:t>
      </w:r>
    </w:p>
    <w:p w14:paraId="34336329" w14:textId="77777777" w:rsidR="00100173" w:rsidRDefault="00100173">
      <w:pPr>
        <w:keepNext/>
      </w:pPr>
    </w:p>
    <w:p w14:paraId="3433632A" w14:textId="77777777" w:rsidR="00100173" w:rsidRDefault="003F1767">
      <w:pPr>
        <w:keepNext/>
        <w:tabs>
          <w:tab w:val="left" w:pos="567"/>
        </w:tabs>
        <w:spacing w:line="260" w:lineRule="exact"/>
      </w:pPr>
      <w:r>
        <w:t>PC</w:t>
      </w:r>
    </w:p>
    <w:p w14:paraId="3433632B" w14:textId="77777777" w:rsidR="00100173" w:rsidRDefault="003F1767">
      <w:pPr>
        <w:keepNext/>
        <w:tabs>
          <w:tab w:val="left" w:pos="567"/>
        </w:tabs>
      </w:pPr>
      <w:r>
        <w:t>SN</w:t>
      </w:r>
    </w:p>
    <w:p w14:paraId="3433632C" w14:textId="77777777" w:rsidR="00100173" w:rsidRDefault="003F1767">
      <w:pPr>
        <w:keepNext/>
        <w:tabs>
          <w:tab w:val="left" w:pos="567"/>
        </w:tabs>
      </w:pPr>
      <w:r>
        <w:t>NN</w:t>
      </w:r>
    </w:p>
    <w:p w14:paraId="3433632D" w14:textId="77777777" w:rsidR="00100173" w:rsidRDefault="00100173">
      <w:pPr>
        <w:keepNext/>
      </w:pPr>
    </w:p>
    <w:p w14:paraId="3433632E" w14:textId="77777777" w:rsidR="00100173" w:rsidRDefault="003F1767">
      <w:pPr>
        <w:pStyle w:val="EMEATitlePAC"/>
        <w:keepNext w:val="0"/>
        <w:keepLines w:val="0"/>
        <w:widowControl w:val="0"/>
        <w:rPr>
          <w:color w:val="000000"/>
          <w:lang w:val="sv-SE"/>
        </w:rPr>
      </w:pPr>
      <w:r>
        <w:rPr>
          <w:color w:val="000000"/>
          <w:lang w:val="sv-SE"/>
        </w:rPr>
        <w:br w:type="page"/>
      </w:r>
      <w:r>
        <w:rPr>
          <w:caps w:val="0"/>
          <w:color w:val="000000"/>
          <w:lang w:val="sv-SE"/>
        </w:rPr>
        <w:lastRenderedPageBreak/>
        <w:t>UPPGIFTER SOM SKA FINNAS PÅ YTTRE FÖRPACKNINGEN</w:t>
      </w:r>
    </w:p>
    <w:p w14:paraId="3433632F" w14:textId="77777777" w:rsidR="00100173" w:rsidRDefault="00100173">
      <w:pPr>
        <w:pStyle w:val="EMEATitlePAC"/>
        <w:keepNext w:val="0"/>
        <w:keepLines w:val="0"/>
        <w:widowControl w:val="0"/>
        <w:rPr>
          <w:color w:val="000000"/>
          <w:lang w:val="sv-SE"/>
        </w:rPr>
      </w:pPr>
    </w:p>
    <w:p w14:paraId="34336330" w14:textId="77777777" w:rsidR="00100173" w:rsidRDefault="003F1767">
      <w:pPr>
        <w:pStyle w:val="EMEATitlePAC"/>
        <w:keepNext w:val="0"/>
        <w:keepLines w:val="0"/>
        <w:widowControl w:val="0"/>
        <w:rPr>
          <w:snapToGrid w:val="0"/>
          <w:color w:val="000000"/>
          <w:lang w:val="sv-SE"/>
        </w:rPr>
      </w:pPr>
      <w:r>
        <w:rPr>
          <w:snapToGrid w:val="0"/>
          <w:color w:val="000000"/>
          <w:lang w:val="sv-SE"/>
        </w:rPr>
        <w:t>ytterkartong</w:t>
      </w:r>
    </w:p>
    <w:p w14:paraId="34336331" w14:textId="77777777" w:rsidR="00100173" w:rsidRDefault="00100173">
      <w:pPr>
        <w:pStyle w:val="EMEABodyText"/>
        <w:widowControl w:val="0"/>
        <w:rPr>
          <w:color w:val="000000"/>
          <w:lang w:val="sv-SE"/>
        </w:rPr>
      </w:pPr>
    </w:p>
    <w:p w14:paraId="34336332" w14:textId="77777777" w:rsidR="00100173" w:rsidRDefault="00100173">
      <w:pPr>
        <w:pStyle w:val="EMEABodyText"/>
        <w:widowControl w:val="0"/>
        <w:rPr>
          <w:color w:val="000000"/>
          <w:lang w:val="sv-SE"/>
        </w:rPr>
      </w:pPr>
    </w:p>
    <w:p w14:paraId="34336333"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w:t>
      </w:r>
    </w:p>
    <w:p w14:paraId="34336334" w14:textId="77777777" w:rsidR="00100173" w:rsidRDefault="00100173">
      <w:pPr>
        <w:pStyle w:val="EMEABodyText"/>
        <w:widowControl w:val="0"/>
        <w:rPr>
          <w:color w:val="000000"/>
          <w:lang w:val="sv-SE"/>
        </w:rPr>
      </w:pPr>
    </w:p>
    <w:p w14:paraId="34336335" w14:textId="77777777" w:rsidR="00100173" w:rsidRDefault="003F1767">
      <w:pPr>
        <w:pStyle w:val="EMEABodyText"/>
        <w:widowControl w:val="0"/>
        <w:rPr>
          <w:color w:val="000000"/>
          <w:lang w:val="sv-SE"/>
        </w:rPr>
      </w:pPr>
      <w:r>
        <w:rPr>
          <w:color w:val="000000"/>
          <w:lang w:val="sv-SE"/>
        </w:rPr>
        <w:t>ABILIFY 7,5 mg/ml injektionsvätska, lösning</w:t>
      </w:r>
    </w:p>
    <w:p w14:paraId="34336336" w14:textId="77777777" w:rsidR="00100173" w:rsidRPr="003F1767" w:rsidRDefault="003F1767">
      <w:pPr>
        <w:pStyle w:val="EMEABodyText"/>
        <w:widowControl w:val="0"/>
        <w:rPr>
          <w:color w:val="000000"/>
          <w:lang w:val="nb-NO"/>
        </w:rPr>
      </w:pPr>
      <w:r w:rsidRPr="003F1767">
        <w:rPr>
          <w:color w:val="000000"/>
          <w:lang w:val="nb-NO"/>
        </w:rPr>
        <w:t>aripiprazol</w:t>
      </w:r>
    </w:p>
    <w:p w14:paraId="34336337" w14:textId="77777777" w:rsidR="00100173" w:rsidRPr="003F1767" w:rsidRDefault="00100173">
      <w:pPr>
        <w:pStyle w:val="EMEABodyText"/>
        <w:widowControl w:val="0"/>
        <w:rPr>
          <w:color w:val="000000"/>
          <w:lang w:val="nb-NO"/>
        </w:rPr>
      </w:pPr>
    </w:p>
    <w:p w14:paraId="34336338" w14:textId="77777777" w:rsidR="00100173" w:rsidRPr="003F1767" w:rsidRDefault="00100173">
      <w:pPr>
        <w:pStyle w:val="EMEABodyText"/>
        <w:widowControl w:val="0"/>
        <w:rPr>
          <w:color w:val="000000"/>
          <w:lang w:val="nb-NO"/>
        </w:rPr>
      </w:pPr>
    </w:p>
    <w:p w14:paraId="34336339" w14:textId="77777777" w:rsidR="00100173" w:rsidRPr="003F1767" w:rsidRDefault="003F1767">
      <w:pPr>
        <w:pStyle w:val="EMEATitlePAC"/>
        <w:keepNext w:val="0"/>
        <w:keepLines w:val="0"/>
        <w:widowControl w:val="0"/>
        <w:tabs>
          <w:tab w:val="left" w:pos="567"/>
        </w:tabs>
        <w:ind w:left="567" w:hanging="567"/>
        <w:rPr>
          <w:color w:val="000000"/>
          <w:lang w:val="nb-NO"/>
        </w:rPr>
      </w:pPr>
      <w:r w:rsidRPr="003F1767">
        <w:rPr>
          <w:caps w:val="0"/>
          <w:color w:val="000000"/>
          <w:lang w:val="nb-NO"/>
        </w:rPr>
        <w:t>2.</w:t>
      </w:r>
      <w:r w:rsidRPr="003F1767">
        <w:rPr>
          <w:caps w:val="0"/>
          <w:color w:val="000000"/>
          <w:lang w:val="nb-NO"/>
        </w:rPr>
        <w:tab/>
        <w:t>DEKLARATION AV AKTIV(A) SUBSTANS(ER)</w:t>
      </w:r>
    </w:p>
    <w:p w14:paraId="3433633A" w14:textId="77777777" w:rsidR="00100173" w:rsidRPr="003F1767" w:rsidRDefault="00100173">
      <w:pPr>
        <w:pStyle w:val="EMEABodyText"/>
        <w:widowControl w:val="0"/>
        <w:rPr>
          <w:color w:val="000000"/>
          <w:lang w:val="nb-NO"/>
        </w:rPr>
      </w:pPr>
    </w:p>
    <w:p w14:paraId="3433633B" w14:textId="77777777" w:rsidR="00100173" w:rsidRDefault="003F1767">
      <w:pPr>
        <w:pStyle w:val="EMEABodyText"/>
        <w:widowControl w:val="0"/>
        <w:rPr>
          <w:color w:val="000000"/>
          <w:lang w:val="sv-SE"/>
        </w:rPr>
      </w:pPr>
      <w:r>
        <w:rPr>
          <w:color w:val="000000"/>
          <w:lang w:val="sv-SE"/>
        </w:rPr>
        <w:t>En ml innehåller 7,5 mg aripiprazol. En injektionsflaska ger 9,75 mg per 1,3 ml.</w:t>
      </w:r>
    </w:p>
    <w:p w14:paraId="3433633C" w14:textId="77777777" w:rsidR="00100173" w:rsidRDefault="00100173">
      <w:pPr>
        <w:pStyle w:val="EMEABodyText"/>
        <w:widowControl w:val="0"/>
        <w:rPr>
          <w:color w:val="000000"/>
          <w:lang w:val="sv-SE"/>
        </w:rPr>
      </w:pPr>
    </w:p>
    <w:p w14:paraId="3433633D" w14:textId="77777777" w:rsidR="00100173" w:rsidRDefault="00100173">
      <w:pPr>
        <w:pStyle w:val="EMEABodyText"/>
        <w:widowControl w:val="0"/>
        <w:rPr>
          <w:color w:val="000000"/>
          <w:lang w:val="sv-SE"/>
        </w:rPr>
      </w:pPr>
    </w:p>
    <w:p w14:paraId="3433633E"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FÖRTECKNING ÖVER HJÄLPÄMNEN</w:t>
      </w:r>
    </w:p>
    <w:p w14:paraId="3433633F" w14:textId="77777777" w:rsidR="00100173" w:rsidRDefault="00100173">
      <w:pPr>
        <w:pStyle w:val="EMEABodyText"/>
        <w:widowControl w:val="0"/>
        <w:rPr>
          <w:color w:val="000000"/>
          <w:lang w:val="sv-SE"/>
        </w:rPr>
      </w:pPr>
    </w:p>
    <w:p w14:paraId="34336340" w14:textId="77777777" w:rsidR="00100173" w:rsidRDefault="003F1767">
      <w:pPr>
        <w:pStyle w:val="EMEABodyText"/>
        <w:widowControl w:val="0"/>
        <w:rPr>
          <w:color w:val="000000"/>
          <w:lang w:val="sv-SE"/>
        </w:rPr>
      </w:pPr>
      <w:r>
        <w:rPr>
          <w:color w:val="000000"/>
          <w:lang w:val="sv-SE"/>
        </w:rPr>
        <w:t>Innehåller även: sulfobutyleter b-cyklodextrin, vinsyra, natriumhydroxid och vatten för injektionsvätskor.</w:t>
      </w:r>
    </w:p>
    <w:p w14:paraId="34336341" w14:textId="77777777" w:rsidR="00100173" w:rsidRDefault="00100173">
      <w:pPr>
        <w:pStyle w:val="EMEABodyText"/>
        <w:widowControl w:val="0"/>
        <w:rPr>
          <w:color w:val="000000"/>
          <w:lang w:val="sv-SE"/>
        </w:rPr>
      </w:pPr>
    </w:p>
    <w:p w14:paraId="34336342" w14:textId="77777777" w:rsidR="00100173" w:rsidRDefault="00100173">
      <w:pPr>
        <w:pStyle w:val="EMEABodyText"/>
        <w:widowControl w:val="0"/>
        <w:rPr>
          <w:color w:val="000000"/>
          <w:lang w:val="sv-SE"/>
        </w:rPr>
      </w:pPr>
    </w:p>
    <w:p w14:paraId="34336343"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t>LÄKEMEDELSFORM OCH FÖRPACKNINGSSTORLEK</w:t>
      </w:r>
    </w:p>
    <w:p w14:paraId="34336344" w14:textId="77777777" w:rsidR="00100173" w:rsidRDefault="00100173">
      <w:pPr>
        <w:pStyle w:val="EMEABodyText"/>
        <w:widowControl w:val="0"/>
        <w:rPr>
          <w:color w:val="000000"/>
          <w:lang w:val="sv-SE"/>
        </w:rPr>
      </w:pPr>
    </w:p>
    <w:p w14:paraId="34336345" w14:textId="77777777" w:rsidR="00100173" w:rsidRDefault="003F1767">
      <w:pPr>
        <w:pStyle w:val="EMEABodyText"/>
        <w:widowControl w:val="0"/>
        <w:rPr>
          <w:color w:val="000000"/>
          <w:lang w:val="sv-SE"/>
        </w:rPr>
      </w:pPr>
      <w:r>
        <w:rPr>
          <w:color w:val="000000"/>
          <w:lang w:val="sv-SE"/>
        </w:rPr>
        <w:t>Injektionsvätska, lösning</w:t>
      </w:r>
    </w:p>
    <w:p w14:paraId="34336346" w14:textId="77777777" w:rsidR="00100173" w:rsidRDefault="003F1767">
      <w:pPr>
        <w:pStyle w:val="EMEABodyText"/>
        <w:widowControl w:val="0"/>
        <w:rPr>
          <w:color w:val="000000"/>
          <w:lang w:val="sv-SE"/>
        </w:rPr>
      </w:pPr>
      <w:r>
        <w:rPr>
          <w:color w:val="000000"/>
          <w:lang w:val="sv-SE"/>
        </w:rPr>
        <w:t>1 injektionsflaska</w:t>
      </w:r>
    </w:p>
    <w:p w14:paraId="34336347" w14:textId="77777777" w:rsidR="00100173" w:rsidRDefault="003F1767">
      <w:pPr>
        <w:pStyle w:val="EMEABodyText"/>
        <w:widowControl w:val="0"/>
        <w:rPr>
          <w:color w:val="000000"/>
          <w:lang w:val="sv-SE"/>
        </w:rPr>
      </w:pPr>
      <w:r>
        <w:rPr>
          <w:color w:val="000000"/>
          <w:lang w:val="sv-SE"/>
        </w:rPr>
        <w:t>9,75 mg / 1,3 ml</w:t>
      </w:r>
    </w:p>
    <w:p w14:paraId="34336348" w14:textId="77777777" w:rsidR="00100173" w:rsidRDefault="00100173">
      <w:pPr>
        <w:pStyle w:val="EMEABodyText"/>
        <w:widowControl w:val="0"/>
        <w:rPr>
          <w:color w:val="000000"/>
          <w:lang w:val="sv-SE"/>
        </w:rPr>
      </w:pPr>
    </w:p>
    <w:p w14:paraId="34336349" w14:textId="77777777" w:rsidR="00100173" w:rsidRDefault="00100173">
      <w:pPr>
        <w:pStyle w:val="EMEABodyText"/>
        <w:widowControl w:val="0"/>
        <w:rPr>
          <w:color w:val="000000"/>
          <w:lang w:val="sv-SE"/>
        </w:rPr>
      </w:pPr>
    </w:p>
    <w:p w14:paraId="3433634A"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ADMINISTRERINGSSÄTT OCH ADMINISTRERINGSVÄG</w:t>
      </w:r>
    </w:p>
    <w:p w14:paraId="3433634B" w14:textId="77777777" w:rsidR="00100173" w:rsidRDefault="00100173">
      <w:pPr>
        <w:pStyle w:val="EMEABodyText"/>
        <w:widowControl w:val="0"/>
        <w:rPr>
          <w:color w:val="000000"/>
          <w:lang w:val="sv-SE"/>
        </w:rPr>
      </w:pPr>
    </w:p>
    <w:p w14:paraId="3433634C" w14:textId="77777777" w:rsidR="00100173" w:rsidRDefault="003F1767">
      <w:pPr>
        <w:pStyle w:val="EMEABodyText"/>
        <w:widowControl w:val="0"/>
        <w:rPr>
          <w:color w:val="000000"/>
          <w:lang w:val="sv-SE"/>
        </w:rPr>
      </w:pPr>
      <w:r>
        <w:rPr>
          <w:color w:val="000000"/>
          <w:lang w:val="sv-SE"/>
        </w:rPr>
        <w:t>Läs bipacksedeln före användning.</w:t>
      </w:r>
    </w:p>
    <w:p w14:paraId="3433634D" w14:textId="77777777" w:rsidR="00100173" w:rsidRDefault="003F1767">
      <w:pPr>
        <w:pStyle w:val="EMEABodyText"/>
        <w:widowControl w:val="0"/>
        <w:rPr>
          <w:color w:val="000000"/>
          <w:lang w:val="sv-SE"/>
        </w:rPr>
      </w:pPr>
      <w:r>
        <w:rPr>
          <w:color w:val="000000"/>
          <w:lang w:val="sv-SE"/>
        </w:rPr>
        <w:t>Intramuskulär användning</w:t>
      </w:r>
    </w:p>
    <w:p w14:paraId="3433634E" w14:textId="77777777" w:rsidR="00100173" w:rsidRDefault="00100173">
      <w:pPr>
        <w:pStyle w:val="EMEABodyText"/>
        <w:widowControl w:val="0"/>
        <w:rPr>
          <w:color w:val="000000"/>
          <w:lang w:val="sv-SE"/>
        </w:rPr>
      </w:pPr>
    </w:p>
    <w:p w14:paraId="3433634F" w14:textId="77777777" w:rsidR="00100173" w:rsidRDefault="00100173">
      <w:pPr>
        <w:pStyle w:val="EMEABodyText"/>
        <w:widowControl w:val="0"/>
        <w:rPr>
          <w:color w:val="000000"/>
          <w:lang w:val="sv-SE"/>
        </w:rPr>
      </w:pPr>
    </w:p>
    <w:p w14:paraId="34336350"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6.</w:t>
      </w:r>
      <w:r>
        <w:rPr>
          <w:caps w:val="0"/>
          <w:color w:val="000000"/>
          <w:lang w:val="sv-SE"/>
        </w:rPr>
        <w:tab/>
        <w:t>SÄRSKILD VARNING OM ATT LÄKEMEDLET MÅSTE FÖRVARAS UTOM SYN-OCH RÄCKÅLL FÖR BARN</w:t>
      </w:r>
    </w:p>
    <w:p w14:paraId="34336351" w14:textId="77777777" w:rsidR="00100173" w:rsidRDefault="00100173">
      <w:pPr>
        <w:pStyle w:val="EMEABodyText"/>
        <w:widowControl w:val="0"/>
        <w:rPr>
          <w:color w:val="000000"/>
          <w:lang w:val="sv-SE"/>
        </w:rPr>
      </w:pPr>
    </w:p>
    <w:p w14:paraId="34336352" w14:textId="77777777" w:rsidR="00100173" w:rsidRDefault="003F1767">
      <w:pPr>
        <w:pStyle w:val="EMEABodyText"/>
        <w:widowControl w:val="0"/>
        <w:rPr>
          <w:color w:val="000000"/>
          <w:lang w:val="sv-SE"/>
        </w:rPr>
      </w:pPr>
      <w:r>
        <w:rPr>
          <w:color w:val="000000"/>
          <w:lang w:val="sv-SE"/>
        </w:rPr>
        <w:t>Förvaras utom syn- och räckhåll för barn.</w:t>
      </w:r>
    </w:p>
    <w:p w14:paraId="34336353" w14:textId="77777777" w:rsidR="00100173" w:rsidRDefault="00100173">
      <w:pPr>
        <w:pStyle w:val="EMEABodyText"/>
        <w:widowControl w:val="0"/>
        <w:rPr>
          <w:color w:val="000000"/>
          <w:lang w:val="sv-SE"/>
        </w:rPr>
      </w:pPr>
    </w:p>
    <w:p w14:paraId="34336354" w14:textId="77777777" w:rsidR="00100173" w:rsidRDefault="00100173">
      <w:pPr>
        <w:pStyle w:val="EMEABodyText"/>
        <w:widowControl w:val="0"/>
        <w:rPr>
          <w:color w:val="000000"/>
          <w:lang w:val="sv-SE"/>
        </w:rPr>
      </w:pPr>
    </w:p>
    <w:p w14:paraId="34336355"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7.</w:t>
      </w:r>
      <w:r>
        <w:rPr>
          <w:caps w:val="0"/>
          <w:color w:val="000000"/>
          <w:lang w:val="sv-SE"/>
        </w:rPr>
        <w:tab/>
        <w:t>ÖVRIGA SÄRSKILDA VARNINGAR OM SÅ ÄR NÖDVÄNDIGT</w:t>
      </w:r>
    </w:p>
    <w:p w14:paraId="34336356" w14:textId="77777777" w:rsidR="00100173" w:rsidRDefault="00100173">
      <w:pPr>
        <w:pStyle w:val="EMEABodyText"/>
        <w:widowControl w:val="0"/>
        <w:rPr>
          <w:color w:val="000000"/>
          <w:lang w:val="sv-SE"/>
        </w:rPr>
      </w:pPr>
    </w:p>
    <w:p w14:paraId="34336357" w14:textId="77777777" w:rsidR="00100173" w:rsidRDefault="00100173">
      <w:pPr>
        <w:pStyle w:val="EMEABodyText"/>
        <w:widowControl w:val="0"/>
        <w:rPr>
          <w:color w:val="000000"/>
          <w:lang w:val="sv-SE"/>
        </w:rPr>
      </w:pPr>
    </w:p>
    <w:p w14:paraId="34336358"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8.</w:t>
      </w:r>
      <w:r>
        <w:rPr>
          <w:caps w:val="0"/>
          <w:color w:val="000000"/>
          <w:lang w:val="sv-SE"/>
        </w:rPr>
        <w:tab/>
        <w:t>UTGÅNGSDATUM</w:t>
      </w:r>
    </w:p>
    <w:p w14:paraId="34336359" w14:textId="77777777" w:rsidR="00100173" w:rsidRDefault="00100173">
      <w:pPr>
        <w:pStyle w:val="EMEABodyText"/>
        <w:widowControl w:val="0"/>
        <w:rPr>
          <w:color w:val="000000"/>
          <w:lang w:val="sv-SE"/>
        </w:rPr>
      </w:pPr>
    </w:p>
    <w:p w14:paraId="3433635A" w14:textId="77777777" w:rsidR="00100173" w:rsidRDefault="003F1767">
      <w:pPr>
        <w:pStyle w:val="EMEABodyText"/>
        <w:widowControl w:val="0"/>
        <w:rPr>
          <w:color w:val="000000"/>
          <w:lang w:val="sv-SE"/>
        </w:rPr>
      </w:pPr>
      <w:r>
        <w:rPr>
          <w:color w:val="000000"/>
          <w:lang w:val="sv-SE"/>
        </w:rPr>
        <w:t>Utg.dat</w:t>
      </w:r>
    </w:p>
    <w:p w14:paraId="3433635B" w14:textId="77777777" w:rsidR="00100173" w:rsidRDefault="00100173">
      <w:pPr>
        <w:pStyle w:val="EMEABodyText"/>
        <w:widowControl w:val="0"/>
        <w:rPr>
          <w:color w:val="000000"/>
          <w:lang w:val="sv-SE"/>
        </w:rPr>
      </w:pPr>
    </w:p>
    <w:p w14:paraId="3433635C" w14:textId="77777777" w:rsidR="00100173" w:rsidRDefault="00100173">
      <w:pPr>
        <w:pStyle w:val="EMEABodyText"/>
        <w:widowControl w:val="0"/>
        <w:rPr>
          <w:color w:val="000000"/>
          <w:lang w:val="sv-SE"/>
        </w:rPr>
      </w:pPr>
    </w:p>
    <w:p w14:paraId="3433635D"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9.</w:t>
      </w:r>
      <w:r>
        <w:rPr>
          <w:caps w:val="0"/>
          <w:color w:val="000000"/>
          <w:lang w:val="sv-SE"/>
        </w:rPr>
        <w:tab/>
        <w:t>SÄRSKILDA FÖRVARINGSANVISNINGAR</w:t>
      </w:r>
    </w:p>
    <w:p w14:paraId="3433635E" w14:textId="77777777" w:rsidR="00100173" w:rsidRDefault="00100173">
      <w:pPr>
        <w:pStyle w:val="EMEABodyText"/>
        <w:widowControl w:val="0"/>
        <w:rPr>
          <w:color w:val="000000"/>
          <w:lang w:val="sv-SE"/>
        </w:rPr>
      </w:pPr>
    </w:p>
    <w:p w14:paraId="3433635F" w14:textId="77777777" w:rsidR="00100173" w:rsidRDefault="003F1767">
      <w:pPr>
        <w:pStyle w:val="EMEABodyText"/>
        <w:widowControl w:val="0"/>
        <w:rPr>
          <w:color w:val="000000"/>
          <w:lang w:val="sv-SE"/>
        </w:rPr>
      </w:pPr>
      <w:r>
        <w:rPr>
          <w:color w:val="000000"/>
          <w:lang w:val="sv-SE"/>
        </w:rPr>
        <w:t>Förvara injektionsflaskan i ytterkartongen. Ljuskänsligt.</w:t>
      </w:r>
    </w:p>
    <w:p w14:paraId="34336360" w14:textId="77777777" w:rsidR="00100173" w:rsidRDefault="00100173">
      <w:pPr>
        <w:pStyle w:val="EMEABodyText"/>
        <w:widowControl w:val="0"/>
        <w:rPr>
          <w:color w:val="000000"/>
          <w:lang w:val="sv-SE"/>
        </w:rPr>
      </w:pPr>
    </w:p>
    <w:p w14:paraId="34336361" w14:textId="77777777" w:rsidR="00100173" w:rsidRDefault="00100173">
      <w:pPr>
        <w:pStyle w:val="EMEABodyText"/>
        <w:widowControl w:val="0"/>
        <w:rPr>
          <w:color w:val="000000"/>
          <w:lang w:val="sv-SE"/>
        </w:rPr>
      </w:pPr>
    </w:p>
    <w:p w14:paraId="34336362" w14:textId="77777777" w:rsidR="00100173" w:rsidRDefault="003F1767">
      <w:pPr>
        <w:pStyle w:val="EMEATitlePAC"/>
        <w:keepNext w:val="0"/>
        <w:keepLines w:val="0"/>
        <w:widowControl w:val="0"/>
        <w:ind w:left="567" w:hanging="567"/>
        <w:rPr>
          <w:color w:val="000000"/>
          <w:lang w:val="sv-SE"/>
        </w:rPr>
      </w:pPr>
      <w:r>
        <w:rPr>
          <w:color w:val="000000"/>
          <w:lang w:val="sv-SE"/>
        </w:rPr>
        <w:t>10.</w:t>
      </w:r>
      <w:r>
        <w:rPr>
          <w:color w:val="000000"/>
          <w:lang w:val="sv-SE"/>
        </w:rPr>
        <w:tab/>
        <w:t xml:space="preserve">SÄRSKILDA FÖRSIKTIGHETSÅTGÄRDER FÖR DESTRUKTION AV EJ ANVÄNT </w:t>
      </w:r>
      <w:r>
        <w:rPr>
          <w:color w:val="000000"/>
          <w:lang w:val="sv-SE"/>
        </w:rPr>
        <w:lastRenderedPageBreak/>
        <w:t>LÄKEMEDEL OCH AVFALL I FÖREKOMMANDE FALL</w:t>
      </w:r>
    </w:p>
    <w:p w14:paraId="34336363" w14:textId="77777777" w:rsidR="00100173" w:rsidRDefault="00100173">
      <w:pPr>
        <w:pStyle w:val="EMEABodyText"/>
        <w:widowControl w:val="0"/>
        <w:rPr>
          <w:color w:val="000000"/>
          <w:lang w:val="sv-SE"/>
        </w:rPr>
      </w:pPr>
    </w:p>
    <w:p w14:paraId="34336364" w14:textId="77777777" w:rsidR="00100173" w:rsidRDefault="00100173">
      <w:pPr>
        <w:pStyle w:val="EMEABodyText"/>
        <w:widowControl w:val="0"/>
        <w:rPr>
          <w:color w:val="000000"/>
          <w:lang w:val="sv-SE"/>
        </w:rPr>
      </w:pPr>
    </w:p>
    <w:p w14:paraId="34336365"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11.</w:t>
      </w:r>
      <w:r>
        <w:rPr>
          <w:caps w:val="0"/>
          <w:color w:val="000000"/>
          <w:lang w:val="sv-SE"/>
        </w:rPr>
        <w:tab/>
        <w:t>INNEHAVARE AV GODKÄNNANDE FÖR FÖRSÄLJNING (NAMN OCH ADRESS)</w:t>
      </w:r>
    </w:p>
    <w:p w14:paraId="34336366" w14:textId="77777777" w:rsidR="00100173" w:rsidRDefault="00100173">
      <w:pPr>
        <w:pStyle w:val="EMEABodyText"/>
        <w:widowControl w:val="0"/>
        <w:rPr>
          <w:color w:val="000000"/>
          <w:lang w:val="sv-SE"/>
        </w:rPr>
      </w:pPr>
    </w:p>
    <w:p w14:paraId="34336367" w14:textId="77777777" w:rsidR="00100173" w:rsidRDefault="003F1767">
      <w:pPr>
        <w:pStyle w:val="EMEAAddress"/>
        <w:widowControl w:val="0"/>
        <w:rPr>
          <w:color w:val="000000"/>
          <w:lang w:val="sv-SE"/>
        </w:rPr>
      </w:pPr>
      <w:r>
        <w:rPr>
          <w:color w:val="000000"/>
          <w:lang w:val="sv-SE"/>
        </w:rPr>
        <w:t>Otsuka Pharmaceutical Netherlands B.V.</w:t>
      </w:r>
    </w:p>
    <w:p w14:paraId="34336368" w14:textId="77777777" w:rsidR="00100173" w:rsidRDefault="003F1767">
      <w:pPr>
        <w:pStyle w:val="EMEAAddress"/>
        <w:widowControl w:val="0"/>
        <w:rPr>
          <w:color w:val="000000"/>
          <w:lang w:val="sv-SE"/>
        </w:rPr>
      </w:pPr>
      <w:r>
        <w:rPr>
          <w:color w:val="000000"/>
          <w:lang w:val="sv-SE"/>
        </w:rPr>
        <w:t>Herikerbergweg 292</w:t>
      </w:r>
    </w:p>
    <w:p w14:paraId="34336369" w14:textId="77777777" w:rsidR="00100173" w:rsidRDefault="003F1767">
      <w:pPr>
        <w:pStyle w:val="EMEAAddress"/>
        <w:widowControl w:val="0"/>
        <w:rPr>
          <w:color w:val="000000"/>
          <w:lang w:val="sv-SE"/>
        </w:rPr>
      </w:pPr>
      <w:r>
        <w:rPr>
          <w:color w:val="000000"/>
          <w:lang w:val="sv-SE"/>
        </w:rPr>
        <w:t>1101 CT, Amsterdam</w:t>
      </w:r>
    </w:p>
    <w:p w14:paraId="3433636A" w14:textId="77777777" w:rsidR="00100173" w:rsidRDefault="003F1767">
      <w:pPr>
        <w:pStyle w:val="EMEABodyText"/>
        <w:widowControl w:val="0"/>
        <w:rPr>
          <w:color w:val="000000"/>
          <w:lang w:val="sv-SE"/>
        </w:rPr>
      </w:pPr>
      <w:r>
        <w:rPr>
          <w:color w:val="000000"/>
          <w:lang w:val="sv-SE"/>
        </w:rPr>
        <w:t>Nederländerna</w:t>
      </w:r>
    </w:p>
    <w:p w14:paraId="3433636B" w14:textId="77777777" w:rsidR="00100173" w:rsidRDefault="00100173">
      <w:pPr>
        <w:pStyle w:val="EMEABodyText"/>
        <w:widowControl w:val="0"/>
        <w:rPr>
          <w:color w:val="000000"/>
          <w:lang w:val="sv-SE"/>
        </w:rPr>
      </w:pPr>
    </w:p>
    <w:p w14:paraId="3433636C" w14:textId="77777777" w:rsidR="00100173" w:rsidRDefault="00100173">
      <w:pPr>
        <w:pStyle w:val="EMEABodyText"/>
        <w:widowControl w:val="0"/>
        <w:rPr>
          <w:color w:val="000000"/>
          <w:lang w:val="sv-SE"/>
        </w:rPr>
      </w:pPr>
    </w:p>
    <w:p w14:paraId="3433636D"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12.</w:t>
      </w:r>
      <w:r>
        <w:rPr>
          <w:caps w:val="0"/>
          <w:color w:val="000000"/>
          <w:lang w:val="sv-SE"/>
        </w:rPr>
        <w:tab/>
        <w:t>NUMMER PÅ GODKÄNNANDE FÖR FÖRSÄLJNING</w:t>
      </w:r>
    </w:p>
    <w:p w14:paraId="3433636E" w14:textId="77777777" w:rsidR="00100173" w:rsidRDefault="00100173">
      <w:pPr>
        <w:pStyle w:val="EMEABodyText"/>
        <w:widowControl w:val="0"/>
        <w:rPr>
          <w:color w:val="000000"/>
          <w:lang w:val="sv-SE"/>
        </w:rPr>
      </w:pPr>
    </w:p>
    <w:p w14:paraId="3433636F" w14:textId="77777777" w:rsidR="00100173" w:rsidRDefault="003F1767">
      <w:pPr>
        <w:pStyle w:val="EMEABodyText"/>
        <w:widowControl w:val="0"/>
        <w:rPr>
          <w:color w:val="000000"/>
          <w:lang w:val="sv-SE"/>
        </w:rPr>
      </w:pPr>
      <w:r>
        <w:rPr>
          <w:color w:val="000000"/>
          <w:lang w:val="sv-SE"/>
        </w:rPr>
        <w:t>EU/1/04/276/036</w:t>
      </w:r>
    </w:p>
    <w:p w14:paraId="34336370" w14:textId="77777777" w:rsidR="00100173" w:rsidRDefault="00100173">
      <w:pPr>
        <w:pStyle w:val="EMEABodyText"/>
        <w:widowControl w:val="0"/>
        <w:rPr>
          <w:color w:val="000000"/>
          <w:lang w:val="sv-SE"/>
        </w:rPr>
      </w:pPr>
    </w:p>
    <w:p w14:paraId="34336371" w14:textId="77777777" w:rsidR="00100173" w:rsidRDefault="00100173">
      <w:pPr>
        <w:pStyle w:val="EMEABodyText"/>
        <w:widowControl w:val="0"/>
        <w:rPr>
          <w:color w:val="000000"/>
          <w:lang w:val="sv-SE"/>
        </w:rPr>
      </w:pPr>
    </w:p>
    <w:p w14:paraId="34336372"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13.</w:t>
      </w:r>
      <w:r>
        <w:rPr>
          <w:caps w:val="0"/>
          <w:color w:val="000000"/>
          <w:lang w:val="sv-SE"/>
        </w:rPr>
        <w:tab/>
      </w:r>
      <w:r>
        <w:rPr>
          <w:bCs/>
          <w:caps w:val="0"/>
          <w:color w:val="000000"/>
          <w:lang w:val="sv-SE"/>
        </w:rPr>
        <w:t>TILLVERKNINGSSATS</w:t>
      </w:r>
      <w:r>
        <w:rPr>
          <w:caps w:val="0"/>
          <w:color w:val="000000"/>
          <w:lang w:val="sv-SE"/>
        </w:rPr>
        <w:t>NUMMER</w:t>
      </w:r>
    </w:p>
    <w:p w14:paraId="34336373" w14:textId="77777777" w:rsidR="00100173" w:rsidRDefault="00100173">
      <w:pPr>
        <w:pStyle w:val="EMEABodyText"/>
        <w:widowControl w:val="0"/>
        <w:rPr>
          <w:color w:val="000000"/>
          <w:lang w:val="sv-SE"/>
        </w:rPr>
      </w:pPr>
    </w:p>
    <w:p w14:paraId="34336374" w14:textId="77777777" w:rsidR="00100173" w:rsidRDefault="003F1767">
      <w:pPr>
        <w:pStyle w:val="EMEABodyText"/>
        <w:widowControl w:val="0"/>
        <w:rPr>
          <w:color w:val="000000"/>
          <w:lang w:val="sv-SE"/>
        </w:rPr>
      </w:pPr>
      <w:r>
        <w:rPr>
          <w:color w:val="000000"/>
          <w:lang w:val="sv-SE"/>
        </w:rPr>
        <w:t>Lot</w:t>
      </w:r>
    </w:p>
    <w:p w14:paraId="34336375" w14:textId="77777777" w:rsidR="00100173" w:rsidRDefault="00100173">
      <w:pPr>
        <w:pStyle w:val="EMEABodyText"/>
        <w:widowControl w:val="0"/>
        <w:rPr>
          <w:color w:val="000000"/>
          <w:lang w:val="sv-SE"/>
        </w:rPr>
      </w:pPr>
    </w:p>
    <w:p w14:paraId="34336376" w14:textId="77777777" w:rsidR="00100173" w:rsidRDefault="00100173">
      <w:pPr>
        <w:pStyle w:val="EMEABodyText"/>
        <w:widowControl w:val="0"/>
        <w:rPr>
          <w:color w:val="000000"/>
          <w:lang w:val="sv-SE"/>
        </w:rPr>
      </w:pPr>
    </w:p>
    <w:p w14:paraId="34336377"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14.</w:t>
      </w:r>
      <w:r>
        <w:rPr>
          <w:caps w:val="0"/>
          <w:color w:val="000000"/>
          <w:lang w:val="sv-SE"/>
        </w:rPr>
        <w:tab/>
        <w:t>ALLMÄN KLASSIFICERING FÖR FÖRSKRIVNING</w:t>
      </w:r>
    </w:p>
    <w:p w14:paraId="34336378" w14:textId="77777777" w:rsidR="00100173" w:rsidRDefault="00100173">
      <w:pPr>
        <w:pStyle w:val="EMEABodyText"/>
        <w:widowControl w:val="0"/>
        <w:rPr>
          <w:color w:val="000000"/>
          <w:lang w:val="sv-SE"/>
        </w:rPr>
      </w:pPr>
    </w:p>
    <w:p w14:paraId="34336379" w14:textId="77777777" w:rsidR="00100173" w:rsidRDefault="003F1767">
      <w:pPr>
        <w:pStyle w:val="EMEABodyText"/>
        <w:widowControl w:val="0"/>
        <w:rPr>
          <w:color w:val="000000"/>
          <w:lang w:val="sv-SE"/>
        </w:rPr>
      </w:pPr>
      <w:r>
        <w:rPr>
          <w:color w:val="000000"/>
          <w:lang w:val="sv-SE"/>
        </w:rPr>
        <w:t>Receptbelagt läkemedel.</w:t>
      </w:r>
    </w:p>
    <w:p w14:paraId="3433637A" w14:textId="77777777" w:rsidR="00100173" w:rsidRDefault="00100173">
      <w:pPr>
        <w:pStyle w:val="EMEABodyText"/>
        <w:widowControl w:val="0"/>
        <w:rPr>
          <w:color w:val="000000"/>
          <w:lang w:val="sv-SE"/>
        </w:rPr>
      </w:pPr>
    </w:p>
    <w:p w14:paraId="3433637B" w14:textId="77777777" w:rsidR="00100173" w:rsidRDefault="00100173">
      <w:pPr>
        <w:pStyle w:val="EMEABodyText"/>
        <w:widowControl w:val="0"/>
        <w:rPr>
          <w:color w:val="000000"/>
          <w:lang w:val="sv-SE"/>
        </w:rPr>
      </w:pPr>
    </w:p>
    <w:p w14:paraId="3433637C"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15.</w:t>
      </w:r>
      <w:r>
        <w:rPr>
          <w:caps w:val="0"/>
          <w:color w:val="000000"/>
          <w:lang w:val="sv-SE"/>
        </w:rPr>
        <w:tab/>
        <w:t>BRUKSANVISNING</w:t>
      </w:r>
    </w:p>
    <w:p w14:paraId="3433637D" w14:textId="77777777" w:rsidR="00100173" w:rsidRDefault="00100173">
      <w:pPr>
        <w:pStyle w:val="EMEABodyText"/>
        <w:widowControl w:val="0"/>
        <w:rPr>
          <w:color w:val="000000"/>
          <w:lang w:val="sv-SE"/>
        </w:rPr>
      </w:pPr>
    </w:p>
    <w:p w14:paraId="3433637E" w14:textId="77777777" w:rsidR="00100173" w:rsidRDefault="00100173">
      <w:pPr>
        <w:pStyle w:val="EMEABodyText"/>
        <w:widowControl w:val="0"/>
        <w:rPr>
          <w:color w:val="000000"/>
          <w:lang w:val="sv-SE"/>
        </w:rPr>
      </w:pPr>
    </w:p>
    <w:p w14:paraId="3433637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16.</w:t>
      </w:r>
      <w:r>
        <w:rPr>
          <w:caps w:val="0"/>
          <w:color w:val="000000"/>
          <w:lang w:val="sv-SE"/>
        </w:rPr>
        <w:tab/>
        <w:t>INFORMATION I PUNKTSKRIFT</w:t>
      </w:r>
    </w:p>
    <w:p w14:paraId="34336380" w14:textId="77777777" w:rsidR="00100173" w:rsidRDefault="00100173">
      <w:pPr>
        <w:pStyle w:val="EMEABodyText"/>
        <w:widowControl w:val="0"/>
        <w:rPr>
          <w:color w:val="000000"/>
          <w:lang w:val="sv-SE"/>
        </w:rPr>
      </w:pPr>
    </w:p>
    <w:p w14:paraId="34336381" w14:textId="77777777" w:rsidR="00100173" w:rsidRDefault="003F1767">
      <w:pPr>
        <w:rPr>
          <w:highlight w:val="lightGray"/>
        </w:rPr>
      </w:pPr>
      <w:r>
        <w:rPr>
          <w:highlight w:val="lightGray"/>
        </w:rPr>
        <w:t>Braille krävs ej.</w:t>
      </w:r>
    </w:p>
    <w:p w14:paraId="34336382" w14:textId="77777777" w:rsidR="00100173" w:rsidRDefault="00100173">
      <w:pPr>
        <w:tabs>
          <w:tab w:val="left" w:pos="567"/>
        </w:tabs>
        <w:rPr>
          <w:shd w:val="clear" w:color="auto" w:fill="CCCCCC"/>
        </w:rPr>
      </w:pPr>
    </w:p>
    <w:p w14:paraId="34336383" w14:textId="77777777" w:rsidR="00100173" w:rsidRDefault="00100173">
      <w:pPr>
        <w:tabs>
          <w:tab w:val="left" w:pos="567"/>
        </w:tabs>
        <w:rPr>
          <w:shd w:val="clear" w:color="auto" w:fill="CCCCCC"/>
        </w:rPr>
      </w:pPr>
    </w:p>
    <w:p w14:paraId="34336384" w14:textId="77777777" w:rsidR="00100173" w:rsidRDefault="003F1767">
      <w:pPr>
        <w:pStyle w:val="EMEATitlePAC"/>
        <w:keepNext w:val="0"/>
        <w:keepLines w:val="0"/>
        <w:widowControl w:val="0"/>
        <w:tabs>
          <w:tab w:val="left" w:pos="567"/>
        </w:tabs>
        <w:ind w:left="567" w:hanging="567"/>
        <w:rPr>
          <w:caps w:val="0"/>
          <w:lang w:val="sv-SE"/>
        </w:rPr>
      </w:pPr>
      <w:r>
        <w:rPr>
          <w:caps w:val="0"/>
          <w:lang w:val="sv-SE"/>
        </w:rPr>
        <w:t>17.</w:t>
      </w:r>
      <w:r>
        <w:rPr>
          <w:caps w:val="0"/>
          <w:lang w:val="sv-SE"/>
        </w:rPr>
        <w:tab/>
        <w:t>UNIK IDENTITETSBETECKNING – TVÅDIMENSIONELL STRECKKOD</w:t>
      </w:r>
    </w:p>
    <w:p w14:paraId="34336385" w14:textId="77777777" w:rsidR="00100173" w:rsidRDefault="00100173"/>
    <w:p w14:paraId="34336386" w14:textId="77777777" w:rsidR="00100173" w:rsidRDefault="003F1767">
      <w:pPr>
        <w:rPr>
          <w:b/>
          <w:u w:val="single"/>
        </w:rPr>
      </w:pPr>
      <w:r>
        <w:rPr>
          <w:highlight w:val="lightGray"/>
        </w:rPr>
        <w:t>Tvådimensionell streckkod som innehåller den unika identitetsbeteckningen.</w:t>
      </w:r>
    </w:p>
    <w:p w14:paraId="34336387" w14:textId="77777777" w:rsidR="00100173" w:rsidRDefault="00100173"/>
    <w:p w14:paraId="34336388" w14:textId="77777777" w:rsidR="00100173" w:rsidRDefault="00100173"/>
    <w:p w14:paraId="34336389" w14:textId="77777777" w:rsidR="00100173" w:rsidRDefault="003F1767">
      <w:pPr>
        <w:pStyle w:val="EMEATitlePAC"/>
        <w:keepLines w:val="0"/>
        <w:widowControl w:val="0"/>
        <w:tabs>
          <w:tab w:val="left" w:pos="567"/>
        </w:tabs>
        <w:ind w:left="567" w:hanging="567"/>
        <w:rPr>
          <w:caps w:val="0"/>
          <w:lang w:val="sv-SE"/>
        </w:rPr>
      </w:pPr>
      <w:r>
        <w:rPr>
          <w:caps w:val="0"/>
          <w:lang w:val="sv-SE"/>
        </w:rPr>
        <w:t>18.</w:t>
      </w:r>
      <w:r>
        <w:rPr>
          <w:caps w:val="0"/>
          <w:lang w:val="sv-SE"/>
        </w:rPr>
        <w:tab/>
        <w:t>UNIK IDENTITETSBETECKNING – I ETT FORMAT LÄSBART FÖR MÄNSKLIGT ÖGA</w:t>
      </w:r>
    </w:p>
    <w:p w14:paraId="3433638A" w14:textId="77777777" w:rsidR="00100173" w:rsidRDefault="00100173">
      <w:pPr>
        <w:keepNext/>
      </w:pPr>
    </w:p>
    <w:p w14:paraId="3433638B" w14:textId="77777777" w:rsidR="00100173" w:rsidRDefault="003F1767">
      <w:pPr>
        <w:keepNext/>
        <w:tabs>
          <w:tab w:val="left" w:pos="567"/>
        </w:tabs>
        <w:spacing w:line="260" w:lineRule="exact"/>
      </w:pPr>
      <w:r>
        <w:t>PC</w:t>
      </w:r>
    </w:p>
    <w:p w14:paraId="3433638C" w14:textId="77777777" w:rsidR="00100173" w:rsidRDefault="003F1767">
      <w:pPr>
        <w:keepNext/>
        <w:tabs>
          <w:tab w:val="left" w:pos="567"/>
        </w:tabs>
      </w:pPr>
      <w:r>
        <w:t>SN</w:t>
      </w:r>
    </w:p>
    <w:p w14:paraId="3433638D" w14:textId="77777777" w:rsidR="00100173" w:rsidRDefault="003F1767">
      <w:pPr>
        <w:keepNext/>
        <w:tabs>
          <w:tab w:val="left" w:pos="567"/>
        </w:tabs>
      </w:pPr>
      <w:r>
        <w:t>NN</w:t>
      </w:r>
    </w:p>
    <w:p w14:paraId="3433638E" w14:textId="77777777" w:rsidR="00100173" w:rsidRDefault="00100173">
      <w:pPr>
        <w:keepNext/>
      </w:pPr>
    </w:p>
    <w:p w14:paraId="3433638F" w14:textId="77777777" w:rsidR="00100173" w:rsidRDefault="003F1767">
      <w:pPr>
        <w:pStyle w:val="EMEABodyText"/>
        <w:widowControl w:val="0"/>
        <w:pBdr>
          <w:top w:val="single" w:sz="4" w:space="1" w:color="auto"/>
          <w:left w:val="single" w:sz="4" w:space="4" w:color="auto"/>
          <w:bottom w:val="single" w:sz="4" w:space="1" w:color="auto"/>
          <w:right w:val="single" w:sz="4" w:space="4" w:color="auto"/>
        </w:pBdr>
        <w:rPr>
          <w:b/>
          <w:color w:val="000000"/>
          <w:lang w:val="sv-SE"/>
        </w:rPr>
      </w:pPr>
      <w:r>
        <w:rPr>
          <w:color w:val="000000"/>
          <w:lang w:val="sv-SE"/>
        </w:rPr>
        <w:br w:type="page"/>
      </w:r>
      <w:r>
        <w:rPr>
          <w:b/>
          <w:color w:val="000000"/>
          <w:lang w:val="sv-SE"/>
        </w:rPr>
        <w:lastRenderedPageBreak/>
        <w:t>UPPGIFTER SOM SKA FINNAS PÅ SMÅ INRE LÄKEMEDELSFÖRPACKNINGAR</w:t>
      </w:r>
    </w:p>
    <w:p w14:paraId="34336390" w14:textId="77777777" w:rsidR="00100173" w:rsidRDefault="00100173">
      <w:pPr>
        <w:pStyle w:val="EMEATitlePAC"/>
        <w:keepNext w:val="0"/>
        <w:keepLines w:val="0"/>
        <w:widowControl w:val="0"/>
        <w:rPr>
          <w:color w:val="000000"/>
          <w:lang w:val="sv-SE"/>
        </w:rPr>
      </w:pPr>
    </w:p>
    <w:p w14:paraId="34336391" w14:textId="77777777" w:rsidR="00100173" w:rsidRDefault="003F1767">
      <w:pPr>
        <w:pStyle w:val="EMEATitlePAC"/>
        <w:keepNext w:val="0"/>
        <w:keepLines w:val="0"/>
        <w:widowControl w:val="0"/>
        <w:rPr>
          <w:color w:val="000000"/>
          <w:lang w:val="sv-SE"/>
        </w:rPr>
      </w:pPr>
      <w:r>
        <w:rPr>
          <w:color w:val="000000"/>
          <w:lang w:val="sv-SE"/>
        </w:rPr>
        <w:t>ETIKETT PÅ INJEKTIONSFLASKA</w:t>
      </w:r>
    </w:p>
    <w:p w14:paraId="34336392" w14:textId="77777777" w:rsidR="00100173" w:rsidRDefault="00100173">
      <w:pPr>
        <w:pStyle w:val="EMEABodyText"/>
        <w:widowControl w:val="0"/>
        <w:rPr>
          <w:color w:val="000000"/>
          <w:lang w:val="sv-SE"/>
        </w:rPr>
      </w:pPr>
    </w:p>
    <w:p w14:paraId="34336393" w14:textId="77777777" w:rsidR="00100173" w:rsidRDefault="00100173">
      <w:pPr>
        <w:pStyle w:val="EMEABodyText"/>
        <w:widowControl w:val="0"/>
        <w:rPr>
          <w:color w:val="000000"/>
          <w:lang w:val="sv-SE"/>
        </w:rPr>
      </w:pPr>
    </w:p>
    <w:p w14:paraId="3433639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1.</w:t>
      </w:r>
      <w:r>
        <w:rPr>
          <w:caps w:val="0"/>
          <w:color w:val="000000"/>
          <w:lang w:val="sv-SE"/>
        </w:rPr>
        <w:tab/>
        <w:t>LÄKEMEDLETS NAMN OCH ADMINISTRERINGSVÄG</w:t>
      </w:r>
    </w:p>
    <w:p w14:paraId="34336395" w14:textId="77777777" w:rsidR="00100173" w:rsidRDefault="00100173">
      <w:pPr>
        <w:pStyle w:val="EMEABodyText"/>
        <w:widowControl w:val="0"/>
        <w:rPr>
          <w:color w:val="000000"/>
          <w:lang w:val="sv-SE"/>
        </w:rPr>
      </w:pPr>
    </w:p>
    <w:p w14:paraId="34336396" w14:textId="77777777" w:rsidR="00100173" w:rsidRDefault="003F1767">
      <w:pPr>
        <w:pStyle w:val="EMEABodyText"/>
        <w:widowControl w:val="0"/>
        <w:rPr>
          <w:color w:val="000000"/>
          <w:lang w:val="sv-SE"/>
        </w:rPr>
      </w:pPr>
      <w:r>
        <w:rPr>
          <w:color w:val="000000"/>
          <w:lang w:val="sv-SE"/>
        </w:rPr>
        <w:t>ABILIFY 7,5 mg/ml injektionsvätska, lösning</w:t>
      </w:r>
    </w:p>
    <w:p w14:paraId="34336397" w14:textId="77777777" w:rsidR="00100173" w:rsidRDefault="003F1767">
      <w:pPr>
        <w:pStyle w:val="EMEABodyText"/>
        <w:rPr>
          <w:color w:val="000000"/>
          <w:lang w:val="sv-SE"/>
        </w:rPr>
      </w:pPr>
      <w:r>
        <w:rPr>
          <w:color w:val="000000"/>
          <w:lang w:val="sv-SE"/>
        </w:rPr>
        <w:t>aripiprazol</w:t>
      </w:r>
    </w:p>
    <w:p w14:paraId="34336398" w14:textId="77777777" w:rsidR="00100173" w:rsidRDefault="00100173">
      <w:pPr>
        <w:pStyle w:val="EMEABodyText"/>
        <w:rPr>
          <w:color w:val="000000"/>
          <w:lang w:val="sv-SE"/>
        </w:rPr>
      </w:pPr>
    </w:p>
    <w:p w14:paraId="34336399" w14:textId="77777777" w:rsidR="00100173" w:rsidRDefault="003F1767">
      <w:pPr>
        <w:pStyle w:val="EMEABodyText"/>
        <w:rPr>
          <w:color w:val="000000"/>
          <w:lang w:val="sv-SE"/>
        </w:rPr>
      </w:pPr>
      <w:r>
        <w:rPr>
          <w:color w:val="000000"/>
          <w:lang w:val="sv-SE"/>
        </w:rPr>
        <w:t>i.m.</w:t>
      </w:r>
    </w:p>
    <w:p w14:paraId="3433639A" w14:textId="77777777" w:rsidR="00100173" w:rsidRDefault="00100173">
      <w:pPr>
        <w:pStyle w:val="EMEABodyText"/>
        <w:rPr>
          <w:color w:val="000000"/>
          <w:lang w:val="sv-SE"/>
        </w:rPr>
      </w:pPr>
    </w:p>
    <w:p w14:paraId="3433639B" w14:textId="77777777" w:rsidR="00100173" w:rsidRDefault="00100173">
      <w:pPr>
        <w:pStyle w:val="EMEABodyText"/>
        <w:widowControl w:val="0"/>
        <w:rPr>
          <w:color w:val="000000"/>
          <w:lang w:val="sv-SE"/>
        </w:rPr>
      </w:pPr>
    </w:p>
    <w:p w14:paraId="3433639C"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2.</w:t>
      </w:r>
      <w:r>
        <w:rPr>
          <w:caps w:val="0"/>
          <w:color w:val="000000"/>
          <w:lang w:val="sv-SE"/>
        </w:rPr>
        <w:tab/>
        <w:t>ADMINISTRERINGSSÄTT</w:t>
      </w:r>
    </w:p>
    <w:p w14:paraId="3433639D" w14:textId="77777777" w:rsidR="00100173" w:rsidRDefault="00100173">
      <w:pPr>
        <w:pStyle w:val="EMEABodyText"/>
        <w:widowControl w:val="0"/>
        <w:rPr>
          <w:color w:val="000000"/>
          <w:lang w:val="sv-SE"/>
        </w:rPr>
      </w:pPr>
    </w:p>
    <w:p w14:paraId="3433639E" w14:textId="77777777" w:rsidR="00100173" w:rsidRDefault="00100173">
      <w:pPr>
        <w:pStyle w:val="EMEABodyText"/>
        <w:widowControl w:val="0"/>
        <w:rPr>
          <w:color w:val="000000"/>
          <w:lang w:val="sv-SE"/>
        </w:rPr>
      </w:pPr>
    </w:p>
    <w:p w14:paraId="3433639F"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3.</w:t>
      </w:r>
      <w:r>
        <w:rPr>
          <w:caps w:val="0"/>
          <w:color w:val="000000"/>
          <w:lang w:val="sv-SE"/>
        </w:rPr>
        <w:tab/>
        <w:t>UTGÅNGSDATUM</w:t>
      </w:r>
    </w:p>
    <w:p w14:paraId="343363A0" w14:textId="77777777" w:rsidR="00100173" w:rsidRDefault="00100173">
      <w:pPr>
        <w:pStyle w:val="EMEABodyText"/>
        <w:widowControl w:val="0"/>
        <w:rPr>
          <w:color w:val="000000"/>
          <w:lang w:val="sv-SE"/>
        </w:rPr>
      </w:pPr>
    </w:p>
    <w:p w14:paraId="343363A1" w14:textId="77777777" w:rsidR="00100173" w:rsidRDefault="003F1767">
      <w:pPr>
        <w:pStyle w:val="EMEABodyText"/>
        <w:widowControl w:val="0"/>
        <w:rPr>
          <w:color w:val="000000"/>
          <w:lang w:val="sv-SE"/>
        </w:rPr>
      </w:pPr>
      <w:r>
        <w:rPr>
          <w:color w:val="000000"/>
          <w:lang w:val="sv-SE"/>
        </w:rPr>
        <w:t>EXP</w:t>
      </w:r>
    </w:p>
    <w:p w14:paraId="343363A2" w14:textId="77777777" w:rsidR="00100173" w:rsidRDefault="00100173">
      <w:pPr>
        <w:pStyle w:val="EMEABodyText"/>
        <w:widowControl w:val="0"/>
        <w:rPr>
          <w:color w:val="000000"/>
          <w:lang w:val="sv-SE"/>
        </w:rPr>
      </w:pPr>
    </w:p>
    <w:p w14:paraId="343363A3" w14:textId="77777777" w:rsidR="00100173" w:rsidRDefault="00100173">
      <w:pPr>
        <w:pStyle w:val="EMEABodyText"/>
        <w:widowControl w:val="0"/>
        <w:rPr>
          <w:color w:val="000000"/>
          <w:lang w:val="sv-SE"/>
        </w:rPr>
      </w:pPr>
    </w:p>
    <w:p w14:paraId="343363A4"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4.</w:t>
      </w:r>
      <w:r>
        <w:rPr>
          <w:caps w:val="0"/>
          <w:color w:val="000000"/>
          <w:lang w:val="sv-SE"/>
        </w:rPr>
        <w:tab/>
      </w:r>
      <w:r>
        <w:rPr>
          <w:bCs/>
          <w:caps w:val="0"/>
          <w:color w:val="000000"/>
          <w:lang w:val="sv-SE"/>
        </w:rPr>
        <w:t>TILLVERKNINGSSATS</w:t>
      </w:r>
      <w:r>
        <w:rPr>
          <w:caps w:val="0"/>
          <w:color w:val="000000"/>
          <w:lang w:val="sv-SE"/>
        </w:rPr>
        <w:t>NUMMER</w:t>
      </w:r>
    </w:p>
    <w:p w14:paraId="343363A5" w14:textId="77777777" w:rsidR="00100173" w:rsidRDefault="00100173">
      <w:pPr>
        <w:pStyle w:val="EMEABodyText"/>
        <w:widowControl w:val="0"/>
        <w:rPr>
          <w:color w:val="000000"/>
          <w:lang w:val="sv-SE"/>
        </w:rPr>
      </w:pPr>
    </w:p>
    <w:p w14:paraId="343363A6" w14:textId="77777777" w:rsidR="00100173" w:rsidRDefault="003F1767">
      <w:pPr>
        <w:pStyle w:val="EMEABodyText"/>
        <w:widowControl w:val="0"/>
        <w:rPr>
          <w:color w:val="000000"/>
          <w:lang w:val="sv-SE"/>
        </w:rPr>
      </w:pPr>
      <w:r>
        <w:rPr>
          <w:color w:val="000000"/>
          <w:lang w:val="sv-SE"/>
        </w:rPr>
        <w:t>Lot</w:t>
      </w:r>
    </w:p>
    <w:p w14:paraId="343363A7" w14:textId="77777777" w:rsidR="00100173" w:rsidRDefault="00100173">
      <w:pPr>
        <w:pStyle w:val="EMEABodyText"/>
        <w:widowControl w:val="0"/>
        <w:rPr>
          <w:color w:val="000000"/>
          <w:lang w:val="sv-SE"/>
        </w:rPr>
      </w:pPr>
    </w:p>
    <w:p w14:paraId="343363A8" w14:textId="77777777" w:rsidR="00100173" w:rsidRDefault="00100173">
      <w:pPr>
        <w:pStyle w:val="EMEABodyText"/>
        <w:widowControl w:val="0"/>
        <w:rPr>
          <w:color w:val="000000"/>
          <w:lang w:val="sv-SE"/>
        </w:rPr>
      </w:pPr>
    </w:p>
    <w:p w14:paraId="343363A9"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5.</w:t>
      </w:r>
      <w:r>
        <w:rPr>
          <w:caps w:val="0"/>
          <w:color w:val="000000"/>
          <w:lang w:val="sv-SE"/>
        </w:rPr>
        <w:tab/>
        <w:t>MÄNGD UTTRYCKT I VIKT, VOLYM ELLER PER ENHET</w:t>
      </w:r>
    </w:p>
    <w:p w14:paraId="343363AA" w14:textId="77777777" w:rsidR="00100173" w:rsidRDefault="00100173">
      <w:pPr>
        <w:pStyle w:val="EMEABodyText"/>
        <w:widowControl w:val="0"/>
        <w:rPr>
          <w:color w:val="000000"/>
          <w:lang w:val="sv-SE"/>
        </w:rPr>
      </w:pPr>
    </w:p>
    <w:p w14:paraId="343363AB" w14:textId="77777777" w:rsidR="00100173" w:rsidRDefault="003F1767">
      <w:pPr>
        <w:pStyle w:val="EMEABodyText"/>
        <w:widowControl w:val="0"/>
        <w:rPr>
          <w:color w:val="000000"/>
          <w:lang w:val="sv-SE"/>
        </w:rPr>
      </w:pPr>
      <w:r>
        <w:rPr>
          <w:color w:val="000000"/>
          <w:lang w:val="sv-SE"/>
        </w:rPr>
        <w:t>9,75 mg / 1,3 ml</w:t>
      </w:r>
    </w:p>
    <w:p w14:paraId="343363AC" w14:textId="77777777" w:rsidR="00100173" w:rsidRDefault="00100173">
      <w:pPr>
        <w:pStyle w:val="EMEABodyText"/>
        <w:widowControl w:val="0"/>
        <w:rPr>
          <w:color w:val="000000"/>
          <w:lang w:val="sv-SE"/>
        </w:rPr>
      </w:pPr>
    </w:p>
    <w:p w14:paraId="343363AD" w14:textId="77777777" w:rsidR="00100173" w:rsidRDefault="00100173">
      <w:pPr>
        <w:pStyle w:val="EMEABodyText"/>
        <w:widowControl w:val="0"/>
        <w:rPr>
          <w:color w:val="000000"/>
          <w:lang w:val="sv-SE"/>
        </w:rPr>
      </w:pPr>
    </w:p>
    <w:p w14:paraId="343363AE" w14:textId="77777777" w:rsidR="00100173" w:rsidRDefault="003F1767">
      <w:pPr>
        <w:pStyle w:val="EMEATitlePAC"/>
        <w:keepNext w:val="0"/>
        <w:keepLines w:val="0"/>
        <w:widowControl w:val="0"/>
        <w:tabs>
          <w:tab w:val="left" w:pos="567"/>
        </w:tabs>
        <w:ind w:left="567" w:hanging="567"/>
        <w:rPr>
          <w:color w:val="000000"/>
          <w:lang w:val="sv-SE"/>
        </w:rPr>
      </w:pPr>
      <w:r>
        <w:rPr>
          <w:caps w:val="0"/>
          <w:color w:val="000000"/>
          <w:lang w:val="sv-SE"/>
        </w:rPr>
        <w:t>6.</w:t>
      </w:r>
      <w:r>
        <w:rPr>
          <w:caps w:val="0"/>
          <w:color w:val="000000"/>
          <w:lang w:val="sv-SE"/>
        </w:rPr>
        <w:tab/>
        <w:t>ÖVRIGT</w:t>
      </w:r>
    </w:p>
    <w:p w14:paraId="343363AF" w14:textId="77777777" w:rsidR="00100173" w:rsidRDefault="00100173">
      <w:pPr>
        <w:pStyle w:val="EMEABodyText"/>
        <w:widowControl w:val="0"/>
        <w:rPr>
          <w:color w:val="000000"/>
          <w:lang w:val="sv-SE"/>
        </w:rPr>
      </w:pPr>
    </w:p>
    <w:p w14:paraId="343363B0" w14:textId="77777777" w:rsidR="00100173" w:rsidRDefault="00100173">
      <w:pPr>
        <w:pStyle w:val="EMEABodyText"/>
        <w:widowControl w:val="0"/>
        <w:rPr>
          <w:color w:val="000000"/>
          <w:lang w:val="sv-SE"/>
        </w:rPr>
      </w:pPr>
    </w:p>
    <w:p w14:paraId="343363B1" w14:textId="77777777" w:rsidR="00100173" w:rsidRDefault="003F1767">
      <w:pPr>
        <w:pStyle w:val="EMEABodyText"/>
        <w:widowControl w:val="0"/>
        <w:jc w:val="center"/>
        <w:rPr>
          <w:color w:val="000000"/>
          <w:lang w:val="sv-SE"/>
        </w:rPr>
      </w:pPr>
      <w:r>
        <w:rPr>
          <w:color w:val="000000"/>
          <w:lang w:val="sv-SE"/>
        </w:rPr>
        <w:br w:type="page"/>
      </w:r>
    </w:p>
    <w:p w14:paraId="343363B2" w14:textId="77777777" w:rsidR="00100173" w:rsidRDefault="00100173">
      <w:pPr>
        <w:pStyle w:val="EMEABodyText"/>
        <w:widowControl w:val="0"/>
        <w:jc w:val="center"/>
        <w:rPr>
          <w:color w:val="000000"/>
          <w:lang w:val="sv-SE"/>
        </w:rPr>
      </w:pPr>
    </w:p>
    <w:p w14:paraId="343363B3" w14:textId="77777777" w:rsidR="00100173" w:rsidRDefault="00100173">
      <w:pPr>
        <w:pStyle w:val="EMEABodyText"/>
        <w:widowControl w:val="0"/>
        <w:jc w:val="center"/>
        <w:rPr>
          <w:color w:val="000000"/>
          <w:lang w:val="sv-SE"/>
        </w:rPr>
      </w:pPr>
    </w:p>
    <w:p w14:paraId="343363B4" w14:textId="77777777" w:rsidR="00100173" w:rsidRDefault="00100173">
      <w:pPr>
        <w:pStyle w:val="EMEABodyText"/>
        <w:widowControl w:val="0"/>
        <w:jc w:val="center"/>
        <w:rPr>
          <w:color w:val="000000"/>
          <w:lang w:val="sv-SE"/>
        </w:rPr>
      </w:pPr>
    </w:p>
    <w:p w14:paraId="343363B5" w14:textId="77777777" w:rsidR="00100173" w:rsidRDefault="00100173">
      <w:pPr>
        <w:pStyle w:val="EMEABodyText"/>
        <w:widowControl w:val="0"/>
        <w:jc w:val="center"/>
        <w:rPr>
          <w:color w:val="000000"/>
          <w:lang w:val="sv-SE"/>
        </w:rPr>
      </w:pPr>
    </w:p>
    <w:p w14:paraId="343363B6" w14:textId="77777777" w:rsidR="00100173" w:rsidRDefault="00100173">
      <w:pPr>
        <w:pStyle w:val="EMEABodyText"/>
        <w:widowControl w:val="0"/>
        <w:jc w:val="center"/>
        <w:rPr>
          <w:color w:val="000000"/>
          <w:lang w:val="sv-SE"/>
        </w:rPr>
      </w:pPr>
    </w:p>
    <w:p w14:paraId="343363B7" w14:textId="77777777" w:rsidR="00100173" w:rsidRDefault="00100173">
      <w:pPr>
        <w:pStyle w:val="EMEABodyText"/>
        <w:widowControl w:val="0"/>
        <w:jc w:val="center"/>
        <w:rPr>
          <w:color w:val="000000"/>
          <w:lang w:val="sv-SE"/>
        </w:rPr>
      </w:pPr>
    </w:p>
    <w:p w14:paraId="343363B8" w14:textId="77777777" w:rsidR="00100173" w:rsidRDefault="00100173">
      <w:pPr>
        <w:pStyle w:val="EMEABodyText"/>
        <w:widowControl w:val="0"/>
        <w:jc w:val="center"/>
        <w:rPr>
          <w:color w:val="000000"/>
          <w:lang w:val="sv-SE"/>
        </w:rPr>
      </w:pPr>
    </w:p>
    <w:p w14:paraId="343363B9" w14:textId="77777777" w:rsidR="00100173" w:rsidRDefault="00100173">
      <w:pPr>
        <w:pStyle w:val="EMEABodyText"/>
        <w:widowControl w:val="0"/>
        <w:jc w:val="center"/>
        <w:rPr>
          <w:color w:val="000000"/>
          <w:lang w:val="sv-SE"/>
        </w:rPr>
      </w:pPr>
    </w:p>
    <w:p w14:paraId="343363BA" w14:textId="77777777" w:rsidR="00100173" w:rsidRDefault="00100173">
      <w:pPr>
        <w:pStyle w:val="EMEABodyText"/>
        <w:widowControl w:val="0"/>
        <w:jc w:val="center"/>
        <w:rPr>
          <w:color w:val="000000"/>
          <w:lang w:val="sv-SE"/>
        </w:rPr>
      </w:pPr>
    </w:p>
    <w:p w14:paraId="343363BB" w14:textId="77777777" w:rsidR="00100173" w:rsidRDefault="00100173">
      <w:pPr>
        <w:pStyle w:val="EMEABodyText"/>
        <w:widowControl w:val="0"/>
        <w:jc w:val="center"/>
        <w:rPr>
          <w:color w:val="000000"/>
          <w:lang w:val="sv-SE"/>
        </w:rPr>
      </w:pPr>
    </w:p>
    <w:p w14:paraId="343363BC" w14:textId="77777777" w:rsidR="00100173" w:rsidRDefault="00100173">
      <w:pPr>
        <w:pStyle w:val="EMEABodyText"/>
        <w:widowControl w:val="0"/>
        <w:jc w:val="center"/>
        <w:rPr>
          <w:color w:val="000000"/>
          <w:lang w:val="sv-SE"/>
        </w:rPr>
      </w:pPr>
    </w:p>
    <w:p w14:paraId="343363BD" w14:textId="77777777" w:rsidR="00100173" w:rsidRDefault="00100173">
      <w:pPr>
        <w:pStyle w:val="EMEABodyText"/>
        <w:widowControl w:val="0"/>
        <w:jc w:val="center"/>
        <w:rPr>
          <w:color w:val="000000"/>
          <w:lang w:val="sv-SE"/>
        </w:rPr>
      </w:pPr>
    </w:p>
    <w:p w14:paraId="343363BE" w14:textId="77777777" w:rsidR="00100173" w:rsidRDefault="00100173">
      <w:pPr>
        <w:pStyle w:val="EMEABodyText"/>
        <w:widowControl w:val="0"/>
        <w:jc w:val="center"/>
        <w:rPr>
          <w:color w:val="000000"/>
          <w:lang w:val="sv-SE"/>
        </w:rPr>
      </w:pPr>
    </w:p>
    <w:p w14:paraId="343363BF" w14:textId="77777777" w:rsidR="00100173" w:rsidRDefault="00100173">
      <w:pPr>
        <w:pStyle w:val="EMEABodyText"/>
        <w:widowControl w:val="0"/>
        <w:jc w:val="center"/>
        <w:rPr>
          <w:color w:val="000000"/>
          <w:lang w:val="sv-SE"/>
        </w:rPr>
      </w:pPr>
    </w:p>
    <w:p w14:paraId="343363C0" w14:textId="77777777" w:rsidR="00100173" w:rsidRDefault="00100173">
      <w:pPr>
        <w:pStyle w:val="EMEABodyText"/>
        <w:widowControl w:val="0"/>
        <w:jc w:val="center"/>
        <w:rPr>
          <w:color w:val="000000"/>
          <w:lang w:val="sv-SE"/>
        </w:rPr>
      </w:pPr>
    </w:p>
    <w:p w14:paraId="343363C1" w14:textId="77777777" w:rsidR="00100173" w:rsidRDefault="00100173">
      <w:pPr>
        <w:pStyle w:val="EMEABodyText"/>
        <w:widowControl w:val="0"/>
        <w:jc w:val="center"/>
        <w:rPr>
          <w:color w:val="000000"/>
          <w:lang w:val="sv-SE"/>
        </w:rPr>
      </w:pPr>
    </w:p>
    <w:p w14:paraId="343363C2" w14:textId="77777777" w:rsidR="00100173" w:rsidRDefault="00100173">
      <w:pPr>
        <w:pStyle w:val="EMEABodyText"/>
        <w:widowControl w:val="0"/>
        <w:jc w:val="center"/>
        <w:rPr>
          <w:color w:val="000000"/>
          <w:lang w:val="sv-SE"/>
        </w:rPr>
      </w:pPr>
    </w:p>
    <w:p w14:paraId="343363C3" w14:textId="77777777" w:rsidR="00100173" w:rsidRDefault="00100173">
      <w:pPr>
        <w:pStyle w:val="EMEABodyText"/>
        <w:widowControl w:val="0"/>
        <w:jc w:val="center"/>
        <w:rPr>
          <w:color w:val="000000"/>
          <w:lang w:val="sv-SE"/>
        </w:rPr>
      </w:pPr>
    </w:p>
    <w:p w14:paraId="343363C4" w14:textId="77777777" w:rsidR="00100173" w:rsidRDefault="00100173">
      <w:pPr>
        <w:pStyle w:val="EMEABodyText"/>
        <w:widowControl w:val="0"/>
        <w:jc w:val="center"/>
        <w:rPr>
          <w:color w:val="000000"/>
          <w:lang w:val="sv-SE"/>
        </w:rPr>
      </w:pPr>
    </w:p>
    <w:p w14:paraId="343363C5" w14:textId="77777777" w:rsidR="00100173" w:rsidRDefault="00100173">
      <w:pPr>
        <w:pStyle w:val="EMEABodyText"/>
        <w:widowControl w:val="0"/>
        <w:jc w:val="center"/>
        <w:rPr>
          <w:color w:val="000000"/>
          <w:lang w:val="sv-SE"/>
        </w:rPr>
      </w:pPr>
    </w:p>
    <w:p w14:paraId="343363C6" w14:textId="77777777" w:rsidR="00100173" w:rsidRDefault="00100173">
      <w:pPr>
        <w:pStyle w:val="EMEABodyText"/>
        <w:widowControl w:val="0"/>
        <w:jc w:val="center"/>
        <w:rPr>
          <w:color w:val="000000"/>
          <w:lang w:val="sv-SE"/>
        </w:rPr>
      </w:pPr>
    </w:p>
    <w:p w14:paraId="343363C7" w14:textId="77777777" w:rsidR="00100173" w:rsidRDefault="00100173">
      <w:pPr>
        <w:pStyle w:val="EMEABodyText"/>
        <w:widowControl w:val="0"/>
        <w:jc w:val="center"/>
        <w:rPr>
          <w:color w:val="000000"/>
          <w:lang w:val="sv-SE"/>
        </w:rPr>
      </w:pPr>
    </w:p>
    <w:p w14:paraId="343363C8" w14:textId="77777777" w:rsidR="00100173" w:rsidRDefault="003F1767">
      <w:pPr>
        <w:pStyle w:val="TitleA"/>
        <w:rPr>
          <w:lang w:val="sv-SE"/>
        </w:rPr>
      </w:pPr>
      <w:r>
        <w:rPr>
          <w:lang w:val="sv-SE"/>
        </w:rPr>
        <w:t>B. BIPACKSEDEL</w:t>
      </w:r>
    </w:p>
    <w:p w14:paraId="343363C9" w14:textId="77777777" w:rsidR="00100173" w:rsidRDefault="00100173">
      <w:pPr>
        <w:pStyle w:val="EMEABodyText"/>
        <w:widowControl w:val="0"/>
        <w:rPr>
          <w:color w:val="000000"/>
          <w:lang w:val="sv-SE"/>
        </w:rPr>
      </w:pPr>
    </w:p>
    <w:p w14:paraId="343363CA" w14:textId="77777777" w:rsidR="00100173" w:rsidRDefault="003F1767">
      <w:pPr>
        <w:pStyle w:val="EMEABodyText"/>
        <w:widowControl w:val="0"/>
        <w:ind w:left="567" w:hanging="567"/>
        <w:jc w:val="center"/>
        <w:rPr>
          <w:b/>
          <w:color w:val="000000"/>
          <w:lang w:val="sv-SE"/>
        </w:rPr>
      </w:pPr>
      <w:r>
        <w:rPr>
          <w:color w:val="000000"/>
          <w:lang w:val="sv-SE"/>
        </w:rPr>
        <w:br w:type="page"/>
      </w:r>
      <w:r>
        <w:rPr>
          <w:b/>
          <w:color w:val="000000"/>
          <w:lang w:val="sv-SE"/>
        </w:rPr>
        <w:lastRenderedPageBreak/>
        <w:t>Bipacksedel: Information till användaren</w:t>
      </w:r>
    </w:p>
    <w:p w14:paraId="343363CB" w14:textId="77777777" w:rsidR="00100173" w:rsidRDefault="00100173">
      <w:pPr>
        <w:pStyle w:val="EMEABodyText"/>
        <w:widowControl w:val="0"/>
        <w:rPr>
          <w:color w:val="000000"/>
          <w:lang w:val="sv-SE"/>
        </w:rPr>
      </w:pPr>
    </w:p>
    <w:p w14:paraId="343363CC" w14:textId="77777777" w:rsidR="00100173" w:rsidRPr="003F1767" w:rsidRDefault="003F1767">
      <w:pPr>
        <w:pStyle w:val="EMEATitle"/>
        <w:keepNext w:val="0"/>
        <w:keepLines w:val="0"/>
        <w:widowControl w:val="0"/>
        <w:rPr>
          <w:color w:val="000000"/>
          <w:lang w:val="nb-NO"/>
        </w:rPr>
      </w:pPr>
      <w:r w:rsidRPr="003F1767">
        <w:rPr>
          <w:color w:val="000000"/>
          <w:lang w:val="nb-NO"/>
        </w:rPr>
        <w:t>ABILIFY 5 mg tabletter</w:t>
      </w:r>
    </w:p>
    <w:p w14:paraId="343363CD" w14:textId="77777777" w:rsidR="00100173" w:rsidRPr="003F1767" w:rsidRDefault="003F1767">
      <w:pPr>
        <w:pStyle w:val="EMEATitle"/>
        <w:keepNext w:val="0"/>
        <w:keepLines w:val="0"/>
        <w:widowControl w:val="0"/>
        <w:rPr>
          <w:color w:val="000000"/>
          <w:lang w:val="nb-NO"/>
        </w:rPr>
      </w:pPr>
      <w:r w:rsidRPr="003F1767">
        <w:rPr>
          <w:color w:val="000000"/>
          <w:lang w:val="nb-NO"/>
        </w:rPr>
        <w:t>ABILIFY 10 mg tabletter</w:t>
      </w:r>
    </w:p>
    <w:p w14:paraId="343363CE" w14:textId="77777777" w:rsidR="00100173" w:rsidRPr="003F1767" w:rsidRDefault="003F1767">
      <w:pPr>
        <w:pStyle w:val="EMEATitle"/>
        <w:keepNext w:val="0"/>
        <w:keepLines w:val="0"/>
        <w:widowControl w:val="0"/>
        <w:rPr>
          <w:color w:val="000000"/>
          <w:lang w:val="nb-NO"/>
        </w:rPr>
      </w:pPr>
      <w:r w:rsidRPr="003F1767">
        <w:rPr>
          <w:color w:val="000000"/>
          <w:lang w:val="nb-NO"/>
        </w:rPr>
        <w:t>ABILIFY 15 mg tabletter</w:t>
      </w:r>
    </w:p>
    <w:p w14:paraId="343363CF" w14:textId="77777777" w:rsidR="00100173" w:rsidRPr="003F1767" w:rsidRDefault="003F1767">
      <w:pPr>
        <w:pStyle w:val="EMEATitle"/>
        <w:keepNext w:val="0"/>
        <w:keepLines w:val="0"/>
        <w:widowControl w:val="0"/>
        <w:rPr>
          <w:color w:val="000000"/>
          <w:lang w:val="nb-NO"/>
        </w:rPr>
      </w:pPr>
      <w:r w:rsidRPr="003F1767">
        <w:rPr>
          <w:color w:val="000000"/>
          <w:lang w:val="nb-NO"/>
        </w:rPr>
        <w:t>ABILIFY 30 mg tabletter</w:t>
      </w:r>
    </w:p>
    <w:p w14:paraId="343363D0" w14:textId="77777777" w:rsidR="00100173" w:rsidRPr="003F1767" w:rsidRDefault="00100173">
      <w:pPr>
        <w:pStyle w:val="EMEABodyText"/>
        <w:rPr>
          <w:lang w:val="nb-NO"/>
        </w:rPr>
      </w:pPr>
    </w:p>
    <w:p w14:paraId="343363D1" w14:textId="77777777" w:rsidR="00100173" w:rsidRDefault="003F1767">
      <w:pPr>
        <w:pStyle w:val="EMEATitle"/>
        <w:keepNext w:val="0"/>
        <w:keepLines w:val="0"/>
        <w:widowControl w:val="0"/>
        <w:rPr>
          <w:b w:val="0"/>
          <w:color w:val="000000"/>
          <w:lang w:val="sv-SE"/>
        </w:rPr>
      </w:pPr>
      <w:r>
        <w:rPr>
          <w:b w:val="0"/>
          <w:color w:val="000000"/>
          <w:lang w:val="sv-SE"/>
        </w:rPr>
        <w:t>aripiprazol</w:t>
      </w:r>
    </w:p>
    <w:p w14:paraId="343363D2" w14:textId="77777777" w:rsidR="00100173" w:rsidRDefault="00100173">
      <w:pPr>
        <w:pStyle w:val="EMEABodyText"/>
        <w:widowControl w:val="0"/>
        <w:rPr>
          <w:color w:val="000000"/>
          <w:lang w:val="sv-SE"/>
        </w:rPr>
      </w:pPr>
    </w:p>
    <w:p w14:paraId="343363D3" w14:textId="77777777" w:rsidR="00100173" w:rsidRDefault="003F1767">
      <w:pPr>
        <w:widowControl w:val="0"/>
        <w:ind w:right="-2"/>
        <w:rPr>
          <w:color w:val="000000"/>
        </w:rPr>
      </w:pPr>
      <w:r>
        <w:rPr>
          <w:b/>
          <w:color w:val="000000"/>
        </w:rPr>
        <w:t>Läs noga igenom denna bipacksedel innan du börjar använda detta läkemedel. Den innehåller information som är viktig för dig.</w:t>
      </w:r>
    </w:p>
    <w:p w14:paraId="343363D4" w14:textId="77777777" w:rsidR="00100173" w:rsidRDefault="003F1767">
      <w:pPr>
        <w:pStyle w:val="EMEABodyTextIndent"/>
        <w:widowControl w:val="0"/>
        <w:tabs>
          <w:tab w:val="left" w:pos="-4962"/>
        </w:tabs>
        <w:rPr>
          <w:color w:val="000000"/>
          <w:lang w:val="sv-SE"/>
        </w:rPr>
      </w:pPr>
      <w:r>
        <w:rPr>
          <w:color w:val="000000"/>
          <w:lang w:val="sv-SE"/>
        </w:rPr>
        <w:t>•</w:t>
      </w:r>
      <w:r>
        <w:rPr>
          <w:color w:val="000000"/>
          <w:lang w:val="sv-SE"/>
        </w:rPr>
        <w:tab/>
        <w:t>Spara denna information, du kan behöva läsa den igen.</w:t>
      </w:r>
    </w:p>
    <w:p w14:paraId="343363D5" w14:textId="77777777" w:rsidR="00100173" w:rsidRDefault="003F1767">
      <w:pPr>
        <w:pStyle w:val="EMEABodyTextIndent"/>
        <w:widowControl w:val="0"/>
        <w:tabs>
          <w:tab w:val="left" w:pos="-4962"/>
        </w:tabs>
        <w:rPr>
          <w:color w:val="000000"/>
          <w:lang w:val="sv-SE"/>
        </w:rPr>
      </w:pPr>
      <w:r>
        <w:rPr>
          <w:color w:val="000000"/>
          <w:lang w:val="sv-SE"/>
        </w:rPr>
        <w:t>•</w:t>
      </w:r>
      <w:r>
        <w:rPr>
          <w:color w:val="000000"/>
          <w:lang w:val="sv-SE"/>
        </w:rPr>
        <w:tab/>
        <w:t>Om du har ytterligare frågor vänd dig till läkare eller apotekspersonal.</w:t>
      </w:r>
    </w:p>
    <w:p w14:paraId="343363D6" w14:textId="77777777" w:rsidR="00100173" w:rsidRDefault="003F1767">
      <w:pPr>
        <w:pStyle w:val="EMEABodyTextIndent"/>
        <w:widowControl w:val="0"/>
        <w:tabs>
          <w:tab w:val="left" w:pos="-4962"/>
        </w:tabs>
        <w:rPr>
          <w:color w:val="000000"/>
          <w:lang w:val="sv-SE"/>
        </w:rPr>
      </w:pPr>
      <w:r>
        <w:rPr>
          <w:color w:val="000000"/>
          <w:lang w:val="sv-SE"/>
        </w:rPr>
        <w:t>•</w:t>
      </w:r>
      <w:r>
        <w:rPr>
          <w:color w:val="000000"/>
          <w:lang w:val="sv-SE"/>
        </w:rPr>
        <w:tab/>
        <w:t>Detta läkemedel har ordinerats enbart åt dig. Ge det inte till andra. Det kan skada dem, även om de uppvisar sjukdomstecken som liknar dina.</w:t>
      </w:r>
    </w:p>
    <w:p w14:paraId="343363D7" w14:textId="77777777" w:rsidR="00100173" w:rsidRDefault="003F1767">
      <w:pPr>
        <w:pStyle w:val="EMEABodyTextIndent"/>
        <w:widowControl w:val="0"/>
        <w:tabs>
          <w:tab w:val="left" w:pos="-4962"/>
        </w:tabs>
        <w:rPr>
          <w:color w:val="000000"/>
          <w:lang w:val="sv-SE"/>
        </w:rPr>
      </w:pPr>
      <w:r>
        <w:rPr>
          <w:color w:val="000000"/>
          <w:lang w:val="sv-SE"/>
        </w:rPr>
        <w:t>•</w:t>
      </w:r>
      <w:r>
        <w:rPr>
          <w:color w:val="000000"/>
          <w:lang w:val="sv-SE"/>
        </w:rPr>
        <w:tab/>
        <w:t>Om du får biverkningar, tala med läkare eller apotekspersonal. Detta gäller även eventuella biverkningar som inte nämns i denna information. Se avsnitt 4.</w:t>
      </w:r>
    </w:p>
    <w:p w14:paraId="343363D8" w14:textId="77777777" w:rsidR="00100173" w:rsidRDefault="00100173">
      <w:pPr>
        <w:pStyle w:val="EMEABodyText"/>
        <w:widowControl w:val="0"/>
        <w:rPr>
          <w:color w:val="000000"/>
          <w:lang w:val="sv-SE"/>
        </w:rPr>
      </w:pPr>
    </w:p>
    <w:p w14:paraId="343363D9" w14:textId="77777777" w:rsidR="00100173" w:rsidRDefault="003F1767">
      <w:pPr>
        <w:pStyle w:val="EMEAHeading2"/>
        <w:keepNext w:val="0"/>
        <w:keepLines w:val="0"/>
        <w:widowControl w:val="0"/>
        <w:outlineLvl w:val="9"/>
        <w:rPr>
          <w:color w:val="000000"/>
          <w:lang w:val="sv-SE"/>
        </w:rPr>
      </w:pPr>
      <w:r>
        <w:rPr>
          <w:color w:val="000000"/>
          <w:lang w:val="sv-SE"/>
        </w:rPr>
        <w:t>I denna bipacksedel finns information om följande:</w:t>
      </w:r>
    </w:p>
    <w:p w14:paraId="343363DA" w14:textId="77777777" w:rsidR="00100173" w:rsidRDefault="003F1767">
      <w:pPr>
        <w:pStyle w:val="EMEABodyText"/>
        <w:widowControl w:val="0"/>
        <w:tabs>
          <w:tab w:val="left" w:pos="-4962"/>
        </w:tabs>
        <w:ind w:left="567" w:hanging="567"/>
        <w:rPr>
          <w:color w:val="000000"/>
          <w:lang w:val="sv-SE"/>
        </w:rPr>
      </w:pPr>
      <w:r>
        <w:rPr>
          <w:color w:val="000000"/>
          <w:lang w:val="sv-SE"/>
        </w:rPr>
        <w:t>1.</w:t>
      </w:r>
      <w:r>
        <w:rPr>
          <w:color w:val="000000"/>
          <w:lang w:val="sv-SE"/>
        </w:rPr>
        <w:tab/>
        <w:t>Vad ABILIFY är och vad det används för</w:t>
      </w:r>
    </w:p>
    <w:p w14:paraId="343363DB" w14:textId="77777777" w:rsidR="00100173" w:rsidRDefault="003F1767">
      <w:pPr>
        <w:pStyle w:val="EMEABodyText"/>
        <w:widowControl w:val="0"/>
        <w:tabs>
          <w:tab w:val="left" w:pos="-4962"/>
        </w:tabs>
        <w:ind w:left="567" w:hanging="567"/>
        <w:rPr>
          <w:caps/>
          <w:color w:val="000000"/>
          <w:lang w:val="sv-SE"/>
        </w:rPr>
      </w:pPr>
      <w:r>
        <w:rPr>
          <w:color w:val="000000"/>
          <w:lang w:val="sv-SE"/>
        </w:rPr>
        <w:t>2.</w:t>
      </w:r>
      <w:r>
        <w:rPr>
          <w:color w:val="000000"/>
          <w:lang w:val="sv-SE"/>
        </w:rPr>
        <w:tab/>
        <w:t>Vad du behöver veta innan du använder ABILIFY</w:t>
      </w:r>
    </w:p>
    <w:p w14:paraId="343363DC" w14:textId="77777777" w:rsidR="00100173" w:rsidRDefault="003F1767">
      <w:pPr>
        <w:pStyle w:val="EMEABodyText"/>
        <w:widowControl w:val="0"/>
        <w:tabs>
          <w:tab w:val="left" w:pos="-4962"/>
        </w:tabs>
        <w:ind w:left="567" w:hanging="567"/>
        <w:rPr>
          <w:color w:val="000000"/>
          <w:lang w:val="sv-SE"/>
        </w:rPr>
      </w:pPr>
      <w:r>
        <w:rPr>
          <w:color w:val="000000"/>
          <w:lang w:val="sv-SE"/>
        </w:rPr>
        <w:t>3.</w:t>
      </w:r>
      <w:r>
        <w:rPr>
          <w:color w:val="000000"/>
          <w:lang w:val="sv-SE"/>
        </w:rPr>
        <w:tab/>
        <w:t>Hur du använder ABILIFY</w:t>
      </w:r>
    </w:p>
    <w:p w14:paraId="343363DD" w14:textId="77777777" w:rsidR="00100173" w:rsidRDefault="003F1767">
      <w:pPr>
        <w:pStyle w:val="EMEABodyText"/>
        <w:widowControl w:val="0"/>
        <w:tabs>
          <w:tab w:val="left" w:pos="-4962"/>
        </w:tabs>
        <w:ind w:left="567" w:hanging="567"/>
        <w:rPr>
          <w:color w:val="000000"/>
          <w:lang w:val="sv-SE"/>
        </w:rPr>
      </w:pPr>
      <w:r>
        <w:rPr>
          <w:color w:val="000000"/>
          <w:lang w:val="sv-SE"/>
        </w:rPr>
        <w:t>4.</w:t>
      </w:r>
      <w:r>
        <w:rPr>
          <w:color w:val="000000"/>
          <w:lang w:val="sv-SE"/>
        </w:rPr>
        <w:tab/>
        <w:t>Eventuella biverkningar</w:t>
      </w:r>
    </w:p>
    <w:p w14:paraId="343363DE" w14:textId="77777777" w:rsidR="00100173" w:rsidRDefault="003F1767">
      <w:pPr>
        <w:pStyle w:val="EMEABodyText"/>
        <w:widowControl w:val="0"/>
        <w:tabs>
          <w:tab w:val="left" w:pos="-4962"/>
        </w:tabs>
        <w:ind w:left="567" w:hanging="567"/>
        <w:rPr>
          <w:color w:val="000000"/>
          <w:lang w:val="sv-SE"/>
        </w:rPr>
      </w:pPr>
      <w:r>
        <w:rPr>
          <w:color w:val="000000"/>
          <w:lang w:val="sv-SE"/>
        </w:rPr>
        <w:t>5.</w:t>
      </w:r>
      <w:r>
        <w:rPr>
          <w:color w:val="000000"/>
          <w:lang w:val="sv-SE"/>
        </w:rPr>
        <w:tab/>
        <w:t>Hur ABILIFY ska förvaras</w:t>
      </w:r>
    </w:p>
    <w:p w14:paraId="343363DF" w14:textId="77777777" w:rsidR="00100173" w:rsidRDefault="003F1767">
      <w:pPr>
        <w:pStyle w:val="EMEABodyText"/>
        <w:widowControl w:val="0"/>
        <w:tabs>
          <w:tab w:val="left" w:pos="-4962"/>
        </w:tabs>
        <w:ind w:left="567" w:hanging="567"/>
        <w:rPr>
          <w:snapToGrid w:val="0"/>
          <w:color w:val="000000"/>
          <w:lang w:val="sv-SE"/>
        </w:rPr>
      </w:pPr>
      <w:r>
        <w:rPr>
          <w:snapToGrid w:val="0"/>
          <w:color w:val="000000"/>
          <w:lang w:val="sv-SE"/>
        </w:rPr>
        <w:t>6.</w:t>
      </w:r>
      <w:r>
        <w:rPr>
          <w:snapToGrid w:val="0"/>
          <w:color w:val="000000"/>
          <w:lang w:val="sv-SE"/>
        </w:rPr>
        <w:tab/>
        <w:t>Förpackningens innehåll och övriga upplysningar</w:t>
      </w:r>
    </w:p>
    <w:p w14:paraId="343363E0" w14:textId="77777777" w:rsidR="00100173" w:rsidRDefault="00100173">
      <w:pPr>
        <w:pStyle w:val="EMEABodyText"/>
        <w:widowControl w:val="0"/>
        <w:rPr>
          <w:color w:val="000000"/>
          <w:lang w:val="sv-SE"/>
        </w:rPr>
      </w:pPr>
    </w:p>
    <w:p w14:paraId="343363E1" w14:textId="77777777" w:rsidR="00100173" w:rsidRDefault="00100173">
      <w:pPr>
        <w:pStyle w:val="EMEABodyText"/>
        <w:widowControl w:val="0"/>
        <w:rPr>
          <w:color w:val="000000"/>
          <w:lang w:val="sv-SE"/>
        </w:rPr>
      </w:pPr>
    </w:p>
    <w:p w14:paraId="343363E2" w14:textId="77777777" w:rsidR="00100173" w:rsidRDefault="003F1767">
      <w:pPr>
        <w:ind w:left="567" w:hanging="567"/>
        <w:rPr>
          <w:b/>
        </w:rPr>
      </w:pPr>
      <w:r>
        <w:rPr>
          <w:b/>
        </w:rPr>
        <w:t>1.</w:t>
      </w:r>
      <w:r>
        <w:rPr>
          <w:b/>
        </w:rPr>
        <w:tab/>
        <w:t>Vad ABILIFY är och vad det används för</w:t>
      </w:r>
    </w:p>
    <w:p w14:paraId="343363E3" w14:textId="77777777" w:rsidR="00100173" w:rsidRDefault="00100173">
      <w:pPr>
        <w:pStyle w:val="EMEABodyText"/>
        <w:widowControl w:val="0"/>
        <w:rPr>
          <w:color w:val="000000"/>
          <w:lang w:val="sv-SE"/>
        </w:rPr>
      </w:pPr>
    </w:p>
    <w:p w14:paraId="343363E4" w14:textId="77777777" w:rsidR="00100173" w:rsidRDefault="003F1767">
      <w:pPr>
        <w:pStyle w:val="EMEABodyText"/>
        <w:widowControl w:val="0"/>
        <w:rPr>
          <w:color w:val="000000"/>
          <w:lang w:val="sv-SE"/>
        </w:rPr>
      </w:pPr>
      <w:r>
        <w:rPr>
          <w:rStyle w:val="Emphasis"/>
          <w:i w:val="0"/>
          <w:color w:val="000000"/>
          <w:lang w:val="sv-SE"/>
        </w:rPr>
        <w:t xml:space="preserve">ABILIFY innehåller den aktiva substansen aripiprazol och tillhör en grupp läkemedel som kallas antipsykotiska läkemedel. </w:t>
      </w:r>
      <w:r>
        <w:rPr>
          <w:color w:val="000000"/>
          <w:lang w:val="sv-SE"/>
        </w:rPr>
        <w:t>Det används för att behandla vuxna personer och ungdomar från 15 år och uppåt som lider av en sjukdom som kännetecknas av att personen hör, ser eller upplever saker som inte finns där, är misstänksam, tror felaktiga saker, talar och beter sig inkonsekvent samt visar brist på känslor. Personer i detta tillstånd kan också känna sig deprimerade, skyldiga, ängsliga eller spända.</w:t>
      </w:r>
    </w:p>
    <w:p w14:paraId="343363E5" w14:textId="77777777" w:rsidR="00100173" w:rsidRDefault="00100173">
      <w:pPr>
        <w:pStyle w:val="EMEABodyText"/>
        <w:widowControl w:val="0"/>
        <w:rPr>
          <w:color w:val="000000"/>
          <w:lang w:val="sv-SE"/>
        </w:rPr>
      </w:pPr>
    </w:p>
    <w:p w14:paraId="343363E6" w14:textId="77777777" w:rsidR="00100173" w:rsidRDefault="003F1767">
      <w:pPr>
        <w:pStyle w:val="EMEABodyText"/>
        <w:widowControl w:val="0"/>
        <w:rPr>
          <w:color w:val="000000"/>
          <w:lang w:val="sv-SE"/>
        </w:rPr>
      </w:pPr>
      <w:r>
        <w:rPr>
          <w:color w:val="000000"/>
          <w:lang w:val="sv-SE"/>
        </w:rPr>
        <w:t>ABILIFY används för att behandla vuxna personer och ungdomar från 13 år och uppåt som lider av ett tillstånd som tar sig uttryck i att personen t ex känner sig "hög", har överskottsenergi, behöver mycket mindre sömn än vanligt, talar väldigt snabbt och med snabbt flöde av idéer och ibland är starkt irriterad. Hos vuxna patienter som har fått effekt av ABILIFY motverkar läkemedlet även att tillståndet uppträder igen.</w:t>
      </w:r>
    </w:p>
    <w:p w14:paraId="343363E7" w14:textId="77777777" w:rsidR="00100173" w:rsidRDefault="00100173">
      <w:pPr>
        <w:pStyle w:val="EMEABodyText"/>
        <w:widowControl w:val="0"/>
        <w:rPr>
          <w:color w:val="000000"/>
          <w:lang w:val="sv-SE"/>
        </w:rPr>
      </w:pPr>
    </w:p>
    <w:p w14:paraId="343363E8" w14:textId="77777777" w:rsidR="00100173" w:rsidRDefault="00100173">
      <w:pPr>
        <w:pStyle w:val="EMEABodyText"/>
        <w:widowControl w:val="0"/>
        <w:rPr>
          <w:color w:val="000000"/>
          <w:lang w:val="sv-SE"/>
        </w:rPr>
      </w:pPr>
    </w:p>
    <w:p w14:paraId="343363E9" w14:textId="77777777" w:rsidR="00100173" w:rsidRDefault="003F1767">
      <w:pPr>
        <w:ind w:left="567" w:hanging="567"/>
        <w:rPr>
          <w:b/>
        </w:rPr>
      </w:pPr>
      <w:r>
        <w:rPr>
          <w:b/>
        </w:rPr>
        <w:t>2.</w:t>
      </w:r>
      <w:r>
        <w:rPr>
          <w:b/>
        </w:rPr>
        <w:tab/>
        <w:t>Vad du behöver veta innan du använder ABILIFY</w:t>
      </w:r>
    </w:p>
    <w:p w14:paraId="343363EA" w14:textId="77777777" w:rsidR="00100173" w:rsidRDefault="00100173">
      <w:pPr>
        <w:pStyle w:val="EMEAHeading1"/>
        <w:keepNext w:val="0"/>
        <w:keepLines w:val="0"/>
        <w:widowControl w:val="0"/>
        <w:ind w:left="0" w:firstLine="0"/>
        <w:outlineLvl w:val="9"/>
        <w:rPr>
          <w:color w:val="000000"/>
          <w:lang w:val="sv-SE"/>
        </w:rPr>
      </w:pPr>
    </w:p>
    <w:p w14:paraId="343363EB" w14:textId="77777777" w:rsidR="00100173" w:rsidRDefault="003F1767">
      <w:pPr>
        <w:pStyle w:val="EMEABodyText"/>
        <w:widowControl w:val="0"/>
        <w:rPr>
          <w:b/>
          <w:color w:val="000000"/>
          <w:lang w:val="sv-SE"/>
        </w:rPr>
      </w:pPr>
      <w:r>
        <w:rPr>
          <w:b/>
          <w:color w:val="000000"/>
          <w:lang w:val="sv-SE"/>
        </w:rPr>
        <w:t>Använd inte ABILIFY</w:t>
      </w:r>
    </w:p>
    <w:p w14:paraId="343363EC"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om du är allergisk mot aripiprazol eller något annat innehållsämne i detta läkemedel (anges i avsnitt 6).</w:t>
      </w:r>
    </w:p>
    <w:p w14:paraId="343363ED" w14:textId="77777777" w:rsidR="00100173" w:rsidRDefault="00100173">
      <w:pPr>
        <w:pStyle w:val="EMEABodyText"/>
        <w:widowControl w:val="0"/>
        <w:rPr>
          <w:color w:val="000000"/>
          <w:lang w:val="sv-SE"/>
        </w:rPr>
      </w:pPr>
    </w:p>
    <w:p w14:paraId="343363EE" w14:textId="77777777" w:rsidR="00100173" w:rsidRDefault="003F1767">
      <w:pPr>
        <w:pStyle w:val="EMEABodyText"/>
        <w:widowControl w:val="0"/>
        <w:rPr>
          <w:b/>
          <w:color w:val="000000"/>
          <w:lang w:val="sv-SE"/>
        </w:rPr>
      </w:pPr>
      <w:r>
        <w:rPr>
          <w:b/>
          <w:color w:val="000000"/>
          <w:lang w:val="sv-SE"/>
        </w:rPr>
        <w:t>Varningar och försiktighet</w:t>
      </w:r>
    </w:p>
    <w:p w14:paraId="343363EF" w14:textId="77777777" w:rsidR="00100173" w:rsidRDefault="003F1767">
      <w:pPr>
        <w:pStyle w:val="EMEABodyText"/>
        <w:widowControl w:val="0"/>
        <w:rPr>
          <w:bCs/>
          <w:color w:val="000000"/>
          <w:lang w:val="sv-SE"/>
        </w:rPr>
      </w:pPr>
      <w:r>
        <w:rPr>
          <w:bCs/>
          <w:color w:val="000000"/>
          <w:lang w:val="sv-SE"/>
        </w:rPr>
        <w:t>Tala med läkare innan du använder ABILIFY.</w:t>
      </w:r>
    </w:p>
    <w:p w14:paraId="343363F0" w14:textId="77777777" w:rsidR="00100173" w:rsidRDefault="00100173">
      <w:pPr>
        <w:pStyle w:val="EMEABodyText"/>
        <w:widowControl w:val="0"/>
        <w:rPr>
          <w:iCs/>
          <w:color w:val="000000"/>
          <w:lang w:val="sv-SE"/>
        </w:rPr>
      </w:pPr>
    </w:p>
    <w:p w14:paraId="343363F1" w14:textId="77777777" w:rsidR="00100173" w:rsidRDefault="003F1767">
      <w:pPr>
        <w:pStyle w:val="EMEABodyText"/>
        <w:widowControl w:val="0"/>
        <w:rPr>
          <w:iCs/>
          <w:color w:val="000000"/>
          <w:lang w:val="sv-SE"/>
        </w:rPr>
      </w:pPr>
      <w:r>
        <w:rPr>
          <w:iCs/>
          <w:color w:val="000000"/>
          <w:lang w:val="sv-SE"/>
        </w:rPr>
        <w:t>Självmordstankar och självmordsbeteenden har rapporterats vid behandling med</w:t>
      </w:r>
      <w:del w:id="113" w:author="Author" w:date="2025-10-17T15:44:00Z">
        <w:r>
          <w:rPr>
            <w:iCs/>
            <w:color w:val="000000"/>
            <w:lang w:val="sv-SE"/>
          </w:rPr>
          <w:delText xml:space="preserve"> aripiprazol</w:delText>
        </w:r>
      </w:del>
      <w:ins w:id="114" w:author="Author" w:date="2025-10-17T15:44:00Z">
        <w:r>
          <w:rPr>
            <w:iCs/>
            <w:color w:val="000000"/>
            <w:lang w:val="sv-SE"/>
          </w:rPr>
          <w:t xml:space="preserve"> d</w:t>
        </w:r>
      </w:ins>
      <w:ins w:id="115" w:author="Author" w:date="2025-10-17T15:45:00Z">
        <w:r>
          <w:rPr>
            <w:iCs/>
            <w:color w:val="000000"/>
            <w:lang w:val="sv-SE"/>
          </w:rPr>
          <w:t>etta läkemedel</w:t>
        </w:r>
      </w:ins>
      <w:r>
        <w:rPr>
          <w:iCs/>
          <w:color w:val="000000"/>
          <w:lang w:val="sv-SE"/>
        </w:rPr>
        <w:t>. Tala omedelbart om för din läkare om du har tankar på eller en känsla av att vilja skada dig själv</w:t>
      </w:r>
      <w:ins w:id="116" w:author="Author" w:date="2025-10-17T15:45:00Z">
        <w:r>
          <w:rPr>
            <w:iCs/>
            <w:color w:val="000000"/>
            <w:lang w:val="sv-SE"/>
          </w:rPr>
          <w:t xml:space="preserve"> innan eller efter att du tagit ABILIFY</w:t>
        </w:r>
      </w:ins>
      <w:r>
        <w:rPr>
          <w:iCs/>
          <w:color w:val="000000"/>
          <w:lang w:val="sv-SE"/>
        </w:rPr>
        <w:t>.</w:t>
      </w:r>
    </w:p>
    <w:p w14:paraId="343363F2" w14:textId="77777777" w:rsidR="00100173" w:rsidRDefault="00100173">
      <w:pPr>
        <w:pStyle w:val="EMEABodyText"/>
        <w:widowControl w:val="0"/>
        <w:rPr>
          <w:iCs/>
          <w:color w:val="000000"/>
          <w:lang w:val="sv-SE"/>
        </w:rPr>
      </w:pPr>
    </w:p>
    <w:p w14:paraId="343363F3" w14:textId="77777777" w:rsidR="00100173" w:rsidRDefault="003F1767">
      <w:pPr>
        <w:pStyle w:val="EMEABodyText"/>
        <w:widowControl w:val="0"/>
        <w:rPr>
          <w:iCs/>
          <w:color w:val="000000"/>
          <w:lang w:val="sv-SE"/>
        </w:rPr>
      </w:pPr>
      <w:r>
        <w:rPr>
          <w:iCs/>
          <w:color w:val="000000"/>
          <w:lang w:val="sv-SE"/>
        </w:rPr>
        <w:t xml:space="preserve">Innan du får behandling med </w:t>
      </w:r>
      <w:r>
        <w:rPr>
          <w:bCs/>
          <w:color w:val="000000"/>
          <w:lang w:val="sv-SE"/>
        </w:rPr>
        <w:t>ABILIFY</w:t>
      </w:r>
      <w:r>
        <w:rPr>
          <w:iCs/>
          <w:color w:val="000000"/>
          <w:lang w:val="sv-SE"/>
        </w:rPr>
        <w:t>, ska du tala om för din läkare om du har</w:t>
      </w:r>
    </w:p>
    <w:p w14:paraId="343363F4"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 xml:space="preserve">högt blodsocker (vilket kan ge symtom som överdriven törst, stora urinmängder, ökad aptit och </w:t>
      </w:r>
      <w:r>
        <w:rPr>
          <w:iCs/>
          <w:color w:val="000000"/>
          <w:lang w:val="sv-SE"/>
        </w:rPr>
        <w:lastRenderedPageBreak/>
        <w:t>svaghetskänsla) eller om diabetes finns i släkten</w:t>
      </w:r>
    </w:p>
    <w:p w14:paraId="343363F5"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kramper (krampanfall) eftersom din läkare eventuellt vill följa upp dig noggrannare</w:t>
      </w:r>
    </w:p>
    <w:p w14:paraId="343363F6"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ofrivilliga, oregelbundna muskelrörelser, speciellt i ansiktet</w:t>
      </w:r>
    </w:p>
    <w:p w14:paraId="343363F7"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hjärt-kärlsjukdom, hjärt-kärlsjukdom i släkten, stroke eller ”mini-stroke”, onormalt blodtryck</w:t>
      </w:r>
    </w:p>
    <w:p w14:paraId="343363F8"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blodproppar, eller blodpropp i släkten, eftersom man har sett ett samband mellan antipsykotiska läkemedel och bildning av blodproppar</w:t>
      </w:r>
    </w:p>
    <w:p w14:paraId="343363F9"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tidigare spelmani</w:t>
      </w:r>
    </w:p>
    <w:p w14:paraId="343363FA" w14:textId="77777777" w:rsidR="00100173" w:rsidRDefault="00100173">
      <w:pPr>
        <w:pStyle w:val="EMEABodyText"/>
        <w:widowControl w:val="0"/>
        <w:rPr>
          <w:iCs/>
          <w:color w:val="000000"/>
          <w:lang w:val="sv-SE"/>
        </w:rPr>
      </w:pPr>
    </w:p>
    <w:p w14:paraId="343363FB" w14:textId="77777777" w:rsidR="00100173" w:rsidRDefault="003F1767">
      <w:pPr>
        <w:pStyle w:val="EMEABodyText"/>
        <w:widowControl w:val="0"/>
        <w:rPr>
          <w:color w:val="000000"/>
          <w:lang w:val="sv-SE"/>
        </w:rPr>
      </w:pPr>
      <w:r>
        <w:rPr>
          <w:color w:val="000000"/>
          <w:lang w:val="sv-SE"/>
        </w:rPr>
        <w:t>Tala om för läkaren om du märker att du går upp i vikt, utvecklar ett onormalt rörelsemönster, upplever en trötthet som påverkar normala dagliga aktiviteter, upplever svårigheter att svälja eller får allergiska symtom.</w:t>
      </w:r>
    </w:p>
    <w:p w14:paraId="343363FC" w14:textId="77777777" w:rsidR="00100173" w:rsidRDefault="00100173">
      <w:pPr>
        <w:pStyle w:val="EMEABodyText"/>
        <w:widowControl w:val="0"/>
        <w:rPr>
          <w:color w:val="000000"/>
          <w:lang w:val="sv-SE"/>
        </w:rPr>
      </w:pPr>
    </w:p>
    <w:p w14:paraId="343363FD" w14:textId="77777777" w:rsidR="00100173" w:rsidRDefault="003F1767">
      <w:pPr>
        <w:pStyle w:val="EMEABodyText"/>
        <w:widowControl w:val="0"/>
        <w:rPr>
          <w:color w:val="000000"/>
          <w:lang w:val="sv-SE"/>
        </w:rPr>
      </w:pPr>
      <w:r>
        <w:rPr>
          <w:color w:val="000000"/>
          <w:lang w:val="sv-SE"/>
        </w:rPr>
        <w:t>Om du är äldre och lider av demens (har minnesförlust eller lider av några andra mentala störningar) bör du eller en anhörig/vårdnadshavare berätta för din läkare om du någon gång har haft ett slaganfall eller övergående, lätt slaganfall.</w:t>
      </w:r>
    </w:p>
    <w:p w14:paraId="343363FE" w14:textId="77777777" w:rsidR="00100173" w:rsidRDefault="00100173">
      <w:pPr>
        <w:pStyle w:val="EMEABodyText"/>
        <w:widowControl w:val="0"/>
        <w:rPr>
          <w:color w:val="000000"/>
          <w:lang w:val="sv-SE"/>
        </w:rPr>
      </w:pPr>
    </w:p>
    <w:p w14:paraId="343363FF" w14:textId="77777777" w:rsidR="00100173" w:rsidRDefault="003F1767">
      <w:pPr>
        <w:pStyle w:val="EMEABodyText"/>
        <w:widowControl w:val="0"/>
        <w:rPr>
          <w:color w:val="000000"/>
          <w:lang w:val="sv-SE"/>
        </w:rPr>
      </w:pPr>
      <w:r>
        <w:rPr>
          <w:color w:val="000000"/>
          <w:lang w:val="sv-SE"/>
        </w:rPr>
        <w:t>Tala omedelbart om för din läkare om du har tankar på eller en känsla av att vilja skada dig själv. Självmordstankar och självmordsbeteenden har rapporterats vid aripiprazolbehandling.</w:t>
      </w:r>
    </w:p>
    <w:p w14:paraId="34336400" w14:textId="77777777" w:rsidR="00100173" w:rsidRDefault="00100173">
      <w:pPr>
        <w:pStyle w:val="EMEABodyText"/>
        <w:widowControl w:val="0"/>
        <w:rPr>
          <w:color w:val="000000"/>
          <w:lang w:val="sv-SE"/>
        </w:rPr>
      </w:pPr>
    </w:p>
    <w:p w14:paraId="34336401" w14:textId="77777777" w:rsidR="00100173" w:rsidRDefault="003F1767">
      <w:pPr>
        <w:pStyle w:val="EMEABodyText"/>
        <w:widowControl w:val="0"/>
        <w:rPr>
          <w:color w:val="000000"/>
          <w:lang w:val="sv-SE"/>
        </w:rPr>
      </w:pPr>
      <w:r>
        <w:rPr>
          <w:color w:val="000000"/>
          <w:lang w:val="sv-SE"/>
        </w:rPr>
        <w:t>Tala omedelbart om för läkare om du drabbas av muskelstelhet eller orörlighet med hög feber, svettningar, förändrat sinnestillstånd eller mycket snabb eller oregelbunden puls.</w:t>
      </w:r>
    </w:p>
    <w:p w14:paraId="34336402" w14:textId="77777777" w:rsidR="00100173" w:rsidRDefault="00100173">
      <w:pPr>
        <w:pStyle w:val="EMEABodyText"/>
        <w:widowControl w:val="0"/>
        <w:rPr>
          <w:iCs/>
          <w:snapToGrid w:val="0"/>
          <w:color w:val="000000"/>
          <w:lang w:val="sv-SE"/>
        </w:rPr>
      </w:pPr>
    </w:p>
    <w:p w14:paraId="34336403" w14:textId="77777777" w:rsidR="00100173" w:rsidRDefault="003F1767">
      <w:pPr>
        <w:pStyle w:val="EMEABodyText"/>
        <w:widowControl w:val="0"/>
        <w:rPr>
          <w:iCs/>
          <w:snapToGrid w:val="0"/>
          <w:color w:val="000000"/>
          <w:lang w:val="sv-SE"/>
        </w:rPr>
      </w:pPr>
      <w:r>
        <w:rPr>
          <w:iCs/>
          <w:snapToGrid w:val="0"/>
          <w:color w:val="000000"/>
          <w:lang w:val="sv-SE"/>
        </w:rPr>
        <w:t>Tala om för läkare om du eller din familj/vårdgivare uppmärksammar att du utvecklar drifter eller begär att uppträda på ett för dig ovanligt sätt och att du inte kan motstå impulsen, driften eller lockelsen att utföra aktiviteter som kan skada dig själv eller andra. Detta kallas störd impulskontroll. Det kan omfatta beteende som spelberoende, överdrivet ätande eller köpbeteende, onormalt hög sexualdrift eller ökad upptagenhet av ständiga tankar på sex eller sexuella känslor.</w:t>
      </w:r>
    </w:p>
    <w:p w14:paraId="34336404" w14:textId="77777777" w:rsidR="00100173" w:rsidRDefault="003F1767">
      <w:pPr>
        <w:pStyle w:val="EMEABodyText"/>
        <w:widowControl w:val="0"/>
        <w:rPr>
          <w:iCs/>
          <w:snapToGrid w:val="0"/>
          <w:color w:val="000000"/>
          <w:u w:val="single"/>
          <w:lang w:val="sv-SE"/>
        </w:rPr>
      </w:pPr>
      <w:r>
        <w:rPr>
          <w:iCs/>
          <w:snapToGrid w:val="0"/>
          <w:color w:val="000000"/>
          <w:u w:val="single"/>
          <w:lang w:val="sv-SE"/>
        </w:rPr>
        <w:t>Din läkare kan behöva justera dosen eller avsluta medicineringen.</w:t>
      </w:r>
    </w:p>
    <w:p w14:paraId="34336405" w14:textId="77777777" w:rsidR="00100173" w:rsidRDefault="00100173">
      <w:pPr>
        <w:pStyle w:val="EMEABodyText"/>
        <w:widowControl w:val="0"/>
        <w:rPr>
          <w:snapToGrid w:val="0"/>
          <w:color w:val="000000"/>
          <w:lang w:val="sv-SE"/>
        </w:rPr>
      </w:pPr>
      <w:bookmarkStart w:id="117" w:name="_Hlk2614294"/>
    </w:p>
    <w:p w14:paraId="34336406" w14:textId="77777777" w:rsidR="00100173" w:rsidRDefault="003F1767">
      <w:pPr>
        <w:pStyle w:val="EMEABodyText"/>
        <w:widowControl w:val="0"/>
        <w:rPr>
          <w:snapToGrid w:val="0"/>
          <w:color w:val="000000"/>
          <w:lang w:val="sv-SE"/>
        </w:rPr>
      </w:pPr>
      <w:del w:id="118" w:author="Author" w:date="2025-10-17T15:46:00Z">
        <w:r>
          <w:rPr>
            <w:snapToGrid w:val="0"/>
            <w:color w:val="000000"/>
            <w:lang w:val="sv-SE"/>
          </w:rPr>
          <w:delText xml:space="preserve">Aripiprazol </w:delText>
        </w:r>
      </w:del>
      <w:ins w:id="119" w:author="Author" w:date="2025-10-17T15:46:00Z">
        <w:r>
          <w:rPr>
            <w:snapToGrid w:val="0"/>
            <w:color w:val="000000"/>
            <w:lang w:val="sv-SE"/>
          </w:rPr>
          <w:t xml:space="preserve">Detta läkemedel </w:t>
        </w:r>
      </w:ins>
      <w:r>
        <w:rPr>
          <w:snapToGrid w:val="0"/>
          <w:color w:val="000000"/>
          <w:lang w:val="sv-SE"/>
        </w:rPr>
        <w:t>kan orsaka dåsighet, blodtrycksfall som uppstår när man reser sig upp, yrsel och förändringar av rörelseförmågan samt förmågan att hålla balansen, vilket kan leda till fallolyckor. Försiktighet bör iakttas, i synnerhet om du är en äldre eller försvagad patient.</w:t>
      </w:r>
    </w:p>
    <w:bookmarkEnd w:id="117"/>
    <w:p w14:paraId="34336407" w14:textId="77777777" w:rsidR="00100173" w:rsidRDefault="00100173">
      <w:pPr>
        <w:pStyle w:val="EMEABodyText"/>
        <w:widowControl w:val="0"/>
        <w:rPr>
          <w:snapToGrid w:val="0"/>
          <w:color w:val="000000"/>
          <w:lang w:val="sv-SE"/>
        </w:rPr>
      </w:pPr>
    </w:p>
    <w:p w14:paraId="34336408" w14:textId="77777777" w:rsidR="00100173" w:rsidRDefault="003F1767">
      <w:pPr>
        <w:pStyle w:val="EMEAHeading2"/>
        <w:keepNext w:val="0"/>
        <w:keepLines w:val="0"/>
        <w:widowControl w:val="0"/>
        <w:ind w:left="0" w:firstLine="0"/>
        <w:outlineLvl w:val="9"/>
        <w:rPr>
          <w:color w:val="000000"/>
          <w:lang w:val="sv-SE"/>
        </w:rPr>
      </w:pPr>
      <w:r>
        <w:rPr>
          <w:color w:val="000000"/>
          <w:lang w:val="sv-SE"/>
        </w:rPr>
        <w:t>Barn och ungdomar</w:t>
      </w:r>
    </w:p>
    <w:p w14:paraId="34336409" w14:textId="77777777" w:rsidR="00100173" w:rsidRDefault="003F1767">
      <w:pPr>
        <w:rPr>
          <w:rFonts w:eastAsia="MS Mincho"/>
          <w:iCs/>
          <w:color w:val="000000"/>
        </w:rPr>
      </w:pPr>
      <w:r>
        <w:rPr>
          <w:rFonts w:eastAsia="MS Mincho"/>
          <w:iCs/>
          <w:color w:val="000000"/>
        </w:rPr>
        <w:t>Barn och ungdomar under 13 år ska inte använda detta läkemedel. Det är inte känt om det är säkert och effektivt för dessa patienter.</w:t>
      </w:r>
    </w:p>
    <w:p w14:paraId="3433640A" w14:textId="77777777" w:rsidR="00100173" w:rsidRDefault="00100173">
      <w:pPr>
        <w:pStyle w:val="EMEABodyText"/>
        <w:widowControl w:val="0"/>
        <w:rPr>
          <w:color w:val="000000"/>
          <w:lang w:val="sv-SE"/>
        </w:rPr>
      </w:pPr>
    </w:p>
    <w:p w14:paraId="3433640B" w14:textId="77777777" w:rsidR="00100173" w:rsidRDefault="003F1767">
      <w:pPr>
        <w:pStyle w:val="EMEABodyText"/>
        <w:widowControl w:val="0"/>
        <w:rPr>
          <w:b/>
          <w:color w:val="000000"/>
          <w:lang w:val="sv-SE"/>
        </w:rPr>
      </w:pPr>
      <w:r>
        <w:rPr>
          <w:b/>
          <w:color w:val="000000"/>
          <w:lang w:val="sv-SE"/>
        </w:rPr>
        <w:t>Andra läkemedel och ABILIFY</w:t>
      </w:r>
    </w:p>
    <w:p w14:paraId="3433640C" w14:textId="77777777" w:rsidR="00100173" w:rsidRDefault="003F1767">
      <w:pPr>
        <w:rPr>
          <w:rFonts w:eastAsia="MS Mincho"/>
          <w:iCs/>
          <w:color w:val="000000"/>
        </w:rPr>
      </w:pPr>
      <w:r>
        <w:rPr>
          <w:color w:val="000000"/>
        </w:rPr>
        <w:t>Tala om för läkare eller apotekspersonal om du tar, nyligen har tagit eller kan tänkas ta andra läkemedel,</w:t>
      </w:r>
      <w:r>
        <w:rPr>
          <w:rFonts w:eastAsia="MS Mincho"/>
          <w:iCs/>
          <w:color w:val="000000"/>
        </w:rPr>
        <w:t xml:space="preserve"> även receptfria sådana.</w:t>
      </w:r>
    </w:p>
    <w:p w14:paraId="3433640D" w14:textId="77777777" w:rsidR="00100173" w:rsidRDefault="00100173">
      <w:pPr>
        <w:pStyle w:val="EMEABodyText"/>
        <w:widowControl w:val="0"/>
        <w:rPr>
          <w:color w:val="000000"/>
          <w:lang w:val="sv-SE"/>
        </w:rPr>
      </w:pPr>
    </w:p>
    <w:p w14:paraId="3433640E" w14:textId="77777777" w:rsidR="00100173" w:rsidRDefault="003F1767">
      <w:pPr>
        <w:pStyle w:val="EMEABodyText"/>
        <w:widowControl w:val="0"/>
        <w:rPr>
          <w:color w:val="000000"/>
          <w:lang w:val="sv-SE"/>
        </w:rPr>
      </w:pPr>
      <w:r>
        <w:rPr>
          <w:color w:val="000000"/>
          <w:lang w:val="sv-SE"/>
        </w:rPr>
        <w:t>Blodtryckssänkande läkemedel: ABILIFY kan öka effekten av läkemedel som används för att sänka blodtrycket. Tala därför om för din läkare om du använder något läkemedel för att hålla ditt blodtryck under kontroll.</w:t>
      </w:r>
    </w:p>
    <w:p w14:paraId="3433640F" w14:textId="77777777" w:rsidR="00100173" w:rsidRDefault="00100173">
      <w:pPr>
        <w:pStyle w:val="EMEABodyText"/>
        <w:widowControl w:val="0"/>
        <w:rPr>
          <w:color w:val="000000"/>
          <w:lang w:val="sv-SE"/>
        </w:rPr>
      </w:pPr>
    </w:p>
    <w:p w14:paraId="34336410" w14:textId="77777777" w:rsidR="00100173" w:rsidRDefault="003F1767">
      <w:pPr>
        <w:pStyle w:val="EMEABodyText"/>
        <w:widowControl w:val="0"/>
        <w:rPr>
          <w:iCs/>
          <w:color w:val="000000"/>
          <w:lang w:val="sv-SE"/>
        </w:rPr>
      </w:pPr>
      <w:r>
        <w:rPr>
          <w:iCs/>
          <w:color w:val="000000"/>
          <w:lang w:val="sv-SE"/>
        </w:rPr>
        <w:t>När ABILIFY tas tillsammans med vissa läkemedel kan det innebära att läkaren behöver ändra dosen av ABILIFY eller av de andra läkemedlen. Det är särskilt viktigt att nämna följande för din läkare:</w:t>
      </w:r>
    </w:p>
    <w:p w14:paraId="34336411" w14:textId="77777777" w:rsidR="00100173" w:rsidRDefault="00100173">
      <w:pPr>
        <w:pStyle w:val="EMEABodyText"/>
        <w:widowControl w:val="0"/>
        <w:rPr>
          <w:iCs/>
          <w:color w:val="000000"/>
          <w:lang w:val="sv-SE"/>
        </w:rPr>
      </w:pPr>
    </w:p>
    <w:p w14:paraId="34336412" w14:textId="77777777" w:rsidR="00100173" w:rsidRDefault="003F1767">
      <w:pPr>
        <w:pStyle w:val="EMEABodyText"/>
        <w:widowControl w:val="0"/>
        <w:numPr>
          <w:ilvl w:val="0"/>
          <w:numId w:val="38"/>
        </w:numPr>
        <w:ind w:left="567" w:hanging="567"/>
        <w:rPr>
          <w:iCs/>
          <w:color w:val="000000"/>
          <w:lang w:val="sv-SE"/>
        </w:rPr>
      </w:pPr>
      <w:r>
        <w:rPr>
          <w:iCs/>
          <w:color w:val="000000"/>
          <w:lang w:val="sv-SE"/>
        </w:rPr>
        <w:t>läkemedel för att korrigera hjärtrytmen (såsom kinidin, amiodaron, flekainid)</w:t>
      </w:r>
    </w:p>
    <w:p w14:paraId="34336413" w14:textId="77777777" w:rsidR="00100173" w:rsidRDefault="003F1767">
      <w:pPr>
        <w:pStyle w:val="EMEABodyText"/>
        <w:widowControl w:val="0"/>
        <w:numPr>
          <w:ilvl w:val="0"/>
          <w:numId w:val="38"/>
        </w:numPr>
        <w:ind w:left="567" w:hanging="567"/>
        <w:rPr>
          <w:iCs/>
          <w:color w:val="000000"/>
          <w:lang w:val="sv-SE"/>
        </w:rPr>
      </w:pPr>
      <w:r>
        <w:rPr>
          <w:iCs/>
          <w:color w:val="000000"/>
          <w:lang w:val="sv-SE"/>
        </w:rPr>
        <w:t xml:space="preserve">antidepressiva läkemedel eller </w:t>
      </w:r>
      <w:ins w:id="120" w:author="Author" w:date="2025-10-17T16:05:00Z">
        <w:r>
          <w:rPr>
            <w:iCs/>
            <w:color w:val="000000"/>
            <w:lang w:val="sv-SE"/>
          </w:rPr>
          <w:t xml:space="preserve">växtbaserade </w:t>
        </w:r>
      </w:ins>
      <w:del w:id="121" w:author="Author" w:date="2025-10-17T16:05:00Z">
        <w:r>
          <w:rPr>
            <w:iCs/>
            <w:color w:val="000000"/>
            <w:lang w:val="sv-SE"/>
          </w:rPr>
          <w:delText>natur</w:delText>
        </w:r>
      </w:del>
      <w:r>
        <w:rPr>
          <w:iCs/>
          <w:color w:val="000000"/>
          <w:lang w:val="sv-SE"/>
        </w:rPr>
        <w:t xml:space="preserve">läkemedel som används för att behandla </w:t>
      </w:r>
      <w:ins w:id="122" w:author="Author" w:date="2025-10-17T16:06:00Z">
        <w:r>
          <w:rPr>
            <w:iCs/>
            <w:color w:val="000000"/>
            <w:lang w:val="sv-SE"/>
          </w:rPr>
          <w:t>lätt nedstämdhet och lindrig oro</w:t>
        </w:r>
      </w:ins>
      <w:del w:id="123" w:author="Author" w:date="2025-10-17T16:06:00Z">
        <w:r>
          <w:rPr>
            <w:iCs/>
            <w:color w:val="000000"/>
            <w:lang w:val="sv-SE"/>
          </w:rPr>
          <w:delText>depression och ångest</w:delText>
        </w:r>
      </w:del>
      <w:r>
        <w:rPr>
          <w:iCs/>
          <w:color w:val="000000"/>
          <w:lang w:val="sv-SE"/>
        </w:rPr>
        <w:t>,</w:t>
      </w:r>
      <w:r>
        <w:rPr>
          <w:b/>
          <w:i/>
          <w:color w:val="000000"/>
          <w:lang w:val="sv-SE"/>
        </w:rPr>
        <w:t xml:space="preserve"> </w:t>
      </w:r>
      <w:r>
        <w:rPr>
          <w:color w:val="000000"/>
          <w:lang w:val="sv-SE"/>
        </w:rPr>
        <w:t>(så</w:t>
      </w:r>
      <w:r>
        <w:rPr>
          <w:iCs/>
          <w:color w:val="000000"/>
          <w:lang w:val="sv-SE"/>
        </w:rPr>
        <w:t>som fluoxetin, paroxetin, venlafaxin, johannesört)</w:t>
      </w:r>
    </w:p>
    <w:p w14:paraId="34336414" w14:textId="77777777" w:rsidR="00100173" w:rsidRDefault="003F1767">
      <w:pPr>
        <w:pStyle w:val="EMEABodyText"/>
        <w:widowControl w:val="0"/>
        <w:numPr>
          <w:ilvl w:val="0"/>
          <w:numId w:val="38"/>
        </w:numPr>
        <w:ind w:left="567" w:hanging="567"/>
        <w:rPr>
          <w:ins w:id="124" w:author="Author" w:date="2025-10-17T15:46:00Z"/>
          <w:iCs/>
          <w:color w:val="000000"/>
          <w:lang w:val="sv-SE"/>
        </w:rPr>
      </w:pPr>
      <w:r>
        <w:rPr>
          <w:iCs/>
          <w:color w:val="000000"/>
          <w:lang w:val="sv-SE"/>
        </w:rPr>
        <w:t>läkemedel mot svampinfektioner (såsom</w:t>
      </w:r>
      <w:del w:id="125" w:author="Author" w:date="2025-10-17T15:46:00Z">
        <w:r>
          <w:rPr>
            <w:iCs/>
            <w:color w:val="000000"/>
            <w:lang w:val="sv-SE"/>
          </w:rPr>
          <w:delText xml:space="preserve"> ketokonazol,</w:delText>
        </w:r>
      </w:del>
      <w:r>
        <w:rPr>
          <w:iCs/>
          <w:color w:val="000000"/>
          <w:lang w:val="sv-SE"/>
        </w:rPr>
        <w:t xml:space="preserve"> itrakonazol)</w:t>
      </w:r>
    </w:p>
    <w:p w14:paraId="34336415" w14:textId="195F38DE" w:rsidR="00100173" w:rsidRPr="000C606A" w:rsidRDefault="000C606A">
      <w:pPr>
        <w:pStyle w:val="EMEABodyText"/>
        <w:widowControl w:val="0"/>
        <w:numPr>
          <w:ilvl w:val="0"/>
          <w:numId w:val="38"/>
        </w:numPr>
        <w:ind w:left="567" w:hanging="567"/>
        <w:rPr>
          <w:color w:val="000000"/>
          <w:lang w:val="sv-SE"/>
        </w:rPr>
      </w:pPr>
      <w:ins w:id="126" w:author="Author" w:date="2025-10-31T10:31:00Z">
        <w:r w:rsidRPr="000C606A">
          <w:rPr>
            <w:color w:val="000000"/>
            <w:lang w:val="sv-SE"/>
          </w:rPr>
          <w:t>ketokonazol (som används vid behandling av Cushings syndrom, då kroppen producerar alltför mycket kortisol)</w:t>
        </w:r>
      </w:ins>
    </w:p>
    <w:p w14:paraId="34336416" w14:textId="77777777" w:rsidR="00100173" w:rsidRDefault="003F1767">
      <w:pPr>
        <w:pStyle w:val="EMEABodyText"/>
        <w:widowControl w:val="0"/>
        <w:numPr>
          <w:ilvl w:val="0"/>
          <w:numId w:val="38"/>
        </w:numPr>
        <w:ind w:left="567" w:hanging="567"/>
        <w:rPr>
          <w:iCs/>
          <w:color w:val="000000"/>
          <w:lang w:val="sv-SE"/>
        </w:rPr>
      </w:pPr>
      <w:r>
        <w:rPr>
          <w:iCs/>
          <w:color w:val="000000"/>
          <w:lang w:val="sv-SE"/>
        </w:rPr>
        <w:t xml:space="preserve">vissa läkemedel för behandling av hiv-infektion (som </w:t>
      </w:r>
      <w:r>
        <w:rPr>
          <w:color w:val="000000"/>
          <w:lang w:val="sv-SE"/>
        </w:rPr>
        <w:t xml:space="preserve">efavirenz, nevirapin och </w:t>
      </w:r>
      <w:r>
        <w:rPr>
          <w:iCs/>
          <w:color w:val="000000"/>
          <w:lang w:val="sv-SE"/>
        </w:rPr>
        <w:t>proteashämmare t.ex. indinavir, ritonavir)</w:t>
      </w:r>
    </w:p>
    <w:p w14:paraId="34336417" w14:textId="77777777" w:rsidR="00100173" w:rsidRDefault="003F1767">
      <w:pPr>
        <w:pStyle w:val="EMEABodyText"/>
        <w:widowControl w:val="0"/>
        <w:numPr>
          <w:ilvl w:val="0"/>
          <w:numId w:val="38"/>
        </w:numPr>
        <w:ind w:left="567" w:hanging="567"/>
        <w:rPr>
          <w:iCs/>
          <w:color w:val="000000"/>
          <w:lang w:val="sv-SE"/>
        </w:rPr>
      </w:pPr>
      <w:r>
        <w:rPr>
          <w:iCs/>
          <w:color w:val="000000"/>
          <w:lang w:val="sv-SE"/>
        </w:rPr>
        <w:lastRenderedPageBreak/>
        <w:t xml:space="preserve">kramplösande läkemedel som används för att behandla epilepsi (såsom </w:t>
      </w:r>
      <w:r>
        <w:rPr>
          <w:color w:val="000000"/>
          <w:lang w:val="sv-SE"/>
        </w:rPr>
        <w:t>karbamazepin, fenytoin,</w:t>
      </w:r>
      <w:r>
        <w:rPr>
          <w:b/>
          <w:i/>
          <w:color w:val="000000"/>
          <w:lang w:val="sv-SE"/>
        </w:rPr>
        <w:t xml:space="preserve"> </w:t>
      </w:r>
      <w:r>
        <w:rPr>
          <w:iCs/>
          <w:color w:val="000000"/>
          <w:lang w:val="sv-SE"/>
        </w:rPr>
        <w:t>fenobarbital)</w:t>
      </w:r>
    </w:p>
    <w:p w14:paraId="34336418" w14:textId="77777777" w:rsidR="00100173" w:rsidRDefault="003F1767">
      <w:pPr>
        <w:pStyle w:val="EMEABodyText"/>
        <w:widowControl w:val="0"/>
        <w:numPr>
          <w:ilvl w:val="0"/>
          <w:numId w:val="38"/>
        </w:numPr>
        <w:ind w:left="567" w:hanging="567"/>
        <w:rPr>
          <w:iCs/>
          <w:color w:val="000000"/>
          <w:lang w:val="sv-SE"/>
        </w:rPr>
      </w:pPr>
      <w:r>
        <w:rPr>
          <w:color w:val="000000"/>
          <w:lang w:val="sv-SE"/>
        </w:rPr>
        <w:t>vissa antibiotika som används för att behandla tuberkulos (rifabutin, rifampicin)</w:t>
      </w:r>
    </w:p>
    <w:p w14:paraId="34336419" w14:textId="77777777" w:rsidR="00100173" w:rsidRDefault="00100173">
      <w:pPr>
        <w:pStyle w:val="EMEABodyText"/>
        <w:widowControl w:val="0"/>
        <w:rPr>
          <w:color w:val="000000"/>
          <w:lang w:val="sv-SE"/>
        </w:rPr>
      </w:pPr>
    </w:p>
    <w:p w14:paraId="3433641A" w14:textId="77777777" w:rsidR="00100173" w:rsidRDefault="003F1767">
      <w:pPr>
        <w:pStyle w:val="EMEABodyText"/>
        <w:widowControl w:val="0"/>
        <w:rPr>
          <w:color w:val="000000"/>
          <w:lang w:val="sv-SE"/>
        </w:rPr>
      </w:pPr>
      <w:r>
        <w:rPr>
          <w:color w:val="000000"/>
          <w:lang w:val="sv-SE"/>
        </w:rPr>
        <w:t>Dessa läkemedel kan öka risken för biverkningar eller minska effekten av ABILIFY. Om du får några ovanliga symtom medan du tar något av dessa läkemedel tillsammans med ABILIFY måste du uppsöka läkare.</w:t>
      </w:r>
    </w:p>
    <w:p w14:paraId="3433641B" w14:textId="77777777" w:rsidR="00100173" w:rsidRDefault="00100173">
      <w:pPr>
        <w:pStyle w:val="EMEABodyText"/>
        <w:widowControl w:val="0"/>
        <w:rPr>
          <w:color w:val="000000"/>
          <w:lang w:val="sv-SE"/>
        </w:rPr>
      </w:pPr>
    </w:p>
    <w:p w14:paraId="3433641C" w14:textId="77777777" w:rsidR="00100173" w:rsidRDefault="003F1767">
      <w:pPr>
        <w:pStyle w:val="EMEABodyText"/>
        <w:widowControl w:val="0"/>
        <w:rPr>
          <w:color w:val="000000"/>
          <w:lang w:val="sv-SE"/>
        </w:rPr>
      </w:pPr>
      <w:r>
        <w:rPr>
          <w:color w:val="000000"/>
          <w:lang w:val="sv-SE"/>
        </w:rPr>
        <w:t>Läkemedel som ökar serotoninhalten används huvudsakligen vid sjukdomar som depression, generaliserat ångestsyndrom, tvångssyndrom (OCD) och social fobi samt migrän och smärta:</w:t>
      </w:r>
    </w:p>
    <w:p w14:paraId="3433641D" w14:textId="77777777" w:rsidR="00100173" w:rsidRDefault="00100173">
      <w:pPr>
        <w:pStyle w:val="EMEABodyText"/>
        <w:widowControl w:val="0"/>
        <w:rPr>
          <w:color w:val="000000"/>
          <w:lang w:val="sv-SE"/>
        </w:rPr>
      </w:pPr>
    </w:p>
    <w:p w14:paraId="3433641E"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triptaner, tramadol och tryptofan som används vid sjukdomar som depression, generaliserat ångestsyndrom, tvångssyndrom (OCD) och social fobi samt migrän och smärta</w:t>
      </w:r>
    </w:p>
    <w:p w14:paraId="3433641F"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selektiva serotoninåterupptagshämmare (SSRI) (såsom paroxetin och fluoxetin) som används vid depression, OCD, paniksyndrom och ångest</w:t>
      </w:r>
    </w:p>
    <w:p w14:paraId="34336420"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andra antidepressiva läkemedel (såsom venlafaxin och tryptofan) som används vid egentlig depression</w:t>
      </w:r>
    </w:p>
    <w:p w14:paraId="34336421"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tricykliska antidepressiva (såsom klomipramin och amitriptylin) som används vid depressionssjukdom</w:t>
      </w:r>
    </w:p>
    <w:p w14:paraId="34336422"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johannesört (</w:t>
      </w:r>
      <w:r>
        <w:rPr>
          <w:i/>
          <w:color w:val="000000"/>
          <w:lang w:val="sv-SE"/>
        </w:rPr>
        <w:t>Hypericum perforatum</w:t>
      </w:r>
      <w:r>
        <w:rPr>
          <w:color w:val="000000"/>
          <w:lang w:val="sv-SE"/>
        </w:rPr>
        <w:t xml:space="preserve">) </w:t>
      </w:r>
      <w:ins w:id="127" w:author="Author" w:date="2025-10-17T16:07:00Z">
        <w:r>
          <w:rPr>
            <w:color w:val="000000"/>
            <w:lang w:val="sv-SE"/>
          </w:rPr>
          <w:t xml:space="preserve">ett växtbaserat läkemedel </w:t>
        </w:r>
      </w:ins>
      <w:r>
        <w:rPr>
          <w:color w:val="000000"/>
          <w:lang w:val="sv-SE"/>
        </w:rPr>
        <w:t xml:space="preserve">som används </w:t>
      </w:r>
      <w:del w:id="128" w:author="Author" w:date="2025-10-17T16:07:00Z">
        <w:r>
          <w:rPr>
            <w:color w:val="000000"/>
            <w:lang w:val="sv-SE"/>
          </w:rPr>
          <w:delText xml:space="preserve">som naturläkemedel </w:delText>
        </w:r>
      </w:del>
      <w:r>
        <w:rPr>
          <w:color w:val="000000"/>
          <w:lang w:val="sv-SE"/>
        </w:rPr>
        <w:t xml:space="preserve">vid </w:t>
      </w:r>
      <w:ins w:id="129" w:author="Author" w:date="2025-10-17T16:07:00Z">
        <w:r>
          <w:rPr>
            <w:color w:val="000000"/>
            <w:lang w:val="sv-SE"/>
          </w:rPr>
          <w:t xml:space="preserve">lätt </w:t>
        </w:r>
      </w:ins>
      <w:ins w:id="130" w:author="Author" w:date="2025-10-17T16:08:00Z">
        <w:r>
          <w:rPr>
            <w:color w:val="000000"/>
            <w:lang w:val="sv-SE"/>
          </w:rPr>
          <w:t>nedstämdhet</w:t>
        </w:r>
      </w:ins>
      <w:del w:id="131" w:author="Author" w:date="2025-10-17T16:08:00Z">
        <w:r>
          <w:rPr>
            <w:color w:val="000000"/>
            <w:lang w:val="sv-SE"/>
          </w:rPr>
          <w:delText>lindrig depression</w:delText>
        </w:r>
      </w:del>
    </w:p>
    <w:p w14:paraId="34336423"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smärtstillande läkemedel (såsom tramadol och petidin) som används för att lindra smärta</w:t>
      </w:r>
    </w:p>
    <w:p w14:paraId="34336424"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triptaner (såsom sumatriptan och zolmitriptan) som används för behandling av migrän</w:t>
      </w:r>
    </w:p>
    <w:p w14:paraId="34336425" w14:textId="77777777" w:rsidR="00100173" w:rsidRDefault="00100173">
      <w:pPr>
        <w:pStyle w:val="EMEABodyText"/>
        <w:widowControl w:val="0"/>
        <w:rPr>
          <w:iCs/>
          <w:color w:val="000000"/>
          <w:lang w:val="sv-SE"/>
        </w:rPr>
      </w:pPr>
    </w:p>
    <w:p w14:paraId="34336426" w14:textId="77777777" w:rsidR="00100173" w:rsidRDefault="003F1767">
      <w:pPr>
        <w:pStyle w:val="EMEABodyText"/>
        <w:widowControl w:val="0"/>
        <w:rPr>
          <w:color w:val="000000"/>
          <w:lang w:val="sv-SE"/>
        </w:rPr>
      </w:pPr>
      <w:r>
        <w:rPr>
          <w:color w:val="000000"/>
          <w:lang w:val="sv-SE"/>
        </w:rPr>
        <w:t>Dessa läkemedel kan öka risken för biverkningar. Om du får några ovanliga symtom medan du tar något av dessa läkemedel tillsammans med ABILIFY måste du uppsöka läkare.</w:t>
      </w:r>
    </w:p>
    <w:p w14:paraId="34336427" w14:textId="77777777" w:rsidR="00100173" w:rsidRDefault="00100173">
      <w:pPr>
        <w:pStyle w:val="EMEABodyText"/>
        <w:widowControl w:val="0"/>
        <w:rPr>
          <w:iCs/>
          <w:color w:val="000000"/>
          <w:lang w:val="sv-SE"/>
        </w:rPr>
      </w:pPr>
    </w:p>
    <w:p w14:paraId="34336428" w14:textId="77777777" w:rsidR="00100173" w:rsidRDefault="003F1767">
      <w:pPr>
        <w:pStyle w:val="EMEAHeading2"/>
        <w:keepNext w:val="0"/>
        <w:keepLines w:val="0"/>
        <w:widowControl w:val="0"/>
        <w:outlineLvl w:val="9"/>
        <w:rPr>
          <w:color w:val="000000"/>
          <w:lang w:val="sv-SE"/>
        </w:rPr>
      </w:pPr>
      <w:r>
        <w:rPr>
          <w:color w:val="000000"/>
          <w:lang w:val="sv-SE"/>
        </w:rPr>
        <w:t>ABILIFY med mat, dryck och alkohol</w:t>
      </w:r>
    </w:p>
    <w:p w14:paraId="34336429" w14:textId="77777777" w:rsidR="00100173" w:rsidRDefault="003F1767">
      <w:pPr>
        <w:pStyle w:val="EMEABodyText"/>
        <w:widowControl w:val="0"/>
        <w:rPr>
          <w:color w:val="000000"/>
          <w:lang w:val="sv-SE"/>
        </w:rPr>
      </w:pPr>
      <w:r>
        <w:rPr>
          <w:color w:val="000000"/>
          <w:lang w:val="sv-SE"/>
        </w:rPr>
        <w:t>Detta läkemedel kan tas med eller utan mat.</w:t>
      </w:r>
    </w:p>
    <w:p w14:paraId="3433642A" w14:textId="77777777" w:rsidR="00100173" w:rsidRDefault="003F1767">
      <w:pPr>
        <w:rPr>
          <w:rFonts w:eastAsia="MS Mincho"/>
          <w:iCs/>
          <w:color w:val="000000"/>
        </w:rPr>
      </w:pPr>
      <w:r>
        <w:rPr>
          <w:rFonts w:eastAsia="MS Mincho"/>
          <w:iCs/>
          <w:color w:val="000000"/>
        </w:rPr>
        <w:t>Alkohol bör undvikas.</w:t>
      </w:r>
    </w:p>
    <w:p w14:paraId="3433642B" w14:textId="77777777" w:rsidR="00100173" w:rsidRDefault="00100173">
      <w:pPr>
        <w:pStyle w:val="EMEABodyText"/>
        <w:widowControl w:val="0"/>
        <w:rPr>
          <w:color w:val="000000"/>
          <w:lang w:val="sv-SE"/>
        </w:rPr>
      </w:pPr>
    </w:p>
    <w:p w14:paraId="3433642C" w14:textId="77777777" w:rsidR="00100173" w:rsidRDefault="003F1767">
      <w:pPr>
        <w:rPr>
          <w:rStyle w:val="Emphasis"/>
          <w:b/>
          <w:i w:val="0"/>
          <w:color w:val="000000"/>
        </w:rPr>
      </w:pPr>
      <w:r>
        <w:rPr>
          <w:rStyle w:val="Emphasis"/>
          <w:b/>
          <w:i w:val="0"/>
          <w:color w:val="000000"/>
        </w:rPr>
        <w:t>Graviditet, amning och fertilitet</w:t>
      </w:r>
    </w:p>
    <w:p w14:paraId="3433642D" w14:textId="77777777" w:rsidR="00100173" w:rsidRDefault="003F1767">
      <w:pPr>
        <w:rPr>
          <w:rStyle w:val="Emphasis"/>
          <w:i w:val="0"/>
          <w:color w:val="000000"/>
        </w:rPr>
      </w:pPr>
      <w:r>
        <w:rPr>
          <w:rStyle w:val="Emphasis"/>
          <w:i w:val="0"/>
          <w:color w:val="000000"/>
        </w:rPr>
        <w:t xml:space="preserve">Om du är gravid eller ammar, tror att du kan vara gravid eller planerar att skaffa barn, rådfråga läkare </w:t>
      </w:r>
      <w:r>
        <w:rPr>
          <w:color w:val="000000"/>
        </w:rPr>
        <w:t>innan du använder detta läkemedel</w:t>
      </w:r>
      <w:r>
        <w:rPr>
          <w:rStyle w:val="Emphasis"/>
          <w:i w:val="0"/>
          <w:color w:val="000000"/>
        </w:rPr>
        <w:t>.</w:t>
      </w:r>
    </w:p>
    <w:p w14:paraId="3433642E" w14:textId="77777777" w:rsidR="00100173" w:rsidRDefault="00100173">
      <w:pPr>
        <w:rPr>
          <w:rStyle w:val="Emphasis"/>
          <w:i w:val="0"/>
          <w:color w:val="000000"/>
        </w:rPr>
      </w:pPr>
    </w:p>
    <w:p w14:paraId="3433642F" w14:textId="77777777" w:rsidR="00100173" w:rsidRDefault="003F1767">
      <w:pPr>
        <w:pStyle w:val="EMEABodyText"/>
        <w:widowControl w:val="0"/>
        <w:rPr>
          <w:color w:val="000000"/>
          <w:lang w:val="sv-SE"/>
        </w:rPr>
      </w:pPr>
      <w:r>
        <w:rPr>
          <w:color w:val="000000"/>
          <w:lang w:val="sv-SE"/>
        </w:rPr>
        <w:t>Hos nyfödda barn vars mammor har använt ABILIFY under den sista trimestern (de sista tre månaderna av graviditeten), kan följande symtom förekomma: skakningar, stela och/eller svaga muskler, sömnighet, upprördhet, andningsproblem och svårigheter att äta. Om ditt barn får några av dessa symtom kan du behöva kontakta din läkare.</w:t>
      </w:r>
    </w:p>
    <w:p w14:paraId="34336430" w14:textId="77777777" w:rsidR="00100173" w:rsidRDefault="00100173">
      <w:pPr>
        <w:pStyle w:val="EMEABodyText"/>
        <w:widowControl w:val="0"/>
        <w:rPr>
          <w:color w:val="000000"/>
          <w:lang w:val="sv-SE"/>
        </w:rPr>
      </w:pPr>
    </w:p>
    <w:p w14:paraId="34336431" w14:textId="77777777" w:rsidR="00100173" w:rsidRDefault="003F1767">
      <w:pPr>
        <w:rPr>
          <w:rStyle w:val="Emphasis"/>
          <w:i w:val="0"/>
          <w:color w:val="000000"/>
        </w:rPr>
      </w:pPr>
      <w:r>
        <w:rPr>
          <w:rStyle w:val="Emphasis"/>
          <w:i w:val="0"/>
          <w:color w:val="000000"/>
        </w:rPr>
        <w:t>Om du tar ABILIFY kommer din läkare och du att diskutera om du ska amma eller inte. Ni ska då överväga vilken nytta behandlingen har för dig jämfört med vilken nytta barnet har av amningen. Du får inte både amma och ta läkemedlet samtidigt. Tala med din läkare om det bästa sättet att ge ditt barn mat om du tar detta läkemedel.</w:t>
      </w:r>
    </w:p>
    <w:p w14:paraId="34336432" w14:textId="77777777" w:rsidR="00100173" w:rsidRDefault="00100173">
      <w:pPr>
        <w:pStyle w:val="EMEABodyText"/>
        <w:widowControl w:val="0"/>
        <w:rPr>
          <w:color w:val="000000"/>
          <w:lang w:val="sv-SE"/>
        </w:rPr>
      </w:pPr>
    </w:p>
    <w:p w14:paraId="34336433" w14:textId="77777777" w:rsidR="00100173" w:rsidRDefault="003F1767">
      <w:pPr>
        <w:pStyle w:val="EMEAHeading2"/>
        <w:keepNext w:val="0"/>
        <w:keepLines w:val="0"/>
        <w:widowControl w:val="0"/>
        <w:outlineLvl w:val="9"/>
        <w:rPr>
          <w:color w:val="000000"/>
          <w:lang w:val="sv-SE"/>
        </w:rPr>
      </w:pPr>
      <w:r>
        <w:rPr>
          <w:color w:val="000000"/>
          <w:lang w:val="sv-SE"/>
        </w:rPr>
        <w:t>Körförmåga och användning av maskiner</w:t>
      </w:r>
    </w:p>
    <w:p w14:paraId="34336434" w14:textId="77777777" w:rsidR="00100173" w:rsidRDefault="003F1767">
      <w:pPr>
        <w:pStyle w:val="EMEABodyText"/>
        <w:widowControl w:val="0"/>
        <w:rPr>
          <w:iCs/>
          <w:color w:val="000000"/>
          <w:lang w:val="sv-SE"/>
        </w:rPr>
      </w:pPr>
      <w:r>
        <w:rPr>
          <w:iCs/>
          <w:color w:val="000000"/>
          <w:lang w:val="sv-SE"/>
        </w:rPr>
        <w:t>Yrsel och synproblem kan uppkomma vid behandling med detta läkemedel (se avsnitt 4). Detta ska beaktas i fall där fullständig uppmärksamhet krävs, t.ex. vid bilkörning eller hantering av maskiner.</w:t>
      </w:r>
    </w:p>
    <w:p w14:paraId="34336435" w14:textId="77777777" w:rsidR="00100173" w:rsidRDefault="00100173">
      <w:pPr>
        <w:pStyle w:val="EMEABodyText"/>
        <w:widowControl w:val="0"/>
        <w:rPr>
          <w:color w:val="000000"/>
          <w:lang w:val="sv-SE"/>
        </w:rPr>
      </w:pPr>
    </w:p>
    <w:p w14:paraId="34336436" w14:textId="77777777" w:rsidR="00100173" w:rsidRDefault="003F1767">
      <w:pPr>
        <w:pStyle w:val="EMEABodyText"/>
        <w:widowControl w:val="0"/>
        <w:rPr>
          <w:b/>
          <w:color w:val="000000"/>
          <w:lang w:val="sv-SE"/>
        </w:rPr>
      </w:pPr>
      <w:r>
        <w:rPr>
          <w:b/>
          <w:color w:val="000000"/>
          <w:lang w:val="sv-SE"/>
        </w:rPr>
        <w:t>ABILIFY innehåller laktos</w:t>
      </w:r>
    </w:p>
    <w:p w14:paraId="34336437" w14:textId="77777777" w:rsidR="00100173" w:rsidRDefault="003F1767">
      <w:pPr>
        <w:pStyle w:val="EMEABodyText"/>
        <w:widowControl w:val="0"/>
        <w:rPr>
          <w:color w:val="000000"/>
          <w:lang w:val="sv-SE"/>
        </w:rPr>
      </w:pPr>
      <w:r>
        <w:rPr>
          <w:color w:val="000000"/>
          <w:lang w:val="sv-SE"/>
        </w:rPr>
        <w:t>Om du inte tål vissa sockerarter, bör du kontakta din läkare innan du tar detta läkemedel.</w:t>
      </w:r>
    </w:p>
    <w:p w14:paraId="34336438" w14:textId="77777777" w:rsidR="00100173" w:rsidRDefault="00100173">
      <w:pPr>
        <w:pStyle w:val="EMEABodyText"/>
        <w:widowControl w:val="0"/>
        <w:rPr>
          <w:color w:val="000000"/>
          <w:lang w:val="sv-SE"/>
        </w:rPr>
      </w:pPr>
    </w:p>
    <w:p w14:paraId="34336439" w14:textId="77777777" w:rsidR="00100173" w:rsidRDefault="00100173">
      <w:pPr>
        <w:pStyle w:val="EMEABodyText"/>
        <w:widowControl w:val="0"/>
        <w:rPr>
          <w:color w:val="000000"/>
          <w:lang w:val="sv-SE"/>
        </w:rPr>
      </w:pPr>
    </w:p>
    <w:p w14:paraId="3433643A" w14:textId="77777777" w:rsidR="00100173" w:rsidRDefault="003F1767">
      <w:pPr>
        <w:ind w:left="567" w:hanging="567"/>
        <w:rPr>
          <w:b/>
        </w:rPr>
      </w:pPr>
      <w:r>
        <w:rPr>
          <w:b/>
        </w:rPr>
        <w:t>3.</w:t>
      </w:r>
      <w:r>
        <w:rPr>
          <w:b/>
        </w:rPr>
        <w:tab/>
        <w:t>Hur du använder ABILIFY</w:t>
      </w:r>
    </w:p>
    <w:p w14:paraId="3433643B" w14:textId="77777777" w:rsidR="00100173" w:rsidRDefault="00100173">
      <w:pPr>
        <w:pStyle w:val="EMEAHeading1"/>
        <w:keepNext w:val="0"/>
        <w:keepLines w:val="0"/>
        <w:widowControl w:val="0"/>
        <w:ind w:left="0" w:firstLine="0"/>
        <w:outlineLvl w:val="9"/>
        <w:rPr>
          <w:color w:val="000000"/>
          <w:lang w:val="sv-SE"/>
        </w:rPr>
      </w:pPr>
    </w:p>
    <w:p w14:paraId="3433643C" w14:textId="77777777" w:rsidR="00100173" w:rsidRDefault="003F1767">
      <w:pPr>
        <w:pStyle w:val="EMEABodyText"/>
        <w:widowControl w:val="0"/>
        <w:rPr>
          <w:color w:val="000000"/>
          <w:lang w:val="sv-SE"/>
        </w:rPr>
      </w:pPr>
      <w:r>
        <w:rPr>
          <w:color w:val="000000"/>
          <w:lang w:val="sv-SE"/>
        </w:rPr>
        <w:t>Ta alltid detta läkemedel enligt läkarens eller apotekspersonalens anvisningar. Rådfråga läkare eller apotekspersonal om du är osäker.</w:t>
      </w:r>
    </w:p>
    <w:p w14:paraId="3433643D" w14:textId="77777777" w:rsidR="00100173" w:rsidRDefault="00100173">
      <w:pPr>
        <w:pStyle w:val="EMEABodyText"/>
        <w:widowControl w:val="0"/>
        <w:rPr>
          <w:color w:val="000000"/>
          <w:lang w:val="sv-SE"/>
        </w:rPr>
      </w:pPr>
    </w:p>
    <w:p w14:paraId="3433643E" w14:textId="77777777" w:rsidR="00100173" w:rsidRDefault="003F1767">
      <w:pPr>
        <w:pStyle w:val="EMEABodyText"/>
        <w:widowControl w:val="0"/>
        <w:rPr>
          <w:color w:val="000000"/>
          <w:lang w:val="sv-SE"/>
        </w:rPr>
      </w:pPr>
      <w:r>
        <w:rPr>
          <w:b/>
          <w:color w:val="000000"/>
          <w:lang w:val="sv-SE"/>
        </w:rPr>
        <w:t>Rekommenderad dos för vuxna är 15 mg en gång dagligen.</w:t>
      </w:r>
      <w:r>
        <w:rPr>
          <w:color w:val="000000"/>
          <w:lang w:val="sv-SE"/>
        </w:rPr>
        <w:t xml:space="preserve"> Din läkare kan dock behöva minska eller öka dosen (till högst 30 mg en gång dagligen).</w:t>
      </w:r>
    </w:p>
    <w:p w14:paraId="3433643F" w14:textId="77777777" w:rsidR="00100173" w:rsidRDefault="00100173">
      <w:pPr>
        <w:pStyle w:val="EMEABodyText"/>
        <w:widowControl w:val="0"/>
        <w:rPr>
          <w:color w:val="000000"/>
          <w:lang w:val="sv-SE"/>
        </w:rPr>
      </w:pPr>
    </w:p>
    <w:p w14:paraId="34336440" w14:textId="77777777" w:rsidR="00100173" w:rsidRDefault="003F1767">
      <w:pPr>
        <w:pStyle w:val="EMEABodyText"/>
        <w:widowControl w:val="0"/>
        <w:rPr>
          <w:b/>
          <w:color w:val="000000"/>
          <w:lang w:val="sv-SE"/>
        </w:rPr>
      </w:pPr>
      <w:r>
        <w:rPr>
          <w:b/>
          <w:color w:val="000000"/>
          <w:lang w:val="sv-SE"/>
        </w:rPr>
        <w:t>Användning för barn och ungdomar</w:t>
      </w:r>
    </w:p>
    <w:p w14:paraId="34336441" w14:textId="77777777" w:rsidR="00100173" w:rsidRDefault="003F1767">
      <w:pPr>
        <w:pStyle w:val="EMEABodyText"/>
        <w:widowControl w:val="0"/>
        <w:rPr>
          <w:color w:val="000000"/>
          <w:lang w:val="sv-SE"/>
        </w:rPr>
      </w:pPr>
      <w:r>
        <w:rPr>
          <w:color w:val="000000"/>
          <w:lang w:val="sv-SE"/>
        </w:rPr>
        <w:t>Man bör starta med en låg dos av den orala lösningen (i vätskeform) av detta läkemedel.</w:t>
      </w:r>
    </w:p>
    <w:p w14:paraId="34336442" w14:textId="77777777" w:rsidR="00100173" w:rsidRDefault="003F1767">
      <w:pPr>
        <w:pStyle w:val="EMEABodyText"/>
        <w:widowControl w:val="0"/>
        <w:rPr>
          <w:color w:val="000000"/>
          <w:lang w:val="sv-SE"/>
        </w:rPr>
      </w:pPr>
      <w:r>
        <w:rPr>
          <w:color w:val="000000"/>
          <w:lang w:val="sv-SE"/>
        </w:rPr>
        <w:t xml:space="preserve">Dosen kan sedan ökas gradvis upp till </w:t>
      </w:r>
      <w:r>
        <w:rPr>
          <w:b/>
          <w:color w:val="000000"/>
          <w:lang w:val="sv-SE"/>
        </w:rPr>
        <w:t>den rekommenderade dosen på 10 mg en gång dagligen</w:t>
      </w:r>
      <w:r>
        <w:rPr>
          <w:color w:val="000000"/>
          <w:lang w:val="sv-SE"/>
        </w:rPr>
        <w:t xml:space="preserve"> </w:t>
      </w:r>
      <w:r>
        <w:rPr>
          <w:b/>
          <w:color w:val="000000"/>
          <w:lang w:val="sv-SE"/>
        </w:rPr>
        <w:t>för ungdomar</w:t>
      </w:r>
      <w:r>
        <w:rPr>
          <w:color w:val="000000"/>
          <w:lang w:val="sv-SE"/>
        </w:rPr>
        <w:t>. Din läkare kan dock behöva minska eller öka dosen (till högst 30 mg en gång dagligen).</w:t>
      </w:r>
    </w:p>
    <w:p w14:paraId="34336443" w14:textId="77777777" w:rsidR="00100173" w:rsidRDefault="00100173">
      <w:pPr>
        <w:pStyle w:val="EMEABodyText"/>
        <w:widowControl w:val="0"/>
        <w:rPr>
          <w:color w:val="000000"/>
          <w:lang w:val="sv-SE"/>
        </w:rPr>
      </w:pPr>
    </w:p>
    <w:p w14:paraId="34336444" w14:textId="77777777" w:rsidR="00100173" w:rsidRDefault="003F1767">
      <w:pPr>
        <w:pStyle w:val="EMEABodyText"/>
        <w:widowControl w:val="0"/>
        <w:rPr>
          <w:color w:val="000000"/>
          <w:lang w:val="sv-SE"/>
        </w:rPr>
      </w:pPr>
      <w:r>
        <w:rPr>
          <w:color w:val="000000"/>
          <w:lang w:val="sv-SE"/>
        </w:rPr>
        <w:t>Om du upplever att effekten av ABILIFY är för stark eller för svag, vänd dig till din läkare eller apotekspersonal.</w:t>
      </w:r>
    </w:p>
    <w:p w14:paraId="34336445" w14:textId="77777777" w:rsidR="00100173" w:rsidRDefault="00100173">
      <w:pPr>
        <w:pStyle w:val="EMEABodyText"/>
        <w:widowControl w:val="0"/>
        <w:rPr>
          <w:color w:val="000000"/>
          <w:lang w:val="sv-SE"/>
        </w:rPr>
      </w:pPr>
    </w:p>
    <w:p w14:paraId="34336446" w14:textId="77777777" w:rsidR="00100173" w:rsidRDefault="003F1767">
      <w:pPr>
        <w:pStyle w:val="EMEABodyText"/>
        <w:widowControl w:val="0"/>
        <w:rPr>
          <w:color w:val="000000"/>
          <w:lang w:val="sv-SE"/>
        </w:rPr>
      </w:pPr>
      <w:r>
        <w:rPr>
          <w:b/>
          <w:color w:val="000000"/>
          <w:lang w:val="sv-SE"/>
        </w:rPr>
        <w:t>Försök ta ABILIFY vid samma tidpunkt varje dag.</w:t>
      </w:r>
      <w:r>
        <w:rPr>
          <w:color w:val="000000"/>
          <w:lang w:val="sv-SE"/>
        </w:rPr>
        <w:t xml:space="preserve"> Det har ingen betydelse om du tar det tillsammans med eller utan mat. Svälj alltid tabletten hel tillsammans med vatten.</w:t>
      </w:r>
    </w:p>
    <w:p w14:paraId="34336447" w14:textId="77777777" w:rsidR="00100173" w:rsidRDefault="00100173">
      <w:pPr>
        <w:pStyle w:val="EMEABodyText"/>
        <w:widowControl w:val="0"/>
        <w:rPr>
          <w:color w:val="000000"/>
          <w:lang w:val="sv-SE"/>
        </w:rPr>
      </w:pPr>
    </w:p>
    <w:p w14:paraId="34336448" w14:textId="77777777" w:rsidR="00100173" w:rsidRDefault="003F1767">
      <w:pPr>
        <w:pStyle w:val="EMEABodyText"/>
        <w:widowControl w:val="0"/>
        <w:rPr>
          <w:color w:val="000000"/>
          <w:lang w:val="sv-SE"/>
        </w:rPr>
      </w:pPr>
      <w:r>
        <w:rPr>
          <w:b/>
          <w:color w:val="000000"/>
          <w:lang w:val="sv-SE"/>
        </w:rPr>
        <w:t>Även om du känner dig bättre</w:t>
      </w:r>
      <w:r>
        <w:rPr>
          <w:color w:val="000000"/>
          <w:lang w:val="sv-SE"/>
        </w:rPr>
        <w:t xml:space="preserve"> ska du inte ändra eller låta bli att ta din dagliga dos av ABILIFY utan att först ha talat med din läkare.</w:t>
      </w:r>
    </w:p>
    <w:p w14:paraId="34336449" w14:textId="77777777" w:rsidR="00100173" w:rsidRDefault="00100173">
      <w:pPr>
        <w:pStyle w:val="EMEABodyText"/>
        <w:widowControl w:val="0"/>
        <w:rPr>
          <w:color w:val="000000"/>
          <w:lang w:val="sv-SE"/>
        </w:rPr>
      </w:pPr>
    </w:p>
    <w:p w14:paraId="3433644A" w14:textId="77777777" w:rsidR="00100173" w:rsidRDefault="003F1767">
      <w:pPr>
        <w:pStyle w:val="EMEAHeading2"/>
        <w:keepNext w:val="0"/>
        <w:keepLines w:val="0"/>
        <w:widowControl w:val="0"/>
        <w:outlineLvl w:val="9"/>
        <w:rPr>
          <w:color w:val="000000"/>
          <w:lang w:val="sv-SE"/>
        </w:rPr>
      </w:pPr>
      <w:r>
        <w:rPr>
          <w:color w:val="000000"/>
          <w:lang w:val="sv-SE"/>
        </w:rPr>
        <w:t>Om du har tagit för stor mängd av ABILIFY</w:t>
      </w:r>
    </w:p>
    <w:p w14:paraId="3433644B" w14:textId="77777777" w:rsidR="00100173" w:rsidRDefault="003F1767">
      <w:pPr>
        <w:widowControl w:val="0"/>
        <w:rPr>
          <w:color w:val="000000"/>
        </w:rPr>
      </w:pPr>
      <w:r>
        <w:rPr>
          <w:color w:val="000000"/>
        </w:rPr>
        <w:t>Om du inser att du har tagit mer ABILIFY än vad din läkare har rekommenderat (eller om någon annan har tagit något av dina ABILIFY-tabletter), kontakta genast läkare. Om du inte kan nå din läkare, ta dig till närmaste sjukhus och ta läkemedelsförpackningen med dig.</w:t>
      </w:r>
    </w:p>
    <w:p w14:paraId="3433644C" w14:textId="77777777" w:rsidR="00100173" w:rsidRDefault="00100173">
      <w:pPr>
        <w:widowControl w:val="0"/>
        <w:rPr>
          <w:color w:val="000000"/>
        </w:rPr>
      </w:pPr>
    </w:p>
    <w:p w14:paraId="3433644D" w14:textId="77777777" w:rsidR="00100173" w:rsidRDefault="003F1767">
      <w:pPr>
        <w:widowControl w:val="0"/>
        <w:rPr>
          <w:iCs/>
          <w:color w:val="000000"/>
        </w:rPr>
      </w:pPr>
      <w:r>
        <w:rPr>
          <w:iCs/>
          <w:color w:val="000000"/>
        </w:rPr>
        <w:t xml:space="preserve">Patienter som har tagit för mycket </w:t>
      </w:r>
      <w:del w:id="132" w:author="Author" w:date="2025-10-17T15:49:00Z">
        <w:r>
          <w:rPr>
            <w:iCs/>
            <w:color w:val="000000"/>
          </w:rPr>
          <w:delText xml:space="preserve">aripiprazol </w:delText>
        </w:r>
      </w:del>
      <w:ins w:id="133" w:author="Author" w:date="2025-10-17T15:49:00Z">
        <w:r>
          <w:rPr>
            <w:iCs/>
            <w:color w:val="000000"/>
          </w:rPr>
          <w:t xml:space="preserve">av detta läkemedel </w:t>
        </w:r>
      </w:ins>
      <w:r>
        <w:rPr>
          <w:iCs/>
          <w:color w:val="000000"/>
        </w:rPr>
        <w:t>har fått följande symtom:</w:t>
      </w:r>
    </w:p>
    <w:p w14:paraId="3433644E" w14:textId="77777777" w:rsidR="00100173" w:rsidRDefault="003F1767">
      <w:pPr>
        <w:widowControl w:val="0"/>
        <w:ind w:left="567" w:hanging="567"/>
        <w:rPr>
          <w:iCs/>
          <w:color w:val="000000"/>
        </w:rPr>
      </w:pPr>
      <w:r>
        <w:rPr>
          <w:color w:val="000000"/>
        </w:rPr>
        <w:t>•</w:t>
      </w:r>
      <w:r>
        <w:rPr>
          <w:color w:val="000000"/>
        </w:rPr>
        <w:tab/>
      </w:r>
      <w:r>
        <w:rPr>
          <w:iCs/>
          <w:color w:val="000000"/>
        </w:rPr>
        <w:t>snabba hjärtslag, oro/aggressivitet, talsvårigheter.</w:t>
      </w:r>
    </w:p>
    <w:p w14:paraId="3433644F" w14:textId="77777777" w:rsidR="00100173" w:rsidRDefault="003F1767">
      <w:pPr>
        <w:widowControl w:val="0"/>
        <w:ind w:left="567" w:hanging="567"/>
        <w:rPr>
          <w:iCs/>
          <w:color w:val="000000"/>
        </w:rPr>
      </w:pPr>
      <w:r>
        <w:rPr>
          <w:color w:val="000000"/>
        </w:rPr>
        <w:t>•</w:t>
      </w:r>
      <w:r>
        <w:rPr>
          <w:color w:val="000000"/>
        </w:rPr>
        <w:tab/>
      </w:r>
      <w:r>
        <w:rPr>
          <w:iCs/>
          <w:color w:val="000000"/>
        </w:rPr>
        <w:t>ovanliga rörelser (speciellt i ansiktet eller tungan) och sänkt medvetandegrad.</w:t>
      </w:r>
    </w:p>
    <w:p w14:paraId="34336450" w14:textId="77777777" w:rsidR="00100173" w:rsidRDefault="00100173">
      <w:pPr>
        <w:widowControl w:val="0"/>
        <w:rPr>
          <w:iCs/>
          <w:color w:val="000000"/>
        </w:rPr>
      </w:pPr>
    </w:p>
    <w:p w14:paraId="34336451" w14:textId="77777777" w:rsidR="00100173" w:rsidRDefault="003F1767">
      <w:pPr>
        <w:widowControl w:val="0"/>
        <w:rPr>
          <w:iCs/>
          <w:color w:val="000000"/>
        </w:rPr>
      </w:pPr>
      <w:r>
        <w:rPr>
          <w:iCs/>
          <w:color w:val="000000"/>
        </w:rPr>
        <w:t>Andra symtom kan vara:</w:t>
      </w:r>
    </w:p>
    <w:p w14:paraId="34336452" w14:textId="77777777" w:rsidR="00100173" w:rsidRDefault="003F1767">
      <w:pPr>
        <w:widowControl w:val="0"/>
        <w:ind w:left="567" w:hanging="567"/>
        <w:rPr>
          <w:iCs/>
          <w:color w:val="000000"/>
        </w:rPr>
      </w:pPr>
      <w:r>
        <w:rPr>
          <w:color w:val="000000"/>
        </w:rPr>
        <w:t>•</w:t>
      </w:r>
      <w:r>
        <w:rPr>
          <w:color w:val="000000"/>
        </w:rPr>
        <w:tab/>
      </w:r>
      <w:r>
        <w:rPr>
          <w:iCs/>
          <w:color w:val="000000"/>
        </w:rPr>
        <w:t>akut förvirring, krampanfall (epilepsi), koma, en kombination av feber, snabbare andning, svettningar.</w:t>
      </w:r>
    </w:p>
    <w:p w14:paraId="34336453" w14:textId="77777777" w:rsidR="00100173" w:rsidRDefault="003F1767">
      <w:pPr>
        <w:widowControl w:val="0"/>
        <w:ind w:left="567" w:hanging="567"/>
        <w:rPr>
          <w:iCs/>
          <w:color w:val="000000"/>
        </w:rPr>
      </w:pPr>
      <w:r>
        <w:rPr>
          <w:color w:val="000000"/>
        </w:rPr>
        <w:t>•</w:t>
      </w:r>
      <w:r>
        <w:rPr>
          <w:color w:val="000000"/>
        </w:rPr>
        <w:tab/>
      </w:r>
      <w:r>
        <w:rPr>
          <w:iCs/>
          <w:color w:val="000000"/>
        </w:rPr>
        <w:t>muskelstelhet och dåsighet eller sömnighet, långsammare andning, kvävning, högt eller lågt blodtryck, onormal hjärtrytm.</w:t>
      </w:r>
    </w:p>
    <w:p w14:paraId="34336454" w14:textId="77777777" w:rsidR="00100173" w:rsidRDefault="00100173">
      <w:pPr>
        <w:widowControl w:val="0"/>
        <w:rPr>
          <w:iCs/>
          <w:color w:val="000000"/>
        </w:rPr>
      </w:pPr>
    </w:p>
    <w:p w14:paraId="34336455" w14:textId="77777777" w:rsidR="00100173" w:rsidRDefault="003F1767">
      <w:pPr>
        <w:widowControl w:val="0"/>
        <w:rPr>
          <w:iCs/>
          <w:color w:val="000000"/>
        </w:rPr>
      </w:pPr>
      <w:r>
        <w:rPr>
          <w:iCs/>
          <w:color w:val="000000"/>
        </w:rPr>
        <w:t>Kontakta omedelbart läkare eller sjukhus om du får något av symtomen som beskrivs ovan.</w:t>
      </w:r>
    </w:p>
    <w:p w14:paraId="34336456" w14:textId="77777777" w:rsidR="00100173" w:rsidRDefault="00100173">
      <w:pPr>
        <w:widowControl w:val="0"/>
        <w:rPr>
          <w:iCs/>
          <w:color w:val="000000"/>
        </w:rPr>
      </w:pPr>
    </w:p>
    <w:p w14:paraId="34336457" w14:textId="77777777" w:rsidR="00100173" w:rsidRDefault="003F1767">
      <w:pPr>
        <w:pStyle w:val="EMEAHeading2"/>
        <w:keepNext w:val="0"/>
        <w:keepLines w:val="0"/>
        <w:widowControl w:val="0"/>
        <w:outlineLvl w:val="9"/>
        <w:rPr>
          <w:color w:val="000000"/>
          <w:lang w:val="sv-SE"/>
        </w:rPr>
      </w:pPr>
      <w:r>
        <w:rPr>
          <w:color w:val="000000"/>
          <w:lang w:val="sv-SE"/>
        </w:rPr>
        <w:t>Om du har glömt att ta ABILIFY</w:t>
      </w:r>
    </w:p>
    <w:p w14:paraId="34336458" w14:textId="77777777" w:rsidR="00100173" w:rsidRDefault="003F1767">
      <w:pPr>
        <w:pStyle w:val="EMEABodyText"/>
        <w:widowControl w:val="0"/>
        <w:rPr>
          <w:color w:val="000000"/>
          <w:lang w:val="sv-SE"/>
        </w:rPr>
      </w:pPr>
      <w:r>
        <w:rPr>
          <w:color w:val="000000"/>
          <w:lang w:val="sv-SE"/>
        </w:rPr>
        <w:t>Om du glömmer en dos, ta den så fort du kommer på det, men ta inte dubbla doser under samma dag.</w:t>
      </w:r>
    </w:p>
    <w:p w14:paraId="34336459" w14:textId="77777777" w:rsidR="00100173" w:rsidRDefault="00100173">
      <w:pPr>
        <w:pStyle w:val="EMEABodyText"/>
        <w:widowControl w:val="0"/>
        <w:rPr>
          <w:color w:val="000000"/>
          <w:lang w:val="sv-SE"/>
        </w:rPr>
      </w:pPr>
    </w:p>
    <w:p w14:paraId="3433645A" w14:textId="77777777" w:rsidR="00100173" w:rsidRDefault="003F1767">
      <w:pPr>
        <w:rPr>
          <w:rFonts w:eastAsia="MS Mincho"/>
          <w:iCs/>
          <w:color w:val="000000"/>
        </w:rPr>
      </w:pPr>
      <w:r>
        <w:rPr>
          <w:rFonts w:eastAsia="MS Mincho"/>
          <w:b/>
          <w:iCs/>
          <w:color w:val="000000"/>
        </w:rPr>
        <w:t>Om du slutar att ta ABILIFY</w:t>
      </w:r>
    </w:p>
    <w:p w14:paraId="3433645B" w14:textId="77777777" w:rsidR="00100173" w:rsidRDefault="003F1767">
      <w:pPr>
        <w:rPr>
          <w:rFonts w:eastAsia="MS Mincho"/>
          <w:iCs/>
          <w:color w:val="000000"/>
        </w:rPr>
      </w:pPr>
      <w:r>
        <w:rPr>
          <w:rFonts w:eastAsia="MS Mincho"/>
          <w:iCs/>
          <w:color w:val="000000"/>
        </w:rPr>
        <w:t xml:space="preserve">Avbryt inte behandlingen bara för att du mår bättre. Det är viktigt att du fortsätter att </w:t>
      </w:r>
      <w:r>
        <w:rPr>
          <w:color w:val="000000"/>
        </w:rPr>
        <w:t>ta ABILIFY</w:t>
      </w:r>
      <w:r>
        <w:rPr>
          <w:rFonts w:eastAsia="MS Mincho"/>
          <w:iCs/>
          <w:color w:val="000000"/>
        </w:rPr>
        <w:t xml:space="preserve"> så länge som din läkare har sagt.</w:t>
      </w:r>
    </w:p>
    <w:p w14:paraId="3433645C" w14:textId="77777777" w:rsidR="00100173" w:rsidRDefault="00100173">
      <w:pPr>
        <w:pStyle w:val="EMEABodyText"/>
        <w:widowControl w:val="0"/>
        <w:rPr>
          <w:color w:val="000000"/>
          <w:lang w:val="sv-SE"/>
        </w:rPr>
      </w:pPr>
    </w:p>
    <w:p w14:paraId="3433645D" w14:textId="77777777" w:rsidR="00100173" w:rsidRDefault="003F1767">
      <w:pPr>
        <w:pStyle w:val="EMEABodyText"/>
        <w:widowControl w:val="0"/>
        <w:rPr>
          <w:color w:val="000000"/>
          <w:lang w:val="sv-SE"/>
        </w:rPr>
      </w:pPr>
      <w:r>
        <w:rPr>
          <w:color w:val="000000"/>
          <w:lang w:val="sv-SE"/>
        </w:rPr>
        <w:t>Om du har ytterligare frågor om detta läkemedel kontakta läkare eller apotekspersonal.</w:t>
      </w:r>
    </w:p>
    <w:p w14:paraId="3433645E" w14:textId="77777777" w:rsidR="00100173" w:rsidRDefault="00100173">
      <w:pPr>
        <w:pStyle w:val="EMEABodyText"/>
        <w:widowControl w:val="0"/>
        <w:rPr>
          <w:color w:val="000000"/>
          <w:lang w:val="sv-SE"/>
        </w:rPr>
      </w:pPr>
    </w:p>
    <w:p w14:paraId="3433645F" w14:textId="77777777" w:rsidR="00100173" w:rsidRDefault="00100173">
      <w:pPr>
        <w:pStyle w:val="EMEABodyText"/>
        <w:widowControl w:val="0"/>
        <w:rPr>
          <w:color w:val="000000"/>
          <w:lang w:val="sv-SE"/>
        </w:rPr>
      </w:pPr>
    </w:p>
    <w:p w14:paraId="34336460" w14:textId="77777777" w:rsidR="00100173" w:rsidRDefault="003F1767">
      <w:pPr>
        <w:ind w:left="567" w:hanging="567"/>
        <w:rPr>
          <w:b/>
        </w:rPr>
      </w:pPr>
      <w:r>
        <w:rPr>
          <w:b/>
        </w:rPr>
        <w:t>4.</w:t>
      </w:r>
      <w:r>
        <w:rPr>
          <w:b/>
        </w:rPr>
        <w:tab/>
        <w:t>Eventuella biverkningar</w:t>
      </w:r>
    </w:p>
    <w:p w14:paraId="34336461" w14:textId="77777777" w:rsidR="00100173" w:rsidRDefault="00100173">
      <w:pPr>
        <w:pStyle w:val="EMEAHeading1"/>
        <w:keepNext w:val="0"/>
        <w:keepLines w:val="0"/>
        <w:widowControl w:val="0"/>
        <w:ind w:left="0" w:firstLine="0"/>
        <w:outlineLvl w:val="9"/>
        <w:rPr>
          <w:color w:val="000000"/>
          <w:lang w:val="sv-SE"/>
        </w:rPr>
      </w:pPr>
    </w:p>
    <w:p w14:paraId="34336462" w14:textId="77777777" w:rsidR="00100173" w:rsidRDefault="003F1767">
      <w:pPr>
        <w:pStyle w:val="EMEABodyText"/>
        <w:widowControl w:val="0"/>
        <w:rPr>
          <w:color w:val="000000"/>
          <w:lang w:val="sv-SE"/>
        </w:rPr>
      </w:pPr>
      <w:r>
        <w:rPr>
          <w:color w:val="000000"/>
          <w:lang w:val="sv-SE"/>
        </w:rPr>
        <w:t>Liksom alla läkemedel kan detta läkemedel orsaka biverkningar, men alla användare behöver inte få dem.</w:t>
      </w:r>
    </w:p>
    <w:p w14:paraId="34336463" w14:textId="77777777" w:rsidR="00100173" w:rsidRDefault="00100173">
      <w:pPr>
        <w:widowControl w:val="0"/>
        <w:rPr>
          <w:color w:val="000000"/>
        </w:rPr>
      </w:pPr>
    </w:p>
    <w:p w14:paraId="34336464" w14:textId="77777777" w:rsidR="00100173" w:rsidRDefault="003F1767">
      <w:pPr>
        <w:autoSpaceDE w:val="0"/>
        <w:autoSpaceDN w:val="0"/>
        <w:adjustRightInd w:val="0"/>
        <w:rPr>
          <w:iCs/>
          <w:color w:val="000000"/>
        </w:rPr>
      </w:pPr>
      <w:r>
        <w:rPr>
          <w:iCs/>
          <w:color w:val="000000"/>
        </w:rPr>
        <w:t>Vanliga biverkningar (kan förekomma hos upp till 1 av 10 användare):</w:t>
      </w:r>
    </w:p>
    <w:p w14:paraId="34336465" w14:textId="77777777" w:rsidR="00100173" w:rsidRDefault="00100173">
      <w:pPr>
        <w:autoSpaceDE w:val="0"/>
        <w:autoSpaceDN w:val="0"/>
        <w:adjustRightInd w:val="0"/>
        <w:ind w:left="567" w:hanging="567"/>
        <w:rPr>
          <w:iCs/>
          <w:color w:val="000000"/>
        </w:rPr>
      </w:pPr>
    </w:p>
    <w:p w14:paraId="34336466" w14:textId="77777777" w:rsidR="00100173" w:rsidRDefault="003F1767">
      <w:pPr>
        <w:autoSpaceDE w:val="0"/>
        <w:autoSpaceDN w:val="0"/>
        <w:adjustRightInd w:val="0"/>
        <w:ind w:left="567" w:hanging="567"/>
        <w:rPr>
          <w:color w:val="000000"/>
        </w:rPr>
      </w:pPr>
      <w:r>
        <w:rPr>
          <w:color w:val="000000"/>
        </w:rPr>
        <w:t>•</w:t>
      </w:r>
      <w:r>
        <w:rPr>
          <w:color w:val="000000"/>
        </w:rPr>
        <w:tab/>
        <w:t>diabetes mellitus,</w:t>
      </w:r>
    </w:p>
    <w:p w14:paraId="34336467" w14:textId="77777777" w:rsidR="00100173" w:rsidRDefault="003F1767">
      <w:pPr>
        <w:autoSpaceDE w:val="0"/>
        <w:autoSpaceDN w:val="0"/>
        <w:adjustRightInd w:val="0"/>
        <w:ind w:left="567" w:hanging="567"/>
        <w:rPr>
          <w:color w:val="000000"/>
        </w:rPr>
      </w:pPr>
      <w:r>
        <w:rPr>
          <w:color w:val="000000"/>
        </w:rPr>
        <w:t>•</w:t>
      </w:r>
      <w:r>
        <w:rPr>
          <w:color w:val="000000"/>
        </w:rPr>
        <w:tab/>
        <w:t>sömnsvårigheter,</w:t>
      </w:r>
    </w:p>
    <w:p w14:paraId="34336468" w14:textId="77777777" w:rsidR="00100173" w:rsidRDefault="003F1767">
      <w:pPr>
        <w:autoSpaceDE w:val="0"/>
        <w:autoSpaceDN w:val="0"/>
        <w:adjustRightInd w:val="0"/>
        <w:ind w:left="567" w:hanging="567"/>
        <w:rPr>
          <w:color w:val="000000"/>
        </w:rPr>
      </w:pPr>
      <w:r>
        <w:rPr>
          <w:color w:val="000000"/>
        </w:rPr>
        <w:t>•</w:t>
      </w:r>
      <w:r>
        <w:rPr>
          <w:color w:val="000000"/>
        </w:rPr>
        <w:tab/>
        <w:t>oroskänsla,</w:t>
      </w:r>
    </w:p>
    <w:p w14:paraId="34336469" w14:textId="77777777" w:rsidR="00100173" w:rsidRDefault="003F1767">
      <w:pPr>
        <w:autoSpaceDE w:val="0"/>
        <w:autoSpaceDN w:val="0"/>
        <w:adjustRightInd w:val="0"/>
        <w:ind w:left="567" w:hanging="567"/>
        <w:rPr>
          <w:color w:val="000000"/>
        </w:rPr>
      </w:pPr>
      <w:r>
        <w:rPr>
          <w:color w:val="000000"/>
        </w:rPr>
        <w:t>•</w:t>
      </w:r>
      <w:r>
        <w:rPr>
          <w:color w:val="000000"/>
        </w:rPr>
        <w:tab/>
        <w:t>känsla av rastlöshet och oförmåga vara stilla, svårighet att sitta stilla,</w:t>
      </w:r>
    </w:p>
    <w:p w14:paraId="3433646A" w14:textId="77777777" w:rsidR="00100173" w:rsidRDefault="003F1767">
      <w:pPr>
        <w:autoSpaceDE w:val="0"/>
        <w:autoSpaceDN w:val="0"/>
        <w:adjustRightInd w:val="0"/>
        <w:ind w:left="567" w:hanging="567"/>
        <w:rPr>
          <w:color w:val="000000"/>
        </w:rPr>
      </w:pPr>
      <w:r>
        <w:rPr>
          <w:color w:val="000000"/>
        </w:rPr>
        <w:t>•</w:t>
      </w:r>
      <w:r>
        <w:rPr>
          <w:color w:val="000000"/>
        </w:rPr>
        <w:tab/>
        <w:t>akatisi (en obehaglig känsla av inre rastlöshet och ett starkt behov av att ständigt röra på sig),</w:t>
      </w:r>
    </w:p>
    <w:p w14:paraId="3433646B" w14:textId="77777777" w:rsidR="00100173" w:rsidRDefault="003F1767">
      <w:pPr>
        <w:autoSpaceDE w:val="0"/>
        <w:autoSpaceDN w:val="0"/>
        <w:adjustRightInd w:val="0"/>
        <w:ind w:left="567" w:hanging="567"/>
        <w:rPr>
          <w:iCs/>
          <w:color w:val="000000"/>
        </w:rPr>
      </w:pPr>
      <w:r>
        <w:rPr>
          <w:color w:val="000000"/>
        </w:rPr>
        <w:lastRenderedPageBreak/>
        <w:t>•</w:t>
      </w:r>
      <w:r>
        <w:rPr>
          <w:color w:val="000000"/>
        </w:rPr>
        <w:tab/>
        <w:t>okontrollerbara ryckande, knyckiga eller vridande rörelser,</w:t>
      </w:r>
    </w:p>
    <w:p w14:paraId="3433646C" w14:textId="77777777" w:rsidR="00100173" w:rsidRDefault="003F1767">
      <w:pPr>
        <w:autoSpaceDE w:val="0"/>
        <w:autoSpaceDN w:val="0"/>
        <w:adjustRightInd w:val="0"/>
        <w:ind w:left="567" w:hanging="567"/>
        <w:rPr>
          <w:color w:val="000000"/>
        </w:rPr>
      </w:pPr>
      <w:r>
        <w:rPr>
          <w:color w:val="000000"/>
        </w:rPr>
        <w:t>•</w:t>
      </w:r>
      <w:r>
        <w:rPr>
          <w:color w:val="000000"/>
        </w:rPr>
        <w:tab/>
        <w:t>skakningar,</w:t>
      </w:r>
    </w:p>
    <w:p w14:paraId="3433646D" w14:textId="77777777" w:rsidR="00100173" w:rsidRDefault="003F1767">
      <w:pPr>
        <w:autoSpaceDE w:val="0"/>
        <w:autoSpaceDN w:val="0"/>
        <w:adjustRightInd w:val="0"/>
        <w:ind w:left="567" w:hanging="567"/>
        <w:rPr>
          <w:iCs/>
          <w:color w:val="000000"/>
        </w:rPr>
      </w:pPr>
      <w:r>
        <w:rPr>
          <w:color w:val="000000"/>
        </w:rPr>
        <w:t>•</w:t>
      </w:r>
      <w:r>
        <w:rPr>
          <w:color w:val="000000"/>
        </w:rPr>
        <w:tab/>
        <w:t>huvudvärk,</w:t>
      </w:r>
    </w:p>
    <w:p w14:paraId="3433646E" w14:textId="77777777" w:rsidR="00100173" w:rsidRDefault="003F1767">
      <w:pPr>
        <w:autoSpaceDE w:val="0"/>
        <w:autoSpaceDN w:val="0"/>
        <w:adjustRightInd w:val="0"/>
        <w:ind w:left="567" w:hanging="567"/>
        <w:rPr>
          <w:color w:val="000000"/>
        </w:rPr>
      </w:pPr>
      <w:r>
        <w:rPr>
          <w:color w:val="000000"/>
        </w:rPr>
        <w:t>•</w:t>
      </w:r>
      <w:r>
        <w:rPr>
          <w:color w:val="000000"/>
        </w:rPr>
        <w:tab/>
        <w:t>trötthet,</w:t>
      </w:r>
    </w:p>
    <w:p w14:paraId="3433646F" w14:textId="77777777" w:rsidR="00100173" w:rsidRDefault="003F1767">
      <w:pPr>
        <w:autoSpaceDE w:val="0"/>
        <w:autoSpaceDN w:val="0"/>
        <w:adjustRightInd w:val="0"/>
        <w:ind w:left="567" w:hanging="567"/>
        <w:rPr>
          <w:iCs/>
          <w:color w:val="000000"/>
        </w:rPr>
      </w:pPr>
      <w:r>
        <w:rPr>
          <w:color w:val="000000"/>
        </w:rPr>
        <w:t>•</w:t>
      </w:r>
      <w:r>
        <w:rPr>
          <w:color w:val="000000"/>
        </w:rPr>
        <w:tab/>
        <w:t>sömnighet,</w:t>
      </w:r>
    </w:p>
    <w:p w14:paraId="34336470" w14:textId="77777777" w:rsidR="00100173" w:rsidRDefault="003F1767">
      <w:pPr>
        <w:autoSpaceDE w:val="0"/>
        <w:autoSpaceDN w:val="0"/>
        <w:adjustRightInd w:val="0"/>
        <w:ind w:left="567" w:hanging="567"/>
        <w:rPr>
          <w:color w:val="000000"/>
        </w:rPr>
      </w:pPr>
      <w:r>
        <w:rPr>
          <w:color w:val="000000"/>
        </w:rPr>
        <w:t>•</w:t>
      </w:r>
      <w:r>
        <w:rPr>
          <w:color w:val="000000"/>
        </w:rPr>
        <w:tab/>
        <w:t>svimningskänsla,</w:t>
      </w:r>
    </w:p>
    <w:p w14:paraId="34336471" w14:textId="77777777" w:rsidR="00100173" w:rsidRDefault="003F1767">
      <w:pPr>
        <w:autoSpaceDE w:val="0"/>
        <w:autoSpaceDN w:val="0"/>
        <w:adjustRightInd w:val="0"/>
        <w:ind w:left="567" w:hanging="567"/>
        <w:rPr>
          <w:color w:val="000000"/>
        </w:rPr>
      </w:pPr>
      <w:r>
        <w:rPr>
          <w:color w:val="000000"/>
        </w:rPr>
        <w:t>•</w:t>
      </w:r>
      <w:r>
        <w:rPr>
          <w:color w:val="000000"/>
        </w:rPr>
        <w:tab/>
        <w:t>skakningar och dimsyn,</w:t>
      </w:r>
    </w:p>
    <w:p w14:paraId="34336472" w14:textId="77777777" w:rsidR="00100173" w:rsidRDefault="003F1767">
      <w:pPr>
        <w:autoSpaceDE w:val="0"/>
        <w:autoSpaceDN w:val="0"/>
        <w:adjustRightInd w:val="0"/>
        <w:ind w:left="567" w:hanging="567"/>
        <w:rPr>
          <w:color w:val="000000"/>
        </w:rPr>
      </w:pPr>
      <w:r>
        <w:rPr>
          <w:color w:val="000000"/>
        </w:rPr>
        <w:t>•</w:t>
      </w:r>
      <w:r>
        <w:rPr>
          <w:color w:val="000000"/>
        </w:rPr>
        <w:tab/>
        <w:t>minskad avföringsfrekvens eller svårighet vid avföring,</w:t>
      </w:r>
    </w:p>
    <w:p w14:paraId="34336473" w14:textId="77777777" w:rsidR="00100173" w:rsidRDefault="003F1767">
      <w:pPr>
        <w:autoSpaceDE w:val="0"/>
        <w:autoSpaceDN w:val="0"/>
        <w:adjustRightInd w:val="0"/>
        <w:ind w:left="567" w:hanging="567"/>
        <w:rPr>
          <w:color w:val="000000"/>
        </w:rPr>
      </w:pPr>
      <w:r>
        <w:rPr>
          <w:color w:val="000000"/>
        </w:rPr>
        <w:t>•</w:t>
      </w:r>
      <w:r>
        <w:rPr>
          <w:color w:val="000000"/>
        </w:rPr>
        <w:tab/>
        <w:t>matsmältningsbesvär,</w:t>
      </w:r>
    </w:p>
    <w:p w14:paraId="34336474" w14:textId="77777777" w:rsidR="00100173" w:rsidRDefault="003F1767">
      <w:pPr>
        <w:autoSpaceDE w:val="0"/>
        <w:autoSpaceDN w:val="0"/>
        <w:adjustRightInd w:val="0"/>
        <w:ind w:left="567" w:hanging="567"/>
        <w:rPr>
          <w:color w:val="000000"/>
        </w:rPr>
      </w:pPr>
      <w:r>
        <w:rPr>
          <w:color w:val="000000"/>
        </w:rPr>
        <w:t>•</w:t>
      </w:r>
      <w:r>
        <w:rPr>
          <w:color w:val="000000"/>
        </w:rPr>
        <w:tab/>
        <w:t>illamående,</w:t>
      </w:r>
    </w:p>
    <w:p w14:paraId="34336475" w14:textId="77777777" w:rsidR="00100173" w:rsidRDefault="003F1767">
      <w:pPr>
        <w:autoSpaceDE w:val="0"/>
        <w:autoSpaceDN w:val="0"/>
        <w:adjustRightInd w:val="0"/>
        <w:ind w:left="567" w:hanging="567"/>
        <w:rPr>
          <w:color w:val="000000"/>
        </w:rPr>
      </w:pPr>
      <w:r>
        <w:rPr>
          <w:color w:val="000000"/>
        </w:rPr>
        <w:t>•</w:t>
      </w:r>
      <w:r>
        <w:rPr>
          <w:color w:val="000000"/>
        </w:rPr>
        <w:tab/>
        <w:t>onormalt mycket saliv i munnen,</w:t>
      </w:r>
    </w:p>
    <w:p w14:paraId="34336476" w14:textId="77777777" w:rsidR="00100173" w:rsidRDefault="003F1767">
      <w:pPr>
        <w:autoSpaceDE w:val="0"/>
        <w:autoSpaceDN w:val="0"/>
        <w:adjustRightInd w:val="0"/>
        <w:ind w:left="567" w:hanging="567"/>
        <w:rPr>
          <w:color w:val="000000"/>
        </w:rPr>
      </w:pPr>
      <w:r>
        <w:rPr>
          <w:color w:val="000000"/>
        </w:rPr>
        <w:t>•</w:t>
      </w:r>
      <w:r>
        <w:rPr>
          <w:color w:val="000000"/>
        </w:rPr>
        <w:tab/>
        <w:t>kräkningar,</w:t>
      </w:r>
    </w:p>
    <w:p w14:paraId="34336477" w14:textId="77777777" w:rsidR="00100173" w:rsidRDefault="003F1767">
      <w:pPr>
        <w:autoSpaceDE w:val="0"/>
        <w:autoSpaceDN w:val="0"/>
        <w:adjustRightInd w:val="0"/>
        <w:ind w:left="567" w:hanging="567"/>
        <w:rPr>
          <w:color w:val="000000"/>
        </w:rPr>
      </w:pPr>
      <w:r>
        <w:rPr>
          <w:color w:val="000000"/>
        </w:rPr>
        <w:t>•</w:t>
      </w:r>
      <w:r>
        <w:rPr>
          <w:color w:val="000000"/>
        </w:rPr>
        <w:tab/>
        <w:t>trötthetskänsla.</w:t>
      </w:r>
    </w:p>
    <w:p w14:paraId="34336478" w14:textId="77777777" w:rsidR="00100173" w:rsidRDefault="00100173">
      <w:pPr>
        <w:autoSpaceDE w:val="0"/>
        <w:autoSpaceDN w:val="0"/>
        <w:adjustRightInd w:val="0"/>
        <w:ind w:left="567" w:hanging="567"/>
        <w:rPr>
          <w:iCs/>
          <w:color w:val="000000"/>
        </w:rPr>
      </w:pPr>
    </w:p>
    <w:p w14:paraId="34336479" w14:textId="77777777" w:rsidR="00100173" w:rsidRDefault="003F1767">
      <w:pPr>
        <w:rPr>
          <w:iCs/>
          <w:color w:val="000000"/>
        </w:rPr>
      </w:pPr>
      <w:r>
        <w:rPr>
          <w:iCs/>
          <w:color w:val="000000"/>
        </w:rPr>
        <w:t>Mindre vanliga biverkningar (kan förekomma hos upp till 1 av 100 användare):</w:t>
      </w:r>
    </w:p>
    <w:p w14:paraId="3433647A" w14:textId="77777777" w:rsidR="00100173" w:rsidRDefault="00100173">
      <w:pPr>
        <w:autoSpaceDE w:val="0"/>
        <w:autoSpaceDN w:val="0"/>
        <w:adjustRightInd w:val="0"/>
        <w:ind w:left="567" w:hanging="567"/>
        <w:rPr>
          <w:iCs/>
          <w:color w:val="000000"/>
        </w:rPr>
      </w:pPr>
    </w:p>
    <w:p w14:paraId="3433647B" w14:textId="77777777" w:rsidR="00100173" w:rsidRDefault="003F1767">
      <w:pPr>
        <w:autoSpaceDE w:val="0"/>
        <w:autoSpaceDN w:val="0"/>
        <w:adjustRightInd w:val="0"/>
        <w:ind w:left="567" w:hanging="567"/>
        <w:rPr>
          <w:iCs/>
          <w:color w:val="000000"/>
        </w:rPr>
      </w:pPr>
      <w:r>
        <w:rPr>
          <w:iCs/>
          <w:color w:val="000000"/>
        </w:rPr>
        <w:t>•</w:t>
      </w:r>
      <w:r>
        <w:rPr>
          <w:iCs/>
          <w:color w:val="000000"/>
        </w:rPr>
        <w:tab/>
        <w:t>sänkta eller förhöjda halter av hormonet prolaktin i blodet,</w:t>
      </w:r>
    </w:p>
    <w:p w14:paraId="3433647C" w14:textId="77777777" w:rsidR="00100173" w:rsidRDefault="003F1767">
      <w:pPr>
        <w:autoSpaceDE w:val="0"/>
        <w:autoSpaceDN w:val="0"/>
        <w:adjustRightInd w:val="0"/>
        <w:ind w:left="567" w:hanging="567"/>
        <w:rPr>
          <w:iCs/>
          <w:color w:val="000000"/>
        </w:rPr>
      </w:pPr>
      <w:r>
        <w:rPr>
          <w:iCs/>
          <w:color w:val="000000"/>
        </w:rPr>
        <w:t>•</w:t>
      </w:r>
      <w:r>
        <w:rPr>
          <w:iCs/>
          <w:color w:val="000000"/>
        </w:rPr>
        <w:tab/>
        <w:t>för mycket socker i blodet,</w:t>
      </w:r>
    </w:p>
    <w:p w14:paraId="3433647D" w14:textId="77777777" w:rsidR="00100173" w:rsidRDefault="003F1767">
      <w:pPr>
        <w:autoSpaceDE w:val="0"/>
        <w:autoSpaceDN w:val="0"/>
        <w:adjustRightInd w:val="0"/>
        <w:ind w:left="567" w:hanging="567"/>
        <w:rPr>
          <w:iCs/>
          <w:color w:val="000000"/>
        </w:rPr>
      </w:pPr>
      <w:r>
        <w:rPr>
          <w:iCs/>
          <w:color w:val="000000"/>
        </w:rPr>
        <w:t>•</w:t>
      </w:r>
      <w:r>
        <w:rPr>
          <w:iCs/>
          <w:color w:val="000000"/>
        </w:rPr>
        <w:tab/>
        <w:t>depression,</w:t>
      </w:r>
    </w:p>
    <w:p w14:paraId="3433647E" w14:textId="77777777" w:rsidR="00100173" w:rsidRDefault="003F1767">
      <w:pPr>
        <w:autoSpaceDE w:val="0"/>
        <w:autoSpaceDN w:val="0"/>
        <w:adjustRightInd w:val="0"/>
        <w:ind w:left="567" w:hanging="567"/>
        <w:rPr>
          <w:iCs/>
          <w:color w:val="000000"/>
        </w:rPr>
      </w:pPr>
      <w:r>
        <w:rPr>
          <w:iCs/>
          <w:color w:val="000000"/>
        </w:rPr>
        <w:t>•</w:t>
      </w:r>
      <w:r>
        <w:rPr>
          <w:iCs/>
          <w:color w:val="000000"/>
        </w:rPr>
        <w:tab/>
        <w:t>förändrat eller ökat sexuellt intresse,</w:t>
      </w:r>
    </w:p>
    <w:p w14:paraId="3433647F" w14:textId="77777777" w:rsidR="00100173" w:rsidRDefault="003F1767">
      <w:pPr>
        <w:autoSpaceDE w:val="0"/>
        <w:autoSpaceDN w:val="0"/>
        <w:adjustRightInd w:val="0"/>
        <w:ind w:left="567" w:hanging="567"/>
      </w:pPr>
      <w:r>
        <w:rPr>
          <w:iCs/>
          <w:color w:val="000000"/>
        </w:rPr>
        <w:t>•</w:t>
      </w:r>
      <w:r>
        <w:rPr>
          <w:iCs/>
          <w:color w:val="000000"/>
        </w:rPr>
        <w:tab/>
      </w:r>
      <w:r>
        <w:t>okontrollerbara rörelser i mun, tunga, armar och ben (tardiv dyskinesi),</w:t>
      </w:r>
    </w:p>
    <w:p w14:paraId="34336480" w14:textId="77777777" w:rsidR="00100173" w:rsidRDefault="003F1767">
      <w:pPr>
        <w:autoSpaceDE w:val="0"/>
        <w:autoSpaceDN w:val="0"/>
        <w:adjustRightInd w:val="0"/>
        <w:ind w:left="567" w:hanging="567"/>
        <w:rPr>
          <w:iCs/>
          <w:color w:val="000000"/>
        </w:rPr>
      </w:pPr>
      <w:r>
        <w:rPr>
          <w:iCs/>
          <w:color w:val="000000"/>
        </w:rPr>
        <w:t>•</w:t>
      </w:r>
      <w:r>
        <w:rPr>
          <w:iCs/>
          <w:color w:val="000000"/>
        </w:rPr>
        <w:tab/>
        <w:t>muskelsjukdom som medför vridande rörelser (dystoni),</w:t>
      </w:r>
    </w:p>
    <w:p w14:paraId="34336481" w14:textId="77777777" w:rsidR="00100173" w:rsidRDefault="003F1767">
      <w:pPr>
        <w:autoSpaceDE w:val="0"/>
        <w:autoSpaceDN w:val="0"/>
        <w:adjustRightInd w:val="0"/>
        <w:ind w:left="567" w:hanging="567"/>
      </w:pPr>
      <w:r>
        <w:t>•</w:t>
      </w:r>
      <w:r>
        <w:tab/>
        <w:t>rastlöshet i benen (restless legs),</w:t>
      </w:r>
    </w:p>
    <w:p w14:paraId="34336482" w14:textId="77777777" w:rsidR="00100173" w:rsidRDefault="003F1767">
      <w:pPr>
        <w:autoSpaceDE w:val="0"/>
        <w:autoSpaceDN w:val="0"/>
        <w:adjustRightInd w:val="0"/>
        <w:ind w:left="567" w:hanging="567"/>
        <w:rPr>
          <w:iCs/>
          <w:color w:val="000000"/>
        </w:rPr>
      </w:pPr>
      <w:r>
        <w:rPr>
          <w:iCs/>
          <w:color w:val="000000"/>
        </w:rPr>
        <w:t>•</w:t>
      </w:r>
      <w:r>
        <w:rPr>
          <w:iCs/>
          <w:color w:val="000000"/>
        </w:rPr>
        <w:tab/>
        <w:t>dubbelseende,</w:t>
      </w:r>
    </w:p>
    <w:p w14:paraId="34336483" w14:textId="77777777" w:rsidR="00100173" w:rsidRDefault="003F1767">
      <w:pPr>
        <w:autoSpaceDE w:val="0"/>
        <w:autoSpaceDN w:val="0"/>
        <w:adjustRightInd w:val="0"/>
        <w:ind w:left="567" w:hanging="567"/>
        <w:rPr>
          <w:iCs/>
          <w:color w:val="000000"/>
        </w:rPr>
      </w:pPr>
      <w:r>
        <w:rPr>
          <w:iCs/>
          <w:color w:val="000000"/>
        </w:rPr>
        <w:t>•</w:t>
      </w:r>
      <w:r>
        <w:rPr>
          <w:iCs/>
          <w:color w:val="000000"/>
        </w:rPr>
        <w:tab/>
        <w:t>ljuskänsliga ögon,</w:t>
      </w:r>
    </w:p>
    <w:p w14:paraId="34336484" w14:textId="77777777" w:rsidR="00100173" w:rsidRDefault="003F1767">
      <w:pPr>
        <w:autoSpaceDE w:val="0"/>
        <w:autoSpaceDN w:val="0"/>
        <w:adjustRightInd w:val="0"/>
        <w:ind w:left="567" w:hanging="567"/>
        <w:rPr>
          <w:iCs/>
          <w:color w:val="000000"/>
        </w:rPr>
      </w:pPr>
      <w:r>
        <w:rPr>
          <w:iCs/>
          <w:color w:val="000000"/>
        </w:rPr>
        <w:t>•</w:t>
      </w:r>
      <w:r>
        <w:rPr>
          <w:iCs/>
          <w:color w:val="000000"/>
        </w:rPr>
        <w:tab/>
        <w:t>hög puls,</w:t>
      </w:r>
    </w:p>
    <w:p w14:paraId="34336485" w14:textId="77777777" w:rsidR="00100173" w:rsidRDefault="003F1767">
      <w:pPr>
        <w:autoSpaceDE w:val="0"/>
        <w:autoSpaceDN w:val="0"/>
        <w:adjustRightInd w:val="0"/>
        <w:ind w:left="567" w:hanging="567"/>
        <w:rPr>
          <w:iCs/>
          <w:color w:val="000000"/>
        </w:rPr>
      </w:pPr>
      <w:r>
        <w:rPr>
          <w:iCs/>
          <w:color w:val="000000"/>
        </w:rPr>
        <w:t>•</w:t>
      </w:r>
      <w:r>
        <w:rPr>
          <w:iCs/>
          <w:color w:val="000000"/>
        </w:rPr>
        <w:tab/>
        <w:t>blodtrycksfall som uppstår när man reser sig upp, vilket medför yrsel, svimningskänsla eller svimning,</w:t>
      </w:r>
    </w:p>
    <w:p w14:paraId="34336486" w14:textId="77777777" w:rsidR="00100173" w:rsidRDefault="003F1767">
      <w:pPr>
        <w:autoSpaceDE w:val="0"/>
        <w:autoSpaceDN w:val="0"/>
        <w:adjustRightInd w:val="0"/>
        <w:ind w:left="567" w:hanging="567"/>
        <w:rPr>
          <w:iCs/>
          <w:color w:val="000000"/>
        </w:rPr>
      </w:pPr>
      <w:r>
        <w:rPr>
          <w:iCs/>
          <w:color w:val="000000"/>
        </w:rPr>
        <w:t>•</w:t>
      </w:r>
      <w:r>
        <w:rPr>
          <w:iCs/>
          <w:color w:val="000000"/>
        </w:rPr>
        <w:tab/>
        <w:t>hicka.</w:t>
      </w:r>
    </w:p>
    <w:p w14:paraId="34336487" w14:textId="77777777" w:rsidR="00100173" w:rsidRDefault="00100173">
      <w:pPr>
        <w:autoSpaceDE w:val="0"/>
        <w:autoSpaceDN w:val="0"/>
        <w:adjustRightInd w:val="0"/>
        <w:ind w:left="567" w:hanging="567"/>
        <w:rPr>
          <w:iCs/>
          <w:color w:val="000000"/>
        </w:rPr>
      </w:pPr>
    </w:p>
    <w:p w14:paraId="34336488" w14:textId="77777777" w:rsidR="00100173" w:rsidRDefault="003F1767">
      <w:pPr>
        <w:rPr>
          <w:iCs/>
          <w:color w:val="000000"/>
        </w:rPr>
      </w:pPr>
      <w:r>
        <w:rPr>
          <w:iCs/>
          <w:color w:val="000000"/>
        </w:rPr>
        <w:t>Följande biverkningar har rapporterats efter marknadsintroduktionen av aripiprazol som tas via munnen, men deras frekvens är inte känd:</w:t>
      </w:r>
    </w:p>
    <w:p w14:paraId="34336489" w14:textId="77777777" w:rsidR="00100173" w:rsidRDefault="00100173">
      <w:pPr>
        <w:autoSpaceDE w:val="0"/>
        <w:autoSpaceDN w:val="0"/>
        <w:adjustRightInd w:val="0"/>
        <w:ind w:left="567" w:hanging="567"/>
        <w:rPr>
          <w:iCs/>
          <w:color w:val="000000"/>
        </w:rPr>
      </w:pPr>
    </w:p>
    <w:p w14:paraId="3433648A" w14:textId="77777777" w:rsidR="00100173" w:rsidRDefault="003F1767">
      <w:pPr>
        <w:autoSpaceDE w:val="0"/>
        <w:autoSpaceDN w:val="0"/>
        <w:adjustRightInd w:val="0"/>
        <w:ind w:left="567" w:hanging="567"/>
        <w:rPr>
          <w:iCs/>
          <w:color w:val="000000"/>
        </w:rPr>
      </w:pPr>
      <w:r>
        <w:rPr>
          <w:iCs/>
          <w:color w:val="000000"/>
        </w:rPr>
        <w:t>•</w:t>
      </w:r>
      <w:r>
        <w:rPr>
          <w:iCs/>
          <w:color w:val="000000"/>
        </w:rPr>
        <w:tab/>
        <w:t>låga nivåer av vita blodkroppar,</w:t>
      </w:r>
    </w:p>
    <w:p w14:paraId="3433648B" w14:textId="77777777" w:rsidR="00100173" w:rsidRDefault="003F1767">
      <w:pPr>
        <w:autoSpaceDE w:val="0"/>
        <w:autoSpaceDN w:val="0"/>
        <w:adjustRightInd w:val="0"/>
        <w:ind w:left="567" w:hanging="567"/>
        <w:rPr>
          <w:iCs/>
          <w:color w:val="000000"/>
        </w:rPr>
      </w:pPr>
      <w:r>
        <w:rPr>
          <w:iCs/>
          <w:color w:val="000000"/>
        </w:rPr>
        <w:t>•</w:t>
      </w:r>
      <w:r>
        <w:rPr>
          <w:iCs/>
          <w:color w:val="000000"/>
        </w:rPr>
        <w:tab/>
        <w:t>låga nivåer av blodplättar,</w:t>
      </w:r>
    </w:p>
    <w:p w14:paraId="3433648C" w14:textId="77777777" w:rsidR="00100173" w:rsidRDefault="003F1767">
      <w:pPr>
        <w:autoSpaceDE w:val="0"/>
        <w:autoSpaceDN w:val="0"/>
        <w:adjustRightInd w:val="0"/>
        <w:ind w:left="567" w:hanging="567"/>
        <w:rPr>
          <w:iCs/>
          <w:color w:val="000000"/>
        </w:rPr>
      </w:pPr>
      <w:r>
        <w:rPr>
          <w:iCs/>
          <w:color w:val="000000"/>
        </w:rPr>
        <w:t>•</w:t>
      </w:r>
      <w:r>
        <w:rPr>
          <w:iCs/>
          <w:color w:val="000000"/>
        </w:rPr>
        <w:tab/>
        <w:t>allergiska reaktioner (t.ex. svullnad i mun, tunga, ansikte och hals, klåda, utslag),</w:t>
      </w:r>
    </w:p>
    <w:p w14:paraId="3433648D" w14:textId="77777777" w:rsidR="00100173" w:rsidRDefault="003F1767">
      <w:pPr>
        <w:autoSpaceDE w:val="0"/>
        <w:autoSpaceDN w:val="0"/>
        <w:adjustRightInd w:val="0"/>
        <w:ind w:left="567" w:hanging="567"/>
        <w:rPr>
          <w:iCs/>
          <w:color w:val="000000"/>
        </w:rPr>
      </w:pPr>
      <w:r>
        <w:rPr>
          <w:iCs/>
          <w:color w:val="000000"/>
        </w:rPr>
        <w:t>•</w:t>
      </w:r>
      <w:r>
        <w:rPr>
          <w:iCs/>
          <w:color w:val="000000"/>
        </w:rPr>
        <w:tab/>
        <w:t>uppkomst eller försämring av diabetes, ketoacidos (ketoner i blod och urin) eller koma,</w:t>
      </w:r>
    </w:p>
    <w:p w14:paraId="3433648E" w14:textId="77777777" w:rsidR="00100173" w:rsidRDefault="003F1767">
      <w:pPr>
        <w:autoSpaceDE w:val="0"/>
        <w:autoSpaceDN w:val="0"/>
        <w:adjustRightInd w:val="0"/>
        <w:ind w:left="567" w:hanging="567"/>
        <w:rPr>
          <w:iCs/>
          <w:color w:val="000000"/>
        </w:rPr>
      </w:pPr>
      <w:r>
        <w:rPr>
          <w:iCs/>
          <w:color w:val="000000"/>
        </w:rPr>
        <w:t>•</w:t>
      </w:r>
      <w:r>
        <w:rPr>
          <w:iCs/>
          <w:color w:val="000000"/>
        </w:rPr>
        <w:tab/>
        <w:t>högt blodsocker,</w:t>
      </w:r>
    </w:p>
    <w:p w14:paraId="3433648F" w14:textId="77777777" w:rsidR="00100173" w:rsidRDefault="003F1767">
      <w:pPr>
        <w:autoSpaceDE w:val="0"/>
        <w:autoSpaceDN w:val="0"/>
        <w:adjustRightInd w:val="0"/>
        <w:ind w:left="567" w:hanging="567"/>
        <w:rPr>
          <w:iCs/>
          <w:color w:val="000000"/>
        </w:rPr>
      </w:pPr>
      <w:r>
        <w:rPr>
          <w:iCs/>
          <w:color w:val="000000"/>
        </w:rPr>
        <w:t>•</w:t>
      </w:r>
      <w:r>
        <w:rPr>
          <w:iCs/>
          <w:color w:val="000000"/>
        </w:rPr>
        <w:tab/>
        <w:t>otillräcklig halt av natrium i blodet,</w:t>
      </w:r>
    </w:p>
    <w:p w14:paraId="34336490" w14:textId="77777777" w:rsidR="00100173" w:rsidRDefault="003F1767">
      <w:pPr>
        <w:autoSpaceDE w:val="0"/>
        <w:autoSpaceDN w:val="0"/>
        <w:adjustRightInd w:val="0"/>
        <w:ind w:left="567" w:hanging="567"/>
        <w:rPr>
          <w:iCs/>
          <w:color w:val="000000"/>
        </w:rPr>
      </w:pPr>
      <w:r>
        <w:rPr>
          <w:iCs/>
          <w:color w:val="000000"/>
        </w:rPr>
        <w:t>•</w:t>
      </w:r>
      <w:r>
        <w:rPr>
          <w:iCs/>
          <w:color w:val="000000"/>
        </w:rPr>
        <w:tab/>
        <w:t>aptitförlust (anorexi),</w:t>
      </w:r>
    </w:p>
    <w:p w14:paraId="34336491" w14:textId="77777777" w:rsidR="00100173" w:rsidRDefault="003F1767">
      <w:pPr>
        <w:autoSpaceDE w:val="0"/>
        <w:autoSpaceDN w:val="0"/>
        <w:adjustRightInd w:val="0"/>
        <w:ind w:left="567" w:hanging="567"/>
        <w:rPr>
          <w:iCs/>
          <w:color w:val="000000"/>
        </w:rPr>
      </w:pPr>
      <w:r>
        <w:rPr>
          <w:iCs/>
          <w:color w:val="000000"/>
        </w:rPr>
        <w:t>•</w:t>
      </w:r>
      <w:r>
        <w:rPr>
          <w:iCs/>
          <w:color w:val="000000"/>
        </w:rPr>
        <w:tab/>
        <w:t>viktminskning,</w:t>
      </w:r>
    </w:p>
    <w:p w14:paraId="34336492" w14:textId="77777777" w:rsidR="00100173" w:rsidRDefault="003F1767">
      <w:pPr>
        <w:autoSpaceDE w:val="0"/>
        <w:autoSpaceDN w:val="0"/>
        <w:adjustRightInd w:val="0"/>
        <w:ind w:left="567" w:hanging="567"/>
        <w:rPr>
          <w:iCs/>
          <w:color w:val="000000"/>
        </w:rPr>
      </w:pPr>
      <w:r>
        <w:rPr>
          <w:iCs/>
          <w:color w:val="000000"/>
        </w:rPr>
        <w:t>•</w:t>
      </w:r>
      <w:r>
        <w:rPr>
          <w:iCs/>
          <w:color w:val="000000"/>
        </w:rPr>
        <w:tab/>
        <w:t>viktökning,</w:t>
      </w:r>
    </w:p>
    <w:p w14:paraId="34336493" w14:textId="77777777" w:rsidR="00100173" w:rsidRDefault="003F1767">
      <w:pPr>
        <w:autoSpaceDE w:val="0"/>
        <w:autoSpaceDN w:val="0"/>
        <w:adjustRightInd w:val="0"/>
        <w:ind w:left="567" w:hanging="567"/>
        <w:rPr>
          <w:iCs/>
          <w:color w:val="000000"/>
        </w:rPr>
      </w:pPr>
      <w:r>
        <w:rPr>
          <w:iCs/>
          <w:color w:val="000000"/>
        </w:rPr>
        <w:t>•</w:t>
      </w:r>
      <w:r>
        <w:rPr>
          <w:iCs/>
          <w:color w:val="000000"/>
        </w:rPr>
        <w:tab/>
        <w:t>självmordstankar, självmordsförsök och självmord,</w:t>
      </w:r>
    </w:p>
    <w:p w14:paraId="34336494" w14:textId="77777777" w:rsidR="00100173" w:rsidRDefault="003F1767">
      <w:pPr>
        <w:autoSpaceDE w:val="0"/>
        <w:autoSpaceDN w:val="0"/>
        <w:adjustRightInd w:val="0"/>
        <w:ind w:left="567" w:hanging="567"/>
        <w:rPr>
          <w:iCs/>
          <w:color w:val="000000"/>
        </w:rPr>
      </w:pPr>
      <w:r>
        <w:rPr>
          <w:iCs/>
          <w:color w:val="000000"/>
        </w:rPr>
        <w:t>•</w:t>
      </w:r>
      <w:r>
        <w:rPr>
          <w:iCs/>
          <w:color w:val="000000"/>
        </w:rPr>
        <w:tab/>
        <w:t>aggressivitet,</w:t>
      </w:r>
    </w:p>
    <w:p w14:paraId="34336495" w14:textId="77777777" w:rsidR="00100173" w:rsidRDefault="003F1767">
      <w:pPr>
        <w:autoSpaceDE w:val="0"/>
        <w:autoSpaceDN w:val="0"/>
        <w:adjustRightInd w:val="0"/>
        <w:ind w:left="567" w:hanging="567"/>
        <w:rPr>
          <w:iCs/>
          <w:color w:val="000000"/>
        </w:rPr>
      </w:pPr>
      <w:r>
        <w:rPr>
          <w:iCs/>
          <w:color w:val="000000"/>
        </w:rPr>
        <w:t>•</w:t>
      </w:r>
      <w:r>
        <w:rPr>
          <w:iCs/>
          <w:color w:val="000000"/>
        </w:rPr>
        <w:tab/>
        <w:t>agitation,</w:t>
      </w:r>
    </w:p>
    <w:p w14:paraId="34336496" w14:textId="77777777" w:rsidR="00100173" w:rsidRDefault="003F1767">
      <w:pPr>
        <w:autoSpaceDE w:val="0"/>
        <w:autoSpaceDN w:val="0"/>
        <w:adjustRightInd w:val="0"/>
        <w:ind w:left="567" w:hanging="567"/>
        <w:rPr>
          <w:iCs/>
          <w:color w:val="000000"/>
        </w:rPr>
      </w:pPr>
      <w:r>
        <w:rPr>
          <w:iCs/>
          <w:color w:val="000000"/>
        </w:rPr>
        <w:t>•</w:t>
      </w:r>
      <w:r>
        <w:rPr>
          <w:iCs/>
          <w:color w:val="000000"/>
        </w:rPr>
        <w:tab/>
      </w:r>
      <w:r>
        <w:t>nervositet</w:t>
      </w:r>
      <w:r>
        <w:rPr>
          <w:iCs/>
          <w:color w:val="000000"/>
        </w:rPr>
        <w:t>,</w:t>
      </w:r>
    </w:p>
    <w:p w14:paraId="34336497" w14:textId="77777777" w:rsidR="00100173" w:rsidRDefault="003F1767">
      <w:pPr>
        <w:autoSpaceDE w:val="0"/>
        <w:autoSpaceDN w:val="0"/>
        <w:adjustRightInd w:val="0"/>
        <w:ind w:left="567" w:hanging="567"/>
      </w:pPr>
      <w:r>
        <w:rPr>
          <w:iCs/>
          <w:color w:val="000000"/>
        </w:rPr>
        <w:t>•</w:t>
      </w:r>
      <w:r>
        <w:rPr>
          <w:iCs/>
          <w:color w:val="000000"/>
        </w:rPr>
        <w:tab/>
        <w:t>en kombination av feber, muskelstelhet, snabbare andhämtning, svettningar, minskad medvetenhet och plötsliga förändringar av blodtryck och hjärtfrekvens, svimning (malignt neuroleptikasyndrom),</w:t>
      </w:r>
    </w:p>
    <w:p w14:paraId="34336498" w14:textId="77777777" w:rsidR="00100173" w:rsidRDefault="003F1767">
      <w:pPr>
        <w:autoSpaceDE w:val="0"/>
        <w:autoSpaceDN w:val="0"/>
        <w:adjustRightInd w:val="0"/>
        <w:ind w:left="567" w:hanging="567"/>
        <w:rPr>
          <w:iCs/>
          <w:color w:val="000000"/>
        </w:rPr>
      </w:pPr>
      <w:r>
        <w:rPr>
          <w:iCs/>
          <w:color w:val="000000"/>
        </w:rPr>
        <w:t>•</w:t>
      </w:r>
      <w:r>
        <w:rPr>
          <w:iCs/>
          <w:color w:val="000000"/>
        </w:rPr>
        <w:tab/>
        <w:t>krampanfall,</w:t>
      </w:r>
    </w:p>
    <w:p w14:paraId="34336499" w14:textId="77777777" w:rsidR="00100173" w:rsidRDefault="003F1767">
      <w:pPr>
        <w:autoSpaceDE w:val="0"/>
        <w:autoSpaceDN w:val="0"/>
        <w:adjustRightInd w:val="0"/>
        <w:ind w:left="567" w:hanging="567"/>
        <w:rPr>
          <w:iCs/>
          <w:color w:val="000000"/>
        </w:rPr>
      </w:pPr>
      <w:r>
        <w:rPr>
          <w:iCs/>
          <w:color w:val="000000"/>
        </w:rPr>
        <w:t>•</w:t>
      </w:r>
      <w:r>
        <w:rPr>
          <w:iCs/>
          <w:color w:val="000000"/>
        </w:rPr>
        <w:tab/>
        <w:t>serotonergt syndrom (en reaktion som kan ge lyckokänsla, dåsighet, klumpighet, rastlöshet, berusningskänsla, feber, svettningar eller stela muskler),</w:t>
      </w:r>
    </w:p>
    <w:p w14:paraId="3433649A" w14:textId="77777777" w:rsidR="00100173" w:rsidRDefault="003F1767">
      <w:pPr>
        <w:autoSpaceDE w:val="0"/>
        <w:autoSpaceDN w:val="0"/>
        <w:adjustRightInd w:val="0"/>
        <w:ind w:left="567" w:hanging="567"/>
        <w:rPr>
          <w:iCs/>
          <w:color w:val="000000"/>
        </w:rPr>
      </w:pPr>
      <w:r>
        <w:rPr>
          <w:iCs/>
          <w:color w:val="000000"/>
        </w:rPr>
        <w:t>•</w:t>
      </w:r>
      <w:r>
        <w:rPr>
          <w:iCs/>
          <w:color w:val="000000"/>
        </w:rPr>
        <w:tab/>
      </w:r>
      <w:r>
        <w:t>talrubbningar</w:t>
      </w:r>
      <w:r>
        <w:rPr>
          <w:iCs/>
          <w:color w:val="000000"/>
        </w:rPr>
        <w:t>,</w:t>
      </w:r>
    </w:p>
    <w:p w14:paraId="3433649B" w14:textId="77777777" w:rsidR="00100173" w:rsidRDefault="003F1767">
      <w:pPr>
        <w:autoSpaceDE w:val="0"/>
        <w:autoSpaceDN w:val="0"/>
        <w:adjustRightInd w:val="0"/>
        <w:ind w:left="567" w:hanging="567"/>
        <w:rPr>
          <w:iCs/>
          <w:color w:val="000000"/>
        </w:rPr>
      </w:pPr>
      <w:r>
        <w:rPr>
          <w:iCs/>
          <w:color w:val="000000"/>
        </w:rPr>
        <w:t>•</w:t>
      </w:r>
      <w:r>
        <w:rPr>
          <w:iCs/>
          <w:color w:val="000000"/>
        </w:rPr>
        <w:tab/>
        <w:t>att ögongloberna är fixerade i ett läge,</w:t>
      </w:r>
    </w:p>
    <w:p w14:paraId="3433649C" w14:textId="77777777" w:rsidR="00100173" w:rsidRDefault="003F1767">
      <w:pPr>
        <w:autoSpaceDE w:val="0"/>
        <w:autoSpaceDN w:val="0"/>
        <w:adjustRightInd w:val="0"/>
        <w:ind w:left="567" w:hanging="567"/>
        <w:rPr>
          <w:iCs/>
          <w:color w:val="000000"/>
        </w:rPr>
      </w:pPr>
      <w:r>
        <w:rPr>
          <w:iCs/>
          <w:color w:val="000000"/>
        </w:rPr>
        <w:t>•</w:t>
      </w:r>
      <w:r>
        <w:rPr>
          <w:iCs/>
          <w:color w:val="000000"/>
        </w:rPr>
        <w:tab/>
        <w:t>plötslig oförklarlig död,</w:t>
      </w:r>
    </w:p>
    <w:p w14:paraId="3433649D" w14:textId="77777777" w:rsidR="00100173" w:rsidRDefault="003F1767">
      <w:pPr>
        <w:autoSpaceDE w:val="0"/>
        <w:autoSpaceDN w:val="0"/>
        <w:adjustRightInd w:val="0"/>
        <w:ind w:left="567" w:hanging="567"/>
        <w:rPr>
          <w:color w:val="000000"/>
        </w:rPr>
      </w:pPr>
      <w:r>
        <w:rPr>
          <w:iCs/>
          <w:color w:val="000000"/>
        </w:rPr>
        <w:t>•</w:t>
      </w:r>
      <w:r>
        <w:rPr>
          <w:iCs/>
          <w:color w:val="000000"/>
        </w:rPr>
        <w:tab/>
      </w:r>
      <w:r>
        <w:rPr>
          <w:color w:val="000000"/>
        </w:rPr>
        <w:t>livshotande oregelbunden hjärtrytm,</w:t>
      </w:r>
    </w:p>
    <w:p w14:paraId="3433649E" w14:textId="77777777" w:rsidR="00100173" w:rsidRDefault="003F1767">
      <w:pPr>
        <w:autoSpaceDE w:val="0"/>
        <w:autoSpaceDN w:val="0"/>
        <w:adjustRightInd w:val="0"/>
        <w:ind w:left="567" w:hanging="567"/>
        <w:rPr>
          <w:iCs/>
          <w:color w:val="000000"/>
        </w:rPr>
      </w:pPr>
      <w:r>
        <w:rPr>
          <w:iCs/>
          <w:color w:val="000000"/>
        </w:rPr>
        <w:t>•</w:t>
      </w:r>
      <w:r>
        <w:rPr>
          <w:iCs/>
          <w:color w:val="000000"/>
        </w:rPr>
        <w:tab/>
        <w:t>hjärtattack,</w:t>
      </w:r>
    </w:p>
    <w:p w14:paraId="3433649F" w14:textId="77777777" w:rsidR="00100173" w:rsidRDefault="003F1767">
      <w:pPr>
        <w:autoSpaceDE w:val="0"/>
        <w:autoSpaceDN w:val="0"/>
        <w:adjustRightInd w:val="0"/>
        <w:ind w:left="567" w:hanging="567"/>
        <w:rPr>
          <w:iCs/>
          <w:color w:val="000000"/>
        </w:rPr>
      </w:pPr>
      <w:r>
        <w:rPr>
          <w:iCs/>
          <w:color w:val="000000"/>
        </w:rPr>
        <w:lastRenderedPageBreak/>
        <w:t>•</w:t>
      </w:r>
      <w:r>
        <w:rPr>
          <w:iCs/>
          <w:color w:val="000000"/>
        </w:rPr>
        <w:tab/>
        <w:t>långsammare puls,</w:t>
      </w:r>
    </w:p>
    <w:p w14:paraId="343364A0" w14:textId="77777777" w:rsidR="00100173" w:rsidRDefault="003F1767">
      <w:pPr>
        <w:autoSpaceDE w:val="0"/>
        <w:autoSpaceDN w:val="0"/>
        <w:adjustRightInd w:val="0"/>
        <w:ind w:left="567" w:hanging="567"/>
        <w:rPr>
          <w:iCs/>
          <w:color w:val="000000"/>
        </w:rPr>
      </w:pPr>
      <w:r>
        <w:rPr>
          <w:iCs/>
          <w:color w:val="000000"/>
        </w:rPr>
        <w:t>•</w:t>
      </w:r>
      <w:r>
        <w:rPr>
          <w:iCs/>
          <w:color w:val="000000"/>
        </w:rPr>
        <w:tab/>
        <w:t>blodproppar i venerna, speciellt i benen (symtom inkluderar svullnad, smärta och rodnad av benet), vilka kan transporteras genom blodkärlen till lungorna och orsaka bröstsmärta och svårigheter att andas (om du noterar några av dessa symtom måste du omedelbart söka medicinsk hjälp),</w:t>
      </w:r>
    </w:p>
    <w:p w14:paraId="343364A1" w14:textId="77777777" w:rsidR="00100173" w:rsidRDefault="003F1767">
      <w:pPr>
        <w:autoSpaceDE w:val="0"/>
        <w:autoSpaceDN w:val="0"/>
        <w:adjustRightInd w:val="0"/>
        <w:ind w:left="567" w:hanging="567"/>
        <w:rPr>
          <w:iCs/>
          <w:color w:val="000000"/>
        </w:rPr>
      </w:pPr>
      <w:r>
        <w:rPr>
          <w:iCs/>
          <w:color w:val="000000"/>
        </w:rPr>
        <w:t>•</w:t>
      </w:r>
      <w:r>
        <w:rPr>
          <w:iCs/>
          <w:color w:val="000000"/>
        </w:rPr>
        <w:tab/>
        <w:t>högt blodtryck,</w:t>
      </w:r>
    </w:p>
    <w:p w14:paraId="343364A2" w14:textId="77777777" w:rsidR="00100173" w:rsidRDefault="003F1767">
      <w:pPr>
        <w:autoSpaceDE w:val="0"/>
        <w:autoSpaceDN w:val="0"/>
        <w:adjustRightInd w:val="0"/>
        <w:ind w:left="567" w:hanging="567"/>
        <w:rPr>
          <w:iCs/>
          <w:color w:val="000000"/>
        </w:rPr>
      </w:pPr>
      <w:r>
        <w:rPr>
          <w:iCs/>
          <w:color w:val="000000"/>
        </w:rPr>
        <w:t>•</w:t>
      </w:r>
      <w:r>
        <w:rPr>
          <w:iCs/>
          <w:color w:val="000000"/>
        </w:rPr>
        <w:tab/>
        <w:t>svimning,</w:t>
      </w:r>
    </w:p>
    <w:p w14:paraId="343364A3" w14:textId="77777777" w:rsidR="00100173" w:rsidRDefault="003F1767">
      <w:pPr>
        <w:autoSpaceDE w:val="0"/>
        <w:autoSpaceDN w:val="0"/>
        <w:adjustRightInd w:val="0"/>
        <w:ind w:left="567" w:hanging="567"/>
        <w:rPr>
          <w:iCs/>
          <w:color w:val="000000"/>
        </w:rPr>
      </w:pPr>
      <w:r>
        <w:rPr>
          <w:iCs/>
          <w:color w:val="000000"/>
        </w:rPr>
        <w:t>•</w:t>
      </w:r>
      <w:r>
        <w:rPr>
          <w:iCs/>
          <w:color w:val="000000"/>
        </w:rPr>
        <w:tab/>
        <w:t>oavsiktlig inandning av mat med risk för lunginflammation,</w:t>
      </w:r>
    </w:p>
    <w:p w14:paraId="343364A4" w14:textId="77777777" w:rsidR="00100173" w:rsidRDefault="003F1767">
      <w:pPr>
        <w:autoSpaceDE w:val="0"/>
        <w:autoSpaceDN w:val="0"/>
        <w:adjustRightInd w:val="0"/>
        <w:ind w:left="567" w:hanging="567"/>
        <w:rPr>
          <w:iCs/>
          <w:color w:val="000000"/>
        </w:rPr>
      </w:pPr>
      <w:r>
        <w:rPr>
          <w:iCs/>
          <w:color w:val="000000"/>
        </w:rPr>
        <w:t>•</w:t>
      </w:r>
      <w:r>
        <w:rPr>
          <w:iCs/>
          <w:color w:val="000000"/>
        </w:rPr>
        <w:tab/>
        <w:t>spasm i musklerna runt struphuvudet,</w:t>
      </w:r>
    </w:p>
    <w:p w14:paraId="343364A5" w14:textId="77777777" w:rsidR="00100173" w:rsidRDefault="003F1767">
      <w:pPr>
        <w:autoSpaceDE w:val="0"/>
        <w:autoSpaceDN w:val="0"/>
        <w:adjustRightInd w:val="0"/>
        <w:ind w:left="567" w:hanging="567"/>
        <w:rPr>
          <w:iCs/>
          <w:color w:val="000000"/>
        </w:rPr>
      </w:pPr>
      <w:r>
        <w:rPr>
          <w:iCs/>
          <w:color w:val="000000"/>
        </w:rPr>
        <w:t>•</w:t>
      </w:r>
      <w:r>
        <w:rPr>
          <w:iCs/>
          <w:color w:val="000000"/>
        </w:rPr>
        <w:tab/>
        <w:t>inflammation i bukspottkörteln,</w:t>
      </w:r>
    </w:p>
    <w:p w14:paraId="343364A6" w14:textId="77777777" w:rsidR="00100173" w:rsidRDefault="003F1767">
      <w:pPr>
        <w:autoSpaceDE w:val="0"/>
        <w:autoSpaceDN w:val="0"/>
        <w:adjustRightInd w:val="0"/>
        <w:ind w:left="567" w:hanging="567"/>
        <w:rPr>
          <w:iCs/>
          <w:color w:val="000000"/>
        </w:rPr>
      </w:pPr>
      <w:r>
        <w:rPr>
          <w:iCs/>
          <w:color w:val="000000"/>
        </w:rPr>
        <w:t>•</w:t>
      </w:r>
      <w:r>
        <w:rPr>
          <w:iCs/>
          <w:color w:val="000000"/>
        </w:rPr>
        <w:tab/>
        <w:t>svårigheter att svälja,</w:t>
      </w:r>
    </w:p>
    <w:p w14:paraId="343364A7" w14:textId="77777777" w:rsidR="00100173" w:rsidRDefault="003F1767">
      <w:pPr>
        <w:autoSpaceDE w:val="0"/>
        <w:autoSpaceDN w:val="0"/>
        <w:adjustRightInd w:val="0"/>
        <w:ind w:left="567" w:hanging="567"/>
        <w:rPr>
          <w:iCs/>
          <w:color w:val="000000"/>
        </w:rPr>
      </w:pPr>
      <w:r>
        <w:rPr>
          <w:iCs/>
          <w:color w:val="000000"/>
        </w:rPr>
        <w:t>•</w:t>
      </w:r>
      <w:r>
        <w:rPr>
          <w:iCs/>
          <w:color w:val="000000"/>
        </w:rPr>
        <w:tab/>
        <w:t>diarré,</w:t>
      </w:r>
    </w:p>
    <w:p w14:paraId="343364A8" w14:textId="77777777" w:rsidR="00100173" w:rsidRDefault="003F1767">
      <w:pPr>
        <w:autoSpaceDE w:val="0"/>
        <w:autoSpaceDN w:val="0"/>
        <w:adjustRightInd w:val="0"/>
        <w:ind w:left="567" w:hanging="567"/>
        <w:rPr>
          <w:iCs/>
          <w:color w:val="000000"/>
        </w:rPr>
      </w:pPr>
      <w:r>
        <w:rPr>
          <w:iCs/>
          <w:color w:val="000000"/>
        </w:rPr>
        <w:t>•</w:t>
      </w:r>
      <w:r>
        <w:rPr>
          <w:iCs/>
          <w:color w:val="000000"/>
        </w:rPr>
        <w:tab/>
        <w:t>obehagskänsla i buken,</w:t>
      </w:r>
    </w:p>
    <w:p w14:paraId="343364A9" w14:textId="77777777" w:rsidR="00100173" w:rsidRDefault="003F1767">
      <w:pPr>
        <w:autoSpaceDE w:val="0"/>
        <w:autoSpaceDN w:val="0"/>
        <w:adjustRightInd w:val="0"/>
        <w:ind w:left="567" w:hanging="567"/>
        <w:rPr>
          <w:iCs/>
          <w:color w:val="000000"/>
        </w:rPr>
      </w:pPr>
      <w:r>
        <w:rPr>
          <w:iCs/>
          <w:color w:val="000000"/>
        </w:rPr>
        <w:t>•</w:t>
      </w:r>
      <w:r>
        <w:rPr>
          <w:iCs/>
          <w:color w:val="000000"/>
        </w:rPr>
        <w:tab/>
        <w:t>magbesvär,</w:t>
      </w:r>
    </w:p>
    <w:p w14:paraId="343364AA" w14:textId="77777777" w:rsidR="00100173" w:rsidRDefault="003F1767">
      <w:pPr>
        <w:autoSpaceDE w:val="0"/>
        <w:autoSpaceDN w:val="0"/>
        <w:adjustRightInd w:val="0"/>
        <w:ind w:left="567" w:hanging="567"/>
        <w:rPr>
          <w:iCs/>
          <w:color w:val="000000"/>
        </w:rPr>
      </w:pPr>
      <w:r>
        <w:rPr>
          <w:iCs/>
          <w:color w:val="000000"/>
        </w:rPr>
        <w:t>•</w:t>
      </w:r>
      <w:r>
        <w:rPr>
          <w:iCs/>
          <w:color w:val="000000"/>
        </w:rPr>
        <w:tab/>
        <w:t>leversvikt,</w:t>
      </w:r>
    </w:p>
    <w:p w14:paraId="343364AB" w14:textId="77777777" w:rsidR="00100173" w:rsidRDefault="003F1767">
      <w:pPr>
        <w:autoSpaceDE w:val="0"/>
        <w:autoSpaceDN w:val="0"/>
        <w:adjustRightInd w:val="0"/>
        <w:ind w:left="567" w:hanging="567"/>
        <w:rPr>
          <w:iCs/>
          <w:color w:val="000000"/>
        </w:rPr>
      </w:pPr>
      <w:r>
        <w:rPr>
          <w:iCs/>
          <w:color w:val="000000"/>
        </w:rPr>
        <w:t>•</w:t>
      </w:r>
      <w:r>
        <w:rPr>
          <w:iCs/>
          <w:color w:val="000000"/>
        </w:rPr>
        <w:tab/>
        <w:t>inflammation i levern,</w:t>
      </w:r>
    </w:p>
    <w:p w14:paraId="343364AC" w14:textId="77777777" w:rsidR="00100173" w:rsidRDefault="003F1767">
      <w:pPr>
        <w:autoSpaceDE w:val="0"/>
        <w:autoSpaceDN w:val="0"/>
        <w:adjustRightInd w:val="0"/>
        <w:ind w:left="567" w:hanging="567"/>
        <w:rPr>
          <w:iCs/>
          <w:color w:val="000000"/>
        </w:rPr>
      </w:pPr>
      <w:r>
        <w:rPr>
          <w:iCs/>
          <w:color w:val="000000"/>
        </w:rPr>
        <w:t>•</w:t>
      </w:r>
      <w:r>
        <w:rPr>
          <w:iCs/>
          <w:color w:val="000000"/>
        </w:rPr>
        <w:tab/>
        <w:t>gulfärgning av hud och ögonvitor,</w:t>
      </w:r>
    </w:p>
    <w:p w14:paraId="343364AD" w14:textId="77777777" w:rsidR="00100173" w:rsidRDefault="003F1767">
      <w:pPr>
        <w:autoSpaceDE w:val="0"/>
        <w:autoSpaceDN w:val="0"/>
        <w:adjustRightInd w:val="0"/>
        <w:ind w:left="567" w:hanging="567"/>
        <w:rPr>
          <w:iCs/>
          <w:color w:val="000000"/>
        </w:rPr>
      </w:pPr>
      <w:r>
        <w:rPr>
          <w:iCs/>
          <w:color w:val="000000"/>
        </w:rPr>
        <w:t>•</w:t>
      </w:r>
      <w:r>
        <w:rPr>
          <w:iCs/>
          <w:color w:val="000000"/>
        </w:rPr>
        <w:tab/>
        <w:t>rapporter om onormala levervärden,</w:t>
      </w:r>
    </w:p>
    <w:p w14:paraId="343364AE" w14:textId="77777777" w:rsidR="00100173" w:rsidRDefault="003F1767">
      <w:pPr>
        <w:autoSpaceDE w:val="0"/>
        <w:autoSpaceDN w:val="0"/>
        <w:adjustRightInd w:val="0"/>
        <w:ind w:left="567" w:hanging="567"/>
        <w:rPr>
          <w:iCs/>
          <w:color w:val="000000"/>
        </w:rPr>
      </w:pPr>
      <w:r>
        <w:rPr>
          <w:iCs/>
          <w:color w:val="000000"/>
        </w:rPr>
        <w:t>•</w:t>
      </w:r>
      <w:r>
        <w:rPr>
          <w:iCs/>
          <w:color w:val="000000"/>
        </w:rPr>
        <w:tab/>
        <w:t>hudutslag,</w:t>
      </w:r>
    </w:p>
    <w:p w14:paraId="343364AF" w14:textId="77777777" w:rsidR="00100173" w:rsidRDefault="003F1767">
      <w:pPr>
        <w:autoSpaceDE w:val="0"/>
        <w:autoSpaceDN w:val="0"/>
        <w:adjustRightInd w:val="0"/>
        <w:ind w:left="567" w:hanging="567"/>
        <w:rPr>
          <w:iCs/>
          <w:color w:val="000000"/>
        </w:rPr>
      </w:pPr>
      <w:r>
        <w:rPr>
          <w:iCs/>
          <w:color w:val="000000"/>
        </w:rPr>
        <w:t>•</w:t>
      </w:r>
      <w:r>
        <w:rPr>
          <w:iCs/>
          <w:color w:val="000000"/>
        </w:rPr>
        <w:tab/>
        <w:t>ljuskänslig hud,</w:t>
      </w:r>
    </w:p>
    <w:p w14:paraId="343364B0" w14:textId="77777777" w:rsidR="00100173" w:rsidRDefault="003F1767">
      <w:pPr>
        <w:autoSpaceDE w:val="0"/>
        <w:autoSpaceDN w:val="0"/>
        <w:adjustRightInd w:val="0"/>
        <w:ind w:left="567" w:hanging="567"/>
        <w:rPr>
          <w:iCs/>
          <w:color w:val="000000"/>
        </w:rPr>
      </w:pPr>
      <w:r>
        <w:rPr>
          <w:iCs/>
          <w:color w:val="000000"/>
        </w:rPr>
        <w:t>•</w:t>
      </w:r>
      <w:r>
        <w:rPr>
          <w:iCs/>
          <w:color w:val="000000"/>
        </w:rPr>
        <w:tab/>
        <w:t>håravfall,</w:t>
      </w:r>
    </w:p>
    <w:p w14:paraId="343364B1" w14:textId="77777777" w:rsidR="00100173" w:rsidRDefault="003F1767">
      <w:pPr>
        <w:autoSpaceDE w:val="0"/>
        <w:autoSpaceDN w:val="0"/>
        <w:adjustRightInd w:val="0"/>
        <w:ind w:left="567" w:hanging="567"/>
        <w:rPr>
          <w:iCs/>
          <w:color w:val="000000"/>
        </w:rPr>
      </w:pPr>
      <w:r>
        <w:rPr>
          <w:iCs/>
          <w:color w:val="000000"/>
        </w:rPr>
        <w:t>•</w:t>
      </w:r>
      <w:r>
        <w:rPr>
          <w:iCs/>
          <w:color w:val="000000"/>
        </w:rPr>
        <w:tab/>
        <w:t>stark svettning,</w:t>
      </w:r>
    </w:p>
    <w:p w14:paraId="343364B2" w14:textId="77777777" w:rsidR="00100173" w:rsidRDefault="003F1767">
      <w:pPr>
        <w:autoSpaceDE w:val="0"/>
        <w:autoSpaceDN w:val="0"/>
        <w:adjustRightInd w:val="0"/>
        <w:ind w:left="567" w:hanging="567"/>
        <w:rPr>
          <w:iCs/>
          <w:color w:val="000000"/>
        </w:rPr>
      </w:pPr>
      <w:r>
        <w:rPr>
          <w:iCs/>
          <w:color w:val="000000"/>
        </w:rPr>
        <w:t>•</w:t>
      </w:r>
      <w:r>
        <w:rPr>
          <w:iCs/>
          <w:color w:val="000000"/>
        </w:rPr>
        <w:tab/>
        <w:t>allvarliga allergiska reaktioner såsom läkemedelsreaktion med eosinofili och systemiska symtom (DRESS). DRESS visar sig inledningsvis som influensaliknande symtom med utslag i ansiktet och därefter utbredda hudutslag, hög kroppstemperatur, förstorade lymfkörtlar, förhöjda halter av leverenzym konstaterade genom blodprover samt ett förhöjt antal av ett visst slags vita blodkroppar (eosinofili),</w:t>
      </w:r>
    </w:p>
    <w:p w14:paraId="343364B3" w14:textId="77777777" w:rsidR="00100173" w:rsidRDefault="003F1767">
      <w:pPr>
        <w:autoSpaceDE w:val="0"/>
        <w:autoSpaceDN w:val="0"/>
        <w:adjustRightInd w:val="0"/>
        <w:ind w:left="567" w:hanging="567"/>
        <w:rPr>
          <w:iCs/>
          <w:color w:val="000000"/>
        </w:rPr>
      </w:pPr>
      <w:r>
        <w:rPr>
          <w:iCs/>
          <w:color w:val="000000"/>
        </w:rPr>
        <w:t>•</w:t>
      </w:r>
      <w:r>
        <w:rPr>
          <w:iCs/>
          <w:color w:val="000000"/>
        </w:rPr>
        <w:tab/>
        <w:t>onormal muskelnedbrytning vilket kan medföra njurproblem,</w:t>
      </w:r>
    </w:p>
    <w:p w14:paraId="343364B4" w14:textId="77777777" w:rsidR="00100173" w:rsidRDefault="003F1767">
      <w:pPr>
        <w:autoSpaceDE w:val="0"/>
        <w:autoSpaceDN w:val="0"/>
        <w:adjustRightInd w:val="0"/>
        <w:ind w:left="567" w:hanging="567"/>
        <w:rPr>
          <w:iCs/>
          <w:color w:val="000000"/>
        </w:rPr>
      </w:pPr>
      <w:r>
        <w:rPr>
          <w:iCs/>
          <w:color w:val="000000"/>
        </w:rPr>
        <w:t>•</w:t>
      </w:r>
      <w:r>
        <w:rPr>
          <w:iCs/>
          <w:color w:val="000000"/>
        </w:rPr>
        <w:tab/>
        <w:t>muskelsmärta,</w:t>
      </w:r>
    </w:p>
    <w:p w14:paraId="343364B5" w14:textId="77777777" w:rsidR="00100173" w:rsidRDefault="003F1767">
      <w:pPr>
        <w:autoSpaceDE w:val="0"/>
        <w:autoSpaceDN w:val="0"/>
        <w:adjustRightInd w:val="0"/>
        <w:ind w:left="567" w:hanging="567"/>
        <w:rPr>
          <w:iCs/>
          <w:color w:val="000000"/>
        </w:rPr>
      </w:pPr>
      <w:r>
        <w:rPr>
          <w:iCs/>
          <w:color w:val="000000"/>
        </w:rPr>
        <w:t>•</w:t>
      </w:r>
      <w:r>
        <w:rPr>
          <w:iCs/>
          <w:color w:val="000000"/>
        </w:rPr>
        <w:tab/>
        <w:t>stelhet,</w:t>
      </w:r>
    </w:p>
    <w:p w14:paraId="343364B6" w14:textId="77777777" w:rsidR="00100173" w:rsidRDefault="003F1767">
      <w:pPr>
        <w:autoSpaceDE w:val="0"/>
        <w:autoSpaceDN w:val="0"/>
        <w:adjustRightInd w:val="0"/>
        <w:ind w:left="567" w:hanging="567"/>
        <w:rPr>
          <w:iCs/>
          <w:color w:val="000000"/>
        </w:rPr>
      </w:pPr>
      <w:r>
        <w:rPr>
          <w:iCs/>
          <w:color w:val="000000"/>
        </w:rPr>
        <w:t>•</w:t>
      </w:r>
      <w:r>
        <w:rPr>
          <w:iCs/>
          <w:color w:val="000000"/>
        </w:rPr>
        <w:tab/>
        <w:t>ofrivillig urinavgång (inkontinens),</w:t>
      </w:r>
    </w:p>
    <w:p w14:paraId="343364B7" w14:textId="77777777" w:rsidR="00100173" w:rsidRDefault="003F1767">
      <w:pPr>
        <w:autoSpaceDE w:val="0"/>
        <w:autoSpaceDN w:val="0"/>
        <w:adjustRightInd w:val="0"/>
        <w:ind w:left="567" w:hanging="567"/>
        <w:rPr>
          <w:iCs/>
          <w:color w:val="000000"/>
        </w:rPr>
      </w:pPr>
      <w:r>
        <w:rPr>
          <w:iCs/>
          <w:color w:val="000000"/>
        </w:rPr>
        <w:t>•</w:t>
      </w:r>
      <w:r>
        <w:rPr>
          <w:iCs/>
          <w:color w:val="000000"/>
        </w:rPr>
        <w:tab/>
        <w:t>svårighet att urinera,</w:t>
      </w:r>
    </w:p>
    <w:p w14:paraId="343364B8" w14:textId="77777777" w:rsidR="00100173" w:rsidRDefault="003F1767">
      <w:pPr>
        <w:autoSpaceDE w:val="0"/>
        <w:autoSpaceDN w:val="0"/>
        <w:adjustRightInd w:val="0"/>
        <w:ind w:left="567" w:hanging="567"/>
        <w:rPr>
          <w:iCs/>
          <w:color w:val="000000"/>
        </w:rPr>
      </w:pPr>
      <w:r>
        <w:rPr>
          <w:iCs/>
          <w:color w:val="000000"/>
        </w:rPr>
        <w:t>•</w:t>
      </w:r>
      <w:r>
        <w:rPr>
          <w:iCs/>
          <w:color w:val="000000"/>
        </w:rPr>
        <w:tab/>
        <w:t>abstinenssymtom hos nyfödda barn efter exponering under graviditeten,</w:t>
      </w:r>
    </w:p>
    <w:p w14:paraId="343364B9" w14:textId="77777777" w:rsidR="00100173" w:rsidRDefault="003F1767">
      <w:pPr>
        <w:autoSpaceDE w:val="0"/>
        <w:autoSpaceDN w:val="0"/>
        <w:adjustRightInd w:val="0"/>
        <w:ind w:left="567" w:hanging="567"/>
        <w:rPr>
          <w:iCs/>
          <w:color w:val="000000"/>
        </w:rPr>
      </w:pPr>
      <w:r>
        <w:rPr>
          <w:iCs/>
          <w:color w:val="000000"/>
        </w:rPr>
        <w:t>•</w:t>
      </w:r>
      <w:r>
        <w:rPr>
          <w:iCs/>
          <w:color w:val="000000"/>
        </w:rPr>
        <w:tab/>
        <w:t>ihållande och/eller smärtsam erektion,</w:t>
      </w:r>
    </w:p>
    <w:p w14:paraId="343364BA" w14:textId="77777777" w:rsidR="00100173" w:rsidRDefault="003F1767">
      <w:pPr>
        <w:autoSpaceDE w:val="0"/>
        <w:autoSpaceDN w:val="0"/>
        <w:adjustRightInd w:val="0"/>
        <w:ind w:left="567" w:hanging="567"/>
        <w:rPr>
          <w:iCs/>
          <w:color w:val="000000"/>
        </w:rPr>
      </w:pPr>
      <w:r>
        <w:rPr>
          <w:iCs/>
          <w:color w:val="000000"/>
        </w:rPr>
        <w:t>•</w:t>
      </w:r>
      <w:r>
        <w:rPr>
          <w:iCs/>
          <w:color w:val="000000"/>
        </w:rPr>
        <w:tab/>
        <w:t>störningar i kroppens temperaturreglering (t.ex. feber),</w:t>
      </w:r>
    </w:p>
    <w:p w14:paraId="343364BB" w14:textId="77777777" w:rsidR="00100173" w:rsidRDefault="003F1767">
      <w:pPr>
        <w:autoSpaceDE w:val="0"/>
        <w:autoSpaceDN w:val="0"/>
        <w:adjustRightInd w:val="0"/>
        <w:ind w:left="567" w:hanging="567"/>
        <w:rPr>
          <w:iCs/>
          <w:color w:val="000000"/>
        </w:rPr>
      </w:pPr>
      <w:r>
        <w:rPr>
          <w:iCs/>
          <w:color w:val="000000"/>
        </w:rPr>
        <w:t>•</w:t>
      </w:r>
      <w:r>
        <w:rPr>
          <w:iCs/>
          <w:color w:val="000000"/>
        </w:rPr>
        <w:tab/>
        <w:t>bröstsmärtor,</w:t>
      </w:r>
    </w:p>
    <w:p w14:paraId="343364BC" w14:textId="77777777" w:rsidR="00100173" w:rsidRDefault="003F1767">
      <w:pPr>
        <w:autoSpaceDE w:val="0"/>
        <w:autoSpaceDN w:val="0"/>
        <w:adjustRightInd w:val="0"/>
        <w:ind w:left="567" w:hanging="567"/>
        <w:rPr>
          <w:iCs/>
          <w:color w:val="000000"/>
        </w:rPr>
      </w:pPr>
      <w:r>
        <w:rPr>
          <w:iCs/>
          <w:color w:val="000000"/>
        </w:rPr>
        <w:t>•</w:t>
      </w:r>
      <w:r>
        <w:rPr>
          <w:iCs/>
          <w:color w:val="000000"/>
        </w:rPr>
        <w:tab/>
        <w:t>svullnad av händer, vrister eller fötter,</w:t>
      </w:r>
    </w:p>
    <w:p w14:paraId="343364BD" w14:textId="77777777" w:rsidR="00100173" w:rsidRDefault="003F1767">
      <w:pPr>
        <w:autoSpaceDE w:val="0"/>
        <w:autoSpaceDN w:val="0"/>
        <w:adjustRightInd w:val="0"/>
        <w:ind w:left="567" w:hanging="567"/>
        <w:rPr>
          <w:iCs/>
          <w:color w:val="000000"/>
        </w:rPr>
      </w:pPr>
      <w:r>
        <w:rPr>
          <w:iCs/>
          <w:color w:val="000000"/>
        </w:rPr>
        <w:t>•</w:t>
      </w:r>
      <w:r>
        <w:rPr>
          <w:iCs/>
          <w:color w:val="000000"/>
        </w:rPr>
        <w:tab/>
        <w:t>vid blodprover: stigande och sjunkande blodsocker, ökning av glykosylerat hemoglobin,</w:t>
      </w:r>
    </w:p>
    <w:p w14:paraId="343364BE" w14:textId="77777777" w:rsidR="00100173" w:rsidRDefault="003F1767">
      <w:pPr>
        <w:widowControl w:val="0"/>
        <w:ind w:left="567" w:hanging="567"/>
        <w:rPr>
          <w:rFonts w:eastAsia="MS Mincho"/>
        </w:rPr>
      </w:pPr>
      <w:r>
        <w:rPr>
          <w:iCs/>
          <w:color w:val="000000"/>
        </w:rPr>
        <w:t>•</w:t>
      </w:r>
      <w:r>
        <w:rPr>
          <w:iCs/>
          <w:color w:val="000000"/>
        </w:rPr>
        <w:tab/>
      </w:r>
      <w:r>
        <w:rPr>
          <w:rFonts w:eastAsia="MS Mincho"/>
        </w:rPr>
        <w:t>oförmåga att motstå impulsen, driften eller begäret att utföra en handling som kan vara skadlig för dig själv och andra, vilket kan inkludera:</w:t>
      </w:r>
    </w:p>
    <w:p w14:paraId="343364BF" w14:textId="77777777" w:rsidR="00100173" w:rsidRDefault="003F1767">
      <w:pPr>
        <w:ind w:left="1134" w:hanging="567"/>
        <w:rPr>
          <w:rFonts w:eastAsia="MS Mincho"/>
        </w:rPr>
      </w:pPr>
      <w:r>
        <w:rPr>
          <w:rFonts w:eastAsia="MS Mincho"/>
        </w:rPr>
        <w:t>-</w:t>
      </w:r>
      <w:r>
        <w:rPr>
          <w:rFonts w:eastAsia="MS Mincho"/>
        </w:rPr>
        <w:tab/>
        <w:t>en stark impuls att spela överdrivet mycket trots allvarliga personliga konsekvenser eller konsekvenser för familjen,</w:t>
      </w:r>
    </w:p>
    <w:p w14:paraId="343364C0" w14:textId="77777777" w:rsidR="00100173" w:rsidRDefault="003F1767">
      <w:pPr>
        <w:ind w:left="1134" w:hanging="567"/>
        <w:rPr>
          <w:rFonts w:eastAsia="MS Mincho"/>
        </w:rPr>
      </w:pPr>
      <w:r>
        <w:rPr>
          <w:rFonts w:eastAsia="MS Mincho"/>
        </w:rPr>
        <w:t>-</w:t>
      </w:r>
      <w:r>
        <w:rPr>
          <w:rFonts w:eastAsia="MS Mincho"/>
        </w:rPr>
        <w:tab/>
        <w:t>förändrat eller ökat sexuellt intresse och beteende, av betydande besvär för dig eller andra, till exempel ökad sexualdrift,</w:t>
      </w:r>
    </w:p>
    <w:p w14:paraId="343364C1" w14:textId="77777777" w:rsidR="00100173" w:rsidRDefault="003F1767">
      <w:pPr>
        <w:ind w:left="1134" w:hanging="567"/>
        <w:rPr>
          <w:rFonts w:eastAsia="MS Mincho"/>
        </w:rPr>
      </w:pPr>
      <w:r>
        <w:rPr>
          <w:rFonts w:eastAsia="MS Mincho"/>
        </w:rPr>
        <w:t>-</w:t>
      </w:r>
      <w:r>
        <w:rPr>
          <w:rFonts w:eastAsia="MS Mincho"/>
        </w:rPr>
        <w:tab/>
        <w:t>okontrollerbart överdrivet köpbeteende eller slösande med pengar,</w:t>
      </w:r>
    </w:p>
    <w:p w14:paraId="343364C2" w14:textId="77777777" w:rsidR="00100173" w:rsidRDefault="003F1767">
      <w:pPr>
        <w:ind w:left="1134" w:hanging="567"/>
        <w:rPr>
          <w:rFonts w:eastAsia="MS Mincho"/>
        </w:rPr>
      </w:pPr>
      <w:r>
        <w:rPr>
          <w:rFonts w:eastAsia="MS Mincho"/>
        </w:rPr>
        <w:t>-</w:t>
      </w:r>
      <w:r>
        <w:rPr>
          <w:rFonts w:eastAsia="MS Mincho"/>
        </w:rPr>
        <w:tab/>
        <w:t>hetsätning (ätande av stora mängder mat under kort tid) eller tvångsmässigt ätande (ätande av större mängder mat än normalt och mer än vad som behövs för att stilla hungern),</w:t>
      </w:r>
    </w:p>
    <w:p w14:paraId="343364C3" w14:textId="77777777" w:rsidR="00100173" w:rsidRDefault="003F1767">
      <w:pPr>
        <w:ind w:left="567"/>
        <w:rPr>
          <w:rFonts w:eastAsia="MS Mincho"/>
        </w:rPr>
      </w:pPr>
      <w:r>
        <w:rPr>
          <w:rFonts w:eastAsia="MS Mincho"/>
        </w:rPr>
        <w:t>-</w:t>
      </w:r>
      <w:r>
        <w:rPr>
          <w:rFonts w:eastAsia="MS Mincho"/>
        </w:rPr>
        <w:tab/>
        <w:t>en tendens att vandra iväg.</w:t>
      </w:r>
    </w:p>
    <w:p w14:paraId="343364C4" w14:textId="77777777" w:rsidR="00100173" w:rsidRDefault="003F1767">
      <w:pPr>
        <w:ind w:left="567"/>
        <w:rPr>
          <w:rFonts w:eastAsia="MS Mincho"/>
        </w:rPr>
      </w:pPr>
      <w:r>
        <w:rPr>
          <w:rFonts w:eastAsia="MS Mincho"/>
        </w:rPr>
        <w:t>Berätta för din läkare om du upplever något av ovanstående beteenden. Han eller hon kommer att diskutera hur man kan hantera eller minska symtomen.</w:t>
      </w:r>
    </w:p>
    <w:p w14:paraId="343364C5" w14:textId="77777777" w:rsidR="00100173" w:rsidRDefault="00100173">
      <w:pPr>
        <w:pStyle w:val="EMEABodyText"/>
        <w:widowControl w:val="0"/>
        <w:rPr>
          <w:color w:val="000000"/>
          <w:lang w:val="sv-SE"/>
        </w:rPr>
      </w:pPr>
    </w:p>
    <w:p w14:paraId="343364C6" w14:textId="77777777" w:rsidR="00100173" w:rsidRDefault="003F1767">
      <w:pPr>
        <w:pStyle w:val="EMEABodyText"/>
        <w:widowControl w:val="0"/>
        <w:rPr>
          <w:color w:val="000000"/>
          <w:lang w:val="sv-SE"/>
        </w:rPr>
      </w:pPr>
      <w:r>
        <w:rPr>
          <w:color w:val="000000"/>
          <w:lang w:val="sv-SE"/>
        </w:rPr>
        <w:t>Hos äldre patienter med demens har fler dödsfall rapporterats bland dem som använt aripiprazol. Vidare har slaganfall eller övergående, lätt slaganfall rapporterats.</w:t>
      </w:r>
    </w:p>
    <w:p w14:paraId="343364C7" w14:textId="77777777" w:rsidR="00100173" w:rsidRDefault="00100173">
      <w:pPr>
        <w:pStyle w:val="EMEABodyText"/>
        <w:widowControl w:val="0"/>
        <w:rPr>
          <w:bCs/>
          <w:color w:val="000000"/>
          <w:lang w:val="sv-SE"/>
        </w:rPr>
      </w:pPr>
    </w:p>
    <w:p w14:paraId="343364C8" w14:textId="77777777" w:rsidR="00100173" w:rsidRDefault="003F1767">
      <w:pPr>
        <w:pStyle w:val="EMEABodyText"/>
        <w:widowControl w:val="0"/>
        <w:rPr>
          <w:b/>
          <w:color w:val="000000"/>
          <w:lang w:val="sv-SE"/>
        </w:rPr>
      </w:pPr>
      <w:r>
        <w:rPr>
          <w:b/>
          <w:color w:val="000000"/>
          <w:lang w:val="sv-SE"/>
        </w:rPr>
        <w:t>Ytterligare biverkningar hos barn och ungdomar</w:t>
      </w:r>
    </w:p>
    <w:p w14:paraId="343364C9" w14:textId="77777777" w:rsidR="00100173" w:rsidRDefault="003F1767">
      <w:pPr>
        <w:pStyle w:val="EMEABodyText"/>
        <w:widowControl w:val="0"/>
        <w:rPr>
          <w:color w:val="000000"/>
          <w:lang w:val="sv-SE"/>
        </w:rPr>
      </w:pPr>
      <w:r>
        <w:rPr>
          <w:bCs/>
          <w:color w:val="000000"/>
          <w:lang w:val="sv-SE"/>
        </w:rPr>
        <w:t xml:space="preserve">Ungdomar från 13 år och uppåt upplevde biverkningar som liknade dem hos vuxna i frekvens och typ </w:t>
      </w:r>
      <w:r>
        <w:rPr>
          <w:bCs/>
          <w:color w:val="000000"/>
          <w:lang w:val="sv-SE"/>
        </w:rPr>
        <w:lastRenderedPageBreak/>
        <w:t>med undantag av att sömnighet,</w:t>
      </w:r>
      <w:r>
        <w:rPr>
          <w:color w:val="000000"/>
          <w:lang w:val="sv-SE"/>
        </w:rPr>
        <w:t xml:space="preserve"> okontrollerbara ryckningar eller ryckiga rörelser, rastlöshet och trötthet var mycket vanliga (förekommer hos fler än 1 av 10 användare) och buksmärtor i övre regionen, muntorrhet, ökad hjärtfrekvens, viktökning, ökad aptit, muskelryckningar, okontrollerade rörelser och yrselkänsla, särskilt då man reser sig från liggande eller sittande ställning, var vanliga (förekommer hos 1-10 av 100 användare).</w:t>
      </w:r>
    </w:p>
    <w:p w14:paraId="343364CA" w14:textId="77777777" w:rsidR="00100173" w:rsidRDefault="00100173">
      <w:pPr>
        <w:pStyle w:val="EMEABodyText"/>
        <w:widowControl w:val="0"/>
        <w:rPr>
          <w:color w:val="000000"/>
          <w:lang w:val="sv-SE"/>
        </w:rPr>
      </w:pPr>
    </w:p>
    <w:p w14:paraId="343364CB" w14:textId="77777777" w:rsidR="00100173" w:rsidRDefault="003F1767">
      <w:pPr>
        <w:widowControl w:val="0"/>
        <w:numPr>
          <w:ilvl w:val="12"/>
          <w:numId w:val="0"/>
        </w:numPr>
        <w:rPr>
          <w:b/>
          <w:color w:val="000000"/>
        </w:rPr>
      </w:pPr>
      <w:r>
        <w:rPr>
          <w:b/>
          <w:color w:val="000000"/>
        </w:rPr>
        <w:t>Rapportering av biverkningar</w:t>
      </w:r>
    </w:p>
    <w:p w14:paraId="343364CC" w14:textId="77777777" w:rsidR="00100173" w:rsidRDefault="003F1767">
      <w:pPr>
        <w:widowControl w:val="0"/>
        <w:rPr>
          <w:color w:val="000000"/>
        </w:rPr>
      </w:pPr>
      <w:r>
        <w:rPr>
          <w:color w:val="000000"/>
        </w:rPr>
        <w:t xml:space="preserve">Om du får biverkningar, tala med läkare eller apotekspersonal. Detta gäller även </w:t>
      </w:r>
      <w:r>
        <w:t xml:space="preserve">eventuella </w:t>
      </w:r>
      <w:r>
        <w:rPr>
          <w:color w:val="000000"/>
        </w:rPr>
        <w:t xml:space="preserve">biverkningar som inte nämns i denna information. Du kan också rapportera biverkningar direkt via </w:t>
      </w:r>
      <w:r>
        <w:rPr>
          <w:color w:val="000000"/>
          <w:highlight w:val="lightGray"/>
        </w:rPr>
        <w:t xml:space="preserve">det nationella rapporteringssystemet listat i </w:t>
      </w:r>
      <w:r>
        <w:fldChar w:fldCharType="begin"/>
      </w:r>
      <w:r>
        <w:instrText>HYPERLINK "http://www.ema.europa.eu/docs/en_GB/document_library/Template_or_form/2013/03/WC500139752.doc"</w:instrText>
      </w:r>
      <w:r>
        <w:fldChar w:fldCharType="separate"/>
      </w:r>
      <w:r>
        <w:rPr>
          <w:rStyle w:val="Hyperlink"/>
          <w:highlight w:val="lightGray"/>
        </w:rPr>
        <w:t>bilaga V</w:t>
      </w:r>
      <w:r>
        <w:fldChar w:fldCharType="end"/>
      </w:r>
      <w:r>
        <w:rPr>
          <w:color w:val="000000"/>
        </w:rPr>
        <w:t>. Genom att rapportera biverkningar kan du bidra till att öka informationen om läkemedels säkerhet.</w:t>
      </w:r>
    </w:p>
    <w:p w14:paraId="343364CD" w14:textId="77777777" w:rsidR="00100173" w:rsidRDefault="00100173">
      <w:pPr>
        <w:pStyle w:val="EMEABodyText"/>
        <w:widowControl w:val="0"/>
        <w:rPr>
          <w:color w:val="000000"/>
          <w:lang w:val="sv-SE"/>
        </w:rPr>
      </w:pPr>
    </w:p>
    <w:p w14:paraId="343364CE" w14:textId="77777777" w:rsidR="00100173" w:rsidRDefault="00100173">
      <w:pPr>
        <w:pStyle w:val="EMEABodyText"/>
        <w:widowControl w:val="0"/>
        <w:rPr>
          <w:color w:val="000000"/>
          <w:lang w:val="sv-SE"/>
        </w:rPr>
      </w:pPr>
    </w:p>
    <w:p w14:paraId="343364CF" w14:textId="77777777" w:rsidR="00100173" w:rsidRDefault="003F1767">
      <w:pPr>
        <w:ind w:left="567" w:hanging="567"/>
        <w:rPr>
          <w:b/>
        </w:rPr>
      </w:pPr>
      <w:r>
        <w:rPr>
          <w:b/>
        </w:rPr>
        <w:t>5.</w:t>
      </w:r>
      <w:r>
        <w:rPr>
          <w:b/>
        </w:rPr>
        <w:tab/>
        <w:t>Hur ABILIFY ska förvaras</w:t>
      </w:r>
    </w:p>
    <w:p w14:paraId="343364D0" w14:textId="77777777" w:rsidR="00100173" w:rsidRDefault="00100173">
      <w:pPr>
        <w:pStyle w:val="EMEAHeading1"/>
        <w:keepNext w:val="0"/>
        <w:keepLines w:val="0"/>
        <w:widowControl w:val="0"/>
        <w:ind w:left="0" w:firstLine="0"/>
        <w:outlineLvl w:val="9"/>
        <w:rPr>
          <w:color w:val="000000"/>
          <w:lang w:val="sv-SE"/>
        </w:rPr>
      </w:pPr>
    </w:p>
    <w:p w14:paraId="343364D1" w14:textId="77777777" w:rsidR="00100173" w:rsidRDefault="003F1767">
      <w:pPr>
        <w:pStyle w:val="EMEABodyText"/>
        <w:widowControl w:val="0"/>
        <w:rPr>
          <w:color w:val="000000"/>
          <w:lang w:val="sv-SE"/>
        </w:rPr>
      </w:pPr>
      <w:r>
        <w:rPr>
          <w:color w:val="000000"/>
          <w:lang w:val="sv-SE"/>
        </w:rPr>
        <w:t>Förvara detta läkemedel utom syn- och räckhåll för barn.</w:t>
      </w:r>
    </w:p>
    <w:p w14:paraId="343364D2" w14:textId="77777777" w:rsidR="00100173" w:rsidRDefault="00100173">
      <w:pPr>
        <w:pStyle w:val="EMEABodyText"/>
        <w:widowControl w:val="0"/>
        <w:rPr>
          <w:color w:val="000000"/>
          <w:lang w:val="sv-SE"/>
        </w:rPr>
      </w:pPr>
    </w:p>
    <w:p w14:paraId="343364D3" w14:textId="77777777" w:rsidR="00100173" w:rsidRDefault="003F1767">
      <w:pPr>
        <w:widowControl w:val="0"/>
        <w:rPr>
          <w:color w:val="000000"/>
        </w:rPr>
      </w:pPr>
      <w:r>
        <w:rPr>
          <w:color w:val="000000"/>
        </w:rPr>
        <w:t>Används före utgångsdatum som anges på kartongen och blisterkartan efter Utg.dat respektive EXP. Utgångsdatumet är den sista dagen i angiven månad.</w:t>
      </w:r>
    </w:p>
    <w:p w14:paraId="343364D4" w14:textId="77777777" w:rsidR="00100173" w:rsidRDefault="00100173">
      <w:pPr>
        <w:pStyle w:val="EMEABodyText"/>
        <w:widowControl w:val="0"/>
        <w:rPr>
          <w:color w:val="000000"/>
          <w:lang w:val="sv-SE"/>
        </w:rPr>
      </w:pPr>
    </w:p>
    <w:p w14:paraId="343364D5" w14:textId="77777777" w:rsidR="00100173" w:rsidRDefault="003F1767">
      <w:pPr>
        <w:pStyle w:val="EMEABodyText"/>
        <w:widowControl w:val="0"/>
        <w:rPr>
          <w:color w:val="000000"/>
          <w:lang w:val="sv-SE"/>
        </w:rPr>
      </w:pPr>
      <w:r>
        <w:rPr>
          <w:color w:val="000000"/>
          <w:lang w:val="sv-SE"/>
        </w:rPr>
        <w:t>Förvaras i originalförpackningen. Fuktkänsligt.</w:t>
      </w:r>
    </w:p>
    <w:p w14:paraId="343364D6" w14:textId="77777777" w:rsidR="00100173" w:rsidRDefault="00100173">
      <w:pPr>
        <w:pStyle w:val="EMEABodyText"/>
        <w:widowControl w:val="0"/>
        <w:rPr>
          <w:color w:val="000000"/>
          <w:lang w:val="sv-SE"/>
        </w:rPr>
      </w:pPr>
    </w:p>
    <w:p w14:paraId="343364D7" w14:textId="77777777" w:rsidR="00100173" w:rsidRDefault="003F1767">
      <w:pPr>
        <w:pStyle w:val="EMEABodyText"/>
        <w:widowControl w:val="0"/>
        <w:rPr>
          <w:color w:val="000000"/>
          <w:lang w:val="sv-SE"/>
        </w:rPr>
      </w:pPr>
      <w:r>
        <w:rPr>
          <w:color w:val="000000"/>
          <w:lang w:val="sv-SE"/>
        </w:rPr>
        <w:t>Läkemedlet ska inte kastas i avloppet eller bland hushållsavfall. Fråga apotekspersonalen hur man kastar läkemedel som inte längre används. Dessa åtgärder är till för att skydda miljön.</w:t>
      </w:r>
    </w:p>
    <w:p w14:paraId="343364D8" w14:textId="77777777" w:rsidR="00100173" w:rsidRDefault="00100173">
      <w:pPr>
        <w:pStyle w:val="EMEABodyText"/>
        <w:widowControl w:val="0"/>
        <w:rPr>
          <w:color w:val="000000"/>
          <w:lang w:val="sv-SE"/>
        </w:rPr>
      </w:pPr>
    </w:p>
    <w:p w14:paraId="343364D9" w14:textId="77777777" w:rsidR="00100173" w:rsidRDefault="00100173">
      <w:pPr>
        <w:pStyle w:val="EMEABodyText"/>
        <w:widowControl w:val="0"/>
        <w:rPr>
          <w:color w:val="000000"/>
          <w:lang w:val="sv-SE"/>
        </w:rPr>
      </w:pPr>
    </w:p>
    <w:p w14:paraId="343364DA" w14:textId="77777777" w:rsidR="00100173" w:rsidRDefault="003F1767">
      <w:pPr>
        <w:ind w:left="567" w:hanging="567"/>
        <w:rPr>
          <w:b/>
        </w:rPr>
      </w:pPr>
      <w:r>
        <w:rPr>
          <w:b/>
        </w:rPr>
        <w:t>6.</w:t>
      </w:r>
      <w:r>
        <w:rPr>
          <w:b/>
        </w:rPr>
        <w:tab/>
        <w:t>Förpackningens innehåll och övriga upplysningar</w:t>
      </w:r>
    </w:p>
    <w:p w14:paraId="343364DB" w14:textId="77777777" w:rsidR="00100173" w:rsidRDefault="00100173">
      <w:pPr>
        <w:pStyle w:val="EMEABodyText"/>
        <w:widowControl w:val="0"/>
        <w:rPr>
          <w:color w:val="000000"/>
          <w:lang w:val="sv-SE"/>
        </w:rPr>
      </w:pPr>
    </w:p>
    <w:p w14:paraId="343364DC" w14:textId="77777777" w:rsidR="00100173" w:rsidRDefault="003F1767">
      <w:pPr>
        <w:pStyle w:val="EMEABodyText"/>
        <w:widowControl w:val="0"/>
        <w:rPr>
          <w:b/>
          <w:color w:val="000000"/>
          <w:lang w:val="sv-SE"/>
        </w:rPr>
      </w:pPr>
      <w:r>
        <w:rPr>
          <w:b/>
          <w:color w:val="000000"/>
          <w:lang w:val="sv-SE"/>
        </w:rPr>
        <w:t>Innehållsdeklaration</w:t>
      </w:r>
    </w:p>
    <w:p w14:paraId="343364DD" w14:textId="77777777" w:rsidR="00100173" w:rsidRDefault="003F1767">
      <w:pPr>
        <w:pStyle w:val="EMEABodyTextIndent"/>
        <w:widowControl w:val="0"/>
        <w:rPr>
          <w:color w:val="000000"/>
          <w:lang w:val="sv-SE"/>
        </w:rPr>
      </w:pPr>
      <w:r>
        <w:rPr>
          <w:color w:val="000000"/>
          <w:lang w:val="sv-SE"/>
        </w:rPr>
        <w:t>•</w:t>
      </w:r>
      <w:r>
        <w:rPr>
          <w:color w:val="000000"/>
          <w:lang w:val="sv-SE"/>
        </w:rPr>
        <w:tab/>
        <w:t>Den aktiva substansen är aripiprazol.</w:t>
      </w:r>
    </w:p>
    <w:p w14:paraId="343364DE" w14:textId="77777777" w:rsidR="00100173" w:rsidRDefault="003F1767">
      <w:pPr>
        <w:pStyle w:val="EMEABodyTextIndent"/>
        <w:widowControl w:val="0"/>
        <w:ind w:firstLine="0"/>
        <w:rPr>
          <w:color w:val="000000"/>
          <w:lang w:val="sv-SE"/>
        </w:rPr>
      </w:pPr>
      <w:r>
        <w:rPr>
          <w:color w:val="000000"/>
          <w:lang w:val="sv-SE"/>
        </w:rPr>
        <w:t>Varje tablett innehåller 5 mg aripiprazol.</w:t>
      </w:r>
    </w:p>
    <w:p w14:paraId="343364DF" w14:textId="77777777" w:rsidR="00100173" w:rsidRDefault="003F1767">
      <w:pPr>
        <w:pStyle w:val="EMEABodyTextIndent"/>
        <w:widowControl w:val="0"/>
        <w:ind w:firstLine="0"/>
        <w:rPr>
          <w:color w:val="000000"/>
          <w:lang w:val="sv-SE"/>
        </w:rPr>
      </w:pPr>
      <w:r>
        <w:rPr>
          <w:color w:val="000000"/>
          <w:lang w:val="sv-SE"/>
        </w:rPr>
        <w:t>Varje tablett innehåller 10 mg aripiprazol.</w:t>
      </w:r>
    </w:p>
    <w:p w14:paraId="343364E0" w14:textId="77777777" w:rsidR="00100173" w:rsidRDefault="003F1767">
      <w:pPr>
        <w:pStyle w:val="EMEABodyTextIndent"/>
        <w:widowControl w:val="0"/>
        <w:ind w:firstLine="0"/>
        <w:rPr>
          <w:color w:val="000000"/>
          <w:lang w:val="sv-SE"/>
        </w:rPr>
      </w:pPr>
      <w:r>
        <w:rPr>
          <w:color w:val="000000"/>
          <w:lang w:val="sv-SE"/>
        </w:rPr>
        <w:t>Varje tablett innehåller 15 mg aripiprazol.</w:t>
      </w:r>
    </w:p>
    <w:p w14:paraId="343364E1" w14:textId="77777777" w:rsidR="00100173" w:rsidRDefault="003F1767">
      <w:pPr>
        <w:pStyle w:val="EMEABodyTextIndent"/>
        <w:widowControl w:val="0"/>
        <w:ind w:firstLine="0"/>
        <w:rPr>
          <w:color w:val="000000"/>
          <w:lang w:val="sv-SE"/>
        </w:rPr>
      </w:pPr>
      <w:r>
        <w:rPr>
          <w:color w:val="000000"/>
          <w:lang w:val="sv-SE"/>
        </w:rPr>
        <w:t>Varje tablett innehåller 30 mg aripiprazol.</w:t>
      </w:r>
    </w:p>
    <w:p w14:paraId="343364E2" w14:textId="77777777" w:rsidR="00100173" w:rsidRDefault="00100173">
      <w:pPr>
        <w:pStyle w:val="EMEABodyText"/>
        <w:rPr>
          <w:lang w:val="sv-SE"/>
        </w:rPr>
      </w:pPr>
    </w:p>
    <w:p w14:paraId="343364E3" w14:textId="77777777" w:rsidR="00100173" w:rsidRDefault="003F1767">
      <w:pPr>
        <w:pStyle w:val="EMEABodyTextIndent"/>
        <w:widowControl w:val="0"/>
        <w:rPr>
          <w:color w:val="000000"/>
          <w:lang w:val="sv-SE"/>
        </w:rPr>
      </w:pPr>
      <w:r>
        <w:rPr>
          <w:color w:val="000000"/>
          <w:lang w:val="sv-SE"/>
        </w:rPr>
        <w:t>•</w:t>
      </w:r>
      <w:r>
        <w:rPr>
          <w:color w:val="000000"/>
          <w:lang w:val="sv-SE"/>
        </w:rPr>
        <w:tab/>
        <w:t>Övriga innehållsämnen är laktosmonohydrat, majsstärkelse, mikrokristallin cellulosa, hydroxypropylcellulosa, magnesiumstearat.</w:t>
      </w:r>
    </w:p>
    <w:p w14:paraId="343364E4" w14:textId="77777777" w:rsidR="00100173" w:rsidRDefault="003F1767">
      <w:pPr>
        <w:widowControl w:val="0"/>
        <w:ind w:left="567"/>
      </w:pPr>
      <w:r>
        <w:rPr>
          <w:u w:val="single"/>
        </w:rPr>
        <w:t>Tablettdragering</w:t>
      </w:r>
    </w:p>
    <w:p w14:paraId="343364E5" w14:textId="77777777" w:rsidR="00100173" w:rsidRDefault="003F1767">
      <w:pPr>
        <w:ind w:left="567"/>
      </w:pPr>
      <w:r>
        <w:t>ABILIFY 5 mg tabletter:</w:t>
      </w:r>
      <w:r>
        <w:rPr>
          <w:color w:val="000000"/>
        </w:rPr>
        <w:tab/>
      </w:r>
      <w:r>
        <w:rPr>
          <w:color w:val="000000"/>
        </w:rPr>
        <w:tab/>
      </w:r>
      <w:r>
        <w:rPr>
          <w:color w:val="000000"/>
        </w:rPr>
        <w:tab/>
        <w:t>indigotin aluminiumlack (E 132)</w:t>
      </w:r>
    </w:p>
    <w:p w14:paraId="343364E6" w14:textId="77777777" w:rsidR="00100173" w:rsidRDefault="003F1767">
      <w:pPr>
        <w:ind w:left="567"/>
      </w:pPr>
      <w:r>
        <w:t>ABILIFY 10 mg tabletter:</w:t>
      </w:r>
      <w:r>
        <w:tab/>
      </w:r>
      <w:r>
        <w:tab/>
      </w:r>
      <w:r>
        <w:rPr>
          <w:color w:val="000000"/>
        </w:rPr>
        <w:t>röd järnoxid (E 172)</w:t>
      </w:r>
    </w:p>
    <w:p w14:paraId="343364E7" w14:textId="77777777" w:rsidR="00100173" w:rsidRDefault="003F1767">
      <w:pPr>
        <w:ind w:left="567"/>
      </w:pPr>
      <w:r>
        <w:t>ABILIFY 15 mg tabletter:</w:t>
      </w:r>
      <w:r>
        <w:tab/>
      </w:r>
      <w:r>
        <w:tab/>
      </w:r>
      <w:r>
        <w:rPr>
          <w:color w:val="000000"/>
        </w:rPr>
        <w:t>gul järnoxid (E 172)</w:t>
      </w:r>
    </w:p>
    <w:p w14:paraId="343364E8" w14:textId="77777777" w:rsidR="00100173" w:rsidRDefault="003F1767">
      <w:pPr>
        <w:ind w:left="567"/>
      </w:pPr>
      <w:r>
        <w:t>ABILIFY 30 mg tabletter:</w:t>
      </w:r>
      <w:r>
        <w:tab/>
      </w:r>
      <w:r>
        <w:tab/>
      </w:r>
      <w:r>
        <w:rPr>
          <w:color w:val="000000"/>
        </w:rPr>
        <w:t>röd järnoxid (E 172)</w:t>
      </w:r>
    </w:p>
    <w:p w14:paraId="343364E9" w14:textId="77777777" w:rsidR="00100173" w:rsidRDefault="00100173">
      <w:pPr>
        <w:pStyle w:val="EMEABodyText"/>
        <w:widowControl w:val="0"/>
        <w:rPr>
          <w:color w:val="000000"/>
          <w:lang w:val="sv-SE"/>
        </w:rPr>
      </w:pPr>
    </w:p>
    <w:p w14:paraId="343364EA" w14:textId="77777777" w:rsidR="00100173" w:rsidRDefault="003F1767">
      <w:pPr>
        <w:pStyle w:val="EMEABodyText"/>
        <w:widowControl w:val="0"/>
        <w:rPr>
          <w:b/>
          <w:color w:val="000000"/>
          <w:lang w:val="sv-SE"/>
        </w:rPr>
      </w:pPr>
      <w:r>
        <w:rPr>
          <w:b/>
          <w:color w:val="000000"/>
          <w:lang w:val="sv-SE"/>
        </w:rPr>
        <w:t>Läkemedlets utseende och förpackningsstorlekar</w:t>
      </w:r>
    </w:p>
    <w:p w14:paraId="343364EB" w14:textId="77777777" w:rsidR="00100173" w:rsidRDefault="003F1767">
      <w:pPr>
        <w:pStyle w:val="EMEABodyText"/>
        <w:widowControl w:val="0"/>
        <w:rPr>
          <w:color w:val="000000"/>
          <w:lang w:val="sv-SE"/>
        </w:rPr>
      </w:pPr>
      <w:r>
        <w:rPr>
          <w:color w:val="000000"/>
          <w:lang w:val="sv-SE"/>
        </w:rPr>
        <w:t>ABILIFY 5 mg tabletter är rektangulära och blå märkta med "A-007" och "5" på ena sidan.</w:t>
      </w:r>
    </w:p>
    <w:p w14:paraId="343364EC" w14:textId="77777777" w:rsidR="00100173" w:rsidRDefault="003F1767">
      <w:pPr>
        <w:pStyle w:val="EMEABodyText"/>
        <w:widowControl w:val="0"/>
        <w:rPr>
          <w:color w:val="000000"/>
          <w:lang w:val="sv-SE"/>
        </w:rPr>
      </w:pPr>
      <w:r>
        <w:rPr>
          <w:color w:val="000000"/>
          <w:lang w:val="sv-SE"/>
        </w:rPr>
        <w:t>ABILIFY 10 mg tabletter är rektangulära och skära märkta med "A-008" och "10" på ena sidan.</w:t>
      </w:r>
    </w:p>
    <w:p w14:paraId="343364ED" w14:textId="77777777" w:rsidR="00100173" w:rsidRDefault="003F1767">
      <w:pPr>
        <w:pStyle w:val="EMEABodyText"/>
        <w:widowControl w:val="0"/>
        <w:rPr>
          <w:color w:val="000000"/>
          <w:lang w:val="sv-SE"/>
        </w:rPr>
      </w:pPr>
      <w:r>
        <w:rPr>
          <w:color w:val="000000"/>
          <w:lang w:val="sv-SE"/>
        </w:rPr>
        <w:t>ABILIFY 15 mg tabletter är runda och gula märkta med "A-009" och "15" på ena sidan.</w:t>
      </w:r>
    </w:p>
    <w:p w14:paraId="343364EE" w14:textId="77777777" w:rsidR="00100173" w:rsidRDefault="003F1767">
      <w:pPr>
        <w:pStyle w:val="EMEABodyText"/>
        <w:widowControl w:val="0"/>
        <w:rPr>
          <w:color w:val="000000"/>
          <w:lang w:val="sv-SE"/>
        </w:rPr>
      </w:pPr>
      <w:r>
        <w:rPr>
          <w:color w:val="000000"/>
          <w:lang w:val="sv-SE"/>
        </w:rPr>
        <w:t>ABILIFY 30 mg tabletter är runda och skära märkta med "A-011" och "30" på ena sidan.</w:t>
      </w:r>
    </w:p>
    <w:p w14:paraId="343364EF" w14:textId="77777777" w:rsidR="00100173" w:rsidRDefault="00100173">
      <w:pPr>
        <w:pStyle w:val="EMEABodyText"/>
        <w:widowControl w:val="0"/>
        <w:rPr>
          <w:color w:val="000000"/>
          <w:lang w:val="sv-SE"/>
        </w:rPr>
      </w:pPr>
    </w:p>
    <w:p w14:paraId="343364F0" w14:textId="77777777" w:rsidR="00100173" w:rsidRDefault="003F1767">
      <w:pPr>
        <w:widowControl w:val="0"/>
        <w:rPr>
          <w:color w:val="000000"/>
        </w:rPr>
      </w:pPr>
      <w:r>
        <w:rPr>
          <w:color w:val="000000"/>
        </w:rPr>
        <w:t>ABILIFY saluförs i perforerade endosblister förpackade i kartonger med 14 × 1, 28 × 1, 49 × 1, 56 × 1 eller 98 × 1 tabletter.</w:t>
      </w:r>
    </w:p>
    <w:p w14:paraId="343364F1" w14:textId="77777777" w:rsidR="00100173" w:rsidRDefault="00100173">
      <w:pPr>
        <w:pStyle w:val="EMEABodyText"/>
        <w:widowControl w:val="0"/>
        <w:rPr>
          <w:color w:val="000000"/>
          <w:lang w:val="sv-SE"/>
        </w:rPr>
      </w:pPr>
    </w:p>
    <w:p w14:paraId="343364F2" w14:textId="77777777" w:rsidR="00100173" w:rsidRDefault="003F1767">
      <w:pPr>
        <w:pStyle w:val="EMEABodyText"/>
        <w:widowControl w:val="0"/>
        <w:rPr>
          <w:color w:val="000000"/>
          <w:lang w:val="sv-SE"/>
        </w:rPr>
      </w:pPr>
      <w:r>
        <w:rPr>
          <w:color w:val="000000"/>
          <w:lang w:val="sv-SE"/>
        </w:rPr>
        <w:t>Eventuellt kommer inte alla förpackningsstorlekar att marknadsföras.</w:t>
      </w:r>
    </w:p>
    <w:p w14:paraId="343364F3" w14:textId="77777777" w:rsidR="00100173" w:rsidRDefault="00100173">
      <w:pPr>
        <w:pStyle w:val="EMEABodyText"/>
        <w:widowControl w:val="0"/>
        <w:rPr>
          <w:color w:val="000000"/>
          <w:lang w:val="sv-SE"/>
        </w:rPr>
      </w:pPr>
    </w:p>
    <w:p w14:paraId="343364F4" w14:textId="77777777" w:rsidR="00100173" w:rsidRDefault="003F1767">
      <w:pPr>
        <w:pStyle w:val="EMEAHeading2"/>
        <w:keepNext w:val="0"/>
        <w:keepLines w:val="0"/>
        <w:widowControl w:val="0"/>
        <w:outlineLvl w:val="9"/>
        <w:rPr>
          <w:color w:val="000000"/>
          <w:lang w:val="sv-SE"/>
        </w:rPr>
      </w:pPr>
      <w:r>
        <w:rPr>
          <w:color w:val="000000"/>
          <w:lang w:val="sv-SE"/>
        </w:rPr>
        <w:t>Innehavare av godkännande för försäljning</w:t>
      </w:r>
    </w:p>
    <w:p w14:paraId="343364F5" w14:textId="77777777" w:rsidR="00100173" w:rsidRDefault="003F1767">
      <w:pPr>
        <w:pStyle w:val="EMEAAddress"/>
        <w:widowControl w:val="0"/>
        <w:rPr>
          <w:color w:val="000000"/>
          <w:lang w:val="sv-SE"/>
        </w:rPr>
      </w:pPr>
      <w:r>
        <w:rPr>
          <w:color w:val="000000"/>
          <w:lang w:val="sv-SE"/>
        </w:rPr>
        <w:t>Otsuka Pharmaceutical Netherlands B.V.</w:t>
      </w:r>
    </w:p>
    <w:p w14:paraId="343364F6" w14:textId="77777777" w:rsidR="00100173" w:rsidRDefault="003F1767">
      <w:pPr>
        <w:pStyle w:val="EMEAAddress"/>
        <w:widowControl w:val="0"/>
        <w:rPr>
          <w:color w:val="000000"/>
          <w:lang w:val="sv-SE"/>
        </w:rPr>
      </w:pPr>
      <w:r>
        <w:rPr>
          <w:color w:val="000000"/>
          <w:lang w:val="sv-SE"/>
        </w:rPr>
        <w:t>Herikerbergweg 292</w:t>
      </w:r>
    </w:p>
    <w:p w14:paraId="343364F7" w14:textId="77777777" w:rsidR="00100173" w:rsidRDefault="003F1767">
      <w:pPr>
        <w:pStyle w:val="EMEAAddress"/>
        <w:widowControl w:val="0"/>
        <w:rPr>
          <w:color w:val="000000"/>
          <w:lang w:val="sv-SE"/>
        </w:rPr>
      </w:pPr>
      <w:r>
        <w:rPr>
          <w:color w:val="000000"/>
          <w:lang w:val="sv-SE"/>
        </w:rPr>
        <w:lastRenderedPageBreak/>
        <w:t>1101 CT, Amsterdam</w:t>
      </w:r>
    </w:p>
    <w:p w14:paraId="343364F8" w14:textId="77777777" w:rsidR="00100173" w:rsidRDefault="003F1767">
      <w:pPr>
        <w:pStyle w:val="EMEABodyText"/>
        <w:widowControl w:val="0"/>
        <w:rPr>
          <w:color w:val="000000"/>
          <w:lang w:val="sv-SE"/>
        </w:rPr>
      </w:pPr>
      <w:r>
        <w:rPr>
          <w:color w:val="000000"/>
          <w:lang w:val="sv-SE"/>
        </w:rPr>
        <w:t>Nederländerna</w:t>
      </w:r>
    </w:p>
    <w:p w14:paraId="343364F9" w14:textId="77777777" w:rsidR="00100173" w:rsidRDefault="00100173">
      <w:pPr>
        <w:pStyle w:val="EMEABodyText"/>
        <w:widowControl w:val="0"/>
        <w:rPr>
          <w:color w:val="000000"/>
          <w:lang w:val="sv-SE"/>
        </w:rPr>
      </w:pPr>
    </w:p>
    <w:p w14:paraId="343364FA" w14:textId="77777777" w:rsidR="00100173" w:rsidRDefault="003F1767">
      <w:pPr>
        <w:pStyle w:val="EMEAHeading2"/>
        <w:keepNext w:val="0"/>
        <w:keepLines w:val="0"/>
        <w:widowControl w:val="0"/>
        <w:outlineLvl w:val="9"/>
        <w:rPr>
          <w:color w:val="000000"/>
          <w:lang w:val="sv-SE"/>
        </w:rPr>
      </w:pPr>
      <w:r>
        <w:rPr>
          <w:color w:val="000000"/>
          <w:lang w:val="sv-SE"/>
        </w:rPr>
        <w:t>Tillverkare</w:t>
      </w:r>
    </w:p>
    <w:p w14:paraId="343364FB" w14:textId="77777777" w:rsidR="00100173" w:rsidRDefault="003F1767">
      <w:pPr>
        <w:widowControl w:val="0"/>
        <w:rPr>
          <w:color w:val="000000"/>
        </w:rPr>
      </w:pPr>
      <w:r>
        <w:rPr>
          <w:color w:val="000000"/>
        </w:rPr>
        <w:t>Elaiapharm</w:t>
      </w:r>
    </w:p>
    <w:p w14:paraId="343364FC" w14:textId="77777777" w:rsidR="00100173" w:rsidRPr="000C606A" w:rsidRDefault="003F1767">
      <w:pPr>
        <w:widowControl w:val="0"/>
        <w:rPr>
          <w:color w:val="000000"/>
          <w:lang w:val="fr-FR"/>
        </w:rPr>
      </w:pPr>
      <w:r w:rsidRPr="000C606A">
        <w:rPr>
          <w:color w:val="000000"/>
          <w:lang w:val="fr-FR"/>
        </w:rPr>
        <w:t xml:space="preserve">2881 Route des Crêtes, Z.I. Les </w:t>
      </w:r>
      <w:proofErr w:type="spellStart"/>
      <w:r w:rsidRPr="000C606A">
        <w:rPr>
          <w:color w:val="000000"/>
          <w:lang w:val="fr-FR"/>
        </w:rPr>
        <w:t>Bouilides</w:t>
      </w:r>
      <w:proofErr w:type="spellEnd"/>
      <w:r w:rsidRPr="000C606A">
        <w:rPr>
          <w:color w:val="000000"/>
          <w:lang w:val="fr-FR"/>
        </w:rPr>
        <w:t>-Sophia Antipolis,</w:t>
      </w:r>
    </w:p>
    <w:p w14:paraId="343364FD" w14:textId="77777777" w:rsidR="00100173" w:rsidRDefault="003F1767">
      <w:pPr>
        <w:pStyle w:val="EMEABodyText"/>
        <w:widowControl w:val="0"/>
        <w:rPr>
          <w:color w:val="000000"/>
          <w:lang w:val="sv-SE"/>
        </w:rPr>
      </w:pPr>
      <w:r>
        <w:rPr>
          <w:color w:val="000000"/>
          <w:lang w:val="sv-SE"/>
        </w:rPr>
        <w:t>06560 Valbonne</w:t>
      </w:r>
    </w:p>
    <w:p w14:paraId="343364FE" w14:textId="77777777" w:rsidR="00100173" w:rsidRDefault="003F1767">
      <w:pPr>
        <w:pStyle w:val="EMEABodyText"/>
        <w:widowControl w:val="0"/>
        <w:rPr>
          <w:color w:val="000000"/>
          <w:lang w:val="sv-SE"/>
        </w:rPr>
      </w:pPr>
      <w:r>
        <w:rPr>
          <w:color w:val="000000"/>
          <w:lang w:val="sv-SE"/>
        </w:rPr>
        <w:t>Frankrike</w:t>
      </w:r>
    </w:p>
    <w:p w14:paraId="343364FF" w14:textId="77777777" w:rsidR="00100173" w:rsidRDefault="00100173">
      <w:pPr>
        <w:pStyle w:val="EMEABodyText"/>
        <w:widowControl w:val="0"/>
        <w:rPr>
          <w:color w:val="000000"/>
          <w:lang w:val="sv-SE"/>
        </w:rPr>
      </w:pPr>
    </w:p>
    <w:p w14:paraId="34336500" w14:textId="77777777" w:rsidR="00100173" w:rsidRDefault="003F1767">
      <w:pPr>
        <w:suppressAutoHyphens/>
        <w:ind w:left="1" w:hanging="1"/>
        <w:rPr>
          <w:color w:val="000000"/>
        </w:rPr>
      </w:pPr>
      <w:r>
        <w:rPr>
          <w:color w:val="000000"/>
        </w:rPr>
        <w:t>Kontakta ombudet för innehavaren av godkännandet för försäljning om du vill veta mer om detta läkemedel:</w:t>
      </w:r>
    </w:p>
    <w:p w14:paraId="34336501" w14:textId="77777777" w:rsidR="00100173" w:rsidRDefault="00100173">
      <w:pPr>
        <w:suppressAutoHyphens/>
        <w:ind w:left="1" w:hanging="1"/>
        <w:rPr>
          <w:color w:val="000000"/>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100173" w14:paraId="3433650A" w14:textId="77777777">
        <w:trPr>
          <w:cantSplit/>
          <w:trHeight w:val="20"/>
        </w:trPr>
        <w:tc>
          <w:tcPr>
            <w:tcW w:w="4544" w:type="dxa"/>
          </w:tcPr>
          <w:p w14:paraId="34336502" w14:textId="77777777" w:rsidR="00100173" w:rsidRPr="000C606A" w:rsidRDefault="003F1767">
            <w:pPr>
              <w:widowControl w:val="0"/>
              <w:rPr>
                <w:b/>
                <w:lang w:val="fr-FR"/>
              </w:rPr>
            </w:pPr>
            <w:bookmarkStart w:id="134" w:name="_Hlk12953200"/>
            <w:proofErr w:type="spellStart"/>
            <w:r w:rsidRPr="000C606A">
              <w:rPr>
                <w:b/>
                <w:lang w:val="fr-FR"/>
              </w:rPr>
              <w:t>België</w:t>
            </w:r>
            <w:proofErr w:type="spellEnd"/>
            <w:r w:rsidRPr="000C606A">
              <w:rPr>
                <w:b/>
                <w:lang w:val="fr-FR"/>
              </w:rPr>
              <w:t>/Belgique/</w:t>
            </w:r>
            <w:proofErr w:type="spellStart"/>
            <w:r w:rsidRPr="000C606A">
              <w:rPr>
                <w:b/>
                <w:lang w:val="fr-FR"/>
              </w:rPr>
              <w:t>Belgien</w:t>
            </w:r>
            <w:proofErr w:type="spellEnd"/>
          </w:p>
          <w:p w14:paraId="34336503" w14:textId="77777777" w:rsidR="00100173" w:rsidRPr="000C606A" w:rsidRDefault="003F1767">
            <w:pPr>
              <w:widowControl w:val="0"/>
              <w:rPr>
                <w:bCs/>
                <w:lang w:val="fr-FR"/>
              </w:rPr>
            </w:pPr>
            <w:r w:rsidRPr="000C606A">
              <w:rPr>
                <w:bCs/>
                <w:lang w:val="fr-FR"/>
              </w:rPr>
              <w:t xml:space="preserve">Otsuka </w:t>
            </w:r>
            <w:ins w:id="135" w:author="Author" w:date="2025-10-17T15:50:00Z">
              <w:r w:rsidRPr="000C606A">
                <w:rPr>
                  <w:lang w:val="fr-FR"/>
                </w:rPr>
                <w:t xml:space="preserve">Pharma </w:t>
              </w:r>
              <w:proofErr w:type="spellStart"/>
              <w:r w:rsidRPr="000C606A">
                <w:rPr>
                  <w:lang w:val="fr-FR"/>
                </w:rPr>
                <w:t>Scandinavia</w:t>
              </w:r>
              <w:proofErr w:type="spellEnd"/>
              <w:r w:rsidRPr="000C606A">
                <w:rPr>
                  <w:lang w:val="fr-FR"/>
                </w:rPr>
                <w:t xml:space="preserve"> AB</w:t>
              </w:r>
            </w:ins>
            <w:del w:id="136" w:author="Author" w:date="2025-10-17T15:50:00Z">
              <w:r w:rsidRPr="000C606A">
                <w:rPr>
                  <w:bCs/>
                  <w:lang w:val="fr-FR"/>
                </w:rPr>
                <w:delText>Phar</w:delText>
              </w:r>
            </w:del>
            <w:del w:id="137" w:author="Author" w:date="2025-10-17T15:51:00Z">
              <w:r w:rsidRPr="000C606A">
                <w:rPr>
                  <w:bCs/>
                  <w:lang w:val="fr-FR"/>
                </w:rPr>
                <w:delText>maceutical Netherlands B.V.</w:delText>
              </w:r>
            </w:del>
          </w:p>
          <w:p w14:paraId="34336504" w14:textId="77777777" w:rsidR="00100173" w:rsidRDefault="003F1767">
            <w:pPr>
              <w:widowControl w:val="0"/>
              <w:rPr>
                <w:bCs/>
              </w:rPr>
            </w:pPr>
            <w:r>
              <w:rPr>
                <w:bCs/>
              </w:rPr>
              <w:t>Tel: +</w:t>
            </w:r>
            <w:ins w:id="138" w:author="Author" w:date="2025-10-17T15:51:00Z">
              <w:r>
                <w:t>46 (0) 8 545 286 60</w:t>
              </w:r>
            </w:ins>
            <w:del w:id="139" w:author="Author" w:date="2025-10-17T15:51:00Z">
              <w:r>
                <w:rPr>
                  <w:bCs/>
                </w:rPr>
                <w:delText>31 (0) 20 85 46 555</w:delText>
              </w:r>
            </w:del>
          </w:p>
          <w:p w14:paraId="34336505" w14:textId="77777777" w:rsidR="00100173" w:rsidRDefault="00100173">
            <w:pPr>
              <w:widowControl w:val="0"/>
              <w:rPr>
                <w:b/>
              </w:rPr>
            </w:pPr>
          </w:p>
        </w:tc>
        <w:tc>
          <w:tcPr>
            <w:tcW w:w="4670" w:type="dxa"/>
          </w:tcPr>
          <w:p w14:paraId="34336506" w14:textId="77777777" w:rsidR="00100173" w:rsidRDefault="003F1767">
            <w:pPr>
              <w:widowControl w:val="0"/>
            </w:pPr>
            <w:r>
              <w:rPr>
                <w:b/>
                <w:bCs/>
              </w:rPr>
              <w:t>Lietuva</w:t>
            </w:r>
          </w:p>
          <w:p w14:paraId="34336507" w14:textId="77777777" w:rsidR="00100173" w:rsidRDefault="003F1767">
            <w:pPr>
              <w:widowControl w:val="0"/>
              <w:rPr>
                <w:bCs/>
              </w:rPr>
            </w:pPr>
            <w:r>
              <w:rPr>
                <w:bCs/>
              </w:rPr>
              <w:t>Otsuka Pharmaceutical Netherlands B.V.</w:t>
            </w:r>
          </w:p>
          <w:p w14:paraId="34336508" w14:textId="77777777" w:rsidR="00100173" w:rsidRDefault="003F1767">
            <w:pPr>
              <w:widowControl w:val="0"/>
              <w:rPr>
                <w:bCs/>
              </w:rPr>
            </w:pPr>
            <w:r>
              <w:rPr>
                <w:bCs/>
              </w:rPr>
              <w:t>Tel: +31 (0) 20 85 46 555</w:t>
            </w:r>
          </w:p>
          <w:p w14:paraId="34336509" w14:textId="77777777" w:rsidR="00100173" w:rsidRDefault="00100173">
            <w:pPr>
              <w:widowControl w:val="0"/>
              <w:rPr>
                <w:b/>
              </w:rPr>
            </w:pPr>
          </w:p>
        </w:tc>
      </w:tr>
      <w:tr w:rsidR="00100173" w14:paraId="34336513" w14:textId="77777777">
        <w:trPr>
          <w:cantSplit/>
          <w:trHeight w:val="20"/>
        </w:trPr>
        <w:tc>
          <w:tcPr>
            <w:tcW w:w="4544" w:type="dxa"/>
          </w:tcPr>
          <w:p w14:paraId="3433650B" w14:textId="77777777" w:rsidR="00100173" w:rsidRDefault="003F1767">
            <w:pPr>
              <w:widowControl w:val="0"/>
              <w:rPr>
                <w:b/>
                <w:bCs/>
              </w:rPr>
            </w:pPr>
            <w:r>
              <w:rPr>
                <w:b/>
                <w:bCs/>
              </w:rPr>
              <w:t>България</w:t>
            </w:r>
          </w:p>
          <w:p w14:paraId="3433650C" w14:textId="77777777" w:rsidR="00100173" w:rsidRDefault="003F1767">
            <w:pPr>
              <w:widowControl w:val="0"/>
              <w:rPr>
                <w:bCs/>
              </w:rPr>
            </w:pPr>
            <w:r>
              <w:rPr>
                <w:bCs/>
              </w:rPr>
              <w:t>Otsuka Pharmaceutical Netherlands B.V.</w:t>
            </w:r>
          </w:p>
          <w:p w14:paraId="3433650D" w14:textId="77777777" w:rsidR="00100173" w:rsidRDefault="003F1767">
            <w:pPr>
              <w:widowControl w:val="0"/>
              <w:rPr>
                <w:bCs/>
              </w:rPr>
            </w:pPr>
            <w:r>
              <w:rPr>
                <w:bCs/>
              </w:rPr>
              <w:t>Tel: +31 (0) 20 85 46 555</w:t>
            </w:r>
          </w:p>
          <w:p w14:paraId="3433650E" w14:textId="77777777" w:rsidR="00100173" w:rsidRDefault="00100173">
            <w:pPr>
              <w:widowControl w:val="0"/>
            </w:pPr>
          </w:p>
        </w:tc>
        <w:tc>
          <w:tcPr>
            <w:tcW w:w="4670" w:type="dxa"/>
          </w:tcPr>
          <w:p w14:paraId="3433650F" w14:textId="77777777" w:rsidR="00100173" w:rsidRDefault="003F1767">
            <w:pPr>
              <w:widowControl w:val="0"/>
            </w:pPr>
            <w:r>
              <w:rPr>
                <w:b/>
                <w:bCs/>
              </w:rPr>
              <w:t>Luxembourg/Luxemburg</w:t>
            </w:r>
          </w:p>
          <w:p w14:paraId="34336510" w14:textId="77777777" w:rsidR="00100173" w:rsidRDefault="003F1767">
            <w:pPr>
              <w:widowControl w:val="0"/>
              <w:rPr>
                <w:bCs/>
              </w:rPr>
            </w:pPr>
            <w:r>
              <w:rPr>
                <w:bCs/>
              </w:rPr>
              <w:t xml:space="preserve">Otsuka </w:t>
            </w:r>
            <w:ins w:id="140" w:author="Author" w:date="2025-10-17T15:51:00Z">
              <w:r>
                <w:t>Pharma Scandinavia AB</w:t>
              </w:r>
            </w:ins>
            <w:del w:id="141" w:author="Author" w:date="2025-10-17T15:51:00Z">
              <w:r>
                <w:rPr>
                  <w:bCs/>
                </w:rPr>
                <w:delText>Pharmaceutical Netherlands B.V.</w:delText>
              </w:r>
            </w:del>
          </w:p>
          <w:p w14:paraId="34336511" w14:textId="77777777" w:rsidR="00100173" w:rsidRDefault="003F1767">
            <w:pPr>
              <w:widowControl w:val="0"/>
              <w:rPr>
                <w:bCs/>
              </w:rPr>
            </w:pPr>
            <w:r>
              <w:rPr>
                <w:bCs/>
              </w:rPr>
              <w:t>Tel: +</w:t>
            </w:r>
            <w:ins w:id="142" w:author="Author" w:date="2025-10-17T15:51:00Z">
              <w:r>
                <w:t>46 (0) 8 545 286 60</w:t>
              </w:r>
            </w:ins>
            <w:del w:id="143" w:author="Author" w:date="2025-10-17T15:51:00Z">
              <w:r>
                <w:rPr>
                  <w:bCs/>
                </w:rPr>
                <w:delText>31 (0) 20 85 46 555</w:delText>
              </w:r>
            </w:del>
          </w:p>
          <w:p w14:paraId="34336512" w14:textId="77777777" w:rsidR="00100173" w:rsidRDefault="00100173">
            <w:pPr>
              <w:widowControl w:val="0"/>
            </w:pPr>
          </w:p>
        </w:tc>
      </w:tr>
      <w:tr w:rsidR="00100173" w14:paraId="3433651C" w14:textId="77777777">
        <w:trPr>
          <w:cantSplit/>
          <w:trHeight w:val="20"/>
        </w:trPr>
        <w:tc>
          <w:tcPr>
            <w:tcW w:w="4544" w:type="dxa"/>
          </w:tcPr>
          <w:p w14:paraId="34336514" w14:textId="77777777" w:rsidR="00100173" w:rsidRDefault="003F1767">
            <w:pPr>
              <w:widowControl w:val="0"/>
              <w:rPr>
                <w:b/>
                <w:bCs/>
              </w:rPr>
            </w:pPr>
            <w:r>
              <w:rPr>
                <w:b/>
                <w:bCs/>
              </w:rPr>
              <w:t>Česká republika</w:t>
            </w:r>
          </w:p>
          <w:p w14:paraId="34336515" w14:textId="77777777" w:rsidR="00100173" w:rsidRDefault="003F1767">
            <w:pPr>
              <w:widowControl w:val="0"/>
              <w:rPr>
                <w:bCs/>
              </w:rPr>
            </w:pPr>
            <w:r>
              <w:rPr>
                <w:bCs/>
              </w:rPr>
              <w:t>Otsuka Pharmaceutical Netherlands B.V.</w:t>
            </w:r>
          </w:p>
          <w:p w14:paraId="34336516" w14:textId="77777777" w:rsidR="00100173" w:rsidRDefault="003F1767">
            <w:pPr>
              <w:widowControl w:val="0"/>
              <w:rPr>
                <w:bCs/>
              </w:rPr>
            </w:pPr>
            <w:r>
              <w:rPr>
                <w:bCs/>
              </w:rPr>
              <w:t>Tel: +31 (0) 20 85 46 555</w:t>
            </w:r>
          </w:p>
          <w:p w14:paraId="34336517" w14:textId="77777777" w:rsidR="00100173" w:rsidRDefault="00100173">
            <w:pPr>
              <w:widowControl w:val="0"/>
            </w:pPr>
          </w:p>
        </w:tc>
        <w:tc>
          <w:tcPr>
            <w:tcW w:w="4670" w:type="dxa"/>
          </w:tcPr>
          <w:p w14:paraId="34336518" w14:textId="77777777" w:rsidR="00100173" w:rsidRDefault="003F1767">
            <w:pPr>
              <w:widowControl w:val="0"/>
              <w:rPr>
                <w:b/>
                <w:bCs/>
              </w:rPr>
            </w:pPr>
            <w:r>
              <w:rPr>
                <w:b/>
                <w:bCs/>
              </w:rPr>
              <w:t>Magyarország</w:t>
            </w:r>
          </w:p>
          <w:p w14:paraId="34336519" w14:textId="77777777" w:rsidR="00100173" w:rsidRDefault="003F1767">
            <w:pPr>
              <w:widowControl w:val="0"/>
              <w:rPr>
                <w:bCs/>
              </w:rPr>
            </w:pPr>
            <w:r>
              <w:rPr>
                <w:bCs/>
              </w:rPr>
              <w:t>Otsuka Pharmaceutical Netherlands B.V.</w:t>
            </w:r>
          </w:p>
          <w:p w14:paraId="3433651A" w14:textId="77777777" w:rsidR="00100173" w:rsidRDefault="003F1767">
            <w:pPr>
              <w:widowControl w:val="0"/>
              <w:rPr>
                <w:bCs/>
              </w:rPr>
            </w:pPr>
            <w:r>
              <w:rPr>
                <w:bCs/>
              </w:rPr>
              <w:t>Tel: +31 (0) 20 85 46 555</w:t>
            </w:r>
          </w:p>
          <w:p w14:paraId="3433651B" w14:textId="77777777" w:rsidR="00100173" w:rsidRDefault="00100173">
            <w:pPr>
              <w:widowControl w:val="0"/>
            </w:pPr>
          </w:p>
        </w:tc>
      </w:tr>
      <w:tr w:rsidR="00100173" w14:paraId="34336525" w14:textId="77777777">
        <w:trPr>
          <w:cantSplit/>
          <w:trHeight w:val="20"/>
        </w:trPr>
        <w:tc>
          <w:tcPr>
            <w:tcW w:w="4544" w:type="dxa"/>
          </w:tcPr>
          <w:p w14:paraId="3433651D" w14:textId="77777777" w:rsidR="00100173" w:rsidRDefault="003F1767">
            <w:pPr>
              <w:widowControl w:val="0"/>
              <w:rPr>
                <w:b/>
              </w:rPr>
            </w:pPr>
            <w:r>
              <w:rPr>
                <w:b/>
              </w:rPr>
              <w:t>Danmark</w:t>
            </w:r>
          </w:p>
          <w:p w14:paraId="3433651E" w14:textId="77777777" w:rsidR="00100173" w:rsidRDefault="003F1767">
            <w:pPr>
              <w:widowControl w:val="0"/>
            </w:pPr>
            <w:r>
              <w:t>Otsuka Pharma Scandinavia AB</w:t>
            </w:r>
          </w:p>
          <w:p w14:paraId="3433651F" w14:textId="77777777" w:rsidR="00100173" w:rsidRDefault="003F1767">
            <w:pPr>
              <w:widowControl w:val="0"/>
            </w:pPr>
            <w:r>
              <w:t>Tlf</w:t>
            </w:r>
            <w:ins w:id="144" w:author="Author" w:date="2025-10-17T15:52:00Z">
              <w:r>
                <w:t>.</w:t>
              </w:r>
            </w:ins>
            <w:r>
              <w:t>: +46 (0) 8 545 286 60</w:t>
            </w:r>
          </w:p>
          <w:p w14:paraId="34336520" w14:textId="77777777" w:rsidR="00100173" w:rsidRDefault="00100173">
            <w:pPr>
              <w:widowControl w:val="0"/>
            </w:pPr>
          </w:p>
        </w:tc>
        <w:tc>
          <w:tcPr>
            <w:tcW w:w="4670" w:type="dxa"/>
          </w:tcPr>
          <w:p w14:paraId="34336521" w14:textId="77777777" w:rsidR="00100173" w:rsidRDefault="003F1767">
            <w:pPr>
              <w:widowControl w:val="0"/>
              <w:rPr>
                <w:b/>
                <w:bCs/>
              </w:rPr>
            </w:pPr>
            <w:r>
              <w:rPr>
                <w:b/>
                <w:bCs/>
              </w:rPr>
              <w:t>Malta</w:t>
            </w:r>
          </w:p>
          <w:p w14:paraId="34336522" w14:textId="77777777" w:rsidR="00100173" w:rsidRDefault="003F1767">
            <w:pPr>
              <w:widowControl w:val="0"/>
              <w:rPr>
                <w:bCs/>
              </w:rPr>
            </w:pPr>
            <w:r>
              <w:rPr>
                <w:bCs/>
              </w:rPr>
              <w:t>Otsuka Pharmaceutical Netherlands B.V.</w:t>
            </w:r>
          </w:p>
          <w:p w14:paraId="34336523" w14:textId="77777777" w:rsidR="00100173" w:rsidRDefault="003F1767">
            <w:pPr>
              <w:widowControl w:val="0"/>
              <w:rPr>
                <w:bCs/>
              </w:rPr>
            </w:pPr>
            <w:r>
              <w:rPr>
                <w:bCs/>
              </w:rPr>
              <w:t>Tel: +31 (0) 20 85 46 555</w:t>
            </w:r>
          </w:p>
          <w:p w14:paraId="34336524" w14:textId="77777777" w:rsidR="00100173" w:rsidRDefault="00100173">
            <w:pPr>
              <w:widowControl w:val="0"/>
            </w:pPr>
          </w:p>
        </w:tc>
      </w:tr>
      <w:tr w:rsidR="00100173" w14:paraId="3433652E" w14:textId="77777777">
        <w:trPr>
          <w:cantSplit/>
          <w:trHeight w:val="20"/>
        </w:trPr>
        <w:tc>
          <w:tcPr>
            <w:tcW w:w="4544" w:type="dxa"/>
          </w:tcPr>
          <w:p w14:paraId="34336526" w14:textId="77777777" w:rsidR="00100173" w:rsidRPr="000C606A" w:rsidRDefault="003F1767">
            <w:pPr>
              <w:widowControl w:val="0"/>
              <w:rPr>
                <w:lang w:val="de-DE"/>
              </w:rPr>
            </w:pPr>
            <w:r w:rsidRPr="000C606A">
              <w:rPr>
                <w:b/>
                <w:bCs/>
                <w:lang w:val="de-DE"/>
              </w:rPr>
              <w:t>Deutschland</w:t>
            </w:r>
          </w:p>
          <w:p w14:paraId="34336527" w14:textId="77777777" w:rsidR="00100173" w:rsidRPr="000C606A" w:rsidRDefault="003F1767">
            <w:pPr>
              <w:widowControl w:val="0"/>
              <w:rPr>
                <w:lang w:val="de-DE"/>
              </w:rPr>
            </w:pPr>
            <w:r w:rsidRPr="000C606A">
              <w:rPr>
                <w:lang w:val="de-DE"/>
              </w:rPr>
              <w:t>Otsuka Pharma GmbH</w:t>
            </w:r>
          </w:p>
          <w:p w14:paraId="34336528" w14:textId="77777777" w:rsidR="00100173" w:rsidRPr="000C606A" w:rsidRDefault="003F1767">
            <w:pPr>
              <w:widowControl w:val="0"/>
              <w:rPr>
                <w:lang w:val="de-DE"/>
              </w:rPr>
            </w:pPr>
            <w:r w:rsidRPr="000C606A">
              <w:rPr>
                <w:lang w:val="de-DE"/>
              </w:rPr>
              <w:t>Tel: +49 (0) 69 1700 860</w:t>
            </w:r>
          </w:p>
          <w:p w14:paraId="34336529" w14:textId="77777777" w:rsidR="00100173" w:rsidRPr="000C606A" w:rsidRDefault="00100173">
            <w:pPr>
              <w:widowControl w:val="0"/>
              <w:rPr>
                <w:lang w:val="de-DE"/>
              </w:rPr>
            </w:pPr>
          </w:p>
        </w:tc>
        <w:tc>
          <w:tcPr>
            <w:tcW w:w="4670" w:type="dxa"/>
          </w:tcPr>
          <w:p w14:paraId="3433652A" w14:textId="77777777" w:rsidR="00100173" w:rsidRDefault="003F1767">
            <w:pPr>
              <w:widowControl w:val="0"/>
            </w:pPr>
            <w:r>
              <w:rPr>
                <w:b/>
              </w:rPr>
              <w:t>Nederland</w:t>
            </w:r>
          </w:p>
          <w:p w14:paraId="3433652B" w14:textId="77777777" w:rsidR="00100173" w:rsidRDefault="003F1767">
            <w:pPr>
              <w:widowControl w:val="0"/>
              <w:rPr>
                <w:bCs/>
              </w:rPr>
            </w:pPr>
            <w:r>
              <w:rPr>
                <w:bCs/>
              </w:rPr>
              <w:t>Otsuka Pharmaceutical Netherlands B.V.</w:t>
            </w:r>
          </w:p>
          <w:p w14:paraId="3433652C" w14:textId="77777777" w:rsidR="00100173" w:rsidRDefault="003F1767">
            <w:pPr>
              <w:widowControl w:val="0"/>
              <w:rPr>
                <w:bCs/>
              </w:rPr>
            </w:pPr>
            <w:r>
              <w:rPr>
                <w:bCs/>
              </w:rPr>
              <w:t>Tel: +31 (0) 20 85 46 555</w:t>
            </w:r>
          </w:p>
          <w:p w14:paraId="3433652D" w14:textId="77777777" w:rsidR="00100173" w:rsidRDefault="00100173">
            <w:pPr>
              <w:widowControl w:val="0"/>
            </w:pPr>
          </w:p>
        </w:tc>
      </w:tr>
      <w:tr w:rsidR="00100173" w14:paraId="34336537" w14:textId="77777777">
        <w:trPr>
          <w:cantSplit/>
          <w:trHeight w:val="20"/>
        </w:trPr>
        <w:tc>
          <w:tcPr>
            <w:tcW w:w="4544" w:type="dxa"/>
          </w:tcPr>
          <w:p w14:paraId="3433652F" w14:textId="77777777" w:rsidR="00100173" w:rsidRDefault="003F1767">
            <w:pPr>
              <w:widowControl w:val="0"/>
            </w:pPr>
            <w:r>
              <w:rPr>
                <w:b/>
                <w:bCs/>
              </w:rPr>
              <w:t>Eesti</w:t>
            </w:r>
          </w:p>
          <w:p w14:paraId="34336530" w14:textId="77777777" w:rsidR="00100173" w:rsidRDefault="003F1767">
            <w:pPr>
              <w:widowControl w:val="0"/>
              <w:rPr>
                <w:bCs/>
              </w:rPr>
            </w:pPr>
            <w:r>
              <w:rPr>
                <w:bCs/>
              </w:rPr>
              <w:t>Otsuka Pharmaceutical Netherlands B.V.</w:t>
            </w:r>
          </w:p>
          <w:p w14:paraId="34336531" w14:textId="77777777" w:rsidR="00100173" w:rsidRDefault="003F1767">
            <w:pPr>
              <w:widowControl w:val="0"/>
              <w:rPr>
                <w:bCs/>
              </w:rPr>
            </w:pPr>
            <w:r>
              <w:rPr>
                <w:bCs/>
              </w:rPr>
              <w:t>Tel: +31 (0) 20 85 46 555</w:t>
            </w:r>
          </w:p>
          <w:p w14:paraId="34336532" w14:textId="77777777" w:rsidR="00100173" w:rsidRDefault="00100173">
            <w:pPr>
              <w:widowControl w:val="0"/>
            </w:pPr>
          </w:p>
        </w:tc>
        <w:tc>
          <w:tcPr>
            <w:tcW w:w="4670" w:type="dxa"/>
          </w:tcPr>
          <w:p w14:paraId="34336533" w14:textId="77777777" w:rsidR="00100173" w:rsidRDefault="003F1767">
            <w:pPr>
              <w:widowControl w:val="0"/>
              <w:rPr>
                <w:b/>
                <w:bCs/>
              </w:rPr>
            </w:pPr>
            <w:r>
              <w:rPr>
                <w:b/>
                <w:bCs/>
              </w:rPr>
              <w:t>Norge</w:t>
            </w:r>
          </w:p>
          <w:p w14:paraId="34336534" w14:textId="77777777" w:rsidR="00100173" w:rsidRDefault="003F1767">
            <w:pPr>
              <w:widowControl w:val="0"/>
            </w:pPr>
            <w:r>
              <w:t>Otsuka Pharma Scandinavia AB</w:t>
            </w:r>
          </w:p>
          <w:p w14:paraId="34336535" w14:textId="77777777" w:rsidR="00100173" w:rsidRDefault="003F1767">
            <w:pPr>
              <w:widowControl w:val="0"/>
            </w:pPr>
            <w:r>
              <w:t>Tlf: +46 (0) 8 545 286 60</w:t>
            </w:r>
          </w:p>
          <w:p w14:paraId="34336536" w14:textId="77777777" w:rsidR="00100173" w:rsidRDefault="00100173">
            <w:pPr>
              <w:widowControl w:val="0"/>
            </w:pPr>
          </w:p>
        </w:tc>
      </w:tr>
      <w:tr w:rsidR="00100173" w14:paraId="34336540" w14:textId="77777777">
        <w:trPr>
          <w:cantSplit/>
          <w:trHeight w:val="20"/>
        </w:trPr>
        <w:tc>
          <w:tcPr>
            <w:tcW w:w="4544" w:type="dxa"/>
          </w:tcPr>
          <w:p w14:paraId="34336538" w14:textId="77777777" w:rsidR="00100173" w:rsidRDefault="003F1767">
            <w:pPr>
              <w:widowControl w:val="0"/>
            </w:pPr>
            <w:r>
              <w:rPr>
                <w:b/>
                <w:bCs/>
              </w:rPr>
              <w:t>Ελλάδα</w:t>
            </w:r>
          </w:p>
          <w:p w14:paraId="34336539" w14:textId="77777777" w:rsidR="00100173" w:rsidRDefault="003F1767">
            <w:pPr>
              <w:widowControl w:val="0"/>
              <w:rPr>
                <w:bCs/>
              </w:rPr>
            </w:pPr>
            <w:r>
              <w:rPr>
                <w:bCs/>
              </w:rPr>
              <w:t>Otsuka Pharmaceutical Netherlands B.V.</w:t>
            </w:r>
          </w:p>
          <w:p w14:paraId="3433653A" w14:textId="77777777" w:rsidR="00100173" w:rsidRDefault="003F1767">
            <w:pPr>
              <w:widowControl w:val="0"/>
              <w:rPr>
                <w:bCs/>
              </w:rPr>
            </w:pPr>
            <w:r>
              <w:rPr>
                <w:bCs/>
              </w:rPr>
              <w:t>Tel: +31 (0) 20 85 46 555</w:t>
            </w:r>
          </w:p>
          <w:p w14:paraId="3433653B" w14:textId="77777777" w:rsidR="00100173" w:rsidRDefault="00100173">
            <w:pPr>
              <w:widowControl w:val="0"/>
            </w:pPr>
          </w:p>
        </w:tc>
        <w:tc>
          <w:tcPr>
            <w:tcW w:w="4670" w:type="dxa"/>
          </w:tcPr>
          <w:p w14:paraId="3433653C" w14:textId="77777777" w:rsidR="00100173" w:rsidRDefault="003F1767">
            <w:pPr>
              <w:widowControl w:val="0"/>
            </w:pPr>
            <w:r>
              <w:rPr>
                <w:b/>
                <w:bCs/>
              </w:rPr>
              <w:t>Österreich</w:t>
            </w:r>
          </w:p>
          <w:p w14:paraId="3433653D" w14:textId="77777777" w:rsidR="00100173" w:rsidRDefault="003F1767">
            <w:pPr>
              <w:widowControl w:val="0"/>
              <w:rPr>
                <w:bCs/>
              </w:rPr>
            </w:pPr>
            <w:r>
              <w:rPr>
                <w:bCs/>
              </w:rPr>
              <w:t>Otsuka Pharmaceutical Netherlands B.V.</w:t>
            </w:r>
          </w:p>
          <w:p w14:paraId="3433653E" w14:textId="77777777" w:rsidR="00100173" w:rsidRDefault="003F1767">
            <w:pPr>
              <w:widowControl w:val="0"/>
              <w:rPr>
                <w:bCs/>
              </w:rPr>
            </w:pPr>
            <w:r>
              <w:rPr>
                <w:bCs/>
              </w:rPr>
              <w:t>Tel: +31 (0) 20 85 46 555</w:t>
            </w:r>
          </w:p>
          <w:p w14:paraId="3433653F" w14:textId="77777777" w:rsidR="00100173" w:rsidRDefault="00100173">
            <w:pPr>
              <w:widowControl w:val="0"/>
            </w:pPr>
          </w:p>
        </w:tc>
      </w:tr>
      <w:tr w:rsidR="00100173" w14:paraId="34336549" w14:textId="77777777">
        <w:trPr>
          <w:cantSplit/>
          <w:trHeight w:val="20"/>
        </w:trPr>
        <w:tc>
          <w:tcPr>
            <w:tcW w:w="4544" w:type="dxa"/>
          </w:tcPr>
          <w:p w14:paraId="34336541" w14:textId="77777777" w:rsidR="00100173" w:rsidRPr="000C606A" w:rsidRDefault="003F1767">
            <w:pPr>
              <w:widowControl w:val="0"/>
              <w:rPr>
                <w:lang w:val="es-ES_tradnl"/>
              </w:rPr>
            </w:pPr>
            <w:r w:rsidRPr="000C606A">
              <w:rPr>
                <w:b/>
                <w:lang w:val="es-ES_tradnl"/>
              </w:rPr>
              <w:t>España</w:t>
            </w:r>
          </w:p>
          <w:p w14:paraId="34336542" w14:textId="77777777" w:rsidR="00100173" w:rsidRPr="000C606A" w:rsidRDefault="003F1767">
            <w:pPr>
              <w:widowControl w:val="0"/>
              <w:rPr>
                <w:lang w:val="es-ES_tradnl"/>
              </w:rPr>
            </w:pPr>
            <w:r w:rsidRPr="000C606A">
              <w:rPr>
                <w:bCs/>
                <w:lang w:val="es-ES_tradnl"/>
              </w:rPr>
              <w:t xml:space="preserve">Otsuka </w:t>
            </w:r>
            <w:proofErr w:type="spellStart"/>
            <w:r w:rsidRPr="000C606A">
              <w:rPr>
                <w:bCs/>
                <w:lang w:val="es-ES_tradnl"/>
              </w:rPr>
              <w:t>Pharmaceutical</w:t>
            </w:r>
            <w:proofErr w:type="spellEnd"/>
            <w:r w:rsidRPr="000C606A">
              <w:rPr>
                <w:lang w:val="es-ES_tradnl"/>
              </w:rPr>
              <w:t>, S.A.</w:t>
            </w:r>
          </w:p>
          <w:p w14:paraId="34336543" w14:textId="77777777" w:rsidR="00100173" w:rsidRDefault="003F1767">
            <w:pPr>
              <w:widowControl w:val="0"/>
            </w:pPr>
            <w:r>
              <w:t>Tel: +34 93 550 01 00</w:t>
            </w:r>
          </w:p>
          <w:p w14:paraId="34336544" w14:textId="77777777" w:rsidR="00100173" w:rsidRDefault="00100173">
            <w:pPr>
              <w:widowControl w:val="0"/>
            </w:pPr>
          </w:p>
        </w:tc>
        <w:tc>
          <w:tcPr>
            <w:tcW w:w="4670" w:type="dxa"/>
          </w:tcPr>
          <w:p w14:paraId="34336545" w14:textId="77777777" w:rsidR="00100173" w:rsidRDefault="003F1767">
            <w:pPr>
              <w:widowControl w:val="0"/>
            </w:pPr>
            <w:r>
              <w:rPr>
                <w:b/>
              </w:rPr>
              <w:t>Polska</w:t>
            </w:r>
          </w:p>
          <w:p w14:paraId="34336546" w14:textId="77777777" w:rsidR="00100173" w:rsidRDefault="003F1767">
            <w:pPr>
              <w:widowControl w:val="0"/>
              <w:rPr>
                <w:bCs/>
              </w:rPr>
            </w:pPr>
            <w:r>
              <w:rPr>
                <w:bCs/>
              </w:rPr>
              <w:t>Otsuka Pharmaceutical Netherlands B.V.</w:t>
            </w:r>
          </w:p>
          <w:p w14:paraId="34336547" w14:textId="77777777" w:rsidR="00100173" w:rsidRDefault="003F1767">
            <w:pPr>
              <w:widowControl w:val="0"/>
              <w:rPr>
                <w:bCs/>
              </w:rPr>
            </w:pPr>
            <w:r>
              <w:rPr>
                <w:bCs/>
              </w:rPr>
              <w:t>Tel: +31 (0) 20 85 46 555</w:t>
            </w:r>
          </w:p>
          <w:p w14:paraId="34336548" w14:textId="77777777" w:rsidR="00100173" w:rsidRDefault="00100173">
            <w:pPr>
              <w:widowControl w:val="0"/>
            </w:pPr>
          </w:p>
        </w:tc>
      </w:tr>
      <w:tr w:rsidR="00100173" w:rsidRPr="00982463" w14:paraId="34336552" w14:textId="77777777">
        <w:trPr>
          <w:cantSplit/>
          <w:trHeight w:val="20"/>
        </w:trPr>
        <w:tc>
          <w:tcPr>
            <w:tcW w:w="4544" w:type="dxa"/>
          </w:tcPr>
          <w:p w14:paraId="3433654A" w14:textId="77777777" w:rsidR="00100173" w:rsidRPr="000C606A" w:rsidRDefault="003F1767">
            <w:pPr>
              <w:widowControl w:val="0"/>
              <w:rPr>
                <w:lang w:val="fr-FR"/>
              </w:rPr>
            </w:pPr>
            <w:r w:rsidRPr="000C606A">
              <w:rPr>
                <w:b/>
                <w:bCs/>
                <w:lang w:val="fr-FR"/>
              </w:rPr>
              <w:t>France</w:t>
            </w:r>
          </w:p>
          <w:p w14:paraId="3433654B" w14:textId="77777777" w:rsidR="00100173" w:rsidRPr="000C606A" w:rsidRDefault="003F1767">
            <w:pPr>
              <w:widowControl w:val="0"/>
              <w:rPr>
                <w:lang w:val="fr-FR"/>
              </w:rPr>
            </w:pPr>
            <w:r w:rsidRPr="000C606A">
              <w:rPr>
                <w:bCs/>
                <w:lang w:val="fr-FR"/>
              </w:rPr>
              <w:t>Otsuka Pharmaceutical France SAS</w:t>
            </w:r>
          </w:p>
          <w:p w14:paraId="3433654C" w14:textId="77777777" w:rsidR="00100173" w:rsidRPr="000C606A" w:rsidRDefault="003F1767">
            <w:pPr>
              <w:widowControl w:val="0"/>
              <w:rPr>
                <w:lang w:val="fr-FR"/>
              </w:rPr>
            </w:pPr>
            <w:proofErr w:type="gramStart"/>
            <w:r w:rsidRPr="000C606A">
              <w:rPr>
                <w:lang w:val="fr-FR"/>
              </w:rPr>
              <w:t>Tél:</w:t>
            </w:r>
            <w:proofErr w:type="gramEnd"/>
            <w:r w:rsidRPr="000C606A">
              <w:rPr>
                <w:lang w:val="fr-FR"/>
              </w:rPr>
              <w:t xml:space="preserve"> +33 (0)1 47 08 00 00</w:t>
            </w:r>
          </w:p>
          <w:p w14:paraId="3433654D" w14:textId="77777777" w:rsidR="00100173" w:rsidRPr="000C606A" w:rsidRDefault="00100173">
            <w:pPr>
              <w:widowControl w:val="0"/>
              <w:rPr>
                <w:b/>
                <w:bCs/>
                <w:lang w:val="fr-FR"/>
              </w:rPr>
            </w:pPr>
          </w:p>
        </w:tc>
        <w:tc>
          <w:tcPr>
            <w:tcW w:w="4670" w:type="dxa"/>
          </w:tcPr>
          <w:p w14:paraId="3433654E" w14:textId="77777777" w:rsidR="00100173" w:rsidRPr="000C606A" w:rsidRDefault="003F1767">
            <w:pPr>
              <w:widowControl w:val="0"/>
              <w:rPr>
                <w:lang w:val="pt-PT"/>
              </w:rPr>
            </w:pPr>
            <w:r w:rsidRPr="000C606A">
              <w:rPr>
                <w:b/>
                <w:lang w:val="pt-PT"/>
              </w:rPr>
              <w:t>Portugal</w:t>
            </w:r>
          </w:p>
          <w:p w14:paraId="3433654F" w14:textId="77777777" w:rsidR="00100173" w:rsidRPr="000C606A" w:rsidRDefault="003F1767">
            <w:pPr>
              <w:widowControl w:val="0"/>
              <w:rPr>
                <w:lang w:val="pt-PT"/>
              </w:rPr>
            </w:pPr>
            <w:r w:rsidRPr="000C606A">
              <w:rPr>
                <w:lang w:val="pt-PT"/>
              </w:rPr>
              <w:t>Lundbeck Portugal Lda</w:t>
            </w:r>
          </w:p>
          <w:p w14:paraId="34336550" w14:textId="77777777" w:rsidR="00100173" w:rsidRPr="000C606A" w:rsidRDefault="003F1767">
            <w:pPr>
              <w:widowControl w:val="0"/>
              <w:rPr>
                <w:lang w:val="pt-PT"/>
              </w:rPr>
            </w:pPr>
            <w:r w:rsidRPr="000C606A">
              <w:rPr>
                <w:lang w:val="pt-PT"/>
              </w:rPr>
              <w:t>Tel: +351 (0) 21 00 45 900</w:t>
            </w:r>
          </w:p>
          <w:p w14:paraId="34336551" w14:textId="77777777" w:rsidR="00100173" w:rsidRPr="000C606A" w:rsidRDefault="00100173">
            <w:pPr>
              <w:widowControl w:val="0"/>
              <w:rPr>
                <w:lang w:val="pt-PT"/>
              </w:rPr>
            </w:pPr>
          </w:p>
        </w:tc>
      </w:tr>
      <w:tr w:rsidR="00100173" w14:paraId="3433655B" w14:textId="77777777">
        <w:trPr>
          <w:cantSplit/>
          <w:trHeight w:val="20"/>
        </w:trPr>
        <w:tc>
          <w:tcPr>
            <w:tcW w:w="4544" w:type="dxa"/>
          </w:tcPr>
          <w:p w14:paraId="34336553" w14:textId="77777777" w:rsidR="00100173" w:rsidRPr="000C606A" w:rsidRDefault="003F1767">
            <w:pPr>
              <w:widowControl w:val="0"/>
              <w:rPr>
                <w:b/>
                <w:lang w:val="pt-PT"/>
              </w:rPr>
            </w:pPr>
            <w:r w:rsidRPr="000C606A">
              <w:rPr>
                <w:b/>
                <w:lang w:val="pt-PT"/>
              </w:rPr>
              <w:t>Hrvatska</w:t>
            </w:r>
          </w:p>
          <w:p w14:paraId="34336554" w14:textId="77777777" w:rsidR="00100173" w:rsidRPr="000C606A" w:rsidRDefault="003F1767">
            <w:pPr>
              <w:widowControl w:val="0"/>
              <w:rPr>
                <w:bCs/>
                <w:lang w:val="pt-PT"/>
              </w:rPr>
            </w:pPr>
            <w:r w:rsidRPr="000C606A">
              <w:rPr>
                <w:bCs/>
                <w:lang w:val="pt-PT"/>
              </w:rPr>
              <w:t>Otsuka Pharmaceutical Netherlands B.V.</w:t>
            </w:r>
          </w:p>
          <w:p w14:paraId="34336555" w14:textId="77777777" w:rsidR="00100173" w:rsidRDefault="003F1767">
            <w:pPr>
              <w:widowControl w:val="0"/>
              <w:rPr>
                <w:bCs/>
              </w:rPr>
            </w:pPr>
            <w:r>
              <w:rPr>
                <w:bCs/>
              </w:rPr>
              <w:t>Tel: +31 (0) 20 85 46 555</w:t>
            </w:r>
          </w:p>
          <w:p w14:paraId="34336556" w14:textId="77777777" w:rsidR="00100173" w:rsidRDefault="00100173">
            <w:pPr>
              <w:widowControl w:val="0"/>
            </w:pPr>
          </w:p>
        </w:tc>
        <w:tc>
          <w:tcPr>
            <w:tcW w:w="4670" w:type="dxa"/>
          </w:tcPr>
          <w:p w14:paraId="34336557" w14:textId="77777777" w:rsidR="00100173" w:rsidRDefault="003F1767">
            <w:pPr>
              <w:widowControl w:val="0"/>
              <w:rPr>
                <w:b/>
              </w:rPr>
            </w:pPr>
            <w:r>
              <w:rPr>
                <w:b/>
              </w:rPr>
              <w:t>România</w:t>
            </w:r>
          </w:p>
          <w:p w14:paraId="34336558" w14:textId="77777777" w:rsidR="00100173" w:rsidRDefault="003F1767">
            <w:pPr>
              <w:widowControl w:val="0"/>
              <w:rPr>
                <w:bCs/>
              </w:rPr>
            </w:pPr>
            <w:r>
              <w:rPr>
                <w:bCs/>
              </w:rPr>
              <w:t>Otsuka Pharmaceutical Netherlands B.V.</w:t>
            </w:r>
          </w:p>
          <w:p w14:paraId="34336559" w14:textId="77777777" w:rsidR="00100173" w:rsidRDefault="003F1767">
            <w:pPr>
              <w:widowControl w:val="0"/>
              <w:rPr>
                <w:bCs/>
              </w:rPr>
            </w:pPr>
            <w:r>
              <w:rPr>
                <w:bCs/>
              </w:rPr>
              <w:t>Tel: +31 (0) 20 85 46 555</w:t>
            </w:r>
          </w:p>
          <w:p w14:paraId="3433655A" w14:textId="77777777" w:rsidR="00100173" w:rsidRDefault="00100173">
            <w:pPr>
              <w:widowControl w:val="0"/>
            </w:pPr>
          </w:p>
        </w:tc>
      </w:tr>
      <w:tr w:rsidR="00100173" w14:paraId="34336564" w14:textId="77777777">
        <w:trPr>
          <w:cantSplit/>
          <w:trHeight w:val="20"/>
        </w:trPr>
        <w:tc>
          <w:tcPr>
            <w:tcW w:w="4544" w:type="dxa"/>
          </w:tcPr>
          <w:p w14:paraId="3433655C" w14:textId="77777777" w:rsidR="00100173" w:rsidRPr="000C606A" w:rsidRDefault="003F1767">
            <w:pPr>
              <w:widowControl w:val="0"/>
              <w:rPr>
                <w:lang w:val="en-GB"/>
              </w:rPr>
            </w:pPr>
            <w:r w:rsidRPr="000C606A">
              <w:rPr>
                <w:b/>
                <w:bCs/>
                <w:lang w:val="en-GB"/>
              </w:rPr>
              <w:lastRenderedPageBreak/>
              <w:t>Ireland</w:t>
            </w:r>
          </w:p>
          <w:p w14:paraId="3433655D" w14:textId="77777777" w:rsidR="00100173" w:rsidRPr="000C606A" w:rsidRDefault="003F1767">
            <w:pPr>
              <w:widowControl w:val="0"/>
              <w:rPr>
                <w:bCs/>
                <w:lang w:val="en-GB"/>
              </w:rPr>
            </w:pPr>
            <w:r w:rsidRPr="000C606A">
              <w:rPr>
                <w:bCs/>
                <w:lang w:val="en-GB"/>
              </w:rPr>
              <w:t>Otsuka Pharmaceutical Netherlands B.V.</w:t>
            </w:r>
          </w:p>
          <w:p w14:paraId="3433655E" w14:textId="77777777" w:rsidR="00100173" w:rsidRDefault="003F1767">
            <w:pPr>
              <w:widowControl w:val="0"/>
              <w:rPr>
                <w:bCs/>
              </w:rPr>
            </w:pPr>
            <w:r>
              <w:rPr>
                <w:bCs/>
              </w:rPr>
              <w:t>Tel: +31 (0) 20 85 46 555</w:t>
            </w:r>
          </w:p>
          <w:p w14:paraId="3433655F" w14:textId="77777777" w:rsidR="00100173" w:rsidRDefault="00100173">
            <w:pPr>
              <w:widowControl w:val="0"/>
            </w:pPr>
          </w:p>
        </w:tc>
        <w:tc>
          <w:tcPr>
            <w:tcW w:w="4670" w:type="dxa"/>
          </w:tcPr>
          <w:p w14:paraId="34336560" w14:textId="77777777" w:rsidR="00100173" w:rsidRDefault="003F1767">
            <w:pPr>
              <w:widowControl w:val="0"/>
            </w:pPr>
            <w:r>
              <w:rPr>
                <w:b/>
                <w:bCs/>
              </w:rPr>
              <w:t>Slovenija</w:t>
            </w:r>
          </w:p>
          <w:p w14:paraId="34336561" w14:textId="77777777" w:rsidR="00100173" w:rsidRDefault="003F1767">
            <w:pPr>
              <w:widowControl w:val="0"/>
              <w:rPr>
                <w:bCs/>
              </w:rPr>
            </w:pPr>
            <w:r>
              <w:rPr>
                <w:bCs/>
              </w:rPr>
              <w:t>Otsuka Pharmaceutical Netherlands B.V.</w:t>
            </w:r>
          </w:p>
          <w:p w14:paraId="34336562" w14:textId="77777777" w:rsidR="00100173" w:rsidRDefault="003F1767">
            <w:pPr>
              <w:widowControl w:val="0"/>
              <w:rPr>
                <w:bCs/>
              </w:rPr>
            </w:pPr>
            <w:r>
              <w:rPr>
                <w:bCs/>
              </w:rPr>
              <w:t>Tel: +31 (0) 20 85 46 555</w:t>
            </w:r>
          </w:p>
          <w:p w14:paraId="34336563" w14:textId="77777777" w:rsidR="00100173" w:rsidRDefault="00100173">
            <w:pPr>
              <w:widowControl w:val="0"/>
            </w:pPr>
          </w:p>
        </w:tc>
      </w:tr>
      <w:tr w:rsidR="00100173" w14:paraId="3433656D" w14:textId="77777777">
        <w:trPr>
          <w:cantSplit/>
          <w:trHeight w:val="20"/>
        </w:trPr>
        <w:tc>
          <w:tcPr>
            <w:tcW w:w="4544" w:type="dxa"/>
          </w:tcPr>
          <w:p w14:paraId="34336565" w14:textId="77777777" w:rsidR="00100173" w:rsidRDefault="003F1767">
            <w:pPr>
              <w:widowControl w:val="0"/>
            </w:pPr>
            <w:r>
              <w:rPr>
                <w:b/>
                <w:bCs/>
              </w:rPr>
              <w:t>Ísland</w:t>
            </w:r>
          </w:p>
          <w:p w14:paraId="34336566" w14:textId="77777777" w:rsidR="00100173" w:rsidRDefault="003F1767">
            <w:pPr>
              <w:widowControl w:val="0"/>
            </w:pPr>
            <w:r>
              <w:t xml:space="preserve">Vistor </w:t>
            </w:r>
            <w:ins w:id="145" w:author="Author" w:date="2025-10-17T15:52:00Z">
              <w:r>
                <w:t>e</w:t>
              </w:r>
            </w:ins>
            <w:r>
              <w:t>hf.</w:t>
            </w:r>
          </w:p>
          <w:p w14:paraId="34336567" w14:textId="77777777" w:rsidR="00100173" w:rsidRDefault="003F1767">
            <w:pPr>
              <w:widowControl w:val="0"/>
            </w:pPr>
            <w:r>
              <w:t>Sími: +354 (0) 535 7000</w:t>
            </w:r>
          </w:p>
          <w:p w14:paraId="34336568" w14:textId="77777777" w:rsidR="00100173" w:rsidRDefault="00100173">
            <w:pPr>
              <w:widowControl w:val="0"/>
            </w:pPr>
          </w:p>
        </w:tc>
        <w:tc>
          <w:tcPr>
            <w:tcW w:w="4670" w:type="dxa"/>
          </w:tcPr>
          <w:p w14:paraId="34336569" w14:textId="77777777" w:rsidR="00100173" w:rsidRDefault="003F1767">
            <w:pPr>
              <w:widowControl w:val="0"/>
            </w:pPr>
            <w:r>
              <w:rPr>
                <w:b/>
                <w:bCs/>
              </w:rPr>
              <w:t>Slovenská republika</w:t>
            </w:r>
          </w:p>
          <w:p w14:paraId="3433656A" w14:textId="77777777" w:rsidR="00100173" w:rsidRDefault="003F1767">
            <w:pPr>
              <w:widowControl w:val="0"/>
              <w:rPr>
                <w:bCs/>
              </w:rPr>
            </w:pPr>
            <w:r>
              <w:rPr>
                <w:bCs/>
              </w:rPr>
              <w:t>Otsuka Pharmaceutical Netherlands B.V.</w:t>
            </w:r>
          </w:p>
          <w:p w14:paraId="3433656B" w14:textId="77777777" w:rsidR="00100173" w:rsidRDefault="003F1767">
            <w:pPr>
              <w:widowControl w:val="0"/>
              <w:rPr>
                <w:bCs/>
              </w:rPr>
            </w:pPr>
            <w:r>
              <w:rPr>
                <w:bCs/>
              </w:rPr>
              <w:t>Tel: +31 (0) 20 85 46 555</w:t>
            </w:r>
          </w:p>
          <w:p w14:paraId="3433656C" w14:textId="77777777" w:rsidR="00100173" w:rsidRDefault="00100173">
            <w:pPr>
              <w:widowControl w:val="0"/>
            </w:pPr>
          </w:p>
        </w:tc>
      </w:tr>
      <w:tr w:rsidR="00100173" w14:paraId="34336576" w14:textId="77777777">
        <w:trPr>
          <w:cantSplit/>
          <w:trHeight w:val="20"/>
        </w:trPr>
        <w:tc>
          <w:tcPr>
            <w:tcW w:w="4544" w:type="dxa"/>
          </w:tcPr>
          <w:p w14:paraId="3433656E" w14:textId="77777777" w:rsidR="00100173" w:rsidRDefault="003F1767">
            <w:pPr>
              <w:widowControl w:val="0"/>
            </w:pPr>
            <w:r>
              <w:rPr>
                <w:b/>
                <w:bCs/>
              </w:rPr>
              <w:t>Italia</w:t>
            </w:r>
          </w:p>
          <w:p w14:paraId="3433656F" w14:textId="77777777" w:rsidR="00100173" w:rsidRDefault="003F1767">
            <w:pPr>
              <w:widowControl w:val="0"/>
            </w:pPr>
            <w:r>
              <w:t>Otsuka Pharmaceutical Italy S.r.l.</w:t>
            </w:r>
          </w:p>
          <w:p w14:paraId="34336570" w14:textId="77777777" w:rsidR="00100173" w:rsidRDefault="003F1767">
            <w:pPr>
              <w:widowControl w:val="0"/>
            </w:pPr>
            <w:r>
              <w:t>Tel: +39 (0) 2 0063 2710</w:t>
            </w:r>
          </w:p>
          <w:p w14:paraId="34336571" w14:textId="77777777" w:rsidR="00100173" w:rsidRDefault="00100173">
            <w:pPr>
              <w:widowControl w:val="0"/>
            </w:pPr>
          </w:p>
        </w:tc>
        <w:tc>
          <w:tcPr>
            <w:tcW w:w="4670" w:type="dxa"/>
          </w:tcPr>
          <w:p w14:paraId="34336572" w14:textId="77777777" w:rsidR="00100173" w:rsidRDefault="003F1767">
            <w:pPr>
              <w:widowControl w:val="0"/>
            </w:pPr>
            <w:r>
              <w:rPr>
                <w:b/>
              </w:rPr>
              <w:t>Suomi/Finland</w:t>
            </w:r>
          </w:p>
          <w:p w14:paraId="34336573" w14:textId="77777777" w:rsidR="00100173" w:rsidRDefault="003F1767">
            <w:pPr>
              <w:widowControl w:val="0"/>
            </w:pPr>
            <w:r>
              <w:t>Otsuka Pharma Scandinavia AB</w:t>
            </w:r>
          </w:p>
          <w:p w14:paraId="34336574" w14:textId="77777777" w:rsidR="00100173" w:rsidRDefault="003F1767">
            <w:pPr>
              <w:widowControl w:val="0"/>
            </w:pPr>
            <w:r>
              <w:t>Puh/Tel: +46 (0) 8 545 286 60</w:t>
            </w:r>
          </w:p>
          <w:p w14:paraId="34336575" w14:textId="77777777" w:rsidR="00100173" w:rsidRDefault="00100173">
            <w:pPr>
              <w:widowControl w:val="0"/>
            </w:pPr>
          </w:p>
        </w:tc>
      </w:tr>
      <w:tr w:rsidR="00100173" w14:paraId="3433657F" w14:textId="77777777">
        <w:trPr>
          <w:cantSplit/>
          <w:trHeight w:val="20"/>
        </w:trPr>
        <w:tc>
          <w:tcPr>
            <w:tcW w:w="4544" w:type="dxa"/>
          </w:tcPr>
          <w:p w14:paraId="34336577" w14:textId="77777777" w:rsidR="00100173" w:rsidRDefault="003F1767">
            <w:pPr>
              <w:widowControl w:val="0"/>
            </w:pPr>
            <w:r>
              <w:rPr>
                <w:b/>
                <w:bCs/>
              </w:rPr>
              <w:t>Κύπρος</w:t>
            </w:r>
          </w:p>
          <w:p w14:paraId="34336578" w14:textId="77777777" w:rsidR="00100173" w:rsidRDefault="003F1767">
            <w:pPr>
              <w:widowControl w:val="0"/>
              <w:rPr>
                <w:bCs/>
              </w:rPr>
            </w:pPr>
            <w:r>
              <w:rPr>
                <w:bCs/>
              </w:rPr>
              <w:t>Otsuka Pharmaceutical Netherlands B.V.</w:t>
            </w:r>
          </w:p>
          <w:p w14:paraId="34336579" w14:textId="77777777" w:rsidR="00100173" w:rsidRDefault="003F1767">
            <w:pPr>
              <w:widowControl w:val="0"/>
              <w:rPr>
                <w:bCs/>
              </w:rPr>
            </w:pPr>
            <w:r>
              <w:rPr>
                <w:bCs/>
              </w:rPr>
              <w:t>Tel: +31 (0) 20 85 46 555</w:t>
            </w:r>
          </w:p>
          <w:p w14:paraId="3433657A" w14:textId="77777777" w:rsidR="00100173" w:rsidRDefault="00100173">
            <w:pPr>
              <w:widowControl w:val="0"/>
            </w:pPr>
          </w:p>
        </w:tc>
        <w:tc>
          <w:tcPr>
            <w:tcW w:w="4670" w:type="dxa"/>
          </w:tcPr>
          <w:p w14:paraId="3433657B" w14:textId="77777777" w:rsidR="00100173" w:rsidRDefault="003F1767">
            <w:pPr>
              <w:widowControl w:val="0"/>
            </w:pPr>
            <w:r>
              <w:rPr>
                <w:b/>
                <w:bCs/>
              </w:rPr>
              <w:t>Sverige</w:t>
            </w:r>
          </w:p>
          <w:p w14:paraId="3433657C" w14:textId="77777777" w:rsidR="00100173" w:rsidRDefault="003F1767">
            <w:pPr>
              <w:widowControl w:val="0"/>
            </w:pPr>
            <w:r>
              <w:t>Otsuka Pharma Scandinavia AB</w:t>
            </w:r>
          </w:p>
          <w:p w14:paraId="3433657D" w14:textId="77777777" w:rsidR="00100173" w:rsidRDefault="003F1767">
            <w:pPr>
              <w:widowControl w:val="0"/>
            </w:pPr>
            <w:r>
              <w:t>Tel: +46 (0) 8 545 286 60</w:t>
            </w:r>
          </w:p>
          <w:p w14:paraId="3433657E" w14:textId="77777777" w:rsidR="00100173" w:rsidRDefault="00100173">
            <w:pPr>
              <w:widowControl w:val="0"/>
            </w:pPr>
          </w:p>
        </w:tc>
      </w:tr>
      <w:tr w:rsidR="00100173" w14:paraId="34336587" w14:textId="77777777">
        <w:trPr>
          <w:cantSplit/>
          <w:trHeight w:val="20"/>
        </w:trPr>
        <w:tc>
          <w:tcPr>
            <w:tcW w:w="4544" w:type="dxa"/>
          </w:tcPr>
          <w:p w14:paraId="34336580" w14:textId="77777777" w:rsidR="00100173" w:rsidRDefault="003F1767">
            <w:pPr>
              <w:widowControl w:val="0"/>
            </w:pPr>
            <w:r>
              <w:rPr>
                <w:b/>
                <w:bCs/>
              </w:rPr>
              <w:t>Latvija</w:t>
            </w:r>
          </w:p>
          <w:p w14:paraId="34336581" w14:textId="77777777" w:rsidR="00100173" w:rsidRDefault="003F1767">
            <w:pPr>
              <w:widowControl w:val="0"/>
              <w:rPr>
                <w:bCs/>
              </w:rPr>
            </w:pPr>
            <w:r>
              <w:rPr>
                <w:bCs/>
              </w:rPr>
              <w:t>Otsuka Pharmaceutical Netherlands B.V.</w:t>
            </w:r>
          </w:p>
          <w:p w14:paraId="34336582" w14:textId="77777777" w:rsidR="00100173" w:rsidRDefault="003F1767">
            <w:pPr>
              <w:widowControl w:val="0"/>
              <w:rPr>
                <w:bCs/>
              </w:rPr>
            </w:pPr>
            <w:r>
              <w:rPr>
                <w:bCs/>
              </w:rPr>
              <w:t>Tel: +31 (0) 20 85 46 555</w:t>
            </w:r>
          </w:p>
          <w:p w14:paraId="34336583" w14:textId="77777777" w:rsidR="00100173" w:rsidRDefault="00100173">
            <w:pPr>
              <w:widowControl w:val="0"/>
            </w:pPr>
          </w:p>
        </w:tc>
        <w:tc>
          <w:tcPr>
            <w:tcW w:w="4670" w:type="dxa"/>
          </w:tcPr>
          <w:p w14:paraId="34336584" w14:textId="77777777" w:rsidR="00100173" w:rsidRDefault="003F1767">
            <w:pPr>
              <w:widowControl w:val="0"/>
              <w:rPr>
                <w:del w:id="146" w:author="Author" w:date="2025-10-17T15:52:00Z"/>
                <w:b/>
                <w:bCs/>
              </w:rPr>
            </w:pPr>
            <w:del w:id="147" w:author="Author" w:date="2025-10-17T15:52:00Z">
              <w:r>
                <w:rPr>
                  <w:b/>
                  <w:bCs/>
                </w:rPr>
                <w:delText>United Kingdom (Northern Ireland)</w:delText>
              </w:r>
            </w:del>
          </w:p>
          <w:p w14:paraId="34336585" w14:textId="77777777" w:rsidR="00100173" w:rsidRDefault="003F1767">
            <w:pPr>
              <w:widowControl w:val="0"/>
              <w:rPr>
                <w:del w:id="148" w:author="Author" w:date="2025-10-17T15:52:00Z"/>
              </w:rPr>
            </w:pPr>
            <w:del w:id="149" w:author="Author" w:date="2025-10-17T15:52:00Z">
              <w:r>
                <w:delText>Otsuka Pharmaceutical Netherlands B.V.</w:delText>
              </w:r>
            </w:del>
          </w:p>
          <w:p w14:paraId="34336586" w14:textId="77777777" w:rsidR="00100173" w:rsidRDefault="003F1767">
            <w:pPr>
              <w:widowControl w:val="0"/>
            </w:pPr>
            <w:del w:id="150" w:author="Author" w:date="2025-10-17T15:52:00Z">
              <w:r>
                <w:delText>Tel: +31 (0) 20 85 46 555</w:delText>
              </w:r>
            </w:del>
          </w:p>
        </w:tc>
      </w:tr>
      <w:bookmarkEnd w:id="134"/>
    </w:tbl>
    <w:p w14:paraId="34336588" w14:textId="77777777" w:rsidR="00100173" w:rsidRDefault="00100173">
      <w:pPr>
        <w:widowControl w:val="0"/>
      </w:pPr>
    </w:p>
    <w:p w14:paraId="34336589" w14:textId="77777777" w:rsidR="00100173" w:rsidRDefault="003F1767">
      <w:pPr>
        <w:pStyle w:val="EMEAHeading2"/>
        <w:keepNext w:val="0"/>
        <w:keepLines w:val="0"/>
        <w:widowControl w:val="0"/>
        <w:outlineLvl w:val="9"/>
        <w:rPr>
          <w:color w:val="000000"/>
          <w:lang w:val="sv-SE"/>
        </w:rPr>
      </w:pPr>
      <w:r>
        <w:rPr>
          <w:color w:val="000000"/>
          <w:lang w:val="sv-SE"/>
        </w:rPr>
        <w:t xml:space="preserve">Denna bipacksedel ändrades senast </w:t>
      </w:r>
      <w:r>
        <w:rPr>
          <w:lang w:val="sv-SE"/>
        </w:rPr>
        <w:t>{MM/ÅÅÅÅ}.</w:t>
      </w:r>
    </w:p>
    <w:p w14:paraId="3433658A" w14:textId="77777777" w:rsidR="00100173" w:rsidRDefault="00100173">
      <w:pPr>
        <w:pStyle w:val="EMEABodyText"/>
        <w:widowControl w:val="0"/>
        <w:rPr>
          <w:color w:val="000000"/>
          <w:lang w:val="sv-SE"/>
        </w:rPr>
      </w:pPr>
    </w:p>
    <w:p w14:paraId="3433658B" w14:textId="77777777" w:rsidR="00100173" w:rsidRDefault="003F1767">
      <w:pPr>
        <w:pStyle w:val="EMEABodyText"/>
        <w:keepNext/>
        <w:keepLines/>
        <w:widowControl w:val="0"/>
        <w:rPr>
          <w:color w:val="000000"/>
          <w:lang w:val="sv-SE"/>
        </w:rPr>
      </w:pPr>
      <w:r>
        <w:rPr>
          <w:b/>
          <w:lang w:val="sv-SE"/>
        </w:rPr>
        <w:t>Övriga informationskällor</w:t>
      </w:r>
    </w:p>
    <w:p w14:paraId="3433658C" w14:textId="77777777" w:rsidR="00100173" w:rsidRDefault="00100173">
      <w:pPr>
        <w:pStyle w:val="EMEABodyText"/>
        <w:keepNext/>
        <w:keepLines/>
        <w:widowControl w:val="0"/>
        <w:rPr>
          <w:color w:val="000000"/>
          <w:lang w:val="sv-SE"/>
        </w:rPr>
      </w:pPr>
    </w:p>
    <w:p w14:paraId="3433658D" w14:textId="77777777" w:rsidR="00100173" w:rsidRDefault="003F1767">
      <w:pPr>
        <w:pStyle w:val="EMEABodyText"/>
        <w:keepNext/>
        <w:keepLines/>
        <w:widowControl w:val="0"/>
        <w:rPr>
          <w:color w:val="000000"/>
          <w:lang w:val="sv-SE"/>
        </w:rPr>
      </w:pPr>
      <w:r>
        <w:rPr>
          <w:color w:val="000000"/>
          <w:lang w:val="sv-SE"/>
        </w:rPr>
        <w:t xml:space="preserve">Ytterligare information om detta läkemedel finns på Europeiska läkemedelsmyndighetens webbplats </w:t>
      </w:r>
      <w:r>
        <w:fldChar w:fldCharType="begin"/>
      </w:r>
      <w:r>
        <w:rPr>
          <w:lang w:val="sv-SE"/>
        </w:rPr>
        <w:instrText>HYPERLINK "http://www.ema.europa.eu/"</w:instrText>
      </w:r>
      <w:r>
        <w:fldChar w:fldCharType="separate"/>
      </w:r>
      <w:r>
        <w:fldChar w:fldCharType="begin"/>
      </w:r>
      <w:r w:rsidRPr="000C606A">
        <w:rPr>
          <w:lang w:val="sv-SE"/>
        </w:rPr>
        <w:instrText>HYPERLINK "http://www.ema.europa.eu/"</w:instrText>
      </w:r>
      <w:r>
        <w:fldChar w:fldCharType="separate"/>
      </w:r>
      <w:r w:rsidRPr="000C606A">
        <w:rPr>
          <w:lang w:val="sv-SE"/>
        </w:rPr>
        <w:t>http</w:t>
      </w:r>
      <w:ins w:id="151" w:author="Author" w:date="2025-10-17T15:52:00Z">
        <w:r w:rsidRPr="000C606A">
          <w:rPr>
            <w:lang w:val="sv-SE"/>
          </w:rPr>
          <w:t>s</w:t>
        </w:r>
      </w:ins>
      <w:r w:rsidRPr="000C606A">
        <w:rPr>
          <w:lang w:val="sv-SE"/>
        </w:rPr>
        <w:t>://www.ema.europa.eu</w:t>
      </w:r>
      <w:r>
        <w:fldChar w:fldCharType="end"/>
      </w:r>
      <w:r>
        <w:fldChar w:fldCharType="end"/>
      </w:r>
      <w:r>
        <w:rPr>
          <w:color w:val="000000"/>
          <w:lang w:val="sv-SE"/>
        </w:rPr>
        <w:t>.</w:t>
      </w:r>
    </w:p>
    <w:p w14:paraId="3433658E" w14:textId="77777777" w:rsidR="00100173" w:rsidRDefault="003F1767">
      <w:pPr>
        <w:pStyle w:val="EMEABodyText"/>
        <w:widowControl w:val="0"/>
        <w:jc w:val="center"/>
        <w:rPr>
          <w:b/>
          <w:lang w:val="sv-SE"/>
        </w:rPr>
      </w:pPr>
      <w:r>
        <w:rPr>
          <w:color w:val="000000"/>
          <w:lang w:val="sv-SE"/>
        </w:rPr>
        <w:br w:type="page"/>
      </w:r>
      <w:r>
        <w:rPr>
          <w:b/>
          <w:lang w:val="sv-SE"/>
        </w:rPr>
        <w:lastRenderedPageBreak/>
        <w:t>Bipacksedel: Information till användaren</w:t>
      </w:r>
    </w:p>
    <w:p w14:paraId="3433658F" w14:textId="77777777" w:rsidR="00100173" w:rsidRDefault="00100173">
      <w:pPr>
        <w:jc w:val="center"/>
      </w:pPr>
    </w:p>
    <w:p w14:paraId="34336590" w14:textId="77777777" w:rsidR="00100173" w:rsidRDefault="003F1767">
      <w:pPr>
        <w:jc w:val="center"/>
        <w:rPr>
          <w:b/>
        </w:rPr>
      </w:pPr>
      <w:r>
        <w:rPr>
          <w:b/>
        </w:rPr>
        <w:t>ABILIFY 10 mg munsönderfallande tabletter</w:t>
      </w:r>
    </w:p>
    <w:p w14:paraId="34336591" w14:textId="77777777" w:rsidR="00100173" w:rsidRDefault="003F1767">
      <w:pPr>
        <w:jc w:val="center"/>
        <w:rPr>
          <w:b/>
        </w:rPr>
      </w:pPr>
      <w:r>
        <w:rPr>
          <w:b/>
        </w:rPr>
        <w:t>ABILIFY 15 mg munsönderfallande tabletter</w:t>
      </w:r>
    </w:p>
    <w:p w14:paraId="34336592" w14:textId="77777777" w:rsidR="00100173" w:rsidRDefault="003F1767">
      <w:pPr>
        <w:jc w:val="center"/>
        <w:rPr>
          <w:b/>
        </w:rPr>
      </w:pPr>
      <w:r>
        <w:rPr>
          <w:b/>
        </w:rPr>
        <w:t>ABILIFY 30 mg munsönderfallande tabletter</w:t>
      </w:r>
    </w:p>
    <w:p w14:paraId="34336593" w14:textId="77777777" w:rsidR="00100173" w:rsidRDefault="00100173">
      <w:pPr>
        <w:jc w:val="center"/>
      </w:pPr>
    </w:p>
    <w:p w14:paraId="34336594" w14:textId="77777777" w:rsidR="00100173" w:rsidRDefault="003F1767">
      <w:pPr>
        <w:jc w:val="center"/>
      </w:pPr>
      <w:r>
        <w:t>aripiprazol</w:t>
      </w:r>
    </w:p>
    <w:p w14:paraId="34336595" w14:textId="77777777" w:rsidR="00100173" w:rsidRDefault="00100173"/>
    <w:p w14:paraId="34336596" w14:textId="77777777" w:rsidR="00100173" w:rsidRDefault="003F1767">
      <w:pPr>
        <w:widowControl w:val="0"/>
        <w:ind w:right="-2"/>
        <w:rPr>
          <w:color w:val="000000"/>
        </w:rPr>
      </w:pPr>
      <w:r>
        <w:rPr>
          <w:b/>
          <w:color w:val="000000"/>
        </w:rPr>
        <w:t>Läs noga igenom denna bipacksedel innan du börjar använda detta läkemedel. Den innehåller information som är viktig för dig.</w:t>
      </w:r>
    </w:p>
    <w:p w14:paraId="34336597"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Spara denna information, du kan behöva läsa den igen.</w:t>
      </w:r>
    </w:p>
    <w:p w14:paraId="34336598"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Om du har ytterligare frågor vänd dig till läkare eller apotekspersonal.</w:t>
      </w:r>
    </w:p>
    <w:p w14:paraId="34336599"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Detta läkemedel har ordinerats enbart åt dig. Ge det inte till andra. Det kan skada dem, även om de uppvisar sjukdomstecken som liknar dina.</w:t>
      </w:r>
    </w:p>
    <w:p w14:paraId="3433659A"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Om du får biverkningar, tala med läkare eller apotekspersonal. Detta gäller även eventuella biverkningar som inte nämns i denna information. Se avsnitt 4.</w:t>
      </w:r>
    </w:p>
    <w:p w14:paraId="3433659B" w14:textId="77777777" w:rsidR="00100173" w:rsidRDefault="00100173">
      <w:pPr>
        <w:pStyle w:val="EMEABodyText"/>
        <w:widowControl w:val="0"/>
        <w:rPr>
          <w:color w:val="000000"/>
          <w:lang w:val="sv-SE"/>
        </w:rPr>
      </w:pPr>
    </w:p>
    <w:p w14:paraId="3433659C" w14:textId="77777777" w:rsidR="00100173" w:rsidRDefault="003F1767">
      <w:pPr>
        <w:pStyle w:val="EMEAHeading2"/>
        <w:keepNext w:val="0"/>
        <w:keepLines w:val="0"/>
        <w:widowControl w:val="0"/>
        <w:outlineLvl w:val="9"/>
        <w:rPr>
          <w:color w:val="000000"/>
          <w:lang w:val="sv-SE"/>
        </w:rPr>
      </w:pPr>
      <w:r>
        <w:rPr>
          <w:color w:val="000000"/>
          <w:lang w:val="sv-SE"/>
        </w:rPr>
        <w:t>I denna bipacksedel finns information om följande:</w:t>
      </w:r>
    </w:p>
    <w:p w14:paraId="3433659D" w14:textId="77777777" w:rsidR="00100173" w:rsidRDefault="003F1767">
      <w:pPr>
        <w:pStyle w:val="EMEABodyText"/>
        <w:widowControl w:val="0"/>
        <w:tabs>
          <w:tab w:val="left" w:pos="567"/>
        </w:tabs>
        <w:ind w:left="567" w:hanging="567"/>
        <w:rPr>
          <w:color w:val="000000"/>
          <w:lang w:val="sv-SE"/>
        </w:rPr>
      </w:pPr>
      <w:r>
        <w:rPr>
          <w:color w:val="000000"/>
          <w:lang w:val="sv-SE"/>
        </w:rPr>
        <w:t>1.</w:t>
      </w:r>
      <w:r>
        <w:rPr>
          <w:color w:val="000000"/>
          <w:lang w:val="sv-SE"/>
        </w:rPr>
        <w:tab/>
        <w:t>Vad ABILIFY är och vad det används för</w:t>
      </w:r>
    </w:p>
    <w:p w14:paraId="3433659E" w14:textId="77777777" w:rsidR="00100173" w:rsidRDefault="003F1767">
      <w:pPr>
        <w:pStyle w:val="EMEABodyText"/>
        <w:widowControl w:val="0"/>
        <w:tabs>
          <w:tab w:val="left" w:pos="567"/>
        </w:tabs>
        <w:ind w:left="567" w:hanging="567"/>
        <w:rPr>
          <w:caps/>
          <w:color w:val="000000"/>
          <w:lang w:val="sv-SE"/>
        </w:rPr>
      </w:pPr>
      <w:r>
        <w:rPr>
          <w:color w:val="000000"/>
          <w:lang w:val="sv-SE"/>
        </w:rPr>
        <w:t>2.</w:t>
      </w:r>
      <w:r>
        <w:rPr>
          <w:color w:val="000000"/>
          <w:lang w:val="sv-SE"/>
        </w:rPr>
        <w:tab/>
        <w:t>Vad du behöver veta innan du använder ABILIFY</w:t>
      </w:r>
    </w:p>
    <w:p w14:paraId="3433659F" w14:textId="77777777" w:rsidR="00100173" w:rsidRDefault="003F1767">
      <w:pPr>
        <w:pStyle w:val="EMEABodyText"/>
        <w:widowControl w:val="0"/>
        <w:tabs>
          <w:tab w:val="left" w:pos="567"/>
        </w:tabs>
        <w:ind w:left="567" w:hanging="567"/>
        <w:rPr>
          <w:color w:val="000000"/>
          <w:lang w:val="sv-SE"/>
        </w:rPr>
      </w:pPr>
      <w:r>
        <w:rPr>
          <w:color w:val="000000"/>
          <w:lang w:val="sv-SE"/>
        </w:rPr>
        <w:t>3.</w:t>
      </w:r>
      <w:r>
        <w:rPr>
          <w:color w:val="000000"/>
          <w:lang w:val="sv-SE"/>
        </w:rPr>
        <w:tab/>
        <w:t>Hur du använder ABILIFY</w:t>
      </w:r>
    </w:p>
    <w:p w14:paraId="343365A0" w14:textId="77777777" w:rsidR="00100173" w:rsidRDefault="003F1767">
      <w:pPr>
        <w:pStyle w:val="EMEABodyText"/>
        <w:widowControl w:val="0"/>
        <w:tabs>
          <w:tab w:val="left" w:pos="567"/>
        </w:tabs>
        <w:ind w:left="567" w:hanging="567"/>
        <w:rPr>
          <w:color w:val="000000"/>
          <w:lang w:val="sv-SE"/>
        </w:rPr>
      </w:pPr>
      <w:r>
        <w:rPr>
          <w:color w:val="000000"/>
          <w:lang w:val="sv-SE"/>
        </w:rPr>
        <w:t>4.</w:t>
      </w:r>
      <w:r>
        <w:rPr>
          <w:color w:val="000000"/>
          <w:lang w:val="sv-SE"/>
        </w:rPr>
        <w:tab/>
        <w:t>Eventuella biverkningar</w:t>
      </w:r>
    </w:p>
    <w:p w14:paraId="343365A1" w14:textId="77777777" w:rsidR="00100173" w:rsidRDefault="003F1767">
      <w:pPr>
        <w:pStyle w:val="EMEABodyText"/>
        <w:widowControl w:val="0"/>
        <w:tabs>
          <w:tab w:val="left" w:pos="567"/>
        </w:tabs>
        <w:ind w:left="567" w:hanging="567"/>
        <w:rPr>
          <w:color w:val="000000"/>
          <w:lang w:val="sv-SE"/>
        </w:rPr>
      </w:pPr>
      <w:r>
        <w:rPr>
          <w:color w:val="000000"/>
          <w:lang w:val="sv-SE"/>
        </w:rPr>
        <w:t>5.</w:t>
      </w:r>
      <w:r>
        <w:rPr>
          <w:color w:val="000000"/>
          <w:lang w:val="sv-SE"/>
        </w:rPr>
        <w:tab/>
        <w:t>Hur ABILIFY ska förvaras</w:t>
      </w:r>
    </w:p>
    <w:p w14:paraId="343365A2" w14:textId="77777777" w:rsidR="00100173" w:rsidRDefault="003F1767">
      <w:pPr>
        <w:pStyle w:val="EMEABodyText"/>
        <w:widowControl w:val="0"/>
        <w:tabs>
          <w:tab w:val="left" w:pos="567"/>
        </w:tabs>
        <w:ind w:left="567" w:hanging="567"/>
        <w:rPr>
          <w:snapToGrid w:val="0"/>
          <w:color w:val="000000"/>
          <w:lang w:val="sv-SE"/>
        </w:rPr>
      </w:pPr>
      <w:r>
        <w:rPr>
          <w:snapToGrid w:val="0"/>
          <w:color w:val="000000"/>
          <w:lang w:val="sv-SE"/>
        </w:rPr>
        <w:t>6.</w:t>
      </w:r>
      <w:r>
        <w:rPr>
          <w:snapToGrid w:val="0"/>
          <w:color w:val="000000"/>
          <w:lang w:val="sv-SE"/>
        </w:rPr>
        <w:tab/>
        <w:t>Förpackningens innehåll och övriga upplysningar</w:t>
      </w:r>
    </w:p>
    <w:p w14:paraId="343365A3" w14:textId="77777777" w:rsidR="00100173" w:rsidRDefault="00100173">
      <w:pPr>
        <w:pStyle w:val="EMEABodyText"/>
        <w:widowControl w:val="0"/>
        <w:rPr>
          <w:color w:val="000000"/>
          <w:lang w:val="sv-SE"/>
        </w:rPr>
      </w:pPr>
    </w:p>
    <w:p w14:paraId="343365A4" w14:textId="77777777" w:rsidR="00100173" w:rsidRDefault="00100173">
      <w:pPr>
        <w:pStyle w:val="EMEABodyText"/>
        <w:widowControl w:val="0"/>
        <w:rPr>
          <w:color w:val="000000"/>
          <w:lang w:val="sv-SE"/>
        </w:rPr>
      </w:pPr>
    </w:p>
    <w:p w14:paraId="343365A5"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1.</w:t>
      </w:r>
      <w:r>
        <w:rPr>
          <w:caps w:val="0"/>
          <w:color w:val="000000"/>
          <w:lang w:val="sv-SE"/>
        </w:rPr>
        <w:tab/>
        <w:t>Vad ABILIFY är och vad det används för</w:t>
      </w:r>
    </w:p>
    <w:p w14:paraId="343365A6" w14:textId="77777777" w:rsidR="00100173" w:rsidRDefault="00100173">
      <w:pPr>
        <w:pStyle w:val="EMEABodyText"/>
        <w:widowControl w:val="0"/>
        <w:rPr>
          <w:color w:val="000000"/>
          <w:lang w:val="sv-SE"/>
        </w:rPr>
      </w:pPr>
    </w:p>
    <w:p w14:paraId="343365A7" w14:textId="77777777" w:rsidR="00100173" w:rsidRDefault="003F1767">
      <w:pPr>
        <w:pStyle w:val="EMEABodyText"/>
        <w:widowControl w:val="0"/>
        <w:rPr>
          <w:color w:val="000000"/>
          <w:lang w:val="sv-SE"/>
        </w:rPr>
      </w:pPr>
      <w:r>
        <w:rPr>
          <w:rStyle w:val="Emphasis"/>
          <w:i w:val="0"/>
          <w:color w:val="000000"/>
          <w:lang w:val="sv-SE"/>
        </w:rPr>
        <w:t>ABILIFY</w:t>
      </w:r>
      <w:r>
        <w:rPr>
          <w:color w:val="000000"/>
          <w:lang w:val="sv-SE"/>
        </w:rPr>
        <w:t xml:space="preserve"> </w:t>
      </w:r>
      <w:r>
        <w:rPr>
          <w:rStyle w:val="Emphasis"/>
          <w:i w:val="0"/>
          <w:color w:val="000000"/>
          <w:lang w:val="sv-SE"/>
        </w:rPr>
        <w:t xml:space="preserve">innehåller den aktiva substansen aripiprazol och tillhör en grupp läkemedel som kallas antipsykotiska läkemedel. </w:t>
      </w:r>
      <w:r>
        <w:rPr>
          <w:color w:val="000000"/>
          <w:lang w:val="sv-SE"/>
        </w:rPr>
        <w:t>Det används för att behandla vuxna personer och ungdomar från 15 år och uppåt som lider av en sjukdom som kännetecknas av att personen hör, ser eller upplever saker som inte finns där, är misstänksam, tror felaktiga saker, talar och beter sig inkonsekvent samt visar brist på känslor. Personer i detta tillstånd kan också känna sig deprimerade, skyldiga, ängsliga eller spända.</w:t>
      </w:r>
    </w:p>
    <w:p w14:paraId="343365A8" w14:textId="77777777" w:rsidR="00100173" w:rsidRDefault="00100173">
      <w:pPr>
        <w:pStyle w:val="EMEABodyText"/>
        <w:widowControl w:val="0"/>
        <w:rPr>
          <w:color w:val="000000"/>
          <w:lang w:val="sv-SE"/>
        </w:rPr>
      </w:pPr>
    </w:p>
    <w:p w14:paraId="343365A9" w14:textId="77777777" w:rsidR="00100173" w:rsidRDefault="003F1767">
      <w:pPr>
        <w:pStyle w:val="EMEABodyText"/>
        <w:widowControl w:val="0"/>
        <w:rPr>
          <w:color w:val="000000"/>
          <w:lang w:val="sv-SE"/>
        </w:rPr>
      </w:pPr>
      <w:r>
        <w:rPr>
          <w:color w:val="000000"/>
          <w:lang w:val="sv-SE"/>
        </w:rPr>
        <w:t>ABILIFY används för att behandla vuxna personer och ungdomar från 13 år och uppåt som lider av ett tillstånd som tar sig uttryck i att personen t ex känner sig "hög", har överskottsenergi, behöver mycket mindre sömn än vanligt, talar väldigt snabbt och med snabbt flöde av idéer och ibland är starkt irriterad. Hos vuxna patienter som har fått effekt av ABILIFY motverkar läkemedlet även att tillståndet uppträder igen.</w:t>
      </w:r>
    </w:p>
    <w:p w14:paraId="343365AA" w14:textId="77777777" w:rsidR="00100173" w:rsidRDefault="00100173">
      <w:pPr>
        <w:pStyle w:val="EMEABodyText"/>
        <w:widowControl w:val="0"/>
        <w:rPr>
          <w:color w:val="000000"/>
          <w:lang w:val="sv-SE"/>
        </w:rPr>
      </w:pPr>
    </w:p>
    <w:p w14:paraId="343365AB" w14:textId="77777777" w:rsidR="00100173" w:rsidRDefault="00100173">
      <w:pPr>
        <w:pStyle w:val="EMEABodyText"/>
        <w:widowControl w:val="0"/>
        <w:rPr>
          <w:color w:val="000000"/>
          <w:lang w:val="sv-SE"/>
        </w:rPr>
      </w:pPr>
    </w:p>
    <w:p w14:paraId="343365AC"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2.</w:t>
      </w:r>
      <w:r>
        <w:rPr>
          <w:caps w:val="0"/>
          <w:color w:val="000000"/>
          <w:lang w:val="sv-SE"/>
        </w:rPr>
        <w:tab/>
        <w:t>Vad du behöver veta innan du använder ABILIFY</w:t>
      </w:r>
    </w:p>
    <w:p w14:paraId="343365AD" w14:textId="77777777" w:rsidR="00100173" w:rsidRDefault="00100173">
      <w:pPr>
        <w:pStyle w:val="EMEAHeading1"/>
        <w:keepNext w:val="0"/>
        <w:keepLines w:val="0"/>
        <w:widowControl w:val="0"/>
        <w:ind w:left="0" w:firstLine="0"/>
        <w:outlineLvl w:val="9"/>
        <w:rPr>
          <w:color w:val="000000"/>
          <w:lang w:val="sv-SE"/>
        </w:rPr>
      </w:pPr>
    </w:p>
    <w:p w14:paraId="343365AE" w14:textId="77777777" w:rsidR="00100173" w:rsidRDefault="003F1767">
      <w:pPr>
        <w:pStyle w:val="EMEABodyText"/>
        <w:widowControl w:val="0"/>
        <w:rPr>
          <w:b/>
          <w:color w:val="000000"/>
          <w:lang w:val="sv-SE"/>
        </w:rPr>
      </w:pPr>
      <w:r>
        <w:rPr>
          <w:b/>
          <w:color w:val="000000"/>
          <w:lang w:val="sv-SE"/>
        </w:rPr>
        <w:t>Använd inte ABILIFY</w:t>
      </w:r>
    </w:p>
    <w:p w14:paraId="343365AF"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om du är allergisk mot aripiprazol eller något annat innehållsämne i detta läkemedel (anges i avsnitt 6).</w:t>
      </w:r>
    </w:p>
    <w:p w14:paraId="343365B0" w14:textId="77777777" w:rsidR="00100173" w:rsidRDefault="00100173">
      <w:pPr>
        <w:pStyle w:val="EMEABodyText"/>
        <w:widowControl w:val="0"/>
        <w:rPr>
          <w:color w:val="000000"/>
          <w:lang w:val="sv-SE"/>
        </w:rPr>
      </w:pPr>
    </w:p>
    <w:p w14:paraId="343365B1" w14:textId="77777777" w:rsidR="00100173" w:rsidRDefault="003F1767">
      <w:pPr>
        <w:pStyle w:val="EMEABodyText"/>
        <w:widowControl w:val="0"/>
        <w:rPr>
          <w:b/>
          <w:color w:val="000000"/>
          <w:lang w:val="sv-SE"/>
        </w:rPr>
      </w:pPr>
      <w:r>
        <w:rPr>
          <w:b/>
          <w:color w:val="000000"/>
          <w:lang w:val="sv-SE"/>
        </w:rPr>
        <w:t>Varningar och försiktighet</w:t>
      </w:r>
    </w:p>
    <w:p w14:paraId="343365B2" w14:textId="77777777" w:rsidR="00100173" w:rsidRDefault="003F1767">
      <w:pPr>
        <w:pStyle w:val="EMEABodyText"/>
        <w:widowControl w:val="0"/>
        <w:rPr>
          <w:bCs/>
          <w:color w:val="000000"/>
          <w:lang w:val="sv-SE"/>
        </w:rPr>
      </w:pPr>
      <w:r>
        <w:rPr>
          <w:bCs/>
          <w:color w:val="000000"/>
          <w:lang w:val="sv-SE"/>
        </w:rPr>
        <w:t>Tala med läkare innan du använder ABILIFY.</w:t>
      </w:r>
    </w:p>
    <w:p w14:paraId="343365B3" w14:textId="77777777" w:rsidR="00100173" w:rsidRDefault="00100173">
      <w:pPr>
        <w:pStyle w:val="EMEABodyText"/>
        <w:widowControl w:val="0"/>
        <w:rPr>
          <w:iCs/>
          <w:color w:val="000000"/>
          <w:lang w:val="sv-SE"/>
        </w:rPr>
      </w:pPr>
    </w:p>
    <w:p w14:paraId="343365B4" w14:textId="77777777" w:rsidR="00100173" w:rsidRDefault="003F1767">
      <w:pPr>
        <w:pStyle w:val="EMEABodyText"/>
        <w:widowControl w:val="0"/>
        <w:rPr>
          <w:iCs/>
          <w:color w:val="000000"/>
          <w:lang w:val="sv-SE"/>
        </w:rPr>
      </w:pPr>
      <w:r>
        <w:rPr>
          <w:iCs/>
          <w:color w:val="000000"/>
          <w:lang w:val="sv-SE"/>
        </w:rPr>
        <w:t xml:space="preserve">Självmordstankar och självmordsbeteenden har rapporterats vid behandling med </w:t>
      </w:r>
      <w:del w:id="152" w:author="Author" w:date="2025-10-17T15:53:00Z">
        <w:r>
          <w:rPr>
            <w:iCs/>
            <w:color w:val="000000"/>
            <w:lang w:val="sv-SE"/>
          </w:rPr>
          <w:delText>aripiprazol</w:delText>
        </w:r>
      </w:del>
      <w:ins w:id="153" w:author="Author" w:date="2025-10-17T15:53:00Z">
        <w:r>
          <w:rPr>
            <w:iCs/>
            <w:color w:val="000000"/>
            <w:lang w:val="sv-SE"/>
          </w:rPr>
          <w:t>detta läkemedel</w:t>
        </w:r>
      </w:ins>
      <w:r>
        <w:rPr>
          <w:iCs/>
          <w:color w:val="000000"/>
          <w:lang w:val="sv-SE"/>
        </w:rPr>
        <w:t>. Tala omedelbart om för din läkare om du har tankar på eller en känsla av att vilja skada dig själv</w:t>
      </w:r>
      <w:ins w:id="154" w:author="Author" w:date="2025-10-17T15:53:00Z">
        <w:r>
          <w:rPr>
            <w:iCs/>
            <w:color w:val="000000"/>
            <w:lang w:val="sv-SE"/>
          </w:rPr>
          <w:t xml:space="preserve"> innan eller efter att du tagit ABILIFY</w:t>
        </w:r>
      </w:ins>
      <w:r>
        <w:rPr>
          <w:iCs/>
          <w:color w:val="000000"/>
          <w:lang w:val="sv-SE"/>
        </w:rPr>
        <w:t>.</w:t>
      </w:r>
    </w:p>
    <w:p w14:paraId="343365B5" w14:textId="77777777" w:rsidR="00100173" w:rsidRDefault="00100173">
      <w:pPr>
        <w:pStyle w:val="EMEABodyText"/>
        <w:widowControl w:val="0"/>
        <w:rPr>
          <w:iCs/>
          <w:color w:val="000000"/>
          <w:lang w:val="sv-SE"/>
        </w:rPr>
      </w:pPr>
    </w:p>
    <w:p w14:paraId="343365B6" w14:textId="77777777" w:rsidR="00100173" w:rsidRDefault="003F1767">
      <w:pPr>
        <w:pStyle w:val="EMEABodyText"/>
        <w:widowControl w:val="0"/>
        <w:rPr>
          <w:iCs/>
          <w:color w:val="000000"/>
          <w:lang w:val="sv-SE"/>
        </w:rPr>
      </w:pPr>
      <w:r>
        <w:rPr>
          <w:iCs/>
          <w:color w:val="000000"/>
          <w:lang w:val="sv-SE"/>
        </w:rPr>
        <w:t xml:space="preserve">Innan du får behandling med </w:t>
      </w:r>
      <w:r>
        <w:rPr>
          <w:bCs/>
          <w:color w:val="000000"/>
          <w:lang w:val="sv-SE"/>
        </w:rPr>
        <w:t>ABILIFY</w:t>
      </w:r>
      <w:r>
        <w:rPr>
          <w:iCs/>
          <w:color w:val="000000"/>
          <w:lang w:val="sv-SE"/>
        </w:rPr>
        <w:t>, ska du tala om för din läkare om du har</w:t>
      </w:r>
    </w:p>
    <w:p w14:paraId="343365B7"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högt blodsocker (vilket kan ge symtom som överdriven törst, stora urinmängder, ökad aptit och svaghetskänsla) eller om diabetes finns i släkten</w:t>
      </w:r>
    </w:p>
    <w:p w14:paraId="343365B8" w14:textId="77777777" w:rsidR="00100173" w:rsidRDefault="003F1767">
      <w:pPr>
        <w:pStyle w:val="EMEABodyText"/>
        <w:widowControl w:val="0"/>
        <w:ind w:left="567" w:hanging="567"/>
        <w:rPr>
          <w:iCs/>
          <w:color w:val="000000"/>
          <w:lang w:val="sv-SE"/>
        </w:rPr>
      </w:pPr>
      <w:r>
        <w:rPr>
          <w:color w:val="000000"/>
          <w:lang w:val="sv-SE"/>
        </w:rPr>
        <w:lastRenderedPageBreak/>
        <w:t>•</w:t>
      </w:r>
      <w:r>
        <w:rPr>
          <w:color w:val="000000"/>
          <w:lang w:val="sv-SE"/>
        </w:rPr>
        <w:tab/>
      </w:r>
      <w:r>
        <w:rPr>
          <w:iCs/>
          <w:color w:val="000000"/>
          <w:lang w:val="sv-SE"/>
        </w:rPr>
        <w:t>kramper (krampanfall) eftersom din läkare eventuellt vill följa upp dig noggrannare</w:t>
      </w:r>
    </w:p>
    <w:p w14:paraId="343365B9"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ofrivilliga, oregelbundna muskelrörelser, speciellt i ansiktet</w:t>
      </w:r>
    </w:p>
    <w:p w14:paraId="343365BA"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hjärt-kärlsjukdom, hjärt-kärlsjukdom i släkten, stroke eller ”mini-stroke”, onormalt blodtryck</w:t>
      </w:r>
    </w:p>
    <w:p w14:paraId="343365BB"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blodproppar, eller blodpropp i släkten, eftersom man har sett ett samband mellan antipsykotiska läkemedel och bildning av blodproppar</w:t>
      </w:r>
    </w:p>
    <w:p w14:paraId="343365BC"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tidigare spelmani</w:t>
      </w:r>
    </w:p>
    <w:p w14:paraId="343365BD" w14:textId="77777777" w:rsidR="00100173" w:rsidRDefault="00100173">
      <w:pPr>
        <w:pStyle w:val="EMEABodyText"/>
        <w:widowControl w:val="0"/>
        <w:rPr>
          <w:iCs/>
          <w:color w:val="000000"/>
          <w:lang w:val="sv-SE"/>
        </w:rPr>
      </w:pPr>
    </w:p>
    <w:p w14:paraId="343365BE" w14:textId="77777777" w:rsidR="00100173" w:rsidRDefault="003F1767">
      <w:pPr>
        <w:pStyle w:val="EMEABodyText"/>
        <w:widowControl w:val="0"/>
        <w:rPr>
          <w:color w:val="000000"/>
          <w:lang w:val="sv-SE"/>
        </w:rPr>
      </w:pPr>
      <w:r>
        <w:rPr>
          <w:color w:val="000000"/>
          <w:lang w:val="sv-SE"/>
        </w:rPr>
        <w:t>Tala om för läkaren om du märker att du går upp i vikt, utvecklar ett onormalt rörelsemönster, upplever en trötthet som påverkar normala dagliga aktiviteter, upplever svårigheter att svälja eller får allergiska symtom.</w:t>
      </w:r>
    </w:p>
    <w:p w14:paraId="343365BF" w14:textId="77777777" w:rsidR="00100173" w:rsidRDefault="00100173">
      <w:pPr>
        <w:pStyle w:val="EMEABodyText"/>
        <w:widowControl w:val="0"/>
        <w:rPr>
          <w:color w:val="000000"/>
          <w:lang w:val="sv-SE"/>
        </w:rPr>
      </w:pPr>
    </w:p>
    <w:p w14:paraId="343365C0" w14:textId="77777777" w:rsidR="00100173" w:rsidRDefault="003F1767">
      <w:pPr>
        <w:pStyle w:val="EMEABodyText"/>
        <w:widowControl w:val="0"/>
        <w:rPr>
          <w:color w:val="000000"/>
          <w:lang w:val="sv-SE"/>
        </w:rPr>
      </w:pPr>
      <w:r>
        <w:rPr>
          <w:color w:val="000000"/>
          <w:lang w:val="sv-SE"/>
        </w:rPr>
        <w:t>Om du är äldre och lider av demens (har minnesförlust eller lider av några andra mentala störningar) bör du eller en anhörig/vårdnadshavare berätta för din läkare om du någon gång har haft ett slaganfall eller övergående, lätt slaganfall.</w:t>
      </w:r>
    </w:p>
    <w:p w14:paraId="343365C1" w14:textId="77777777" w:rsidR="00100173" w:rsidRDefault="00100173">
      <w:pPr>
        <w:pStyle w:val="EMEABodyText"/>
        <w:widowControl w:val="0"/>
        <w:rPr>
          <w:color w:val="000000"/>
          <w:lang w:val="sv-SE"/>
        </w:rPr>
      </w:pPr>
    </w:p>
    <w:p w14:paraId="343365C2" w14:textId="77777777" w:rsidR="00100173" w:rsidRDefault="003F1767">
      <w:pPr>
        <w:pStyle w:val="EMEABodyText"/>
        <w:widowControl w:val="0"/>
        <w:rPr>
          <w:color w:val="000000"/>
          <w:lang w:val="sv-SE"/>
        </w:rPr>
      </w:pPr>
      <w:r>
        <w:rPr>
          <w:color w:val="000000"/>
          <w:lang w:val="sv-SE"/>
        </w:rPr>
        <w:t>Tala omedelbart om för din läkare om du har tankar på eller en känsla av att vilja skada dig själv. Självmordstankar och självmordsbeteenden har rapporterats vid aripiprazolbehandling.</w:t>
      </w:r>
    </w:p>
    <w:p w14:paraId="343365C3" w14:textId="77777777" w:rsidR="00100173" w:rsidRDefault="00100173">
      <w:pPr>
        <w:pStyle w:val="EMEABodyText"/>
        <w:widowControl w:val="0"/>
        <w:rPr>
          <w:color w:val="000000"/>
          <w:lang w:val="sv-SE"/>
        </w:rPr>
      </w:pPr>
    </w:p>
    <w:p w14:paraId="343365C4" w14:textId="77777777" w:rsidR="00100173" w:rsidRDefault="003F1767">
      <w:pPr>
        <w:pStyle w:val="EMEABodyText"/>
        <w:widowControl w:val="0"/>
        <w:rPr>
          <w:color w:val="000000"/>
          <w:lang w:val="sv-SE"/>
        </w:rPr>
      </w:pPr>
      <w:r>
        <w:rPr>
          <w:color w:val="000000"/>
          <w:lang w:val="sv-SE"/>
        </w:rPr>
        <w:t>Tala omedelbart om för läkare om du drabbas av muskelstelhet eller orörlighet med hög feber, svettningar, förändrat sinnestillstånd eller mycket snabb eller oregelbunden puls.</w:t>
      </w:r>
    </w:p>
    <w:p w14:paraId="343365C5" w14:textId="77777777" w:rsidR="00100173" w:rsidRDefault="00100173">
      <w:pPr>
        <w:pStyle w:val="EMEABodyText"/>
        <w:widowControl w:val="0"/>
        <w:rPr>
          <w:iCs/>
          <w:snapToGrid w:val="0"/>
          <w:color w:val="000000"/>
          <w:lang w:val="sv-SE"/>
        </w:rPr>
      </w:pPr>
    </w:p>
    <w:p w14:paraId="343365C6" w14:textId="77777777" w:rsidR="00100173" w:rsidRDefault="003F1767">
      <w:pPr>
        <w:pStyle w:val="EMEABodyText"/>
        <w:widowControl w:val="0"/>
        <w:rPr>
          <w:iCs/>
          <w:snapToGrid w:val="0"/>
          <w:color w:val="000000"/>
          <w:lang w:val="sv-SE"/>
        </w:rPr>
      </w:pPr>
      <w:r>
        <w:rPr>
          <w:iCs/>
          <w:snapToGrid w:val="0"/>
          <w:color w:val="000000"/>
          <w:lang w:val="sv-SE"/>
        </w:rPr>
        <w:t>Tala om för läkare om du eller din familj/vårdgivare uppmärksammar att du utvecklar drifter eller begär att uppträda på ett för dig ovanligt sätt och att du inte kan motstå impulsen, driften eller lockelsen att utföra aktiviteter som kan skada dig själv eller andra. Detta kallas störd impulskontroll. Det kan omfatta beteende som spelberoende, överdrivet ätande eller köpbeteende, onormalt hög sexualdrift eller ökad upptagenhet av ständiga tankar på sex eller sexuella känslor.</w:t>
      </w:r>
    </w:p>
    <w:p w14:paraId="343365C7" w14:textId="77777777" w:rsidR="00100173" w:rsidRDefault="003F1767">
      <w:pPr>
        <w:pStyle w:val="EMEABodyText"/>
        <w:widowControl w:val="0"/>
        <w:rPr>
          <w:iCs/>
          <w:snapToGrid w:val="0"/>
          <w:color w:val="000000"/>
          <w:u w:val="single"/>
          <w:lang w:val="sv-SE"/>
        </w:rPr>
      </w:pPr>
      <w:r>
        <w:rPr>
          <w:iCs/>
          <w:snapToGrid w:val="0"/>
          <w:color w:val="000000"/>
          <w:u w:val="single"/>
          <w:lang w:val="sv-SE"/>
        </w:rPr>
        <w:t>Din läkare kan behöva justera dosen eller avsluta medicineringen.</w:t>
      </w:r>
    </w:p>
    <w:p w14:paraId="343365C8" w14:textId="77777777" w:rsidR="00100173" w:rsidRDefault="00100173">
      <w:pPr>
        <w:pStyle w:val="EMEABodyText"/>
        <w:widowControl w:val="0"/>
        <w:rPr>
          <w:snapToGrid w:val="0"/>
          <w:color w:val="000000"/>
          <w:lang w:val="sv-SE"/>
        </w:rPr>
      </w:pPr>
    </w:p>
    <w:p w14:paraId="343365C9" w14:textId="77777777" w:rsidR="00100173" w:rsidRDefault="003F1767">
      <w:pPr>
        <w:pStyle w:val="EMEABodyText"/>
        <w:widowControl w:val="0"/>
        <w:rPr>
          <w:snapToGrid w:val="0"/>
          <w:color w:val="000000"/>
          <w:lang w:val="sv-SE"/>
        </w:rPr>
      </w:pPr>
      <w:del w:id="155" w:author="Author" w:date="2025-10-17T15:54:00Z">
        <w:r>
          <w:rPr>
            <w:snapToGrid w:val="0"/>
            <w:color w:val="000000"/>
            <w:lang w:val="sv-SE"/>
          </w:rPr>
          <w:delText xml:space="preserve">Aripiprazol </w:delText>
        </w:r>
      </w:del>
      <w:ins w:id="156" w:author="Author" w:date="2025-10-17T15:54:00Z">
        <w:r>
          <w:rPr>
            <w:snapToGrid w:val="0"/>
            <w:color w:val="000000"/>
            <w:lang w:val="sv-SE"/>
          </w:rPr>
          <w:t xml:space="preserve">Detta läkemedel </w:t>
        </w:r>
      </w:ins>
      <w:r>
        <w:rPr>
          <w:snapToGrid w:val="0"/>
          <w:color w:val="000000"/>
          <w:lang w:val="sv-SE"/>
        </w:rPr>
        <w:t>kan orsaka dåsighet, blodtrycksfall som uppstår när man reser sig upp, yrsel och förändringar av rörelseförmågan samt förmågan att hålla balansen, vilket kan leda till fallolyckor. Försiktighet bör iakttas, i synnerhet om du är en äldre eller försvagad patient.</w:t>
      </w:r>
    </w:p>
    <w:p w14:paraId="343365CA" w14:textId="77777777" w:rsidR="00100173" w:rsidRDefault="00100173">
      <w:pPr>
        <w:pStyle w:val="EMEABodyText"/>
        <w:widowControl w:val="0"/>
        <w:rPr>
          <w:snapToGrid w:val="0"/>
          <w:color w:val="000000"/>
          <w:lang w:val="sv-SE"/>
        </w:rPr>
      </w:pPr>
    </w:p>
    <w:p w14:paraId="343365CB" w14:textId="77777777" w:rsidR="00100173" w:rsidRDefault="003F1767">
      <w:pPr>
        <w:pStyle w:val="EMEAHeading2"/>
        <w:keepNext w:val="0"/>
        <w:keepLines w:val="0"/>
        <w:widowControl w:val="0"/>
        <w:ind w:left="0" w:firstLine="0"/>
        <w:outlineLvl w:val="9"/>
        <w:rPr>
          <w:color w:val="000000"/>
          <w:lang w:val="sv-SE"/>
        </w:rPr>
      </w:pPr>
      <w:r>
        <w:rPr>
          <w:color w:val="000000"/>
          <w:lang w:val="sv-SE"/>
        </w:rPr>
        <w:t>Barn och ungdomar</w:t>
      </w:r>
    </w:p>
    <w:p w14:paraId="343365CC" w14:textId="77777777" w:rsidR="00100173" w:rsidRDefault="003F1767">
      <w:pPr>
        <w:rPr>
          <w:rFonts w:eastAsia="MS Mincho"/>
          <w:iCs/>
          <w:color w:val="000000"/>
        </w:rPr>
      </w:pPr>
      <w:r>
        <w:rPr>
          <w:rFonts w:eastAsia="MS Mincho"/>
          <w:iCs/>
          <w:color w:val="000000"/>
        </w:rPr>
        <w:t>Barn och ungdomar under 13 år ska inte använda detta läkemedel. Det är inte känt om det är säkert och effektivt för dessa patienter.</w:t>
      </w:r>
    </w:p>
    <w:p w14:paraId="343365CD" w14:textId="77777777" w:rsidR="00100173" w:rsidRDefault="00100173">
      <w:pPr>
        <w:pStyle w:val="EMEABodyText"/>
        <w:widowControl w:val="0"/>
        <w:rPr>
          <w:color w:val="000000"/>
          <w:lang w:val="sv-SE"/>
        </w:rPr>
      </w:pPr>
    </w:p>
    <w:p w14:paraId="343365CE" w14:textId="77777777" w:rsidR="00100173" w:rsidRDefault="003F1767">
      <w:pPr>
        <w:pStyle w:val="EMEABodyText"/>
        <w:widowControl w:val="0"/>
        <w:rPr>
          <w:b/>
          <w:color w:val="000000"/>
          <w:lang w:val="sv-SE"/>
        </w:rPr>
      </w:pPr>
      <w:r>
        <w:rPr>
          <w:b/>
          <w:color w:val="000000"/>
          <w:lang w:val="sv-SE"/>
        </w:rPr>
        <w:t>Andra läkemedel och ABILIFY</w:t>
      </w:r>
    </w:p>
    <w:p w14:paraId="343365CF" w14:textId="77777777" w:rsidR="00100173" w:rsidRDefault="003F1767">
      <w:pPr>
        <w:rPr>
          <w:rFonts w:eastAsia="MS Mincho"/>
          <w:iCs/>
          <w:color w:val="000000"/>
        </w:rPr>
      </w:pPr>
      <w:r>
        <w:rPr>
          <w:color w:val="000000"/>
        </w:rPr>
        <w:t>Tala om för läkare eller apotekspersonal om du tar, nyligen har tagit eller kan tänkas ta andra läkemedel,</w:t>
      </w:r>
      <w:r>
        <w:rPr>
          <w:rFonts w:eastAsia="MS Mincho"/>
          <w:iCs/>
          <w:color w:val="000000"/>
        </w:rPr>
        <w:t xml:space="preserve"> även receptfria sådana.</w:t>
      </w:r>
    </w:p>
    <w:p w14:paraId="343365D0" w14:textId="77777777" w:rsidR="00100173" w:rsidRDefault="00100173">
      <w:pPr>
        <w:pStyle w:val="EMEABodyText"/>
        <w:widowControl w:val="0"/>
        <w:rPr>
          <w:color w:val="000000"/>
          <w:lang w:val="sv-SE"/>
        </w:rPr>
      </w:pPr>
    </w:p>
    <w:p w14:paraId="343365D1" w14:textId="77777777" w:rsidR="00100173" w:rsidRDefault="003F1767">
      <w:pPr>
        <w:pStyle w:val="EMEABodyText"/>
        <w:widowControl w:val="0"/>
        <w:rPr>
          <w:color w:val="000000"/>
          <w:lang w:val="sv-SE"/>
        </w:rPr>
      </w:pPr>
      <w:r>
        <w:rPr>
          <w:color w:val="000000"/>
          <w:lang w:val="sv-SE"/>
        </w:rPr>
        <w:t>Blodtryckssänkande läkemedel: ABILIFY kan öka effekten av läkemedel som används för att sänka blodtrycket. Tala därför om för din läkare om du använder något läkemedel för att hålla ditt blodtryck under kontroll.</w:t>
      </w:r>
    </w:p>
    <w:p w14:paraId="343365D2" w14:textId="77777777" w:rsidR="00100173" w:rsidRDefault="00100173">
      <w:pPr>
        <w:pStyle w:val="EMEABodyText"/>
        <w:widowControl w:val="0"/>
        <w:rPr>
          <w:color w:val="000000"/>
          <w:lang w:val="sv-SE"/>
        </w:rPr>
      </w:pPr>
    </w:p>
    <w:p w14:paraId="343365D3" w14:textId="77777777" w:rsidR="00100173" w:rsidRDefault="003F1767">
      <w:pPr>
        <w:pStyle w:val="EMEABodyText"/>
        <w:widowControl w:val="0"/>
        <w:rPr>
          <w:iCs/>
          <w:color w:val="000000"/>
          <w:lang w:val="sv-SE"/>
        </w:rPr>
      </w:pPr>
      <w:r>
        <w:rPr>
          <w:iCs/>
          <w:color w:val="000000"/>
          <w:lang w:val="sv-SE"/>
        </w:rPr>
        <w:t>När ABILIFY tas tillsammans med vissa läkemedel kan det innebära att läkaren behöver ändra dosen av ABILIFY eller av de andra läkemedlen. Det är särskilt viktigt att nämna följande för din läkare:</w:t>
      </w:r>
    </w:p>
    <w:p w14:paraId="343365D4" w14:textId="77777777" w:rsidR="00100173" w:rsidRDefault="00100173">
      <w:pPr>
        <w:pStyle w:val="EMEABodyText"/>
        <w:widowControl w:val="0"/>
        <w:rPr>
          <w:iCs/>
          <w:color w:val="000000"/>
          <w:lang w:val="sv-SE"/>
        </w:rPr>
      </w:pPr>
    </w:p>
    <w:p w14:paraId="343365D5" w14:textId="77777777" w:rsidR="00100173" w:rsidRDefault="003F1767">
      <w:pPr>
        <w:pStyle w:val="EMEABodyText"/>
        <w:widowControl w:val="0"/>
        <w:numPr>
          <w:ilvl w:val="0"/>
          <w:numId w:val="38"/>
        </w:numPr>
        <w:ind w:left="567" w:hanging="567"/>
        <w:rPr>
          <w:iCs/>
          <w:color w:val="000000"/>
          <w:lang w:val="sv-SE"/>
        </w:rPr>
      </w:pPr>
      <w:r>
        <w:rPr>
          <w:iCs/>
          <w:color w:val="000000"/>
          <w:lang w:val="sv-SE"/>
        </w:rPr>
        <w:t>läkemedel för att korrigera hjärtrytmen (såsom kinidin, amiodaron, flekainid)</w:t>
      </w:r>
    </w:p>
    <w:p w14:paraId="343365D6" w14:textId="77777777" w:rsidR="00100173" w:rsidRDefault="003F1767">
      <w:pPr>
        <w:pStyle w:val="EMEABodyText"/>
        <w:widowControl w:val="0"/>
        <w:numPr>
          <w:ilvl w:val="0"/>
          <w:numId w:val="38"/>
        </w:numPr>
        <w:ind w:left="567" w:hanging="567"/>
        <w:rPr>
          <w:iCs/>
          <w:color w:val="000000"/>
          <w:lang w:val="sv-SE"/>
        </w:rPr>
      </w:pPr>
      <w:r>
        <w:rPr>
          <w:iCs/>
          <w:color w:val="000000"/>
          <w:lang w:val="sv-SE"/>
        </w:rPr>
        <w:t>antidepressiva läkemedel eller</w:t>
      </w:r>
      <w:ins w:id="157" w:author="Author" w:date="2025-10-17T16:08:00Z">
        <w:r>
          <w:rPr>
            <w:iCs/>
            <w:color w:val="000000"/>
            <w:lang w:val="sv-SE"/>
          </w:rPr>
          <w:t xml:space="preserve"> växtbaserade läkemedel</w:t>
        </w:r>
      </w:ins>
      <w:r>
        <w:rPr>
          <w:iCs/>
          <w:color w:val="000000"/>
          <w:lang w:val="sv-SE"/>
        </w:rPr>
        <w:t xml:space="preserve"> </w:t>
      </w:r>
      <w:del w:id="158" w:author="Author" w:date="2025-10-17T16:08:00Z">
        <w:r>
          <w:rPr>
            <w:iCs/>
            <w:color w:val="000000"/>
            <w:lang w:val="sv-SE"/>
          </w:rPr>
          <w:delText xml:space="preserve">naturläkemedel </w:delText>
        </w:r>
      </w:del>
      <w:r>
        <w:rPr>
          <w:iCs/>
          <w:color w:val="000000"/>
          <w:lang w:val="sv-SE"/>
        </w:rPr>
        <w:t>som används för att behandla</w:t>
      </w:r>
      <w:ins w:id="159" w:author="Author" w:date="2025-10-17T16:08:00Z">
        <w:r>
          <w:rPr>
            <w:iCs/>
            <w:color w:val="000000"/>
            <w:lang w:val="sv-SE"/>
          </w:rPr>
          <w:t xml:space="preserve"> lätt nedstämdhet och lindrig oro</w:t>
        </w:r>
      </w:ins>
      <w:del w:id="160" w:author="Author" w:date="2025-10-17T16:09:00Z">
        <w:r>
          <w:rPr>
            <w:iCs/>
            <w:color w:val="000000"/>
            <w:lang w:val="sv-SE"/>
          </w:rPr>
          <w:delText xml:space="preserve"> depression och ångest</w:delText>
        </w:r>
      </w:del>
      <w:r>
        <w:rPr>
          <w:iCs/>
          <w:color w:val="000000"/>
          <w:lang w:val="sv-SE"/>
        </w:rPr>
        <w:t>,</w:t>
      </w:r>
      <w:r>
        <w:rPr>
          <w:b/>
          <w:i/>
          <w:color w:val="000000"/>
          <w:lang w:val="sv-SE"/>
        </w:rPr>
        <w:t xml:space="preserve"> </w:t>
      </w:r>
      <w:r>
        <w:rPr>
          <w:color w:val="000000"/>
          <w:lang w:val="sv-SE"/>
        </w:rPr>
        <w:t>(så</w:t>
      </w:r>
      <w:r>
        <w:rPr>
          <w:iCs/>
          <w:color w:val="000000"/>
          <w:lang w:val="sv-SE"/>
        </w:rPr>
        <w:t>som fluoxetin, paroxetin, venlafaxin, johannesört)</w:t>
      </w:r>
    </w:p>
    <w:p w14:paraId="343365D7" w14:textId="77777777" w:rsidR="00100173" w:rsidRDefault="003F1767">
      <w:pPr>
        <w:pStyle w:val="EMEABodyText"/>
        <w:widowControl w:val="0"/>
        <w:numPr>
          <w:ilvl w:val="0"/>
          <w:numId w:val="38"/>
        </w:numPr>
        <w:ind w:left="567" w:hanging="567"/>
        <w:rPr>
          <w:ins w:id="161" w:author="Author" w:date="2025-10-17T15:54:00Z"/>
          <w:iCs/>
          <w:color w:val="000000"/>
          <w:lang w:val="sv-SE"/>
        </w:rPr>
      </w:pPr>
      <w:r>
        <w:rPr>
          <w:iCs/>
          <w:color w:val="000000"/>
          <w:lang w:val="sv-SE"/>
        </w:rPr>
        <w:t>läkemedel mot svampinfektioner (såsom</w:t>
      </w:r>
      <w:del w:id="162" w:author="Author" w:date="2025-10-17T15:54:00Z">
        <w:r>
          <w:rPr>
            <w:iCs/>
            <w:color w:val="000000"/>
            <w:lang w:val="sv-SE"/>
          </w:rPr>
          <w:delText xml:space="preserve"> ketokonazol,</w:delText>
        </w:r>
      </w:del>
      <w:r>
        <w:rPr>
          <w:iCs/>
          <w:color w:val="000000"/>
          <w:lang w:val="sv-SE"/>
        </w:rPr>
        <w:t xml:space="preserve"> itrakonazol)</w:t>
      </w:r>
    </w:p>
    <w:p w14:paraId="343365D8" w14:textId="3FE70651" w:rsidR="00100173" w:rsidRDefault="000C606A">
      <w:pPr>
        <w:pStyle w:val="EMEABodyText"/>
        <w:widowControl w:val="0"/>
        <w:numPr>
          <w:ilvl w:val="0"/>
          <w:numId w:val="38"/>
        </w:numPr>
        <w:ind w:left="567" w:hanging="567"/>
        <w:rPr>
          <w:iCs/>
          <w:color w:val="000000"/>
          <w:lang w:val="sv-SE"/>
        </w:rPr>
      </w:pPr>
      <w:ins w:id="163" w:author="Author" w:date="2025-10-31T10:31:00Z">
        <w:r w:rsidRPr="000C606A">
          <w:rPr>
            <w:iCs/>
            <w:color w:val="000000"/>
            <w:lang w:val="sv-SE"/>
          </w:rPr>
          <w:t>ketokonazol (som används vid behandling av Cushings syndrom, då kroppen producerar alltför mycket kortisol)</w:t>
        </w:r>
      </w:ins>
    </w:p>
    <w:p w14:paraId="343365D9" w14:textId="77777777" w:rsidR="00100173" w:rsidRDefault="003F1767">
      <w:pPr>
        <w:pStyle w:val="EMEABodyText"/>
        <w:widowControl w:val="0"/>
        <w:numPr>
          <w:ilvl w:val="0"/>
          <w:numId w:val="38"/>
        </w:numPr>
        <w:ind w:left="567" w:hanging="567"/>
        <w:rPr>
          <w:iCs/>
          <w:color w:val="000000"/>
          <w:lang w:val="sv-SE"/>
        </w:rPr>
      </w:pPr>
      <w:r>
        <w:rPr>
          <w:iCs/>
          <w:color w:val="000000"/>
          <w:lang w:val="sv-SE"/>
        </w:rPr>
        <w:t xml:space="preserve">vissa läkemedel för behandling av hiv-infektion (som </w:t>
      </w:r>
      <w:r>
        <w:rPr>
          <w:color w:val="000000"/>
          <w:lang w:val="sv-SE"/>
        </w:rPr>
        <w:t xml:space="preserve">efavirenz, nevirapin och </w:t>
      </w:r>
      <w:r>
        <w:rPr>
          <w:iCs/>
          <w:color w:val="000000"/>
          <w:lang w:val="sv-SE"/>
        </w:rPr>
        <w:t>proteashämmare t.ex. indinavir, ritonavir)</w:t>
      </w:r>
    </w:p>
    <w:p w14:paraId="343365DA" w14:textId="77777777" w:rsidR="00100173" w:rsidRDefault="003F1767">
      <w:pPr>
        <w:pStyle w:val="EMEABodyText"/>
        <w:widowControl w:val="0"/>
        <w:numPr>
          <w:ilvl w:val="0"/>
          <w:numId w:val="38"/>
        </w:numPr>
        <w:ind w:left="567" w:hanging="567"/>
        <w:rPr>
          <w:iCs/>
          <w:color w:val="000000"/>
          <w:lang w:val="sv-SE"/>
        </w:rPr>
      </w:pPr>
      <w:r>
        <w:rPr>
          <w:iCs/>
          <w:color w:val="000000"/>
          <w:lang w:val="sv-SE"/>
        </w:rPr>
        <w:t xml:space="preserve">kramplösande läkemedel som används för att behandla epilepsi (såsom </w:t>
      </w:r>
      <w:r>
        <w:rPr>
          <w:color w:val="000000"/>
          <w:lang w:val="sv-SE"/>
        </w:rPr>
        <w:t>karbamazepin, fenytoin,</w:t>
      </w:r>
      <w:r>
        <w:rPr>
          <w:b/>
          <w:i/>
          <w:color w:val="000000"/>
          <w:lang w:val="sv-SE"/>
        </w:rPr>
        <w:t xml:space="preserve"> </w:t>
      </w:r>
      <w:r>
        <w:rPr>
          <w:iCs/>
          <w:color w:val="000000"/>
          <w:lang w:val="sv-SE"/>
        </w:rPr>
        <w:lastRenderedPageBreak/>
        <w:t>fenobarbital)</w:t>
      </w:r>
    </w:p>
    <w:p w14:paraId="343365DB" w14:textId="77777777" w:rsidR="00100173" w:rsidRDefault="003F1767">
      <w:pPr>
        <w:pStyle w:val="EMEABodyText"/>
        <w:widowControl w:val="0"/>
        <w:numPr>
          <w:ilvl w:val="0"/>
          <w:numId w:val="38"/>
        </w:numPr>
        <w:ind w:left="567" w:hanging="567"/>
        <w:rPr>
          <w:iCs/>
          <w:color w:val="000000"/>
          <w:lang w:val="sv-SE"/>
        </w:rPr>
      </w:pPr>
      <w:r>
        <w:rPr>
          <w:color w:val="000000"/>
          <w:lang w:val="sv-SE"/>
        </w:rPr>
        <w:t>vissa antibiotika som används för att behandla tuberkulos (rifabutin, rifampicin)</w:t>
      </w:r>
    </w:p>
    <w:p w14:paraId="343365DC" w14:textId="77777777" w:rsidR="00100173" w:rsidRDefault="00100173">
      <w:pPr>
        <w:pStyle w:val="EMEABodyText"/>
        <w:widowControl w:val="0"/>
        <w:rPr>
          <w:color w:val="000000"/>
          <w:lang w:val="sv-SE"/>
        </w:rPr>
      </w:pPr>
    </w:p>
    <w:p w14:paraId="343365DD" w14:textId="77777777" w:rsidR="00100173" w:rsidRDefault="003F1767">
      <w:pPr>
        <w:pStyle w:val="EMEABodyText"/>
        <w:widowControl w:val="0"/>
        <w:rPr>
          <w:color w:val="000000"/>
          <w:lang w:val="sv-SE"/>
        </w:rPr>
      </w:pPr>
      <w:r>
        <w:rPr>
          <w:color w:val="000000"/>
          <w:lang w:val="sv-SE"/>
        </w:rPr>
        <w:t>Dessa läkemedel kan öka risken för biverkningar eller minska effekten av ABILIFY. Om du får några ovanliga symtom medan du tar något av dessa läkemedel tillsammans med ABILIFY måste du uppsöka läkare.</w:t>
      </w:r>
    </w:p>
    <w:p w14:paraId="343365DE" w14:textId="77777777" w:rsidR="00100173" w:rsidRDefault="00100173">
      <w:pPr>
        <w:pStyle w:val="EMEABodyText"/>
        <w:widowControl w:val="0"/>
        <w:rPr>
          <w:color w:val="000000"/>
          <w:lang w:val="sv-SE"/>
        </w:rPr>
      </w:pPr>
    </w:p>
    <w:p w14:paraId="343365DF" w14:textId="77777777" w:rsidR="00100173" w:rsidRDefault="003F1767">
      <w:pPr>
        <w:pStyle w:val="EMEABodyText"/>
        <w:widowControl w:val="0"/>
        <w:rPr>
          <w:color w:val="000000"/>
          <w:lang w:val="sv-SE"/>
        </w:rPr>
      </w:pPr>
      <w:r>
        <w:rPr>
          <w:color w:val="000000"/>
          <w:lang w:val="sv-SE"/>
        </w:rPr>
        <w:t>Läkemedel som ökar serotoninhalten används huvudsakligen vid sjukdomar som depression, generaliserat ångestsyndrom, tvångssyndrom (OCD) och social fobi samt migrän och smärta:</w:t>
      </w:r>
    </w:p>
    <w:p w14:paraId="343365E0" w14:textId="77777777" w:rsidR="00100173" w:rsidRDefault="00100173">
      <w:pPr>
        <w:pStyle w:val="EMEABodyText"/>
        <w:widowControl w:val="0"/>
        <w:rPr>
          <w:color w:val="000000"/>
          <w:lang w:val="sv-SE"/>
        </w:rPr>
      </w:pPr>
    </w:p>
    <w:p w14:paraId="343365E1"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triptaner, tramadol och tryptofan som används vid sjukdomar som depression, generaliserat ångestsyndrom, tvångssyndrom (OCD) och social fobi samt migrän och smärta</w:t>
      </w:r>
    </w:p>
    <w:p w14:paraId="343365E2"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selektiva serotoninåterupptagshämmare (SSRI) (såsom paroxetin och fluoxetin) som används vid depression, OCD, paniksyndrom och ångest</w:t>
      </w:r>
    </w:p>
    <w:p w14:paraId="343365E3"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andra antidepressiva läkemedel (såsom venlafaxin och tryptofan) som används vid egentlig depression</w:t>
      </w:r>
    </w:p>
    <w:p w14:paraId="343365E4"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tricykliska antidepressiva (såsom klomipramin och amitriptylin) som används vid depressionssjukdom</w:t>
      </w:r>
    </w:p>
    <w:p w14:paraId="343365E5"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johannesört (</w:t>
      </w:r>
      <w:r>
        <w:rPr>
          <w:i/>
          <w:color w:val="000000"/>
          <w:lang w:val="sv-SE"/>
        </w:rPr>
        <w:t>Hypericum perforatum</w:t>
      </w:r>
      <w:r>
        <w:rPr>
          <w:color w:val="000000"/>
          <w:lang w:val="sv-SE"/>
        </w:rPr>
        <w:t>)</w:t>
      </w:r>
      <w:ins w:id="164" w:author="Author" w:date="2025-10-17T16:09:00Z">
        <w:r>
          <w:rPr>
            <w:color w:val="000000"/>
            <w:lang w:val="sv-SE"/>
          </w:rPr>
          <w:t xml:space="preserve"> ett växtbaserat läkemedel</w:t>
        </w:r>
      </w:ins>
      <w:r>
        <w:rPr>
          <w:color w:val="000000"/>
          <w:lang w:val="sv-SE"/>
        </w:rPr>
        <w:t xml:space="preserve"> som används </w:t>
      </w:r>
      <w:del w:id="165" w:author="Author" w:date="2025-10-17T16:09:00Z">
        <w:r>
          <w:rPr>
            <w:color w:val="000000"/>
            <w:lang w:val="sv-SE"/>
          </w:rPr>
          <w:delText>som naturläkemedel</w:delText>
        </w:r>
      </w:del>
      <w:del w:id="166" w:author="Author" w:date="2025-10-17T16:10:00Z">
        <w:r>
          <w:rPr>
            <w:color w:val="000000"/>
            <w:lang w:val="sv-SE"/>
          </w:rPr>
          <w:delText xml:space="preserve"> </w:delText>
        </w:r>
      </w:del>
      <w:r>
        <w:rPr>
          <w:color w:val="000000"/>
          <w:lang w:val="sv-SE"/>
        </w:rPr>
        <w:t xml:space="preserve">vid </w:t>
      </w:r>
      <w:ins w:id="167" w:author="Author" w:date="2025-10-17T16:10:00Z">
        <w:r>
          <w:rPr>
            <w:color w:val="000000"/>
            <w:lang w:val="sv-SE"/>
          </w:rPr>
          <w:t>lätt nedstämdhet</w:t>
        </w:r>
      </w:ins>
      <w:del w:id="168" w:author="Author" w:date="2025-10-17T16:10:00Z">
        <w:r>
          <w:rPr>
            <w:color w:val="000000"/>
            <w:lang w:val="sv-SE"/>
          </w:rPr>
          <w:delText>lindrig depression</w:delText>
        </w:r>
      </w:del>
    </w:p>
    <w:p w14:paraId="343365E6"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smärtstillande läkemedel (såsom tramadol och petidin) som används för att lindra smärta</w:t>
      </w:r>
    </w:p>
    <w:p w14:paraId="343365E7"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triptaner (såsom sumatriptan och zolmitriptan) som används för behandling av migrän</w:t>
      </w:r>
    </w:p>
    <w:p w14:paraId="343365E8" w14:textId="77777777" w:rsidR="00100173" w:rsidRDefault="00100173">
      <w:pPr>
        <w:pStyle w:val="EMEABodyText"/>
        <w:widowControl w:val="0"/>
        <w:rPr>
          <w:iCs/>
          <w:color w:val="000000"/>
          <w:lang w:val="sv-SE"/>
        </w:rPr>
      </w:pPr>
    </w:p>
    <w:p w14:paraId="343365E9" w14:textId="77777777" w:rsidR="00100173" w:rsidRDefault="003F1767">
      <w:pPr>
        <w:pStyle w:val="EMEABodyText"/>
        <w:widowControl w:val="0"/>
        <w:rPr>
          <w:color w:val="000000"/>
          <w:lang w:val="sv-SE"/>
        </w:rPr>
      </w:pPr>
      <w:r>
        <w:rPr>
          <w:color w:val="000000"/>
          <w:lang w:val="sv-SE"/>
        </w:rPr>
        <w:t>Dessa läkemedel kan öka risken för biverkningar. Om du får några ovanliga symtom medan du tar något av dessa läkemedel tillsammans med ABILIFY måste du uppsöka läkare.</w:t>
      </w:r>
    </w:p>
    <w:p w14:paraId="343365EA" w14:textId="77777777" w:rsidR="00100173" w:rsidRDefault="00100173">
      <w:pPr>
        <w:pStyle w:val="EMEABodyText"/>
        <w:widowControl w:val="0"/>
        <w:rPr>
          <w:iCs/>
          <w:color w:val="000000"/>
          <w:lang w:val="sv-SE"/>
        </w:rPr>
      </w:pPr>
    </w:p>
    <w:p w14:paraId="343365EB" w14:textId="77777777" w:rsidR="00100173" w:rsidRDefault="003F1767">
      <w:pPr>
        <w:pStyle w:val="EMEAHeading2"/>
        <w:keepNext w:val="0"/>
        <w:keepLines w:val="0"/>
        <w:widowControl w:val="0"/>
        <w:outlineLvl w:val="9"/>
        <w:rPr>
          <w:color w:val="000000"/>
          <w:lang w:val="sv-SE"/>
        </w:rPr>
      </w:pPr>
      <w:r>
        <w:rPr>
          <w:color w:val="000000"/>
          <w:lang w:val="sv-SE"/>
        </w:rPr>
        <w:t>ABILIFY med mat, dryck och alkohol</w:t>
      </w:r>
    </w:p>
    <w:p w14:paraId="343365EC" w14:textId="77777777" w:rsidR="00100173" w:rsidRDefault="003F1767">
      <w:pPr>
        <w:pStyle w:val="EMEABodyText"/>
        <w:widowControl w:val="0"/>
        <w:rPr>
          <w:color w:val="000000"/>
          <w:lang w:val="sv-SE"/>
        </w:rPr>
      </w:pPr>
      <w:r>
        <w:rPr>
          <w:color w:val="000000"/>
          <w:lang w:val="sv-SE"/>
        </w:rPr>
        <w:t>Detta läkemedel kan tas med eller utan mat.</w:t>
      </w:r>
    </w:p>
    <w:p w14:paraId="343365ED" w14:textId="77777777" w:rsidR="00100173" w:rsidRDefault="003F1767">
      <w:pPr>
        <w:rPr>
          <w:rFonts w:eastAsia="MS Mincho"/>
          <w:iCs/>
          <w:color w:val="000000"/>
        </w:rPr>
      </w:pPr>
      <w:r>
        <w:rPr>
          <w:rFonts w:eastAsia="MS Mincho"/>
          <w:iCs/>
          <w:color w:val="000000"/>
        </w:rPr>
        <w:t>Alkohol bör undvikas.</w:t>
      </w:r>
    </w:p>
    <w:p w14:paraId="343365EE" w14:textId="77777777" w:rsidR="00100173" w:rsidRDefault="00100173">
      <w:pPr>
        <w:pStyle w:val="EMEABodyText"/>
        <w:widowControl w:val="0"/>
        <w:rPr>
          <w:color w:val="000000"/>
          <w:lang w:val="sv-SE"/>
        </w:rPr>
      </w:pPr>
    </w:p>
    <w:p w14:paraId="343365EF" w14:textId="77777777" w:rsidR="00100173" w:rsidRDefault="003F1767">
      <w:pPr>
        <w:rPr>
          <w:rStyle w:val="Emphasis"/>
          <w:b/>
          <w:i w:val="0"/>
          <w:color w:val="000000"/>
        </w:rPr>
      </w:pPr>
      <w:r>
        <w:rPr>
          <w:rStyle w:val="Emphasis"/>
          <w:b/>
          <w:i w:val="0"/>
          <w:color w:val="000000"/>
        </w:rPr>
        <w:t>Graviditet, amning och fertilitet</w:t>
      </w:r>
    </w:p>
    <w:p w14:paraId="343365F0" w14:textId="77777777" w:rsidR="00100173" w:rsidRDefault="003F1767">
      <w:pPr>
        <w:rPr>
          <w:rStyle w:val="Emphasis"/>
          <w:i w:val="0"/>
          <w:color w:val="000000"/>
        </w:rPr>
      </w:pPr>
      <w:r>
        <w:rPr>
          <w:rStyle w:val="Emphasis"/>
          <w:i w:val="0"/>
          <w:color w:val="000000"/>
        </w:rPr>
        <w:t xml:space="preserve">Om du är gravid eller ammar, tror att du kan vara gravid eller planerar att skaffa barn, rådfråga läkare </w:t>
      </w:r>
      <w:r>
        <w:rPr>
          <w:color w:val="000000"/>
        </w:rPr>
        <w:t>innan du använder detta läkemedel</w:t>
      </w:r>
      <w:r>
        <w:rPr>
          <w:rStyle w:val="Emphasis"/>
          <w:i w:val="0"/>
          <w:color w:val="000000"/>
        </w:rPr>
        <w:t>.</w:t>
      </w:r>
    </w:p>
    <w:p w14:paraId="343365F1" w14:textId="77777777" w:rsidR="00100173" w:rsidRDefault="00100173">
      <w:pPr>
        <w:rPr>
          <w:rStyle w:val="Emphasis"/>
          <w:i w:val="0"/>
          <w:color w:val="000000"/>
        </w:rPr>
      </w:pPr>
    </w:p>
    <w:p w14:paraId="343365F2" w14:textId="77777777" w:rsidR="00100173" w:rsidRDefault="003F1767">
      <w:pPr>
        <w:pStyle w:val="EMEABodyText"/>
        <w:widowControl w:val="0"/>
        <w:rPr>
          <w:color w:val="000000"/>
          <w:lang w:val="sv-SE"/>
        </w:rPr>
      </w:pPr>
      <w:r>
        <w:rPr>
          <w:color w:val="000000"/>
          <w:lang w:val="sv-SE"/>
        </w:rPr>
        <w:t>Hos nyfödda barn vars mammor har använt ABILIFY under den sista trimestern (de sista tre månaderna av graviditeten), kan följande symtom förekomma: skakningar, stela och/eller svaga muskler, sömnighet, upprördhet, andningsproblem och svårigheter att äta. Om ditt barn får några av dessa symtom kan du behöva kontakta din läkare.</w:t>
      </w:r>
    </w:p>
    <w:p w14:paraId="343365F3" w14:textId="77777777" w:rsidR="00100173" w:rsidRDefault="00100173">
      <w:pPr>
        <w:pStyle w:val="EMEABodyText"/>
        <w:widowControl w:val="0"/>
        <w:rPr>
          <w:color w:val="000000"/>
          <w:lang w:val="sv-SE"/>
        </w:rPr>
      </w:pPr>
    </w:p>
    <w:p w14:paraId="343365F4" w14:textId="77777777" w:rsidR="00100173" w:rsidRDefault="003F1767">
      <w:pPr>
        <w:rPr>
          <w:rStyle w:val="Emphasis"/>
          <w:i w:val="0"/>
          <w:color w:val="000000"/>
        </w:rPr>
      </w:pPr>
      <w:r>
        <w:rPr>
          <w:rStyle w:val="Emphasis"/>
          <w:i w:val="0"/>
          <w:color w:val="000000"/>
        </w:rPr>
        <w:t>Om du tar ABILIFY kommer din läkare och du att diskutera om du ska amma eller inte. Ni ska då överväga vilken nytta behandlingen har för dig jämfört med vilken nytta barnet har av amningen. Du får inte både amma och ta läkemedlet samtidigt. Tala med din läkare om det bästa sättet att ge ditt barn mat om du tar detta läkemedel.</w:t>
      </w:r>
    </w:p>
    <w:p w14:paraId="343365F5" w14:textId="77777777" w:rsidR="00100173" w:rsidRDefault="00100173">
      <w:pPr>
        <w:pStyle w:val="EMEABodyText"/>
        <w:widowControl w:val="0"/>
        <w:rPr>
          <w:color w:val="000000"/>
          <w:lang w:val="sv-SE"/>
        </w:rPr>
      </w:pPr>
    </w:p>
    <w:p w14:paraId="343365F6" w14:textId="77777777" w:rsidR="00100173" w:rsidRDefault="003F1767">
      <w:pPr>
        <w:pStyle w:val="EMEAHeading2"/>
        <w:keepNext w:val="0"/>
        <w:keepLines w:val="0"/>
        <w:widowControl w:val="0"/>
        <w:outlineLvl w:val="9"/>
        <w:rPr>
          <w:color w:val="000000"/>
          <w:lang w:val="sv-SE"/>
        </w:rPr>
      </w:pPr>
      <w:r>
        <w:rPr>
          <w:color w:val="000000"/>
          <w:lang w:val="sv-SE"/>
        </w:rPr>
        <w:t>Körförmåga och användning av maskiner</w:t>
      </w:r>
    </w:p>
    <w:p w14:paraId="343365F7" w14:textId="77777777" w:rsidR="00100173" w:rsidRDefault="003F1767">
      <w:pPr>
        <w:pStyle w:val="EMEABodyText"/>
        <w:widowControl w:val="0"/>
        <w:rPr>
          <w:iCs/>
          <w:color w:val="000000"/>
          <w:lang w:val="sv-SE"/>
        </w:rPr>
      </w:pPr>
      <w:r>
        <w:rPr>
          <w:iCs/>
          <w:color w:val="000000"/>
          <w:lang w:val="sv-SE"/>
        </w:rPr>
        <w:t>Yrsel och synproblem kan uppkomma vid behandling med detta läkemedel (se avsnitt 4). Detta ska beaktas i fall där fullständig uppmärksamhet krävs, t.ex. vid bilkörning eller hantering av maskiner.</w:t>
      </w:r>
    </w:p>
    <w:p w14:paraId="343365F8" w14:textId="77777777" w:rsidR="00100173" w:rsidRDefault="00100173">
      <w:pPr>
        <w:pStyle w:val="EMEABodyText"/>
        <w:widowControl w:val="0"/>
        <w:rPr>
          <w:color w:val="000000"/>
          <w:lang w:val="sv-SE"/>
        </w:rPr>
      </w:pPr>
    </w:p>
    <w:p w14:paraId="343365F9" w14:textId="77777777" w:rsidR="00100173" w:rsidRDefault="003F1767">
      <w:pPr>
        <w:pStyle w:val="EMEAHeading2"/>
        <w:keepNext w:val="0"/>
        <w:keepLines w:val="0"/>
        <w:widowControl w:val="0"/>
        <w:outlineLvl w:val="9"/>
        <w:rPr>
          <w:color w:val="000000"/>
          <w:lang w:val="sv-SE"/>
        </w:rPr>
      </w:pPr>
      <w:r>
        <w:rPr>
          <w:color w:val="000000"/>
          <w:lang w:val="sv-SE"/>
        </w:rPr>
        <w:t>ABILIFY innehåller aspartam</w:t>
      </w:r>
    </w:p>
    <w:p w14:paraId="343365FA" w14:textId="77777777" w:rsidR="00100173" w:rsidRDefault="003F1767">
      <w:pPr>
        <w:pStyle w:val="EMEABodyText"/>
        <w:widowControl w:val="0"/>
        <w:rPr>
          <w:color w:val="000000"/>
          <w:lang w:val="sv-SE"/>
        </w:rPr>
      </w:pPr>
      <w:r>
        <w:rPr>
          <w:color w:val="000000"/>
          <w:lang w:val="sv-SE"/>
        </w:rPr>
        <w:t>ABILIFY 10 mg munsönderfallande tabletter: Detta läkemedel innehåller 2 mg aspartam per tablett.</w:t>
      </w:r>
    </w:p>
    <w:p w14:paraId="343365FB" w14:textId="77777777" w:rsidR="00100173" w:rsidRDefault="003F1767">
      <w:pPr>
        <w:pStyle w:val="EMEABodyText"/>
        <w:widowControl w:val="0"/>
        <w:rPr>
          <w:color w:val="000000"/>
          <w:lang w:val="sv-SE"/>
        </w:rPr>
      </w:pPr>
      <w:r>
        <w:rPr>
          <w:color w:val="000000"/>
          <w:lang w:val="sv-SE"/>
        </w:rPr>
        <w:t>ABILIFY 15 mg munsönderfallande tabletter: Detta läkemedel innehåller 3 mg aspartam per tablett.</w:t>
      </w:r>
    </w:p>
    <w:p w14:paraId="343365FC" w14:textId="77777777" w:rsidR="00100173" w:rsidRDefault="003F1767">
      <w:pPr>
        <w:pStyle w:val="EMEABodyText"/>
        <w:widowControl w:val="0"/>
        <w:rPr>
          <w:color w:val="000000"/>
          <w:lang w:val="sv-SE"/>
        </w:rPr>
      </w:pPr>
      <w:r>
        <w:rPr>
          <w:color w:val="000000"/>
          <w:lang w:val="sv-SE"/>
        </w:rPr>
        <w:t>ABILIFY 30 mg munsönderfallande tabletter: Detta läkemedel innehåller 6 mg aspartam per tablett.</w:t>
      </w:r>
    </w:p>
    <w:p w14:paraId="343365FD" w14:textId="77777777" w:rsidR="00100173" w:rsidRDefault="003F1767">
      <w:pPr>
        <w:pStyle w:val="EMEABodyText"/>
        <w:widowControl w:val="0"/>
        <w:rPr>
          <w:b/>
          <w:color w:val="000000"/>
          <w:lang w:val="sv-SE"/>
        </w:rPr>
      </w:pPr>
      <w:r>
        <w:rPr>
          <w:color w:val="000000"/>
          <w:lang w:val="sv-SE"/>
        </w:rPr>
        <w:t>Aspartam är en fenylalaninkälla.</w:t>
      </w:r>
      <w:r>
        <w:rPr>
          <w:b/>
          <w:color w:val="000000"/>
          <w:lang w:val="sv-SE"/>
        </w:rPr>
        <w:t xml:space="preserve"> Det kan vara skadligt om du har fenylketonuri (PKU)</w:t>
      </w:r>
      <w:r>
        <w:rPr>
          <w:color w:val="000000"/>
          <w:lang w:val="sv-SE"/>
        </w:rPr>
        <w:t>, en sällsynt, ärftlig sjukdom som leder till ansamling av höga halter av fenylalanin i kroppen.</w:t>
      </w:r>
    </w:p>
    <w:p w14:paraId="343365FE" w14:textId="77777777" w:rsidR="00100173" w:rsidRDefault="00100173">
      <w:pPr>
        <w:pStyle w:val="EMEABodyText"/>
        <w:widowControl w:val="0"/>
        <w:rPr>
          <w:b/>
          <w:color w:val="000000"/>
          <w:lang w:val="sv-SE"/>
        </w:rPr>
      </w:pPr>
    </w:p>
    <w:p w14:paraId="343365FF" w14:textId="77777777" w:rsidR="00100173" w:rsidRDefault="003F1767">
      <w:pPr>
        <w:pStyle w:val="EMEABodyText"/>
        <w:widowControl w:val="0"/>
        <w:rPr>
          <w:b/>
          <w:color w:val="000000"/>
          <w:lang w:val="sv-SE"/>
        </w:rPr>
      </w:pPr>
      <w:r>
        <w:rPr>
          <w:b/>
          <w:color w:val="000000"/>
          <w:lang w:val="sv-SE"/>
        </w:rPr>
        <w:t>ABILIFY</w:t>
      </w:r>
      <w:r>
        <w:rPr>
          <w:lang w:val="sv-SE"/>
        </w:rPr>
        <w:t xml:space="preserve"> </w:t>
      </w:r>
      <w:r>
        <w:rPr>
          <w:b/>
          <w:color w:val="000000"/>
          <w:lang w:val="sv-SE"/>
        </w:rPr>
        <w:t>innehåller laktos</w:t>
      </w:r>
    </w:p>
    <w:p w14:paraId="34336600" w14:textId="77777777" w:rsidR="00100173" w:rsidRDefault="003F1767">
      <w:pPr>
        <w:pStyle w:val="EMEABodyText"/>
        <w:widowControl w:val="0"/>
        <w:rPr>
          <w:color w:val="000000"/>
          <w:lang w:val="sv-SE"/>
        </w:rPr>
      </w:pPr>
      <w:r>
        <w:rPr>
          <w:color w:val="000000"/>
          <w:lang w:val="sv-SE"/>
        </w:rPr>
        <w:t>Om du inte tål vissa sockerarter, bör du kontakta din läkare innan du tar detta läkemedel.</w:t>
      </w:r>
    </w:p>
    <w:p w14:paraId="34336601" w14:textId="77777777" w:rsidR="00100173" w:rsidRDefault="00100173">
      <w:pPr>
        <w:pStyle w:val="EMEABodyText"/>
        <w:widowControl w:val="0"/>
        <w:rPr>
          <w:color w:val="000000"/>
          <w:lang w:val="sv-SE"/>
        </w:rPr>
      </w:pPr>
    </w:p>
    <w:p w14:paraId="34336602" w14:textId="77777777" w:rsidR="00100173" w:rsidRDefault="003F1767">
      <w:pPr>
        <w:pStyle w:val="EMEABodyText"/>
        <w:widowControl w:val="0"/>
        <w:rPr>
          <w:b/>
          <w:color w:val="000000"/>
          <w:lang w:val="sv-SE"/>
        </w:rPr>
      </w:pPr>
      <w:r>
        <w:rPr>
          <w:b/>
          <w:color w:val="000000"/>
          <w:lang w:val="sv-SE"/>
        </w:rPr>
        <w:t>ABILIFY</w:t>
      </w:r>
      <w:r>
        <w:rPr>
          <w:lang w:val="sv-SE"/>
        </w:rPr>
        <w:t xml:space="preserve"> </w:t>
      </w:r>
      <w:r>
        <w:rPr>
          <w:b/>
          <w:color w:val="000000"/>
          <w:lang w:val="sv-SE"/>
        </w:rPr>
        <w:t>innehåller natrium</w:t>
      </w:r>
    </w:p>
    <w:p w14:paraId="34336603" w14:textId="77777777" w:rsidR="00100173" w:rsidRDefault="003F1767">
      <w:pPr>
        <w:pStyle w:val="EMEABodyText"/>
        <w:widowControl w:val="0"/>
        <w:rPr>
          <w:color w:val="000000"/>
          <w:lang w:val="sv-SE"/>
        </w:rPr>
      </w:pPr>
      <w:r>
        <w:rPr>
          <w:color w:val="000000"/>
          <w:lang w:val="sv-SE"/>
        </w:rPr>
        <w:t>Detta läkemedel innehåller mindre än 1 mmol (23 mg) natrium per tablett, d.v.s. är näst intill ”natriumfritt”.</w:t>
      </w:r>
    </w:p>
    <w:p w14:paraId="34336604" w14:textId="77777777" w:rsidR="00100173" w:rsidRDefault="00100173">
      <w:pPr>
        <w:pStyle w:val="EMEABodyText"/>
        <w:widowControl w:val="0"/>
        <w:rPr>
          <w:color w:val="000000"/>
          <w:lang w:val="sv-SE"/>
        </w:rPr>
      </w:pPr>
    </w:p>
    <w:p w14:paraId="34336605"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3.</w:t>
      </w:r>
      <w:r>
        <w:rPr>
          <w:caps w:val="0"/>
          <w:color w:val="000000"/>
          <w:lang w:val="sv-SE"/>
        </w:rPr>
        <w:tab/>
        <w:t>Hur du använder ABILIFY</w:t>
      </w:r>
    </w:p>
    <w:p w14:paraId="34336606" w14:textId="77777777" w:rsidR="00100173" w:rsidRDefault="00100173">
      <w:pPr>
        <w:pStyle w:val="EMEAHeading1"/>
        <w:keepNext w:val="0"/>
        <w:keepLines w:val="0"/>
        <w:widowControl w:val="0"/>
        <w:ind w:left="0" w:firstLine="0"/>
        <w:outlineLvl w:val="9"/>
        <w:rPr>
          <w:color w:val="000000"/>
          <w:lang w:val="sv-SE"/>
        </w:rPr>
      </w:pPr>
    </w:p>
    <w:p w14:paraId="34336607" w14:textId="77777777" w:rsidR="00100173" w:rsidRDefault="003F1767">
      <w:pPr>
        <w:pStyle w:val="EMEABodyText"/>
        <w:widowControl w:val="0"/>
        <w:rPr>
          <w:color w:val="000000"/>
          <w:lang w:val="sv-SE"/>
        </w:rPr>
      </w:pPr>
      <w:r>
        <w:rPr>
          <w:color w:val="000000"/>
          <w:lang w:val="sv-SE"/>
        </w:rPr>
        <w:t>Ta alltid detta läkemedel enligt läkarens eller apotekspersonalens anvisningar. Rådfråga läkare eller apotekspersonal om du är osäker.</w:t>
      </w:r>
    </w:p>
    <w:p w14:paraId="34336608" w14:textId="77777777" w:rsidR="00100173" w:rsidRDefault="00100173">
      <w:pPr>
        <w:pStyle w:val="EMEABodyText"/>
        <w:widowControl w:val="0"/>
        <w:rPr>
          <w:color w:val="000000"/>
          <w:lang w:val="sv-SE"/>
        </w:rPr>
      </w:pPr>
    </w:p>
    <w:p w14:paraId="34336609" w14:textId="77777777" w:rsidR="00100173" w:rsidRDefault="003F1767">
      <w:pPr>
        <w:pStyle w:val="EMEABodyText"/>
        <w:widowControl w:val="0"/>
        <w:rPr>
          <w:color w:val="000000"/>
          <w:lang w:val="sv-SE"/>
        </w:rPr>
      </w:pPr>
      <w:r>
        <w:rPr>
          <w:b/>
          <w:color w:val="000000"/>
          <w:lang w:val="sv-SE"/>
        </w:rPr>
        <w:t>Rekommenderad dos för vuxna är 15 mg en gång dagligen.</w:t>
      </w:r>
      <w:r>
        <w:rPr>
          <w:color w:val="000000"/>
          <w:lang w:val="sv-SE"/>
        </w:rPr>
        <w:t xml:space="preserve"> Din läkare kan dock behöva minska eller öka dosen (till högst 30 mg en gång dagligen).</w:t>
      </w:r>
    </w:p>
    <w:p w14:paraId="3433660A" w14:textId="77777777" w:rsidR="00100173" w:rsidRDefault="00100173">
      <w:pPr>
        <w:pStyle w:val="EMEABodyText"/>
        <w:widowControl w:val="0"/>
        <w:rPr>
          <w:color w:val="000000"/>
          <w:lang w:val="sv-SE"/>
        </w:rPr>
      </w:pPr>
    </w:p>
    <w:p w14:paraId="3433660B" w14:textId="77777777" w:rsidR="00100173" w:rsidRDefault="003F1767">
      <w:pPr>
        <w:pStyle w:val="EMEABodyText"/>
        <w:widowControl w:val="0"/>
        <w:rPr>
          <w:color w:val="000000"/>
          <w:lang w:val="sv-SE"/>
        </w:rPr>
      </w:pPr>
      <w:r>
        <w:rPr>
          <w:b/>
          <w:color w:val="000000"/>
          <w:lang w:val="sv-SE"/>
        </w:rPr>
        <w:t>Användning för barn och ungdomar</w:t>
      </w:r>
    </w:p>
    <w:p w14:paraId="3433660C" w14:textId="77777777" w:rsidR="00100173" w:rsidRDefault="003F1767">
      <w:pPr>
        <w:pStyle w:val="EMEABodyText"/>
        <w:widowControl w:val="0"/>
        <w:rPr>
          <w:color w:val="000000"/>
          <w:lang w:val="sv-SE"/>
        </w:rPr>
      </w:pPr>
      <w:r>
        <w:rPr>
          <w:color w:val="000000"/>
          <w:lang w:val="sv-SE"/>
        </w:rPr>
        <w:t>Man bör starta med en låg dos av den orala lösningen (i vätskeform) av detta läkemedel.</w:t>
      </w:r>
    </w:p>
    <w:p w14:paraId="3433660D" w14:textId="77777777" w:rsidR="00100173" w:rsidRDefault="003F1767">
      <w:pPr>
        <w:pStyle w:val="EMEABodyText"/>
        <w:widowControl w:val="0"/>
        <w:rPr>
          <w:color w:val="000000"/>
          <w:lang w:val="sv-SE"/>
        </w:rPr>
      </w:pPr>
      <w:r>
        <w:rPr>
          <w:color w:val="000000"/>
          <w:lang w:val="sv-SE"/>
        </w:rPr>
        <w:t xml:space="preserve">Dosen kan sedan ökas gradvis upp till den </w:t>
      </w:r>
      <w:r>
        <w:rPr>
          <w:b/>
          <w:color w:val="000000"/>
          <w:lang w:val="sv-SE"/>
        </w:rPr>
        <w:t>rekommenderade dosen på 10 mg en gång dagligen för ungdomar</w:t>
      </w:r>
      <w:r>
        <w:rPr>
          <w:color w:val="000000"/>
          <w:lang w:val="sv-SE"/>
        </w:rPr>
        <w:t>. Din läkare kan dock behöva minska eller öka dosen (till högst 30 mg en gång dagligen).</w:t>
      </w:r>
    </w:p>
    <w:p w14:paraId="3433660E" w14:textId="77777777" w:rsidR="00100173" w:rsidRDefault="00100173">
      <w:pPr>
        <w:pStyle w:val="EMEABodyText"/>
        <w:widowControl w:val="0"/>
        <w:rPr>
          <w:color w:val="000000"/>
          <w:lang w:val="sv-SE"/>
        </w:rPr>
      </w:pPr>
    </w:p>
    <w:p w14:paraId="3433660F" w14:textId="77777777" w:rsidR="00100173" w:rsidRDefault="003F1767">
      <w:pPr>
        <w:pStyle w:val="EMEABodyText"/>
        <w:widowControl w:val="0"/>
        <w:rPr>
          <w:color w:val="000000"/>
          <w:lang w:val="sv-SE"/>
        </w:rPr>
      </w:pPr>
      <w:r>
        <w:rPr>
          <w:color w:val="000000"/>
          <w:lang w:val="sv-SE"/>
        </w:rPr>
        <w:t>Om du upplever att effekten av ABILIFY är för stark eller för svag, vänd dig till din läkare eller apotekspersonal.</w:t>
      </w:r>
    </w:p>
    <w:p w14:paraId="34336610" w14:textId="77777777" w:rsidR="00100173" w:rsidRDefault="00100173">
      <w:pPr>
        <w:pStyle w:val="EMEABodyText"/>
        <w:widowControl w:val="0"/>
        <w:rPr>
          <w:color w:val="000000"/>
          <w:lang w:val="sv-SE"/>
        </w:rPr>
      </w:pPr>
    </w:p>
    <w:p w14:paraId="34336611" w14:textId="77777777" w:rsidR="00100173" w:rsidRDefault="003F1767">
      <w:pPr>
        <w:pStyle w:val="EMEABodyText"/>
        <w:widowControl w:val="0"/>
        <w:rPr>
          <w:color w:val="000000"/>
          <w:lang w:val="sv-SE"/>
        </w:rPr>
      </w:pPr>
      <w:r>
        <w:rPr>
          <w:b/>
          <w:color w:val="000000"/>
          <w:lang w:val="sv-SE"/>
        </w:rPr>
        <w:t>Försök ta ABILIFY vid samma tidpunkt varje dag.</w:t>
      </w:r>
      <w:r>
        <w:rPr>
          <w:color w:val="000000"/>
          <w:lang w:val="sv-SE"/>
        </w:rPr>
        <w:t xml:space="preserve"> Det har ingen betydelse om du tar dem tillsammans med eller utan mat.</w:t>
      </w:r>
    </w:p>
    <w:p w14:paraId="34336612" w14:textId="77777777" w:rsidR="00100173" w:rsidRDefault="00100173">
      <w:pPr>
        <w:pStyle w:val="EMEABodyText"/>
        <w:widowControl w:val="0"/>
        <w:rPr>
          <w:color w:val="000000"/>
          <w:lang w:val="sv-SE"/>
        </w:rPr>
      </w:pPr>
    </w:p>
    <w:p w14:paraId="34336613" w14:textId="77777777" w:rsidR="00100173" w:rsidRDefault="003F1767">
      <w:pPr>
        <w:pStyle w:val="EMEABodyText"/>
        <w:widowControl w:val="0"/>
        <w:rPr>
          <w:color w:val="000000"/>
          <w:lang w:val="sv-SE"/>
        </w:rPr>
      </w:pPr>
      <w:r>
        <w:rPr>
          <w:color w:val="000000"/>
          <w:lang w:val="sv-SE"/>
        </w:rPr>
        <w:t>Öppna inte blistern förrän du ska ta tabletten. För att ta ut en enstaka tablett öppnas förpackningen och folien på blistern rivs bort så att tabletten blir synlig. Tryck inte tabletten genom folien, då detta kan skada tabletten. Direkt efter att blistern har öppnats tas hela den munsönderfallande tabletten, med torra händer, och placeras på tungan. Tabletten löses snabbt upp i saliven och kan tas med eller utan vätska.</w:t>
      </w:r>
    </w:p>
    <w:p w14:paraId="34336614" w14:textId="77777777" w:rsidR="00100173" w:rsidRDefault="003F1767">
      <w:pPr>
        <w:pStyle w:val="EMEABodyText"/>
        <w:widowControl w:val="0"/>
        <w:rPr>
          <w:color w:val="000000"/>
          <w:lang w:val="sv-SE"/>
        </w:rPr>
      </w:pPr>
      <w:r>
        <w:rPr>
          <w:color w:val="000000"/>
          <w:lang w:val="sv-SE"/>
        </w:rPr>
        <w:t>Alternativt kan tabletten lösas upp i vatten till en suspension och drickas.</w:t>
      </w:r>
    </w:p>
    <w:p w14:paraId="34336615" w14:textId="77777777" w:rsidR="00100173" w:rsidRDefault="00100173">
      <w:pPr>
        <w:pStyle w:val="EMEABodyText"/>
        <w:widowControl w:val="0"/>
        <w:rPr>
          <w:color w:val="000000"/>
          <w:lang w:val="sv-SE"/>
        </w:rPr>
      </w:pPr>
    </w:p>
    <w:p w14:paraId="34336616" w14:textId="77777777" w:rsidR="00100173" w:rsidRDefault="003F1767">
      <w:pPr>
        <w:pStyle w:val="EMEABodyText"/>
        <w:widowControl w:val="0"/>
        <w:rPr>
          <w:color w:val="000000"/>
          <w:lang w:val="sv-SE"/>
        </w:rPr>
      </w:pPr>
      <w:r>
        <w:rPr>
          <w:b/>
          <w:color w:val="000000"/>
          <w:lang w:val="sv-SE"/>
        </w:rPr>
        <w:t>Även om du känner dig bättre</w:t>
      </w:r>
      <w:r>
        <w:rPr>
          <w:color w:val="000000"/>
          <w:lang w:val="sv-SE"/>
        </w:rPr>
        <w:t xml:space="preserve"> ska du inte ändra eller låta bli att ta din dagliga dos av ABILIFY utan att först ha talat med din läkare.</w:t>
      </w:r>
    </w:p>
    <w:p w14:paraId="34336617" w14:textId="77777777" w:rsidR="00100173" w:rsidRDefault="00100173">
      <w:pPr>
        <w:pStyle w:val="EMEABodyText"/>
        <w:widowControl w:val="0"/>
        <w:rPr>
          <w:color w:val="000000"/>
          <w:lang w:val="sv-SE"/>
        </w:rPr>
      </w:pPr>
    </w:p>
    <w:p w14:paraId="34336618" w14:textId="77777777" w:rsidR="00100173" w:rsidRDefault="003F1767">
      <w:pPr>
        <w:pStyle w:val="EMEAHeading2"/>
        <w:keepNext w:val="0"/>
        <w:keepLines w:val="0"/>
        <w:widowControl w:val="0"/>
        <w:outlineLvl w:val="9"/>
        <w:rPr>
          <w:color w:val="000000"/>
          <w:lang w:val="sv-SE"/>
        </w:rPr>
      </w:pPr>
      <w:r>
        <w:rPr>
          <w:color w:val="000000"/>
          <w:lang w:val="sv-SE"/>
        </w:rPr>
        <w:t>Om du har tagit för stor mängd av ABILIFY</w:t>
      </w:r>
    </w:p>
    <w:p w14:paraId="34336619" w14:textId="77777777" w:rsidR="00100173" w:rsidRDefault="003F1767">
      <w:pPr>
        <w:widowControl w:val="0"/>
        <w:rPr>
          <w:color w:val="000000"/>
        </w:rPr>
      </w:pPr>
      <w:r>
        <w:rPr>
          <w:color w:val="000000"/>
        </w:rPr>
        <w:t>Om du inser att du har tagit mer ABILIFY än vad din läkare har rekommenderat (eller om någon annan har tagit något av dina ABILIFY-tabletter), kontakta genast läkare. Om du inte kan nå din läkare, ta dig till närmaste sjukhus och ta läkemedelsförpackningen med dig.</w:t>
      </w:r>
    </w:p>
    <w:p w14:paraId="3433661A" w14:textId="77777777" w:rsidR="00100173" w:rsidRDefault="00100173">
      <w:pPr>
        <w:widowControl w:val="0"/>
        <w:rPr>
          <w:color w:val="000000"/>
        </w:rPr>
      </w:pPr>
    </w:p>
    <w:p w14:paraId="3433661B" w14:textId="77777777" w:rsidR="00100173" w:rsidRDefault="003F1767">
      <w:pPr>
        <w:widowControl w:val="0"/>
        <w:rPr>
          <w:iCs/>
          <w:color w:val="000000"/>
        </w:rPr>
      </w:pPr>
      <w:r>
        <w:rPr>
          <w:iCs/>
          <w:color w:val="000000"/>
        </w:rPr>
        <w:t xml:space="preserve">Patienter som har tagit för mycket </w:t>
      </w:r>
      <w:del w:id="169" w:author="Author" w:date="2025-10-17T15:54:00Z">
        <w:r>
          <w:rPr>
            <w:iCs/>
            <w:color w:val="000000"/>
          </w:rPr>
          <w:delText xml:space="preserve">aripiprazol </w:delText>
        </w:r>
      </w:del>
      <w:ins w:id="170" w:author="Author" w:date="2025-10-17T15:54:00Z">
        <w:r>
          <w:rPr>
            <w:iCs/>
            <w:color w:val="000000"/>
          </w:rPr>
          <w:t xml:space="preserve">av detta läkemedel </w:t>
        </w:r>
      </w:ins>
      <w:r>
        <w:rPr>
          <w:iCs/>
          <w:color w:val="000000"/>
        </w:rPr>
        <w:t>har fått följande symtom:</w:t>
      </w:r>
    </w:p>
    <w:p w14:paraId="3433661C" w14:textId="77777777" w:rsidR="00100173" w:rsidRDefault="003F1767">
      <w:pPr>
        <w:widowControl w:val="0"/>
        <w:ind w:left="567" w:hanging="567"/>
        <w:rPr>
          <w:iCs/>
          <w:color w:val="000000"/>
        </w:rPr>
      </w:pPr>
      <w:r>
        <w:rPr>
          <w:color w:val="000000"/>
        </w:rPr>
        <w:t>•</w:t>
      </w:r>
      <w:r>
        <w:rPr>
          <w:color w:val="000000"/>
        </w:rPr>
        <w:tab/>
      </w:r>
      <w:r>
        <w:rPr>
          <w:iCs/>
          <w:color w:val="000000"/>
        </w:rPr>
        <w:t>snabba hjärtslag, oro/aggressivitet, talsvårigheter.</w:t>
      </w:r>
    </w:p>
    <w:p w14:paraId="3433661D" w14:textId="77777777" w:rsidR="00100173" w:rsidRDefault="003F1767">
      <w:pPr>
        <w:widowControl w:val="0"/>
        <w:ind w:left="567" w:hanging="567"/>
        <w:rPr>
          <w:iCs/>
          <w:color w:val="000000"/>
        </w:rPr>
      </w:pPr>
      <w:r>
        <w:rPr>
          <w:color w:val="000000"/>
        </w:rPr>
        <w:t>•</w:t>
      </w:r>
      <w:r>
        <w:rPr>
          <w:color w:val="000000"/>
        </w:rPr>
        <w:tab/>
      </w:r>
      <w:r>
        <w:rPr>
          <w:iCs/>
          <w:color w:val="000000"/>
        </w:rPr>
        <w:t>ovanliga rörelser (speciellt i ansiktet eller tungan) och sänkt medvetandegrad.</w:t>
      </w:r>
    </w:p>
    <w:p w14:paraId="3433661E" w14:textId="77777777" w:rsidR="00100173" w:rsidRDefault="00100173">
      <w:pPr>
        <w:widowControl w:val="0"/>
        <w:rPr>
          <w:iCs/>
          <w:color w:val="000000"/>
        </w:rPr>
      </w:pPr>
    </w:p>
    <w:p w14:paraId="3433661F" w14:textId="77777777" w:rsidR="00100173" w:rsidRDefault="003F1767">
      <w:pPr>
        <w:widowControl w:val="0"/>
        <w:rPr>
          <w:iCs/>
          <w:color w:val="000000"/>
        </w:rPr>
      </w:pPr>
      <w:r>
        <w:rPr>
          <w:iCs/>
          <w:color w:val="000000"/>
        </w:rPr>
        <w:t>Andra symtom kan vara:</w:t>
      </w:r>
    </w:p>
    <w:p w14:paraId="34336620" w14:textId="77777777" w:rsidR="00100173" w:rsidRDefault="003F1767">
      <w:pPr>
        <w:widowControl w:val="0"/>
        <w:ind w:left="567" w:hanging="567"/>
        <w:rPr>
          <w:iCs/>
          <w:color w:val="000000"/>
        </w:rPr>
      </w:pPr>
      <w:r>
        <w:rPr>
          <w:color w:val="000000"/>
        </w:rPr>
        <w:t>•</w:t>
      </w:r>
      <w:r>
        <w:rPr>
          <w:color w:val="000000"/>
        </w:rPr>
        <w:tab/>
      </w:r>
      <w:r>
        <w:rPr>
          <w:iCs/>
          <w:color w:val="000000"/>
        </w:rPr>
        <w:t>akut förvirring, krampanfall (epilepsi), koma, en kombination av feber, snabbare andning, svettningar.</w:t>
      </w:r>
    </w:p>
    <w:p w14:paraId="34336621" w14:textId="77777777" w:rsidR="00100173" w:rsidRDefault="003F1767">
      <w:pPr>
        <w:widowControl w:val="0"/>
        <w:ind w:left="567" w:hanging="567"/>
        <w:rPr>
          <w:iCs/>
          <w:color w:val="000000"/>
        </w:rPr>
      </w:pPr>
      <w:r>
        <w:rPr>
          <w:color w:val="000000"/>
        </w:rPr>
        <w:t>•</w:t>
      </w:r>
      <w:r>
        <w:rPr>
          <w:color w:val="000000"/>
        </w:rPr>
        <w:tab/>
      </w:r>
      <w:r>
        <w:rPr>
          <w:iCs/>
          <w:color w:val="000000"/>
        </w:rPr>
        <w:t>muskelstelhet och dåsighet eller sömnighet, långsammare andning, kvävning, högt eller lågt blodtryck, onormal hjärtrytm.</w:t>
      </w:r>
    </w:p>
    <w:p w14:paraId="34336622" w14:textId="77777777" w:rsidR="00100173" w:rsidRDefault="00100173">
      <w:pPr>
        <w:widowControl w:val="0"/>
        <w:rPr>
          <w:iCs/>
          <w:color w:val="000000"/>
        </w:rPr>
      </w:pPr>
    </w:p>
    <w:p w14:paraId="34336623" w14:textId="77777777" w:rsidR="00100173" w:rsidRDefault="003F1767">
      <w:pPr>
        <w:widowControl w:val="0"/>
        <w:rPr>
          <w:iCs/>
          <w:color w:val="000000"/>
        </w:rPr>
      </w:pPr>
      <w:r>
        <w:rPr>
          <w:iCs/>
          <w:color w:val="000000"/>
        </w:rPr>
        <w:t>Kontakta omedelbart läkare eller sjukhus om du får något av symtomen som beskrivs ovan.</w:t>
      </w:r>
    </w:p>
    <w:p w14:paraId="34336624" w14:textId="77777777" w:rsidR="00100173" w:rsidRDefault="00100173">
      <w:pPr>
        <w:widowControl w:val="0"/>
        <w:rPr>
          <w:iCs/>
          <w:color w:val="000000"/>
        </w:rPr>
      </w:pPr>
    </w:p>
    <w:p w14:paraId="34336625" w14:textId="77777777" w:rsidR="00100173" w:rsidRDefault="003F1767">
      <w:pPr>
        <w:pStyle w:val="EMEAHeading2"/>
        <w:keepNext w:val="0"/>
        <w:keepLines w:val="0"/>
        <w:widowControl w:val="0"/>
        <w:outlineLvl w:val="9"/>
        <w:rPr>
          <w:color w:val="000000"/>
          <w:lang w:val="sv-SE"/>
        </w:rPr>
      </w:pPr>
      <w:r>
        <w:rPr>
          <w:color w:val="000000"/>
          <w:lang w:val="sv-SE"/>
        </w:rPr>
        <w:t>Om du har glömt att ta ABILIFY</w:t>
      </w:r>
    </w:p>
    <w:p w14:paraId="34336626" w14:textId="77777777" w:rsidR="00100173" w:rsidRDefault="003F1767">
      <w:pPr>
        <w:pStyle w:val="EMEABodyText"/>
        <w:widowControl w:val="0"/>
        <w:rPr>
          <w:color w:val="000000"/>
          <w:lang w:val="sv-SE"/>
        </w:rPr>
      </w:pPr>
      <w:r>
        <w:rPr>
          <w:color w:val="000000"/>
          <w:lang w:val="sv-SE"/>
        </w:rPr>
        <w:t>Om du glömmer en dos, ta den så fort du kommer på det, men ta inte dubbla doser under samma dag.</w:t>
      </w:r>
    </w:p>
    <w:p w14:paraId="34336627" w14:textId="77777777" w:rsidR="00100173" w:rsidRDefault="00100173">
      <w:pPr>
        <w:pStyle w:val="EMEABodyText"/>
        <w:widowControl w:val="0"/>
        <w:rPr>
          <w:color w:val="000000"/>
          <w:lang w:val="sv-SE"/>
        </w:rPr>
      </w:pPr>
    </w:p>
    <w:p w14:paraId="34336628" w14:textId="77777777" w:rsidR="00100173" w:rsidRDefault="003F1767">
      <w:pPr>
        <w:rPr>
          <w:rFonts w:eastAsia="MS Mincho"/>
          <w:iCs/>
          <w:color w:val="000000"/>
        </w:rPr>
      </w:pPr>
      <w:r>
        <w:rPr>
          <w:rFonts w:eastAsia="MS Mincho"/>
          <w:b/>
          <w:iCs/>
          <w:color w:val="000000"/>
        </w:rPr>
        <w:t>Om du slutar att ta ABILIFY</w:t>
      </w:r>
    </w:p>
    <w:p w14:paraId="34336629" w14:textId="77777777" w:rsidR="00100173" w:rsidRDefault="003F1767">
      <w:pPr>
        <w:rPr>
          <w:rFonts w:eastAsia="MS Mincho"/>
          <w:iCs/>
          <w:color w:val="000000"/>
        </w:rPr>
      </w:pPr>
      <w:r>
        <w:rPr>
          <w:rFonts w:eastAsia="MS Mincho"/>
          <w:iCs/>
          <w:color w:val="000000"/>
        </w:rPr>
        <w:t xml:space="preserve">Avbryt inte behandlingen bara för att du mår bättre. Det är viktigt att du fortsätter att </w:t>
      </w:r>
      <w:r>
        <w:rPr>
          <w:color w:val="000000"/>
        </w:rPr>
        <w:t>ta ABILIFY</w:t>
      </w:r>
      <w:r>
        <w:rPr>
          <w:rFonts w:eastAsia="MS Mincho"/>
          <w:iCs/>
          <w:color w:val="000000"/>
        </w:rPr>
        <w:t xml:space="preserve"> så länge som din läkare har sagt.</w:t>
      </w:r>
    </w:p>
    <w:p w14:paraId="3433662A" w14:textId="77777777" w:rsidR="00100173" w:rsidRDefault="00100173">
      <w:pPr>
        <w:pStyle w:val="EMEABodyText"/>
        <w:widowControl w:val="0"/>
        <w:rPr>
          <w:color w:val="000000"/>
          <w:lang w:val="sv-SE"/>
        </w:rPr>
      </w:pPr>
    </w:p>
    <w:p w14:paraId="3433662B" w14:textId="77777777" w:rsidR="00100173" w:rsidRDefault="003F1767">
      <w:pPr>
        <w:pStyle w:val="EMEABodyText"/>
        <w:widowControl w:val="0"/>
        <w:rPr>
          <w:color w:val="000000"/>
          <w:lang w:val="sv-SE"/>
        </w:rPr>
      </w:pPr>
      <w:r>
        <w:rPr>
          <w:color w:val="000000"/>
          <w:lang w:val="sv-SE"/>
        </w:rPr>
        <w:t>Om du har ytterligare frågor om detta läkemedel kontakta läkare eller apotekspersonal.</w:t>
      </w:r>
    </w:p>
    <w:p w14:paraId="3433662C" w14:textId="77777777" w:rsidR="00100173" w:rsidRDefault="00100173">
      <w:pPr>
        <w:pStyle w:val="EMEABodyText"/>
        <w:widowControl w:val="0"/>
        <w:rPr>
          <w:color w:val="000000"/>
          <w:lang w:val="sv-SE"/>
        </w:rPr>
      </w:pPr>
    </w:p>
    <w:p w14:paraId="3433662D" w14:textId="77777777" w:rsidR="00100173" w:rsidRDefault="00100173">
      <w:pPr>
        <w:pStyle w:val="EMEABodyText"/>
        <w:widowControl w:val="0"/>
        <w:rPr>
          <w:color w:val="000000"/>
          <w:lang w:val="sv-SE"/>
        </w:rPr>
      </w:pPr>
    </w:p>
    <w:p w14:paraId="3433662E"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4.</w:t>
      </w:r>
      <w:r>
        <w:rPr>
          <w:caps w:val="0"/>
          <w:color w:val="000000"/>
          <w:lang w:val="sv-SE"/>
        </w:rPr>
        <w:tab/>
        <w:t>Eventuella biverkningar</w:t>
      </w:r>
    </w:p>
    <w:p w14:paraId="3433662F" w14:textId="77777777" w:rsidR="00100173" w:rsidRDefault="00100173">
      <w:pPr>
        <w:pStyle w:val="EMEAHeading1"/>
        <w:keepNext w:val="0"/>
        <w:keepLines w:val="0"/>
        <w:widowControl w:val="0"/>
        <w:ind w:left="0" w:firstLine="0"/>
        <w:outlineLvl w:val="9"/>
        <w:rPr>
          <w:color w:val="000000"/>
          <w:lang w:val="sv-SE"/>
        </w:rPr>
      </w:pPr>
    </w:p>
    <w:p w14:paraId="34336630" w14:textId="77777777" w:rsidR="00100173" w:rsidRDefault="003F1767">
      <w:pPr>
        <w:pStyle w:val="EMEABodyText"/>
        <w:widowControl w:val="0"/>
        <w:rPr>
          <w:color w:val="000000"/>
          <w:lang w:val="sv-SE"/>
        </w:rPr>
      </w:pPr>
      <w:r>
        <w:rPr>
          <w:color w:val="000000"/>
          <w:lang w:val="sv-SE"/>
        </w:rPr>
        <w:t>Liksom alla läkemedel kan detta läkemedel orsaka biverkningar, men alla användare behöver inte få dem.</w:t>
      </w:r>
    </w:p>
    <w:p w14:paraId="34336631" w14:textId="77777777" w:rsidR="00100173" w:rsidRDefault="00100173">
      <w:pPr>
        <w:widowControl w:val="0"/>
        <w:rPr>
          <w:color w:val="000000"/>
        </w:rPr>
      </w:pPr>
    </w:p>
    <w:p w14:paraId="34336632" w14:textId="77777777" w:rsidR="00100173" w:rsidRDefault="003F1767">
      <w:pPr>
        <w:autoSpaceDE w:val="0"/>
        <w:autoSpaceDN w:val="0"/>
        <w:adjustRightInd w:val="0"/>
        <w:rPr>
          <w:iCs/>
          <w:color w:val="000000"/>
        </w:rPr>
      </w:pPr>
      <w:r>
        <w:rPr>
          <w:iCs/>
          <w:color w:val="000000"/>
        </w:rPr>
        <w:t>Vanliga biverkningar (kan förekomma hos upp till 1 av 10 användare):</w:t>
      </w:r>
    </w:p>
    <w:p w14:paraId="34336633" w14:textId="77777777" w:rsidR="00100173" w:rsidRDefault="00100173">
      <w:pPr>
        <w:autoSpaceDE w:val="0"/>
        <w:autoSpaceDN w:val="0"/>
        <w:adjustRightInd w:val="0"/>
        <w:ind w:left="567" w:hanging="567"/>
        <w:rPr>
          <w:iCs/>
          <w:color w:val="000000"/>
        </w:rPr>
      </w:pPr>
    </w:p>
    <w:p w14:paraId="34336634" w14:textId="77777777" w:rsidR="00100173" w:rsidRDefault="003F1767">
      <w:pPr>
        <w:autoSpaceDE w:val="0"/>
        <w:autoSpaceDN w:val="0"/>
        <w:adjustRightInd w:val="0"/>
        <w:ind w:left="567" w:hanging="567"/>
        <w:rPr>
          <w:color w:val="000000"/>
        </w:rPr>
      </w:pPr>
      <w:r>
        <w:rPr>
          <w:color w:val="000000"/>
        </w:rPr>
        <w:t>•</w:t>
      </w:r>
      <w:r>
        <w:rPr>
          <w:color w:val="000000"/>
        </w:rPr>
        <w:tab/>
        <w:t>diabetes mellitus,</w:t>
      </w:r>
    </w:p>
    <w:p w14:paraId="34336635" w14:textId="77777777" w:rsidR="00100173" w:rsidRDefault="003F1767">
      <w:pPr>
        <w:autoSpaceDE w:val="0"/>
        <w:autoSpaceDN w:val="0"/>
        <w:adjustRightInd w:val="0"/>
        <w:ind w:left="567" w:hanging="567"/>
        <w:rPr>
          <w:color w:val="000000"/>
        </w:rPr>
      </w:pPr>
      <w:r>
        <w:rPr>
          <w:color w:val="000000"/>
        </w:rPr>
        <w:t>•</w:t>
      </w:r>
      <w:r>
        <w:rPr>
          <w:color w:val="000000"/>
        </w:rPr>
        <w:tab/>
        <w:t>sömnsvårigheter,</w:t>
      </w:r>
    </w:p>
    <w:p w14:paraId="34336636" w14:textId="77777777" w:rsidR="00100173" w:rsidRDefault="003F1767">
      <w:pPr>
        <w:autoSpaceDE w:val="0"/>
        <w:autoSpaceDN w:val="0"/>
        <w:adjustRightInd w:val="0"/>
        <w:ind w:left="567" w:hanging="567"/>
        <w:rPr>
          <w:color w:val="000000"/>
        </w:rPr>
      </w:pPr>
      <w:r>
        <w:rPr>
          <w:color w:val="000000"/>
        </w:rPr>
        <w:t>•</w:t>
      </w:r>
      <w:r>
        <w:rPr>
          <w:color w:val="000000"/>
        </w:rPr>
        <w:tab/>
        <w:t>oroskänsla,</w:t>
      </w:r>
    </w:p>
    <w:p w14:paraId="34336637" w14:textId="77777777" w:rsidR="00100173" w:rsidRDefault="003F1767">
      <w:pPr>
        <w:autoSpaceDE w:val="0"/>
        <w:autoSpaceDN w:val="0"/>
        <w:adjustRightInd w:val="0"/>
        <w:ind w:left="567" w:hanging="567"/>
        <w:rPr>
          <w:color w:val="000000"/>
        </w:rPr>
      </w:pPr>
      <w:r>
        <w:rPr>
          <w:color w:val="000000"/>
        </w:rPr>
        <w:t>•</w:t>
      </w:r>
      <w:r>
        <w:rPr>
          <w:color w:val="000000"/>
        </w:rPr>
        <w:tab/>
        <w:t>känsla av rastlöshet och oförmåga vara stilla, svårighet att sitta stilla,</w:t>
      </w:r>
    </w:p>
    <w:p w14:paraId="34336638" w14:textId="77777777" w:rsidR="00100173" w:rsidRDefault="003F1767">
      <w:pPr>
        <w:autoSpaceDE w:val="0"/>
        <w:autoSpaceDN w:val="0"/>
        <w:adjustRightInd w:val="0"/>
        <w:ind w:left="567" w:hanging="567"/>
        <w:rPr>
          <w:color w:val="000000"/>
        </w:rPr>
      </w:pPr>
      <w:r>
        <w:rPr>
          <w:color w:val="000000"/>
        </w:rPr>
        <w:t>•</w:t>
      </w:r>
      <w:r>
        <w:rPr>
          <w:color w:val="000000"/>
        </w:rPr>
        <w:tab/>
        <w:t>akatisi (en obehaglig känsla av inre rastlöshet och ett starkt behov av att ständigt röra på sig),</w:t>
      </w:r>
    </w:p>
    <w:p w14:paraId="34336639" w14:textId="77777777" w:rsidR="00100173" w:rsidRDefault="003F1767">
      <w:pPr>
        <w:autoSpaceDE w:val="0"/>
        <w:autoSpaceDN w:val="0"/>
        <w:adjustRightInd w:val="0"/>
        <w:ind w:left="567" w:hanging="567"/>
        <w:rPr>
          <w:iCs/>
          <w:color w:val="000000"/>
        </w:rPr>
      </w:pPr>
      <w:r>
        <w:rPr>
          <w:color w:val="000000"/>
        </w:rPr>
        <w:t>•</w:t>
      </w:r>
      <w:r>
        <w:rPr>
          <w:color w:val="000000"/>
        </w:rPr>
        <w:tab/>
        <w:t>okontrollerbara ryckande, knyckiga eller vridande rörelser,</w:t>
      </w:r>
    </w:p>
    <w:p w14:paraId="3433663A" w14:textId="77777777" w:rsidR="00100173" w:rsidRDefault="003F1767">
      <w:pPr>
        <w:autoSpaceDE w:val="0"/>
        <w:autoSpaceDN w:val="0"/>
        <w:adjustRightInd w:val="0"/>
        <w:ind w:left="567" w:hanging="567"/>
        <w:rPr>
          <w:color w:val="000000"/>
        </w:rPr>
      </w:pPr>
      <w:r>
        <w:rPr>
          <w:color w:val="000000"/>
        </w:rPr>
        <w:t>•</w:t>
      </w:r>
      <w:r>
        <w:rPr>
          <w:color w:val="000000"/>
        </w:rPr>
        <w:tab/>
        <w:t>skakningar,</w:t>
      </w:r>
    </w:p>
    <w:p w14:paraId="3433663B" w14:textId="77777777" w:rsidR="00100173" w:rsidRDefault="003F1767">
      <w:pPr>
        <w:autoSpaceDE w:val="0"/>
        <w:autoSpaceDN w:val="0"/>
        <w:adjustRightInd w:val="0"/>
        <w:ind w:left="567" w:hanging="567"/>
        <w:rPr>
          <w:iCs/>
          <w:color w:val="000000"/>
        </w:rPr>
      </w:pPr>
      <w:r>
        <w:rPr>
          <w:color w:val="000000"/>
        </w:rPr>
        <w:t>•</w:t>
      </w:r>
      <w:r>
        <w:rPr>
          <w:color w:val="000000"/>
        </w:rPr>
        <w:tab/>
        <w:t>huvudvärk,</w:t>
      </w:r>
    </w:p>
    <w:p w14:paraId="3433663C" w14:textId="77777777" w:rsidR="00100173" w:rsidRDefault="003F1767">
      <w:pPr>
        <w:autoSpaceDE w:val="0"/>
        <w:autoSpaceDN w:val="0"/>
        <w:adjustRightInd w:val="0"/>
        <w:ind w:left="567" w:hanging="567"/>
        <w:rPr>
          <w:color w:val="000000"/>
        </w:rPr>
      </w:pPr>
      <w:r>
        <w:rPr>
          <w:color w:val="000000"/>
        </w:rPr>
        <w:t>•</w:t>
      </w:r>
      <w:r>
        <w:rPr>
          <w:color w:val="000000"/>
        </w:rPr>
        <w:tab/>
        <w:t>trötthet,</w:t>
      </w:r>
    </w:p>
    <w:p w14:paraId="3433663D" w14:textId="77777777" w:rsidR="00100173" w:rsidRDefault="003F1767">
      <w:pPr>
        <w:autoSpaceDE w:val="0"/>
        <w:autoSpaceDN w:val="0"/>
        <w:adjustRightInd w:val="0"/>
        <w:ind w:left="567" w:hanging="567"/>
        <w:rPr>
          <w:iCs/>
          <w:color w:val="000000"/>
        </w:rPr>
      </w:pPr>
      <w:r>
        <w:rPr>
          <w:color w:val="000000"/>
        </w:rPr>
        <w:t>•</w:t>
      </w:r>
      <w:r>
        <w:rPr>
          <w:color w:val="000000"/>
        </w:rPr>
        <w:tab/>
        <w:t>sömnighet,</w:t>
      </w:r>
    </w:p>
    <w:p w14:paraId="3433663E" w14:textId="77777777" w:rsidR="00100173" w:rsidRDefault="003F1767">
      <w:pPr>
        <w:autoSpaceDE w:val="0"/>
        <w:autoSpaceDN w:val="0"/>
        <w:adjustRightInd w:val="0"/>
        <w:ind w:left="567" w:hanging="567"/>
        <w:rPr>
          <w:color w:val="000000"/>
        </w:rPr>
      </w:pPr>
      <w:r>
        <w:rPr>
          <w:color w:val="000000"/>
        </w:rPr>
        <w:t>•</w:t>
      </w:r>
      <w:r>
        <w:rPr>
          <w:color w:val="000000"/>
        </w:rPr>
        <w:tab/>
        <w:t>svimningskänsla,</w:t>
      </w:r>
    </w:p>
    <w:p w14:paraId="3433663F" w14:textId="77777777" w:rsidR="00100173" w:rsidRDefault="003F1767">
      <w:pPr>
        <w:autoSpaceDE w:val="0"/>
        <w:autoSpaceDN w:val="0"/>
        <w:adjustRightInd w:val="0"/>
        <w:ind w:left="567" w:hanging="567"/>
        <w:rPr>
          <w:color w:val="000000"/>
        </w:rPr>
      </w:pPr>
      <w:r>
        <w:rPr>
          <w:color w:val="000000"/>
        </w:rPr>
        <w:t>•</w:t>
      </w:r>
      <w:r>
        <w:rPr>
          <w:color w:val="000000"/>
        </w:rPr>
        <w:tab/>
        <w:t>skakningar och dimsyn,</w:t>
      </w:r>
    </w:p>
    <w:p w14:paraId="34336640" w14:textId="77777777" w:rsidR="00100173" w:rsidRDefault="003F1767">
      <w:pPr>
        <w:autoSpaceDE w:val="0"/>
        <w:autoSpaceDN w:val="0"/>
        <w:adjustRightInd w:val="0"/>
        <w:ind w:left="567" w:hanging="567"/>
        <w:rPr>
          <w:color w:val="000000"/>
        </w:rPr>
      </w:pPr>
      <w:r>
        <w:rPr>
          <w:color w:val="000000"/>
        </w:rPr>
        <w:t>•</w:t>
      </w:r>
      <w:r>
        <w:rPr>
          <w:color w:val="000000"/>
        </w:rPr>
        <w:tab/>
        <w:t>minskad avföringsfrekvens eller svårighet vid avföring,</w:t>
      </w:r>
    </w:p>
    <w:p w14:paraId="34336641" w14:textId="77777777" w:rsidR="00100173" w:rsidRDefault="003F1767">
      <w:pPr>
        <w:autoSpaceDE w:val="0"/>
        <w:autoSpaceDN w:val="0"/>
        <w:adjustRightInd w:val="0"/>
        <w:ind w:left="567" w:hanging="567"/>
        <w:rPr>
          <w:color w:val="000000"/>
        </w:rPr>
      </w:pPr>
      <w:r>
        <w:rPr>
          <w:color w:val="000000"/>
        </w:rPr>
        <w:t>•</w:t>
      </w:r>
      <w:r>
        <w:rPr>
          <w:color w:val="000000"/>
        </w:rPr>
        <w:tab/>
        <w:t>matsmältningsbesvär,</w:t>
      </w:r>
    </w:p>
    <w:p w14:paraId="34336642" w14:textId="77777777" w:rsidR="00100173" w:rsidRDefault="003F1767">
      <w:pPr>
        <w:autoSpaceDE w:val="0"/>
        <w:autoSpaceDN w:val="0"/>
        <w:adjustRightInd w:val="0"/>
        <w:ind w:left="567" w:hanging="567"/>
        <w:rPr>
          <w:color w:val="000000"/>
        </w:rPr>
      </w:pPr>
      <w:r>
        <w:rPr>
          <w:color w:val="000000"/>
        </w:rPr>
        <w:t>•</w:t>
      </w:r>
      <w:r>
        <w:rPr>
          <w:color w:val="000000"/>
        </w:rPr>
        <w:tab/>
        <w:t>illamående,</w:t>
      </w:r>
    </w:p>
    <w:p w14:paraId="34336643" w14:textId="77777777" w:rsidR="00100173" w:rsidRDefault="003F1767">
      <w:pPr>
        <w:autoSpaceDE w:val="0"/>
        <w:autoSpaceDN w:val="0"/>
        <w:adjustRightInd w:val="0"/>
        <w:ind w:left="567" w:hanging="567"/>
        <w:rPr>
          <w:color w:val="000000"/>
        </w:rPr>
      </w:pPr>
      <w:r>
        <w:rPr>
          <w:color w:val="000000"/>
        </w:rPr>
        <w:t>•</w:t>
      </w:r>
      <w:r>
        <w:rPr>
          <w:color w:val="000000"/>
        </w:rPr>
        <w:tab/>
        <w:t>onormalt mycket saliv i munnen,</w:t>
      </w:r>
    </w:p>
    <w:p w14:paraId="34336644" w14:textId="77777777" w:rsidR="00100173" w:rsidRDefault="003F1767">
      <w:pPr>
        <w:autoSpaceDE w:val="0"/>
        <w:autoSpaceDN w:val="0"/>
        <w:adjustRightInd w:val="0"/>
        <w:ind w:left="567" w:hanging="567"/>
        <w:rPr>
          <w:color w:val="000000"/>
        </w:rPr>
      </w:pPr>
      <w:r>
        <w:rPr>
          <w:color w:val="000000"/>
        </w:rPr>
        <w:t>•</w:t>
      </w:r>
      <w:r>
        <w:rPr>
          <w:color w:val="000000"/>
        </w:rPr>
        <w:tab/>
        <w:t>kräkningar,</w:t>
      </w:r>
    </w:p>
    <w:p w14:paraId="34336645" w14:textId="77777777" w:rsidR="00100173" w:rsidRDefault="003F1767">
      <w:pPr>
        <w:autoSpaceDE w:val="0"/>
        <w:autoSpaceDN w:val="0"/>
        <w:adjustRightInd w:val="0"/>
        <w:ind w:left="567" w:hanging="567"/>
        <w:rPr>
          <w:color w:val="000000"/>
        </w:rPr>
      </w:pPr>
      <w:r>
        <w:rPr>
          <w:color w:val="000000"/>
        </w:rPr>
        <w:t>•</w:t>
      </w:r>
      <w:r>
        <w:rPr>
          <w:color w:val="000000"/>
        </w:rPr>
        <w:tab/>
        <w:t>trötthetskänsla.</w:t>
      </w:r>
    </w:p>
    <w:p w14:paraId="34336646" w14:textId="77777777" w:rsidR="00100173" w:rsidRDefault="00100173">
      <w:pPr>
        <w:autoSpaceDE w:val="0"/>
        <w:autoSpaceDN w:val="0"/>
        <w:adjustRightInd w:val="0"/>
        <w:ind w:left="567" w:hanging="567"/>
        <w:rPr>
          <w:iCs/>
          <w:color w:val="000000"/>
        </w:rPr>
      </w:pPr>
    </w:p>
    <w:p w14:paraId="34336647" w14:textId="77777777" w:rsidR="00100173" w:rsidRDefault="003F1767">
      <w:pPr>
        <w:rPr>
          <w:iCs/>
          <w:color w:val="000000"/>
        </w:rPr>
      </w:pPr>
      <w:r>
        <w:rPr>
          <w:iCs/>
          <w:color w:val="000000"/>
        </w:rPr>
        <w:t>Mindre vanliga biverkningar (kan förekomma hos upp till 1 av 100 användare):</w:t>
      </w:r>
    </w:p>
    <w:p w14:paraId="34336648" w14:textId="77777777" w:rsidR="00100173" w:rsidRDefault="00100173">
      <w:pPr>
        <w:autoSpaceDE w:val="0"/>
        <w:autoSpaceDN w:val="0"/>
        <w:adjustRightInd w:val="0"/>
        <w:ind w:left="567" w:hanging="567"/>
        <w:rPr>
          <w:iCs/>
          <w:color w:val="000000"/>
        </w:rPr>
      </w:pPr>
    </w:p>
    <w:p w14:paraId="34336649" w14:textId="77777777" w:rsidR="00100173" w:rsidRDefault="003F1767">
      <w:pPr>
        <w:autoSpaceDE w:val="0"/>
        <w:autoSpaceDN w:val="0"/>
        <w:adjustRightInd w:val="0"/>
        <w:ind w:left="567" w:hanging="567"/>
        <w:rPr>
          <w:iCs/>
          <w:color w:val="000000"/>
        </w:rPr>
      </w:pPr>
      <w:r>
        <w:rPr>
          <w:iCs/>
          <w:color w:val="000000"/>
        </w:rPr>
        <w:t>•</w:t>
      </w:r>
      <w:r>
        <w:rPr>
          <w:iCs/>
          <w:color w:val="000000"/>
        </w:rPr>
        <w:tab/>
        <w:t>sänkta eller förhöjda halter av hormonet prolaktin i blodet,</w:t>
      </w:r>
    </w:p>
    <w:p w14:paraId="3433664A" w14:textId="77777777" w:rsidR="00100173" w:rsidRDefault="003F1767">
      <w:pPr>
        <w:autoSpaceDE w:val="0"/>
        <w:autoSpaceDN w:val="0"/>
        <w:adjustRightInd w:val="0"/>
        <w:ind w:left="567" w:hanging="567"/>
        <w:rPr>
          <w:iCs/>
          <w:color w:val="000000"/>
        </w:rPr>
      </w:pPr>
      <w:r>
        <w:rPr>
          <w:iCs/>
          <w:color w:val="000000"/>
        </w:rPr>
        <w:t>•</w:t>
      </w:r>
      <w:r>
        <w:rPr>
          <w:iCs/>
          <w:color w:val="000000"/>
        </w:rPr>
        <w:tab/>
        <w:t>för mycket socker i blodet,</w:t>
      </w:r>
    </w:p>
    <w:p w14:paraId="3433664B" w14:textId="77777777" w:rsidR="00100173" w:rsidRDefault="003F1767">
      <w:pPr>
        <w:autoSpaceDE w:val="0"/>
        <w:autoSpaceDN w:val="0"/>
        <w:adjustRightInd w:val="0"/>
        <w:ind w:left="567" w:hanging="567"/>
        <w:rPr>
          <w:iCs/>
          <w:color w:val="000000"/>
        </w:rPr>
      </w:pPr>
      <w:r>
        <w:rPr>
          <w:iCs/>
          <w:color w:val="000000"/>
        </w:rPr>
        <w:t>•</w:t>
      </w:r>
      <w:r>
        <w:rPr>
          <w:iCs/>
          <w:color w:val="000000"/>
        </w:rPr>
        <w:tab/>
        <w:t>depression,</w:t>
      </w:r>
    </w:p>
    <w:p w14:paraId="3433664C" w14:textId="77777777" w:rsidR="00100173" w:rsidRDefault="003F1767">
      <w:pPr>
        <w:autoSpaceDE w:val="0"/>
        <w:autoSpaceDN w:val="0"/>
        <w:adjustRightInd w:val="0"/>
        <w:ind w:left="567" w:hanging="567"/>
        <w:rPr>
          <w:iCs/>
          <w:color w:val="000000"/>
        </w:rPr>
      </w:pPr>
      <w:r>
        <w:rPr>
          <w:iCs/>
          <w:color w:val="000000"/>
        </w:rPr>
        <w:t>•</w:t>
      </w:r>
      <w:r>
        <w:rPr>
          <w:iCs/>
          <w:color w:val="000000"/>
        </w:rPr>
        <w:tab/>
        <w:t>förändrat eller ökat sexuellt intresse,</w:t>
      </w:r>
    </w:p>
    <w:p w14:paraId="3433664D" w14:textId="77777777" w:rsidR="00100173" w:rsidRDefault="003F1767">
      <w:pPr>
        <w:autoSpaceDE w:val="0"/>
        <w:autoSpaceDN w:val="0"/>
        <w:adjustRightInd w:val="0"/>
        <w:ind w:left="567" w:hanging="567"/>
      </w:pPr>
      <w:r>
        <w:rPr>
          <w:iCs/>
          <w:color w:val="000000"/>
        </w:rPr>
        <w:t>•</w:t>
      </w:r>
      <w:r>
        <w:rPr>
          <w:iCs/>
          <w:color w:val="000000"/>
        </w:rPr>
        <w:tab/>
      </w:r>
      <w:r>
        <w:t>okontrollerbara rörelser i mun, tunga, armar och ben (tardiv dyskinesi),</w:t>
      </w:r>
    </w:p>
    <w:p w14:paraId="3433664E" w14:textId="77777777" w:rsidR="00100173" w:rsidRDefault="003F1767">
      <w:pPr>
        <w:autoSpaceDE w:val="0"/>
        <w:autoSpaceDN w:val="0"/>
        <w:adjustRightInd w:val="0"/>
        <w:ind w:left="567" w:hanging="567"/>
      </w:pPr>
      <w:r>
        <w:rPr>
          <w:iCs/>
          <w:color w:val="000000"/>
        </w:rPr>
        <w:t>•</w:t>
      </w:r>
      <w:r>
        <w:rPr>
          <w:iCs/>
          <w:color w:val="000000"/>
        </w:rPr>
        <w:tab/>
        <w:t>muskelsjukdom som medför vridande rörelser (dystoni),</w:t>
      </w:r>
    </w:p>
    <w:p w14:paraId="3433664F" w14:textId="77777777" w:rsidR="00100173" w:rsidRDefault="003F1767">
      <w:pPr>
        <w:autoSpaceDE w:val="0"/>
        <w:autoSpaceDN w:val="0"/>
        <w:adjustRightInd w:val="0"/>
        <w:ind w:left="567" w:hanging="567"/>
      </w:pPr>
      <w:r>
        <w:t>•</w:t>
      </w:r>
      <w:r>
        <w:tab/>
        <w:t>rastlöshet i benen (restless legs),</w:t>
      </w:r>
    </w:p>
    <w:p w14:paraId="34336650" w14:textId="77777777" w:rsidR="00100173" w:rsidRDefault="003F1767">
      <w:pPr>
        <w:autoSpaceDE w:val="0"/>
        <w:autoSpaceDN w:val="0"/>
        <w:adjustRightInd w:val="0"/>
        <w:ind w:left="567" w:hanging="567"/>
        <w:rPr>
          <w:iCs/>
          <w:color w:val="000000"/>
        </w:rPr>
      </w:pPr>
      <w:r>
        <w:rPr>
          <w:iCs/>
          <w:color w:val="000000"/>
        </w:rPr>
        <w:t>•</w:t>
      </w:r>
      <w:r>
        <w:rPr>
          <w:iCs/>
          <w:color w:val="000000"/>
        </w:rPr>
        <w:tab/>
        <w:t>dubbelseende,</w:t>
      </w:r>
    </w:p>
    <w:p w14:paraId="34336651" w14:textId="77777777" w:rsidR="00100173" w:rsidRDefault="003F1767">
      <w:pPr>
        <w:autoSpaceDE w:val="0"/>
        <w:autoSpaceDN w:val="0"/>
        <w:adjustRightInd w:val="0"/>
        <w:ind w:left="567" w:hanging="567"/>
        <w:rPr>
          <w:iCs/>
          <w:color w:val="000000"/>
        </w:rPr>
      </w:pPr>
      <w:r>
        <w:rPr>
          <w:iCs/>
          <w:color w:val="000000"/>
        </w:rPr>
        <w:t>•</w:t>
      </w:r>
      <w:r>
        <w:rPr>
          <w:iCs/>
          <w:color w:val="000000"/>
        </w:rPr>
        <w:tab/>
        <w:t>ljuskänsliga ögon,</w:t>
      </w:r>
    </w:p>
    <w:p w14:paraId="34336652" w14:textId="77777777" w:rsidR="00100173" w:rsidRDefault="003F1767">
      <w:pPr>
        <w:autoSpaceDE w:val="0"/>
        <w:autoSpaceDN w:val="0"/>
        <w:adjustRightInd w:val="0"/>
        <w:ind w:left="567" w:hanging="567"/>
        <w:rPr>
          <w:iCs/>
          <w:color w:val="000000"/>
        </w:rPr>
      </w:pPr>
      <w:r>
        <w:rPr>
          <w:iCs/>
          <w:color w:val="000000"/>
        </w:rPr>
        <w:t>•</w:t>
      </w:r>
      <w:r>
        <w:rPr>
          <w:iCs/>
          <w:color w:val="000000"/>
        </w:rPr>
        <w:tab/>
        <w:t>hög puls,</w:t>
      </w:r>
    </w:p>
    <w:p w14:paraId="34336653" w14:textId="77777777" w:rsidR="00100173" w:rsidRDefault="003F1767">
      <w:pPr>
        <w:autoSpaceDE w:val="0"/>
        <w:autoSpaceDN w:val="0"/>
        <w:adjustRightInd w:val="0"/>
        <w:ind w:left="567" w:hanging="567"/>
        <w:rPr>
          <w:iCs/>
          <w:color w:val="000000"/>
        </w:rPr>
      </w:pPr>
      <w:r>
        <w:rPr>
          <w:iCs/>
          <w:color w:val="000000"/>
        </w:rPr>
        <w:t>•</w:t>
      </w:r>
      <w:r>
        <w:rPr>
          <w:iCs/>
          <w:color w:val="000000"/>
        </w:rPr>
        <w:tab/>
        <w:t>blodtrycksfall som uppstår när man reser sig upp, vilket medför yrsel, svimningskänsla eller svimning,</w:t>
      </w:r>
    </w:p>
    <w:p w14:paraId="34336654" w14:textId="77777777" w:rsidR="00100173" w:rsidRDefault="003F1767">
      <w:pPr>
        <w:autoSpaceDE w:val="0"/>
        <w:autoSpaceDN w:val="0"/>
        <w:adjustRightInd w:val="0"/>
        <w:ind w:left="567" w:hanging="567"/>
        <w:rPr>
          <w:iCs/>
          <w:color w:val="000000"/>
        </w:rPr>
      </w:pPr>
      <w:r>
        <w:rPr>
          <w:iCs/>
          <w:color w:val="000000"/>
        </w:rPr>
        <w:t>•</w:t>
      </w:r>
      <w:r>
        <w:rPr>
          <w:iCs/>
          <w:color w:val="000000"/>
        </w:rPr>
        <w:tab/>
        <w:t>hicka.</w:t>
      </w:r>
    </w:p>
    <w:p w14:paraId="34336655" w14:textId="77777777" w:rsidR="00100173" w:rsidRDefault="00100173">
      <w:pPr>
        <w:autoSpaceDE w:val="0"/>
        <w:autoSpaceDN w:val="0"/>
        <w:adjustRightInd w:val="0"/>
        <w:ind w:left="567" w:hanging="567"/>
        <w:rPr>
          <w:iCs/>
          <w:color w:val="000000"/>
        </w:rPr>
      </w:pPr>
    </w:p>
    <w:p w14:paraId="34336656" w14:textId="77777777" w:rsidR="00100173" w:rsidRDefault="003F1767">
      <w:pPr>
        <w:rPr>
          <w:iCs/>
          <w:color w:val="000000"/>
        </w:rPr>
      </w:pPr>
      <w:r>
        <w:rPr>
          <w:iCs/>
          <w:color w:val="000000"/>
        </w:rPr>
        <w:t>Följande biverkningar har rapporterats efter marknadsintroduktionen av aripiprazol som tas via munnen, men deras frekvens är inte känd:</w:t>
      </w:r>
    </w:p>
    <w:p w14:paraId="34336657" w14:textId="77777777" w:rsidR="00100173" w:rsidRDefault="00100173">
      <w:pPr>
        <w:autoSpaceDE w:val="0"/>
        <w:autoSpaceDN w:val="0"/>
        <w:adjustRightInd w:val="0"/>
        <w:ind w:left="567" w:hanging="567"/>
        <w:rPr>
          <w:iCs/>
          <w:color w:val="000000"/>
        </w:rPr>
      </w:pPr>
    </w:p>
    <w:p w14:paraId="34336658" w14:textId="77777777" w:rsidR="00100173" w:rsidRDefault="003F1767">
      <w:pPr>
        <w:autoSpaceDE w:val="0"/>
        <w:autoSpaceDN w:val="0"/>
        <w:adjustRightInd w:val="0"/>
        <w:ind w:left="567" w:hanging="567"/>
        <w:rPr>
          <w:iCs/>
          <w:color w:val="000000"/>
        </w:rPr>
      </w:pPr>
      <w:r>
        <w:rPr>
          <w:iCs/>
          <w:color w:val="000000"/>
        </w:rPr>
        <w:t>•</w:t>
      </w:r>
      <w:r>
        <w:rPr>
          <w:iCs/>
          <w:color w:val="000000"/>
        </w:rPr>
        <w:tab/>
        <w:t>låga nivåer av vita blodkroppar,</w:t>
      </w:r>
    </w:p>
    <w:p w14:paraId="34336659" w14:textId="77777777" w:rsidR="00100173" w:rsidRDefault="003F1767">
      <w:pPr>
        <w:autoSpaceDE w:val="0"/>
        <w:autoSpaceDN w:val="0"/>
        <w:adjustRightInd w:val="0"/>
        <w:ind w:left="567" w:hanging="567"/>
        <w:rPr>
          <w:iCs/>
          <w:color w:val="000000"/>
        </w:rPr>
      </w:pPr>
      <w:r>
        <w:rPr>
          <w:iCs/>
          <w:color w:val="000000"/>
        </w:rPr>
        <w:t>•</w:t>
      </w:r>
      <w:r>
        <w:rPr>
          <w:iCs/>
          <w:color w:val="000000"/>
        </w:rPr>
        <w:tab/>
        <w:t>låga nivåer av blodplättar,</w:t>
      </w:r>
    </w:p>
    <w:p w14:paraId="3433665A" w14:textId="77777777" w:rsidR="00100173" w:rsidRDefault="003F1767">
      <w:pPr>
        <w:autoSpaceDE w:val="0"/>
        <w:autoSpaceDN w:val="0"/>
        <w:adjustRightInd w:val="0"/>
        <w:ind w:left="567" w:hanging="567"/>
        <w:rPr>
          <w:iCs/>
          <w:color w:val="000000"/>
        </w:rPr>
      </w:pPr>
      <w:r>
        <w:rPr>
          <w:iCs/>
          <w:color w:val="000000"/>
        </w:rPr>
        <w:t>•</w:t>
      </w:r>
      <w:r>
        <w:rPr>
          <w:iCs/>
          <w:color w:val="000000"/>
        </w:rPr>
        <w:tab/>
        <w:t>allergiska reaktioner (t.ex. svullnad i mun, tunga, ansikte och hals, klåda, utslag),</w:t>
      </w:r>
    </w:p>
    <w:p w14:paraId="3433665B" w14:textId="77777777" w:rsidR="00100173" w:rsidRDefault="003F1767">
      <w:pPr>
        <w:autoSpaceDE w:val="0"/>
        <w:autoSpaceDN w:val="0"/>
        <w:adjustRightInd w:val="0"/>
        <w:ind w:left="567" w:hanging="567"/>
        <w:rPr>
          <w:iCs/>
          <w:color w:val="000000"/>
        </w:rPr>
      </w:pPr>
      <w:r>
        <w:rPr>
          <w:iCs/>
          <w:color w:val="000000"/>
        </w:rPr>
        <w:t>•</w:t>
      </w:r>
      <w:r>
        <w:rPr>
          <w:iCs/>
          <w:color w:val="000000"/>
        </w:rPr>
        <w:tab/>
        <w:t>uppkomst eller försämring av diabetes, ketoacidos (ketoner i blod och urin) eller koma,</w:t>
      </w:r>
    </w:p>
    <w:p w14:paraId="3433665C" w14:textId="77777777" w:rsidR="00100173" w:rsidRDefault="003F1767">
      <w:pPr>
        <w:autoSpaceDE w:val="0"/>
        <w:autoSpaceDN w:val="0"/>
        <w:adjustRightInd w:val="0"/>
        <w:ind w:left="567" w:hanging="567"/>
        <w:rPr>
          <w:iCs/>
          <w:color w:val="000000"/>
        </w:rPr>
      </w:pPr>
      <w:r>
        <w:rPr>
          <w:iCs/>
          <w:color w:val="000000"/>
        </w:rPr>
        <w:t>•</w:t>
      </w:r>
      <w:r>
        <w:rPr>
          <w:iCs/>
          <w:color w:val="000000"/>
        </w:rPr>
        <w:tab/>
        <w:t>högt blodsocker,</w:t>
      </w:r>
    </w:p>
    <w:p w14:paraId="3433665D" w14:textId="77777777" w:rsidR="00100173" w:rsidRDefault="003F1767">
      <w:pPr>
        <w:autoSpaceDE w:val="0"/>
        <w:autoSpaceDN w:val="0"/>
        <w:adjustRightInd w:val="0"/>
        <w:ind w:left="567" w:hanging="567"/>
        <w:rPr>
          <w:iCs/>
          <w:color w:val="000000"/>
        </w:rPr>
      </w:pPr>
      <w:r>
        <w:rPr>
          <w:iCs/>
          <w:color w:val="000000"/>
        </w:rPr>
        <w:t>•</w:t>
      </w:r>
      <w:r>
        <w:rPr>
          <w:iCs/>
          <w:color w:val="000000"/>
        </w:rPr>
        <w:tab/>
        <w:t>otillräcklig halt av natrium i blodet,</w:t>
      </w:r>
    </w:p>
    <w:p w14:paraId="3433665E" w14:textId="77777777" w:rsidR="00100173" w:rsidRDefault="003F1767">
      <w:pPr>
        <w:autoSpaceDE w:val="0"/>
        <w:autoSpaceDN w:val="0"/>
        <w:adjustRightInd w:val="0"/>
        <w:ind w:left="567" w:hanging="567"/>
        <w:rPr>
          <w:iCs/>
          <w:color w:val="000000"/>
        </w:rPr>
      </w:pPr>
      <w:r>
        <w:rPr>
          <w:iCs/>
          <w:color w:val="000000"/>
        </w:rPr>
        <w:t>•</w:t>
      </w:r>
      <w:r>
        <w:rPr>
          <w:iCs/>
          <w:color w:val="000000"/>
        </w:rPr>
        <w:tab/>
        <w:t>aptitförlust (anorexi),</w:t>
      </w:r>
    </w:p>
    <w:p w14:paraId="3433665F" w14:textId="77777777" w:rsidR="00100173" w:rsidRDefault="003F1767">
      <w:pPr>
        <w:autoSpaceDE w:val="0"/>
        <w:autoSpaceDN w:val="0"/>
        <w:adjustRightInd w:val="0"/>
        <w:ind w:left="567" w:hanging="567"/>
        <w:rPr>
          <w:iCs/>
          <w:color w:val="000000"/>
        </w:rPr>
      </w:pPr>
      <w:r>
        <w:rPr>
          <w:iCs/>
          <w:color w:val="000000"/>
        </w:rPr>
        <w:t>•</w:t>
      </w:r>
      <w:r>
        <w:rPr>
          <w:iCs/>
          <w:color w:val="000000"/>
        </w:rPr>
        <w:tab/>
        <w:t>viktminskning,</w:t>
      </w:r>
    </w:p>
    <w:p w14:paraId="34336660" w14:textId="77777777" w:rsidR="00100173" w:rsidRDefault="003F1767">
      <w:pPr>
        <w:autoSpaceDE w:val="0"/>
        <w:autoSpaceDN w:val="0"/>
        <w:adjustRightInd w:val="0"/>
        <w:ind w:left="567" w:hanging="567"/>
        <w:rPr>
          <w:iCs/>
          <w:color w:val="000000"/>
        </w:rPr>
      </w:pPr>
      <w:r>
        <w:rPr>
          <w:iCs/>
          <w:color w:val="000000"/>
        </w:rPr>
        <w:lastRenderedPageBreak/>
        <w:t>•</w:t>
      </w:r>
      <w:r>
        <w:rPr>
          <w:iCs/>
          <w:color w:val="000000"/>
        </w:rPr>
        <w:tab/>
        <w:t>viktökning,</w:t>
      </w:r>
    </w:p>
    <w:p w14:paraId="34336661" w14:textId="77777777" w:rsidR="00100173" w:rsidRDefault="003F1767">
      <w:pPr>
        <w:autoSpaceDE w:val="0"/>
        <w:autoSpaceDN w:val="0"/>
        <w:adjustRightInd w:val="0"/>
        <w:ind w:left="567" w:hanging="567"/>
        <w:rPr>
          <w:iCs/>
          <w:color w:val="000000"/>
        </w:rPr>
      </w:pPr>
      <w:r>
        <w:rPr>
          <w:iCs/>
          <w:color w:val="000000"/>
        </w:rPr>
        <w:t>•</w:t>
      </w:r>
      <w:r>
        <w:rPr>
          <w:iCs/>
          <w:color w:val="000000"/>
        </w:rPr>
        <w:tab/>
        <w:t>självmordstankar, självmordsförsök och självmord,</w:t>
      </w:r>
    </w:p>
    <w:p w14:paraId="34336662" w14:textId="77777777" w:rsidR="00100173" w:rsidRDefault="003F1767">
      <w:pPr>
        <w:autoSpaceDE w:val="0"/>
        <w:autoSpaceDN w:val="0"/>
        <w:adjustRightInd w:val="0"/>
        <w:ind w:left="567" w:hanging="567"/>
        <w:rPr>
          <w:iCs/>
          <w:color w:val="000000"/>
        </w:rPr>
      </w:pPr>
      <w:r>
        <w:rPr>
          <w:iCs/>
          <w:color w:val="000000"/>
        </w:rPr>
        <w:t>•</w:t>
      </w:r>
      <w:r>
        <w:rPr>
          <w:iCs/>
          <w:color w:val="000000"/>
        </w:rPr>
        <w:tab/>
        <w:t>aggressivitet,</w:t>
      </w:r>
    </w:p>
    <w:p w14:paraId="34336663" w14:textId="77777777" w:rsidR="00100173" w:rsidRDefault="003F1767">
      <w:pPr>
        <w:autoSpaceDE w:val="0"/>
        <w:autoSpaceDN w:val="0"/>
        <w:adjustRightInd w:val="0"/>
        <w:ind w:left="567" w:hanging="567"/>
        <w:rPr>
          <w:iCs/>
          <w:color w:val="000000"/>
        </w:rPr>
      </w:pPr>
      <w:r>
        <w:rPr>
          <w:iCs/>
          <w:color w:val="000000"/>
        </w:rPr>
        <w:t>•</w:t>
      </w:r>
      <w:r>
        <w:rPr>
          <w:iCs/>
          <w:color w:val="000000"/>
        </w:rPr>
        <w:tab/>
        <w:t>agitation,</w:t>
      </w:r>
    </w:p>
    <w:p w14:paraId="34336664" w14:textId="77777777" w:rsidR="00100173" w:rsidRDefault="003F1767">
      <w:pPr>
        <w:autoSpaceDE w:val="0"/>
        <w:autoSpaceDN w:val="0"/>
        <w:adjustRightInd w:val="0"/>
        <w:ind w:left="567" w:hanging="567"/>
        <w:rPr>
          <w:iCs/>
          <w:color w:val="000000"/>
        </w:rPr>
      </w:pPr>
      <w:r>
        <w:rPr>
          <w:iCs/>
          <w:color w:val="000000"/>
        </w:rPr>
        <w:t>•</w:t>
      </w:r>
      <w:r>
        <w:rPr>
          <w:iCs/>
          <w:color w:val="000000"/>
        </w:rPr>
        <w:tab/>
      </w:r>
      <w:r>
        <w:t>nervositet</w:t>
      </w:r>
      <w:r>
        <w:rPr>
          <w:iCs/>
          <w:color w:val="000000"/>
        </w:rPr>
        <w:t>,</w:t>
      </w:r>
    </w:p>
    <w:p w14:paraId="34336665" w14:textId="77777777" w:rsidR="00100173" w:rsidRDefault="003F1767">
      <w:pPr>
        <w:autoSpaceDE w:val="0"/>
        <w:autoSpaceDN w:val="0"/>
        <w:adjustRightInd w:val="0"/>
        <w:ind w:left="567" w:hanging="567"/>
      </w:pPr>
      <w:r>
        <w:rPr>
          <w:iCs/>
          <w:color w:val="000000"/>
        </w:rPr>
        <w:t>•</w:t>
      </w:r>
      <w:r>
        <w:rPr>
          <w:iCs/>
          <w:color w:val="000000"/>
        </w:rPr>
        <w:tab/>
        <w:t>en kombination av feber, muskelstelhet, snabbare andhämtning, svettningar, minskad medvetenhet och plötsliga förändringar av blodtryck och hjärtfrekvens, svimning (malignt neuroleptikasyndrom),</w:t>
      </w:r>
    </w:p>
    <w:p w14:paraId="34336666" w14:textId="77777777" w:rsidR="00100173" w:rsidRDefault="003F1767">
      <w:pPr>
        <w:autoSpaceDE w:val="0"/>
        <w:autoSpaceDN w:val="0"/>
        <w:adjustRightInd w:val="0"/>
        <w:ind w:left="567" w:hanging="567"/>
        <w:rPr>
          <w:iCs/>
          <w:color w:val="000000"/>
        </w:rPr>
      </w:pPr>
      <w:r>
        <w:rPr>
          <w:iCs/>
          <w:color w:val="000000"/>
        </w:rPr>
        <w:t>•</w:t>
      </w:r>
      <w:r>
        <w:rPr>
          <w:iCs/>
          <w:color w:val="000000"/>
        </w:rPr>
        <w:tab/>
        <w:t>krampanfall,</w:t>
      </w:r>
    </w:p>
    <w:p w14:paraId="34336667" w14:textId="77777777" w:rsidR="00100173" w:rsidRDefault="003F1767">
      <w:pPr>
        <w:autoSpaceDE w:val="0"/>
        <w:autoSpaceDN w:val="0"/>
        <w:adjustRightInd w:val="0"/>
        <w:ind w:left="567" w:hanging="567"/>
        <w:rPr>
          <w:iCs/>
          <w:color w:val="000000"/>
        </w:rPr>
      </w:pPr>
      <w:r>
        <w:rPr>
          <w:iCs/>
          <w:color w:val="000000"/>
        </w:rPr>
        <w:t>•</w:t>
      </w:r>
      <w:r>
        <w:rPr>
          <w:iCs/>
          <w:color w:val="000000"/>
        </w:rPr>
        <w:tab/>
        <w:t>serotonergt syndrom (en reaktion som kan ge lyckokänsla, dåsighet, klumpighet, rastlöshet, berusningskänsla, feber, svettningar eller stela muskler),</w:t>
      </w:r>
    </w:p>
    <w:p w14:paraId="34336668" w14:textId="77777777" w:rsidR="00100173" w:rsidRDefault="003F1767">
      <w:pPr>
        <w:autoSpaceDE w:val="0"/>
        <w:autoSpaceDN w:val="0"/>
        <w:adjustRightInd w:val="0"/>
        <w:ind w:left="567" w:hanging="567"/>
        <w:rPr>
          <w:iCs/>
          <w:color w:val="000000"/>
        </w:rPr>
      </w:pPr>
      <w:r>
        <w:rPr>
          <w:iCs/>
          <w:color w:val="000000"/>
        </w:rPr>
        <w:t>•</w:t>
      </w:r>
      <w:r>
        <w:rPr>
          <w:iCs/>
          <w:color w:val="000000"/>
        </w:rPr>
        <w:tab/>
      </w:r>
      <w:r>
        <w:t>talrubbningar</w:t>
      </w:r>
      <w:r>
        <w:rPr>
          <w:iCs/>
          <w:color w:val="000000"/>
        </w:rPr>
        <w:t>,</w:t>
      </w:r>
    </w:p>
    <w:p w14:paraId="34336669" w14:textId="77777777" w:rsidR="00100173" w:rsidRDefault="003F1767">
      <w:pPr>
        <w:autoSpaceDE w:val="0"/>
        <w:autoSpaceDN w:val="0"/>
        <w:adjustRightInd w:val="0"/>
        <w:ind w:left="567" w:hanging="567"/>
        <w:rPr>
          <w:iCs/>
          <w:color w:val="000000"/>
        </w:rPr>
      </w:pPr>
      <w:r>
        <w:rPr>
          <w:iCs/>
          <w:color w:val="000000"/>
        </w:rPr>
        <w:t>•</w:t>
      </w:r>
      <w:r>
        <w:rPr>
          <w:iCs/>
          <w:color w:val="000000"/>
        </w:rPr>
        <w:tab/>
        <w:t>att ögongloberna är fixerade i ett läge,</w:t>
      </w:r>
    </w:p>
    <w:p w14:paraId="3433666A" w14:textId="77777777" w:rsidR="00100173" w:rsidRDefault="003F1767">
      <w:pPr>
        <w:autoSpaceDE w:val="0"/>
        <w:autoSpaceDN w:val="0"/>
        <w:adjustRightInd w:val="0"/>
        <w:ind w:left="567" w:hanging="567"/>
        <w:rPr>
          <w:iCs/>
          <w:color w:val="000000"/>
        </w:rPr>
      </w:pPr>
      <w:r>
        <w:rPr>
          <w:iCs/>
          <w:color w:val="000000"/>
        </w:rPr>
        <w:t>•</w:t>
      </w:r>
      <w:r>
        <w:rPr>
          <w:iCs/>
          <w:color w:val="000000"/>
        </w:rPr>
        <w:tab/>
        <w:t>plötslig oförklarlig död,</w:t>
      </w:r>
    </w:p>
    <w:p w14:paraId="3433666B" w14:textId="77777777" w:rsidR="00100173" w:rsidRDefault="003F1767">
      <w:pPr>
        <w:autoSpaceDE w:val="0"/>
        <w:autoSpaceDN w:val="0"/>
        <w:adjustRightInd w:val="0"/>
        <w:ind w:left="567" w:hanging="567"/>
        <w:rPr>
          <w:color w:val="000000"/>
        </w:rPr>
      </w:pPr>
      <w:r>
        <w:rPr>
          <w:iCs/>
          <w:color w:val="000000"/>
        </w:rPr>
        <w:t>•</w:t>
      </w:r>
      <w:r>
        <w:rPr>
          <w:iCs/>
          <w:color w:val="000000"/>
        </w:rPr>
        <w:tab/>
      </w:r>
      <w:r>
        <w:rPr>
          <w:color w:val="000000"/>
        </w:rPr>
        <w:t>livshotande oregelbunden hjärtrytm,</w:t>
      </w:r>
    </w:p>
    <w:p w14:paraId="3433666C" w14:textId="77777777" w:rsidR="00100173" w:rsidRDefault="003F1767">
      <w:pPr>
        <w:autoSpaceDE w:val="0"/>
        <w:autoSpaceDN w:val="0"/>
        <w:adjustRightInd w:val="0"/>
        <w:ind w:left="567" w:hanging="567"/>
        <w:rPr>
          <w:iCs/>
          <w:color w:val="000000"/>
        </w:rPr>
      </w:pPr>
      <w:r>
        <w:rPr>
          <w:iCs/>
          <w:color w:val="000000"/>
        </w:rPr>
        <w:t>•</w:t>
      </w:r>
      <w:r>
        <w:rPr>
          <w:iCs/>
          <w:color w:val="000000"/>
        </w:rPr>
        <w:tab/>
        <w:t>hjärtattack,</w:t>
      </w:r>
    </w:p>
    <w:p w14:paraId="3433666D" w14:textId="77777777" w:rsidR="00100173" w:rsidRDefault="003F1767">
      <w:pPr>
        <w:autoSpaceDE w:val="0"/>
        <w:autoSpaceDN w:val="0"/>
        <w:adjustRightInd w:val="0"/>
        <w:ind w:left="567" w:hanging="567"/>
        <w:rPr>
          <w:iCs/>
          <w:color w:val="000000"/>
        </w:rPr>
      </w:pPr>
      <w:r>
        <w:rPr>
          <w:iCs/>
          <w:color w:val="000000"/>
        </w:rPr>
        <w:t>•</w:t>
      </w:r>
      <w:r>
        <w:rPr>
          <w:iCs/>
          <w:color w:val="000000"/>
        </w:rPr>
        <w:tab/>
        <w:t>långsammare puls,</w:t>
      </w:r>
    </w:p>
    <w:p w14:paraId="3433666E" w14:textId="77777777" w:rsidR="00100173" w:rsidRDefault="003F1767">
      <w:pPr>
        <w:autoSpaceDE w:val="0"/>
        <w:autoSpaceDN w:val="0"/>
        <w:adjustRightInd w:val="0"/>
        <w:ind w:left="567" w:hanging="567"/>
        <w:rPr>
          <w:iCs/>
          <w:color w:val="000000"/>
        </w:rPr>
      </w:pPr>
      <w:r>
        <w:rPr>
          <w:iCs/>
          <w:color w:val="000000"/>
        </w:rPr>
        <w:t>•</w:t>
      </w:r>
      <w:r>
        <w:rPr>
          <w:iCs/>
          <w:color w:val="000000"/>
        </w:rPr>
        <w:tab/>
        <w:t>blodproppar i venerna, speciellt i benen (symtom inkluderar svullnad, smärta och rodnad av benet), vilka kan transporteras genom blodkärlen till lungorna och orsaka bröstsmärta och svårigheter att andas (om du noterar några av dessa symtom måste du omedelbart söka medicinsk hjälp),</w:t>
      </w:r>
    </w:p>
    <w:p w14:paraId="3433666F" w14:textId="77777777" w:rsidR="00100173" w:rsidRDefault="003F1767">
      <w:pPr>
        <w:autoSpaceDE w:val="0"/>
        <w:autoSpaceDN w:val="0"/>
        <w:adjustRightInd w:val="0"/>
        <w:ind w:left="567" w:hanging="567"/>
        <w:rPr>
          <w:iCs/>
          <w:color w:val="000000"/>
        </w:rPr>
      </w:pPr>
      <w:r>
        <w:rPr>
          <w:iCs/>
          <w:color w:val="000000"/>
        </w:rPr>
        <w:t>•</w:t>
      </w:r>
      <w:r>
        <w:rPr>
          <w:iCs/>
          <w:color w:val="000000"/>
        </w:rPr>
        <w:tab/>
        <w:t>högt blodtryck,</w:t>
      </w:r>
    </w:p>
    <w:p w14:paraId="34336670" w14:textId="77777777" w:rsidR="00100173" w:rsidRDefault="003F1767">
      <w:pPr>
        <w:autoSpaceDE w:val="0"/>
        <w:autoSpaceDN w:val="0"/>
        <w:adjustRightInd w:val="0"/>
        <w:ind w:left="567" w:hanging="567"/>
        <w:rPr>
          <w:iCs/>
          <w:color w:val="000000"/>
        </w:rPr>
      </w:pPr>
      <w:r>
        <w:rPr>
          <w:iCs/>
          <w:color w:val="000000"/>
        </w:rPr>
        <w:t>•</w:t>
      </w:r>
      <w:r>
        <w:rPr>
          <w:iCs/>
          <w:color w:val="000000"/>
        </w:rPr>
        <w:tab/>
        <w:t>svimning,</w:t>
      </w:r>
    </w:p>
    <w:p w14:paraId="34336671" w14:textId="77777777" w:rsidR="00100173" w:rsidRDefault="003F1767">
      <w:pPr>
        <w:autoSpaceDE w:val="0"/>
        <w:autoSpaceDN w:val="0"/>
        <w:adjustRightInd w:val="0"/>
        <w:ind w:left="567" w:hanging="567"/>
        <w:rPr>
          <w:iCs/>
          <w:color w:val="000000"/>
        </w:rPr>
      </w:pPr>
      <w:r>
        <w:rPr>
          <w:iCs/>
          <w:color w:val="000000"/>
        </w:rPr>
        <w:t>•</w:t>
      </w:r>
      <w:r>
        <w:rPr>
          <w:iCs/>
          <w:color w:val="000000"/>
        </w:rPr>
        <w:tab/>
        <w:t>oavsiktlig inandning av mat med risk för lunginflammation,</w:t>
      </w:r>
    </w:p>
    <w:p w14:paraId="34336672" w14:textId="77777777" w:rsidR="00100173" w:rsidRDefault="003F1767">
      <w:pPr>
        <w:autoSpaceDE w:val="0"/>
        <w:autoSpaceDN w:val="0"/>
        <w:adjustRightInd w:val="0"/>
        <w:ind w:left="567" w:hanging="567"/>
        <w:rPr>
          <w:iCs/>
          <w:color w:val="000000"/>
        </w:rPr>
      </w:pPr>
      <w:r>
        <w:rPr>
          <w:iCs/>
          <w:color w:val="000000"/>
        </w:rPr>
        <w:t>•</w:t>
      </w:r>
      <w:r>
        <w:rPr>
          <w:iCs/>
          <w:color w:val="000000"/>
        </w:rPr>
        <w:tab/>
        <w:t>spasm i musklerna runt struphuvudet,</w:t>
      </w:r>
    </w:p>
    <w:p w14:paraId="34336673" w14:textId="77777777" w:rsidR="00100173" w:rsidRDefault="003F1767">
      <w:pPr>
        <w:autoSpaceDE w:val="0"/>
        <w:autoSpaceDN w:val="0"/>
        <w:adjustRightInd w:val="0"/>
        <w:ind w:left="567" w:hanging="567"/>
        <w:rPr>
          <w:iCs/>
          <w:color w:val="000000"/>
        </w:rPr>
      </w:pPr>
      <w:r>
        <w:rPr>
          <w:iCs/>
          <w:color w:val="000000"/>
        </w:rPr>
        <w:t>•</w:t>
      </w:r>
      <w:r>
        <w:rPr>
          <w:iCs/>
          <w:color w:val="000000"/>
        </w:rPr>
        <w:tab/>
        <w:t>inflammation i bukspottkörteln,</w:t>
      </w:r>
    </w:p>
    <w:p w14:paraId="34336674" w14:textId="77777777" w:rsidR="00100173" w:rsidRDefault="003F1767">
      <w:pPr>
        <w:autoSpaceDE w:val="0"/>
        <w:autoSpaceDN w:val="0"/>
        <w:adjustRightInd w:val="0"/>
        <w:ind w:left="567" w:hanging="567"/>
        <w:rPr>
          <w:iCs/>
          <w:color w:val="000000"/>
        </w:rPr>
      </w:pPr>
      <w:r>
        <w:rPr>
          <w:iCs/>
          <w:color w:val="000000"/>
        </w:rPr>
        <w:t>•</w:t>
      </w:r>
      <w:r>
        <w:rPr>
          <w:iCs/>
          <w:color w:val="000000"/>
        </w:rPr>
        <w:tab/>
        <w:t>svårigheter att svälja,</w:t>
      </w:r>
    </w:p>
    <w:p w14:paraId="34336675" w14:textId="77777777" w:rsidR="00100173" w:rsidRDefault="003F1767">
      <w:pPr>
        <w:autoSpaceDE w:val="0"/>
        <w:autoSpaceDN w:val="0"/>
        <w:adjustRightInd w:val="0"/>
        <w:ind w:left="567" w:hanging="567"/>
        <w:rPr>
          <w:iCs/>
          <w:color w:val="000000"/>
        </w:rPr>
      </w:pPr>
      <w:r>
        <w:rPr>
          <w:iCs/>
          <w:color w:val="000000"/>
        </w:rPr>
        <w:t>•</w:t>
      </w:r>
      <w:r>
        <w:rPr>
          <w:iCs/>
          <w:color w:val="000000"/>
        </w:rPr>
        <w:tab/>
        <w:t>diarré,</w:t>
      </w:r>
    </w:p>
    <w:p w14:paraId="34336676" w14:textId="77777777" w:rsidR="00100173" w:rsidRDefault="003F1767">
      <w:pPr>
        <w:autoSpaceDE w:val="0"/>
        <w:autoSpaceDN w:val="0"/>
        <w:adjustRightInd w:val="0"/>
        <w:ind w:left="567" w:hanging="567"/>
        <w:rPr>
          <w:iCs/>
          <w:color w:val="000000"/>
        </w:rPr>
      </w:pPr>
      <w:r>
        <w:rPr>
          <w:iCs/>
          <w:color w:val="000000"/>
        </w:rPr>
        <w:t>•</w:t>
      </w:r>
      <w:r>
        <w:rPr>
          <w:iCs/>
          <w:color w:val="000000"/>
        </w:rPr>
        <w:tab/>
        <w:t>obehagskänsla i buken,</w:t>
      </w:r>
    </w:p>
    <w:p w14:paraId="34336677" w14:textId="77777777" w:rsidR="00100173" w:rsidRDefault="003F1767">
      <w:pPr>
        <w:autoSpaceDE w:val="0"/>
        <w:autoSpaceDN w:val="0"/>
        <w:adjustRightInd w:val="0"/>
        <w:ind w:left="567" w:hanging="567"/>
        <w:rPr>
          <w:iCs/>
          <w:color w:val="000000"/>
        </w:rPr>
      </w:pPr>
      <w:r>
        <w:rPr>
          <w:iCs/>
          <w:color w:val="000000"/>
        </w:rPr>
        <w:t>•</w:t>
      </w:r>
      <w:r>
        <w:rPr>
          <w:iCs/>
          <w:color w:val="000000"/>
        </w:rPr>
        <w:tab/>
        <w:t>magbesvär,</w:t>
      </w:r>
    </w:p>
    <w:p w14:paraId="34336678" w14:textId="77777777" w:rsidR="00100173" w:rsidRDefault="003F1767">
      <w:pPr>
        <w:autoSpaceDE w:val="0"/>
        <w:autoSpaceDN w:val="0"/>
        <w:adjustRightInd w:val="0"/>
        <w:ind w:left="567" w:hanging="567"/>
        <w:rPr>
          <w:iCs/>
          <w:color w:val="000000"/>
        </w:rPr>
      </w:pPr>
      <w:r>
        <w:rPr>
          <w:iCs/>
          <w:color w:val="000000"/>
        </w:rPr>
        <w:t>•</w:t>
      </w:r>
      <w:r>
        <w:rPr>
          <w:iCs/>
          <w:color w:val="000000"/>
        </w:rPr>
        <w:tab/>
        <w:t>leversvikt,</w:t>
      </w:r>
    </w:p>
    <w:p w14:paraId="34336679" w14:textId="77777777" w:rsidR="00100173" w:rsidRDefault="003F1767">
      <w:pPr>
        <w:autoSpaceDE w:val="0"/>
        <w:autoSpaceDN w:val="0"/>
        <w:adjustRightInd w:val="0"/>
        <w:ind w:left="567" w:hanging="567"/>
        <w:rPr>
          <w:iCs/>
          <w:color w:val="000000"/>
        </w:rPr>
      </w:pPr>
      <w:r>
        <w:rPr>
          <w:iCs/>
          <w:color w:val="000000"/>
        </w:rPr>
        <w:t>•</w:t>
      </w:r>
      <w:r>
        <w:rPr>
          <w:iCs/>
          <w:color w:val="000000"/>
        </w:rPr>
        <w:tab/>
        <w:t>inflammation i levern,</w:t>
      </w:r>
    </w:p>
    <w:p w14:paraId="3433667A" w14:textId="77777777" w:rsidR="00100173" w:rsidRDefault="003F1767">
      <w:pPr>
        <w:autoSpaceDE w:val="0"/>
        <w:autoSpaceDN w:val="0"/>
        <w:adjustRightInd w:val="0"/>
        <w:ind w:left="567" w:hanging="567"/>
        <w:rPr>
          <w:iCs/>
          <w:color w:val="000000"/>
        </w:rPr>
      </w:pPr>
      <w:r>
        <w:rPr>
          <w:iCs/>
          <w:color w:val="000000"/>
        </w:rPr>
        <w:t>•</w:t>
      </w:r>
      <w:r>
        <w:rPr>
          <w:iCs/>
          <w:color w:val="000000"/>
        </w:rPr>
        <w:tab/>
        <w:t>gulfärgning av hud och ögonvitor,</w:t>
      </w:r>
    </w:p>
    <w:p w14:paraId="3433667B" w14:textId="77777777" w:rsidR="00100173" w:rsidRDefault="003F1767">
      <w:pPr>
        <w:autoSpaceDE w:val="0"/>
        <w:autoSpaceDN w:val="0"/>
        <w:adjustRightInd w:val="0"/>
        <w:ind w:left="567" w:hanging="567"/>
        <w:rPr>
          <w:iCs/>
          <w:color w:val="000000"/>
        </w:rPr>
      </w:pPr>
      <w:r>
        <w:rPr>
          <w:iCs/>
          <w:color w:val="000000"/>
        </w:rPr>
        <w:t>•</w:t>
      </w:r>
      <w:r>
        <w:rPr>
          <w:iCs/>
          <w:color w:val="000000"/>
        </w:rPr>
        <w:tab/>
        <w:t>rapporter om onormala levervärden,</w:t>
      </w:r>
    </w:p>
    <w:p w14:paraId="3433667C" w14:textId="77777777" w:rsidR="00100173" w:rsidRDefault="003F1767">
      <w:pPr>
        <w:autoSpaceDE w:val="0"/>
        <w:autoSpaceDN w:val="0"/>
        <w:adjustRightInd w:val="0"/>
        <w:ind w:left="567" w:hanging="567"/>
        <w:rPr>
          <w:iCs/>
          <w:color w:val="000000"/>
        </w:rPr>
      </w:pPr>
      <w:r>
        <w:rPr>
          <w:iCs/>
          <w:color w:val="000000"/>
        </w:rPr>
        <w:t>•</w:t>
      </w:r>
      <w:r>
        <w:rPr>
          <w:iCs/>
          <w:color w:val="000000"/>
        </w:rPr>
        <w:tab/>
        <w:t>hudutslag,</w:t>
      </w:r>
    </w:p>
    <w:p w14:paraId="3433667D" w14:textId="77777777" w:rsidR="00100173" w:rsidRDefault="003F1767">
      <w:pPr>
        <w:autoSpaceDE w:val="0"/>
        <w:autoSpaceDN w:val="0"/>
        <w:adjustRightInd w:val="0"/>
        <w:ind w:left="567" w:hanging="567"/>
        <w:rPr>
          <w:iCs/>
          <w:color w:val="000000"/>
        </w:rPr>
      </w:pPr>
      <w:r>
        <w:rPr>
          <w:iCs/>
          <w:color w:val="000000"/>
        </w:rPr>
        <w:t>•</w:t>
      </w:r>
      <w:r>
        <w:rPr>
          <w:iCs/>
          <w:color w:val="000000"/>
        </w:rPr>
        <w:tab/>
        <w:t>ljuskänslig hud,</w:t>
      </w:r>
    </w:p>
    <w:p w14:paraId="3433667E" w14:textId="77777777" w:rsidR="00100173" w:rsidRDefault="003F1767">
      <w:pPr>
        <w:autoSpaceDE w:val="0"/>
        <w:autoSpaceDN w:val="0"/>
        <w:adjustRightInd w:val="0"/>
        <w:ind w:left="567" w:hanging="567"/>
        <w:rPr>
          <w:iCs/>
          <w:color w:val="000000"/>
        </w:rPr>
      </w:pPr>
      <w:r>
        <w:rPr>
          <w:iCs/>
          <w:color w:val="000000"/>
        </w:rPr>
        <w:t>•</w:t>
      </w:r>
      <w:r>
        <w:rPr>
          <w:iCs/>
          <w:color w:val="000000"/>
        </w:rPr>
        <w:tab/>
        <w:t>håravfall,</w:t>
      </w:r>
    </w:p>
    <w:p w14:paraId="3433667F" w14:textId="77777777" w:rsidR="00100173" w:rsidRDefault="003F1767">
      <w:pPr>
        <w:autoSpaceDE w:val="0"/>
        <w:autoSpaceDN w:val="0"/>
        <w:adjustRightInd w:val="0"/>
        <w:ind w:left="567" w:hanging="567"/>
        <w:rPr>
          <w:iCs/>
          <w:color w:val="000000"/>
        </w:rPr>
      </w:pPr>
      <w:r>
        <w:rPr>
          <w:iCs/>
          <w:color w:val="000000"/>
        </w:rPr>
        <w:t>•</w:t>
      </w:r>
      <w:r>
        <w:rPr>
          <w:iCs/>
          <w:color w:val="000000"/>
        </w:rPr>
        <w:tab/>
        <w:t>stark svettning,</w:t>
      </w:r>
    </w:p>
    <w:p w14:paraId="34336680" w14:textId="77777777" w:rsidR="00100173" w:rsidRDefault="003F1767">
      <w:pPr>
        <w:autoSpaceDE w:val="0"/>
        <w:autoSpaceDN w:val="0"/>
        <w:adjustRightInd w:val="0"/>
        <w:ind w:left="567" w:hanging="567"/>
        <w:rPr>
          <w:iCs/>
          <w:color w:val="000000"/>
        </w:rPr>
      </w:pPr>
      <w:r>
        <w:rPr>
          <w:iCs/>
          <w:color w:val="000000"/>
        </w:rPr>
        <w:t>•</w:t>
      </w:r>
      <w:r>
        <w:rPr>
          <w:iCs/>
          <w:color w:val="000000"/>
        </w:rPr>
        <w:tab/>
        <w:t>allvarliga allergiska reaktioner såsom läkemedelsreaktion med eosinofili och systemiska symtom (DRESS). DRESS visar sig inledningsvis som influensaliknande symtom med utslag i ansiktet och därefter utbredda hudutslag, hög kroppstemperatur, förstorade lymfkörtlar, förhöjda halter av leverenzym konstaterade genom blodprover samt ett förhöjt antal av ett visst slags vita blodkroppar (eosinofili),</w:t>
      </w:r>
    </w:p>
    <w:p w14:paraId="34336681" w14:textId="77777777" w:rsidR="00100173" w:rsidRDefault="003F1767">
      <w:pPr>
        <w:autoSpaceDE w:val="0"/>
        <w:autoSpaceDN w:val="0"/>
        <w:adjustRightInd w:val="0"/>
        <w:ind w:left="567" w:hanging="567"/>
        <w:rPr>
          <w:iCs/>
          <w:color w:val="000000"/>
        </w:rPr>
      </w:pPr>
      <w:r>
        <w:rPr>
          <w:iCs/>
          <w:color w:val="000000"/>
        </w:rPr>
        <w:t>•</w:t>
      </w:r>
      <w:r>
        <w:rPr>
          <w:iCs/>
          <w:color w:val="000000"/>
        </w:rPr>
        <w:tab/>
        <w:t>onormal muskelnedbrytning vilket kan medföra njurproblem,</w:t>
      </w:r>
    </w:p>
    <w:p w14:paraId="34336682" w14:textId="77777777" w:rsidR="00100173" w:rsidRDefault="003F1767">
      <w:pPr>
        <w:autoSpaceDE w:val="0"/>
        <w:autoSpaceDN w:val="0"/>
        <w:adjustRightInd w:val="0"/>
        <w:ind w:left="567" w:hanging="567"/>
        <w:rPr>
          <w:iCs/>
          <w:color w:val="000000"/>
        </w:rPr>
      </w:pPr>
      <w:r>
        <w:rPr>
          <w:iCs/>
          <w:color w:val="000000"/>
        </w:rPr>
        <w:t>•</w:t>
      </w:r>
      <w:r>
        <w:rPr>
          <w:iCs/>
          <w:color w:val="000000"/>
        </w:rPr>
        <w:tab/>
        <w:t>muskelsmärta,</w:t>
      </w:r>
    </w:p>
    <w:p w14:paraId="34336683" w14:textId="77777777" w:rsidR="00100173" w:rsidRDefault="003F1767">
      <w:pPr>
        <w:autoSpaceDE w:val="0"/>
        <w:autoSpaceDN w:val="0"/>
        <w:adjustRightInd w:val="0"/>
        <w:ind w:left="567" w:hanging="567"/>
        <w:rPr>
          <w:iCs/>
          <w:color w:val="000000"/>
        </w:rPr>
      </w:pPr>
      <w:r>
        <w:rPr>
          <w:iCs/>
          <w:color w:val="000000"/>
        </w:rPr>
        <w:t>•</w:t>
      </w:r>
      <w:r>
        <w:rPr>
          <w:iCs/>
          <w:color w:val="000000"/>
        </w:rPr>
        <w:tab/>
        <w:t>stelhet,</w:t>
      </w:r>
    </w:p>
    <w:p w14:paraId="34336684" w14:textId="77777777" w:rsidR="00100173" w:rsidRDefault="003F1767">
      <w:pPr>
        <w:autoSpaceDE w:val="0"/>
        <w:autoSpaceDN w:val="0"/>
        <w:adjustRightInd w:val="0"/>
        <w:ind w:left="567" w:hanging="567"/>
        <w:rPr>
          <w:iCs/>
          <w:color w:val="000000"/>
        </w:rPr>
      </w:pPr>
      <w:r>
        <w:rPr>
          <w:iCs/>
          <w:color w:val="000000"/>
        </w:rPr>
        <w:t>•</w:t>
      </w:r>
      <w:r>
        <w:rPr>
          <w:iCs/>
          <w:color w:val="000000"/>
        </w:rPr>
        <w:tab/>
        <w:t>ofrivillig urinavgång (inkontinens),</w:t>
      </w:r>
    </w:p>
    <w:p w14:paraId="34336685" w14:textId="77777777" w:rsidR="00100173" w:rsidRDefault="003F1767">
      <w:pPr>
        <w:autoSpaceDE w:val="0"/>
        <w:autoSpaceDN w:val="0"/>
        <w:adjustRightInd w:val="0"/>
        <w:ind w:left="567" w:hanging="567"/>
        <w:rPr>
          <w:iCs/>
          <w:color w:val="000000"/>
        </w:rPr>
      </w:pPr>
      <w:r>
        <w:rPr>
          <w:iCs/>
          <w:color w:val="000000"/>
        </w:rPr>
        <w:t>•</w:t>
      </w:r>
      <w:r>
        <w:rPr>
          <w:iCs/>
          <w:color w:val="000000"/>
        </w:rPr>
        <w:tab/>
        <w:t>svårighet att urinera,</w:t>
      </w:r>
    </w:p>
    <w:p w14:paraId="34336686" w14:textId="77777777" w:rsidR="00100173" w:rsidRDefault="003F1767">
      <w:pPr>
        <w:autoSpaceDE w:val="0"/>
        <w:autoSpaceDN w:val="0"/>
        <w:adjustRightInd w:val="0"/>
        <w:ind w:left="567" w:hanging="567"/>
        <w:rPr>
          <w:iCs/>
          <w:color w:val="000000"/>
        </w:rPr>
      </w:pPr>
      <w:r>
        <w:rPr>
          <w:iCs/>
          <w:color w:val="000000"/>
        </w:rPr>
        <w:t>•</w:t>
      </w:r>
      <w:r>
        <w:rPr>
          <w:iCs/>
          <w:color w:val="000000"/>
        </w:rPr>
        <w:tab/>
        <w:t>abstinenssymtom hos nyfödda barn efter exponering under graviditeten,</w:t>
      </w:r>
    </w:p>
    <w:p w14:paraId="34336687" w14:textId="77777777" w:rsidR="00100173" w:rsidRDefault="003F1767">
      <w:pPr>
        <w:autoSpaceDE w:val="0"/>
        <w:autoSpaceDN w:val="0"/>
        <w:adjustRightInd w:val="0"/>
        <w:ind w:left="567" w:hanging="567"/>
        <w:rPr>
          <w:iCs/>
          <w:color w:val="000000"/>
        </w:rPr>
      </w:pPr>
      <w:r>
        <w:rPr>
          <w:iCs/>
          <w:color w:val="000000"/>
        </w:rPr>
        <w:t>•</w:t>
      </w:r>
      <w:r>
        <w:rPr>
          <w:iCs/>
          <w:color w:val="000000"/>
        </w:rPr>
        <w:tab/>
        <w:t>ihållande och/eller smärtsam erektion,</w:t>
      </w:r>
    </w:p>
    <w:p w14:paraId="34336688" w14:textId="77777777" w:rsidR="00100173" w:rsidRDefault="003F1767">
      <w:pPr>
        <w:autoSpaceDE w:val="0"/>
        <w:autoSpaceDN w:val="0"/>
        <w:adjustRightInd w:val="0"/>
        <w:ind w:left="567" w:hanging="567"/>
        <w:rPr>
          <w:iCs/>
          <w:color w:val="000000"/>
        </w:rPr>
      </w:pPr>
      <w:r>
        <w:rPr>
          <w:iCs/>
          <w:color w:val="000000"/>
        </w:rPr>
        <w:t>•</w:t>
      </w:r>
      <w:r>
        <w:rPr>
          <w:iCs/>
          <w:color w:val="000000"/>
        </w:rPr>
        <w:tab/>
        <w:t>störningar i kroppens temperaturreglering (t.ex. feber),</w:t>
      </w:r>
    </w:p>
    <w:p w14:paraId="34336689" w14:textId="77777777" w:rsidR="00100173" w:rsidRDefault="003F1767">
      <w:pPr>
        <w:autoSpaceDE w:val="0"/>
        <w:autoSpaceDN w:val="0"/>
        <w:adjustRightInd w:val="0"/>
        <w:ind w:left="567" w:hanging="567"/>
        <w:rPr>
          <w:iCs/>
          <w:color w:val="000000"/>
        </w:rPr>
      </w:pPr>
      <w:r>
        <w:rPr>
          <w:iCs/>
          <w:color w:val="000000"/>
        </w:rPr>
        <w:t>•</w:t>
      </w:r>
      <w:r>
        <w:rPr>
          <w:iCs/>
          <w:color w:val="000000"/>
        </w:rPr>
        <w:tab/>
        <w:t>bröstsmärtor,</w:t>
      </w:r>
    </w:p>
    <w:p w14:paraId="3433668A" w14:textId="77777777" w:rsidR="00100173" w:rsidRDefault="003F1767">
      <w:pPr>
        <w:autoSpaceDE w:val="0"/>
        <w:autoSpaceDN w:val="0"/>
        <w:adjustRightInd w:val="0"/>
        <w:ind w:left="567" w:hanging="567"/>
        <w:rPr>
          <w:iCs/>
          <w:color w:val="000000"/>
        </w:rPr>
      </w:pPr>
      <w:r>
        <w:rPr>
          <w:iCs/>
          <w:color w:val="000000"/>
        </w:rPr>
        <w:t>•</w:t>
      </w:r>
      <w:r>
        <w:rPr>
          <w:iCs/>
          <w:color w:val="000000"/>
        </w:rPr>
        <w:tab/>
        <w:t>svullnad av händer, vrister eller fötter,</w:t>
      </w:r>
    </w:p>
    <w:p w14:paraId="3433668B" w14:textId="77777777" w:rsidR="00100173" w:rsidRDefault="003F1767">
      <w:pPr>
        <w:autoSpaceDE w:val="0"/>
        <w:autoSpaceDN w:val="0"/>
        <w:adjustRightInd w:val="0"/>
        <w:ind w:left="567" w:hanging="567"/>
        <w:rPr>
          <w:iCs/>
          <w:color w:val="000000"/>
        </w:rPr>
      </w:pPr>
      <w:r>
        <w:rPr>
          <w:iCs/>
          <w:color w:val="000000"/>
        </w:rPr>
        <w:t>•</w:t>
      </w:r>
      <w:r>
        <w:rPr>
          <w:iCs/>
          <w:color w:val="000000"/>
        </w:rPr>
        <w:tab/>
        <w:t>vid blodprover: stigande och sjunkande blodsocker, ökning av glykosylerat hemoglobin,</w:t>
      </w:r>
    </w:p>
    <w:p w14:paraId="3433668C" w14:textId="77777777" w:rsidR="00100173" w:rsidRDefault="003F1767">
      <w:pPr>
        <w:widowControl w:val="0"/>
        <w:ind w:left="567" w:hanging="567"/>
        <w:rPr>
          <w:rFonts w:eastAsia="MS Mincho"/>
        </w:rPr>
      </w:pPr>
      <w:r>
        <w:rPr>
          <w:iCs/>
          <w:color w:val="000000"/>
        </w:rPr>
        <w:t>•</w:t>
      </w:r>
      <w:r>
        <w:rPr>
          <w:iCs/>
          <w:color w:val="000000"/>
        </w:rPr>
        <w:tab/>
      </w:r>
      <w:r>
        <w:rPr>
          <w:rFonts w:eastAsia="MS Mincho"/>
        </w:rPr>
        <w:t>oförmåga att motstå impulsen, driften eller begäret att utföra en handling som kan vara skadlig för dig själv och andra, vilket kan inkludera:</w:t>
      </w:r>
    </w:p>
    <w:p w14:paraId="3433668D" w14:textId="77777777" w:rsidR="00100173" w:rsidRDefault="003F1767">
      <w:pPr>
        <w:ind w:left="1134" w:hanging="567"/>
        <w:rPr>
          <w:rFonts w:eastAsia="MS Mincho"/>
        </w:rPr>
      </w:pPr>
      <w:r>
        <w:rPr>
          <w:rFonts w:eastAsia="MS Mincho"/>
        </w:rPr>
        <w:lastRenderedPageBreak/>
        <w:t>-</w:t>
      </w:r>
      <w:r>
        <w:rPr>
          <w:rFonts w:eastAsia="MS Mincho"/>
        </w:rPr>
        <w:tab/>
        <w:t>en stark impuls att spela överdrivet mycket trots allvarliga personliga konsekvenser eller konsekvenser för familjen,</w:t>
      </w:r>
    </w:p>
    <w:p w14:paraId="3433668E" w14:textId="77777777" w:rsidR="00100173" w:rsidRDefault="003F1767">
      <w:pPr>
        <w:ind w:left="1134" w:hanging="567"/>
        <w:rPr>
          <w:rFonts w:eastAsia="MS Mincho"/>
        </w:rPr>
      </w:pPr>
      <w:r>
        <w:rPr>
          <w:rFonts w:eastAsia="MS Mincho"/>
        </w:rPr>
        <w:t>-</w:t>
      </w:r>
      <w:r>
        <w:rPr>
          <w:rFonts w:eastAsia="MS Mincho"/>
        </w:rPr>
        <w:tab/>
        <w:t>förändrat eller ökat sexuellt intresse och beteende, av betydande besvär för dig eller andra, till exempel ökad sexualdrift,</w:t>
      </w:r>
    </w:p>
    <w:p w14:paraId="3433668F" w14:textId="77777777" w:rsidR="00100173" w:rsidRDefault="003F1767">
      <w:pPr>
        <w:ind w:left="1134" w:hanging="567"/>
        <w:rPr>
          <w:rFonts w:eastAsia="MS Mincho"/>
        </w:rPr>
      </w:pPr>
      <w:r>
        <w:rPr>
          <w:rFonts w:eastAsia="MS Mincho"/>
        </w:rPr>
        <w:t>-</w:t>
      </w:r>
      <w:r>
        <w:rPr>
          <w:rFonts w:eastAsia="MS Mincho"/>
        </w:rPr>
        <w:tab/>
        <w:t>okontrollerbart överdrivet köpbeteende eller slösande med pengar,</w:t>
      </w:r>
    </w:p>
    <w:p w14:paraId="34336690" w14:textId="77777777" w:rsidR="00100173" w:rsidRDefault="003F1767">
      <w:pPr>
        <w:ind w:left="1134" w:hanging="567"/>
        <w:rPr>
          <w:rFonts w:eastAsia="MS Mincho"/>
        </w:rPr>
      </w:pPr>
      <w:r>
        <w:rPr>
          <w:rFonts w:eastAsia="MS Mincho"/>
        </w:rPr>
        <w:t>-</w:t>
      </w:r>
      <w:r>
        <w:rPr>
          <w:rFonts w:eastAsia="MS Mincho"/>
        </w:rPr>
        <w:tab/>
        <w:t>hetsätning (ätande av stora mängder mat under kort tid) eller tvångsmässigt ätande (ätande av större mängder mat än normalt och mer än vad som behövs för att stilla hungern),</w:t>
      </w:r>
    </w:p>
    <w:p w14:paraId="34336691" w14:textId="77777777" w:rsidR="00100173" w:rsidRDefault="003F1767">
      <w:pPr>
        <w:ind w:left="567"/>
        <w:rPr>
          <w:rFonts w:eastAsia="MS Mincho"/>
        </w:rPr>
      </w:pPr>
      <w:r>
        <w:rPr>
          <w:rFonts w:eastAsia="MS Mincho"/>
        </w:rPr>
        <w:t>-</w:t>
      </w:r>
      <w:r>
        <w:rPr>
          <w:rFonts w:eastAsia="MS Mincho"/>
        </w:rPr>
        <w:tab/>
        <w:t>en tendens att vandra iväg.</w:t>
      </w:r>
    </w:p>
    <w:p w14:paraId="34336692" w14:textId="77777777" w:rsidR="00100173" w:rsidRDefault="003F1767">
      <w:pPr>
        <w:ind w:left="567"/>
        <w:rPr>
          <w:rFonts w:eastAsia="MS Mincho"/>
        </w:rPr>
      </w:pPr>
      <w:r>
        <w:rPr>
          <w:rFonts w:eastAsia="MS Mincho"/>
        </w:rPr>
        <w:t>Berätta för din läkare om du upplever något av ovanstående beteenden. Han eller hon kommer att diskutera hur man kan hantera eller minska symtomen.</w:t>
      </w:r>
    </w:p>
    <w:p w14:paraId="34336693" w14:textId="77777777" w:rsidR="00100173" w:rsidRDefault="00100173">
      <w:pPr>
        <w:pStyle w:val="EMEABodyText"/>
        <w:widowControl w:val="0"/>
        <w:rPr>
          <w:color w:val="000000"/>
          <w:lang w:val="sv-SE"/>
        </w:rPr>
      </w:pPr>
    </w:p>
    <w:p w14:paraId="34336694" w14:textId="77777777" w:rsidR="00100173" w:rsidRDefault="003F1767">
      <w:pPr>
        <w:pStyle w:val="EMEABodyText"/>
        <w:widowControl w:val="0"/>
        <w:rPr>
          <w:color w:val="000000"/>
          <w:lang w:val="sv-SE"/>
        </w:rPr>
      </w:pPr>
      <w:r>
        <w:rPr>
          <w:color w:val="000000"/>
          <w:lang w:val="sv-SE"/>
        </w:rPr>
        <w:t>Hos äldre patienter med demens har fler dödsfall rapporterats bland dem som använt aripiprazol. Vidare har slaganfall eller övergående, lätt slaganfall rapporterats.</w:t>
      </w:r>
    </w:p>
    <w:p w14:paraId="34336695" w14:textId="77777777" w:rsidR="00100173" w:rsidRDefault="00100173">
      <w:pPr>
        <w:pStyle w:val="EMEABodyText"/>
        <w:widowControl w:val="0"/>
        <w:rPr>
          <w:bCs/>
          <w:color w:val="000000"/>
          <w:lang w:val="sv-SE"/>
        </w:rPr>
      </w:pPr>
    </w:p>
    <w:p w14:paraId="34336696" w14:textId="77777777" w:rsidR="00100173" w:rsidRDefault="003F1767">
      <w:pPr>
        <w:pStyle w:val="EMEABodyText"/>
        <w:widowControl w:val="0"/>
        <w:rPr>
          <w:b/>
          <w:color w:val="000000"/>
          <w:lang w:val="sv-SE"/>
        </w:rPr>
      </w:pPr>
      <w:r>
        <w:rPr>
          <w:b/>
          <w:color w:val="000000"/>
          <w:lang w:val="sv-SE"/>
        </w:rPr>
        <w:t>Ytterligare biverkningar hos barn och ungdomar</w:t>
      </w:r>
    </w:p>
    <w:p w14:paraId="34336697" w14:textId="77777777" w:rsidR="00100173" w:rsidRDefault="003F1767">
      <w:pPr>
        <w:pStyle w:val="EMEABodyText"/>
        <w:widowControl w:val="0"/>
        <w:rPr>
          <w:color w:val="000000"/>
          <w:lang w:val="sv-SE"/>
        </w:rPr>
      </w:pPr>
      <w:r>
        <w:rPr>
          <w:bCs/>
          <w:color w:val="000000"/>
          <w:lang w:val="sv-SE"/>
        </w:rPr>
        <w:t>Ungdomar från 13 år och uppåt upplevde biverkningar som liknade dem hos vuxna i frekvens och typ med undantag av att sömnighet,</w:t>
      </w:r>
      <w:r>
        <w:rPr>
          <w:color w:val="000000"/>
          <w:lang w:val="sv-SE"/>
        </w:rPr>
        <w:t xml:space="preserve"> okontrollerbara ryckningar eller ryckiga rörelser, rastlöshet och trötthet var mycket vanliga (förekommer hos fler än 1 av 10 användare) och buksmärtor i övre regionen, muntorrhet, ökad hjärtfrekvens, viktökning, ökad aptit, muskelryckningar, okontrollerade rörelser och yrselkänsla, särskilt då man reser sig från liggande eller sittande ställning, var vanliga (förekommer hos 1-10 av 100 användare).</w:t>
      </w:r>
    </w:p>
    <w:p w14:paraId="34336698" w14:textId="77777777" w:rsidR="00100173" w:rsidRDefault="00100173">
      <w:pPr>
        <w:pStyle w:val="EMEABodyText"/>
        <w:widowControl w:val="0"/>
        <w:rPr>
          <w:color w:val="000000"/>
          <w:lang w:val="sv-SE"/>
        </w:rPr>
      </w:pPr>
    </w:p>
    <w:p w14:paraId="34336699" w14:textId="77777777" w:rsidR="00100173" w:rsidRDefault="003F1767">
      <w:pPr>
        <w:widowControl w:val="0"/>
        <w:numPr>
          <w:ilvl w:val="12"/>
          <w:numId w:val="0"/>
        </w:numPr>
        <w:rPr>
          <w:b/>
          <w:color w:val="000000"/>
        </w:rPr>
      </w:pPr>
      <w:r>
        <w:rPr>
          <w:b/>
          <w:color w:val="000000"/>
        </w:rPr>
        <w:t>Rapportering av biverkningar</w:t>
      </w:r>
    </w:p>
    <w:p w14:paraId="3433669A" w14:textId="77777777" w:rsidR="00100173" w:rsidRDefault="003F1767">
      <w:pPr>
        <w:widowControl w:val="0"/>
        <w:rPr>
          <w:color w:val="000000"/>
        </w:rPr>
      </w:pPr>
      <w:r>
        <w:rPr>
          <w:color w:val="000000"/>
        </w:rPr>
        <w:t xml:space="preserve">Om du får biverkningar, tala med läkare eller apotekspersonal. Detta gäller även </w:t>
      </w:r>
      <w:r>
        <w:t xml:space="preserve">eventuella </w:t>
      </w:r>
      <w:r>
        <w:rPr>
          <w:color w:val="000000"/>
        </w:rPr>
        <w:t xml:space="preserve">biverkningar som inte nämns i denna information. Du kan också rapportera biverkningar direkt via </w:t>
      </w:r>
      <w:r>
        <w:rPr>
          <w:color w:val="000000"/>
          <w:highlight w:val="lightGray"/>
        </w:rPr>
        <w:t xml:space="preserve">det nationella rapporteringssystemet listat i </w:t>
      </w:r>
      <w:r>
        <w:fldChar w:fldCharType="begin"/>
      </w:r>
      <w:r>
        <w:instrText>HYPERLINK "http://www.ema.europa.eu/docs/en_GB/document_library/Template_or_form/2013/03/WC500139752.doc"</w:instrText>
      </w:r>
      <w:r>
        <w:fldChar w:fldCharType="separate"/>
      </w:r>
      <w:r>
        <w:rPr>
          <w:rStyle w:val="Hyperlink"/>
          <w:highlight w:val="lightGray"/>
        </w:rPr>
        <w:t>bilaga V</w:t>
      </w:r>
      <w:r>
        <w:fldChar w:fldCharType="end"/>
      </w:r>
      <w:r>
        <w:rPr>
          <w:color w:val="000000"/>
        </w:rPr>
        <w:t>. Genom att rapportera biverkningar kan du bidra till att öka informationen om läkemedels säkerhet.</w:t>
      </w:r>
    </w:p>
    <w:p w14:paraId="3433669B" w14:textId="77777777" w:rsidR="00100173" w:rsidRDefault="00100173">
      <w:pPr>
        <w:pStyle w:val="EMEABodyText"/>
        <w:widowControl w:val="0"/>
        <w:rPr>
          <w:color w:val="000000"/>
          <w:lang w:val="sv-SE"/>
        </w:rPr>
      </w:pPr>
    </w:p>
    <w:p w14:paraId="3433669C" w14:textId="77777777" w:rsidR="00100173" w:rsidRDefault="00100173">
      <w:pPr>
        <w:pStyle w:val="EMEABodyText"/>
        <w:widowControl w:val="0"/>
        <w:rPr>
          <w:color w:val="000000"/>
          <w:lang w:val="sv-SE"/>
        </w:rPr>
      </w:pPr>
    </w:p>
    <w:p w14:paraId="3433669D"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5.</w:t>
      </w:r>
      <w:r>
        <w:rPr>
          <w:caps w:val="0"/>
          <w:color w:val="000000"/>
          <w:lang w:val="sv-SE"/>
        </w:rPr>
        <w:tab/>
        <w:t>Hur ABILIFY ska förvaras</w:t>
      </w:r>
    </w:p>
    <w:p w14:paraId="3433669E" w14:textId="77777777" w:rsidR="00100173" w:rsidRDefault="00100173">
      <w:pPr>
        <w:pStyle w:val="EMEAHeading1"/>
        <w:keepNext w:val="0"/>
        <w:keepLines w:val="0"/>
        <w:widowControl w:val="0"/>
        <w:ind w:left="0" w:firstLine="0"/>
        <w:outlineLvl w:val="9"/>
        <w:rPr>
          <w:color w:val="000000"/>
          <w:lang w:val="sv-SE"/>
        </w:rPr>
      </w:pPr>
    </w:p>
    <w:p w14:paraId="3433669F" w14:textId="77777777" w:rsidR="00100173" w:rsidRDefault="003F1767">
      <w:pPr>
        <w:pStyle w:val="EMEABodyText"/>
        <w:widowControl w:val="0"/>
        <w:rPr>
          <w:color w:val="000000"/>
          <w:lang w:val="sv-SE"/>
        </w:rPr>
      </w:pPr>
      <w:r>
        <w:rPr>
          <w:color w:val="000000"/>
          <w:lang w:val="sv-SE"/>
        </w:rPr>
        <w:t>Förvara detta läkemedel utom syn- och räckhåll för barn.</w:t>
      </w:r>
    </w:p>
    <w:p w14:paraId="343366A0" w14:textId="77777777" w:rsidR="00100173" w:rsidRDefault="00100173">
      <w:pPr>
        <w:pStyle w:val="EMEABodyText"/>
        <w:widowControl w:val="0"/>
        <w:rPr>
          <w:color w:val="000000"/>
          <w:lang w:val="sv-SE"/>
        </w:rPr>
      </w:pPr>
    </w:p>
    <w:p w14:paraId="343366A1" w14:textId="77777777" w:rsidR="00100173" w:rsidRDefault="003F1767">
      <w:pPr>
        <w:widowControl w:val="0"/>
        <w:rPr>
          <w:color w:val="000000"/>
        </w:rPr>
      </w:pPr>
      <w:r>
        <w:rPr>
          <w:color w:val="000000"/>
        </w:rPr>
        <w:t>Används före utgångsdatum som anges på kartongen och blisterkartan efter Utg.dat respektive EXP. Utgångsdatumet är den sista dagen i angiven månad.</w:t>
      </w:r>
    </w:p>
    <w:p w14:paraId="343366A2" w14:textId="77777777" w:rsidR="00100173" w:rsidRDefault="00100173">
      <w:pPr>
        <w:pStyle w:val="EMEABodyText"/>
        <w:widowControl w:val="0"/>
        <w:rPr>
          <w:color w:val="000000"/>
          <w:lang w:val="sv-SE"/>
        </w:rPr>
      </w:pPr>
    </w:p>
    <w:p w14:paraId="343366A3" w14:textId="77777777" w:rsidR="00100173" w:rsidRDefault="003F1767">
      <w:pPr>
        <w:pStyle w:val="EMEABodyText"/>
        <w:widowControl w:val="0"/>
        <w:rPr>
          <w:color w:val="000000"/>
          <w:lang w:val="sv-SE"/>
        </w:rPr>
      </w:pPr>
      <w:r>
        <w:rPr>
          <w:color w:val="000000"/>
          <w:lang w:val="sv-SE"/>
        </w:rPr>
        <w:t>Förvaras i originalförpackningen. Fuktkänsligt.</w:t>
      </w:r>
    </w:p>
    <w:p w14:paraId="343366A4" w14:textId="77777777" w:rsidR="00100173" w:rsidRDefault="00100173">
      <w:pPr>
        <w:pStyle w:val="EMEABodyText"/>
        <w:widowControl w:val="0"/>
        <w:rPr>
          <w:color w:val="000000"/>
          <w:lang w:val="sv-SE"/>
        </w:rPr>
      </w:pPr>
    </w:p>
    <w:p w14:paraId="343366A5" w14:textId="77777777" w:rsidR="00100173" w:rsidRDefault="003F1767">
      <w:pPr>
        <w:pStyle w:val="EMEABodyText"/>
        <w:widowControl w:val="0"/>
        <w:rPr>
          <w:color w:val="000000"/>
          <w:lang w:val="sv-SE"/>
        </w:rPr>
      </w:pPr>
      <w:r>
        <w:rPr>
          <w:color w:val="000000"/>
          <w:lang w:val="sv-SE"/>
        </w:rPr>
        <w:t>Läkemedlet ska inte kastas i avloppet eller bland hushållsavfall. Fråga apotekspersonalen hur man kastar läkemedel som inte längre används. Dessa åtgärder är till för att skydda miljön.</w:t>
      </w:r>
    </w:p>
    <w:p w14:paraId="343366A6" w14:textId="77777777" w:rsidR="00100173" w:rsidRDefault="00100173">
      <w:pPr>
        <w:pStyle w:val="EMEABodyText"/>
        <w:widowControl w:val="0"/>
        <w:rPr>
          <w:color w:val="000000"/>
          <w:lang w:val="sv-SE"/>
        </w:rPr>
      </w:pPr>
    </w:p>
    <w:p w14:paraId="343366A7" w14:textId="77777777" w:rsidR="00100173" w:rsidRDefault="00100173">
      <w:pPr>
        <w:pStyle w:val="EMEABodyText"/>
        <w:widowControl w:val="0"/>
        <w:rPr>
          <w:color w:val="000000"/>
          <w:lang w:val="sv-SE"/>
        </w:rPr>
      </w:pPr>
    </w:p>
    <w:p w14:paraId="343366A8"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6.</w:t>
      </w:r>
      <w:r>
        <w:rPr>
          <w:caps w:val="0"/>
          <w:color w:val="000000"/>
          <w:lang w:val="sv-SE"/>
        </w:rPr>
        <w:tab/>
        <w:t>Förpackningens innehåll och övriga upplysningar</w:t>
      </w:r>
    </w:p>
    <w:p w14:paraId="343366A9" w14:textId="77777777" w:rsidR="00100173" w:rsidRDefault="00100173">
      <w:pPr>
        <w:pStyle w:val="EMEAHeading1"/>
        <w:keepNext w:val="0"/>
        <w:keepLines w:val="0"/>
        <w:widowControl w:val="0"/>
        <w:ind w:left="0" w:firstLine="0"/>
        <w:outlineLvl w:val="9"/>
        <w:rPr>
          <w:color w:val="000000"/>
          <w:lang w:val="sv-SE"/>
        </w:rPr>
      </w:pPr>
    </w:p>
    <w:p w14:paraId="343366AA" w14:textId="77777777" w:rsidR="00100173" w:rsidRDefault="003F1767">
      <w:pPr>
        <w:pStyle w:val="EMEABodyText"/>
        <w:widowControl w:val="0"/>
        <w:rPr>
          <w:b/>
          <w:color w:val="000000"/>
          <w:lang w:val="sv-SE"/>
        </w:rPr>
      </w:pPr>
      <w:r>
        <w:rPr>
          <w:b/>
          <w:color w:val="000000"/>
          <w:lang w:val="sv-SE"/>
        </w:rPr>
        <w:t>Innehållsdeklaration</w:t>
      </w:r>
    </w:p>
    <w:p w14:paraId="343366AB"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Den aktiva substansen är aripiprazol.</w:t>
      </w:r>
    </w:p>
    <w:p w14:paraId="343366AC" w14:textId="77777777" w:rsidR="00100173" w:rsidRDefault="003F1767">
      <w:pPr>
        <w:pStyle w:val="EMEABodyTextIndent"/>
        <w:widowControl w:val="0"/>
        <w:tabs>
          <w:tab w:val="left" w:pos="567"/>
        </w:tabs>
        <w:ind w:firstLine="0"/>
        <w:rPr>
          <w:color w:val="000000"/>
          <w:lang w:val="sv-SE"/>
        </w:rPr>
      </w:pPr>
      <w:r>
        <w:rPr>
          <w:color w:val="000000"/>
          <w:lang w:val="sv-SE"/>
        </w:rPr>
        <w:t>Varje munsönderfallande tablett innehåller 10 mg aripiprazol.</w:t>
      </w:r>
    </w:p>
    <w:p w14:paraId="343366AD" w14:textId="77777777" w:rsidR="00100173" w:rsidRDefault="003F1767">
      <w:pPr>
        <w:pStyle w:val="EMEABodyTextIndent"/>
        <w:widowControl w:val="0"/>
        <w:tabs>
          <w:tab w:val="left" w:pos="567"/>
        </w:tabs>
        <w:ind w:firstLine="0"/>
        <w:rPr>
          <w:color w:val="000000"/>
          <w:lang w:val="sv-SE"/>
        </w:rPr>
      </w:pPr>
      <w:r>
        <w:rPr>
          <w:color w:val="000000"/>
          <w:lang w:val="sv-SE"/>
        </w:rPr>
        <w:t>Varje munsönderfallande tablett innehåller 15 mg aripiprazol.</w:t>
      </w:r>
    </w:p>
    <w:p w14:paraId="343366AE" w14:textId="77777777" w:rsidR="00100173" w:rsidRDefault="003F1767">
      <w:pPr>
        <w:pStyle w:val="EMEABodyTextIndent"/>
        <w:widowControl w:val="0"/>
        <w:tabs>
          <w:tab w:val="left" w:pos="567"/>
        </w:tabs>
        <w:ind w:firstLine="0"/>
        <w:rPr>
          <w:color w:val="000000"/>
          <w:lang w:val="sv-SE"/>
        </w:rPr>
      </w:pPr>
      <w:r>
        <w:rPr>
          <w:color w:val="000000"/>
          <w:lang w:val="sv-SE"/>
        </w:rPr>
        <w:t>Varje munsönderfallande tablett innehåller 30 mg aripiprazol.</w:t>
      </w:r>
    </w:p>
    <w:p w14:paraId="343366AF" w14:textId="77777777" w:rsidR="00100173" w:rsidRDefault="00100173"/>
    <w:p w14:paraId="343366B0"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Övriga innehållsämnen är kalciumsilikat, kroskarmellosnatrium, krospovidon, kiseldioxid, xylitol, mikrokristallin cellulosa, aspartam, acesulfamkalium, vaniljsmak (innehåller laktos), vinsyra, magnesiumstearat.</w:t>
      </w:r>
    </w:p>
    <w:p w14:paraId="343366B1" w14:textId="77777777" w:rsidR="00100173" w:rsidRDefault="003F1767">
      <w:pPr>
        <w:widowControl w:val="0"/>
        <w:ind w:left="567"/>
      </w:pPr>
      <w:r>
        <w:rPr>
          <w:u w:val="single"/>
        </w:rPr>
        <w:t>Tablettdragering</w:t>
      </w:r>
    </w:p>
    <w:p w14:paraId="343366B2" w14:textId="77777777" w:rsidR="00100173" w:rsidRDefault="003F1767">
      <w:pPr>
        <w:ind w:left="567"/>
      </w:pPr>
      <w:r>
        <w:t>ABILIFY 10 mg munsönderfallande tabletter:</w:t>
      </w:r>
      <w:r>
        <w:tab/>
      </w:r>
      <w:r>
        <w:rPr>
          <w:color w:val="000000"/>
        </w:rPr>
        <w:t>röd järnoxid (E 172)</w:t>
      </w:r>
    </w:p>
    <w:p w14:paraId="343366B3" w14:textId="77777777" w:rsidR="00100173" w:rsidRDefault="003F1767">
      <w:pPr>
        <w:ind w:left="567"/>
      </w:pPr>
      <w:r>
        <w:t>ABILIFY 15 mg munsönderfallande tabletter:</w:t>
      </w:r>
      <w:r>
        <w:tab/>
      </w:r>
      <w:r>
        <w:rPr>
          <w:color w:val="000000"/>
        </w:rPr>
        <w:t>gul järnoxid (E 172)</w:t>
      </w:r>
    </w:p>
    <w:p w14:paraId="343366B4" w14:textId="77777777" w:rsidR="00100173" w:rsidRDefault="003F1767">
      <w:pPr>
        <w:ind w:left="567"/>
      </w:pPr>
      <w:r>
        <w:lastRenderedPageBreak/>
        <w:t>ABILIFY 30 mg munsönderfallande tabletter:</w:t>
      </w:r>
      <w:r>
        <w:tab/>
      </w:r>
      <w:r>
        <w:rPr>
          <w:color w:val="000000"/>
        </w:rPr>
        <w:t>röd järnoxid (E 172)</w:t>
      </w:r>
    </w:p>
    <w:p w14:paraId="343366B5" w14:textId="77777777" w:rsidR="00100173" w:rsidRDefault="00100173">
      <w:pPr>
        <w:rPr>
          <w:color w:val="000000"/>
        </w:rPr>
      </w:pPr>
    </w:p>
    <w:p w14:paraId="343366B6" w14:textId="77777777" w:rsidR="00100173" w:rsidRDefault="003F1767">
      <w:pPr>
        <w:pStyle w:val="EMEABodyText"/>
        <w:widowControl w:val="0"/>
        <w:rPr>
          <w:b/>
          <w:color w:val="000000"/>
          <w:lang w:val="sv-SE"/>
        </w:rPr>
      </w:pPr>
      <w:r>
        <w:rPr>
          <w:b/>
          <w:color w:val="000000"/>
          <w:lang w:val="sv-SE"/>
        </w:rPr>
        <w:t>Läkemedlets utseende och förpackningsstorlekar</w:t>
      </w:r>
    </w:p>
    <w:p w14:paraId="343366B7" w14:textId="77777777" w:rsidR="00100173" w:rsidRDefault="003F1767">
      <w:pPr>
        <w:pStyle w:val="EMEABodyText"/>
        <w:widowControl w:val="0"/>
        <w:rPr>
          <w:color w:val="000000"/>
          <w:lang w:val="sv-SE"/>
        </w:rPr>
      </w:pPr>
      <w:r>
        <w:rPr>
          <w:color w:val="000000"/>
          <w:lang w:val="sv-SE"/>
        </w:rPr>
        <w:t>ABILIFY 10 mg munsönderfallande tabletter är runda och skära märkta med ""A" över "640"" på ena sidan och "10" på andra sidan.</w:t>
      </w:r>
    </w:p>
    <w:p w14:paraId="343366B8" w14:textId="77777777" w:rsidR="00100173" w:rsidRDefault="003F1767">
      <w:pPr>
        <w:pStyle w:val="EMEABodyText"/>
        <w:widowControl w:val="0"/>
        <w:rPr>
          <w:color w:val="000000"/>
          <w:lang w:val="sv-SE"/>
        </w:rPr>
      </w:pPr>
      <w:r>
        <w:rPr>
          <w:color w:val="000000"/>
          <w:lang w:val="sv-SE"/>
        </w:rPr>
        <w:t>ABILIFY 15 mg munsönderfallande tabletter är runda och gula märkta med ""A" över "641"" på ena sidan och "15" på andra sidan.</w:t>
      </w:r>
    </w:p>
    <w:p w14:paraId="343366B9" w14:textId="77777777" w:rsidR="00100173" w:rsidRDefault="003F1767">
      <w:pPr>
        <w:pStyle w:val="EMEABodyText"/>
        <w:widowControl w:val="0"/>
        <w:rPr>
          <w:color w:val="000000"/>
          <w:lang w:val="sv-SE"/>
        </w:rPr>
      </w:pPr>
      <w:r>
        <w:rPr>
          <w:color w:val="000000"/>
          <w:lang w:val="sv-SE"/>
        </w:rPr>
        <w:t>ABILIFY 30 mg munsönderfallande tabletter är runda och skära märkta med ""A" över "643"" på ena sidan och "30" på andra sidan.</w:t>
      </w:r>
    </w:p>
    <w:p w14:paraId="343366BA" w14:textId="77777777" w:rsidR="00100173" w:rsidRDefault="00100173">
      <w:pPr>
        <w:pStyle w:val="EMEABodyText"/>
        <w:widowControl w:val="0"/>
        <w:rPr>
          <w:color w:val="000000"/>
          <w:lang w:val="sv-SE"/>
        </w:rPr>
      </w:pPr>
    </w:p>
    <w:p w14:paraId="343366BB" w14:textId="77777777" w:rsidR="00100173" w:rsidRDefault="003F1767">
      <w:pPr>
        <w:widowControl w:val="0"/>
        <w:rPr>
          <w:color w:val="000000"/>
        </w:rPr>
      </w:pPr>
      <w:r>
        <w:rPr>
          <w:color w:val="000000"/>
        </w:rPr>
        <w:t>ABILIFY munsönderfallande tabletter saluförs i perforerade endosblister förpackade i kartonger med 14 × 1, 28 × 1 eller 49 × 1 munsönderfallande tabletter.</w:t>
      </w:r>
    </w:p>
    <w:p w14:paraId="343366BC" w14:textId="77777777" w:rsidR="00100173" w:rsidRDefault="00100173">
      <w:pPr>
        <w:pStyle w:val="EMEABodyText"/>
        <w:widowControl w:val="0"/>
        <w:rPr>
          <w:color w:val="000000"/>
          <w:lang w:val="sv-SE"/>
        </w:rPr>
      </w:pPr>
    </w:p>
    <w:p w14:paraId="343366BD" w14:textId="77777777" w:rsidR="00100173" w:rsidRDefault="003F1767">
      <w:pPr>
        <w:pStyle w:val="EMEABodyText"/>
        <w:widowControl w:val="0"/>
        <w:rPr>
          <w:color w:val="000000"/>
          <w:lang w:val="sv-SE"/>
        </w:rPr>
      </w:pPr>
      <w:r>
        <w:rPr>
          <w:color w:val="000000"/>
          <w:lang w:val="sv-SE"/>
        </w:rPr>
        <w:t>Eventuellt kommer inte alla förpackningsstorlekar att marknadsföras.</w:t>
      </w:r>
    </w:p>
    <w:p w14:paraId="343366BE" w14:textId="77777777" w:rsidR="00100173" w:rsidRDefault="00100173">
      <w:pPr>
        <w:pStyle w:val="EMEABodyText"/>
        <w:widowControl w:val="0"/>
        <w:rPr>
          <w:color w:val="000000"/>
          <w:lang w:val="sv-SE"/>
        </w:rPr>
      </w:pPr>
    </w:p>
    <w:p w14:paraId="343366BF" w14:textId="77777777" w:rsidR="00100173" w:rsidRDefault="003F1767">
      <w:pPr>
        <w:pStyle w:val="EMEAHeading2"/>
        <w:keepNext w:val="0"/>
        <w:keepLines w:val="0"/>
        <w:widowControl w:val="0"/>
        <w:outlineLvl w:val="9"/>
        <w:rPr>
          <w:color w:val="000000"/>
          <w:lang w:val="sv-SE"/>
        </w:rPr>
      </w:pPr>
      <w:r>
        <w:rPr>
          <w:color w:val="000000"/>
          <w:lang w:val="sv-SE"/>
        </w:rPr>
        <w:t>Innehavare av godkännande för försäljning</w:t>
      </w:r>
    </w:p>
    <w:p w14:paraId="343366C0" w14:textId="77777777" w:rsidR="00100173" w:rsidRDefault="003F1767">
      <w:pPr>
        <w:pStyle w:val="EMEAAddress"/>
        <w:widowControl w:val="0"/>
        <w:rPr>
          <w:color w:val="000000"/>
          <w:lang w:val="sv-SE"/>
        </w:rPr>
      </w:pPr>
      <w:r>
        <w:rPr>
          <w:color w:val="000000"/>
          <w:lang w:val="sv-SE"/>
        </w:rPr>
        <w:t>Otsuka Pharmaceutical Netherlands B.V.</w:t>
      </w:r>
    </w:p>
    <w:p w14:paraId="343366C1" w14:textId="77777777" w:rsidR="00100173" w:rsidRDefault="003F1767">
      <w:pPr>
        <w:pStyle w:val="EMEAAddress"/>
        <w:widowControl w:val="0"/>
        <w:rPr>
          <w:color w:val="000000"/>
          <w:lang w:val="sv-SE"/>
        </w:rPr>
      </w:pPr>
      <w:r>
        <w:rPr>
          <w:color w:val="000000"/>
          <w:lang w:val="sv-SE"/>
        </w:rPr>
        <w:t>Herikerbergweg 292</w:t>
      </w:r>
    </w:p>
    <w:p w14:paraId="343366C2" w14:textId="77777777" w:rsidR="00100173" w:rsidRDefault="003F1767">
      <w:pPr>
        <w:pStyle w:val="EMEAAddress"/>
        <w:widowControl w:val="0"/>
        <w:rPr>
          <w:color w:val="000000"/>
          <w:lang w:val="sv-SE"/>
        </w:rPr>
      </w:pPr>
      <w:r>
        <w:rPr>
          <w:color w:val="000000"/>
          <w:lang w:val="sv-SE"/>
        </w:rPr>
        <w:t>1101 CT, Amsterdam</w:t>
      </w:r>
    </w:p>
    <w:p w14:paraId="343366C3" w14:textId="77777777" w:rsidR="00100173" w:rsidRDefault="003F1767">
      <w:pPr>
        <w:pStyle w:val="EMEABodyText"/>
        <w:widowControl w:val="0"/>
        <w:rPr>
          <w:color w:val="000000"/>
          <w:lang w:val="sv-SE"/>
        </w:rPr>
      </w:pPr>
      <w:r>
        <w:rPr>
          <w:color w:val="000000"/>
          <w:lang w:val="sv-SE"/>
        </w:rPr>
        <w:t>Nederländerna</w:t>
      </w:r>
    </w:p>
    <w:p w14:paraId="343366C4" w14:textId="77777777" w:rsidR="00100173" w:rsidRDefault="00100173">
      <w:pPr>
        <w:pStyle w:val="EMEABodyText"/>
        <w:widowControl w:val="0"/>
        <w:rPr>
          <w:color w:val="000000"/>
          <w:lang w:val="sv-SE"/>
        </w:rPr>
      </w:pPr>
    </w:p>
    <w:p w14:paraId="343366C5" w14:textId="77777777" w:rsidR="00100173" w:rsidRDefault="003F1767">
      <w:pPr>
        <w:pStyle w:val="EMEAHeading2"/>
        <w:keepNext w:val="0"/>
        <w:keepLines w:val="0"/>
        <w:widowControl w:val="0"/>
        <w:outlineLvl w:val="9"/>
        <w:rPr>
          <w:color w:val="000000"/>
          <w:lang w:val="sv-SE"/>
        </w:rPr>
      </w:pPr>
      <w:r>
        <w:rPr>
          <w:color w:val="000000"/>
          <w:lang w:val="sv-SE"/>
        </w:rPr>
        <w:t>Tillverkare</w:t>
      </w:r>
    </w:p>
    <w:p w14:paraId="343366C6" w14:textId="77777777" w:rsidR="00100173" w:rsidRDefault="003F1767">
      <w:pPr>
        <w:widowControl w:val="0"/>
        <w:rPr>
          <w:color w:val="000000"/>
        </w:rPr>
      </w:pPr>
      <w:r>
        <w:rPr>
          <w:color w:val="000000"/>
        </w:rPr>
        <w:t>Elaiapharm</w:t>
      </w:r>
    </w:p>
    <w:p w14:paraId="343366C7" w14:textId="77777777" w:rsidR="00100173" w:rsidRPr="000C606A" w:rsidRDefault="003F1767">
      <w:pPr>
        <w:widowControl w:val="0"/>
        <w:rPr>
          <w:color w:val="000000"/>
          <w:lang w:val="fr-FR"/>
          <w:rPrChange w:id="171" w:author="Author" w:date="2025-10-31T10:31:00Z" w16du:dateUtc="2025-10-31T10:31:00Z">
            <w:rPr>
              <w:color w:val="000000"/>
            </w:rPr>
          </w:rPrChange>
        </w:rPr>
      </w:pPr>
      <w:r w:rsidRPr="000C606A">
        <w:rPr>
          <w:color w:val="000000"/>
          <w:lang w:val="fr-FR"/>
          <w:rPrChange w:id="172" w:author="Author" w:date="2025-10-31T10:31:00Z" w16du:dateUtc="2025-10-31T10:31:00Z">
            <w:rPr>
              <w:color w:val="000000"/>
            </w:rPr>
          </w:rPrChange>
        </w:rPr>
        <w:t xml:space="preserve">2881 Route des Crêtes, Z.I. Les </w:t>
      </w:r>
      <w:proofErr w:type="spellStart"/>
      <w:r w:rsidRPr="000C606A">
        <w:rPr>
          <w:color w:val="000000"/>
          <w:lang w:val="fr-FR"/>
          <w:rPrChange w:id="173" w:author="Author" w:date="2025-10-31T10:31:00Z" w16du:dateUtc="2025-10-31T10:31:00Z">
            <w:rPr>
              <w:color w:val="000000"/>
            </w:rPr>
          </w:rPrChange>
        </w:rPr>
        <w:t>Bouilides</w:t>
      </w:r>
      <w:proofErr w:type="spellEnd"/>
      <w:r w:rsidRPr="000C606A">
        <w:rPr>
          <w:color w:val="000000"/>
          <w:lang w:val="fr-FR"/>
          <w:rPrChange w:id="174" w:author="Author" w:date="2025-10-31T10:31:00Z" w16du:dateUtc="2025-10-31T10:31:00Z">
            <w:rPr>
              <w:color w:val="000000"/>
            </w:rPr>
          </w:rPrChange>
        </w:rPr>
        <w:t>-Sophia Antipolis,</w:t>
      </w:r>
    </w:p>
    <w:p w14:paraId="343366C8" w14:textId="77777777" w:rsidR="00100173" w:rsidRDefault="003F1767">
      <w:pPr>
        <w:pStyle w:val="EMEABodyText"/>
        <w:widowControl w:val="0"/>
        <w:rPr>
          <w:color w:val="000000"/>
          <w:lang w:val="sv-SE"/>
        </w:rPr>
      </w:pPr>
      <w:r>
        <w:rPr>
          <w:color w:val="000000"/>
          <w:lang w:val="sv-SE"/>
        </w:rPr>
        <w:t>06560 Valbonne</w:t>
      </w:r>
    </w:p>
    <w:p w14:paraId="343366C9" w14:textId="77777777" w:rsidR="00100173" w:rsidRDefault="003F1767">
      <w:pPr>
        <w:pStyle w:val="EMEABodyText"/>
        <w:widowControl w:val="0"/>
        <w:rPr>
          <w:color w:val="000000"/>
          <w:lang w:val="sv-SE"/>
        </w:rPr>
      </w:pPr>
      <w:r>
        <w:rPr>
          <w:color w:val="000000"/>
          <w:lang w:val="sv-SE"/>
        </w:rPr>
        <w:t>Frankrike</w:t>
      </w:r>
    </w:p>
    <w:p w14:paraId="343366CA" w14:textId="77777777" w:rsidR="00100173" w:rsidRDefault="00100173">
      <w:pPr>
        <w:pStyle w:val="EMEABodyText"/>
        <w:widowControl w:val="0"/>
        <w:rPr>
          <w:color w:val="000000"/>
          <w:lang w:val="sv-SE"/>
        </w:rPr>
      </w:pPr>
    </w:p>
    <w:p w14:paraId="343366CB" w14:textId="77777777" w:rsidR="00100173" w:rsidRDefault="003F1767">
      <w:pPr>
        <w:suppressAutoHyphens/>
        <w:ind w:left="1" w:hanging="1"/>
        <w:rPr>
          <w:color w:val="000000"/>
        </w:rPr>
      </w:pPr>
      <w:r>
        <w:rPr>
          <w:color w:val="000000"/>
        </w:rPr>
        <w:t>Kontakta ombudet för innehavaren av godkännandet för försäljning om du vill veta mer om detta läkemedel:</w:t>
      </w:r>
    </w:p>
    <w:p w14:paraId="343366CC" w14:textId="77777777" w:rsidR="00100173" w:rsidRDefault="00100173">
      <w:pPr>
        <w:suppressAutoHyphens/>
        <w:ind w:left="1" w:hanging="1"/>
        <w:rPr>
          <w:color w:val="000000"/>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100173" w14:paraId="343366D5" w14:textId="77777777">
        <w:trPr>
          <w:cantSplit/>
          <w:trHeight w:val="20"/>
        </w:trPr>
        <w:tc>
          <w:tcPr>
            <w:tcW w:w="4544" w:type="dxa"/>
          </w:tcPr>
          <w:p w14:paraId="343366CD" w14:textId="77777777" w:rsidR="00100173" w:rsidRPr="000C606A" w:rsidRDefault="003F1767">
            <w:pPr>
              <w:widowControl w:val="0"/>
              <w:rPr>
                <w:b/>
                <w:lang w:val="fr-FR"/>
                <w:rPrChange w:id="175" w:author="Author" w:date="2025-10-31T10:31:00Z" w16du:dateUtc="2025-10-31T10:31:00Z">
                  <w:rPr>
                    <w:b/>
                  </w:rPr>
                </w:rPrChange>
              </w:rPr>
            </w:pPr>
            <w:proofErr w:type="spellStart"/>
            <w:r w:rsidRPr="000C606A">
              <w:rPr>
                <w:b/>
                <w:lang w:val="fr-FR"/>
                <w:rPrChange w:id="176" w:author="Author" w:date="2025-10-31T10:31:00Z" w16du:dateUtc="2025-10-31T10:31:00Z">
                  <w:rPr>
                    <w:b/>
                  </w:rPr>
                </w:rPrChange>
              </w:rPr>
              <w:t>België</w:t>
            </w:r>
            <w:proofErr w:type="spellEnd"/>
            <w:r w:rsidRPr="000C606A">
              <w:rPr>
                <w:b/>
                <w:lang w:val="fr-FR"/>
                <w:rPrChange w:id="177" w:author="Author" w:date="2025-10-31T10:31:00Z" w16du:dateUtc="2025-10-31T10:31:00Z">
                  <w:rPr>
                    <w:b/>
                  </w:rPr>
                </w:rPrChange>
              </w:rPr>
              <w:t>/Belgique/</w:t>
            </w:r>
            <w:proofErr w:type="spellStart"/>
            <w:r w:rsidRPr="000C606A">
              <w:rPr>
                <w:b/>
                <w:lang w:val="fr-FR"/>
                <w:rPrChange w:id="178" w:author="Author" w:date="2025-10-31T10:31:00Z" w16du:dateUtc="2025-10-31T10:31:00Z">
                  <w:rPr>
                    <w:b/>
                  </w:rPr>
                </w:rPrChange>
              </w:rPr>
              <w:t>Belgien</w:t>
            </w:r>
            <w:proofErr w:type="spellEnd"/>
          </w:p>
          <w:p w14:paraId="343366CE" w14:textId="77777777" w:rsidR="00100173" w:rsidRPr="000C606A" w:rsidRDefault="003F1767">
            <w:pPr>
              <w:widowControl w:val="0"/>
              <w:rPr>
                <w:bCs/>
                <w:lang w:val="fr-FR"/>
                <w:rPrChange w:id="179" w:author="Author" w:date="2025-10-31T10:31:00Z" w16du:dateUtc="2025-10-31T10:31:00Z">
                  <w:rPr>
                    <w:bCs/>
                  </w:rPr>
                </w:rPrChange>
              </w:rPr>
            </w:pPr>
            <w:r w:rsidRPr="000C606A">
              <w:rPr>
                <w:bCs/>
                <w:lang w:val="fr-FR"/>
                <w:rPrChange w:id="180" w:author="Author" w:date="2025-10-31T10:31:00Z" w16du:dateUtc="2025-10-31T10:31:00Z">
                  <w:rPr>
                    <w:bCs/>
                  </w:rPr>
                </w:rPrChange>
              </w:rPr>
              <w:t xml:space="preserve">Otsuka </w:t>
            </w:r>
            <w:ins w:id="181" w:author="Author" w:date="2025-10-17T15:55:00Z">
              <w:r w:rsidRPr="000C606A">
                <w:rPr>
                  <w:lang w:val="fr-FR"/>
                  <w:rPrChange w:id="182" w:author="Author" w:date="2025-10-31T10:31:00Z" w16du:dateUtc="2025-10-31T10:31:00Z">
                    <w:rPr/>
                  </w:rPrChange>
                </w:rPr>
                <w:t xml:space="preserve">Pharma </w:t>
              </w:r>
              <w:proofErr w:type="spellStart"/>
              <w:r w:rsidRPr="000C606A">
                <w:rPr>
                  <w:lang w:val="fr-FR"/>
                  <w:rPrChange w:id="183" w:author="Author" w:date="2025-10-31T10:31:00Z" w16du:dateUtc="2025-10-31T10:31:00Z">
                    <w:rPr/>
                  </w:rPrChange>
                </w:rPr>
                <w:t>Scandinavia</w:t>
              </w:r>
              <w:proofErr w:type="spellEnd"/>
              <w:r w:rsidRPr="000C606A">
                <w:rPr>
                  <w:lang w:val="fr-FR"/>
                  <w:rPrChange w:id="184" w:author="Author" w:date="2025-10-31T10:31:00Z" w16du:dateUtc="2025-10-31T10:31:00Z">
                    <w:rPr/>
                  </w:rPrChange>
                </w:rPr>
                <w:t xml:space="preserve"> AB</w:t>
              </w:r>
            </w:ins>
            <w:del w:id="185" w:author="Author" w:date="2025-10-17T15:55:00Z">
              <w:r w:rsidRPr="000C606A">
                <w:rPr>
                  <w:bCs/>
                  <w:lang w:val="fr-FR"/>
                  <w:rPrChange w:id="186" w:author="Author" w:date="2025-10-31T10:31:00Z" w16du:dateUtc="2025-10-31T10:31:00Z">
                    <w:rPr>
                      <w:bCs/>
                    </w:rPr>
                  </w:rPrChange>
                </w:rPr>
                <w:delText>Pharmaceutical Netherlands B.V.</w:delText>
              </w:r>
            </w:del>
          </w:p>
          <w:p w14:paraId="343366CF" w14:textId="77777777" w:rsidR="00100173" w:rsidRDefault="003F1767">
            <w:pPr>
              <w:widowControl w:val="0"/>
              <w:rPr>
                <w:bCs/>
              </w:rPr>
            </w:pPr>
            <w:r>
              <w:rPr>
                <w:bCs/>
              </w:rPr>
              <w:t>Tel: +</w:t>
            </w:r>
            <w:ins w:id="187" w:author="Author" w:date="2025-10-17T15:55:00Z">
              <w:r>
                <w:t>46 (0) 8 545 286 60</w:t>
              </w:r>
            </w:ins>
            <w:del w:id="188" w:author="Author" w:date="2025-10-17T15:55:00Z">
              <w:r>
                <w:rPr>
                  <w:bCs/>
                </w:rPr>
                <w:delText>31 (0) 20 85 46 555</w:delText>
              </w:r>
            </w:del>
          </w:p>
          <w:p w14:paraId="343366D0" w14:textId="77777777" w:rsidR="00100173" w:rsidRDefault="00100173">
            <w:pPr>
              <w:widowControl w:val="0"/>
              <w:rPr>
                <w:b/>
              </w:rPr>
            </w:pPr>
          </w:p>
        </w:tc>
        <w:tc>
          <w:tcPr>
            <w:tcW w:w="4670" w:type="dxa"/>
          </w:tcPr>
          <w:p w14:paraId="343366D1" w14:textId="77777777" w:rsidR="00100173" w:rsidRDefault="003F1767">
            <w:pPr>
              <w:widowControl w:val="0"/>
            </w:pPr>
            <w:r>
              <w:rPr>
                <w:b/>
                <w:bCs/>
              </w:rPr>
              <w:t>Lietuva</w:t>
            </w:r>
          </w:p>
          <w:p w14:paraId="343366D2" w14:textId="77777777" w:rsidR="00100173" w:rsidRDefault="003F1767">
            <w:pPr>
              <w:widowControl w:val="0"/>
              <w:rPr>
                <w:bCs/>
              </w:rPr>
            </w:pPr>
            <w:r>
              <w:rPr>
                <w:bCs/>
              </w:rPr>
              <w:t>Otsuka Pharmaceutical Netherlands B.V.</w:t>
            </w:r>
          </w:p>
          <w:p w14:paraId="343366D3" w14:textId="77777777" w:rsidR="00100173" w:rsidRDefault="003F1767">
            <w:pPr>
              <w:widowControl w:val="0"/>
              <w:rPr>
                <w:bCs/>
              </w:rPr>
            </w:pPr>
            <w:r>
              <w:rPr>
                <w:bCs/>
              </w:rPr>
              <w:t>Tel: +31 (0) 20 85 46 555</w:t>
            </w:r>
          </w:p>
          <w:p w14:paraId="343366D4" w14:textId="77777777" w:rsidR="00100173" w:rsidRDefault="00100173">
            <w:pPr>
              <w:widowControl w:val="0"/>
              <w:rPr>
                <w:b/>
              </w:rPr>
            </w:pPr>
          </w:p>
        </w:tc>
      </w:tr>
      <w:tr w:rsidR="00100173" w14:paraId="343366DE" w14:textId="77777777">
        <w:trPr>
          <w:cantSplit/>
          <w:trHeight w:val="20"/>
        </w:trPr>
        <w:tc>
          <w:tcPr>
            <w:tcW w:w="4544" w:type="dxa"/>
          </w:tcPr>
          <w:p w14:paraId="343366D6" w14:textId="77777777" w:rsidR="00100173" w:rsidRDefault="003F1767">
            <w:pPr>
              <w:widowControl w:val="0"/>
              <w:rPr>
                <w:b/>
                <w:bCs/>
              </w:rPr>
            </w:pPr>
            <w:r>
              <w:rPr>
                <w:b/>
                <w:bCs/>
              </w:rPr>
              <w:t>България</w:t>
            </w:r>
          </w:p>
          <w:p w14:paraId="343366D7" w14:textId="77777777" w:rsidR="00100173" w:rsidRDefault="003F1767">
            <w:pPr>
              <w:widowControl w:val="0"/>
              <w:rPr>
                <w:bCs/>
              </w:rPr>
            </w:pPr>
            <w:r>
              <w:rPr>
                <w:bCs/>
              </w:rPr>
              <w:t>Otsuka Pharmaceutical Netherlands B.V.</w:t>
            </w:r>
          </w:p>
          <w:p w14:paraId="343366D8" w14:textId="77777777" w:rsidR="00100173" w:rsidRDefault="003F1767">
            <w:pPr>
              <w:widowControl w:val="0"/>
              <w:rPr>
                <w:bCs/>
              </w:rPr>
            </w:pPr>
            <w:r>
              <w:rPr>
                <w:bCs/>
              </w:rPr>
              <w:t>Tel: +31 (0) 20 85 46 555</w:t>
            </w:r>
          </w:p>
          <w:p w14:paraId="343366D9" w14:textId="77777777" w:rsidR="00100173" w:rsidRDefault="00100173">
            <w:pPr>
              <w:widowControl w:val="0"/>
            </w:pPr>
          </w:p>
        </w:tc>
        <w:tc>
          <w:tcPr>
            <w:tcW w:w="4670" w:type="dxa"/>
          </w:tcPr>
          <w:p w14:paraId="343366DA" w14:textId="77777777" w:rsidR="00100173" w:rsidRDefault="003F1767">
            <w:pPr>
              <w:widowControl w:val="0"/>
            </w:pPr>
            <w:r>
              <w:rPr>
                <w:b/>
                <w:bCs/>
              </w:rPr>
              <w:t>Luxembourg/Luxemburg</w:t>
            </w:r>
          </w:p>
          <w:p w14:paraId="343366DB" w14:textId="77777777" w:rsidR="00100173" w:rsidRDefault="003F1767">
            <w:pPr>
              <w:widowControl w:val="0"/>
              <w:rPr>
                <w:bCs/>
              </w:rPr>
            </w:pPr>
            <w:r>
              <w:rPr>
                <w:bCs/>
              </w:rPr>
              <w:t xml:space="preserve">Otsuka </w:t>
            </w:r>
            <w:ins w:id="189" w:author="Author" w:date="2025-10-17T15:55:00Z">
              <w:r>
                <w:t>Pharma Scandinavia AB</w:t>
              </w:r>
            </w:ins>
            <w:del w:id="190" w:author="Author" w:date="2025-10-17T15:55:00Z">
              <w:r>
                <w:rPr>
                  <w:bCs/>
                </w:rPr>
                <w:delText>Pharmaceutical Netherlands B.</w:delText>
              </w:r>
            </w:del>
            <w:del w:id="191" w:author="Author" w:date="2025-10-17T15:56:00Z">
              <w:r>
                <w:rPr>
                  <w:bCs/>
                </w:rPr>
                <w:delText>V.</w:delText>
              </w:r>
            </w:del>
          </w:p>
          <w:p w14:paraId="343366DC" w14:textId="77777777" w:rsidR="00100173" w:rsidRDefault="003F1767">
            <w:pPr>
              <w:widowControl w:val="0"/>
              <w:rPr>
                <w:del w:id="192" w:author="Author" w:date="2025-10-17T15:56:00Z"/>
                <w:bCs/>
              </w:rPr>
            </w:pPr>
            <w:r>
              <w:rPr>
                <w:bCs/>
              </w:rPr>
              <w:t>Tel: +</w:t>
            </w:r>
            <w:ins w:id="193" w:author="Author" w:date="2025-10-17T15:56:00Z">
              <w:r>
                <w:t>46 (0) 8 545 286 60</w:t>
              </w:r>
            </w:ins>
            <w:del w:id="194" w:author="Author" w:date="2025-10-17T15:56:00Z">
              <w:r>
                <w:rPr>
                  <w:bCs/>
                </w:rPr>
                <w:delText>31 (0) 20 85 46 555</w:delText>
              </w:r>
            </w:del>
          </w:p>
          <w:p w14:paraId="343366DD" w14:textId="77777777" w:rsidR="00100173" w:rsidRDefault="00100173">
            <w:pPr>
              <w:widowControl w:val="0"/>
            </w:pPr>
          </w:p>
        </w:tc>
      </w:tr>
      <w:tr w:rsidR="00100173" w14:paraId="343366E7" w14:textId="77777777">
        <w:trPr>
          <w:cantSplit/>
          <w:trHeight w:val="20"/>
        </w:trPr>
        <w:tc>
          <w:tcPr>
            <w:tcW w:w="4544" w:type="dxa"/>
          </w:tcPr>
          <w:p w14:paraId="343366DF" w14:textId="77777777" w:rsidR="00100173" w:rsidRDefault="003F1767">
            <w:pPr>
              <w:widowControl w:val="0"/>
              <w:rPr>
                <w:b/>
                <w:bCs/>
              </w:rPr>
            </w:pPr>
            <w:r>
              <w:rPr>
                <w:b/>
                <w:bCs/>
              </w:rPr>
              <w:t>Česká republika</w:t>
            </w:r>
          </w:p>
          <w:p w14:paraId="343366E0" w14:textId="77777777" w:rsidR="00100173" w:rsidRDefault="003F1767">
            <w:pPr>
              <w:widowControl w:val="0"/>
              <w:rPr>
                <w:bCs/>
              </w:rPr>
            </w:pPr>
            <w:r>
              <w:rPr>
                <w:bCs/>
              </w:rPr>
              <w:t>Otsuka Pharmaceutical Netherlands B.V.</w:t>
            </w:r>
          </w:p>
          <w:p w14:paraId="343366E1" w14:textId="77777777" w:rsidR="00100173" w:rsidRDefault="003F1767">
            <w:pPr>
              <w:widowControl w:val="0"/>
              <w:rPr>
                <w:bCs/>
              </w:rPr>
            </w:pPr>
            <w:r>
              <w:rPr>
                <w:bCs/>
              </w:rPr>
              <w:t>Tel: +31 (0) 20 85 46 555</w:t>
            </w:r>
          </w:p>
          <w:p w14:paraId="343366E2" w14:textId="77777777" w:rsidR="00100173" w:rsidRDefault="00100173">
            <w:pPr>
              <w:widowControl w:val="0"/>
            </w:pPr>
          </w:p>
        </w:tc>
        <w:tc>
          <w:tcPr>
            <w:tcW w:w="4670" w:type="dxa"/>
          </w:tcPr>
          <w:p w14:paraId="343366E3" w14:textId="77777777" w:rsidR="00100173" w:rsidRDefault="003F1767">
            <w:pPr>
              <w:widowControl w:val="0"/>
              <w:rPr>
                <w:b/>
                <w:bCs/>
              </w:rPr>
            </w:pPr>
            <w:r>
              <w:rPr>
                <w:b/>
                <w:bCs/>
              </w:rPr>
              <w:t>Magyarország</w:t>
            </w:r>
          </w:p>
          <w:p w14:paraId="343366E4" w14:textId="77777777" w:rsidR="00100173" w:rsidRDefault="003F1767">
            <w:pPr>
              <w:widowControl w:val="0"/>
              <w:rPr>
                <w:bCs/>
              </w:rPr>
            </w:pPr>
            <w:r>
              <w:rPr>
                <w:bCs/>
              </w:rPr>
              <w:t>Otsuka Pharmaceutical Netherlands B.V.</w:t>
            </w:r>
          </w:p>
          <w:p w14:paraId="343366E5" w14:textId="77777777" w:rsidR="00100173" w:rsidRDefault="003F1767">
            <w:pPr>
              <w:widowControl w:val="0"/>
              <w:rPr>
                <w:bCs/>
              </w:rPr>
            </w:pPr>
            <w:r>
              <w:rPr>
                <w:bCs/>
              </w:rPr>
              <w:t>Tel: +31 (0) 20 85 46 555</w:t>
            </w:r>
          </w:p>
          <w:p w14:paraId="343366E6" w14:textId="77777777" w:rsidR="00100173" w:rsidRDefault="00100173">
            <w:pPr>
              <w:widowControl w:val="0"/>
            </w:pPr>
          </w:p>
        </w:tc>
      </w:tr>
      <w:tr w:rsidR="00100173" w14:paraId="343366F0" w14:textId="77777777">
        <w:trPr>
          <w:cantSplit/>
          <w:trHeight w:val="20"/>
        </w:trPr>
        <w:tc>
          <w:tcPr>
            <w:tcW w:w="4544" w:type="dxa"/>
          </w:tcPr>
          <w:p w14:paraId="343366E8" w14:textId="77777777" w:rsidR="00100173" w:rsidRDefault="003F1767">
            <w:pPr>
              <w:widowControl w:val="0"/>
              <w:rPr>
                <w:b/>
              </w:rPr>
            </w:pPr>
            <w:r>
              <w:rPr>
                <w:b/>
              </w:rPr>
              <w:t>Danmark</w:t>
            </w:r>
          </w:p>
          <w:p w14:paraId="343366E9" w14:textId="77777777" w:rsidR="00100173" w:rsidRDefault="003F1767">
            <w:pPr>
              <w:widowControl w:val="0"/>
            </w:pPr>
            <w:r>
              <w:t>Otsuka Pharma Scandinavia AB</w:t>
            </w:r>
          </w:p>
          <w:p w14:paraId="343366EA" w14:textId="77777777" w:rsidR="00100173" w:rsidRDefault="003F1767">
            <w:pPr>
              <w:widowControl w:val="0"/>
            </w:pPr>
            <w:r>
              <w:t>Tlf</w:t>
            </w:r>
            <w:ins w:id="195" w:author="Author" w:date="2025-10-17T15:56:00Z">
              <w:r>
                <w:t>.</w:t>
              </w:r>
            </w:ins>
            <w:r>
              <w:t>: +46 (0) 8 545 286 60</w:t>
            </w:r>
          </w:p>
          <w:p w14:paraId="343366EB" w14:textId="77777777" w:rsidR="00100173" w:rsidRDefault="00100173">
            <w:pPr>
              <w:widowControl w:val="0"/>
            </w:pPr>
          </w:p>
        </w:tc>
        <w:tc>
          <w:tcPr>
            <w:tcW w:w="4670" w:type="dxa"/>
          </w:tcPr>
          <w:p w14:paraId="343366EC" w14:textId="77777777" w:rsidR="00100173" w:rsidRDefault="003F1767">
            <w:pPr>
              <w:widowControl w:val="0"/>
              <w:rPr>
                <w:b/>
                <w:bCs/>
              </w:rPr>
            </w:pPr>
            <w:r>
              <w:rPr>
                <w:b/>
                <w:bCs/>
              </w:rPr>
              <w:t>Malta</w:t>
            </w:r>
          </w:p>
          <w:p w14:paraId="343366ED" w14:textId="77777777" w:rsidR="00100173" w:rsidRDefault="003F1767">
            <w:pPr>
              <w:widowControl w:val="0"/>
              <w:rPr>
                <w:bCs/>
              </w:rPr>
            </w:pPr>
            <w:r>
              <w:rPr>
                <w:bCs/>
              </w:rPr>
              <w:t>Otsuka Pharmaceutical Netherlands B.V.</w:t>
            </w:r>
          </w:p>
          <w:p w14:paraId="343366EE" w14:textId="77777777" w:rsidR="00100173" w:rsidRDefault="003F1767">
            <w:pPr>
              <w:widowControl w:val="0"/>
              <w:rPr>
                <w:bCs/>
              </w:rPr>
            </w:pPr>
            <w:r>
              <w:rPr>
                <w:bCs/>
              </w:rPr>
              <w:t>Tel: +31 (0) 20 85 46 555</w:t>
            </w:r>
          </w:p>
          <w:p w14:paraId="343366EF" w14:textId="77777777" w:rsidR="00100173" w:rsidRDefault="00100173">
            <w:pPr>
              <w:widowControl w:val="0"/>
            </w:pPr>
          </w:p>
        </w:tc>
      </w:tr>
      <w:tr w:rsidR="00100173" w14:paraId="343366F9" w14:textId="77777777">
        <w:trPr>
          <w:cantSplit/>
          <w:trHeight w:val="20"/>
        </w:trPr>
        <w:tc>
          <w:tcPr>
            <w:tcW w:w="4544" w:type="dxa"/>
          </w:tcPr>
          <w:p w14:paraId="343366F1" w14:textId="77777777" w:rsidR="00100173" w:rsidRPr="000C606A" w:rsidRDefault="003F1767">
            <w:pPr>
              <w:widowControl w:val="0"/>
              <w:rPr>
                <w:lang w:val="de-DE"/>
                <w:rPrChange w:id="196" w:author="Author" w:date="2025-10-31T10:31:00Z" w16du:dateUtc="2025-10-31T10:31:00Z">
                  <w:rPr/>
                </w:rPrChange>
              </w:rPr>
            </w:pPr>
            <w:r w:rsidRPr="000C606A">
              <w:rPr>
                <w:b/>
                <w:bCs/>
                <w:lang w:val="de-DE"/>
                <w:rPrChange w:id="197" w:author="Author" w:date="2025-10-31T10:31:00Z" w16du:dateUtc="2025-10-31T10:31:00Z">
                  <w:rPr>
                    <w:b/>
                    <w:bCs/>
                  </w:rPr>
                </w:rPrChange>
              </w:rPr>
              <w:t>Deutschland</w:t>
            </w:r>
          </w:p>
          <w:p w14:paraId="343366F2" w14:textId="77777777" w:rsidR="00100173" w:rsidRPr="000C606A" w:rsidRDefault="003F1767">
            <w:pPr>
              <w:widowControl w:val="0"/>
              <w:rPr>
                <w:lang w:val="de-DE"/>
                <w:rPrChange w:id="198" w:author="Author" w:date="2025-10-31T10:31:00Z" w16du:dateUtc="2025-10-31T10:31:00Z">
                  <w:rPr/>
                </w:rPrChange>
              </w:rPr>
            </w:pPr>
            <w:r w:rsidRPr="000C606A">
              <w:rPr>
                <w:lang w:val="de-DE"/>
                <w:rPrChange w:id="199" w:author="Author" w:date="2025-10-31T10:31:00Z" w16du:dateUtc="2025-10-31T10:31:00Z">
                  <w:rPr/>
                </w:rPrChange>
              </w:rPr>
              <w:t>Otsuka Pharma GmbH</w:t>
            </w:r>
          </w:p>
          <w:p w14:paraId="343366F3" w14:textId="77777777" w:rsidR="00100173" w:rsidRPr="000C606A" w:rsidRDefault="003F1767">
            <w:pPr>
              <w:widowControl w:val="0"/>
              <w:rPr>
                <w:lang w:val="de-DE"/>
                <w:rPrChange w:id="200" w:author="Author" w:date="2025-10-31T10:31:00Z" w16du:dateUtc="2025-10-31T10:31:00Z">
                  <w:rPr/>
                </w:rPrChange>
              </w:rPr>
            </w:pPr>
            <w:r w:rsidRPr="000C606A">
              <w:rPr>
                <w:lang w:val="de-DE"/>
                <w:rPrChange w:id="201" w:author="Author" w:date="2025-10-31T10:31:00Z" w16du:dateUtc="2025-10-31T10:31:00Z">
                  <w:rPr/>
                </w:rPrChange>
              </w:rPr>
              <w:t>Tel: +49 (0) 69 1700 860</w:t>
            </w:r>
          </w:p>
          <w:p w14:paraId="343366F4" w14:textId="77777777" w:rsidR="00100173" w:rsidRPr="000C606A" w:rsidRDefault="00100173">
            <w:pPr>
              <w:widowControl w:val="0"/>
              <w:rPr>
                <w:lang w:val="de-DE"/>
                <w:rPrChange w:id="202" w:author="Author" w:date="2025-10-31T10:31:00Z" w16du:dateUtc="2025-10-31T10:31:00Z">
                  <w:rPr/>
                </w:rPrChange>
              </w:rPr>
            </w:pPr>
          </w:p>
        </w:tc>
        <w:tc>
          <w:tcPr>
            <w:tcW w:w="4670" w:type="dxa"/>
          </w:tcPr>
          <w:p w14:paraId="343366F5" w14:textId="77777777" w:rsidR="00100173" w:rsidRDefault="003F1767">
            <w:pPr>
              <w:widowControl w:val="0"/>
            </w:pPr>
            <w:r>
              <w:rPr>
                <w:b/>
              </w:rPr>
              <w:t>Nederland</w:t>
            </w:r>
          </w:p>
          <w:p w14:paraId="343366F6" w14:textId="77777777" w:rsidR="00100173" w:rsidRDefault="003F1767">
            <w:pPr>
              <w:widowControl w:val="0"/>
              <w:rPr>
                <w:bCs/>
              </w:rPr>
            </w:pPr>
            <w:r>
              <w:rPr>
                <w:bCs/>
              </w:rPr>
              <w:t>Otsuka Pharmaceutical Netherlands B.V.</w:t>
            </w:r>
          </w:p>
          <w:p w14:paraId="343366F7" w14:textId="77777777" w:rsidR="00100173" w:rsidRDefault="003F1767">
            <w:pPr>
              <w:widowControl w:val="0"/>
              <w:rPr>
                <w:bCs/>
              </w:rPr>
            </w:pPr>
            <w:r>
              <w:rPr>
                <w:bCs/>
              </w:rPr>
              <w:t>Tel: +31 (0) 20 85 46 555</w:t>
            </w:r>
          </w:p>
          <w:p w14:paraId="343366F8" w14:textId="77777777" w:rsidR="00100173" w:rsidRDefault="00100173">
            <w:pPr>
              <w:widowControl w:val="0"/>
            </w:pPr>
          </w:p>
        </w:tc>
      </w:tr>
      <w:tr w:rsidR="00100173" w14:paraId="34336702" w14:textId="77777777">
        <w:trPr>
          <w:cantSplit/>
          <w:trHeight w:val="20"/>
        </w:trPr>
        <w:tc>
          <w:tcPr>
            <w:tcW w:w="4544" w:type="dxa"/>
          </w:tcPr>
          <w:p w14:paraId="343366FA" w14:textId="77777777" w:rsidR="00100173" w:rsidRDefault="003F1767">
            <w:pPr>
              <w:widowControl w:val="0"/>
            </w:pPr>
            <w:r>
              <w:rPr>
                <w:b/>
                <w:bCs/>
              </w:rPr>
              <w:t>Eesti</w:t>
            </w:r>
          </w:p>
          <w:p w14:paraId="343366FB" w14:textId="77777777" w:rsidR="00100173" w:rsidRDefault="003F1767">
            <w:pPr>
              <w:widowControl w:val="0"/>
              <w:rPr>
                <w:bCs/>
              </w:rPr>
            </w:pPr>
            <w:r>
              <w:rPr>
                <w:bCs/>
              </w:rPr>
              <w:t>Otsuka Pharmaceutical Netherlands B.V.</w:t>
            </w:r>
          </w:p>
          <w:p w14:paraId="343366FC" w14:textId="77777777" w:rsidR="00100173" w:rsidRDefault="003F1767">
            <w:pPr>
              <w:widowControl w:val="0"/>
              <w:rPr>
                <w:bCs/>
              </w:rPr>
            </w:pPr>
            <w:r>
              <w:rPr>
                <w:bCs/>
              </w:rPr>
              <w:t>Tel: +31 (0) 20 85 46 555</w:t>
            </w:r>
          </w:p>
          <w:p w14:paraId="343366FD" w14:textId="77777777" w:rsidR="00100173" w:rsidRDefault="00100173">
            <w:pPr>
              <w:widowControl w:val="0"/>
            </w:pPr>
          </w:p>
        </w:tc>
        <w:tc>
          <w:tcPr>
            <w:tcW w:w="4670" w:type="dxa"/>
          </w:tcPr>
          <w:p w14:paraId="343366FE" w14:textId="77777777" w:rsidR="00100173" w:rsidRDefault="003F1767">
            <w:pPr>
              <w:widowControl w:val="0"/>
              <w:rPr>
                <w:b/>
                <w:bCs/>
              </w:rPr>
            </w:pPr>
            <w:r>
              <w:rPr>
                <w:b/>
                <w:bCs/>
              </w:rPr>
              <w:t>Norge</w:t>
            </w:r>
          </w:p>
          <w:p w14:paraId="343366FF" w14:textId="77777777" w:rsidR="00100173" w:rsidRDefault="003F1767">
            <w:pPr>
              <w:widowControl w:val="0"/>
            </w:pPr>
            <w:r>
              <w:t>Otsuka Pharma Scandinavia AB</w:t>
            </w:r>
          </w:p>
          <w:p w14:paraId="34336700" w14:textId="77777777" w:rsidR="00100173" w:rsidRDefault="003F1767">
            <w:pPr>
              <w:widowControl w:val="0"/>
            </w:pPr>
            <w:r>
              <w:t>Tlf: +46 (0) 8 545 286 60</w:t>
            </w:r>
          </w:p>
          <w:p w14:paraId="34336701" w14:textId="77777777" w:rsidR="00100173" w:rsidRDefault="00100173">
            <w:pPr>
              <w:widowControl w:val="0"/>
            </w:pPr>
          </w:p>
        </w:tc>
      </w:tr>
      <w:tr w:rsidR="00100173" w14:paraId="3433670B" w14:textId="77777777">
        <w:trPr>
          <w:cantSplit/>
          <w:trHeight w:val="20"/>
        </w:trPr>
        <w:tc>
          <w:tcPr>
            <w:tcW w:w="4544" w:type="dxa"/>
          </w:tcPr>
          <w:p w14:paraId="34336703" w14:textId="77777777" w:rsidR="00100173" w:rsidRDefault="003F1767">
            <w:pPr>
              <w:widowControl w:val="0"/>
            </w:pPr>
            <w:r>
              <w:rPr>
                <w:b/>
                <w:bCs/>
              </w:rPr>
              <w:lastRenderedPageBreak/>
              <w:t>Ελλάδα</w:t>
            </w:r>
          </w:p>
          <w:p w14:paraId="34336704" w14:textId="77777777" w:rsidR="00100173" w:rsidRDefault="003F1767">
            <w:pPr>
              <w:widowControl w:val="0"/>
              <w:rPr>
                <w:bCs/>
              </w:rPr>
            </w:pPr>
            <w:r>
              <w:rPr>
                <w:bCs/>
              </w:rPr>
              <w:t>Otsuka Pharmaceutical Netherlands B.V.</w:t>
            </w:r>
          </w:p>
          <w:p w14:paraId="34336705" w14:textId="77777777" w:rsidR="00100173" w:rsidRDefault="003F1767">
            <w:pPr>
              <w:widowControl w:val="0"/>
              <w:rPr>
                <w:bCs/>
              </w:rPr>
            </w:pPr>
            <w:r>
              <w:rPr>
                <w:bCs/>
              </w:rPr>
              <w:t>Tel: +31 (0) 20 85 46 555</w:t>
            </w:r>
          </w:p>
          <w:p w14:paraId="34336706" w14:textId="77777777" w:rsidR="00100173" w:rsidRDefault="00100173">
            <w:pPr>
              <w:widowControl w:val="0"/>
            </w:pPr>
          </w:p>
        </w:tc>
        <w:tc>
          <w:tcPr>
            <w:tcW w:w="4670" w:type="dxa"/>
          </w:tcPr>
          <w:p w14:paraId="34336707" w14:textId="77777777" w:rsidR="00100173" w:rsidRDefault="003F1767">
            <w:pPr>
              <w:widowControl w:val="0"/>
            </w:pPr>
            <w:r>
              <w:rPr>
                <w:b/>
                <w:bCs/>
              </w:rPr>
              <w:t>Österreich</w:t>
            </w:r>
          </w:p>
          <w:p w14:paraId="34336708" w14:textId="77777777" w:rsidR="00100173" w:rsidRDefault="003F1767">
            <w:pPr>
              <w:widowControl w:val="0"/>
              <w:rPr>
                <w:bCs/>
              </w:rPr>
            </w:pPr>
            <w:r>
              <w:rPr>
                <w:bCs/>
              </w:rPr>
              <w:t>Otsuka Pharmaceutical Netherlands B.V.</w:t>
            </w:r>
          </w:p>
          <w:p w14:paraId="34336709" w14:textId="77777777" w:rsidR="00100173" w:rsidRDefault="003F1767">
            <w:pPr>
              <w:widowControl w:val="0"/>
              <w:rPr>
                <w:bCs/>
              </w:rPr>
            </w:pPr>
            <w:r>
              <w:rPr>
                <w:bCs/>
              </w:rPr>
              <w:t>Tel: +31 (0) 20 85 46 555</w:t>
            </w:r>
          </w:p>
          <w:p w14:paraId="3433670A" w14:textId="77777777" w:rsidR="00100173" w:rsidRDefault="00100173">
            <w:pPr>
              <w:widowControl w:val="0"/>
            </w:pPr>
          </w:p>
        </w:tc>
      </w:tr>
      <w:tr w:rsidR="00100173" w14:paraId="34336714" w14:textId="77777777">
        <w:trPr>
          <w:cantSplit/>
          <w:trHeight w:val="20"/>
        </w:trPr>
        <w:tc>
          <w:tcPr>
            <w:tcW w:w="4544" w:type="dxa"/>
          </w:tcPr>
          <w:p w14:paraId="3433670C" w14:textId="77777777" w:rsidR="00100173" w:rsidRPr="000C606A" w:rsidRDefault="003F1767">
            <w:pPr>
              <w:widowControl w:val="0"/>
              <w:rPr>
                <w:lang w:val="es-ES_tradnl"/>
                <w:rPrChange w:id="203" w:author="Author" w:date="2025-10-31T10:31:00Z" w16du:dateUtc="2025-10-31T10:31:00Z">
                  <w:rPr/>
                </w:rPrChange>
              </w:rPr>
            </w:pPr>
            <w:r w:rsidRPr="000C606A">
              <w:rPr>
                <w:b/>
                <w:lang w:val="es-ES_tradnl"/>
                <w:rPrChange w:id="204" w:author="Author" w:date="2025-10-31T10:31:00Z" w16du:dateUtc="2025-10-31T10:31:00Z">
                  <w:rPr>
                    <w:b/>
                  </w:rPr>
                </w:rPrChange>
              </w:rPr>
              <w:t>España</w:t>
            </w:r>
          </w:p>
          <w:p w14:paraId="3433670D" w14:textId="77777777" w:rsidR="00100173" w:rsidRPr="000C606A" w:rsidRDefault="003F1767">
            <w:pPr>
              <w:widowControl w:val="0"/>
              <w:rPr>
                <w:lang w:val="es-ES_tradnl"/>
                <w:rPrChange w:id="205" w:author="Author" w:date="2025-10-31T10:31:00Z" w16du:dateUtc="2025-10-31T10:31:00Z">
                  <w:rPr/>
                </w:rPrChange>
              </w:rPr>
            </w:pPr>
            <w:r w:rsidRPr="000C606A">
              <w:rPr>
                <w:bCs/>
                <w:lang w:val="es-ES_tradnl"/>
                <w:rPrChange w:id="206" w:author="Author" w:date="2025-10-31T10:31:00Z" w16du:dateUtc="2025-10-31T10:31:00Z">
                  <w:rPr>
                    <w:bCs/>
                  </w:rPr>
                </w:rPrChange>
              </w:rPr>
              <w:t xml:space="preserve">Otsuka </w:t>
            </w:r>
            <w:proofErr w:type="spellStart"/>
            <w:r w:rsidRPr="000C606A">
              <w:rPr>
                <w:bCs/>
                <w:lang w:val="es-ES_tradnl"/>
                <w:rPrChange w:id="207" w:author="Author" w:date="2025-10-31T10:31:00Z" w16du:dateUtc="2025-10-31T10:31:00Z">
                  <w:rPr>
                    <w:bCs/>
                  </w:rPr>
                </w:rPrChange>
              </w:rPr>
              <w:t>Pharmaceutical</w:t>
            </w:r>
            <w:proofErr w:type="spellEnd"/>
            <w:r w:rsidRPr="000C606A">
              <w:rPr>
                <w:lang w:val="es-ES_tradnl"/>
                <w:rPrChange w:id="208" w:author="Author" w:date="2025-10-31T10:31:00Z" w16du:dateUtc="2025-10-31T10:31:00Z">
                  <w:rPr/>
                </w:rPrChange>
              </w:rPr>
              <w:t>, S.A.</w:t>
            </w:r>
          </w:p>
          <w:p w14:paraId="3433670E" w14:textId="77777777" w:rsidR="00100173" w:rsidRDefault="003F1767">
            <w:pPr>
              <w:widowControl w:val="0"/>
            </w:pPr>
            <w:r>
              <w:t>Tel: +34 93 550 01 00</w:t>
            </w:r>
          </w:p>
          <w:p w14:paraId="3433670F" w14:textId="77777777" w:rsidR="00100173" w:rsidRDefault="00100173">
            <w:pPr>
              <w:widowControl w:val="0"/>
            </w:pPr>
          </w:p>
        </w:tc>
        <w:tc>
          <w:tcPr>
            <w:tcW w:w="4670" w:type="dxa"/>
          </w:tcPr>
          <w:p w14:paraId="34336710" w14:textId="77777777" w:rsidR="00100173" w:rsidRDefault="003F1767">
            <w:pPr>
              <w:widowControl w:val="0"/>
            </w:pPr>
            <w:r>
              <w:rPr>
                <w:b/>
              </w:rPr>
              <w:t>Polska</w:t>
            </w:r>
          </w:p>
          <w:p w14:paraId="34336711" w14:textId="77777777" w:rsidR="00100173" w:rsidRDefault="003F1767">
            <w:pPr>
              <w:widowControl w:val="0"/>
              <w:rPr>
                <w:bCs/>
              </w:rPr>
            </w:pPr>
            <w:r>
              <w:rPr>
                <w:bCs/>
              </w:rPr>
              <w:t>Otsuka Pharmaceutical Netherlands B.V.</w:t>
            </w:r>
          </w:p>
          <w:p w14:paraId="34336712" w14:textId="77777777" w:rsidR="00100173" w:rsidRDefault="003F1767">
            <w:pPr>
              <w:widowControl w:val="0"/>
              <w:rPr>
                <w:bCs/>
              </w:rPr>
            </w:pPr>
            <w:r>
              <w:rPr>
                <w:bCs/>
              </w:rPr>
              <w:t>Tel: +31 (0) 20 85 46 555</w:t>
            </w:r>
          </w:p>
          <w:p w14:paraId="34336713" w14:textId="77777777" w:rsidR="00100173" w:rsidRDefault="00100173">
            <w:pPr>
              <w:widowControl w:val="0"/>
            </w:pPr>
          </w:p>
        </w:tc>
      </w:tr>
      <w:tr w:rsidR="00100173" w:rsidRPr="00982463" w14:paraId="3433671D" w14:textId="77777777">
        <w:trPr>
          <w:cantSplit/>
          <w:trHeight w:val="20"/>
        </w:trPr>
        <w:tc>
          <w:tcPr>
            <w:tcW w:w="4544" w:type="dxa"/>
          </w:tcPr>
          <w:p w14:paraId="34336715" w14:textId="77777777" w:rsidR="00100173" w:rsidRPr="000C606A" w:rsidRDefault="003F1767">
            <w:pPr>
              <w:widowControl w:val="0"/>
              <w:rPr>
                <w:lang w:val="fr-FR"/>
                <w:rPrChange w:id="209" w:author="Author" w:date="2025-10-31T10:31:00Z" w16du:dateUtc="2025-10-31T10:31:00Z">
                  <w:rPr/>
                </w:rPrChange>
              </w:rPr>
            </w:pPr>
            <w:r w:rsidRPr="000C606A">
              <w:rPr>
                <w:b/>
                <w:bCs/>
                <w:lang w:val="fr-FR"/>
                <w:rPrChange w:id="210" w:author="Author" w:date="2025-10-31T10:31:00Z" w16du:dateUtc="2025-10-31T10:31:00Z">
                  <w:rPr>
                    <w:b/>
                    <w:bCs/>
                  </w:rPr>
                </w:rPrChange>
              </w:rPr>
              <w:t>France</w:t>
            </w:r>
          </w:p>
          <w:p w14:paraId="34336716" w14:textId="77777777" w:rsidR="00100173" w:rsidRPr="000C606A" w:rsidRDefault="003F1767">
            <w:pPr>
              <w:widowControl w:val="0"/>
              <w:rPr>
                <w:lang w:val="fr-FR"/>
                <w:rPrChange w:id="211" w:author="Author" w:date="2025-10-31T10:31:00Z" w16du:dateUtc="2025-10-31T10:31:00Z">
                  <w:rPr/>
                </w:rPrChange>
              </w:rPr>
            </w:pPr>
            <w:r w:rsidRPr="000C606A">
              <w:rPr>
                <w:bCs/>
                <w:lang w:val="fr-FR"/>
                <w:rPrChange w:id="212" w:author="Author" w:date="2025-10-31T10:31:00Z" w16du:dateUtc="2025-10-31T10:31:00Z">
                  <w:rPr>
                    <w:bCs/>
                  </w:rPr>
                </w:rPrChange>
              </w:rPr>
              <w:t>Otsuka Pharmaceutical France SAS</w:t>
            </w:r>
          </w:p>
          <w:p w14:paraId="34336717" w14:textId="77777777" w:rsidR="00100173" w:rsidRPr="000C606A" w:rsidRDefault="003F1767">
            <w:pPr>
              <w:widowControl w:val="0"/>
              <w:rPr>
                <w:lang w:val="fr-FR"/>
                <w:rPrChange w:id="213" w:author="Author" w:date="2025-10-31T10:31:00Z" w16du:dateUtc="2025-10-31T10:31:00Z">
                  <w:rPr/>
                </w:rPrChange>
              </w:rPr>
            </w:pPr>
            <w:proofErr w:type="gramStart"/>
            <w:r w:rsidRPr="000C606A">
              <w:rPr>
                <w:lang w:val="fr-FR"/>
                <w:rPrChange w:id="214" w:author="Author" w:date="2025-10-31T10:31:00Z" w16du:dateUtc="2025-10-31T10:31:00Z">
                  <w:rPr/>
                </w:rPrChange>
              </w:rPr>
              <w:t>Tél:</w:t>
            </w:r>
            <w:proofErr w:type="gramEnd"/>
            <w:r w:rsidRPr="000C606A">
              <w:rPr>
                <w:lang w:val="fr-FR"/>
                <w:rPrChange w:id="215" w:author="Author" w:date="2025-10-31T10:31:00Z" w16du:dateUtc="2025-10-31T10:31:00Z">
                  <w:rPr/>
                </w:rPrChange>
              </w:rPr>
              <w:t xml:space="preserve"> +33 (0)1 47 08 00 00</w:t>
            </w:r>
          </w:p>
          <w:p w14:paraId="34336718" w14:textId="77777777" w:rsidR="00100173" w:rsidRPr="000C606A" w:rsidRDefault="00100173">
            <w:pPr>
              <w:widowControl w:val="0"/>
              <w:rPr>
                <w:b/>
                <w:bCs/>
                <w:lang w:val="fr-FR"/>
                <w:rPrChange w:id="216" w:author="Author" w:date="2025-10-31T10:31:00Z" w16du:dateUtc="2025-10-31T10:31:00Z">
                  <w:rPr>
                    <w:b/>
                    <w:bCs/>
                  </w:rPr>
                </w:rPrChange>
              </w:rPr>
            </w:pPr>
          </w:p>
        </w:tc>
        <w:tc>
          <w:tcPr>
            <w:tcW w:w="4670" w:type="dxa"/>
          </w:tcPr>
          <w:p w14:paraId="34336719" w14:textId="77777777" w:rsidR="00100173" w:rsidRPr="000C606A" w:rsidRDefault="003F1767">
            <w:pPr>
              <w:widowControl w:val="0"/>
              <w:rPr>
                <w:lang w:val="pt-PT"/>
                <w:rPrChange w:id="217" w:author="Author" w:date="2025-10-31T10:31:00Z" w16du:dateUtc="2025-10-31T10:31:00Z">
                  <w:rPr/>
                </w:rPrChange>
              </w:rPr>
            </w:pPr>
            <w:r w:rsidRPr="000C606A">
              <w:rPr>
                <w:b/>
                <w:lang w:val="pt-PT"/>
                <w:rPrChange w:id="218" w:author="Author" w:date="2025-10-31T10:31:00Z" w16du:dateUtc="2025-10-31T10:31:00Z">
                  <w:rPr>
                    <w:b/>
                  </w:rPr>
                </w:rPrChange>
              </w:rPr>
              <w:t>Portugal</w:t>
            </w:r>
          </w:p>
          <w:p w14:paraId="3433671A" w14:textId="77777777" w:rsidR="00100173" w:rsidRPr="000C606A" w:rsidRDefault="003F1767">
            <w:pPr>
              <w:widowControl w:val="0"/>
              <w:rPr>
                <w:lang w:val="pt-PT"/>
                <w:rPrChange w:id="219" w:author="Author" w:date="2025-10-31T10:31:00Z" w16du:dateUtc="2025-10-31T10:31:00Z">
                  <w:rPr/>
                </w:rPrChange>
              </w:rPr>
            </w:pPr>
            <w:r w:rsidRPr="000C606A">
              <w:rPr>
                <w:lang w:val="pt-PT"/>
                <w:rPrChange w:id="220" w:author="Author" w:date="2025-10-31T10:31:00Z" w16du:dateUtc="2025-10-31T10:31:00Z">
                  <w:rPr/>
                </w:rPrChange>
              </w:rPr>
              <w:t>Lundbeck Portugal Lda</w:t>
            </w:r>
          </w:p>
          <w:p w14:paraId="3433671B" w14:textId="77777777" w:rsidR="00100173" w:rsidRPr="000C606A" w:rsidRDefault="003F1767">
            <w:pPr>
              <w:widowControl w:val="0"/>
              <w:rPr>
                <w:lang w:val="pt-PT"/>
                <w:rPrChange w:id="221" w:author="Author" w:date="2025-10-31T10:31:00Z" w16du:dateUtc="2025-10-31T10:31:00Z">
                  <w:rPr/>
                </w:rPrChange>
              </w:rPr>
            </w:pPr>
            <w:r w:rsidRPr="000C606A">
              <w:rPr>
                <w:lang w:val="pt-PT"/>
                <w:rPrChange w:id="222" w:author="Author" w:date="2025-10-31T10:31:00Z" w16du:dateUtc="2025-10-31T10:31:00Z">
                  <w:rPr/>
                </w:rPrChange>
              </w:rPr>
              <w:t>Tel: +351 (0) 21 00 45 900</w:t>
            </w:r>
          </w:p>
          <w:p w14:paraId="3433671C" w14:textId="77777777" w:rsidR="00100173" w:rsidRPr="000C606A" w:rsidRDefault="00100173">
            <w:pPr>
              <w:widowControl w:val="0"/>
              <w:rPr>
                <w:lang w:val="pt-PT"/>
                <w:rPrChange w:id="223" w:author="Author" w:date="2025-10-31T10:31:00Z" w16du:dateUtc="2025-10-31T10:31:00Z">
                  <w:rPr/>
                </w:rPrChange>
              </w:rPr>
            </w:pPr>
          </w:p>
        </w:tc>
      </w:tr>
      <w:tr w:rsidR="00100173" w14:paraId="34336726" w14:textId="77777777">
        <w:trPr>
          <w:cantSplit/>
          <w:trHeight w:val="20"/>
        </w:trPr>
        <w:tc>
          <w:tcPr>
            <w:tcW w:w="4544" w:type="dxa"/>
          </w:tcPr>
          <w:p w14:paraId="3433671E" w14:textId="77777777" w:rsidR="00100173" w:rsidRPr="000C606A" w:rsidRDefault="003F1767">
            <w:pPr>
              <w:widowControl w:val="0"/>
              <w:rPr>
                <w:b/>
                <w:lang w:val="pt-PT"/>
                <w:rPrChange w:id="224" w:author="Author" w:date="2025-10-31T10:31:00Z" w16du:dateUtc="2025-10-31T10:31:00Z">
                  <w:rPr>
                    <w:b/>
                  </w:rPr>
                </w:rPrChange>
              </w:rPr>
            </w:pPr>
            <w:r w:rsidRPr="000C606A">
              <w:rPr>
                <w:b/>
                <w:lang w:val="pt-PT"/>
                <w:rPrChange w:id="225" w:author="Author" w:date="2025-10-31T10:31:00Z" w16du:dateUtc="2025-10-31T10:31:00Z">
                  <w:rPr>
                    <w:b/>
                  </w:rPr>
                </w:rPrChange>
              </w:rPr>
              <w:t>Hrvatska</w:t>
            </w:r>
          </w:p>
          <w:p w14:paraId="3433671F" w14:textId="77777777" w:rsidR="00100173" w:rsidRPr="000C606A" w:rsidRDefault="003F1767">
            <w:pPr>
              <w:widowControl w:val="0"/>
              <w:rPr>
                <w:bCs/>
                <w:lang w:val="pt-PT"/>
                <w:rPrChange w:id="226" w:author="Author" w:date="2025-10-31T10:31:00Z" w16du:dateUtc="2025-10-31T10:31:00Z">
                  <w:rPr>
                    <w:bCs/>
                  </w:rPr>
                </w:rPrChange>
              </w:rPr>
            </w:pPr>
            <w:r w:rsidRPr="000C606A">
              <w:rPr>
                <w:bCs/>
                <w:lang w:val="pt-PT"/>
                <w:rPrChange w:id="227" w:author="Author" w:date="2025-10-31T10:31:00Z" w16du:dateUtc="2025-10-31T10:31:00Z">
                  <w:rPr>
                    <w:bCs/>
                  </w:rPr>
                </w:rPrChange>
              </w:rPr>
              <w:t>Otsuka Pharmaceutical Netherlands B.V.</w:t>
            </w:r>
          </w:p>
          <w:p w14:paraId="34336720" w14:textId="77777777" w:rsidR="00100173" w:rsidRDefault="003F1767">
            <w:pPr>
              <w:widowControl w:val="0"/>
              <w:rPr>
                <w:bCs/>
              </w:rPr>
            </w:pPr>
            <w:r>
              <w:rPr>
                <w:bCs/>
              </w:rPr>
              <w:t>Tel: +31 (0) 20 85 46 555</w:t>
            </w:r>
          </w:p>
          <w:p w14:paraId="34336721" w14:textId="77777777" w:rsidR="00100173" w:rsidRDefault="00100173">
            <w:pPr>
              <w:widowControl w:val="0"/>
            </w:pPr>
          </w:p>
        </w:tc>
        <w:tc>
          <w:tcPr>
            <w:tcW w:w="4670" w:type="dxa"/>
          </w:tcPr>
          <w:p w14:paraId="34336722" w14:textId="77777777" w:rsidR="00100173" w:rsidRDefault="003F1767">
            <w:pPr>
              <w:widowControl w:val="0"/>
              <w:rPr>
                <w:b/>
              </w:rPr>
            </w:pPr>
            <w:r>
              <w:rPr>
                <w:b/>
              </w:rPr>
              <w:t>România</w:t>
            </w:r>
          </w:p>
          <w:p w14:paraId="34336723" w14:textId="77777777" w:rsidR="00100173" w:rsidRDefault="003F1767">
            <w:pPr>
              <w:widowControl w:val="0"/>
              <w:rPr>
                <w:bCs/>
              </w:rPr>
            </w:pPr>
            <w:r>
              <w:rPr>
                <w:bCs/>
              </w:rPr>
              <w:t>Otsuka Pharmaceutical Netherlands B.V.</w:t>
            </w:r>
          </w:p>
          <w:p w14:paraId="34336724" w14:textId="77777777" w:rsidR="00100173" w:rsidRDefault="003F1767">
            <w:pPr>
              <w:widowControl w:val="0"/>
              <w:rPr>
                <w:bCs/>
              </w:rPr>
            </w:pPr>
            <w:r>
              <w:rPr>
                <w:bCs/>
              </w:rPr>
              <w:t>Tel: +31 (0) 20 85 46 555</w:t>
            </w:r>
          </w:p>
          <w:p w14:paraId="34336725" w14:textId="77777777" w:rsidR="00100173" w:rsidRDefault="00100173">
            <w:pPr>
              <w:widowControl w:val="0"/>
            </w:pPr>
          </w:p>
        </w:tc>
      </w:tr>
      <w:tr w:rsidR="00100173" w14:paraId="3433672F" w14:textId="77777777">
        <w:trPr>
          <w:cantSplit/>
          <w:trHeight w:val="20"/>
        </w:trPr>
        <w:tc>
          <w:tcPr>
            <w:tcW w:w="4544" w:type="dxa"/>
          </w:tcPr>
          <w:p w14:paraId="34336727" w14:textId="77777777" w:rsidR="00100173" w:rsidRPr="000C606A" w:rsidRDefault="003F1767">
            <w:pPr>
              <w:widowControl w:val="0"/>
              <w:rPr>
                <w:lang w:val="en-GB"/>
                <w:rPrChange w:id="228" w:author="Author" w:date="2025-10-31T10:31:00Z" w16du:dateUtc="2025-10-31T10:31:00Z">
                  <w:rPr/>
                </w:rPrChange>
              </w:rPr>
            </w:pPr>
            <w:r w:rsidRPr="000C606A">
              <w:rPr>
                <w:b/>
                <w:bCs/>
                <w:lang w:val="en-GB"/>
                <w:rPrChange w:id="229" w:author="Author" w:date="2025-10-31T10:31:00Z" w16du:dateUtc="2025-10-31T10:31:00Z">
                  <w:rPr>
                    <w:b/>
                    <w:bCs/>
                  </w:rPr>
                </w:rPrChange>
              </w:rPr>
              <w:t>Ireland</w:t>
            </w:r>
          </w:p>
          <w:p w14:paraId="34336728" w14:textId="77777777" w:rsidR="00100173" w:rsidRPr="000C606A" w:rsidRDefault="003F1767">
            <w:pPr>
              <w:widowControl w:val="0"/>
              <w:rPr>
                <w:bCs/>
                <w:lang w:val="en-GB"/>
                <w:rPrChange w:id="230" w:author="Author" w:date="2025-10-31T10:31:00Z" w16du:dateUtc="2025-10-31T10:31:00Z">
                  <w:rPr>
                    <w:bCs/>
                  </w:rPr>
                </w:rPrChange>
              </w:rPr>
            </w:pPr>
            <w:r w:rsidRPr="000C606A">
              <w:rPr>
                <w:bCs/>
                <w:lang w:val="en-GB"/>
                <w:rPrChange w:id="231" w:author="Author" w:date="2025-10-31T10:31:00Z" w16du:dateUtc="2025-10-31T10:31:00Z">
                  <w:rPr>
                    <w:bCs/>
                  </w:rPr>
                </w:rPrChange>
              </w:rPr>
              <w:t>Otsuka Pharmaceutical Netherlands B.V.</w:t>
            </w:r>
          </w:p>
          <w:p w14:paraId="34336729" w14:textId="77777777" w:rsidR="00100173" w:rsidRDefault="003F1767">
            <w:pPr>
              <w:widowControl w:val="0"/>
              <w:rPr>
                <w:bCs/>
              </w:rPr>
            </w:pPr>
            <w:r>
              <w:rPr>
                <w:bCs/>
              </w:rPr>
              <w:t>Tel: +31 (0) 20 85 46 555</w:t>
            </w:r>
          </w:p>
          <w:p w14:paraId="3433672A" w14:textId="77777777" w:rsidR="00100173" w:rsidRDefault="00100173">
            <w:pPr>
              <w:widowControl w:val="0"/>
            </w:pPr>
          </w:p>
        </w:tc>
        <w:tc>
          <w:tcPr>
            <w:tcW w:w="4670" w:type="dxa"/>
          </w:tcPr>
          <w:p w14:paraId="3433672B" w14:textId="77777777" w:rsidR="00100173" w:rsidRDefault="003F1767">
            <w:pPr>
              <w:widowControl w:val="0"/>
            </w:pPr>
            <w:r>
              <w:rPr>
                <w:b/>
                <w:bCs/>
              </w:rPr>
              <w:t>Slovenija</w:t>
            </w:r>
          </w:p>
          <w:p w14:paraId="3433672C" w14:textId="77777777" w:rsidR="00100173" w:rsidRDefault="003F1767">
            <w:pPr>
              <w:widowControl w:val="0"/>
              <w:rPr>
                <w:bCs/>
              </w:rPr>
            </w:pPr>
            <w:r>
              <w:rPr>
                <w:bCs/>
              </w:rPr>
              <w:t>Otsuka Pharmaceutical Netherlands B.V.</w:t>
            </w:r>
          </w:p>
          <w:p w14:paraId="3433672D" w14:textId="77777777" w:rsidR="00100173" w:rsidRDefault="003F1767">
            <w:pPr>
              <w:widowControl w:val="0"/>
              <w:rPr>
                <w:bCs/>
              </w:rPr>
            </w:pPr>
            <w:r>
              <w:rPr>
                <w:bCs/>
              </w:rPr>
              <w:t>Tel: +31 (0) 20 85 46 555</w:t>
            </w:r>
          </w:p>
          <w:p w14:paraId="3433672E" w14:textId="77777777" w:rsidR="00100173" w:rsidRDefault="00100173">
            <w:pPr>
              <w:widowControl w:val="0"/>
            </w:pPr>
          </w:p>
        </w:tc>
      </w:tr>
      <w:tr w:rsidR="00100173" w14:paraId="34336738" w14:textId="77777777">
        <w:trPr>
          <w:cantSplit/>
          <w:trHeight w:val="20"/>
        </w:trPr>
        <w:tc>
          <w:tcPr>
            <w:tcW w:w="4544" w:type="dxa"/>
          </w:tcPr>
          <w:p w14:paraId="34336730" w14:textId="77777777" w:rsidR="00100173" w:rsidRDefault="003F1767">
            <w:pPr>
              <w:widowControl w:val="0"/>
            </w:pPr>
            <w:r>
              <w:rPr>
                <w:b/>
                <w:bCs/>
              </w:rPr>
              <w:t>Ísland</w:t>
            </w:r>
          </w:p>
          <w:p w14:paraId="34336731" w14:textId="77777777" w:rsidR="00100173" w:rsidRDefault="003F1767">
            <w:pPr>
              <w:widowControl w:val="0"/>
            </w:pPr>
            <w:r>
              <w:t xml:space="preserve">Vistor </w:t>
            </w:r>
            <w:ins w:id="232" w:author="Author" w:date="2025-10-17T15:56:00Z">
              <w:r>
                <w:t>e</w:t>
              </w:r>
            </w:ins>
            <w:r>
              <w:t>hf.</w:t>
            </w:r>
          </w:p>
          <w:p w14:paraId="34336732" w14:textId="77777777" w:rsidR="00100173" w:rsidRDefault="003F1767">
            <w:pPr>
              <w:widowControl w:val="0"/>
            </w:pPr>
            <w:r>
              <w:t>Sími: +354 (0) 535 7000</w:t>
            </w:r>
          </w:p>
          <w:p w14:paraId="34336733" w14:textId="77777777" w:rsidR="00100173" w:rsidRDefault="00100173">
            <w:pPr>
              <w:widowControl w:val="0"/>
            </w:pPr>
          </w:p>
        </w:tc>
        <w:tc>
          <w:tcPr>
            <w:tcW w:w="4670" w:type="dxa"/>
          </w:tcPr>
          <w:p w14:paraId="34336734" w14:textId="77777777" w:rsidR="00100173" w:rsidRDefault="003F1767">
            <w:pPr>
              <w:widowControl w:val="0"/>
            </w:pPr>
            <w:r>
              <w:rPr>
                <w:b/>
                <w:bCs/>
              </w:rPr>
              <w:t>Slovenská republika</w:t>
            </w:r>
          </w:p>
          <w:p w14:paraId="34336735" w14:textId="77777777" w:rsidR="00100173" w:rsidRDefault="003F1767">
            <w:pPr>
              <w:widowControl w:val="0"/>
              <w:rPr>
                <w:bCs/>
              </w:rPr>
            </w:pPr>
            <w:r>
              <w:rPr>
                <w:bCs/>
              </w:rPr>
              <w:t>Otsuka Pharmaceutical Netherlands B.V.</w:t>
            </w:r>
          </w:p>
          <w:p w14:paraId="34336736" w14:textId="77777777" w:rsidR="00100173" w:rsidRDefault="003F1767">
            <w:pPr>
              <w:widowControl w:val="0"/>
              <w:rPr>
                <w:bCs/>
              </w:rPr>
            </w:pPr>
            <w:r>
              <w:rPr>
                <w:bCs/>
              </w:rPr>
              <w:t>Tel: +31 (0) 20 85 46 555</w:t>
            </w:r>
          </w:p>
          <w:p w14:paraId="34336737" w14:textId="77777777" w:rsidR="00100173" w:rsidRDefault="00100173">
            <w:pPr>
              <w:widowControl w:val="0"/>
            </w:pPr>
          </w:p>
        </w:tc>
      </w:tr>
      <w:tr w:rsidR="00100173" w14:paraId="34336741" w14:textId="77777777">
        <w:trPr>
          <w:cantSplit/>
          <w:trHeight w:val="20"/>
        </w:trPr>
        <w:tc>
          <w:tcPr>
            <w:tcW w:w="4544" w:type="dxa"/>
          </w:tcPr>
          <w:p w14:paraId="34336739" w14:textId="77777777" w:rsidR="00100173" w:rsidRDefault="003F1767">
            <w:pPr>
              <w:widowControl w:val="0"/>
            </w:pPr>
            <w:r>
              <w:rPr>
                <w:b/>
                <w:bCs/>
              </w:rPr>
              <w:t>Italia</w:t>
            </w:r>
          </w:p>
          <w:p w14:paraId="3433673A" w14:textId="77777777" w:rsidR="00100173" w:rsidRDefault="003F1767">
            <w:pPr>
              <w:widowControl w:val="0"/>
            </w:pPr>
            <w:r>
              <w:t>Otsuka Pharmaceutical Italy S.r.l.</w:t>
            </w:r>
          </w:p>
          <w:p w14:paraId="3433673B" w14:textId="77777777" w:rsidR="00100173" w:rsidRDefault="003F1767">
            <w:pPr>
              <w:widowControl w:val="0"/>
            </w:pPr>
            <w:r>
              <w:t>Tel: +39 (0) 2 0063 2710</w:t>
            </w:r>
          </w:p>
          <w:p w14:paraId="3433673C" w14:textId="77777777" w:rsidR="00100173" w:rsidRDefault="00100173">
            <w:pPr>
              <w:widowControl w:val="0"/>
            </w:pPr>
          </w:p>
        </w:tc>
        <w:tc>
          <w:tcPr>
            <w:tcW w:w="4670" w:type="dxa"/>
          </w:tcPr>
          <w:p w14:paraId="3433673D" w14:textId="77777777" w:rsidR="00100173" w:rsidRDefault="003F1767">
            <w:pPr>
              <w:widowControl w:val="0"/>
            </w:pPr>
            <w:r>
              <w:rPr>
                <w:b/>
              </w:rPr>
              <w:t>Suomi/Finland</w:t>
            </w:r>
          </w:p>
          <w:p w14:paraId="3433673E" w14:textId="77777777" w:rsidR="00100173" w:rsidRDefault="003F1767">
            <w:pPr>
              <w:widowControl w:val="0"/>
            </w:pPr>
            <w:r>
              <w:t>Otsuka Pharma Scandinavia AB</w:t>
            </w:r>
          </w:p>
          <w:p w14:paraId="3433673F" w14:textId="77777777" w:rsidR="00100173" w:rsidRDefault="003F1767">
            <w:pPr>
              <w:widowControl w:val="0"/>
            </w:pPr>
            <w:r>
              <w:t>Puh/Tel: +46 (0) 8 545 286 60</w:t>
            </w:r>
          </w:p>
          <w:p w14:paraId="34336740" w14:textId="77777777" w:rsidR="00100173" w:rsidRDefault="00100173">
            <w:pPr>
              <w:widowControl w:val="0"/>
            </w:pPr>
          </w:p>
        </w:tc>
      </w:tr>
      <w:tr w:rsidR="00100173" w14:paraId="3433674A" w14:textId="77777777">
        <w:trPr>
          <w:cantSplit/>
          <w:trHeight w:val="20"/>
        </w:trPr>
        <w:tc>
          <w:tcPr>
            <w:tcW w:w="4544" w:type="dxa"/>
          </w:tcPr>
          <w:p w14:paraId="34336742" w14:textId="77777777" w:rsidR="00100173" w:rsidRDefault="003F1767">
            <w:pPr>
              <w:widowControl w:val="0"/>
            </w:pPr>
            <w:r>
              <w:rPr>
                <w:b/>
                <w:bCs/>
              </w:rPr>
              <w:t>Κύπρος</w:t>
            </w:r>
          </w:p>
          <w:p w14:paraId="34336743" w14:textId="77777777" w:rsidR="00100173" w:rsidRDefault="003F1767">
            <w:pPr>
              <w:widowControl w:val="0"/>
              <w:rPr>
                <w:bCs/>
              </w:rPr>
            </w:pPr>
            <w:r>
              <w:rPr>
                <w:bCs/>
              </w:rPr>
              <w:t>Otsuka Pharmaceutical Netherlands B.V.</w:t>
            </w:r>
          </w:p>
          <w:p w14:paraId="34336744" w14:textId="77777777" w:rsidR="00100173" w:rsidRDefault="003F1767">
            <w:pPr>
              <w:widowControl w:val="0"/>
              <w:rPr>
                <w:bCs/>
              </w:rPr>
            </w:pPr>
            <w:r>
              <w:rPr>
                <w:bCs/>
              </w:rPr>
              <w:t>Tel: +31 (0) 20 85 46 555</w:t>
            </w:r>
          </w:p>
          <w:p w14:paraId="34336745" w14:textId="77777777" w:rsidR="00100173" w:rsidRDefault="00100173">
            <w:pPr>
              <w:widowControl w:val="0"/>
            </w:pPr>
          </w:p>
        </w:tc>
        <w:tc>
          <w:tcPr>
            <w:tcW w:w="4670" w:type="dxa"/>
          </w:tcPr>
          <w:p w14:paraId="34336746" w14:textId="77777777" w:rsidR="00100173" w:rsidRDefault="003F1767">
            <w:pPr>
              <w:widowControl w:val="0"/>
            </w:pPr>
            <w:r>
              <w:rPr>
                <w:b/>
                <w:bCs/>
              </w:rPr>
              <w:t>Sverige</w:t>
            </w:r>
          </w:p>
          <w:p w14:paraId="34336747" w14:textId="77777777" w:rsidR="00100173" w:rsidRDefault="003F1767">
            <w:pPr>
              <w:widowControl w:val="0"/>
            </w:pPr>
            <w:r>
              <w:t>Otsuka Pharma Scandinavia AB</w:t>
            </w:r>
          </w:p>
          <w:p w14:paraId="34336748" w14:textId="77777777" w:rsidR="00100173" w:rsidRDefault="003F1767">
            <w:pPr>
              <w:widowControl w:val="0"/>
            </w:pPr>
            <w:r>
              <w:t>Tel: +46 (0) 8 545 286 60</w:t>
            </w:r>
          </w:p>
          <w:p w14:paraId="34336749" w14:textId="77777777" w:rsidR="00100173" w:rsidRDefault="00100173">
            <w:pPr>
              <w:widowControl w:val="0"/>
            </w:pPr>
          </w:p>
        </w:tc>
      </w:tr>
      <w:tr w:rsidR="00100173" w14:paraId="34336752" w14:textId="77777777">
        <w:trPr>
          <w:cantSplit/>
          <w:trHeight w:val="20"/>
        </w:trPr>
        <w:tc>
          <w:tcPr>
            <w:tcW w:w="4544" w:type="dxa"/>
          </w:tcPr>
          <w:p w14:paraId="3433674B" w14:textId="77777777" w:rsidR="00100173" w:rsidRDefault="003F1767">
            <w:pPr>
              <w:widowControl w:val="0"/>
            </w:pPr>
            <w:r>
              <w:rPr>
                <w:b/>
                <w:bCs/>
              </w:rPr>
              <w:t>Latvija</w:t>
            </w:r>
          </w:p>
          <w:p w14:paraId="3433674C" w14:textId="77777777" w:rsidR="00100173" w:rsidRDefault="003F1767">
            <w:pPr>
              <w:widowControl w:val="0"/>
              <w:rPr>
                <w:bCs/>
              </w:rPr>
            </w:pPr>
            <w:r>
              <w:rPr>
                <w:bCs/>
              </w:rPr>
              <w:t>Otsuka Pharmaceutical Netherlands B.V.</w:t>
            </w:r>
          </w:p>
          <w:p w14:paraId="3433674D" w14:textId="77777777" w:rsidR="00100173" w:rsidRDefault="003F1767">
            <w:pPr>
              <w:widowControl w:val="0"/>
              <w:rPr>
                <w:bCs/>
              </w:rPr>
            </w:pPr>
            <w:r>
              <w:rPr>
                <w:bCs/>
              </w:rPr>
              <w:t>Tel: +31 (0) 20 85 46 555</w:t>
            </w:r>
          </w:p>
          <w:p w14:paraId="3433674E" w14:textId="77777777" w:rsidR="00100173" w:rsidRDefault="00100173">
            <w:pPr>
              <w:widowControl w:val="0"/>
            </w:pPr>
          </w:p>
        </w:tc>
        <w:tc>
          <w:tcPr>
            <w:tcW w:w="4670" w:type="dxa"/>
          </w:tcPr>
          <w:p w14:paraId="3433674F" w14:textId="77777777" w:rsidR="00100173" w:rsidRDefault="003F1767">
            <w:pPr>
              <w:widowControl w:val="0"/>
              <w:rPr>
                <w:del w:id="233" w:author="Author" w:date="2025-10-17T15:56:00Z"/>
                <w:b/>
                <w:bCs/>
              </w:rPr>
            </w:pPr>
            <w:del w:id="234" w:author="Author" w:date="2025-10-17T15:56:00Z">
              <w:r>
                <w:rPr>
                  <w:b/>
                  <w:bCs/>
                </w:rPr>
                <w:delText>United Kingdom (Northern Ireland)</w:delText>
              </w:r>
            </w:del>
          </w:p>
          <w:p w14:paraId="34336750" w14:textId="77777777" w:rsidR="00100173" w:rsidRDefault="003F1767">
            <w:pPr>
              <w:widowControl w:val="0"/>
              <w:rPr>
                <w:del w:id="235" w:author="Author" w:date="2025-10-17T15:56:00Z"/>
              </w:rPr>
            </w:pPr>
            <w:del w:id="236" w:author="Author" w:date="2025-10-17T15:56:00Z">
              <w:r>
                <w:delText>Otsuka Pharmaceutical Netherlands B.V.</w:delText>
              </w:r>
            </w:del>
          </w:p>
          <w:p w14:paraId="34336751" w14:textId="77777777" w:rsidR="00100173" w:rsidRDefault="003F1767">
            <w:pPr>
              <w:widowControl w:val="0"/>
            </w:pPr>
            <w:del w:id="237" w:author="Author" w:date="2025-10-17T15:56:00Z">
              <w:r>
                <w:delText>Tel: +31 (0) 20 85 46 555</w:delText>
              </w:r>
            </w:del>
          </w:p>
        </w:tc>
      </w:tr>
    </w:tbl>
    <w:p w14:paraId="34336753" w14:textId="77777777" w:rsidR="00100173" w:rsidRDefault="00100173">
      <w:pPr>
        <w:widowControl w:val="0"/>
      </w:pPr>
    </w:p>
    <w:p w14:paraId="34336754" w14:textId="77777777" w:rsidR="00100173" w:rsidRDefault="003F1767">
      <w:pPr>
        <w:pStyle w:val="EMEAHeading2"/>
        <w:keepNext w:val="0"/>
        <w:keepLines w:val="0"/>
        <w:widowControl w:val="0"/>
        <w:outlineLvl w:val="9"/>
        <w:rPr>
          <w:color w:val="000000"/>
          <w:lang w:val="sv-SE"/>
        </w:rPr>
      </w:pPr>
      <w:r>
        <w:rPr>
          <w:color w:val="000000"/>
          <w:lang w:val="sv-SE"/>
        </w:rPr>
        <w:t xml:space="preserve">Denna bipacksedel ändrades senast </w:t>
      </w:r>
      <w:r>
        <w:rPr>
          <w:lang w:val="sv-SE"/>
        </w:rPr>
        <w:t>{MM/ÅÅÅÅ}.</w:t>
      </w:r>
    </w:p>
    <w:p w14:paraId="34336755" w14:textId="77777777" w:rsidR="00100173" w:rsidRDefault="00100173">
      <w:pPr>
        <w:pStyle w:val="EMEABodyText"/>
        <w:widowControl w:val="0"/>
        <w:rPr>
          <w:color w:val="000000"/>
          <w:lang w:val="sv-SE"/>
        </w:rPr>
      </w:pPr>
    </w:p>
    <w:p w14:paraId="34336756" w14:textId="77777777" w:rsidR="00100173" w:rsidRDefault="003F1767">
      <w:pPr>
        <w:pStyle w:val="EMEABodyText"/>
        <w:keepNext/>
        <w:keepLines/>
        <w:widowControl w:val="0"/>
        <w:rPr>
          <w:color w:val="000000"/>
          <w:lang w:val="sv-SE"/>
        </w:rPr>
      </w:pPr>
      <w:r>
        <w:rPr>
          <w:b/>
          <w:lang w:val="sv-SE"/>
        </w:rPr>
        <w:t>Övriga informationskällor</w:t>
      </w:r>
    </w:p>
    <w:p w14:paraId="34336757" w14:textId="77777777" w:rsidR="00100173" w:rsidRDefault="00100173">
      <w:pPr>
        <w:pStyle w:val="EMEABodyText"/>
        <w:keepNext/>
        <w:keepLines/>
        <w:widowControl w:val="0"/>
        <w:rPr>
          <w:color w:val="000000"/>
          <w:lang w:val="sv-SE"/>
        </w:rPr>
      </w:pPr>
    </w:p>
    <w:p w14:paraId="34336758" w14:textId="77777777" w:rsidR="00100173" w:rsidRDefault="003F1767">
      <w:pPr>
        <w:pStyle w:val="EMEABodyText"/>
        <w:keepNext/>
        <w:keepLines/>
        <w:widowControl w:val="0"/>
        <w:rPr>
          <w:color w:val="000000"/>
          <w:lang w:val="sv-SE"/>
        </w:rPr>
      </w:pPr>
      <w:r>
        <w:rPr>
          <w:color w:val="000000"/>
          <w:lang w:val="sv-SE"/>
        </w:rPr>
        <w:t xml:space="preserve">Ytterligare information om detta läkemedel finns på Europeiska läkemedelsmyndighetens webbplats </w:t>
      </w:r>
      <w:r>
        <w:fldChar w:fldCharType="begin"/>
      </w:r>
      <w:r>
        <w:rPr>
          <w:lang w:val="sv-SE"/>
        </w:rPr>
        <w:instrText>HYPERLINK "http://www.ema.europa.eu/"</w:instrText>
      </w:r>
      <w:r>
        <w:fldChar w:fldCharType="separate"/>
      </w:r>
      <w:r>
        <w:rPr>
          <w:rStyle w:val="Hyperlink"/>
          <w:lang w:val="sv-SE"/>
        </w:rPr>
        <w:t>http</w:t>
      </w:r>
      <w:ins w:id="238" w:author="Author" w:date="2025-10-17T15:56:00Z">
        <w:r>
          <w:rPr>
            <w:rStyle w:val="Hyperlink"/>
            <w:lang w:val="sv-SE"/>
          </w:rPr>
          <w:t>s</w:t>
        </w:r>
      </w:ins>
      <w:r>
        <w:rPr>
          <w:rStyle w:val="Hyperlink"/>
          <w:lang w:val="sv-SE"/>
        </w:rPr>
        <w:t>://www.ema.europa.eu</w:t>
      </w:r>
      <w:r>
        <w:fldChar w:fldCharType="end"/>
      </w:r>
      <w:r>
        <w:rPr>
          <w:color w:val="000000"/>
          <w:lang w:val="sv-SE"/>
        </w:rPr>
        <w:t>.</w:t>
      </w:r>
    </w:p>
    <w:p w14:paraId="34336759" w14:textId="77777777" w:rsidR="00100173" w:rsidRDefault="003F1767">
      <w:pPr>
        <w:pStyle w:val="EMEABodyText"/>
        <w:widowControl w:val="0"/>
        <w:jc w:val="center"/>
        <w:rPr>
          <w:b/>
          <w:color w:val="000000"/>
          <w:lang w:val="sv-SE"/>
        </w:rPr>
      </w:pPr>
      <w:r>
        <w:rPr>
          <w:color w:val="000000"/>
          <w:lang w:val="sv-SE"/>
        </w:rPr>
        <w:br w:type="page"/>
      </w:r>
      <w:r>
        <w:rPr>
          <w:b/>
          <w:color w:val="000000"/>
          <w:lang w:val="sv-SE"/>
        </w:rPr>
        <w:lastRenderedPageBreak/>
        <w:t>Bipacksedel: Information till användaren</w:t>
      </w:r>
    </w:p>
    <w:p w14:paraId="3433675A" w14:textId="77777777" w:rsidR="00100173" w:rsidRDefault="00100173">
      <w:pPr>
        <w:pStyle w:val="EMEABodyText"/>
        <w:widowControl w:val="0"/>
        <w:rPr>
          <w:color w:val="000000"/>
          <w:lang w:val="sv-SE"/>
        </w:rPr>
      </w:pPr>
    </w:p>
    <w:p w14:paraId="3433675B" w14:textId="77777777" w:rsidR="00100173" w:rsidRDefault="003F1767">
      <w:pPr>
        <w:pStyle w:val="EMEATitle"/>
        <w:keepNext w:val="0"/>
        <w:keepLines w:val="0"/>
        <w:widowControl w:val="0"/>
        <w:rPr>
          <w:b w:val="0"/>
          <w:color w:val="000000"/>
          <w:lang w:val="sv-SE"/>
        </w:rPr>
      </w:pPr>
      <w:r>
        <w:rPr>
          <w:color w:val="000000"/>
          <w:lang w:val="sv-SE"/>
        </w:rPr>
        <w:t>ABILIFY 1 mg/ml oral lösning</w:t>
      </w:r>
    </w:p>
    <w:p w14:paraId="3433675C" w14:textId="77777777" w:rsidR="00100173" w:rsidRDefault="003F1767">
      <w:pPr>
        <w:pStyle w:val="EMEATitle"/>
        <w:keepNext w:val="0"/>
        <w:keepLines w:val="0"/>
        <w:widowControl w:val="0"/>
        <w:rPr>
          <w:b w:val="0"/>
          <w:color w:val="000000"/>
          <w:lang w:val="sv-SE"/>
        </w:rPr>
      </w:pPr>
      <w:r>
        <w:rPr>
          <w:b w:val="0"/>
          <w:color w:val="000000"/>
          <w:lang w:val="sv-SE"/>
        </w:rPr>
        <w:t>aripiprazol</w:t>
      </w:r>
    </w:p>
    <w:p w14:paraId="3433675D" w14:textId="77777777" w:rsidR="00100173" w:rsidRDefault="00100173">
      <w:pPr>
        <w:pStyle w:val="EMEABodyText"/>
        <w:widowControl w:val="0"/>
        <w:rPr>
          <w:color w:val="000000"/>
          <w:lang w:val="sv-SE"/>
        </w:rPr>
      </w:pPr>
    </w:p>
    <w:p w14:paraId="3433675E" w14:textId="77777777" w:rsidR="00100173" w:rsidRDefault="003F1767">
      <w:pPr>
        <w:widowControl w:val="0"/>
        <w:ind w:right="-2"/>
        <w:rPr>
          <w:color w:val="000000"/>
        </w:rPr>
      </w:pPr>
      <w:r>
        <w:rPr>
          <w:b/>
          <w:color w:val="000000"/>
        </w:rPr>
        <w:t>Läs noga igenom denna bipacksedel innan du börjar använda detta läkemedel. Den innehåller information som är viktig för dig.</w:t>
      </w:r>
    </w:p>
    <w:p w14:paraId="3433675F"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Spara denna information, du kan behöva läsa den igen.</w:t>
      </w:r>
    </w:p>
    <w:p w14:paraId="34336760"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Om du har ytterligare frågor vänd dig till läkare eller apotekspersonal.</w:t>
      </w:r>
    </w:p>
    <w:p w14:paraId="34336761"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Detta läkemedel har ordinerats enbart åt dig. Ge det inte till andra. Det kan skada dem, även om de uppvisar sjukdomstecken som liknar dina.</w:t>
      </w:r>
    </w:p>
    <w:p w14:paraId="34336762"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Om du får biverkningar, tala med läkare eller apotekspersonal. Detta gäller även eventuella biverkningar som inte nämns i denna information. Se avsnitt 4.</w:t>
      </w:r>
    </w:p>
    <w:p w14:paraId="34336763" w14:textId="77777777" w:rsidR="00100173" w:rsidRDefault="00100173">
      <w:pPr>
        <w:pStyle w:val="EMEABodyText"/>
        <w:widowControl w:val="0"/>
        <w:rPr>
          <w:color w:val="000000"/>
          <w:lang w:val="sv-SE"/>
        </w:rPr>
      </w:pPr>
    </w:p>
    <w:p w14:paraId="34336764" w14:textId="77777777" w:rsidR="00100173" w:rsidRDefault="003F1767">
      <w:pPr>
        <w:pStyle w:val="EMEAHeading2"/>
        <w:keepNext w:val="0"/>
        <w:keepLines w:val="0"/>
        <w:widowControl w:val="0"/>
        <w:outlineLvl w:val="9"/>
        <w:rPr>
          <w:color w:val="000000"/>
          <w:lang w:val="sv-SE"/>
        </w:rPr>
      </w:pPr>
      <w:r>
        <w:rPr>
          <w:color w:val="000000"/>
          <w:lang w:val="sv-SE"/>
        </w:rPr>
        <w:t>I denna bipacksedel finns information om följande:</w:t>
      </w:r>
    </w:p>
    <w:p w14:paraId="34336765" w14:textId="77777777" w:rsidR="00100173" w:rsidRDefault="003F1767">
      <w:pPr>
        <w:pStyle w:val="EMEABodyText"/>
        <w:widowControl w:val="0"/>
        <w:tabs>
          <w:tab w:val="left" w:pos="567"/>
        </w:tabs>
        <w:ind w:left="567" w:hanging="567"/>
        <w:rPr>
          <w:color w:val="000000"/>
          <w:lang w:val="sv-SE"/>
        </w:rPr>
      </w:pPr>
      <w:r>
        <w:rPr>
          <w:color w:val="000000"/>
          <w:lang w:val="sv-SE"/>
        </w:rPr>
        <w:t>1.</w:t>
      </w:r>
      <w:r>
        <w:rPr>
          <w:color w:val="000000"/>
          <w:lang w:val="sv-SE"/>
        </w:rPr>
        <w:tab/>
        <w:t>Vad ABILIFY</w:t>
      </w:r>
      <w:r>
        <w:rPr>
          <w:lang w:val="sv-SE"/>
        </w:rPr>
        <w:t xml:space="preserve"> </w:t>
      </w:r>
      <w:r>
        <w:rPr>
          <w:color w:val="000000"/>
          <w:lang w:val="sv-SE"/>
        </w:rPr>
        <w:t>är och vad det används för</w:t>
      </w:r>
    </w:p>
    <w:p w14:paraId="34336766" w14:textId="77777777" w:rsidR="00100173" w:rsidRDefault="003F1767">
      <w:pPr>
        <w:pStyle w:val="EMEABodyText"/>
        <w:widowControl w:val="0"/>
        <w:tabs>
          <w:tab w:val="left" w:pos="567"/>
        </w:tabs>
        <w:ind w:left="567" w:hanging="567"/>
        <w:rPr>
          <w:caps/>
          <w:color w:val="000000"/>
          <w:lang w:val="sv-SE"/>
        </w:rPr>
      </w:pPr>
      <w:r>
        <w:rPr>
          <w:color w:val="000000"/>
          <w:lang w:val="sv-SE"/>
        </w:rPr>
        <w:t>2.</w:t>
      </w:r>
      <w:r>
        <w:rPr>
          <w:color w:val="000000"/>
          <w:lang w:val="sv-SE"/>
        </w:rPr>
        <w:tab/>
        <w:t>Vad du behöver veta innan du använder ABILIFY</w:t>
      </w:r>
    </w:p>
    <w:p w14:paraId="34336767" w14:textId="77777777" w:rsidR="00100173" w:rsidRDefault="003F1767">
      <w:pPr>
        <w:pStyle w:val="EMEABodyText"/>
        <w:widowControl w:val="0"/>
        <w:tabs>
          <w:tab w:val="left" w:pos="567"/>
        </w:tabs>
        <w:ind w:left="567" w:hanging="567"/>
        <w:rPr>
          <w:color w:val="000000"/>
          <w:lang w:val="sv-SE"/>
        </w:rPr>
      </w:pPr>
      <w:r>
        <w:rPr>
          <w:color w:val="000000"/>
          <w:lang w:val="sv-SE"/>
        </w:rPr>
        <w:t>3.</w:t>
      </w:r>
      <w:r>
        <w:rPr>
          <w:color w:val="000000"/>
          <w:lang w:val="sv-SE"/>
        </w:rPr>
        <w:tab/>
        <w:t>Hur du använder ABILIFY</w:t>
      </w:r>
    </w:p>
    <w:p w14:paraId="34336768" w14:textId="77777777" w:rsidR="00100173" w:rsidRDefault="003F1767">
      <w:pPr>
        <w:pStyle w:val="EMEABodyText"/>
        <w:widowControl w:val="0"/>
        <w:tabs>
          <w:tab w:val="left" w:pos="567"/>
        </w:tabs>
        <w:ind w:left="567" w:hanging="567"/>
        <w:rPr>
          <w:color w:val="000000"/>
          <w:lang w:val="sv-SE"/>
        </w:rPr>
      </w:pPr>
      <w:r>
        <w:rPr>
          <w:color w:val="000000"/>
          <w:lang w:val="sv-SE"/>
        </w:rPr>
        <w:t>4.</w:t>
      </w:r>
      <w:r>
        <w:rPr>
          <w:color w:val="000000"/>
          <w:lang w:val="sv-SE"/>
        </w:rPr>
        <w:tab/>
        <w:t>Eventuella biverkningar</w:t>
      </w:r>
    </w:p>
    <w:p w14:paraId="34336769" w14:textId="77777777" w:rsidR="00100173" w:rsidRDefault="003F1767">
      <w:pPr>
        <w:pStyle w:val="EMEABodyText"/>
        <w:widowControl w:val="0"/>
        <w:tabs>
          <w:tab w:val="left" w:pos="567"/>
        </w:tabs>
        <w:ind w:left="567" w:hanging="567"/>
        <w:rPr>
          <w:color w:val="000000"/>
          <w:lang w:val="sv-SE"/>
        </w:rPr>
      </w:pPr>
      <w:r>
        <w:rPr>
          <w:color w:val="000000"/>
          <w:lang w:val="sv-SE"/>
        </w:rPr>
        <w:t>5.</w:t>
      </w:r>
      <w:r>
        <w:rPr>
          <w:color w:val="000000"/>
          <w:lang w:val="sv-SE"/>
        </w:rPr>
        <w:tab/>
        <w:t>Hur ABILIFY</w:t>
      </w:r>
      <w:r>
        <w:rPr>
          <w:lang w:val="sv-SE"/>
        </w:rPr>
        <w:t xml:space="preserve"> </w:t>
      </w:r>
      <w:r>
        <w:rPr>
          <w:color w:val="000000"/>
          <w:lang w:val="sv-SE"/>
        </w:rPr>
        <w:t>ska förvaras</w:t>
      </w:r>
    </w:p>
    <w:p w14:paraId="3433676A" w14:textId="77777777" w:rsidR="00100173" w:rsidRDefault="003F1767">
      <w:pPr>
        <w:pStyle w:val="EMEABodyText"/>
        <w:widowControl w:val="0"/>
        <w:tabs>
          <w:tab w:val="left" w:pos="567"/>
        </w:tabs>
        <w:ind w:left="567" w:hanging="567"/>
        <w:rPr>
          <w:snapToGrid w:val="0"/>
          <w:color w:val="000000"/>
          <w:lang w:val="sv-SE"/>
        </w:rPr>
      </w:pPr>
      <w:r>
        <w:rPr>
          <w:snapToGrid w:val="0"/>
          <w:color w:val="000000"/>
          <w:lang w:val="sv-SE"/>
        </w:rPr>
        <w:t>6.</w:t>
      </w:r>
      <w:r>
        <w:rPr>
          <w:snapToGrid w:val="0"/>
          <w:color w:val="000000"/>
          <w:lang w:val="sv-SE"/>
        </w:rPr>
        <w:tab/>
        <w:t>Förpackningens innehåll och övriga upplysningar</w:t>
      </w:r>
    </w:p>
    <w:p w14:paraId="3433676B" w14:textId="77777777" w:rsidR="00100173" w:rsidRDefault="00100173">
      <w:pPr>
        <w:pStyle w:val="EMEABodyText"/>
        <w:widowControl w:val="0"/>
        <w:rPr>
          <w:color w:val="000000"/>
          <w:lang w:val="sv-SE"/>
        </w:rPr>
      </w:pPr>
    </w:p>
    <w:p w14:paraId="3433676C" w14:textId="77777777" w:rsidR="00100173" w:rsidRDefault="00100173">
      <w:pPr>
        <w:pStyle w:val="EMEABodyText"/>
        <w:widowControl w:val="0"/>
        <w:rPr>
          <w:color w:val="000000"/>
          <w:lang w:val="sv-SE"/>
        </w:rPr>
      </w:pPr>
    </w:p>
    <w:p w14:paraId="3433676D"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1.</w:t>
      </w:r>
      <w:r>
        <w:rPr>
          <w:caps w:val="0"/>
          <w:color w:val="000000"/>
          <w:lang w:val="sv-SE"/>
        </w:rPr>
        <w:tab/>
        <w:t>Vad ABILIFY</w:t>
      </w:r>
      <w:r>
        <w:rPr>
          <w:lang w:val="sv-SE"/>
        </w:rPr>
        <w:t xml:space="preserve"> </w:t>
      </w:r>
      <w:r>
        <w:rPr>
          <w:caps w:val="0"/>
          <w:color w:val="000000"/>
          <w:lang w:val="sv-SE"/>
        </w:rPr>
        <w:t>är och vad det används för</w:t>
      </w:r>
    </w:p>
    <w:p w14:paraId="3433676E" w14:textId="77777777" w:rsidR="00100173" w:rsidRDefault="00100173">
      <w:pPr>
        <w:pStyle w:val="EMEABodyText"/>
        <w:widowControl w:val="0"/>
        <w:rPr>
          <w:color w:val="000000"/>
          <w:lang w:val="sv-SE"/>
        </w:rPr>
      </w:pPr>
    </w:p>
    <w:p w14:paraId="3433676F" w14:textId="77777777" w:rsidR="00100173" w:rsidRDefault="003F1767">
      <w:pPr>
        <w:pStyle w:val="EMEABodyText"/>
        <w:widowControl w:val="0"/>
        <w:rPr>
          <w:color w:val="000000"/>
          <w:lang w:val="sv-SE"/>
        </w:rPr>
      </w:pPr>
      <w:r>
        <w:rPr>
          <w:rStyle w:val="Emphasis"/>
          <w:i w:val="0"/>
          <w:color w:val="000000"/>
          <w:lang w:val="sv-SE"/>
        </w:rPr>
        <w:t>ABILIFY</w:t>
      </w:r>
      <w:r>
        <w:rPr>
          <w:lang w:val="sv-SE"/>
        </w:rPr>
        <w:t xml:space="preserve"> </w:t>
      </w:r>
      <w:r>
        <w:rPr>
          <w:rStyle w:val="Emphasis"/>
          <w:i w:val="0"/>
          <w:color w:val="000000"/>
          <w:lang w:val="sv-SE"/>
        </w:rPr>
        <w:t xml:space="preserve">innehåller den aktiva substansen aripiprazol och tillhör en grupp läkemedel som kallas antipsykotiska läkemedel. </w:t>
      </w:r>
      <w:r>
        <w:rPr>
          <w:color w:val="000000"/>
          <w:lang w:val="sv-SE"/>
        </w:rPr>
        <w:t>Det används för att behandla vuxna personer och ungdomar från 15 år och uppåt som lider av en sjukdom som kännetecknas av att personen hör, ser eller upplever saker som inte finns där, är misstänksam, tror felaktiga saker, talar och beter sig inkonsekvent samt visar brist på känslor. Personer i detta tillstånd kan också känna sig deprimerade, skyldiga, ängsliga eller spända.</w:t>
      </w:r>
    </w:p>
    <w:p w14:paraId="34336770" w14:textId="77777777" w:rsidR="00100173" w:rsidRDefault="00100173">
      <w:pPr>
        <w:pStyle w:val="EMEABodyText"/>
        <w:widowControl w:val="0"/>
        <w:rPr>
          <w:color w:val="000000"/>
          <w:lang w:val="sv-SE"/>
        </w:rPr>
      </w:pPr>
    </w:p>
    <w:p w14:paraId="34336771" w14:textId="77777777" w:rsidR="00100173" w:rsidRDefault="003F1767">
      <w:pPr>
        <w:pStyle w:val="EMEABodyText"/>
        <w:widowControl w:val="0"/>
        <w:rPr>
          <w:color w:val="000000"/>
          <w:lang w:val="sv-SE"/>
        </w:rPr>
      </w:pPr>
      <w:r>
        <w:rPr>
          <w:color w:val="000000"/>
          <w:lang w:val="sv-SE"/>
        </w:rPr>
        <w:t>ABILIFY används för att behandla vuxna personer och ungdomar från 13 år och uppåt som lider av ett tillstånd som tar sig uttryck i att personen t ex känner sig "hög", har överskottsenergi, behöver mycket mindre sömn än vanligt, talar väldigt snabbt och med snabbt flöde av idéer och ibland är starkt irriterad. Hos vuxna patienter som har fått effekt av ABILIFY</w:t>
      </w:r>
      <w:r>
        <w:rPr>
          <w:lang w:val="sv-SE"/>
        </w:rPr>
        <w:t xml:space="preserve"> </w:t>
      </w:r>
      <w:r>
        <w:rPr>
          <w:color w:val="000000"/>
          <w:lang w:val="sv-SE"/>
        </w:rPr>
        <w:t>motverkar läkemedlet även att tillståndet uppträder igen.</w:t>
      </w:r>
    </w:p>
    <w:p w14:paraId="34336772" w14:textId="77777777" w:rsidR="00100173" w:rsidRDefault="00100173">
      <w:pPr>
        <w:pStyle w:val="EMEABodyText"/>
        <w:widowControl w:val="0"/>
        <w:rPr>
          <w:color w:val="000000"/>
          <w:lang w:val="sv-SE"/>
        </w:rPr>
      </w:pPr>
    </w:p>
    <w:p w14:paraId="34336773" w14:textId="77777777" w:rsidR="00100173" w:rsidRDefault="00100173">
      <w:pPr>
        <w:pStyle w:val="EMEABodyText"/>
        <w:widowControl w:val="0"/>
        <w:rPr>
          <w:color w:val="000000"/>
          <w:lang w:val="sv-SE"/>
        </w:rPr>
      </w:pPr>
    </w:p>
    <w:p w14:paraId="34336774"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2.</w:t>
      </w:r>
      <w:r>
        <w:rPr>
          <w:caps w:val="0"/>
          <w:color w:val="000000"/>
          <w:lang w:val="sv-SE"/>
        </w:rPr>
        <w:tab/>
        <w:t>Vad du behöver veta innan du använder ABILIFY</w:t>
      </w:r>
    </w:p>
    <w:p w14:paraId="34336775" w14:textId="77777777" w:rsidR="00100173" w:rsidRDefault="00100173">
      <w:pPr>
        <w:pStyle w:val="EMEAHeading1"/>
        <w:keepNext w:val="0"/>
        <w:keepLines w:val="0"/>
        <w:widowControl w:val="0"/>
        <w:ind w:left="0" w:firstLine="0"/>
        <w:outlineLvl w:val="9"/>
        <w:rPr>
          <w:color w:val="000000"/>
          <w:lang w:val="sv-SE"/>
        </w:rPr>
      </w:pPr>
    </w:p>
    <w:p w14:paraId="34336776" w14:textId="77777777" w:rsidR="00100173" w:rsidRDefault="003F1767">
      <w:pPr>
        <w:pStyle w:val="EMEABodyText"/>
        <w:widowControl w:val="0"/>
        <w:rPr>
          <w:b/>
          <w:color w:val="000000"/>
          <w:lang w:val="sv-SE"/>
        </w:rPr>
      </w:pPr>
      <w:r>
        <w:rPr>
          <w:b/>
          <w:color w:val="000000"/>
          <w:lang w:val="sv-SE"/>
        </w:rPr>
        <w:t>Använd inte ABILIFY</w:t>
      </w:r>
    </w:p>
    <w:p w14:paraId="34336777"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om du är allergisk mot aripiprazol eller något annat innehållsämne i detta läkemedel (anges i avsnitt 6).</w:t>
      </w:r>
    </w:p>
    <w:p w14:paraId="34336778" w14:textId="77777777" w:rsidR="00100173" w:rsidRDefault="00100173">
      <w:pPr>
        <w:pStyle w:val="EMEABodyText"/>
        <w:widowControl w:val="0"/>
        <w:rPr>
          <w:color w:val="000000"/>
          <w:lang w:val="sv-SE"/>
        </w:rPr>
      </w:pPr>
    </w:p>
    <w:p w14:paraId="34336779" w14:textId="77777777" w:rsidR="00100173" w:rsidRDefault="003F1767">
      <w:pPr>
        <w:pStyle w:val="EMEABodyText"/>
        <w:widowControl w:val="0"/>
        <w:rPr>
          <w:b/>
          <w:color w:val="000000"/>
          <w:lang w:val="sv-SE"/>
        </w:rPr>
      </w:pPr>
      <w:r>
        <w:rPr>
          <w:b/>
          <w:color w:val="000000"/>
          <w:lang w:val="sv-SE"/>
        </w:rPr>
        <w:t>Varningar och försiktighet</w:t>
      </w:r>
    </w:p>
    <w:p w14:paraId="3433677A" w14:textId="77777777" w:rsidR="00100173" w:rsidRDefault="003F1767">
      <w:pPr>
        <w:pStyle w:val="EMEABodyText"/>
        <w:widowControl w:val="0"/>
        <w:rPr>
          <w:bCs/>
          <w:color w:val="000000"/>
          <w:lang w:val="sv-SE"/>
        </w:rPr>
      </w:pPr>
      <w:r>
        <w:rPr>
          <w:bCs/>
          <w:color w:val="000000"/>
          <w:lang w:val="sv-SE"/>
        </w:rPr>
        <w:t>Tala med läkare innan du använder ABILIFY.</w:t>
      </w:r>
    </w:p>
    <w:p w14:paraId="3433677B" w14:textId="77777777" w:rsidR="00100173" w:rsidRDefault="00100173">
      <w:pPr>
        <w:pStyle w:val="EMEABodyText"/>
        <w:widowControl w:val="0"/>
        <w:rPr>
          <w:iCs/>
          <w:color w:val="000000"/>
          <w:lang w:val="sv-SE"/>
        </w:rPr>
      </w:pPr>
    </w:p>
    <w:p w14:paraId="3433677C" w14:textId="77777777" w:rsidR="00100173" w:rsidRDefault="003F1767">
      <w:pPr>
        <w:pStyle w:val="EMEABodyText"/>
        <w:widowControl w:val="0"/>
        <w:rPr>
          <w:iCs/>
          <w:color w:val="000000"/>
          <w:lang w:val="sv-SE"/>
        </w:rPr>
      </w:pPr>
      <w:r>
        <w:rPr>
          <w:iCs/>
          <w:color w:val="000000"/>
          <w:lang w:val="sv-SE"/>
        </w:rPr>
        <w:t xml:space="preserve">Självmordstankar och självmordsbeteenden har rapporterats vid behandling med </w:t>
      </w:r>
      <w:del w:id="239" w:author="Author" w:date="2025-10-17T15:57:00Z">
        <w:r>
          <w:rPr>
            <w:iCs/>
            <w:color w:val="000000"/>
            <w:lang w:val="sv-SE"/>
          </w:rPr>
          <w:delText>aripiprazol</w:delText>
        </w:r>
      </w:del>
      <w:ins w:id="240" w:author="Author" w:date="2025-10-17T15:57:00Z">
        <w:r>
          <w:rPr>
            <w:iCs/>
            <w:color w:val="000000"/>
            <w:lang w:val="sv-SE"/>
          </w:rPr>
          <w:t>detta läkemedel</w:t>
        </w:r>
      </w:ins>
      <w:r>
        <w:rPr>
          <w:iCs/>
          <w:color w:val="000000"/>
          <w:lang w:val="sv-SE"/>
        </w:rPr>
        <w:t>. Tala omedelbart om för din läkare om du har tankar på eller en känsla av att vilja skada dig själv</w:t>
      </w:r>
      <w:ins w:id="241" w:author="Author" w:date="2025-10-17T15:57:00Z">
        <w:r>
          <w:rPr>
            <w:iCs/>
            <w:color w:val="000000"/>
            <w:lang w:val="sv-SE"/>
          </w:rPr>
          <w:t xml:space="preserve"> innan eller efter att du tagit ABILIFY</w:t>
        </w:r>
      </w:ins>
      <w:r>
        <w:rPr>
          <w:iCs/>
          <w:color w:val="000000"/>
          <w:lang w:val="sv-SE"/>
        </w:rPr>
        <w:t>.</w:t>
      </w:r>
    </w:p>
    <w:p w14:paraId="3433677D" w14:textId="77777777" w:rsidR="00100173" w:rsidRDefault="00100173">
      <w:pPr>
        <w:pStyle w:val="EMEABodyText"/>
        <w:widowControl w:val="0"/>
        <w:rPr>
          <w:iCs/>
          <w:color w:val="000000"/>
          <w:lang w:val="sv-SE"/>
        </w:rPr>
      </w:pPr>
    </w:p>
    <w:p w14:paraId="3433677E" w14:textId="77777777" w:rsidR="00100173" w:rsidRDefault="003F1767">
      <w:pPr>
        <w:pStyle w:val="EMEABodyText"/>
        <w:widowControl w:val="0"/>
        <w:rPr>
          <w:iCs/>
          <w:color w:val="000000"/>
          <w:lang w:val="sv-SE"/>
        </w:rPr>
      </w:pPr>
      <w:r>
        <w:rPr>
          <w:iCs/>
          <w:color w:val="000000"/>
          <w:lang w:val="sv-SE"/>
        </w:rPr>
        <w:t xml:space="preserve">Innan du får behandling med </w:t>
      </w:r>
      <w:r>
        <w:rPr>
          <w:bCs/>
          <w:color w:val="000000"/>
          <w:lang w:val="sv-SE"/>
        </w:rPr>
        <w:t>ABILIFY</w:t>
      </w:r>
      <w:r>
        <w:rPr>
          <w:iCs/>
          <w:color w:val="000000"/>
          <w:lang w:val="sv-SE"/>
        </w:rPr>
        <w:t>, ska du tala om för din läkare om du har</w:t>
      </w:r>
    </w:p>
    <w:p w14:paraId="3433677F"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högt blodsocker (vilket kan ge symtom som överdriven törst, stora urinmängder, ökad aptit och svaghetskänsla) eller om diabetes finns i släkten</w:t>
      </w:r>
    </w:p>
    <w:p w14:paraId="34336780"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kramper (krampanfall) eftersom din läkare eventuellt vill följa upp dig noggrannare</w:t>
      </w:r>
    </w:p>
    <w:p w14:paraId="34336781"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ofrivilliga, oregelbundna muskelrörelser, speciellt i ansiktet</w:t>
      </w:r>
    </w:p>
    <w:p w14:paraId="34336782"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hjärt-kärlsjukdom, hjärt-kärlsjukdom i släkten, stroke eller ”mini-stroke”, onormalt blodtryck</w:t>
      </w:r>
    </w:p>
    <w:p w14:paraId="34336783" w14:textId="77777777" w:rsidR="00100173" w:rsidRDefault="003F1767">
      <w:pPr>
        <w:pStyle w:val="EMEABodyText"/>
        <w:widowControl w:val="0"/>
        <w:ind w:left="567" w:hanging="567"/>
        <w:rPr>
          <w:iCs/>
          <w:color w:val="000000"/>
          <w:lang w:val="sv-SE"/>
        </w:rPr>
      </w:pPr>
      <w:r>
        <w:rPr>
          <w:color w:val="000000"/>
          <w:lang w:val="sv-SE"/>
        </w:rPr>
        <w:lastRenderedPageBreak/>
        <w:t>•</w:t>
      </w:r>
      <w:r>
        <w:rPr>
          <w:color w:val="000000"/>
          <w:lang w:val="sv-SE"/>
        </w:rPr>
        <w:tab/>
      </w:r>
      <w:r>
        <w:rPr>
          <w:iCs/>
          <w:color w:val="000000"/>
          <w:lang w:val="sv-SE"/>
        </w:rPr>
        <w:t>blodproppar, eller blodpropp i släkten, eftersom man har sett ett samband mellan antipsykotiska läkemedel och bildning av blodproppar</w:t>
      </w:r>
    </w:p>
    <w:p w14:paraId="34336784"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tidigare spelmani</w:t>
      </w:r>
    </w:p>
    <w:p w14:paraId="34336785" w14:textId="77777777" w:rsidR="00100173" w:rsidRDefault="00100173">
      <w:pPr>
        <w:pStyle w:val="EMEABodyText"/>
        <w:widowControl w:val="0"/>
        <w:rPr>
          <w:iCs/>
          <w:color w:val="000000"/>
          <w:lang w:val="sv-SE"/>
        </w:rPr>
      </w:pPr>
    </w:p>
    <w:p w14:paraId="34336786" w14:textId="77777777" w:rsidR="00100173" w:rsidRDefault="003F1767">
      <w:pPr>
        <w:pStyle w:val="EMEABodyText"/>
        <w:widowControl w:val="0"/>
        <w:rPr>
          <w:color w:val="000000"/>
          <w:lang w:val="sv-SE"/>
        </w:rPr>
      </w:pPr>
      <w:r>
        <w:rPr>
          <w:color w:val="000000"/>
          <w:lang w:val="sv-SE"/>
        </w:rPr>
        <w:t>Tala om för läkaren om du märker att du går upp i vikt, utvecklar ett onormalt rörelsemönster, upplever en trötthet som påverkar normala dagliga aktiviteter, upplever svårigheter att svälja eller får allergiska symtom.</w:t>
      </w:r>
    </w:p>
    <w:p w14:paraId="34336787" w14:textId="77777777" w:rsidR="00100173" w:rsidRDefault="00100173">
      <w:pPr>
        <w:pStyle w:val="EMEABodyText"/>
        <w:widowControl w:val="0"/>
        <w:rPr>
          <w:color w:val="000000"/>
          <w:lang w:val="sv-SE"/>
        </w:rPr>
      </w:pPr>
    </w:p>
    <w:p w14:paraId="34336788" w14:textId="77777777" w:rsidR="00100173" w:rsidRDefault="003F1767">
      <w:pPr>
        <w:pStyle w:val="EMEABodyText"/>
        <w:widowControl w:val="0"/>
        <w:rPr>
          <w:color w:val="000000"/>
          <w:lang w:val="sv-SE"/>
        </w:rPr>
      </w:pPr>
      <w:r>
        <w:rPr>
          <w:color w:val="000000"/>
          <w:lang w:val="sv-SE"/>
        </w:rPr>
        <w:t>Om du är äldre och lider av demens (har minnesförlust eller lider av några andra mentala störningar) bör du eller en anhörig/vårdnadshavare berätta för din läkare om du någon gång har haft ett slaganfall eller övergående, lätt slaganfall.</w:t>
      </w:r>
    </w:p>
    <w:p w14:paraId="34336789" w14:textId="77777777" w:rsidR="00100173" w:rsidRDefault="00100173">
      <w:pPr>
        <w:pStyle w:val="EMEABodyText"/>
        <w:widowControl w:val="0"/>
        <w:rPr>
          <w:color w:val="000000"/>
          <w:lang w:val="sv-SE"/>
        </w:rPr>
      </w:pPr>
    </w:p>
    <w:p w14:paraId="3433678A" w14:textId="77777777" w:rsidR="00100173" w:rsidRDefault="003F1767">
      <w:pPr>
        <w:pStyle w:val="EMEABodyText"/>
        <w:widowControl w:val="0"/>
        <w:rPr>
          <w:color w:val="000000"/>
          <w:lang w:val="sv-SE"/>
        </w:rPr>
      </w:pPr>
      <w:r>
        <w:rPr>
          <w:color w:val="000000"/>
          <w:lang w:val="sv-SE"/>
        </w:rPr>
        <w:t>Tala omedelbart om för din läkare om du har tankar på eller en känsla av att vilja skada dig själv. Självmordstankar och självmordsbeteenden har rapporterats vid aripiprazolbehandling.</w:t>
      </w:r>
    </w:p>
    <w:p w14:paraId="3433678B" w14:textId="77777777" w:rsidR="00100173" w:rsidRDefault="00100173">
      <w:pPr>
        <w:pStyle w:val="EMEABodyText"/>
        <w:widowControl w:val="0"/>
        <w:rPr>
          <w:color w:val="000000"/>
          <w:lang w:val="sv-SE"/>
        </w:rPr>
      </w:pPr>
    </w:p>
    <w:p w14:paraId="3433678C" w14:textId="77777777" w:rsidR="00100173" w:rsidRDefault="003F1767">
      <w:pPr>
        <w:pStyle w:val="EMEABodyText"/>
        <w:widowControl w:val="0"/>
        <w:rPr>
          <w:color w:val="000000"/>
          <w:lang w:val="sv-SE"/>
        </w:rPr>
      </w:pPr>
      <w:r>
        <w:rPr>
          <w:color w:val="000000"/>
          <w:lang w:val="sv-SE"/>
        </w:rPr>
        <w:t>Tala omedelbart om för läkare om du drabbas av muskelstelhet eller orörlighet med hög feber, svettningar, förändrat sinnestillstånd eller mycket snabb eller oregelbunden puls.</w:t>
      </w:r>
    </w:p>
    <w:p w14:paraId="3433678D" w14:textId="77777777" w:rsidR="00100173" w:rsidRDefault="00100173">
      <w:pPr>
        <w:pStyle w:val="EMEABodyText"/>
        <w:widowControl w:val="0"/>
        <w:rPr>
          <w:iCs/>
          <w:snapToGrid w:val="0"/>
          <w:color w:val="000000"/>
          <w:lang w:val="sv-SE"/>
        </w:rPr>
      </w:pPr>
    </w:p>
    <w:p w14:paraId="3433678E" w14:textId="77777777" w:rsidR="00100173" w:rsidRDefault="003F1767">
      <w:pPr>
        <w:pStyle w:val="EMEABodyText"/>
        <w:widowControl w:val="0"/>
        <w:rPr>
          <w:iCs/>
          <w:snapToGrid w:val="0"/>
          <w:color w:val="000000"/>
          <w:lang w:val="sv-SE"/>
        </w:rPr>
      </w:pPr>
      <w:r>
        <w:rPr>
          <w:iCs/>
          <w:snapToGrid w:val="0"/>
          <w:color w:val="000000"/>
          <w:lang w:val="sv-SE"/>
        </w:rPr>
        <w:t>Tala om för läkare om du eller din familj/vårdgivare uppmärksammar att du utvecklar drifter eller begär att uppträda på ett för dig ovanligt sätt och att du inte kan motstå impulsen, driften eller lockelsen att utföra aktiviteter som kan skada dig själv eller andra. Detta kallas störd impulskontroll. Det kan omfatta beteende som spelberoende, överdrivet ätande eller köpbeteende, onormalt hög sexualdrift eller ökad upptagenhet av ständiga tankar på sex eller sexuella känslor.</w:t>
      </w:r>
    </w:p>
    <w:p w14:paraId="3433678F" w14:textId="77777777" w:rsidR="00100173" w:rsidRDefault="003F1767">
      <w:pPr>
        <w:pStyle w:val="EMEABodyText"/>
        <w:widowControl w:val="0"/>
        <w:rPr>
          <w:iCs/>
          <w:snapToGrid w:val="0"/>
          <w:color w:val="000000"/>
          <w:u w:val="single"/>
          <w:lang w:val="sv-SE"/>
        </w:rPr>
      </w:pPr>
      <w:r>
        <w:rPr>
          <w:iCs/>
          <w:snapToGrid w:val="0"/>
          <w:color w:val="000000"/>
          <w:u w:val="single"/>
          <w:lang w:val="sv-SE"/>
        </w:rPr>
        <w:t>Din läkare kan behöva justera dosen eller avsluta medicineringen.</w:t>
      </w:r>
    </w:p>
    <w:p w14:paraId="34336790" w14:textId="77777777" w:rsidR="00100173" w:rsidRDefault="00100173">
      <w:pPr>
        <w:pStyle w:val="EMEABodyText"/>
        <w:widowControl w:val="0"/>
        <w:rPr>
          <w:snapToGrid w:val="0"/>
          <w:color w:val="000000"/>
          <w:lang w:val="sv-SE"/>
        </w:rPr>
      </w:pPr>
    </w:p>
    <w:p w14:paraId="34336791" w14:textId="77777777" w:rsidR="00100173" w:rsidRDefault="003F1767">
      <w:pPr>
        <w:pStyle w:val="EMEABodyText"/>
        <w:widowControl w:val="0"/>
        <w:rPr>
          <w:snapToGrid w:val="0"/>
          <w:color w:val="000000"/>
          <w:lang w:val="sv-SE"/>
        </w:rPr>
      </w:pPr>
      <w:del w:id="242" w:author="Author" w:date="2025-10-17T15:58:00Z">
        <w:r>
          <w:rPr>
            <w:snapToGrid w:val="0"/>
            <w:color w:val="000000"/>
            <w:lang w:val="sv-SE"/>
          </w:rPr>
          <w:delText xml:space="preserve">Aripiprazol </w:delText>
        </w:r>
      </w:del>
      <w:ins w:id="243" w:author="Author" w:date="2025-10-17T15:58:00Z">
        <w:r>
          <w:rPr>
            <w:snapToGrid w:val="0"/>
            <w:color w:val="000000"/>
            <w:lang w:val="sv-SE"/>
          </w:rPr>
          <w:t xml:space="preserve">Detta läkemedel </w:t>
        </w:r>
      </w:ins>
      <w:r>
        <w:rPr>
          <w:snapToGrid w:val="0"/>
          <w:color w:val="000000"/>
          <w:lang w:val="sv-SE"/>
        </w:rPr>
        <w:t>kan orsaka dåsighet, blodtrycksfall som uppstår när man reser sig upp, yrsel och förändringar av rörelseförmågan samt förmågan att hålla balansen, vilket kan leda till fallolyckor. Försiktighet bör iakttas, i synnerhet om du är en äldre eller försvagad patient.</w:t>
      </w:r>
    </w:p>
    <w:p w14:paraId="34336792" w14:textId="77777777" w:rsidR="00100173" w:rsidRDefault="00100173">
      <w:pPr>
        <w:pStyle w:val="EMEABodyText"/>
        <w:widowControl w:val="0"/>
        <w:rPr>
          <w:snapToGrid w:val="0"/>
          <w:color w:val="000000"/>
          <w:lang w:val="sv-SE"/>
        </w:rPr>
      </w:pPr>
    </w:p>
    <w:p w14:paraId="34336793" w14:textId="77777777" w:rsidR="00100173" w:rsidRDefault="003F1767">
      <w:pPr>
        <w:pStyle w:val="EMEAHeading2"/>
        <w:keepNext w:val="0"/>
        <w:keepLines w:val="0"/>
        <w:widowControl w:val="0"/>
        <w:ind w:left="0" w:firstLine="0"/>
        <w:outlineLvl w:val="9"/>
        <w:rPr>
          <w:color w:val="000000"/>
          <w:lang w:val="sv-SE"/>
        </w:rPr>
      </w:pPr>
      <w:r>
        <w:rPr>
          <w:color w:val="000000"/>
          <w:lang w:val="sv-SE"/>
        </w:rPr>
        <w:t>Barn och ungdomar</w:t>
      </w:r>
    </w:p>
    <w:p w14:paraId="34336794" w14:textId="77777777" w:rsidR="00100173" w:rsidRDefault="003F1767">
      <w:pPr>
        <w:rPr>
          <w:rFonts w:eastAsia="MS Mincho"/>
          <w:iCs/>
          <w:color w:val="000000"/>
        </w:rPr>
      </w:pPr>
      <w:r>
        <w:rPr>
          <w:rFonts w:eastAsia="MS Mincho"/>
          <w:iCs/>
          <w:color w:val="000000"/>
        </w:rPr>
        <w:t>Barn och ungdomar under 13 år ska inte använda detta läkemedel. Det är inte känt om det är säkert och effektivt för dessa patienter.</w:t>
      </w:r>
    </w:p>
    <w:p w14:paraId="34336795" w14:textId="77777777" w:rsidR="00100173" w:rsidRDefault="00100173">
      <w:pPr>
        <w:pStyle w:val="EMEABodyText"/>
        <w:widowControl w:val="0"/>
        <w:rPr>
          <w:color w:val="000000"/>
          <w:lang w:val="sv-SE"/>
        </w:rPr>
      </w:pPr>
    </w:p>
    <w:p w14:paraId="34336796" w14:textId="77777777" w:rsidR="00100173" w:rsidRDefault="003F1767">
      <w:pPr>
        <w:pStyle w:val="EMEABodyText"/>
        <w:widowControl w:val="0"/>
        <w:rPr>
          <w:b/>
          <w:color w:val="000000"/>
          <w:lang w:val="sv-SE"/>
        </w:rPr>
      </w:pPr>
      <w:r>
        <w:rPr>
          <w:b/>
          <w:color w:val="000000"/>
          <w:lang w:val="sv-SE"/>
        </w:rPr>
        <w:t>Andra läkemedel och ABILIFY</w:t>
      </w:r>
    </w:p>
    <w:p w14:paraId="34336797" w14:textId="77777777" w:rsidR="00100173" w:rsidRDefault="003F1767">
      <w:pPr>
        <w:rPr>
          <w:rFonts w:eastAsia="MS Mincho"/>
          <w:iCs/>
          <w:color w:val="000000"/>
        </w:rPr>
      </w:pPr>
      <w:r>
        <w:rPr>
          <w:color w:val="000000"/>
        </w:rPr>
        <w:t>Tala om för läkare eller apotekspersonal om du tar, nyligen har tagit eller kan tänkas ta andra läkemedel,</w:t>
      </w:r>
      <w:r>
        <w:rPr>
          <w:rFonts w:eastAsia="MS Mincho"/>
          <w:iCs/>
          <w:color w:val="000000"/>
        </w:rPr>
        <w:t xml:space="preserve"> även receptfria sådana.</w:t>
      </w:r>
    </w:p>
    <w:p w14:paraId="34336798" w14:textId="77777777" w:rsidR="00100173" w:rsidRDefault="00100173">
      <w:pPr>
        <w:pStyle w:val="EMEABodyText"/>
        <w:widowControl w:val="0"/>
        <w:rPr>
          <w:color w:val="000000"/>
          <w:lang w:val="sv-SE"/>
        </w:rPr>
      </w:pPr>
    </w:p>
    <w:p w14:paraId="34336799" w14:textId="77777777" w:rsidR="00100173" w:rsidRDefault="003F1767">
      <w:pPr>
        <w:pStyle w:val="EMEABodyText"/>
        <w:widowControl w:val="0"/>
        <w:rPr>
          <w:color w:val="000000"/>
          <w:lang w:val="sv-SE"/>
        </w:rPr>
      </w:pPr>
      <w:r>
        <w:rPr>
          <w:color w:val="000000"/>
          <w:lang w:val="sv-SE"/>
        </w:rPr>
        <w:t>Blodtryckssänkande läkemedel: ABILIFY</w:t>
      </w:r>
      <w:r>
        <w:rPr>
          <w:lang w:val="sv-SE"/>
        </w:rPr>
        <w:t xml:space="preserve"> </w:t>
      </w:r>
      <w:r>
        <w:rPr>
          <w:color w:val="000000"/>
          <w:lang w:val="sv-SE"/>
        </w:rPr>
        <w:t>kan öka effekten av läkemedel som används för att sänka blodtrycket. Tala därför om för din läkare om du använder något läkemedel för att hålla ditt blodtryck under kontroll.</w:t>
      </w:r>
    </w:p>
    <w:p w14:paraId="3433679A" w14:textId="77777777" w:rsidR="00100173" w:rsidRDefault="00100173">
      <w:pPr>
        <w:pStyle w:val="EMEABodyText"/>
        <w:widowControl w:val="0"/>
        <w:rPr>
          <w:color w:val="000000"/>
          <w:lang w:val="sv-SE"/>
        </w:rPr>
      </w:pPr>
    </w:p>
    <w:p w14:paraId="3433679B" w14:textId="77777777" w:rsidR="00100173" w:rsidRDefault="003F1767">
      <w:pPr>
        <w:pStyle w:val="EMEABodyText"/>
        <w:widowControl w:val="0"/>
        <w:rPr>
          <w:iCs/>
          <w:color w:val="000000"/>
          <w:lang w:val="sv-SE"/>
        </w:rPr>
      </w:pPr>
      <w:r>
        <w:rPr>
          <w:iCs/>
          <w:color w:val="000000"/>
          <w:lang w:val="sv-SE"/>
        </w:rPr>
        <w:t>När ABILIFY tas tillsammans med vissa läkemedel kan det innebära att läkaren behöver ändra dosen av ABILIFY eller av de andra läkemedlen. Det är särskilt viktigt att nämna följande för din läkare:</w:t>
      </w:r>
    </w:p>
    <w:p w14:paraId="3433679C" w14:textId="77777777" w:rsidR="00100173" w:rsidRDefault="00100173">
      <w:pPr>
        <w:pStyle w:val="EMEABodyText"/>
        <w:widowControl w:val="0"/>
        <w:rPr>
          <w:iCs/>
          <w:color w:val="000000"/>
          <w:lang w:val="sv-SE"/>
        </w:rPr>
      </w:pPr>
    </w:p>
    <w:p w14:paraId="3433679D" w14:textId="77777777" w:rsidR="00100173" w:rsidRDefault="003F1767">
      <w:pPr>
        <w:pStyle w:val="EMEABodyText"/>
        <w:widowControl w:val="0"/>
        <w:numPr>
          <w:ilvl w:val="0"/>
          <w:numId w:val="38"/>
        </w:numPr>
        <w:ind w:left="567" w:hanging="567"/>
        <w:rPr>
          <w:iCs/>
          <w:color w:val="000000"/>
          <w:lang w:val="sv-SE"/>
        </w:rPr>
      </w:pPr>
      <w:r>
        <w:rPr>
          <w:iCs/>
          <w:color w:val="000000"/>
          <w:lang w:val="sv-SE"/>
        </w:rPr>
        <w:t>läkemedel för att korrigera hjärtrytmen (såsom kinidin, amiodaron, flekainid)</w:t>
      </w:r>
    </w:p>
    <w:p w14:paraId="3433679E" w14:textId="77777777" w:rsidR="00100173" w:rsidRDefault="003F1767">
      <w:pPr>
        <w:pStyle w:val="EMEABodyText"/>
        <w:widowControl w:val="0"/>
        <w:numPr>
          <w:ilvl w:val="0"/>
          <w:numId w:val="38"/>
        </w:numPr>
        <w:ind w:left="567" w:hanging="567"/>
        <w:rPr>
          <w:iCs/>
          <w:color w:val="000000"/>
          <w:lang w:val="sv-SE"/>
        </w:rPr>
      </w:pPr>
      <w:r>
        <w:rPr>
          <w:iCs/>
          <w:color w:val="000000"/>
          <w:lang w:val="sv-SE"/>
        </w:rPr>
        <w:t>antidepressiva läkemedel eller</w:t>
      </w:r>
      <w:ins w:id="244" w:author="Author" w:date="2025-10-17T16:10:00Z">
        <w:r>
          <w:rPr>
            <w:iCs/>
            <w:color w:val="000000"/>
            <w:lang w:val="sv-SE"/>
          </w:rPr>
          <w:t xml:space="preserve"> växtbaserade läkemedel</w:t>
        </w:r>
      </w:ins>
      <w:del w:id="245" w:author="Author" w:date="2025-10-17T16:10:00Z">
        <w:r>
          <w:rPr>
            <w:iCs/>
            <w:color w:val="000000"/>
            <w:lang w:val="sv-SE"/>
          </w:rPr>
          <w:delText xml:space="preserve"> naturläkemedel</w:delText>
        </w:r>
      </w:del>
      <w:r>
        <w:rPr>
          <w:iCs/>
          <w:color w:val="000000"/>
          <w:lang w:val="sv-SE"/>
        </w:rPr>
        <w:t xml:space="preserve"> som används för att behandla </w:t>
      </w:r>
      <w:ins w:id="246" w:author="Author" w:date="2025-10-17T16:10:00Z">
        <w:r>
          <w:rPr>
            <w:iCs/>
            <w:color w:val="000000"/>
            <w:lang w:val="sv-SE"/>
          </w:rPr>
          <w:t>lätt nedstämdhet och lindrig oro</w:t>
        </w:r>
      </w:ins>
      <w:del w:id="247" w:author="Author" w:date="2025-10-17T16:10:00Z">
        <w:r>
          <w:rPr>
            <w:iCs/>
            <w:color w:val="000000"/>
            <w:lang w:val="sv-SE"/>
          </w:rPr>
          <w:delText>depres</w:delText>
        </w:r>
      </w:del>
      <w:del w:id="248" w:author="Author" w:date="2025-10-17T16:11:00Z">
        <w:r>
          <w:rPr>
            <w:iCs/>
            <w:color w:val="000000"/>
            <w:lang w:val="sv-SE"/>
          </w:rPr>
          <w:delText>sion och ångest</w:delText>
        </w:r>
      </w:del>
      <w:r>
        <w:rPr>
          <w:iCs/>
          <w:color w:val="000000"/>
          <w:lang w:val="sv-SE"/>
        </w:rPr>
        <w:t>,</w:t>
      </w:r>
      <w:r>
        <w:rPr>
          <w:b/>
          <w:i/>
          <w:color w:val="000000"/>
          <w:lang w:val="sv-SE"/>
        </w:rPr>
        <w:t xml:space="preserve"> </w:t>
      </w:r>
      <w:r>
        <w:rPr>
          <w:color w:val="000000"/>
          <w:lang w:val="sv-SE"/>
        </w:rPr>
        <w:t>(så</w:t>
      </w:r>
      <w:r>
        <w:rPr>
          <w:iCs/>
          <w:color w:val="000000"/>
          <w:lang w:val="sv-SE"/>
        </w:rPr>
        <w:t>som fluoxetin, paroxetin, venlafaxin, johannesört)</w:t>
      </w:r>
    </w:p>
    <w:p w14:paraId="3433679F" w14:textId="77777777" w:rsidR="00100173" w:rsidRDefault="003F1767">
      <w:pPr>
        <w:pStyle w:val="EMEABodyText"/>
        <w:widowControl w:val="0"/>
        <w:numPr>
          <w:ilvl w:val="0"/>
          <w:numId w:val="38"/>
        </w:numPr>
        <w:ind w:left="567" w:hanging="567"/>
        <w:rPr>
          <w:ins w:id="249" w:author="Author" w:date="2025-10-17T15:58:00Z"/>
          <w:iCs/>
          <w:color w:val="000000"/>
          <w:lang w:val="sv-SE"/>
        </w:rPr>
      </w:pPr>
      <w:r>
        <w:rPr>
          <w:iCs/>
          <w:color w:val="000000"/>
          <w:lang w:val="sv-SE"/>
        </w:rPr>
        <w:t>läkemedel mot svampinfektioner (såsom</w:t>
      </w:r>
      <w:del w:id="250" w:author="Author" w:date="2025-10-17T15:58:00Z">
        <w:r>
          <w:rPr>
            <w:iCs/>
            <w:color w:val="000000"/>
            <w:lang w:val="sv-SE"/>
          </w:rPr>
          <w:delText xml:space="preserve"> ketokonazol,</w:delText>
        </w:r>
      </w:del>
      <w:r>
        <w:rPr>
          <w:iCs/>
          <w:color w:val="000000"/>
          <w:lang w:val="sv-SE"/>
        </w:rPr>
        <w:t xml:space="preserve"> itrakonazol)</w:t>
      </w:r>
    </w:p>
    <w:p w14:paraId="343367A0" w14:textId="73048E08" w:rsidR="00100173" w:rsidRDefault="000C606A">
      <w:pPr>
        <w:pStyle w:val="EMEABodyText"/>
        <w:widowControl w:val="0"/>
        <w:numPr>
          <w:ilvl w:val="0"/>
          <w:numId w:val="38"/>
        </w:numPr>
        <w:ind w:left="567" w:hanging="567"/>
        <w:rPr>
          <w:iCs/>
          <w:color w:val="000000"/>
          <w:lang w:val="sv-SE"/>
        </w:rPr>
      </w:pPr>
      <w:ins w:id="251" w:author="Author" w:date="2025-10-31T10:31:00Z">
        <w:r w:rsidRPr="000C606A">
          <w:rPr>
            <w:iCs/>
            <w:color w:val="000000"/>
            <w:lang w:val="sv-SE"/>
          </w:rPr>
          <w:t>ketokonazol (som används vid behandling av Cushings syndrom, då kroppen producerar alltför mycket kortisol)</w:t>
        </w:r>
      </w:ins>
    </w:p>
    <w:p w14:paraId="343367A1" w14:textId="77777777" w:rsidR="00100173" w:rsidRDefault="003F1767">
      <w:pPr>
        <w:pStyle w:val="EMEABodyText"/>
        <w:widowControl w:val="0"/>
        <w:numPr>
          <w:ilvl w:val="0"/>
          <w:numId w:val="38"/>
        </w:numPr>
        <w:ind w:left="567" w:hanging="567"/>
        <w:rPr>
          <w:iCs/>
          <w:color w:val="000000"/>
          <w:lang w:val="sv-SE"/>
        </w:rPr>
      </w:pPr>
      <w:r>
        <w:rPr>
          <w:iCs/>
          <w:color w:val="000000"/>
          <w:lang w:val="sv-SE"/>
        </w:rPr>
        <w:t xml:space="preserve">vissa läkemedel för behandling av hiv-infektion (som </w:t>
      </w:r>
      <w:r>
        <w:rPr>
          <w:color w:val="000000"/>
          <w:lang w:val="sv-SE"/>
        </w:rPr>
        <w:t xml:space="preserve">efavirenz, nevirapin och </w:t>
      </w:r>
      <w:r>
        <w:rPr>
          <w:iCs/>
          <w:color w:val="000000"/>
          <w:lang w:val="sv-SE"/>
        </w:rPr>
        <w:t>proteashämmare t.ex. indinavir, ritonavir)</w:t>
      </w:r>
    </w:p>
    <w:p w14:paraId="343367A2" w14:textId="77777777" w:rsidR="00100173" w:rsidRDefault="003F1767">
      <w:pPr>
        <w:pStyle w:val="EMEABodyText"/>
        <w:widowControl w:val="0"/>
        <w:numPr>
          <w:ilvl w:val="0"/>
          <w:numId w:val="38"/>
        </w:numPr>
        <w:ind w:left="567" w:hanging="567"/>
        <w:rPr>
          <w:iCs/>
          <w:color w:val="000000"/>
          <w:lang w:val="sv-SE"/>
        </w:rPr>
      </w:pPr>
      <w:r>
        <w:rPr>
          <w:iCs/>
          <w:color w:val="000000"/>
          <w:lang w:val="sv-SE"/>
        </w:rPr>
        <w:t xml:space="preserve">kramplösande läkemedel som används för att behandla epilepsi (såsom </w:t>
      </w:r>
      <w:r>
        <w:rPr>
          <w:color w:val="000000"/>
          <w:lang w:val="sv-SE"/>
        </w:rPr>
        <w:t>karbamazepin, fenytoin,</w:t>
      </w:r>
      <w:r>
        <w:rPr>
          <w:b/>
          <w:i/>
          <w:color w:val="000000"/>
          <w:lang w:val="sv-SE"/>
        </w:rPr>
        <w:t xml:space="preserve"> </w:t>
      </w:r>
      <w:r>
        <w:rPr>
          <w:iCs/>
          <w:color w:val="000000"/>
          <w:lang w:val="sv-SE"/>
        </w:rPr>
        <w:t>fenobarbital)</w:t>
      </w:r>
    </w:p>
    <w:p w14:paraId="343367A3" w14:textId="77777777" w:rsidR="00100173" w:rsidRDefault="003F1767">
      <w:pPr>
        <w:pStyle w:val="EMEABodyText"/>
        <w:widowControl w:val="0"/>
        <w:numPr>
          <w:ilvl w:val="0"/>
          <w:numId w:val="38"/>
        </w:numPr>
        <w:ind w:left="567" w:hanging="567"/>
        <w:rPr>
          <w:iCs/>
          <w:color w:val="000000"/>
          <w:lang w:val="sv-SE"/>
        </w:rPr>
      </w:pPr>
      <w:r>
        <w:rPr>
          <w:color w:val="000000"/>
          <w:lang w:val="sv-SE"/>
        </w:rPr>
        <w:t>vissa antibiotika som används för att behandla tuberkulos (rifabutin, rifampicin)</w:t>
      </w:r>
    </w:p>
    <w:p w14:paraId="343367A4" w14:textId="77777777" w:rsidR="00100173" w:rsidRDefault="00100173">
      <w:pPr>
        <w:pStyle w:val="EMEABodyText"/>
        <w:widowControl w:val="0"/>
        <w:rPr>
          <w:color w:val="000000"/>
          <w:lang w:val="sv-SE"/>
        </w:rPr>
      </w:pPr>
    </w:p>
    <w:p w14:paraId="343367A5" w14:textId="77777777" w:rsidR="00100173" w:rsidRDefault="003F1767">
      <w:pPr>
        <w:pStyle w:val="EMEABodyText"/>
        <w:widowControl w:val="0"/>
        <w:rPr>
          <w:color w:val="000000"/>
          <w:lang w:val="sv-SE"/>
        </w:rPr>
      </w:pPr>
      <w:r>
        <w:rPr>
          <w:color w:val="000000"/>
          <w:lang w:val="sv-SE"/>
        </w:rPr>
        <w:lastRenderedPageBreak/>
        <w:t>Dessa läkemedel kan öka risken för biverkningar eller minska effekten av ABILIFY. Om du får några ovanliga symtom medan du tar något av dessa läkemedel tillsammans med ABILIFY måste du uppsöka läkare.</w:t>
      </w:r>
    </w:p>
    <w:p w14:paraId="343367A6" w14:textId="77777777" w:rsidR="00100173" w:rsidRDefault="00100173">
      <w:pPr>
        <w:pStyle w:val="EMEABodyText"/>
        <w:widowControl w:val="0"/>
        <w:rPr>
          <w:color w:val="000000"/>
          <w:lang w:val="sv-SE"/>
        </w:rPr>
      </w:pPr>
    </w:p>
    <w:p w14:paraId="343367A7" w14:textId="77777777" w:rsidR="00100173" w:rsidRDefault="003F1767">
      <w:pPr>
        <w:pStyle w:val="EMEABodyText"/>
        <w:widowControl w:val="0"/>
        <w:rPr>
          <w:color w:val="000000"/>
          <w:lang w:val="sv-SE"/>
        </w:rPr>
      </w:pPr>
      <w:r>
        <w:rPr>
          <w:color w:val="000000"/>
          <w:lang w:val="sv-SE"/>
        </w:rPr>
        <w:t>Läkemedel som ökar serotoninhalten används huvudsakligen vid sjukdomar som depression, generaliserat ångestsyndrom, tvångssyndrom (OCD) och social fobi samt migrän och smärta:</w:t>
      </w:r>
    </w:p>
    <w:p w14:paraId="343367A8" w14:textId="77777777" w:rsidR="00100173" w:rsidRDefault="00100173">
      <w:pPr>
        <w:pStyle w:val="EMEABodyText"/>
        <w:widowControl w:val="0"/>
        <w:rPr>
          <w:color w:val="000000"/>
          <w:lang w:val="sv-SE"/>
        </w:rPr>
      </w:pPr>
    </w:p>
    <w:p w14:paraId="343367A9"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triptaner, tramadol och tryptofan som används vid sjukdomar som depression, generaliserat ångestsyndrom, tvångssyndrom (OCD) och social fobi samt migrän och smärta</w:t>
      </w:r>
    </w:p>
    <w:p w14:paraId="343367AA"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selektiva serotoninåterupptagshämmare (SSRI) (såsom paroxetin och fluoxetin) som används vid depression, OCD, paniksyndrom och ångest</w:t>
      </w:r>
    </w:p>
    <w:p w14:paraId="343367AB"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andra antidepressiva läkemedel (såsom venlafaxin och tryptofan) som används vid egentlig depression</w:t>
      </w:r>
    </w:p>
    <w:p w14:paraId="343367AC"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tricykliska antidepressiva (såsom klomipramin och amitriptylin) som används vid depressionssjukdom</w:t>
      </w:r>
    </w:p>
    <w:p w14:paraId="343367AD"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johannesört (</w:t>
      </w:r>
      <w:r>
        <w:rPr>
          <w:i/>
          <w:color w:val="000000"/>
          <w:lang w:val="sv-SE"/>
        </w:rPr>
        <w:t>Hypericum perforatum</w:t>
      </w:r>
      <w:r>
        <w:rPr>
          <w:color w:val="000000"/>
          <w:lang w:val="sv-SE"/>
        </w:rPr>
        <w:t>)</w:t>
      </w:r>
      <w:ins w:id="252" w:author="Author" w:date="2025-10-17T16:11:00Z">
        <w:r>
          <w:rPr>
            <w:color w:val="000000"/>
            <w:lang w:val="sv-SE"/>
          </w:rPr>
          <w:t xml:space="preserve"> ett växtbaserat läkemedel</w:t>
        </w:r>
      </w:ins>
      <w:r>
        <w:rPr>
          <w:color w:val="000000"/>
          <w:lang w:val="sv-SE"/>
        </w:rPr>
        <w:t xml:space="preserve"> som används </w:t>
      </w:r>
      <w:del w:id="253" w:author="Author" w:date="2025-10-17T16:11:00Z">
        <w:r>
          <w:rPr>
            <w:color w:val="000000"/>
            <w:lang w:val="sv-SE"/>
          </w:rPr>
          <w:delText xml:space="preserve">som naturläkemedel </w:delText>
        </w:r>
      </w:del>
      <w:r>
        <w:rPr>
          <w:color w:val="000000"/>
          <w:lang w:val="sv-SE"/>
        </w:rPr>
        <w:t xml:space="preserve">vid </w:t>
      </w:r>
      <w:ins w:id="254" w:author="Author" w:date="2025-10-17T16:11:00Z">
        <w:r>
          <w:rPr>
            <w:color w:val="000000"/>
            <w:lang w:val="sv-SE"/>
          </w:rPr>
          <w:t>lätt nedstämdhet</w:t>
        </w:r>
      </w:ins>
      <w:del w:id="255" w:author="Author" w:date="2025-10-17T16:11:00Z">
        <w:r>
          <w:rPr>
            <w:color w:val="000000"/>
            <w:lang w:val="sv-SE"/>
          </w:rPr>
          <w:delText>lind</w:delText>
        </w:r>
      </w:del>
      <w:del w:id="256" w:author="Author" w:date="2025-10-17T16:12:00Z">
        <w:r>
          <w:rPr>
            <w:color w:val="000000"/>
            <w:lang w:val="sv-SE"/>
          </w:rPr>
          <w:delText>rig depression</w:delText>
        </w:r>
      </w:del>
    </w:p>
    <w:p w14:paraId="343367AE"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smärtstillande läkemedel (såsom tramadol och petidin) som används för att lindra smärta</w:t>
      </w:r>
    </w:p>
    <w:p w14:paraId="343367AF"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triptaner (såsom sumatriptan och zolmitriptan) som används för behandling av migrän</w:t>
      </w:r>
    </w:p>
    <w:p w14:paraId="343367B0" w14:textId="77777777" w:rsidR="00100173" w:rsidRDefault="00100173">
      <w:pPr>
        <w:pStyle w:val="EMEABodyText"/>
        <w:widowControl w:val="0"/>
        <w:rPr>
          <w:iCs/>
          <w:color w:val="000000"/>
          <w:lang w:val="sv-SE"/>
        </w:rPr>
      </w:pPr>
    </w:p>
    <w:p w14:paraId="343367B1" w14:textId="77777777" w:rsidR="00100173" w:rsidRDefault="003F1767">
      <w:pPr>
        <w:pStyle w:val="EMEABodyText"/>
        <w:widowControl w:val="0"/>
        <w:rPr>
          <w:color w:val="000000"/>
          <w:lang w:val="sv-SE"/>
        </w:rPr>
      </w:pPr>
      <w:r>
        <w:rPr>
          <w:color w:val="000000"/>
          <w:lang w:val="sv-SE"/>
        </w:rPr>
        <w:t>Dessa läkemedel kan öka risken för biverkningar. Om du får några ovanliga symtom medan du tar något av dessa läkemedel tillsammans med ABILIFY måste du uppsöka läkare.</w:t>
      </w:r>
    </w:p>
    <w:p w14:paraId="343367B2" w14:textId="77777777" w:rsidR="00100173" w:rsidRDefault="00100173">
      <w:pPr>
        <w:pStyle w:val="EMEABodyText"/>
        <w:widowControl w:val="0"/>
        <w:rPr>
          <w:iCs/>
          <w:color w:val="000000"/>
          <w:lang w:val="sv-SE"/>
        </w:rPr>
      </w:pPr>
    </w:p>
    <w:p w14:paraId="343367B3" w14:textId="77777777" w:rsidR="00100173" w:rsidRDefault="003F1767">
      <w:pPr>
        <w:pStyle w:val="EMEAHeading2"/>
        <w:keepNext w:val="0"/>
        <w:keepLines w:val="0"/>
        <w:widowControl w:val="0"/>
        <w:outlineLvl w:val="9"/>
        <w:rPr>
          <w:color w:val="000000"/>
          <w:lang w:val="sv-SE"/>
        </w:rPr>
      </w:pPr>
      <w:r>
        <w:rPr>
          <w:color w:val="000000"/>
          <w:lang w:val="sv-SE"/>
        </w:rPr>
        <w:t>ABILIFY</w:t>
      </w:r>
      <w:r>
        <w:rPr>
          <w:lang w:val="sv-SE"/>
        </w:rPr>
        <w:t xml:space="preserve"> </w:t>
      </w:r>
      <w:r>
        <w:rPr>
          <w:color w:val="000000"/>
          <w:lang w:val="sv-SE"/>
        </w:rPr>
        <w:t>med mat, dryck och alkohol</w:t>
      </w:r>
    </w:p>
    <w:p w14:paraId="343367B4" w14:textId="77777777" w:rsidR="00100173" w:rsidRDefault="003F1767">
      <w:pPr>
        <w:pStyle w:val="EMEABodyText"/>
        <w:widowControl w:val="0"/>
        <w:rPr>
          <w:color w:val="000000"/>
          <w:lang w:val="sv-SE"/>
        </w:rPr>
      </w:pPr>
      <w:r>
        <w:rPr>
          <w:color w:val="000000"/>
          <w:lang w:val="sv-SE"/>
        </w:rPr>
        <w:t>Detta läkemedel kan tas med eller utan mat. Den orala lösningen ska dock ej spädas med andra vätskor eller blandas med någon mat innan den administreras.</w:t>
      </w:r>
    </w:p>
    <w:p w14:paraId="343367B5" w14:textId="77777777" w:rsidR="00100173" w:rsidRDefault="003F1767">
      <w:pPr>
        <w:rPr>
          <w:rFonts w:eastAsia="MS Mincho"/>
          <w:iCs/>
          <w:color w:val="000000"/>
        </w:rPr>
      </w:pPr>
      <w:r>
        <w:rPr>
          <w:rFonts w:eastAsia="MS Mincho"/>
          <w:iCs/>
          <w:color w:val="000000"/>
        </w:rPr>
        <w:t>Alkohol bör undvikas.</w:t>
      </w:r>
    </w:p>
    <w:p w14:paraId="343367B6" w14:textId="77777777" w:rsidR="00100173" w:rsidRDefault="00100173">
      <w:pPr>
        <w:pStyle w:val="EMEABodyText"/>
        <w:widowControl w:val="0"/>
        <w:rPr>
          <w:color w:val="000000"/>
          <w:lang w:val="sv-SE"/>
        </w:rPr>
      </w:pPr>
    </w:p>
    <w:p w14:paraId="343367B7" w14:textId="77777777" w:rsidR="00100173" w:rsidRDefault="003F1767">
      <w:pPr>
        <w:rPr>
          <w:rStyle w:val="Emphasis"/>
          <w:b/>
          <w:i w:val="0"/>
          <w:color w:val="000000"/>
        </w:rPr>
      </w:pPr>
      <w:r>
        <w:rPr>
          <w:rStyle w:val="Emphasis"/>
          <w:b/>
          <w:i w:val="0"/>
          <w:color w:val="000000"/>
        </w:rPr>
        <w:t>Graviditet, amning och fertilitet</w:t>
      </w:r>
    </w:p>
    <w:p w14:paraId="343367B8" w14:textId="77777777" w:rsidR="00100173" w:rsidRDefault="003F1767">
      <w:pPr>
        <w:rPr>
          <w:rStyle w:val="Emphasis"/>
          <w:i w:val="0"/>
          <w:color w:val="000000"/>
        </w:rPr>
      </w:pPr>
      <w:r>
        <w:rPr>
          <w:rStyle w:val="Emphasis"/>
          <w:i w:val="0"/>
          <w:color w:val="000000"/>
        </w:rPr>
        <w:t xml:space="preserve">Om du är gravid eller ammar, tror att du kan vara gravid eller planerar att skaffa barn, rådfråga läkare </w:t>
      </w:r>
      <w:r>
        <w:rPr>
          <w:color w:val="000000"/>
        </w:rPr>
        <w:t>innan du använder detta läkemedel</w:t>
      </w:r>
      <w:r>
        <w:rPr>
          <w:rStyle w:val="Emphasis"/>
          <w:i w:val="0"/>
          <w:color w:val="000000"/>
        </w:rPr>
        <w:t>.</w:t>
      </w:r>
    </w:p>
    <w:p w14:paraId="343367B9" w14:textId="77777777" w:rsidR="00100173" w:rsidRDefault="00100173">
      <w:pPr>
        <w:rPr>
          <w:rStyle w:val="Emphasis"/>
          <w:i w:val="0"/>
          <w:color w:val="000000"/>
        </w:rPr>
      </w:pPr>
    </w:p>
    <w:p w14:paraId="343367BA" w14:textId="77777777" w:rsidR="00100173" w:rsidRDefault="003F1767">
      <w:pPr>
        <w:pStyle w:val="EMEABodyText"/>
        <w:widowControl w:val="0"/>
        <w:rPr>
          <w:color w:val="000000"/>
          <w:lang w:val="sv-SE"/>
        </w:rPr>
      </w:pPr>
      <w:r>
        <w:rPr>
          <w:color w:val="000000"/>
          <w:lang w:val="sv-SE"/>
        </w:rPr>
        <w:t>Hos nyfödda barn vars mammor har använt ABILIFY under den sista trimestern (de sista tre månaderna av graviditeten), kan följande symtom förekomma: skakningar, stela och/eller svaga muskler, sömnighet, upprördhet, andningsproblem och svårigheter att äta. Om ditt barn får några av dessa symtom kan du behöva kontakta din läkare.</w:t>
      </w:r>
    </w:p>
    <w:p w14:paraId="343367BB" w14:textId="77777777" w:rsidR="00100173" w:rsidRDefault="00100173">
      <w:pPr>
        <w:pStyle w:val="EMEABodyText"/>
        <w:widowControl w:val="0"/>
        <w:rPr>
          <w:color w:val="000000"/>
          <w:lang w:val="sv-SE"/>
        </w:rPr>
      </w:pPr>
    </w:p>
    <w:p w14:paraId="343367BC" w14:textId="77777777" w:rsidR="00100173" w:rsidRDefault="003F1767">
      <w:pPr>
        <w:rPr>
          <w:rStyle w:val="Emphasis"/>
          <w:i w:val="0"/>
          <w:color w:val="000000"/>
        </w:rPr>
      </w:pPr>
      <w:r>
        <w:rPr>
          <w:rStyle w:val="Emphasis"/>
          <w:i w:val="0"/>
          <w:color w:val="000000"/>
        </w:rPr>
        <w:t>Om du tar ABILIFY kommer din läkare och du att diskutera om du ska amma eller inte. Ni ska då överväga vilken nytta behandlingen har för dig jämfört med vilken nytta barnet har av amningen. Du får inte både amma och ta läkemedlet samtidigt. Tala med din läkare om det bästa sättet att ge ditt barn mat om du tar detta läkemedel.</w:t>
      </w:r>
    </w:p>
    <w:p w14:paraId="343367BD" w14:textId="77777777" w:rsidR="00100173" w:rsidRDefault="00100173">
      <w:pPr>
        <w:pStyle w:val="EMEABodyText"/>
        <w:widowControl w:val="0"/>
        <w:rPr>
          <w:color w:val="000000"/>
          <w:lang w:val="sv-SE"/>
        </w:rPr>
      </w:pPr>
    </w:p>
    <w:p w14:paraId="343367BE" w14:textId="77777777" w:rsidR="00100173" w:rsidRDefault="003F1767">
      <w:pPr>
        <w:pStyle w:val="EMEAHeading2"/>
        <w:keepNext w:val="0"/>
        <w:keepLines w:val="0"/>
        <w:widowControl w:val="0"/>
        <w:outlineLvl w:val="9"/>
        <w:rPr>
          <w:color w:val="000000"/>
          <w:lang w:val="sv-SE"/>
        </w:rPr>
      </w:pPr>
      <w:r>
        <w:rPr>
          <w:color w:val="000000"/>
          <w:lang w:val="sv-SE"/>
        </w:rPr>
        <w:t>Körförmåga och användning av maskiner</w:t>
      </w:r>
    </w:p>
    <w:p w14:paraId="343367BF" w14:textId="77777777" w:rsidR="00100173" w:rsidRDefault="003F1767">
      <w:pPr>
        <w:pStyle w:val="EMEABodyText"/>
        <w:widowControl w:val="0"/>
        <w:rPr>
          <w:iCs/>
          <w:color w:val="000000"/>
          <w:lang w:val="sv-SE"/>
        </w:rPr>
      </w:pPr>
      <w:r>
        <w:rPr>
          <w:iCs/>
          <w:color w:val="000000"/>
          <w:lang w:val="sv-SE"/>
        </w:rPr>
        <w:t>Yrsel och synproblem kan uppkomma vid behandling med detta läkemedel (se avsnitt 4). Detta ska beaktas i fall där fullständig uppmärksamhet krävs, t.ex. vid bilkörning eller hantering av maskiner.</w:t>
      </w:r>
    </w:p>
    <w:p w14:paraId="343367C0" w14:textId="77777777" w:rsidR="00100173" w:rsidRDefault="00100173">
      <w:pPr>
        <w:pStyle w:val="EMEABodyText"/>
        <w:widowControl w:val="0"/>
        <w:rPr>
          <w:color w:val="000000"/>
          <w:lang w:val="sv-SE"/>
        </w:rPr>
      </w:pPr>
    </w:p>
    <w:p w14:paraId="343367C1" w14:textId="77777777" w:rsidR="00100173" w:rsidRDefault="003F1767">
      <w:pPr>
        <w:pStyle w:val="EMEAHeading2"/>
        <w:keepNext w:val="0"/>
        <w:keepLines w:val="0"/>
        <w:widowControl w:val="0"/>
        <w:outlineLvl w:val="9"/>
        <w:rPr>
          <w:color w:val="000000"/>
          <w:lang w:val="sv-SE"/>
        </w:rPr>
      </w:pPr>
      <w:r>
        <w:rPr>
          <w:color w:val="000000"/>
          <w:lang w:val="sv-SE"/>
        </w:rPr>
        <w:t>ABILIFY</w:t>
      </w:r>
      <w:r>
        <w:rPr>
          <w:lang w:val="sv-SE"/>
        </w:rPr>
        <w:t xml:space="preserve"> </w:t>
      </w:r>
      <w:r>
        <w:rPr>
          <w:color w:val="000000"/>
          <w:lang w:val="sv-SE"/>
        </w:rPr>
        <w:t>innehåller fruktos</w:t>
      </w:r>
    </w:p>
    <w:p w14:paraId="343367C2" w14:textId="77777777" w:rsidR="00100173" w:rsidRDefault="003F1767">
      <w:pPr>
        <w:pStyle w:val="EMEABodyText"/>
        <w:widowControl w:val="0"/>
        <w:rPr>
          <w:color w:val="000000"/>
          <w:lang w:val="sv-SE"/>
        </w:rPr>
      </w:pPr>
      <w:r>
        <w:rPr>
          <w:color w:val="000000"/>
          <w:lang w:val="sv-SE"/>
        </w:rPr>
        <w:t>Detta läkemedel innehåller 200 mg fruktos per ml. Om du (eller ditt barn) inte tål vissa sockerarter, eller om du (eller ditt barn) har diagnostiserats med hereditär fruktosintolerans, en sällsynt, ärftlig sjukdom som gör att man inte kan bryta ner fruktos, kontakta läkare innan du använder detta läkemedel. Fruktos kan vara skadligt för tänderna.</w:t>
      </w:r>
    </w:p>
    <w:p w14:paraId="343367C3" w14:textId="77777777" w:rsidR="00100173" w:rsidRDefault="00100173">
      <w:pPr>
        <w:pStyle w:val="EMEABodyText"/>
        <w:widowControl w:val="0"/>
        <w:rPr>
          <w:color w:val="000000"/>
          <w:lang w:val="sv-SE"/>
        </w:rPr>
      </w:pPr>
    </w:p>
    <w:p w14:paraId="343367C4" w14:textId="77777777" w:rsidR="00100173" w:rsidRDefault="003F1767">
      <w:pPr>
        <w:pStyle w:val="EMEAHeading2"/>
        <w:keepNext w:val="0"/>
        <w:keepLines w:val="0"/>
        <w:widowControl w:val="0"/>
        <w:outlineLvl w:val="9"/>
        <w:rPr>
          <w:color w:val="000000"/>
          <w:lang w:val="sv-SE"/>
        </w:rPr>
      </w:pPr>
      <w:r>
        <w:rPr>
          <w:color w:val="000000"/>
          <w:lang w:val="sv-SE"/>
        </w:rPr>
        <w:t>ABILIFY</w:t>
      </w:r>
      <w:r>
        <w:rPr>
          <w:lang w:val="sv-SE"/>
        </w:rPr>
        <w:t xml:space="preserve"> </w:t>
      </w:r>
      <w:r>
        <w:rPr>
          <w:color w:val="000000"/>
          <w:lang w:val="sv-SE"/>
        </w:rPr>
        <w:t>innehåller sackaros</w:t>
      </w:r>
    </w:p>
    <w:p w14:paraId="343367C5" w14:textId="77777777" w:rsidR="00100173" w:rsidRDefault="003F1767">
      <w:pPr>
        <w:pStyle w:val="EMEABodyText"/>
        <w:widowControl w:val="0"/>
        <w:rPr>
          <w:color w:val="000000"/>
          <w:lang w:val="sv-SE"/>
        </w:rPr>
      </w:pPr>
      <w:r>
        <w:rPr>
          <w:color w:val="000000"/>
          <w:lang w:val="sv-SE"/>
        </w:rPr>
        <w:t xml:space="preserve">Detta läkemedel innehåller 400 mg sackaros per ml. Detta bör beaktas hos patienter med </w:t>
      </w:r>
      <w:r>
        <w:rPr>
          <w:i/>
          <w:iCs/>
          <w:color w:val="000000"/>
          <w:lang w:val="sv-SE"/>
        </w:rPr>
        <w:t>diabetes mellitus</w:t>
      </w:r>
      <w:r>
        <w:rPr>
          <w:color w:val="000000"/>
          <w:lang w:val="sv-SE"/>
        </w:rPr>
        <w:t>. Om du inte tål vissa sockerarter, bör du kontakta din läkare innan du tar detta läkemedel. Sackaros kan vara skadligt för tänderna.</w:t>
      </w:r>
    </w:p>
    <w:p w14:paraId="343367C6" w14:textId="77777777" w:rsidR="00100173" w:rsidRDefault="00100173">
      <w:pPr>
        <w:pStyle w:val="EMEABodyText"/>
        <w:widowControl w:val="0"/>
        <w:rPr>
          <w:color w:val="000000"/>
          <w:lang w:val="sv-SE"/>
        </w:rPr>
      </w:pPr>
    </w:p>
    <w:p w14:paraId="343367C7" w14:textId="77777777" w:rsidR="00100173" w:rsidRDefault="003F1767">
      <w:pPr>
        <w:pStyle w:val="EMEABodyText"/>
        <w:widowControl w:val="0"/>
        <w:rPr>
          <w:b/>
          <w:color w:val="000000"/>
          <w:lang w:val="sv-SE"/>
        </w:rPr>
      </w:pPr>
      <w:r>
        <w:rPr>
          <w:b/>
          <w:color w:val="000000"/>
          <w:lang w:val="sv-SE"/>
        </w:rPr>
        <w:lastRenderedPageBreak/>
        <w:t>ABILIFY</w:t>
      </w:r>
      <w:r>
        <w:rPr>
          <w:b/>
          <w:lang w:val="sv-SE"/>
        </w:rPr>
        <w:t xml:space="preserve"> </w:t>
      </w:r>
      <w:r>
        <w:rPr>
          <w:b/>
          <w:color w:val="000000"/>
          <w:lang w:val="sv-SE"/>
        </w:rPr>
        <w:t>innehåller parahydroxibensoater</w:t>
      </w:r>
    </w:p>
    <w:p w14:paraId="343367C8" w14:textId="77777777" w:rsidR="00100173" w:rsidRDefault="003F1767">
      <w:pPr>
        <w:pStyle w:val="EMEABodyText"/>
        <w:widowControl w:val="0"/>
        <w:rPr>
          <w:color w:val="000000"/>
          <w:lang w:val="sv-SE"/>
        </w:rPr>
      </w:pPr>
      <w:r>
        <w:rPr>
          <w:color w:val="000000"/>
          <w:lang w:val="sv-SE"/>
        </w:rPr>
        <w:t>Kan ge allergisk reaktion (eventuellt fördröjd).</w:t>
      </w:r>
    </w:p>
    <w:p w14:paraId="343367C9" w14:textId="77777777" w:rsidR="00100173" w:rsidRDefault="00100173">
      <w:pPr>
        <w:pStyle w:val="EMEABodyText"/>
        <w:widowControl w:val="0"/>
        <w:rPr>
          <w:color w:val="000000"/>
          <w:lang w:val="sv-SE"/>
        </w:rPr>
      </w:pPr>
    </w:p>
    <w:p w14:paraId="343367CA" w14:textId="77777777" w:rsidR="00100173" w:rsidRDefault="003F1767">
      <w:pPr>
        <w:pStyle w:val="EMEABodyText"/>
        <w:widowControl w:val="0"/>
        <w:rPr>
          <w:b/>
          <w:color w:val="000000"/>
          <w:lang w:val="sv-SE"/>
        </w:rPr>
      </w:pPr>
      <w:r>
        <w:rPr>
          <w:b/>
          <w:color w:val="000000"/>
          <w:lang w:val="sv-SE"/>
        </w:rPr>
        <w:t>ABILIFY</w:t>
      </w:r>
      <w:r>
        <w:rPr>
          <w:lang w:val="sv-SE"/>
        </w:rPr>
        <w:t xml:space="preserve"> </w:t>
      </w:r>
      <w:r>
        <w:rPr>
          <w:b/>
          <w:color w:val="000000"/>
          <w:lang w:val="sv-SE"/>
        </w:rPr>
        <w:t>innehåller natrium</w:t>
      </w:r>
    </w:p>
    <w:p w14:paraId="343367CB" w14:textId="77777777" w:rsidR="00100173" w:rsidRDefault="003F1767">
      <w:pPr>
        <w:pStyle w:val="EMEABodyText"/>
        <w:widowControl w:val="0"/>
        <w:rPr>
          <w:color w:val="000000"/>
          <w:lang w:val="sv-SE"/>
        </w:rPr>
      </w:pPr>
      <w:r>
        <w:rPr>
          <w:color w:val="000000"/>
          <w:lang w:val="sv-SE"/>
        </w:rPr>
        <w:t>Detta läkemedel innehåller mindre än 1 mmol (23 mg) natrium per dosenhet, d.v.s. är näst intill ”natriumfritt”.</w:t>
      </w:r>
    </w:p>
    <w:p w14:paraId="343367CC" w14:textId="77777777" w:rsidR="00100173" w:rsidRDefault="00100173">
      <w:pPr>
        <w:pStyle w:val="EMEABodyText"/>
        <w:widowControl w:val="0"/>
        <w:rPr>
          <w:color w:val="000000"/>
          <w:lang w:val="sv-SE"/>
        </w:rPr>
      </w:pPr>
    </w:p>
    <w:p w14:paraId="343367CD" w14:textId="77777777" w:rsidR="00100173" w:rsidRDefault="00100173">
      <w:pPr>
        <w:pStyle w:val="EMEABodyText"/>
        <w:widowControl w:val="0"/>
        <w:rPr>
          <w:color w:val="000000"/>
          <w:lang w:val="sv-SE"/>
        </w:rPr>
      </w:pPr>
    </w:p>
    <w:p w14:paraId="343367CE"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3.</w:t>
      </w:r>
      <w:r>
        <w:rPr>
          <w:caps w:val="0"/>
          <w:color w:val="000000"/>
          <w:lang w:val="sv-SE"/>
        </w:rPr>
        <w:tab/>
        <w:t>Hur du använder ABILIFY</w:t>
      </w:r>
    </w:p>
    <w:p w14:paraId="343367CF" w14:textId="77777777" w:rsidR="00100173" w:rsidRDefault="00100173">
      <w:pPr>
        <w:pStyle w:val="EMEAHeading1"/>
        <w:keepNext w:val="0"/>
        <w:keepLines w:val="0"/>
        <w:widowControl w:val="0"/>
        <w:ind w:left="0" w:firstLine="0"/>
        <w:outlineLvl w:val="9"/>
        <w:rPr>
          <w:color w:val="000000"/>
          <w:lang w:val="sv-SE"/>
        </w:rPr>
      </w:pPr>
    </w:p>
    <w:p w14:paraId="343367D0" w14:textId="77777777" w:rsidR="00100173" w:rsidRDefault="003F1767">
      <w:pPr>
        <w:pStyle w:val="EMEABodyText"/>
        <w:widowControl w:val="0"/>
        <w:rPr>
          <w:color w:val="000000"/>
          <w:lang w:val="sv-SE"/>
        </w:rPr>
      </w:pPr>
      <w:r>
        <w:rPr>
          <w:color w:val="000000"/>
          <w:lang w:val="sv-SE"/>
        </w:rPr>
        <w:t>Ta alltid detta läkemedel enligt läkarens eller apotekspersonalens anvisningar. Rådfråga läkare eller apotekspersonal om du är osäker.</w:t>
      </w:r>
    </w:p>
    <w:p w14:paraId="343367D1" w14:textId="77777777" w:rsidR="00100173" w:rsidRDefault="00100173">
      <w:pPr>
        <w:pStyle w:val="EMEABodyText"/>
        <w:widowControl w:val="0"/>
        <w:rPr>
          <w:color w:val="000000"/>
          <w:lang w:val="sv-SE"/>
        </w:rPr>
      </w:pPr>
    </w:p>
    <w:p w14:paraId="343367D2" w14:textId="77777777" w:rsidR="00100173" w:rsidRDefault="003F1767">
      <w:pPr>
        <w:pStyle w:val="EMEABodyText"/>
        <w:widowControl w:val="0"/>
        <w:rPr>
          <w:color w:val="000000"/>
          <w:lang w:val="sv-SE"/>
        </w:rPr>
      </w:pPr>
      <w:r>
        <w:rPr>
          <w:b/>
          <w:color w:val="000000"/>
          <w:lang w:val="sv-SE"/>
        </w:rPr>
        <w:t>Rekommenderad dos för vuxna är 15 ml lösning (motsvarande 15 mg aripiprazol) en gång daligen.</w:t>
      </w:r>
      <w:r>
        <w:rPr>
          <w:color w:val="000000"/>
          <w:lang w:val="sv-SE"/>
        </w:rPr>
        <w:t xml:space="preserve"> Din läkare kan dock behöva minska eller öka dosen till högst 30 ml (dvs 30 mg) en gång daligen.</w:t>
      </w:r>
    </w:p>
    <w:p w14:paraId="343367D3" w14:textId="77777777" w:rsidR="00100173" w:rsidRDefault="00100173">
      <w:pPr>
        <w:pStyle w:val="EMEABodyText"/>
        <w:widowControl w:val="0"/>
        <w:rPr>
          <w:color w:val="000000"/>
          <w:lang w:val="sv-SE"/>
        </w:rPr>
      </w:pPr>
    </w:p>
    <w:p w14:paraId="343367D4" w14:textId="77777777" w:rsidR="00100173" w:rsidRDefault="003F1767">
      <w:pPr>
        <w:pStyle w:val="EMEABodyText"/>
        <w:widowControl w:val="0"/>
        <w:rPr>
          <w:b/>
          <w:color w:val="000000"/>
          <w:lang w:val="sv-SE"/>
        </w:rPr>
      </w:pPr>
      <w:r>
        <w:rPr>
          <w:b/>
          <w:color w:val="000000"/>
          <w:lang w:val="sv-SE"/>
        </w:rPr>
        <w:t>Användning för barn och ungdomar</w:t>
      </w:r>
    </w:p>
    <w:p w14:paraId="343367D5" w14:textId="77777777" w:rsidR="00100173" w:rsidRDefault="003F1767">
      <w:pPr>
        <w:pStyle w:val="EMEABodyText"/>
        <w:widowControl w:val="0"/>
        <w:rPr>
          <w:color w:val="000000"/>
          <w:lang w:val="sv-SE"/>
        </w:rPr>
      </w:pPr>
      <w:r>
        <w:rPr>
          <w:b/>
          <w:color w:val="000000"/>
          <w:lang w:val="sv-SE"/>
        </w:rPr>
        <w:t>Rekommenderad dos för ungdomar är 10 ml lösning (motsvarande 10 mg aripiprazol) en gång dagligen.</w:t>
      </w:r>
      <w:r>
        <w:rPr>
          <w:color w:val="000000"/>
          <w:lang w:val="sv-SE"/>
        </w:rPr>
        <w:t xml:space="preserve"> Din läkare kan dock behöva minska eller öka dosen till högst 30 ml (dvs 30 mg) en gång dagligen.</w:t>
      </w:r>
    </w:p>
    <w:p w14:paraId="343367D6" w14:textId="77777777" w:rsidR="00100173" w:rsidRDefault="00100173">
      <w:pPr>
        <w:pStyle w:val="EMEABodyText"/>
        <w:widowControl w:val="0"/>
        <w:rPr>
          <w:color w:val="000000"/>
          <w:lang w:val="sv-SE"/>
        </w:rPr>
      </w:pPr>
    </w:p>
    <w:p w14:paraId="343367D7" w14:textId="77777777" w:rsidR="00100173" w:rsidRDefault="003F1767">
      <w:pPr>
        <w:pStyle w:val="EMEABodyText"/>
        <w:widowControl w:val="0"/>
        <w:rPr>
          <w:color w:val="000000"/>
          <w:lang w:val="sv-SE"/>
        </w:rPr>
      </w:pPr>
      <w:r>
        <w:rPr>
          <w:color w:val="000000"/>
          <w:lang w:val="sv-SE"/>
        </w:rPr>
        <w:t>Dosen av ABILIFY måste mätas med den kalibrerade bägaren eller den kalibrerade 2 ml pipetten som medföljer i kartongen.</w:t>
      </w:r>
    </w:p>
    <w:p w14:paraId="343367D8" w14:textId="77777777" w:rsidR="00100173" w:rsidRDefault="00100173">
      <w:pPr>
        <w:pStyle w:val="EMEABodyText"/>
        <w:widowControl w:val="0"/>
        <w:rPr>
          <w:color w:val="000000"/>
          <w:lang w:val="sv-SE"/>
        </w:rPr>
      </w:pPr>
    </w:p>
    <w:p w14:paraId="343367D9" w14:textId="77777777" w:rsidR="00100173" w:rsidRDefault="003F1767">
      <w:pPr>
        <w:pStyle w:val="EMEABodyText"/>
        <w:widowControl w:val="0"/>
        <w:rPr>
          <w:color w:val="000000"/>
          <w:lang w:val="sv-SE"/>
        </w:rPr>
      </w:pPr>
      <w:r>
        <w:rPr>
          <w:color w:val="000000"/>
          <w:lang w:val="sv-SE"/>
        </w:rPr>
        <w:t>Om du upplever att effekten av ABILIFY</w:t>
      </w:r>
      <w:r>
        <w:rPr>
          <w:lang w:val="sv-SE"/>
        </w:rPr>
        <w:t xml:space="preserve"> </w:t>
      </w:r>
      <w:r>
        <w:rPr>
          <w:color w:val="000000"/>
          <w:lang w:val="sv-SE"/>
        </w:rPr>
        <w:t>är för stark eller för svag, vänd dig till din läkare eller apotekspersonal.</w:t>
      </w:r>
    </w:p>
    <w:p w14:paraId="343367DA" w14:textId="77777777" w:rsidR="00100173" w:rsidRDefault="00100173">
      <w:pPr>
        <w:pStyle w:val="EMEABodyText"/>
        <w:widowControl w:val="0"/>
        <w:rPr>
          <w:color w:val="000000"/>
          <w:lang w:val="sv-SE"/>
        </w:rPr>
      </w:pPr>
    </w:p>
    <w:p w14:paraId="343367DB" w14:textId="77777777" w:rsidR="00100173" w:rsidRDefault="003F1767">
      <w:pPr>
        <w:pStyle w:val="EMEABodyText"/>
        <w:widowControl w:val="0"/>
        <w:rPr>
          <w:color w:val="000000"/>
          <w:lang w:val="sv-SE"/>
        </w:rPr>
      </w:pPr>
      <w:r>
        <w:rPr>
          <w:b/>
          <w:color w:val="000000"/>
          <w:lang w:val="sv-SE"/>
        </w:rPr>
        <w:t>Försök ta ABILIFY vid samma tidpunkt varje dag.</w:t>
      </w:r>
      <w:r>
        <w:rPr>
          <w:color w:val="000000"/>
          <w:lang w:val="sv-SE"/>
        </w:rPr>
        <w:t xml:space="preserve"> Det har ingen betydelse om du tar den tillsammans med eller utan mat. Du bör dock ej späda den med andra vätskor eller blanda den med mat innan den tas.</w:t>
      </w:r>
    </w:p>
    <w:p w14:paraId="343367DC" w14:textId="77777777" w:rsidR="00100173" w:rsidRDefault="00100173">
      <w:pPr>
        <w:pStyle w:val="EMEABodyText"/>
        <w:widowControl w:val="0"/>
        <w:rPr>
          <w:color w:val="000000"/>
          <w:lang w:val="sv-SE"/>
        </w:rPr>
      </w:pPr>
    </w:p>
    <w:p w14:paraId="343367DD" w14:textId="77777777" w:rsidR="00100173" w:rsidRDefault="003F1767">
      <w:pPr>
        <w:pStyle w:val="EMEABodyText"/>
        <w:widowControl w:val="0"/>
        <w:rPr>
          <w:color w:val="000000"/>
          <w:lang w:val="sv-SE"/>
        </w:rPr>
      </w:pPr>
      <w:r>
        <w:rPr>
          <w:b/>
          <w:color w:val="000000"/>
          <w:lang w:val="sv-SE"/>
        </w:rPr>
        <w:t>Även om du känner dig bättre</w:t>
      </w:r>
      <w:r>
        <w:rPr>
          <w:color w:val="000000"/>
          <w:lang w:val="sv-SE"/>
        </w:rPr>
        <w:t xml:space="preserve"> ska du inte ändra eller låta bli att ta din dagliga dos av ABILIFY utan att först ha talat med din läkare.</w:t>
      </w:r>
    </w:p>
    <w:p w14:paraId="343367DE" w14:textId="77777777" w:rsidR="00100173" w:rsidRDefault="00100173">
      <w:pPr>
        <w:pStyle w:val="EMEABodyText"/>
        <w:widowControl w:val="0"/>
        <w:rPr>
          <w:color w:val="000000"/>
          <w:lang w:val="sv-SE"/>
        </w:rPr>
      </w:pPr>
    </w:p>
    <w:p w14:paraId="343367DF" w14:textId="77777777" w:rsidR="00100173" w:rsidRDefault="003F1767">
      <w:pPr>
        <w:pStyle w:val="EMEAHeading2"/>
        <w:keepNext w:val="0"/>
        <w:keepLines w:val="0"/>
        <w:widowControl w:val="0"/>
        <w:outlineLvl w:val="9"/>
        <w:rPr>
          <w:color w:val="000000"/>
          <w:lang w:val="sv-SE"/>
        </w:rPr>
      </w:pPr>
      <w:r>
        <w:rPr>
          <w:color w:val="000000"/>
          <w:lang w:val="sv-SE"/>
        </w:rPr>
        <w:t>Om du har tagit för stor mängd av ABILIFY</w:t>
      </w:r>
    </w:p>
    <w:p w14:paraId="343367E0" w14:textId="77777777" w:rsidR="00100173" w:rsidRDefault="003F1767">
      <w:pPr>
        <w:pStyle w:val="EMEABodyText"/>
        <w:widowControl w:val="0"/>
        <w:rPr>
          <w:color w:val="000000"/>
          <w:lang w:val="sv-SE"/>
        </w:rPr>
      </w:pPr>
      <w:r>
        <w:rPr>
          <w:color w:val="000000"/>
          <w:lang w:val="sv-SE"/>
        </w:rPr>
        <w:t>Om du inser att du har tagit mer ABILIFY än vad din läkare har rekommenderat (eller om någon annan har tagit något av din ABILIFY-lösning), kontakta genast läkare. Om du inte kan nå din läkare, ta dig till närmaste sjukhus och ta läkemedelsförpackningen med dig.</w:t>
      </w:r>
    </w:p>
    <w:p w14:paraId="343367E1" w14:textId="77777777" w:rsidR="00100173" w:rsidRDefault="00100173">
      <w:pPr>
        <w:widowControl w:val="0"/>
        <w:rPr>
          <w:color w:val="000000"/>
        </w:rPr>
      </w:pPr>
    </w:p>
    <w:p w14:paraId="343367E2" w14:textId="77777777" w:rsidR="00100173" w:rsidRDefault="003F1767">
      <w:pPr>
        <w:widowControl w:val="0"/>
        <w:rPr>
          <w:iCs/>
          <w:color w:val="000000"/>
        </w:rPr>
      </w:pPr>
      <w:r>
        <w:rPr>
          <w:iCs/>
          <w:color w:val="000000"/>
        </w:rPr>
        <w:t xml:space="preserve">Patienter som har tagit för mycket </w:t>
      </w:r>
      <w:del w:id="257" w:author="Author" w:date="2025-10-17T15:58:00Z">
        <w:r>
          <w:rPr>
            <w:iCs/>
            <w:color w:val="000000"/>
          </w:rPr>
          <w:delText xml:space="preserve">aripiprazol </w:delText>
        </w:r>
      </w:del>
      <w:ins w:id="258" w:author="Author" w:date="2025-10-17T15:58:00Z">
        <w:r>
          <w:rPr>
            <w:iCs/>
            <w:color w:val="000000"/>
          </w:rPr>
          <w:t xml:space="preserve">av detta läkemedel </w:t>
        </w:r>
      </w:ins>
      <w:r>
        <w:rPr>
          <w:iCs/>
          <w:color w:val="000000"/>
        </w:rPr>
        <w:t>har fått följande symtom:</w:t>
      </w:r>
    </w:p>
    <w:p w14:paraId="343367E3" w14:textId="77777777" w:rsidR="00100173" w:rsidRDefault="003F1767">
      <w:pPr>
        <w:widowControl w:val="0"/>
        <w:ind w:left="567" w:hanging="567"/>
        <w:rPr>
          <w:iCs/>
          <w:color w:val="000000"/>
        </w:rPr>
      </w:pPr>
      <w:r>
        <w:rPr>
          <w:color w:val="000000"/>
        </w:rPr>
        <w:t>•</w:t>
      </w:r>
      <w:r>
        <w:rPr>
          <w:color w:val="000000"/>
        </w:rPr>
        <w:tab/>
      </w:r>
      <w:r>
        <w:rPr>
          <w:iCs/>
          <w:color w:val="000000"/>
        </w:rPr>
        <w:t>snabba hjärtslag, oro/aggressivitet, talsvårigheter.</w:t>
      </w:r>
    </w:p>
    <w:p w14:paraId="343367E4" w14:textId="77777777" w:rsidR="00100173" w:rsidRDefault="003F1767">
      <w:pPr>
        <w:widowControl w:val="0"/>
        <w:ind w:left="567" w:hanging="567"/>
        <w:rPr>
          <w:iCs/>
          <w:color w:val="000000"/>
        </w:rPr>
      </w:pPr>
      <w:r>
        <w:rPr>
          <w:color w:val="000000"/>
        </w:rPr>
        <w:t>•</w:t>
      </w:r>
      <w:r>
        <w:rPr>
          <w:color w:val="000000"/>
        </w:rPr>
        <w:tab/>
      </w:r>
      <w:r>
        <w:rPr>
          <w:iCs/>
          <w:color w:val="000000"/>
        </w:rPr>
        <w:t>ovanliga rörelser (speciellt i ansiktet eller tungan) och sänkt medvetandegrad.</w:t>
      </w:r>
    </w:p>
    <w:p w14:paraId="343367E5" w14:textId="77777777" w:rsidR="00100173" w:rsidRDefault="00100173">
      <w:pPr>
        <w:widowControl w:val="0"/>
        <w:rPr>
          <w:iCs/>
          <w:color w:val="000000"/>
        </w:rPr>
      </w:pPr>
    </w:p>
    <w:p w14:paraId="343367E6" w14:textId="77777777" w:rsidR="00100173" w:rsidRDefault="003F1767">
      <w:pPr>
        <w:widowControl w:val="0"/>
        <w:rPr>
          <w:iCs/>
          <w:color w:val="000000"/>
        </w:rPr>
      </w:pPr>
      <w:r>
        <w:rPr>
          <w:iCs/>
          <w:color w:val="000000"/>
        </w:rPr>
        <w:t>Andra symtom kan vara:</w:t>
      </w:r>
    </w:p>
    <w:p w14:paraId="343367E7" w14:textId="77777777" w:rsidR="00100173" w:rsidRDefault="003F1767">
      <w:pPr>
        <w:widowControl w:val="0"/>
        <w:ind w:left="567" w:hanging="567"/>
        <w:rPr>
          <w:iCs/>
          <w:color w:val="000000"/>
        </w:rPr>
      </w:pPr>
      <w:r>
        <w:rPr>
          <w:color w:val="000000"/>
        </w:rPr>
        <w:t>•</w:t>
      </w:r>
      <w:r>
        <w:rPr>
          <w:color w:val="000000"/>
        </w:rPr>
        <w:tab/>
      </w:r>
      <w:r>
        <w:rPr>
          <w:iCs/>
          <w:color w:val="000000"/>
        </w:rPr>
        <w:t>akut förvirring, krampanfall (epilepsi), koma, en kombination av feber, snabbare andning, svettningar.</w:t>
      </w:r>
    </w:p>
    <w:p w14:paraId="343367E8" w14:textId="77777777" w:rsidR="00100173" w:rsidRDefault="003F1767">
      <w:pPr>
        <w:widowControl w:val="0"/>
        <w:ind w:left="567" w:hanging="567"/>
        <w:rPr>
          <w:iCs/>
          <w:color w:val="000000"/>
        </w:rPr>
      </w:pPr>
      <w:r>
        <w:rPr>
          <w:color w:val="000000"/>
        </w:rPr>
        <w:t>•</w:t>
      </w:r>
      <w:r>
        <w:rPr>
          <w:color w:val="000000"/>
        </w:rPr>
        <w:tab/>
      </w:r>
      <w:r>
        <w:rPr>
          <w:iCs/>
          <w:color w:val="000000"/>
        </w:rPr>
        <w:t>muskelstelhet och dåsighet eller sömnighet, långsammare andning, kvävning, högt eller lågt blodtryck, onormal hjärtrytm.</w:t>
      </w:r>
    </w:p>
    <w:p w14:paraId="343367E9" w14:textId="77777777" w:rsidR="00100173" w:rsidRDefault="00100173">
      <w:pPr>
        <w:widowControl w:val="0"/>
        <w:rPr>
          <w:iCs/>
          <w:color w:val="000000"/>
        </w:rPr>
      </w:pPr>
    </w:p>
    <w:p w14:paraId="343367EA" w14:textId="77777777" w:rsidR="00100173" w:rsidRDefault="003F1767">
      <w:pPr>
        <w:widowControl w:val="0"/>
        <w:rPr>
          <w:iCs/>
          <w:color w:val="000000"/>
        </w:rPr>
      </w:pPr>
      <w:r>
        <w:rPr>
          <w:iCs/>
          <w:color w:val="000000"/>
        </w:rPr>
        <w:t>Kontakta omedelbart läkare eller sjukhus om du får något av symtomen som beskrivs ovan.</w:t>
      </w:r>
    </w:p>
    <w:p w14:paraId="343367EB" w14:textId="77777777" w:rsidR="00100173" w:rsidRDefault="00100173">
      <w:pPr>
        <w:widowControl w:val="0"/>
        <w:rPr>
          <w:iCs/>
          <w:color w:val="000000"/>
        </w:rPr>
      </w:pPr>
    </w:p>
    <w:p w14:paraId="343367EC" w14:textId="77777777" w:rsidR="00100173" w:rsidRDefault="003F1767">
      <w:pPr>
        <w:pStyle w:val="EMEAHeading2"/>
        <w:keepNext w:val="0"/>
        <w:keepLines w:val="0"/>
        <w:widowControl w:val="0"/>
        <w:outlineLvl w:val="9"/>
        <w:rPr>
          <w:color w:val="000000"/>
          <w:lang w:val="sv-SE"/>
        </w:rPr>
      </w:pPr>
      <w:r>
        <w:rPr>
          <w:color w:val="000000"/>
          <w:lang w:val="sv-SE"/>
        </w:rPr>
        <w:t>Om du har glömt att ta ABILIFY</w:t>
      </w:r>
    </w:p>
    <w:p w14:paraId="343367ED" w14:textId="77777777" w:rsidR="00100173" w:rsidRDefault="003F1767">
      <w:pPr>
        <w:pStyle w:val="EMEABodyText"/>
        <w:widowControl w:val="0"/>
        <w:rPr>
          <w:color w:val="000000"/>
          <w:lang w:val="sv-SE"/>
        </w:rPr>
      </w:pPr>
      <w:r>
        <w:rPr>
          <w:color w:val="000000"/>
          <w:lang w:val="sv-SE"/>
        </w:rPr>
        <w:t>Om du glömmer en dos, ta den så fort du kommer på det, men ta inte dubbla doser under samma dag.</w:t>
      </w:r>
    </w:p>
    <w:p w14:paraId="343367EE" w14:textId="77777777" w:rsidR="00100173" w:rsidRDefault="00100173">
      <w:pPr>
        <w:rPr>
          <w:rFonts w:eastAsia="MS Mincho"/>
          <w:b/>
          <w:iCs/>
          <w:color w:val="000000"/>
        </w:rPr>
      </w:pPr>
    </w:p>
    <w:p w14:paraId="343367EF" w14:textId="77777777" w:rsidR="00100173" w:rsidRDefault="003F1767">
      <w:pPr>
        <w:rPr>
          <w:rFonts w:eastAsia="MS Mincho"/>
          <w:iCs/>
          <w:color w:val="000000"/>
        </w:rPr>
      </w:pPr>
      <w:r>
        <w:rPr>
          <w:rFonts w:eastAsia="MS Mincho"/>
          <w:b/>
          <w:iCs/>
          <w:color w:val="000000"/>
        </w:rPr>
        <w:t>Om du slutar att ta ABILIFY</w:t>
      </w:r>
    </w:p>
    <w:p w14:paraId="343367F0" w14:textId="77777777" w:rsidR="00100173" w:rsidRDefault="003F1767">
      <w:pPr>
        <w:rPr>
          <w:rFonts w:eastAsia="MS Mincho"/>
          <w:iCs/>
          <w:color w:val="000000"/>
        </w:rPr>
      </w:pPr>
      <w:r>
        <w:rPr>
          <w:rFonts w:eastAsia="MS Mincho"/>
          <w:iCs/>
          <w:color w:val="000000"/>
        </w:rPr>
        <w:lastRenderedPageBreak/>
        <w:t xml:space="preserve">Avbryt inte behandlingen bara för att du mår bättre. Det är viktigt att du fortsätter att </w:t>
      </w:r>
      <w:r>
        <w:rPr>
          <w:color w:val="000000"/>
        </w:rPr>
        <w:t>ta ABILIFY</w:t>
      </w:r>
      <w:r>
        <w:rPr>
          <w:rFonts w:eastAsia="MS Mincho"/>
          <w:iCs/>
          <w:color w:val="000000"/>
        </w:rPr>
        <w:t xml:space="preserve"> så länge som din läkare har sagt.</w:t>
      </w:r>
    </w:p>
    <w:p w14:paraId="343367F1" w14:textId="77777777" w:rsidR="00100173" w:rsidRDefault="00100173">
      <w:pPr>
        <w:pStyle w:val="EMEABodyText"/>
        <w:widowControl w:val="0"/>
        <w:rPr>
          <w:color w:val="000000"/>
          <w:lang w:val="sv-SE"/>
        </w:rPr>
      </w:pPr>
    </w:p>
    <w:p w14:paraId="343367F2" w14:textId="77777777" w:rsidR="00100173" w:rsidRDefault="003F1767">
      <w:pPr>
        <w:pStyle w:val="EMEABodyText"/>
        <w:widowControl w:val="0"/>
        <w:rPr>
          <w:color w:val="000000"/>
          <w:lang w:val="sv-SE"/>
        </w:rPr>
      </w:pPr>
      <w:r>
        <w:rPr>
          <w:color w:val="000000"/>
          <w:lang w:val="sv-SE"/>
        </w:rPr>
        <w:t>Om du har ytterligare frågor om detta läkemedel kontakta läkare eller apotekspersonal.</w:t>
      </w:r>
    </w:p>
    <w:p w14:paraId="343367F3" w14:textId="77777777" w:rsidR="00100173" w:rsidRDefault="00100173">
      <w:pPr>
        <w:pStyle w:val="EMEABodyText"/>
        <w:widowControl w:val="0"/>
        <w:rPr>
          <w:color w:val="000000"/>
          <w:lang w:val="sv-SE"/>
        </w:rPr>
      </w:pPr>
    </w:p>
    <w:p w14:paraId="343367F4" w14:textId="77777777" w:rsidR="00100173" w:rsidRDefault="00100173">
      <w:pPr>
        <w:pStyle w:val="EMEABodyText"/>
        <w:widowControl w:val="0"/>
        <w:rPr>
          <w:color w:val="000000"/>
          <w:lang w:val="sv-SE"/>
        </w:rPr>
      </w:pPr>
    </w:p>
    <w:p w14:paraId="343367F5"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4.</w:t>
      </w:r>
      <w:r>
        <w:rPr>
          <w:caps w:val="0"/>
          <w:color w:val="000000"/>
          <w:lang w:val="sv-SE"/>
        </w:rPr>
        <w:tab/>
        <w:t>Eventuella biverkningar</w:t>
      </w:r>
    </w:p>
    <w:p w14:paraId="343367F6" w14:textId="77777777" w:rsidR="00100173" w:rsidRDefault="00100173">
      <w:pPr>
        <w:pStyle w:val="EMEAHeading1"/>
        <w:keepNext w:val="0"/>
        <w:keepLines w:val="0"/>
        <w:widowControl w:val="0"/>
        <w:ind w:left="0" w:firstLine="0"/>
        <w:outlineLvl w:val="9"/>
        <w:rPr>
          <w:color w:val="000000"/>
          <w:lang w:val="sv-SE"/>
        </w:rPr>
      </w:pPr>
    </w:p>
    <w:p w14:paraId="343367F7" w14:textId="77777777" w:rsidR="00100173" w:rsidRDefault="003F1767">
      <w:pPr>
        <w:pStyle w:val="EMEABodyText"/>
        <w:widowControl w:val="0"/>
        <w:rPr>
          <w:color w:val="000000"/>
          <w:lang w:val="sv-SE"/>
        </w:rPr>
      </w:pPr>
      <w:r>
        <w:rPr>
          <w:color w:val="000000"/>
          <w:lang w:val="sv-SE"/>
        </w:rPr>
        <w:t>Liksom alla läkemedel kan detta läkemedel orsaka biverkningar, men alla användare behöver inte få dem.</w:t>
      </w:r>
    </w:p>
    <w:p w14:paraId="343367F8" w14:textId="77777777" w:rsidR="00100173" w:rsidRDefault="00100173">
      <w:pPr>
        <w:widowControl w:val="0"/>
        <w:rPr>
          <w:color w:val="000000"/>
        </w:rPr>
      </w:pPr>
    </w:p>
    <w:p w14:paraId="343367F9" w14:textId="77777777" w:rsidR="00100173" w:rsidRDefault="003F1767">
      <w:pPr>
        <w:autoSpaceDE w:val="0"/>
        <w:autoSpaceDN w:val="0"/>
        <w:adjustRightInd w:val="0"/>
        <w:rPr>
          <w:iCs/>
          <w:color w:val="000000"/>
        </w:rPr>
      </w:pPr>
      <w:r>
        <w:rPr>
          <w:iCs/>
          <w:color w:val="000000"/>
        </w:rPr>
        <w:t>Vanliga biverkningar (kan förekomma hos upp till 1 av 10 användare):</w:t>
      </w:r>
    </w:p>
    <w:p w14:paraId="343367FA" w14:textId="77777777" w:rsidR="00100173" w:rsidRDefault="00100173">
      <w:pPr>
        <w:autoSpaceDE w:val="0"/>
        <w:autoSpaceDN w:val="0"/>
        <w:adjustRightInd w:val="0"/>
        <w:ind w:left="567" w:hanging="567"/>
        <w:rPr>
          <w:iCs/>
          <w:color w:val="000000"/>
        </w:rPr>
      </w:pPr>
    </w:p>
    <w:p w14:paraId="343367FB" w14:textId="77777777" w:rsidR="00100173" w:rsidRDefault="003F1767">
      <w:pPr>
        <w:autoSpaceDE w:val="0"/>
        <w:autoSpaceDN w:val="0"/>
        <w:adjustRightInd w:val="0"/>
        <w:ind w:left="567" w:hanging="567"/>
        <w:rPr>
          <w:color w:val="000000"/>
        </w:rPr>
      </w:pPr>
      <w:r>
        <w:rPr>
          <w:color w:val="000000"/>
        </w:rPr>
        <w:t>•</w:t>
      </w:r>
      <w:r>
        <w:rPr>
          <w:color w:val="000000"/>
        </w:rPr>
        <w:tab/>
        <w:t>diabetes mellitus,</w:t>
      </w:r>
    </w:p>
    <w:p w14:paraId="343367FC" w14:textId="77777777" w:rsidR="00100173" w:rsidRDefault="003F1767">
      <w:pPr>
        <w:autoSpaceDE w:val="0"/>
        <w:autoSpaceDN w:val="0"/>
        <w:adjustRightInd w:val="0"/>
        <w:ind w:left="567" w:hanging="567"/>
        <w:rPr>
          <w:color w:val="000000"/>
        </w:rPr>
      </w:pPr>
      <w:r>
        <w:rPr>
          <w:color w:val="000000"/>
        </w:rPr>
        <w:t>•</w:t>
      </w:r>
      <w:r>
        <w:rPr>
          <w:color w:val="000000"/>
        </w:rPr>
        <w:tab/>
        <w:t>sömnsvårigheter,</w:t>
      </w:r>
    </w:p>
    <w:p w14:paraId="343367FD" w14:textId="77777777" w:rsidR="00100173" w:rsidRDefault="003F1767">
      <w:pPr>
        <w:autoSpaceDE w:val="0"/>
        <w:autoSpaceDN w:val="0"/>
        <w:adjustRightInd w:val="0"/>
        <w:ind w:left="567" w:hanging="567"/>
        <w:rPr>
          <w:color w:val="000000"/>
        </w:rPr>
      </w:pPr>
      <w:r>
        <w:rPr>
          <w:color w:val="000000"/>
        </w:rPr>
        <w:t>•</w:t>
      </w:r>
      <w:r>
        <w:rPr>
          <w:color w:val="000000"/>
        </w:rPr>
        <w:tab/>
        <w:t>oroskänsla,</w:t>
      </w:r>
    </w:p>
    <w:p w14:paraId="343367FE" w14:textId="77777777" w:rsidR="00100173" w:rsidRDefault="003F1767">
      <w:pPr>
        <w:autoSpaceDE w:val="0"/>
        <w:autoSpaceDN w:val="0"/>
        <w:adjustRightInd w:val="0"/>
        <w:ind w:left="567" w:hanging="567"/>
        <w:rPr>
          <w:color w:val="000000"/>
        </w:rPr>
      </w:pPr>
      <w:r>
        <w:rPr>
          <w:color w:val="000000"/>
        </w:rPr>
        <w:t>•</w:t>
      </w:r>
      <w:r>
        <w:rPr>
          <w:color w:val="000000"/>
        </w:rPr>
        <w:tab/>
        <w:t>känsla av rastlöshet och oförmåga vara stilla, svårighet att sitta stilla,</w:t>
      </w:r>
    </w:p>
    <w:p w14:paraId="343367FF" w14:textId="77777777" w:rsidR="00100173" w:rsidRDefault="003F1767">
      <w:pPr>
        <w:autoSpaceDE w:val="0"/>
        <w:autoSpaceDN w:val="0"/>
        <w:adjustRightInd w:val="0"/>
        <w:ind w:left="567" w:hanging="567"/>
        <w:rPr>
          <w:color w:val="000000"/>
        </w:rPr>
      </w:pPr>
      <w:r>
        <w:rPr>
          <w:color w:val="000000"/>
        </w:rPr>
        <w:t>•</w:t>
      </w:r>
      <w:r>
        <w:rPr>
          <w:color w:val="000000"/>
        </w:rPr>
        <w:tab/>
        <w:t>akatisi (en obehaglig känsla av inre rastlöshet och ett starkt behov av att ständigt röra på sig),</w:t>
      </w:r>
    </w:p>
    <w:p w14:paraId="34336800" w14:textId="77777777" w:rsidR="00100173" w:rsidRDefault="003F1767">
      <w:pPr>
        <w:autoSpaceDE w:val="0"/>
        <w:autoSpaceDN w:val="0"/>
        <w:adjustRightInd w:val="0"/>
        <w:ind w:left="567" w:hanging="567"/>
        <w:rPr>
          <w:iCs/>
          <w:color w:val="000000"/>
        </w:rPr>
      </w:pPr>
      <w:r>
        <w:rPr>
          <w:color w:val="000000"/>
        </w:rPr>
        <w:t>•</w:t>
      </w:r>
      <w:r>
        <w:rPr>
          <w:color w:val="000000"/>
        </w:rPr>
        <w:tab/>
        <w:t>okontrollerbara ryckande, knyckiga eller vridande rörelser,</w:t>
      </w:r>
    </w:p>
    <w:p w14:paraId="34336801" w14:textId="77777777" w:rsidR="00100173" w:rsidRDefault="003F1767">
      <w:pPr>
        <w:autoSpaceDE w:val="0"/>
        <w:autoSpaceDN w:val="0"/>
        <w:adjustRightInd w:val="0"/>
        <w:ind w:left="567" w:hanging="567"/>
        <w:rPr>
          <w:color w:val="000000"/>
        </w:rPr>
      </w:pPr>
      <w:r>
        <w:rPr>
          <w:color w:val="000000"/>
        </w:rPr>
        <w:t>•</w:t>
      </w:r>
      <w:r>
        <w:rPr>
          <w:color w:val="000000"/>
        </w:rPr>
        <w:tab/>
        <w:t>skakningar,</w:t>
      </w:r>
    </w:p>
    <w:p w14:paraId="34336802" w14:textId="77777777" w:rsidR="00100173" w:rsidRDefault="003F1767">
      <w:pPr>
        <w:autoSpaceDE w:val="0"/>
        <w:autoSpaceDN w:val="0"/>
        <w:adjustRightInd w:val="0"/>
        <w:ind w:left="567" w:hanging="567"/>
        <w:rPr>
          <w:iCs/>
          <w:color w:val="000000"/>
        </w:rPr>
      </w:pPr>
      <w:r>
        <w:rPr>
          <w:color w:val="000000"/>
        </w:rPr>
        <w:t>•</w:t>
      </w:r>
      <w:r>
        <w:rPr>
          <w:color w:val="000000"/>
        </w:rPr>
        <w:tab/>
        <w:t>huvudvärk,</w:t>
      </w:r>
    </w:p>
    <w:p w14:paraId="34336803" w14:textId="77777777" w:rsidR="00100173" w:rsidRDefault="003F1767">
      <w:pPr>
        <w:autoSpaceDE w:val="0"/>
        <w:autoSpaceDN w:val="0"/>
        <w:adjustRightInd w:val="0"/>
        <w:ind w:left="567" w:hanging="567"/>
        <w:rPr>
          <w:color w:val="000000"/>
        </w:rPr>
      </w:pPr>
      <w:r>
        <w:rPr>
          <w:color w:val="000000"/>
        </w:rPr>
        <w:t>•</w:t>
      </w:r>
      <w:r>
        <w:rPr>
          <w:color w:val="000000"/>
        </w:rPr>
        <w:tab/>
        <w:t>trötthet,</w:t>
      </w:r>
    </w:p>
    <w:p w14:paraId="34336804" w14:textId="77777777" w:rsidR="00100173" w:rsidRDefault="003F1767">
      <w:pPr>
        <w:autoSpaceDE w:val="0"/>
        <w:autoSpaceDN w:val="0"/>
        <w:adjustRightInd w:val="0"/>
        <w:ind w:left="567" w:hanging="567"/>
        <w:rPr>
          <w:iCs/>
          <w:color w:val="000000"/>
        </w:rPr>
      </w:pPr>
      <w:r>
        <w:rPr>
          <w:color w:val="000000"/>
        </w:rPr>
        <w:t>•</w:t>
      </w:r>
      <w:r>
        <w:rPr>
          <w:color w:val="000000"/>
        </w:rPr>
        <w:tab/>
        <w:t>sömnighet,</w:t>
      </w:r>
    </w:p>
    <w:p w14:paraId="34336805" w14:textId="77777777" w:rsidR="00100173" w:rsidRDefault="003F1767">
      <w:pPr>
        <w:autoSpaceDE w:val="0"/>
        <w:autoSpaceDN w:val="0"/>
        <w:adjustRightInd w:val="0"/>
        <w:ind w:left="567" w:hanging="567"/>
        <w:rPr>
          <w:color w:val="000000"/>
        </w:rPr>
      </w:pPr>
      <w:r>
        <w:rPr>
          <w:color w:val="000000"/>
        </w:rPr>
        <w:t>•</w:t>
      </w:r>
      <w:r>
        <w:rPr>
          <w:color w:val="000000"/>
        </w:rPr>
        <w:tab/>
        <w:t>svimningskänsla,</w:t>
      </w:r>
    </w:p>
    <w:p w14:paraId="34336806" w14:textId="77777777" w:rsidR="00100173" w:rsidRDefault="003F1767">
      <w:pPr>
        <w:autoSpaceDE w:val="0"/>
        <w:autoSpaceDN w:val="0"/>
        <w:adjustRightInd w:val="0"/>
        <w:ind w:left="567" w:hanging="567"/>
        <w:rPr>
          <w:color w:val="000000"/>
        </w:rPr>
      </w:pPr>
      <w:r>
        <w:rPr>
          <w:color w:val="000000"/>
        </w:rPr>
        <w:t>•</w:t>
      </w:r>
      <w:r>
        <w:rPr>
          <w:color w:val="000000"/>
        </w:rPr>
        <w:tab/>
        <w:t>skakningar och dimsyn,</w:t>
      </w:r>
    </w:p>
    <w:p w14:paraId="34336807" w14:textId="77777777" w:rsidR="00100173" w:rsidRDefault="003F1767">
      <w:pPr>
        <w:autoSpaceDE w:val="0"/>
        <w:autoSpaceDN w:val="0"/>
        <w:adjustRightInd w:val="0"/>
        <w:ind w:left="567" w:hanging="567"/>
        <w:rPr>
          <w:color w:val="000000"/>
        </w:rPr>
      </w:pPr>
      <w:r>
        <w:rPr>
          <w:color w:val="000000"/>
        </w:rPr>
        <w:t>•</w:t>
      </w:r>
      <w:r>
        <w:rPr>
          <w:color w:val="000000"/>
        </w:rPr>
        <w:tab/>
        <w:t>minskad avföringsfrekvens eller svårighet vid avföring,</w:t>
      </w:r>
    </w:p>
    <w:p w14:paraId="34336808" w14:textId="77777777" w:rsidR="00100173" w:rsidRDefault="003F1767">
      <w:pPr>
        <w:autoSpaceDE w:val="0"/>
        <w:autoSpaceDN w:val="0"/>
        <w:adjustRightInd w:val="0"/>
        <w:ind w:left="567" w:hanging="567"/>
        <w:rPr>
          <w:color w:val="000000"/>
        </w:rPr>
      </w:pPr>
      <w:r>
        <w:rPr>
          <w:color w:val="000000"/>
        </w:rPr>
        <w:t>•</w:t>
      </w:r>
      <w:r>
        <w:rPr>
          <w:color w:val="000000"/>
        </w:rPr>
        <w:tab/>
        <w:t>matsmältningsbesvär,</w:t>
      </w:r>
    </w:p>
    <w:p w14:paraId="34336809" w14:textId="77777777" w:rsidR="00100173" w:rsidRDefault="003F1767">
      <w:pPr>
        <w:autoSpaceDE w:val="0"/>
        <w:autoSpaceDN w:val="0"/>
        <w:adjustRightInd w:val="0"/>
        <w:ind w:left="567" w:hanging="567"/>
        <w:rPr>
          <w:color w:val="000000"/>
        </w:rPr>
      </w:pPr>
      <w:r>
        <w:rPr>
          <w:color w:val="000000"/>
        </w:rPr>
        <w:t>•</w:t>
      </w:r>
      <w:r>
        <w:rPr>
          <w:color w:val="000000"/>
        </w:rPr>
        <w:tab/>
        <w:t>illamående,</w:t>
      </w:r>
    </w:p>
    <w:p w14:paraId="3433680A" w14:textId="77777777" w:rsidR="00100173" w:rsidRDefault="003F1767">
      <w:pPr>
        <w:autoSpaceDE w:val="0"/>
        <w:autoSpaceDN w:val="0"/>
        <w:adjustRightInd w:val="0"/>
        <w:ind w:left="567" w:hanging="567"/>
        <w:rPr>
          <w:color w:val="000000"/>
        </w:rPr>
      </w:pPr>
      <w:r>
        <w:rPr>
          <w:color w:val="000000"/>
        </w:rPr>
        <w:t>•</w:t>
      </w:r>
      <w:r>
        <w:rPr>
          <w:color w:val="000000"/>
        </w:rPr>
        <w:tab/>
        <w:t>onormalt mycket saliv i munnen,</w:t>
      </w:r>
    </w:p>
    <w:p w14:paraId="3433680B" w14:textId="77777777" w:rsidR="00100173" w:rsidRDefault="003F1767">
      <w:pPr>
        <w:autoSpaceDE w:val="0"/>
        <w:autoSpaceDN w:val="0"/>
        <w:adjustRightInd w:val="0"/>
        <w:ind w:left="567" w:hanging="567"/>
        <w:rPr>
          <w:color w:val="000000"/>
        </w:rPr>
      </w:pPr>
      <w:r>
        <w:rPr>
          <w:color w:val="000000"/>
        </w:rPr>
        <w:t>•</w:t>
      </w:r>
      <w:r>
        <w:rPr>
          <w:color w:val="000000"/>
        </w:rPr>
        <w:tab/>
        <w:t>kräkningar,</w:t>
      </w:r>
    </w:p>
    <w:p w14:paraId="3433680C" w14:textId="77777777" w:rsidR="00100173" w:rsidRDefault="003F1767">
      <w:pPr>
        <w:autoSpaceDE w:val="0"/>
        <w:autoSpaceDN w:val="0"/>
        <w:adjustRightInd w:val="0"/>
        <w:ind w:left="567" w:hanging="567"/>
        <w:rPr>
          <w:color w:val="000000"/>
        </w:rPr>
      </w:pPr>
      <w:r>
        <w:rPr>
          <w:color w:val="000000"/>
        </w:rPr>
        <w:t>•</w:t>
      </w:r>
      <w:r>
        <w:rPr>
          <w:color w:val="000000"/>
        </w:rPr>
        <w:tab/>
        <w:t>trötthetskänsla.</w:t>
      </w:r>
    </w:p>
    <w:p w14:paraId="3433680D" w14:textId="77777777" w:rsidR="00100173" w:rsidRDefault="00100173">
      <w:pPr>
        <w:autoSpaceDE w:val="0"/>
        <w:autoSpaceDN w:val="0"/>
        <w:adjustRightInd w:val="0"/>
        <w:ind w:left="567" w:hanging="567"/>
        <w:rPr>
          <w:iCs/>
          <w:color w:val="000000"/>
        </w:rPr>
      </w:pPr>
    </w:p>
    <w:p w14:paraId="3433680E" w14:textId="77777777" w:rsidR="00100173" w:rsidRDefault="003F1767">
      <w:pPr>
        <w:rPr>
          <w:iCs/>
          <w:color w:val="000000"/>
        </w:rPr>
      </w:pPr>
      <w:r>
        <w:rPr>
          <w:iCs/>
          <w:color w:val="000000"/>
        </w:rPr>
        <w:t>Mindre vanliga biverkningar (kan förekomma hos upp till 1 av 100 användare):</w:t>
      </w:r>
    </w:p>
    <w:p w14:paraId="3433680F" w14:textId="77777777" w:rsidR="00100173" w:rsidRDefault="00100173">
      <w:pPr>
        <w:autoSpaceDE w:val="0"/>
        <w:autoSpaceDN w:val="0"/>
        <w:adjustRightInd w:val="0"/>
        <w:ind w:left="567" w:hanging="567"/>
        <w:rPr>
          <w:iCs/>
          <w:color w:val="000000"/>
        </w:rPr>
      </w:pPr>
    </w:p>
    <w:p w14:paraId="34336810" w14:textId="77777777" w:rsidR="00100173" w:rsidRDefault="003F1767">
      <w:pPr>
        <w:autoSpaceDE w:val="0"/>
        <w:autoSpaceDN w:val="0"/>
        <w:adjustRightInd w:val="0"/>
        <w:ind w:left="567" w:hanging="567"/>
        <w:rPr>
          <w:iCs/>
          <w:color w:val="000000"/>
        </w:rPr>
      </w:pPr>
      <w:r>
        <w:rPr>
          <w:iCs/>
          <w:color w:val="000000"/>
        </w:rPr>
        <w:t>•</w:t>
      </w:r>
      <w:r>
        <w:rPr>
          <w:iCs/>
          <w:color w:val="000000"/>
        </w:rPr>
        <w:tab/>
        <w:t>sänkta eller förhöjda halter av hormonet prolaktin i blodet,</w:t>
      </w:r>
    </w:p>
    <w:p w14:paraId="34336811" w14:textId="77777777" w:rsidR="00100173" w:rsidRDefault="003F1767">
      <w:pPr>
        <w:autoSpaceDE w:val="0"/>
        <w:autoSpaceDN w:val="0"/>
        <w:adjustRightInd w:val="0"/>
        <w:ind w:left="567" w:hanging="567"/>
        <w:rPr>
          <w:iCs/>
          <w:color w:val="000000"/>
        </w:rPr>
      </w:pPr>
      <w:r>
        <w:rPr>
          <w:iCs/>
          <w:color w:val="000000"/>
        </w:rPr>
        <w:t>•</w:t>
      </w:r>
      <w:r>
        <w:rPr>
          <w:iCs/>
          <w:color w:val="000000"/>
        </w:rPr>
        <w:tab/>
        <w:t>för mycket socker i blodet,</w:t>
      </w:r>
    </w:p>
    <w:p w14:paraId="34336812" w14:textId="77777777" w:rsidR="00100173" w:rsidRDefault="003F1767">
      <w:pPr>
        <w:autoSpaceDE w:val="0"/>
        <w:autoSpaceDN w:val="0"/>
        <w:adjustRightInd w:val="0"/>
        <w:ind w:left="567" w:hanging="567"/>
        <w:rPr>
          <w:iCs/>
          <w:color w:val="000000"/>
        </w:rPr>
      </w:pPr>
      <w:r>
        <w:rPr>
          <w:iCs/>
          <w:color w:val="000000"/>
        </w:rPr>
        <w:t>•</w:t>
      </w:r>
      <w:r>
        <w:rPr>
          <w:iCs/>
          <w:color w:val="000000"/>
        </w:rPr>
        <w:tab/>
        <w:t>depression,</w:t>
      </w:r>
    </w:p>
    <w:p w14:paraId="34336813" w14:textId="77777777" w:rsidR="00100173" w:rsidRDefault="003F1767">
      <w:pPr>
        <w:autoSpaceDE w:val="0"/>
        <w:autoSpaceDN w:val="0"/>
        <w:adjustRightInd w:val="0"/>
        <w:ind w:left="567" w:hanging="567"/>
        <w:rPr>
          <w:iCs/>
          <w:color w:val="000000"/>
        </w:rPr>
      </w:pPr>
      <w:r>
        <w:rPr>
          <w:iCs/>
          <w:color w:val="000000"/>
        </w:rPr>
        <w:t>•</w:t>
      </w:r>
      <w:r>
        <w:rPr>
          <w:iCs/>
          <w:color w:val="000000"/>
        </w:rPr>
        <w:tab/>
        <w:t>förändrat eller ökat sexuellt intresse,</w:t>
      </w:r>
    </w:p>
    <w:p w14:paraId="34336814" w14:textId="77777777" w:rsidR="00100173" w:rsidRDefault="003F1767">
      <w:pPr>
        <w:autoSpaceDE w:val="0"/>
        <w:autoSpaceDN w:val="0"/>
        <w:adjustRightInd w:val="0"/>
        <w:ind w:left="567" w:hanging="567"/>
      </w:pPr>
      <w:r>
        <w:rPr>
          <w:iCs/>
          <w:color w:val="000000"/>
        </w:rPr>
        <w:t>•</w:t>
      </w:r>
      <w:r>
        <w:rPr>
          <w:iCs/>
          <w:color w:val="000000"/>
        </w:rPr>
        <w:tab/>
      </w:r>
      <w:r>
        <w:t>okontrollerbara rörelser i mun, tunga, armar och ben (tardiv dyskinesi),</w:t>
      </w:r>
    </w:p>
    <w:p w14:paraId="34336815" w14:textId="77777777" w:rsidR="00100173" w:rsidRDefault="003F1767">
      <w:pPr>
        <w:autoSpaceDE w:val="0"/>
        <w:autoSpaceDN w:val="0"/>
        <w:adjustRightInd w:val="0"/>
        <w:ind w:left="567" w:hanging="567"/>
      </w:pPr>
      <w:r>
        <w:rPr>
          <w:iCs/>
          <w:color w:val="000000"/>
        </w:rPr>
        <w:t>•</w:t>
      </w:r>
      <w:r>
        <w:rPr>
          <w:iCs/>
          <w:color w:val="000000"/>
        </w:rPr>
        <w:tab/>
        <w:t>muskelsjukdom som medför vridande rörelser (dystoni),</w:t>
      </w:r>
    </w:p>
    <w:p w14:paraId="34336816" w14:textId="77777777" w:rsidR="00100173" w:rsidRDefault="003F1767">
      <w:pPr>
        <w:autoSpaceDE w:val="0"/>
        <w:autoSpaceDN w:val="0"/>
        <w:adjustRightInd w:val="0"/>
        <w:ind w:left="567" w:hanging="567"/>
      </w:pPr>
      <w:r>
        <w:t>•</w:t>
      </w:r>
      <w:r>
        <w:tab/>
        <w:t>rastlöshet i benen (restless legs),</w:t>
      </w:r>
    </w:p>
    <w:p w14:paraId="34336817" w14:textId="77777777" w:rsidR="00100173" w:rsidRDefault="003F1767">
      <w:pPr>
        <w:autoSpaceDE w:val="0"/>
        <w:autoSpaceDN w:val="0"/>
        <w:adjustRightInd w:val="0"/>
        <w:ind w:left="567" w:hanging="567"/>
        <w:rPr>
          <w:iCs/>
          <w:color w:val="000000"/>
        </w:rPr>
      </w:pPr>
      <w:r>
        <w:rPr>
          <w:iCs/>
          <w:color w:val="000000"/>
        </w:rPr>
        <w:t>•</w:t>
      </w:r>
      <w:r>
        <w:rPr>
          <w:iCs/>
          <w:color w:val="000000"/>
        </w:rPr>
        <w:tab/>
        <w:t>dubbelseende,</w:t>
      </w:r>
    </w:p>
    <w:p w14:paraId="34336818" w14:textId="77777777" w:rsidR="00100173" w:rsidRDefault="003F1767">
      <w:pPr>
        <w:autoSpaceDE w:val="0"/>
        <w:autoSpaceDN w:val="0"/>
        <w:adjustRightInd w:val="0"/>
        <w:ind w:left="567" w:hanging="567"/>
        <w:rPr>
          <w:iCs/>
          <w:color w:val="000000"/>
        </w:rPr>
      </w:pPr>
      <w:r>
        <w:rPr>
          <w:iCs/>
          <w:color w:val="000000"/>
        </w:rPr>
        <w:t>•</w:t>
      </w:r>
      <w:r>
        <w:rPr>
          <w:iCs/>
          <w:color w:val="000000"/>
        </w:rPr>
        <w:tab/>
        <w:t>ljuskänsliga ögon,</w:t>
      </w:r>
    </w:p>
    <w:p w14:paraId="34336819" w14:textId="77777777" w:rsidR="00100173" w:rsidRDefault="003F1767">
      <w:pPr>
        <w:autoSpaceDE w:val="0"/>
        <w:autoSpaceDN w:val="0"/>
        <w:adjustRightInd w:val="0"/>
        <w:ind w:left="567" w:hanging="567"/>
        <w:rPr>
          <w:iCs/>
          <w:color w:val="000000"/>
        </w:rPr>
      </w:pPr>
      <w:r>
        <w:rPr>
          <w:iCs/>
          <w:color w:val="000000"/>
        </w:rPr>
        <w:t>•</w:t>
      </w:r>
      <w:r>
        <w:rPr>
          <w:iCs/>
          <w:color w:val="000000"/>
        </w:rPr>
        <w:tab/>
        <w:t>hög puls,</w:t>
      </w:r>
    </w:p>
    <w:p w14:paraId="3433681A" w14:textId="77777777" w:rsidR="00100173" w:rsidRDefault="003F1767">
      <w:pPr>
        <w:autoSpaceDE w:val="0"/>
        <w:autoSpaceDN w:val="0"/>
        <w:adjustRightInd w:val="0"/>
        <w:ind w:left="567" w:hanging="567"/>
        <w:rPr>
          <w:iCs/>
          <w:color w:val="000000"/>
        </w:rPr>
      </w:pPr>
      <w:r>
        <w:rPr>
          <w:iCs/>
          <w:color w:val="000000"/>
        </w:rPr>
        <w:t>•</w:t>
      </w:r>
      <w:r>
        <w:rPr>
          <w:iCs/>
          <w:color w:val="000000"/>
        </w:rPr>
        <w:tab/>
        <w:t>blodtrycksfall som uppstår när man reser sig upp, vilket medför yrsel, svimningskänsla eller svimning,</w:t>
      </w:r>
    </w:p>
    <w:p w14:paraId="3433681B" w14:textId="77777777" w:rsidR="00100173" w:rsidRDefault="003F1767">
      <w:pPr>
        <w:autoSpaceDE w:val="0"/>
        <w:autoSpaceDN w:val="0"/>
        <w:adjustRightInd w:val="0"/>
        <w:ind w:left="567" w:hanging="567"/>
        <w:rPr>
          <w:iCs/>
          <w:color w:val="000000"/>
        </w:rPr>
      </w:pPr>
      <w:r>
        <w:rPr>
          <w:iCs/>
          <w:color w:val="000000"/>
        </w:rPr>
        <w:t>•</w:t>
      </w:r>
      <w:r>
        <w:rPr>
          <w:iCs/>
          <w:color w:val="000000"/>
        </w:rPr>
        <w:tab/>
        <w:t>hicka.</w:t>
      </w:r>
    </w:p>
    <w:p w14:paraId="3433681C" w14:textId="77777777" w:rsidR="00100173" w:rsidRDefault="00100173">
      <w:pPr>
        <w:autoSpaceDE w:val="0"/>
        <w:autoSpaceDN w:val="0"/>
        <w:adjustRightInd w:val="0"/>
        <w:ind w:left="567" w:hanging="567"/>
        <w:rPr>
          <w:iCs/>
          <w:color w:val="000000"/>
        </w:rPr>
      </w:pPr>
    </w:p>
    <w:p w14:paraId="3433681D" w14:textId="77777777" w:rsidR="00100173" w:rsidRDefault="003F1767">
      <w:pPr>
        <w:rPr>
          <w:iCs/>
          <w:color w:val="000000"/>
        </w:rPr>
      </w:pPr>
      <w:r>
        <w:rPr>
          <w:iCs/>
          <w:color w:val="000000"/>
        </w:rPr>
        <w:t>Följande biverkningar har rapporterats efter marknadsintroduktionen av aripiprazol som tas via munnen, men deras frekvens är inte känd:</w:t>
      </w:r>
    </w:p>
    <w:p w14:paraId="3433681E" w14:textId="77777777" w:rsidR="00100173" w:rsidRDefault="00100173">
      <w:pPr>
        <w:autoSpaceDE w:val="0"/>
        <w:autoSpaceDN w:val="0"/>
        <w:adjustRightInd w:val="0"/>
        <w:ind w:left="567" w:hanging="567"/>
        <w:rPr>
          <w:iCs/>
          <w:color w:val="000000"/>
        </w:rPr>
      </w:pPr>
    </w:p>
    <w:p w14:paraId="3433681F" w14:textId="77777777" w:rsidR="00100173" w:rsidRDefault="003F1767">
      <w:pPr>
        <w:autoSpaceDE w:val="0"/>
        <w:autoSpaceDN w:val="0"/>
        <w:adjustRightInd w:val="0"/>
        <w:ind w:left="567" w:hanging="567"/>
        <w:rPr>
          <w:iCs/>
          <w:color w:val="000000"/>
        </w:rPr>
      </w:pPr>
      <w:r>
        <w:rPr>
          <w:iCs/>
          <w:color w:val="000000"/>
        </w:rPr>
        <w:t>•</w:t>
      </w:r>
      <w:r>
        <w:rPr>
          <w:iCs/>
          <w:color w:val="000000"/>
        </w:rPr>
        <w:tab/>
        <w:t>låga nivåer av vita blodkroppar,</w:t>
      </w:r>
    </w:p>
    <w:p w14:paraId="34336820" w14:textId="77777777" w:rsidR="00100173" w:rsidRDefault="003F1767">
      <w:pPr>
        <w:autoSpaceDE w:val="0"/>
        <w:autoSpaceDN w:val="0"/>
        <w:adjustRightInd w:val="0"/>
        <w:ind w:left="567" w:hanging="567"/>
        <w:rPr>
          <w:iCs/>
          <w:color w:val="000000"/>
        </w:rPr>
      </w:pPr>
      <w:r>
        <w:rPr>
          <w:iCs/>
          <w:color w:val="000000"/>
        </w:rPr>
        <w:t>•</w:t>
      </w:r>
      <w:r>
        <w:rPr>
          <w:iCs/>
          <w:color w:val="000000"/>
        </w:rPr>
        <w:tab/>
        <w:t>låga nivåer av blodplättar,</w:t>
      </w:r>
    </w:p>
    <w:p w14:paraId="34336821" w14:textId="77777777" w:rsidR="00100173" w:rsidRDefault="003F1767">
      <w:pPr>
        <w:autoSpaceDE w:val="0"/>
        <w:autoSpaceDN w:val="0"/>
        <w:adjustRightInd w:val="0"/>
        <w:ind w:left="567" w:hanging="567"/>
        <w:rPr>
          <w:iCs/>
          <w:color w:val="000000"/>
        </w:rPr>
      </w:pPr>
      <w:r>
        <w:rPr>
          <w:iCs/>
          <w:color w:val="000000"/>
        </w:rPr>
        <w:t>•</w:t>
      </w:r>
      <w:r>
        <w:rPr>
          <w:iCs/>
          <w:color w:val="000000"/>
        </w:rPr>
        <w:tab/>
        <w:t>allergiska reaktioner (t.ex. svullnad i mun, tunga, ansikte och hals, klåda, utslag),</w:t>
      </w:r>
    </w:p>
    <w:p w14:paraId="34336822" w14:textId="77777777" w:rsidR="00100173" w:rsidRDefault="003F1767">
      <w:pPr>
        <w:autoSpaceDE w:val="0"/>
        <w:autoSpaceDN w:val="0"/>
        <w:adjustRightInd w:val="0"/>
        <w:ind w:left="567" w:hanging="567"/>
        <w:rPr>
          <w:iCs/>
          <w:color w:val="000000"/>
        </w:rPr>
      </w:pPr>
      <w:r>
        <w:rPr>
          <w:iCs/>
          <w:color w:val="000000"/>
        </w:rPr>
        <w:t>•</w:t>
      </w:r>
      <w:r>
        <w:rPr>
          <w:iCs/>
          <w:color w:val="000000"/>
        </w:rPr>
        <w:tab/>
        <w:t>uppkomst eller försämring av diabetes, ketoacidos (ketoner i blod och urin) eller koma,</w:t>
      </w:r>
    </w:p>
    <w:p w14:paraId="34336823" w14:textId="77777777" w:rsidR="00100173" w:rsidRDefault="003F1767">
      <w:pPr>
        <w:autoSpaceDE w:val="0"/>
        <w:autoSpaceDN w:val="0"/>
        <w:adjustRightInd w:val="0"/>
        <w:ind w:left="567" w:hanging="567"/>
        <w:rPr>
          <w:iCs/>
          <w:color w:val="000000"/>
        </w:rPr>
      </w:pPr>
      <w:r>
        <w:rPr>
          <w:iCs/>
          <w:color w:val="000000"/>
        </w:rPr>
        <w:t>•</w:t>
      </w:r>
      <w:r>
        <w:rPr>
          <w:iCs/>
          <w:color w:val="000000"/>
        </w:rPr>
        <w:tab/>
        <w:t>högt blodsocker,</w:t>
      </w:r>
    </w:p>
    <w:p w14:paraId="34336824" w14:textId="77777777" w:rsidR="00100173" w:rsidRDefault="003F1767">
      <w:pPr>
        <w:autoSpaceDE w:val="0"/>
        <w:autoSpaceDN w:val="0"/>
        <w:adjustRightInd w:val="0"/>
        <w:ind w:left="567" w:hanging="567"/>
        <w:rPr>
          <w:iCs/>
          <w:color w:val="000000"/>
        </w:rPr>
      </w:pPr>
      <w:r>
        <w:rPr>
          <w:iCs/>
          <w:color w:val="000000"/>
        </w:rPr>
        <w:t>•</w:t>
      </w:r>
      <w:r>
        <w:rPr>
          <w:iCs/>
          <w:color w:val="000000"/>
        </w:rPr>
        <w:tab/>
        <w:t>otillräcklig halt av natrium i blodet,</w:t>
      </w:r>
    </w:p>
    <w:p w14:paraId="34336825" w14:textId="77777777" w:rsidR="00100173" w:rsidRDefault="003F1767">
      <w:pPr>
        <w:autoSpaceDE w:val="0"/>
        <w:autoSpaceDN w:val="0"/>
        <w:adjustRightInd w:val="0"/>
        <w:ind w:left="567" w:hanging="567"/>
        <w:rPr>
          <w:iCs/>
          <w:color w:val="000000"/>
        </w:rPr>
      </w:pPr>
      <w:r>
        <w:rPr>
          <w:iCs/>
          <w:color w:val="000000"/>
        </w:rPr>
        <w:lastRenderedPageBreak/>
        <w:t>•</w:t>
      </w:r>
      <w:r>
        <w:rPr>
          <w:iCs/>
          <w:color w:val="000000"/>
        </w:rPr>
        <w:tab/>
        <w:t>aptitförlust (anorexi),</w:t>
      </w:r>
    </w:p>
    <w:p w14:paraId="34336826" w14:textId="77777777" w:rsidR="00100173" w:rsidRDefault="003F1767">
      <w:pPr>
        <w:autoSpaceDE w:val="0"/>
        <w:autoSpaceDN w:val="0"/>
        <w:adjustRightInd w:val="0"/>
        <w:ind w:left="567" w:hanging="567"/>
        <w:rPr>
          <w:iCs/>
          <w:color w:val="000000"/>
        </w:rPr>
      </w:pPr>
      <w:r>
        <w:rPr>
          <w:iCs/>
          <w:color w:val="000000"/>
        </w:rPr>
        <w:t>•</w:t>
      </w:r>
      <w:r>
        <w:rPr>
          <w:iCs/>
          <w:color w:val="000000"/>
        </w:rPr>
        <w:tab/>
        <w:t>viktminskning,</w:t>
      </w:r>
    </w:p>
    <w:p w14:paraId="34336827" w14:textId="77777777" w:rsidR="00100173" w:rsidRDefault="003F1767">
      <w:pPr>
        <w:autoSpaceDE w:val="0"/>
        <w:autoSpaceDN w:val="0"/>
        <w:adjustRightInd w:val="0"/>
        <w:ind w:left="567" w:hanging="567"/>
        <w:rPr>
          <w:iCs/>
          <w:color w:val="000000"/>
        </w:rPr>
      </w:pPr>
      <w:r>
        <w:rPr>
          <w:iCs/>
          <w:color w:val="000000"/>
        </w:rPr>
        <w:t>•</w:t>
      </w:r>
      <w:r>
        <w:rPr>
          <w:iCs/>
          <w:color w:val="000000"/>
        </w:rPr>
        <w:tab/>
        <w:t>viktökning,</w:t>
      </w:r>
    </w:p>
    <w:p w14:paraId="34336828" w14:textId="77777777" w:rsidR="00100173" w:rsidRDefault="003F1767">
      <w:pPr>
        <w:autoSpaceDE w:val="0"/>
        <w:autoSpaceDN w:val="0"/>
        <w:adjustRightInd w:val="0"/>
        <w:ind w:left="567" w:hanging="567"/>
        <w:rPr>
          <w:iCs/>
          <w:color w:val="000000"/>
        </w:rPr>
      </w:pPr>
      <w:r>
        <w:rPr>
          <w:iCs/>
          <w:color w:val="000000"/>
        </w:rPr>
        <w:t>•</w:t>
      </w:r>
      <w:r>
        <w:rPr>
          <w:iCs/>
          <w:color w:val="000000"/>
        </w:rPr>
        <w:tab/>
        <w:t>självmordstankar, självmordsförsök och självmord,</w:t>
      </w:r>
    </w:p>
    <w:p w14:paraId="34336829" w14:textId="77777777" w:rsidR="00100173" w:rsidRDefault="003F1767">
      <w:pPr>
        <w:autoSpaceDE w:val="0"/>
        <w:autoSpaceDN w:val="0"/>
        <w:adjustRightInd w:val="0"/>
        <w:ind w:left="567" w:hanging="567"/>
        <w:rPr>
          <w:iCs/>
          <w:color w:val="000000"/>
        </w:rPr>
      </w:pPr>
      <w:r>
        <w:rPr>
          <w:iCs/>
          <w:color w:val="000000"/>
        </w:rPr>
        <w:t>•</w:t>
      </w:r>
      <w:r>
        <w:rPr>
          <w:iCs/>
          <w:color w:val="000000"/>
        </w:rPr>
        <w:tab/>
        <w:t>aggressivitet,</w:t>
      </w:r>
    </w:p>
    <w:p w14:paraId="3433682A" w14:textId="77777777" w:rsidR="00100173" w:rsidRDefault="003F1767">
      <w:pPr>
        <w:autoSpaceDE w:val="0"/>
        <w:autoSpaceDN w:val="0"/>
        <w:adjustRightInd w:val="0"/>
        <w:ind w:left="567" w:hanging="567"/>
        <w:rPr>
          <w:iCs/>
          <w:color w:val="000000"/>
        </w:rPr>
      </w:pPr>
      <w:r>
        <w:rPr>
          <w:iCs/>
          <w:color w:val="000000"/>
        </w:rPr>
        <w:t>•</w:t>
      </w:r>
      <w:r>
        <w:rPr>
          <w:iCs/>
          <w:color w:val="000000"/>
        </w:rPr>
        <w:tab/>
        <w:t>agitation,</w:t>
      </w:r>
    </w:p>
    <w:p w14:paraId="3433682B" w14:textId="77777777" w:rsidR="00100173" w:rsidRDefault="003F1767">
      <w:pPr>
        <w:autoSpaceDE w:val="0"/>
        <w:autoSpaceDN w:val="0"/>
        <w:adjustRightInd w:val="0"/>
        <w:ind w:left="567" w:hanging="567"/>
        <w:rPr>
          <w:iCs/>
          <w:color w:val="000000"/>
        </w:rPr>
      </w:pPr>
      <w:r>
        <w:rPr>
          <w:iCs/>
          <w:color w:val="000000"/>
        </w:rPr>
        <w:t>•</w:t>
      </w:r>
      <w:r>
        <w:rPr>
          <w:iCs/>
          <w:color w:val="000000"/>
        </w:rPr>
        <w:tab/>
      </w:r>
      <w:r>
        <w:t>nervositet</w:t>
      </w:r>
      <w:r>
        <w:rPr>
          <w:iCs/>
          <w:color w:val="000000"/>
        </w:rPr>
        <w:t>,</w:t>
      </w:r>
    </w:p>
    <w:p w14:paraId="3433682C" w14:textId="77777777" w:rsidR="00100173" w:rsidRDefault="003F1767">
      <w:pPr>
        <w:autoSpaceDE w:val="0"/>
        <w:autoSpaceDN w:val="0"/>
        <w:adjustRightInd w:val="0"/>
        <w:ind w:left="567" w:hanging="567"/>
      </w:pPr>
      <w:r>
        <w:rPr>
          <w:iCs/>
          <w:color w:val="000000"/>
        </w:rPr>
        <w:t>•</w:t>
      </w:r>
      <w:r>
        <w:rPr>
          <w:iCs/>
          <w:color w:val="000000"/>
        </w:rPr>
        <w:tab/>
        <w:t>en kombination av feber, muskelstelhet, snabbare andhämtning, svettningar, minskad medvetenhet och plötsliga förändringar av blodtryck och hjärtfrekvens, svimning (malignt neuroleptikasyndrom),</w:t>
      </w:r>
    </w:p>
    <w:p w14:paraId="3433682D" w14:textId="77777777" w:rsidR="00100173" w:rsidRDefault="003F1767">
      <w:pPr>
        <w:autoSpaceDE w:val="0"/>
        <w:autoSpaceDN w:val="0"/>
        <w:adjustRightInd w:val="0"/>
        <w:ind w:left="567" w:hanging="567"/>
        <w:rPr>
          <w:iCs/>
          <w:color w:val="000000"/>
        </w:rPr>
      </w:pPr>
      <w:r>
        <w:rPr>
          <w:iCs/>
          <w:color w:val="000000"/>
        </w:rPr>
        <w:t>•</w:t>
      </w:r>
      <w:r>
        <w:rPr>
          <w:iCs/>
          <w:color w:val="000000"/>
        </w:rPr>
        <w:tab/>
        <w:t>krampanfall,</w:t>
      </w:r>
    </w:p>
    <w:p w14:paraId="3433682E" w14:textId="77777777" w:rsidR="00100173" w:rsidRDefault="003F1767">
      <w:pPr>
        <w:autoSpaceDE w:val="0"/>
        <w:autoSpaceDN w:val="0"/>
        <w:adjustRightInd w:val="0"/>
        <w:ind w:left="567" w:hanging="567"/>
        <w:rPr>
          <w:iCs/>
          <w:color w:val="000000"/>
        </w:rPr>
      </w:pPr>
      <w:r>
        <w:rPr>
          <w:iCs/>
          <w:color w:val="000000"/>
        </w:rPr>
        <w:t>•</w:t>
      </w:r>
      <w:r>
        <w:rPr>
          <w:iCs/>
          <w:color w:val="000000"/>
        </w:rPr>
        <w:tab/>
        <w:t>serotonergt syndrom (en reaktion som kan ge lyckokänsla, dåsighet, klumpighet, rastlöshet, berusningskänsla, feber, svettningar eller stela muskler),</w:t>
      </w:r>
    </w:p>
    <w:p w14:paraId="3433682F" w14:textId="77777777" w:rsidR="00100173" w:rsidRDefault="003F1767">
      <w:pPr>
        <w:autoSpaceDE w:val="0"/>
        <w:autoSpaceDN w:val="0"/>
        <w:adjustRightInd w:val="0"/>
        <w:ind w:left="567" w:hanging="567"/>
        <w:rPr>
          <w:iCs/>
          <w:color w:val="000000"/>
        </w:rPr>
      </w:pPr>
      <w:r>
        <w:rPr>
          <w:iCs/>
          <w:color w:val="000000"/>
        </w:rPr>
        <w:t>•</w:t>
      </w:r>
      <w:r>
        <w:rPr>
          <w:iCs/>
          <w:color w:val="000000"/>
        </w:rPr>
        <w:tab/>
      </w:r>
      <w:r>
        <w:t>talrubbningar</w:t>
      </w:r>
      <w:r>
        <w:rPr>
          <w:iCs/>
          <w:color w:val="000000"/>
        </w:rPr>
        <w:t>,</w:t>
      </w:r>
    </w:p>
    <w:p w14:paraId="34336830" w14:textId="77777777" w:rsidR="00100173" w:rsidRDefault="003F1767">
      <w:pPr>
        <w:autoSpaceDE w:val="0"/>
        <w:autoSpaceDN w:val="0"/>
        <w:adjustRightInd w:val="0"/>
        <w:ind w:left="567" w:hanging="567"/>
        <w:rPr>
          <w:iCs/>
          <w:color w:val="000000"/>
        </w:rPr>
      </w:pPr>
      <w:r>
        <w:rPr>
          <w:iCs/>
          <w:color w:val="000000"/>
        </w:rPr>
        <w:t>•</w:t>
      </w:r>
      <w:r>
        <w:rPr>
          <w:iCs/>
          <w:color w:val="000000"/>
        </w:rPr>
        <w:tab/>
        <w:t>att ögongloberna är fixerade i ett läge,</w:t>
      </w:r>
    </w:p>
    <w:p w14:paraId="34336831" w14:textId="77777777" w:rsidR="00100173" w:rsidRDefault="003F1767">
      <w:pPr>
        <w:autoSpaceDE w:val="0"/>
        <w:autoSpaceDN w:val="0"/>
        <w:adjustRightInd w:val="0"/>
        <w:ind w:left="567" w:hanging="567"/>
        <w:rPr>
          <w:iCs/>
          <w:color w:val="000000"/>
        </w:rPr>
      </w:pPr>
      <w:r>
        <w:rPr>
          <w:iCs/>
          <w:color w:val="000000"/>
        </w:rPr>
        <w:t>•</w:t>
      </w:r>
      <w:r>
        <w:rPr>
          <w:iCs/>
          <w:color w:val="000000"/>
        </w:rPr>
        <w:tab/>
        <w:t>plötslig oförklarlig död,</w:t>
      </w:r>
    </w:p>
    <w:p w14:paraId="34336832" w14:textId="77777777" w:rsidR="00100173" w:rsidRDefault="003F1767">
      <w:pPr>
        <w:autoSpaceDE w:val="0"/>
        <w:autoSpaceDN w:val="0"/>
        <w:adjustRightInd w:val="0"/>
        <w:ind w:left="567" w:hanging="567"/>
        <w:rPr>
          <w:color w:val="000000"/>
        </w:rPr>
      </w:pPr>
      <w:r>
        <w:rPr>
          <w:iCs/>
          <w:color w:val="000000"/>
        </w:rPr>
        <w:t>•</w:t>
      </w:r>
      <w:r>
        <w:rPr>
          <w:iCs/>
          <w:color w:val="000000"/>
        </w:rPr>
        <w:tab/>
      </w:r>
      <w:r>
        <w:rPr>
          <w:color w:val="000000"/>
        </w:rPr>
        <w:t>livshotande oregelbunden hjärtrytm,</w:t>
      </w:r>
    </w:p>
    <w:p w14:paraId="34336833" w14:textId="77777777" w:rsidR="00100173" w:rsidRDefault="003F1767">
      <w:pPr>
        <w:autoSpaceDE w:val="0"/>
        <w:autoSpaceDN w:val="0"/>
        <w:adjustRightInd w:val="0"/>
        <w:ind w:left="567" w:hanging="567"/>
        <w:rPr>
          <w:iCs/>
          <w:color w:val="000000"/>
        </w:rPr>
      </w:pPr>
      <w:r>
        <w:rPr>
          <w:iCs/>
          <w:color w:val="000000"/>
        </w:rPr>
        <w:t>•</w:t>
      </w:r>
      <w:r>
        <w:rPr>
          <w:iCs/>
          <w:color w:val="000000"/>
        </w:rPr>
        <w:tab/>
        <w:t>hjärtattack,</w:t>
      </w:r>
    </w:p>
    <w:p w14:paraId="34336834" w14:textId="77777777" w:rsidR="00100173" w:rsidRDefault="003F1767">
      <w:pPr>
        <w:autoSpaceDE w:val="0"/>
        <w:autoSpaceDN w:val="0"/>
        <w:adjustRightInd w:val="0"/>
        <w:ind w:left="567" w:hanging="567"/>
        <w:rPr>
          <w:iCs/>
          <w:color w:val="000000"/>
        </w:rPr>
      </w:pPr>
      <w:r>
        <w:rPr>
          <w:iCs/>
          <w:color w:val="000000"/>
        </w:rPr>
        <w:t>•</w:t>
      </w:r>
      <w:r>
        <w:rPr>
          <w:iCs/>
          <w:color w:val="000000"/>
        </w:rPr>
        <w:tab/>
        <w:t>långsammare puls,</w:t>
      </w:r>
    </w:p>
    <w:p w14:paraId="34336835" w14:textId="77777777" w:rsidR="00100173" w:rsidRDefault="003F1767">
      <w:pPr>
        <w:autoSpaceDE w:val="0"/>
        <w:autoSpaceDN w:val="0"/>
        <w:adjustRightInd w:val="0"/>
        <w:ind w:left="567" w:hanging="567"/>
        <w:rPr>
          <w:iCs/>
          <w:color w:val="000000"/>
        </w:rPr>
      </w:pPr>
      <w:r>
        <w:rPr>
          <w:iCs/>
          <w:color w:val="000000"/>
        </w:rPr>
        <w:t>•</w:t>
      </w:r>
      <w:r>
        <w:rPr>
          <w:iCs/>
          <w:color w:val="000000"/>
        </w:rPr>
        <w:tab/>
        <w:t>blodproppar i venerna, speciellt i benen (symtom inkluderar svullnad, smärta och rodnad av benet), vilka kan transporteras genom blodkärlen till lungorna och orsaka bröstsmärta och svårigheter att andas (om du noterar några av dessa symtom måste du omedelbart söka medicinsk hjälp),</w:t>
      </w:r>
    </w:p>
    <w:p w14:paraId="34336836" w14:textId="77777777" w:rsidR="00100173" w:rsidRDefault="003F1767">
      <w:pPr>
        <w:autoSpaceDE w:val="0"/>
        <w:autoSpaceDN w:val="0"/>
        <w:adjustRightInd w:val="0"/>
        <w:ind w:left="567" w:hanging="567"/>
        <w:rPr>
          <w:iCs/>
          <w:color w:val="000000"/>
        </w:rPr>
      </w:pPr>
      <w:r>
        <w:rPr>
          <w:iCs/>
          <w:color w:val="000000"/>
        </w:rPr>
        <w:t>•</w:t>
      </w:r>
      <w:r>
        <w:rPr>
          <w:iCs/>
          <w:color w:val="000000"/>
        </w:rPr>
        <w:tab/>
        <w:t>högt blodtryck,</w:t>
      </w:r>
    </w:p>
    <w:p w14:paraId="34336837" w14:textId="77777777" w:rsidR="00100173" w:rsidRDefault="003F1767">
      <w:pPr>
        <w:autoSpaceDE w:val="0"/>
        <w:autoSpaceDN w:val="0"/>
        <w:adjustRightInd w:val="0"/>
        <w:ind w:left="567" w:hanging="567"/>
        <w:rPr>
          <w:iCs/>
          <w:color w:val="000000"/>
        </w:rPr>
      </w:pPr>
      <w:r>
        <w:rPr>
          <w:iCs/>
          <w:color w:val="000000"/>
        </w:rPr>
        <w:t>•</w:t>
      </w:r>
      <w:r>
        <w:rPr>
          <w:iCs/>
          <w:color w:val="000000"/>
        </w:rPr>
        <w:tab/>
        <w:t>svimning,</w:t>
      </w:r>
    </w:p>
    <w:p w14:paraId="34336838" w14:textId="77777777" w:rsidR="00100173" w:rsidRDefault="003F1767">
      <w:pPr>
        <w:autoSpaceDE w:val="0"/>
        <w:autoSpaceDN w:val="0"/>
        <w:adjustRightInd w:val="0"/>
        <w:ind w:left="567" w:hanging="567"/>
        <w:rPr>
          <w:iCs/>
          <w:color w:val="000000"/>
        </w:rPr>
      </w:pPr>
      <w:r>
        <w:rPr>
          <w:iCs/>
          <w:color w:val="000000"/>
        </w:rPr>
        <w:t>•</w:t>
      </w:r>
      <w:r>
        <w:rPr>
          <w:iCs/>
          <w:color w:val="000000"/>
        </w:rPr>
        <w:tab/>
        <w:t>oavsiktlig inandning av mat med risk för lunginflammation,</w:t>
      </w:r>
    </w:p>
    <w:p w14:paraId="34336839" w14:textId="77777777" w:rsidR="00100173" w:rsidRDefault="003F1767">
      <w:pPr>
        <w:autoSpaceDE w:val="0"/>
        <w:autoSpaceDN w:val="0"/>
        <w:adjustRightInd w:val="0"/>
        <w:ind w:left="567" w:hanging="567"/>
        <w:rPr>
          <w:iCs/>
          <w:color w:val="000000"/>
        </w:rPr>
      </w:pPr>
      <w:r>
        <w:rPr>
          <w:iCs/>
          <w:color w:val="000000"/>
        </w:rPr>
        <w:t>•</w:t>
      </w:r>
      <w:r>
        <w:rPr>
          <w:iCs/>
          <w:color w:val="000000"/>
        </w:rPr>
        <w:tab/>
        <w:t>spasm i musklerna runt struphuvudet,</w:t>
      </w:r>
    </w:p>
    <w:p w14:paraId="3433683A" w14:textId="77777777" w:rsidR="00100173" w:rsidRDefault="003F1767">
      <w:pPr>
        <w:autoSpaceDE w:val="0"/>
        <w:autoSpaceDN w:val="0"/>
        <w:adjustRightInd w:val="0"/>
        <w:ind w:left="567" w:hanging="567"/>
        <w:rPr>
          <w:iCs/>
          <w:color w:val="000000"/>
        </w:rPr>
      </w:pPr>
      <w:r>
        <w:rPr>
          <w:iCs/>
          <w:color w:val="000000"/>
        </w:rPr>
        <w:t>•</w:t>
      </w:r>
      <w:r>
        <w:rPr>
          <w:iCs/>
          <w:color w:val="000000"/>
        </w:rPr>
        <w:tab/>
        <w:t>inflammation i bukspottkörteln,</w:t>
      </w:r>
    </w:p>
    <w:p w14:paraId="3433683B" w14:textId="77777777" w:rsidR="00100173" w:rsidRDefault="003F1767">
      <w:pPr>
        <w:autoSpaceDE w:val="0"/>
        <w:autoSpaceDN w:val="0"/>
        <w:adjustRightInd w:val="0"/>
        <w:ind w:left="567" w:hanging="567"/>
        <w:rPr>
          <w:iCs/>
          <w:color w:val="000000"/>
        </w:rPr>
      </w:pPr>
      <w:r>
        <w:rPr>
          <w:iCs/>
          <w:color w:val="000000"/>
        </w:rPr>
        <w:t>•</w:t>
      </w:r>
      <w:r>
        <w:rPr>
          <w:iCs/>
          <w:color w:val="000000"/>
        </w:rPr>
        <w:tab/>
        <w:t>svårigheter att svälja,</w:t>
      </w:r>
    </w:p>
    <w:p w14:paraId="3433683C" w14:textId="77777777" w:rsidR="00100173" w:rsidRDefault="003F1767">
      <w:pPr>
        <w:autoSpaceDE w:val="0"/>
        <w:autoSpaceDN w:val="0"/>
        <w:adjustRightInd w:val="0"/>
        <w:ind w:left="567" w:hanging="567"/>
        <w:rPr>
          <w:iCs/>
          <w:color w:val="000000"/>
        </w:rPr>
      </w:pPr>
      <w:r>
        <w:rPr>
          <w:iCs/>
          <w:color w:val="000000"/>
        </w:rPr>
        <w:t>•</w:t>
      </w:r>
      <w:r>
        <w:rPr>
          <w:iCs/>
          <w:color w:val="000000"/>
        </w:rPr>
        <w:tab/>
        <w:t>diarré,</w:t>
      </w:r>
    </w:p>
    <w:p w14:paraId="3433683D" w14:textId="77777777" w:rsidR="00100173" w:rsidRDefault="003F1767">
      <w:pPr>
        <w:autoSpaceDE w:val="0"/>
        <w:autoSpaceDN w:val="0"/>
        <w:adjustRightInd w:val="0"/>
        <w:ind w:left="567" w:hanging="567"/>
        <w:rPr>
          <w:iCs/>
          <w:color w:val="000000"/>
        </w:rPr>
      </w:pPr>
      <w:r>
        <w:rPr>
          <w:iCs/>
          <w:color w:val="000000"/>
        </w:rPr>
        <w:t>•</w:t>
      </w:r>
      <w:r>
        <w:rPr>
          <w:iCs/>
          <w:color w:val="000000"/>
        </w:rPr>
        <w:tab/>
        <w:t>obehagskänsla i buken,</w:t>
      </w:r>
    </w:p>
    <w:p w14:paraId="3433683E" w14:textId="77777777" w:rsidR="00100173" w:rsidRDefault="003F1767">
      <w:pPr>
        <w:autoSpaceDE w:val="0"/>
        <w:autoSpaceDN w:val="0"/>
        <w:adjustRightInd w:val="0"/>
        <w:ind w:left="567" w:hanging="567"/>
        <w:rPr>
          <w:iCs/>
          <w:color w:val="000000"/>
        </w:rPr>
      </w:pPr>
      <w:r>
        <w:rPr>
          <w:iCs/>
          <w:color w:val="000000"/>
        </w:rPr>
        <w:t>•</w:t>
      </w:r>
      <w:r>
        <w:rPr>
          <w:iCs/>
          <w:color w:val="000000"/>
        </w:rPr>
        <w:tab/>
        <w:t>magbesvär,</w:t>
      </w:r>
    </w:p>
    <w:p w14:paraId="3433683F" w14:textId="77777777" w:rsidR="00100173" w:rsidRDefault="003F1767">
      <w:pPr>
        <w:autoSpaceDE w:val="0"/>
        <w:autoSpaceDN w:val="0"/>
        <w:adjustRightInd w:val="0"/>
        <w:ind w:left="567" w:hanging="567"/>
        <w:rPr>
          <w:iCs/>
          <w:color w:val="000000"/>
        </w:rPr>
      </w:pPr>
      <w:r>
        <w:rPr>
          <w:iCs/>
          <w:color w:val="000000"/>
        </w:rPr>
        <w:t>•</w:t>
      </w:r>
      <w:r>
        <w:rPr>
          <w:iCs/>
          <w:color w:val="000000"/>
        </w:rPr>
        <w:tab/>
        <w:t>leversvikt,</w:t>
      </w:r>
    </w:p>
    <w:p w14:paraId="34336840" w14:textId="77777777" w:rsidR="00100173" w:rsidRDefault="003F1767">
      <w:pPr>
        <w:autoSpaceDE w:val="0"/>
        <w:autoSpaceDN w:val="0"/>
        <w:adjustRightInd w:val="0"/>
        <w:ind w:left="567" w:hanging="567"/>
        <w:rPr>
          <w:iCs/>
          <w:color w:val="000000"/>
        </w:rPr>
      </w:pPr>
      <w:r>
        <w:rPr>
          <w:iCs/>
          <w:color w:val="000000"/>
        </w:rPr>
        <w:t>•</w:t>
      </w:r>
      <w:r>
        <w:rPr>
          <w:iCs/>
          <w:color w:val="000000"/>
        </w:rPr>
        <w:tab/>
        <w:t>inflammation i levern,</w:t>
      </w:r>
    </w:p>
    <w:p w14:paraId="34336841" w14:textId="77777777" w:rsidR="00100173" w:rsidRDefault="003F1767">
      <w:pPr>
        <w:autoSpaceDE w:val="0"/>
        <w:autoSpaceDN w:val="0"/>
        <w:adjustRightInd w:val="0"/>
        <w:ind w:left="567" w:hanging="567"/>
        <w:rPr>
          <w:iCs/>
          <w:color w:val="000000"/>
        </w:rPr>
      </w:pPr>
      <w:r>
        <w:rPr>
          <w:iCs/>
          <w:color w:val="000000"/>
        </w:rPr>
        <w:t>•</w:t>
      </w:r>
      <w:r>
        <w:rPr>
          <w:iCs/>
          <w:color w:val="000000"/>
        </w:rPr>
        <w:tab/>
        <w:t>gulfärgning av hud och ögonvitor,</w:t>
      </w:r>
    </w:p>
    <w:p w14:paraId="34336842" w14:textId="77777777" w:rsidR="00100173" w:rsidRDefault="003F1767">
      <w:pPr>
        <w:autoSpaceDE w:val="0"/>
        <w:autoSpaceDN w:val="0"/>
        <w:adjustRightInd w:val="0"/>
        <w:ind w:left="567" w:hanging="567"/>
        <w:rPr>
          <w:iCs/>
          <w:color w:val="000000"/>
        </w:rPr>
      </w:pPr>
      <w:r>
        <w:rPr>
          <w:iCs/>
          <w:color w:val="000000"/>
        </w:rPr>
        <w:t>•</w:t>
      </w:r>
      <w:r>
        <w:rPr>
          <w:iCs/>
          <w:color w:val="000000"/>
        </w:rPr>
        <w:tab/>
        <w:t>rapporter om onormala levervärden,</w:t>
      </w:r>
    </w:p>
    <w:p w14:paraId="34336843" w14:textId="77777777" w:rsidR="00100173" w:rsidRDefault="003F1767">
      <w:pPr>
        <w:autoSpaceDE w:val="0"/>
        <w:autoSpaceDN w:val="0"/>
        <w:adjustRightInd w:val="0"/>
        <w:ind w:left="567" w:hanging="567"/>
        <w:rPr>
          <w:iCs/>
          <w:color w:val="000000"/>
        </w:rPr>
      </w:pPr>
      <w:r>
        <w:rPr>
          <w:iCs/>
          <w:color w:val="000000"/>
        </w:rPr>
        <w:t>•</w:t>
      </w:r>
      <w:r>
        <w:rPr>
          <w:iCs/>
          <w:color w:val="000000"/>
        </w:rPr>
        <w:tab/>
        <w:t>hudutslag,</w:t>
      </w:r>
    </w:p>
    <w:p w14:paraId="34336844" w14:textId="77777777" w:rsidR="00100173" w:rsidRDefault="003F1767">
      <w:pPr>
        <w:autoSpaceDE w:val="0"/>
        <w:autoSpaceDN w:val="0"/>
        <w:adjustRightInd w:val="0"/>
        <w:ind w:left="567" w:hanging="567"/>
        <w:rPr>
          <w:iCs/>
          <w:color w:val="000000"/>
        </w:rPr>
      </w:pPr>
      <w:r>
        <w:rPr>
          <w:iCs/>
          <w:color w:val="000000"/>
        </w:rPr>
        <w:t>•</w:t>
      </w:r>
      <w:r>
        <w:rPr>
          <w:iCs/>
          <w:color w:val="000000"/>
        </w:rPr>
        <w:tab/>
        <w:t>ljuskänslig hud,</w:t>
      </w:r>
    </w:p>
    <w:p w14:paraId="34336845" w14:textId="77777777" w:rsidR="00100173" w:rsidRDefault="003F1767">
      <w:pPr>
        <w:autoSpaceDE w:val="0"/>
        <w:autoSpaceDN w:val="0"/>
        <w:adjustRightInd w:val="0"/>
        <w:ind w:left="567" w:hanging="567"/>
        <w:rPr>
          <w:iCs/>
          <w:color w:val="000000"/>
        </w:rPr>
      </w:pPr>
      <w:r>
        <w:rPr>
          <w:iCs/>
          <w:color w:val="000000"/>
        </w:rPr>
        <w:t>•</w:t>
      </w:r>
      <w:r>
        <w:rPr>
          <w:iCs/>
          <w:color w:val="000000"/>
        </w:rPr>
        <w:tab/>
        <w:t>håravfall,</w:t>
      </w:r>
    </w:p>
    <w:p w14:paraId="34336846" w14:textId="77777777" w:rsidR="00100173" w:rsidRDefault="003F1767">
      <w:pPr>
        <w:autoSpaceDE w:val="0"/>
        <w:autoSpaceDN w:val="0"/>
        <w:adjustRightInd w:val="0"/>
        <w:ind w:left="567" w:hanging="567"/>
        <w:rPr>
          <w:iCs/>
          <w:color w:val="000000"/>
        </w:rPr>
      </w:pPr>
      <w:r>
        <w:rPr>
          <w:iCs/>
          <w:color w:val="000000"/>
        </w:rPr>
        <w:t>•</w:t>
      </w:r>
      <w:r>
        <w:rPr>
          <w:iCs/>
          <w:color w:val="000000"/>
        </w:rPr>
        <w:tab/>
        <w:t>stark svettning,</w:t>
      </w:r>
    </w:p>
    <w:p w14:paraId="34336847" w14:textId="77777777" w:rsidR="00100173" w:rsidRDefault="003F1767">
      <w:pPr>
        <w:autoSpaceDE w:val="0"/>
        <w:autoSpaceDN w:val="0"/>
        <w:adjustRightInd w:val="0"/>
        <w:ind w:left="567" w:hanging="567"/>
        <w:rPr>
          <w:iCs/>
          <w:color w:val="000000"/>
        </w:rPr>
      </w:pPr>
      <w:r>
        <w:rPr>
          <w:iCs/>
          <w:color w:val="000000"/>
        </w:rPr>
        <w:t>•</w:t>
      </w:r>
      <w:r>
        <w:rPr>
          <w:iCs/>
          <w:color w:val="000000"/>
        </w:rPr>
        <w:tab/>
        <w:t>allvarliga allergiska reaktioner såsom läkemedelsreaktion med eosinofili och systemiska symtom (DRESS). DRESS visar sig inledningsvis som influensaliknande symtom med utslag i ansiktet och därefter utbredda hudutslag, hög kroppstemperatur, förstorade lymfkörtlar, förhöjda halter av leverenzym konstaterade genom blodprover samt ett förhöjt antal av ett visst slags vita blodkroppar (eosinofili),</w:t>
      </w:r>
    </w:p>
    <w:p w14:paraId="34336848" w14:textId="77777777" w:rsidR="00100173" w:rsidRDefault="003F1767">
      <w:pPr>
        <w:autoSpaceDE w:val="0"/>
        <w:autoSpaceDN w:val="0"/>
        <w:adjustRightInd w:val="0"/>
        <w:ind w:left="567" w:hanging="567"/>
        <w:rPr>
          <w:iCs/>
          <w:color w:val="000000"/>
        </w:rPr>
      </w:pPr>
      <w:r>
        <w:rPr>
          <w:iCs/>
          <w:color w:val="000000"/>
        </w:rPr>
        <w:t>•</w:t>
      </w:r>
      <w:r>
        <w:rPr>
          <w:iCs/>
          <w:color w:val="000000"/>
        </w:rPr>
        <w:tab/>
        <w:t>onormal muskelnedbrytning vilket kan medföra njurproblem,</w:t>
      </w:r>
    </w:p>
    <w:p w14:paraId="34336849" w14:textId="77777777" w:rsidR="00100173" w:rsidRDefault="003F1767">
      <w:pPr>
        <w:autoSpaceDE w:val="0"/>
        <w:autoSpaceDN w:val="0"/>
        <w:adjustRightInd w:val="0"/>
        <w:ind w:left="567" w:hanging="567"/>
        <w:rPr>
          <w:iCs/>
          <w:color w:val="000000"/>
        </w:rPr>
      </w:pPr>
      <w:r>
        <w:rPr>
          <w:iCs/>
          <w:color w:val="000000"/>
        </w:rPr>
        <w:t>•</w:t>
      </w:r>
      <w:r>
        <w:rPr>
          <w:iCs/>
          <w:color w:val="000000"/>
        </w:rPr>
        <w:tab/>
        <w:t>muskelsmärta,</w:t>
      </w:r>
    </w:p>
    <w:p w14:paraId="3433684A" w14:textId="77777777" w:rsidR="00100173" w:rsidRDefault="003F1767">
      <w:pPr>
        <w:autoSpaceDE w:val="0"/>
        <w:autoSpaceDN w:val="0"/>
        <w:adjustRightInd w:val="0"/>
        <w:ind w:left="567" w:hanging="567"/>
        <w:rPr>
          <w:iCs/>
          <w:color w:val="000000"/>
        </w:rPr>
      </w:pPr>
      <w:r>
        <w:rPr>
          <w:iCs/>
          <w:color w:val="000000"/>
        </w:rPr>
        <w:t>•</w:t>
      </w:r>
      <w:r>
        <w:rPr>
          <w:iCs/>
          <w:color w:val="000000"/>
        </w:rPr>
        <w:tab/>
        <w:t>stelhet,</w:t>
      </w:r>
    </w:p>
    <w:p w14:paraId="3433684B" w14:textId="77777777" w:rsidR="00100173" w:rsidRDefault="003F1767">
      <w:pPr>
        <w:autoSpaceDE w:val="0"/>
        <w:autoSpaceDN w:val="0"/>
        <w:adjustRightInd w:val="0"/>
        <w:ind w:left="567" w:hanging="567"/>
        <w:rPr>
          <w:iCs/>
          <w:color w:val="000000"/>
        </w:rPr>
      </w:pPr>
      <w:r>
        <w:rPr>
          <w:iCs/>
          <w:color w:val="000000"/>
        </w:rPr>
        <w:t>•</w:t>
      </w:r>
      <w:r>
        <w:rPr>
          <w:iCs/>
          <w:color w:val="000000"/>
        </w:rPr>
        <w:tab/>
        <w:t>ofrivillig urinavgång (inkontinens),</w:t>
      </w:r>
    </w:p>
    <w:p w14:paraId="3433684C" w14:textId="77777777" w:rsidR="00100173" w:rsidRDefault="003F1767">
      <w:pPr>
        <w:autoSpaceDE w:val="0"/>
        <w:autoSpaceDN w:val="0"/>
        <w:adjustRightInd w:val="0"/>
        <w:ind w:left="567" w:hanging="567"/>
        <w:rPr>
          <w:iCs/>
          <w:color w:val="000000"/>
        </w:rPr>
      </w:pPr>
      <w:r>
        <w:rPr>
          <w:iCs/>
          <w:color w:val="000000"/>
        </w:rPr>
        <w:t>•</w:t>
      </w:r>
      <w:r>
        <w:rPr>
          <w:iCs/>
          <w:color w:val="000000"/>
        </w:rPr>
        <w:tab/>
        <w:t>svårighet att urinera,</w:t>
      </w:r>
    </w:p>
    <w:p w14:paraId="3433684D" w14:textId="77777777" w:rsidR="00100173" w:rsidRDefault="003F1767">
      <w:pPr>
        <w:autoSpaceDE w:val="0"/>
        <w:autoSpaceDN w:val="0"/>
        <w:adjustRightInd w:val="0"/>
        <w:ind w:left="567" w:hanging="567"/>
        <w:rPr>
          <w:iCs/>
          <w:color w:val="000000"/>
        </w:rPr>
      </w:pPr>
      <w:r>
        <w:rPr>
          <w:iCs/>
          <w:color w:val="000000"/>
        </w:rPr>
        <w:t>•</w:t>
      </w:r>
      <w:r>
        <w:rPr>
          <w:iCs/>
          <w:color w:val="000000"/>
        </w:rPr>
        <w:tab/>
        <w:t>abstinenssymtom hos nyfödda barn efter exponering under graviditeten,</w:t>
      </w:r>
    </w:p>
    <w:p w14:paraId="3433684E" w14:textId="77777777" w:rsidR="00100173" w:rsidRDefault="003F1767">
      <w:pPr>
        <w:autoSpaceDE w:val="0"/>
        <w:autoSpaceDN w:val="0"/>
        <w:adjustRightInd w:val="0"/>
        <w:ind w:left="567" w:hanging="567"/>
        <w:rPr>
          <w:iCs/>
          <w:color w:val="000000"/>
        </w:rPr>
      </w:pPr>
      <w:r>
        <w:rPr>
          <w:iCs/>
          <w:color w:val="000000"/>
        </w:rPr>
        <w:t>•</w:t>
      </w:r>
      <w:r>
        <w:rPr>
          <w:iCs/>
          <w:color w:val="000000"/>
        </w:rPr>
        <w:tab/>
        <w:t>ihållande och/eller smärtsam erektion,</w:t>
      </w:r>
    </w:p>
    <w:p w14:paraId="3433684F" w14:textId="77777777" w:rsidR="00100173" w:rsidRDefault="003F1767">
      <w:pPr>
        <w:autoSpaceDE w:val="0"/>
        <w:autoSpaceDN w:val="0"/>
        <w:adjustRightInd w:val="0"/>
        <w:ind w:left="567" w:hanging="567"/>
        <w:rPr>
          <w:iCs/>
          <w:color w:val="000000"/>
        </w:rPr>
      </w:pPr>
      <w:r>
        <w:rPr>
          <w:iCs/>
          <w:color w:val="000000"/>
        </w:rPr>
        <w:t>•</w:t>
      </w:r>
      <w:r>
        <w:rPr>
          <w:iCs/>
          <w:color w:val="000000"/>
        </w:rPr>
        <w:tab/>
        <w:t>störningar i kroppens temperaturreglering (t.ex. feber),</w:t>
      </w:r>
    </w:p>
    <w:p w14:paraId="34336850" w14:textId="77777777" w:rsidR="00100173" w:rsidRDefault="003F1767">
      <w:pPr>
        <w:autoSpaceDE w:val="0"/>
        <w:autoSpaceDN w:val="0"/>
        <w:adjustRightInd w:val="0"/>
        <w:ind w:left="567" w:hanging="567"/>
        <w:rPr>
          <w:iCs/>
          <w:color w:val="000000"/>
        </w:rPr>
      </w:pPr>
      <w:r>
        <w:rPr>
          <w:iCs/>
          <w:color w:val="000000"/>
        </w:rPr>
        <w:t>•</w:t>
      </w:r>
      <w:r>
        <w:rPr>
          <w:iCs/>
          <w:color w:val="000000"/>
        </w:rPr>
        <w:tab/>
        <w:t>bröstsmärtor,</w:t>
      </w:r>
    </w:p>
    <w:p w14:paraId="34336851" w14:textId="77777777" w:rsidR="00100173" w:rsidRDefault="003F1767">
      <w:pPr>
        <w:autoSpaceDE w:val="0"/>
        <w:autoSpaceDN w:val="0"/>
        <w:adjustRightInd w:val="0"/>
        <w:ind w:left="567" w:hanging="567"/>
        <w:rPr>
          <w:iCs/>
          <w:color w:val="000000"/>
        </w:rPr>
      </w:pPr>
      <w:r>
        <w:rPr>
          <w:iCs/>
          <w:color w:val="000000"/>
        </w:rPr>
        <w:t>•</w:t>
      </w:r>
      <w:r>
        <w:rPr>
          <w:iCs/>
          <w:color w:val="000000"/>
        </w:rPr>
        <w:tab/>
        <w:t>svullnad av händer, vrister eller fötter,</w:t>
      </w:r>
    </w:p>
    <w:p w14:paraId="34336852" w14:textId="77777777" w:rsidR="00100173" w:rsidRDefault="003F1767">
      <w:pPr>
        <w:autoSpaceDE w:val="0"/>
        <w:autoSpaceDN w:val="0"/>
        <w:adjustRightInd w:val="0"/>
        <w:ind w:left="567" w:hanging="567"/>
        <w:rPr>
          <w:iCs/>
          <w:color w:val="000000"/>
        </w:rPr>
      </w:pPr>
      <w:r>
        <w:rPr>
          <w:iCs/>
          <w:color w:val="000000"/>
        </w:rPr>
        <w:t>•</w:t>
      </w:r>
      <w:r>
        <w:rPr>
          <w:iCs/>
          <w:color w:val="000000"/>
        </w:rPr>
        <w:tab/>
        <w:t>vid blodprover: stigande och sjunkande blodsocker, ökning av glykosylerat hemoglobin,</w:t>
      </w:r>
    </w:p>
    <w:p w14:paraId="34336853" w14:textId="77777777" w:rsidR="00100173" w:rsidRDefault="003F1767">
      <w:pPr>
        <w:widowControl w:val="0"/>
        <w:ind w:left="567" w:hanging="567"/>
        <w:rPr>
          <w:rFonts w:eastAsia="MS Mincho"/>
        </w:rPr>
      </w:pPr>
      <w:r>
        <w:rPr>
          <w:iCs/>
          <w:color w:val="000000"/>
        </w:rPr>
        <w:t>•</w:t>
      </w:r>
      <w:r>
        <w:rPr>
          <w:iCs/>
          <w:color w:val="000000"/>
        </w:rPr>
        <w:tab/>
      </w:r>
      <w:r>
        <w:rPr>
          <w:rFonts w:eastAsia="MS Mincho"/>
        </w:rPr>
        <w:t xml:space="preserve">oförmåga att motstå impulsen, driften eller begäret att utföra en handling som kan vara skadlig </w:t>
      </w:r>
      <w:r>
        <w:rPr>
          <w:rFonts w:eastAsia="MS Mincho"/>
        </w:rPr>
        <w:lastRenderedPageBreak/>
        <w:t>för dig själv och andra, vilket kan inkludera:</w:t>
      </w:r>
    </w:p>
    <w:p w14:paraId="34336854" w14:textId="77777777" w:rsidR="00100173" w:rsidRDefault="003F1767">
      <w:pPr>
        <w:ind w:left="1134" w:hanging="567"/>
        <w:rPr>
          <w:rFonts w:eastAsia="MS Mincho"/>
        </w:rPr>
      </w:pPr>
      <w:r>
        <w:rPr>
          <w:rFonts w:eastAsia="MS Mincho"/>
        </w:rPr>
        <w:t>-</w:t>
      </w:r>
      <w:r>
        <w:rPr>
          <w:rFonts w:eastAsia="MS Mincho"/>
        </w:rPr>
        <w:tab/>
        <w:t>en stark impuls att spela överdrivet mycket trots allvarliga personliga konsekvenser eller konsekvenser för familjen,</w:t>
      </w:r>
    </w:p>
    <w:p w14:paraId="34336855" w14:textId="77777777" w:rsidR="00100173" w:rsidRDefault="003F1767">
      <w:pPr>
        <w:ind w:left="1134" w:hanging="567"/>
        <w:rPr>
          <w:rFonts w:eastAsia="MS Mincho"/>
        </w:rPr>
      </w:pPr>
      <w:r>
        <w:rPr>
          <w:rFonts w:eastAsia="MS Mincho"/>
        </w:rPr>
        <w:t>-</w:t>
      </w:r>
      <w:r>
        <w:rPr>
          <w:rFonts w:eastAsia="MS Mincho"/>
        </w:rPr>
        <w:tab/>
        <w:t>förändrat eller ökat sexuellt intresse och beteende, av betydande besvär för dig eller andra, till exempel ökad sexualdrift,</w:t>
      </w:r>
    </w:p>
    <w:p w14:paraId="34336856" w14:textId="77777777" w:rsidR="00100173" w:rsidRDefault="003F1767">
      <w:pPr>
        <w:ind w:left="1134" w:hanging="567"/>
        <w:rPr>
          <w:rFonts w:eastAsia="MS Mincho"/>
        </w:rPr>
      </w:pPr>
      <w:r>
        <w:rPr>
          <w:rFonts w:eastAsia="MS Mincho"/>
        </w:rPr>
        <w:t>-</w:t>
      </w:r>
      <w:r>
        <w:rPr>
          <w:rFonts w:eastAsia="MS Mincho"/>
        </w:rPr>
        <w:tab/>
        <w:t>okontrollerbart överdrivet köpbeteende eller slösande med pengar,</w:t>
      </w:r>
    </w:p>
    <w:p w14:paraId="34336857" w14:textId="77777777" w:rsidR="00100173" w:rsidRDefault="003F1767">
      <w:pPr>
        <w:ind w:left="1134" w:hanging="567"/>
        <w:rPr>
          <w:rFonts w:eastAsia="MS Mincho"/>
        </w:rPr>
      </w:pPr>
      <w:r>
        <w:rPr>
          <w:rFonts w:eastAsia="MS Mincho"/>
        </w:rPr>
        <w:t>-</w:t>
      </w:r>
      <w:r>
        <w:rPr>
          <w:rFonts w:eastAsia="MS Mincho"/>
        </w:rPr>
        <w:tab/>
        <w:t>hetsätning (ätande av stora mängder mat under kort tid) eller tvångsmässigt ätande (ätande av större mängder mat än normalt och mer än vad som behövs för att stilla hungern),</w:t>
      </w:r>
    </w:p>
    <w:p w14:paraId="34336858" w14:textId="77777777" w:rsidR="00100173" w:rsidRDefault="003F1767">
      <w:pPr>
        <w:ind w:left="567"/>
        <w:rPr>
          <w:rFonts w:eastAsia="MS Mincho"/>
        </w:rPr>
      </w:pPr>
      <w:r>
        <w:rPr>
          <w:rFonts w:eastAsia="MS Mincho"/>
        </w:rPr>
        <w:t>-</w:t>
      </w:r>
      <w:r>
        <w:rPr>
          <w:rFonts w:eastAsia="MS Mincho"/>
        </w:rPr>
        <w:tab/>
        <w:t>en tendens att vandra iväg.</w:t>
      </w:r>
    </w:p>
    <w:p w14:paraId="34336859" w14:textId="77777777" w:rsidR="00100173" w:rsidRDefault="003F1767">
      <w:pPr>
        <w:ind w:left="567"/>
        <w:rPr>
          <w:rFonts w:eastAsia="MS Mincho"/>
        </w:rPr>
      </w:pPr>
      <w:r>
        <w:rPr>
          <w:rFonts w:eastAsia="MS Mincho"/>
        </w:rPr>
        <w:t>Berätta för din läkare om du upplever något av ovanstående beteenden. Han eller hon kommer att diskutera hur man kan hantera eller minska symtomen.</w:t>
      </w:r>
    </w:p>
    <w:p w14:paraId="3433685A" w14:textId="77777777" w:rsidR="00100173" w:rsidRDefault="00100173">
      <w:pPr>
        <w:pStyle w:val="EMEABodyText"/>
        <w:widowControl w:val="0"/>
        <w:rPr>
          <w:color w:val="000000"/>
          <w:lang w:val="sv-SE"/>
        </w:rPr>
      </w:pPr>
    </w:p>
    <w:p w14:paraId="3433685B" w14:textId="77777777" w:rsidR="00100173" w:rsidRDefault="003F1767">
      <w:pPr>
        <w:pStyle w:val="EMEABodyText"/>
        <w:widowControl w:val="0"/>
        <w:rPr>
          <w:color w:val="000000"/>
          <w:lang w:val="sv-SE"/>
        </w:rPr>
      </w:pPr>
      <w:r>
        <w:rPr>
          <w:color w:val="000000"/>
          <w:lang w:val="sv-SE"/>
        </w:rPr>
        <w:t>Hos äldre patienter med demens har fler dödsfall rapporterats bland dem som använt aripiprazol. Vidare har slaganfall eller övergående, lätt slaganfall rapporterats.</w:t>
      </w:r>
    </w:p>
    <w:p w14:paraId="3433685C" w14:textId="77777777" w:rsidR="00100173" w:rsidRDefault="00100173">
      <w:pPr>
        <w:pStyle w:val="EMEABodyText"/>
        <w:widowControl w:val="0"/>
        <w:rPr>
          <w:bCs/>
          <w:color w:val="000000"/>
          <w:lang w:val="sv-SE"/>
        </w:rPr>
      </w:pPr>
    </w:p>
    <w:p w14:paraId="3433685D" w14:textId="77777777" w:rsidR="00100173" w:rsidRDefault="003F1767">
      <w:pPr>
        <w:pStyle w:val="EMEABodyText"/>
        <w:widowControl w:val="0"/>
        <w:rPr>
          <w:b/>
          <w:color w:val="000000"/>
          <w:lang w:val="sv-SE"/>
        </w:rPr>
      </w:pPr>
      <w:r>
        <w:rPr>
          <w:b/>
          <w:color w:val="000000"/>
          <w:lang w:val="sv-SE"/>
        </w:rPr>
        <w:t>Ytterligare biverkningar hos barn och ungdomar</w:t>
      </w:r>
    </w:p>
    <w:p w14:paraId="3433685E" w14:textId="77777777" w:rsidR="00100173" w:rsidRDefault="003F1767">
      <w:pPr>
        <w:pStyle w:val="EMEABodyText"/>
        <w:widowControl w:val="0"/>
        <w:rPr>
          <w:color w:val="000000"/>
          <w:lang w:val="sv-SE"/>
        </w:rPr>
      </w:pPr>
      <w:r>
        <w:rPr>
          <w:bCs/>
          <w:color w:val="000000"/>
          <w:lang w:val="sv-SE"/>
        </w:rPr>
        <w:t>Ungdomar från 13 år och uppåt upplevde biverkningar som liknade dem hos vuxna i frekvens och typ med undantag av att sömnighet,</w:t>
      </w:r>
      <w:r>
        <w:rPr>
          <w:color w:val="000000"/>
          <w:lang w:val="sv-SE"/>
        </w:rPr>
        <w:t xml:space="preserve"> okontrollerbara ryckningar eller ryckiga rörelser, rastlöshet och trötthet var mycket vanliga (förekommer hos fler än 1 av 10 användare) och buksmärtor i övre regionen, muntorrhet, ökad hjärtfrekvens, viktökning, ökad aptit, muskelryckningar, okontrollerade rörelser och yrselkänsla, särskilt då man reser sig från liggande eller sittande ställning, var vanliga (förekommer hos 1-10 av 100 användare).</w:t>
      </w:r>
    </w:p>
    <w:p w14:paraId="3433685F" w14:textId="77777777" w:rsidR="00100173" w:rsidRDefault="00100173">
      <w:pPr>
        <w:pStyle w:val="EMEABodyText"/>
        <w:widowControl w:val="0"/>
        <w:rPr>
          <w:color w:val="000000"/>
          <w:lang w:val="sv-SE"/>
        </w:rPr>
      </w:pPr>
    </w:p>
    <w:p w14:paraId="34336860" w14:textId="77777777" w:rsidR="00100173" w:rsidRDefault="003F1767">
      <w:pPr>
        <w:widowControl w:val="0"/>
        <w:numPr>
          <w:ilvl w:val="12"/>
          <w:numId w:val="0"/>
        </w:numPr>
        <w:rPr>
          <w:b/>
          <w:color w:val="000000"/>
        </w:rPr>
      </w:pPr>
      <w:r>
        <w:rPr>
          <w:b/>
          <w:color w:val="000000"/>
        </w:rPr>
        <w:t>Rapportering av biverkningar</w:t>
      </w:r>
    </w:p>
    <w:p w14:paraId="34336861" w14:textId="77777777" w:rsidR="00100173" w:rsidRDefault="003F1767">
      <w:pPr>
        <w:widowControl w:val="0"/>
        <w:rPr>
          <w:color w:val="000000"/>
        </w:rPr>
      </w:pPr>
      <w:r>
        <w:rPr>
          <w:color w:val="000000"/>
        </w:rPr>
        <w:t xml:space="preserve">Om du får biverkningar, tala med läkare eller apotekspersonal. Detta gäller även </w:t>
      </w:r>
      <w:r>
        <w:t xml:space="preserve">eventuella </w:t>
      </w:r>
      <w:r>
        <w:rPr>
          <w:color w:val="000000"/>
        </w:rPr>
        <w:t xml:space="preserve">biverkningar som inte nämns i denna information. Du kan också rapportera biverkningar direkt via </w:t>
      </w:r>
      <w:r>
        <w:rPr>
          <w:color w:val="000000"/>
          <w:highlight w:val="lightGray"/>
        </w:rPr>
        <w:t xml:space="preserve">det nationella rapporteringssystemet listat i </w:t>
      </w:r>
      <w:r>
        <w:fldChar w:fldCharType="begin"/>
      </w:r>
      <w:r>
        <w:instrText>HYPERLINK "http://www.ema.europa.eu/docs/en_GB/document_library/Template_or_form/2013/03/WC500139752.doc"</w:instrText>
      </w:r>
      <w:r>
        <w:fldChar w:fldCharType="separate"/>
      </w:r>
      <w:r>
        <w:rPr>
          <w:rStyle w:val="Hyperlink"/>
          <w:highlight w:val="lightGray"/>
        </w:rPr>
        <w:t>bilaga V</w:t>
      </w:r>
      <w:r>
        <w:fldChar w:fldCharType="end"/>
      </w:r>
      <w:r>
        <w:rPr>
          <w:color w:val="000000"/>
        </w:rPr>
        <w:t>. Genom att rapportera biverkningar kan du bidra till att öka informationen om läkemedels säkerhet.</w:t>
      </w:r>
    </w:p>
    <w:p w14:paraId="34336862" w14:textId="77777777" w:rsidR="00100173" w:rsidRDefault="00100173">
      <w:pPr>
        <w:pStyle w:val="EMEABodyText"/>
        <w:widowControl w:val="0"/>
        <w:rPr>
          <w:color w:val="000000"/>
          <w:lang w:val="sv-SE"/>
        </w:rPr>
      </w:pPr>
    </w:p>
    <w:p w14:paraId="34336863" w14:textId="77777777" w:rsidR="00100173" w:rsidRDefault="00100173">
      <w:pPr>
        <w:pStyle w:val="EMEABodyText"/>
        <w:widowControl w:val="0"/>
        <w:rPr>
          <w:color w:val="000000"/>
          <w:lang w:val="sv-SE"/>
        </w:rPr>
      </w:pPr>
    </w:p>
    <w:p w14:paraId="34336864"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5.</w:t>
      </w:r>
      <w:r>
        <w:rPr>
          <w:caps w:val="0"/>
          <w:color w:val="000000"/>
          <w:lang w:val="sv-SE"/>
        </w:rPr>
        <w:tab/>
        <w:t>Hur ABILIFY</w:t>
      </w:r>
      <w:r>
        <w:rPr>
          <w:lang w:val="sv-SE"/>
        </w:rPr>
        <w:t xml:space="preserve"> </w:t>
      </w:r>
      <w:r>
        <w:rPr>
          <w:caps w:val="0"/>
          <w:color w:val="000000"/>
          <w:lang w:val="sv-SE"/>
        </w:rPr>
        <w:t>ska förvaras</w:t>
      </w:r>
    </w:p>
    <w:p w14:paraId="34336865" w14:textId="77777777" w:rsidR="00100173" w:rsidRDefault="00100173">
      <w:pPr>
        <w:pStyle w:val="EMEAHeading1"/>
        <w:keepNext w:val="0"/>
        <w:keepLines w:val="0"/>
        <w:widowControl w:val="0"/>
        <w:ind w:left="0" w:firstLine="0"/>
        <w:outlineLvl w:val="9"/>
        <w:rPr>
          <w:color w:val="000000"/>
          <w:lang w:val="sv-SE"/>
        </w:rPr>
      </w:pPr>
    </w:p>
    <w:p w14:paraId="34336866" w14:textId="77777777" w:rsidR="00100173" w:rsidRDefault="003F1767">
      <w:pPr>
        <w:pStyle w:val="EMEABodyText"/>
        <w:widowControl w:val="0"/>
        <w:rPr>
          <w:color w:val="000000"/>
          <w:lang w:val="sv-SE"/>
        </w:rPr>
      </w:pPr>
      <w:r>
        <w:rPr>
          <w:color w:val="000000"/>
          <w:lang w:val="sv-SE"/>
        </w:rPr>
        <w:t>Förvara detta läkemedel utom syn- och räckhåll för barn.</w:t>
      </w:r>
    </w:p>
    <w:p w14:paraId="34336867" w14:textId="77777777" w:rsidR="00100173" w:rsidRDefault="00100173">
      <w:pPr>
        <w:pStyle w:val="EMEABodyText"/>
        <w:widowControl w:val="0"/>
        <w:rPr>
          <w:b/>
          <w:color w:val="000000"/>
          <w:lang w:val="sv-SE"/>
        </w:rPr>
      </w:pPr>
    </w:p>
    <w:p w14:paraId="34336868" w14:textId="77777777" w:rsidR="00100173" w:rsidRDefault="003F1767">
      <w:pPr>
        <w:pStyle w:val="EMEABodyText"/>
        <w:widowControl w:val="0"/>
        <w:rPr>
          <w:color w:val="000000"/>
          <w:lang w:val="sv-SE"/>
        </w:rPr>
      </w:pPr>
      <w:r>
        <w:rPr>
          <w:color w:val="000000"/>
          <w:lang w:val="sv-SE"/>
        </w:rPr>
        <w:t>Används före utgångsdatum som anges på kartongen och på flaskan efter EXP. Utgångsdatumet är den sista dagen i angiven månad.</w:t>
      </w:r>
    </w:p>
    <w:p w14:paraId="34336869" w14:textId="77777777" w:rsidR="00100173" w:rsidRDefault="00100173">
      <w:pPr>
        <w:pStyle w:val="EMEABodyText"/>
        <w:widowControl w:val="0"/>
        <w:rPr>
          <w:color w:val="000000"/>
          <w:lang w:val="sv-SE"/>
        </w:rPr>
      </w:pPr>
    </w:p>
    <w:p w14:paraId="3433686A" w14:textId="77777777" w:rsidR="00100173" w:rsidRDefault="003F1767">
      <w:pPr>
        <w:pStyle w:val="EMEABodyText"/>
        <w:widowControl w:val="0"/>
        <w:rPr>
          <w:color w:val="000000"/>
          <w:lang w:val="sv-SE"/>
        </w:rPr>
      </w:pPr>
      <w:r>
        <w:rPr>
          <w:color w:val="000000"/>
          <w:lang w:val="sv-SE"/>
        </w:rPr>
        <w:t>Inga särskilda förvaringsanvisningar.</w:t>
      </w:r>
    </w:p>
    <w:p w14:paraId="3433686B" w14:textId="77777777" w:rsidR="00100173" w:rsidRDefault="003F1767">
      <w:pPr>
        <w:pStyle w:val="EMEABodyText"/>
        <w:widowControl w:val="0"/>
        <w:rPr>
          <w:color w:val="000000"/>
          <w:lang w:val="sv-SE"/>
        </w:rPr>
      </w:pPr>
      <w:r>
        <w:rPr>
          <w:color w:val="000000"/>
          <w:lang w:val="sv-SE"/>
        </w:rPr>
        <w:t>Användes inom 6 månader efter första öppnandet.</w:t>
      </w:r>
    </w:p>
    <w:p w14:paraId="3433686C" w14:textId="77777777" w:rsidR="00100173" w:rsidRDefault="00100173">
      <w:pPr>
        <w:pStyle w:val="EMEABodyText"/>
        <w:widowControl w:val="0"/>
        <w:rPr>
          <w:color w:val="000000"/>
          <w:lang w:val="sv-SE"/>
        </w:rPr>
      </w:pPr>
    </w:p>
    <w:p w14:paraId="3433686D" w14:textId="77777777" w:rsidR="00100173" w:rsidRDefault="003F1767">
      <w:pPr>
        <w:pStyle w:val="EMEABodyText"/>
        <w:widowControl w:val="0"/>
        <w:rPr>
          <w:color w:val="000000"/>
          <w:lang w:val="sv-SE"/>
        </w:rPr>
      </w:pPr>
      <w:r>
        <w:rPr>
          <w:color w:val="000000"/>
          <w:lang w:val="sv-SE"/>
        </w:rPr>
        <w:t>Läkemedlet ska inte kastas i avloppet eller bland hushållsavfall. Fråga apotekspersonalen hur man kastar läkemedel som inte längre används. Dessa åtgärder är till för att skydda miljön.</w:t>
      </w:r>
    </w:p>
    <w:p w14:paraId="3433686E" w14:textId="77777777" w:rsidR="00100173" w:rsidRDefault="00100173">
      <w:pPr>
        <w:pStyle w:val="EMEABodyText"/>
        <w:widowControl w:val="0"/>
        <w:rPr>
          <w:color w:val="000000"/>
          <w:lang w:val="sv-SE"/>
        </w:rPr>
      </w:pPr>
    </w:p>
    <w:p w14:paraId="3433686F" w14:textId="77777777" w:rsidR="00100173" w:rsidRDefault="00100173">
      <w:pPr>
        <w:pStyle w:val="EMEABodyText"/>
        <w:widowControl w:val="0"/>
        <w:rPr>
          <w:color w:val="000000"/>
          <w:lang w:val="sv-SE"/>
        </w:rPr>
      </w:pPr>
    </w:p>
    <w:p w14:paraId="34336870" w14:textId="77777777" w:rsidR="00100173" w:rsidRDefault="003F1767">
      <w:pPr>
        <w:pStyle w:val="EMEAHeading1"/>
        <w:keepNext w:val="0"/>
        <w:keepLines w:val="0"/>
        <w:widowControl w:val="0"/>
        <w:tabs>
          <w:tab w:val="left" w:pos="567"/>
        </w:tabs>
        <w:outlineLvl w:val="9"/>
        <w:rPr>
          <w:color w:val="000000"/>
          <w:lang w:val="sv-SE"/>
        </w:rPr>
      </w:pPr>
      <w:r>
        <w:rPr>
          <w:caps w:val="0"/>
          <w:color w:val="000000"/>
          <w:lang w:val="sv-SE"/>
        </w:rPr>
        <w:t>6.</w:t>
      </w:r>
      <w:r>
        <w:rPr>
          <w:caps w:val="0"/>
          <w:color w:val="000000"/>
          <w:lang w:val="sv-SE"/>
        </w:rPr>
        <w:tab/>
        <w:t>Förpackningens innehåll och övriga upplysningar</w:t>
      </w:r>
    </w:p>
    <w:p w14:paraId="34336871" w14:textId="77777777" w:rsidR="00100173" w:rsidRDefault="00100173">
      <w:pPr>
        <w:pStyle w:val="EMEABodyText"/>
        <w:widowControl w:val="0"/>
        <w:rPr>
          <w:color w:val="000000"/>
          <w:lang w:val="sv-SE"/>
        </w:rPr>
      </w:pPr>
    </w:p>
    <w:p w14:paraId="34336872" w14:textId="77777777" w:rsidR="00100173" w:rsidRDefault="003F1767">
      <w:pPr>
        <w:pStyle w:val="EMEAHeading1"/>
        <w:keepNext w:val="0"/>
        <w:keepLines w:val="0"/>
        <w:widowControl w:val="0"/>
        <w:outlineLvl w:val="9"/>
        <w:rPr>
          <w:color w:val="000000"/>
          <w:lang w:val="sv-SE"/>
        </w:rPr>
      </w:pPr>
      <w:r>
        <w:rPr>
          <w:caps w:val="0"/>
          <w:color w:val="000000"/>
          <w:lang w:val="sv-SE"/>
        </w:rPr>
        <w:t>Innehållsdeklaration</w:t>
      </w:r>
    </w:p>
    <w:p w14:paraId="34336873"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Den aktiva substansen är aripiprazol.</w:t>
      </w:r>
    </w:p>
    <w:p w14:paraId="34336874" w14:textId="77777777" w:rsidR="00100173" w:rsidRDefault="003F1767">
      <w:pPr>
        <w:pStyle w:val="EMEABodyTextIndent"/>
        <w:widowControl w:val="0"/>
        <w:tabs>
          <w:tab w:val="left" w:pos="567"/>
        </w:tabs>
        <w:ind w:firstLine="0"/>
        <w:rPr>
          <w:color w:val="000000"/>
          <w:lang w:val="sv-SE"/>
        </w:rPr>
      </w:pPr>
      <w:r>
        <w:rPr>
          <w:color w:val="000000"/>
          <w:lang w:val="sv-SE"/>
        </w:rPr>
        <w:t>Varje ml innehåller 1 mg aripiprazol.</w:t>
      </w:r>
    </w:p>
    <w:p w14:paraId="34336875" w14:textId="77777777" w:rsidR="00100173" w:rsidRDefault="00100173"/>
    <w:p w14:paraId="34336876"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Övriga innehållsämnen är dinatriumedetat, fruktos, glycerin, mjölksyra, metylparahydroxibenzoat (E 218), propylenglykol, propylparahydroxibenzoat (E 216), natriumhydroxid, sackaros, renat vatten och apelsinesmak.</w:t>
      </w:r>
    </w:p>
    <w:p w14:paraId="34336877" w14:textId="77777777" w:rsidR="00100173" w:rsidRDefault="00100173">
      <w:pPr>
        <w:pStyle w:val="EMEABodyText"/>
        <w:widowControl w:val="0"/>
        <w:rPr>
          <w:color w:val="000000"/>
          <w:lang w:val="sv-SE"/>
        </w:rPr>
      </w:pPr>
    </w:p>
    <w:p w14:paraId="34336878" w14:textId="77777777" w:rsidR="00100173" w:rsidRDefault="003F1767">
      <w:pPr>
        <w:pStyle w:val="EMEABodyText"/>
        <w:widowControl w:val="0"/>
        <w:rPr>
          <w:b/>
          <w:color w:val="000000"/>
          <w:lang w:val="sv-SE"/>
        </w:rPr>
      </w:pPr>
      <w:r>
        <w:rPr>
          <w:b/>
          <w:color w:val="000000"/>
          <w:lang w:val="sv-SE"/>
        </w:rPr>
        <w:t>Läkemedlets utseende och förpackningsstorlekar</w:t>
      </w:r>
    </w:p>
    <w:p w14:paraId="34336879" w14:textId="77777777" w:rsidR="00100173" w:rsidRDefault="003F1767">
      <w:pPr>
        <w:pStyle w:val="EMEABodyText"/>
        <w:widowControl w:val="0"/>
        <w:rPr>
          <w:color w:val="000000"/>
          <w:lang w:val="sv-SE"/>
        </w:rPr>
      </w:pPr>
      <w:r>
        <w:rPr>
          <w:color w:val="000000"/>
          <w:lang w:val="sv-SE"/>
        </w:rPr>
        <w:t xml:space="preserve">ABILIFY 1 mg/ml oral lösning är en klar, färglös till svagt gul vätska levererad i flaskor med </w:t>
      </w:r>
      <w:r>
        <w:rPr>
          <w:color w:val="000000"/>
          <w:lang w:val="sv-SE"/>
        </w:rPr>
        <w:lastRenderedPageBreak/>
        <w:t>barnsäkert lock av polypropylen, innehållande 50 ml, 150 ml eller 480 ml per flaska.</w:t>
      </w:r>
    </w:p>
    <w:p w14:paraId="3433687A" w14:textId="77777777" w:rsidR="00100173" w:rsidRDefault="00100173">
      <w:pPr>
        <w:pStyle w:val="EMEABodyText"/>
        <w:widowControl w:val="0"/>
        <w:rPr>
          <w:color w:val="000000"/>
          <w:lang w:val="sv-SE"/>
        </w:rPr>
      </w:pPr>
    </w:p>
    <w:p w14:paraId="3433687B" w14:textId="77777777" w:rsidR="00100173" w:rsidRDefault="003F1767">
      <w:pPr>
        <w:pStyle w:val="EMEABodyText"/>
        <w:widowControl w:val="0"/>
        <w:rPr>
          <w:color w:val="000000"/>
          <w:lang w:val="sv-SE"/>
        </w:rPr>
      </w:pPr>
      <w:r>
        <w:rPr>
          <w:color w:val="000000"/>
          <w:lang w:val="sv-SE"/>
        </w:rPr>
        <w:t>Varje kartong innehåller en flaska och både en kalibrerad mätbägare av polypropylen och en kalibrerad pipett av polypropylen low-density polyetylen.</w:t>
      </w:r>
    </w:p>
    <w:p w14:paraId="3433687C" w14:textId="77777777" w:rsidR="00100173" w:rsidRDefault="00100173">
      <w:pPr>
        <w:pStyle w:val="EMEABodyText"/>
        <w:widowControl w:val="0"/>
        <w:rPr>
          <w:color w:val="000000"/>
          <w:lang w:val="sv-SE"/>
        </w:rPr>
      </w:pPr>
    </w:p>
    <w:p w14:paraId="3433687D" w14:textId="77777777" w:rsidR="00100173" w:rsidRDefault="003F1767">
      <w:pPr>
        <w:pStyle w:val="EMEABodyText"/>
        <w:widowControl w:val="0"/>
        <w:rPr>
          <w:color w:val="000000"/>
          <w:lang w:val="sv-SE"/>
        </w:rPr>
      </w:pPr>
      <w:r>
        <w:rPr>
          <w:color w:val="000000"/>
          <w:lang w:val="sv-SE"/>
        </w:rPr>
        <w:t>Eventuellt kommer inte alla förpackningsstorlekar att marknadsföras.</w:t>
      </w:r>
    </w:p>
    <w:p w14:paraId="3433687E" w14:textId="77777777" w:rsidR="00100173" w:rsidRDefault="00100173">
      <w:pPr>
        <w:pStyle w:val="EMEABodyText"/>
        <w:widowControl w:val="0"/>
        <w:rPr>
          <w:color w:val="000000"/>
          <w:lang w:val="sv-SE"/>
        </w:rPr>
      </w:pPr>
    </w:p>
    <w:p w14:paraId="3433687F" w14:textId="77777777" w:rsidR="00100173" w:rsidRDefault="003F1767">
      <w:pPr>
        <w:pStyle w:val="EMEAHeading2"/>
        <w:keepNext w:val="0"/>
        <w:keepLines w:val="0"/>
        <w:widowControl w:val="0"/>
        <w:outlineLvl w:val="9"/>
        <w:rPr>
          <w:color w:val="000000"/>
          <w:lang w:val="sv-SE"/>
        </w:rPr>
      </w:pPr>
      <w:r>
        <w:rPr>
          <w:color w:val="000000"/>
          <w:lang w:val="sv-SE"/>
        </w:rPr>
        <w:t>Innehavare av godkännande för försäljning</w:t>
      </w:r>
    </w:p>
    <w:p w14:paraId="34336880" w14:textId="77777777" w:rsidR="00100173" w:rsidRDefault="003F1767">
      <w:pPr>
        <w:pStyle w:val="EMEAAddress"/>
        <w:widowControl w:val="0"/>
        <w:rPr>
          <w:color w:val="000000"/>
          <w:lang w:val="sv-SE"/>
        </w:rPr>
      </w:pPr>
      <w:r>
        <w:rPr>
          <w:color w:val="000000"/>
          <w:lang w:val="sv-SE"/>
        </w:rPr>
        <w:t>Otsuka Pharmaceutical Netherlands B.V.</w:t>
      </w:r>
    </w:p>
    <w:p w14:paraId="34336881" w14:textId="77777777" w:rsidR="00100173" w:rsidRDefault="003F1767">
      <w:pPr>
        <w:pStyle w:val="EMEAAddress"/>
        <w:widowControl w:val="0"/>
        <w:rPr>
          <w:color w:val="000000"/>
          <w:lang w:val="sv-SE"/>
        </w:rPr>
      </w:pPr>
      <w:r>
        <w:rPr>
          <w:color w:val="000000"/>
          <w:lang w:val="sv-SE"/>
        </w:rPr>
        <w:t>Herikerbergweg 292</w:t>
      </w:r>
    </w:p>
    <w:p w14:paraId="34336882" w14:textId="77777777" w:rsidR="00100173" w:rsidRDefault="003F1767">
      <w:pPr>
        <w:pStyle w:val="EMEAAddress"/>
        <w:widowControl w:val="0"/>
        <w:rPr>
          <w:color w:val="000000"/>
          <w:lang w:val="sv-SE"/>
        </w:rPr>
      </w:pPr>
      <w:r>
        <w:rPr>
          <w:color w:val="000000"/>
          <w:lang w:val="sv-SE"/>
        </w:rPr>
        <w:t>1101 CT, Amsterdam</w:t>
      </w:r>
    </w:p>
    <w:p w14:paraId="34336883" w14:textId="77777777" w:rsidR="00100173" w:rsidRDefault="003F1767">
      <w:pPr>
        <w:pStyle w:val="EMEABodyText"/>
        <w:widowControl w:val="0"/>
        <w:rPr>
          <w:color w:val="000000"/>
          <w:lang w:val="sv-SE"/>
        </w:rPr>
      </w:pPr>
      <w:r>
        <w:rPr>
          <w:color w:val="000000"/>
          <w:lang w:val="sv-SE"/>
        </w:rPr>
        <w:t>Nederländerna</w:t>
      </w:r>
    </w:p>
    <w:p w14:paraId="34336884" w14:textId="77777777" w:rsidR="00100173" w:rsidRDefault="00100173">
      <w:pPr>
        <w:pStyle w:val="EMEABodyText"/>
        <w:widowControl w:val="0"/>
        <w:rPr>
          <w:color w:val="000000"/>
          <w:lang w:val="sv-SE"/>
        </w:rPr>
      </w:pPr>
    </w:p>
    <w:p w14:paraId="34336885" w14:textId="77777777" w:rsidR="00100173" w:rsidRDefault="003F1767">
      <w:pPr>
        <w:pStyle w:val="EMEAHeading2"/>
        <w:keepNext w:val="0"/>
        <w:keepLines w:val="0"/>
        <w:widowControl w:val="0"/>
        <w:outlineLvl w:val="9"/>
        <w:rPr>
          <w:color w:val="000000"/>
          <w:lang w:val="sv-SE"/>
        </w:rPr>
      </w:pPr>
      <w:r>
        <w:rPr>
          <w:color w:val="000000"/>
          <w:lang w:val="sv-SE"/>
        </w:rPr>
        <w:t>Tillverkare</w:t>
      </w:r>
    </w:p>
    <w:p w14:paraId="34336886" w14:textId="77777777" w:rsidR="00100173" w:rsidRDefault="003F1767">
      <w:pPr>
        <w:widowControl w:val="0"/>
        <w:rPr>
          <w:color w:val="000000"/>
        </w:rPr>
      </w:pPr>
      <w:r>
        <w:rPr>
          <w:color w:val="000000"/>
        </w:rPr>
        <w:t>Elaiapharm</w:t>
      </w:r>
    </w:p>
    <w:p w14:paraId="34336887" w14:textId="77777777" w:rsidR="00100173" w:rsidRPr="000C606A" w:rsidRDefault="003F1767">
      <w:pPr>
        <w:widowControl w:val="0"/>
        <w:rPr>
          <w:color w:val="000000"/>
          <w:lang w:val="fr-FR"/>
          <w:rPrChange w:id="259" w:author="Author" w:date="2025-10-31T10:31:00Z" w16du:dateUtc="2025-10-31T10:31:00Z">
            <w:rPr>
              <w:color w:val="000000"/>
            </w:rPr>
          </w:rPrChange>
        </w:rPr>
      </w:pPr>
      <w:r w:rsidRPr="000C606A">
        <w:rPr>
          <w:color w:val="000000"/>
          <w:lang w:val="fr-FR"/>
          <w:rPrChange w:id="260" w:author="Author" w:date="2025-10-31T10:31:00Z" w16du:dateUtc="2025-10-31T10:31:00Z">
            <w:rPr>
              <w:color w:val="000000"/>
            </w:rPr>
          </w:rPrChange>
        </w:rPr>
        <w:t xml:space="preserve">2881 Route des Crêtes, Z.I. Les </w:t>
      </w:r>
      <w:proofErr w:type="spellStart"/>
      <w:r w:rsidRPr="000C606A">
        <w:rPr>
          <w:color w:val="000000"/>
          <w:lang w:val="fr-FR"/>
          <w:rPrChange w:id="261" w:author="Author" w:date="2025-10-31T10:31:00Z" w16du:dateUtc="2025-10-31T10:31:00Z">
            <w:rPr>
              <w:color w:val="000000"/>
            </w:rPr>
          </w:rPrChange>
        </w:rPr>
        <w:t>Bouilides</w:t>
      </w:r>
      <w:proofErr w:type="spellEnd"/>
      <w:r w:rsidRPr="000C606A">
        <w:rPr>
          <w:color w:val="000000"/>
          <w:lang w:val="fr-FR"/>
          <w:rPrChange w:id="262" w:author="Author" w:date="2025-10-31T10:31:00Z" w16du:dateUtc="2025-10-31T10:31:00Z">
            <w:rPr>
              <w:color w:val="000000"/>
            </w:rPr>
          </w:rPrChange>
        </w:rPr>
        <w:t>-Sophia Antipolis,</w:t>
      </w:r>
    </w:p>
    <w:p w14:paraId="34336888" w14:textId="77777777" w:rsidR="00100173" w:rsidRDefault="003F1767">
      <w:pPr>
        <w:pStyle w:val="EMEABodyText"/>
        <w:widowControl w:val="0"/>
        <w:rPr>
          <w:color w:val="000000"/>
          <w:lang w:val="sv-SE"/>
        </w:rPr>
      </w:pPr>
      <w:r>
        <w:rPr>
          <w:color w:val="000000"/>
          <w:lang w:val="sv-SE"/>
        </w:rPr>
        <w:t>06560 Valbonne</w:t>
      </w:r>
    </w:p>
    <w:p w14:paraId="34336889" w14:textId="77777777" w:rsidR="00100173" w:rsidRDefault="003F1767">
      <w:pPr>
        <w:pStyle w:val="EMEABodyText"/>
        <w:widowControl w:val="0"/>
        <w:rPr>
          <w:color w:val="000000"/>
          <w:lang w:val="sv-SE"/>
        </w:rPr>
      </w:pPr>
      <w:r>
        <w:rPr>
          <w:color w:val="000000"/>
          <w:lang w:val="sv-SE"/>
        </w:rPr>
        <w:t>Frankrike</w:t>
      </w:r>
    </w:p>
    <w:p w14:paraId="3433688A" w14:textId="77777777" w:rsidR="00100173" w:rsidRDefault="00100173">
      <w:pPr>
        <w:pStyle w:val="EMEABodyText"/>
        <w:widowControl w:val="0"/>
        <w:rPr>
          <w:color w:val="000000"/>
          <w:lang w:val="sv-SE"/>
        </w:rPr>
      </w:pPr>
    </w:p>
    <w:p w14:paraId="3433688B" w14:textId="77777777" w:rsidR="00100173" w:rsidRDefault="003F1767">
      <w:pPr>
        <w:suppressAutoHyphens/>
        <w:ind w:left="1" w:hanging="1"/>
        <w:rPr>
          <w:color w:val="000000"/>
        </w:rPr>
      </w:pPr>
      <w:r>
        <w:rPr>
          <w:color w:val="000000"/>
        </w:rPr>
        <w:t>Kontakta ombudet för innehavaren av godkännandet för försäljning om du vill veta mer om detta läkemedel:</w:t>
      </w:r>
    </w:p>
    <w:p w14:paraId="3433688C" w14:textId="77777777" w:rsidR="00100173" w:rsidRDefault="00100173">
      <w:pPr>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100173" w14:paraId="34336895" w14:textId="77777777">
        <w:trPr>
          <w:cantSplit/>
          <w:trHeight w:val="20"/>
        </w:trPr>
        <w:tc>
          <w:tcPr>
            <w:tcW w:w="4544" w:type="dxa"/>
          </w:tcPr>
          <w:p w14:paraId="3433688D" w14:textId="77777777" w:rsidR="00100173" w:rsidRPr="000C606A" w:rsidRDefault="003F1767">
            <w:pPr>
              <w:widowControl w:val="0"/>
              <w:rPr>
                <w:b/>
                <w:lang w:val="fr-FR"/>
                <w:rPrChange w:id="263" w:author="Author" w:date="2025-10-31T10:31:00Z" w16du:dateUtc="2025-10-31T10:31:00Z">
                  <w:rPr>
                    <w:b/>
                  </w:rPr>
                </w:rPrChange>
              </w:rPr>
            </w:pPr>
            <w:proofErr w:type="spellStart"/>
            <w:r w:rsidRPr="000C606A">
              <w:rPr>
                <w:b/>
                <w:lang w:val="fr-FR"/>
                <w:rPrChange w:id="264" w:author="Author" w:date="2025-10-31T10:31:00Z" w16du:dateUtc="2025-10-31T10:31:00Z">
                  <w:rPr>
                    <w:b/>
                  </w:rPr>
                </w:rPrChange>
              </w:rPr>
              <w:t>België</w:t>
            </w:r>
            <w:proofErr w:type="spellEnd"/>
            <w:r w:rsidRPr="000C606A">
              <w:rPr>
                <w:b/>
                <w:lang w:val="fr-FR"/>
                <w:rPrChange w:id="265" w:author="Author" w:date="2025-10-31T10:31:00Z" w16du:dateUtc="2025-10-31T10:31:00Z">
                  <w:rPr>
                    <w:b/>
                  </w:rPr>
                </w:rPrChange>
              </w:rPr>
              <w:t>/Belgique/</w:t>
            </w:r>
            <w:proofErr w:type="spellStart"/>
            <w:r w:rsidRPr="000C606A">
              <w:rPr>
                <w:b/>
                <w:lang w:val="fr-FR"/>
                <w:rPrChange w:id="266" w:author="Author" w:date="2025-10-31T10:31:00Z" w16du:dateUtc="2025-10-31T10:31:00Z">
                  <w:rPr>
                    <w:b/>
                  </w:rPr>
                </w:rPrChange>
              </w:rPr>
              <w:t>Belgien</w:t>
            </w:r>
            <w:proofErr w:type="spellEnd"/>
          </w:p>
          <w:p w14:paraId="3433688E" w14:textId="77777777" w:rsidR="00100173" w:rsidRPr="000C606A" w:rsidRDefault="003F1767">
            <w:pPr>
              <w:widowControl w:val="0"/>
              <w:rPr>
                <w:bCs/>
                <w:lang w:val="fr-FR"/>
                <w:rPrChange w:id="267" w:author="Author" w:date="2025-10-31T10:31:00Z" w16du:dateUtc="2025-10-31T10:31:00Z">
                  <w:rPr>
                    <w:bCs/>
                  </w:rPr>
                </w:rPrChange>
              </w:rPr>
            </w:pPr>
            <w:r w:rsidRPr="000C606A">
              <w:rPr>
                <w:bCs/>
                <w:lang w:val="fr-FR"/>
                <w:rPrChange w:id="268" w:author="Author" w:date="2025-10-31T10:31:00Z" w16du:dateUtc="2025-10-31T10:31:00Z">
                  <w:rPr>
                    <w:bCs/>
                  </w:rPr>
                </w:rPrChange>
              </w:rPr>
              <w:t xml:space="preserve">Otsuka </w:t>
            </w:r>
            <w:ins w:id="269" w:author="Author" w:date="2025-10-17T15:59:00Z">
              <w:r w:rsidRPr="000C606A">
                <w:rPr>
                  <w:lang w:val="fr-FR"/>
                  <w:rPrChange w:id="270" w:author="Author" w:date="2025-10-31T10:31:00Z" w16du:dateUtc="2025-10-31T10:31:00Z">
                    <w:rPr/>
                  </w:rPrChange>
                </w:rPr>
                <w:t xml:space="preserve">Pharma </w:t>
              </w:r>
              <w:proofErr w:type="spellStart"/>
              <w:r w:rsidRPr="000C606A">
                <w:rPr>
                  <w:lang w:val="fr-FR"/>
                  <w:rPrChange w:id="271" w:author="Author" w:date="2025-10-31T10:31:00Z" w16du:dateUtc="2025-10-31T10:31:00Z">
                    <w:rPr/>
                  </w:rPrChange>
                </w:rPr>
                <w:t>Scandinavia</w:t>
              </w:r>
              <w:proofErr w:type="spellEnd"/>
              <w:r w:rsidRPr="000C606A">
                <w:rPr>
                  <w:lang w:val="fr-FR"/>
                  <w:rPrChange w:id="272" w:author="Author" w:date="2025-10-31T10:31:00Z" w16du:dateUtc="2025-10-31T10:31:00Z">
                    <w:rPr/>
                  </w:rPrChange>
                </w:rPr>
                <w:t xml:space="preserve"> AB</w:t>
              </w:r>
            </w:ins>
            <w:del w:id="273" w:author="Author" w:date="2025-10-17T15:59:00Z">
              <w:r w:rsidRPr="000C606A">
                <w:rPr>
                  <w:bCs/>
                  <w:lang w:val="fr-FR"/>
                  <w:rPrChange w:id="274" w:author="Author" w:date="2025-10-31T10:31:00Z" w16du:dateUtc="2025-10-31T10:31:00Z">
                    <w:rPr>
                      <w:bCs/>
                    </w:rPr>
                  </w:rPrChange>
                </w:rPr>
                <w:delText>Pharmaceutical Netherlands B.V.</w:delText>
              </w:r>
            </w:del>
          </w:p>
          <w:p w14:paraId="3433688F" w14:textId="77777777" w:rsidR="00100173" w:rsidRDefault="003F1767">
            <w:pPr>
              <w:widowControl w:val="0"/>
              <w:rPr>
                <w:bCs/>
              </w:rPr>
            </w:pPr>
            <w:r>
              <w:rPr>
                <w:bCs/>
              </w:rPr>
              <w:t>Tel: +</w:t>
            </w:r>
            <w:ins w:id="275" w:author="Author" w:date="2025-10-17T15:59:00Z">
              <w:r>
                <w:t>46 (0) 8 545 286 60</w:t>
              </w:r>
            </w:ins>
            <w:del w:id="276" w:author="Author" w:date="2025-10-17T15:59:00Z">
              <w:r>
                <w:rPr>
                  <w:bCs/>
                </w:rPr>
                <w:delText>31 (0) 20 85 46 555</w:delText>
              </w:r>
            </w:del>
          </w:p>
          <w:p w14:paraId="34336890" w14:textId="77777777" w:rsidR="00100173" w:rsidRDefault="00100173">
            <w:pPr>
              <w:widowControl w:val="0"/>
              <w:rPr>
                <w:b/>
              </w:rPr>
            </w:pPr>
          </w:p>
        </w:tc>
        <w:tc>
          <w:tcPr>
            <w:tcW w:w="4670" w:type="dxa"/>
          </w:tcPr>
          <w:p w14:paraId="34336891" w14:textId="77777777" w:rsidR="00100173" w:rsidRDefault="003F1767">
            <w:pPr>
              <w:widowControl w:val="0"/>
            </w:pPr>
            <w:r>
              <w:rPr>
                <w:b/>
                <w:bCs/>
              </w:rPr>
              <w:t>Lietuva</w:t>
            </w:r>
          </w:p>
          <w:p w14:paraId="34336892" w14:textId="77777777" w:rsidR="00100173" w:rsidRDefault="003F1767">
            <w:pPr>
              <w:widowControl w:val="0"/>
              <w:rPr>
                <w:bCs/>
              </w:rPr>
            </w:pPr>
            <w:r>
              <w:rPr>
                <w:bCs/>
              </w:rPr>
              <w:t>Otsuka Pharmaceutical Netherlands B.V.</w:t>
            </w:r>
          </w:p>
          <w:p w14:paraId="34336893" w14:textId="77777777" w:rsidR="00100173" w:rsidRDefault="003F1767">
            <w:pPr>
              <w:widowControl w:val="0"/>
              <w:rPr>
                <w:bCs/>
              </w:rPr>
            </w:pPr>
            <w:r>
              <w:rPr>
                <w:bCs/>
              </w:rPr>
              <w:t>Tel: +31 (0) 20 85 46 555</w:t>
            </w:r>
          </w:p>
          <w:p w14:paraId="34336894" w14:textId="77777777" w:rsidR="00100173" w:rsidRDefault="00100173">
            <w:pPr>
              <w:widowControl w:val="0"/>
              <w:rPr>
                <w:b/>
              </w:rPr>
            </w:pPr>
          </w:p>
        </w:tc>
      </w:tr>
      <w:tr w:rsidR="00100173" w:rsidRPr="000C606A" w14:paraId="3433689E" w14:textId="77777777">
        <w:trPr>
          <w:cantSplit/>
          <w:trHeight w:val="20"/>
        </w:trPr>
        <w:tc>
          <w:tcPr>
            <w:tcW w:w="4544" w:type="dxa"/>
          </w:tcPr>
          <w:p w14:paraId="34336896" w14:textId="77777777" w:rsidR="00100173" w:rsidRDefault="003F1767">
            <w:pPr>
              <w:widowControl w:val="0"/>
              <w:rPr>
                <w:b/>
                <w:bCs/>
              </w:rPr>
            </w:pPr>
            <w:r>
              <w:rPr>
                <w:b/>
                <w:bCs/>
              </w:rPr>
              <w:t>България</w:t>
            </w:r>
          </w:p>
          <w:p w14:paraId="34336897" w14:textId="77777777" w:rsidR="00100173" w:rsidRDefault="003F1767">
            <w:pPr>
              <w:widowControl w:val="0"/>
              <w:rPr>
                <w:bCs/>
              </w:rPr>
            </w:pPr>
            <w:r>
              <w:rPr>
                <w:bCs/>
              </w:rPr>
              <w:t>Otsuka Pharmaceutical Netherlands B.V.</w:t>
            </w:r>
          </w:p>
          <w:p w14:paraId="34336898" w14:textId="77777777" w:rsidR="00100173" w:rsidRDefault="003F1767">
            <w:pPr>
              <w:widowControl w:val="0"/>
              <w:rPr>
                <w:bCs/>
              </w:rPr>
            </w:pPr>
            <w:r>
              <w:rPr>
                <w:bCs/>
              </w:rPr>
              <w:t>Tel: +31 (0) 20 85 46 555</w:t>
            </w:r>
          </w:p>
          <w:p w14:paraId="34336899" w14:textId="77777777" w:rsidR="00100173" w:rsidRDefault="00100173">
            <w:pPr>
              <w:widowControl w:val="0"/>
            </w:pPr>
          </w:p>
        </w:tc>
        <w:tc>
          <w:tcPr>
            <w:tcW w:w="4670" w:type="dxa"/>
          </w:tcPr>
          <w:p w14:paraId="3433689A" w14:textId="77777777" w:rsidR="00100173" w:rsidRDefault="003F1767">
            <w:pPr>
              <w:widowControl w:val="0"/>
            </w:pPr>
            <w:r>
              <w:rPr>
                <w:b/>
                <w:bCs/>
              </w:rPr>
              <w:t>Luxembourg/Luxemburg</w:t>
            </w:r>
          </w:p>
          <w:p w14:paraId="3433689B" w14:textId="77777777" w:rsidR="00100173" w:rsidRPr="000C606A" w:rsidRDefault="003F1767">
            <w:pPr>
              <w:widowControl w:val="0"/>
              <w:rPr>
                <w:bCs/>
                <w:lang w:val="it-IT"/>
                <w:rPrChange w:id="277" w:author="Author" w:date="2025-10-31T10:31:00Z" w16du:dateUtc="2025-10-31T10:31:00Z">
                  <w:rPr>
                    <w:bCs/>
                  </w:rPr>
                </w:rPrChange>
              </w:rPr>
            </w:pPr>
            <w:r w:rsidRPr="000C606A">
              <w:rPr>
                <w:bCs/>
                <w:lang w:val="it-IT"/>
                <w:rPrChange w:id="278" w:author="Author" w:date="2025-10-31T10:31:00Z" w16du:dateUtc="2025-10-31T10:31:00Z">
                  <w:rPr>
                    <w:bCs/>
                  </w:rPr>
                </w:rPrChange>
              </w:rPr>
              <w:t xml:space="preserve">Otsuka </w:t>
            </w:r>
            <w:ins w:id="279" w:author="Author" w:date="2025-10-17T16:00:00Z">
              <w:r w:rsidRPr="000C606A">
                <w:rPr>
                  <w:lang w:val="it-IT"/>
                  <w:rPrChange w:id="280" w:author="Author" w:date="2025-10-31T10:31:00Z" w16du:dateUtc="2025-10-31T10:31:00Z">
                    <w:rPr/>
                  </w:rPrChange>
                </w:rPr>
                <w:t>Pharma Scandinavia AB</w:t>
              </w:r>
            </w:ins>
            <w:del w:id="281" w:author="Author" w:date="2025-10-17T16:00:00Z">
              <w:r w:rsidRPr="000C606A">
                <w:rPr>
                  <w:bCs/>
                  <w:lang w:val="it-IT"/>
                  <w:rPrChange w:id="282" w:author="Author" w:date="2025-10-31T10:31:00Z" w16du:dateUtc="2025-10-31T10:31:00Z">
                    <w:rPr>
                      <w:bCs/>
                    </w:rPr>
                  </w:rPrChange>
                </w:rPr>
                <w:delText>Pharmaceutical Netherlands B.V.</w:delText>
              </w:r>
            </w:del>
          </w:p>
          <w:p w14:paraId="3433689C" w14:textId="77777777" w:rsidR="00100173" w:rsidRPr="000C606A" w:rsidRDefault="003F1767">
            <w:pPr>
              <w:widowControl w:val="0"/>
              <w:rPr>
                <w:bCs/>
                <w:lang w:val="it-IT"/>
                <w:rPrChange w:id="283" w:author="Author" w:date="2025-10-31T10:31:00Z" w16du:dateUtc="2025-10-31T10:31:00Z">
                  <w:rPr>
                    <w:bCs/>
                  </w:rPr>
                </w:rPrChange>
              </w:rPr>
            </w:pPr>
            <w:r w:rsidRPr="000C606A">
              <w:rPr>
                <w:bCs/>
                <w:lang w:val="it-IT"/>
                <w:rPrChange w:id="284" w:author="Author" w:date="2025-10-31T10:31:00Z" w16du:dateUtc="2025-10-31T10:31:00Z">
                  <w:rPr>
                    <w:bCs/>
                  </w:rPr>
                </w:rPrChange>
              </w:rPr>
              <w:t>Tel: +</w:t>
            </w:r>
            <w:ins w:id="285" w:author="Author" w:date="2025-10-17T16:00:00Z">
              <w:r w:rsidRPr="000C606A">
                <w:rPr>
                  <w:lang w:val="it-IT"/>
                  <w:rPrChange w:id="286" w:author="Author" w:date="2025-10-31T10:31:00Z" w16du:dateUtc="2025-10-31T10:31:00Z">
                    <w:rPr/>
                  </w:rPrChange>
                </w:rPr>
                <w:t>46 (0) 8 545 286 60</w:t>
              </w:r>
            </w:ins>
            <w:del w:id="287" w:author="Author" w:date="2025-10-17T16:00:00Z">
              <w:r w:rsidRPr="000C606A">
                <w:rPr>
                  <w:bCs/>
                  <w:lang w:val="it-IT"/>
                  <w:rPrChange w:id="288" w:author="Author" w:date="2025-10-31T10:31:00Z" w16du:dateUtc="2025-10-31T10:31:00Z">
                    <w:rPr>
                      <w:bCs/>
                    </w:rPr>
                  </w:rPrChange>
                </w:rPr>
                <w:delText>31 (0) 20 85 46 555</w:delText>
              </w:r>
            </w:del>
          </w:p>
          <w:p w14:paraId="3433689D" w14:textId="77777777" w:rsidR="00100173" w:rsidRPr="000C606A" w:rsidRDefault="00100173">
            <w:pPr>
              <w:widowControl w:val="0"/>
              <w:rPr>
                <w:lang w:val="it-IT"/>
                <w:rPrChange w:id="289" w:author="Author" w:date="2025-10-31T10:31:00Z" w16du:dateUtc="2025-10-31T10:31:00Z">
                  <w:rPr/>
                </w:rPrChange>
              </w:rPr>
            </w:pPr>
          </w:p>
        </w:tc>
      </w:tr>
      <w:tr w:rsidR="00100173" w14:paraId="343368A7" w14:textId="77777777">
        <w:trPr>
          <w:cantSplit/>
          <w:trHeight w:val="20"/>
        </w:trPr>
        <w:tc>
          <w:tcPr>
            <w:tcW w:w="4544" w:type="dxa"/>
          </w:tcPr>
          <w:p w14:paraId="3433689F" w14:textId="77777777" w:rsidR="00100173" w:rsidRPr="00982463" w:rsidRDefault="003F1767">
            <w:pPr>
              <w:widowControl w:val="0"/>
              <w:rPr>
                <w:b/>
                <w:bCs/>
              </w:rPr>
            </w:pPr>
            <w:r w:rsidRPr="00982463">
              <w:rPr>
                <w:b/>
                <w:bCs/>
              </w:rPr>
              <w:t>Česká republika</w:t>
            </w:r>
          </w:p>
          <w:p w14:paraId="343368A0" w14:textId="77777777" w:rsidR="00100173" w:rsidRPr="00982463" w:rsidRDefault="003F1767">
            <w:pPr>
              <w:widowControl w:val="0"/>
              <w:rPr>
                <w:bCs/>
              </w:rPr>
            </w:pPr>
            <w:r w:rsidRPr="00982463">
              <w:rPr>
                <w:bCs/>
              </w:rPr>
              <w:t>Otsuka Pharmaceutical Netherlands B.V.</w:t>
            </w:r>
          </w:p>
          <w:p w14:paraId="343368A1" w14:textId="77777777" w:rsidR="00100173" w:rsidRDefault="003F1767">
            <w:pPr>
              <w:widowControl w:val="0"/>
              <w:rPr>
                <w:bCs/>
              </w:rPr>
            </w:pPr>
            <w:r>
              <w:rPr>
                <w:bCs/>
              </w:rPr>
              <w:t>Tel: +31 (0) 20 85 46 555</w:t>
            </w:r>
          </w:p>
          <w:p w14:paraId="343368A2" w14:textId="77777777" w:rsidR="00100173" w:rsidRDefault="00100173">
            <w:pPr>
              <w:widowControl w:val="0"/>
            </w:pPr>
          </w:p>
        </w:tc>
        <w:tc>
          <w:tcPr>
            <w:tcW w:w="4670" w:type="dxa"/>
          </w:tcPr>
          <w:p w14:paraId="343368A3" w14:textId="77777777" w:rsidR="00100173" w:rsidRDefault="003F1767">
            <w:pPr>
              <w:widowControl w:val="0"/>
              <w:rPr>
                <w:b/>
                <w:bCs/>
              </w:rPr>
            </w:pPr>
            <w:r>
              <w:rPr>
                <w:b/>
                <w:bCs/>
              </w:rPr>
              <w:t>Magyarország</w:t>
            </w:r>
          </w:p>
          <w:p w14:paraId="343368A4" w14:textId="77777777" w:rsidR="00100173" w:rsidRDefault="003F1767">
            <w:pPr>
              <w:widowControl w:val="0"/>
              <w:rPr>
                <w:bCs/>
              </w:rPr>
            </w:pPr>
            <w:r>
              <w:rPr>
                <w:bCs/>
              </w:rPr>
              <w:t>Otsuka Pharmaceutical Netherlands B.V.</w:t>
            </w:r>
          </w:p>
          <w:p w14:paraId="343368A5" w14:textId="77777777" w:rsidR="00100173" w:rsidRDefault="003F1767">
            <w:pPr>
              <w:widowControl w:val="0"/>
              <w:rPr>
                <w:bCs/>
              </w:rPr>
            </w:pPr>
            <w:r>
              <w:rPr>
                <w:bCs/>
              </w:rPr>
              <w:t>Tel: +31 (0) 20 85 46 555</w:t>
            </w:r>
          </w:p>
          <w:p w14:paraId="343368A6" w14:textId="77777777" w:rsidR="00100173" w:rsidRDefault="00100173">
            <w:pPr>
              <w:widowControl w:val="0"/>
            </w:pPr>
          </w:p>
        </w:tc>
      </w:tr>
      <w:tr w:rsidR="00100173" w14:paraId="343368B0" w14:textId="77777777">
        <w:trPr>
          <w:cantSplit/>
          <w:trHeight w:val="20"/>
        </w:trPr>
        <w:tc>
          <w:tcPr>
            <w:tcW w:w="4544" w:type="dxa"/>
          </w:tcPr>
          <w:p w14:paraId="343368A8" w14:textId="77777777" w:rsidR="00100173" w:rsidRDefault="003F1767">
            <w:pPr>
              <w:widowControl w:val="0"/>
              <w:rPr>
                <w:b/>
              </w:rPr>
            </w:pPr>
            <w:r>
              <w:rPr>
                <w:b/>
              </w:rPr>
              <w:t>Danmark</w:t>
            </w:r>
          </w:p>
          <w:p w14:paraId="343368A9" w14:textId="77777777" w:rsidR="00100173" w:rsidRDefault="003F1767">
            <w:pPr>
              <w:widowControl w:val="0"/>
            </w:pPr>
            <w:r>
              <w:t>Otsuka Pharma Scandinavia AB</w:t>
            </w:r>
          </w:p>
          <w:p w14:paraId="343368AA" w14:textId="77777777" w:rsidR="00100173" w:rsidRDefault="003F1767">
            <w:pPr>
              <w:widowControl w:val="0"/>
            </w:pPr>
            <w:r>
              <w:t>Tlf</w:t>
            </w:r>
            <w:ins w:id="290" w:author="Author" w:date="2025-10-17T16:00:00Z">
              <w:r>
                <w:t>.</w:t>
              </w:r>
            </w:ins>
            <w:r>
              <w:t>: +46 (0) 8 545 286 60</w:t>
            </w:r>
          </w:p>
          <w:p w14:paraId="343368AB" w14:textId="77777777" w:rsidR="00100173" w:rsidRDefault="00100173">
            <w:pPr>
              <w:widowControl w:val="0"/>
            </w:pPr>
          </w:p>
        </w:tc>
        <w:tc>
          <w:tcPr>
            <w:tcW w:w="4670" w:type="dxa"/>
          </w:tcPr>
          <w:p w14:paraId="343368AC" w14:textId="77777777" w:rsidR="00100173" w:rsidRDefault="003F1767">
            <w:pPr>
              <w:widowControl w:val="0"/>
              <w:rPr>
                <w:b/>
                <w:bCs/>
              </w:rPr>
            </w:pPr>
            <w:r>
              <w:rPr>
                <w:b/>
                <w:bCs/>
              </w:rPr>
              <w:t>Malta</w:t>
            </w:r>
          </w:p>
          <w:p w14:paraId="343368AD" w14:textId="77777777" w:rsidR="00100173" w:rsidRDefault="003F1767">
            <w:pPr>
              <w:widowControl w:val="0"/>
              <w:rPr>
                <w:bCs/>
              </w:rPr>
            </w:pPr>
            <w:r>
              <w:rPr>
                <w:bCs/>
              </w:rPr>
              <w:t>Otsuka Pharmaceutical Netherlands B.V.</w:t>
            </w:r>
          </w:p>
          <w:p w14:paraId="343368AE" w14:textId="77777777" w:rsidR="00100173" w:rsidRDefault="003F1767">
            <w:pPr>
              <w:widowControl w:val="0"/>
              <w:rPr>
                <w:bCs/>
              </w:rPr>
            </w:pPr>
            <w:r>
              <w:rPr>
                <w:bCs/>
              </w:rPr>
              <w:t>Tel: +31 (0) 20 85 46 555</w:t>
            </w:r>
          </w:p>
          <w:p w14:paraId="343368AF" w14:textId="77777777" w:rsidR="00100173" w:rsidRDefault="00100173">
            <w:pPr>
              <w:widowControl w:val="0"/>
            </w:pPr>
          </w:p>
        </w:tc>
      </w:tr>
      <w:tr w:rsidR="00100173" w14:paraId="343368B9" w14:textId="77777777">
        <w:trPr>
          <w:cantSplit/>
          <w:trHeight w:val="20"/>
        </w:trPr>
        <w:tc>
          <w:tcPr>
            <w:tcW w:w="4544" w:type="dxa"/>
          </w:tcPr>
          <w:p w14:paraId="343368B1" w14:textId="77777777" w:rsidR="00100173" w:rsidRPr="000C606A" w:rsidRDefault="003F1767">
            <w:pPr>
              <w:widowControl w:val="0"/>
              <w:rPr>
                <w:lang w:val="de-DE"/>
                <w:rPrChange w:id="291" w:author="Author" w:date="2025-10-31T10:31:00Z" w16du:dateUtc="2025-10-31T10:31:00Z">
                  <w:rPr/>
                </w:rPrChange>
              </w:rPr>
            </w:pPr>
            <w:r w:rsidRPr="000C606A">
              <w:rPr>
                <w:b/>
                <w:bCs/>
                <w:lang w:val="de-DE"/>
                <w:rPrChange w:id="292" w:author="Author" w:date="2025-10-31T10:31:00Z" w16du:dateUtc="2025-10-31T10:31:00Z">
                  <w:rPr>
                    <w:b/>
                    <w:bCs/>
                  </w:rPr>
                </w:rPrChange>
              </w:rPr>
              <w:t>Deutschland</w:t>
            </w:r>
          </w:p>
          <w:p w14:paraId="343368B2" w14:textId="77777777" w:rsidR="00100173" w:rsidRPr="000C606A" w:rsidRDefault="003F1767">
            <w:pPr>
              <w:widowControl w:val="0"/>
              <w:rPr>
                <w:lang w:val="de-DE"/>
                <w:rPrChange w:id="293" w:author="Author" w:date="2025-10-31T10:31:00Z" w16du:dateUtc="2025-10-31T10:31:00Z">
                  <w:rPr/>
                </w:rPrChange>
              </w:rPr>
            </w:pPr>
            <w:r w:rsidRPr="000C606A">
              <w:rPr>
                <w:lang w:val="de-DE"/>
                <w:rPrChange w:id="294" w:author="Author" w:date="2025-10-31T10:31:00Z" w16du:dateUtc="2025-10-31T10:31:00Z">
                  <w:rPr/>
                </w:rPrChange>
              </w:rPr>
              <w:t>Otsuka Pharma GmbH</w:t>
            </w:r>
          </w:p>
          <w:p w14:paraId="343368B3" w14:textId="77777777" w:rsidR="00100173" w:rsidRPr="000C606A" w:rsidRDefault="003F1767">
            <w:pPr>
              <w:widowControl w:val="0"/>
              <w:rPr>
                <w:lang w:val="de-DE"/>
                <w:rPrChange w:id="295" w:author="Author" w:date="2025-10-31T10:31:00Z" w16du:dateUtc="2025-10-31T10:31:00Z">
                  <w:rPr/>
                </w:rPrChange>
              </w:rPr>
            </w:pPr>
            <w:r w:rsidRPr="000C606A">
              <w:rPr>
                <w:lang w:val="de-DE"/>
                <w:rPrChange w:id="296" w:author="Author" w:date="2025-10-31T10:31:00Z" w16du:dateUtc="2025-10-31T10:31:00Z">
                  <w:rPr/>
                </w:rPrChange>
              </w:rPr>
              <w:t>Tel: +49 (0) 69 1700 860</w:t>
            </w:r>
          </w:p>
          <w:p w14:paraId="343368B4" w14:textId="77777777" w:rsidR="00100173" w:rsidRPr="000C606A" w:rsidRDefault="00100173">
            <w:pPr>
              <w:widowControl w:val="0"/>
              <w:rPr>
                <w:lang w:val="de-DE"/>
                <w:rPrChange w:id="297" w:author="Author" w:date="2025-10-31T10:31:00Z" w16du:dateUtc="2025-10-31T10:31:00Z">
                  <w:rPr/>
                </w:rPrChange>
              </w:rPr>
            </w:pPr>
          </w:p>
        </w:tc>
        <w:tc>
          <w:tcPr>
            <w:tcW w:w="4670" w:type="dxa"/>
          </w:tcPr>
          <w:p w14:paraId="343368B5" w14:textId="77777777" w:rsidR="00100173" w:rsidRDefault="003F1767">
            <w:pPr>
              <w:widowControl w:val="0"/>
            </w:pPr>
            <w:r>
              <w:rPr>
                <w:b/>
              </w:rPr>
              <w:t>Nederland</w:t>
            </w:r>
          </w:p>
          <w:p w14:paraId="343368B6" w14:textId="77777777" w:rsidR="00100173" w:rsidRDefault="003F1767">
            <w:pPr>
              <w:widowControl w:val="0"/>
              <w:rPr>
                <w:bCs/>
              </w:rPr>
            </w:pPr>
            <w:r>
              <w:rPr>
                <w:bCs/>
              </w:rPr>
              <w:t>Otsuka Pharmaceutical Netherlands B.V.</w:t>
            </w:r>
          </w:p>
          <w:p w14:paraId="343368B7" w14:textId="77777777" w:rsidR="00100173" w:rsidRDefault="003F1767">
            <w:pPr>
              <w:widowControl w:val="0"/>
              <w:rPr>
                <w:bCs/>
              </w:rPr>
            </w:pPr>
            <w:r>
              <w:rPr>
                <w:bCs/>
              </w:rPr>
              <w:t>Tel: +31 (0) 20 85 46 555</w:t>
            </w:r>
          </w:p>
          <w:p w14:paraId="343368B8" w14:textId="77777777" w:rsidR="00100173" w:rsidRDefault="00100173">
            <w:pPr>
              <w:widowControl w:val="0"/>
            </w:pPr>
          </w:p>
        </w:tc>
      </w:tr>
      <w:tr w:rsidR="00100173" w14:paraId="343368C2" w14:textId="77777777">
        <w:trPr>
          <w:cantSplit/>
          <w:trHeight w:val="20"/>
        </w:trPr>
        <w:tc>
          <w:tcPr>
            <w:tcW w:w="4544" w:type="dxa"/>
          </w:tcPr>
          <w:p w14:paraId="343368BA" w14:textId="77777777" w:rsidR="00100173" w:rsidRDefault="003F1767">
            <w:pPr>
              <w:widowControl w:val="0"/>
            </w:pPr>
            <w:r>
              <w:rPr>
                <w:b/>
                <w:bCs/>
              </w:rPr>
              <w:t>Eesti</w:t>
            </w:r>
          </w:p>
          <w:p w14:paraId="343368BB" w14:textId="77777777" w:rsidR="00100173" w:rsidRDefault="003F1767">
            <w:pPr>
              <w:widowControl w:val="0"/>
              <w:rPr>
                <w:bCs/>
              </w:rPr>
            </w:pPr>
            <w:r>
              <w:rPr>
                <w:bCs/>
              </w:rPr>
              <w:t>Otsuka Pharmaceutical Netherlands B.V.</w:t>
            </w:r>
          </w:p>
          <w:p w14:paraId="343368BC" w14:textId="77777777" w:rsidR="00100173" w:rsidRDefault="003F1767">
            <w:pPr>
              <w:widowControl w:val="0"/>
              <w:rPr>
                <w:bCs/>
              </w:rPr>
            </w:pPr>
            <w:r>
              <w:rPr>
                <w:bCs/>
              </w:rPr>
              <w:t>Tel: +31 (0) 20 85 46 555</w:t>
            </w:r>
          </w:p>
          <w:p w14:paraId="343368BD" w14:textId="77777777" w:rsidR="00100173" w:rsidRDefault="00100173">
            <w:pPr>
              <w:widowControl w:val="0"/>
            </w:pPr>
          </w:p>
        </w:tc>
        <w:tc>
          <w:tcPr>
            <w:tcW w:w="4670" w:type="dxa"/>
          </w:tcPr>
          <w:p w14:paraId="343368BE" w14:textId="77777777" w:rsidR="00100173" w:rsidRDefault="003F1767">
            <w:pPr>
              <w:widowControl w:val="0"/>
              <w:rPr>
                <w:b/>
                <w:bCs/>
              </w:rPr>
            </w:pPr>
            <w:r>
              <w:rPr>
                <w:b/>
                <w:bCs/>
              </w:rPr>
              <w:t>Norge</w:t>
            </w:r>
          </w:p>
          <w:p w14:paraId="343368BF" w14:textId="77777777" w:rsidR="00100173" w:rsidRDefault="003F1767">
            <w:pPr>
              <w:widowControl w:val="0"/>
            </w:pPr>
            <w:r>
              <w:t>Otsuka Pharma Scandinavia AB</w:t>
            </w:r>
          </w:p>
          <w:p w14:paraId="343368C0" w14:textId="77777777" w:rsidR="00100173" w:rsidRDefault="003F1767">
            <w:pPr>
              <w:widowControl w:val="0"/>
            </w:pPr>
            <w:r>
              <w:t>Tlf: +46 (0) 8 545 286 60</w:t>
            </w:r>
          </w:p>
          <w:p w14:paraId="343368C1" w14:textId="77777777" w:rsidR="00100173" w:rsidRDefault="00100173">
            <w:pPr>
              <w:widowControl w:val="0"/>
            </w:pPr>
          </w:p>
        </w:tc>
      </w:tr>
      <w:tr w:rsidR="00100173" w14:paraId="343368CB" w14:textId="77777777">
        <w:trPr>
          <w:cantSplit/>
          <w:trHeight w:val="20"/>
        </w:trPr>
        <w:tc>
          <w:tcPr>
            <w:tcW w:w="4544" w:type="dxa"/>
          </w:tcPr>
          <w:p w14:paraId="343368C3" w14:textId="77777777" w:rsidR="00100173" w:rsidRDefault="003F1767">
            <w:pPr>
              <w:widowControl w:val="0"/>
            </w:pPr>
            <w:r>
              <w:rPr>
                <w:b/>
                <w:bCs/>
              </w:rPr>
              <w:t>Ελλάδα</w:t>
            </w:r>
          </w:p>
          <w:p w14:paraId="343368C4" w14:textId="77777777" w:rsidR="00100173" w:rsidRDefault="003F1767">
            <w:pPr>
              <w:widowControl w:val="0"/>
              <w:rPr>
                <w:bCs/>
              </w:rPr>
            </w:pPr>
            <w:r>
              <w:rPr>
                <w:bCs/>
              </w:rPr>
              <w:t>Otsuka Pharmaceutical Netherlands B.V.</w:t>
            </w:r>
          </w:p>
          <w:p w14:paraId="343368C5" w14:textId="77777777" w:rsidR="00100173" w:rsidRDefault="003F1767">
            <w:pPr>
              <w:widowControl w:val="0"/>
              <w:rPr>
                <w:bCs/>
              </w:rPr>
            </w:pPr>
            <w:r>
              <w:rPr>
                <w:bCs/>
              </w:rPr>
              <w:t>Tel: +31 (0) 20 85 46 555</w:t>
            </w:r>
          </w:p>
          <w:p w14:paraId="343368C6" w14:textId="77777777" w:rsidR="00100173" w:rsidRDefault="00100173">
            <w:pPr>
              <w:widowControl w:val="0"/>
            </w:pPr>
          </w:p>
        </w:tc>
        <w:tc>
          <w:tcPr>
            <w:tcW w:w="4670" w:type="dxa"/>
          </w:tcPr>
          <w:p w14:paraId="343368C7" w14:textId="77777777" w:rsidR="00100173" w:rsidRDefault="003F1767">
            <w:pPr>
              <w:widowControl w:val="0"/>
            </w:pPr>
            <w:r>
              <w:rPr>
                <w:b/>
                <w:bCs/>
              </w:rPr>
              <w:t>Österreich</w:t>
            </w:r>
          </w:p>
          <w:p w14:paraId="343368C8" w14:textId="77777777" w:rsidR="00100173" w:rsidRDefault="003F1767">
            <w:pPr>
              <w:widowControl w:val="0"/>
              <w:rPr>
                <w:bCs/>
              </w:rPr>
            </w:pPr>
            <w:r>
              <w:rPr>
                <w:bCs/>
              </w:rPr>
              <w:t>Otsuka Pharmaceutical Netherlands B.V.</w:t>
            </w:r>
          </w:p>
          <w:p w14:paraId="343368C9" w14:textId="77777777" w:rsidR="00100173" w:rsidRDefault="003F1767">
            <w:pPr>
              <w:widowControl w:val="0"/>
              <w:rPr>
                <w:bCs/>
              </w:rPr>
            </w:pPr>
            <w:r>
              <w:rPr>
                <w:bCs/>
              </w:rPr>
              <w:t>Tel: +31 (0) 20 85 46 555</w:t>
            </w:r>
          </w:p>
          <w:p w14:paraId="343368CA" w14:textId="77777777" w:rsidR="00100173" w:rsidRDefault="00100173">
            <w:pPr>
              <w:widowControl w:val="0"/>
            </w:pPr>
          </w:p>
        </w:tc>
      </w:tr>
      <w:tr w:rsidR="00100173" w14:paraId="343368D4" w14:textId="77777777">
        <w:trPr>
          <w:cantSplit/>
          <w:trHeight w:val="20"/>
        </w:trPr>
        <w:tc>
          <w:tcPr>
            <w:tcW w:w="4544" w:type="dxa"/>
          </w:tcPr>
          <w:p w14:paraId="343368CC" w14:textId="77777777" w:rsidR="00100173" w:rsidRPr="000C606A" w:rsidRDefault="003F1767">
            <w:pPr>
              <w:widowControl w:val="0"/>
              <w:rPr>
                <w:lang w:val="es-ES_tradnl"/>
                <w:rPrChange w:id="298" w:author="Author" w:date="2025-10-31T10:31:00Z" w16du:dateUtc="2025-10-31T10:31:00Z">
                  <w:rPr/>
                </w:rPrChange>
              </w:rPr>
            </w:pPr>
            <w:r w:rsidRPr="000C606A">
              <w:rPr>
                <w:b/>
                <w:lang w:val="es-ES_tradnl"/>
                <w:rPrChange w:id="299" w:author="Author" w:date="2025-10-31T10:31:00Z" w16du:dateUtc="2025-10-31T10:31:00Z">
                  <w:rPr>
                    <w:b/>
                  </w:rPr>
                </w:rPrChange>
              </w:rPr>
              <w:t>España</w:t>
            </w:r>
          </w:p>
          <w:p w14:paraId="343368CD" w14:textId="77777777" w:rsidR="00100173" w:rsidRPr="000C606A" w:rsidRDefault="003F1767">
            <w:pPr>
              <w:widowControl w:val="0"/>
              <w:rPr>
                <w:lang w:val="es-ES_tradnl"/>
                <w:rPrChange w:id="300" w:author="Author" w:date="2025-10-31T10:31:00Z" w16du:dateUtc="2025-10-31T10:31:00Z">
                  <w:rPr/>
                </w:rPrChange>
              </w:rPr>
            </w:pPr>
            <w:r w:rsidRPr="000C606A">
              <w:rPr>
                <w:bCs/>
                <w:lang w:val="es-ES_tradnl"/>
                <w:rPrChange w:id="301" w:author="Author" w:date="2025-10-31T10:31:00Z" w16du:dateUtc="2025-10-31T10:31:00Z">
                  <w:rPr>
                    <w:bCs/>
                  </w:rPr>
                </w:rPrChange>
              </w:rPr>
              <w:t xml:space="preserve">Otsuka </w:t>
            </w:r>
            <w:proofErr w:type="spellStart"/>
            <w:r w:rsidRPr="000C606A">
              <w:rPr>
                <w:bCs/>
                <w:lang w:val="es-ES_tradnl"/>
                <w:rPrChange w:id="302" w:author="Author" w:date="2025-10-31T10:31:00Z" w16du:dateUtc="2025-10-31T10:31:00Z">
                  <w:rPr>
                    <w:bCs/>
                  </w:rPr>
                </w:rPrChange>
              </w:rPr>
              <w:t>Pharmaceutical</w:t>
            </w:r>
            <w:proofErr w:type="spellEnd"/>
            <w:r w:rsidRPr="000C606A">
              <w:rPr>
                <w:lang w:val="es-ES_tradnl"/>
                <w:rPrChange w:id="303" w:author="Author" w:date="2025-10-31T10:31:00Z" w16du:dateUtc="2025-10-31T10:31:00Z">
                  <w:rPr/>
                </w:rPrChange>
              </w:rPr>
              <w:t>, S.A.</w:t>
            </w:r>
          </w:p>
          <w:p w14:paraId="343368CE" w14:textId="77777777" w:rsidR="00100173" w:rsidRDefault="003F1767">
            <w:pPr>
              <w:widowControl w:val="0"/>
            </w:pPr>
            <w:r>
              <w:t>Tel: +34 93 550 01 00</w:t>
            </w:r>
          </w:p>
          <w:p w14:paraId="343368CF" w14:textId="77777777" w:rsidR="00100173" w:rsidRDefault="00100173">
            <w:pPr>
              <w:widowControl w:val="0"/>
            </w:pPr>
          </w:p>
        </w:tc>
        <w:tc>
          <w:tcPr>
            <w:tcW w:w="4670" w:type="dxa"/>
          </w:tcPr>
          <w:p w14:paraId="343368D0" w14:textId="77777777" w:rsidR="00100173" w:rsidRDefault="003F1767">
            <w:pPr>
              <w:widowControl w:val="0"/>
            </w:pPr>
            <w:r>
              <w:rPr>
                <w:b/>
              </w:rPr>
              <w:t>Polska</w:t>
            </w:r>
          </w:p>
          <w:p w14:paraId="343368D1" w14:textId="77777777" w:rsidR="00100173" w:rsidRDefault="003F1767">
            <w:pPr>
              <w:widowControl w:val="0"/>
              <w:rPr>
                <w:bCs/>
              </w:rPr>
            </w:pPr>
            <w:r>
              <w:rPr>
                <w:bCs/>
              </w:rPr>
              <w:t>Otsuka Pharmaceutical Netherlands B.V.</w:t>
            </w:r>
          </w:p>
          <w:p w14:paraId="343368D2" w14:textId="77777777" w:rsidR="00100173" w:rsidRDefault="003F1767">
            <w:pPr>
              <w:widowControl w:val="0"/>
              <w:rPr>
                <w:bCs/>
              </w:rPr>
            </w:pPr>
            <w:r>
              <w:rPr>
                <w:bCs/>
              </w:rPr>
              <w:t>Tel: +31 (0) 20 85 46 555</w:t>
            </w:r>
          </w:p>
          <w:p w14:paraId="343368D3" w14:textId="77777777" w:rsidR="00100173" w:rsidRDefault="00100173">
            <w:pPr>
              <w:widowControl w:val="0"/>
            </w:pPr>
          </w:p>
        </w:tc>
      </w:tr>
      <w:tr w:rsidR="00100173" w:rsidRPr="00982463" w14:paraId="343368DD" w14:textId="77777777">
        <w:trPr>
          <w:cantSplit/>
          <w:trHeight w:val="20"/>
        </w:trPr>
        <w:tc>
          <w:tcPr>
            <w:tcW w:w="4544" w:type="dxa"/>
          </w:tcPr>
          <w:p w14:paraId="343368D5" w14:textId="77777777" w:rsidR="00100173" w:rsidRPr="000C606A" w:rsidRDefault="003F1767">
            <w:pPr>
              <w:widowControl w:val="0"/>
              <w:rPr>
                <w:lang w:val="fr-FR"/>
                <w:rPrChange w:id="304" w:author="Author" w:date="2025-10-31T10:31:00Z" w16du:dateUtc="2025-10-31T10:31:00Z">
                  <w:rPr/>
                </w:rPrChange>
              </w:rPr>
            </w:pPr>
            <w:r w:rsidRPr="000C606A">
              <w:rPr>
                <w:b/>
                <w:bCs/>
                <w:lang w:val="fr-FR"/>
                <w:rPrChange w:id="305" w:author="Author" w:date="2025-10-31T10:31:00Z" w16du:dateUtc="2025-10-31T10:31:00Z">
                  <w:rPr>
                    <w:b/>
                    <w:bCs/>
                  </w:rPr>
                </w:rPrChange>
              </w:rPr>
              <w:lastRenderedPageBreak/>
              <w:t>France</w:t>
            </w:r>
          </w:p>
          <w:p w14:paraId="343368D6" w14:textId="77777777" w:rsidR="00100173" w:rsidRPr="000C606A" w:rsidRDefault="003F1767">
            <w:pPr>
              <w:widowControl w:val="0"/>
              <w:rPr>
                <w:lang w:val="fr-FR"/>
                <w:rPrChange w:id="306" w:author="Author" w:date="2025-10-31T10:31:00Z" w16du:dateUtc="2025-10-31T10:31:00Z">
                  <w:rPr/>
                </w:rPrChange>
              </w:rPr>
            </w:pPr>
            <w:r w:rsidRPr="000C606A">
              <w:rPr>
                <w:bCs/>
                <w:lang w:val="fr-FR"/>
                <w:rPrChange w:id="307" w:author="Author" w:date="2025-10-31T10:31:00Z" w16du:dateUtc="2025-10-31T10:31:00Z">
                  <w:rPr>
                    <w:bCs/>
                  </w:rPr>
                </w:rPrChange>
              </w:rPr>
              <w:t>Otsuka Pharmaceutical France SAS</w:t>
            </w:r>
          </w:p>
          <w:p w14:paraId="343368D7" w14:textId="77777777" w:rsidR="00100173" w:rsidRPr="000C606A" w:rsidRDefault="003F1767">
            <w:pPr>
              <w:widowControl w:val="0"/>
              <w:rPr>
                <w:lang w:val="fr-FR"/>
                <w:rPrChange w:id="308" w:author="Author" w:date="2025-10-31T10:31:00Z" w16du:dateUtc="2025-10-31T10:31:00Z">
                  <w:rPr/>
                </w:rPrChange>
              </w:rPr>
            </w:pPr>
            <w:proofErr w:type="gramStart"/>
            <w:r w:rsidRPr="000C606A">
              <w:rPr>
                <w:lang w:val="fr-FR"/>
                <w:rPrChange w:id="309" w:author="Author" w:date="2025-10-31T10:31:00Z" w16du:dateUtc="2025-10-31T10:31:00Z">
                  <w:rPr/>
                </w:rPrChange>
              </w:rPr>
              <w:t>Tél:</w:t>
            </w:r>
            <w:proofErr w:type="gramEnd"/>
            <w:r w:rsidRPr="000C606A">
              <w:rPr>
                <w:lang w:val="fr-FR"/>
                <w:rPrChange w:id="310" w:author="Author" w:date="2025-10-31T10:31:00Z" w16du:dateUtc="2025-10-31T10:31:00Z">
                  <w:rPr/>
                </w:rPrChange>
              </w:rPr>
              <w:t xml:space="preserve"> +33 (0)1 47 08 00 00</w:t>
            </w:r>
          </w:p>
          <w:p w14:paraId="343368D8" w14:textId="77777777" w:rsidR="00100173" w:rsidRPr="000C606A" w:rsidRDefault="00100173">
            <w:pPr>
              <w:widowControl w:val="0"/>
              <w:rPr>
                <w:b/>
                <w:bCs/>
                <w:lang w:val="fr-FR"/>
                <w:rPrChange w:id="311" w:author="Author" w:date="2025-10-31T10:31:00Z" w16du:dateUtc="2025-10-31T10:31:00Z">
                  <w:rPr>
                    <w:b/>
                    <w:bCs/>
                  </w:rPr>
                </w:rPrChange>
              </w:rPr>
            </w:pPr>
          </w:p>
        </w:tc>
        <w:tc>
          <w:tcPr>
            <w:tcW w:w="4670" w:type="dxa"/>
          </w:tcPr>
          <w:p w14:paraId="343368D9" w14:textId="77777777" w:rsidR="00100173" w:rsidRPr="000C606A" w:rsidRDefault="003F1767">
            <w:pPr>
              <w:widowControl w:val="0"/>
              <w:rPr>
                <w:lang w:val="pt-PT"/>
                <w:rPrChange w:id="312" w:author="Author" w:date="2025-10-31T10:31:00Z" w16du:dateUtc="2025-10-31T10:31:00Z">
                  <w:rPr/>
                </w:rPrChange>
              </w:rPr>
            </w:pPr>
            <w:r w:rsidRPr="000C606A">
              <w:rPr>
                <w:b/>
                <w:lang w:val="pt-PT"/>
                <w:rPrChange w:id="313" w:author="Author" w:date="2025-10-31T10:31:00Z" w16du:dateUtc="2025-10-31T10:31:00Z">
                  <w:rPr>
                    <w:b/>
                  </w:rPr>
                </w:rPrChange>
              </w:rPr>
              <w:t>Portugal</w:t>
            </w:r>
          </w:p>
          <w:p w14:paraId="343368DA" w14:textId="77777777" w:rsidR="00100173" w:rsidRPr="000C606A" w:rsidRDefault="003F1767">
            <w:pPr>
              <w:widowControl w:val="0"/>
              <w:rPr>
                <w:lang w:val="pt-PT"/>
                <w:rPrChange w:id="314" w:author="Author" w:date="2025-10-31T10:31:00Z" w16du:dateUtc="2025-10-31T10:31:00Z">
                  <w:rPr/>
                </w:rPrChange>
              </w:rPr>
            </w:pPr>
            <w:r w:rsidRPr="000C606A">
              <w:rPr>
                <w:lang w:val="pt-PT"/>
                <w:rPrChange w:id="315" w:author="Author" w:date="2025-10-31T10:31:00Z" w16du:dateUtc="2025-10-31T10:31:00Z">
                  <w:rPr/>
                </w:rPrChange>
              </w:rPr>
              <w:t>Lundbeck Portugal Lda</w:t>
            </w:r>
          </w:p>
          <w:p w14:paraId="343368DB" w14:textId="77777777" w:rsidR="00100173" w:rsidRPr="000C606A" w:rsidRDefault="003F1767">
            <w:pPr>
              <w:widowControl w:val="0"/>
              <w:rPr>
                <w:lang w:val="pt-PT"/>
                <w:rPrChange w:id="316" w:author="Author" w:date="2025-10-31T10:31:00Z" w16du:dateUtc="2025-10-31T10:31:00Z">
                  <w:rPr/>
                </w:rPrChange>
              </w:rPr>
            </w:pPr>
            <w:r w:rsidRPr="000C606A">
              <w:rPr>
                <w:lang w:val="pt-PT"/>
                <w:rPrChange w:id="317" w:author="Author" w:date="2025-10-31T10:31:00Z" w16du:dateUtc="2025-10-31T10:31:00Z">
                  <w:rPr/>
                </w:rPrChange>
              </w:rPr>
              <w:t>Tel: +351 (0) 21 00 45 900</w:t>
            </w:r>
          </w:p>
          <w:p w14:paraId="343368DC" w14:textId="77777777" w:rsidR="00100173" w:rsidRPr="000C606A" w:rsidRDefault="00100173">
            <w:pPr>
              <w:widowControl w:val="0"/>
              <w:rPr>
                <w:lang w:val="pt-PT"/>
                <w:rPrChange w:id="318" w:author="Author" w:date="2025-10-31T10:31:00Z" w16du:dateUtc="2025-10-31T10:31:00Z">
                  <w:rPr/>
                </w:rPrChange>
              </w:rPr>
            </w:pPr>
          </w:p>
        </w:tc>
      </w:tr>
      <w:tr w:rsidR="00100173" w14:paraId="343368E6" w14:textId="77777777">
        <w:trPr>
          <w:cantSplit/>
          <w:trHeight w:val="20"/>
        </w:trPr>
        <w:tc>
          <w:tcPr>
            <w:tcW w:w="4544" w:type="dxa"/>
          </w:tcPr>
          <w:p w14:paraId="343368DE" w14:textId="77777777" w:rsidR="00100173" w:rsidRPr="000C606A" w:rsidRDefault="003F1767">
            <w:pPr>
              <w:widowControl w:val="0"/>
              <w:rPr>
                <w:b/>
                <w:lang w:val="pt-PT"/>
                <w:rPrChange w:id="319" w:author="Author" w:date="2025-10-31T10:31:00Z" w16du:dateUtc="2025-10-31T10:31:00Z">
                  <w:rPr>
                    <w:b/>
                  </w:rPr>
                </w:rPrChange>
              </w:rPr>
            </w:pPr>
            <w:r w:rsidRPr="000C606A">
              <w:rPr>
                <w:b/>
                <w:lang w:val="pt-PT"/>
                <w:rPrChange w:id="320" w:author="Author" w:date="2025-10-31T10:31:00Z" w16du:dateUtc="2025-10-31T10:31:00Z">
                  <w:rPr>
                    <w:b/>
                  </w:rPr>
                </w:rPrChange>
              </w:rPr>
              <w:t>Hrvatska</w:t>
            </w:r>
          </w:p>
          <w:p w14:paraId="343368DF" w14:textId="77777777" w:rsidR="00100173" w:rsidRPr="000C606A" w:rsidRDefault="003F1767">
            <w:pPr>
              <w:widowControl w:val="0"/>
              <w:rPr>
                <w:bCs/>
                <w:lang w:val="pt-PT"/>
                <w:rPrChange w:id="321" w:author="Author" w:date="2025-10-31T10:31:00Z" w16du:dateUtc="2025-10-31T10:31:00Z">
                  <w:rPr>
                    <w:bCs/>
                  </w:rPr>
                </w:rPrChange>
              </w:rPr>
            </w:pPr>
            <w:r w:rsidRPr="000C606A">
              <w:rPr>
                <w:bCs/>
                <w:lang w:val="pt-PT"/>
                <w:rPrChange w:id="322" w:author="Author" w:date="2025-10-31T10:31:00Z" w16du:dateUtc="2025-10-31T10:31:00Z">
                  <w:rPr>
                    <w:bCs/>
                  </w:rPr>
                </w:rPrChange>
              </w:rPr>
              <w:t>Otsuka Pharmaceutical Netherlands B.V.</w:t>
            </w:r>
          </w:p>
          <w:p w14:paraId="343368E0" w14:textId="77777777" w:rsidR="00100173" w:rsidRDefault="003F1767">
            <w:pPr>
              <w:widowControl w:val="0"/>
              <w:rPr>
                <w:bCs/>
              </w:rPr>
            </w:pPr>
            <w:r>
              <w:rPr>
                <w:bCs/>
              </w:rPr>
              <w:t>Tel: +31 (0) 20 85 46 555</w:t>
            </w:r>
          </w:p>
          <w:p w14:paraId="343368E1" w14:textId="77777777" w:rsidR="00100173" w:rsidRDefault="00100173">
            <w:pPr>
              <w:widowControl w:val="0"/>
            </w:pPr>
          </w:p>
        </w:tc>
        <w:tc>
          <w:tcPr>
            <w:tcW w:w="4670" w:type="dxa"/>
          </w:tcPr>
          <w:p w14:paraId="343368E2" w14:textId="77777777" w:rsidR="00100173" w:rsidRDefault="003F1767">
            <w:pPr>
              <w:widowControl w:val="0"/>
              <w:rPr>
                <w:b/>
              </w:rPr>
            </w:pPr>
            <w:r>
              <w:rPr>
                <w:b/>
              </w:rPr>
              <w:t>România</w:t>
            </w:r>
          </w:p>
          <w:p w14:paraId="343368E3" w14:textId="77777777" w:rsidR="00100173" w:rsidRDefault="003F1767">
            <w:pPr>
              <w:widowControl w:val="0"/>
              <w:rPr>
                <w:bCs/>
              </w:rPr>
            </w:pPr>
            <w:r>
              <w:rPr>
                <w:bCs/>
              </w:rPr>
              <w:t>Otsuka Pharmaceutical Netherlands B.V.</w:t>
            </w:r>
          </w:p>
          <w:p w14:paraId="343368E4" w14:textId="77777777" w:rsidR="00100173" w:rsidRDefault="003F1767">
            <w:pPr>
              <w:widowControl w:val="0"/>
              <w:rPr>
                <w:bCs/>
              </w:rPr>
            </w:pPr>
            <w:r>
              <w:rPr>
                <w:bCs/>
              </w:rPr>
              <w:t>Tel: +31 (0) 20 85 46 555</w:t>
            </w:r>
          </w:p>
          <w:p w14:paraId="343368E5" w14:textId="77777777" w:rsidR="00100173" w:rsidRDefault="00100173">
            <w:pPr>
              <w:widowControl w:val="0"/>
            </w:pPr>
          </w:p>
        </w:tc>
      </w:tr>
      <w:tr w:rsidR="00100173" w14:paraId="343368EF" w14:textId="77777777">
        <w:trPr>
          <w:cantSplit/>
          <w:trHeight w:val="20"/>
        </w:trPr>
        <w:tc>
          <w:tcPr>
            <w:tcW w:w="4544" w:type="dxa"/>
          </w:tcPr>
          <w:p w14:paraId="343368E7" w14:textId="77777777" w:rsidR="00100173" w:rsidRPr="000C606A" w:rsidRDefault="003F1767">
            <w:pPr>
              <w:widowControl w:val="0"/>
              <w:rPr>
                <w:lang w:val="en-GB"/>
                <w:rPrChange w:id="323" w:author="Author" w:date="2025-10-31T10:31:00Z" w16du:dateUtc="2025-10-31T10:31:00Z">
                  <w:rPr/>
                </w:rPrChange>
              </w:rPr>
            </w:pPr>
            <w:r w:rsidRPr="000C606A">
              <w:rPr>
                <w:b/>
                <w:bCs/>
                <w:lang w:val="en-GB"/>
                <w:rPrChange w:id="324" w:author="Author" w:date="2025-10-31T10:31:00Z" w16du:dateUtc="2025-10-31T10:31:00Z">
                  <w:rPr>
                    <w:b/>
                    <w:bCs/>
                  </w:rPr>
                </w:rPrChange>
              </w:rPr>
              <w:t>Ireland</w:t>
            </w:r>
          </w:p>
          <w:p w14:paraId="343368E8" w14:textId="77777777" w:rsidR="00100173" w:rsidRPr="000C606A" w:rsidRDefault="003F1767">
            <w:pPr>
              <w:widowControl w:val="0"/>
              <w:rPr>
                <w:bCs/>
                <w:lang w:val="en-GB"/>
                <w:rPrChange w:id="325" w:author="Author" w:date="2025-10-31T10:31:00Z" w16du:dateUtc="2025-10-31T10:31:00Z">
                  <w:rPr>
                    <w:bCs/>
                  </w:rPr>
                </w:rPrChange>
              </w:rPr>
            </w:pPr>
            <w:r w:rsidRPr="000C606A">
              <w:rPr>
                <w:bCs/>
                <w:lang w:val="en-GB"/>
                <w:rPrChange w:id="326" w:author="Author" w:date="2025-10-31T10:31:00Z" w16du:dateUtc="2025-10-31T10:31:00Z">
                  <w:rPr>
                    <w:bCs/>
                  </w:rPr>
                </w:rPrChange>
              </w:rPr>
              <w:t>Otsuka Pharmaceutical Netherlands B.V.</w:t>
            </w:r>
          </w:p>
          <w:p w14:paraId="343368E9" w14:textId="77777777" w:rsidR="00100173" w:rsidRDefault="003F1767">
            <w:pPr>
              <w:widowControl w:val="0"/>
              <w:rPr>
                <w:bCs/>
              </w:rPr>
            </w:pPr>
            <w:r>
              <w:rPr>
                <w:bCs/>
              </w:rPr>
              <w:t>Tel: +31 (0) 20 85 46 555</w:t>
            </w:r>
          </w:p>
          <w:p w14:paraId="343368EA" w14:textId="77777777" w:rsidR="00100173" w:rsidRDefault="00100173">
            <w:pPr>
              <w:widowControl w:val="0"/>
            </w:pPr>
          </w:p>
        </w:tc>
        <w:tc>
          <w:tcPr>
            <w:tcW w:w="4670" w:type="dxa"/>
          </w:tcPr>
          <w:p w14:paraId="343368EB" w14:textId="77777777" w:rsidR="00100173" w:rsidRDefault="003F1767">
            <w:pPr>
              <w:widowControl w:val="0"/>
            </w:pPr>
            <w:r>
              <w:rPr>
                <w:b/>
                <w:bCs/>
              </w:rPr>
              <w:t>Slovenija</w:t>
            </w:r>
          </w:p>
          <w:p w14:paraId="343368EC" w14:textId="77777777" w:rsidR="00100173" w:rsidRDefault="003F1767">
            <w:pPr>
              <w:widowControl w:val="0"/>
              <w:rPr>
                <w:bCs/>
              </w:rPr>
            </w:pPr>
            <w:r>
              <w:rPr>
                <w:bCs/>
              </w:rPr>
              <w:t>Otsuka Pharmaceutical Netherlands B.V.</w:t>
            </w:r>
          </w:p>
          <w:p w14:paraId="343368ED" w14:textId="77777777" w:rsidR="00100173" w:rsidRDefault="003F1767">
            <w:pPr>
              <w:widowControl w:val="0"/>
              <w:rPr>
                <w:bCs/>
              </w:rPr>
            </w:pPr>
            <w:r>
              <w:rPr>
                <w:bCs/>
              </w:rPr>
              <w:t>Tel: +31 (0) 20 85 46 555</w:t>
            </w:r>
          </w:p>
          <w:p w14:paraId="343368EE" w14:textId="77777777" w:rsidR="00100173" w:rsidRDefault="00100173">
            <w:pPr>
              <w:widowControl w:val="0"/>
            </w:pPr>
          </w:p>
        </w:tc>
      </w:tr>
      <w:tr w:rsidR="00100173" w14:paraId="343368F8" w14:textId="77777777">
        <w:trPr>
          <w:cantSplit/>
          <w:trHeight w:val="20"/>
        </w:trPr>
        <w:tc>
          <w:tcPr>
            <w:tcW w:w="4544" w:type="dxa"/>
          </w:tcPr>
          <w:p w14:paraId="343368F0" w14:textId="77777777" w:rsidR="00100173" w:rsidRDefault="003F1767">
            <w:pPr>
              <w:widowControl w:val="0"/>
            </w:pPr>
            <w:r>
              <w:rPr>
                <w:b/>
                <w:bCs/>
              </w:rPr>
              <w:t>Ísland</w:t>
            </w:r>
          </w:p>
          <w:p w14:paraId="343368F1" w14:textId="77777777" w:rsidR="00100173" w:rsidRDefault="003F1767">
            <w:pPr>
              <w:widowControl w:val="0"/>
            </w:pPr>
            <w:r>
              <w:t xml:space="preserve">Vistor </w:t>
            </w:r>
            <w:ins w:id="327" w:author="Author" w:date="2025-10-17T16:00:00Z">
              <w:r>
                <w:t>e</w:t>
              </w:r>
            </w:ins>
            <w:r>
              <w:t>hf.</w:t>
            </w:r>
          </w:p>
          <w:p w14:paraId="343368F2" w14:textId="77777777" w:rsidR="00100173" w:rsidRDefault="003F1767">
            <w:pPr>
              <w:widowControl w:val="0"/>
            </w:pPr>
            <w:r>
              <w:t>Sími: +354 (0) 535 7000</w:t>
            </w:r>
          </w:p>
          <w:p w14:paraId="343368F3" w14:textId="77777777" w:rsidR="00100173" w:rsidRDefault="00100173">
            <w:pPr>
              <w:widowControl w:val="0"/>
            </w:pPr>
          </w:p>
        </w:tc>
        <w:tc>
          <w:tcPr>
            <w:tcW w:w="4670" w:type="dxa"/>
          </w:tcPr>
          <w:p w14:paraId="343368F4" w14:textId="77777777" w:rsidR="00100173" w:rsidRDefault="003F1767">
            <w:pPr>
              <w:widowControl w:val="0"/>
            </w:pPr>
            <w:r>
              <w:rPr>
                <w:b/>
                <w:bCs/>
              </w:rPr>
              <w:t>Slovenská republika</w:t>
            </w:r>
          </w:p>
          <w:p w14:paraId="343368F5" w14:textId="77777777" w:rsidR="00100173" w:rsidRDefault="003F1767">
            <w:pPr>
              <w:widowControl w:val="0"/>
              <w:rPr>
                <w:bCs/>
              </w:rPr>
            </w:pPr>
            <w:r>
              <w:rPr>
                <w:bCs/>
              </w:rPr>
              <w:t>Otsuka Pharmaceutical Netherlands B.V.</w:t>
            </w:r>
          </w:p>
          <w:p w14:paraId="343368F6" w14:textId="77777777" w:rsidR="00100173" w:rsidRDefault="003F1767">
            <w:pPr>
              <w:widowControl w:val="0"/>
              <w:rPr>
                <w:bCs/>
              </w:rPr>
            </w:pPr>
            <w:r>
              <w:rPr>
                <w:bCs/>
              </w:rPr>
              <w:t>Tel: +31 (0) 20 85 46 555</w:t>
            </w:r>
          </w:p>
          <w:p w14:paraId="343368F7" w14:textId="77777777" w:rsidR="00100173" w:rsidRDefault="00100173">
            <w:pPr>
              <w:widowControl w:val="0"/>
            </w:pPr>
          </w:p>
        </w:tc>
      </w:tr>
      <w:tr w:rsidR="00100173" w14:paraId="34336901" w14:textId="77777777">
        <w:trPr>
          <w:cantSplit/>
          <w:trHeight w:val="20"/>
        </w:trPr>
        <w:tc>
          <w:tcPr>
            <w:tcW w:w="4544" w:type="dxa"/>
          </w:tcPr>
          <w:p w14:paraId="343368F9" w14:textId="77777777" w:rsidR="00100173" w:rsidRDefault="003F1767">
            <w:pPr>
              <w:widowControl w:val="0"/>
            </w:pPr>
            <w:r>
              <w:rPr>
                <w:b/>
                <w:bCs/>
              </w:rPr>
              <w:t>Italia</w:t>
            </w:r>
          </w:p>
          <w:p w14:paraId="343368FA" w14:textId="77777777" w:rsidR="00100173" w:rsidRDefault="003F1767">
            <w:pPr>
              <w:widowControl w:val="0"/>
            </w:pPr>
            <w:r>
              <w:t>Otsuka Pharmaceutical Italy S.r.l.</w:t>
            </w:r>
          </w:p>
          <w:p w14:paraId="343368FB" w14:textId="77777777" w:rsidR="00100173" w:rsidRDefault="003F1767">
            <w:pPr>
              <w:widowControl w:val="0"/>
            </w:pPr>
            <w:r>
              <w:t>Tel: +39 (0) 2 0063 2710</w:t>
            </w:r>
          </w:p>
          <w:p w14:paraId="343368FC" w14:textId="77777777" w:rsidR="00100173" w:rsidRDefault="00100173">
            <w:pPr>
              <w:widowControl w:val="0"/>
            </w:pPr>
          </w:p>
        </w:tc>
        <w:tc>
          <w:tcPr>
            <w:tcW w:w="4670" w:type="dxa"/>
          </w:tcPr>
          <w:p w14:paraId="343368FD" w14:textId="77777777" w:rsidR="00100173" w:rsidRDefault="003F1767">
            <w:pPr>
              <w:widowControl w:val="0"/>
            </w:pPr>
            <w:r>
              <w:rPr>
                <w:b/>
              </w:rPr>
              <w:t>Suomi/Finland</w:t>
            </w:r>
          </w:p>
          <w:p w14:paraId="343368FE" w14:textId="77777777" w:rsidR="00100173" w:rsidRDefault="003F1767">
            <w:pPr>
              <w:widowControl w:val="0"/>
            </w:pPr>
            <w:r>
              <w:t>Otsuka Pharma Scandinavia AB</w:t>
            </w:r>
          </w:p>
          <w:p w14:paraId="343368FF" w14:textId="77777777" w:rsidR="00100173" w:rsidRDefault="003F1767">
            <w:pPr>
              <w:widowControl w:val="0"/>
            </w:pPr>
            <w:r>
              <w:t>Puh/Tel: +46 (0) 8 545 286 60</w:t>
            </w:r>
          </w:p>
          <w:p w14:paraId="34336900" w14:textId="77777777" w:rsidR="00100173" w:rsidRDefault="00100173">
            <w:pPr>
              <w:widowControl w:val="0"/>
            </w:pPr>
          </w:p>
        </w:tc>
      </w:tr>
      <w:tr w:rsidR="00100173" w14:paraId="3433690A" w14:textId="77777777">
        <w:trPr>
          <w:cantSplit/>
          <w:trHeight w:val="20"/>
        </w:trPr>
        <w:tc>
          <w:tcPr>
            <w:tcW w:w="4544" w:type="dxa"/>
          </w:tcPr>
          <w:p w14:paraId="34336902" w14:textId="77777777" w:rsidR="00100173" w:rsidRDefault="003F1767">
            <w:pPr>
              <w:widowControl w:val="0"/>
            </w:pPr>
            <w:r>
              <w:rPr>
                <w:b/>
                <w:bCs/>
              </w:rPr>
              <w:t>Κύπρος</w:t>
            </w:r>
          </w:p>
          <w:p w14:paraId="34336903" w14:textId="77777777" w:rsidR="00100173" w:rsidRDefault="003F1767">
            <w:pPr>
              <w:widowControl w:val="0"/>
              <w:rPr>
                <w:bCs/>
              </w:rPr>
            </w:pPr>
            <w:r>
              <w:rPr>
                <w:bCs/>
              </w:rPr>
              <w:t>Otsuka Pharmaceutical Netherlands B.V.</w:t>
            </w:r>
          </w:p>
          <w:p w14:paraId="34336904" w14:textId="77777777" w:rsidR="00100173" w:rsidRDefault="003F1767">
            <w:pPr>
              <w:widowControl w:val="0"/>
              <w:rPr>
                <w:bCs/>
              </w:rPr>
            </w:pPr>
            <w:r>
              <w:rPr>
                <w:bCs/>
              </w:rPr>
              <w:t>Tel: +31 (0) 20 85 46 555</w:t>
            </w:r>
          </w:p>
          <w:p w14:paraId="34336905" w14:textId="77777777" w:rsidR="00100173" w:rsidRDefault="00100173">
            <w:pPr>
              <w:widowControl w:val="0"/>
            </w:pPr>
          </w:p>
        </w:tc>
        <w:tc>
          <w:tcPr>
            <w:tcW w:w="4670" w:type="dxa"/>
          </w:tcPr>
          <w:p w14:paraId="34336906" w14:textId="77777777" w:rsidR="00100173" w:rsidRDefault="003F1767">
            <w:pPr>
              <w:widowControl w:val="0"/>
            </w:pPr>
            <w:r>
              <w:rPr>
                <w:b/>
                <w:bCs/>
              </w:rPr>
              <w:t>Sverige</w:t>
            </w:r>
          </w:p>
          <w:p w14:paraId="34336907" w14:textId="77777777" w:rsidR="00100173" w:rsidRDefault="003F1767">
            <w:pPr>
              <w:widowControl w:val="0"/>
            </w:pPr>
            <w:r>
              <w:t>Otsuka Pharma Scandinavia AB</w:t>
            </w:r>
          </w:p>
          <w:p w14:paraId="34336908" w14:textId="77777777" w:rsidR="00100173" w:rsidRDefault="003F1767">
            <w:pPr>
              <w:widowControl w:val="0"/>
            </w:pPr>
            <w:r>
              <w:t>Tel: +46 (0) 8 545 286 60</w:t>
            </w:r>
          </w:p>
          <w:p w14:paraId="34336909" w14:textId="77777777" w:rsidR="00100173" w:rsidRDefault="00100173">
            <w:pPr>
              <w:widowControl w:val="0"/>
            </w:pPr>
          </w:p>
        </w:tc>
      </w:tr>
      <w:tr w:rsidR="00100173" w14:paraId="34336912" w14:textId="77777777">
        <w:trPr>
          <w:cantSplit/>
          <w:trHeight w:val="20"/>
        </w:trPr>
        <w:tc>
          <w:tcPr>
            <w:tcW w:w="4544" w:type="dxa"/>
          </w:tcPr>
          <w:p w14:paraId="3433690B" w14:textId="77777777" w:rsidR="00100173" w:rsidRDefault="003F1767">
            <w:pPr>
              <w:widowControl w:val="0"/>
            </w:pPr>
            <w:r>
              <w:rPr>
                <w:b/>
                <w:bCs/>
              </w:rPr>
              <w:t>Latvija</w:t>
            </w:r>
          </w:p>
          <w:p w14:paraId="3433690C" w14:textId="77777777" w:rsidR="00100173" w:rsidRDefault="003F1767">
            <w:pPr>
              <w:widowControl w:val="0"/>
              <w:rPr>
                <w:bCs/>
              </w:rPr>
            </w:pPr>
            <w:r>
              <w:rPr>
                <w:bCs/>
              </w:rPr>
              <w:t>Otsuka Pharmaceutical Netherlands B.V.</w:t>
            </w:r>
          </w:p>
          <w:p w14:paraId="3433690D" w14:textId="77777777" w:rsidR="00100173" w:rsidRDefault="003F1767">
            <w:pPr>
              <w:widowControl w:val="0"/>
              <w:rPr>
                <w:bCs/>
              </w:rPr>
            </w:pPr>
            <w:r>
              <w:rPr>
                <w:bCs/>
              </w:rPr>
              <w:t>Tel: +31 (0) 20 85 46 555</w:t>
            </w:r>
          </w:p>
          <w:p w14:paraId="3433690E" w14:textId="77777777" w:rsidR="00100173" w:rsidRDefault="00100173">
            <w:pPr>
              <w:widowControl w:val="0"/>
            </w:pPr>
          </w:p>
        </w:tc>
        <w:tc>
          <w:tcPr>
            <w:tcW w:w="4670" w:type="dxa"/>
          </w:tcPr>
          <w:p w14:paraId="3433690F" w14:textId="77777777" w:rsidR="00100173" w:rsidRDefault="003F1767">
            <w:pPr>
              <w:widowControl w:val="0"/>
              <w:rPr>
                <w:del w:id="328" w:author="Author" w:date="2025-10-17T16:00:00Z"/>
                <w:b/>
                <w:bCs/>
              </w:rPr>
            </w:pPr>
            <w:del w:id="329" w:author="Author" w:date="2025-10-17T16:00:00Z">
              <w:r>
                <w:rPr>
                  <w:b/>
                  <w:bCs/>
                </w:rPr>
                <w:delText>United Kingdom (Northern Ireland)</w:delText>
              </w:r>
            </w:del>
          </w:p>
          <w:p w14:paraId="34336910" w14:textId="77777777" w:rsidR="00100173" w:rsidRDefault="003F1767">
            <w:pPr>
              <w:widowControl w:val="0"/>
              <w:rPr>
                <w:del w:id="330" w:author="Author" w:date="2025-10-17T16:00:00Z"/>
              </w:rPr>
            </w:pPr>
            <w:del w:id="331" w:author="Author" w:date="2025-10-17T16:00:00Z">
              <w:r>
                <w:delText>Otsuka Pharmaceutical Netherlands B.V.</w:delText>
              </w:r>
            </w:del>
          </w:p>
          <w:p w14:paraId="34336911" w14:textId="77777777" w:rsidR="00100173" w:rsidRDefault="003F1767">
            <w:pPr>
              <w:widowControl w:val="0"/>
            </w:pPr>
            <w:del w:id="332" w:author="Author" w:date="2025-10-17T16:00:00Z">
              <w:r>
                <w:delText>Tel: +31 (0) 20 85 46 555</w:delText>
              </w:r>
            </w:del>
          </w:p>
        </w:tc>
      </w:tr>
    </w:tbl>
    <w:p w14:paraId="34336913" w14:textId="77777777" w:rsidR="00100173" w:rsidRDefault="00100173">
      <w:pPr>
        <w:widowControl w:val="0"/>
      </w:pPr>
    </w:p>
    <w:p w14:paraId="34336914" w14:textId="77777777" w:rsidR="00100173" w:rsidRDefault="003F1767">
      <w:pPr>
        <w:pStyle w:val="EMEAHeading2"/>
        <w:keepNext w:val="0"/>
        <w:keepLines w:val="0"/>
        <w:widowControl w:val="0"/>
        <w:outlineLvl w:val="9"/>
        <w:rPr>
          <w:color w:val="000000"/>
          <w:lang w:val="sv-SE"/>
        </w:rPr>
      </w:pPr>
      <w:r>
        <w:rPr>
          <w:color w:val="000000"/>
          <w:lang w:val="sv-SE"/>
        </w:rPr>
        <w:t xml:space="preserve">Denna bipacksedel ändrades senast </w:t>
      </w:r>
      <w:r>
        <w:rPr>
          <w:lang w:val="sv-SE"/>
        </w:rPr>
        <w:t>{MM/ÅÅÅÅ}.</w:t>
      </w:r>
    </w:p>
    <w:p w14:paraId="34336915" w14:textId="77777777" w:rsidR="00100173" w:rsidRDefault="00100173">
      <w:pPr>
        <w:pStyle w:val="EMEABodyText"/>
        <w:widowControl w:val="0"/>
        <w:rPr>
          <w:color w:val="000000"/>
          <w:lang w:val="sv-SE"/>
        </w:rPr>
      </w:pPr>
    </w:p>
    <w:p w14:paraId="34336916" w14:textId="77777777" w:rsidR="00100173" w:rsidRDefault="003F1767">
      <w:pPr>
        <w:pStyle w:val="EMEABodyText"/>
        <w:keepNext/>
        <w:keepLines/>
        <w:widowControl w:val="0"/>
        <w:rPr>
          <w:color w:val="000000"/>
          <w:lang w:val="sv-SE"/>
        </w:rPr>
      </w:pPr>
      <w:r>
        <w:rPr>
          <w:b/>
          <w:lang w:val="sv-SE"/>
        </w:rPr>
        <w:t>Övriga informationskällor</w:t>
      </w:r>
    </w:p>
    <w:p w14:paraId="34336917" w14:textId="77777777" w:rsidR="00100173" w:rsidRDefault="00100173">
      <w:pPr>
        <w:pStyle w:val="EMEABodyText"/>
        <w:keepNext/>
        <w:keepLines/>
        <w:widowControl w:val="0"/>
        <w:rPr>
          <w:color w:val="000000"/>
          <w:lang w:val="sv-SE"/>
        </w:rPr>
      </w:pPr>
    </w:p>
    <w:p w14:paraId="34336918" w14:textId="77777777" w:rsidR="00100173" w:rsidRDefault="003F1767">
      <w:pPr>
        <w:pStyle w:val="EMEABodyText"/>
        <w:keepNext/>
        <w:keepLines/>
        <w:widowControl w:val="0"/>
        <w:rPr>
          <w:color w:val="000000"/>
          <w:lang w:val="sv-SE"/>
        </w:rPr>
      </w:pPr>
      <w:r>
        <w:rPr>
          <w:color w:val="000000"/>
          <w:lang w:val="sv-SE"/>
        </w:rPr>
        <w:t xml:space="preserve">Ytterligare information om detta läkemedel finns på Europeiska läkemedelsmyndighetens webbplats </w:t>
      </w:r>
      <w:r>
        <w:fldChar w:fldCharType="begin"/>
      </w:r>
      <w:r>
        <w:rPr>
          <w:lang w:val="sv-SE"/>
        </w:rPr>
        <w:instrText>HYPERLINK "http://www.ema.europa.eu/"</w:instrText>
      </w:r>
      <w:r>
        <w:fldChar w:fldCharType="separate"/>
      </w:r>
      <w:r>
        <w:rPr>
          <w:rStyle w:val="Hyperlink"/>
          <w:lang w:val="sv-SE"/>
        </w:rPr>
        <w:t>http</w:t>
      </w:r>
      <w:ins w:id="333" w:author="Author" w:date="2025-10-17T16:00:00Z">
        <w:r>
          <w:rPr>
            <w:rStyle w:val="Hyperlink"/>
            <w:lang w:val="sv-SE"/>
          </w:rPr>
          <w:t>s</w:t>
        </w:r>
      </w:ins>
      <w:r>
        <w:rPr>
          <w:rStyle w:val="Hyperlink"/>
          <w:lang w:val="sv-SE"/>
        </w:rPr>
        <w:t>://www.ema.europa.eu</w:t>
      </w:r>
      <w:r>
        <w:fldChar w:fldCharType="end"/>
      </w:r>
      <w:r>
        <w:rPr>
          <w:color w:val="000000"/>
          <w:lang w:val="sv-SE"/>
        </w:rPr>
        <w:t>.</w:t>
      </w:r>
    </w:p>
    <w:p w14:paraId="34336919" w14:textId="77777777" w:rsidR="00100173" w:rsidRDefault="003F1767">
      <w:pPr>
        <w:pStyle w:val="EMEATitle"/>
        <w:keepNext w:val="0"/>
        <w:keepLines w:val="0"/>
        <w:widowControl w:val="0"/>
        <w:rPr>
          <w:color w:val="000000"/>
          <w:lang w:val="sv-SE"/>
        </w:rPr>
      </w:pPr>
      <w:r>
        <w:rPr>
          <w:color w:val="000000"/>
          <w:lang w:val="sv-SE"/>
        </w:rPr>
        <w:br w:type="page"/>
      </w:r>
      <w:r>
        <w:rPr>
          <w:color w:val="000000"/>
          <w:lang w:val="sv-SE"/>
        </w:rPr>
        <w:lastRenderedPageBreak/>
        <w:t>Bipacksedel: Information till användaren</w:t>
      </w:r>
    </w:p>
    <w:p w14:paraId="3433691A" w14:textId="77777777" w:rsidR="00100173" w:rsidRDefault="00100173">
      <w:pPr>
        <w:pStyle w:val="EMEABodyText"/>
        <w:widowControl w:val="0"/>
        <w:rPr>
          <w:color w:val="000000"/>
          <w:lang w:val="sv-SE"/>
        </w:rPr>
      </w:pPr>
    </w:p>
    <w:p w14:paraId="3433691B" w14:textId="77777777" w:rsidR="00100173" w:rsidRDefault="003F1767">
      <w:pPr>
        <w:pStyle w:val="EMEATitle"/>
        <w:keepNext w:val="0"/>
        <w:keepLines w:val="0"/>
        <w:widowControl w:val="0"/>
        <w:rPr>
          <w:color w:val="000000"/>
          <w:lang w:val="sv-SE"/>
        </w:rPr>
      </w:pPr>
      <w:r>
        <w:rPr>
          <w:color w:val="000000"/>
          <w:lang w:val="sv-SE"/>
        </w:rPr>
        <w:t>ABILIFY 7,5 mg/ml injektionsvätska, lösning</w:t>
      </w:r>
    </w:p>
    <w:p w14:paraId="3433691C" w14:textId="77777777" w:rsidR="00100173" w:rsidRDefault="00100173">
      <w:pPr>
        <w:pStyle w:val="EMEATitle"/>
        <w:keepNext w:val="0"/>
        <w:keepLines w:val="0"/>
        <w:widowControl w:val="0"/>
        <w:rPr>
          <w:b w:val="0"/>
          <w:color w:val="000000"/>
          <w:lang w:val="sv-SE"/>
        </w:rPr>
      </w:pPr>
    </w:p>
    <w:p w14:paraId="3433691D" w14:textId="77777777" w:rsidR="00100173" w:rsidRDefault="003F1767">
      <w:pPr>
        <w:pStyle w:val="EMEATitle"/>
        <w:keepNext w:val="0"/>
        <w:keepLines w:val="0"/>
        <w:widowControl w:val="0"/>
        <w:rPr>
          <w:b w:val="0"/>
          <w:color w:val="000000"/>
          <w:lang w:val="sv-SE"/>
        </w:rPr>
      </w:pPr>
      <w:r>
        <w:rPr>
          <w:b w:val="0"/>
          <w:color w:val="000000"/>
          <w:lang w:val="sv-SE"/>
        </w:rPr>
        <w:t>aripiprazol</w:t>
      </w:r>
    </w:p>
    <w:p w14:paraId="3433691E" w14:textId="77777777" w:rsidR="00100173" w:rsidRDefault="00100173">
      <w:pPr>
        <w:pStyle w:val="EMEABodyText"/>
        <w:widowControl w:val="0"/>
        <w:rPr>
          <w:color w:val="000000"/>
          <w:lang w:val="sv-SE"/>
        </w:rPr>
      </w:pPr>
    </w:p>
    <w:p w14:paraId="3433691F" w14:textId="77777777" w:rsidR="00100173" w:rsidRDefault="003F1767">
      <w:pPr>
        <w:rPr>
          <w:rFonts w:eastAsia="MS Mincho"/>
          <w:iCs/>
          <w:color w:val="000000"/>
        </w:rPr>
      </w:pPr>
      <w:r>
        <w:rPr>
          <w:rFonts w:eastAsia="MS Mincho"/>
          <w:b/>
          <w:iCs/>
          <w:color w:val="000000"/>
        </w:rPr>
        <w:t>Läs noga igenom denna bipacksedel innan du får detta läkemedel. Den innehåller information som är viktig för dig.</w:t>
      </w:r>
    </w:p>
    <w:p w14:paraId="34336920"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Spara denna information, du kan behöva läsa den igen.</w:t>
      </w:r>
    </w:p>
    <w:p w14:paraId="34336921"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Om du har ytterligare frågor vänd dig till läkare eller apotekspersonal.</w:t>
      </w:r>
    </w:p>
    <w:p w14:paraId="34336922"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Detta läkemedel har ordinerats enbart åt dig. Ge det inte till andra. Det kan skada dem, även om de uppvisar sjukdomstecken som liknar dina.</w:t>
      </w:r>
    </w:p>
    <w:p w14:paraId="34336923"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Om du får biverkningar, tala med läkare eller apotekspersonal. Detta gäller även eventuella biverkningar som inte nämns i denna information. Se avsnitt 4.</w:t>
      </w:r>
    </w:p>
    <w:p w14:paraId="34336924" w14:textId="77777777" w:rsidR="00100173" w:rsidRDefault="00100173">
      <w:pPr>
        <w:pStyle w:val="EMEABodyText"/>
        <w:widowControl w:val="0"/>
        <w:rPr>
          <w:color w:val="000000"/>
          <w:lang w:val="sv-SE"/>
        </w:rPr>
      </w:pPr>
    </w:p>
    <w:p w14:paraId="34336925" w14:textId="77777777" w:rsidR="00100173" w:rsidRDefault="003F1767">
      <w:pPr>
        <w:pStyle w:val="EMEAHeading2"/>
        <w:keepNext w:val="0"/>
        <w:keepLines w:val="0"/>
        <w:widowControl w:val="0"/>
        <w:outlineLvl w:val="9"/>
        <w:rPr>
          <w:color w:val="000000"/>
          <w:lang w:val="sv-SE"/>
        </w:rPr>
      </w:pPr>
      <w:r>
        <w:rPr>
          <w:color w:val="000000"/>
          <w:lang w:val="sv-SE"/>
        </w:rPr>
        <w:t>I denna bipacksedel finns information om följande:</w:t>
      </w:r>
    </w:p>
    <w:p w14:paraId="34336926" w14:textId="77777777" w:rsidR="00100173" w:rsidRDefault="003F1767">
      <w:pPr>
        <w:pStyle w:val="EMEABodyText"/>
        <w:widowControl w:val="0"/>
        <w:ind w:left="567" w:hanging="567"/>
        <w:rPr>
          <w:color w:val="000000"/>
          <w:lang w:val="sv-SE"/>
        </w:rPr>
      </w:pPr>
      <w:r>
        <w:rPr>
          <w:color w:val="000000"/>
          <w:lang w:val="sv-SE"/>
        </w:rPr>
        <w:t>1.</w:t>
      </w:r>
      <w:r>
        <w:rPr>
          <w:color w:val="000000"/>
          <w:lang w:val="sv-SE"/>
        </w:rPr>
        <w:tab/>
        <w:t>Vad ABILIFY är och vad det används för</w:t>
      </w:r>
    </w:p>
    <w:p w14:paraId="34336927" w14:textId="77777777" w:rsidR="00100173" w:rsidRDefault="003F1767">
      <w:pPr>
        <w:pStyle w:val="EMEABodyText"/>
        <w:widowControl w:val="0"/>
        <w:ind w:left="567" w:hanging="567"/>
        <w:rPr>
          <w:caps/>
          <w:color w:val="000000"/>
          <w:lang w:val="sv-SE"/>
        </w:rPr>
      </w:pPr>
      <w:r>
        <w:rPr>
          <w:color w:val="000000"/>
          <w:lang w:val="sv-SE"/>
        </w:rPr>
        <w:t>2.</w:t>
      </w:r>
      <w:r>
        <w:rPr>
          <w:color w:val="000000"/>
          <w:lang w:val="sv-SE"/>
        </w:rPr>
        <w:tab/>
        <w:t>Vad du behöver veta innan du får ABILIFY</w:t>
      </w:r>
    </w:p>
    <w:p w14:paraId="34336928" w14:textId="77777777" w:rsidR="00100173" w:rsidRDefault="003F1767">
      <w:pPr>
        <w:pStyle w:val="EMEABodyText"/>
        <w:widowControl w:val="0"/>
        <w:ind w:left="567" w:hanging="567"/>
        <w:rPr>
          <w:color w:val="000000"/>
          <w:lang w:val="sv-SE"/>
        </w:rPr>
      </w:pPr>
      <w:r>
        <w:rPr>
          <w:color w:val="000000"/>
          <w:lang w:val="sv-SE"/>
        </w:rPr>
        <w:t>3.</w:t>
      </w:r>
      <w:r>
        <w:rPr>
          <w:color w:val="000000"/>
          <w:lang w:val="sv-SE"/>
        </w:rPr>
        <w:tab/>
        <w:t>Hur ABILIFY ges</w:t>
      </w:r>
    </w:p>
    <w:p w14:paraId="34336929" w14:textId="77777777" w:rsidR="00100173" w:rsidRDefault="003F1767">
      <w:pPr>
        <w:pStyle w:val="EMEABodyText"/>
        <w:widowControl w:val="0"/>
        <w:ind w:left="567" w:hanging="567"/>
        <w:rPr>
          <w:color w:val="000000"/>
          <w:lang w:val="sv-SE"/>
        </w:rPr>
      </w:pPr>
      <w:r>
        <w:rPr>
          <w:color w:val="000000"/>
          <w:lang w:val="sv-SE"/>
        </w:rPr>
        <w:t>4.</w:t>
      </w:r>
      <w:r>
        <w:rPr>
          <w:color w:val="000000"/>
          <w:lang w:val="sv-SE"/>
        </w:rPr>
        <w:tab/>
        <w:t>Eventuella biverkningar</w:t>
      </w:r>
    </w:p>
    <w:p w14:paraId="3433692A" w14:textId="77777777" w:rsidR="00100173" w:rsidRDefault="003F1767">
      <w:pPr>
        <w:pStyle w:val="EMEABodyText"/>
        <w:widowControl w:val="0"/>
        <w:ind w:left="567" w:hanging="567"/>
        <w:rPr>
          <w:color w:val="000000"/>
          <w:lang w:val="sv-SE"/>
        </w:rPr>
      </w:pPr>
      <w:r>
        <w:rPr>
          <w:color w:val="000000"/>
          <w:lang w:val="sv-SE"/>
        </w:rPr>
        <w:t>5.</w:t>
      </w:r>
      <w:r>
        <w:rPr>
          <w:color w:val="000000"/>
          <w:lang w:val="sv-SE"/>
        </w:rPr>
        <w:tab/>
        <w:t>Hur ABILIFY ska förvaras</w:t>
      </w:r>
    </w:p>
    <w:p w14:paraId="3433692B" w14:textId="77777777" w:rsidR="00100173" w:rsidRDefault="003F1767">
      <w:pPr>
        <w:pStyle w:val="EMEABodyText"/>
        <w:widowControl w:val="0"/>
        <w:ind w:left="567" w:hanging="567"/>
        <w:rPr>
          <w:snapToGrid w:val="0"/>
          <w:color w:val="000000"/>
          <w:lang w:val="sv-SE"/>
        </w:rPr>
      </w:pPr>
      <w:r>
        <w:rPr>
          <w:snapToGrid w:val="0"/>
          <w:color w:val="000000"/>
          <w:lang w:val="sv-SE"/>
        </w:rPr>
        <w:t>6.</w:t>
      </w:r>
      <w:r>
        <w:rPr>
          <w:snapToGrid w:val="0"/>
          <w:color w:val="000000"/>
          <w:lang w:val="sv-SE"/>
        </w:rPr>
        <w:tab/>
        <w:t>Förpackningens innehåll och övriga upplysningar</w:t>
      </w:r>
    </w:p>
    <w:p w14:paraId="3433692C" w14:textId="77777777" w:rsidR="00100173" w:rsidRDefault="00100173">
      <w:pPr>
        <w:pStyle w:val="EMEABodyText"/>
        <w:rPr>
          <w:color w:val="000000"/>
          <w:lang w:val="sv-SE"/>
        </w:rPr>
      </w:pPr>
    </w:p>
    <w:p w14:paraId="3433692D" w14:textId="77777777" w:rsidR="00100173" w:rsidRDefault="00100173">
      <w:pPr>
        <w:pStyle w:val="EMEABodyText"/>
        <w:rPr>
          <w:color w:val="000000"/>
          <w:lang w:val="sv-SE"/>
        </w:rPr>
      </w:pPr>
    </w:p>
    <w:p w14:paraId="3433692E" w14:textId="77777777" w:rsidR="00100173" w:rsidRDefault="003F1767">
      <w:pPr>
        <w:ind w:left="567" w:hanging="567"/>
        <w:rPr>
          <w:b/>
        </w:rPr>
      </w:pPr>
      <w:r>
        <w:rPr>
          <w:b/>
        </w:rPr>
        <w:t>1.</w:t>
      </w:r>
      <w:r>
        <w:rPr>
          <w:b/>
        </w:rPr>
        <w:tab/>
        <w:t>Vad ABILIFY är och vad det används för</w:t>
      </w:r>
    </w:p>
    <w:p w14:paraId="3433692F" w14:textId="77777777" w:rsidR="00100173" w:rsidRDefault="00100173">
      <w:pPr>
        <w:pStyle w:val="EMEABodyText"/>
        <w:widowControl w:val="0"/>
        <w:rPr>
          <w:color w:val="000000"/>
          <w:lang w:val="sv-SE"/>
        </w:rPr>
      </w:pPr>
    </w:p>
    <w:p w14:paraId="34336930" w14:textId="77777777" w:rsidR="00100173" w:rsidRDefault="003F1767">
      <w:pPr>
        <w:pStyle w:val="EMEABodyText"/>
        <w:widowControl w:val="0"/>
        <w:rPr>
          <w:color w:val="000000"/>
          <w:lang w:val="sv-SE"/>
        </w:rPr>
      </w:pPr>
      <w:r>
        <w:rPr>
          <w:rStyle w:val="Emphasis"/>
          <w:i w:val="0"/>
          <w:color w:val="000000"/>
          <w:lang w:val="sv-SE"/>
        </w:rPr>
        <w:t xml:space="preserve">ABILIFY innehåller den aktiva substansen aripiprazol och tillhör en grupp läkemedel som kallas antipsykotiska läkemedel. </w:t>
      </w:r>
      <w:r>
        <w:rPr>
          <w:color w:val="000000"/>
          <w:lang w:val="sv-SE"/>
        </w:rPr>
        <w:t>ABILIFY används för att snabbt behandla symtom på oro och upprört beteende vilket kan förekomma vid en sjukdom som kännetecknas bland annat av att personen:</w:t>
      </w:r>
    </w:p>
    <w:p w14:paraId="34336931" w14:textId="77777777" w:rsidR="00100173" w:rsidRDefault="003F1767">
      <w:pPr>
        <w:ind w:left="567" w:hanging="567"/>
      </w:pPr>
      <w:r>
        <w:t>•</w:t>
      </w:r>
      <w:r>
        <w:tab/>
        <w:t>hör, ser eller upplever saker som inte finns där, är misstänksam, tror felaktiga saker, talar och beter sig inkonsekvent samt visar brist på känslor. Personer i detta tillstånd kan också känna sig deprimerade, skyldiga, ängsliga eller spända.</w:t>
      </w:r>
    </w:p>
    <w:p w14:paraId="34336932" w14:textId="77777777" w:rsidR="00100173" w:rsidRDefault="003F1767">
      <w:pPr>
        <w:ind w:left="567" w:hanging="567"/>
      </w:pPr>
      <w:r>
        <w:t>•</w:t>
      </w:r>
      <w:r>
        <w:tab/>
        <w:t>känner sig "hög", har överskottsenergi, behöver mycket mindre sömn än vanligt, talar väldigt snabbt och med snabbt flöde av idéer och ibland är starkt irriterad.</w:t>
      </w:r>
    </w:p>
    <w:p w14:paraId="34336933" w14:textId="77777777" w:rsidR="00100173" w:rsidRDefault="00100173">
      <w:pPr>
        <w:pStyle w:val="EMEABodyText"/>
        <w:widowControl w:val="0"/>
        <w:rPr>
          <w:color w:val="000000"/>
          <w:lang w:val="sv-SE"/>
        </w:rPr>
      </w:pPr>
    </w:p>
    <w:p w14:paraId="34336934" w14:textId="77777777" w:rsidR="00100173" w:rsidRDefault="003F1767">
      <w:pPr>
        <w:pStyle w:val="EMEABodyText"/>
        <w:widowControl w:val="0"/>
        <w:rPr>
          <w:color w:val="000000"/>
          <w:lang w:val="sv-SE"/>
        </w:rPr>
      </w:pPr>
      <w:r>
        <w:rPr>
          <w:color w:val="000000"/>
          <w:lang w:val="sv-SE"/>
        </w:rPr>
        <w:t>ABILIFY ges när orala beredningsformer inte är lämpliga. Så snart det är lämpligt kommer din läkare att ändra din behandling till en oral beredningsform av ABILIFY.</w:t>
      </w:r>
    </w:p>
    <w:p w14:paraId="34336935" w14:textId="77777777" w:rsidR="00100173" w:rsidRDefault="00100173">
      <w:pPr>
        <w:pStyle w:val="EMEABodyText"/>
        <w:widowControl w:val="0"/>
        <w:rPr>
          <w:color w:val="000000"/>
          <w:lang w:val="sv-SE"/>
        </w:rPr>
      </w:pPr>
    </w:p>
    <w:p w14:paraId="34336936" w14:textId="77777777" w:rsidR="00100173" w:rsidRDefault="00100173">
      <w:pPr>
        <w:pStyle w:val="EMEABodyText"/>
        <w:widowControl w:val="0"/>
        <w:rPr>
          <w:color w:val="000000"/>
          <w:lang w:val="sv-SE"/>
        </w:rPr>
      </w:pPr>
    </w:p>
    <w:p w14:paraId="34336937" w14:textId="77777777" w:rsidR="00100173" w:rsidRDefault="003F1767">
      <w:pPr>
        <w:ind w:left="567" w:hanging="567"/>
        <w:rPr>
          <w:b/>
        </w:rPr>
      </w:pPr>
      <w:r>
        <w:rPr>
          <w:b/>
        </w:rPr>
        <w:t>2.</w:t>
      </w:r>
      <w:r>
        <w:rPr>
          <w:b/>
        </w:rPr>
        <w:tab/>
        <w:t>Vad du behöver veta innan du får ABILIFY</w:t>
      </w:r>
    </w:p>
    <w:p w14:paraId="34336938" w14:textId="77777777" w:rsidR="00100173" w:rsidRDefault="00100173">
      <w:pPr>
        <w:pStyle w:val="EMEAHeading1"/>
        <w:keepNext w:val="0"/>
        <w:keepLines w:val="0"/>
        <w:widowControl w:val="0"/>
        <w:ind w:left="0" w:firstLine="0"/>
        <w:outlineLvl w:val="9"/>
        <w:rPr>
          <w:color w:val="000000"/>
          <w:lang w:val="sv-SE"/>
        </w:rPr>
      </w:pPr>
    </w:p>
    <w:p w14:paraId="34336939" w14:textId="77777777" w:rsidR="00100173" w:rsidRDefault="003F1767">
      <w:pPr>
        <w:pStyle w:val="EMEABodyText"/>
        <w:widowControl w:val="0"/>
        <w:rPr>
          <w:b/>
          <w:color w:val="000000"/>
          <w:lang w:val="sv-SE"/>
        </w:rPr>
      </w:pPr>
      <w:r>
        <w:rPr>
          <w:b/>
          <w:color w:val="000000"/>
          <w:lang w:val="sv-SE"/>
        </w:rPr>
        <w:t>Du ska inte få ABILIFY</w:t>
      </w:r>
    </w:p>
    <w:p w14:paraId="3433693A"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om du är allergisk mot aripiprazol eller något annat innehållsämne i detta läkemedel (anges i avsnitt 6).</w:t>
      </w:r>
    </w:p>
    <w:p w14:paraId="3433693B" w14:textId="77777777" w:rsidR="00100173" w:rsidRDefault="00100173">
      <w:pPr>
        <w:pStyle w:val="EMEABodyText"/>
        <w:widowControl w:val="0"/>
        <w:rPr>
          <w:color w:val="000000"/>
          <w:lang w:val="sv-SE"/>
        </w:rPr>
      </w:pPr>
    </w:p>
    <w:p w14:paraId="3433693C" w14:textId="77777777" w:rsidR="00100173" w:rsidRDefault="003F1767">
      <w:pPr>
        <w:widowControl w:val="0"/>
        <w:rPr>
          <w:b/>
          <w:color w:val="000000"/>
        </w:rPr>
      </w:pPr>
      <w:r>
        <w:rPr>
          <w:b/>
          <w:color w:val="000000"/>
        </w:rPr>
        <w:t>Varningar och försiktighet</w:t>
      </w:r>
    </w:p>
    <w:p w14:paraId="3433693D" w14:textId="77777777" w:rsidR="00100173" w:rsidRDefault="003F1767">
      <w:pPr>
        <w:widowControl w:val="0"/>
        <w:rPr>
          <w:bCs/>
          <w:color w:val="000000"/>
        </w:rPr>
      </w:pPr>
      <w:r>
        <w:rPr>
          <w:bCs/>
          <w:color w:val="000000"/>
        </w:rPr>
        <w:t>Tala med läkare innan du får ABILIFY.</w:t>
      </w:r>
    </w:p>
    <w:p w14:paraId="3433693E" w14:textId="77777777" w:rsidR="00100173" w:rsidRDefault="00100173">
      <w:pPr>
        <w:pStyle w:val="EMEABodyText"/>
        <w:widowControl w:val="0"/>
        <w:rPr>
          <w:iCs/>
          <w:color w:val="000000"/>
          <w:lang w:val="sv-SE"/>
        </w:rPr>
      </w:pPr>
    </w:p>
    <w:p w14:paraId="3433693F" w14:textId="77777777" w:rsidR="00100173" w:rsidRDefault="003F1767">
      <w:pPr>
        <w:pStyle w:val="EMEABodyText"/>
        <w:widowControl w:val="0"/>
        <w:rPr>
          <w:iCs/>
          <w:color w:val="000000"/>
          <w:lang w:val="sv-SE"/>
        </w:rPr>
      </w:pPr>
      <w:r>
        <w:rPr>
          <w:iCs/>
          <w:color w:val="000000"/>
          <w:lang w:val="sv-SE"/>
        </w:rPr>
        <w:t xml:space="preserve">Självmordstankar och självmordsbeteenden har rapporterats vid behandling med </w:t>
      </w:r>
      <w:del w:id="334" w:author="Author" w:date="2025-10-17T16:01:00Z">
        <w:r>
          <w:rPr>
            <w:iCs/>
            <w:color w:val="000000"/>
            <w:lang w:val="sv-SE"/>
          </w:rPr>
          <w:delText>aripiprazol</w:delText>
        </w:r>
      </w:del>
      <w:ins w:id="335" w:author="Author" w:date="2025-10-17T16:01:00Z">
        <w:r>
          <w:rPr>
            <w:iCs/>
            <w:color w:val="000000"/>
            <w:lang w:val="sv-SE"/>
          </w:rPr>
          <w:t>detta läkemedel</w:t>
        </w:r>
      </w:ins>
      <w:r>
        <w:rPr>
          <w:iCs/>
          <w:color w:val="000000"/>
          <w:lang w:val="sv-SE"/>
        </w:rPr>
        <w:t>. Tala omedelbart om för din läkare om du har tankar på eller en känsla av att vilja skada dig själv</w:t>
      </w:r>
      <w:ins w:id="336" w:author="Author" w:date="2025-10-17T16:02:00Z">
        <w:r>
          <w:rPr>
            <w:iCs/>
            <w:color w:val="000000"/>
            <w:lang w:val="sv-SE"/>
          </w:rPr>
          <w:t xml:space="preserve"> innan eller efter att du tagit ABILIFY</w:t>
        </w:r>
      </w:ins>
      <w:r>
        <w:rPr>
          <w:iCs/>
          <w:color w:val="000000"/>
          <w:lang w:val="sv-SE"/>
        </w:rPr>
        <w:t>.</w:t>
      </w:r>
    </w:p>
    <w:p w14:paraId="34336940" w14:textId="77777777" w:rsidR="00100173" w:rsidRDefault="00100173">
      <w:pPr>
        <w:pStyle w:val="EMEABodyText"/>
        <w:widowControl w:val="0"/>
        <w:rPr>
          <w:iCs/>
          <w:color w:val="000000"/>
          <w:lang w:val="sv-SE"/>
        </w:rPr>
      </w:pPr>
    </w:p>
    <w:p w14:paraId="34336941" w14:textId="77777777" w:rsidR="00100173" w:rsidRDefault="003F1767">
      <w:pPr>
        <w:pStyle w:val="EMEABodyText"/>
        <w:widowControl w:val="0"/>
        <w:rPr>
          <w:iCs/>
          <w:color w:val="000000"/>
          <w:lang w:val="sv-SE"/>
        </w:rPr>
      </w:pPr>
      <w:r>
        <w:rPr>
          <w:iCs/>
          <w:color w:val="000000"/>
          <w:lang w:val="sv-SE"/>
        </w:rPr>
        <w:t xml:space="preserve">Innan du får behandling med </w:t>
      </w:r>
      <w:r>
        <w:rPr>
          <w:bCs/>
          <w:color w:val="000000"/>
          <w:lang w:val="sv-SE"/>
        </w:rPr>
        <w:t>ABILIFY</w:t>
      </w:r>
      <w:r>
        <w:rPr>
          <w:iCs/>
          <w:color w:val="000000"/>
          <w:lang w:val="sv-SE"/>
        </w:rPr>
        <w:t>, ska du tala om för din läkare om du har</w:t>
      </w:r>
    </w:p>
    <w:p w14:paraId="34336942"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högt blodsocker (vilket kan ge symtom som överdriven törst, stora urinmängder, ökad aptit och svaghetskänsla) eller om diabetes finns i släkten</w:t>
      </w:r>
    </w:p>
    <w:p w14:paraId="34336943"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kramper (krampanfall) eftersom din läkare eventuellt vill följa upp dig noggrannare</w:t>
      </w:r>
    </w:p>
    <w:p w14:paraId="34336944"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ofrivilliga, oregelbundna muskelrörelser, speciellt i ansiktet</w:t>
      </w:r>
    </w:p>
    <w:p w14:paraId="34336945" w14:textId="77777777" w:rsidR="00100173" w:rsidRDefault="003F1767">
      <w:pPr>
        <w:pStyle w:val="EMEABodyText"/>
        <w:widowControl w:val="0"/>
        <w:ind w:left="567" w:hanging="567"/>
        <w:rPr>
          <w:iCs/>
          <w:color w:val="000000"/>
          <w:lang w:val="sv-SE"/>
        </w:rPr>
      </w:pPr>
      <w:r>
        <w:rPr>
          <w:color w:val="000000"/>
          <w:lang w:val="sv-SE"/>
        </w:rPr>
        <w:lastRenderedPageBreak/>
        <w:t>•</w:t>
      </w:r>
      <w:r>
        <w:rPr>
          <w:color w:val="000000"/>
          <w:lang w:val="sv-SE"/>
        </w:rPr>
        <w:tab/>
      </w:r>
      <w:r>
        <w:rPr>
          <w:iCs/>
          <w:color w:val="000000"/>
          <w:lang w:val="sv-SE"/>
        </w:rPr>
        <w:t>hjärt-kärlsjukdom, hjärt-kärlsjukdom i släkten, stroke eller ”mini-stroke”, onormalt blodtryck</w:t>
      </w:r>
    </w:p>
    <w:p w14:paraId="34336946"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blodproppar, eller blodpropp i släkten, eftersom man har sett ett samband mellan antipsykotiska läkemedel och bildning av blodproppar</w:t>
      </w:r>
    </w:p>
    <w:p w14:paraId="34336947" w14:textId="77777777" w:rsidR="00100173" w:rsidRDefault="003F1767">
      <w:pPr>
        <w:pStyle w:val="EMEABodyText"/>
        <w:widowControl w:val="0"/>
        <w:ind w:left="567" w:hanging="567"/>
        <w:rPr>
          <w:iCs/>
          <w:color w:val="000000"/>
          <w:lang w:val="sv-SE"/>
        </w:rPr>
      </w:pPr>
      <w:r>
        <w:rPr>
          <w:color w:val="000000"/>
          <w:lang w:val="sv-SE"/>
        </w:rPr>
        <w:t>•</w:t>
      </w:r>
      <w:r>
        <w:rPr>
          <w:color w:val="000000"/>
          <w:lang w:val="sv-SE"/>
        </w:rPr>
        <w:tab/>
      </w:r>
      <w:r>
        <w:rPr>
          <w:iCs/>
          <w:color w:val="000000"/>
          <w:lang w:val="sv-SE"/>
        </w:rPr>
        <w:t>tidigare spelmani</w:t>
      </w:r>
    </w:p>
    <w:p w14:paraId="34336948" w14:textId="77777777" w:rsidR="00100173" w:rsidRDefault="00100173">
      <w:pPr>
        <w:pStyle w:val="EMEABodyText"/>
        <w:widowControl w:val="0"/>
        <w:rPr>
          <w:iCs/>
          <w:color w:val="000000"/>
          <w:lang w:val="sv-SE"/>
        </w:rPr>
      </w:pPr>
    </w:p>
    <w:p w14:paraId="34336949" w14:textId="77777777" w:rsidR="00100173" w:rsidRDefault="003F1767">
      <w:pPr>
        <w:pStyle w:val="EMEABodyText"/>
        <w:widowControl w:val="0"/>
        <w:rPr>
          <w:color w:val="000000"/>
          <w:lang w:val="sv-SE"/>
        </w:rPr>
      </w:pPr>
      <w:r>
        <w:rPr>
          <w:color w:val="000000"/>
          <w:lang w:val="sv-SE"/>
        </w:rPr>
        <w:t>Tala om för läkaren om du märker att du går upp i vikt, utvecklar ett onormalt rörelsemönster, upplever en trötthet som påverkar normala dagliga aktiviteter, upplever svårigheter att svälja eller får allergiska symtom.</w:t>
      </w:r>
    </w:p>
    <w:p w14:paraId="3433694A" w14:textId="77777777" w:rsidR="00100173" w:rsidRDefault="00100173">
      <w:pPr>
        <w:pStyle w:val="EMEABodyText"/>
        <w:widowControl w:val="0"/>
        <w:rPr>
          <w:color w:val="000000"/>
          <w:lang w:val="sv-SE"/>
        </w:rPr>
      </w:pPr>
    </w:p>
    <w:p w14:paraId="3433694B" w14:textId="77777777" w:rsidR="00100173" w:rsidRDefault="003F1767">
      <w:pPr>
        <w:pStyle w:val="EMEABodyText"/>
        <w:widowControl w:val="0"/>
        <w:rPr>
          <w:color w:val="000000"/>
          <w:lang w:val="sv-SE"/>
        </w:rPr>
      </w:pPr>
      <w:r>
        <w:rPr>
          <w:color w:val="000000"/>
          <w:lang w:val="sv-SE"/>
        </w:rPr>
        <w:t>Om du är äldre och lider av demens (har minnesförlust eller lider av några andra mentala störningar) bör du eller en anhörig/vårdnadshavare berätta för din läkare om du någon gång har haft ett slaganfall eller övergående, lätt slaganfall.</w:t>
      </w:r>
    </w:p>
    <w:p w14:paraId="3433694C" w14:textId="77777777" w:rsidR="00100173" w:rsidRDefault="00100173">
      <w:pPr>
        <w:pStyle w:val="EMEABodyText"/>
        <w:widowControl w:val="0"/>
        <w:rPr>
          <w:color w:val="000000"/>
          <w:lang w:val="sv-SE"/>
        </w:rPr>
      </w:pPr>
    </w:p>
    <w:p w14:paraId="3433694D" w14:textId="77777777" w:rsidR="00100173" w:rsidRDefault="003F1767">
      <w:pPr>
        <w:pStyle w:val="EMEABodyText"/>
        <w:widowControl w:val="0"/>
        <w:rPr>
          <w:color w:val="000000"/>
          <w:lang w:val="sv-SE"/>
        </w:rPr>
      </w:pPr>
      <w:r>
        <w:rPr>
          <w:color w:val="000000"/>
          <w:lang w:val="sv-SE"/>
        </w:rPr>
        <w:t>Tala om för läkare eller sjuksköterska om du känner dig yr eller svimfärdig efter injektionen. Du behöver antagligen ligga ner tills du känner dig bättre. Läkaren kan även vilja mäta ditt blodtryck och din puls.</w:t>
      </w:r>
    </w:p>
    <w:p w14:paraId="3433694E" w14:textId="77777777" w:rsidR="00100173" w:rsidRDefault="00100173">
      <w:pPr>
        <w:pStyle w:val="EMEABodyText"/>
        <w:widowControl w:val="0"/>
        <w:rPr>
          <w:color w:val="000000"/>
          <w:lang w:val="sv-SE"/>
        </w:rPr>
      </w:pPr>
    </w:p>
    <w:p w14:paraId="3433694F" w14:textId="77777777" w:rsidR="00100173" w:rsidRDefault="003F1767">
      <w:pPr>
        <w:pStyle w:val="EMEABodyText"/>
        <w:widowControl w:val="0"/>
        <w:rPr>
          <w:color w:val="000000"/>
          <w:lang w:val="sv-SE"/>
        </w:rPr>
      </w:pPr>
      <w:r>
        <w:rPr>
          <w:color w:val="000000"/>
          <w:lang w:val="sv-SE"/>
        </w:rPr>
        <w:t>Tala omedelbart om för din läkare om du har tankar på eller en känsla av att vilja skada dig själv. Självmordstankar och självmordsbeteenden har rapporterats vid aripiprazolbehandling.</w:t>
      </w:r>
    </w:p>
    <w:p w14:paraId="34336950" w14:textId="77777777" w:rsidR="00100173" w:rsidRDefault="00100173">
      <w:pPr>
        <w:pStyle w:val="EMEABodyText"/>
        <w:widowControl w:val="0"/>
        <w:rPr>
          <w:color w:val="000000"/>
          <w:lang w:val="sv-SE"/>
        </w:rPr>
      </w:pPr>
    </w:p>
    <w:p w14:paraId="34336951" w14:textId="77777777" w:rsidR="00100173" w:rsidRDefault="003F1767">
      <w:pPr>
        <w:pStyle w:val="EMEABodyText"/>
        <w:widowControl w:val="0"/>
        <w:rPr>
          <w:color w:val="000000"/>
          <w:lang w:val="sv-SE"/>
        </w:rPr>
      </w:pPr>
      <w:r>
        <w:rPr>
          <w:color w:val="000000"/>
          <w:lang w:val="sv-SE"/>
        </w:rPr>
        <w:t>Tala omedelbart om för läkare om du drabbas av muskelstelhet eller orörlighet med hög feber, svettningar, förändrat sinnestillstånd eller mycket snabb eller oregelbunden puls.</w:t>
      </w:r>
    </w:p>
    <w:p w14:paraId="34336952" w14:textId="77777777" w:rsidR="00100173" w:rsidRDefault="00100173">
      <w:pPr>
        <w:pStyle w:val="EMEABodyText"/>
        <w:widowControl w:val="0"/>
        <w:rPr>
          <w:iCs/>
          <w:snapToGrid w:val="0"/>
          <w:color w:val="000000"/>
          <w:lang w:val="sv-SE"/>
        </w:rPr>
      </w:pPr>
    </w:p>
    <w:p w14:paraId="34336953" w14:textId="77777777" w:rsidR="00100173" w:rsidRDefault="003F1767">
      <w:pPr>
        <w:pStyle w:val="EMEABodyText"/>
        <w:widowControl w:val="0"/>
        <w:rPr>
          <w:iCs/>
          <w:snapToGrid w:val="0"/>
          <w:color w:val="000000"/>
          <w:lang w:val="sv-SE"/>
        </w:rPr>
      </w:pPr>
      <w:r>
        <w:rPr>
          <w:iCs/>
          <w:snapToGrid w:val="0"/>
          <w:color w:val="000000"/>
          <w:lang w:val="sv-SE"/>
        </w:rPr>
        <w:t>Tala om för läkare om du eller din familj/vårdgivare uppmärksammar att du utvecklar drifter eller begär att uppträda på ett för dig ovanligt sätt och att du inte kan motstå impulsen, driften eller lockelsen att utföra aktiviteter som kan skada dig själv eller andra. Detta kallas störd impulskontroll. Det kan omfatta beteende som spelberoende, överdrivet ätande eller köpbeteende, onormalt hög sexualdrift eller ökad upptagenhet av ständiga tankar på sex eller sexuella känslor.</w:t>
      </w:r>
    </w:p>
    <w:p w14:paraId="34336954" w14:textId="77777777" w:rsidR="00100173" w:rsidRDefault="003F1767">
      <w:pPr>
        <w:pStyle w:val="EMEABodyText"/>
        <w:widowControl w:val="0"/>
        <w:rPr>
          <w:iCs/>
          <w:snapToGrid w:val="0"/>
          <w:color w:val="000000"/>
          <w:u w:val="single"/>
          <w:lang w:val="sv-SE"/>
        </w:rPr>
      </w:pPr>
      <w:r>
        <w:rPr>
          <w:iCs/>
          <w:snapToGrid w:val="0"/>
          <w:color w:val="000000"/>
          <w:u w:val="single"/>
          <w:lang w:val="sv-SE"/>
        </w:rPr>
        <w:t>Din läkare kan behöva justera dosen eller avsluta medicineringen.</w:t>
      </w:r>
    </w:p>
    <w:p w14:paraId="34336955" w14:textId="77777777" w:rsidR="00100173" w:rsidRDefault="00100173">
      <w:pPr>
        <w:pStyle w:val="EMEABodyText"/>
        <w:widowControl w:val="0"/>
        <w:rPr>
          <w:snapToGrid w:val="0"/>
          <w:color w:val="000000"/>
          <w:lang w:val="sv-SE"/>
        </w:rPr>
      </w:pPr>
    </w:p>
    <w:p w14:paraId="34336956" w14:textId="77777777" w:rsidR="00100173" w:rsidRDefault="003F1767">
      <w:pPr>
        <w:pStyle w:val="EMEABodyText"/>
        <w:widowControl w:val="0"/>
        <w:rPr>
          <w:snapToGrid w:val="0"/>
          <w:color w:val="000000"/>
          <w:lang w:val="sv-SE"/>
        </w:rPr>
      </w:pPr>
      <w:del w:id="337" w:author="Author" w:date="2025-10-17T16:02:00Z">
        <w:r>
          <w:rPr>
            <w:snapToGrid w:val="0"/>
            <w:color w:val="000000"/>
            <w:lang w:val="sv-SE"/>
          </w:rPr>
          <w:delText xml:space="preserve">Aripiprazol </w:delText>
        </w:r>
      </w:del>
      <w:ins w:id="338" w:author="Author" w:date="2025-10-17T16:02:00Z">
        <w:r>
          <w:rPr>
            <w:snapToGrid w:val="0"/>
            <w:color w:val="000000"/>
            <w:lang w:val="sv-SE"/>
          </w:rPr>
          <w:t xml:space="preserve">Detta läkemedel </w:t>
        </w:r>
      </w:ins>
      <w:r>
        <w:rPr>
          <w:snapToGrid w:val="0"/>
          <w:color w:val="000000"/>
          <w:lang w:val="sv-SE"/>
        </w:rPr>
        <w:t>kan orsaka dåsighet, blodtrycksfall som uppstår när man reser sig upp, yrsel och förändringar av rörelseförmågan samt förmågan att hålla balansen, vilket kan leda till fallolyckor. Försiktighet bör iakttas, i synnerhet om du är en äldre eller försvagad patient.</w:t>
      </w:r>
    </w:p>
    <w:p w14:paraId="34336957" w14:textId="77777777" w:rsidR="00100173" w:rsidRDefault="00100173">
      <w:pPr>
        <w:pStyle w:val="EMEABodyText"/>
        <w:widowControl w:val="0"/>
        <w:rPr>
          <w:snapToGrid w:val="0"/>
          <w:color w:val="000000"/>
          <w:lang w:val="sv-SE"/>
        </w:rPr>
      </w:pPr>
    </w:p>
    <w:p w14:paraId="34336958" w14:textId="77777777" w:rsidR="00100173" w:rsidRDefault="003F1767">
      <w:pPr>
        <w:pStyle w:val="EMEAHeading2"/>
        <w:keepNext w:val="0"/>
        <w:keepLines w:val="0"/>
        <w:widowControl w:val="0"/>
        <w:ind w:left="0" w:firstLine="0"/>
        <w:outlineLvl w:val="9"/>
        <w:rPr>
          <w:color w:val="000000"/>
          <w:lang w:val="sv-SE"/>
        </w:rPr>
      </w:pPr>
      <w:r>
        <w:rPr>
          <w:color w:val="000000"/>
          <w:lang w:val="sv-SE"/>
        </w:rPr>
        <w:t>Barn och ungdomar</w:t>
      </w:r>
    </w:p>
    <w:p w14:paraId="34336959" w14:textId="77777777" w:rsidR="00100173" w:rsidRDefault="003F1767">
      <w:pPr>
        <w:rPr>
          <w:rFonts w:eastAsia="MS Mincho"/>
          <w:iCs/>
          <w:color w:val="000000"/>
        </w:rPr>
      </w:pPr>
      <w:r>
        <w:rPr>
          <w:rFonts w:eastAsia="MS Mincho"/>
          <w:iCs/>
          <w:color w:val="000000"/>
        </w:rPr>
        <w:t>Barn och ungdomar under 18 år ska inte använda detta läkemedel. Det är inte känt om det är säkert och effektivt för dessa patienter.</w:t>
      </w:r>
    </w:p>
    <w:p w14:paraId="3433695A" w14:textId="77777777" w:rsidR="00100173" w:rsidRDefault="00100173">
      <w:pPr>
        <w:pStyle w:val="EMEABodyText"/>
        <w:widowControl w:val="0"/>
        <w:rPr>
          <w:color w:val="000000"/>
          <w:lang w:val="sv-SE"/>
        </w:rPr>
      </w:pPr>
    </w:p>
    <w:p w14:paraId="3433695B" w14:textId="77777777" w:rsidR="00100173" w:rsidRDefault="003F1767">
      <w:pPr>
        <w:pStyle w:val="EMEABodyText"/>
        <w:widowControl w:val="0"/>
        <w:rPr>
          <w:b/>
          <w:color w:val="000000"/>
          <w:lang w:val="sv-SE"/>
        </w:rPr>
      </w:pPr>
      <w:r>
        <w:rPr>
          <w:b/>
          <w:color w:val="000000"/>
          <w:lang w:val="sv-SE"/>
        </w:rPr>
        <w:t>Andra läkemedel och ABILIFY</w:t>
      </w:r>
    </w:p>
    <w:p w14:paraId="3433695C" w14:textId="77777777" w:rsidR="00100173" w:rsidRDefault="003F1767">
      <w:pPr>
        <w:pStyle w:val="EMEABodyText"/>
        <w:widowControl w:val="0"/>
        <w:rPr>
          <w:color w:val="000000"/>
          <w:lang w:val="sv-SE"/>
        </w:rPr>
      </w:pPr>
      <w:r>
        <w:rPr>
          <w:color w:val="000000"/>
          <w:lang w:val="sv-SE"/>
        </w:rPr>
        <w:t>Tala om för läkare eller apotekspersonal om du tar, nyligen har tagit eller kan tänkas ta andra läkemedel.</w:t>
      </w:r>
    </w:p>
    <w:p w14:paraId="3433695D" w14:textId="77777777" w:rsidR="00100173" w:rsidRDefault="00100173">
      <w:pPr>
        <w:pStyle w:val="EMEABodyTextIndent"/>
        <w:widowControl w:val="0"/>
        <w:tabs>
          <w:tab w:val="left" w:pos="360"/>
        </w:tabs>
        <w:ind w:left="0" w:firstLine="0"/>
        <w:rPr>
          <w:color w:val="000000"/>
          <w:lang w:val="sv-SE"/>
        </w:rPr>
      </w:pPr>
    </w:p>
    <w:p w14:paraId="3433695E" w14:textId="77777777" w:rsidR="00100173" w:rsidRDefault="003F1767">
      <w:pPr>
        <w:pStyle w:val="EMEABodyTextIndent"/>
        <w:widowControl w:val="0"/>
        <w:tabs>
          <w:tab w:val="left" w:pos="360"/>
        </w:tabs>
        <w:ind w:left="0" w:firstLine="0"/>
        <w:rPr>
          <w:color w:val="000000"/>
          <w:lang w:val="sv-SE"/>
        </w:rPr>
      </w:pPr>
      <w:r>
        <w:rPr>
          <w:color w:val="000000"/>
          <w:lang w:val="sv-SE"/>
        </w:rPr>
        <w:t>Blodtryckssänkande läkemedel: ABILIFY kan öka effekten av läkemedel som används för att sänka blodtrycket. Tala därför om för din läkare om du använder något läkemedel för att hålla ditt blodtryck under kontroll.</w:t>
      </w:r>
    </w:p>
    <w:p w14:paraId="3433695F" w14:textId="77777777" w:rsidR="00100173" w:rsidRDefault="00100173">
      <w:pPr>
        <w:pStyle w:val="EMEABodyText"/>
        <w:widowControl w:val="0"/>
        <w:rPr>
          <w:color w:val="000000"/>
          <w:lang w:val="sv-SE"/>
        </w:rPr>
      </w:pPr>
    </w:p>
    <w:p w14:paraId="34336960" w14:textId="77777777" w:rsidR="00100173" w:rsidRDefault="003F1767">
      <w:pPr>
        <w:pStyle w:val="EMEABodyText"/>
        <w:widowControl w:val="0"/>
        <w:rPr>
          <w:iCs/>
          <w:color w:val="000000"/>
          <w:lang w:val="sv-SE"/>
        </w:rPr>
      </w:pPr>
      <w:r>
        <w:rPr>
          <w:iCs/>
          <w:color w:val="000000"/>
          <w:lang w:val="sv-SE"/>
        </w:rPr>
        <w:t>När ABILIFY ges tillsammans med vissa läkemedel kan det innebära att läkaren behöver ändra dosen av ABILIFY eller av de andra läkemedlen. Det är särskilt viktigt att nämna följande för din läkare:</w:t>
      </w:r>
    </w:p>
    <w:p w14:paraId="34336961" w14:textId="77777777" w:rsidR="00100173" w:rsidRDefault="00100173">
      <w:pPr>
        <w:pStyle w:val="EMEABodyText"/>
        <w:widowControl w:val="0"/>
        <w:rPr>
          <w:iCs/>
          <w:color w:val="000000"/>
          <w:lang w:val="sv-SE"/>
        </w:rPr>
      </w:pPr>
    </w:p>
    <w:p w14:paraId="34336962" w14:textId="77777777" w:rsidR="00100173" w:rsidRDefault="003F1767">
      <w:pPr>
        <w:pStyle w:val="EMEABodyText"/>
        <w:widowControl w:val="0"/>
        <w:numPr>
          <w:ilvl w:val="0"/>
          <w:numId w:val="38"/>
        </w:numPr>
        <w:ind w:left="567" w:hanging="567"/>
        <w:rPr>
          <w:iCs/>
          <w:color w:val="000000"/>
          <w:lang w:val="sv-SE"/>
        </w:rPr>
      </w:pPr>
      <w:r>
        <w:rPr>
          <w:iCs/>
          <w:color w:val="000000"/>
          <w:lang w:val="sv-SE"/>
        </w:rPr>
        <w:t>läkemedel för att korrigera hjärtrytmen (såsom kinidin, amiodaron, flekainid)</w:t>
      </w:r>
    </w:p>
    <w:p w14:paraId="34336963" w14:textId="77777777" w:rsidR="00100173" w:rsidRDefault="003F1767">
      <w:pPr>
        <w:pStyle w:val="EMEABodyText"/>
        <w:widowControl w:val="0"/>
        <w:numPr>
          <w:ilvl w:val="0"/>
          <w:numId w:val="38"/>
        </w:numPr>
        <w:ind w:left="567" w:hanging="567"/>
        <w:rPr>
          <w:iCs/>
          <w:color w:val="000000"/>
          <w:lang w:val="sv-SE"/>
        </w:rPr>
      </w:pPr>
      <w:r>
        <w:rPr>
          <w:iCs/>
          <w:color w:val="000000"/>
          <w:lang w:val="sv-SE"/>
        </w:rPr>
        <w:t>antidepressiva läkemedel eller</w:t>
      </w:r>
      <w:ins w:id="339" w:author="Author" w:date="2025-10-17T16:12:00Z">
        <w:r>
          <w:rPr>
            <w:iCs/>
            <w:color w:val="000000"/>
            <w:lang w:val="sv-SE"/>
          </w:rPr>
          <w:t xml:space="preserve"> växtbaserade läkemedel</w:t>
        </w:r>
      </w:ins>
      <w:del w:id="340" w:author="Author" w:date="2025-10-17T16:12:00Z">
        <w:r>
          <w:rPr>
            <w:iCs/>
            <w:color w:val="000000"/>
            <w:lang w:val="sv-SE"/>
          </w:rPr>
          <w:delText xml:space="preserve"> naturläkemedel</w:delText>
        </w:r>
      </w:del>
      <w:r>
        <w:rPr>
          <w:iCs/>
          <w:color w:val="000000"/>
          <w:lang w:val="sv-SE"/>
        </w:rPr>
        <w:t xml:space="preserve"> som används för att behandla </w:t>
      </w:r>
      <w:ins w:id="341" w:author="Author" w:date="2025-10-17T16:12:00Z">
        <w:r>
          <w:rPr>
            <w:iCs/>
            <w:color w:val="000000"/>
            <w:lang w:val="sv-SE"/>
          </w:rPr>
          <w:t>lätt nedstämdhet och lindrig oro</w:t>
        </w:r>
      </w:ins>
      <w:del w:id="342" w:author="Author" w:date="2025-10-17T16:12:00Z">
        <w:r>
          <w:rPr>
            <w:iCs/>
            <w:color w:val="000000"/>
            <w:lang w:val="sv-SE"/>
          </w:rPr>
          <w:delText>depression och ångest</w:delText>
        </w:r>
      </w:del>
      <w:r>
        <w:rPr>
          <w:iCs/>
          <w:color w:val="000000"/>
          <w:lang w:val="sv-SE"/>
        </w:rPr>
        <w:t>,</w:t>
      </w:r>
      <w:r>
        <w:rPr>
          <w:b/>
          <w:i/>
          <w:color w:val="000000"/>
          <w:lang w:val="sv-SE"/>
        </w:rPr>
        <w:t xml:space="preserve"> </w:t>
      </w:r>
      <w:r>
        <w:rPr>
          <w:color w:val="000000"/>
          <w:lang w:val="sv-SE"/>
        </w:rPr>
        <w:t>(så</w:t>
      </w:r>
      <w:r>
        <w:rPr>
          <w:iCs/>
          <w:color w:val="000000"/>
          <w:lang w:val="sv-SE"/>
        </w:rPr>
        <w:t>som fluoxetin, paroxetin, venlafaxin, johannesört)</w:t>
      </w:r>
    </w:p>
    <w:p w14:paraId="34336964" w14:textId="77777777" w:rsidR="00100173" w:rsidRDefault="003F1767">
      <w:pPr>
        <w:pStyle w:val="EMEABodyText"/>
        <w:widowControl w:val="0"/>
        <w:numPr>
          <w:ilvl w:val="0"/>
          <w:numId w:val="38"/>
        </w:numPr>
        <w:ind w:left="567" w:hanging="567"/>
        <w:rPr>
          <w:ins w:id="343" w:author="Author" w:date="2025-10-17T16:02:00Z"/>
          <w:iCs/>
          <w:color w:val="000000"/>
          <w:lang w:val="sv-SE"/>
        </w:rPr>
      </w:pPr>
      <w:r>
        <w:rPr>
          <w:iCs/>
          <w:color w:val="000000"/>
          <w:lang w:val="sv-SE"/>
        </w:rPr>
        <w:t>läkemedel mot svampinfektioner (såsom</w:t>
      </w:r>
      <w:del w:id="344" w:author="Author" w:date="2025-10-17T16:02:00Z">
        <w:r>
          <w:rPr>
            <w:iCs/>
            <w:color w:val="000000"/>
            <w:lang w:val="sv-SE"/>
          </w:rPr>
          <w:delText xml:space="preserve"> ketokonazol,</w:delText>
        </w:r>
      </w:del>
      <w:r>
        <w:rPr>
          <w:iCs/>
          <w:color w:val="000000"/>
          <w:lang w:val="sv-SE"/>
        </w:rPr>
        <w:t xml:space="preserve"> itrakonazol)</w:t>
      </w:r>
    </w:p>
    <w:p w14:paraId="34336965" w14:textId="5BE4A545" w:rsidR="00100173" w:rsidRDefault="000C606A">
      <w:pPr>
        <w:pStyle w:val="EMEABodyText"/>
        <w:widowControl w:val="0"/>
        <w:numPr>
          <w:ilvl w:val="0"/>
          <w:numId w:val="38"/>
        </w:numPr>
        <w:ind w:left="567" w:hanging="567"/>
        <w:rPr>
          <w:iCs/>
          <w:color w:val="000000"/>
          <w:lang w:val="sv-SE"/>
        </w:rPr>
      </w:pPr>
      <w:ins w:id="345" w:author="Author" w:date="2025-10-31T10:32:00Z">
        <w:r w:rsidRPr="000C606A">
          <w:rPr>
            <w:iCs/>
            <w:color w:val="000000"/>
            <w:lang w:val="sv-SE"/>
          </w:rPr>
          <w:t>ketokonazol (som används vid behandling av Cushings syndrom, då kroppen producerar alltför mycket kortisol)</w:t>
        </w:r>
      </w:ins>
    </w:p>
    <w:p w14:paraId="34336966" w14:textId="77777777" w:rsidR="00100173" w:rsidRDefault="003F1767">
      <w:pPr>
        <w:pStyle w:val="EMEABodyText"/>
        <w:widowControl w:val="0"/>
        <w:numPr>
          <w:ilvl w:val="0"/>
          <w:numId w:val="38"/>
        </w:numPr>
        <w:ind w:left="567" w:hanging="567"/>
        <w:rPr>
          <w:iCs/>
          <w:color w:val="000000"/>
          <w:lang w:val="sv-SE"/>
        </w:rPr>
      </w:pPr>
      <w:r>
        <w:rPr>
          <w:iCs/>
          <w:color w:val="000000"/>
          <w:lang w:val="sv-SE"/>
        </w:rPr>
        <w:t xml:space="preserve">vissa läkemedel för behandling av hiv-infektion (som </w:t>
      </w:r>
      <w:r>
        <w:rPr>
          <w:color w:val="000000"/>
          <w:lang w:val="sv-SE"/>
        </w:rPr>
        <w:t xml:space="preserve">efavirenz, nevirapin och </w:t>
      </w:r>
      <w:r>
        <w:rPr>
          <w:iCs/>
          <w:color w:val="000000"/>
          <w:lang w:val="sv-SE"/>
        </w:rPr>
        <w:t xml:space="preserve">proteashämmare </w:t>
      </w:r>
      <w:r>
        <w:rPr>
          <w:iCs/>
          <w:color w:val="000000"/>
          <w:lang w:val="sv-SE"/>
        </w:rPr>
        <w:lastRenderedPageBreak/>
        <w:t>t.ex. indinavir, ritonavir)</w:t>
      </w:r>
    </w:p>
    <w:p w14:paraId="34336967" w14:textId="77777777" w:rsidR="00100173" w:rsidRDefault="003F1767">
      <w:pPr>
        <w:pStyle w:val="EMEABodyText"/>
        <w:widowControl w:val="0"/>
        <w:numPr>
          <w:ilvl w:val="0"/>
          <w:numId w:val="38"/>
        </w:numPr>
        <w:ind w:left="567" w:hanging="567"/>
        <w:rPr>
          <w:iCs/>
          <w:color w:val="000000"/>
          <w:lang w:val="sv-SE"/>
        </w:rPr>
      </w:pPr>
      <w:r>
        <w:rPr>
          <w:iCs/>
          <w:color w:val="000000"/>
          <w:lang w:val="sv-SE"/>
        </w:rPr>
        <w:t xml:space="preserve">kramplösande läkemedel som används för att behandla epilepsi (såsom </w:t>
      </w:r>
      <w:r>
        <w:rPr>
          <w:color w:val="000000"/>
          <w:lang w:val="sv-SE"/>
        </w:rPr>
        <w:t>karbamazepin, fenytoin,</w:t>
      </w:r>
      <w:r>
        <w:rPr>
          <w:b/>
          <w:i/>
          <w:color w:val="000000"/>
          <w:lang w:val="sv-SE"/>
        </w:rPr>
        <w:t xml:space="preserve"> </w:t>
      </w:r>
      <w:r>
        <w:rPr>
          <w:iCs/>
          <w:color w:val="000000"/>
          <w:lang w:val="sv-SE"/>
        </w:rPr>
        <w:t>fenobarbital)</w:t>
      </w:r>
    </w:p>
    <w:p w14:paraId="34336968" w14:textId="77777777" w:rsidR="00100173" w:rsidRDefault="003F1767">
      <w:pPr>
        <w:pStyle w:val="EMEABodyText"/>
        <w:widowControl w:val="0"/>
        <w:numPr>
          <w:ilvl w:val="0"/>
          <w:numId w:val="38"/>
        </w:numPr>
        <w:ind w:left="567" w:hanging="567"/>
        <w:rPr>
          <w:iCs/>
          <w:color w:val="000000"/>
          <w:lang w:val="sv-SE"/>
        </w:rPr>
      </w:pPr>
      <w:r>
        <w:rPr>
          <w:color w:val="000000"/>
          <w:lang w:val="sv-SE"/>
        </w:rPr>
        <w:t>vissa antibiotika som används för att behandla tuberkulos (rifabutin, rifampicin)</w:t>
      </w:r>
    </w:p>
    <w:p w14:paraId="34336969" w14:textId="77777777" w:rsidR="00100173" w:rsidRDefault="00100173">
      <w:pPr>
        <w:pStyle w:val="EMEABodyText"/>
        <w:widowControl w:val="0"/>
        <w:rPr>
          <w:color w:val="000000"/>
          <w:lang w:val="sv-SE"/>
        </w:rPr>
      </w:pPr>
    </w:p>
    <w:p w14:paraId="3433696A" w14:textId="77777777" w:rsidR="00100173" w:rsidRDefault="003F1767">
      <w:pPr>
        <w:pStyle w:val="EMEABodyText"/>
        <w:widowControl w:val="0"/>
        <w:rPr>
          <w:color w:val="000000"/>
          <w:lang w:val="sv-SE"/>
        </w:rPr>
      </w:pPr>
      <w:r>
        <w:rPr>
          <w:color w:val="000000"/>
          <w:lang w:val="sv-SE"/>
        </w:rPr>
        <w:t>Dessa läkemedel kan öka risken för biverkningar eller minska effekten av ABILIFY. Om du får några ovanliga symtom medan du tar något av dessa läkemedel tillsammans med ABILIFY måste du uppsöka läkare.</w:t>
      </w:r>
    </w:p>
    <w:p w14:paraId="3433696B" w14:textId="77777777" w:rsidR="00100173" w:rsidRDefault="00100173">
      <w:pPr>
        <w:pStyle w:val="EMEABodyText"/>
        <w:widowControl w:val="0"/>
        <w:rPr>
          <w:color w:val="000000"/>
          <w:lang w:val="sv-SE"/>
        </w:rPr>
      </w:pPr>
    </w:p>
    <w:p w14:paraId="3433696C" w14:textId="77777777" w:rsidR="00100173" w:rsidRDefault="003F1767">
      <w:pPr>
        <w:pStyle w:val="EMEABodyText"/>
        <w:widowControl w:val="0"/>
        <w:rPr>
          <w:color w:val="000000"/>
          <w:lang w:val="sv-SE"/>
        </w:rPr>
      </w:pPr>
      <w:r>
        <w:rPr>
          <w:color w:val="000000"/>
          <w:lang w:val="sv-SE"/>
        </w:rPr>
        <w:t>Läkemedel som ökar serotoninhalten används huvudsakligen vid sjukdomar som depression, generaliserat ångestsyndrom, tvångssyndrom (OCD) och social fobi samt migrän och smärta:</w:t>
      </w:r>
    </w:p>
    <w:p w14:paraId="3433696D" w14:textId="77777777" w:rsidR="00100173" w:rsidRDefault="00100173">
      <w:pPr>
        <w:pStyle w:val="EMEABodyText"/>
        <w:widowControl w:val="0"/>
        <w:rPr>
          <w:color w:val="000000"/>
          <w:lang w:val="sv-SE"/>
        </w:rPr>
      </w:pPr>
    </w:p>
    <w:p w14:paraId="3433696E"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triptaner, tramadol och tryptofan som används vid sjukdomar som depression, generaliserat ångestsyndrom, tvångssyndrom (OCD) och social fobi samt migrän och smärta</w:t>
      </w:r>
    </w:p>
    <w:p w14:paraId="3433696F"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selektiva serotoninåterupptagshämmare (SSRI) (såsom paroxetin och fluoxetin) som används vid depression, OCD, paniksyndrom och ångest</w:t>
      </w:r>
    </w:p>
    <w:p w14:paraId="34336970"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andra antidepressiva läkemedel (såsom venlafaxin och tryptofan) som används vid egentlig depression</w:t>
      </w:r>
    </w:p>
    <w:p w14:paraId="34336971"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tricykliska antidepressiva (såsom klomipramin och amitriptylin) som används vid depressionssjukdom</w:t>
      </w:r>
    </w:p>
    <w:p w14:paraId="34336972"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johannesört (</w:t>
      </w:r>
      <w:r>
        <w:rPr>
          <w:i/>
          <w:color w:val="000000"/>
          <w:lang w:val="sv-SE"/>
        </w:rPr>
        <w:t>Hypericum perforatum</w:t>
      </w:r>
      <w:r>
        <w:rPr>
          <w:color w:val="000000"/>
          <w:lang w:val="sv-SE"/>
        </w:rPr>
        <w:t xml:space="preserve">) </w:t>
      </w:r>
      <w:ins w:id="346" w:author="Author" w:date="2025-10-17T16:12:00Z">
        <w:r>
          <w:rPr>
            <w:color w:val="000000"/>
            <w:lang w:val="sv-SE"/>
          </w:rPr>
          <w:t>ett växtba</w:t>
        </w:r>
      </w:ins>
      <w:ins w:id="347" w:author="Author" w:date="2025-10-17T16:13:00Z">
        <w:r>
          <w:rPr>
            <w:color w:val="000000"/>
            <w:lang w:val="sv-SE"/>
          </w:rPr>
          <w:t xml:space="preserve">serat läkemedel </w:t>
        </w:r>
      </w:ins>
      <w:r>
        <w:rPr>
          <w:color w:val="000000"/>
          <w:lang w:val="sv-SE"/>
        </w:rPr>
        <w:t xml:space="preserve">som används </w:t>
      </w:r>
      <w:del w:id="348" w:author="Author" w:date="2025-10-17T16:13:00Z">
        <w:r>
          <w:rPr>
            <w:color w:val="000000"/>
            <w:lang w:val="sv-SE"/>
          </w:rPr>
          <w:delText xml:space="preserve">som naturläkemedel </w:delText>
        </w:r>
      </w:del>
      <w:r>
        <w:rPr>
          <w:color w:val="000000"/>
          <w:lang w:val="sv-SE"/>
        </w:rPr>
        <w:t xml:space="preserve">vid </w:t>
      </w:r>
      <w:ins w:id="349" w:author="Author" w:date="2025-10-17T16:13:00Z">
        <w:r>
          <w:rPr>
            <w:color w:val="000000"/>
            <w:lang w:val="sv-SE"/>
          </w:rPr>
          <w:t>lätt nedstämdhet</w:t>
        </w:r>
      </w:ins>
      <w:del w:id="350" w:author="Author" w:date="2025-10-17T16:13:00Z">
        <w:r>
          <w:rPr>
            <w:color w:val="000000"/>
            <w:lang w:val="sv-SE"/>
          </w:rPr>
          <w:delText>lindrig depression</w:delText>
        </w:r>
      </w:del>
    </w:p>
    <w:p w14:paraId="34336973"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smärtstillande läkemedel (såsom tramadol och petidin) som används för att lindra smärta</w:t>
      </w:r>
    </w:p>
    <w:p w14:paraId="34336974" w14:textId="77777777" w:rsidR="00100173" w:rsidRDefault="003F1767">
      <w:pPr>
        <w:pStyle w:val="EMEABodyText"/>
        <w:widowControl w:val="0"/>
        <w:ind w:left="567" w:hanging="567"/>
        <w:rPr>
          <w:color w:val="000000"/>
          <w:lang w:val="sv-SE"/>
        </w:rPr>
      </w:pPr>
      <w:r>
        <w:rPr>
          <w:color w:val="000000"/>
          <w:lang w:val="sv-SE"/>
        </w:rPr>
        <w:t>•</w:t>
      </w:r>
      <w:r>
        <w:rPr>
          <w:color w:val="000000"/>
          <w:lang w:val="sv-SE"/>
        </w:rPr>
        <w:tab/>
        <w:t>triptaner (såsom sumatriptan och zolmitriptan) som används för behandling av migrän</w:t>
      </w:r>
    </w:p>
    <w:p w14:paraId="34336975" w14:textId="77777777" w:rsidR="00100173" w:rsidRDefault="00100173">
      <w:pPr>
        <w:pStyle w:val="EMEABodyText"/>
        <w:widowControl w:val="0"/>
        <w:rPr>
          <w:iCs/>
          <w:color w:val="000000"/>
          <w:lang w:val="sv-SE"/>
        </w:rPr>
      </w:pPr>
    </w:p>
    <w:p w14:paraId="34336976" w14:textId="77777777" w:rsidR="00100173" w:rsidRDefault="003F1767">
      <w:pPr>
        <w:pStyle w:val="EMEABodyText"/>
        <w:widowControl w:val="0"/>
        <w:rPr>
          <w:color w:val="000000"/>
          <w:lang w:val="sv-SE"/>
        </w:rPr>
      </w:pPr>
      <w:r>
        <w:rPr>
          <w:color w:val="000000"/>
          <w:lang w:val="sv-SE"/>
        </w:rPr>
        <w:t>Dessa läkemedel kan öka risken för biverkningar. Om du får några ovanliga symtom medan du tar något av dessa läkemedel tillsammans med ABILIFY måste du uppsöka läkare.</w:t>
      </w:r>
    </w:p>
    <w:p w14:paraId="34336977" w14:textId="77777777" w:rsidR="00100173" w:rsidRDefault="00100173">
      <w:pPr>
        <w:pStyle w:val="EMEABodyText"/>
        <w:widowControl w:val="0"/>
        <w:rPr>
          <w:color w:val="000000"/>
          <w:lang w:val="sv-SE"/>
        </w:rPr>
      </w:pPr>
    </w:p>
    <w:p w14:paraId="34336978" w14:textId="77777777" w:rsidR="00100173" w:rsidRDefault="003F1767">
      <w:pPr>
        <w:pStyle w:val="EMEABodyText"/>
        <w:widowControl w:val="0"/>
        <w:rPr>
          <w:color w:val="000000"/>
          <w:lang w:val="sv-SE"/>
        </w:rPr>
      </w:pPr>
      <w:r>
        <w:rPr>
          <w:color w:val="000000"/>
          <w:lang w:val="sv-SE"/>
        </w:rPr>
        <w:t>En kombination av ABILIFY med läkemedel mot ångest kan göra att du känner dig sömnig eller yr. Under tiden du får ABILIFY ska du endast använda andra läkemedel om din läkare säger att du kan det.</w:t>
      </w:r>
    </w:p>
    <w:p w14:paraId="34336979" w14:textId="77777777" w:rsidR="00100173" w:rsidRDefault="00100173">
      <w:pPr>
        <w:pStyle w:val="EMEABodyText"/>
        <w:widowControl w:val="0"/>
        <w:rPr>
          <w:iCs/>
          <w:color w:val="000000"/>
          <w:lang w:val="sv-SE"/>
        </w:rPr>
      </w:pPr>
    </w:p>
    <w:p w14:paraId="3433697A" w14:textId="77777777" w:rsidR="00100173" w:rsidRDefault="003F1767">
      <w:pPr>
        <w:pStyle w:val="EMEAHeading2"/>
        <w:keepNext w:val="0"/>
        <w:keepLines w:val="0"/>
        <w:widowControl w:val="0"/>
        <w:outlineLvl w:val="9"/>
        <w:rPr>
          <w:color w:val="000000"/>
          <w:lang w:val="sv-SE"/>
        </w:rPr>
      </w:pPr>
      <w:r>
        <w:rPr>
          <w:color w:val="000000"/>
          <w:lang w:val="sv-SE"/>
        </w:rPr>
        <w:t>ABILIFY med mat, dryck och alkohol</w:t>
      </w:r>
    </w:p>
    <w:p w14:paraId="3433697B" w14:textId="77777777" w:rsidR="00100173" w:rsidRDefault="003F1767">
      <w:pPr>
        <w:pStyle w:val="EMEABodyText"/>
        <w:widowControl w:val="0"/>
        <w:rPr>
          <w:color w:val="000000"/>
          <w:lang w:val="sv-SE"/>
        </w:rPr>
      </w:pPr>
      <w:r>
        <w:rPr>
          <w:color w:val="000000"/>
          <w:lang w:val="sv-SE"/>
        </w:rPr>
        <w:t>Detta läkemedel kan ges oberoende av måltider.</w:t>
      </w:r>
    </w:p>
    <w:p w14:paraId="3433697C" w14:textId="77777777" w:rsidR="00100173" w:rsidRDefault="003F1767">
      <w:pPr>
        <w:rPr>
          <w:rFonts w:eastAsia="MS Mincho"/>
          <w:iCs/>
          <w:color w:val="000000"/>
        </w:rPr>
      </w:pPr>
      <w:r>
        <w:rPr>
          <w:rFonts w:eastAsia="MS Mincho"/>
          <w:iCs/>
          <w:color w:val="000000"/>
        </w:rPr>
        <w:t>Alkohol bör undvikas.</w:t>
      </w:r>
    </w:p>
    <w:p w14:paraId="3433697D" w14:textId="77777777" w:rsidR="00100173" w:rsidRDefault="00100173">
      <w:pPr>
        <w:pStyle w:val="EMEABodyText"/>
        <w:widowControl w:val="0"/>
        <w:rPr>
          <w:color w:val="000000"/>
          <w:lang w:val="sv-SE"/>
        </w:rPr>
      </w:pPr>
    </w:p>
    <w:p w14:paraId="3433697E" w14:textId="77777777" w:rsidR="00100173" w:rsidRDefault="003F1767">
      <w:pPr>
        <w:rPr>
          <w:rStyle w:val="Emphasis"/>
          <w:b/>
          <w:i w:val="0"/>
          <w:color w:val="000000"/>
        </w:rPr>
      </w:pPr>
      <w:r>
        <w:rPr>
          <w:rStyle w:val="Emphasis"/>
          <w:b/>
          <w:i w:val="0"/>
          <w:color w:val="000000"/>
        </w:rPr>
        <w:t>Graviditet, amning och fertilitet</w:t>
      </w:r>
    </w:p>
    <w:p w14:paraId="3433697F" w14:textId="77777777" w:rsidR="00100173" w:rsidRDefault="003F1767">
      <w:pPr>
        <w:rPr>
          <w:rStyle w:val="Emphasis"/>
          <w:i w:val="0"/>
          <w:color w:val="000000"/>
        </w:rPr>
      </w:pPr>
      <w:r>
        <w:rPr>
          <w:rStyle w:val="Emphasis"/>
          <w:i w:val="0"/>
          <w:color w:val="000000"/>
        </w:rPr>
        <w:t xml:space="preserve">Om du är gravid eller ammar, tror att du kan vara gravid eller planerar att skaffa barn, rådfråga läkare </w:t>
      </w:r>
      <w:r>
        <w:rPr>
          <w:color w:val="000000"/>
        </w:rPr>
        <w:t>innan du använder detta läkemedel</w:t>
      </w:r>
      <w:r>
        <w:rPr>
          <w:rStyle w:val="Emphasis"/>
          <w:i w:val="0"/>
          <w:color w:val="000000"/>
        </w:rPr>
        <w:t>.</w:t>
      </w:r>
    </w:p>
    <w:p w14:paraId="34336980" w14:textId="77777777" w:rsidR="00100173" w:rsidRDefault="00100173">
      <w:pPr>
        <w:rPr>
          <w:rStyle w:val="Emphasis"/>
          <w:i w:val="0"/>
          <w:color w:val="000000"/>
        </w:rPr>
      </w:pPr>
    </w:p>
    <w:p w14:paraId="34336981" w14:textId="77777777" w:rsidR="00100173" w:rsidRDefault="003F1767">
      <w:pPr>
        <w:pStyle w:val="EMEABodyText"/>
        <w:widowControl w:val="0"/>
        <w:rPr>
          <w:color w:val="000000"/>
          <w:lang w:val="sv-SE"/>
        </w:rPr>
      </w:pPr>
      <w:r>
        <w:rPr>
          <w:color w:val="000000"/>
          <w:lang w:val="sv-SE"/>
        </w:rPr>
        <w:t>Hos nyfödda barn vars mammor har använt ABILIFY under den sista trimestern (de sista tre månaderna av graviditeten), kan följande symtom förekomma: skakningar, stela och/eller svaga muskler, sömnighet, upprördhet, andningsproblem och svårigheter att äta. Om ditt barn får några av dessa symtom kan du behöva kontakta din läkare.</w:t>
      </w:r>
    </w:p>
    <w:p w14:paraId="34336982" w14:textId="77777777" w:rsidR="00100173" w:rsidRDefault="00100173">
      <w:pPr>
        <w:pStyle w:val="EMEABodyText"/>
        <w:widowControl w:val="0"/>
        <w:rPr>
          <w:color w:val="000000"/>
          <w:lang w:val="sv-SE"/>
        </w:rPr>
      </w:pPr>
    </w:p>
    <w:p w14:paraId="34336983" w14:textId="77777777" w:rsidR="00100173" w:rsidRDefault="003F1767">
      <w:pPr>
        <w:rPr>
          <w:rStyle w:val="Emphasis"/>
          <w:i w:val="0"/>
          <w:color w:val="000000"/>
        </w:rPr>
      </w:pPr>
      <w:r>
        <w:rPr>
          <w:rStyle w:val="Emphasis"/>
          <w:i w:val="0"/>
          <w:color w:val="000000"/>
        </w:rPr>
        <w:t>Om du får ABILIFY kommer din läkare och du att diskutera om du ska amma eller inte. Ni ska då överväga vilken nytta behandlingen har för dig jämfört med vilken nytta barnet har av amningen. Du får inte både amma och få läkemedlet samtidigt. Tala med din läkare om det bästa sättet att ge ditt barn mat om du får detta läkemedel.</w:t>
      </w:r>
    </w:p>
    <w:p w14:paraId="34336984" w14:textId="77777777" w:rsidR="00100173" w:rsidRDefault="00100173">
      <w:pPr>
        <w:pStyle w:val="EMEABodyText"/>
        <w:widowControl w:val="0"/>
        <w:rPr>
          <w:color w:val="000000"/>
          <w:lang w:val="sv-SE"/>
        </w:rPr>
      </w:pPr>
    </w:p>
    <w:p w14:paraId="34336985" w14:textId="77777777" w:rsidR="00100173" w:rsidRDefault="003F1767">
      <w:pPr>
        <w:pStyle w:val="EMEAHeading2"/>
        <w:keepNext w:val="0"/>
        <w:keepLines w:val="0"/>
        <w:widowControl w:val="0"/>
        <w:outlineLvl w:val="9"/>
        <w:rPr>
          <w:color w:val="000000"/>
          <w:lang w:val="sv-SE"/>
        </w:rPr>
      </w:pPr>
      <w:r>
        <w:rPr>
          <w:color w:val="000000"/>
          <w:lang w:val="sv-SE"/>
        </w:rPr>
        <w:t>Körförmåga och användning av maskiner</w:t>
      </w:r>
    </w:p>
    <w:p w14:paraId="34336986" w14:textId="77777777" w:rsidR="00100173" w:rsidRDefault="003F1767">
      <w:pPr>
        <w:pStyle w:val="EMEABodyText"/>
        <w:widowControl w:val="0"/>
        <w:rPr>
          <w:iCs/>
          <w:color w:val="000000"/>
          <w:lang w:val="sv-SE"/>
        </w:rPr>
      </w:pPr>
      <w:r>
        <w:rPr>
          <w:iCs/>
          <w:color w:val="000000"/>
          <w:lang w:val="sv-SE"/>
        </w:rPr>
        <w:t>Yrsel och synproblem kan uppkomma vid behandling med detta läkemedel (se avsnitt 4). Detta ska beaktas i fall där fullständig uppmärksamhet krävs, t.ex. vid bilkörning eller hantering av maskiner.</w:t>
      </w:r>
    </w:p>
    <w:p w14:paraId="34336987" w14:textId="77777777" w:rsidR="00100173" w:rsidRDefault="00100173">
      <w:pPr>
        <w:pStyle w:val="EMEABodyText"/>
        <w:widowControl w:val="0"/>
        <w:rPr>
          <w:color w:val="000000"/>
          <w:lang w:val="sv-SE"/>
        </w:rPr>
      </w:pPr>
    </w:p>
    <w:p w14:paraId="34336988" w14:textId="77777777" w:rsidR="00100173" w:rsidRDefault="003F1767">
      <w:pPr>
        <w:pStyle w:val="EMEABodyText"/>
        <w:widowControl w:val="0"/>
        <w:rPr>
          <w:b/>
          <w:color w:val="000000"/>
          <w:lang w:val="sv-SE"/>
        </w:rPr>
      </w:pPr>
      <w:r>
        <w:rPr>
          <w:b/>
          <w:color w:val="000000"/>
          <w:lang w:val="sv-SE"/>
        </w:rPr>
        <w:t>ABILIFY</w:t>
      </w:r>
      <w:r>
        <w:rPr>
          <w:lang w:val="sv-SE"/>
        </w:rPr>
        <w:t xml:space="preserve"> </w:t>
      </w:r>
      <w:r>
        <w:rPr>
          <w:b/>
          <w:color w:val="000000"/>
          <w:lang w:val="sv-SE"/>
        </w:rPr>
        <w:t>innehåller natrium</w:t>
      </w:r>
    </w:p>
    <w:p w14:paraId="34336989" w14:textId="77777777" w:rsidR="00100173" w:rsidRDefault="003F1767">
      <w:pPr>
        <w:pStyle w:val="EMEABodyText"/>
        <w:widowControl w:val="0"/>
        <w:rPr>
          <w:color w:val="000000"/>
          <w:lang w:val="sv-SE"/>
        </w:rPr>
      </w:pPr>
      <w:r>
        <w:rPr>
          <w:color w:val="000000"/>
          <w:lang w:val="sv-SE"/>
        </w:rPr>
        <w:t>Detta läkemedel innehåller mindre än 1 mmol (23 mg) natrium per dosenhet, d.v.s. är näst intill ”natriumfritt”.</w:t>
      </w:r>
    </w:p>
    <w:p w14:paraId="3433698A" w14:textId="77777777" w:rsidR="00100173" w:rsidRDefault="00100173">
      <w:pPr>
        <w:ind w:left="567" w:hanging="567"/>
        <w:rPr>
          <w:b/>
        </w:rPr>
      </w:pPr>
    </w:p>
    <w:p w14:paraId="3433698B" w14:textId="77777777" w:rsidR="00100173" w:rsidRDefault="00100173">
      <w:pPr>
        <w:ind w:left="567" w:hanging="567"/>
        <w:rPr>
          <w:b/>
        </w:rPr>
      </w:pPr>
    </w:p>
    <w:p w14:paraId="3433698C" w14:textId="77777777" w:rsidR="00100173" w:rsidRDefault="003F1767">
      <w:pPr>
        <w:ind w:left="567" w:hanging="567"/>
        <w:rPr>
          <w:b/>
        </w:rPr>
      </w:pPr>
      <w:r>
        <w:rPr>
          <w:b/>
        </w:rPr>
        <w:t>3.</w:t>
      </w:r>
      <w:r>
        <w:rPr>
          <w:b/>
        </w:rPr>
        <w:tab/>
        <w:t>Hur ABILIFY ges</w:t>
      </w:r>
    </w:p>
    <w:p w14:paraId="3433698D" w14:textId="77777777" w:rsidR="00100173" w:rsidRDefault="00100173">
      <w:pPr>
        <w:pStyle w:val="EMEAHeading1"/>
        <w:keepNext w:val="0"/>
        <w:keepLines w:val="0"/>
        <w:widowControl w:val="0"/>
        <w:ind w:left="0" w:firstLine="0"/>
        <w:outlineLvl w:val="9"/>
        <w:rPr>
          <w:color w:val="000000"/>
          <w:lang w:val="sv-SE"/>
        </w:rPr>
      </w:pPr>
    </w:p>
    <w:p w14:paraId="3433698E" w14:textId="77777777" w:rsidR="00100173" w:rsidRDefault="003F1767">
      <w:pPr>
        <w:pStyle w:val="EMEABodyText"/>
        <w:widowControl w:val="0"/>
        <w:rPr>
          <w:color w:val="000000"/>
          <w:lang w:val="sv-SE"/>
        </w:rPr>
      </w:pPr>
      <w:r>
        <w:rPr>
          <w:color w:val="000000"/>
          <w:lang w:val="sv-SE"/>
        </w:rPr>
        <w:t>Din läkare avgör hur mycket ABILIFY du behöver och hur länge du behöver det. Rekommenderad dos är 9,75 mg (1,3 ml) vid första injektionen. Upp till tre injektioner kan ges inom 24 timmar. Den totala dosen av ABILIFY (alla beredningsformer) bör inte överstiga 30 mg/dag.</w:t>
      </w:r>
    </w:p>
    <w:p w14:paraId="3433698F" w14:textId="77777777" w:rsidR="00100173" w:rsidRDefault="00100173">
      <w:pPr>
        <w:pStyle w:val="EMEABodyText"/>
        <w:widowControl w:val="0"/>
        <w:rPr>
          <w:color w:val="000000"/>
          <w:lang w:val="sv-SE"/>
        </w:rPr>
      </w:pPr>
    </w:p>
    <w:p w14:paraId="34336990" w14:textId="77777777" w:rsidR="00100173" w:rsidRDefault="003F1767">
      <w:pPr>
        <w:pStyle w:val="EMEABodyText"/>
        <w:widowControl w:val="0"/>
        <w:rPr>
          <w:color w:val="000000"/>
          <w:lang w:val="sv-SE"/>
        </w:rPr>
      </w:pPr>
      <w:r>
        <w:rPr>
          <w:color w:val="000000"/>
          <w:lang w:val="sv-SE"/>
        </w:rPr>
        <w:t>ABILIFY är färdig att använda. Rätt mängd lösning kommer att sprutas in i din muskel av läkare eller sjuksköterska.</w:t>
      </w:r>
    </w:p>
    <w:p w14:paraId="34336991" w14:textId="77777777" w:rsidR="00100173" w:rsidRDefault="00100173">
      <w:pPr>
        <w:pStyle w:val="EMEABodyText"/>
        <w:widowControl w:val="0"/>
        <w:rPr>
          <w:color w:val="000000"/>
          <w:lang w:val="sv-SE"/>
        </w:rPr>
      </w:pPr>
    </w:p>
    <w:p w14:paraId="34336992" w14:textId="77777777" w:rsidR="00100173" w:rsidRDefault="003F1767">
      <w:pPr>
        <w:rPr>
          <w:rFonts w:eastAsia="MS Mincho"/>
          <w:iCs/>
          <w:color w:val="000000"/>
        </w:rPr>
      </w:pPr>
      <w:r>
        <w:rPr>
          <w:rFonts w:eastAsia="MS Mincho"/>
          <w:b/>
          <w:iCs/>
          <w:color w:val="000000"/>
        </w:rPr>
        <w:t xml:space="preserve">Om du har fått mer </w:t>
      </w:r>
      <w:r>
        <w:rPr>
          <w:b/>
        </w:rPr>
        <w:t xml:space="preserve">ABILIFY </w:t>
      </w:r>
      <w:r>
        <w:rPr>
          <w:rFonts w:eastAsia="MS Mincho"/>
          <w:b/>
          <w:iCs/>
          <w:color w:val="000000"/>
        </w:rPr>
        <w:t>än du behöver</w:t>
      </w:r>
    </w:p>
    <w:p w14:paraId="34336993" w14:textId="77777777" w:rsidR="00100173" w:rsidRDefault="003F1767">
      <w:pPr>
        <w:rPr>
          <w:rFonts w:eastAsia="MS Mincho"/>
          <w:iCs/>
          <w:color w:val="000000"/>
        </w:rPr>
      </w:pPr>
      <w:r>
        <w:rPr>
          <w:rFonts w:eastAsia="MS Mincho"/>
          <w:iCs/>
          <w:color w:val="000000"/>
        </w:rPr>
        <w:t>Du får det här läkemedlet under medicinsk övervakning, och det är därför inte troligt att du får för mycket. Om du träffar mer än en läkare måste du komma ihåg att tala om för dem att du får ABILIFY.</w:t>
      </w:r>
    </w:p>
    <w:p w14:paraId="34336994" w14:textId="77777777" w:rsidR="00100173" w:rsidRDefault="00100173">
      <w:pPr>
        <w:widowControl w:val="0"/>
        <w:rPr>
          <w:color w:val="000000"/>
        </w:rPr>
      </w:pPr>
    </w:p>
    <w:p w14:paraId="34336995" w14:textId="77777777" w:rsidR="00100173" w:rsidRDefault="003F1767">
      <w:pPr>
        <w:widowControl w:val="0"/>
        <w:rPr>
          <w:iCs/>
          <w:color w:val="000000"/>
        </w:rPr>
      </w:pPr>
      <w:r>
        <w:rPr>
          <w:iCs/>
          <w:color w:val="000000"/>
        </w:rPr>
        <w:t xml:space="preserve">Patienter som har fått för mycket </w:t>
      </w:r>
      <w:del w:id="351" w:author="Author" w:date="2025-10-17T16:02:00Z">
        <w:r>
          <w:rPr>
            <w:iCs/>
            <w:color w:val="000000"/>
          </w:rPr>
          <w:delText xml:space="preserve">aripiprazol </w:delText>
        </w:r>
      </w:del>
      <w:ins w:id="352" w:author="Author" w:date="2025-10-17T16:02:00Z">
        <w:r>
          <w:rPr>
            <w:iCs/>
            <w:color w:val="000000"/>
          </w:rPr>
          <w:t>av d</w:t>
        </w:r>
      </w:ins>
      <w:ins w:id="353" w:author="Author" w:date="2025-10-17T16:03:00Z">
        <w:r>
          <w:rPr>
            <w:iCs/>
            <w:color w:val="000000"/>
          </w:rPr>
          <w:t>etta läkemedel</w:t>
        </w:r>
      </w:ins>
      <w:ins w:id="354" w:author="Author" w:date="2025-10-17T16:02:00Z">
        <w:r>
          <w:rPr>
            <w:iCs/>
            <w:color w:val="000000"/>
          </w:rPr>
          <w:t xml:space="preserve"> </w:t>
        </w:r>
      </w:ins>
      <w:r>
        <w:rPr>
          <w:iCs/>
          <w:color w:val="000000"/>
        </w:rPr>
        <w:t>har fått följande symtom:</w:t>
      </w:r>
    </w:p>
    <w:p w14:paraId="34336996" w14:textId="77777777" w:rsidR="00100173" w:rsidRDefault="003F1767">
      <w:pPr>
        <w:widowControl w:val="0"/>
        <w:ind w:left="567" w:hanging="567"/>
        <w:rPr>
          <w:iCs/>
          <w:color w:val="000000"/>
        </w:rPr>
      </w:pPr>
      <w:r>
        <w:rPr>
          <w:color w:val="000000"/>
        </w:rPr>
        <w:t>•</w:t>
      </w:r>
      <w:r>
        <w:rPr>
          <w:color w:val="000000"/>
        </w:rPr>
        <w:tab/>
      </w:r>
      <w:r>
        <w:rPr>
          <w:iCs/>
          <w:color w:val="000000"/>
        </w:rPr>
        <w:t>snabba hjärtslag, oro/aggressivitet, talsvårigheter.</w:t>
      </w:r>
    </w:p>
    <w:p w14:paraId="34336997" w14:textId="77777777" w:rsidR="00100173" w:rsidRDefault="003F1767">
      <w:pPr>
        <w:widowControl w:val="0"/>
        <w:ind w:left="567" w:hanging="567"/>
        <w:rPr>
          <w:iCs/>
          <w:color w:val="000000"/>
        </w:rPr>
      </w:pPr>
      <w:r>
        <w:rPr>
          <w:color w:val="000000"/>
        </w:rPr>
        <w:t>•</w:t>
      </w:r>
      <w:r>
        <w:rPr>
          <w:color w:val="000000"/>
        </w:rPr>
        <w:tab/>
      </w:r>
      <w:r>
        <w:rPr>
          <w:iCs/>
          <w:color w:val="000000"/>
        </w:rPr>
        <w:t>ovanliga rörelser (speciellt i ansiktet eller tungan) och sänkt medvetandegrad.</w:t>
      </w:r>
    </w:p>
    <w:p w14:paraId="34336998" w14:textId="77777777" w:rsidR="00100173" w:rsidRDefault="00100173">
      <w:pPr>
        <w:widowControl w:val="0"/>
        <w:rPr>
          <w:iCs/>
          <w:color w:val="000000"/>
        </w:rPr>
      </w:pPr>
    </w:p>
    <w:p w14:paraId="34336999" w14:textId="77777777" w:rsidR="00100173" w:rsidRDefault="003F1767">
      <w:pPr>
        <w:widowControl w:val="0"/>
        <w:rPr>
          <w:iCs/>
          <w:color w:val="000000"/>
        </w:rPr>
      </w:pPr>
      <w:r>
        <w:rPr>
          <w:iCs/>
          <w:color w:val="000000"/>
        </w:rPr>
        <w:t>Andra symtom kan vara:</w:t>
      </w:r>
    </w:p>
    <w:p w14:paraId="3433699A" w14:textId="77777777" w:rsidR="00100173" w:rsidRDefault="003F1767">
      <w:pPr>
        <w:widowControl w:val="0"/>
        <w:ind w:left="567" w:hanging="567"/>
        <w:rPr>
          <w:iCs/>
          <w:color w:val="000000"/>
        </w:rPr>
      </w:pPr>
      <w:r>
        <w:rPr>
          <w:color w:val="000000"/>
        </w:rPr>
        <w:t>•</w:t>
      </w:r>
      <w:r>
        <w:rPr>
          <w:color w:val="000000"/>
        </w:rPr>
        <w:tab/>
      </w:r>
      <w:r>
        <w:rPr>
          <w:iCs/>
          <w:color w:val="000000"/>
        </w:rPr>
        <w:t>akut förvirring, krampanfall (epilepsi), koma, en kombination av feber, snabbare andning, svettningar.</w:t>
      </w:r>
    </w:p>
    <w:p w14:paraId="3433699B" w14:textId="77777777" w:rsidR="00100173" w:rsidRDefault="003F1767">
      <w:pPr>
        <w:widowControl w:val="0"/>
        <w:ind w:left="567" w:hanging="567"/>
        <w:rPr>
          <w:iCs/>
          <w:color w:val="000000"/>
        </w:rPr>
      </w:pPr>
      <w:r>
        <w:rPr>
          <w:color w:val="000000"/>
        </w:rPr>
        <w:t>•</w:t>
      </w:r>
      <w:r>
        <w:rPr>
          <w:color w:val="000000"/>
        </w:rPr>
        <w:tab/>
      </w:r>
      <w:r>
        <w:rPr>
          <w:iCs/>
          <w:color w:val="000000"/>
        </w:rPr>
        <w:t>muskelstelhet och dåsighet eller sömnighet, långsammare andning, kvävning, högt eller lågt blodtryck, onormal hjärtrytm.</w:t>
      </w:r>
    </w:p>
    <w:p w14:paraId="3433699C" w14:textId="77777777" w:rsidR="00100173" w:rsidRDefault="00100173">
      <w:pPr>
        <w:widowControl w:val="0"/>
        <w:rPr>
          <w:iCs/>
          <w:color w:val="000000"/>
        </w:rPr>
      </w:pPr>
    </w:p>
    <w:p w14:paraId="3433699D" w14:textId="77777777" w:rsidR="00100173" w:rsidRDefault="003F1767">
      <w:pPr>
        <w:widowControl w:val="0"/>
        <w:rPr>
          <w:iCs/>
          <w:color w:val="000000"/>
        </w:rPr>
      </w:pPr>
      <w:r>
        <w:rPr>
          <w:iCs/>
          <w:color w:val="000000"/>
        </w:rPr>
        <w:t>Kontakta omedelbart läkare eller sjukhus om du får något av symtomen som beskrivs ovan.</w:t>
      </w:r>
    </w:p>
    <w:p w14:paraId="3433699E" w14:textId="77777777" w:rsidR="00100173" w:rsidRDefault="00100173">
      <w:pPr>
        <w:widowControl w:val="0"/>
        <w:rPr>
          <w:iCs/>
          <w:color w:val="000000"/>
        </w:rPr>
      </w:pPr>
    </w:p>
    <w:p w14:paraId="3433699F" w14:textId="77777777" w:rsidR="00100173" w:rsidRDefault="003F1767">
      <w:pPr>
        <w:rPr>
          <w:rFonts w:eastAsia="MS Mincho"/>
          <w:iCs/>
          <w:color w:val="000000"/>
        </w:rPr>
      </w:pPr>
      <w:r>
        <w:rPr>
          <w:rFonts w:eastAsia="MS Mincho"/>
          <w:b/>
          <w:iCs/>
          <w:color w:val="000000"/>
        </w:rPr>
        <w:t xml:space="preserve">Om du har missat en injektion av </w:t>
      </w:r>
      <w:r>
        <w:rPr>
          <w:b/>
        </w:rPr>
        <w:t>ABILIFY</w:t>
      </w:r>
    </w:p>
    <w:p w14:paraId="343369A0" w14:textId="77777777" w:rsidR="00100173" w:rsidRDefault="003F1767">
      <w:pPr>
        <w:rPr>
          <w:rFonts w:eastAsia="MS Mincho"/>
          <w:iCs/>
          <w:color w:val="000000"/>
        </w:rPr>
      </w:pPr>
      <w:r>
        <w:rPr>
          <w:rFonts w:eastAsia="MS Mincho"/>
          <w:iCs/>
          <w:color w:val="000000"/>
        </w:rPr>
        <w:t>Det är viktigt att du inte missar din dos. Om du missar en injektion ska du kontakta din läkare så att du kan få nästa injektion så snart som möjligt.</w:t>
      </w:r>
    </w:p>
    <w:p w14:paraId="343369A1" w14:textId="77777777" w:rsidR="00100173" w:rsidRDefault="00100173">
      <w:pPr>
        <w:rPr>
          <w:rFonts w:eastAsia="MS Mincho"/>
          <w:iCs/>
          <w:color w:val="000000"/>
        </w:rPr>
      </w:pPr>
    </w:p>
    <w:p w14:paraId="343369A2" w14:textId="77777777" w:rsidR="00100173" w:rsidRDefault="003F1767">
      <w:pPr>
        <w:rPr>
          <w:rFonts w:eastAsia="MS Mincho"/>
          <w:iCs/>
          <w:color w:val="000000"/>
        </w:rPr>
      </w:pPr>
      <w:r>
        <w:rPr>
          <w:rFonts w:eastAsia="MS Mincho"/>
          <w:b/>
          <w:iCs/>
          <w:color w:val="000000"/>
        </w:rPr>
        <w:t xml:space="preserve">Om du slutar att få </w:t>
      </w:r>
      <w:r>
        <w:rPr>
          <w:b/>
        </w:rPr>
        <w:t>ABILIFY</w:t>
      </w:r>
    </w:p>
    <w:p w14:paraId="343369A3" w14:textId="77777777" w:rsidR="00100173" w:rsidRDefault="003F1767">
      <w:pPr>
        <w:rPr>
          <w:rFonts w:eastAsia="MS Mincho"/>
          <w:iCs/>
          <w:color w:val="000000"/>
        </w:rPr>
      </w:pPr>
      <w:r>
        <w:rPr>
          <w:rFonts w:eastAsia="MS Mincho"/>
          <w:iCs/>
          <w:color w:val="000000"/>
        </w:rPr>
        <w:t>Avbryt inte behandlingen bara för att du mår bättre. Det är viktigt att du fortsätter att få ABILIFY så länge som din läkare har sagt.</w:t>
      </w:r>
    </w:p>
    <w:p w14:paraId="343369A4" w14:textId="77777777" w:rsidR="00100173" w:rsidRDefault="00100173">
      <w:pPr>
        <w:rPr>
          <w:rFonts w:eastAsia="MS Mincho"/>
          <w:iCs/>
          <w:color w:val="000000"/>
        </w:rPr>
      </w:pPr>
    </w:p>
    <w:p w14:paraId="343369A5" w14:textId="77777777" w:rsidR="00100173" w:rsidRDefault="003F1767">
      <w:pPr>
        <w:rPr>
          <w:rFonts w:eastAsia="MS Mincho"/>
          <w:iCs/>
          <w:color w:val="000000"/>
        </w:rPr>
      </w:pPr>
      <w:r>
        <w:rPr>
          <w:rFonts w:eastAsia="MS Mincho"/>
          <w:iCs/>
          <w:color w:val="000000"/>
        </w:rPr>
        <w:t>Om du har ytterligare frågor om detta läkemedel, kontakta läkare eller sjuksköterska.</w:t>
      </w:r>
    </w:p>
    <w:p w14:paraId="343369A6" w14:textId="77777777" w:rsidR="00100173" w:rsidRDefault="00100173">
      <w:pPr>
        <w:pStyle w:val="EMEABodyText"/>
        <w:widowControl w:val="0"/>
        <w:rPr>
          <w:color w:val="000000"/>
          <w:lang w:val="sv-SE"/>
        </w:rPr>
      </w:pPr>
    </w:p>
    <w:p w14:paraId="343369A7" w14:textId="77777777" w:rsidR="00100173" w:rsidRDefault="00100173">
      <w:pPr>
        <w:pStyle w:val="EMEABodyText"/>
        <w:widowControl w:val="0"/>
        <w:rPr>
          <w:color w:val="000000"/>
          <w:lang w:val="sv-SE"/>
        </w:rPr>
      </w:pPr>
    </w:p>
    <w:p w14:paraId="343369A8" w14:textId="77777777" w:rsidR="00100173" w:rsidRDefault="003F1767">
      <w:pPr>
        <w:ind w:left="567" w:hanging="567"/>
        <w:rPr>
          <w:b/>
        </w:rPr>
      </w:pPr>
      <w:r>
        <w:rPr>
          <w:b/>
        </w:rPr>
        <w:t>4.</w:t>
      </w:r>
      <w:r>
        <w:rPr>
          <w:b/>
        </w:rPr>
        <w:tab/>
        <w:t>Eventuella biverkningar</w:t>
      </w:r>
    </w:p>
    <w:p w14:paraId="343369A9" w14:textId="77777777" w:rsidR="00100173" w:rsidRDefault="00100173">
      <w:pPr>
        <w:pStyle w:val="EMEAHeading1"/>
        <w:keepNext w:val="0"/>
        <w:keepLines w:val="0"/>
        <w:widowControl w:val="0"/>
        <w:ind w:left="0" w:firstLine="0"/>
        <w:outlineLvl w:val="9"/>
        <w:rPr>
          <w:color w:val="000000"/>
          <w:lang w:val="sv-SE"/>
        </w:rPr>
      </w:pPr>
    </w:p>
    <w:p w14:paraId="343369AA" w14:textId="77777777" w:rsidR="00100173" w:rsidRDefault="003F1767">
      <w:pPr>
        <w:pStyle w:val="EMEABodyText"/>
        <w:widowControl w:val="0"/>
        <w:rPr>
          <w:color w:val="000000"/>
          <w:lang w:val="sv-SE"/>
        </w:rPr>
      </w:pPr>
      <w:r>
        <w:rPr>
          <w:color w:val="000000"/>
          <w:lang w:val="sv-SE"/>
        </w:rPr>
        <w:t>Liksom alla läkemedel kan detta läkemedel orsaka biverkningar, men alla användare behöver inte få dem.</w:t>
      </w:r>
    </w:p>
    <w:p w14:paraId="343369AB" w14:textId="77777777" w:rsidR="00100173" w:rsidRDefault="00100173">
      <w:pPr>
        <w:widowControl w:val="0"/>
        <w:rPr>
          <w:color w:val="000000"/>
        </w:rPr>
      </w:pPr>
    </w:p>
    <w:p w14:paraId="343369AC" w14:textId="77777777" w:rsidR="00100173" w:rsidRDefault="003F1767">
      <w:pPr>
        <w:autoSpaceDE w:val="0"/>
        <w:autoSpaceDN w:val="0"/>
        <w:adjustRightInd w:val="0"/>
        <w:rPr>
          <w:iCs/>
          <w:color w:val="000000"/>
        </w:rPr>
      </w:pPr>
      <w:r>
        <w:rPr>
          <w:iCs/>
          <w:color w:val="000000"/>
        </w:rPr>
        <w:t>Vanliga biverkningar (kan förekomma hos upp till 1 av 10 användare):</w:t>
      </w:r>
    </w:p>
    <w:p w14:paraId="343369AD" w14:textId="77777777" w:rsidR="00100173" w:rsidRDefault="00100173">
      <w:pPr>
        <w:autoSpaceDE w:val="0"/>
        <w:autoSpaceDN w:val="0"/>
        <w:adjustRightInd w:val="0"/>
        <w:ind w:left="567" w:hanging="567"/>
        <w:rPr>
          <w:color w:val="000000"/>
        </w:rPr>
      </w:pPr>
    </w:p>
    <w:p w14:paraId="343369AE" w14:textId="77777777" w:rsidR="00100173" w:rsidRDefault="003F1767">
      <w:pPr>
        <w:autoSpaceDE w:val="0"/>
        <w:autoSpaceDN w:val="0"/>
        <w:adjustRightInd w:val="0"/>
        <w:ind w:left="567" w:hanging="567"/>
        <w:rPr>
          <w:color w:val="000000"/>
        </w:rPr>
      </w:pPr>
      <w:r>
        <w:rPr>
          <w:color w:val="000000"/>
        </w:rPr>
        <w:t>•</w:t>
      </w:r>
      <w:r>
        <w:rPr>
          <w:color w:val="000000"/>
        </w:rPr>
        <w:tab/>
        <w:t>diabetes mellitus,</w:t>
      </w:r>
    </w:p>
    <w:p w14:paraId="343369AF" w14:textId="77777777" w:rsidR="00100173" w:rsidRDefault="003F1767">
      <w:pPr>
        <w:autoSpaceDE w:val="0"/>
        <w:autoSpaceDN w:val="0"/>
        <w:adjustRightInd w:val="0"/>
        <w:ind w:left="567" w:hanging="567"/>
        <w:rPr>
          <w:color w:val="000000"/>
        </w:rPr>
      </w:pPr>
      <w:r>
        <w:rPr>
          <w:color w:val="000000"/>
        </w:rPr>
        <w:t>•</w:t>
      </w:r>
      <w:r>
        <w:rPr>
          <w:color w:val="000000"/>
        </w:rPr>
        <w:tab/>
        <w:t>sömnsvårigheter,</w:t>
      </w:r>
    </w:p>
    <w:p w14:paraId="343369B0" w14:textId="77777777" w:rsidR="00100173" w:rsidRDefault="003F1767">
      <w:pPr>
        <w:autoSpaceDE w:val="0"/>
        <w:autoSpaceDN w:val="0"/>
        <w:adjustRightInd w:val="0"/>
        <w:ind w:left="567" w:hanging="567"/>
        <w:rPr>
          <w:color w:val="000000"/>
        </w:rPr>
      </w:pPr>
      <w:r>
        <w:rPr>
          <w:color w:val="000000"/>
        </w:rPr>
        <w:t>•</w:t>
      </w:r>
      <w:r>
        <w:rPr>
          <w:color w:val="000000"/>
        </w:rPr>
        <w:tab/>
        <w:t>oroskänsla,</w:t>
      </w:r>
    </w:p>
    <w:p w14:paraId="343369B1" w14:textId="77777777" w:rsidR="00100173" w:rsidRDefault="003F1767">
      <w:pPr>
        <w:autoSpaceDE w:val="0"/>
        <w:autoSpaceDN w:val="0"/>
        <w:adjustRightInd w:val="0"/>
        <w:ind w:left="567" w:hanging="567"/>
        <w:rPr>
          <w:color w:val="000000"/>
        </w:rPr>
      </w:pPr>
      <w:r>
        <w:rPr>
          <w:color w:val="000000"/>
        </w:rPr>
        <w:t>•</w:t>
      </w:r>
      <w:r>
        <w:rPr>
          <w:color w:val="000000"/>
        </w:rPr>
        <w:tab/>
        <w:t>känsla av rastlöshet och oförmåga vara stilla, svårighet att sitta stilla,</w:t>
      </w:r>
    </w:p>
    <w:p w14:paraId="343369B2" w14:textId="77777777" w:rsidR="00100173" w:rsidRDefault="003F1767">
      <w:pPr>
        <w:autoSpaceDE w:val="0"/>
        <w:autoSpaceDN w:val="0"/>
        <w:adjustRightInd w:val="0"/>
        <w:ind w:left="567" w:hanging="567"/>
        <w:rPr>
          <w:color w:val="000000"/>
        </w:rPr>
      </w:pPr>
      <w:r>
        <w:rPr>
          <w:color w:val="000000"/>
        </w:rPr>
        <w:t>•</w:t>
      </w:r>
      <w:r>
        <w:rPr>
          <w:color w:val="000000"/>
        </w:rPr>
        <w:tab/>
        <w:t>akatisi (en obehaglig känsla av inre rastlöshet och ett starkt behov av att ständigt röra på sig),</w:t>
      </w:r>
    </w:p>
    <w:p w14:paraId="343369B3" w14:textId="77777777" w:rsidR="00100173" w:rsidRDefault="003F1767">
      <w:pPr>
        <w:autoSpaceDE w:val="0"/>
        <w:autoSpaceDN w:val="0"/>
        <w:adjustRightInd w:val="0"/>
        <w:ind w:left="567" w:hanging="567"/>
        <w:rPr>
          <w:iCs/>
          <w:color w:val="000000"/>
        </w:rPr>
      </w:pPr>
      <w:r>
        <w:rPr>
          <w:color w:val="000000"/>
        </w:rPr>
        <w:t>•</w:t>
      </w:r>
      <w:r>
        <w:rPr>
          <w:color w:val="000000"/>
        </w:rPr>
        <w:tab/>
        <w:t>okontrollerbara ryckande, knyckiga eller vridande rörelser,</w:t>
      </w:r>
    </w:p>
    <w:p w14:paraId="343369B4" w14:textId="77777777" w:rsidR="00100173" w:rsidRDefault="003F1767">
      <w:pPr>
        <w:autoSpaceDE w:val="0"/>
        <w:autoSpaceDN w:val="0"/>
        <w:adjustRightInd w:val="0"/>
        <w:ind w:left="567" w:hanging="567"/>
        <w:rPr>
          <w:color w:val="000000"/>
        </w:rPr>
      </w:pPr>
      <w:r>
        <w:rPr>
          <w:color w:val="000000"/>
        </w:rPr>
        <w:t>•</w:t>
      </w:r>
      <w:r>
        <w:rPr>
          <w:color w:val="000000"/>
        </w:rPr>
        <w:tab/>
        <w:t>skakningar,</w:t>
      </w:r>
    </w:p>
    <w:p w14:paraId="343369B5" w14:textId="77777777" w:rsidR="00100173" w:rsidRDefault="003F1767">
      <w:pPr>
        <w:autoSpaceDE w:val="0"/>
        <w:autoSpaceDN w:val="0"/>
        <w:adjustRightInd w:val="0"/>
        <w:ind w:left="567" w:hanging="567"/>
        <w:rPr>
          <w:iCs/>
          <w:color w:val="000000"/>
        </w:rPr>
      </w:pPr>
      <w:r>
        <w:rPr>
          <w:color w:val="000000"/>
        </w:rPr>
        <w:t>•</w:t>
      </w:r>
      <w:r>
        <w:rPr>
          <w:color w:val="000000"/>
        </w:rPr>
        <w:tab/>
        <w:t>huvudvärk,</w:t>
      </w:r>
    </w:p>
    <w:p w14:paraId="343369B6" w14:textId="77777777" w:rsidR="00100173" w:rsidRDefault="003F1767">
      <w:pPr>
        <w:autoSpaceDE w:val="0"/>
        <w:autoSpaceDN w:val="0"/>
        <w:adjustRightInd w:val="0"/>
        <w:ind w:left="567" w:hanging="567"/>
        <w:rPr>
          <w:color w:val="000000"/>
        </w:rPr>
      </w:pPr>
      <w:r>
        <w:rPr>
          <w:color w:val="000000"/>
        </w:rPr>
        <w:t>•</w:t>
      </w:r>
      <w:r>
        <w:rPr>
          <w:color w:val="000000"/>
        </w:rPr>
        <w:tab/>
        <w:t>trötthet,</w:t>
      </w:r>
    </w:p>
    <w:p w14:paraId="343369B7" w14:textId="77777777" w:rsidR="00100173" w:rsidRDefault="003F1767">
      <w:pPr>
        <w:autoSpaceDE w:val="0"/>
        <w:autoSpaceDN w:val="0"/>
        <w:adjustRightInd w:val="0"/>
        <w:ind w:left="567" w:hanging="567"/>
        <w:rPr>
          <w:iCs/>
          <w:color w:val="000000"/>
        </w:rPr>
      </w:pPr>
      <w:r>
        <w:rPr>
          <w:color w:val="000000"/>
        </w:rPr>
        <w:t>•</w:t>
      </w:r>
      <w:r>
        <w:rPr>
          <w:color w:val="000000"/>
        </w:rPr>
        <w:tab/>
        <w:t>sömnighet,</w:t>
      </w:r>
    </w:p>
    <w:p w14:paraId="343369B8" w14:textId="77777777" w:rsidR="00100173" w:rsidRDefault="003F1767">
      <w:pPr>
        <w:autoSpaceDE w:val="0"/>
        <w:autoSpaceDN w:val="0"/>
        <w:adjustRightInd w:val="0"/>
        <w:ind w:left="567" w:hanging="567"/>
        <w:rPr>
          <w:color w:val="000000"/>
        </w:rPr>
      </w:pPr>
      <w:r>
        <w:rPr>
          <w:color w:val="000000"/>
        </w:rPr>
        <w:t>•</w:t>
      </w:r>
      <w:r>
        <w:rPr>
          <w:color w:val="000000"/>
        </w:rPr>
        <w:tab/>
        <w:t>svimningskänsla,</w:t>
      </w:r>
    </w:p>
    <w:p w14:paraId="343369B9" w14:textId="77777777" w:rsidR="00100173" w:rsidRDefault="003F1767">
      <w:pPr>
        <w:autoSpaceDE w:val="0"/>
        <w:autoSpaceDN w:val="0"/>
        <w:adjustRightInd w:val="0"/>
        <w:ind w:left="567" w:hanging="567"/>
        <w:rPr>
          <w:color w:val="000000"/>
        </w:rPr>
      </w:pPr>
      <w:r>
        <w:rPr>
          <w:color w:val="000000"/>
        </w:rPr>
        <w:t>•</w:t>
      </w:r>
      <w:r>
        <w:rPr>
          <w:color w:val="000000"/>
        </w:rPr>
        <w:tab/>
        <w:t>skakningar och dimsyn,</w:t>
      </w:r>
    </w:p>
    <w:p w14:paraId="343369BA" w14:textId="77777777" w:rsidR="00100173" w:rsidRDefault="003F1767">
      <w:pPr>
        <w:autoSpaceDE w:val="0"/>
        <w:autoSpaceDN w:val="0"/>
        <w:adjustRightInd w:val="0"/>
        <w:ind w:left="567" w:hanging="567"/>
        <w:rPr>
          <w:color w:val="000000"/>
        </w:rPr>
      </w:pPr>
      <w:r>
        <w:rPr>
          <w:color w:val="000000"/>
        </w:rPr>
        <w:lastRenderedPageBreak/>
        <w:t>•</w:t>
      </w:r>
      <w:r>
        <w:rPr>
          <w:color w:val="000000"/>
        </w:rPr>
        <w:tab/>
        <w:t>minskad avföringsfrekvens eller svårighet vid avföring,</w:t>
      </w:r>
    </w:p>
    <w:p w14:paraId="343369BB" w14:textId="77777777" w:rsidR="00100173" w:rsidRDefault="003F1767">
      <w:pPr>
        <w:autoSpaceDE w:val="0"/>
        <w:autoSpaceDN w:val="0"/>
        <w:adjustRightInd w:val="0"/>
        <w:ind w:left="567" w:hanging="567"/>
        <w:rPr>
          <w:color w:val="000000"/>
        </w:rPr>
      </w:pPr>
      <w:r>
        <w:rPr>
          <w:color w:val="000000"/>
        </w:rPr>
        <w:t>•</w:t>
      </w:r>
      <w:r>
        <w:rPr>
          <w:color w:val="000000"/>
        </w:rPr>
        <w:tab/>
        <w:t>matsmältningsbesvär,</w:t>
      </w:r>
    </w:p>
    <w:p w14:paraId="343369BC" w14:textId="77777777" w:rsidR="00100173" w:rsidRDefault="003F1767">
      <w:pPr>
        <w:autoSpaceDE w:val="0"/>
        <w:autoSpaceDN w:val="0"/>
        <w:adjustRightInd w:val="0"/>
        <w:ind w:left="567" w:hanging="567"/>
        <w:rPr>
          <w:color w:val="000000"/>
        </w:rPr>
      </w:pPr>
      <w:r>
        <w:rPr>
          <w:color w:val="000000"/>
        </w:rPr>
        <w:t>•</w:t>
      </w:r>
      <w:r>
        <w:rPr>
          <w:color w:val="000000"/>
        </w:rPr>
        <w:tab/>
        <w:t>illamående,</w:t>
      </w:r>
    </w:p>
    <w:p w14:paraId="343369BD" w14:textId="77777777" w:rsidR="00100173" w:rsidRDefault="003F1767">
      <w:pPr>
        <w:autoSpaceDE w:val="0"/>
        <w:autoSpaceDN w:val="0"/>
        <w:adjustRightInd w:val="0"/>
        <w:ind w:left="567" w:hanging="567"/>
        <w:rPr>
          <w:color w:val="000000"/>
        </w:rPr>
      </w:pPr>
      <w:r>
        <w:rPr>
          <w:color w:val="000000"/>
        </w:rPr>
        <w:t>•</w:t>
      </w:r>
      <w:r>
        <w:rPr>
          <w:color w:val="000000"/>
        </w:rPr>
        <w:tab/>
        <w:t>onormalt mycket saliv i munnen,</w:t>
      </w:r>
    </w:p>
    <w:p w14:paraId="343369BE" w14:textId="77777777" w:rsidR="00100173" w:rsidRDefault="003F1767">
      <w:pPr>
        <w:autoSpaceDE w:val="0"/>
        <w:autoSpaceDN w:val="0"/>
        <w:adjustRightInd w:val="0"/>
        <w:ind w:left="567" w:hanging="567"/>
        <w:rPr>
          <w:color w:val="000000"/>
        </w:rPr>
      </w:pPr>
      <w:r>
        <w:rPr>
          <w:color w:val="000000"/>
        </w:rPr>
        <w:t>•</w:t>
      </w:r>
      <w:r>
        <w:rPr>
          <w:color w:val="000000"/>
        </w:rPr>
        <w:tab/>
        <w:t>kräkningar,</w:t>
      </w:r>
    </w:p>
    <w:p w14:paraId="343369BF" w14:textId="77777777" w:rsidR="00100173" w:rsidRDefault="003F1767">
      <w:pPr>
        <w:autoSpaceDE w:val="0"/>
        <w:autoSpaceDN w:val="0"/>
        <w:adjustRightInd w:val="0"/>
        <w:ind w:left="567" w:hanging="567"/>
        <w:rPr>
          <w:color w:val="000000"/>
        </w:rPr>
      </w:pPr>
      <w:r>
        <w:rPr>
          <w:color w:val="000000"/>
        </w:rPr>
        <w:t>•</w:t>
      </w:r>
      <w:r>
        <w:rPr>
          <w:color w:val="000000"/>
        </w:rPr>
        <w:tab/>
        <w:t>trötthetskänsla.</w:t>
      </w:r>
    </w:p>
    <w:p w14:paraId="343369C0" w14:textId="77777777" w:rsidR="00100173" w:rsidRDefault="00100173">
      <w:pPr>
        <w:rPr>
          <w:i/>
          <w:iCs/>
          <w:color w:val="000000"/>
        </w:rPr>
      </w:pPr>
    </w:p>
    <w:p w14:paraId="343369C1" w14:textId="77777777" w:rsidR="00100173" w:rsidRDefault="003F1767">
      <w:pPr>
        <w:rPr>
          <w:iCs/>
          <w:color w:val="000000"/>
        </w:rPr>
      </w:pPr>
      <w:r>
        <w:rPr>
          <w:iCs/>
          <w:color w:val="000000"/>
        </w:rPr>
        <w:t>Mindre vanliga biverkningar (kan förekomma hos upp till 1 av 100 användare):</w:t>
      </w:r>
    </w:p>
    <w:p w14:paraId="343369C2" w14:textId="77777777" w:rsidR="00100173" w:rsidRDefault="00100173">
      <w:pPr>
        <w:ind w:left="567" w:hanging="567"/>
        <w:rPr>
          <w:iCs/>
          <w:color w:val="000000"/>
        </w:rPr>
      </w:pPr>
    </w:p>
    <w:p w14:paraId="343369C3" w14:textId="77777777" w:rsidR="00100173" w:rsidRDefault="003F1767">
      <w:pPr>
        <w:autoSpaceDE w:val="0"/>
        <w:autoSpaceDN w:val="0"/>
        <w:adjustRightInd w:val="0"/>
        <w:ind w:left="567" w:hanging="567"/>
        <w:rPr>
          <w:iCs/>
          <w:color w:val="000000"/>
        </w:rPr>
      </w:pPr>
      <w:r>
        <w:rPr>
          <w:iCs/>
          <w:color w:val="000000"/>
        </w:rPr>
        <w:t>•</w:t>
      </w:r>
      <w:r>
        <w:rPr>
          <w:iCs/>
          <w:color w:val="000000"/>
        </w:rPr>
        <w:tab/>
        <w:t>sänkta eller förhöjda halter av hormonet prolaktin i blodet,</w:t>
      </w:r>
    </w:p>
    <w:p w14:paraId="343369C4" w14:textId="77777777" w:rsidR="00100173" w:rsidRDefault="003F1767">
      <w:pPr>
        <w:autoSpaceDE w:val="0"/>
        <w:autoSpaceDN w:val="0"/>
        <w:adjustRightInd w:val="0"/>
        <w:ind w:left="567" w:hanging="567"/>
        <w:rPr>
          <w:iCs/>
          <w:color w:val="000000"/>
        </w:rPr>
      </w:pPr>
      <w:r>
        <w:rPr>
          <w:iCs/>
          <w:color w:val="000000"/>
        </w:rPr>
        <w:t>•</w:t>
      </w:r>
      <w:r>
        <w:rPr>
          <w:iCs/>
          <w:color w:val="000000"/>
        </w:rPr>
        <w:tab/>
        <w:t>för mycket socker i blodet,</w:t>
      </w:r>
    </w:p>
    <w:p w14:paraId="343369C5" w14:textId="77777777" w:rsidR="00100173" w:rsidRDefault="003F1767">
      <w:pPr>
        <w:autoSpaceDE w:val="0"/>
        <w:autoSpaceDN w:val="0"/>
        <w:adjustRightInd w:val="0"/>
        <w:ind w:left="567" w:hanging="567"/>
        <w:rPr>
          <w:iCs/>
          <w:color w:val="000000"/>
        </w:rPr>
      </w:pPr>
      <w:r>
        <w:rPr>
          <w:iCs/>
          <w:color w:val="000000"/>
        </w:rPr>
        <w:t>•</w:t>
      </w:r>
      <w:r>
        <w:rPr>
          <w:iCs/>
          <w:color w:val="000000"/>
        </w:rPr>
        <w:tab/>
        <w:t>depression,</w:t>
      </w:r>
    </w:p>
    <w:p w14:paraId="343369C6" w14:textId="77777777" w:rsidR="00100173" w:rsidRDefault="003F1767">
      <w:pPr>
        <w:autoSpaceDE w:val="0"/>
        <w:autoSpaceDN w:val="0"/>
        <w:adjustRightInd w:val="0"/>
        <w:ind w:left="567" w:hanging="567"/>
        <w:rPr>
          <w:iCs/>
          <w:color w:val="000000"/>
        </w:rPr>
      </w:pPr>
      <w:r>
        <w:rPr>
          <w:iCs/>
          <w:color w:val="000000"/>
        </w:rPr>
        <w:t>•</w:t>
      </w:r>
      <w:r>
        <w:rPr>
          <w:iCs/>
          <w:color w:val="000000"/>
        </w:rPr>
        <w:tab/>
        <w:t>förändrat eller ökat sexuellt intresse,</w:t>
      </w:r>
    </w:p>
    <w:p w14:paraId="343369C7" w14:textId="77777777" w:rsidR="00100173" w:rsidRDefault="003F1767">
      <w:pPr>
        <w:autoSpaceDE w:val="0"/>
        <w:autoSpaceDN w:val="0"/>
        <w:adjustRightInd w:val="0"/>
        <w:ind w:left="567" w:hanging="567"/>
      </w:pPr>
      <w:r>
        <w:rPr>
          <w:iCs/>
          <w:color w:val="000000"/>
        </w:rPr>
        <w:t>•</w:t>
      </w:r>
      <w:r>
        <w:rPr>
          <w:iCs/>
          <w:color w:val="000000"/>
        </w:rPr>
        <w:tab/>
      </w:r>
      <w:r>
        <w:t>okontrollerbara rörelser i mun, tunga, armar och ben (tardiv dyskinesi),</w:t>
      </w:r>
    </w:p>
    <w:p w14:paraId="343369C8" w14:textId="77777777" w:rsidR="00100173" w:rsidRDefault="003F1767">
      <w:pPr>
        <w:autoSpaceDE w:val="0"/>
        <w:autoSpaceDN w:val="0"/>
        <w:adjustRightInd w:val="0"/>
        <w:ind w:left="567" w:hanging="567"/>
      </w:pPr>
      <w:r>
        <w:rPr>
          <w:iCs/>
          <w:color w:val="000000"/>
        </w:rPr>
        <w:t>•</w:t>
      </w:r>
      <w:r>
        <w:rPr>
          <w:iCs/>
          <w:color w:val="000000"/>
        </w:rPr>
        <w:tab/>
        <w:t>muskelsjukdom som medför vridande rörelser (dystoni),</w:t>
      </w:r>
    </w:p>
    <w:p w14:paraId="343369C9" w14:textId="77777777" w:rsidR="00100173" w:rsidRDefault="003F1767">
      <w:pPr>
        <w:autoSpaceDE w:val="0"/>
        <w:autoSpaceDN w:val="0"/>
        <w:adjustRightInd w:val="0"/>
        <w:ind w:left="567" w:hanging="567"/>
      </w:pPr>
      <w:r>
        <w:t>•</w:t>
      </w:r>
      <w:r>
        <w:tab/>
        <w:t>rastlöshet i benen (restless legs),</w:t>
      </w:r>
    </w:p>
    <w:p w14:paraId="343369CA" w14:textId="77777777" w:rsidR="00100173" w:rsidRDefault="003F1767">
      <w:pPr>
        <w:autoSpaceDE w:val="0"/>
        <w:autoSpaceDN w:val="0"/>
        <w:adjustRightInd w:val="0"/>
        <w:ind w:left="567" w:hanging="567"/>
        <w:rPr>
          <w:iCs/>
          <w:color w:val="000000"/>
        </w:rPr>
      </w:pPr>
      <w:r>
        <w:rPr>
          <w:iCs/>
          <w:color w:val="000000"/>
        </w:rPr>
        <w:t>•</w:t>
      </w:r>
      <w:r>
        <w:rPr>
          <w:iCs/>
          <w:color w:val="000000"/>
        </w:rPr>
        <w:tab/>
        <w:t>dubbelseende,</w:t>
      </w:r>
    </w:p>
    <w:p w14:paraId="343369CB" w14:textId="77777777" w:rsidR="00100173" w:rsidRDefault="003F1767">
      <w:pPr>
        <w:autoSpaceDE w:val="0"/>
        <w:autoSpaceDN w:val="0"/>
        <w:adjustRightInd w:val="0"/>
        <w:ind w:left="567" w:hanging="567"/>
        <w:rPr>
          <w:iCs/>
          <w:color w:val="000000"/>
        </w:rPr>
      </w:pPr>
      <w:r>
        <w:rPr>
          <w:iCs/>
          <w:color w:val="000000"/>
        </w:rPr>
        <w:t>•</w:t>
      </w:r>
      <w:r>
        <w:rPr>
          <w:iCs/>
          <w:color w:val="000000"/>
        </w:rPr>
        <w:tab/>
        <w:t>ljuskänsliga ögon,</w:t>
      </w:r>
    </w:p>
    <w:p w14:paraId="343369CC" w14:textId="77777777" w:rsidR="00100173" w:rsidRDefault="003F1767">
      <w:pPr>
        <w:autoSpaceDE w:val="0"/>
        <w:autoSpaceDN w:val="0"/>
        <w:adjustRightInd w:val="0"/>
        <w:ind w:left="567" w:hanging="567"/>
        <w:rPr>
          <w:iCs/>
          <w:color w:val="000000"/>
        </w:rPr>
      </w:pPr>
      <w:r>
        <w:rPr>
          <w:iCs/>
          <w:color w:val="000000"/>
        </w:rPr>
        <w:t>•</w:t>
      </w:r>
      <w:r>
        <w:rPr>
          <w:iCs/>
          <w:color w:val="000000"/>
        </w:rPr>
        <w:tab/>
        <w:t>hög puls,</w:t>
      </w:r>
    </w:p>
    <w:p w14:paraId="343369CD" w14:textId="77777777" w:rsidR="00100173" w:rsidRDefault="003F1767">
      <w:pPr>
        <w:ind w:left="567" w:hanging="567"/>
        <w:rPr>
          <w:color w:val="000000"/>
        </w:rPr>
      </w:pPr>
      <w:r>
        <w:rPr>
          <w:color w:val="000000"/>
        </w:rPr>
        <w:t>•</w:t>
      </w:r>
      <w:r>
        <w:rPr>
          <w:color w:val="000000"/>
        </w:rPr>
        <w:tab/>
        <w:t>ökat diastoliskt blodtryck,</w:t>
      </w:r>
    </w:p>
    <w:p w14:paraId="343369CE" w14:textId="77777777" w:rsidR="00100173" w:rsidRDefault="003F1767">
      <w:pPr>
        <w:autoSpaceDE w:val="0"/>
        <w:autoSpaceDN w:val="0"/>
        <w:adjustRightInd w:val="0"/>
        <w:ind w:left="567" w:hanging="567"/>
        <w:rPr>
          <w:iCs/>
          <w:color w:val="000000"/>
        </w:rPr>
      </w:pPr>
      <w:r>
        <w:rPr>
          <w:iCs/>
          <w:color w:val="000000"/>
        </w:rPr>
        <w:t>•</w:t>
      </w:r>
      <w:r>
        <w:rPr>
          <w:iCs/>
          <w:color w:val="000000"/>
        </w:rPr>
        <w:tab/>
        <w:t>blodtrycksfall som uppstår när man reser sig upp, vilket medför yrsel, svimningskänsla eller svimning,</w:t>
      </w:r>
    </w:p>
    <w:p w14:paraId="343369CF" w14:textId="77777777" w:rsidR="00100173" w:rsidRDefault="003F1767">
      <w:pPr>
        <w:autoSpaceDE w:val="0"/>
        <w:autoSpaceDN w:val="0"/>
        <w:adjustRightInd w:val="0"/>
        <w:ind w:left="567" w:hanging="567"/>
        <w:rPr>
          <w:iCs/>
          <w:color w:val="000000"/>
        </w:rPr>
      </w:pPr>
      <w:r>
        <w:rPr>
          <w:iCs/>
          <w:color w:val="000000"/>
        </w:rPr>
        <w:t>•</w:t>
      </w:r>
      <w:r>
        <w:rPr>
          <w:iCs/>
          <w:color w:val="000000"/>
        </w:rPr>
        <w:tab/>
        <w:t>hicka,</w:t>
      </w:r>
    </w:p>
    <w:p w14:paraId="343369D0" w14:textId="77777777" w:rsidR="00100173" w:rsidRDefault="003F1767">
      <w:pPr>
        <w:ind w:left="567" w:hanging="567"/>
        <w:rPr>
          <w:color w:val="000000"/>
        </w:rPr>
      </w:pPr>
      <w:r>
        <w:rPr>
          <w:color w:val="000000"/>
        </w:rPr>
        <w:t>•</w:t>
      </w:r>
      <w:r>
        <w:rPr>
          <w:color w:val="000000"/>
        </w:rPr>
        <w:tab/>
        <w:t>muntorrhet.</w:t>
      </w:r>
    </w:p>
    <w:p w14:paraId="343369D1" w14:textId="77777777" w:rsidR="00100173" w:rsidRDefault="00100173">
      <w:pPr>
        <w:ind w:left="567" w:hanging="567"/>
        <w:rPr>
          <w:color w:val="000000"/>
        </w:rPr>
      </w:pPr>
    </w:p>
    <w:p w14:paraId="343369D2" w14:textId="77777777" w:rsidR="00100173" w:rsidRDefault="003F1767">
      <w:pPr>
        <w:rPr>
          <w:iCs/>
          <w:color w:val="000000"/>
        </w:rPr>
      </w:pPr>
      <w:r>
        <w:rPr>
          <w:iCs/>
          <w:color w:val="000000"/>
        </w:rPr>
        <w:t>Följande biverkningar har rapporterats efter marknadsintroduktionen av aripiprazol som tas via munnen, men deras frekvens är inte känd:</w:t>
      </w:r>
    </w:p>
    <w:p w14:paraId="343369D3" w14:textId="77777777" w:rsidR="00100173" w:rsidRDefault="00100173">
      <w:pPr>
        <w:rPr>
          <w:iCs/>
          <w:color w:val="000000"/>
        </w:rPr>
      </w:pPr>
    </w:p>
    <w:p w14:paraId="343369D4" w14:textId="77777777" w:rsidR="00100173" w:rsidRDefault="003F1767">
      <w:pPr>
        <w:autoSpaceDE w:val="0"/>
        <w:autoSpaceDN w:val="0"/>
        <w:adjustRightInd w:val="0"/>
        <w:ind w:left="567" w:hanging="567"/>
        <w:rPr>
          <w:iCs/>
          <w:color w:val="000000"/>
        </w:rPr>
      </w:pPr>
      <w:r>
        <w:rPr>
          <w:iCs/>
          <w:color w:val="000000"/>
        </w:rPr>
        <w:t>•</w:t>
      </w:r>
      <w:r>
        <w:rPr>
          <w:iCs/>
          <w:color w:val="000000"/>
        </w:rPr>
        <w:tab/>
        <w:t>låga nivåer av vita blodkroppar,</w:t>
      </w:r>
    </w:p>
    <w:p w14:paraId="343369D5" w14:textId="77777777" w:rsidR="00100173" w:rsidRDefault="003F1767">
      <w:pPr>
        <w:autoSpaceDE w:val="0"/>
        <w:autoSpaceDN w:val="0"/>
        <w:adjustRightInd w:val="0"/>
        <w:ind w:left="567" w:hanging="567"/>
        <w:rPr>
          <w:iCs/>
          <w:color w:val="000000"/>
        </w:rPr>
      </w:pPr>
      <w:r>
        <w:rPr>
          <w:iCs/>
          <w:color w:val="000000"/>
        </w:rPr>
        <w:t>•</w:t>
      </w:r>
      <w:r>
        <w:rPr>
          <w:iCs/>
          <w:color w:val="000000"/>
        </w:rPr>
        <w:tab/>
        <w:t>låga nivåer av blodplättar,</w:t>
      </w:r>
    </w:p>
    <w:p w14:paraId="343369D6" w14:textId="77777777" w:rsidR="00100173" w:rsidRDefault="003F1767">
      <w:pPr>
        <w:autoSpaceDE w:val="0"/>
        <w:autoSpaceDN w:val="0"/>
        <w:adjustRightInd w:val="0"/>
        <w:ind w:left="567" w:hanging="567"/>
        <w:rPr>
          <w:iCs/>
          <w:color w:val="000000"/>
        </w:rPr>
      </w:pPr>
      <w:r>
        <w:rPr>
          <w:iCs/>
          <w:color w:val="000000"/>
        </w:rPr>
        <w:t>•</w:t>
      </w:r>
      <w:r>
        <w:rPr>
          <w:iCs/>
          <w:color w:val="000000"/>
        </w:rPr>
        <w:tab/>
        <w:t>allergiska reaktioner (t.ex. svullnad i mun, tunga, ansikte och hals, klåda, utslag),</w:t>
      </w:r>
    </w:p>
    <w:p w14:paraId="343369D7" w14:textId="77777777" w:rsidR="00100173" w:rsidRDefault="003F1767">
      <w:pPr>
        <w:autoSpaceDE w:val="0"/>
        <w:autoSpaceDN w:val="0"/>
        <w:adjustRightInd w:val="0"/>
        <w:ind w:left="567" w:hanging="567"/>
        <w:rPr>
          <w:iCs/>
          <w:color w:val="000000"/>
        </w:rPr>
      </w:pPr>
      <w:r>
        <w:rPr>
          <w:iCs/>
          <w:color w:val="000000"/>
        </w:rPr>
        <w:t>•</w:t>
      </w:r>
      <w:r>
        <w:rPr>
          <w:iCs/>
          <w:color w:val="000000"/>
        </w:rPr>
        <w:tab/>
        <w:t>uppkomst eller försämring av diabetes, ketoacidos (ketoner i blod och urin) eller koma,</w:t>
      </w:r>
    </w:p>
    <w:p w14:paraId="343369D8" w14:textId="77777777" w:rsidR="00100173" w:rsidRDefault="003F1767">
      <w:pPr>
        <w:autoSpaceDE w:val="0"/>
        <w:autoSpaceDN w:val="0"/>
        <w:adjustRightInd w:val="0"/>
        <w:ind w:left="567" w:hanging="567"/>
        <w:rPr>
          <w:iCs/>
          <w:color w:val="000000"/>
        </w:rPr>
      </w:pPr>
      <w:r>
        <w:rPr>
          <w:iCs/>
          <w:color w:val="000000"/>
        </w:rPr>
        <w:t>•</w:t>
      </w:r>
      <w:r>
        <w:rPr>
          <w:iCs/>
          <w:color w:val="000000"/>
        </w:rPr>
        <w:tab/>
        <w:t>högt blodsocker,</w:t>
      </w:r>
    </w:p>
    <w:p w14:paraId="343369D9" w14:textId="77777777" w:rsidR="00100173" w:rsidRDefault="003F1767">
      <w:pPr>
        <w:autoSpaceDE w:val="0"/>
        <w:autoSpaceDN w:val="0"/>
        <w:adjustRightInd w:val="0"/>
        <w:ind w:left="567" w:hanging="567"/>
        <w:rPr>
          <w:iCs/>
          <w:color w:val="000000"/>
        </w:rPr>
      </w:pPr>
      <w:r>
        <w:rPr>
          <w:iCs/>
          <w:color w:val="000000"/>
        </w:rPr>
        <w:t>•</w:t>
      </w:r>
      <w:r>
        <w:rPr>
          <w:iCs/>
          <w:color w:val="000000"/>
        </w:rPr>
        <w:tab/>
        <w:t>otillräcklig halt av natrium i blodet,</w:t>
      </w:r>
    </w:p>
    <w:p w14:paraId="343369DA" w14:textId="77777777" w:rsidR="00100173" w:rsidRDefault="003F1767">
      <w:pPr>
        <w:autoSpaceDE w:val="0"/>
        <w:autoSpaceDN w:val="0"/>
        <w:adjustRightInd w:val="0"/>
        <w:ind w:left="567" w:hanging="567"/>
        <w:rPr>
          <w:iCs/>
          <w:color w:val="000000"/>
        </w:rPr>
      </w:pPr>
      <w:r>
        <w:rPr>
          <w:iCs/>
          <w:color w:val="000000"/>
        </w:rPr>
        <w:t>•</w:t>
      </w:r>
      <w:r>
        <w:rPr>
          <w:iCs/>
          <w:color w:val="000000"/>
        </w:rPr>
        <w:tab/>
        <w:t>aptitförlust (anorexi),</w:t>
      </w:r>
    </w:p>
    <w:p w14:paraId="343369DB" w14:textId="77777777" w:rsidR="00100173" w:rsidRDefault="003F1767">
      <w:pPr>
        <w:autoSpaceDE w:val="0"/>
        <w:autoSpaceDN w:val="0"/>
        <w:adjustRightInd w:val="0"/>
        <w:ind w:left="567" w:hanging="567"/>
        <w:rPr>
          <w:iCs/>
          <w:color w:val="000000"/>
        </w:rPr>
      </w:pPr>
      <w:r>
        <w:rPr>
          <w:iCs/>
          <w:color w:val="000000"/>
        </w:rPr>
        <w:t>•</w:t>
      </w:r>
      <w:r>
        <w:rPr>
          <w:iCs/>
          <w:color w:val="000000"/>
        </w:rPr>
        <w:tab/>
        <w:t>viktminskning,</w:t>
      </w:r>
    </w:p>
    <w:p w14:paraId="343369DC" w14:textId="77777777" w:rsidR="00100173" w:rsidRDefault="003F1767">
      <w:pPr>
        <w:autoSpaceDE w:val="0"/>
        <w:autoSpaceDN w:val="0"/>
        <w:adjustRightInd w:val="0"/>
        <w:ind w:left="567" w:hanging="567"/>
        <w:rPr>
          <w:iCs/>
          <w:color w:val="000000"/>
        </w:rPr>
      </w:pPr>
      <w:r>
        <w:rPr>
          <w:iCs/>
          <w:color w:val="000000"/>
        </w:rPr>
        <w:t>•</w:t>
      </w:r>
      <w:r>
        <w:rPr>
          <w:iCs/>
          <w:color w:val="000000"/>
        </w:rPr>
        <w:tab/>
        <w:t>viktökning,</w:t>
      </w:r>
    </w:p>
    <w:p w14:paraId="343369DD" w14:textId="77777777" w:rsidR="00100173" w:rsidRDefault="003F1767">
      <w:pPr>
        <w:autoSpaceDE w:val="0"/>
        <w:autoSpaceDN w:val="0"/>
        <w:adjustRightInd w:val="0"/>
        <w:ind w:left="567" w:hanging="567"/>
        <w:rPr>
          <w:iCs/>
          <w:color w:val="000000"/>
        </w:rPr>
      </w:pPr>
      <w:r>
        <w:rPr>
          <w:iCs/>
          <w:color w:val="000000"/>
        </w:rPr>
        <w:t>•</w:t>
      </w:r>
      <w:r>
        <w:rPr>
          <w:iCs/>
          <w:color w:val="000000"/>
        </w:rPr>
        <w:tab/>
        <w:t>självmordstankar, självmordsförsök och självmord,</w:t>
      </w:r>
    </w:p>
    <w:p w14:paraId="343369DE" w14:textId="77777777" w:rsidR="00100173" w:rsidRDefault="003F1767">
      <w:pPr>
        <w:autoSpaceDE w:val="0"/>
        <w:autoSpaceDN w:val="0"/>
        <w:adjustRightInd w:val="0"/>
        <w:ind w:left="567" w:hanging="567"/>
        <w:rPr>
          <w:iCs/>
          <w:color w:val="000000"/>
        </w:rPr>
      </w:pPr>
      <w:r>
        <w:rPr>
          <w:iCs/>
          <w:color w:val="000000"/>
        </w:rPr>
        <w:t>•</w:t>
      </w:r>
      <w:r>
        <w:rPr>
          <w:iCs/>
          <w:color w:val="000000"/>
        </w:rPr>
        <w:tab/>
        <w:t>aggressivitet,</w:t>
      </w:r>
    </w:p>
    <w:p w14:paraId="343369DF" w14:textId="77777777" w:rsidR="00100173" w:rsidRDefault="003F1767">
      <w:pPr>
        <w:autoSpaceDE w:val="0"/>
        <w:autoSpaceDN w:val="0"/>
        <w:adjustRightInd w:val="0"/>
        <w:ind w:left="567" w:hanging="567"/>
        <w:rPr>
          <w:iCs/>
          <w:color w:val="000000"/>
        </w:rPr>
      </w:pPr>
      <w:r>
        <w:rPr>
          <w:iCs/>
          <w:color w:val="000000"/>
        </w:rPr>
        <w:t>•</w:t>
      </w:r>
      <w:r>
        <w:rPr>
          <w:iCs/>
          <w:color w:val="000000"/>
        </w:rPr>
        <w:tab/>
        <w:t>agitation,</w:t>
      </w:r>
    </w:p>
    <w:p w14:paraId="343369E0" w14:textId="77777777" w:rsidR="00100173" w:rsidRDefault="003F1767">
      <w:pPr>
        <w:autoSpaceDE w:val="0"/>
        <w:autoSpaceDN w:val="0"/>
        <w:adjustRightInd w:val="0"/>
        <w:ind w:left="567" w:hanging="567"/>
        <w:rPr>
          <w:iCs/>
          <w:color w:val="000000"/>
        </w:rPr>
      </w:pPr>
      <w:r>
        <w:rPr>
          <w:iCs/>
          <w:color w:val="000000"/>
        </w:rPr>
        <w:t>•</w:t>
      </w:r>
      <w:r>
        <w:rPr>
          <w:iCs/>
          <w:color w:val="000000"/>
        </w:rPr>
        <w:tab/>
        <w:t>nervositet,</w:t>
      </w:r>
    </w:p>
    <w:p w14:paraId="343369E1" w14:textId="77777777" w:rsidR="00100173" w:rsidRDefault="003F1767">
      <w:pPr>
        <w:autoSpaceDE w:val="0"/>
        <w:autoSpaceDN w:val="0"/>
        <w:adjustRightInd w:val="0"/>
        <w:ind w:left="567" w:hanging="567"/>
      </w:pPr>
      <w:r>
        <w:rPr>
          <w:iCs/>
          <w:color w:val="000000"/>
        </w:rPr>
        <w:t>•</w:t>
      </w:r>
      <w:r>
        <w:rPr>
          <w:iCs/>
          <w:color w:val="000000"/>
        </w:rPr>
        <w:tab/>
        <w:t>en kombination av feber, muskelstelhet, snabbare andhämtning, svettningar, minskad medvetenhet och plötsliga förändringar av blodtryck och hjärtfrekvens, svimning (malignt neuroleptikasyndrom),</w:t>
      </w:r>
    </w:p>
    <w:p w14:paraId="343369E2" w14:textId="77777777" w:rsidR="00100173" w:rsidRDefault="003F1767">
      <w:pPr>
        <w:autoSpaceDE w:val="0"/>
        <w:autoSpaceDN w:val="0"/>
        <w:adjustRightInd w:val="0"/>
        <w:ind w:left="567" w:hanging="567"/>
        <w:rPr>
          <w:iCs/>
          <w:color w:val="000000"/>
        </w:rPr>
      </w:pPr>
      <w:r>
        <w:rPr>
          <w:iCs/>
          <w:color w:val="000000"/>
        </w:rPr>
        <w:t>•</w:t>
      </w:r>
      <w:r>
        <w:rPr>
          <w:iCs/>
          <w:color w:val="000000"/>
        </w:rPr>
        <w:tab/>
        <w:t>krampanfall,</w:t>
      </w:r>
    </w:p>
    <w:p w14:paraId="343369E3" w14:textId="77777777" w:rsidR="00100173" w:rsidRDefault="003F1767">
      <w:pPr>
        <w:autoSpaceDE w:val="0"/>
        <w:autoSpaceDN w:val="0"/>
        <w:adjustRightInd w:val="0"/>
        <w:ind w:left="567" w:hanging="567"/>
        <w:rPr>
          <w:iCs/>
          <w:color w:val="000000"/>
        </w:rPr>
      </w:pPr>
      <w:r>
        <w:rPr>
          <w:iCs/>
          <w:color w:val="000000"/>
        </w:rPr>
        <w:t>•</w:t>
      </w:r>
      <w:r>
        <w:rPr>
          <w:iCs/>
          <w:color w:val="000000"/>
        </w:rPr>
        <w:tab/>
        <w:t>serotonergt syndrom (en reaktion som kan ge lyckokänsla, dåsighet, klumpighet, rastlöshet, berusningskänsla, feber, svettningar eller stela muskler),</w:t>
      </w:r>
    </w:p>
    <w:p w14:paraId="343369E4" w14:textId="77777777" w:rsidR="00100173" w:rsidRDefault="003F1767">
      <w:pPr>
        <w:autoSpaceDE w:val="0"/>
        <w:autoSpaceDN w:val="0"/>
        <w:adjustRightInd w:val="0"/>
        <w:ind w:left="567" w:hanging="567"/>
        <w:rPr>
          <w:iCs/>
          <w:color w:val="000000"/>
        </w:rPr>
      </w:pPr>
      <w:r>
        <w:rPr>
          <w:iCs/>
          <w:color w:val="000000"/>
        </w:rPr>
        <w:t>•</w:t>
      </w:r>
      <w:r>
        <w:rPr>
          <w:iCs/>
          <w:color w:val="000000"/>
        </w:rPr>
        <w:tab/>
      </w:r>
      <w:r>
        <w:t>talrubbningar</w:t>
      </w:r>
      <w:r>
        <w:rPr>
          <w:iCs/>
          <w:color w:val="000000"/>
        </w:rPr>
        <w:t>,</w:t>
      </w:r>
    </w:p>
    <w:p w14:paraId="343369E5" w14:textId="77777777" w:rsidR="00100173" w:rsidRDefault="003F1767">
      <w:pPr>
        <w:autoSpaceDE w:val="0"/>
        <w:autoSpaceDN w:val="0"/>
        <w:adjustRightInd w:val="0"/>
        <w:ind w:left="567" w:hanging="567"/>
        <w:rPr>
          <w:iCs/>
          <w:color w:val="000000"/>
        </w:rPr>
      </w:pPr>
      <w:r>
        <w:rPr>
          <w:iCs/>
          <w:color w:val="000000"/>
        </w:rPr>
        <w:t>•</w:t>
      </w:r>
      <w:r>
        <w:rPr>
          <w:iCs/>
          <w:color w:val="000000"/>
        </w:rPr>
        <w:tab/>
        <w:t>att ögongloberna är fixerade i ett läge,</w:t>
      </w:r>
    </w:p>
    <w:p w14:paraId="343369E6" w14:textId="77777777" w:rsidR="00100173" w:rsidRDefault="003F1767">
      <w:pPr>
        <w:autoSpaceDE w:val="0"/>
        <w:autoSpaceDN w:val="0"/>
        <w:adjustRightInd w:val="0"/>
        <w:ind w:left="567" w:hanging="567"/>
        <w:rPr>
          <w:iCs/>
          <w:color w:val="000000"/>
        </w:rPr>
      </w:pPr>
      <w:r>
        <w:rPr>
          <w:iCs/>
          <w:color w:val="000000"/>
        </w:rPr>
        <w:t>•</w:t>
      </w:r>
      <w:r>
        <w:rPr>
          <w:iCs/>
          <w:color w:val="000000"/>
        </w:rPr>
        <w:tab/>
        <w:t>plötslig oförklarlig död,</w:t>
      </w:r>
    </w:p>
    <w:p w14:paraId="343369E7" w14:textId="77777777" w:rsidR="00100173" w:rsidRDefault="003F1767">
      <w:pPr>
        <w:autoSpaceDE w:val="0"/>
        <w:autoSpaceDN w:val="0"/>
        <w:adjustRightInd w:val="0"/>
        <w:ind w:left="567" w:hanging="567"/>
        <w:rPr>
          <w:color w:val="000000"/>
        </w:rPr>
      </w:pPr>
      <w:r>
        <w:rPr>
          <w:iCs/>
          <w:color w:val="000000"/>
        </w:rPr>
        <w:t>•</w:t>
      </w:r>
      <w:r>
        <w:rPr>
          <w:iCs/>
          <w:color w:val="000000"/>
        </w:rPr>
        <w:tab/>
      </w:r>
      <w:r>
        <w:rPr>
          <w:color w:val="000000"/>
        </w:rPr>
        <w:t>livshotande oregelbunden hjärtrytm,</w:t>
      </w:r>
    </w:p>
    <w:p w14:paraId="343369E8" w14:textId="77777777" w:rsidR="00100173" w:rsidRDefault="003F1767">
      <w:pPr>
        <w:autoSpaceDE w:val="0"/>
        <w:autoSpaceDN w:val="0"/>
        <w:adjustRightInd w:val="0"/>
        <w:ind w:left="567" w:hanging="567"/>
        <w:rPr>
          <w:iCs/>
          <w:color w:val="000000"/>
        </w:rPr>
      </w:pPr>
      <w:r>
        <w:rPr>
          <w:iCs/>
          <w:color w:val="000000"/>
        </w:rPr>
        <w:t>•</w:t>
      </w:r>
      <w:r>
        <w:rPr>
          <w:iCs/>
          <w:color w:val="000000"/>
        </w:rPr>
        <w:tab/>
        <w:t>hjärtattack,</w:t>
      </w:r>
    </w:p>
    <w:p w14:paraId="343369E9" w14:textId="77777777" w:rsidR="00100173" w:rsidRDefault="003F1767">
      <w:pPr>
        <w:autoSpaceDE w:val="0"/>
        <w:autoSpaceDN w:val="0"/>
        <w:adjustRightInd w:val="0"/>
        <w:ind w:left="567" w:hanging="567"/>
        <w:rPr>
          <w:iCs/>
          <w:color w:val="000000"/>
        </w:rPr>
      </w:pPr>
      <w:r>
        <w:rPr>
          <w:iCs/>
          <w:color w:val="000000"/>
        </w:rPr>
        <w:t>•</w:t>
      </w:r>
      <w:r>
        <w:rPr>
          <w:iCs/>
          <w:color w:val="000000"/>
        </w:rPr>
        <w:tab/>
        <w:t>långsammare puls,</w:t>
      </w:r>
    </w:p>
    <w:p w14:paraId="343369EA" w14:textId="77777777" w:rsidR="00100173" w:rsidRDefault="003F1767">
      <w:pPr>
        <w:autoSpaceDE w:val="0"/>
        <w:autoSpaceDN w:val="0"/>
        <w:adjustRightInd w:val="0"/>
        <w:ind w:left="567" w:hanging="567"/>
        <w:rPr>
          <w:iCs/>
          <w:color w:val="000000"/>
        </w:rPr>
      </w:pPr>
      <w:r>
        <w:rPr>
          <w:iCs/>
          <w:color w:val="000000"/>
        </w:rPr>
        <w:t>•</w:t>
      </w:r>
      <w:r>
        <w:rPr>
          <w:iCs/>
          <w:color w:val="000000"/>
        </w:rPr>
        <w:tab/>
        <w:t>blodproppar i venerna, speciellt i benen (symtom inkluderar svullnad, smärta och rodnad av benet), vilka kan transporteras genom blodkärlen till lungorna och orsaka bröstsmärta och svårigheter att andas (om du noterar några av dessa symtom måste du omedelbart söka medicinsk hjälp),</w:t>
      </w:r>
    </w:p>
    <w:p w14:paraId="343369EB" w14:textId="77777777" w:rsidR="00100173" w:rsidRDefault="003F1767">
      <w:pPr>
        <w:autoSpaceDE w:val="0"/>
        <w:autoSpaceDN w:val="0"/>
        <w:adjustRightInd w:val="0"/>
        <w:ind w:left="567" w:hanging="567"/>
        <w:rPr>
          <w:iCs/>
          <w:color w:val="000000"/>
        </w:rPr>
      </w:pPr>
      <w:r>
        <w:rPr>
          <w:iCs/>
          <w:color w:val="000000"/>
        </w:rPr>
        <w:lastRenderedPageBreak/>
        <w:t>•</w:t>
      </w:r>
      <w:r>
        <w:rPr>
          <w:iCs/>
          <w:color w:val="000000"/>
        </w:rPr>
        <w:tab/>
        <w:t>högt blodtryck,</w:t>
      </w:r>
    </w:p>
    <w:p w14:paraId="343369EC" w14:textId="77777777" w:rsidR="00100173" w:rsidRDefault="003F1767">
      <w:pPr>
        <w:autoSpaceDE w:val="0"/>
        <w:autoSpaceDN w:val="0"/>
        <w:adjustRightInd w:val="0"/>
        <w:ind w:left="567" w:hanging="567"/>
        <w:rPr>
          <w:iCs/>
          <w:color w:val="000000"/>
        </w:rPr>
      </w:pPr>
      <w:r>
        <w:rPr>
          <w:iCs/>
          <w:color w:val="000000"/>
        </w:rPr>
        <w:t>•</w:t>
      </w:r>
      <w:r>
        <w:rPr>
          <w:iCs/>
          <w:color w:val="000000"/>
        </w:rPr>
        <w:tab/>
        <w:t>svimning,</w:t>
      </w:r>
    </w:p>
    <w:p w14:paraId="343369ED" w14:textId="77777777" w:rsidR="00100173" w:rsidRDefault="003F1767">
      <w:pPr>
        <w:autoSpaceDE w:val="0"/>
        <w:autoSpaceDN w:val="0"/>
        <w:adjustRightInd w:val="0"/>
        <w:ind w:left="567" w:hanging="567"/>
        <w:rPr>
          <w:iCs/>
          <w:color w:val="000000"/>
        </w:rPr>
      </w:pPr>
      <w:r>
        <w:rPr>
          <w:iCs/>
          <w:color w:val="000000"/>
        </w:rPr>
        <w:t>•</w:t>
      </w:r>
      <w:r>
        <w:rPr>
          <w:iCs/>
          <w:color w:val="000000"/>
        </w:rPr>
        <w:tab/>
        <w:t>oavsiktlig inandning av mat med risk för lunginflammation,</w:t>
      </w:r>
    </w:p>
    <w:p w14:paraId="343369EE" w14:textId="77777777" w:rsidR="00100173" w:rsidRDefault="003F1767">
      <w:pPr>
        <w:autoSpaceDE w:val="0"/>
        <w:autoSpaceDN w:val="0"/>
        <w:adjustRightInd w:val="0"/>
        <w:ind w:left="567" w:hanging="567"/>
        <w:rPr>
          <w:iCs/>
          <w:color w:val="000000"/>
        </w:rPr>
      </w:pPr>
      <w:r>
        <w:rPr>
          <w:iCs/>
          <w:color w:val="000000"/>
        </w:rPr>
        <w:t>•</w:t>
      </w:r>
      <w:r>
        <w:rPr>
          <w:iCs/>
          <w:color w:val="000000"/>
        </w:rPr>
        <w:tab/>
        <w:t>spasm i musklerna runt struphuvudet,</w:t>
      </w:r>
    </w:p>
    <w:p w14:paraId="343369EF" w14:textId="77777777" w:rsidR="00100173" w:rsidRDefault="003F1767">
      <w:pPr>
        <w:autoSpaceDE w:val="0"/>
        <w:autoSpaceDN w:val="0"/>
        <w:adjustRightInd w:val="0"/>
        <w:ind w:left="567" w:hanging="567"/>
        <w:rPr>
          <w:iCs/>
          <w:color w:val="000000"/>
        </w:rPr>
      </w:pPr>
      <w:r>
        <w:rPr>
          <w:iCs/>
          <w:color w:val="000000"/>
        </w:rPr>
        <w:t>•</w:t>
      </w:r>
      <w:r>
        <w:rPr>
          <w:iCs/>
          <w:color w:val="000000"/>
        </w:rPr>
        <w:tab/>
        <w:t>inflammation i bukspottkörteln,</w:t>
      </w:r>
    </w:p>
    <w:p w14:paraId="343369F0" w14:textId="77777777" w:rsidR="00100173" w:rsidRDefault="003F1767">
      <w:pPr>
        <w:autoSpaceDE w:val="0"/>
        <w:autoSpaceDN w:val="0"/>
        <w:adjustRightInd w:val="0"/>
        <w:ind w:left="567" w:hanging="567"/>
        <w:rPr>
          <w:iCs/>
          <w:color w:val="000000"/>
        </w:rPr>
      </w:pPr>
      <w:r>
        <w:rPr>
          <w:iCs/>
          <w:color w:val="000000"/>
        </w:rPr>
        <w:t>•</w:t>
      </w:r>
      <w:r>
        <w:rPr>
          <w:iCs/>
          <w:color w:val="000000"/>
        </w:rPr>
        <w:tab/>
        <w:t>svårigheter att svälja,</w:t>
      </w:r>
    </w:p>
    <w:p w14:paraId="343369F1" w14:textId="77777777" w:rsidR="00100173" w:rsidRDefault="003F1767">
      <w:pPr>
        <w:autoSpaceDE w:val="0"/>
        <w:autoSpaceDN w:val="0"/>
        <w:adjustRightInd w:val="0"/>
        <w:ind w:left="567" w:hanging="567"/>
        <w:rPr>
          <w:iCs/>
          <w:color w:val="000000"/>
        </w:rPr>
      </w:pPr>
      <w:r>
        <w:rPr>
          <w:iCs/>
          <w:color w:val="000000"/>
        </w:rPr>
        <w:t>•</w:t>
      </w:r>
      <w:r>
        <w:rPr>
          <w:iCs/>
          <w:color w:val="000000"/>
        </w:rPr>
        <w:tab/>
        <w:t>diarré,</w:t>
      </w:r>
    </w:p>
    <w:p w14:paraId="343369F2" w14:textId="77777777" w:rsidR="00100173" w:rsidRDefault="003F1767">
      <w:pPr>
        <w:autoSpaceDE w:val="0"/>
        <w:autoSpaceDN w:val="0"/>
        <w:adjustRightInd w:val="0"/>
        <w:ind w:left="567" w:hanging="567"/>
        <w:rPr>
          <w:iCs/>
          <w:color w:val="000000"/>
        </w:rPr>
      </w:pPr>
      <w:r>
        <w:rPr>
          <w:iCs/>
          <w:color w:val="000000"/>
        </w:rPr>
        <w:t>•</w:t>
      </w:r>
      <w:r>
        <w:rPr>
          <w:iCs/>
          <w:color w:val="000000"/>
        </w:rPr>
        <w:tab/>
        <w:t>obehagskänsla i buken,</w:t>
      </w:r>
    </w:p>
    <w:p w14:paraId="343369F3" w14:textId="77777777" w:rsidR="00100173" w:rsidRDefault="003F1767">
      <w:pPr>
        <w:autoSpaceDE w:val="0"/>
        <w:autoSpaceDN w:val="0"/>
        <w:adjustRightInd w:val="0"/>
        <w:ind w:left="567" w:hanging="567"/>
        <w:rPr>
          <w:iCs/>
          <w:color w:val="000000"/>
        </w:rPr>
      </w:pPr>
      <w:r>
        <w:rPr>
          <w:iCs/>
          <w:color w:val="000000"/>
        </w:rPr>
        <w:t>•</w:t>
      </w:r>
      <w:r>
        <w:rPr>
          <w:iCs/>
          <w:color w:val="000000"/>
        </w:rPr>
        <w:tab/>
        <w:t>magbesvär,</w:t>
      </w:r>
    </w:p>
    <w:p w14:paraId="343369F4" w14:textId="77777777" w:rsidR="00100173" w:rsidRDefault="003F1767">
      <w:pPr>
        <w:autoSpaceDE w:val="0"/>
        <w:autoSpaceDN w:val="0"/>
        <w:adjustRightInd w:val="0"/>
        <w:ind w:left="567" w:hanging="567"/>
        <w:rPr>
          <w:iCs/>
          <w:color w:val="000000"/>
        </w:rPr>
      </w:pPr>
      <w:r>
        <w:rPr>
          <w:iCs/>
          <w:color w:val="000000"/>
        </w:rPr>
        <w:t>•</w:t>
      </w:r>
      <w:r>
        <w:rPr>
          <w:iCs/>
          <w:color w:val="000000"/>
        </w:rPr>
        <w:tab/>
        <w:t>leversvikt,</w:t>
      </w:r>
    </w:p>
    <w:p w14:paraId="343369F5" w14:textId="77777777" w:rsidR="00100173" w:rsidRDefault="003F1767">
      <w:pPr>
        <w:autoSpaceDE w:val="0"/>
        <w:autoSpaceDN w:val="0"/>
        <w:adjustRightInd w:val="0"/>
        <w:ind w:left="567" w:hanging="567"/>
        <w:rPr>
          <w:iCs/>
          <w:color w:val="000000"/>
        </w:rPr>
      </w:pPr>
      <w:r>
        <w:rPr>
          <w:iCs/>
          <w:color w:val="000000"/>
        </w:rPr>
        <w:t>•</w:t>
      </w:r>
      <w:r>
        <w:rPr>
          <w:iCs/>
          <w:color w:val="000000"/>
        </w:rPr>
        <w:tab/>
        <w:t>inflammation i levern,</w:t>
      </w:r>
    </w:p>
    <w:p w14:paraId="343369F6" w14:textId="77777777" w:rsidR="00100173" w:rsidRDefault="003F1767">
      <w:pPr>
        <w:autoSpaceDE w:val="0"/>
        <w:autoSpaceDN w:val="0"/>
        <w:adjustRightInd w:val="0"/>
        <w:ind w:left="567" w:hanging="567"/>
        <w:rPr>
          <w:iCs/>
          <w:color w:val="000000"/>
        </w:rPr>
      </w:pPr>
      <w:r>
        <w:rPr>
          <w:iCs/>
          <w:color w:val="000000"/>
        </w:rPr>
        <w:t>•</w:t>
      </w:r>
      <w:r>
        <w:rPr>
          <w:iCs/>
          <w:color w:val="000000"/>
        </w:rPr>
        <w:tab/>
        <w:t>gulfärgning av hud och ögonvitor,</w:t>
      </w:r>
    </w:p>
    <w:p w14:paraId="343369F7" w14:textId="77777777" w:rsidR="00100173" w:rsidRDefault="003F1767">
      <w:pPr>
        <w:autoSpaceDE w:val="0"/>
        <w:autoSpaceDN w:val="0"/>
        <w:adjustRightInd w:val="0"/>
        <w:ind w:left="567" w:hanging="567"/>
        <w:rPr>
          <w:iCs/>
          <w:color w:val="000000"/>
        </w:rPr>
      </w:pPr>
      <w:r>
        <w:rPr>
          <w:iCs/>
          <w:color w:val="000000"/>
        </w:rPr>
        <w:t>•</w:t>
      </w:r>
      <w:r>
        <w:rPr>
          <w:iCs/>
          <w:color w:val="000000"/>
        </w:rPr>
        <w:tab/>
        <w:t>rapporter om onormala levervärden,</w:t>
      </w:r>
    </w:p>
    <w:p w14:paraId="343369F8" w14:textId="77777777" w:rsidR="00100173" w:rsidRDefault="003F1767">
      <w:pPr>
        <w:autoSpaceDE w:val="0"/>
        <w:autoSpaceDN w:val="0"/>
        <w:adjustRightInd w:val="0"/>
        <w:ind w:left="567" w:hanging="567"/>
        <w:rPr>
          <w:iCs/>
          <w:color w:val="000000"/>
        </w:rPr>
      </w:pPr>
      <w:r>
        <w:rPr>
          <w:iCs/>
          <w:color w:val="000000"/>
        </w:rPr>
        <w:t>•</w:t>
      </w:r>
      <w:r>
        <w:rPr>
          <w:iCs/>
          <w:color w:val="000000"/>
        </w:rPr>
        <w:tab/>
        <w:t>hudutslag,</w:t>
      </w:r>
    </w:p>
    <w:p w14:paraId="343369F9" w14:textId="77777777" w:rsidR="00100173" w:rsidRDefault="003F1767">
      <w:pPr>
        <w:autoSpaceDE w:val="0"/>
        <w:autoSpaceDN w:val="0"/>
        <w:adjustRightInd w:val="0"/>
        <w:ind w:left="567" w:hanging="567"/>
        <w:rPr>
          <w:iCs/>
          <w:color w:val="000000"/>
        </w:rPr>
      </w:pPr>
      <w:r>
        <w:rPr>
          <w:iCs/>
          <w:color w:val="000000"/>
        </w:rPr>
        <w:t>•</w:t>
      </w:r>
      <w:r>
        <w:rPr>
          <w:iCs/>
          <w:color w:val="000000"/>
        </w:rPr>
        <w:tab/>
        <w:t>ljuskänslig hud,</w:t>
      </w:r>
    </w:p>
    <w:p w14:paraId="343369FA" w14:textId="77777777" w:rsidR="00100173" w:rsidRDefault="003F1767">
      <w:pPr>
        <w:autoSpaceDE w:val="0"/>
        <w:autoSpaceDN w:val="0"/>
        <w:adjustRightInd w:val="0"/>
        <w:ind w:left="567" w:hanging="567"/>
        <w:rPr>
          <w:iCs/>
          <w:color w:val="000000"/>
        </w:rPr>
      </w:pPr>
      <w:r>
        <w:rPr>
          <w:iCs/>
          <w:color w:val="000000"/>
        </w:rPr>
        <w:t>•</w:t>
      </w:r>
      <w:r>
        <w:rPr>
          <w:iCs/>
          <w:color w:val="000000"/>
        </w:rPr>
        <w:tab/>
        <w:t>håravfall,</w:t>
      </w:r>
    </w:p>
    <w:p w14:paraId="343369FB" w14:textId="77777777" w:rsidR="00100173" w:rsidRDefault="003F1767">
      <w:pPr>
        <w:autoSpaceDE w:val="0"/>
        <w:autoSpaceDN w:val="0"/>
        <w:adjustRightInd w:val="0"/>
        <w:ind w:left="567" w:hanging="567"/>
        <w:rPr>
          <w:iCs/>
          <w:color w:val="000000"/>
        </w:rPr>
      </w:pPr>
      <w:r>
        <w:rPr>
          <w:iCs/>
          <w:color w:val="000000"/>
        </w:rPr>
        <w:t>•</w:t>
      </w:r>
      <w:r>
        <w:rPr>
          <w:iCs/>
          <w:color w:val="000000"/>
        </w:rPr>
        <w:tab/>
        <w:t>stark svettning,</w:t>
      </w:r>
    </w:p>
    <w:p w14:paraId="343369FC" w14:textId="77777777" w:rsidR="00100173" w:rsidRDefault="003F1767">
      <w:pPr>
        <w:autoSpaceDE w:val="0"/>
        <w:autoSpaceDN w:val="0"/>
        <w:adjustRightInd w:val="0"/>
        <w:ind w:left="567" w:hanging="567"/>
        <w:rPr>
          <w:iCs/>
          <w:color w:val="000000"/>
        </w:rPr>
      </w:pPr>
      <w:r>
        <w:rPr>
          <w:iCs/>
          <w:color w:val="000000"/>
        </w:rPr>
        <w:t>•</w:t>
      </w:r>
      <w:r>
        <w:rPr>
          <w:iCs/>
          <w:color w:val="000000"/>
        </w:rPr>
        <w:tab/>
        <w:t>allvarliga allergiska reaktioner såsom läkemedelsreaktion med eosinofili och systemiska symtom (DRESS). DRESS visar sig inledningsvis som influensaliknande symtom med utslag i ansiktet och därefter utbredda hudutslag, hög kroppstemperatur, förstorade lymfkörtlar, förhöjda halter av leverenzym konstaterade genom blodprover samt ett förhöjt antal av ett visst slags vita blodkroppar (eosinofili),</w:t>
      </w:r>
    </w:p>
    <w:p w14:paraId="343369FD" w14:textId="77777777" w:rsidR="00100173" w:rsidRDefault="003F1767">
      <w:pPr>
        <w:autoSpaceDE w:val="0"/>
        <w:autoSpaceDN w:val="0"/>
        <w:adjustRightInd w:val="0"/>
        <w:ind w:left="567" w:hanging="567"/>
        <w:rPr>
          <w:iCs/>
          <w:color w:val="000000"/>
        </w:rPr>
      </w:pPr>
      <w:r>
        <w:rPr>
          <w:iCs/>
          <w:color w:val="000000"/>
        </w:rPr>
        <w:t>•</w:t>
      </w:r>
      <w:r>
        <w:rPr>
          <w:iCs/>
          <w:color w:val="000000"/>
        </w:rPr>
        <w:tab/>
        <w:t>onormal muskelnedbrytning vilket kan medföra njurproblem,</w:t>
      </w:r>
    </w:p>
    <w:p w14:paraId="343369FE" w14:textId="77777777" w:rsidR="00100173" w:rsidRDefault="003F1767">
      <w:pPr>
        <w:autoSpaceDE w:val="0"/>
        <w:autoSpaceDN w:val="0"/>
        <w:adjustRightInd w:val="0"/>
        <w:ind w:left="567" w:hanging="567"/>
        <w:rPr>
          <w:iCs/>
          <w:color w:val="000000"/>
        </w:rPr>
      </w:pPr>
      <w:r>
        <w:rPr>
          <w:iCs/>
          <w:color w:val="000000"/>
        </w:rPr>
        <w:t>•</w:t>
      </w:r>
      <w:r>
        <w:rPr>
          <w:iCs/>
          <w:color w:val="000000"/>
        </w:rPr>
        <w:tab/>
        <w:t>muskelsmärta,</w:t>
      </w:r>
    </w:p>
    <w:p w14:paraId="343369FF" w14:textId="77777777" w:rsidR="00100173" w:rsidRDefault="003F1767">
      <w:pPr>
        <w:autoSpaceDE w:val="0"/>
        <w:autoSpaceDN w:val="0"/>
        <w:adjustRightInd w:val="0"/>
        <w:ind w:left="567" w:hanging="567"/>
        <w:rPr>
          <w:iCs/>
          <w:color w:val="000000"/>
        </w:rPr>
      </w:pPr>
      <w:r>
        <w:rPr>
          <w:iCs/>
          <w:color w:val="000000"/>
        </w:rPr>
        <w:t>•</w:t>
      </w:r>
      <w:r>
        <w:rPr>
          <w:iCs/>
          <w:color w:val="000000"/>
        </w:rPr>
        <w:tab/>
        <w:t>stelhet,</w:t>
      </w:r>
    </w:p>
    <w:p w14:paraId="34336A00" w14:textId="77777777" w:rsidR="00100173" w:rsidRDefault="003F1767">
      <w:pPr>
        <w:autoSpaceDE w:val="0"/>
        <w:autoSpaceDN w:val="0"/>
        <w:adjustRightInd w:val="0"/>
        <w:ind w:left="567" w:hanging="567"/>
        <w:rPr>
          <w:iCs/>
          <w:color w:val="000000"/>
        </w:rPr>
      </w:pPr>
      <w:r>
        <w:rPr>
          <w:iCs/>
          <w:color w:val="000000"/>
        </w:rPr>
        <w:t>•</w:t>
      </w:r>
      <w:r>
        <w:rPr>
          <w:iCs/>
          <w:color w:val="000000"/>
        </w:rPr>
        <w:tab/>
        <w:t>ofrivillig urinavgång (inkontinens),</w:t>
      </w:r>
    </w:p>
    <w:p w14:paraId="34336A01" w14:textId="77777777" w:rsidR="00100173" w:rsidRDefault="003F1767">
      <w:pPr>
        <w:autoSpaceDE w:val="0"/>
        <w:autoSpaceDN w:val="0"/>
        <w:adjustRightInd w:val="0"/>
        <w:ind w:left="567" w:hanging="567"/>
        <w:rPr>
          <w:iCs/>
          <w:color w:val="000000"/>
        </w:rPr>
      </w:pPr>
      <w:r>
        <w:rPr>
          <w:iCs/>
          <w:color w:val="000000"/>
        </w:rPr>
        <w:t>•</w:t>
      </w:r>
      <w:r>
        <w:rPr>
          <w:iCs/>
          <w:color w:val="000000"/>
        </w:rPr>
        <w:tab/>
        <w:t>svårighet att urinera,</w:t>
      </w:r>
    </w:p>
    <w:p w14:paraId="34336A02" w14:textId="77777777" w:rsidR="00100173" w:rsidRDefault="003F1767">
      <w:pPr>
        <w:autoSpaceDE w:val="0"/>
        <w:autoSpaceDN w:val="0"/>
        <w:adjustRightInd w:val="0"/>
        <w:ind w:left="567" w:hanging="567"/>
        <w:rPr>
          <w:iCs/>
          <w:color w:val="000000"/>
        </w:rPr>
      </w:pPr>
      <w:r>
        <w:rPr>
          <w:iCs/>
          <w:color w:val="000000"/>
        </w:rPr>
        <w:t>•</w:t>
      </w:r>
      <w:r>
        <w:rPr>
          <w:iCs/>
          <w:color w:val="000000"/>
        </w:rPr>
        <w:tab/>
        <w:t>abstinenssymtom hos nyfödda barn efter exponering under graviditeten,</w:t>
      </w:r>
    </w:p>
    <w:p w14:paraId="34336A03" w14:textId="77777777" w:rsidR="00100173" w:rsidRDefault="003F1767">
      <w:pPr>
        <w:autoSpaceDE w:val="0"/>
        <w:autoSpaceDN w:val="0"/>
        <w:adjustRightInd w:val="0"/>
        <w:ind w:left="567" w:hanging="567"/>
        <w:rPr>
          <w:iCs/>
          <w:color w:val="000000"/>
        </w:rPr>
      </w:pPr>
      <w:r>
        <w:rPr>
          <w:iCs/>
          <w:color w:val="000000"/>
        </w:rPr>
        <w:t>•</w:t>
      </w:r>
      <w:r>
        <w:rPr>
          <w:iCs/>
          <w:color w:val="000000"/>
        </w:rPr>
        <w:tab/>
        <w:t>ihållande och/eller smärtsam erektion,</w:t>
      </w:r>
    </w:p>
    <w:p w14:paraId="34336A04" w14:textId="77777777" w:rsidR="00100173" w:rsidRDefault="003F1767">
      <w:pPr>
        <w:autoSpaceDE w:val="0"/>
        <w:autoSpaceDN w:val="0"/>
        <w:adjustRightInd w:val="0"/>
        <w:ind w:left="567" w:hanging="567"/>
        <w:rPr>
          <w:iCs/>
          <w:color w:val="000000"/>
        </w:rPr>
      </w:pPr>
      <w:r>
        <w:rPr>
          <w:iCs/>
          <w:color w:val="000000"/>
        </w:rPr>
        <w:t>•</w:t>
      </w:r>
      <w:r>
        <w:rPr>
          <w:iCs/>
          <w:color w:val="000000"/>
        </w:rPr>
        <w:tab/>
        <w:t>störningar i kroppens temperaturreglering (t.ex. feber),</w:t>
      </w:r>
    </w:p>
    <w:p w14:paraId="34336A05" w14:textId="77777777" w:rsidR="00100173" w:rsidRDefault="003F1767">
      <w:pPr>
        <w:autoSpaceDE w:val="0"/>
        <w:autoSpaceDN w:val="0"/>
        <w:adjustRightInd w:val="0"/>
        <w:ind w:left="567" w:hanging="567"/>
        <w:rPr>
          <w:iCs/>
          <w:color w:val="000000"/>
        </w:rPr>
      </w:pPr>
      <w:r>
        <w:rPr>
          <w:iCs/>
          <w:color w:val="000000"/>
        </w:rPr>
        <w:t>•</w:t>
      </w:r>
      <w:r>
        <w:rPr>
          <w:iCs/>
          <w:color w:val="000000"/>
        </w:rPr>
        <w:tab/>
        <w:t>bröstsmärtor,</w:t>
      </w:r>
    </w:p>
    <w:p w14:paraId="34336A06" w14:textId="77777777" w:rsidR="00100173" w:rsidRDefault="003F1767">
      <w:pPr>
        <w:autoSpaceDE w:val="0"/>
        <w:autoSpaceDN w:val="0"/>
        <w:adjustRightInd w:val="0"/>
        <w:ind w:left="567" w:hanging="567"/>
        <w:rPr>
          <w:iCs/>
          <w:color w:val="000000"/>
        </w:rPr>
      </w:pPr>
      <w:r>
        <w:rPr>
          <w:iCs/>
          <w:color w:val="000000"/>
        </w:rPr>
        <w:t>•</w:t>
      </w:r>
      <w:r>
        <w:rPr>
          <w:iCs/>
          <w:color w:val="000000"/>
        </w:rPr>
        <w:tab/>
        <w:t>svullnad av händer, vrister eller fötter,</w:t>
      </w:r>
    </w:p>
    <w:p w14:paraId="34336A07" w14:textId="77777777" w:rsidR="00100173" w:rsidRDefault="003F1767">
      <w:pPr>
        <w:widowControl w:val="0"/>
        <w:ind w:left="567" w:hanging="567"/>
        <w:rPr>
          <w:iCs/>
          <w:color w:val="000000"/>
        </w:rPr>
      </w:pPr>
      <w:r>
        <w:rPr>
          <w:iCs/>
          <w:color w:val="000000"/>
        </w:rPr>
        <w:t>•</w:t>
      </w:r>
      <w:r>
        <w:rPr>
          <w:iCs/>
          <w:color w:val="000000"/>
        </w:rPr>
        <w:tab/>
        <w:t>vid blodprover: stigande och sjunkande blodsocker, ökning av glykosylerat hemoglobin,</w:t>
      </w:r>
    </w:p>
    <w:p w14:paraId="34336A08" w14:textId="77777777" w:rsidR="00100173" w:rsidRDefault="003F1767">
      <w:pPr>
        <w:widowControl w:val="0"/>
        <w:ind w:left="567" w:hanging="567"/>
        <w:rPr>
          <w:rFonts w:eastAsia="MS Mincho"/>
        </w:rPr>
      </w:pPr>
      <w:r>
        <w:rPr>
          <w:iCs/>
          <w:color w:val="000000"/>
        </w:rPr>
        <w:t>•</w:t>
      </w:r>
      <w:r>
        <w:rPr>
          <w:iCs/>
          <w:color w:val="000000"/>
        </w:rPr>
        <w:tab/>
      </w:r>
      <w:r>
        <w:rPr>
          <w:rFonts w:eastAsia="MS Mincho"/>
        </w:rPr>
        <w:t>oförmåga att motstå impulsen, driften eller begäret att utföra en handling som kan vara skadlig för dig själv och andra, vilket kan inkludera:</w:t>
      </w:r>
    </w:p>
    <w:p w14:paraId="34336A09" w14:textId="77777777" w:rsidR="00100173" w:rsidRDefault="003F1767">
      <w:pPr>
        <w:ind w:left="1134" w:hanging="567"/>
        <w:rPr>
          <w:rFonts w:eastAsia="MS Mincho"/>
        </w:rPr>
      </w:pPr>
      <w:r>
        <w:rPr>
          <w:rFonts w:eastAsia="MS Mincho"/>
        </w:rPr>
        <w:t>-</w:t>
      </w:r>
      <w:r>
        <w:rPr>
          <w:rFonts w:eastAsia="MS Mincho"/>
        </w:rPr>
        <w:tab/>
        <w:t>en stark impuls att spela överdrivet mycket trots allvarliga personliga konsekvenser eller konsekvenser för familjen,</w:t>
      </w:r>
    </w:p>
    <w:p w14:paraId="34336A0A" w14:textId="77777777" w:rsidR="00100173" w:rsidRDefault="003F1767">
      <w:pPr>
        <w:ind w:left="1134" w:hanging="567"/>
        <w:rPr>
          <w:rFonts w:eastAsia="MS Mincho"/>
        </w:rPr>
      </w:pPr>
      <w:r>
        <w:rPr>
          <w:rFonts w:eastAsia="MS Mincho"/>
        </w:rPr>
        <w:t>-</w:t>
      </w:r>
      <w:r>
        <w:rPr>
          <w:rFonts w:eastAsia="MS Mincho"/>
        </w:rPr>
        <w:tab/>
        <w:t>förändrat eller ökat sexuellt intresse och beteende, av betydande besvär för dig eller andra, till exempel ökad sexualdrift,</w:t>
      </w:r>
    </w:p>
    <w:p w14:paraId="34336A0B" w14:textId="77777777" w:rsidR="00100173" w:rsidRDefault="003F1767">
      <w:pPr>
        <w:ind w:left="1134" w:hanging="567"/>
        <w:rPr>
          <w:rFonts w:eastAsia="MS Mincho"/>
        </w:rPr>
      </w:pPr>
      <w:r>
        <w:rPr>
          <w:rFonts w:eastAsia="MS Mincho"/>
        </w:rPr>
        <w:t>-</w:t>
      </w:r>
      <w:r>
        <w:rPr>
          <w:rFonts w:eastAsia="MS Mincho"/>
        </w:rPr>
        <w:tab/>
        <w:t>okontrollerbart överdrivet köpbeteende eller slösande med pengar,</w:t>
      </w:r>
    </w:p>
    <w:p w14:paraId="34336A0C" w14:textId="77777777" w:rsidR="00100173" w:rsidRDefault="003F1767">
      <w:pPr>
        <w:ind w:left="1134" w:hanging="567"/>
        <w:rPr>
          <w:rFonts w:eastAsia="MS Mincho"/>
        </w:rPr>
      </w:pPr>
      <w:r>
        <w:rPr>
          <w:rFonts w:eastAsia="MS Mincho"/>
        </w:rPr>
        <w:t>-</w:t>
      </w:r>
      <w:r>
        <w:rPr>
          <w:rFonts w:eastAsia="MS Mincho"/>
        </w:rPr>
        <w:tab/>
        <w:t>hetsätning (ätande av stora mängder mat under kort tid) eller tvångsmässigt ätande (ätande av större mängder mat än normalt och mer än vad som behövs för att stilla hungern),</w:t>
      </w:r>
    </w:p>
    <w:p w14:paraId="34336A0D" w14:textId="77777777" w:rsidR="00100173" w:rsidRDefault="003F1767">
      <w:pPr>
        <w:ind w:left="567"/>
        <w:rPr>
          <w:rFonts w:eastAsia="MS Mincho"/>
        </w:rPr>
      </w:pPr>
      <w:r>
        <w:rPr>
          <w:rFonts w:eastAsia="MS Mincho"/>
        </w:rPr>
        <w:t>-</w:t>
      </w:r>
      <w:r>
        <w:rPr>
          <w:rFonts w:eastAsia="MS Mincho"/>
        </w:rPr>
        <w:tab/>
        <w:t>en tendens att vandra iväg.</w:t>
      </w:r>
    </w:p>
    <w:p w14:paraId="34336A0E" w14:textId="77777777" w:rsidR="00100173" w:rsidRDefault="003F1767">
      <w:pPr>
        <w:ind w:left="567"/>
        <w:rPr>
          <w:rFonts w:eastAsia="MS Mincho"/>
        </w:rPr>
      </w:pPr>
      <w:r>
        <w:rPr>
          <w:rFonts w:eastAsia="MS Mincho"/>
        </w:rPr>
        <w:t>Berätta för din läkare om du upplever något av ovanstående beteenden. Han eller hon kommer att diskutera hur man kan hantera eller minska symtomen.</w:t>
      </w:r>
    </w:p>
    <w:p w14:paraId="34336A0F" w14:textId="77777777" w:rsidR="00100173" w:rsidRDefault="00100173">
      <w:pPr>
        <w:pStyle w:val="EMEABodyText"/>
        <w:widowControl w:val="0"/>
        <w:rPr>
          <w:color w:val="000000"/>
          <w:lang w:val="sv-SE"/>
        </w:rPr>
      </w:pPr>
    </w:p>
    <w:p w14:paraId="34336A10" w14:textId="77777777" w:rsidR="00100173" w:rsidRDefault="003F1767">
      <w:pPr>
        <w:pStyle w:val="EMEABodyText"/>
        <w:widowControl w:val="0"/>
        <w:rPr>
          <w:color w:val="000000"/>
          <w:lang w:val="sv-SE"/>
        </w:rPr>
      </w:pPr>
      <w:r>
        <w:rPr>
          <w:color w:val="000000"/>
          <w:lang w:val="sv-SE"/>
        </w:rPr>
        <w:t>Hos äldre patienter med demens har fler dödsfall rapporterats bland dem som använt aripiprazol. Vidare har slaganfall eller övergående, lätt slaganfall rapporterats.</w:t>
      </w:r>
    </w:p>
    <w:p w14:paraId="34336A11" w14:textId="77777777" w:rsidR="00100173" w:rsidRDefault="00100173">
      <w:pPr>
        <w:pStyle w:val="EMEABodyText"/>
        <w:widowControl w:val="0"/>
        <w:rPr>
          <w:bCs/>
          <w:color w:val="000000"/>
          <w:lang w:val="sv-SE"/>
        </w:rPr>
      </w:pPr>
    </w:p>
    <w:p w14:paraId="34336A12" w14:textId="77777777" w:rsidR="00100173" w:rsidRDefault="003F1767">
      <w:pPr>
        <w:widowControl w:val="0"/>
        <w:numPr>
          <w:ilvl w:val="12"/>
          <w:numId w:val="0"/>
        </w:numPr>
        <w:rPr>
          <w:b/>
          <w:color w:val="000000"/>
        </w:rPr>
      </w:pPr>
      <w:r>
        <w:rPr>
          <w:b/>
          <w:color w:val="000000"/>
        </w:rPr>
        <w:t>Rapportering av biverkningar</w:t>
      </w:r>
    </w:p>
    <w:p w14:paraId="34336A13" w14:textId="77777777" w:rsidR="00100173" w:rsidRDefault="003F1767">
      <w:pPr>
        <w:widowControl w:val="0"/>
        <w:rPr>
          <w:color w:val="000000"/>
        </w:rPr>
      </w:pPr>
      <w:r>
        <w:rPr>
          <w:color w:val="000000"/>
        </w:rPr>
        <w:t xml:space="preserve">Om du får biverkningar, tala med läkare eller sjuksköterska. Detta gäller även </w:t>
      </w:r>
      <w:r>
        <w:t xml:space="preserve">eventuella </w:t>
      </w:r>
      <w:r>
        <w:rPr>
          <w:color w:val="000000"/>
        </w:rPr>
        <w:t xml:space="preserve">biverkningar som inte nämns i denna information. Du kan också rapportera biverkningar direkt via </w:t>
      </w:r>
      <w:r>
        <w:rPr>
          <w:color w:val="000000"/>
          <w:highlight w:val="lightGray"/>
        </w:rPr>
        <w:t xml:space="preserve">det nationella rapporteringssystemet listat i </w:t>
      </w:r>
      <w:r>
        <w:fldChar w:fldCharType="begin"/>
      </w:r>
      <w:r>
        <w:instrText>HYPERLINK "http://www.ema.europa.eu/docs/en_GB/document_library/Template_or_form/2013/03/WC500139752.doc"</w:instrText>
      </w:r>
      <w:r>
        <w:fldChar w:fldCharType="separate"/>
      </w:r>
      <w:r>
        <w:rPr>
          <w:rStyle w:val="Hyperlink"/>
          <w:highlight w:val="lightGray"/>
        </w:rPr>
        <w:t>bilaga V</w:t>
      </w:r>
      <w:r>
        <w:fldChar w:fldCharType="end"/>
      </w:r>
      <w:r>
        <w:rPr>
          <w:color w:val="000000"/>
        </w:rPr>
        <w:t>. Genom att rapportera biverkningar kan du bidra till att öka informationen om läkemedels säkerhet.</w:t>
      </w:r>
    </w:p>
    <w:p w14:paraId="34336A14" w14:textId="77777777" w:rsidR="00100173" w:rsidRDefault="00100173">
      <w:pPr>
        <w:widowControl w:val="0"/>
        <w:rPr>
          <w:color w:val="000000"/>
        </w:rPr>
      </w:pPr>
    </w:p>
    <w:p w14:paraId="34336A15" w14:textId="77777777" w:rsidR="00100173" w:rsidRDefault="00100173">
      <w:pPr>
        <w:pStyle w:val="EMEABodyText"/>
        <w:widowControl w:val="0"/>
        <w:rPr>
          <w:color w:val="000000"/>
          <w:lang w:val="sv-SE"/>
        </w:rPr>
      </w:pPr>
    </w:p>
    <w:p w14:paraId="34336A16" w14:textId="77777777" w:rsidR="00100173" w:rsidRDefault="003F1767">
      <w:pPr>
        <w:ind w:left="567" w:hanging="567"/>
        <w:rPr>
          <w:b/>
        </w:rPr>
      </w:pPr>
      <w:r>
        <w:rPr>
          <w:b/>
        </w:rPr>
        <w:lastRenderedPageBreak/>
        <w:t>5.</w:t>
      </w:r>
      <w:r>
        <w:rPr>
          <w:b/>
        </w:rPr>
        <w:tab/>
        <w:t>Hur ABILIFY ska förvaras</w:t>
      </w:r>
    </w:p>
    <w:p w14:paraId="34336A17" w14:textId="77777777" w:rsidR="00100173" w:rsidRDefault="00100173">
      <w:pPr>
        <w:pStyle w:val="EMEAHeading1"/>
        <w:keepNext w:val="0"/>
        <w:keepLines w:val="0"/>
        <w:widowControl w:val="0"/>
        <w:ind w:left="0" w:firstLine="0"/>
        <w:outlineLvl w:val="9"/>
        <w:rPr>
          <w:color w:val="000000"/>
          <w:lang w:val="sv-SE"/>
        </w:rPr>
      </w:pPr>
    </w:p>
    <w:p w14:paraId="34336A18" w14:textId="77777777" w:rsidR="00100173" w:rsidRDefault="003F1767">
      <w:pPr>
        <w:pStyle w:val="EMEABodyText"/>
        <w:widowControl w:val="0"/>
        <w:rPr>
          <w:color w:val="000000"/>
          <w:lang w:val="sv-SE"/>
        </w:rPr>
      </w:pPr>
      <w:r>
        <w:rPr>
          <w:color w:val="000000"/>
          <w:lang w:val="sv-SE"/>
        </w:rPr>
        <w:t>Förvara detta läkemedel utom syn- och räckhåll för barn.</w:t>
      </w:r>
    </w:p>
    <w:p w14:paraId="34336A19" w14:textId="77777777" w:rsidR="00100173" w:rsidRDefault="00100173">
      <w:pPr>
        <w:pStyle w:val="EMEABodyText"/>
        <w:widowControl w:val="0"/>
        <w:rPr>
          <w:color w:val="000000"/>
          <w:lang w:val="sv-SE"/>
        </w:rPr>
      </w:pPr>
    </w:p>
    <w:p w14:paraId="34336A1A" w14:textId="77777777" w:rsidR="00100173" w:rsidRDefault="003F1767">
      <w:pPr>
        <w:pStyle w:val="EMEABodyText"/>
        <w:widowControl w:val="0"/>
        <w:rPr>
          <w:color w:val="000000"/>
          <w:lang w:val="sv-SE"/>
        </w:rPr>
      </w:pPr>
      <w:r>
        <w:rPr>
          <w:color w:val="000000"/>
          <w:lang w:val="sv-SE"/>
        </w:rPr>
        <w:t>Används före utgångsdatum som anges på kartongen och på injektionsflaskan efter Utg.dat respektive EXP. Utgångsdatumet är den sista dagen i angiven månad.</w:t>
      </w:r>
    </w:p>
    <w:p w14:paraId="34336A1B" w14:textId="77777777" w:rsidR="00100173" w:rsidRDefault="00100173">
      <w:pPr>
        <w:pStyle w:val="EMEABodyText"/>
        <w:widowControl w:val="0"/>
        <w:rPr>
          <w:color w:val="000000"/>
          <w:lang w:val="sv-SE"/>
        </w:rPr>
      </w:pPr>
    </w:p>
    <w:p w14:paraId="34336A1C" w14:textId="77777777" w:rsidR="00100173" w:rsidRDefault="003F1767">
      <w:pPr>
        <w:pStyle w:val="EMEABodyText"/>
        <w:widowControl w:val="0"/>
        <w:rPr>
          <w:color w:val="000000"/>
          <w:lang w:val="sv-SE"/>
        </w:rPr>
      </w:pPr>
      <w:r>
        <w:rPr>
          <w:color w:val="000000"/>
          <w:lang w:val="sv-SE"/>
        </w:rPr>
        <w:t>Förvara injektionsflaskan i ytterkartongen. Ljuskänsligt.</w:t>
      </w:r>
    </w:p>
    <w:p w14:paraId="34336A1D" w14:textId="77777777" w:rsidR="00100173" w:rsidRDefault="00100173">
      <w:pPr>
        <w:pStyle w:val="EMEABodyText"/>
        <w:widowControl w:val="0"/>
        <w:rPr>
          <w:color w:val="000000"/>
          <w:lang w:val="sv-SE"/>
        </w:rPr>
      </w:pPr>
    </w:p>
    <w:p w14:paraId="34336A1E" w14:textId="77777777" w:rsidR="00100173" w:rsidRDefault="003F1767">
      <w:pPr>
        <w:pStyle w:val="EMEABodyText"/>
        <w:widowControl w:val="0"/>
        <w:rPr>
          <w:color w:val="000000"/>
          <w:lang w:val="sv-SE"/>
        </w:rPr>
      </w:pPr>
      <w:r>
        <w:rPr>
          <w:color w:val="000000"/>
          <w:lang w:val="sv-SE"/>
        </w:rPr>
        <w:t>Läkemedlet ska inte kastas i avloppet eller bland hushållsavfall. Fråga apotekspersonalen hur man kastar läkemedel som inte längre används. Dessa åtgärder är till för att skydda miljön.</w:t>
      </w:r>
    </w:p>
    <w:p w14:paraId="34336A1F" w14:textId="77777777" w:rsidR="00100173" w:rsidRDefault="00100173">
      <w:pPr>
        <w:pStyle w:val="EMEABodyText"/>
        <w:widowControl w:val="0"/>
        <w:rPr>
          <w:color w:val="000000"/>
          <w:lang w:val="sv-SE"/>
        </w:rPr>
      </w:pPr>
    </w:p>
    <w:p w14:paraId="34336A20" w14:textId="77777777" w:rsidR="00100173" w:rsidRDefault="00100173">
      <w:pPr>
        <w:pStyle w:val="EMEABodyText"/>
        <w:widowControl w:val="0"/>
        <w:rPr>
          <w:color w:val="000000"/>
          <w:lang w:val="sv-SE"/>
        </w:rPr>
      </w:pPr>
    </w:p>
    <w:p w14:paraId="34336A21" w14:textId="77777777" w:rsidR="00100173" w:rsidRDefault="003F1767">
      <w:pPr>
        <w:ind w:left="567" w:hanging="567"/>
        <w:rPr>
          <w:b/>
        </w:rPr>
      </w:pPr>
      <w:r>
        <w:rPr>
          <w:b/>
        </w:rPr>
        <w:t>6.</w:t>
      </w:r>
      <w:r>
        <w:rPr>
          <w:b/>
        </w:rPr>
        <w:tab/>
        <w:t>Förpackningens innehåll och övriga upplysningar</w:t>
      </w:r>
    </w:p>
    <w:p w14:paraId="34336A22" w14:textId="77777777" w:rsidR="00100173" w:rsidRDefault="00100173">
      <w:pPr>
        <w:pStyle w:val="EMEABodyText"/>
        <w:widowControl w:val="0"/>
        <w:rPr>
          <w:color w:val="000000"/>
          <w:lang w:val="sv-SE"/>
        </w:rPr>
      </w:pPr>
    </w:p>
    <w:p w14:paraId="34336A23" w14:textId="77777777" w:rsidR="00100173" w:rsidRDefault="003F1767">
      <w:pPr>
        <w:pStyle w:val="EMEABodyText"/>
        <w:widowControl w:val="0"/>
        <w:rPr>
          <w:b/>
          <w:color w:val="000000"/>
          <w:lang w:val="sv-SE"/>
        </w:rPr>
      </w:pPr>
      <w:r>
        <w:rPr>
          <w:b/>
          <w:color w:val="000000"/>
          <w:lang w:val="sv-SE"/>
        </w:rPr>
        <w:t>Innehållsdeklaration</w:t>
      </w:r>
    </w:p>
    <w:p w14:paraId="34336A24"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Den aktiva substansen är aripiprazol.</w:t>
      </w:r>
    </w:p>
    <w:p w14:paraId="34336A25" w14:textId="77777777" w:rsidR="00100173" w:rsidRDefault="003F1767">
      <w:pPr>
        <w:pStyle w:val="EMEABodyTextIndent"/>
        <w:widowControl w:val="0"/>
        <w:tabs>
          <w:tab w:val="left" w:pos="-4111"/>
        </w:tabs>
        <w:ind w:firstLine="0"/>
        <w:rPr>
          <w:color w:val="000000"/>
          <w:lang w:val="sv-SE"/>
        </w:rPr>
      </w:pPr>
      <w:r>
        <w:rPr>
          <w:color w:val="000000"/>
          <w:lang w:val="sv-SE"/>
        </w:rPr>
        <w:t>Varje ml innehåller 7,5 mg aripiprazol.</w:t>
      </w:r>
    </w:p>
    <w:p w14:paraId="34336A26" w14:textId="77777777" w:rsidR="00100173" w:rsidRDefault="003F1767">
      <w:pPr>
        <w:pStyle w:val="EMEABodyTextIndent"/>
        <w:widowControl w:val="0"/>
        <w:tabs>
          <w:tab w:val="left" w:pos="-4111"/>
        </w:tabs>
        <w:ind w:firstLine="0"/>
        <w:rPr>
          <w:color w:val="000000"/>
          <w:lang w:val="sv-SE"/>
        </w:rPr>
      </w:pPr>
      <w:r>
        <w:rPr>
          <w:color w:val="000000"/>
          <w:lang w:val="sv-SE"/>
        </w:rPr>
        <w:t>En injektionsflaska innehåller 9,75 mg (1,3 ml) aripiprazol.</w:t>
      </w:r>
    </w:p>
    <w:p w14:paraId="34336A27" w14:textId="77777777" w:rsidR="00100173" w:rsidRDefault="003F1767">
      <w:pPr>
        <w:pStyle w:val="EMEABodyTextIndent"/>
        <w:widowControl w:val="0"/>
        <w:tabs>
          <w:tab w:val="left" w:pos="567"/>
        </w:tabs>
        <w:rPr>
          <w:color w:val="000000"/>
          <w:lang w:val="sv-SE"/>
        </w:rPr>
      </w:pPr>
      <w:r>
        <w:rPr>
          <w:color w:val="000000"/>
          <w:lang w:val="sv-SE"/>
        </w:rPr>
        <w:t>•</w:t>
      </w:r>
      <w:r>
        <w:rPr>
          <w:color w:val="000000"/>
          <w:lang w:val="sv-SE"/>
        </w:rPr>
        <w:tab/>
        <w:t>Övriga innehållsämnen är sulfobutyleter β-cyklodextrin (SBECD), vinsyra, natriumhydroxid och vatten för injektionsvätskor.</w:t>
      </w:r>
    </w:p>
    <w:p w14:paraId="34336A28" w14:textId="77777777" w:rsidR="00100173" w:rsidRDefault="00100173">
      <w:pPr>
        <w:pStyle w:val="EMEABodyText"/>
        <w:widowControl w:val="0"/>
        <w:rPr>
          <w:color w:val="000000"/>
          <w:lang w:val="sv-SE"/>
        </w:rPr>
      </w:pPr>
    </w:p>
    <w:p w14:paraId="34336A29" w14:textId="77777777" w:rsidR="00100173" w:rsidRDefault="003F1767">
      <w:pPr>
        <w:pStyle w:val="EMEABodyText"/>
        <w:widowControl w:val="0"/>
        <w:rPr>
          <w:b/>
          <w:color w:val="000000"/>
          <w:lang w:val="sv-SE"/>
        </w:rPr>
      </w:pPr>
      <w:r>
        <w:rPr>
          <w:b/>
          <w:color w:val="000000"/>
          <w:lang w:val="sv-SE"/>
        </w:rPr>
        <w:t>Läkemedlets utseende och förpackningsstorlekar</w:t>
      </w:r>
    </w:p>
    <w:p w14:paraId="34336A2A" w14:textId="77777777" w:rsidR="00100173" w:rsidRDefault="003F1767">
      <w:pPr>
        <w:pStyle w:val="EMEABodyText"/>
        <w:widowControl w:val="0"/>
        <w:rPr>
          <w:color w:val="000000"/>
          <w:lang w:val="sv-SE"/>
        </w:rPr>
      </w:pPr>
      <w:r>
        <w:rPr>
          <w:color w:val="000000"/>
          <w:lang w:val="sv-SE"/>
        </w:rPr>
        <w:t>ABILIFY injektionsvätska är en klar, färglös och vattnig lösning.</w:t>
      </w:r>
    </w:p>
    <w:p w14:paraId="34336A2B" w14:textId="77777777" w:rsidR="00100173" w:rsidRDefault="00100173">
      <w:pPr>
        <w:widowControl w:val="0"/>
      </w:pPr>
    </w:p>
    <w:p w14:paraId="34336A2C" w14:textId="77777777" w:rsidR="00100173" w:rsidRDefault="003F1767">
      <w:pPr>
        <w:widowControl w:val="0"/>
      </w:pPr>
      <w:r>
        <w:t>Varje förpackning innehåller en injektionsflaska för engångsbruk av typ I-glas med en butylgummipropp och en avrivningsförsegling av aluminium.</w:t>
      </w:r>
    </w:p>
    <w:p w14:paraId="34336A2D" w14:textId="77777777" w:rsidR="00100173" w:rsidRDefault="00100173">
      <w:pPr>
        <w:pStyle w:val="EMEABodyText"/>
        <w:widowControl w:val="0"/>
        <w:rPr>
          <w:color w:val="000000"/>
          <w:lang w:val="sv-SE"/>
        </w:rPr>
      </w:pPr>
    </w:p>
    <w:p w14:paraId="34336A2E" w14:textId="77777777" w:rsidR="00100173" w:rsidRDefault="003F1767">
      <w:pPr>
        <w:pStyle w:val="EMEAHeading2"/>
        <w:keepNext w:val="0"/>
        <w:keepLines w:val="0"/>
        <w:widowControl w:val="0"/>
        <w:outlineLvl w:val="9"/>
        <w:rPr>
          <w:color w:val="000000"/>
          <w:lang w:val="sv-SE"/>
        </w:rPr>
      </w:pPr>
      <w:r>
        <w:rPr>
          <w:color w:val="000000"/>
          <w:lang w:val="sv-SE"/>
        </w:rPr>
        <w:t>Innehavare av godkännande för försäljning</w:t>
      </w:r>
    </w:p>
    <w:p w14:paraId="34336A2F" w14:textId="77777777" w:rsidR="00100173" w:rsidRDefault="003F1767">
      <w:pPr>
        <w:pStyle w:val="EMEAAddress"/>
        <w:widowControl w:val="0"/>
        <w:rPr>
          <w:color w:val="000000"/>
          <w:lang w:val="sv-SE"/>
        </w:rPr>
      </w:pPr>
      <w:r>
        <w:rPr>
          <w:color w:val="000000"/>
          <w:lang w:val="sv-SE"/>
        </w:rPr>
        <w:t>Otsuka Pharmaceutical Netherlands B.V.</w:t>
      </w:r>
    </w:p>
    <w:p w14:paraId="34336A30" w14:textId="77777777" w:rsidR="00100173" w:rsidRDefault="003F1767">
      <w:pPr>
        <w:pStyle w:val="EMEAAddress"/>
        <w:widowControl w:val="0"/>
        <w:rPr>
          <w:color w:val="000000"/>
          <w:lang w:val="sv-SE"/>
        </w:rPr>
      </w:pPr>
      <w:r>
        <w:rPr>
          <w:color w:val="000000"/>
          <w:lang w:val="sv-SE"/>
        </w:rPr>
        <w:t>Herikerbergweg 292</w:t>
      </w:r>
    </w:p>
    <w:p w14:paraId="34336A31" w14:textId="77777777" w:rsidR="00100173" w:rsidRDefault="003F1767">
      <w:pPr>
        <w:pStyle w:val="EMEAAddress"/>
        <w:widowControl w:val="0"/>
        <w:rPr>
          <w:color w:val="000000"/>
          <w:lang w:val="sv-SE"/>
        </w:rPr>
      </w:pPr>
      <w:r>
        <w:rPr>
          <w:color w:val="000000"/>
          <w:lang w:val="sv-SE"/>
        </w:rPr>
        <w:t>1101 CT, Amsterdam</w:t>
      </w:r>
    </w:p>
    <w:p w14:paraId="34336A32" w14:textId="77777777" w:rsidR="00100173" w:rsidRDefault="003F1767">
      <w:pPr>
        <w:pStyle w:val="EMEABodyText"/>
        <w:widowControl w:val="0"/>
        <w:rPr>
          <w:color w:val="000000"/>
          <w:lang w:val="sv-SE"/>
        </w:rPr>
      </w:pPr>
      <w:r>
        <w:rPr>
          <w:color w:val="000000"/>
          <w:lang w:val="sv-SE"/>
        </w:rPr>
        <w:t>Nederländerna</w:t>
      </w:r>
    </w:p>
    <w:p w14:paraId="34336A33" w14:textId="77777777" w:rsidR="00100173" w:rsidRDefault="00100173">
      <w:pPr>
        <w:pStyle w:val="EMEABodyText"/>
        <w:widowControl w:val="0"/>
        <w:rPr>
          <w:color w:val="000000"/>
          <w:lang w:val="sv-SE"/>
        </w:rPr>
      </w:pPr>
    </w:p>
    <w:p w14:paraId="34336A34" w14:textId="77777777" w:rsidR="00100173" w:rsidRDefault="003F1767">
      <w:pPr>
        <w:pStyle w:val="EMEAHeading2"/>
        <w:keepNext w:val="0"/>
        <w:keepLines w:val="0"/>
        <w:widowControl w:val="0"/>
        <w:outlineLvl w:val="9"/>
        <w:rPr>
          <w:color w:val="000000"/>
          <w:lang w:val="sv-SE"/>
        </w:rPr>
      </w:pPr>
      <w:r>
        <w:rPr>
          <w:color w:val="000000"/>
          <w:lang w:val="sv-SE"/>
        </w:rPr>
        <w:t>Tillverkare</w:t>
      </w:r>
    </w:p>
    <w:p w14:paraId="34336A35" w14:textId="77777777" w:rsidR="00100173" w:rsidRDefault="003F1767">
      <w:pPr>
        <w:pStyle w:val="EMEABodyText"/>
        <w:widowControl w:val="0"/>
        <w:rPr>
          <w:color w:val="000000"/>
          <w:lang w:val="sv-SE"/>
        </w:rPr>
      </w:pPr>
      <w:r>
        <w:rPr>
          <w:color w:val="000000"/>
          <w:lang w:val="sv-SE"/>
        </w:rPr>
        <w:t>Z</w:t>
      </w:r>
      <w:r>
        <w:rPr>
          <w:lang w:val="sv-SE"/>
        </w:rPr>
        <w:t>ambon</w:t>
      </w:r>
      <w:r>
        <w:rPr>
          <w:color w:val="000000"/>
          <w:lang w:val="sv-SE"/>
        </w:rPr>
        <w:t xml:space="preserve"> S.p.A.</w:t>
      </w:r>
    </w:p>
    <w:p w14:paraId="34336A36" w14:textId="77777777" w:rsidR="00100173" w:rsidRPr="000C606A" w:rsidRDefault="003F1767">
      <w:pPr>
        <w:pStyle w:val="EMEABodyText"/>
        <w:widowControl w:val="0"/>
        <w:rPr>
          <w:color w:val="000000"/>
          <w:lang w:val="it-IT"/>
          <w:rPrChange w:id="355" w:author="Author" w:date="2025-10-31T10:32:00Z" w16du:dateUtc="2025-10-31T10:32:00Z">
            <w:rPr>
              <w:color w:val="000000"/>
              <w:lang w:val="sv-SE"/>
            </w:rPr>
          </w:rPrChange>
        </w:rPr>
      </w:pPr>
      <w:r w:rsidRPr="000C606A">
        <w:rPr>
          <w:color w:val="000000"/>
          <w:lang w:val="it-IT"/>
          <w:rPrChange w:id="356" w:author="Author" w:date="2025-10-31T10:32:00Z" w16du:dateUtc="2025-10-31T10:32:00Z">
            <w:rPr>
              <w:color w:val="000000"/>
              <w:lang w:val="sv-SE"/>
            </w:rPr>
          </w:rPrChange>
        </w:rPr>
        <w:t>Via della Chimica, 9</w:t>
      </w:r>
    </w:p>
    <w:p w14:paraId="34336A37" w14:textId="77777777" w:rsidR="00100173" w:rsidRPr="000C606A" w:rsidRDefault="003F1767">
      <w:pPr>
        <w:pStyle w:val="EMEABodyText"/>
        <w:widowControl w:val="0"/>
        <w:rPr>
          <w:color w:val="000000"/>
          <w:lang w:val="it-IT"/>
          <w:rPrChange w:id="357" w:author="Author" w:date="2025-10-31T10:32:00Z" w16du:dateUtc="2025-10-31T10:32:00Z">
            <w:rPr>
              <w:color w:val="000000"/>
              <w:lang w:val="sv-SE"/>
            </w:rPr>
          </w:rPrChange>
        </w:rPr>
      </w:pPr>
      <w:r w:rsidRPr="000C606A">
        <w:rPr>
          <w:color w:val="000000"/>
          <w:lang w:val="it-IT"/>
          <w:rPrChange w:id="358" w:author="Author" w:date="2025-10-31T10:32:00Z" w16du:dateUtc="2025-10-31T10:32:00Z">
            <w:rPr>
              <w:color w:val="000000"/>
              <w:lang w:val="sv-SE"/>
            </w:rPr>
          </w:rPrChange>
        </w:rPr>
        <w:t>I-36100 Vicenza(VI)</w:t>
      </w:r>
    </w:p>
    <w:p w14:paraId="34336A38" w14:textId="77777777" w:rsidR="00100173" w:rsidRDefault="003F1767">
      <w:pPr>
        <w:pStyle w:val="EMEABodyText"/>
        <w:widowControl w:val="0"/>
        <w:rPr>
          <w:color w:val="000000"/>
          <w:lang w:val="sv-SE"/>
        </w:rPr>
      </w:pPr>
      <w:r>
        <w:rPr>
          <w:color w:val="000000"/>
          <w:lang w:val="sv-SE"/>
        </w:rPr>
        <w:t>Italien</w:t>
      </w:r>
    </w:p>
    <w:p w14:paraId="34336A39" w14:textId="77777777" w:rsidR="00100173" w:rsidRDefault="00100173">
      <w:pPr>
        <w:pStyle w:val="EMEABodyText"/>
        <w:widowControl w:val="0"/>
        <w:rPr>
          <w:color w:val="000000"/>
          <w:lang w:val="sv-SE"/>
        </w:rPr>
      </w:pPr>
    </w:p>
    <w:p w14:paraId="34336A3A" w14:textId="77777777" w:rsidR="00100173" w:rsidRDefault="003F1767">
      <w:pPr>
        <w:suppressAutoHyphens/>
        <w:ind w:left="1" w:hanging="1"/>
        <w:rPr>
          <w:color w:val="000000"/>
        </w:rPr>
      </w:pPr>
      <w:r>
        <w:rPr>
          <w:color w:val="000000"/>
        </w:rPr>
        <w:t>Kontakta ombudet för innehavaren av godkännandet för försäljning om du vill veta mer om detta läkemedel:</w:t>
      </w:r>
    </w:p>
    <w:p w14:paraId="34336A3B" w14:textId="77777777" w:rsidR="00100173" w:rsidRDefault="00100173">
      <w:pPr>
        <w:suppressAutoHyphens/>
        <w:ind w:left="1" w:hanging="1"/>
        <w:rPr>
          <w:color w:val="000000"/>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100173" w14:paraId="34336A44" w14:textId="77777777">
        <w:trPr>
          <w:cantSplit/>
          <w:trHeight w:val="20"/>
        </w:trPr>
        <w:tc>
          <w:tcPr>
            <w:tcW w:w="4544" w:type="dxa"/>
          </w:tcPr>
          <w:p w14:paraId="34336A3C" w14:textId="77777777" w:rsidR="00100173" w:rsidRPr="000C606A" w:rsidRDefault="003F1767">
            <w:pPr>
              <w:widowControl w:val="0"/>
              <w:rPr>
                <w:b/>
                <w:lang w:val="fr-FR"/>
                <w:rPrChange w:id="359" w:author="Author" w:date="2025-10-31T10:32:00Z" w16du:dateUtc="2025-10-31T10:32:00Z">
                  <w:rPr>
                    <w:b/>
                  </w:rPr>
                </w:rPrChange>
              </w:rPr>
            </w:pPr>
            <w:proofErr w:type="spellStart"/>
            <w:r w:rsidRPr="000C606A">
              <w:rPr>
                <w:b/>
                <w:lang w:val="fr-FR"/>
                <w:rPrChange w:id="360" w:author="Author" w:date="2025-10-31T10:32:00Z" w16du:dateUtc="2025-10-31T10:32:00Z">
                  <w:rPr>
                    <w:b/>
                  </w:rPr>
                </w:rPrChange>
              </w:rPr>
              <w:t>België</w:t>
            </w:r>
            <w:proofErr w:type="spellEnd"/>
            <w:r w:rsidRPr="000C606A">
              <w:rPr>
                <w:b/>
                <w:lang w:val="fr-FR"/>
                <w:rPrChange w:id="361" w:author="Author" w:date="2025-10-31T10:32:00Z" w16du:dateUtc="2025-10-31T10:32:00Z">
                  <w:rPr>
                    <w:b/>
                  </w:rPr>
                </w:rPrChange>
              </w:rPr>
              <w:t>/Belgique/</w:t>
            </w:r>
            <w:proofErr w:type="spellStart"/>
            <w:r w:rsidRPr="000C606A">
              <w:rPr>
                <w:b/>
                <w:lang w:val="fr-FR"/>
                <w:rPrChange w:id="362" w:author="Author" w:date="2025-10-31T10:32:00Z" w16du:dateUtc="2025-10-31T10:32:00Z">
                  <w:rPr>
                    <w:b/>
                  </w:rPr>
                </w:rPrChange>
              </w:rPr>
              <w:t>Belgien</w:t>
            </w:r>
            <w:proofErr w:type="spellEnd"/>
          </w:p>
          <w:p w14:paraId="34336A3D" w14:textId="77777777" w:rsidR="00100173" w:rsidRPr="000C606A" w:rsidRDefault="003F1767">
            <w:pPr>
              <w:widowControl w:val="0"/>
              <w:rPr>
                <w:bCs/>
                <w:lang w:val="fr-FR"/>
                <w:rPrChange w:id="363" w:author="Author" w:date="2025-10-31T10:32:00Z" w16du:dateUtc="2025-10-31T10:32:00Z">
                  <w:rPr>
                    <w:bCs/>
                  </w:rPr>
                </w:rPrChange>
              </w:rPr>
            </w:pPr>
            <w:r w:rsidRPr="000C606A">
              <w:rPr>
                <w:bCs/>
                <w:lang w:val="fr-FR"/>
                <w:rPrChange w:id="364" w:author="Author" w:date="2025-10-31T10:32:00Z" w16du:dateUtc="2025-10-31T10:32:00Z">
                  <w:rPr>
                    <w:bCs/>
                  </w:rPr>
                </w:rPrChange>
              </w:rPr>
              <w:t xml:space="preserve">Otsuka </w:t>
            </w:r>
            <w:ins w:id="365" w:author="Author" w:date="2025-10-17T16:03:00Z">
              <w:r w:rsidRPr="000C606A">
                <w:rPr>
                  <w:lang w:val="fr-FR"/>
                  <w:rPrChange w:id="366" w:author="Author" w:date="2025-10-31T10:32:00Z" w16du:dateUtc="2025-10-31T10:32:00Z">
                    <w:rPr/>
                  </w:rPrChange>
                </w:rPr>
                <w:t xml:space="preserve">Pharma </w:t>
              </w:r>
              <w:proofErr w:type="spellStart"/>
              <w:r w:rsidRPr="000C606A">
                <w:rPr>
                  <w:lang w:val="fr-FR"/>
                  <w:rPrChange w:id="367" w:author="Author" w:date="2025-10-31T10:32:00Z" w16du:dateUtc="2025-10-31T10:32:00Z">
                    <w:rPr/>
                  </w:rPrChange>
                </w:rPr>
                <w:t>Scandinavia</w:t>
              </w:r>
              <w:proofErr w:type="spellEnd"/>
              <w:r w:rsidRPr="000C606A">
                <w:rPr>
                  <w:lang w:val="fr-FR"/>
                  <w:rPrChange w:id="368" w:author="Author" w:date="2025-10-31T10:32:00Z" w16du:dateUtc="2025-10-31T10:32:00Z">
                    <w:rPr/>
                  </w:rPrChange>
                </w:rPr>
                <w:t xml:space="preserve"> AB</w:t>
              </w:r>
            </w:ins>
            <w:del w:id="369" w:author="Author" w:date="2025-10-17T16:03:00Z">
              <w:r w:rsidRPr="000C606A">
                <w:rPr>
                  <w:bCs/>
                  <w:lang w:val="fr-FR"/>
                  <w:rPrChange w:id="370" w:author="Author" w:date="2025-10-31T10:32:00Z" w16du:dateUtc="2025-10-31T10:32:00Z">
                    <w:rPr>
                      <w:bCs/>
                    </w:rPr>
                  </w:rPrChange>
                </w:rPr>
                <w:delText>Pharmaceutical Netherlands B.V.</w:delText>
              </w:r>
            </w:del>
          </w:p>
          <w:p w14:paraId="34336A3E" w14:textId="77777777" w:rsidR="00100173" w:rsidRDefault="003F1767">
            <w:pPr>
              <w:widowControl w:val="0"/>
              <w:rPr>
                <w:bCs/>
              </w:rPr>
            </w:pPr>
            <w:r>
              <w:rPr>
                <w:bCs/>
              </w:rPr>
              <w:t>Tel: +</w:t>
            </w:r>
            <w:ins w:id="371" w:author="Author" w:date="2025-10-17T16:03:00Z">
              <w:r>
                <w:t>46 (0) 8 545 286 60</w:t>
              </w:r>
            </w:ins>
            <w:del w:id="372" w:author="Author" w:date="2025-10-17T16:03:00Z">
              <w:r>
                <w:rPr>
                  <w:bCs/>
                </w:rPr>
                <w:delText>31 (0) 20 85 46 555</w:delText>
              </w:r>
            </w:del>
          </w:p>
          <w:p w14:paraId="34336A3F" w14:textId="77777777" w:rsidR="00100173" w:rsidRDefault="00100173">
            <w:pPr>
              <w:widowControl w:val="0"/>
              <w:rPr>
                <w:b/>
              </w:rPr>
            </w:pPr>
          </w:p>
        </w:tc>
        <w:tc>
          <w:tcPr>
            <w:tcW w:w="4670" w:type="dxa"/>
          </w:tcPr>
          <w:p w14:paraId="34336A40" w14:textId="77777777" w:rsidR="00100173" w:rsidRDefault="003F1767">
            <w:pPr>
              <w:widowControl w:val="0"/>
            </w:pPr>
            <w:r>
              <w:rPr>
                <w:b/>
                <w:bCs/>
              </w:rPr>
              <w:t>Lietuva</w:t>
            </w:r>
          </w:p>
          <w:p w14:paraId="34336A41" w14:textId="77777777" w:rsidR="00100173" w:rsidRDefault="003F1767">
            <w:pPr>
              <w:widowControl w:val="0"/>
              <w:rPr>
                <w:bCs/>
              </w:rPr>
            </w:pPr>
            <w:r>
              <w:rPr>
                <w:bCs/>
              </w:rPr>
              <w:t>Otsuka Pharmaceutical Netherlands B.V.</w:t>
            </w:r>
          </w:p>
          <w:p w14:paraId="34336A42" w14:textId="77777777" w:rsidR="00100173" w:rsidRDefault="003F1767">
            <w:pPr>
              <w:widowControl w:val="0"/>
              <w:rPr>
                <w:bCs/>
              </w:rPr>
            </w:pPr>
            <w:r>
              <w:rPr>
                <w:bCs/>
              </w:rPr>
              <w:t>Tel: +31 (0) 20 85 46 555</w:t>
            </w:r>
          </w:p>
          <w:p w14:paraId="34336A43" w14:textId="77777777" w:rsidR="00100173" w:rsidRDefault="00100173">
            <w:pPr>
              <w:widowControl w:val="0"/>
              <w:rPr>
                <w:b/>
              </w:rPr>
            </w:pPr>
          </w:p>
        </w:tc>
      </w:tr>
      <w:tr w:rsidR="00100173" w14:paraId="34336A4D" w14:textId="77777777">
        <w:trPr>
          <w:cantSplit/>
          <w:trHeight w:val="20"/>
        </w:trPr>
        <w:tc>
          <w:tcPr>
            <w:tcW w:w="4544" w:type="dxa"/>
          </w:tcPr>
          <w:p w14:paraId="34336A45" w14:textId="77777777" w:rsidR="00100173" w:rsidRDefault="003F1767">
            <w:pPr>
              <w:widowControl w:val="0"/>
              <w:rPr>
                <w:b/>
                <w:bCs/>
              </w:rPr>
            </w:pPr>
            <w:r>
              <w:rPr>
                <w:b/>
                <w:bCs/>
              </w:rPr>
              <w:t>България</w:t>
            </w:r>
          </w:p>
          <w:p w14:paraId="34336A46" w14:textId="77777777" w:rsidR="00100173" w:rsidRDefault="003F1767">
            <w:pPr>
              <w:widowControl w:val="0"/>
              <w:rPr>
                <w:bCs/>
              </w:rPr>
            </w:pPr>
            <w:r>
              <w:rPr>
                <w:bCs/>
              </w:rPr>
              <w:t>Otsuka Pharmaceutical Netherlands B.V.</w:t>
            </w:r>
          </w:p>
          <w:p w14:paraId="34336A47" w14:textId="77777777" w:rsidR="00100173" w:rsidRDefault="003F1767">
            <w:pPr>
              <w:widowControl w:val="0"/>
              <w:rPr>
                <w:bCs/>
              </w:rPr>
            </w:pPr>
            <w:r>
              <w:rPr>
                <w:bCs/>
              </w:rPr>
              <w:t>Tel: +31 (0) 20 85 46 555</w:t>
            </w:r>
          </w:p>
          <w:p w14:paraId="34336A48" w14:textId="77777777" w:rsidR="00100173" w:rsidRDefault="00100173">
            <w:pPr>
              <w:widowControl w:val="0"/>
            </w:pPr>
          </w:p>
        </w:tc>
        <w:tc>
          <w:tcPr>
            <w:tcW w:w="4670" w:type="dxa"/>
          </w:tcPr>
          <w:p w14:paraId="34336A49" w14:textId="77777777" w:rsidR="00100173" w:rsidRDefault="003F1767">
            <w:pPr>
              <w:widowControl w:val="0"/>
            </w:pPr>
            <w:r>
              <w:rPr>
                <w:b/>
                <w:bCs/>
              </w:rPr>
              <w:t>Luxembourg/Luxemburg</w:t>
            </w:r>
          </w:p>
          <w:p w14:paraId="34336A4A" w14:textId="77777777" w:rsidR="00100173" w:rsidRDefault="003F1767">
            <w:pPr>
              <w:widowControl w:val="0"/>
              <w:rPr>
                <w:bCs/>
              </w:rPr>
            </w:pPr>
            <w:r>
              <w:rPr>
                <w:bCs/>
              </w:rPr>
              <w:t xml:space="preserve">Otsuka </w:t>
            </w:r>
            <w:ins w:id="373" w:author="Author" w:date="2025-10-17T16:03:00Z">
              <w:r>
                <w:t>Pharma Scandinavia AB</w:t>
              </w:r>
            </w:ins>
            <w:del w:id="374" w:author="Author" w:date="2025-10-17T16:04:00Z">
              <w:r>
                <w:rPr>
                  <w:bCs/>
                </w:rPr>
                <w:delText>Pharmaceutical Netherlands B.V.</w:delText>
              </w:r>
            </w:del>
          </w:p>
          <w:p w14:paraId="34336A4B" w14:textId="77777777" w:rsidR="00100173" w:rsidRDefault="003F1767">
            <w:pPr>
              <w:widowControl w:val="0"/>
              <w:rPr>
                <w:bCs/>
              </w:rPr>
            </w:pPr>
            <w:r>
              <w:rPr>
                <w:bCs/>
              </w:rPr>
              <w:t>Tel: +</w:t>
            </w:r>
            <w:ins w:id="375" w:author="Author" w:date="2025-10-17T16:04:00Z">
              <w:r>
                <w:t>46 (0) 8 545 286 60</w:t>
              </w:r>
            </w:ins>
            <w:del w:id="376" w:author="Author" w:date="2025-10-17T16:04:00Z">
              <w:r>
                <w:rPr>
                  <w:bCs/>
                </w:rPr>
                <w:delText>31 (0) 20 85 46 555</w:delText>
              </w:r>
            </w:del>
          </w:p>
          <w:p w14:paraId="34336A4C" w14:textId="77777777" w:rsidR="00100173" w:rsidRDefault="00100173">
            <w:pPr>
              <w:widowControl w:val="0"/>
            </w:pPr>
          </w:p>
        </w:tc>
      </w:tr>
      <w:tr w:rsidR="00100173" w14:paraId="34336A56" w14:textId="77777777">
        <w:trPr>
          <w:cantSplit/>
          <w:trHeight w:val="20"/>
        </w:trPr>
        <w:tc>
          <w:tcPr>
            <w:tcW w:w="4544" w:type="dxa"/>
          </w:tcPr>
          <w:p w14:paraId="34336A4E" w14:textId="77777777" w:rsidR="00100173" w:rsidRDefault="003F1767">
            <w:pPr>
              <w:widowControl w:val="0"/>
              <w:rPr>
                <w:b/>
                <w:bCs/>
              </w:rPr>
            </w:pPr>
            <w:r>
              <w:rPr>
                <w:b/>
                <w:bCs/>
              </w:rPr>
              <w:t>Česká republika</w:t>
            </w:r>
          </w:p>
          <w:p w14:paraId="34336A4F" w14:textId="77777777" w:rsidR="00100173" w:rsidRDefault="003F1767">
            <w:pPr>
              <w:widowControl w:val="0"/>
              <w:rPr>
                <w:bCs/>
              </w:rPr>
            </w:pPr>
            <w:r>
              <w:rPr>
                <w:bCs/>
              </w:rPr>
              <w:t>Otsuka Pharmaceutical Netherlands B.V.</w:t>
            </w:r>
          </w:p>
          <w:p w14:paraId="34336A50" w14:textId="77777777" w:rsidR="00100173" w:rsidRDefault="003F1767">
            <w:pPr>
              <w:widowControl w:val="0"/>
              <w:rPr>
                <w:bCs/>
              </w:rPr>
            </w:pPr>
            <w:r>
              <w:rPr>
                <w:bCs/>
              </w:rPr>
              <w:t>Tel: +31 (0) 20 85 46 555</w:t>
            </w:r>
          </w:p>
          <w:p w14:paraId="34336A51" w14:textId="77777777" w:rsidR="00100173" w:rsidRDefault="00100173">
            <w:pPr>
              <w:widowControl w:val="0"/>
            </w:pPr>
          </w:p>
        </w:tc>
        <w:tc>
          <w:tcPr>
            <w:tcW w:w="4670" w:type="dxa"/>
          </w:tcPr>
          <w:p w14:paraId="34336A52" w14:textId="77777777" w:rsidR="00100173" w:rsidRDefault="003F1767">
            <w:pPr>
              <w:widowControl w:val="0"/>
              <w:rPr>
                <w:b/>
                <w:bCs/>
              </w:rPr>
            </w:pPr>
            <w:r>
              <w:rPr>
                <w:b/>
                <w:bCs/>
              </w:rPr>
              <w:t>Magyarország</w:t>
            </w:r>
          </w:p>
          <w:p w14:paraId="34336A53" w14:textId="77777777" w:rsidR="00100173" w:rsidRDefault="003F1767">
            <w:pPr>
              <w:widowControl w:val="0"/>
              <w:rPr>
                <w:bCs/>
              </w:rPr>
            </w:pPr>
            <w:r>
              <w:rPr>
                <w:bCs/>
              </w:rPr>
              <w:t>Otsuka Pharmaceutical Netherlands B.V.</w:t>
            </w:r>
          </w:p>
          <w:p w14:paraId="34336A54" w14:textId="77777777" w:rsidR="00100173" w:rsidRDefault="003F1767">
            <w:pPr>
              <w:widowControl w:val="0"/>
              <w:rPr>
                <w:bCs/>
              </w:rPr>
            </w:pPr>
            <w:r>
              <w:rPr>
                <w:bCs/>
              </w:rPr>
              <w:t>Tel: +31 (0) 20 85 46 555</w:t>
            </w:r>
          </w:p>
          <w:p w14:paraId="34336A55" w14:textId="77777777" w:rsidR="00100173" w:rsidRDefault="00100173">
            <w:pPr>
              <w:widowControl w:val="0"/>
            </w:pPr>
          </w:p>
        </w:tc>
      </w:tr>
      <w:tr w:rsidR="00100173" w14:paraId="34336A5F" w14:textId="77777777">
        <w:trPr>
          <w:cantSplit/>
          <w:trHeight w:val="20"/>
        </w:trPr>
        <w:tc>
          <w:tcPr>
            <w:tcW w:w="4544" w:type="dxa"/>
          </w:tcPr>
          <w:p w14:paraId="34336A57" w14:textId="77777777" w:rsidR="00100173" w:rsidRDefault="003F1767">
            <w:pPr>
              <w:widowControl w:val="0"/>
              <w:rPr>
                <w:b/>
              </w:rPr>
            </w:pPr>
            <w:r>
              <w:rPr>
                <w:b/>
              </w:rPr>
              <w:lastRenderedPageBreak/>
              <w:t>Danmark</w:t>
            </w:r>
          </w:p>
          <w:p w14:paraId="34336A58" w14:textId="77777777" w:rsidR="00100173" w:rsidRDefault="003F1767">
            <w:pPr>
              <w:widowControl w:val="0"/>
            </w:pPr>
            <w:r>
              <w:t>Otsuka Pharma Scandinavia AB</w:t>
            </w:r>
          </w:p>
          <w:p w14:paraId="34336A59" w14:textId="77777777" w:rsidR="00100173" w:rsidRDefault="003F1767">
            <w:pPr>
              <w:widowControl w:val="0"/>
            </w:pPr>
            <w:r>
              <w:t>Tlf</w:t>
            </w:r>
            <w:ins w:id="377" w:author="Author" w:date="2025-10-17T16:04:00Z">
              <w:r>
                <w:t>.</w:t>
              </w:r>
            </w:ins>
            <w:r>
              <w:t>: +46 (0) 8 545 286 60</w:t>
            </w:r>
          </w:p>
          <w:p w14:paraId="34336A5A" w14:textId="77777777" w:rsidR="00100173" w:rsidRDefault="00100173">
            <w:pPr>
              <w:widowControl w:val="0"/>
            </w:pPr>
          </w:p>
        </w:tc>
        <w:tc>
          <w:tcPr>
            <w:tcW w:w="4670" w:type="dxa"/>
          </w:tcPr>
          <w:p w14:paraId="34336A5B" w14:textId="77777777" w:rsidR="00100173" w:rsidRDefault="003F1767">
            <w:pPr>
              <w:widowControl w:val="0"/>
              <w:rPr>
                <w:b/>
                <w:bCs/>
              </w:rPr>
            </w:pPr>
            <w:r>
              <w:rPr>
                <w:b/>
                <w:bCs/>
              </w:rPr>
              <w:t>Malta</w:t>
            </w:r>
          </w:p>
          <w:p w14:paraId="34336A5C" w14:textId="77777777" w:rsidR="00100173" w:rsidRDefault="003F1767">
            <w:pPr>
              <w:widowControl w:val="0"/>
              <w:rPr>
                <w:bCs/>
              </w:rPr>
            </w:pPr>
            <w:r>
              <w:rPr>
                <w:bCs/>
              </w:rPr>
              <w:t>Otsuka Pharmaceutical Netherlands B.V.</w:t>
            </w:r>
          </w:p>
          <w:p w14:paraId="34336A5D" w14:textId="77777777" w:rsidR="00100173" w:rsidRDefault="003F1767">
            <w:pPr>
              <w:widowControl w:val="0"/>
              <w:rPr>
                <w:bCs/>
              </w:rPr>
            </w:pPr>
            <w:r>
              <w:rPr>
                <w:bCs/>
              </w:rPr>
              <w:t>Tel: +31 (0) 20 85 46 555</w:t>
            </w:r>
          </w:p>
          <w:p w14:paraId="34336A5E" w14:textId="77777777" w:rsidR="00100173" w:rsidRDefault="00100173">
            <w:pPr>
              <w:widowControl w:val="0"/>
            </w:pPr>
          </w:p>
        </w:tc>
      </w:tr>
      <w:tr w:rsidR="00100173" w14:paraId="34336A68" w14:textId="77777777">
        <w:trPr>
          <w:cantSplit/>
          <w:trHeight w:val="20"/>
        </w:trPr>
        <w:tc>
          <w:tcPr>
            <w:tcW w:w="4544" w:type="dxa"/>
          </w:tcPr>
          <w:p w14:paraId="34336A60" w14:textId="77777777" w:rsidR="00100173" w:rsidRPr="000C606A" w:rsidRDefault="003F1767">
            <w:pPr>
              <w:widowControl w:val="0"/>
              <w:rPr>
                <w:lang w:val="de-DE"/>
                <w:rPrChange w:id="378" w:author="Author" w:date="2025-10-31T10:32:00Z" w16du:dateUtc="2025-10-31T10:32:00Z">
                  <w:rPr/>
                </w:rPrChange>
              </w:rPr>
            </w:pPr>
            <w:r w:rsidRPr="000C606A">
              <w:rPr>
                <w:b/>
                <w:bCs/>
                <w:lang w:val="de-DE"/>
                <w:rPrChange w:id="379" w:author="Author" w:date="2025-10-31T10:32:00Z" w16du:dateUtc="2025-10-31T10:32:00Z">
                  <w:rPr>
                    <w:b/>
                    <w:bCs/>
                  </w:rPr>
                </w:rPrChange>
              </w:rPr>
              <w:t>Deutschland</w:t>
            </w:r>
          </w:p>
          <w:p w14:paraId="34336A61" w14:textId="77777777" w:rsidR="00100173" w:rsidRPr="000C606A" w:rsidRDefault="003F1767">
            <w:pPr>
              <w:widowControl w:val="0"/>
              <w:rPr>
                <w:lang w:val="de-DE"/>
                <w:rPrChange w:id="380" w:author="Author" w:date="2025-10-31T10:32:00Z" w16du:dateUtc="2025-10-31T10:32:00Z">
                  <w:rPr/>
                </w:rPrChange>
              </w:rPr>
            </w:pPr>
            <w:r w:rsidRPr="000C606A">
              <w:rPr>
                <w:lang w:val="de-DE"/>
                <w:rPrChange w:id="381" w:author="Author" w:date="2025-10-31T10:32:00Z" w16du:dateUtc="2025-10-31T10:32:00Z">
                  <w:rPr/>
                </w:rPrChange>
              </w:rPr>
              <w:t>Otsuka Pharma GmbH</w:t>
            </w:r>
          </w:p>
          <w:p w14:paraId="34336A62" w14:textId="77777777" w:rsidR="00100173" w:rsidRPr="000C606A" w:rsidRDefault="003F1767">
            <w:pPr>
              <w:widowControl w:val="0"/>
              <w:rPr>
                <w:lang w:val="de-DE"/>
                <w:rPrChange w:id="382" w:author="Author" w:date="2025-10-31T10:32:00Z" w16du:dateUtc="2025-10-31T10:32:00Z">
                  <w:rPr/>
                </w:rPrChange>
              </w:rPr>
            </w:pPr>
            <w:r w:rsidRPr="000C606A">
              <w:rPr>
                <w:lang w:val="de-DE"/>
                <w:rPrChange w:id="383" w:author="Author" w:date="2025-10-31T10:32:00Z" w16du:dateUtc="2025-10-31T10:32:00Z">
                  <w:rPr/>
                </w:rPrChange>
              </w:rPr>
              <w:t>Tel: +49 (0) 69 1700 860</w:t>
            </w:r>
          </w:p>
          <w:p w14:paraId="34336A63" w14:textId="77777777" w:rsidR="00100173" w:rsidRPr="000C606A" w:rsidRDefault="00100173">
            <w:pPr>
              <w:widowControl w:val="0"/>
              <w:rPr>
                <w:lang w:val="de-DE"/>
                <w:rPrChange w:id="384" w:author="Author" w:date="2025-10-31T10:32:00Z" w16du:dateUtc="2025-10-31T10:32:00Z">
                  <w:rPr/>
                </w:rPrChange>
              </w:rPr>
            </w:pPr>
          </w:p>
        </w:tc>
        <w:tc>
          <w:tcPr>
            <w:tcW w:w="4670" w:type="dxa"/>
          </w:tcPr>
          <w:p w14:paraId="34336A64" w14:textId="77777777" w:rsidR="00100173" w:rsidRDefault="003F1767">
            <w:pPr>
              <w:widowControl w:val="0"/>
            </w:pPr>
            <w:r>
              <w:rPr>
                <w:b/>
              </w:rPr>
              <w:t>Nederland</w:t>
            </w:r>
          </w:p>
          <w:p w14:paraId="34336A65" w14:textId="77777777" w:rsidR="00100173" w:rsidRDefault="003F1767">
            <w:pPr>
              <w:widowControl w:val="0"/>
              <w:rPr>
                <w:bCs/>
              </w:rPr>
            </w:pPr>
            <w:r>
              <w:rPr>
                <w:bCs/>
              </w:rPr>
              <w:t>Otsuka Pharmaceutical Netherlands B.V.</w:t>
            </w:r>
          </w:p>
          <w:p w14:paraId="34336A66" w14:textId="77777777" w:rsidR="00100173" w:rsidRDefault="003F1767">
            <w:pPr>
              <w:widowControl w:val="0"/>
              <w:rPr>
                <w:bCs/>
              </w:rPr>
            </w:pPr>
            <w:r>
              <w:rPr>
                <w:bCs/>
              </w:rPr>
              <w:t>Tel: +31 (0) 20 85 46 555</w:t>
            </w:r>
          </w:p>
          <w:p w14:paraId="34336A67" w14:textId="77777777" w:rsidR="00100173" w:rsidRDefault="00100173">
            <w:pPr>
              <w:widowControl w:val="0"/>
            </w:pPr>
          </w:p>
        </w:tc>
      </w:tr>
      <w:tr w:rsidR="00100173" w14:paraId="34336A71" w14:textId="77777777">
        <w:trPr>
          <w:cantSplit/>
          <w:trHeight w:val="20"/>
        </w:trPr>
        <w:tc>
          <w:tcPr>
            <w:tcW w:w="4544" w:type="dxa"/>
          </w:tcPr>
          <w:p w14:paraId="34336A69" w14:textId="77777777" w:rsidR="00100173" w:rsidRDefault="003F1767">
            <w:pPr>
              <w:widowControl w:val="0"/>
            </w:pPr>
            <w:r>
              <w:rPr>
                <w:b/>
                <w:bCs/>
              </w:rPr>
              <w:t>Eesti</w:t>
            </w:r>
          </w:p>
          <w:p w14:paraId="34336A6A" w14:textId="77777777" w:rsidR="00100173" w:rsidRDefault="003F1767">
            <w:pPr>
              <w:widowControl w:val="0"/>
              <w:rPr>
                <w:bCs/>
              </w:rPr>
            </w:pPr>
            <w:r>
              <w:rPr>
                <w:bCs/>
              </w:rPr>
              <w:t>Otsuka Pharmaceutical Netherlands B.V.</w:t>
            </w:r>
          </w:p>
          <w:p w14:paraId="34336A6B" w14:textId="77777777" w:rsidR="00100173" w:rsidRDefault="003F1767">
            <w:pPr>
              <w:widowControl w:val="0"/>
              <w:rPr>
                <w:bCs/>
              </w:rPr>
            </w:pPr>
            <w:r>
              <w:rPr>
                <w:bCs/>
              </w:rPr>
              <w:t>Tel: +31 (0) 20 85 46 555</w:t>
            </w:r>
          </w:p>
          <w:p w14:paraId="34336A6C" w14:textId="77777777" w:rsidR="00100173" w:rsidRDefault="00100173">
            <w:pPr>
              <w:widowControl w:val="0"/>
            </w:pPr>
          </w:p>
        </w:tc>
        <w:tc>
          <w:tcPr>
            <w:tcW w:w="4670" w:type="dxa"/>
          </w:tcPr>
          <w:p w14:paraId="34336A6D" w14:textId="77777777" w:rsidR="00100173" w:rsidRDefault="003F1767">
            <w:pPr>
              <w:widowControl w:val="0"/>
              <w:rPr>
                <w:b/>
                <w:bCs/>
              </w:rPr>
            </w:pPr>
            <w:r>
              <w:rPr>
                <w:b/>
                <w:bCs/>
              </w:rPr>
              <w:t>Norge</w:t>
            </w:r>
          </w:p>
          <w:p w14:paraId="34336A6E" w14:textId="77777777" w:rsidR="00100173" w:rsidRDefault="003F1767">
            <w:pPr>
              <w:widowControl w:val="0"/>
            </w:pPr>
            <w:r>
              <w:t>Otsuka Pharma Scandinavia AB</w:t>
            </w:r>
          </w:p>
          <w:p w14:paraId="34336A6F" w14:textId="77777777" w:rsidR="00100173" w:rsidRDefault="003F1767">
            <w:pPr>
              <w:widowControl w:val="0"/>
            </w:pPr>
            <w:r>
              <w:t>Tlf: +46 (0) 8 545 286 60</w:t>
            </w:r>
          </w:p>
          <w:p w14:paraId="34336A70" w14:textId="77777777" w:rsidR="00100173" w:rsidRDefault="00100173">
            <w:pPr>
              <w:widowControl w:val="0"/>
            </w:pPr>
          </w:p>
        </w:tc>
      </w:tr>
      <w:tr w:rsidR="00100173" w14:paraId="34336A7A" w14:textId="77777777">
        <w:trPr>
          <w:cantSplit/>
          <w:trHeight w:val="20"/>
        </w:trPr>
        <w:tc>
          <w:tcPr>
            <w:tcW w:w="4544" w:type="dxa"/>
          </w:tcPr>
          <w:p w14:paraId="34336A72" w14:textId="77777777" w:rsidR="00100173" w:rsidRDefault="003F1767">
            <w:pPr>
              <w:widowControl w:val="0"/>
            </w:pPr>
            <w:r>
              <w:rPr>
                <w:b/>
                <w:bCs/>
              </w:rPr>
              <w:t>Ελλάδα</w:t>
            </w:r>
          </w:p>
          <w:p w14:paraId="34336A73" w14:textId="77777777" w:rsidR="00100173" w:rsidRDefault="003F1767">
            <w:pPr>
              <w:widowControl w:val="0"/>
              <w:rPr>
                <w:bCs/>
              </w:rPr>
            </w:pPr>
            <w:r>
              <w:rPr>
                <w:bCs/>
              </w:rPr>
              <w:t>Otsuka Pharmaceutical Netherlands B.V.</w:t>
            </w:r>
          </w:p>
          <w:p w14:paraId="34336A74" w14:textId="77777777" w:rsidR="00100173" w:rsidRDefault="003F1767">
            <w:pPr>
              <w:widowControl w:val="0"/>
              <w:rPr>
                <w:bCs/>
              </w:rPr>
            </w:pPr>
            <w:r>
              <w:rPr>
                <w:bCs/>
              </w:rPr>
              <w:t>Tel: +31 (0) 20 85 46 555</w:t>
            </w:r>
          </w:p>
          <w:p w14:paraId="34336A75" w14:textId="77777777" w:rsidR="00100173" w:rsidRDefault="00100173">
            <w:pPr>
              <w:widowControl w:val="0"/>
            </w:pPr>
          </w:p>
        </w:tc>
        <w:tc>
          <w:tcPr>
            <w:tcW w:w="4670" w:type="dxa"/>
          </w:tcPr>
          <w:p w14:paraId="34336A76" w14:textId="77777777" w:rsidR="00100173" w:rsidRDefault="003F1767">
            <w:pPr>
              <w:widowControl w:val="0"/>
            </w:pPr>
            <w:r>
              <w:rPr>
                <w:b/>
                <w:bCs/>
              </w:rPr>
              <w:t>Österreich</w:t>
            </w:r>
          </w:p>
          <w:p w14:paraId="34336A77" w14:textId="77777777" w:rsidR="00100173" w:rsidRDefault="003F1767">
            <w:pPr>
              <w:widowControl w:val="0"/>
              <w:rPr>
                <w:bCs/>
              </w:rPr>
            </w:pPr>
            <w:r>
              <w:rPr>
                <w:bCs/>
              </w:rPr>
              <w:t>Otsuka Pharmaceutical Netherlands B.V.</w:t>
            </w:r>
          </w:p>
          <w:p w14:paraId="34336A78" w14:textId="77777777" w:rsidR="00100173" w:rsidRDefault="003F1767">
            <w:pPr>
              <w:widowControl w:val="0"/>
              <w:rPr>
                <w:bCs/>
              </w:rPr>
            </w:pPr>
            <w:r>
              <w:rPr>
                <w:bCs/>
              </w:rPr>
              <w:t>Tel: +31 (0) 20 85 46 555</w:t>
            </w:r>
          </w:p>
          <w:p w14:paraId="34336A79" w14:textId="77777777" w:rsidR="00100173" w:rsidRDefault="00100173">
            <w:pPr>
              <w:widowControl w:val="0"/>
            </w:pPr>
          </w:p>
        </w:tc>
      </w:tr>
      <w:tr w:rsidR="00100173" w14:paraId="34336A83" w14:textId="77777777">
        <w:trPr>
          <w:cantSplit/>
          <w:trHeight w:val="20"/>
        </w:trPr>
        <w:tc>
          <w:tcPr>
            <w:tcW w:w="4544" w:type="dxa"/>
          </w:tcPr>
          <w:p w14:paraId="34336A7B" w14:textId="77777777" w:rsidR="00100173" w:rsidRPr="000C606A" w:rsidRDefault="003F1767">
            <w:pPr>
              <w:widowControl w:val="0"/>
              <w:rPr>
                <w:lang w:val="es-ES_tradnl"/>
                <w:rPrChange w:id="385" w:author="Author" w:date="2025-10-31T10:32:00Z" w16du:dateUtc="2025-10-31T10:32:00Z">
                  <w:rPr/>
                </w:rPrChange>
              </w:rPr>
            </w:pPr>
            <w:r w:rsidRPr="000C606A">
              <w:rPr>
                <w:b/>
                <w:lang w:val="es-ES_tradnl"/>
                <w:rPrChange w:id="386" w:author="Author" w:date="2025-10-31T10:32:00Z" w16du:dateUtc="2025-10-31T10:32:00Z">
                  <w:rPr>
                    <w:b/>
                  </w:rPr>
                </w:rPrChange>
              </w:rPr>
              <w:t>España</w:t>
            </w:r>
          </w:p>
          <w:p w14:paraId="34336A7C" w14:textId="77777777" w:rsidR="00100173" w:rsidRPr="000C606A" w:rsidRDefault="003F1767">
            <w:pPr>
              <w:widowControl w:val="0"/>
              <w:rPr>
                <w:lang w:val="es-ES_tradnl"/>
                <w:rPrChange w:id="387" w:author="Author" w:date="2025-10-31T10:32:00Z" w16du:dateUtc="2025-10-31T10:32:00Z">
                  <w:rPr/>
                </w:rPrChange>
              </w:rPr>
            </w:pPr>
            <w:r w:rsidRPr="000C606A">
              <w:rPr>
                <w:bCs/>
                <w:lang w:val="es-ES_tradnl"/>
                <w:rPrChange w:id="388" w:author="Author" w:date="2025-10-31T10:32:00Z" w16du:dateUtc="2025-10-31T10:32:00Z">
                  <w:rPr>
                    <w:bCs/>
                  </w:rPr>
                </w:rPrChange>
              </w:rPr>
              <w:t xml:space="preserve">Otsuka </w:t>
            </w:r>
            <w:proofErr w:type="spellStart"/>
            <w:r w:rsidRPr="000C606A">
              <w:rPr>
                <w:bCs/>
                <w:lang w:val="es-ES_tradnl"/>
                <w:rPrChange w:id="389" w:author="Author" w:date="2025-10-31T10:32:00Z" w16du:dateUtc="2025-10-31T10:32:00Z">
                  <w:rPr>
                    <w:bCs/>
                  </w:rPr>
                </w:rPrChange>
              </w:rPr>
              <w:t>Pharmaceutical</w:t>
            </w:r>
            <w:proofErr w:type="spellEnd"/>
            <w:r w:rsidRPr="000C606A">
              <w:rPr>
                <w:lang w:val="es-ES_tradnl"/>
                <w:rPrChange w:id="390" w:author="Author" w:date="2025-10-31T10:32:00Z" w16du:dateUtc="2025-10-31T10:32:00Z">
                  <w:rPr/>
                </w:rPrChange>
              </w:rPr>
              <w:t>, S.A.</w:t>
            </w:r>
          </w:p>
          <w:p w14:paraId="34336A7D" w14:textId="77777777" w:rsidR="00100173" w:rsidRDefault="003F1767">
            <w:pPr>
              <w:widowControl w:val="0"/>
            </w:pPr>
            <w:r>
              <w:t>Tel: +34 93 550 01 00</w:t>
            </w:r>
          </w:p>
          <w:p w14:paraId="34336A7E" w14:textId="77777777" w:rsidR="00100173" w:rsidRDefault="00100173">
            <w:pPr>
              <w:widowControl w:val="0"/>
            </w:pPr>
          </w:p>
        </w:tc>
        <w:tc>
          <w:tcPr>
            <w:tcW w:w="4670" w:type="dxa"/>
          </w:tcPr>
          <w:p w14:paraId="34336A7F" w14:textId="77777777" w:rsidR="00100173" w:rsidRDefault="003F1767">
            <w:pPr>
              <w:widowControl w:val="0"/>
            </w:pPr>
            <w:r>
              <w:rPr>
                <w:b/>
              </w:rPr>
              <w:t>Polska</w:t>
            </w:r>
          </w:p>
          <w:p w14:paraId="34336A80" w14:textId="77777777" w:rsidR="00100173" w:rsidRDefault="003F1767">
            <w:pPr>
              <w:widowControl w:val="0"/>
              <w:rPr>
                <w:bCs/>
              </w:rPr>
            </w:pPr>
            <w:r>
              <w:rPr>
                <w:bCs/>
              </w:rPr>
              <w:t>Otsuka Pharmaceutical Netherlands B.V.</w:t>
            </w:r>
          </w:p>
          <w:p w14:paraId="34336A81" w14:textId="77777777" w:rsidR="00100173" w:rsidRDefault="003F1767">
            <w:pPr>
              <w:widowControl w:val="0"/>
              <w:rPr>
                <w:bCs/>
              </w:rPr>
            </w:pPr>
            <w:r>
              <w:rPr>
                <w:bCs/>
              </w:rPr>
              <w:t>Tel: +31 (0) 20 85 46 555</w:t>
            </w:r>
          </w:p>
          <w:p w14:paraId="34336A82" w14:textId="77777777" w:rsidR="00100173" w:rsidRDefault="00100173">
            <w:pPr>
              <w:widowControl w:val="0"/>
            </w:pPr>
          </w:p>
        </w:tc>
      </w:tr>
      <w:tr w:rsidR="00100173" w:rsidRPr="00982463" w14:paraId="34336A8C" w14:textId="77777777">
        <w:trPr>
          <w:cantSplit/>
          <w:trHeight w:val="20"/>
        </w:trPr>
        <w:tc>
          <w:tcPr>
            <w:tcW w:w="4544" w:type="dxa"/>
          </w:tcPr>
          <w:p w14:paraId="34336A84" w14:textId="77777777" w:rsidR="00100173" w:rsidRPr="000C606A" w:rsidRDefault="003F1767">
            <w:pPr>
              <w:widowControl w:val="0"/>
              <w:rPr>
                <w:lang w:val="fr-FR"/>
                <w:rPrChange w:id="391" w:author="Author" w:date="2025-10-31T10:32:00Z" w16du:dateUtc="2025-10-31T10:32:00Z">
                  <w:rPr/>
                </w:rPrChange>
              </w:rPr>
            </w:pPr>
            <w:r w:rsidRPr="000C606A">
              <w:rPr>
                <w:b/>
                <w:bCs/>
                <w:lang w:val="fr-FR"/>
                <w:rPrChange w:id="392" w:author="Author" w:date="2025-10-31T10:32:00Z" w16du:dateUtc="2025-10-31T10:32:00Z">
                  <w:rPr>
                    <w:b/>
                    <w:bCs/>
                  </w:rPr>
                </w:rPrChange>
              </w:rPr>
              <w:t>France</w:t>
            </w:r>
          </w:p>
          <w:p w14:paraId="34336A85" w14:textId="77777777" w:rsidR="00100173" w:rsidRPr="000C606A" w:rsidRDefault="003F1767">
            <w:pPr>
              <w:widowControl w:val="0"/>
              <w:rPr>
                <w:lang w:val="fr-FR"/>
                <w:rPrChange w:id="393" w:author="Author" w:date="2025-10-31T10:32:00Z" w16du:dateUtc="2025-10-31T10:32:00Z">
                  <w:rPr/>
                </w:rPrChange>
              </w:rPr>
            </w:pPr>
            <w:r w:rsidRPr="000C606A">
              <w:rPr>
                <w:bCs/>
                <w:lang w:val="fr-FR"/>
                <w:rPrChange w:id="394" w:author="Author" w:date="2025-10-31T10:32:00Z" w16du:dateUtc="2025-10-31T10:32:00Z">
                  <w:rPr>
                    <w:bCs/>
                  </w:rPr>
                </w:rPrChange>
              </w:rPr>
              <w:t>Otsuka Pharmaceutical France SAS</w:t>
            </w:r>
          </w:p>
          <w:p w14:paraId="34336A86" w14:textId="77777777" w:rsidR="00100173" w:rsidRPr="000C606A" w:rsidRDefault="003F1767">
            <w:pPr>
              <w:widowControl w:val="0"/>
              <w:rPr>
                <w:lang w:val="fr-FR"/>
                <w:rPrChange w:id="395" w:author="Author" w:date="2025-10-31T10:32:00Z" w16du:dateUtc="2025-10-31T10:32:00Z">
                  <w:rPr/>
                </w:rPrChange>
              </w:rPr>
            </w:pPr>
            <w:proofErr w:type="gramStart"/>
            <w:r w:rsidRPr="000C606A">
              <w:rPr>
                <w:lang w:val="fr-FR"/>
                <w:rPrChange w:id="396" w:author="Author" w:date="2025-10-31T10:32:00Z" w16du:dateUtc="2025-10-31T10:32:00Z">
                  <w:rPr/>
                </w:rPrChange>
              </w:rPr>
              <w:t>Tél:</w:t>
            </w:r>
            <w:proofErr w:type="gramEnd"/>
            <w:r w:rsidRPr="000C606A">
              <w:rPr>
                <w:lang w:val="fr-FR"/>
                <w:rPrChange w:id="397" w:author="Author" w:date="2025-10-31T10:32:00Z" w16du:dateUtc="2025-10-31T10:32:00Z">
                  <w:rPr/>
                </w:rPrChange>
              </w:rPr>
              <w:t xml:space="preserve"> +33 (0)1 47 08 00 00</w:t>
            </w:r>
          </w:p>
          <w:p w14:paraId="34336A87" w14:textId="77777777" w:rsidR="00100173" w:rsidRPr="000C606A" w:rsidRDefault="00100173">
            <w:pPr>
              <w:widowControl w:val="0"/>
              <w:rPr>
                <w:b/>
                <w:bCs/>
                <w:lang w:val="fr-FR"/>
                <w:rPrChange w:id="398" w:author="Author" w:date="2025-10-31T10:32:00Z" w16du:dateUtc="2025-10-31T10:32:00Z">
                  <w:rPr>
                    <w:b/>
                    <w:bCs/>
                  </w:rPr>
                </w:rPrChange>
              </w:rPr>
            </w:pPr>
          </w:p>
        </w:tc>
        <w:tc>
          <w:tcPr>
            <w:tcW w:w="4670" w:type="dxa"/>
          </w:tcPr>
          <w:p w14:paraId="34336A88" w14:textId="77777777" w:rsidR="00100173" w:rsidRPr="000C606A" w:rsidRDefault="003F1767">
            <w:pPr>
              <w:widowControl w:val="0"/>
              <w:rPr>
                <w:lang w:val="pt-PT"/>
                <w:rPrChange w:id="399" w:author="Author" w:date="2025-10-31T10:32:00Z" w16du:dateUtc="2025-10-31T10:32:00Z">
                  <w:rPr/>
                </w:rPrChange>
              </w:rPr>
            </w:pPr>
            <w:r w:rsidRPr="000C606A">
              <w:rPr>
                <w:b/>
                <w:lang w:val="pt-PT"/>
                <w:rPrChange w:id="400" w:author="Author" w:date="2025-10-31T10:32:00Z" w16du:dateUtc="2025-10-31T10:32:00Z">
                  <w:rPr>
                    <w:b/>
                  </w:rPr>
                </w:rPrChange>
              </w:rPr>
              <w:t>Portugal</w:t>
            </w:r>
          </w:p>
          <w:p w14:paraId="34336A89" w14:textId="77777777" w:rsidR="00100173" w:rsidRPr="000C606A" w:rsidRDefault="003F1767">
            <w:pPr>
              <w:widowControl w:val="0"/>
              <w:rPr>
                <w:lang w:val="pt-PT"/>
                <w:rPrChange w:id="401" w:author="Author" w:date="2025-10-31T10:32:00Z" w16du:dateUtc="2025-10-31T10:32:00Z">
                  <w:rPr/>
                </w:rPrChange>
              </w:rPr>
            </w:pPr>
            <w:r w:rsidRPr="000C606A">
              <w:rPr>
                <w:lang w:val="pt-PT"/>
                <w:rPrChange w:id="402" w:author="Author" w:date="2025-10-31T10:32:00Z" w16du:dateUtc="2025-10-31T10:32:00Z">
                  <w:rPr/>
                </w:rPrChange>
              </w:rPr>
              <w:t>Lundbeck Portugal Lda</w:t>
            </w:r>
          </w:p>
          <w:p w14:paraId="34336A8A" w14:textId="77777777" w:rsidR="00100173" w:rsidRPr="000C606A" w:rsidRDefault="003F1767">
            <w:pPr>
              <w:widowControl w:val="0"/>
              <w:rPr>
                <w:lang w:val="pt-PT"/>
                <w:rPrChange w:id="403" w:author="Author" w:date="2025-10-31T10:32:00Z" w16du:dateUtc="2025-10-31T10:32:00Z">
                  <w:rPr/>
                </w:rPrChange>
              </w:rPr>
            </w:pPr>
            <w:r w:rsidRPr="000C606A">
              <w:rPr>
                <w:lang w:val="pt-PT"/>
                <w:rPrChange w:id="404" w:author="Author" w:date="2025-10-31T10:32:00Z" w16du:dateUtc="2025-10-31T10:32:00Z">
                  <w:rPr/>
                </w:rPrChange>
              </w:rPr>
              <w:t>Tel: +351 (0) 21 00 45 900</w:t>
            </w:r>
          </w:p>
          <w:p w14:paraId="34336A8B" w14:textId="77777777" w:rsidR="00100173" w:rsidRPr="000C606A" w:rsidRDefault="00100173">
            <w:pPr>
              <w:widowControl w:val="0"/>
              <w:rPr>
                <w:lang w:val="pt-PT"/>
                <w:rPrChange w:id="405" w:author="Author" w:date="2025-10-31T10:32:00Z" w16du:dateUtc="2025-10-31T10:32:00Z">
                  <w:rPr/>
                </w:rPrChange>
              </w:rPr>
            </w:pPr>
          </w:p>
        </w:tc>
      </w:tr>
      <w:tr w:rsidR="00100173" w14:paraId="34336A95" w14:textId="77777777">
        <w:trPr>
          <w:cantSplit/>
          <w:trHeight w:val="20"/>
        </w:trPr>
        <w:tc>
          <w:tcPr>
            <w:tcW w:w="4544" w:type="dxa"/>
          </w:tcPr>
          <w:p w14:paraId="34336A8D" w14:textId="77777777" w:rsidR="00100173" w:rsidRPr="000C606A" w:rsidRDefault="003F1767">
            <w:pPr>
              <w:widowControl w:val="0"/>
              <w:rPr>
                <w:b/>
                <w:lang w:val="pt-PT"/>
                <w:rPrChange w:id="406" w:author="Author" w:date="2025-10-31T10:32:00Z" w16du:dateUtc="2025-10-31T10:32:00Z">
                  <w:rPr>
                    <w:b/>
                  </w:rPr>
                </w:rPrChange>
              </w:rPr>
            </w:pPr>
            <w:r w:rsidRPr="000C606A">
              <w:rPr>
                <w:b/>
                <w:lang w:val="pt-PT"/>
                <w:rPrChange w:id="407" w:author="Author" w:date="2025-10-31T10:32:00Z" w16du:dateUtc="2025-10-31T10:32:00Z">
                  <w:rPr>
                    <w:b/>
                  </w:rPr>
                </w:rPrChange>
              </w:rPr>
              <w:t>Hrvatska</w:t>
            </w:r>
          </w:p>
          <w:p w14:paraId="34336A8E" w14:textId="77777777" w:rsidR="00100173" w:rsidRPr="000C606A" w:rsidRDefault="003F1767">
            <w:pPr>
              <w:widowControl w:val="0"/>
              <w:rPr>
                <w:bCs/>
                <w:lang w:val="pt-PT"/>
                <w:rPrChange w:id="408" w:author="Author" w:date="2025-10-31T10:32:00Z" w16du:dateUtc="2025-10-31T10:32:00Z">
                  <w:rPr>
                    <w:bCs/>
                  </w:rPr>
                </w:rPrChange>
              </w:rPr>
            </w:pPr>
            <w:r w:rsidRPr="000C606A">
              <w:rPr>
                <w:bCs/>
                <w:lang w:val="pt-PT"/>
                <w:rPrChange w:id="409" w:author="Author" w:date="2025-10-31T10:32:00Z" w16du:dateUtc="2025-10-31T10:32:00Z">
                  <w:rPr>
                    <w:bCs/>
                  </w:rPr>
                </w:rPrChange>
              </w:rPr>
              <w:t>Otsuka Pharmaceutical Netherlands B.V.</w:t>
            </w:r>
          </w:p>
          <w:p w14:paraId="34336A8F" w14:textId="77777777" w:rsidR="00100173" w:rsidRDefault="003F1767">
            <w:pPr>
              <w:widowControl w:val="0"/>
              <w:rPr>
                <w:bCs/>
              </w:rPr>
            </w:pPr>
            <w:r>
              <w:rPr>
                <w:bCs/>
              </w:rPr>
              <w:t>Tel: +31 (0) 20 85 46 555</w:t>
            </w:r>
          </w:p>
          <w:p w14:paraId="34336A90" w14:textId="77777777" w:rsidR="00100173" w:rsidRDefault="00100173">
            <w:pPr>
              <w:widowControl w:val="0"/>
            </w:pPr>
          </w:p>
        </w:tc>
        <w:tc>
          <w:tcPr>
            <w:tcW w:w="4670" w:type="dxa"/>
          </w:tcPr>
          <w:p w14:paraId="34336A91" w14:textId="77777777" w:rsidR="00100173" w:rsidRDefault="003F1767">
            <w:pPr>
              <w:widowControl w:val="0"/>
              <w:rPr>
                <w:b/>
              </w:rPr>
            </w:pPr>
            <w:r>
              <w:rPr>
                <w:b/>
              </w:rPr>
              <w:t>România</w:t>
            </w:r>
          </w:p>
          <w:p w14:paraId="34336A92" w14:textId="77777777" w:rsidR="00100173" w:rsidRDefault="003F1767">
            <w:pPr>
              <w:widowControl w:val="0"/>
              <w:rPr>
                <w:bCs/>
              </w:rPr>
            </w:pPr>
            <w:r>
              <w:rPr>
                <w:bCs/>
              </w:rPr>
              <w:t>Otsuka Pharmaceutical Netherlands B.V.</w:t>
            </w:r>
          </w:p>
          <w:p w14:paraId="34336A93" w14:textId="77777777" w:rsidR="00100173" w:rsidRDefault="003F1767">
            <w:pPr>
              <w:widowControl w:val="0"/>
              <w:rPr>
                <w:bCs/>
              </w:rPr>
            </w:pPr>
            <w:r>
              <w:rPr>
                <w:bCs/>
              </w:rPr>
              <w:t>Tel: +31 (0) 20 85 46 555</w:t>
            </w:r>
          </w:p>
          <w:p w14:paraId="34336A94" w14:textId="77777777" w:rsidR="00100173" w:rsidRDefault="00100173">
            <w:pPr>
              <w:widowControl w:val="0"/>
            </w:pPr>
          </w:p>
        </w:tc>
      </w:tr>
      <w:tr w:rsidR="00100173" w14:paraId="34336A9E" w14:textId="77777777">
        <w:trPr>
          <w:cantSplit/>
          <w:trHeight w:val="20"/>
        </w:trPr>
        <w:tc>
          <w:tcPr>
            <w:tcW w:w="4544" w:type="dxa"/>
          </w:tcPr>
          <w:p w14:paraId="34336A96" w14:textId="77777777" w:rsidR="00100173" w:rsidRPr="000C606A" w:rsidRDefault="003F1767">
            <w:pPr>
              <w:widowControl w:val="0"/>
              <w:rPr>
                <w:lang w:val="en-GB"/>
                <w:rPrChange w:id="410" w:author="Author" w:date="2025-10-31T10:32:00Z" w16du:dateUtc="2025-10-31T10:32:00Z">
                  <w:rPr/>
                </w:rPrChange>
              </w:rPr>
            </w:pPr>
            <w:r w:rsidRPr="000C606A">
              <w:rPr>
                <w:b/>
                <w:bCs/>
                <w:lang w:val="en-GB"/>
                <w:rPrChange w:id="411" w:author="Author" w:date="2025-10-31T10:32:00Z" w16du:dateUtc="2025-10-31T10:32:00Z">
                  <w:rPr>
                    <w:b/>
                    <w:bCs/>
                  </w:rPr>
                </w:rPrChange>
              </w:rPr>
              <w:t>Ireland</w:t>
            </w:r>
          </w:p>
          <w:p w14:paraId="34336A97" w14:textId="77777777" w:rsidR="00100173" w:rsidRPr="000C606A" w:rsidRDefault="003F1767">
            <w:pPr>
              <w:widowControl w:val="0"/>
              <w:rPr>
                <w:bCs/>
                <w:lang w:val="en-GB"/>
                <w:rPrChange w:id="412" w:author="Author" w:date="2025-10-31T10:32:00Z" w16du:dateUtc="2025-10-31T10:32:00Z">
                  <w:rPr>
                    <w:bCs/>
                  </w:rPr>
                </w:rPrChange>
              </w:rPr>
            </w:pPr>
            <w:r w:rsidRPr="000C606A">
              <w:rPr>
                <w:bCs/>
                <w:lang w:val="en-GB"/>
                <w:rPrChange w:id="413" w:author="Author" w:date="2025-10-31T10:32:00Z" w16du:dateUtc="2025-10-31T10:32:00Z">
                  <w:rPr>
                    <w:bCs/>
                  </w:rPr>
                </w:rPrChange>
              </w:rPr>
              <w:t>Otsuka Pharmaceutical Netherlands B.V.</w:t>
            </w:r>
          </w:p>
          <w:p w14:paraId="34336A98" w14:textId="77777777" w:rsidR="00100173" w:rsidRDefault="003F1767">
            <w:pPr>
              <w:widowControl w:val="0"/>
              <w:rPr>
                <w:bCs/>
              </w:rPr>
            </w:pPr>
            <w:r>
              <w:rPr>
                <w:bCs/>
              </w:rPr>
              <w:t>Tel: +31 (0) 20 85 46 555</w:t>
            </w:r>
          </w:p>
          <w:p w14:paraId="34336A99" w14:textId="77777777" w:rsidR="00100173" w:rsidRDefault="00100173">
            <w:pPr>
              <w:widowControl w:val="0"/>
            </w:pPr>
          </w:p>
        </w:tc>
        <w:tc>
          <w:tcPr>
            <w:tcW w:w="4670" w:type="dxa"/>
          </w:tcPr>
          <w:p w14:paraId="34336A9A" w14:textId="77777777" w:rsidR="00100173" w:rsidRDefault="003F1767">
            <w:pPr>
              <w:widowControl w:val="0"/>
            </w:pPr>
            <w:r>
              <w:rPr>
                <w:b/>
                <w:bCs/>
              </w:rPr>
              <w:t>Slovenija</w:t>
            </w:r>
          </w:p>
          <w:p w14:paraId="34336A9B" w14:textId="77777777" w:rsidR="00100173" w:rsidRDefault="003F1767">
            <w:pPr>
              <w:widowControl w:val="0"/>
              <w:rPr>
                <w:bCs/>
              </w:rPr>
            </w:pPr>
            <w:r>
              <w:rPr>
                <w:bCs/>
              </w:rPr>
              <w:t>Otsuka Pharmaceutical Netherlands B.V.</w:t>
            </w:r>
          </w:p>
          <w:p w14:paraId="34336A9C" w14:textId="77777777" w:rsidR="00100173" w:rsidRDefault="003F1767">
            <w:pPr>
              <w:widowControl w:val="0"/>
              <w:rPr>
                <w:bCs/>
              </w:rPr>
            </w:pPr>
            <w:r>
              <w:rPr>
                <w:bCs/>
              </w:rPr>
              <w:t>Tel: +31 (0) 20 85 46 555</w:t>
            </w:r>
          </w:p>
          <w:p w14:paraId="34336A9D" w14:textId="77777777" w:rsidR="00100173" w:rsidRDefault="00100173">
            <w:pPr>
              <w:widowControl w:val="0"/>
            </w:pPr>
          </w:p>
        </w:tc>
      </w:tr>
      <w:tr w:rsidR="00100173" w14:paraId="34336AA7" w14:textId="77777777">
        <w:trPr>
          <w:cantSplit/>
          <w:trHeight w:val="20"/>
        </w:trPr>
        <w:tc>
          <w:tcPr>
            <w:tcW w:w="4544" w:type="dxa"/>
          </w:tcPr>
          <w:p w14:paraId="34336A9F" w14:textId="77777777" w:rsidR="00100173" w:rsidRDefault="003F1767">
            <w:pPr>
              <w:widowControl w:val="0"/>
            </w:pPr>
            <w:r>
              <w:rPr>
                <w:b/>
                <w:bCs/>
              </w:rPr>
              <w:t>Ísland</w:t>
            </w:r>
          </w:p>
          <w:p w14:paraId="34336AA0" w14:textId="77777777" w:rsidR="00100173" w:rsidRDefault="003F1767">
            <w:pPr>
              <w:widowControl w:val="0"/>
            </w:pPr>
            <w:r>
              <w:t xml:space="preserve">Vistor </w:t>
            </w:r>
            <w:ins w:id="414" w:author="Author" w:date="2025-10-17T16:04:00Z">
              <w:r>
                <w:t>e</w:t>
              </w:r>
            </w:ins>
            <w:r>
              <w:t>hf.</w:t>
            </w:r>
          </w:p>
          <w:p w14:paraId="34336AA1" w14:textId="77777777" w:rsidR="00100173" w:rsidRDefault="003F1767">
            <w:pPr>
              <w:widowControl w:val="0"/>
            </w:pPr>
            <w:r>
              <w:t>Sími: +354 (0) 535 7000</w:t>
            </w:r>
          </w:p>
          <w:p w14:paraId="34336AA2" w14:textId="77777777" w:rsidR="00100173" w:rsidRDefault="00100173">
            <w:pPr>
              <w:widowControl w:val="0"/>
            </w:pPr>
          </w:p>
        </w:tc>
        <w:tc>
          <w:tcPr>
            <w:tcW w:w="4670" w:type="dxa"/>
          </w:tcPr>
          <w:p w14:paraId="34336AA3" w14:textId="77777777" w:rsidR="00100173" w:rsidRDefault="003F1767">
            <w:pPr>
              <w:widowControl w:val="0"/>
            </w:pPr>
            <w:r>
              <w:rPr>
                <w:b/>
                <w:bCs/>
              </w:rPr>
              <w:t>Slovenská republika</w:t>
            </w:r>
          </w:p>
          <w:p w14:paraId="34336AA4" w14:textId="77777777" w:rsidR="00100173" w:rsidRDefault="003F1767">
            <w:pPr>
              <w:widowControl w:val="0"/>
              <w:rPr>
                <w:bCs/>
              </w:rPr>
            </w:pPr>
            <w:r>
              <w:rPr>
                <w:bCs/>
              </w:rPr>
              <w:t>Otsuka Pharmaceutical Netherlands B.V.</w:t>
            </w:r>
          </w:p>
          <w:p w14:paraId="34336AA5" w14:textId="77777777" w:rsidR="00100173" w:rsidRDefault="003F1767">
            <w:pPr>
              <w:widowControl w:val="0"/>
              <w:rPr>
                <w:bCs/>
              </w:rPr>
            </w:pPr>
            <w:r>
              <w:rPr>
                <w:bCs/>
              </w:rPr>
              <w:t>Tel: +31 (0) 20 85 46 555</w:t>
            </w:r>
          </w:p>
          <w:p w14:paraId="34336AA6" w14:textId="77777777" w:rsidR="00100173" w:rsidRDefault="00100173">
            <w:pPr>
              <w:widowControl w:val="0"/>
            </w:pPr>
          </w:p>
        </w:tc>
      </w:tr>
      <w:tr w:rsidR="00100173" w14:paraId="34336AB0" w14:textId="77777777">
        <w:trPr>
          <w:cantSplit/>
          <w:trHeight w:val="20"/>
        </w:trPr>
        <w:tc>
          <w:tcPr>
            <w:tcW w:w="4544" w:type="dxa"/>
          </w:tcPr>
          <w:p w14:paraId="34336AA8" w14:textId="77777777" w:rsidR="00100173" w:rsidRDefault="003F1767">
            <w:pPr>
              <w:widowControl w:val="0"/>
            </w:pPr>
            <w:r>
              <w:rPr>
                <w:b/>
                <w:bCs/>
              </w:rPr>
              <w:t>Italia</w:t>
            </w:r>
          </w:p>
          <w:p w14:paraId="34336AA9" w14:textId="77777777" w:rsidR="00100173" w:rsidRDefault="003F1767">
            <w:pPr>
              <w:widowControl w:val="0"/>
            </w:pPr>
            <w:r>
              <w:t>Otsuka Pharmaceutical Italy S.r.l.</w:t>
            </w:r>
          </w:p>
          <w:p w14:paraId="34336AAA" w14:textId="77777777" w:rsidR="00100173" w:rsidRDefault="003F1767">
            <w:pPr>
              <w:widowControl w:val="0"/>
            </w:pPr>
            <w:r>
              <w:t>Tel: +39 (0) 2 0063 2710</w:t>
            </w:r>
          </w:p>
          <w:p w14:paraId="34336AAB" w14:textId="77777777" w:rsidR="00100173" w:rsidRDefault="00100173">
            <w:pPr>
              <w:widowControl w:val="0"/>
            </w:pPr>
          </w:p>
        </w:tc>
        <w:tc>
          <w:tcPr>
            <w:tcW w:w="4670" w:type="dxa"/>
          </w:tcPr>
          <w:p w14:paraId="34336AAC" w14:textId="77777777" w:rsidR="00100173" w:rsidRDefault="003F1767">
            <w:pPr>
              <w:widowControl w:val="0"/>
            </w:pPr>
            <w:r>
              <w:rPr>
                <w:b/>
              </w:rPr>
              <w:t>Suomi/Finland</w:t>
            </w:r>
          </w:p>
          <w:p w14:paraId="34336AAD" w14:textId="77777777" w:rsidR="00100173" w:rsidRDefault="003F1767">
            <w:pPr>
              <w:widowControl w:val="0"/>
            </w:pPr>
            <w:r>
              <w:t>Otsuka Pharma Scandinavia AB</w:t>
            </w:r>
          </w:p>
          <w:p w14:paraId="34336AAE" w14:textId="77777777" w:rsidR="00100173" w:rsidRDefault="003F1767">
            <w:pPr>
              <w:widowControl w:val="0"/>
            </w:pPr>
            <w:r>
              <w:t>Puh/Tel: +46 (0) 8 545 286 60</w:t>
            </w:r>
          </w:p>
          <w:p w14:paraId="34336AAF" w14:textId="77777777" w:rsidR="00100173" w:rsidRDefault="00100173">
            <w:pPr>
              <w:widowControl w:val="0"/>
            </w:pPr>
          </w:p>
        </w:tc>
      </w:tr>
      <w:tr w:rsidR="00100173" w14:paraId="34336AB9" w14:textId="77777777">
        <w:trPr>
          <w:cantSplit/>
          <w:trHeight w:val="20"/>
        </w:trPr>
        <w:tc>
          <w:tcPr>
            <w:tcW w:w="4544" w:type="dxa"/>
          </w:tcPr>
          <w:p w14:paraId="34336AB1" w14:textId="77777777" w:rsidR="00100173" w:rsidRDefault="003F1767">
            <w:pPr>
              <w:widowControl w:val="0"/>
            </w:pPr>
            <w:r>
              <w:rPr>
                <w:b/>
                <w:bCs/>
              </w:rPr>
              <w:t>Κύπρος</w:t>
            </w:r>
          </w:p>
          <w:p w14:paraId="34336AB2" w14:textId="77777777" w:rsidR="00100173" w:rsidRDefault="003F1767">
            <w:pPr>
              <w:widowControl w:val="0"/>
              <w:rPr>
                <w:bCs/>
              </w:rPr>
            </w:pPr>
            <w:r>
              <w:rPr>
                <w:bCs/>
              </w:rPr>
              <w:t>Otsuka Pharmaceutical Netherlands B.V.</w:t>
            </w:r>
          </w:p>
          <w:p w14:paraId="34336AB3" w14:textId="77777777" w:rsidR="00100173" w:rsidRDefault="003F1767">
            <w:pPr>
              <w:widowControl w:val="0"/>
              <w:rPr>
                <w:bCs/>
              </w:rPr>
            </w:pPr>
            <w:r>
              <w:rPr>
                <w:bCs/>
              </w:rPr>
              <w:t>Tel: +31 (0) 20 85 46 555</w:t>
            </w:r>
          </w:p>
          <w:p w14:paraId="34336AB4" w14:textId="77777777" w:rsidR="00100173" w:rsidRDefault="00100173">
            <w:pPr>
              <w:widowControl w:val="0"/>
            </w:pPr>
          </w:p>
        </w:tc>
        <w:tc>
          <w:tcPr>
            <w:tcW w:w="4670" w:type="dxa"/>
          </w:tcPr>
          <w:p w14:paraId="34336AB5" w14:textId="77777777" w:rsidR="00100173" w:rsidRDefault="003F1767">
            <w:pPr>
              <w:widowControl w:val="0"/>
            </w:pPr>
            <w:r>
              <w:rPr>
                <w:b/>
                <w:bCs/>
              </w:rPr>
              <w:t>Sverige</w:t>
            </w:r>
          </w:p>
          <w:p w14:paraId="34336AB6" w14:textId="77777777" w:rsidR="00100173" w:rsidRDefault="003F1767">
            <w:pPr>
              <w:widowControl w:val="0"/>
            </w:pPr>
            <w:r>
              <w:t>Otsuka Pharma Scandinavia AB</w:t>
            </w:r>
          </w:p>
          <w:p w14:paraId="34336AB7" w14:textId="77777777" w:rsidR="00100173" w:rsidRDefault="003F1767">
            <w:pPr>
              <w:widowControl w:val="0"/>
            </w:pPr>
            <w:r>
              <w:t>Tel: +46 (0) 8 545 286 60</w:t>
            </w:r>
          </w:p>
          <w:p w14:paraId="34336AB8" w14:textId="77777777" w:rsidR="00100173" w:rsidRDefault="00100173">
            <w:pPr>
              <w:widowControl w:val="0"/>
            </w:pPr>
          </w:p>
        </w:tc>
      </w:tr>
      <w:tr w:rsidR="00100173" w14:paraId="34336AC1" w14:textId="77777777">
        <w:trPr>
          <w:cantSplit/>
          <w:trHeight w:val="20"/>
        </w:trPr>
        <w:tc>
          <w:tcPr>
            <w:tcW w:w="4544" w:type="dxa"/>
          </w:tcPr>
          <w:p w14:paraId="34336ABA" w14:textId="77777777" w:rsidR="00100173" w:rsidRDefault="003F1767">
            <w:pPr>
              <w:widowControl w:val="0"/>
            </w:pPr>
            <w:r>
              <w:rPr>
                <w:b/>
                <w:bCs/>
              </w:rPr>
              <w:t>Latvija</w:t>
            </w:r>
          </w:p>
          <w:p w14:paraId="34336ABB" w14:textId="77777777" w:rsidR="00100173" w:rsidRDefault="003F1767">
            <w:pPr>
              <w:widowControl w:val="0"/>
              <w:rPr>
                <w:bCs/>
              </w:rPr>
            </w:pPr>
            <w:r>
              <w:rPr>
                <w:bCs/>
              </w:rPr>
              <w:t>Otsuka Pharmaceutical Netherlands B.V.</w:t>
            </w:r>
          </w:p>
          <w:p w14:paraId="34336ABC" w14:textId="77777777" w:rsidR="00100173" w:rsidRDefault="003F1767">
            <w:pPr>
              <w:widowControl w:val="0"/>
              <w:rPr>
                <w:bCs/>
              </w:rPr>
            </w:pPr>
            <w:r>
              <w:rPr>
                <w:bCs/>
              </w:rPr>
              <w:t>Tel: +31 (0) 20 85 46 555</w:t>
            </w:r>
          </w:p>
          <w:p w14:paraId="34336ABD" w14:textId="77777777" w:rsidR="00100173" w:rsidRDefault="00100173">
            <w:pPr>
              <w:widowControl w:val="0"/>
            </w:pPr>
          </w:p>
        </w:tc>
        <w:tc>
          <w:tcPr>
            <w:tcW w:w="4670" w:type="dxa"/>
          </w:tcPr>
          <w:p w14:paraId="34336ABE" w14:textId="77777777" w:rsidR="00100173" w:rsidRDefault="003F1767">
            <w:pPr>
              <w:widowControl w:val="0"/>
              <w:rPr>
                <w:del w:id="415" w:author="Author" w:date="2025-10-17T16:04:00Z"/>
                <w:b/>
                <w:bCs/>
              </w:rPr>
            </w:pPr>
            <w:del w:id="416" w:author="Author" w:date="2025-10-17T16:04:00Z">
              <w:r>
                <w:rPr>
                  <w:b/>
                  <w:bCs/>
                </w:rPr>
                <w:delText>United Kingdom (Northern Ireland)</w:delText>
              </w:r>
            </w:del>
          </w:p>
          <w:p w14:paraId="34336ABF" w14:textId="77777777" w:rsidR="00100173" w:rsidRDefault="003F1767">
            <w:pPr>
              <w:widowControl w:val="0"/>
              <w:rPr>
                <w:del w:id="417" w:author="Author" w:date="2025-10-17T16:04:00Z"/>
              </w:rPr>
            </w:pPr>
            <w:del w:id="418" w:author="Author" w:date="2025-10-17T16:04:00Z">
              <w:r>
                <w:delText>Otsuka Pharmaceutical Netherlands B.V.</w:delText>
              </w:r>
            </w:del>
          </w:p>
          <w:p w14:paraId="34336AC0" w14:textId="77777777" w:rsidR="00100173" w:rsidRDefault="003F1767">
            <w:pPr>
              <w:widowControl w:val="0"/>
            </w:pPr>
            <w:del w:id="419" w:author="Author" w:date="2025-10-17T16:04:00Z">
              <w:r>
                <w:delText>Tel: +31 (0) 20 85 46 555</w:delText>
              </w:r>
            </w:del>
          </w:p>
        </w:tc>
      </w:tr>
    </w:tbl>
    <w:p w14:paraId="34336AC2" w14:textId="77777777" w:rsidR="00100173" w:rsidRDefault="00100173">
      <w:pPr>
        <w:widowControl w:val="0"/>
      </w:pPr>
    </w:p>
    <w:p w14:paraId="34336AC3" w14:textId="77777777" w:rsidR="00100173" w:rsidRDefault="003F1767">
      <w:pPr>
        <w:pStyle w:val="EMEAHeading2"/>
        <w:keepNext w:val="0"/>
        <w:keepLines w:val="0"/>
        <w:widowControl w:val="0"/>
        <w:outlineLvl w:val="9"/>
        <w:rPr>
          <w:color w:val="000000"/>
          <w:lang w:val="sv-SE"/>
        </w:rPr>
      </w:pPr>
      <w:r>
        <w:rPr>
          <w:color w:val="000000"/>
          <w:lang w:val="sv-SE"/>
        </w:rPr>
        <w:t xml:space="preserve">Denna bipacksedel ändrades senast </w:t>
      </w:r>
      <w:r>
        <w:rPr>
          <w:lang w:val="sv-SE"/>
        </w:rPr>
        <w:t>{MM/ÅÅÅÅ}.</w:t>
      </w:r>
    </w:p>
    <w:p w14:paraId="34336AC4" w14:textId="77777777" w:rsidR="00100173" w:rsidRDefault="00100173">
      <w:pPr>
        <w:pStyle w:val="EMEABodyText"/>
        <w:widowControl w:val="0"/>
        <w:rPr>
          <w:color w:val="000000"/>
          <w:lang w:val="sv-SE"/>
        </w:rPr>
      </w:pPr>
    </w:p>
    <w:p w14:paraId="34336AC5" w14:textId="77777777" w:rsidR="00100173" w:rsidRDefault="003F1767">
      <w:pPr>
        <w:pStyle w:val="EMEABodyText"/>
        <w:keepNext/>
        <w:keepLines/>
        <w:widowControl w:val="0"/>
        <w:rPr>
          <w:color w:val="000000"/>
          <w:lang w:val="sv-SE"/>
        </w:rPr>
      </w:pPr>
      <w:r>
        <w:rPr>
          <w:b/>
          <w:lang w:val="sv-SE"/>
        </w:rPr>
        <w:t>Övriga informationskällor</w:t>
      </w:r>
    </w:p>
    <w:p w14:paraId="34336AC6" w14:textId="77777777" w:rsidR="00100173" w:rsidRDefault="00100173">
      <w:pPr>
        <w:pStyle w:val="EMEABodyText"/>
        <w:keepNext/>
        <w:keepLines/>
        <w:widowControl w:val="0"/>
        <w:rPr>
          <w:color w:val="000000"/>
          <w:lang w:val="sv-SE"/>
        </w:rPr>
      </w:pPr>
    </w:p>
    <w:p w14:paraId="34336AC7" w14:textId="77777777" w:rsidR="00100173" w:rsidRDefault="003F1767">
      <w:pPr>
        <w:pStyle w:val="EMEABodyText"/>
        <w:keepNext/>
        <w:keepLines/>
        <w:widowControl w:val="0"/>
        <w:rPr>
          <w:color w:val="000000"/>
          <w:lang w:val="sv-SE"/>
        </w:rPr>
      </w:pPr>
      <w:r>
        <w:rPr>
          <w:color w:val="000000"/>
          <w:lang w:val="sv-SE"/>
        </w:rPr>
        <w:t xml:space="preserve">Ytterligare information om detta läkemedel finns på Europeiska läkemedelsmyndighetens webbplats </w:t>
      </w:r>
      <w:r>
        <w:fldChar w:fldCharType="begin"/>
      </w:r>
      <w:r>
        <w:rPr>
          <w:lang w:val="sv-SE"/>
        </w:rPr>
        <w:instrText>HYPERLINK "http://www.ema.europa.eu/"</w:instrText>
      </w:r>
      <w:r>
        <w:fldChar w:fldCharType="separate"/>
      </w:r>
      <w:r>
        <w:rPr>
          <w:rStyle w:val="Hyperlink"/>
          <w:lang w:val="sv-SE"/>
        </w:rPr>
        <w:t>http</w:t>
      </w:r>
      <w:ins w:id="420" w:author="Author" w:date="2025-10-17T16:04:00Z">
        <w:r>
          <w:rPr>
            <w:rStyle w:val="Hyperlink"/>
            <w:lang w:val="sv-SE"/>
          </w:rPr>
          <w:t>s</w:t>
        </w:r>
      </w:ins>
      <w:r>
        <w:rPr>
          <w:rStyle w:val="Hyperlink"/>
          <w:lang w:val="sv-SE"/>
        </w:rPr>
        <w:t>://www.ema.europa.eu</w:t>
      </w:r>
      <w:r>
        <w:fldChar w:fldCharType="end"/>
      </w:r>
      <w:r>
        <w:rPr>
          <w:color w:val="000000"/>
          <w:lang w:val="sv-SE"/>
        </w:rPr>
        <w:t>.</w:t>
      </w:r>
    </w:p>
    <w:p w14:paraId="34336AC8" w14:textId="77777777" w:rsidR="00100173" w:rsidRDefault="00100173">
      <w:pPr>
        <w:widowControl w:val="0"/>
        <w:autoSpaceDE w:val="0"/>
        <w:autoSpaceDN w:val="0"/>
        <w:adjustRightInd w:val="0"/>
        <w:spacing w:after="140" w:line="280" w:lineRule="atLeast"/>
        <w:ind w:left="2"/>
        <w:rPr>
          <w:color w:val="000000"/>
        </w:rPr>
      </w:pPr>
    </w:p>
    <w:sectPr w:rsidR="00100173" w:rsidSect="0037110D">
      <w:footerReference w:type="even" r:id="rId8"/>
      <w:footerReference w:type="default" r:id="rId9"/>
      <w:footerReference w:type="first" r:id="rId1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6AD2" w14:textId="77777777" w:rsidR="00100173" w:rsidRDefault="003F1767">
      <w:r>
        <w:separator/>
      </w:r>
    </w:p>
  </w:endnote>
  <w:endnote w:type="continuationSeparator" w:id="0">
    <w:p w14:paraId="34336AD3" w14:textId="77777777" w:rsidR="00100173" w:rsidRDefault="003F1767">
      <w:r>
        <w:continuationSeparator/>
      </w:r>
    </w:p>
  </w:endnote>
  <w:endnote w:type="continuationNotice" w:id="1">
    <w:p w14:paraId="34336AD4" w14:textId="77777777" w:rsidR="00100173" w:rsidRDefault="00100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6AD5" w14:textId="77777777" w:rsidR="00100173" w:rsidRDefault="003F17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36AD6" w14:textId="77777777" w:rsidR="00100173" w:rsidRDefault="00100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6AD7" w14:textId="77777777" w:rsidR="00100173" w:rsidRDefault="003F1767">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sz w:val="16"/>
        <w:szCs w:val="16"/>
        <w:lang w:val="de-DE"/>
      </w:rPr>
      <w:t>1</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6AD8" w14:textId="77777777" w:rsidR="00100173" w:rsidRDefault="003F1767">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6ACF" w14:textId="77777777" w:rsidR="00100173" w:rsidRDefault="003F1767">
      <w:r>
        <w:separator/>
      </w:r>
    </w:p>
  </w:footnote>
  <w:footnote w:type="continuationSeparator" w:id="0">
    <w:p w14:paraId="34336AD0" w14:textId="77777777" w:rsidR="00100173" w:rsidRDefault="003F1767">
      <w:r>
        <w:continuationSeparator/>
      </w:r>
    </w:p>
  </w:footnote>
  <w:footnote w:type="continuationNotice" w:id="1">
    <w:p w14:paraId="34336AD1" w14:textId="77777777" w:rsidR="00100173" w:rsidRDefault="001001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A4D9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E96E52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3" w15:restartNumberingAfterBreak="0">
    <w:nsid w:val="FFFFFFFE"/>
    <w:multiLevelType w:val="singleLevel"/>
    <w:tmpl w:val="FFFFFFFF"/>
    <w:lvl w:ilvl="0">
      <w:numFmt w:val="decimal"/>
      <w:lvlText w:val="*"/>
      <w:lvlJc w:val="left"/>
      <w:rPr>
        <w:rFonts w:cs="Times New Roman"/>
      </w:rPr>
    </w:lvl>
  </w:abstractNum>
  <w:abstractNum w:abstractNumId="4" w15:restartNumberingAfterBreak="0">
    <w:nsid w:val="0B137D09"/>
    <w:multiLevelType w:val="hybridMultilevel"/>
    <w:tmpl w:val="FAB8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B5247C2"/>
    <w:multiLevelType w:val="singleLevel"/>
    <w:tmpl w:val="0C090005"/>
    <w:lvl w:ilvl="0">
      <w:start w:val="1"/>
      <w:numFmt w:val="bullet"/>
      <w:pStyle w:val="ListBullet"/>
      <w:lvlText w:val=""/>
      <w:lvlJc w:val="left"/>
      <w:pPr>
        <w:tabs>
          <w:tab w:val="num" w:pos="360"/>
        </w:tabs>
        <w:ind w:left="360" w:hanging="360"/>
      </w:pPr>
      <w:rPr>
        <w:rFonts w:ascii="Wingdings" w:hAnsi="Wingdings" w:hint="default"/>
      </w:rPr>
    </w:lvl>
  </w:abstractNum>
  <w:abstractNum w:abstractNumId="11"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8F1C19"/>
    <w:multiLevelType w:val="hybridMultilevel"/>
    <w:tmpl w:val="6206E3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D40BD2"/>
    <w:multiLevelType w:val="hybridMultilevel"/>
    <w:tmpl w:val="4B1255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74BAB"/>
    <w:multiLevelType w:val="singleLevel"/>
    <w:tmpl w:val="04090001"/>
    <w:lvl w:ilvl="0">
      <w:start w:val="1"/>
      <w:numFmt w:val="bullet"/>
      <w:pStyle w:val="BMSHeading4"/>
      <w:lvlText w:val=""/>
      <w:lvlJc w:val="left"/>
      <w:pPr>
        <w:tabs>
          <w:tab w:val="num" w:pos="360"/>
        </w:tabs>
        <w:ind w:left="360" w:hanging="360"/>
      </w:pPr>
      <w:rPr>
        <w:rFonts w:ascii="Symbol" w:hAnsi="Symbol" w:hint="default"/>
      </w:rPr>
    </w:lvl>
  </w:abstractNum>
  <w:abstractNum w:abstractNumId="18"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E66849"/>
    <w:multiLevelType w:val="singleLevel"/>
    <w:tmpl w:val="AD04EE68"/>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8F227AF"/>
    <w:multiLevelType w:val="hybridMultilevel"/>
    <w:tmpl w:val="30AEF03E"/>
    <w:lvl w:ilvl="0" w:tplc="826CE92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755E8"/>
    <w:multiLevelType w:val="hybridMultilevel"/>
    <w:tmpl w:val="CA18B3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E2450"/>
    <w:multiLevelType w:val="hybridMultilevel"/>
    <w:tmpl w:val="9E8CE5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C86EA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2842803"/>
    <w:multiLevelType w:val="hybridMultilevel"/>
    <w:tmpl w:val="48369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33" w15:restartNumberingAfterBreak="0">
    <w:nsid w:val="7B5371B2"/>
    <w:multiLevelType w:val="singleLevel"/>
    <w:tmpl w:val="04090001"/>
    <w:lvl w:ilvl="0">
      <w:start w:val="1"/>
      <w:numFmt w:val="bullet"/>
      <w:pStyle w:val="BMSHeading3"/>
      <w:lvlText w:val=""/>
      <w:lvlJc w:val="left"/>
      <w:pPr>
        <w:tabs>
          <w:tab w:val="num" w:pos="360"/>
        </w:tabs>
        <w:ind w:left="360" w:hanging="360"/>
      </w:pPr>
      <w:rPr>
        <w:rFonts w:ascii="Symbol" w:hAnsi="Symbol" w:hint="default"/>
      </w:rPr>
    </w:lvl>
  </w:abstractNum>
  <w:abstractNum w:abstractNumId="34"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6918921">
    <w:abstractNumId w:val="1"/>
  </w:num>
  <w:num w:numId="2" w16cid:durableId="760570947">
    <w:abstractNumId w:val="1"/>
  </w:num>
  <w:num w:numId="3" w16cid:durableId="1786075427">
    <w:abstractNumId w:val="2"/>
  </w:num>
  <w:num w:numId="4" w16cid:durableId="287124186">
    <w:abstractNumId w:val="3"/>
    <w:lvlOverride w:ilvl="0">
      <w:lvl w:ilvl="0">
        <w:start w:val="1"/>
        <w:numFmt w:val="bullet"/>
        <w:lvlText w:val=""/>
        <w:legacy w:legacy="1" w:legacySpace="0" w:legacyIndent="567"/>
        <w:lvlJc w:val="left"/>
        <w:pPr>
          <w:ind w:left="567" w:hanging="567"/>
        </w:pPr>
        <w:rPr>
          <w:rFonts w:ascii="Arial" w:hAnsi="Arial" w:hint="default"/>
          <w:sz w:val="10"/>
        </w:rPr>
      </w:lvl>
    </w:lvlOverride>
  </w:num>
  <w:num w:numId="5" w16cid:durableId="657030182">
    <w:abstractNumId w:val="10"/>
  </w:num>
  <w:num w:numId="6" w16cid:durableId="930553413">
    <w:abstractNumId w:val="19"/>
  </w:num>
  <w:num w:numId="7" w16cid:durableId="1652829056">
    <w:abstractNumId w:val="29"/>
  </w:num>
  <w:num w:numId="8" w16cid:durableId="267155684">
    <w:abstractNumId w:val="26"/>
  </w:num>
  <w:num w:numId="9" w16cid:durableId="1698844335">
    <w:abstractNumId w:val="27"/>
  </w:num>
  <w:num w:numId="10" w16cid:durableId="1748570061">
    <w:abstractNumId w:val="14"/>
  </w:num>
  <w:num w:numId="11" w16cid:durableId="1161888668">
    <w:abstractNumId w:val="33"/>
  </w:num>
  <w:num w:numId="12" w16cid:durableId="1176193013">
    <w:abstractNumId w:val="8"/>
  </w:num>
  <w:num w:numId="13" w16cid:durableId="602493229">
    <w:abstractNumId w:val="17"/>
  </w:num>
  <w:num w:numId="14" w16cid:durableId="667054545">
    <w:abstractNumId w:val="7"/>
  </w:num>
  <w:num w:numId="15" w16cid:durableId="1082067734">
    <w:abstractNumId w:val="31"/>
  </w:num>
  <w:num w:numId="16" w16cid:durableId="170217112">
    <w:abstractNumId w:val="6"/>
  </w:num>
  <w:num w:numId="17" w16cid:durableId="1039091331">
    <w:abstractNumId w:val="23"/>
  </w:num>
  <w:num w:numId="18" w16cid:durableId="851337604">
    <w:abstractNumId w:val="13"/>
  </w:num>
  <w:num w:numId="19" w16cid:durableId="698160375">
    <w:abstractNumId w:val="15"/>
  </w:num>
  <w:num w:numId="20" w16cid:durableId="671880404">
    <w:abstractNumId w:val="34"/>
  </w:num>
  <w:num w:numId="21" w16cid:durableId="119155763">
    <w:abstractNumId w:val="25"/>
  </w:num>
  <w:num w:numId="22" w16cid:durableId="2019190000">
    <w:abstractNumId w:val="35"/>
  </w:num>
  <w:num w:numId="23" w16cid:durableId="1793865918">
    <w:abstractNumId w:val="11"/>
  </w:num>
  <w:num w:numId="24" w16cid:durableId="1735197592">
    <w:abstractNumId w:val="18"/>
  </w:num>
  <w:num w:numId="25" w16cid:durableId="1350571980">
    <w:abstractNumId w:val="24"/>
  </w:num>
  <w:num w:numId="26" w16cid:durableId="210381510">
    <w:abstractNumId w:val="9"/>
  </w:num>
  <w:num w:numId="27" w16cid:durableId="1369377303">
    <w:abstractNumId w:val="5"/>
  </w:num>
  <w:num w:numId="28" w16cid:durableId="1802532712">
    <w:abstractNumId w:val="3"/>
    <w:lvlOverride w:ilvl="0">
      <w:lvl w:ilvl="0">
        <w:start w:val="1"/>
        <w:numFmt w:val="bullet"/>
        <w:lvlText w:val="-"/>
        <w:lvlJc w:val="left"/>
        <w:pPr>
          <w:ind w:left="360" w:hanging="360"/>
        </w:pPr>
      </w:lvl>
    </w:lvlOverride>
  </w:num>
  <w:num w:numId="29" w16cid:durableId="1511719481">
    <w:abstractNumId w:val="4"/>
  </w:num>
  <w:num w:numId="30" w16cid:durableId="65368196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3532528">
    <w:abstractNumId w:val="32"/>
  </w:num>
  <w:num w:numId="32" w16cid:durableId="481702848">
    <w:abstractNumId w:val="0"/>
  </w:num>
  <w:num w:numId="33" w16cid:durableId="2016180335">
    <w:abstractNumId w:val="16"/>
  </w:num>
  <w:num w:numId="34" w16cid:durableId="1166287377">
    <w:abstractNumId w:val="21"/>
  </w:num>
  <w:num w:numId="35" w16cid:durableId="1795564849">
    <w:abstractNumId w:val="12"/>
  </w:num>
  <w:num w:numId="36" w16cid:durableId="1366172188">
    <w:abstractNumId w:val="28"/>
  </w:num>
  <w:num w:numId="37" w16cid:durableId="1103842348">
    <w:abstractNumId w:val="22"/>
  </w:num>
  <w:num w:numId="38" w16cid:durableId="38175133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s>
  <w:rsids>
    <w:rsidRoot w:val="00100173"/>
    <w:rsid w:val="00032749"/>
    <w:rsid w:val="000C606A"/>
    <w:rsid w:val="00100173"/>
    <w:rsid w:val="00231F6C"/>
    <w:rsid w:val="0035483F"/>
    <w:rsid w:val="0037110D"/>
    <w:rsid w:val="003F1767"/>
    <w:rsid w:val="005C326E"/>
    <w:rsid w:val="006529A0"/>
    <w:rsid w:val="00825346"/>
    <w:rsid w:val="0088443F"/>
    <w:rsid w:val="008C1DD7"/>
    <w:rsid w:val="00982463"/>
    <w:rsid w:val="00CA20D4"/>
    <w:rsid w:val="00F074D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353FC"/>
  <w15:docId w15:val="{A6007EED-9102-464C-B2EE-4C73B7A6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2"/>
      <w:lang w:eastAsia="en-US"/>
    </w:rPr>
  </w:style>
  <w:style w:type="paragraph" w:styleId="Heading1">
    <w:name w:val="heading 1"/>
    <w:basedOn w:val="Normal"/>
    <w:next w:val="Normal"/>
    <w:link w:val="Heading1Char"/>
    <w:uiPriority w:val="99"/>
    <w:qFormat/>
    <w:pPr>
      <w:keepNext/>
      <w:keepLines/>
      <w:numPr>
        <w:numId w:val="3"/>
      </w:numPr>
      <w:spacing w:before="240" w:after="120"/>
      <w:outlineLvl w:val="0"/>
    </w:pPr>
    <w:rPr>
      <w:b/>
      <w:caps/>
    </w:rPr>
  </w:style>
  <w:style w:type="paragraph" w:styleId="Heading2">
    <w:name w:val="heading 2"/>
    <w:basedOn w:val="Normal"/>
    <w:next w:val="Normal"/>
    <w:link w:val="Heading2Char"/>
    <w:uiPriority w:val="99"/>
    <w:qFormat/>
    <w:pPr>
      <w:keepNext/>
      <w:keepLines/>
      <w:numPr>
        <w:ilvl w:val="1"/>
        <w:numId w:val="3"/>
      </w:numPr>
      <w:spacing w:before="120" w:after="120"/>
      <w:outlineLvl w:val="1"/>
    </w:pPr>
    <w:rPr>
      <w:b/>
    </w:rPr>
  </w:style>
  <w:style w:type="paragraph" w:styleId="Heading3">
    <w:name w:val="heading 3"/>
    <w:basedOn w:val="Normal"/>
    <w:next w:val="Normal"/>
    <w:link w:val="Heading3Char"/>
    <w:uiPriority w:val="99"/>
    <w:qFormat/>
    <w:pPr>
      <w:keepNext/>
      <w:numPr>
        <w:ilvl w:val="2"/>
        <w:numId w:val="3"/>
      </w:numPr>
      <w:spacing w:before="240" w:after="60"/>
      <w:outlineLvl w:val="2"/>
    </w:pPr>
    <w:rPr>
      <w:b/>
      <w:sz w:val="24"/>
    </w:rPr>
  </w:style>
  <w:style w:type="paragraph" w:styleId="Heading4">
    <w:name w:val="heading 4"/>
    <w:basedOn w:val="Normal"/>
    <w:next w:val="Normal"/>
    <w:link w:val="Heading4Char"/>
    <w:uiPriority w:val="99"/>
    <w:qFormat/>
    <w:pPr>
      <w:keepNext/>
      <w:numPr>
        <w:ilvl w:val="3"/>
        <w:numId w:val="3"/>
      </w:numPr>
      <w:spacing w:before="240" w:after="60"/>
      <w:outlineLvl w:val="3"/>
    </w:pPr>
    <w:rPr>
      <w:b/>
      <w:i/>
      <w:sz w:val="24"/>
    </w:rPr>
  </w:style>
  <w:style w:type="paragraph" w:styleId="Heading5">
    <w:name w:val="heading 5"/>
    <w:basedOn w:val="Normal"/>
    <w:next w:val="Normal"/>
    <w:link w:val="Heading5Char"/>
    <w:uiPriority w:val="99"/>
    <w:qFormat/>
    <w:pPr>
      <w:numPr>
        <w:ilvl w:val="4"/>
        <w:numId w:val="3"/>
      </w:numPr>
      <w:spacing w:before="240" w:after="60"/>
      <w:outlineLvl w:val="4"/>
    </w:pPr>
    <w:rPr>
      <w:rFonts w:ascii="Arial" w:hAnsi="Arial"/>
    </w:rPr>
  </w:style>
  <w:style w:type="paragraph" w:styleId="Heading6">
    <w:name w:val="heading 6"/>
    <w:basedOn w:val="Normal"/>
    <w:next w:val="Normal"/>
    <w:link w:val="Heading6Char"/>
    <w:uiPriority w:val="99"/>
    <w:qFormat/>
    <w:pPr>
      <w:numPr>
        <w:ilvl w:val="5"/>
        <w:numId w:val="3"/>
      </w:numPr>
      <w:spacing w:before="240" w:after="60"/>
      <w:outlineLvl w:val="5"/>
    </w:pPr>
    <w:rPr>
      <w:rFonts w:ascii="Arial" w:hAnsi="Arial"/>
      <w:i/>
    </w:rPr>
  </w:style>
  <w:style w:type="paragraph" w:styleId="Heading7">
    <w:name w:val="heading 7"/>
    <w:basedOn w:val="Normal"/>
    <w:next w:val="Normal"/>
    <w:link w:val="Heading7Char"/>
    <w:uiPriority w:val="99"/>
    <w:qFormat/>
    <w:pPr>
      <w:numPr>
        <w:ilvl w:val="6"/>
        <w:numId w:val="3"/>
      </w:numPr>
      <w:spacing w:before="240" w:after="60"/>
      <w:outlineLvl w:val="6"/>
    </w:pPr>
    <w:rPr>
      <w:rFonts w:ascii="Arial" w:hAnsi="Arial"/>
    </w:rPr>
  </w:style>
  <w:style w:type="paragraph" w:styleId="Heading8">
    <w:name w:val="heading 8"/>
    <w:basedOn w:val="Normal"/>
    <w:next w:val="Normal"/>
    <w:link w:val="Heading8Char"/>
    <w:uiPriority w:val="99"/>
    <w:qFormat/>
    <w:pPr>
      <w:numPr>
        <w:ilvl w:val="7"/>
        <w:numId w:val="3"/>
      </w:numPr>
      <w:spacing w:before="240" w:after="60"/>
      <w:outlineLvl w:val="7"/>
    </w:pPr>
    <w:rPr>
      <w:rFonts w:ascii="Arial" w:hAnsi="Arial"/>
      <w:i/>
    </w:rPr>
  </w:style>
  <w:style w:type="paragraph" w:styleId="Heading9">
    <w:name w:val="heading 9"/>
    <w:basedOn w:val="Normal"/>
    <w:next w:val="Normal"/>
    <w:link w:val="Heading9Char"/>
    <w:uiPriority w:val="99"/>
    <w:qFormat/>
    <w:pPr>
      <w:numPr>
        <w:ilvl w:val="8"/>
        <w:numId w:val="3"/>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b/>
      <w:caps/>
      <w:szCs w:val="20"/>
      <w:lang w:eastAsia="en-US"/>
    </w:rPr>
  </w:style>
  <w:style w:type="character" w:customStyle="1" w:styleId="Heading2Char">
    <w:name w:val="Heading 2 Char"/>
    <w:link w:val="Heading2"/>
    <w:uiPriority w:val="99"/>
    <w:rPr>
      <w:b/>
      <w:szCs w:val="20"/>
      <w:lang w:eastAsia="en-US"/>
    </w:rPr>
  </w:style>
  <w:style w:type="character" w:customStyle="1" w:styleId="Heading3Char">
    <w:name w:val="Heading 3 Char"/>
    <w:link w:val="Heading3"/>
    <w:uiPriority w:val="99"/>
    <w:rPr>
      <w:b/>
      <w:sz w:val="24"/>
      <w:szCs w:val="20"/>
      <w:lang w:eastAsia="en-US"/>
    </w:rPr>
  </w:style>
  <w:style w:type="character" w:customStyle="1" w:styleId="Heading4Char">
    <w:name w:val="Heading 4 Char"/>
    <w:link w:val="Heading4"/>
    <w:uiPriority w:val="99"/>
    <w:locked/>
    <w:rPr>
      <w:b/>
      <w:i/>
      <w:sz w:val="24"/>
      <w:szCs w:val="20"/>
      <w:lang w:eastAsia="en-US"/>
    </w:rPr>
  </w:style>
  <w:style w:type="character" w:customStyle="1" w:styleId="Heading5Char">
    <w:name w:val="Heading 5 Char"/>
    <w:link w:val="Heading5"/>
    <w:uiPriority w:val="99"/>
    <w:rPr>
      <w:rFonts w:ascii="Arial" w:hAnsi="Arial"/>
      <w:szCs w:val="20"/>
      <w:lang w:eastAsia="en-US"/>
    </w:rPr>
  </w:style>
  <w:style w:type="character" w:customStyle="1" w:styleId="Heading6Char">
    <w:name w:val="Heading 6 Char"/>
    <w:link w:val="Heading6"/>
    <w:uiPriority w:val="99"/>
    <w:rPr>
      <w:rFonts w:ascii="Arial" w:hAnsi="Arial"/>
      <w:i/>
      <w:szCs w:val="20"/>
      <w:lang w:eastAsia="en-US"/>
    </w:rPr>
  </w:style>
  <w:style w:type="character" w:customStyle="1" w:styleId="Heading7Char">
    <w:name w:val="Heading 7 Char"/>
    <w:link w:val="Heading7"/>
    <w:uiPriority w:val="99"/>
    <w:rPr>
      <w:rFonts w:ascii="Arial" w:hAnsi="Arial"/>
      <w:szCs w:val="20"/>
      <w:lang w:eastAsia="en-US"/>
    </w:rPr>
  </w:style>
  <w:style w:type="character" w:customStyle="1" w:styleId="Heading8Char">
    <w:name w:val="Heading 8 Char"/>
    <w:link w:val="Heading8"/>
    <w:uiPriority w:val="99"/>
    <w:rPr>
      <w:rFonts w:ascii="Arial" w:hAnsi="Arial"/>
      <w:i/>
      <w:szCs w:val="20"/>
      <w:lang w:eastAsia="en-US"/>
    </w:rPr>
  </w:style>
  <w:style w:type="character" w:customStyle="1" w:styleId="Heading9Char">
    <w:name w:val="Heading 9 Char"/>
    <w:link w:val="Heading9"/>
    <w:uiPriority w:val="99"/>
    <w:rPr>
      <w:rFonts w:ascii="Arial" w:hAnsi="Arial"/>
      <w:i/>
      <w:sz w:val="18"/>
      <w:szCs w:val="20"/>
      <w:lang w:eastAsia="en-US"/>
    </w:rPr>
  </w:style>
  <w:style w:type="paragraph" w:customStyle="1" w:styleId="EMEATableCentered">
    <w:name w:val="EMEA Table Centered"/>
    <w:basedOn w:val="EMEABodyText"/>
    <w:next w:val="Normal"/>
    <w:uiPriority w:val="99"/>
    <w:pPr>
      <w:keepNext/>
      <w:keepLines/>
      <w:jc w:val="center"/>
    </w:pPr>
  </w:style>
  <w:style w:type="paragraph" w:customStyle="1" w:styleId="EMEATableLeft">
    <w:name w:val="EMEA Table Left"/>
    <w:basedOn w:val="EMEABodyText"/>
    <w:uiPriority w:val="99"/>
    <w:pPr>
      <w:keepNext/>
      <w:keepLines/>
    </w:pPr>
  </w:style>
  <w:style w:type="paragraph" w:customStyle="1" w:styleId="EMEABodyTextIndent">
    <w:name w:val="EMEA Body Text Indent"/>
    <w:basedOn w:val="EMEABodyText"/>
    <w:next w:val="EMEABodyText"/>
    <w:link w:val="EMEABodyTextIndentChar"/>
    <w:uiPriority w:val="99"/>
    <w:pPr>
      <w:ind w:left="567" w:hanging="567"/>
    </w:pPr>
  </w:style>
  <w:style w:type="paragraph" w:customStyle="1" w:styleId="EMEABodyText">
    <w:name w:val="EMEA Body Text"/>
    <w:basedOn w:val="Normal"/>
    <w:link w:val="EMEABodyTextChar"/>
    <w:uiPriority w:val="99"/>
    <w:rPr>
      <w:lang w:val="en-GB"/>
    </w:rPr>
  </w:style>
  <w:style w:type="paragraph" w:customStyle="1" w:styleId="EMEATitle">
    <w:name w:val="EMEA Title"/>
    <w:basedOn w:val="EMEABodyText"/>
    <w:next w:val="EMEABodyText"/>
    <w:uiPriority w:val="99"/>
    <w:pPr>
      <w:keepNext/>
      <w:keepLines/>
      <w:jc w:val="center"/>
    </w:pPr>
    <w:rPr>
      <w:b/>
    </w:rPr>
  </w:style>
  <w:style w:type="paragraph" w:customStyle="1" w:styleId="EMEAHeading1NoIndent">
    <w:name w:val="EMEA Heading 1 No Indent"/>
    <w:basedOn w:val="EMEABodyText"/>
    <w:next w:val="EMEABodyText"/>
    <w:uiPriority w:val="99"/>
    <w:pPr>
      <w:keepNext/>
      <w:keepLines/>
      <w:outlineLvl w:val="0"/>
    </w:pPr>
    <w:rPr>
      <w:b/>
      <w:caps/>
    </w:rPr>
  </w:style>
  <w:style w:type="paragraph" w:customStyle="1" w:styleId="EMEAHeading3">
    <w:name w:val="EMEA Heading 3"/>
    <w:basedOn w:val="EMEABodyText"/>
    <w:next w:val="EMEABodyText"/>
    <w:uiPriority w:val="99"/>
    <w:pPr>
      <w:keepNext/>
      <w:keepLines/>
      <w:outlineLvl w:val="2"/>
    </w:pPr>
    <w:rPr>
      <w:b/>
    </w:rPr>
  </w:style>
  <w:style w:type="paragraph" w:customStyle="1" w:styleId="EMEAHeading1">
    <w:name w:val="EMEA Heading 1"/>
    <w:basedOn w:val="EMEABodyText"/>
    <w:next w:val="EMEABodyText"/>
    <w:uiPriority w:val="99"/>
    <w:pPr>
      <w:keepNext/>
      <w:keepLines/>
      <w:ind w:left="567" w:hanging="567"/>
      <w:outlineLvl w:val="0"/>
    </w:pPr>
    <w:rPr>
      <w:b/>
      <w:caps/>
    </w:rPr>
  </w:style>
  <w:style w:type="paragraph" w:customStyle="1" w:styleId="EMEAHeading2">
    <w:name w:val="EMEA Heading 2"/>
    <w:basedOn w:val="EMEABodyText"/>
    <w:next w:val="EMEABodyText"/>
    <w:uiPriority w:val="99"/>
    <w:pPr>
      <w:keepNext/>
      <w:keepLines/>
      <w:ind w:left="567" w:hanging="567"/>
      <w:outlineLvl w:val="1"/>
    </w:pPr>
    <w:rPr>
      <w:b/>
    </w:rPr>
  </w:style>
  <w:style w:type="paragraph" w:customStyle="1" w:styleId="EMEAAddress">
    <w:name w:val="EMEA Address"/>
    <w:basedOn w:val="EMEABodyText"/>
    <w:next w:val="EMEABodyText"/>
    <w:uiPriority w:val="99"/>
    <w:pPr>
      <w:keepLines/>
    </w:pPr>
  </w:style>
  <w:style w:type="paragraph" w:customStyle="1" w:styleId="EMEAComment">
    <w:name w:val="EMEA Comment"/>
    <w:basedOn w:val="EMEABodyText"/>
    <w:uiPriority w:val="99"/>
    <w:pPr>
      <w:suppressLineNumbers/>
    </w:pPr>
    <w:rPr>
      <w:i/>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Pr>
      <w:sz w:val="0"/>
      <w:szCs w:val="0"/>
      <w:lang w:eastAsia="en-US"/>
    </w:rPr>
  </w:style>
  <w:style w:type="paragraph" w:customStyle="1" w:styleId="EMEAHiddenTitlePIL">
    <w:name w:val="EMEA Hidden Title PIL"/>
    <w:basedOn w:val="EMEABodyText"/>
    <w:next w:val="EMEABodyText"/>
    <w:uiPriority w:val="99"/>
    <w:pPr>
      <w:keepNext/>
      <w:keepLines/>
    </w:pPr>
    <w:rPr>
      <w:i/>
    </w:rPr>
  </w:style>
  <w:style w:type="paragraph" w:customStyle="1" w:styleId="EMEAHiddenTitlePAC">
    <w:name w:val="EMEA Hidden Title PAC"/>
    <w:basedOn w:val="EMEAHiddenTitlePIL"/>
    <w:next w:val="EMEABodyText"/>
    <w:uiPriority w:val="99"/>
    <w:pPr>
      <w:ind w:left="567" w:hanging="567"/>
    </w:pPr>
    <w:rPr>
      <w:b/>
      <w:i w:val="0"/>
      <w:caps/>
    </w:rPr>
  </w:style>
  <w:style w:type="character" w:customStyle="1" w:styleId="BMSInstructionText">
    <w:name w:val="BMS Instruction Text"/>
    <w:uiPriority w:val="99"/>
    <w:rPr>
      <w:rFonts w:ascii="Times New Roman" w:hAnsi="Times New Roman"/>
      <w:i/>
      <w:vanish/>
      <w:color w:val="FF0000"/>
      <w:sz w:val="24"/>
      <w:u w:val="none"/>
      <w:vertAlign w:val="baseline"/>
    </w:rPr>
  </w:style>
  <w:style w:type="character" w:customStyle="1" w:styleId="EMEASubscript">
    <w:name w:val="EMEA Subscript"/>
    <w:uiPriority w:val="99"/>
    <w:rPr>
      <w:sz w:val="22"/>
      <w:vertAlign w:val="subscript"/>
    </w:rPr>
  </w:style>
  <w:style w:type="character" w:customStyle="1" w:styleId="EMEASuperscript">
    <w:name w:val="EMEA Superscript"/>
    <w:uiPriority w:val="99"/>
    <w:rPr>
      <w:sz w:val="22"/>
      <w:vertAlign w:val="superscript"/>
    </w:rPr>
  </w:style>
  <w:style w:type="paragraph" w:customStyle="1" w:styleId="EMEATableHeader">
    <w:name w:val="EMEA Table Header"/>
    <w:basedOn w:val="EMEATableCentered"/>
    <w:uiPriority w:val="99"/>
    <w:rPr>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20"/>
    </w:pPr>
  </w:style>
  <w:style w:type="paragraph" w:styleId="TOC3">
    <w:name w:val="toc 3"/>
    <w:basedOn w:val="Normal"/>
    <w:next w:val="Normal"/>
    <w:autoRedefine/>
    <w:uiPriority w:val="99"/>
    <w:semiHidden/>
    <w:pPr>
      <w:ind w:left="440"/>
    </w:pPr>
  </w:style>
  <w:style w:type="paragraph" w:styleId="TOC4">
    <w:name w:val="toc 4"/>
    <w:basedOn w:val="Normal"/>
    <w:next w:val="Normal"/>
    <w:autoRedefine/>
    <w:uiPriority w:val="99"/>
    <w:semiHidden/>
    <w:pPr>
      <w:ind w:left="660"/>
    </w:pPr>
  </w:style>
  <w:style w:type="paragraph" w:styleId="TOC5">
    <w:name w:val="toc 5"/>
    <w:basedOn w:val="Normal"/>
    <w:next w:val="Normal"/>
    <w:autoRedefine/>
    <w:uiPriority w:val="99"/>
    <w:semiHidden/>
    <w:pPr>
      <w:ind w:left="880"/>
    </w:pPr>
  </w:style>
  <w:style w:type="paragraph" w:styleId="TOC6">
    <w:name w:val="toc 6"/>
    <w:basedOn w:val="Normal"/>
    <w:next w:val="Normal"/>
    <w:autoRedefine/>
    <w:uiPriority w:val="99"/>
    <w:semiHidden/>
    <w:pPr>
      <w:ind w:left="1100"/>
    </w:pPr>
  </w:style>
  <w:style w:type="paragraph" w:styleId="TOC7">
    <w:name w:val="toc 7"/>
    <w:basedOn w:val="Normal"/>
    <w:next w:val="Normal"/>
    <w:autoRedefine/>
    <w:uiPriority w:val="99"/>
    <w:semiHidden/>
    <w:pPr>
      <w:ind w:left="1320"/>
    </w:pPr>
  </w:style>
  <w:style w:type="paragraph" w:styleId="TOC8">
    <w:name w:val="toc 8"/>
    <w:basedOn w:val="Normal"/>
    <w:next w:val="Normal"/>
    <w:autoRedefine/>
    <w:uiPriority w:val="99"/>
    <w:semiHidden/>
    <w:pPr>
      <w:ind w:left="1540"/>
    </w:pPr>
  </w:style>
  <w:style w:type="paragraph" w:styleId="TOC9">
    <w:name w:val="toc 9"/>
    <w:basedOn w:val="Normal"/>
    <w:next w:val="Normal"/>
    <w:autoRedefine/>
    <w:uiPriority w:val="99"/>
    <w:semiHidden/>
    <w:pPr>
      <w:ind w:left="176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Cs w:val="20"/>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Cs w:val="20"/>
      <w:lang w:eastAsia="en-US"/>
    </w:rPr>
  </w:style>
  <w:style w:type="character" w:styleId="PageNumber">
    <w:name w:val="page number"/>
    <w:uiPriority w:val="99"/>
    <w:rPr>
      <w:rFonts w:cs="Times New Roman"/>
    </w:rPr>
  </w:style>
  <w:style w:type="paragraph" w:styleId="EndnoteText">
    <w:name w:val="endnote text"/>
    <w:basedOn w:val="Normal"/>
    <w:link w:val="EndnoteTextChar"/>
    <w:uiPriority w:val="99"/>
    <w:semiHidden/>
    <w:pPr>
      <w:tabs>
        <w:tab w:val="left" w:pos="567"/>
      </w:tabs>
    </w:pPr>
  </w:style>
  <w:style w:type="character" w:customStyle="1" w:styleId="EndnoteTextChar">
    <w:name w:val="Endnote Text Char"/>
    <w:link w:val="EndnoteText"/>
    <w:uiPriority w:val="99"/>
    <w:semiHidden/>
    <w:rPr>
      <w:sz w:val="20"/>
      <w:szCs w:val="20"/>
      <w:lang w:eastAsia="en-US"/>
    </w:rPr>
  </w:style>
  <w:style w:type="paragraph" w:customStyle="1" w:styleId="EMEATitlePAC">
    <w:name w:val="EMEA Title PAC"/>
    <w:basedOn w:val="EMEAHiddenTitlePIL"/>
    <w:next w:val="EMEABodyText"/>
    <w:uiPriority w:val="99"/>
    <w:pPr>
      <w:pBdr>
        <w:top w:val="single" w:sz="4" w:space="1" w:color="auto"/>
        <w:left w:val="single" w:sz="4" w:space="4" w:color="auto"/>
        <w:bottom w:val="single" w:sz="4" w:space="1" w:color="auto"/>
        <w:right w:val="single" w:sz="4" w:space="4" w:color="auto"/>
      </w:pBdr>
    </w:pPr>
    <w:rPr>
      <w:b/>
      <w:i w:val="0"/>
      <w:caps/>
    </w:rPr>
  </w:style>
  <w:style w:type="paragraph" w:customStyle="1" w:styleId="EMEAHeading0">
    <w:name w:val="EMEA Heading 0"/>
    <w:basedOn w:val="EMEABodyText"/>
    <w:next w:val="EMEABodyText"/>
    <w:uiPriority w:val="99"/>
    <w:pPr>
      <w:keepNext/>
      <w:keepLines/>
    </w:pPr>
    <w:rPr>
      <w:b/>
      <w:caps/>
    </w:rPr>
  </w:style>
  <w:style w:type="character" w:customStyle="1" w:styleId="BMSSubscript">
    <w:name w:val="BMS Subscript"/>
    <w:uiPriority w:val="99"/>
    <w:rPr>
      <w:sz w:val="28"/>
      <w:vertAlign w:val="subscript"/>
    </w:rPr>
  </w:style>
  <w:style w:type="character" w:customStyle="1" w:styleId="EMEABodyTextChar">
    <w:name w:val="EMEA Body Text Char"/>
    <w:link w:val="EMEABodyText"/>
    <w:uiPriority w:val="99"/>
    <w:locked/>
    <w:rPr>
      <w:sz w:val="22"/>
      <w:lang w:val="en-GB" w:eastAsia="en-US"/>
    </w:rPr>
  </w:style>
  <w:style w:type="paragraph" w:styleId="BalloonText">
    <w:name w:val="Balloon Text"/>
    <w:basedOn w:val="Normal"/>
    <w:link w:val="BalloonTextChar"/>
    <w:uiPriority w:val="99"/>
    <w:rPr>
      <w:rFonts w:ascii="Tahoma" w:hAnsi="Tahoma"/>
      <w:sz w:val="16"/>
      <w:szCs w:val="16"/>
      <w:lang w:val="en-GB"/>
    </w:rPr>
  </w:style>
  <w:style w:type="character" w:customStyle="1" w:styleId="BalloonTextChar">
    <w:name w:val="Balloon Text Char"/>
    <w:link w:val="BalloonText"/>
    <w:uiPriority w:val="99"/>
    <w:locked/>
    <w:rPr>
      <w:rFonts w:ascii="Tahoma" w:hAnsi="Tahoma"/>
      <w:sz w:val="16"/>
      <w:lang w:val="en-GB" w:eastAsia="en-U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BodyText">
    <w:name w:val="BMS Body Text"/>
    <w:link w:val="BMSBodyTextChar"/>
    <w:uiPriority w:val="99"/>
    <w:pPr>
      <w:spacing w:before="120" w:after="120" w:line="300" w:lineRule="auto"/>
      <w:jc w:val="both"/>
    </w:pPr>
    <w:rPr>
      <w:color w:val="000000"/>
      <w:sz w:val="24"/>
      <w:lang w:val="en-US" w:eastAsia="en-US"/>
    </w:rPr>
  </w:style>
  <w:style w:type="character" w:styleId="CommentReference">
    <w:name w:val="annotation reference"/>
    <w:uiPriority w:val="99"/>
    <w:rPr>
      <w:rFonts w:cs="Times New Roman"/>
      <w:sz w:val="16"/>
    </w:rPr>
  </w:style>
  <w:style w:type="paragraph" w:styleId="CommentText">
    <w:name w:val="annotation text"/>
    <w:aliases w:val="Comment Text Char1 Char,Comment Text Char Char Char,Annotationtext,Char,Comment Text Char2 Char,Comment Text Char Char1 Char,Comment Text Char Char,Char26"/>
    <w:basedOn w:val="Normal"/>
    <w:link w:val="CommentTextChar"/>
    <w:uiPriority w:val="99"/>
    <w:rPr>
      <w:sz w:val="20"/>
      <w:lang w:val="en-GB"/>
    </w:rPr>
  </w:style>
  <w:style w:type="character" w:customStyle="1" w:styleId="CommentTextChar">
    <w:name w:val="Comment Text Char"/>
    <w:aliases w:val="Comment Text Char1 Char Char,Comment Text Char Char Char Char,Annotationtext Char,Char Char,Comment Text Char2 Char Char,Comment Text Char Char1 Char Char,Comment Text Char Char Char1,Char26 Char"/>
    <w:link w:val="CommentText"/>
    <w:uiPriority w:val="99"/>
    <w:locked/>
    <w:rPr>
      <w:lang w:val="en-GB"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b/>
      <w:lang w:val="en-GB" w:eastAsia="en-US"/>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link w:val="PlainText"/>
    <w:uiPriority w:val="99"/>
    <w:locked/>
    <w:rPr>
      <w:rFonts w:ascii="Consolas" w:eastAsia="Times New Roman" w:hAnsi="Consolas"/>
      <w:sz w:val="21"/>
      <w:lang w:eastAsia="en-US"/>
    </w:rPr>
  </w:style>
  <w:style w:type="paragraph" w:styleId="ListBullet">
    <w:name w:val="List Bullet"/>
    <w:basedOn w:val="Normal"/>
    <w:uiPriority w:val="99"/>
    <w:pPr>
      <w:numPr>
        <w:numId w:val="5"/>
      </w:numPr>
      <w:contextualSpacing/>
    </w:pPr>
  </w:style>
  <w:style w:type="character" w:customStyle="1" w:styleId="BMSBodyTextChar">
    <w:name w:val="BMS Body Text Char"/>
    <w:link w:val="BMSBodyText"/>
    <w:uiPriority w:val="99"/>
    <w:locked/>
    <w:rPr>
      <w:color w:val="000000"/>
      <w:sz w:val="24"/>
      <w:lang w:val="en-US" w:eastAsia="en-US"/>
    </w:rPr>
  </w:style>
  <w:style w:type="paragraph" w:customStyle="1" w:styleId="Default">
    <w:name w:val="Default"/>
    <w:uiPriority w:val="99"/>
    <w:pPr>
      <w:autoSpaceDE w:val="0"/>
      <w:autoSpaceDN w:val="0"/>
      <w:adjustRightInd w:val="0"/>
    </w:pPr>
    <w:rPr>
      <w:rFonts w:ascii="Verdana" w:hAnsi="Verdana"/>
      <w:color w:val="000000"/>
      <w:sz w:val="24"/>
      <w:szCs w:val="24"/>
    </w:rPr>
  </w:style>
  <w:style w:type="paragraph" w:styleId="BodyText2">
    <w:name w:val="Body Text 2"/>
    <w:basedOn w:val="Default"/>
    <w:next w:val="Default"/>
    <w:link w:val="BodyText2Char"/>
    <w:uiPriority w:val="99"/>
    <w:rPr>
      <w:color w:val="auto"/>
    </w:rPr>
  </w:style>
  <w:style w:type="character" w:customStyle="1" w:styleId="BodyText2Char">
    <w:name w:val="Body Text 2 Char"/>
    <w:link w:val="BodyText2"/>
    <w:uiPriority w:val="99"/>
    <w:locked/>
    <w:rPr>
      <w:rFonts w:ascii="Verdana" w:hAnsi="Verdana"/>
      <w:sz w:val="24"/>
    </w:rPr>
  </w:style>
  <w:style w:type="character" w:customStyle="1" w:styleId="EMEABodyTextIndentChar">
    <w:name w:val="EMEA Body Text Indent Char"/>
    <w:link w:val="EMEABodyTextIndent"/>
    <w:uiPriority w:val="99"/>
    <w:locked/>
    <w:rPr>
      <w:szCs w:val="20"/>
      <w:lang w:val="en-GB" w:eastAsia="en-US"/>
    </w:rPr>
  </w:style>
  <w:style w:type="paragraph" w:customStyle="1" w:styleId="berarbeitung1">
    <w:name w:val="Überarbeitung1"/>
    <w:hidden/>
    <w:uiPriority w:val="99"/>
    <w:semiHidden/>
    <w:rPr>
      <w:sz w:val="22"/>
      <w:lang w:val="en-GB" w:eastAsia="en-US"/>
    </w:rPr>
  </w:style>
  <w:style w:type="character" w:styleId="Emphasis">
    <w:name w:val="Emphasis"/>
    <w:uiPriority w:val="20"/>
    <w:qFormat/>
    <w:rPr>
      <w:rFonts w:cs="Times New Roman"/>
      <w:i/>
    </w:rPr>
  </w:style>
  <w:style w:type="paragraph" w:customStyle="1" w:styleId="TitleA">
    <w:name w:val="Title A"/>
    <w:basedOn w:val="EMEATitle"/>
    <w:uiPriority w:val="99"/>
    <w:pPr>
      <w:keepNext w:val="0"/>
      <w:keepLines w:val="0"/>
      <w:widowControl w:val="0"/>
    </w:pPr>
  </w:style>
  <w:style w:type="paragraph" w:customStyle="1" w:styleId="TitleB">
    <w:name w:val="Title B"/>
    <w:basedOn w:val="EMEAHeading1"/>
    <w:uiPriority w:val="99"/>
    <w:pPr>
      <w:keepNext w:val="0"/>
      <w:keepLines w:val="0"/>
      <w:widowControl w:val="0"/>
      <w:outlineLvl w:val="9"/>
    </w:pPr>
    <w:rPr>
      <w:caps w:val="0"/>
    </w:rPr>
  </w:style>
  <w:style w:type="paragraph" w:customStyle="1" w:styleId="BodytextAgency">
    <w:name w:val="Body text (Agency)"/>
    <w:basedOn w:val="Normal"/>
    <w:link w:val="BodytextAgencyChar"/>
    <w:uiPriority w:val="99"/>
    <w:pPr>
      <w:spacing w:after="140" w:line="280" w:lineRule="atLeast"/>
    </w:pPr>
    <w:rPr>
      <w:rFonts w:ascii="Verdana" w:hAnsi="Verdana"/>
      <w:sz w:val="18"/>
      <w:szCs w:val="18"/>
      <w:lang w:eastAsia="sv-SE"/>
    </w:rPr>
  </w:style>
  <w:style w:type="character" w:customStyle="1" w:styleId="BodytextAgencyChar">
    <w:name w:val="Body text (Agency) Char"/>
    <w:link w:val="BodytextAgency"/>
    <w:uiPriority w:val="99"/>
    <w:locked/>
    <w:rPr>
      <w:rFonts w:ascii="Verdana" w:eastAsia="Times New Roman" w:hAnsi="Verdana"/>
      <w:sz w:val="18"/>
    </w:rPr>
  </w:style>
  <w:style w:type="paragraph" w:styleId="NormalWeb">
    <w:name w:val="Normal (Web)"/>
    <w:basedOn w:val="Normal"/>
    <w:uiPriority w:val="99"/>
    <w:pPr>
      <w:spacing w:after="120" w:line="300" w:lineRule="auto"/>
    </w:pPr>
    <w:rPr>
      <w:rFonts w:eastAsia="MS Mincho"/>
      <w:sz w:val="24"/>
      <w:szCs w:val="24"/>
      <w:lang w:val="en-US"/>
    </w:rPr>
  </w:style>
  <w:style w:type="character" w:styleId="Hyperlink">
    <w:name w:val="Hyperlink"/>
    <w:uiPriority w:val="99"/>
    <w:rPr>
      <w:rFonts w:cs="Times New Roman"/>
      <w:color w:val="0000FF"/>
      <w:u w:val="single"/>
    </w:rPr>
  </w:style>
  <w:style w:type="character" w:customStyle="1" w:styleId="BMSBodyText0">
    <w:name w:val="BMS Body Text (文字)"/>
    <w:uiPriority w:val="99"/>
    <w:rPr>
      <w:rFonts w:eastAsia="MS Mincho"/>
      <w:color w:val="000000"/>
      <w:sz w:val="24"/>
      <w:lang w:val="en-US" w:eastAsia="ja-JP"/>
    </w:rPr>
  </w:style>
  <w:style w:type="paragraph" w:customStyle="1" w:styleId="BMSTableText">
    <w:name w:val="BMS Table Text"/>
    <w:uiPriority w:val="99"/>
    <w:pPr>
      <w:tabs>
        <w:tab w:val="left" w:pos="360"/>
      </w:tabs>
      <w:spacing w:before="60" w:after="60"/>
      <w:jc w:val="center"/>
    </w:pPr>
    <w:rPr>
      <w:lang w:val="en-US" w:eastAsia="en-US"/>
    </w:rPr>
  </w:style>
  <w:style w:type="paragraph" w:customStyle="1" w:styleId="BMSHeading1">
    <w:name w:val="BMS Heading 1"/>
    <w:next w:val="BMSBodyText"/>
    <w:uiPriority w:val="99"/>
    <w:pPr>
      <w:keepNext/>
      <w:keepLines/>
      <w:tabs>
        <w:tab w:val="num" w:pos="360"/>
      </w:tabs>
      <w:spacing w:before="120" w:after="240"/>
      <w:ind w:left="360" w:hanging="360"/>
      <w:outlineLvl w:val="0"/>
    </w:pPr>
    <w:rPr>
      <w:b/>
      <w:caps/>
      <w:color w:val="000000"/>
      <w:sz w:val="30"/>
      <w:szCs w:val="28"/>
      <w:lang w:val="en-US" w:eastAsia="en-US"/>
    </w:rPr>
  </w:style>
  <w:style w:type="paragraph" w:customStyle="1" w:styleId="BMSHeading2">
    <w:name w:val="BMS Heading 2"/>
    <w:next w:val="BMSBodyText"/>
    <w:uiPriority w:val="99"/>
    <w:pPr>
      <w:keepNext/>
      <w:keepLines/>
      <w:numPr>
        <w:ilvl w:val="1"/>
        <w:numId w:val="11"/>
      </w:numPr>
      <w:spacing w:before="120" w:after="240"/>
      <w:outlineLvl w:val="1"/>
    </w:pPr>
    <w:rPr>
      <w:b/>
      <w:color w:val="000000"/>
      <w:sz w:val="28"/>
      <w:szCs w:val="28"/>
      <w:lang w:val="en-US" w:eastAsia="en-US"/>
    </w:rPr>
  </w:style>
  <w:style w:type="paragraph" w:customStyle="1" w:styleId="BMSHeading3">
    <w:name w:val="BMS Heading 3"/>
    <w:next w:val="BMSBodyText"/>
    <w:link w:val="BMSHeading3Char"/>
    <w:uiPriority w:val="99"/>
    <w:pPr>
      <w:keepNext/>
      <w:keepLines/>
      <w:numPr>
        <w:ilvl w:val="2"/>
        <w:numId w:val="11"/>
      </w:numPr>
      <w:spacing w:before="120" w:after="240"/>
      <w:jc w:val="both"/>
      <w:outlineLvl w:val="2"/>
    </w:pPr>
    <w:rPr>
      <w:b/>
      <w:color w:val="000000"/>
      <w:sz w:val="24"/>
      <w:szCs w:val="24"/>
      <w:lang w:val="en-US" w:eastAsia="en-US"/>
    </w:rPr>
  </w:style>
  <w:style w:type="paragraph" w:customStyle="1" w:styleId="BMSHeading4">
    <w:name w:val="BMS Heading 4"/>
    <w:next w:val="BMSBodyText"/>
    <w:uiPriority w:val="99"/>
    <w:pPr>
      <w:keepNext/>
      <w:keepLines/>
      <w:numPr>
        <w:ilvl w:val="3"/>
        <w:numId w:val="13"/>
      </w:numPr>
      <w:spacing w:before="120" w:after="240"/>
      <w:jc w:val="both"/>
      <w:outlineLvl w:val="2"/>
    </w:pPr>
    <w:rPr>
      <w:color w:val="000000"/>
      <w:sz w:val="24"/>
      <w:szCs w:val="24"/>
      <w:lang w:val="en-US" w:eastAsia="en-US"/>
    </w:rPr>
  </w:style>
  <w:style w:type="character" w:customStyle="1" w:styleId="BMSSuperscript">
    <w:name w:val="BMS Superscript"/>
    <w:uiPriority w:val="99"/>
    <w:rPr>
      <w:sz w:val="28"/>
      <w:vertAlign w:val="superscript"/>
    </w:rPr>
  </w:style>
  <w:style w:type="character" w:customStyle="1" w:styleId="BMSHeading3Char">
    <w:name w:val="BMS Heading 3 Char"/>
    <w:link w:val="BMSHeading3"/>
    <w:uiPriority w:val="99"/>
    <w:locked/>
    <w:rPr>
      <w:b/>
      <w:color w:val="000000"/>
      <w:sz w:val="24"/>
      <w:lang w:val="en-US" w:eastAsia="en-US"/>
    </w:rPr>
  </w:style>
  <w:style w:type="character" w:styleId="FollowedHyperlink">
    <w:name w:val="FollowedHyperlink"/>
    <w:uiPriority w:val="99"/>
    <w:rPr>
      <w:rFonts w:cs="Times New Roman"/>
      <w:color w:val="800080"/>
      <w:u w:val="single"/>
    </w:rPr>
  </w:style>
  <w:style w:type="paragraph" w:customStyle="1" w:styleId="NormalAgency">
    <w:name w:val="Normal (Agency)"/>
    <w:link w:val="NormalAgencyChar"/>
    <w:uiPriority w:val="99"/>
    <w:rPr>
      <w:rFonts w:ascii="Verdana" w:hAnsi="Verdana"/>
      <w:sz w:val="18"/>
      <w:szCs w:val="18"/>
    </w:rPr>
  </w:style>
  <w:style w:type="paragraph" w:customStyle="1" w:styleId="TabletextrowsAgency">
    <w:name w:val="Table text rows (Agency)"/>
    <w:basedOn w:val="Normal"/>
    <w:uiPriority w:val="99"/>
    <w:pPr>
      <w:spacing w:line="280" w:lineRule="exact"/>
    </w:pPr>
    <w:rPr>
      <w:rFonts w:ascii="Verdana" w:hAnsi="Verdana" w:cs="Verdana"/>
      <w:sz w:val="18"/>
      <w:szCs w:val="18"/>
      <w:lang w:eastAsia="zh-CN"/>
    </w:rPr>
  </w:style>
  <w:style w:type="character" w:customStyle="1" w:styleId="NormalAgencyChar">
    <w:name w:val="Normal (Agency) Char"/>
    <w:link w:val="NormalAgency"/>
    <w:uiPriority w:val="99"/>
    <w:locked/>
    <w:rPr>
      <w:rFonts w:ascii="Verdana" w:eastAsia="Times New Roman" w:hAnsi="Verdana"/>
      <w:sz w:val="18"/>
    </w:rPr>
  </w:style>
  <w:style w:type="paragraph" w:customStyle="1" w:styleId="NormalSingle">
    <w:name w:val="Normal Single"/>
    <w:uiPriority w:val="99"/>
    <w:rPr>
      <w:rFonts w:eastAsia="MS Mincho"/>
      <w:sz w:val="24"/>
      <w:lang w:val="en-US" w:eastAsia="en-US"/>
    </w:rPr>
  </w:style>
  <w:style w:type="paragraph" w:styleId="BodyText">
    <w:name w:val="Body Text"/>
    <w:basedOn w:val="Normal"/>
    <w:link w:val="BodyTextChar"/>
    <w:uiPriority w:val="99"/>
    <w:pPr>
      <w:spacing w:after="120"/>
    </w:pPr>
    <w:rPr>
      <w:lang w:val="en-GB"/>
    </w:rPr>
  </w:style>
  <w:style w:type="character" w:customStyle="1" w:styleId="BodyTextChar">
    <w:name w:val="Body Text Char"/>
    <w:link w:val="BodyText"/>
    <w:uiPriority w:val="99"/>
    <w:locked/>
    <w:rPr>
      <w:sz w:val="22"/>
      <w:lang w:val="en-GB" w:eastAsia="en-US"/>
    </w:rPr>
  </w:style>
  <w:style w:type="paragraph" w:styleId="Revision">
    <w:name w:val="Revision"/>
    <w:hidden/>
    <w:uiPriority w:val="99"/>
    <w:semiHidden/>
    <w:rPr>
      <w:sz w:val="22"/>
      <w:lang w:eastAsia="en-US"/>
    </w:rPr>
  </w:style>
  <w:style w:type="character" w:styleId="UnresolvedMention">
    <w:name w:val="Unresolved Mention"/>
    <w:basedOn w:val="DefaultParagraphFont"/>
    <w:uiPriority w:val="99"/>
    <w:semiHidden/>
    <w:unhideWhenUsed/>
    <w:rsid w:val="00032749"/>
    <w:rPr>
      <w:color w:val="605E5C"/>
      <w:shd w:val="clear" w:color="auto" w:fill="E1DFDD"/>
    </w:rPr>
  </w:style>
  <w:style w:type="character" w:styleId="LineNumber">
    <w:name w:val="line number"/>
    <w:basedOn w:val="DefaultParagraphFont"/>
    <w:uiPriority w:val="99"/>
    <w:semiHidden/>
    <w:unhideWhenUsed/>
    <w:rsid w:val="00032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672444">
      <w:marLeft w:val="0"/>
      <w:marRight w:val="0"/>
      <w:marTop w:val="0"/>
      <w:marBottom w:val="0"/>
      <w:divBdr>
        <w:top w:val="none" w:sz="0" w:space="0" w:color="auto"/>
        <w:left w:val="none" w:sz="0" w:space="0" w:color="auto"/>
        <w:bottom w:val="none" w:sz="0" w:space="0" w:color="auto"/>
        <w:right w:val="none" w:sz="0" w:space="0" w:color="auto"/>
      </w:divBdr>
    </w:div>
    <w:div w:id="990672445">
      <w:marLeft w:val="0"/>
      <w:marRight w:val="0"/>
      <w:marTop w:val="0"/>
      <w:marBottom w:val="0"/>
      <w:divBdr>
        <w:top w:val="none" w:sz="0" w:space="0" w:color="auto"/>
        <w:left w:val="none" w:sz="0" w:space="0" w:color="auto"/>
        <w:bottom w:val="none" w:sz="0" w:space="0" w:color="auto"/>
        <w:right w:val="none" w:sz="0" w:space="0" w:color="auto"/>
      </w:divBdr>
    </w:div>
    <w:div w:id="990672446">
      <w:marLeft w:val="0"/>
      <w:marRight w:val="0"/>
      <w:marTop w:val="0"/>
      <w:marBottom w:val="0"/>
      <w:divBdr>
        <w:top w:val="none" w:sz="0" w:space="0" w:color="auto"/>
        <w:left w:val="none" w:sz="0" w:space="0" w:color="auto"/>
        <w:bottom w:val="none" w:sz="0" w:space="0" w:color="auto"/>
        <w:right w:val="none" w:sz="0" w:space="0" w:color="auto"/>
      </w:divBdr>
    </w:div>
    <w:div w:id="990672447">
      <w:marLeft w:val="0"/>
      <w:marRight w:val="0"/>
      <w:marTop w:val="0"/>
      <w:marBottom w:val="0"/>
      <w:divBdr>
        <w:top w:val="none" w:sz="0" w:space="0" w:color="auto"/>
        <w:left w:val="none" w:sz="0" w:space="0" w:color="auto"/>
        <w:bottom w:val="none" w:sz="0" w:space="0" w:color="auto"/>
        <w:right w:val="none" w:sz="0" w:space="0" w:color="auto"/>
      </w:divBdr>
    </w:div>
    <w:div w:id="990672448">
      <w:marLeft w:val="0"/>
      <w:marRight w:val="0"/>
      <w:marTop w:val="0"/>
      <w:marBottom w:val="0"/>
      <w:divBdr>
        <w:top w:val="none" w:sz="0" w:space="0" w:color="auto"/>
        <w:left w:val="none" w:sz="0" w:space="0" w:color="auto"/>
        <w:bottom w:val="none" w:sz="0" w:space="0" w:color="auto"/>
        <w:right w:val="none" w:sz="0" w:space="0" w:color="auto"/>
      </w:divBdr>
    </w:div>
    <w:div w:id="990672449">
      <w:marLeft w:val="0"/>
      <w:marRight w:val="0"/>
      <w:marTop w:val="0"/>
      <w:marBottom w:val="0"/>
      <w:divBdr>
        <w:top w:val="none" w:sz="0" w:space="0" w:color="auto"/>
        <w:left w:val="none" w:sz="0" w:space="0" w:color="auto"/>
        <w:bottom w:val="none" w:sz="0" w:space="0" w:color="auto"/>
        <w:right w:val="none" w:sz="0" w:space="0" w:color="auto"/>
      </w:divBdr>
    </w:div>
    <w:div w:id="990672450">
      <w:marLeft w:val="0"/>
      <w:marRight w:val="0"/>
      <w:marTop w:val="0"/>
      <w:marBottom w:val="0"/>
      <w:divBdr>
        <w:top w:val="none" w:sz="0" w:space="0" w:color="auto"/>
        <w:left w:val="none" w:sz="0" w:space="0" w:color="auto"/>
        <w:bottom w:val="none" w:sz="0" w:space="0" w:color="auto"/>
        <w:right w:val="none" w:sz="0" w:space="0" w:color="auto"/>
      </w:divBdr>
    </w:div>
    <w:div w:id="990672451">
      <w:marLeft w:val="0"/>
      <w:marRight w:val="0"/>
      <w:marTop w:val="0"/>
      <w:marBottom w:val="0"/>
      <w:divBdr>
        <w:top w:val="none" w:sz="0" w:space="0" w:color="auto"/>
        <w:left w:val="none" w:sz="0" w:space="0" w:color="auto"/>
        <w:bottom w:val="none" w:sz="0" w:space="0" w:color="auto"/>
        <w:right w:val="none" w:sz="0" w:space="0" w:color="auto"/>
      </w:divBdr>
    </w:div>
    <w:div w:id="990672452">
      <w:marLeft w:val="0"/>
      <w:marRight w:val="0"/>
      <w:marTop w:val="0"/>
      <w:marBottom w:val="0"/>
      <w:divBdr>
        <w:top w:val="none" w:sz="0" w:space="0" w:color="auto"/>
        <w:left w:val="none" w:sz="0" w:space="0" w:color="auto"/>
        <w:bottom w:val="none" w:sz="0" w:space="0" w:color="auto"/>
        <w:right w:val="none" w:sz="0" w:space="0" w:color="auto"/>
      </w:divBdr>
    </w:div>
    <w:div w:id="990672453">
      <w:marLeft w:val="0"/>
      <w:marRight w:val="0"/>
      <w:marTop w:val="0"/>
      <w:marBottom w:val="0"/>
      <w:divBdr>
        <w:top w:val="none" w:sz="0" w:space="0" w:color="auto"/>
        <w:left w:val="none" w:sz="0" w:space="0" w:color="auto"/>
        <w:bottom w:val="none" w:sz="0" w:space="0" w:color="auto"/>
        <w:right w:val="none" w:sz="0" w:space="0" w:color="auto"/>
      </w:divBdr>
    </w:div>
    <w:div w:id="990672454">
      <w:marLeft w:val="0"/>
      <w:marRight w:val="0"/>
      <w:marTop w:val="0"/>
      <w:marBottom w:val="0"/>
      <w:divBdr>
        <w:top w:val="none" w:sz="0" w:space="0" w:color="auto"/>
        <w:left w:val="none" w:sz="0" w:space="0" w:color="auto"/>
        <w:bottom w:val="none" w:sz="0" w:space="0" w:color="auto"/>
        <w:right w:val="none" w:sz="0" w:space="0" w:color="auto"/>
      </w:divBdr>
    </w:div>
    <w:div w:id="990672455">
      <w:marLeft w:val="0"/>
      <w:marRight w:val="0"/>
      <w:marTop w:val="0"/>
      <w:marBottom w:val="0"/>
      <w:divBdr>
        <w:top w:val="none" w:sz="0" w:space="0" w:color="auto"/>
        <w:left w:val="none" w:sz="0" w:space="0" w:color="auto"/>
        <w:bottom w:val="none" w:sz="0" w:space="0" w:color="auto"/>
        <w:right w:val="none" w:sz="0" w:space="0" w:color="auto"/>
      </w:divBdr>
    </w:div>
    <w:div w:id="990672456">
      <w:marLeft w:val="0"/>
      <w:marRight w:val="0"/>
      <w:marTop w:val="0"/>
      <w:marBottom w:val="0"/>
      <w:divBdr>
        <w:top w:val="none" w:sz="0" w:space="0" w:color="auto"/>
        <w:left w:val="none" w:sz="0" w:space="0" w:color="auto"/>
        <w:bottom w:val="none" w:sz="0" w:space="0" w:color="auto"/>
        <w:right w:val="none" w:sz="0" w:space="0" w:color="auto"/>
      </w:divBdr>
    </w:div>
    <w:div w:id="990672457">
      <w:marLeft w:val="0"/>
      <w:marRight w:val="0"/>
      <w:marTop w:val="0"/>
      <w:marBottom w:val="0"/>
      <w:divBdr>
        <w:top w:val="none" w:sz="0" w:space="0" w:color="auto"/>
        <w:left w:val="none" w:sz="0" w:space="0" w:color="auto"/>
        <w:bottom w:val="none" w:sz="0" w:space="0" w:color="auto"/>
        <w:right w:val="none" w:sz="0" w:space="0" w:color="auto"/>
      </w:divBdr>
    </w:div>
    <w:div w:id="990672458">
      <w:marLeft w:val="0"/>
      <w:marRight w:val="0"/>
      <w:marTop w:val="0"/>
      <w:marBottom w:val="0"/>
      <w:divBdr>
        <w:top w:val="none" w:sz="0" w:space="0" w:color="auto"/>
        <w:left w:val="none" w:sz="0" w:space="0" w:color="auto"/>
        <w:bottom w:val="none" w:sz="0" w:space="0" w:color="auto"/>
        <w:right w:val="none" w:sz="0" w:space="0" w:color="auto"/>
      </w:divBdr>
    </w:div>
    <w:div w:id="990672459">
      <w:marLeft w:val="0"/>
      <w:marRight w:val="0"/>
      <w:marTop w:val="0"/>
      <w:marBottom w:val="0"/>
      <w:divBdr>
        <w:top w:val="none" w:sz="0" w:space="0" w:color="auto"/>
        <w:left w:val="none" w:sz="0" w:space="0" w:color="auto"/>
        <w:bottom w:val="none" w:sz="0" w:space="0" w:color="auto"/>
        <w:right w:val="none" w:sz="0" w:space="0" w:color="auto"/>
      </w:divBdr>
    </w:div>
    <w:div w:id="990672460">
      <w:marLeft w:val="0"/>
      <w:marRight w:val="0"/>
      <w:marTop w:val="0"/>
      <w:marBottom w:val="0"/>
      <w:divBdr>
        <w:top w:val="none" w:sz="0" w:space="0" w:color="auto"/>
        <w:left w:val="none" w:sz="0" w:space="0" w:color="auto"/>
        <w:bottom w:val="none" w:sz="0" w:space="0" w:color="auto"/>
        <w:right w:val="none" w:sz="0" w:space="0" w:color="auto"/>
      </w:divBdr>
    </w:div>
    <w:div w:id="990672461">
      <w:marLeft w:val="0"/>
      <w:marRight w:val="0"/>
      <w:marTop w:val="0"/>
      <w:marBottom w:val="0"/>
      <w:divBdr>
        <w:top w:val="none" w:sz="0" w:space="0" w:color="auto"/>
        <w:left w:val="none" w:sz="0" w:space="0" w:color="auto"/>
        <w:bottom w:val="none" w:sz="0" w:space="0" w:color="auto"/>
        <w:right w:val="none" w:sz="0" w:space="0" w:color="auto"/>
      </w:divBdr>
    </w:div>
    <w:div w:id="990672462">
      <w:marLeft w:val="0"/>
      <w:marRight w:val="0"/>
      <w:marTop w:val="0"/>
      <w:marBottom w:val="0"/>
      <w:divBdr>
        <w:top w:val="none" w:sz="0" w:space="0" w:color="auto"/>
        <w:left w:val="none" w:sz="0" w:space="0" w:color="auto"/>
        <w:bottom w:val="none" w:sz="0" w:space="0" w:color="auto"/>
        <w:right w:val="none" w:sz="0" w:space="0" w:color="auto"/>
      </w:divBdr>
    </w:div>
    <w:div w:id="990672463">
      <w:marLeft w:val="0"/>
      <w:marRight w:val="0"/>
      <w:marTop w:val="0"/>
      <w:marBottom w:val="0"/>
      <w:divBdr>
        <w:top w:val="none" w:sz="0" w:space="0" w:color="auto"/>
        <w:left w:val="none" w:sz="0" w:space="0" w:color="auto"/>
        <w:bottom w:val="none" w:sz="0" w:space="0" w:color="auto"/>
        <w:right w:val="none" w:sz="0" w:space="0" w:color="auto"/>
      </w:divBdr>
    </w:div>
    <w:div w:id="990672464">
      <w:marLeft w:val="0"/>
      <w:marRight w:val="0"/>
      <w:marTop w:val="0"/>
      <w:marBottom w:val="0"/>
      <w:divBdr>
        <w:top w:val="none" w:sz="0" w:space="0" w:color="auto"/>
        <w:left w:val="none" w:sz="0" w:space="0" w:color="auto"/>
        <w:bottom w:val="none" w:sz="0" w:space="0" w:color="auto"/>
        <w:right w:val="none" w:sz="0" w:space="0" w:color="auto"/>
      </w:divBdr>
    </w:div>
    <w:div w:id="990672465">
      <w:marLeft w:val="0"/>
      <w:marRight w:val="0"/>
      <w:marTop w:val="0"/>
      <w:marBottom w:val="0"/>
      <w:divBdr>
        <w:top w:val="none" w:sz="0" w:space="0" w:color="auto"/>
        <w:left w:val="none" w:sz="0" w:space="0" w:color="auto"/>
        <w:bottom w:val="none" w:sz="0" w:space="0" w:color="auto"/>
        <w:right w:val="none" w:sz="0" w:space="0" w:color="auto"/>
      </w:divBdr>
    </w:div>
    <w:div w:id="990672466">
      <w:marLeft w:val="0"/>
      <w:marRight w:val="0"/>
      <w:marTop w:val="0"/>
      <w:marBottom w:val="0"/>
      <w:divBdr>
        <w:top w:val="none" w:sz="0" w:space="0" w:color="auto"/>
        <w:left w:val="none" w:sz="0" w:space="0" w:color="auto"/>
        <w:bottom w:val="none" w:sz="0" w:space="0" w:color="auto"/>
        <w:right w:val="none" w:sz="0" w:space="0" w:color="auto"/>
      </w:divBdr>
    </w:div>
    <w:div w:id="990672467">
      <w:marLeft w:val="0"/>
      <w:marRight w:val="0"/>
      <w:marTop w:val="0"/>
      <w:marBottom w:val="0"/>
      <w:divBdr>
        <w:top w:val="none" w:sz="0" w:space="0" w:color="auto"/>
        <w:left w:val="none" w:sz="0" w:space="0" w:color="auto"/>
        <w:bottom w:val="none" w:sz="0" w:space="0" w:color="auto"/>
        <w:right w:val="none" w:sz="0" w:space="0" w:color="auto"/>
      </w:divBdr>
    </w:div>
    <w:div w:id="990672468">
      <w:marLeft w:val="0"/>
      <w:marRight w:val="0"/>
      <w:marTop w:val="0"/>
      <w:marBottom w:val="0"/>
      <w:divBdr>
        <w:top w:val="none" w:sz="0" w:space="0" w:color="auto"/>
        <w:left w:val="none" w:sz="0" w:space="0" w:color="auto"/>
        <w:bottom w:val="none" w:sz="0" w:space="0" w:color="auto"/>
        <w:right w:val="none" w:sz="0" w:space="0" w:color="auto"/>
      </w:divBdr>
    </w:div>
    <w:div w:id="990672469">
      <w:marLeft w:val="0"/>
      <w:marRight w:val="0"/>
      <w:marTop w:val="0"/>
      <w:marBottom w:val="0"/>
      <w:divBdr>
        <w:top w:val="none" w:sz="0" w:space="0" w:color="auto"/>
        <w:left w:val="none" w:sz="0" w:space="0" w:color="auto"/>
        <w:bottom w:val="none" w:sz="0" w:space="0" w:color="auto"/>
        <w:right w:val="none" w:sz="0" w:space="0" w:color="auto"/>
      </w:divBdr>
    </w:div>
    <w:div w:id="990672470">
      <w:marLeft w:val="0"/>
      <w:marRight w:val="0"/>
      <w:marTop w:val="0"/>
      <w:marBottom w:val="0"/>
      <w:divBdr>
        <w:top w:val="none" w:sz="0" w:space="0" w:color="auto"/>
        <w:left w:val="none" w:sz="0" w:space="0" w:color="auto"/>
        <w:bottom w:val="none" w:sz="0" w:space="0" w:color="auto"/>
        <w:right w:val="none" w:sz="0" w:space="0" w:color="auto"/>
      </w:divBdr>
    </w:div>
    <w:div w:id="990672471">
      <w:marLeft w:val="0"/>
      <w:marRight w:val="0"/>
      <w:marTop w:val="0"/>
      <w:marBottom w:val="0"/>
      <w:divBdr>
        <w:top w:val="none" w:sz="0" w:space="0" w:color="auto"/>
        <w:left w:val="none" w:sz="0" w:space="0" w:color="auto"/>
        <w:bottom w:val="none" w:sz="0" w:space="0" w:color="auto"/>
        <w:right w:val="none" w:sz="0" w:space="0" w:color="auto"/>
      </w:divBdr>
    </w:div>
    <w:div w:id="990672472">
      <w:marLeft w:val="0"/>
      <w:marRight w:val="0"/>
      <w:marTop w:val="0"/>
      <w:marBottom w:val="0"/>
      <w:divBdr>
        <w:top w:val="none" w:sz="0" w:space="0" w:color="auto"/>
        <w:left w:val="none" w:sz="0" w:space="0" w:color="auto"/>
        <w:bottom w:val="none" w:sz="0" w:space="0" w:color="auto"/>
        <w:right w:val="none" w:sz="0" w:space="0" w:color="auto"/>
      </w:divBdr>
    </w:div>
    <w:div w:id="990672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EMEALabelingCo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Url xmlns="a034c160-bfb7-45f5-8632-2eb7e0508071">
      <Url>https://euema.sharepoint.com/sites/CRM/_layouts/15/DocIdRedir.aspx?ID=EMADOC-1700519818-2811478</Url>
      <Description>EMADOC-1700519818-2811478</Description>
    </_dlc_DocIdUrl>
    <_dlc_DocId xmlns="a034c160-bfb7-45f5-8632-2eb7e0508071">EMADOC-1700519818-2811478</_dlc_DocId>
  </documentManagement>
</p:properties>
</file>

<file path=customXml/itemProps1.xml><?xml version="1.0" encoding="utf-8"?>
<ds:datastoreItem xmlns:ds="http://schemas.openxmlformats.org/officeDocument/2006/customXml" ds:itemID="{9BBFDB14-63A2-4F26-9EEC-BE7566E6A54A}"/>
</file>

<file path=customXml/itemProps2.xml><?xml version="1.0" encoding="utf-8"?>
<ds:datastoreItem xmlns:ds="http://schemas.openxmlformats.org/officeDocument/2006/customXml" ds:itemID="{E777AD4A-EB8E-4B71-9664-271D07BC674F}"/>
</file>

<file path=customXml/itemProps3.xml><?xml version="1.0" encoding="utf-8"?>
<ds:datastoreItem xmlns:ds="http://schemas.openxmlformats.org/officeDocument/2006/customXml" ds:itemID="{CF3AB5A5-856C-4728-9E43-6A357D1397E2}"/>
</file>

<file path=customXml/itemProps4.xml><?xml version="1.0" encoding="utf-8"?>
<ds:datastoreItem xmlns:ds="http://schemas.openxmlformats.org/officeDocument/2006/customXml" ds:itemID="{36757743-4A9A-451B-80C3-CA459A78641F}"/>
</file>

<file path=docProps/app.xml><?xml version="1.0" encoding="utf-8"?>
<Properties xmlns="http://schemas.openxmlformats.org/officeDocument/2006/extended-properties" xmlns:vt="http://schemas.openxmlformats.org/officeDocument/2006/docPropsVTypes">
  <Template>EMEALabelingCoreTemplate.dot</Template>
  <TotalTime>3</TotalTime>
  <Pages>141</Pages>
  <Words>44785</Words>
  <Characters>283942</Characters>
  <Application>Microsoft Office Word</Application>
  <DocSecurity>0</DocSecurity>
  <Lines>8351</Lines>
  <Paragraphs>4058</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ABILIFY: EPAR – Product information - tracked changes</vt:lpstr>
      <vt:lpstr>ABILIFY, INN-aripiprazole</vt:lpstr>
      <vt:lpstr>ABILIFY, aripiprazole</vt:lpstr>
    </vt:vector>
  </TitlesOfParts>
  <Company/>
  <LinksUpToDate>false</LinksUpToDate>
  <CharactersWithSpaces>324669</CharactersWithSpaces>
  <SharedDoc>false</SharedDoc>
  <HLinks>
    <vt:vector size="174" baseType="variant">
      <vt:variant>
        <vt:i4>1245197</vt:i4>
      </vt:variant>
      <vt:variant>
        <vt:i4>83</vt:i4>
      </vt:variant>
      <vt:variant>
        <vt:i4>0</vt:i4>
      </vt:variant>
      <vt:variant>
        <vt:i4>5</vt:i4>
      </vt:variant>
      <vt:variant>
        <vt:lpwstr>http://www.ema.europa.eu/</vt:lpwstr>
      </vt:variant>
      <vt:variant>
        <vt:lpwstr/>
      </vt:variant>
      <vt:variant>
        <vt:i4>1245197</vt:i4>
      </vt:variant>
      <vt:variant>
        <vt:i4>81</vt:i4>
      </vt:variant>
      <vt:variant>
        <vt:i4>0</vt:i4>
      </vt:variant>
      <vt:variant>
        <vt:i4>5</vt:i4>
      </vt:variant>
      <vt:variant>
        <vt:lpwstr>http://www.ema.europa.eu/</vt:lpwstr>
      </vt:variant>
      <vt:variant>
        <vt:lpwstr/>
      </vt:variant>
      <vt:variant>
        <vt:i4>2359399</vt:i4>
      </vt:variant>
      <vt:variant>
        <vt:i4>78</vt:i4>
      </vt:variant>
      <vt:variant>
        <vt:i4>0</vt:i4>
      </vt:variant>
      <vt:variant>
        <vt:i4>5</vt:i4>
      </vt:variant>
      <vt:variant>
        <vt:lpwstr>http://www.ema.europa.eu/docs/en_GB/document_library/Template_or_form/2013/03/WC500139752.doc</vt:lpwstr>
      </vt:variant>
      <vt:variant>
        <vt:lpwstr/>
      </vt:variant>
      <vt:variant>
        <vt:i4>1245197</vt:i4>
      </vt:variant>
      <vt:variant>
        <vt:i4>74</vt:i4>
      </vt:variant>
      <vt:variant>
        <vt:i4>0</vt:i4>
      </vt:variant>
      <vt:variant>
        <vt:i4>5</vt:i4>
      </vt:variant>
      <vt:variant>
        <vt:lpwstr>http://www.ema.europa.eu/</vt:lpwstr>
      </vt:variant>
      <vt:variant>
        <vt:lpwstr/>
      </vt:variant>
      <vt:variant>
        <vt:i4>1245197</vt:i4>
      </vt:variant>
      <vt:variant>
        <vt:i4>72</vt:i4>
      </vt:variant>
      <vt:variant>
        <vt:i4>0</vt:i4>
      </vt:variant>
      <vt:variant>
        <vt:i4>5</vt:i4>
      </vt:variant>
      <vt:variant>
        <vt:lpwstr>http://www.ema.europa.eu/</vt:lpwstr>
      </vt:variant>
      <vt:variant>
        <vt:lpwstr/>
      </vt:variant>
      <vt:variant>
        <vt:i4>2359399</vt:i4>
      </vt:variant>
      <vt:variant>
        <vt:i4>69</vt:i4>
      </vt:variant>
      <vt:variant>
        <vt:i4>0</vt:i4>
      </vt:variant>
      <vt:variant>
        <vt:i4>5</vt:i4>
      </vt:variant>
      <vt:variant>
        <vt:lpwstr>http://www.ema.europa.eu/docs/en_GB/document_library/Template_or_form/2013/03/WC500139752.doc</vt:lpwstr>
      </vt:variant>
      <vt:variant>
        <vt:lpwstr/>
      </vt:variant>
      <vt:variant>
        <vt:i4>1245197</vt:i4>
      </vt:variant>
      <vt:variant>
        <vt:i4>65</vt:i4>
      </vt:variant>
      <vt:variant>
        <vt:i4>0</vt:i4>
      </vt:variant>
      <vt:variant>
        <vt:i4>5</vt:i4>
      </vt:variant>
      <vt:variant>
        <vt:lpwstr>http://www.ema.europa.eu/</vt:lpwstr>
      </vt:variant>
      <vt:variant>
        <vt:lpwstr/>
      </vt: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55</vt:i4>
      </vt:variant>
      <vt:variant>
        <vt:i4>0</vt:i4>
      </vt:variant>
      <vt:variant>
        <vt:i4>5</vt:i4>
      </vt:variant>
      <vt:variant>
        <vt:lpwstr>http://www.ema.europa.eu/</vt:lpwstr>
      </vt:variant>
      <vt:variant>
        <vt:lpwstr/>
      </vt:variant>
      <vt:variant>
        <vt:i4>1245197</vt:i4>
      </vt:variant>
      <vt:variant>
        <vt:i4>53</vt:i4>
      </vt:variant>
      <vt:variant>
        <vt:i4>0</vt:i4>
      </vt:variant>
      <vt:variant>
        <vt:i4>5</vt:i4>
      </vt:variant>
      <vt:variant>
        <vt:lpwstr>http://www.ema.europa.eu/</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43</vt:i4>
      </vt:variant>
      <vt:variant>
        <vt:i4>0</vt:i4>
      </vt:variant>
      <vt:variant>
        <vt:i4>5</vt:i4>
      </vt:variant>
      <vt:variant>
        <vt:lpwstr>http://www.ema.europa.eu/</vt:lpwstr>
      </vt:variant>
      <vt:variant>
        <vt:lpwstr/>
      </vt:variant>
      <vt:variant>
        <vt:i4>1245197</vt:i4>
      </vt:variant>
      <vt:variant>
        <vt:i4>41</vt:i4>
      </vt:variant>
      <vt:variant>
        <vt:i4>0</vt:i4>
      </vt:variant>
      <vt:variant>
        <vt:i4>5</vt:i4>
      </vt:variant>
      <vt:variant>
        <vt:lpwstr>http://www.ema.europa.eu/</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31</vt:i4>
      </vt:variant>
      <vt:variant>
        <vt:i4>0</vt:i4>
      </vt:variant>
      <vt:variant>
        <vt:i4>5</vt:i4>
      </vt:variant>
      <vt:variant>
        <vt:lpwstr>http://www.ema.europa.eu/</vt:lpwstr>
      </vt:variant>
      <vt:variant>
        <vt:lpwstr/>
      </vt:variant>
      <vt:variant>
        <vt:i4>1245197</vt:i4>
      </vt:variant>
      <vt:variant>
        <vt:i4>29</vt:i4>
      </vt:variant>
      <vt:variant>
        <vt:i4>0</vt:i4>
      </vt:variant>
      <vt:variant>
        <vt:i4>5</vt:i4>
      </vt:variant>
      <vt:variant>
        <vt:lpwstr>http://www.ema.europa.eu/</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19</vt:i4>
      </vt:variant>
      <vt:variant>
        <vt:i4>0</vt:i4>
      </vt:variant>
      <vt:variant>
        <vt:i4>5</vt:i4>
      </vt:variant>
      <vt:variant>
        <vt:lpwstr>http://www.ema.europa.eu/</vt:lpwstr>
      </vt:variant>
      <vt:variant>
        <vt:lpwstr/>
      </vt:variant>
      <vt:variant>
        <vt:i4>1245197</vt:i4>
      </vt:variant>
      <vt:variant>
        <vt:i4>17</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7</vt:i4>
      </vt:variant>
      <vt:variant>
        <vt:i4>0</vt:i4>
      </vt:variant>
      <vt:variant>
        <vt:i4>5</vt:i4>
      </vt:variant>
      <vt:variant>
        <vt:lpwstr>http://www.ema.europa.eu/</vt:lpwstr>
      </vt:variant>
      <vt:variant>
        <vt:lpwstr/>
      </vt:variant>
      <vt:variant>
        <vt:i4>1245197</vt:i4>
      </vt:variant>
      <vt:variant>
        <vt:i4>5</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dc:description/>
  <cp:lastModifiedBy>Author</cp:lastModifiedBy>
  <cp:revision>6</cp:revision>
  <cp:lastPrinted>2015-06-03T13:14:00Z</cp:lastPrinted>
  <dcterms:created xsi:type="dcterms:W3CDTF">2025-12-12T12:08:00Z</dcterms:created>
  <dcterms:modified xsi:type="dcterms:W3CDTF">2026-01-07T10:39:00Z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DENAME">
    <vt:lpwstr>    </vt:lpwstr>
  </property>
  <property fmtid="{D5CDD505-2E9C-101B-9397-08002B2CF9AE}" pid="3" name="STRENGTH">
    <vt:lpwstr>    </vt:lpwstr>
  </property>
  <property fmtid="{D5CDD505-2E9C-101B-9397-08002B2CF9AE}" pid="4" name="PACKSIZE">
    <vt:lpwstr>    </vt:lpwstr>
  </property>
  <property fmtid="{D5CDD505-2E9C-101B-9397-08002B2CF9AE}" pid="5" name="TAG">
    <vt:lpwstr>    </vt:lpwstr>
  </property>
  <property fmtid="{D5CDD505-2E9C-101B-9397-08002B2CF9AE}" pid="6" name="TAG1">
    <vt:lpwstr>    </vt:lpwstr>
  </property>
  <property fmtid="{D5CDD505-2E9C-101B-9397-08002B2CF9AE}" pid="7" name="TAG2">
    <vt:lpwstr>    </vt:lpwstr>
  </property>
  <property fmtid="{D5CDD505-2E9C-101B-9397-08002B2CF9AE}" pid="8" name="TAG3">
    <vt:lpwstr>    </vt:lpwstr>
  </property>
  <property fmtid="{D5CDD505-2E9C-101B-9397-08002B2CF9AE}" pid="9" name="ACTIVEINGR">
    <vt:lpwstr>    </vt:lpwstr>
  </property>
  <property fmtid="{D5CDD505-2E9C-101B-9397-08002B2CF9AE}" pid="10" name="ENUMBER1">
    <vt:lpwstr>    </vt:lpwstr>
  </property>
  <property fmtid="{D5CDD505-2E9C-101B-9397-08002B2CF9AE}" pid="11" name="ENUMBER2">
    <vt:lpwstr>    </vt:lpwstr>
  </property>
  <property fmtid="{D5CDD505-2E9C-101B-9397-08002B2CF9AE}" pid="12" name="ENUMBER3">
    <vt:lpwstr>    </vt:lpwstr>
  </property>
  <property fmtid="{D5CDD505-2E9C-101B-9397-08002B2CF9AE}" pid="13" name="MISCSTR1">
    <vt:lpwstr>    </vt:lpwstr>
  </property>
  <property fmtid="{D5CDD505-2E9C-101B-9397-08002B2CF9AE}" pid="14" name="MISCSTR2">
    <vt:lpwstr>    </vt:lpwstr>
  </property>
  <property fmtid="{D5CDD505-2E9C-101B-9397-08002B2CF9AE}" pid="15" name="MISCSTR3">
    <vt:lpwstr>    </vt:lpwstr>
  </property>
  <property fmtid="{D5CDD505-2E9C-101B-9397-08002B2CF9AE}" pid="16" name="PACKQTY1">
    <vt:lpwstr>    </vt:lpwstr>
  </property>
  <property fmtid="{D5CDD505-2E9C-101B-9397-08002B2CF9AE}" pid="17" name="PACKQTY2">
    <vt:lpwstr>    </vt:lpwstr>
  </property>
  <property fmtid="{D5CDD505-2E9C-101B-9397-08002B2CF9AE}" pid="18" name="PACKQTY3">
    <vt:lpwstr>    </vt:lpwstr>
  </property>
  <property fmtid="{D5CDD505-2E9C-101B-9397-08002B2CF9AE}" pid="19" name="ENGRAVED">
    <vt:lpwstr>    </vt:lpwstr>
  </property>
  <property fmtid="{D5CDD505-2E9C-101B-9397-08002B2CF9AE}" pid="20" name="ENGRAVED1">
    <vt:lpwstr>    </vt:lpwstr>
  </property>
  <property fmtid="{D5CDD505-2E9C-101B-9397-08002B2CF9AE}" pid="21" name="ENGRAVED2">
    <vt:lpwstr>    </vt:lpwstr>
  </property>
  <property fmtid="{D5CDD505-2E9C-101B-9397-08002B2CF9AE}" pid="22" name="ENGRAVED3">
    <vt:lpwstr>    </vt:lpwstr>
  </property>
  <property fmtid="{D5CDD505-2E9C-101B-9397-08002B2CF9AE}" pid="23" name="MAHNAME">
    <vt:lpwstr>    </vt:lpwstr>
  </property>
  <property fmtid="{D5CDD505-2E9C-101B-9397-08002B2CF9AE}" pid="24" name="MAHADDRESS1">
    <vt:lpwstr>    </vt:lpwstr>
  </property>
  <property fmtid="{D5CDD505-2E9C-101B-9397-08002B2CF9AE}" pid="25" name="MAHADDRESS2">
    <vt:lpwstr>    </vt:lpwstr>
  </property>
  <property fmtid="{D5CDD505-2E9C-101B-9397-08002B2CF9AE}" pid="26" name="LISTOFREPS">
    <vt:lpwstr>    </vt:lpwstr>
  </property>
  <property fmtid="{D5CDD505-2E9C-101B-9397-08002B2CF9AE}" pid="27" name="TRADENAMEH">
    <vt:lpwstr>    </vt:lpwstr>
  </property>
  <property fmtid="{D5CDD505-2E9C-101B-9397-08002B2CF9AE}" pid="28" name="TRADENAMEINITIAL">
    <vt:lpwstr>    </vt:lpwstr>
  </property>
  <property fmtid="{D5CDD505-2E9C-101B-9397-08002B2CF9AE}" pid="29" name="MANUFNAME">
    <vt:lpwstr>    </vt:lpwstr>
  </property>
  <property fmtid="{D5CDD505-2E9C-101B-9397-08002B2CF9AE}" pid="30" name="MANUFADDRESS1">
    <vt:lpwstr>    </vt:lpwstr>
  </property>
  <property fmtid="{D5CDD505-2E9C-101B-9397-08002B2CF9AE}" pid="31" name="MANUFADDRESS2">
    <vt:lpwstr>    </vt:lpwstr>
  </property>
  <property fmtid="{D5CDD505-2E9C-101B-9397-08002B2CF9AE}" pid="32" name="SCORING">
    <vt:lpwstr>    </vt:lpwstr>
  </property>
  <property fmtid="{D5CDD505-2E9C-101B-9397-08002B2CF9AE}" pid="33" name="SCORING1">
    <vt:lpwstr>    </vt:lpwstr>
  </property>
  <property fmtid="{D5CDD505-2E9C-101B-9397-08002B2CF9AE}" pid="34" name="SCORING2">
    <vt:lpwstr>    </vt:lpwstr>
  </property>
  <property fmtid="{D5CDD505-2E9C-101B-9397-08002B2CF9AE}" pid="35" name="SCORING3">
    <vt:lpwstr>    </vt:lpwstr>
  </property>
  <property fmtid="{D5CDD505-2E9C-101B-9397-08002B2CF9AE}" pid="36" name="CAPSULEDESC1">
    <vt:lpwstr>    </vt:lpwstr>
  </property>
  <property fmtid="{D5CDD505-2E9C-101B-9397-08002B2CF9AE}" pid="37" name="CAPSULEDESC2">
    <vt:lpwstr>    </vt:lpwstr>
  </property>
  <property fmtid="{D5CDD505-2E9C-101B-9397-08002B2CF9AE}" pid="38" name="CAPSULEDESC3">
    <vt:lpwstr>    </vt:lpwstr>
  </property>
  <property fmtid="{D5CDD505-2E9C-101B-9397-08002B2CF9AE}" pid="39" name="COLOUR1">
    <vt:lpwstr>    </vt:lpwstr>
  </property>
  <property fmtid="{D5CDD505-2E9C-101B-9397-08002B2CF9AE}" pid="40" name="COLOUR2">
    <vt:lpwstr>    </vt:lpwstr>
  </property>
  <property fmtid="{D5CDD505-2E9C-101B-9397-08002B2CF9AE}" pid="41" name="COLOUR3">
    <vt:lpwstr>    </vt:lpwstr>
  </property>
  <property fmtid="{D5CDD505-2E9C-101B-9397-08002B2CF9AE}" pid="42" name="EXCIPIENT1">
    <vt:lpwstr>    </vt:lpwstr>
  </property>
  <property fmtid="{D5CDD505-2E9C-101B-9397-08002B2CF9AE}" pid="43" name="EXCIPIENT2">
    <vt:lpwstr>    </vt:lpwstr>
  </property>
  <property fmtid="{D5CDD505-2E9C-101B-9397-08002B2CF9AE}" pid="44" name="EXCIPIENT3">
    <vt:lpwstr>    </vt:lpwstr>
  </property>
  <property fmtid="{D5CDD505-2E9C-101B-9397-08002B2CF9AE}" pid="45" name="INKCOLOUR1">
    <vt:lpwstr>    </vt:lpwstr>
  </property>
  <property fmtid="{D5CDD505-2E9C-101B-9397-08002B2CF9AE}" pid="46" name="INKCOLOUR2">
    <vt:lpwstr>    </vt:lpwstr>
  </property>
  <property fmtid="{D5CDD505-2E9C-101B-9397-08002B2CF9AE}" pid="47" name="INKCOLOUR3">
    <vt:lpwstr>    </vt:lpwstr>
  </property>
  <property fmtid="{D5CDD505-2E9C-101B-9397-08002B2CF9AE}" pid="48" name="COLOURANT1">
    <vt:lpwstr>    </vt:lpwstr>
  </property>
  <property fmtid="{D5CDD505-2E9C-101B-9397-08002B2CF9AE}" pid="49" name="COLOURANT2">
    <vt:lpwstr>    </vt:lpwstr>
  </property>
  <property fmtid="{D5CDD505-2E9C-101B-9397-08002B2CF9AE}" pid="50" name="COLOURANT3">
    <vt:lpwstr>    </vt:lpwstr>
  </property>
  <property fmtid="{D5CDD505-2E9C-101B-9397-08002B2CF9AE}" pid="51" name="MISCLANGSTR1">
    <vt:lpwstr>    </vt:lpwstr>
  </property>
  <property fmtid="{D5CDD505-2E9C-101B-9397-08002B2CF9AE}" pid="52" name="MISCLANGSTR2">
    <vt:lpwstr>    </vt:lpwstr>
  </property>
  <property fmtid="{D5CDD505-2E9C-101B-9397-08002B2CF9AE}" pid="53" name="MISCLANGSTR3">
    <vt:lpwstr>    </vt:lpwstr>
  </property>
  <property fmtid="{D5CDD505-2E9C-101B-9397-08002B2CF9AE}" pid="54" name="SHAPE">
    <vt:lpwstr>    </vt:lpwstr>
  </property>
  <property fmtid="{D5CDD505-2E9C-101B-9397-08002B2CF9AE}" pid="55" name="SHAPE1">
    <vt:lpwstr>    </vt:lpwstr>
  </property>
  <property fmtid="{D5CDD505-2E9C-101B-9397-08002B2CF9AE}" pid="56" name="SHAPE2">
    <vt:lpwstr>    </vt:lpwstr>
  </property>
  <property fmtid="{D5CDD505-2E9C-101B-9397-08002B2CF9AE}" pid="57" name="SHAPE3">
    <vt:lpwstr>    </vt:lpwstr>
  </property>
  <property fmtid="{D5CDD505-2E9C-101B-9397-08002B2CF9AE}" pid="58" name="TEAROFFTEXT">
    <vt:lpwstr>    </vt:lpwstr>
  </property>
  <property fmtid="{D5CDD505-2E9C-101B-9397-08002B2CF9AE}" pid="59" name="MISCLANGPAC1">
    <vt:lpwstr>    </vt:lpwstr>
  </property>
  <property fmtid="{D5CDD505-2E9C-101B-9397-08002B2CF9AE}" pid="60" name="MISCLANGPAC2">
    <vt:lpwstr>    </vt:lpwstr>
  </property>
  <property fmtid="{D5CDD505-2E9C-101B-9397-08002B2CF9AE}" pid="61" name="MISCLANGPAC3">
    <vt:lpwstr>    </vt:lpwstr>
  </property>
  <property fmtid="{D5CDD505-2E9C-101B-9397-08002B2CF9AE}" pid="62" name="MAHCOUNTRY">
    <vt:lpwstr>    </vt:lpwstr>
  </property>
  <property fmtid="{D5CDD505-2E9C-101B-9397-08002B2CF9AE}" pid="63" name="MISCLANGTM1">
    <vt:lpwstr>    </vt:lpwstr>
  </property>
  <property fmtid="{D5CDD505-2E9C-101B-9397-08002B2CF9AE}" pid="64" name="MISCLANGTM2">
    <vt:lpwstr>    </vt:lpwstr>
  </property>
  <property fmtid="{D5CDD505-2E9C-101B-9397-08002B2CF9AE}" pid="65" name="MISCLANGTM3">
    <vt:lpwstr>    </vt:lpwstr>
  </property>
  <property fmtid="{D5CDD505-2E9C-101B-9397-08002B2CF9AE}" pid="66" name="MISCLANGTM4">
    <vt:lpwstr>    </vt:lpwstr>
  </property>
  <property fmtid="{D5CDD505-2E9C-101B-9397-08002B2CF9AE}" pid="67" name="MISCLANGTM5">
    <vt:lpwstr>    </vt:lpwstr>
  </property>
  <property fmtid="{D5CDD505-2E9C-101B-9397-08002B2CF9AE}" pid="68" name="MISCLANGTM6">
    <vt:lpwstr>    </vt:lpwstr>
  </property>
  <property fmtid="{D5CDD505-2E9C-101B-9397-08002B2CF9AE}" pid="69" name="MADATE">
    <vt:lpwstr>    </vt:lpwstr>
  </property>
  <property fmtid="{D5CDD505-2E9C-101B-9397-08002B2CF9AE}" pid="70" name="MAREVDATE">
    <vt:lpwstr>    </vt:lpwstr>
  </property>
  <property fmtid="{D5CDD505-2E9C-101B-9397-08002B2CF9AE}" pid="71" name="MANUFCOUNTRY">
    <vt:lpwstr>    </vt:lpwstr>
  </property>
  <property fmtid="{D5CDD505-2E9C-101B-9397-08002B2CF9AE}" pid="72" name="MANUFAUTHORISATION">
    <vt:lpwstr>    </vt:lpwstr>
  </property>
  <property fmtid="{D5CDD505-2E9C-101B-9397-08002B2CF9AE}" pid="73" name="MANUMBERRANGE">
    <vt:lpwstr>    </vt:lpwstr>
  </property>
  <property fmtid="{D5CDD505-2E9C-101B-9397-08002B2CF9AE}" pid="74" name="MISCTMSTR1">
    <vt:lpwstr>    </vt:lpwstr>
  </property>
  <property fmtid="{D5CDD505-2E9C-101B-9397-08002B2CF9AE}" pid="75" name="MISCTMSTR2">
    <vt:lpwstr>    </vt:lpwstr>
  </property>
  <property fmtid="{D5CDD505-2E9C-101B-9397-08002B2CF9AE}" pid="76" name="MISCTMSTR3">
    <vt:lpwstr>    </vt:lpwstr>
  </property>
  <property fmtid="{D5CDD505-2E9C-101B-9397-08002B2CF9AE}" pid="77" name="MISCTMSTR4">
    <vt:lpwstr>    </vt:lpwstr>
  </property>
  <property fmtid="{D5CDD505-2E9C-101B-9397-08002B2CF9AE}" pid="78" name="MISCTMSTR5">
    <vt:lpwstr>    </vt:lpwstr>
  </property>
  <property fmtid="{D5CDD505-2E9C-101B-9397-08002B2CF9AE}" pid="79" name="MISCTMSTR6">
    <vt:lpwstr>    </vt:lpwstr>
  </property>
  <property fmtid="{D5CDD505-2E9C-101B-9397-08002B2CF9AE}" pid="80" name="MANUMBER">
    <vt:lpwstr>    </vt:lpwstr>
  </property>
  <property fmtid="{D5CDD505-2E9C-101B-9397-08002B2CF9AE}" pid="81" name="MANUMBER1">
    <vt:lpwstr>    </vt:lpwstr>
  </property>
  <property fmtid="{D5CDD505-2E9C-101B-9397-08002B2CF9AE}" pid="82" name="MANUMBER2">
    <vt:lpwstr>    </vt:lpwstr>
  </property>
  <property fmtid="{D5CDD505-2E9C-101B-9397-08002B2CF9AE}" pid="83" name="MANUMBER3">
    <vt:lpwstr>    </vt:lpwstr>
  </property>
  <property fmtid="{D5CDD505-2E9C-101B-9397-08002B2CF9AE}" pid="84" name="MISCTMSTRPAC1">
    <vt:lpwstr>    </vt:lpwstr>
  </property>
  <property fmtid="{D5CDD505-2E9C-101B-9397-08002B2CF9AE}" pid="85" name="MISCTMSTRPAC2">
    <vt:lpwstr>    </vt:lpwstr>
  </property>
  <property fmtid="{D5CDD505-2E9C-101B-9397-08002B2CF9AE}" pid="86" name="MISCTMSTRPAC3">
    <vt:lpwstr>    </vt:lpwstr>
  </property>
  <property fmtid="{D5CDD505-2E9C-101B-9397-08002B2CF9AE}" pid="87" name="MISCTMSTRPAC4">
    <vt:lpwstr>    </vt:lpwstr>
  </property>
  <property fmtid="{D5CDD505-2E9C-101B-9397-08002B2CF9AE}" pid="88" name="MISCTMSTRPAC5">
    <vt:lpwstr>    </vt:lpwstr>
  </property>
  <property fmtid="{D5CDD505-2E9C-101B-9397-08002B2CF9AE}" pid="89" name="MISCTMSTRPAC6">
    <vt:lpwstr>    </vt:lpwstr>
  </property>
  <property fmtid="{D5CDD505-2E9C-101B-9397-08002B2CF9AE}" pid="90" name="MISCTMSTRPAC7">
    <vt:lpwstr>    </vt:lpwstr>
  </property>
  <property fmtid="{D5CDD505-2E9C-101B-9397-08002B2CF9AE}" pid="91" name="MISCTMSTRPAC8">
    <vt:lpwstr>    </vt:lpwstr>
  </property>
  <property fmtid="{D5CDD505-2E9C-101B-9397-08002B2CF9AE}" pid="92" name="PHARMFORM">
    <vt:lpwstr>    </vt:lpwstr>
  </property>
  <property fmtid="{D5CDD505-2E9C-101B-9397-08002B2CF9AE}" pid="93" name="MISCLANGSTRPAC1">
    <vt:lpwstr>    </vt:lpwstr>
  </property>
  <property fmtid="{D5CDD505-2E9C-101B-9397-08002B2CF9AE}" pid="94" name="MISCLANGSTRPAC2">
    <vt:lpwstr>    </vt:lpwstr>
  </property>
  <property fmtid="{D5CDD505-2E9C-101B-9397-08002B2CF9AE}" pid="95" name="MISCLANGSTRPAC3">
    <vt:lpwstr>    </vt:lpwstr>
  </property>
  <property fmtid="{D5CDD505-2E9C-101B-9397-08002B2CF9AE}" pid="96" name="MISCLANGSTRPAC4">
    <vt:lpwstr>    </vt:lpwstr>
  </property>
  <property fmtid="{D5CDD505-2E9C-101B-9397-08002B2CF9AE}" pid="97" name="MISCLANGSTRPAC5">
    <vt:lpwstr>    </vt:lpwstr>
  </property>
  <property fmtid="{D5CDD505-2E9C-101B-9397-08002B2CF9AE}" pid="98" name="MISCLANGSTRPAC6">
    <vt:lpwstr>    </vt:lpwstr>
  </property>
  <property fmtid="{D5CDD505-2E9C-101B-9397-08002B2CF9AE}" pid="99" name="MISCLANGSTRPAC7">
    <vt:lpwstr>    </vt:lpwstr>
  </property>
  <property fmtid="{D5CDD505-2E9C-101B-9397-08002B2CF9AE}" pid="100" name="MISCLANGSTRPAC8">
    <vt:lpwstr>    </vt:lpwstr>
  </property>
  <property fmtid="{D5CDD505-2E9C-101B-9397-08002B2CF9AE}" pid="101" name="MISCLANGSTRPAC9">
    <vt:lpwstr>    </vt:lpwstr>
  </property>
  <property fmtid="{D5CDD505-2E9C-101B-9397-08002B2CF9AE}" pid="102" name="MISCLANGSTRPAC10">
    <vt:lpwstr>    </vt:lpwstr>
  </property>
  <property fmtid="{D5CDD505-2E9C-101B-9397-08002B2CF9AE}" pid="103" name="MISCLANGTMPF1">
    <vt:lpwstr>    </vt:lpwstr>
  </property>
  <property fmtid="{D5CDD505-2E9C-101B-9397-08002B2CF9AE}" pid="104" name="MISCLANGTMPF2">
    <vt:lpwstr>    </vt:lpwstr>
  </property>
  <property fmtid="{D5CDD505-2E9C-101B-9397-08002B2CF9AE}" pid="105" name="MISCLANGTMPF3">
    <vt:lpwstr>    </vt:lpwstr>
  </property>
  <property fmtid="{D5CDD505-2E9C-101B-9397-08002B2CF9AE}" pid="106" name="MISCTM1">
    <vt:lpwstr>    </vt:lpwstr>
  </property>
  <property fmtid="{D5CDD505-2E9C-101B-9397-08002B2CF9AE}" pid="107" name="MISCTM2">
    <vt:lpwstr>    </vt:lpwstr>
  </property>
  <property fmtid="{D5CDD505-2E9C-101B-9397-08002B2CF9AE}" pid="108" name="MISCTM3">
    <vt:lpwstr>    </vt:lpwstr>
  </property>
  <property fmtid="{D5CDD505-2E9C-101B-9397-08002B2CF9AE}" pid="109" name="EUNUMLANG">
    <vt:lpwstr>    </vt:lpwstr>
  </property>
  <property fmtid="{D5CDD505-2E9C-101B-9397-08002B2CF9AE}" pid="110" name="MISCTMSTRLANG1">
    <vt:lpwstr>    </vt:lpwstr>
  </property>
  <property fmtid="{D5CDD505-2E9C-101B-9397-08002B2CF9AE}" pid="111" name="MISCTMSTRLANG2">
    <vt:lpwstr>    </vt:lpwstr>
  </property>
  <property fmtid="{D5CDD505-2E9C-101B-9397-08002B2CF9AE}" pid="112" name="MISCTMSTRLANG3">
    <vt:lpwstr>    </vt:lpwstr>
  </property>
  <property fmtid="{D5CDD505-2E9C-101B-9397-08002B2CF9AE}" pid="113" name="MISCTMSTRLANG4">
    <vt:lpwstr>    </vt:lpwstr>
  </property>
  <property fmtid="{D5CDD505-2E9C-101B-9397-08002B2CF9AE}" pid="114" name="MISCTMSTRLANG5">
    <vt:lpwstr>    </vt:lpwstr>
  </property>
  <property fmtid="{D5CDD505-2E9C-101B-9397-08002B2CF9AE}" pid="115" name="bp_dc_comparedocs">
    <vt:lpwstr>3.4.11.2</vt:lpwstr>
  </property>
  <property fmtid="{D5CDD505-2E9C-101B-9397-08002B2CF9AE}" pid="116" name="ContentTypeId">
    <vt:lpwstr>0x0101000DA6AD19014FF648A49316945EE786F90200176DED4FF78CD74995F64A0F46B59E48</vt:lpwstr>
  </property>
  <property fmtid="{D5CDD505-2E9C-101B-9397-08002B2CF9AE}" pid="117" name="_dlc_DocIdItemGuid">
    <vt:lpwstr>ea9050d1-ce36-4a75-9162-75ca37ffc633</vt:lpwstr>
  </property>
</Properties>
</file>