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06578E" w14:paraId="4B60147B" w14:textId="77777777" w:rsidTr="0006578E">
        <w:trPr>
          <w:trHeight w:val="1644"/>
        </w:trPr>
        <w:tc>
          <w:tcPr>
            <w:tcW w:w="9351" w:type="dxa"/>
            <w:tcBorders>
              <w:top w:val="single" w:sz="4" w:space="0" w:color="auto"/>
              <w:left w:val="single" w:sz="4" w:space="0" w:color="auto"/>
              <w:bottom w:val="single" w:sz="4" w:space="0" w:color="auto"/>
              <w:right w:val="single" w:sz="4" w:space="0" w:color="auto"/>
            </w:tcBorders>
          </w:tcPr>
          <w:p w14:paraId="10EDBE73" w14:textId="77777777" w:rsidR="0006578E" w:rsidRPr="006C77A2" w:rsidRDefault="0006578E" w:rsidP="0006578E">
            <w:pPr>
              <w:widowControl w:val="0"/>
              <w:rPr>
                <w:szCs w:val="22"/>
                <w:lang w:val="sv-SE"/>
              </w:rPr>
            </w:pPr>
            <w:r w:rsidRPr="006C77A2">
              <w:rPr>
                <w:szCs w:val="22"/>
                <w:lang w:val="sv-SE"/>
              </w:rPr>
              <w:t xml:space="preserve">Detta dokument är den godkända produktinformationen för </w:t>
            </w:r>
            <w:r w:rsidRPr="0006578E">
              <w:rPr>
                <w:szCs w:val="22"/>
                <w:lang w:val="sv-SE"/>
              </w:rPr>
              <w:t>Dimethyl fumarate Accord</w:t>
            </w:r>
            <w:r w:rsidRPr="001941E1">
              <w:rPr>
                <w:szCs w:val="22"/>
                <w:lang w:val="sv-SE"/>
              </w:rPr>
              <w:t xml:space="preserve">. </w:t>
            </w:r>
            <w:r w:rsidRPr="006C77A2">
              <w:rPr>
                <w:szCs w:val="22"/>
                <w:lang w:val="sv-SE"/>
              </w:rPr>
              <w:t>De ändringar som gjorts sedan det tidigare förfarandet och som rör produktinformationen (</w:t>
            </w:r>
            <w:r w:rsidRPr="0006578E">
              <w:rPr>
                <w:bCs/>
                <w:szCs w:val="22"/>
                <w:lang w:val="sv-SE"/>
              </w:rPr>
              <w:t>EMA/VR/0000247229</w:t>
            </w:r>
            <w:r w:rsidRPr="006C77A2">
              <w:rPr>
                <w:szCs w:val="22"/>
                <w:lang w:val="sv-SE"/>
              </w:rPr>
              <w:t>) har markerats.</w:t>
            </w:r>
          </w:p>
          <w:p w14:paraId="0BB006B7" w14:textId="77777777" w:rsidR="0006578E" w:rsidRPr="006C77A2" w:rsidRDefault="0006578E" w:rsidP="0006578E">
            <w:pPr>
              <w:widowControl w:val="0"/>
              <w:rPr>
                <w:szCs w:val="22"/>
                <w:lang w:val="sv-SE"/>
              </w:rPr>
            </w:pPr>
          </w:p>
          <w:p w14:paraId="7AFE5226" w14:textId="77777777" w:rsidR="0006578E" w:rsidRDefault="0006578E" w:rsidP="0006578E">
            <w:pPr>
              <w:rPr>
                <w:szCs w:val="22"/>
                <w:lang w:val="sv-SE"/>
              </w:rPr>
            </w:pPr>
            <w:r w:rsidRPr="006C77A2">
              <w:rPr>
                <w:szCs w:val="22"/>
                <w:lang w:val="sv-SE"/>
              </w:rPr>
              <w:t xml:space="preserve">Mer information finns på Europeiska läkemedelsmyndighetens webbplats: </w:t>
            </w:r>
          </w:p>
          <w:p w14:paraId="59451C6B" w14:textId="2144D187" w:rsidR="0006578E" w:rsidRPr="0006578E" w:rsidRDefault="0006578E" w:rsidP="0006578E">
            <w:pPr>
              <w:rPr>
                <w:noProof/>
                <w:szCs w:val="22"/>
                <w:lang w:val="sv-SE"/>
              </w:rPr>
            </w:pPr>
            <w:hyperlink r:id="rId14" w:history="1">
              <w:r w:rsidRPr="0006578E">
                <w:rPr>
                  <w:rStyle w:val="Hyperlink"/>
                  <w:noProof/>
                  <w:szCs w:val="22"/>
                  <w:lang w:val="sv-SE"/>
                </w:rPr>
                <w:t>https://www.ema.europa.eu/en/medicines/human/EPAR/dimethyl-fumarate-accord</w:t>
              </w:r>
            </w:hyperlink>
            <w:r>
              <w:t xml:space="preserve"> </w:t>
            </w:r>
          </w:p>
        </w:tc>
      </w:tr>
    </w:tbl>
    <w:p w14:paraId="5B0846A7" w14:textId="77777777" w:rsidR="00105C94" w:rsidRPr="003A2D73" w:rsidRDefault="00105C94">
      <w:pPr>
        <w:rPr>
          <w:noProof/>
          <w:szCs w:val="22"/>
        </w:rPr>
      </w:pPr>
    </w:p>
    <w:p w14:paraId="678B6894" w14:textId="77777777" w:rsidR="00105C94" w:rsidRPr="003A2D73" w:rsidRDefault="00105C94">
      <w:pPr>
        <w:rPr>
          <w:noProof/>
          <w:szCs w:val="22"/>
        </w:rPr>
      </w:pPr>
    </w:p>
    <w:p w14:paraId="6A37F5E4" w14:textId="77777777" w:rsidR="00105C94" w:rsidRPr="003A2D73" w:rsidRDefault="00105C94">
      <w:pPr>
        <w:rPr>
          <w:noProof/>
          <w:szCs w:val="22"/>
        </w:rPr>
      </w:pPr>
    </w:p>
    <w:p w14:paraId="7A1E5AB3" w14:textId="77777777" w:rsidR="00105C94" w:rsidRPr="00905270" w:rsidRDefault="00105C94">
      <w:pPr>
        <w:rPr>
          <w:noProof/>
          <w:szCs w:val="22"/>
          <w:lang w:val="sv-SE"/>
        </w:rPr>
      </w:pPr>
    </w:p>
    <w:p w14:paraId="798A793D" w14:textId="77777777" w:rsidR="00105C94" w:rsidRPr="00905270" w:rsidRDefault="00105C94">
      <w:pPr>
        <w:rPr>
          <w:noProof/>
          <w:szCs w:val="22"/>
          <w:lang w:val="sv-SE"/>
        </w:rPr>
      </w:pPr>
    </w:p>
    <w:p w14:paraId="505A0EDF" w14:textId="77777777" w:rsidR="00105C94" w:rsidRPr="00905270" w:rsidRDefault="00105C94">
      <w:pPr>
        <w:rPr>
          <w:noProof/>
          <w:szCs w:val="22"/>
          <w:lang w:val="sv-SE"/>
        </w:rPr>
      </w:pPr>
    </w:p>
    <w:p w14:paraId="29F968A4" w14:textId="77777777" w:rsidR="00105C94" w:rsidRPr="00905270" w:rsidRDefault="00105C94">
      <w:pPr>
        <w:rPr>
          <w:noProof/>
          <w:szCs w:val="22"/>
          <w:lang w:val="sv-SE"/>
        </w:rPr>
      </w:pPr>
    </w:p>
    <w:p w14:paraId="60301712" w14:textId="77777777" w:rsidR="00105C94" w:rsidRPr="00905270" w:rsidRDefault="00105C94">
      <w:pPr>
        <w:rPr>
          <w:noProof/>
          <w:szCs w:val="22"/>
          <w:lang w:val="sv-SE"/>
        </w:rPr>
      </w:pPr>
    </w:p>
    <w:p w14:paraId="2FF1EFEC" w14:textId="77777777" w:rsidR="00105C94" w:rsidRPr="00905270" w:rsidRDefault="00105C94">
      <w:pPr>
        <w:rPr>
          <w:noProof/>
          <w:szCs w:val="22"/>
          <w:lang w:val="sv-SE"/>
        </w:rPr>
      </w:pPr>
    </w:p>
    <w:p w14:paraId="6F8DF72A" w14:textId="77777777" w:rsidR="00105C94" w:rsidRPr="00905270" w:rsidRDefault="00105C94">
      <w:pPr>
        <w:rPr>
          <w:noProof/>
          <w:szCs w:val="22"/>
          <w:lang w:val="sv-SE"/>
        </w:rPr>
      </w:pPr>
    </w:p>
    <w:p w14:paraId="344FFC92" w14:textId="77777777" w:rsidR="00105C94" w:rsidRPr="00905270" w:rsidRDefault="00105C94">
      <w:pPr>
        <w:rPr>
          <w:noProof/>
          <w:szCs w:val="22"/>
          <w:lang w:val="sv-SE"/>
        </w:rPr>
      </w:pPr>
    </w:p>
    <w:p w14:paraId="7B993FAF" w14:textId="77777777" w:rsidR="00105C94" w:rsidRPr="00905270" w:rsidRDefault="00105C94">
      <w:pPr>
        <w:rPr>
          <w:noProof/>
          <w:szCs w:val="22"/>
          <w:lang w:val="sv-SE"/>
        </w:rPr>
      </w:pPr>
    </w:p>
    <w:p w14:paraId="412D03D3" w14:textId="77777777" w:rsidR="00105C94" w:rsidRPr="00905270" w:rsidRDefault="00105C94">
      <w:pPr>
        <w:rPr>
          <w:noProof/>
          <w:szCs w:val="22"/>
          <w:lang w:val="sv-SE"/>
        </w:rPr>
      </w:pPr>
    </w:p>
    <w:p w14:paraId="76F89B2D" w14:textId="77777777" w:rsidR="00105C94" w:rsidRPr="00905270" w:rsidRDefault="00105C94">
      <w:pPr>
        <w:rPr>
          <w:noProof/>
          <w:szCs w:val="22"/>
          <w:lang w:val="sv-SE"/>
        </w:rPr>
      </w:pPr>
    </w:p>
    <w:p w14:paraId="3A661245" w14:textId="77777777" w:rsidR="00105C94" w:rsidRPr="00905270" w:rsidRDefault="00105C94">
      <w:pPr>
        <w:rPr>
          <w:noProof/>
          <w:szCs w:val="22"/>
          <w:lang w:val="sv-SE"/>
        </w:rPr>
      </w:pPr>
    </w:p>
    <w:p w14:paraId="78D7C3E5" w14:textId="77777777" w:rsidR="00105C94" w:rsidRPr="00905270" w:rsidRDefault="00105C94">
      <w:pPr>
        <w:rPr>
          <w:noProof/>
          <w:szCs w:val="22"/>
          <w:lang w:val="sv-SE"/>
        </w:rPr>
      </w:pPr>
    </w:p>
    <w:p w14:paraId="08831870" w14:textId="77777777" w:rsidR="00105C94" w:rsidRPr="00905270" w:rsidRDefault="00105C94">
      <w:pPr>
        <w:rPr>
          <w:noProof/>
          <w:szCs w:val="22"/>
          <w:lang w:val="sv-SE"/>
        </w:rPr>
      </w:pPr>
    </w:p>
    <w:p w14:paraId="284D3810" w14:textId="77777777" w:rsidR="00105C94" w:rsidRPr="00905270" w:rsidRDefault="00105C94">
      <w:pPr>
        <w:rPr>
          <w:noProof/>
          <w:szCs w:val="22"/>
          <w:lang w:val="sv-SE"/>
        </w:rPr>
      </w:pPr>
    </w:p>
    <w:p w14:paraId="356C7A35" w14:textId="77777777" w:rsidR="00105C94" w:rsidRPr="00905270" w:rsidRDefault="00105C94">
      <w:pPr>
        <w:rPr>
          <w:noProof/>
          <w:szCs w:val="22"/>
          <w:lang w:val="sv-SE"/>
        </w:rPr>
      </w:pPr>
    </w:p>
    <w:p w14:paraId="1D99062B" w14:textId="77777777" w:rsidR="00105C94" w:rsidRPr="00905270" w:rsidRDefault="00105C94">
      <w:pPr>
        <w:rPr>
          <w:noProof/>
          <w:szCs w:val="22"/>
          <w:lang w:val="sv-SE"/>
        </w:rPr>
      </w:pPr>
    </w:p>
    <w:p w14:paraId="128E5AF8" w14:textId="77777777" w:rsidR="00105C94" w:rsidRPr="00905270" w:rsidRDefault="00105C94">
      <w:pPr>
        <w:rPr>
          <w:noProof/>
          <w:szCs w:val="22"/>
          <w:lang w:val="sv-SE"/>
        </w:rPr>
      </w:pPr>
    </w:p>
    <w:p w14:paraId="7A448A2C" w14:textId="77777777" w:rsidR="00105C94" w:rsidRPr="00905270" w:rsidRDefault="00105C94">
      <w:pPr>
        <w:rPr>
          <w:noProof/>
          <w:szCs w:val="22"/>
          <w:lang w:val="sv-SE"/>
        </w:rPr>
      </w:pPr>
    </w:p>
    <w:p w14:paraId="3275AF06" w14:textId="77777777" w:rsidR="00105C94" w:rsidRPr="003A2D73" w:rsidRDefault="00D741F0">
      <w:pPr>
        <w:widowControl w:val="0"/>
        <w:suppressLineNumbers/>
        <w:tabs>
          <w:tab w:val="left" w:pos="-1440"/>
          <w:tab w:val="left" w:pos="-720"/>
        </w:tabs>
        <w:jc w:val="center"/>
        <w:rPr>
          <w:noProof/>
          <w:szCs w:val="22"/>
          <w:lang w:val="sv-SE"/>
        </w:rPr>
      </w:pPr>
      <w:r w:rsidRPr="003A2D73">
        <w:rPr>
          <w:b/>
          <w:szCs w:val="22"/>
          <w:lang w:val="sv-SE"/>
        </w:rPr>
        <w:t>BILAGA I</w:t>
      </w:r>
    </w:p>
    <w:p w14:paraId="67C84887" w14:textId="77777777" w:rsidR="00105C94" w:rsidRPr="003A2D73" w:rsidRDefault="00105C94">
      <w:pPr>
        <w:rPr>
          <w:noProof/>
          <w:szCs w:val="22"/>
          <w:lang w:val="sv-SE"/>
        </w:rPr>
      </w:pPr>
    </w:p>
    <w:p w14:paraId="09934A99" w14:textId="77777777" w:rsidR="00105C94" w:rsidRPr="003A2D73" w:rsidRDefault="00D741F0" w:rsidP="00240ACC">
      <w:pPr>
        <w:pStyle w:val="TitleA"/>
        <w:rPr>
          <w:rFonts w:ascii="Times New Roman" w:hAnsi="Times New Roman"/>
        </w:rPr>
      </w:pPr>
      <w:r w:rsidRPr="003A2D73">
        <w:rPr>
          <w:rFonts w:ascii="Times New Roman" w:hAnsi="Times New Roman"/>
        </w:rPr>
        <w:t>PRODUKTRESUMÉ</w:t>
      </w:r>
    </w:p>
    <w:p w14:paraId="72A1841B" w14:textId="77777777" w:rsidR="00105C94" w:rsidRPr="003A2D73" w:rsidRDefault="00105C94">
      <w:pPr>
        <w:rPr>
          <w:noProof/>
          <w:szCs w:val="22"/>
          <w:lang w:val="sv-SE"/>
        </w:rPr>
      </w:pPr>
    </w:p>
    <w:p w14:paraId="3955E650" w14:textId="77777777" w:rsidR="00105C94" w:rsidRPr="003A2D73" w:rsidRDefault="00105C94">
      <w:pPr>
        <w:rPr>
          <w:noProof/>
          <w:szCs w:val="22"/>
          <w:lang w:val="sv-SE"/>
        </w:rPr>
      </w:pPr>
    </w:p>
    <w:p w14:paraId="2F71511F" w14:textId="77777777" w:rsidR="00105C94" w:rsidRPr="003A2D73" w:rsidRDefault="00D741F0">
      <w:pPr>
        <w:rPr>
          <w:b/>
          <w:noProof/>
          <w:szCs w:val="22"/>
          <w:lang w:val="sv-SE"/>
        </w:rPr>
      </w:pPr>
      <w:r w:rsidRPr="003A2D73">
        <w:rPr>
          <w:noProof/>
          <w:szCs w:val="22"/>
          <w:lang w:val="sv-SE"/>
        </w:rPr>
        <w:br w:type="page"/>
      </w:r>
    </w:p>
    <w:p w14:paraId="2941E5BC" w14:textId="77777777" w:rsidR="00105C94" w:rsidRPr="003A2D73" w:rsidRDefault="00D741F0">
      <w:pPr>
        <w:rPr>
          <w:noProof/>
          <w:szCs w:val="22"/>
          <w:lang w:val="sv-SE"/>
        </w:rPr>
      </w:pPr>
      <w:r w:rsidRPr="003A2D73">
        <w:rPr>
          <w:b/>
          <w:noProof/>
          <w:szCs w:val="22"/>
          <w:lang w:val="sv-SE"/>
        </w:rPr>
        <w:lastRenderedPageBreak/>
        <w:t>1.</w:t>
      </w:r>
      <w:r w:rsidRPr="003A2D73">
        <w:rPr>
          <w:b/>
          <w:noProof/>
          <w:szCs w:val="22"/>
          <w:lang w:val="sv-SE"/>
        </w:rPr>
        <w:tab/>
      </w:r>
      <w:r w:rsidRPr="003A2D73">
        <w:rPr>
          <w:b/>
          <w:szCs w:val="22"/>
          <w:lang w:val="sv-SE"/>
        </w:rPr>
        <w:t>LÄKEMEDLETS NAMN</w:t>
      </w:r>
    </w:p>
    <w:p w14:paraId="60171E1C" w14:textId="77777777" w:rsidR="00105C94" w:rsidRPr="003A2D73" w:rsidRDefault="00105C94">
      <w:pPr>
        <w:rPr>
          <w:noProof/>
          <w:szCs w:val="22"/>
          <w:lang w:val="sv-SE"/>
        </w:rPr>
      </w:pPr>
    </w:p>
    <w:p w14:paraId="71EAF694" w14:textId="77777777" w:rsidR="00105C94" w:rsidRPr="003A2D73" w:rsidRDefault="00D741F0">
      <w:pPr>
        <w:widowControl w:val="0"/>
        <w:suppressLineNumbers/>
        <w:rPr>
          <w:noProof/>
          <w:szCs w:val="22"/>
          <w:lang w:val="sv-SE"/>
        </w:rPr>
      </w:pPr>
      <w:r w:rsidRPr="003A2D73">
        <w:rPr>
          <w:szCs w:val="22"/>
          <w:lang w:val="sv-SE"/>
        </w:rPr>
        <w:t>Dimethyl fumarate Accord</w:t>
      </w:r>
      <w:r w:rsidR="00AA5BC8" w:rsidRPr="003A2D73">
        <w:rPr>
          <w:szCs w:val="22"/>
          <w:lang w:val="sv-SE"/>
        </w:rPr>
        <w:t xml:space="preserve"> 120 mg</w:t>
      </w:r>
      <w:r w:rsidR="00D32EE4" w:rsidRPr="003A2D73">
        <w:rPr>
          <w:szCs w:val="22"/>
          <w:lang w:val="sv-SE"/>
        </w:rPr>
        <w:t xml:space="preserve"> hårda</w:t>
      </w:r>
      <w:r w:rsidR="00AA5BC8" w:rsidRPr="003A2D73">
        <w:rPr>
          <w:szCs w:val="22"/>
          <w:lang w:val="sv-SE"/>
        </w:rPr>
        <w:t xml:space="preserve"> enterokapslar</w:t>
      </w:r>
    </w:p>
    <w:p w14:paraId="5E0286DF" w14:textId="77777777" w:rsidR="00105C94" w:rsidRPr="003A2D73" w:rsidRDefault="00D741F0">
      <w:pPr>
        <w:widowControl w:val="0"/>
        <w:suppressLineNumbers/>
        <w:rPr>
          <w:noProof/>
          <w:szCs w:val="22"/>
          <w:lang w:val="sv-SE"/>
        </w:rPr>
      </w:pPr>
      <w:r w:rsidRPr="003A2D73">
        <w:rPr>
          <w:szCs w:val="22"/>
          <w:lang w:val="sv-SE"/>
        </w:rPr>
        <w:t>Dimethyl fumarate Accord</w:t>
      </w:r>
      <w:r w:rsidR="00AA5BC8" w:rsidRPr="003A2D73">
        <w:rPr>
          <w:szCs w:val="22"/>
          <w:lang w:val="sv-SE"/>
        </w:rPr>
        <w:t xml:space="preserve"> 240 mg </w:t>
      </w:r>
      <w:r w:rsidR="00D32EE4" w:rsidRPr="003A2D73">
        <w:rPr>
          <w:szCs w:val="22"/>
          <w:lang w:val="sv-SE"/>
        </w:rPr>
        <w:t xml:space="preserve">hårda </w:t>
      </w:r>
      <w:r w:rsidR="00AA5BC8" w:rsidRPr="003A2D73">
        <w:rPr>
          <w:szCs w:val="22"/>
          <w:lang w:val="sv-SE"/>
        </w:rPr>
        <w:t>enterokapslar</w:t>
      </w:r>
    </w:p>
    <w:p w14:paraId="21FD03A3" w14:textId="77777777" w:rsidR="00105C94" w:rsidRPr="003A2D73" w:rsidRDefault="00105C94">
      <w:pPr>
        <w:rPr>
          <w:noProof/>
          <w:szCs w:val="22"/>
          <w:lang w:val="sv-SE"/>
        </w:rPr>
      </w:pPr>
    </w:p>
    <w:p w14:paraId="028149E7" w14:textId="77777777" w:rsidR="00105C94" w:rsidRPr="003A2D73" w:rsidRDefault="00105C94">
      <w:pPr>
        <w:rPr>
          <w:noProof/>
          <w:szCs w:val="22"/>
          <w:lang w:val="sv-SE"/>
        </w:rPr>
      </w:pPr>
    </w:p>
    <w:p w14:paraId="34FCD38C" w14:textId="77777777" w:rsidR="00105C94" w:rsidRPr="003A2D73" w:rsidRDefault="00D741F0">
      <w:pPr>
        <w:widowControl w:val="0"/>
        <w:suppressLineNumbers/>
        <w:rPr>
          <w:noProof/>
          <w:szCs w:val="22"/>
          <w:lang w:val="sv-SE"/>
        </w:rPr>
      </w:pPr>
      <w:r w:rsidRPr="003A2D73">
        <w:rPr>
          <w:b/>
          <w:noProof/>
          <w:szCs w:val="22"/>
          <w:lang w:val="sv-SE"/>
        </w:rPr>
        <w:t>2.</w:t>
      </w:r>
      <w:r w:rsidRPr="003A2D73">
        <w:rPr>
          <w:b/>
          <w:noProof/>
          <w:szCs w:val="22"/>
          <w:lang w:val="sv-SE"/>
        </w:rPr>
        <w:tab/>
      </w:r>
      <w:r w:rsidRPr="003A2D73">
        <w:rPr>
          <w:b/>
          <w:szCs w:val="22"/>
          <w:lang w:val="sv-SE"/>
        </w:rPr>
        <w:t>KVALITATIV OCH KVANTITATIV SAMMANSÄTTNING</w:t>
      </w:r>
    </w:p>
    <w:p w14:paraId="624C7747" w14:textId="77777777" w:rsidR="00105C94" w:rsidRPr="003A2D73" w:rsidRDefault="00105C94">
      <w:pPr>
        <w:rPr>
          <w:noProof/>
          <w:szCs w:val="22"/>
          <w:lang w:val="sv-SE"/>
        </w:rPr>
      </w:pPr>
    </w:p>
    <w:p w14:paraId="2A88D256" w14:textId="77777777" w:rsidR="00105C94" w:rsidRPr="003A2D73" w:rsidRDefault="00D741F0">
      <w:pPr>
        <w:widowControl w:val="0"/>
        <w:suppressLineNumbers/>
        <w:rPr>
          <w:noProof/>
          <w:szCs w:val="22"/>
          <w:u w:val="single"/>
          <w:lang w:val="sv-SE"/>
        </w:rPr>
      </w:pPr>
      <w:r w:rsidRPr="003A2D73">
        <w:rPr>
          <w:szCs w:val="22"/>
          <w:u w:val="single"/>
          <w:lang w:val="sv-SE"/>
        </w:rPr>
        <w:t>Dimethyl fumarate Accord</w:t>
      </w:r>
      <w:r w:rsidR="00AA5BC8" w:rsidRPr="003A2D73">
        <w:rPr>
          <w:szCs w:val="22"/>
          <w:u w:val="single"/>
          <w:lang w:val="sv-SE"/>
        </w:rPr>
        <w:t xml:space="preserve"> 120 mg </w:t>
      </w:r>
      <w:r w:rsidR="007C502A" w:rsidRPr="003A2D73">
        <w:rPr>
          <w:szCs w:val="22"/>
          <w:u w:val="single"/>
          <w:lang w:val="sv-SE"/>
        </w:rPr>
        <w:t>hårda enterokapslar</w:t>
      </w:r>
    </w:p>
    <w:p w14:paraId="5DF9E42A" w14:textId="77777777" w:rsidR="00105C94" w:rsidRPr="003A2D73" w:rsidRDefault="00105C94">
      <w:pPr>
        <w:rPr>
          <w:szCs w:val="22"/>
          <w:lang w:val="sv-SE"/>
        </w:rPr>
      </w:pPr>
    </w:p>
    <w:p w14:paraId="56B2FE91" w14:textId="77777777" w:rsidR="00105C94" w:rsidRPr="003A2D73" w:rsidRDefault="00D741F0">
      <w:pPr>
        <w:rPr>
          <w:noProof/>
          <w:szCs w:val="22"/>
          <w:lang w:val="sv-SE"/>
        </w:rPr>
      </w:pPr>
      <w:r w:rsidRPr="003A2D73">
        <w:rPr>
          <w:szCs w:val="22"/>
          <w:lang w:val="sv-SE"/>
        </w:rPr>
        <w:t xml:space="preserve">Varje </w:t>
      </w:r>
      <w:r w:rsidR="00663EF7" w:rsidRPr="003A2D73">
        <w:rPr>
          <w:szCs w:val="22"/>
          <w:lang w:val="sv-SE"/>
        </w:rPr>
        <w:t>hård enterokapsel</w:t>
      </w:r>
      <w:r w:rsidRPr="003A2D73">
        <w:rPr>
          <w:szCs w:val="22"/>
          <w:lang w:val="sv-SE"/>
        </w:rPr>
        <w:t xml:space="preserve"> innehåller 120 mg dimetylfumarat.</w:t>
      </w:r>
    </w:p>
    <w:p w14:paraId="2BDCDC51" w14:textId="77777777" w:rsidR="00105C94" w:rsidRPr="003A2D73" w:rsidRDefault="00105C94">
      <w:pPr>
        <w:rPr>
          <w:noProof/>
          <w:szCs w:val="22"/>
          <w:lang w:val="sv-SE"/>
        </w:rPr>
      </w:pPr>
    </w:p>
    <w:p w14:paraId="52FCC885" w14:textId="77777777" w:rsidR="00105C94" w:rsidRPr="003A2D73" w:rsidRDefault="00D741F0">
      <w:pPr>
        <w:widowControl w:val="0"/>
        <w:suppressLineNumbers/>
        <w:rPr>
          <w:noProof/>
          <w:szCs w:val="22"/>
          <w:u w:val="single"/>
          <w:lang w:val="sv-SE"/>
        </w:rPr>
      </w:pPr>
      <w:r w:rsidRPr="003A2D73">
        <w:rPr>
          <w:szCs w:val="22"/>
          <w:u w:val="single"/>
          <w:lang w:val="sv-SE"/>
        </w:rPr>
        <w:t>Dimethyl fumarate Accord</w:t>
      </w:r>
      <w:r w:rsidR="00AA5BC8" w:rsidRPr="003A2D73">
        <w:rPr>
          <w:szCs w:val="22"/>
          <w:u w:val="single"/>
          <w:lang w:val="sv-SE"/>
        </w:rPr>
        <w:t xml:space="preserve"> 240 mg </w:t>
      </w:r>
      <w:r w:rsidR="007C502A" w:rsidRPr="003A2D73">
        <w:rPr>
          <w:szCs w:val="22"/>
          <w:u w:val="single"/>
          <w:lang w:val="sv-SE"/>
        </w:rPr>
        <w:t>hårda enterokapslar</w:t>
      </w:r>
    </w:p>
    <w:p w14:paraId="46A57FE4" w14:textId="77777777" w:rsidR="00105C94" w:rsidRPr="003A2D73" w:rsidRDefault="00105C94">
      <w:pPr>
        <w:rPr>
          <w:szCs w:val="22"/>
          <w:lang w:val="sv-SE"/>
        </w:rPr>
      </w:pPr>
    </w:p>
    <w:p w14:paraId="5628250B" w14:textId="77777777" w:rsidR="00105C94" w:rsidRPr="003A2D73" w:rsidRDefault="00D741F0">
      <w:pPr>
        <w:rPr>
          <w:noProof/>
          <w:szCs w:val="22"/>
          <w:lang w:val="sv-SE"/>
        </w:rPr>
      </w:pPr>
      <w:r w:rsidRPr="003A2D73">
        <w:rPr>
          <w:szCs w:val="22"/>
          <w:lang w:val="sv-SE"/>
        </w:rPr>
        <w:t xml:space="preserve">Varje </w:t>
      </w:r>
      <w:r w:rsidR="00663EF7" w:rsidRPr="003A2D73">
        <w:rPr>
          <w:szCs w:val="22"/>
          <w:lang w:val="sv-SE"/>
        </w:rPr>
        <w:t>hård enterokapsel</w:t>
      </w:r>
      <w:r w:rsidRPr="003A2D73">
        <w:rPr>
          <w:szCs w:val="22"/>
          <w:lang w:val="sv-SE"/>
        </w:rPr>
        <w:t xml:space="preserve"> innehåller 240 mg dimetylfumarat.</w:t>
      </w:r>
    </w:p>
    <w:p w14:paraId="5D220151" w14:textId="77777777" w:rsidR="00105C94" w:rsidRPr="003A2D73" w:rsidRDefault="00105C94">
      <w:pPr>
        <w:rPr>
          <w:noProof/>
          <w:szCs w:val="22"/>
          <w:lang w:val="sv-SE"/>
        </w:rPr>
      </w:pPr>
    </w:p>
    <w:p w14:paraId="7C9976F5" w14:textId="77777777" w:rsidR="00105C94" w:rsidRPr="003A2D73" w:rsidRDefault="00D741F0">
      <w:pPr>
        <w:rPr>
          <w:noProof/>
          <w:szCs w:val="22"/>
          <w:lang w:val="sv-SE"/>
        </w:rPr>
      </w:pPr>
      <w:r w:rsidRPr="003A2D73">
        <w:rPr>
          <w:szCs w:val="22"/>
          <w:lang w:val="sv-SE"/>
        </w:rPr>
        <w:t>För fullständig förteckning över hjälpämnen, se avsnitt</w:t>
      </w:r>
      <w:r w:rsidR="0080192D" w:rsidRPr="003A2D73">
        <w:rPr>
          <w:szCs w:val="22"/>
          <w:lang w:val="sv-SE"/>
        </w:rPr>
        <w:t> </w:t>
      </w:r>
      <w:r w:rsidRPr="003A2D73">
        <w:rPr>
          <w:szCs w:val="22"/>
          <w:lang w:val="sv-SE"/>
        </w:rPr>
        <w:t>6.1.</w:t>
      </w:r>
    </w:p>
    <w:p w14:paraId="2675A2D8" w14:textId="77777777" w:rsidR="00105C94" w:rsidRPr="003A2D73" w:rsidRDefault="00105C94">
      <w:pPr>
        <w:rPr>
          <w:noProof/>
          <w:szCs w:val="22"/>
          <w:lang w:val="sv-SE"/>
        </w:rPr>
      </w:pPr>
    </w:p>
    <w:p w14:paraId="09F50C78" w14:textId="77777777" w:rsidR="00105C94" w:rsidRPr="003A2D73" w:rsidRDefault="00105C94">
      <w:pPr>
        <w:rPr>
          <w:noProof/>
          <w:szCs w:val="22"/>
          <w:lang w:val="sv-SE"/>
        </w:rPr>
      </w:pPr>
    </w:p>
    <w:p w14:paraId="18EBFC76" w14:textId="77777777" w:rsidR="00105C94" w:rsidRPr="003A2D73" w:rsidRDefault="00D741F0">
      <w:pPr>
        <w:rPr>
          <w:b/>
          <w:szCs w:val="22"/>
          <w:lang w:val="sv-SE"/>
        </w:rPr>
      </w:pPr>
      <w:r w:rsidRPr="003A2D73">
        <w:rPr>
          <w:b/>
          <w:noProof/>
          <w:szCs w:val="22"/>
          <w:lang w:val="sv-SE"/>
        </w:rPr>
        <w:t>3.</w:t>
      </w:r>
      <w:r w:rsidRPr="003A2D73">
        <w:rPr>
          <w:b/>
          <w:noProof/>
          <w:szCs w:val="22"/>
          <w:lang w:val="sv-SE"/>
        </w:rPr>
        <w:tab/>
      </w:r>
      <w:r w:rsidRPr="003A2D73">
        <w:rPr>
          <w:b/>
          <w:szCs w:val="22"/>
          <w:lang w:val="sv-SE"/>
        </w:rPr>
        <w:t>LÄKEMEDELSFORM</w:t>
      </w:r>
    </w:p>
    <w:p w14:paraId="3040FC6E" w14:textId="77777777" w:rsidR="00105C94" w:rsidRPr="003A2D73" w:rsidRDefault="00105C94">
      <w:pPr>
        <w:rPr>
          <w:noProof/>
          <w:szCs w:val="22"/>
          <w:lang w:val="sv-SE"/>
        </w:rPr>
      </w:pPr>
    </w:p>
    <w:p w14:paraId="4820DF54" w14:textId="77777777" w:rsidR="00105C94" w:rsidRPr="003A2D73" w:rsidRDefault="00D741F0">
      <w:pPr>
        <w:widowControl w:val="0"/>
        <w:suppressLineNumbers/>
        <w:rPr>
          <w:noProof/>
          <w:szCs w:val="22"/>
          <w:lang w:val="sv-SE"/>
        </w:rPr>
      </w:pPr>
      <w:r w:rsidRPr="003A2D73">
        <w:rPr>
          <w:szCs w:val="22"/>
          <w:lang w:val="sv-SE"/>
        </w:rPr>
        <w:t>Hård enterokapsel</w:t>
      </w:r>
      <w:r w:rsidR="0080192D" w:rsidRPr="003A2D73">
        <w:rPr>
          <w:szCs w:val="22"/>
          <w:lang w:val="sv-SE"/>
        </w:rPr>
        <w:t xml:space="preserve"> (enterokapsel)</w:t>
      </w:r>
    </w:p>
    <w:p w14:paraId="30246B6A" w14:textId="77777777" w:rsidR="00105C94" w:rsidRPr="003A2D73" w:rsidRDefault="00105C94">
      <w:pPr>
        <w:widowControl w:val="0"/>
        <w:suppressLineNumbers/>
        <w:rPr>
          <w:noProof/>
          <w:szCs w:val="22"/>
          <w:lang w:val="sv-SE"/>
        </w:rPr>
      </w:pPr>
    </w:p>
    <w:p w14:paraId="00398971" w14:textId="77777777" w:rsidR="00105C94" w:rsidRPr="003A2D73" w:rsidRDefault="00D741F0">
      <w:pPr>
        <w:widowControl w:val="0"/>
        <w:suppressLineNumbers/>
        <w:rPr>
          <w:noProof/>
          <w:szCs w:val="22"/>
          <w:u w:val="single"/>
          <w:lang w:val="sv-SE"/>
        </w:rPr>
      </w:pPr>
      <w:r w:rsidRPr="003A2D73">
        <w:rPr>
          <w:szCs w:val="22"/>
          <w:u w:val="single"/>
          <w:lang w:val="sv-SE"/>
        </w:rPr>
        <w:t>Dimethyl fumarate Accord</w:t>
      </w:r>
      <w:r w:rsidR="00AA5BC8" w:rsidRPr="003A2D73">
        <w:rPr>
          <w:szCs w:val="22"/>
          <w:u w:val="single"/>
          <w:lang w:val="sv-SE"/>
        </w:rPr>
        <w:t xml:space="preserve"> 120 mg </w:t>
      </w:r>
      <w:r w:rsidR="007C502A" w:rsidRPr="003A2D73">
        <w:rPr>
          <w:szCs w:val="22"/>
          <w:u w:val="single"/>
          <w:lang w:val="sv-SE"/>
        </w:rPr>
        <w:t>hårda enterokapslar</w:t>
      </w:r>
    </w:p>
    <w:p w14:paraId="3A5A75EA" w14:textId="77777777" w:rsidR="00105C94" w:rsidRPr="003A2D73" w:rsidRDefault="00105C94">
      <w:pPr>
        <w:widowControl w:val="0"/>
        <w:suppressLineNumbers/>
        <w:rPr>
          <w:szCs w:val="22"/>
          <w:lang w:val="sv-SE"/>
        </w:rPr>
      </w:pPr>
    </w:p>
    <w:p w14:paraId="3B6A5EE3" w14:textId="77777777" w:rsidR="00105C94" w:rsidRPr="003A2D73" w:rsidRDefault="00D741F0">
      <w:pPr>
        <w:widowControl w:val="0"/>
        <w:suppressLineNumbers/>
        <w:rPr>
          <w:noProof/>
          <w:szCs w:val="22"/>
          <w:lang w:val="sv-SE"/>
        </w:rPr>
      </w:pPr>
      <w:r w:rsidRPr="003A2D73">
        <w:rPr>
          <w:szCs w:val="22"/>
          <w:lang w:val="sv-SE"/>
        </w:rPr>
        <w:t xml:space="preserve">Storlek ”0” (cirka 21,3 x 7,5 mm) hårda gelatinkapslar med grön överdel och vit underdel, märkta med ”HR1” i svart bläck på kapselns underdel och innehållande vita till benvita, </w:t>
      </w:r>
      <w:r w:rsidR="00AF2094" w:rsidRPr="003A2D73">
        <w:rPr>
          <w:szCs w:val="22"/>
          <w:lang w:val="sv-SE"/>
        </w:rPr>
        <w:t xml:space="preserve">runda, </w:t>
      </w:r>
      <w:r w:rsidRPr="003A2D73">
        <w:rPr>
          <w:szCs w:val="22"/>
          <w:lang w:val="sv-SE"/>
        </w:rPr>
        <w:t xml:space="preserve">bikonvexa </w:t>
      </w:r>
      <w:r w:rsidR="004A427B" w:rsidRPr="003A2D73">
        <w:rPr>
          <w:szCs w:val="22"/>
          <w:lang w:val="sv-SE"/>
        </w:rPr>
        <w:t>enterobelagd</w:t>
      </w:r>
      <w:r w:rsidR="00AF2094" w:rsidRPr="003A2D73">
        <w:rPr>
          <w:szCs w:val="22"/>
          <w:lang w:val="sv-SE"/>
        </w:rPr>
        <w:t>a</w:t>
      </w:r>
      <w:r w:rsidR="004A427B" w:rsidRPr="003A2D73">
        <w:rPr>
          <w:szCs w:val="22"/>
          <w:lang w:val="sv-SE"/>
        </w:rPr>
        <w:t xml:space="preserve"> </w:t>
      </w:r>
      <w:r w:rsidRPr="003A2D73">
        <w:rPr>
          <w:szCs w:val="22"/>
          <w:lang w:val="sv-SE"/>
        </w:rPr>
        <w:t>minitabletter som är släta på båda sidorna.</w:t>
      </w:r>
    </w:p>
    <w:p w14:paraId="7AC6FA43" w14:textId="77777777" w:rsidR="00105C94" w:rsidRPr="003A2D73" w:rsidRDefault="00105C94">
      <w:pPr>
        <w:rPr>
          <w:noProof/>
          <w:szCs w:val="22"/>
          <w:lang w:val="sv-SE"/>
        </w:rPr>
      </w:pPr>
    </w:p>
    <w:p w14:paraId="3E7BC756" w14:textId="77777777" w:rsidR="00105C94" w:rsidRPr="003A2D73" w:rsidRDefault="00D741F0">
      <w:pPr>
        <w:widowControl w:val="0"/>
        <w:suppressLineNumbers/>
        <w:rPr>
          <w:noProof/>
          <w:szCs w:val="22"/>
          <w:u w:val="single"/>
          <w:lang w:val="sv-SE"/>
        </w:rPr>
      </w:pPr>
      <w:r w:rsidRPr="003A2D73">
        <w:rPr>
          <w:szCs w:val="22"/>
          <w:u w:val="single"/>
          <w:lang w:val="sv-SE"/>
        </w:rPr>
        <w:t>Dimethyl fumarate Accord</w:t>
      </w:r>
      <w:r w:rsidR="00AA5BC8" w:rsidRPr="003A2D73">
        <w:rPr>
          <w:szCs w:val="22"/>
          <w:u w:val="single"/>
          <w:lang w:val="sv-SE"/>
        </w:rPr>
        <w:t xml:space="preserve"> 240 mg </w:t>
      </w:r>
      <w:r w:rsidR="007C502A" w:rsidRPr="003A2D73">
        <w:rPr>
          <w:szCs w:val="22"/>
          <w:u w:val="single"/>
          <w:lang w:val="sv-SE"/>
        </w:rPr>
        <w:t>hårda enterokapslar</w:t>
      </w:r>
    </w:p>
    <w:p w14:paraId="2D9B16C5" w14:textId="77777777" w:rsidR="00105C94" w:rsidRPr="003A2D73" w:rsidRDefault="00105C94">
      <w:pPr>
        <w:widowControl w:val="0"/>
        <w:suppressLineNumbers/>
        <w:rPr>
          <w:szCs w:val="22"/>
          <w:lang w:val="sv-SE"/>
        </w:rPr>
      </w:pPr>
    </w:p>
    <w:p w14:paraId="31C545F4" w14:textId="77777777" w:rsidR="00105C94" w:rsidRPr="003A2D73" w:rsidRDefault="00D741F0">
      <w:pPr>
        <w:widowControl w:val="0"/>
        <w:suppressLineNumbers/>
        <w:rPr>
          <w:noProof/>
          <w:szCs w:val="22"/>
          <w:lang w:val="sv-SE"/>
        </w:rPr>
      </w:pPr>
      <w:r w:rsidRPr="003A2D73">
        <w:rPr>
          <w:szCs w:val="22"/>
          <w:lang w:val="sv-SE"/>
        </w:rPr>
        <w:t xml:space="preserve">Storlek ”0” (cirka 21,3 x 7,5 mm) hårda gelatinkapslar med grön överdel och underdel, märkta med ”HR2” i svart bläck på kapselns underdel och innehållande vita till benvita, </w:t>
      </w:r>
      <w:r w:rsidR="00AF2094" w:rsidRPr="003A2D73">
        <w:rPr>
          <w:szCs w:val="22"/>
          <w:lang w:val="sv-SE"/>
        </w:rPr>
        <w:t xml:space="preserve">runda, </w:t>
      </w:r>
      <w:r w:rsidRPr="003A2D73">
        <w:rPr>
          <w:szCs w:val="22"/>
          <w:lang w:val="sv-SE"/>
        </w:rPr>
        <w:t xml:space="preserve">bikonvexa </w:t>
      </w:r>
      <w:r w:rsidR="004A427B" w:rsidRPr="003A2D73">
        <w:rPr>
          <w:szCs w:val="22"/>
          <w:lang w:val="sv-SE"/>
        </w:rPr>
        <w:t xml:space="preserve">enterobelagda </w:t>
      </w:r>
      <w:r w:rsidRPr="003A2D73">
        <w:rPr>
          <w:szCs w:val="22"/>
          <w:lang w:val="sv-SE"/>
        </w:rPr>
        <w:t>minitabletter som är släta på båda sidorna.</w:t>
      </w:r>
    </w:p>
    <w:p w14:paraId="781978EE" w14:textId="77777777" w:rsidR="00105C94" w:rsidRPr="003A2D73" w:rsidRDefault="00105C94">
      <w:pPr>
        <w:rPr>
          <w:noProof/>
          <w:szCs w:val="22"/>
          <w:lang w:val="sv-SE"/>
        </w:rPr>
      </w:pPr>
    </w:p>
    <w:p w14:paraId="044133C2" w14:textId="77777777" w:rsidR="00105C94" w:rsidRPr="003A2D73" w:rsidRDefault="00105C94">
      <w:pPr>
        <w:rPr>
          <w:noProof/>
          <w:szCs w:val="22"/>
          <w:lang w:val="sv-SE"/>
        </w:rPr>
      </w:pPr>
    </w:p>
    <w:p w14:paraId="546B3F2A" w14:textId="77777777" w:rsidR="00105C94" w:rsidRPr="003A2D73" w:rsidRDefault="00D741F0">
      <w:pPr>
        <w:rPr>
          <w:b/>
          <w:szCs w:val="22"/>
          <w:lang w:val="sv-SE"/>
        </w:rPr>
      </w:pPr>
      <w:r w:rsidRPr="003A2D73">
        <w:rPr>
          <w:b/>
          <w:szCs w:val="22"/>
          <w:lang w:val="sv-SE"/>
        </w:rPr>
        <w:t>4.</w:t>
      </w:r>
      <w:r w:rsidRPr="003A2D73">
        <w:rPr>
          <w:b/>
          <w:szCs w:val="22"/>
          <w:lang w:val="sv-SE"/>
        </w:rPr>
        <w:tab/>
        <w:t>KLINISKA UPPGIFTER</w:t>
      </w:r>
    </w:p>
    <w:p w14:paraId="3163161C" w14:textId="77777777" w:rsidR="00105C94" w:rsidRPr="003A2D73" w:rsidRDefault="00105C94">
      <w:pPr>
        <w:rPr>
          <w:noProof/>
          <w:szCs w:val="22"/>
          <w:lang w:val="sv-SE"/>
        </w:rPr>
      </w:pPr>
    </w:p>
    <w:p w14:paraId="41540092" w14:textId="77777777" w:rsidR="00105C94" w:rsidRPr="003A2D73" w:rsidRDefault="00D741F0">
      <w:pPr>
        <w:widowControl w:val="0"/>
        <w:suppressLineNumbers/>
        <w:ind w:left="567" w:hanging="567"/>
        <w:rPr>
          <w:noProof/>
          <w:szCs w:val="22"/>
          <w:lang w:val="sv-SE"/>
        </w:rPr>
      </w:pPr>
      <w:r w:rsidRPr="003A2D73">
        <w:rPr>
          <w:b/>
          <w:noProof/>
          <w:szCs w:val="22"/>
          <w:lang w:val="sv-SE"/>
        </w:rPr>
        <w:t>4.1</w:t>
      </w:r>
      <w:r w:rsidRPr="003A2D73">
        <w:rPr>
          <w:b/>
          <w:noProof/>
          <w:szCs w:val="22"/>
          <w:lang w:val="sv-SE"/>
        </w:rPr>
        <w:tab/>
      </w:r>
      <w:r w:rsidRPr="003A2D73">
        <w:rPr>
          <w:b/>
          <w:szCs w:val="22"/>
          <w:lang w:val="sv-SE"/>
        </w:rPr>
        <w:t>Terapeutiska indikationer</w:t>
      </w:r>
    </w:p>
    <w:p w14:paraId="4EA6B70E" w14:textId="77777777" w:rsidR="00105C94" w:rsidRPr="003A2D73" w:rsidRDefault="00105C94">
      <w:pPr>
        <w:rPr>
          <w:noProof/>
          <w:szCs w:val="22"/>
          <w:lang w:val="sv-SE"/>
        </w:rPr>
      </w:pPr>
    </w:p>
    <w:p w14:paraId="6CC98201" w14:textId="77777777" w:rsidR="00105C94" w:rsidRPr="003A2D73" w:rsidRDefault="00D741F0">
      <w:pPr>
        <w:widowControl w:val="0"/>
        <w:suppressLineNumbers/>
        <w:rPr>
          <w:noProof/>
          <w:szCs w:val="22"/>
          <w:lang w:val="sv-SE"/>
        </w:rPr>
      </w:pPr>
      <w:r w:rsidRPr="003A2D73">
        <w:rPr>
          <w:szCs w:val="22"/>
          <w:lang w:val="sv-SE"/>
        </w:rPr>
        <w:t>Dimethyl fumarate Accord</w:t>
      </w:r>
      <w:r w:rsidR="00AA5BC8" w:rsidRPr="003A2D73">
        <w:rPr>
          <w:szCs w:val="22"/>
          <w:lang w:val="sv-SE"/>
        </w:rPr>
        <w:t xml:space="preserve"> är </w:t>
      </w:r>
      <w:r w:rsidR="00D1095B" w:rsidRPr="003A2D73">
        <w:rPr>
          <w:szCs w:val="22"/>
          <w:lang w:val="sv-SE"/>
        </w:rPr>
        <w:t>avsett</w:t>
      </w:r>
      <w:r w:rsidR="00AA5BC8" w:rsidRPr="003A2D73">
        <w:rPr>
          <w:szCs w:val="22"/>
          <w:lang w:val="sv-SE"/>
        </w:rPr>
        <w:t xml:space="preserve"> för behandling av vuxna </w:t>
      </w:r>
      <w:r w:rsidR="005F47FB" w:rsidRPr="003A2D73">
        <w:rPr>
          <w:szCs w:val="22"/>
          <w:lang w:val="sv-SE"/>
        </w:rPr>
        <w:t xml:space="preserve">och pediatriska </w:t>
      </w:r>
      <w:r w:rsidR="00AA5BC8" w:rsidRPr="003A2D73">
        <w:rPr>
          <w:szCs w:val="22"/>
          <w:lang w:val="sv-SE"/>
        </w:rPr>
        <w:t xml:space="preserve">patienter </w:t>
      </w:r>
      <w:r w:rsidR="005F47FB" w:rsidRPr="003A2D73">
        <w:rPr>
          <w:szCs w:val="22"/>
          <w:lang w:val="sv-SE"/>
        </w:rPr>
        <w:t xml:space="preserve">från 13 års ålder </w:t>
      </w:r>
      <w:r w:rsidR="00AA5BC8" w:rsidRPr="003A2D73">
        <w:rPr>
          <w:szCs w:val="22"/>
          <w:lang w:val="sv-SE"/>
        </w:rPr>
        <w:t>med skovvis förlöpande multipel skleros (</w:t>
      </w:r>
      <w:r w:rsidR="000D2C5B" w:rsidRPr="003A2D73">
        <w:rPr>
          <w:szCs w:val="22"/>
          <w:lang w:val="sv-SE"/>
        </w:rPr>
        <w:t>RRMS</w:t>
      </w:r>
      <w:r w:rsidR="005F47FB" w:rsidRPr="003A2D73">
        <w:rPr>
          <w:szCs w:val="22"/>
          <w:lang w:val="sv-SE"/>
        </w:rPr>
        <w:t>)</w:t>
      </w:r>
      <w:r w:rsidR="00AA5BC8" w:rsidRPr="003A2D73">
        <w:rPr>
          <w:szCs w:val="22"/>
          <w:lang w:val="sv-SE"/>
        </w:rPr>
        <w:t>.</w:t>
      </w:r>
    </w:p>
    <w:p w14:paraId="098D4C1D" w14:textId="77777777" w:rsidR="00105C94" w:rsidRPr="003A2D73" w:rsidRDefault="00105C94">
      <w:pPr>
        <w:rPr>
          <w:noProof/>
          <w:szCs w:val="22"/>
          <w:lang w:val="sv-SE"/>
        </w:rPr>
      </w:pPr>
    </w:p>
    <w:p w14:paraId="0CADAFCF" w14:textId="77777777" w:rsidR="00105C94" w:rsidRPr="003A2D73" w:rsidRDefault="00D741F0">
      <w:pPr>
        <w:widowControl w:val="0"/>
        <w:suppressLineNumbers/>
        <w:rPr>
          <w:b/>
          <w:noProof/>
          <w:szCs w:val="22"/>
          <w:lang w:val="sv-SE"/>
        </w:rPr>
      </w:pPr>
      <w:r w:rsidRPr="003A2D73">
        <w:rPr>
          <w:b/>
          <w:noProof/>
          <w:szCs w:val="22"/>
          <w:lang w:val="sv-SE"/>
        </w:rPr>
        <w:t>4.2</w:t>
      </w:r>
      <w:r w:rsidRPr="003A2D73">
        <w:rPr>
          <w:b/>
          <w:noProof/>
          <w:szCs w:val="22"/>
          <w:lang w:val="sv-SE"/>
        </w:rPr>
        <w:tab/>
      </w:r>
      <w:r w:rsidRPr="003A2D73">
        <w:rPr>
          <w:b/>
          <w:szCs w:val="22"/>
          <w:lang w:val="sv-SE"/>
        </w:rPr>
        <w:t>Dosering och administreringssätt</w:t>
      </w:r>
    </w:p>
    <w:p w14:paraId="7E3E3F4F" w14:textId="77777777" w:rsidR="00105C94" w:rsidRPr="003A2D73" w:rsidRDefault="00105C94">
      <w:pPr>
        <w:rPr>
          <w:szCs w:val="22"/>
          <w:lang w:val="sv-SE"/>
        </w:rPr>
      </w:pPr>
    </w:p>
    <w:p w14:paraId="350FB2DC" w14:textId="77777777" w:rsidR="00105C94" w:rsidRPr="003A2D73" w:rsidRDefault="00D741F0">
      <w:pPr>
        <w:tabs>
          <w:tab w:val="clear" w:pos="567"/>
        </w:tabs>
        <w:rPr>
          <w:szCs w:val="22"/>
          <w:lang w:val="sv-SE"/>
        </w:rPr>
      </w:pPr>
      <w:r w:rsidRPr="003A2D73">
        <w:rPr>
          <w:szCs w:val="22"/>
          <w:lang w:val="sv-SE"/>
        </w:rPr>
        <w:t>Behandling ska inledas under överinseende av en läkare med erfarenhet av att behandla multipel skleros.</w:t>
      </w:r>
    </w:p>
    <w:p w14:paraId="364D70D3" w14:textId="77777777" w:rsidR="00105C94" w:rsidRPr="003A2D73" w:rsidRDefault="00105C94">
      <w:pPr>
        <w:tabs>
          <w:tab w:val="clear" w:pos="567"/>
        </w:tabs>
        <w:rPr>
          <w:szCs w:val="22"/>
          <w:lang w:val="sv-SE"/>
        </w:rPr>
      </w:pPr>
    </w:p>
    <w:p w14:paraId="53EE0C64" w14:textId="77777777" w:rsidR="00105C94" w:rsidRPr="003A2D73" w:rsidRDefault="00D741F0">
      <w:pPr>
        <w:widowControl w:val="0"/>
        <w:suppressLineNumbers/>
        <w:rPr>
          <w:szCs w:val="22"/>
          <w:u w:val="single"/>
          <w:lang w:val="sv-SE"/>
        </w:rPr>
      </w:pPr>
      <w:r w:rsidRPr="003A2D73">
        <w:rPr>
          <w:szCs w:val="22"/>
          <w:u w:val="single"/>
          <w:lang w:val="sv-SE"/>
        </w:rPr>
        <w:t>Dosering</w:t>
      </w:r>
    </w:p>
    <w:p w14:paraId="6E5E4BF1" w14:textId="77777777" w:rsidR="00105C94" w:rsidRPr="003A2D73" w:rsidRDefault="00105C94">
      <w:pPr>
        <w:rPr>
          <w:szCs w:val="22"/>
          <w:lang w:val="sv-SE"/>
        </w:rPr>
      </w:pPr>
    </w:p>
    <w:p w14:paraId="329440CE" w14:textId="77777777" w:rsidR="00105C94" w:rsidRPr="003A2D73" w:rsidRDefault="00D741F0">
      <w:pPr>
        <w:widowControl w:val="0"/>
        <w:suppressLineNumbers/>
        <w:autoSpaceDE w:val="0"/>
        <w:autoSpaceDN w:val="0"/>
        <w:adjustRightInd w:val="0"/>
        <w:rPr>
          <w:szCs w:val="22"/>
          <w:lang w:val="sv-SE"/>
        </w:rPr>
      </w:pPr>
      <w:r w:rsidRPr="003A2D73">
        <w:rPr>
          <w:szCs w:val="22"/>
          <w:lang w:val="sv-SE"/>
        </w:rPr>
        <w:t>Startdosen är 120 mg två gånger dagligen. Efter 7 dagar ökas dosen till den rekommenderade dosen 240 mg två gånger dagligen (se avsnitt</w:t>
      </w:r>
      <w:r w:rsidR="00AF2094" w:rsidRPr="003A2D73">
        <w:rPr>
          <w:szCs w:val="22"/>
          <w:lang w:val="sv-SE"/>
        </w:rPr>
        <w:t> </w:t>
      </w:r>
      <w:r w:rsidRPr="003A2D73">
        <w:rPr>
          <w:szCs w:val="22"/>
          <w:lang w:val="sv-SE"/>
        </w:rPr>
        <w:t>4.4).</w:t>
      </w:r>
    </w:p>
    <w:p w14:paraId="7C86FA2C" w14:textId="77777777" w:rsidR="00105C94" w:rsidRPr="003A2D73" w:rsidRDefault="00105C94">
      <w:pPr>
        <w:widowControl w:val="0"/>
        <w:suppressLineNumbers/>
        <w:autoSpaceDE w:val="0"/>
        <w:autoSpaceDN w:val="0"/>
        <w:adjustRightInd w:val="0"/>
        <w:rPr>
          <w:szCs w:val="22"/>
          <w:lang w:val="sv-SE"/>
        </w:rPr>
      </w:pPr>
    </w:p>
    <w:p w14:paraId="613853EE" w14:textId="77777777" w:rsidR="00105C94" w:rsidRPr="003A2D73" w:rsidRDefault="00D741F0">
      <w:pPr>
        <w:widowControl w:val="0"/>
        <w:suppressLineNumbers/>
        <w:autoSpaceDE w:val="0"/>
        <w:autoSpaceDN w:val="0"/>
        <w:adjustRightInd w:val="0"/>
        <w:rPr>
          <w:szCs w:val="22"/>
          <w:lang w:val="sv-SE"/>
        </w:rPr>
      </w:pPr>
      <w:r w:rsidRPr="003A2D73">
        <w:rPr>
          <w:szCs w:val="22"/>
          <w:lang w:val="sv-SE"/>
        </w:rPr>
        <w:t>Om en patient glömmer en dos får denne inte ta dubbel dos. Patienten kan endast ta den glömda dosen om det är 4 timmar mellan doserna. I annat fall ska patienten vänta till nästa planerade dos.</w:t>
      </w:r>
    </w:p>
    <w:p w14:paraId="48F8CBAB" w14:textId="77777777" w:rsidR="00105C94" w:rsidRPr="003A2D73" w:rsidRDefault="00105C94">
      <w:pPr>
        <w:rPr>
          <w:szCs w:val="22"/>
          <w:lang w:val="sv-SE"/>
        </w:rPr>
      </w:pPr>
    </w:p>
    <w:p w14:paraId="0BAA42C7" w14:textId="77777777" w:rsidR="00105C94" w:rsidRPr="003A2D73" w:rsidRDefault="00D741F0">
      <w:pPr>
        <w:widowControl w:val="0"/>
        <w:suppressLineNumbers/>
        <w:autoSpaceDE w:val="0"/>
        <w:autoSpaceDN w:val="0"/>
        <w:adjustRightInd w:val="0"/>
        <w:rPr>
          <w:szCs w:val="22"/>
          <w:lang w:val="sv-SE"/>
        </w:rPr>
      </w:pPr>
      <w:r w:rsidRPr="003A2D73">
        <w:rPr>
          <w:szCs w:val="22"/>
          <w:lang w:val="sv-SE"/>
        </w:rPr>
        <w:t xml:space="preserve">Tillfällig dosreduktion till 120 mg två gånger dagligen kan reducera förekomsten av biverkningar i </w:t>
      </w:r>
      <w:r w:rsidRPr="003A2D73">
        <w:rPr>
          <w:szCs w:val="22"/>
          <w:lang w:val="sv-SE"/>
        </w:rPr>
        <w:lastRenderedPageBreak/>
        <w:t>form av hudrodnad och mag-tarmbesvär. Inom 1 månad ska den rekommenderade underhållsdosen 240 mg två gånger dagligen återupptas.</w:t>
      </w:r>
    </w:p>
    <w:p w14:paraId="1DD0961A" w14:textId="77777777" w:rsidR="00105C94" w:rsidRPr="003A2D73" w:rsidRDefault="00105C94">
      <w:pPr>
        <w:rPr>
          <w:szCs w:val="22"/>
          <w:lang w:val="sv-SE"/>
        </w:rPr>
      </w:pPr>
    </w:p>
    <w:p w14:paraId="661B13B2" w14:textId="77777777" w:rsidR="00105C94" w:rsidRPr="003A2D73" w:rsidRDefault="00D741F0">
      <w:pPr>
        <w:rPr>
          <w:sz w:val="21"/>
          <w:szCs w:val="21"/>
          <w:lang w:val="sv-SE"/>
        </w:rPr>
      </w:pPr>
      <w:r w:rsidRPr="003A2D73">
        <w:rPr>
          <w:lang w:val="sv-SE"/>
        </w:rPr>
        <w:t>Dimethyl fumarate Accord</w:t>
      </w:r>
      <w:r w:rsidR="00AA5BC8" w:rsidRPr="003A2D73">
        <w:rPr>
          <w:lang w:val="sv-SE"/>
        </w:rPr>
        <w:t xml:space="preserve"> ska tas i samband med mat (se avsnitt</w:t>
      </w:r>
      <w:r w:rsidR="0008056A" w:rsidRPr="003A2D73">
        <w:rPr>
          <w:lang w:val="sv-SE"/>
        </w:rPr>
        <w:t> </w:t>
      </w:r>
      <w:r w:rsidR="00AA5BC8" w:rsidRPr="003A2D73">
        <w:rPr>
          <w:lang w:val="sv-SE"/>
        </w:rPr>
        <w:t>5.2) då detta kan förbättra tolerabiliteten hos de patienter som kan komma att uppleva biverkningar i form av mag-tarmbesvär eller hudrodnad (se avsnitt</w:t>
      </w:r>
      <w:r w:rsidR="0008056A" w:rsidRPr="003A2D73">
        <w:rPr>
          <w:lang w:val="sv-SE"/>
        </w:rPr>
        <w:t> </w:t>
      </w:r>
      <w:r w:rsidR="00AA5BC8" w:rsidRPr="003A2D73">
        <w:rPr>
          <w:lang w:val="sv-SE"/>
        </w:rPr>
        <w:t>4.4, 4.5 och 4.8).</w:t>
      </w:r>
    </w:p>
    <w:p w14:paraId="37CF92F8" w14:textId="77777777" w:rsidR="00105C94" w:rsidRPr="003A2D73" w:rsidRDefault="00105C94">
      <w:pPr>
        <w:rPr>
          <w:szCs w:val="22"/>
          <w:lang w:val="sv-SE"/>
        </w:rPr>
      </w:pPr>
    </w:p>
    <w:p w14:paraId="3145FEE0" w14:textId="77777777" w:rsidR="00105C94" w:rsidRPr="003A2D73" w:rsidRDefault="00D741F0">
      <w:pPr>
        <w:rPr>
          <w:i/>
          <w:szCs w:val="22"/>
          <w:lang w:val="sv-SE"/>
        </w:rPr>
      </w:pPr>
      <w:r w:rsidRPr="003A2D73">
        <w:rPr>
          <w:i/>
          <w:szCs w:val="22"/>
          <w:lang w:val="sv-SE"/>
        </w:rPr>
        <w:t>Särskilda populationer</w:t>
      </w:r>
    </w:p>
    <w:p w14:paraId="654F957D" w14:textId="77777777" w:rsidR="00105C94" w:rsidRPr="003A2D73" w:rsidRDefault="00105C94">
      <w:pPr>
        <w:rPr>
          <w:szCs w:val="22"/>
          <w:lang w:val="sv-SE"/>
        </w:rPr>
      </w:pPr>
    </w:p>
    <w:p w14:paraId="3926CC81" w14:textId="77777777" w:rsidR="00105C94" w:rsidRPr="003A2D73" w:rsidRDefault="00D741F0">
      <w:pPr>
        <w:keepNext/>
        <w:widowControl w:val="0"/>
        <w:suppressLineNumbers/>
        <w:rPr>
          <w:i/>
          <w:szCs w:val="22"/>
          <w:lang w:val="sv-SE"/>
        </w:rPr>
      </w:pPr>
      <w:r w:rsidRPr="003A2D73">
        <w:rPr>
          <w:i/>
          <w:szCs w:val="22"/>
          <w:lang w:val="sv-SE"/>
        </w:rPr>
        <w:t>Äldre</w:t>
      </w:r>
    </w:p>
    <w:p w14:paraId="20804084" w14:textId="77777777" w:rsidR="00105C94" w:rsidRPr="003A2D73" w:rsidRDefault="00D741F0">
      <w:pPr>
        <w:autoSpaceDE w:val="0"/>
        <w:autoSpaceDN w:val="0"/>
        <w:rPr>
          <w:szCs w:val="22"/>
          <w:lang w:val="sv-SE"/>
        </w:rPr>
      </w:pPr>
      <w:r w:rsidRPr="003A2D73">
        <w:rPr>
          <w:szCs w:val="22"/>
          <w:lang w:val="sv-SE"/>
        </w:rPr>
        <w:t xml:space="preserve">Kliniska studier av </w:t>
      </w:r>
      <w:r w:rsidR="001C571F" w:rsidRPr="003A2D73">
        <w:rPr>
          <w:szCs w:val="22"/>
          <w:lang w:val="sv-SE"/>
        </w:rPr>
        <w:t>dimetylfumarat</w:t>
      </w:r>
      <w:r w:rsidRPr="003A2D73">
        <w:rPr>
          <w:szCs w:val="22"/>
          <w:lang w:val="sv-SE"/>
        </w:rPr>
        <w:t xml:space="preserve"> hade en begränsad exponering av patienter som var 55 år och äldre, och innefattade inte ett tillräckligt antal patienter som var 65 år och äldre för att man skulle kunna avgöra om äldre patienter svarar på ett annorlunda sätt än yngre patienter (se avsnitt 5.2). Med utgångspunkt från verkningsmekanismen för den aktiva substansen finns det inga teoretiska skäl till att det skulle behövas några dosjusteringar till äldre.</w:t>
      </w:r>
    </w:p>
    <w:p w14:paraId="7337BEA6" w14:textId="77777777" w:rsidR="00105C94" w:rsidRPr="003A2D73" w:rsidRDefault="00105C94">
      <w:pPr>
        <w:rPr>
          <w:szCs w:val="22"/>
          <w:lang w:val="sv-SE"/>
        </w:rPr>
      </w:pPr>
    </w:p>
    <w:p w14:paraId="3C99D713" w14:textId="77777777" w:rsidR="00105C94" w:rsidRPr="003A2D73" w:rsidRDefault="00D741F0">
      <w:pPr>
        <w:keepNext/>
        <w:keepLines/>
        <w:widowControl w:val="0"/>
        <w:suppressLineNumbers/>
        <w:rPr>
          <w:i/>
          <w:szCs w:val="22"/>
          <w:lang w:val="sv-SE"/>
        </w:rPr>
      </w:pPr>
      <w:r w:rsidRPr="003A2D73">
        <w:rPr>
          <w:i/>
          <w:szCs w:val="22"/>
          <w:lang w:val="sv-SE"/>
        </w:rPr>
        <w:t>Nedsatt njur- och leverfunktion</w:t>
      </w:r>
    </w:p>
    <w:p w14:paraId="74DCB59D" w14:textId="77777777" w:rsidR="00105C94" w:rsidRPr="003A2D73" w:rsidRDefault="00D741F0">
      <w:pPr>
        <w:keepNext/>
        <w:keepLines/>
        <w:widowControl w:val="0"/>
        <w:suppressLineNumbers/>
        <w:rPr>
          <w:szCs w:val="22"/>
          <w:lang w:val="sv-SE"/>
        </w:rPr>
      </w:pPr>
      <w:r w:rsidRPr="003A2D73">
        <w:rPr>
          <w:szCs w:val="22"/>
          <w:lang w:val="sv-SE"/>
        </w:rPr>
        <w:t>Dimet</w:t>
      </w:r>
      <w:r w:rsidR="001C571F" w:rsidRPr="003A2D73">
        <w:rPr>
          <w:szCs w:val="22"/>
          <w:lang w:val="sv-SE"/>
        </w:rPr>
        <w:t>ylfumarat</w:t>
      </w:r>
      <w:r w:rsidR="00AA5BC8" w:rsidRPr="003A2D73">
        <w:rPr>
          <w:szCs w:val="22"/>
          <w:lang w:val="sv-SE"/>
        </w:rPr>
        <w:t xml:space="preserve"> har inte studerats på patienter med nedsatt njur- eller leverfunktion. Med utgångspunkt från kliniska farmakologiska studier behövs det inga dosjusteringar (se avsnitt 5.2). Försiktighet ska iakttas vid behandling av patienter med svårt nedsatt njur- eller leverfunktion (se avsnitt 4.4).</w:t>
      </w:r>
    </w:p>
    <w:p w14:paraId="52302D56" w14:textId="77777777" w:rsidR="00105C94" w:rsidRPr="003A2D73" w:rsidRDefault="00105C94">
      <w:pPr>
        <w:rPr>
          <w:szCs w:val="22"/>
          <w:lang w:val="sv-SE"/>
        </w:rPr>
      </w:pPr>
    </w:p>
    <w:p w14:paraId="1D482C43" w14:textId="77777777" w:rsidR="00105C94" w:rsidRPr="003A2D73" w:rsidRDefault="00D741F0">
      <w:pPr>
        <w:widowControl w:val="0"/>
        <w:suppressLineNumbers/>
        <w:rPr>
          <w:b/>
          <w:i/>
          <w:szCs w:val="22"/>
          <w:lang w:val="sv-SE"/>
        </w:rPr>
      </w:pPr>
      <w:r w:rsidRPr="003A2D73">
        <w:rPr>
          <w:i/>
          <w:szCs w:val="22"/>
          <w:lang w:val="sv-SE"/>
        </w:rPr>
        <w:t>Pediatrisk population</w:t>
      </w:r>
    </w:p>
    <w:p w14:paraId="74D6CF04" w14:textId="77777777" w:rsidR="005F47FB" w:rsidRPr="003A2D73" w:rsidRDefault="00D741F0">
      <w:pPr>
        <w:widowControl w:val="0"/>
        <w:suppressLineNumbers/>
        <w:autoSpaceDE w:val="0"/>
        <w:autoSpaceDN w:val="0"/>
        <w:adjustRightInd w:val="0"/>
        <w:rPr>
          <w:szCs w:val="22"/>
          <w:lang w:val="sv-SE"/>
        </w:rPr>
      </w:pPr>
      <w:r w:rsidRPr="003A2D73">
        <w:rPr>
          <w:szCs w:val="22"/>
          <w:lang w:val="sv-SE"/>
        </w:rPr>
        <w:t>Doseringen är densamma för vuxna och pediatriska patienter från 13 års ålder.</w:t>
      </w:r>
    </w:p>
    <w:p w14:paraId="3961CE1B" w14:textId="77777777" w:rsidR="001468F6" w:rsidRPr="003A2D73" w:rsidRDefault="001468F6">
      <w:pPr>
        <w:widowControl w:val="0"/>
        <w:suppressLineNumbers/>
        <w:autoSpaceDE w:val="0"/>
        <w:autoSpaceDN w:val="0"/>
        <w:adjustRightInd w:val="0"/>
        <w:rPr>
          <w:szCs w:val="22"/>
          <w:lang w:val="sv-SE"/>
        </w:rPr>
      </w:pPr>
    </w:p>
    <w:p w14:paraId="782CAE02" w14:textId="1EC4D385" w:rsidR="001468F6" w:rsidRPr="003A2D73" w:rsidRDefault="00D741F0" w:rsidP="001468F6">
      <w:pPr>
        <w:widowControl w:val="0"/>
        <w:suppressLineNumbers/>
        <w:autoSpaceDE w:val="0"/>
        <w:autoSpaceDN w:val="0"/>
        <w:adjustRightInd w:val="0"/>
        <w:rPr>
          <w:szCs w:val="22"/>
          <w:lang w:val="sv-SE"/>
        </w:rPr>
      </w:pPr>
      <w:r w:rsidRPr="003A2D73">
        <w:rPr>
          <w:szCs w:val="22"/>
          <w:lang w:val="sv-SE"/>
        </w:rPr>
        <w:t xml:space="preserve">Det finns begränsade data för barn </w:t>
      </w:r>
      <w:r w:rsidR="00446F6A" w:rsidRPr="003A2D73">
        <w:rPr>
          <w:szCs w:val="22"/>
          <w:lang w:val="sv-SE"/>
        </w:rPr>
        <w:t xml:space="preserve">i åldern </w:t>
      </w:r>
      <w:r w:rsidRPr="003A2D73">
        <w:rPr>
          <w:szCs w:val="22"/>
          <w:lang w:val="sv-SE"/>
        </w:rPr>
        <w:t>10</w:t>
      </w:r>
      <w:r w:rsidRPr="003A2D73">
        <w:rPr>
          <w:szCs w:val="22"/>
          <w:lang w:val="sv-SE"/>
        </w:rPr>
        <w:noBreakHyphen/>
        <w:t>12 år.</w:t>
      </w:r>
      <w:r w:rsidR="00D7501D" w:rsidRPr="003A2D73">
        <w:rPr>
          <w:szCs w:val="22"/>
          <w:lang w:val="sv-SE"/>
        </w:rPr>
        <w:t xml:space="preserve"> Tillgänglig information finns i avsnitt 4.8 och 5.1 men ingen doseringsrekommendation kan fastställas.</w:t>
      </w:r>
    </w:p>
    <w:p w14:paraId="638F825A" w14:textId="77777777" w:rsidR="00D7501D" w:rsidRPr="003A2D73" w:rsidRDefault="00D7501D" w:rsidP="001468F6">
      <w:pPr>
        <w:widowControl w:val="0"/>
        <w:suppressLineNumbers/>
        <w:autoSpaceDE w:val="0"/>
        <w:autoSpaceDN w:val="0"/>
        <w:adjustRightInd w:val="0"/>
        <w:rPr>
          <w:szCs w:val="22"/>
          <w:lang w:val="sv-SE"/>
        </w:rPr>
      </w:pPr>
    </w:p>
    <w:p w14:paraId="651C7883" w14:textId="52319FD7" w:rsidR="001468F6" w:rsidRPr="003A2D73" w:rsidRDefault="00D741F0" w:rsidP="001468F6">
      <w:pPr>
        <w:widowControl w:val="0"/>
        <w:suppressLineNumbers/>
        <w:autoSpaceDE w:val="0"/>
        <w:autoSpaceDN w:val="0"/>
        <w:adjustRightInd w:val="0"/>
        <w:rPr>
          <w:szCs w:val="22"/>
          <w:lang w:val="sv-SE"/>
        </w:rPr>
      </w:pPr>
      <w:r w:rsidRPr="003A2D73">
        <w:rPr>
          <w:szCs w:val="22"/>
          <w:lang w:val="sv-SE"/>
        </w:rPr>
        <w:t xml:space="preserve">Säkerhet och effekt för </w:t>
      </w:r>
      <w:r w:rsidR="00AF2094" w:rsidRPr="003A2D73">
        <w:rPr>
          <w:szCs w:val="22"/>
          <w:lang w:val="sv-SE"/>
        </w:rPr>
        <w:t>dimetylfumarat</w:t>
      </w:r>
      <w:r w:rsidRPr="003A2D73">
        <w:rPr>
          <w:szCs w:val="22"/>
          <w:lang w:val="sv-SE"/>
        </w:rPr>
        <w:t xml:space="preserve"> hos barn under 10 år har ännu inte fastställts.</w:t>
      </w:r>
      <w:r w:rsidR="00D7501D" w:rsidRPr="003A2D73">
        <w:rPr>
          <w:szCs w:val="22"/>
          <w:lang w:val="sv-SE"/>
        </w:rPr>
        <w:t xml:space="preserve"> Inga data finns tillgängliga.</w:t>
      </w:r>
    </w:p>
    <w:p w14:paraId="1048281D" w14:textId="77777777" w:rsidR="00AF2094" w:rsidRPr="003A2D73" w:rsidRDefault="00AF2094">
      <w:pPr>
        <w:widowControl w:val="0"/>
        <w:suppressLineNumbers/>
        <w:rPr>
          <w:szCs w:val="22"/>
          <w:u w:val="single"/>
          <w:lang w:val="sv-SE"/>
        </w:rPr>
      </w:pPr>
    </w:p>
    <w:p w14:paraId="3B3790F1" w14:textId="77777777" w:rsidR="00105C94" w:rsidRPr="003A2D73" w:rsidRDefault="00D741F0">
      <w:pPr>
        <w:widowControl w:val="0"/>
        <w:suppressLineNumbers/>
        <w:rPr>
          <w:szCs w:val="22"/>
          <w:u w:val="single"/>
          <w:lang w:val="sv-SE"/>
        </w:rPr>
      </w:pPr>
      <w:r w:rsidRPr="003A2D73">
        <w:rPr>
          <w:szCs w:val="22"/>
          <w:u w:val="single"/>
          <w:lang w:val="sv-SE"/>
        </w:rPr>
        <w:t>Administreringssätt</w:t>
      </w:r>
    </w:p>
    <w:p w14:paraId="5DC02E10" w14:textId="77777777" w:rsidR="00105C94" w:rsidRPr="003A2D73" w:rsidRDefault="00105C94">
      <w:pPr>
        <w:rPr>
          <w:noProof/>
          <w:szCs w:val="22"/>
          <w:lang w:val="sv-SE"/>
        </w:rPr>
      </w:pPr>
    </w:p>
    <w:p w14:paraId="30B404B7" w14:textId="77777777" w:rsidR="00105C94" w:rsidRPr="003A2D73" w:rsidRDefault="00D741F0">
      <w:pPr>
        <w:widowControl w:val="0"/>
        <w:suppressLineNumbers/>
        <w:rPr>
          <w:noProof/>
          <w:szCs w:val="22"/>
          <w:lang w:val="sv-SE"/>
        </w:rPr>
      </w:pPr>
      <w:r w:rsidRPr="003A2D73">
        <w:rPr>
          <w:szCs w:val="22"/>
          <w:lang w:val="sv-SE"/>
        </w:rPr>
        <w:t>För oral användning.</w:t>
      </w:r>
    </w:p>
    <w:p w14:paraId="05259F59" w14:textId="77777777" w:rsidR="00105C94" w:rsidRPr="003A2D73" w:rsidRDefault="00105C94">
      <w:pPr>
        <w:rPr>
          <w:noProof/>
          <w:szCs w:val="22"/>
          <w:lang w:val="sv-SE"/>
        </w:rPr>
      </w:pPr>
    </w:p>
    <w:p w14:paraId="0F5EDC06" w14:textId="3DCF6398" w:rsidR="00105C94" w:rsidRPr="003A2D73" w:rsidRDefault="00D741F0">
      <w:pPr>
        <w:rPr>
          <w:noProof/>
          <w:szCs w:val="22"/>
          <w:lang w:val="sv-SE"/>
        </w:rPr>
      </w:pPr>
      <w:r w:rsidRPr="003A2D73">
        <w:rPr>
          <w:szCs w:val="22"/>
          <w:lang w:val="sv-SE"/>
        </w:rPr>
        <w:t xml:space="preserve">Kapseln ska sväljas hel. Kapseln eller dess innehåll får inte krossas, delas, lösas upp, sugas på eller tuggas eftersom enterobeläggningen på </w:t>
      </w:r>
      <w:r w:rsidR="00AF2094" w:rsidRPr="003A2D73">
        <w:rPr>
          <w:szCs w:val="22"/>
          <w:lang w:val="sv-SE"/>
        </w:rPr>
        <w:t>mini</w:t>
      </w:r>
      <w:r w:rsidRPr="003A2D73">
        <w:rPr>
          <w:szCs w:val="22"/>
          <w:lang w:val="sv-SE"/>
        </w:rPr>
        <w:t xml:space="preserve">tabletterna förhindrar irriterande effekter på </w:t>
      </w:r>
      <w:r w:rsidR="00D7501D" w:rsidRPr="003A2D73">
        <w:rPr>
          <w:szCs w:val="22"/>
          <w:lang w:val="sv-SE"/>
        </w:rPr>
        <w:t>mag-tarmkanalen</w:t>
      </w:r>
      <w:r w:rsidRPr="003A2D73">
        <w:rPr>
          <w:szCs w:val="22"/>
          <w:lang w:val="sv-SE"/>
        </w:rPr>
        <w:t>.</w:t>
      </w:r>
    </w:p>
    <w:p w14:paraId="452B789E" w14:textId="77777777" w:rsidR="00105C94" w:rsidRPr="003A2D73" w:rsidRDefault="00105C94">
      <w:pPr>
        <w:rPr>
          <w:noProof/>
          <w:szCs w:val="22"/>
          <w:lang w:val="sv-SE"/>
        </w:rPr>
      </w:pPr>
    </w:p>
    <w:p w14:paraId="2FBF2635" w14:textId="77777777" w:rsidR="00105C94" w:rsidRPr="003A2D73" w:rsidRDefault="00D741F0">
      <w:pPr>
        <w:widowControl w:val="0"/>
        <w:suppressLineNumbers/>
        <w:ind w:left="567" w:hanging="567"/>
        <w:rPr>
          <w:noProof/>
          <w:szCs w:val="22"/>
          <w:lang w:val="sv-SE"/>
        </w:rPr>
      </w:pPr>
      <w:r w:rsidRPr="003A2D73">
        <w:rPr>
          <w:b/>
          <w:noProof/>
          <w:szCs w:val="22"/>
          <w:lang w:val="sv-SE"/>
        </w:rPr>
        <w:t>4.3</w:t>
      </w:r>
      <w:r w:rsidRPr="003A2D73">
        <w:rPr>
          <w:b/>
          <w:noProof/>
          <w:szCs w:val="22"/>
          <w:lang w:val="sv-SE"/>
        </w:rPr>
        <w:tab/>
      </w:r>
      <w:r w:rsidRPr="003A2D73">
        <w:rPr>
          <w:b/>
          <w:szCs w:val="22"/>
          <w:lang w:val="sv-SE"/>
        </w:rPr>
        <w:t>Kontraindikationer</w:t>
      </w:r>
    </w:p>
    <w:p w14:paraId="53298CCE" w14:textId="77777777" w:rsidR="00105C94" w:rsidRPr="003A2D73" w:rsidRDefault="00105C94">
      <w:pPr>
        <w:rPr>
          <w:noProof/>
          <w:szCs w:val="22"/>
          <w:lang w:val="sv-SE"/>
        </w:rPr>
      </w:pPr>
    </w:p>
    <w:p w14:paraId="7C0B9499" w14:textId="77777777" w:rsidR="00105C94" w:rsidRPr="003A2D73" w:rsidRDefault="00D741F0">
      <w:pPr>
        <w:widowControl w:val="0"/>
        <w:suppressLineNumbers/>
        <w:rPr>
          <w:szCs w:val="22"/>
          <w:lang w:val="sv-SE"/>
        </w:rPr>
      </w:pPr>
      <w:r w:rsidRPr="003A2D73">
        <w:rPr>
          <w:szCs w:val="22"/>
          <w:lang w:val="sv-SE"/>
        </w:rPr>
        <w:t>Överkänslighet mot den aktiva substansen eller mot något hjälpämne som anges i avsnitt</w:t>
      </w:r>
      <w:r w:rsidR="0008056A" w:rsidRPr="003A2D73">
        <w:rPr>
          <w:szCs w:val="22"/>
          <w:lang w:val="sv-SE"/>
        </w:rPr>
        <w:t> </w:t>
      </w:r>
      <w:r w:rsidRPr="003A2D73">
        <w:rPr>
          <w:szCs w:val="22"/>
          <w:lang w:val="sv-SE"/>
        </w:rPr>
        <w:t>6.1.</w:t>
      </w:r>
    </w:p>
    <w:p w14:paraId="6350A2A6" w14:textId="77777777" w:rsidR="00105C94" w:rsidRPr="003A2D73" w:rsidRDefault="00D741F0">
      <w:pPr>
        <w:widowControl w:val="0"/>
        <w:suppressLineNumbers/>
        <w:rPr>
          <w:noProof/>
          <w:szCs w:val="22"/>
          <w:lang w:val="sv-SE"/>
        </w:rPr>
      </w:pPr>
      <w:r w:rsidRPr="003A2D73">
        <w:rPr>
          <w:noProof/>
          <w:szCs w:val="22"/>
          <w:lang w:val="sv-SE"/>
        </w:rPr>
        <w:t>Misstänkt eller bekräftad progressiv multifokal leukoencefalopati (PML).</w:t>
      </w:r>
    </w:p>
    <w:p w14:paraId="277C97E4" w14:textId="77777777" w:rsidR="00105C94" w:rsidRPr="003A2D73" w:rsidRDefault="00105C94">
      <w:pPr>
        <w:rPr>
          <w:noProof/>
          <w:szCs w:val="22"/>
          <w:lang w:val="sv-SE"/>
        </w:rPr>
      </w:pPr>
    </w:p>
    <w:p w14:paraId="71DBDAA5" w14:textId="77777777" w:rsidR="00105C94" w:rsidRPr="003A2D73" w:rsidRDefault="00D741F0">
      <w:pPr>
        <w:rPr>
          <w:b/>
          <w:noProof/>
          <w:szCs w:val="22"/>
          <w:lang w:val="sv-SE"/>
        </w:rPr>
      </w:pPr>
      <w:r w:rsidRPr="003A2D73">
        <w:rPr>
          <w:b/>
          <w:noProof/>
          <w:szCs w:val="22"/>
          <w:lang w:val="sv-SE"/>
        </w:rPr>
        <w:t>4.4</w:t>
      </w:r>
      <w:r w:rsidRPr="003A2D73">
        <w:rPr>
          <w:b/>
          <w:noProof/>
          <w:szCs w:val="22"/>
          <w:lang w:val="sv-SE"/>
        </w:rPr>
        <w:tab/>
      </w:r>
      <w:r w:rsidRPr="003A2D73">
        <w:rPr>
          <w:b/>
          <w:szCs w:val="22"/>
          <w:lang w:val="sv-SE"/>
        </w:rPr>
        <w:t>Varningar och försiktighet</w:t>
      </w:r>
    </w:p>
    <w:p w14:paraId="1A5FDD76" w14:textId="77777777" w:rsidR="00105C94" w:rsidRPr="003A2D73" w:rsidRDefault="00105C94">
      <w:pPr>
        <w:rPr>
          <w:noProof/>
          <w:szCs w:val="22"/>
          <w:lang w:val="sv-SE"/>
        </w:rPr>
      </w:pPr>
    </w:p>
    <w:p w14:paraId="6ABFB289" w14:textId="77777777" w:rsidR="00105C94" w:rsidRPr="003A2D73" w:rsidRDefault="00D741F0">
      <w:pPr>
        <w:widowControl w:val="0"/>
        <w:suppressLineNumbers/>
        <w:rPr>
          <w:noProof/>
          <w:szCs w:val="22"/>
          <w:u w:val="single"/>
          <w:lang w:val="sv-SE"/>
        </w:rPr>
      </w:pPr>
      <w:r w:rsidRPr="003A2D73">
        <w:rPr>
          <w:szCs w:val="22"/>
          <w:u w:val="single"/>
          <w:lang w:val="sv-SE"/>
        </w:rPr>
        <w:t>Blod/-laboratorietester</w:t>
      </w:r>
    </w:p>
    <w:p w14:paraId="57311439" w14:textId="77777777" w:rsidR="00105C94" w:rsidRPr="003A2D73" w:rsidRDefault="00105C94">
      <w:pPr>
        <w:widowControl w:val="0"/>
        <w:suppressLineNumbers/>
        <w:rPr>
          <w:noProof/>
          <w:szCs w:val="22"/>
          <w:u w:val="single"/>
          <w:lang w:val="sv-SE"/>
        </w:rPr>
      </w:pPr>
    </w:p>
    <w:p w14:paraId="0345CDE7" w14:textId="77777777" w:rsidR="00D7501D" w:rsidRPr="003A2D73" w:rsidRDefault="00D7501D">
      <w:pPr>
        <w:widowControl w:val="0"/>
        <w:suppressLineNumbers/>
        <w:rPr>
          <w:i/>
          <w:iCs/>
          <w:szCs w:val="22"/>
          <w:u w:val="single"/>
          <w:lang w:val="sv-SE"/>
        </w:rPr>
      </w:pPr>
      <w:r w:rsidRPr="003A2D73">
        <w:rPr>
          <w:i/>
          <w:iCs/>
          <w:szCs w:val="22"/>
          <w:u w:val="single"/>
          <w:lang w:val="sv-SE"/>
        </w:rPr>
        <w:t>Njurfunktion</w:t>
      </w:r>
    </w:p>
    <w:p w14:paraId="10E1C279" w14:textId="446574FC" w:rsidR="00105C94" w:rsidRPr="003A2D73" w:rsidRDefault="00D741F0">
      <w:pPr>
        <w:widowControl w:val="0"/>
        <w:suppressLineNumbers/>
        <w:rPr>
          <w:szCs w:val="22"/>
          <w:lang w:val="sv-SE"/>
        </w:rPr>
      </w:pPr>
      <w:r w:rsidRPr="003A2D73">
        <w:rPr>
          <w:szCs w:val="22"/>
          <w:lang w:val="sv-SE"/>
        </w:rPr>
        <w:t>Förändringar vid laboratorietester av njurfunktion har setts i kliniska prövningar hos patienter som behandlats med dimetylfumarat (se avsnitt 4.8).</w:t>
      </w:r>
      <w:r w:rsidRPr="003A2D73">
        <w:rPr>
          <w:noProof/>
          <w:szCs w:val="22"/>
          <w:lang w:val="sv-SE"/>
        </w:rPr>
        <w:t xml:space="preserve"> </w:t>
      </w:r>
      <w:r w:rsidRPr="003A2D73">
        <w:rPr>
          <w:szCs w:val="22"/>
          <w:lang w:val="sv-SE"/>
        </w:rPr>
        <w:t>De kliniska betydelserna av dessa förändringar är okända.</w:t>
      </w:r>
      <w:r w:rsidRPr="003A2D73">
        <w:rPr>
          <w:noProof/>
          <w:szCs w:val="22"/>
          <w:lang w:val="sv-SE"/>
        </w:rPr>
        <w:t xml:space="preserve"> </w:t>
      </w:r>
      <w:r w:rsidRPr="003A2D73">
        <w:rPr>
          <w:szCs w:val="22"/>
          <w:lang w:val="sv-SE"/>
        </w:rPr>
        <w:t>Bedömning av njurfunktion (t.ex. kreatinin, ureakväve i blodet och urinanalys) rekommenderas innan behandling inleds, efter 3 och 6 månaders behandling, därefter var sjätte till tolfte månad och när det är kliniskt befogat.</w:t>
      </w:r>
    </w:p>
    <w:p w14:paraId="3FEE67C9" w14:textId="77777777" w:rsidR="00105C94" w:rsidRPr="003A2D73" w:rsidRDefault="00105C94">
      <w:pPr>
        <w:widowControl w:val="0"/>
        <w:suppressLineNumbers/>
        <w:rPr>
          <w:szCs w:val="22"/>
          <w:lang w:val="sv-SE"/>
        </w:rPr>
      </w:pPr>
    </w:p>
    <w:p w14:paraId="731A2182" w14:textId="77777777" w:rsidR="00D7501D" w:rsidRPr="003A2D73" w:rsidRDefault="00D7501D">
      <w:pPr>
        <w:widowControl w:val="0"/>
        <w:suppressLineNumbers/>
        <w:rPr>
          <w:i/>
          <w:iCs/>
          <w:szCs w:val="22"/>
          <w:u w:val="single"/>
          <w:lang w:val="sv-SE"/>
        </w:rPr>
      </w:pPr>
      <w:r w:rsidRPr="003A2D73">
        <w:rPr>
          <w:i/>
          <w:iCs/>
          <w:szCs w:val="22"/>
          <w:u w:val="single"/>
          <w:lang w:val="sv-SE"/>
        </w:rPr>
        <w:t>Leverfunktion</w:t>
      </w:r>
    </w:p>
    <w:p w14:paraId="0CF8F803" w14:textId="4D3FA578" w:rsidR="00D7501D" w:rsidRPr="003A2D73" w:rsidRDefault="00D741F0" w:rsidP="00D5124F">
      <w:pPr>
        <w:widowControl w:val="0"/>
        <w:suppressLineNumbers/>
        <w:rPr>
          <w:szCs w:val="22"/>
          <w:lang w:val="sv-SE"/>
        </w:rPr>
      </w:pPr>
      <w:r w:rsidRPr="003A2D73">
        <w:rPr>
          <w:szCs w:val="22"/>
          <w:lang w:val="sv-SE"/>
        </w:rPr>
        <w:t xml:space="preserve">Läkemedelsinducerad leverskada, inklusive förhöjt leverenzym (≥ 3 gånger ”upper limit of normal” ULN, övre normalgränsen) och förhöjning av totala bilirubinnivåer (≥ 2 gånger ULN) kan orsakas av </w:t>
      </w:r>
      <w:r w:rsidRPr="003A2D73">
        <w:rPr>
          <w:szCs w:val="22"/>
          <w:lang w:val="sv-SE"/>
        </w:rPr>
        <w:lastRenderedPageBreak/>
        <w:t xml:space="preserve">behandling med dimetylfumarat. Tiden till debut kan vara </w:t>
      </w:r>
      <w:r w:rsidR="00D7501D" w:rsidRPr="003A2D73">
        <w:rPr>
          <w:szCs w:val="22"/>
          <w:lang w:val="sv-SE"/>
        </w:rPr>
        <w:t>dagar</w:t>
      </w:r>
      <w:r w:rsidRPr="003A2D73">
        <w:rPr>
          <w:szCs w:val="22"/>
          <w:lang w:val="sv-SE"/>
        </w:rPr>
        <w:t xml:space="preserve">, flera veckor eller längre. Biverkningarna avklingade efter att behandlingen avbrutits. Bedömning av nivåerna av aminotransaminaser i serum (t.ex. alaninaminotransferas [ALAT], aspartataminotransferas [ASAT]) och totalt bilirubin rekommenderas före insättande av behandling och under behandling </w:t>
      </w:r>
      <w:r w:rsidRPr="003A2D73">
        <w:rPr>
          <w:noProof/>
          <w:szCs w:val="22"/>
          <w:lang w:val="sv-SE"/>
        </w:rPr>
        <w:t>så som är kliniskt motiverat</w:t>
      </w:r>
      <w:r w:rsidR="00D5124F" w:rsidRPr="003A2D73">
        <w:rPr>
          <w:noProof/>
          <w:szCs w:val="22"/>
          <w:lang w:val="sv-SE"/>
        </w:rPr>
        <w:t>.</w:t>
      </w:r>
    </w:p>
    <w:p w14:paraId="5C573C41" w14:textId="77777777" w:rsidR="00D5124F" w:rsidRPr="003A2D73" w:rsidRDefault="00D5124F">
      <w:pPr>
        <w:rPr>
          <w:i/>
          <w:iCs/>
          <w:szCs w:val="22"/>
          <w:u w:val="single"/>
          <w:lang w:val="sv-SE"/>
        </w:rPr>
      </w:pPr>
    </w:p>
    <w:p w14:paraId="36C48AA9" w14:textId="16FF5471" w:rsidR="00D7501D" w:rsidRPr="003A2D73" w:rsidRDefault="00D7501D">
      <w:pPr>
        <w:rPr>
          <w:i/>
          <w:iCs/>
          <w:szCs w:val="22"/>
          <w:u w:val="single"/>
          <w:lang w:val="sv-SE"/>
        </w:rPr>
      </w:pPr>
      <w:r w:rsidRPr="003A2D73">
        <w:rPr>
          <w:i/>
          <w:iCs/>
          <w:szCs w:val="22"/>
          <w:u w:val="single"/>
          <w:lang w:val="sv-SE"/>
        </w:rPr>
        <w:t>Lymfocyter</w:t>
      </w:r>
    </w:p>
    <w:p w14:paraId="66CB4C7D" w14:textId="16D127CB" w:rsidR="00105C94" w:rsidRPr="003A2D73" w:rsidRDefault="00D741F0">
      <w:pPr>
        <w:rPr>
          <w:lang w:val="sv-SE"/>
        </w:rPr>
      </w:pPr>
      <w:r w:rsidRPr="003A2D73">
        <w:rPr>
          <w:szCs w:val="22"/>
          <w:lang w:val="sv-SE"/>
        </w:rPr>
        <w:t xml:space="preserve">Patienter som behandlas med </w:t>
      </w:r>
      <w:r w:rsidR="0008056A" w:rsidRPr="003A2D73">
        <w:rPr>
          <w:szCs w:val="22"/>
          <w:lang w:val="sv-SE"/>
        </w:rPr>
        <w:t>d</w:t>
      </w:r>
      <w:r w:rsidR="0080192D" w:rsidRPr="003A2D73">
        <w:rPr>
          <w:szCs w:val="22"/>
          <w:lang w:val="sv-SE"/>
        </w:rPr>
        <w:t>imetylfumarat</w:t>
      </w:r>
      <w:r w:rsidRPr="003A2D73">
        <w:rPr>
          <w:szCs w:val="22"/>
          <w:lang w:val="sv-SE"/>
        </w:rPr>
        <w:t xml:space="preserve"> kan utveckla lymfopeni (se avsnitt 4.8).</w:t>
      </w:r>
      <w:r w:rsidRPr="003A2D73">
        <w:rPr>
          <w:noProof/>
          <w:szCs w:val="22"/>
          <w:lang w:val="sv-SE"/>
        </w:rPr>
        <w:t xml:space="preserve"> </w:t>
      </w:r>
      <w:r w:rsidRPr="003A2D73">
        <w:rPr>
          <w:szCs w:val="22"/>
          <w:lang w:val="sv-SE"/>
        </w:rPr>
        <w:t xml:space="preserve">Innan behandling med </w:t>
      </w:r>
      <w:r w:rsidR="0008056A" w:rsidRPr="003A2D73">
        <w:rPr>
          <w:szCs w:val="22"/>
          <w:lang w:val="sv-SE"/>
        </w:rPr>
        <w:t>d</w:t>
      </w:r>
      <w:r w:rsidR="0080192D" w:rsidRPr="003A2D73">
        <w:rPr>
          <w:szCs w:val="22"/>
          <w:lang w:val="sv-SE"/>
        </w:rPr>
        <w:t>imetylfumarat</w:t>
      </w:r>
      <w:r w:rsidRPr="003A2D73">
        <w:rPr>
          <w:szCs w:val="22"/>
          <w:lang w:val="sv-SE"/>
        </w:rPr>
        <w:t xml:space="preserve"> inleds ska en aktuell differentialräkning, inklusive lymfocyter, utföras.</w:t>
      </w:r>
      <w:r w:rsidR="00D1095B" w:rsidRPr="003A2D73">
        <w:rPr>
          <w:szCs w:val="22"/>
          <w:lang w:val="sv-SE"/>
        </w:rPr>
        <w:t xml:space="preserve"> </w:t>
      </w:r>
      <w:r w:rsidRPr="003A2D73">
        <w:rPr>
          <w:noProof/>
          <w:szCs w:val="22"/>
          <w:lang w:val="sv-SE"/>
        </w:rPr>
        <w:t xml:space="preserve">Om det visar sig att lymfocyttalet är lägre än det normala intervallet, bör en grundlig bedömning av möjliga orsaker göras innan behandling inleds. </w:t>
      </w:r>
      <w:r w:rsidRPr="003A2D73">
        <w:rPr>
          <w:szCs w:val="22"/>
          <w:lang w:val="sv-SE"/>
        </w:rPr>
        <w:t>Dimetylfumarat har inte studerats på patienter med befintligt låga lymfocyttal och försiktighet måste därför iakttas när dessa patienter behandlas.</w:t>
      </w:r>
      <w:r w:rsidRPr="003A2D73">
        <w:rPr>
          <w:noProof/>
          <w:szCs w:val="22"/>
          <w:lang w:val="sv-SE"/>
        </w:rPr>
        <w:t xml:space="preserve"> Behandling ska inte inledas hos patienter med svår lymfopeni (lymfocyttal &lt; 0,5 × 10</w:t>
      </w:r>
      <w:r w:rsidRPr="003A2D73">
        <w:rPr>
          <w:noProof/>
          <w:szCs w:val="22"/>
          <w:vertAlign w:val="superscript"/>
          <w:lang w:val="sv-SE"/>
        </w:rPr>
        <w:t>9</w:t>
      </w:r>
      <w:r w:rsidRPr="003A2D73">
        <w:rPr>
          <w:noProof/>
          <w:szCs w:val="22"/>
          <w:lang w:val="sv-SE"/>
        </w:rPr>
        <w:t>/l).</w:t>
      </w:r>
    </w:p>
    <w:p w14:paraId="204252AB" w14:textId="77777777" w:rsidR="00105C94" w:rsidRPr="003A2D73" w:rsidRDefault="00105C94">
      <w:pPr>
        <w:widowControl w:val="0"/>
        <w:suppressLineNumbers/>
        <w:rPr>
          <w:noProof/>
          <w:szCs w:val="22"/>
          <w:lang w:val="sv-SE"/>
        </w:rPr>
      </w:pPr>
    </w:p>
    <w:p w14:paraId="2B6A3C3E" w14:textId="77777777" w:rsidR="00105C94" w:rsidRPr="003A2D73" w:rsidRDefault="00D741F0">
      <w:pPr>
        <w:widowControl w:val="0"/>
        <w:suppressLineNumbers/>
        <w:rPr>
          <w:noProof/>
          <w:szCs w:val="22"/>
          <w:lang w:val="sv-SE"/>
        </w:rPr>
      </w:pPr>
      <w:r w:rsidRPr="003A2D73">
        <w:rPr>
          <w:noProof/>
          <w:szCs w:val="22"/>
          <w:lang w:val="sv-SE"/>
        </w:rPr>
        <w:t>Efter inledd behandling måste</w:t>
      </w:r>
      <w:r w:rsidRPr="003A2D73">
        <w:rPr>
          <w:szCs w:val="22"/>
          <w:lang w:val="sv-SE"/>
        </w:rPr>
        <w:t xml:space="preserve"> differentialräkningar, inklusive lymfocyter, utföras var tredje månad.</w:t>
      </w:r>
    </w:p>
    <w:p w14:paraId="2595F35D" w14:textId="77777777" w:rsidR="00105C94" w:rsidRPr="003A2D73" w:rsidRDefault="00105C94">
      <w:pPr>
        <w:widowControl w:val="0"/>
        <w:suppressLineNumbers/>
        <w:rPr>
          <w:noProof/>
          <w:szCs w:val="22"/>
          <w:lang w:val="sv-SE"/>
        </w:rPr>
      </w:pPr>
    </w:p>
    <w:p w14:paraId="04A5EC4A" w14:textId="4DB27A80" w:rsidR="00105C94" w:rsidRPr="003A2D73" w:rsidRDefault="00D741F0">
      <w:pPr>
        <w:widowControl w:val="0"/>
        <w:suppressLineNumbers/>
        <w:rPr>
          <w:noProof/>
          <w:szCs w:val="22"/>
          <w:lang w:val="sv-SE"/>
        </w:rPr>
      </w:pPr>
      <w:r w:rsidRPr="003A2D73">
        <w:rPr>
          <w:noProof/>
          <w:szCs w:val="22"/>
          <w:lang w:val="sv-SE"/>
        </w:rPr>
        <w:t>På grund av ökad risk för PML rekommenderas ökad vaksamhet hos patienter med lymfopeni som följer:</w:t>
      </w:r>
    </w:p>
    <w:p w14:paraId="6C667A84" w14:textId="53125159" w:rsidR="00105C94" w:rsidRPr="003A2D73" w:rsidRDefault="00D7501D" w:rsidP="0008056A">
      <w:pPr>
        <w:widowControl w:val="0"/>
        <w:numPr>
          <w:ilvl w:val="0"/>
          <w:numId w:val="28"/>
        </w:numPr>
        <w:suppressLineNumbers/>
        <w:tabs>
          <w:tab w:val="clear" w:pos="567"/>
        </w:tabs>
        <w:ind w:left="567"/>
        <w:rPr>
          <w:noProof/>
          <w:szCs w:val="22"/>
          <w:lang w:val="sv-SE"/>
        </w:rPr>
      </w:pPr>
      <w:r w:rsidRPr="003A2D73">
        <w:rPr>
          <w:szCs w:val="22"/>
          <w:lang w:val="sv-SE"/>
        </w:rPr>
        <w:t>Behandling</w:t>
      </w:r>
      <w:r w:rsidR="001F7BC3" w:rsidRPr="003A2D73">
        <w:rPr>
          <w:szCs w:val="22"/>
          <w:lang w:val="sv-SE"/>
        </w:rPr>
        <w:t>en</w:t>
      </w:r>
      <w:r w:rsidR="00AA5BC8" w:rsidRPr="003A2D73">
        <w:rPr>
          <w:noProof/>
          <w:szCs w:val="22"/>
          <w:lang w:val="sv-SE"/>
        </w:rPr>
        <w:t xml:space="preserve"> ska sättas ut hos patienter med långvarig svår lymfopeni (lymfocyttal &lt; 0,5 × 10</w:t>
      </w:r>
      <w:r w:rsidR="00AA5BC8" w:rsidRPr="003A2D73">
        <w:rPr>
          <w:noProof/>
          <w:szCs w:val="22"/>
          <w:vertAlign w:val="superscript"/>
          <w:lang w:val="sv-SE"/>
        </w:rPr>
        <w:t>9</w:t>
      </w:r>
      <w:r w:rsidR="00AA5BC8" w:rsidRPr="003A2D73">
        <w:rPr>
          <w:noProof/>
          <w:szCs w:val="22"/>
          <w:lang w:val="sv-SE"/>
        </w:rPr>
        <w:t>/l) som pågår i mer än 6 månader.</w:t>
      </w:r>
    </w:p>
    <w:p w14:paraId="32771D87" w14:textId="00C79CCD" w:rsidR="00105C94" w:rsidRPr="003A2D73" w:rsidRDefault="00D741F0" w:rsidP="00D7501D">
      <w:pPr>
        <w:widowControl w:val="0"/>
        <w:numPr>
          <w:ilvl w:val="0"/>
          <w:numId w:val="28"/>
        </w:numPr>
        <w:suppressLineNumbers/>
        <w:tabs>
          <w:tab w:val="clear" w:pos="567"/>
        </w:tabs>
        <w:ind w:left="567"/>
        <w:rPr>
          <w:noProof/>
          <w:szCs w:val="22"/>
          <w:lang w:val="sv-SE"/>
        </w:rPr>
      </w:pPr>
      <w:r w:rsidRPr="003A2D73">
        <w:rPr>
          <w:noProof/>
          <w:szCs w:val="22"/>
          <w:lang w:val="sv-SE"/>
        </w:rPr>
        <w:t>Hos patienter med konstant måttligt minskade absolutantal lymfocyter ≥ 0,5 × 10</w:t>
      </w:r>
      <w:r w:rsidRPr="003A2D73">
        <w:rPr>
          <w:noProof/>
          <w:szCs w:val="22"/>
          <w:vertAlign w:val="superscript"/>
          <w:lang w:val="sv-SE"/>
        </w:rPr>
        <w:t>9</w:t>
      </w:r>
      <w:r w:rsidRPr="003A2D73">
        <w:rPr>
          <w:noProof/>
          <w:szCs w:val="22"/>
          <w:lang w:val="sv-SE"/>
        </w:rPr>
        <w:t xml:space="preserve">/l </w:t>
      </w:r>
      <w:r w:rsidR="00F1519F" w:rsidRPr="003A2D73">
        <w:rPr>
          <w:noProof/>
          <w:szCs w:val="22"/>
          <w:lang w:val="sv-SE"/>
        </w:rPr>
        <w:t>till</w:t>
      </w:r>
      <w:r w:rsidRPr="003A2D73">
        <w:rPr>
          <w:noProof/>
          <w:szCs w:val="22"/>
          <w:lang w:val="sv-SE"/>
        </w:rPr>
        <w:t xml:space="preserve"> &lt; 0,8 × 10</w:t>
      </w:r>
      <w:r w:rsidRPr="003A2D73">
        <w:rPr>
          <w:noProof/>
          <w:szCs w:val="22"/>
          <w:vertAlign w:val="superscript"/>
          <w:lang w:val="sv-SE"/>
        </w:rPr>
        <w:t>9</w:t>
      </w:r>
      <w:r w:rsidRPr="003A2D73">
        <w:rPr>
          <w:noProof/>
          <w:szCs w:val="22"/>
          <w:lang w:val="sv-SE"/>
        </w:rPr>
        <w:t xml:space="preserve">/l under mer än </w:t>
      </w:r>
      <w:r w:rsidR="00F1519F" w:rsidRPr="003A2D73">
        <w:rPr>
          <w:noProof/>
          <w:szCs w:val="22"/>
          <w:lang w:val="sv-SE"/>
        </w:rPr>
        <w:t>6 </w:t>
      </w:r>
      <w:r w:rsidRPr="003A2D73">
        <w:rPr>
          <w:noProof/>
          <w:szCs w:val="22"/>
          <w:lang w:val="sv-SE"/>
        </w:rPr>
        <w:t xml:space="preserve">månader ska </w:t>
      </w:r>
      <w:r w:rsidR="00D7501D" w:rsidRPr="003A2D73">
        <w:rPr>
          <w:noProof/>
          <w:szCs w:val="22"/>
          <w:lang w:val="sv-SE"/>
        </w:rPr>
        <w:t xml:space="preserve">nytta-riskförhållandet för behandlingen med </w:t>
      </w:r>
      <w:r w:rsidR="0008056A" w:rsidRPr="003A2D73">
        <w:rPr>
          <w:szCs w:val="22"/>
          <w:lang w:val="sv-SE"/>
        </w:rPr>
        <w:t>dimetylfumarat</w:t>
      </w:r>
      <w:r w:rsidRPr="003A2D73">
        <w:rPr>
          <w:noProof/>
          <w:szCs w:val="22"/>
          <w:lang w:val="sv-SE"/>
        </w:rPr>
        <w:t xml:space="preserve"> omprövas.</w:t>
      </w:r>
    </w:p>
    <w:p w14:paraId="1EB49C63" w14:textId="77777777" w:rsidR="00105C94" w:rsidRPr="003A2D73" w:rsidRDefault="00D741F0" w:rsidP="0008056A">
      <w:pPr>
        <w:widowControl w:val="0"/>
        <w:numPr>
          <w:ilvl w:val="0"/>
          <w:numId w:val="28"/>
        </w:numPr>
        <w:suppressLineNumbers/>
        <w:tabs>
          <w:tab w:val="clear" w:pos="567"/>
        </w:tabs>
        <w:ind w:left="567"/>
        <w:rPr>
          <w:noProof/>
          <w:szCs w:val="22"/>
          <w:lang w:val="sv-SE"/>
        </w:rPr>
      </w:pPr>
      <w:r w:rsidRPr="003A2D73">
        <w:rPr>
          <w:noProof/>
          <w:szCs w:val="22"/>
          <w:lang w:val="sv-SE"/>
        </w:rPr>
        <w:t>Hos patienter med lymfocyttal under den lägsta gränsen för normalvärde (LLN, lower limit of normal) såsom definierad enligt det lokala laboratoriets referensområde, rekommenderas regelbunden kontroll av absolutantal lymfocyter. Övriga faktorer som kan öka den individuella PML-risken ytterligare ska tas i beaktande (se avsnittet om PML nedan).</w:t>
      </w:r>
    </w:p>
    <w:p w14:paraId="11E03B5D" w14:textId="77777777" w:rsidR="00105C94" w:rsidRPr="003A2D73" w:rsidRDefault="00105C94">
      <w:pPr>
        <w:widowControl w:val="0"/>
        <w:suppressLineNumbers/>
        <w:tabs>
          <w:tab w:val="clear" w:pos="567"/>
        </w:tabs>
        <w:ind w:left="360"/>
        <w:rPr>
          <w:noProof/>
          <w:szCs w:val="22"/>
          <w:lang w:val="sv-SE"/>
        </w:rPr>
      </w:pPr>
    </w:p>
    <w:p w14:paraId="62521781" w14:textId="77777777" w:rsidR="00105C94" w:rsidRPr="003A2D73" w:rsidRDefault="00D741F0">
      <w:pPr>
        <w:widowControl w:val="0"/>
        <w:suppressLineNumbers/>
        <w:tabs>
          <w:tab w:val="clear" w:pos="567"/>
          <w:tab w:val="left" w:pos="709"/>
        </w:tabs>
        <w:rPr>
          <w:noProof/>
          <w:szCs w:val="22"/>
          <w:lang w:val="sv-SE"/>
        </w:rPr>
      </w:pPr>
      <w:r w:rsidRPr="003A2D73">
        <w:rPr>
          <w:noProof/>
          <w:szCs w:val="22"/>
          <w:lang w:val="sv-SE"/>
        </w:rPr>
        <w:t>Lymfocyttalen ska följas upp fram till återhämtning</w:t>
      </w:r>
      <w:r w:rsidR="00F1519F" w:rsidRPr="003A2D73">
        <w:rPr>
          <w:noProof/>
          <w:szCs w:val="22"/>
          <w:lang w:val="sv-SE"/>
        </w:rPr>
        <w:t xml:space="preserve"> (se avsnitt 5.1)</w:t>
      </w:r>
      <w:r w:rsidRPr="003A2D73">
        <w:rPr>
          <w:noProof/>
          <w:szCs w:val="22"/>
          <w:lang w:val="sv-SE"/>
        </w:rPr>
        <w:t xml:space="preserve">. </w:t>
      </w:r>
      <w:r w:rsidR="004653E2" w:rsidRPr="003A2D73">
        <w:rPr>
          <w:noProof/>
          <w:szCs w:val="22"/>
          <w:lang w:val="sv-SE"/>
        </w:rPr>
        <w:t xml:space="preserve">Efter </w:t>
      </w:r>
      <w:r w:rsidRPr="003A2D73">
        <w:rPr>
          <w:noProof/>
          <w:szCs w:val="22"/>
          <w:lang w:val="sv-SE"/>
        </w:rPr>
        <w:t>återhämtning och i frånvaro av andra behandlingsalternativ</w:t>
      </w:r>
      <w:r w:rsidR="004653E2" w:rsidRPr="003A2D73">
        <w:rPr>
          <w:noProof/>
          <w:szCs w:val="22"/>
          <w:lang w:val="sv-SE"/>
        </w:rPr>
        <w:t xml:space="preserve"> ska beslut</w:t>
      </w:r>
      <w:r w:rsidRPr="003A2D73">
        <w:rPr>
          <w:noProof/>
          <w:szCs w:val="22"/>
          <w:lang w:val="sv-SE"/>
        </w:rPr>
        <w:t xml:space="preserve"> om huruvida behandlingen efter behandlingsavbrott med </w:t>
      </w:r>
      <w:r w:rsidR="0008056A" w:rsidRPr="003A2D73">
        <w:rPr>
          <w:szCs w:val="22"/>
          <w:lang w:val="sv-SE"/>
        </w:rPr>
        <w:t>dimetylfumarat</w:t>
      </w:r>
      <w:r w:rsidRPr="003A2D73">
        <w:rPr>
          <w:noProof/>
          <w:szCs w:val="22"/>
          <w:lang w:val="sv-SE"/>
        </w:rPr>
        <w:t xml:space="preserve"> ska återupptas eller inte baseras på klinisk bedömning.</w:t>
      </w:r>
    </w:p>
    <w:p w14:paraId="025C9CF7" w14:textId="77777777" w:rsidR="00105C94" w:rsidRPr="003A2D73" w:rsidRDefault="00105C94">
      <w:pPr>
        <w:widowControl w:val="0"/>
        <w:suppressLineNumbers/>
        <w:rPr>
          <w:noProof/>
          <w:szCs w:val="22"/>
          <w:lang w:val="sv-SE"/>
        </w:rPr>
      </w:pPr>
    </w:p>
    <w:p w14:paraId="35FE4ED4" w14:textId="77777777" w:rsidR="00105C94" w:rsidRPr="003A2D73" w:rsidRDefault="00D741F0">
      <w:pPr>
        <w:widowControl w:val="0"/>
        <w:suppressLineNumbers/>
        <w:rPr>
          <w:noProof/>
          <w:szCs w:val="22"/>
          <w:u w:val="single"/>
          <w:lang w:val="sv-SE"/>
        </w:rPr>
      </w:pPr>
      <w:r w:rsidRPr="003A2D73">
        <w:rPr>
          <w:noProof/>
          <w:szCs w:val="22"/>
          <w:u w:val="single"/>
          <w:lang w:val="sv-SE"/>
        </w:rPr>
        <w:t>Magnetresonansundersökning (MR)</w:t>
      </w:r>
    </w:p>
    <w:p w14:paraId="7822DD1A" w14:textId="77777777" w:rsidR="00105C94" w:rsidRPr="003A2D73" w:rsidRDefault="00105C94">
      <w:pPr>
        <w:widowControl w:val="0"/>
        <w:suppressLineNumbers/>
        <w:rPr>
          <w:noProof/>
          <w:szCs w:val="22"/>
          <w:lang w:val="sv-SE"/>
        </w:rPr>
      </w:pPr>
    </w:p>
    <w:p w14:paraId="6C89273A" w14:textId="77777777" w:rsidR="00105C94" w:rsidRPr="003A2D73" w:rsidRDefault="00D741F0">
      <w:pPr>
        <w:widowControl w:val="0"/>
        <w:suppressLineNumbers/>
        <w:rPr>
          <w:noProof/>
          <w:szCs w:val="22"/>
          <w:lang w:val="sv-SE"/>
        </w:rPr>
      </w:pPr>
      <w:r w:rsidRPr="003A2D73">
        <w:rPr>
          <w:noProof/>
          <w:szCs w:val="22"/>
          <w:lang w:val="sv-SE"/>
        </w:rPr>
        <w:t xml:space="preserve">Innan behandling med </w:t>
      </w:r>
      <w:r w:rsidR="0008056A" w:rsidRPr="003A2D73">
        <w:rPr>
          <w:szCs w:val="22"/>
          <w:lang w:val="sv-SE"/>
        </w:rPr>
        <w:t>dimetylfumarat</w:t>
      </w:r>
      <w:r w:rsidRPr="003A2D73">
        <w:rPr>
          <w:noProof/>
          <w:szCs w:val="22"/>
          <w:lang w:val="sv-SE"/>
        </w:rPr>
        <w:t xml:space="preserve"> inleds, ska det finnas en MRT-undersökning utförd före behandlingsstarten (vanligtvis inom 3 månader) tillgänglig som referens. Behovet av ytterligare MRT-undersökningar bör beaktas i enlighet med nationella och lokala rekommendationer. MRT-undersökning kan betraktas som en del av den ökade vaksamheten när det gäller patienter med ökad risk för PML. Om det finns en klinisk misstanke om PML, bör MRT utföras omedelbart för diagnostiska syften.</w:t>
      </w:r>
    </w:p>
    <w:p w14:paraId="64B2D4C7" w14:textId="77777777" w:rsidR="00105C94" w:rsidRPr="003A2D73" w:rsidRDefault="00105C94">
      <w:pPr>
        <w:widowControl w:val="0"/>
        <w:suppressLineNumbers/>
        <w:rPr>
          <w:szCs w:val="22"/>
          <w:lang w:val="sv-SE"/>
        </w:rPr>
      </w:pPr>
    </w:p>
    <w:p w14:paraId="3B99C81C" w14:textId="77777777" w:rsidR="00105C94" w:rsidRPr="003A2D73" w:rsidRDefault="00D741F0">
      <w:pPr>
        <w:widowControl w:val="0"/>
        <w:suppressLineNumbers/>
        <w:rPr>
          <w:szCs w:val="22"/>
          <w:u w:val="single"/>
          <w:lang w:val="sv-SE"/>
        </w:rPr>
      </w:pPr>
      <w:r w:rsidRPr="003A2D73">
        <w:rPr>
          <w:szCs w:val="22"/>
          <w:u w:val="single"/>
          <w:lang w:val="sv-SE"/>
        </w:rPr>
        <w:t>Progressiv multifokal leukoencefalopati (PML)</w:t>
      </w:r>
    </w:p>
    <w:p w14:paraId="159EB0A4" w14:textId="77777777" w:rsidR="00105C94" w:rsidRPr="003A2D73" w:rsidRDefault="00105C94">
      <w:pPr>
        <w:widowControl w:val="0"/>
        <w:suppressLineNumbers/>
        <w:rPr>
          <w:szCs w:val="22"/>
          <w:u w:val="single"/>
          <w:lang w:val="sv-SE"/>
        </w:rPr>
      </w:pPr>
    </w:p>
    <w:p w14:paraId="03EB4E96" w14:textId="77777777" w:rsidR="00105C94" w:rsidRPr="003A2D73" w:rsidRDefault="00D741F0">
      <w:pPr>
        <w:rPr>
          <w:lang w:val="sv-SE"/>
        </w:rPr>
      </w:pPr>
      <w:r w:rsidRPr="003A2D73">
        <w:rPr>
          <w:noProof/>
          <w:szCs w:val="22"/>
          <w:lang w:val="sv-SE"/>
        </w:rPr>
        <w:t xml:space="preserve">PML har rapporterats hos patienter som behandlats med </w:t>
      </w:r>
      <w:r w:rsidR="0008056A" w:rsidRPr="003A2D73">
        <w:rPr>
          <w:szCs w:val="22"/>
          <w:lang w:val="sv-SE"/>
        </w:rPr>
        <w:t>dimetylfumarat</w:t>
      </w:r>
      <w:r w:rsidRPr="003A2D73">
        <w:rPr>
          <w:noProof/>
          <w:szCs w:val="22"/>
          <w:lang w:val="sv-SE"/>
        </w:rPr>
        <w:t xml:space="preserve"> (se avsnitt 4.8). PML är en opportunistisk infektion som orsakas av John Cunningham-virus (JCV), vilken kan vara dödlig eller leda till svår funktionsnedsättning.</w:t>
      </w:r>
    </w:p>
    <w:p w14:paraId="75327D26" w14:textId="77777777" w:rsidR="00105C94" w:rsidRPr="003A2D73" w:rsidRDefault="00105C94">
      <w:pPr>
        <w:rPr>
          <w:szCs w:val="22"/>
          <w:lang w:val="sv-SE"/>
        </w:rPr>
      </w:pPr>
    </w:p>
    <w:p w14:paraId="2CF7FE89" w14:textId="77777777" w:rsidR="00105C94" w:rsidRPr="003A2D73" w:rsidRDefault="00D741F0">
      <w:pPr>
        <w:rPr>
          <w:szCs w:val="22"/>
          <w:lang w:val="sv-SE"/>
        </w:rPr>
      </w:pPr>
      <w:r w:rsidRPr="003A2D73">
        <w:rPr>
          <w:szCs w:val="22"/>
          <w:lang w:val="sv-SE"/>
        </w:rPr>
        <w:t xml:space="preserve">Fall av PML har förekommit i samband med dimetylfumarat och andra läkemedel som innehåller fumarater vid lymfopeni (lymfocyttal under LLN). Långvarig måttlig till svår lymfopeni förefaller öka risken för PML med </w:t>
      </w:r>
      <w:r w:rsidR="0008056A" w:rsidRPr="003A2D73">
        <w:rPr>
          <w:szCs w:val="22"/>
          <w:lang w:val="sv-SE"/>
        </w:rPr>
        <w:t>dimetylfumarat</w:t>
      </w:r>
      <w:r w:rsidRPr="003A2D73">
        <w:rPr>
          <w:szCs w:val="22"/>
          <w:lang w:val="sv-SE"/>
        </w:rPr>
        <w:t>, men risken kan dock inte uteslutas hos patienter med mild lymfopeni.</w:t>
      </w:r>
    </w:p>
    <w:p w14:paraId="40EC9E9E" w14:textId="77777777" w:rsidR="00105C94" w:rsidRPr="003A2D73" w:rsidRDefault="00D741F0">
      <w:pPr>
        <w:rPr>
          <w:szCs w:val="22"/>
          <w:lang w:val="sv-SE"/>
        </w:rPr>
      </w:pPr>
      <w:r w:rsidRPr="003A2D73">
        <w:rPr>
          <w:szCs w:val="22"/>
          <w:lang w:val="sv-SE"/>
        </w:rPr>
        <w:t>Ytterligare faktorer som kan bidra till en ökad risk för PML vid lymfopeni är:</w:t>
      </w:r>
    </w:p>
    <w:p w14:paraId="508DECDD" w14:textId="77777777" w:rsidR="00105C94" w:rsidRPr="003A2D73" w:rsidRDefault="00D741F0" w:rsidP="001523C2">
      <w:pPr>
        <w:numPr>
          <w:ilvl w:val="0"/>
          <w:numId w:val="32"/>
        </w:numPr>
        <w:tabs>
          <w:tab w:val="clear" w:pos="567"/>
        </w:tabs>
        <w:ind w:left="567" w:hanging="567"/>
        <w:rPr>
          <w:szCs w:val="22"/>
          <w:lang w:val="sv-SE"/>
        </w:rPr>
      </w:pPr>
      <w:r w:rsidRPr="003A2D73">
        <w:rPr>
          <w:szCs w:val="22"/>
          <w:lang w:val="sv-SE"/>
        </w:rPr>
        <w:t>Dimetylfumarat</w:t>
      </w:r>
      <w:r w:rsidR="00AA5BC8" w:rsidRPr="003A2D73">
        <w:rPr>
          <w:szCs w:val="22"/>
          <w:lang w:val="sv-SE"/>
        </w:rPr>
        <w:t>behandlingens varaktighet. Fall av PML har uppkommit efter ungefär 1 till 5</w:t>
      </w:r>
      <w:r w:rsidR="00AF2094" w:rsidRPr="003A2D73">
        <w:rPr>
          <w:szCs w:val="22"/>
          <w:lang w:val="sv-SE"/>
        </w:rPr>
        <w:t> </w:t>
      </w:r>
      <w:r w:rsidR="00AA5BC8" w:rsidRPr="003A2D73">
        <w:rPr>
          <w:szCs w:val="22"/>
          <w:lang w:val="sv-SE"/>
        </w:rPr>
        <w:t>års behandling, även om det exakta förhållandet till behandlingens varaktighet är okänt.</w:t>
      </w:r>
    </w:p>
    <w:p w14:paraId="6FC4AF7A" w14:textId="77777777" w:rsidR="00105C94" w:rsidRPr="003A2D73" w:rsidRDefault="00105C94">
      <w:pPr>
        <w:rPr>
          <w:lang w:val="sv-SE"/>
        </w:rPr>
      </w:pPr>
    </w:p>
    <w:p w14:paraId="678CC950" w14:textId="77777777" w:rsidR="00105C94" w:rsidRPr="003A2D73" w:rsidRDefault="00D741F0" w:rsidP="001523C2">
      <w:pPr>
        <w:numPr>
          <w:ilvl w:val="0"/>
          <w:numId w:val="32"/>
        </w:numPr>
        <w:tabs>
          <w:tab w:val="clear" w:pos="567"/>
        </w:tabs>
        <w:ind w:left="567" w:hanging="567"/>
        <w:rPr>
          <w:szCs w:val="22"/>
          <w:lang w:val="sv-SE"/>
        </w:rPr>
      </w:pPr>
      <w:r w:rsidRPr="003A2D73">
        <w:rPr>
          <w:szCs w:val="22"/>
          <w:lang w:val="sv-SE"/>
        </w:rPr>
        <w:t>signifikant minskat antal CD4+ T- och särskilt CD8+ T-celler, vilka har en avgörande roll för immunförsvaret (se avsnitt</w:t>
      </w:r>
      <w:r w:rsidR="008B6C1F" w:rsidRPr="003A2D73">
        <w:rPr>
          <w:szCs w:val="22"/>
          <w:lang w:val="sv-SE"/>
        </w:rPr>
        <w:t> </w:t>
      </w:r>
      <w:r w:rsidRPr="003A2D73">
        <w:rPr>
          <w:szCs w:val="22"/>
          <w:lang w:val="sv-SE"/>
        </w:rPr>
        <w:t>4.8) och</w:t>
      </w:r>
    </w:p>
    <w:p w14:paraId="1F13F4C8" w14:textId="77777777" w:rsidR="00105C94" w:rsidRPr="003A2D73" w:rsidRDefault="00105C94" w:rsidP="001523C2">
      <w:pPr>
        <w:tabs>
          <w:tab w:val="clear" w:pos="567"/>
        </w:tabs>
        <w:ind w:left="567" w:hanging="567"/>
        <w:rPr>
          <w:lang w:val="sv-SE"/>
        </w:rPr>
      </w:pPr>
    </w:p>
    <w:p w14:paraId="5BA253A7" w14:textId="77777777" w:rsidR="00105C94" w:rsidRPr="003A2D73" w:rsidRDefault="00D741F0" w:rsidP="001523C2">
      <w:pPr>
        <w:numPr>
          <w:ilvl w:val="0"/>
          <w:numId w:val="32"/>
        </w:numPr>
        <w:tabs>
          <w:tab w:val="clear" w:pos="567"/>
        </w:tabs>
        <w:ind w:left="567" w:hanging="567"/>
        <w:rPr>
          <w:szCs w:val="22"/>
          <w:lang w:val="sv-SE"/>
        </w:rPr>
      </w:pPr>
      <w:r w:rsidRPr="003A2D73">
        <w:rPr>
          <w:szCs w:val="22"/>
          <w:lang w:val="sv-SE"/>
        </w:rPr>
        <w:t>tidigare immunhämmande eller immunmodulerande behandling (se nedan).</w:t>
      </w:r>
    </w:p>
    <w:p w14:paraId="7D7013F1" w14:textId="77777777" w:rsidR="00105C94" w:rsidRPr="003A2D73" w:rsidRDefault="00105C94">
      <w:pPr>
        <w:rPr>
          <w:szCs w:val="22"/>
          <w:lang w:val="sv-SE"/>
        </w:rPr>
      </w:pPr>
    </w:p>
    <w:p w14:paraId="4FBA026E" w14:textId="77777777" w:rsidR="00105C94" w:rsidRPr="003A2D73" w:rsidRDefault="00D741F0">
      <w:pPr>
        <w:rPr>
          <w:szCs w:val="22"/>
          <w:lang w:val="sv-SE"/>
        </w:rPr>
      </w:pPr>
      <w:r w:rsidRPr="003A2D73">
        <w:rPr>
          <w:szCs w:val="22"/>
          <w:lang w:val="sv-SE"/>
        </w:rPr>
        <w:t>Läkare ska undersöka sina patienter för att avgöra om symtomen tyder på neurologisk dysfunktion och, om så är fallet, huruvida dessa symtom är typiska för MS eller eventuellt kan tyda på PML.</w:t>
      </w:r>
    </w:p>
    <w:p w14:paraId="2DFC15CC" w14:textId="77777777" w:rsidR="00105C94" w:rsidRPr="003A2D73" w:rsidRDefault="00105C94">
      <w:pPr>
        <w:rPr>
          <w:szCs w:val="22"/>
          <w:lang w:val="sv-SE"/>
        </w:rPr>
      </w:pPr>
    </w:p>
    <w:p w14:paraId="3ADCF2CD" w14:textId="77777777" w:rsidR="00105C94" w:rsidRPr="003A2D73" w:rsidRDefault="00D741F0">
      <w:pPr>
        <w:rPr>
          <w:szCs w:val="22"/>
          <w:lang w:val="sv-SE"/>
        </w:rPr>
      </w:pPr>
      <w:r w:rsidRPr="003A2D73">
        <w:rPr>
          <w:szCs w:val="22"/>
          <w:lang w:val="sv-SE"/>
        </w:rPr>
        <w:t xml:space="preserve">Vid första tecken eller symtom som föranleder misstanke om PML ska </w:t>
      </w:r>
      <w:r w:rsidR="0008056A" w:rsidRPr="003A2D73">
        <w:rPr>
          <w:szCs w:val="22"/>
          <w:lang w:val="sv-SE"/>
        </w:rPr>
        <w:t>dimetylfumarat</w:t>
      </w:r>
      <w:r w:rsidRPr="003A2D73">
        <w:rPr>
          <w:szCs w:val="22"/>
          <w:lang w:val="sv-SE"/>
        </w:rPr>
        <w:t xml:space="preserve"> sättas ut och adekvata diagnostiska undersökningar, inklusive bestämning av JCV DNA i cerebrospinalvätskan (CSV) genom kvantitativ polymeraskedjereaktion (PCR)-metod, utföras. Symtomen på PML kan likna de vid MS-skov. Typiska symtom förknippade med PML varierar, utvecklas under dagar eller veckor och omfattar progressiv svaghet på en sida av kroppen eller klumpighet i extremiteterna, synrubbningar och förändringar i tänkande, minne och orienteringsförmåga som leder till förvirring och personlighetsförändringar. Läkare ska vara speciellt uppmärksamma på symtom som tyder på PML som patienten kanske inte märker. Patienten ska också uppmanas att informera sin partner eller vårdgivare om behandlingen eftersom de kan upptäcka symtom som patienten själv inte är medveten om.</w:t>
      </w:r>
    </w:p>
    <w:p w14:paraId="495B6515" w14:textId="77777777" w:rsidR="00105C94" w:rsidRPr="003A2D73" w:rsidRDefault="00105C94">
      <w:pPr>
        <w:rPr>
          <w:szCs w:val="22"/>
          <w:lang w:val="sv-SE"/>
        </w:rPr>
      </w:pPr>
    </w:p>
    <w:p w14:paraId="5241C2D3" w14:textId="77777777" w:rsidR="00105C94" w:rsidRPr="003A2D73" w:rsidRDefault="00D741F0">
      <w:pPr>
        <w:rPr>
          <w:noProof/>
          <w:szCs w:val="22"/>
          <w:lang w:val="sv-SE"/>
        </w:rPr>
      </w:pPr>
      <w:r w:rsidRPr="003A2D73">
        <w:rPr>
          <w:noProof/>
          <w:szCs w:val="22"/>
          <w:lang w:val="sv-SE"/>
        </w:rPr>
        <w:t>PML kan endast uppkomma om det föreligger en JCV-infektion. Det bör tas i beaktande att påverkan av lymfopeni på noggrannheten i ett serum anti-JCV-antikroppstest inte har studerats hos patienter som behandlas med dimetylfumarat. Det ska också noteras att ett negativt anti- JCV-antikroppstest (vid förekomst av normala lymfocyttal) inte utesluter risken för en påföljande JCV-infektion.</w:t>
      </w:r>
    </w:p>
    <w:p w14:paraId="3FDBFD95" w14:textId="77777777" w:rsidR="00105C94" w:rsidRPr="003A2D73" w:rsidRDefault="00105C94">
      <w:pPr>
        <w:rPr>
          <w:noProof/>
          <w:szCs w:val="22"/>
          <w:lang w:val="sv-SE"/>
        </w:rPr>
      </w:pPr>
    </w:p>
    <w:p w14:paraId="759C0A4D" w14:textId="77777777" w:rsidR="00105C94" w:rsidRPr="003A2D73" w:rsidRDefault="00D741F0">
      <w:pPr>
        <w:rPr>
          <w:szCs w:val="22"/>
          <w:lang w:val="sv-SE"/>
        </w:rPr>
      </w:pPr>
      <w:r w:rsidRPr="003A2D73">
        <w:rPr>
          <w:szCs w:val="22"/>
          <w:lang w:val="sv-SE"/>
        </w:rPr>
        <w:t xml:space="preserve">Om en patient utvecklar PML ska </w:t>
      </w:r>
      <w:r w:rsidR="0008056A" w:rsidRPr="003A2D73">
        <w:rPr>
          <w:szCs w:val="22"/>
          <w:lang w:val="sv-SE"/>
        </w:rPr>
        <w:t>dimetylfumarat</w:t>
      </w:r>
      <w:r w:rsidRPr="003A2D73">
        <w:rPr>
          <w:szCs w:val="22"/>
          <w:lang w:val="sv-SE"/>
        </w:rPr>
        <w:t xml:space="preserve"> sättas ut permanent.</w:t>
      </w:r>
    </w:p>
    <w:p w14:paraId="7E442F9E" w14:textId="77777777" w:rsidR="00105C94" w:rsidRPr="003A2D73" w:rsidRDefault="00105C94">
      <w:pPr>
        <w:widowControl w:val="0"/>
        <w:suppressLineNumbers/>
        <w:rPr>
          <w:lang w:val="sv-SE"/>
        </w:rPr>
      </w:pPr>
    </w:p>
    <w:p w14:paraId="18E3C626" w14:textId="77777777" w:rsidR="00105C94" w:rsidRPr="003A2D73" w:rsidRDefault="00D741F0">
      <w:pPr>
        <w:widowControl w:val="0"/>
        <w:autoSpaceDE w:val="0"/>
        <w:autoSpaceDN w:val="0"/>
        <w:adjustRightInd w:val="0"/>
        <w:rPr>
          <w:szCs w:val="22"/>
          <w:u w:val="single"/>
          <w:lang w:val="sv-SE"/>
        </w:rPr>
      </w:pPr>
      <w:r w:rsidRPr="003A2D73">
        <w:rPr>
          <w:szCs w:val="22"/>
          <w:u w:val="single"/>
          <w:lang w:val="sv-SE"/>
        </w:rPr>
        <w:t>Föregående behandling med immunsuppressivt eller immunmodulerande läkemedel</w:t>
      </w:r>
    </w:p>
    <w:p w14:paraId="75355C1E" w14:textId="77777777" w:rsidR="00105C94" w:rsidRPr="003A2D73" w:rsidRDefault="00105C94">
      <w:pPr>
        <w:widowControl w:val="0"/>
        <w:autoSpaceDE w:val="0"/>
        <w:autoSpaceDN w:val="0"/>
        <w:adjustRightInd w:val="0"/>
        <w:rPr>
          <w:szCs w:val="22"/>
          <w:u w:val="single"/>
          <w:lang w:val="sv-SE"/>
        </w:rPr>
      </w:pPr>
    </w:p>
    <w:p w14:paraId="1B1BF392" w14:textId="77777777" w:rsidR="00105C94" w:rsidRPr="003A2D73" w:rsidRDefault="00D741F0">
      <w:pPr>
        <w:rPr>
          <w:lang w:val="sv-SE"/>
        </w:rPr>
      </w:pPr>
      <w:r w:rsidRPr="003A2D73">
        <w:rPr>
          <w:szCs w:val="22"/>
          <w:lang w:val="sv-SE"/>
        </w:rPr>
        <w:t xml:space="preserve">Inga studier har utförts för att utvärdera effekt och säkerhet för </w:t>
      </w:r>
      <w:r w:rsidR="0008056A" w:rsidRPr="003A2D73">
        <w:rPr>
          <w:szCs w:val="22"/>
          <w:lang w:val="sv-SE"/>
        </w:rPr>
        <w:t>dimetylfumarat</w:t>
      </w:r>
      <w:r w:rsidRPr="003A2D73">
        <w:rPr>
          <w:szCs w:val="22"/>
          <w:lang w:val="sv-SE"/>
        </w:rPr>
        <w:t xml:space="preserve"> när patienter byter från andra sjukdomsmodifierande läkemedel till </w:t>
      </w:r>
      <w:r w:rsidR="0008056A" w:rsidRPr="003A2D73">
        <w:rPr>
          <w:szCs w:val="22"/>
          <w:lang w:val="sv-SE"/>
        </w:rPr>
        <w:t>dimetylfumarat</w:t>
      </w:r>
      <w:r w:rsidRPr="003A2D73">
        <w:rPr>
          <w:szCs w:val="22"/>
          <w:lang w:val="sv-SE"/>
        </w:rPr>
        <w:t>. Det är möjligt att tidigare immunsuppressiv behandling bidrar till utvecklingen av PML hos dimetylfumaratbehandlade patienter.</w:t>
      </w:r>
    </w:p>
    <w:p w14:paraId="1A5BE782" w14:textId="77777777" w:rsidR="00105C94" w:rsidRPr="003A2D73" w:rsidRDefault="00105C94">
      <w:pPr>
        <w:rPr>
          <w:lang w:val="sv-SE"/>
        </w:rPr>
      </w:pPr>
    </w:p>
    <w:p w14:paraId="52CD13EF" w14:textId="04D7134F" w:rsidR="00105C94" w:rsidRPr="003A2D73" w:rsidRDefault="00D741F0">
      <w:pPr>
        <w:rPr>
          <w:lang w:val="sv-SE"/>
        </w:rPr>
      </w:pPr>
      <w:r w:rsidRPr="003A2D73">
        <w:rPr>
          <w:lang w:val="sv-SE"/>
        </w:rPr>
        <w:t xml:space="preserve">Det har </w:t>
      </w:r>
      <w:r w:rsidR="00D7501D" w:rsidRPr="003A2D73">
        <w:rPr>
          <w:lang w:val="sv-SE"/>
        </w:rPr>
        <w:t>rapporterats</w:t>
      </w:r>
      <w:r w:rsidRPr="003A2D73">
        <w:rPr>
          <w:lang w:val="sv-SE"/>
        </w:rPr>
        <w:t xml:space="preserve"> fall av PML hos patienter som tidigare har behandlats med natalizumab för vilka PML är en etablerad risk. Läkare bör vara medvetna om att fall av PML, som uppträder som påföljd av nyligen utsatt natalizumab, kanske inte har lymfopeni.</w:t>
      </w:r>
    </w:p>
    <w:p w14:paraId="20828A06" w14:textId="77777777" w:rsidR="00105C94" w:rsidRPr="003A2D73" w:rsidRDefault="00105C94">
      <w:pPr>
        <w:rPr>
          <w:lang w:val="sv-SE"/>
        </w:rPr>
      </w:pPr>
    </w:p>
    <w:p w14:paraId="4AF5C59F" w14:textId="77777777" w:rsidR="00105C94" w:rsidRPr="003A2D73" w:rsidRDefault="00D741F0">
      <w:pPr>
        <w:rPr>
          <w:lang w:val="sv-SE"/>
        </w:rPr>
      </w:pPr>
      <w:r w:rsidRPr="003A2D73">
        <w:rPr>
          <w:lang w:val="sv-SE"/>
        </w:rPr>
        <w:t xml:space="preserve">De flesta bekräftade fallen av PML med </w:t>
      </w:r>
      <w:r w:rsidR="0008056A" w:rsidRPr="003A2D73">
        <w:rPr>
          <w:szCs w:val="22"/>
          <w:lang w:val="sv-SE"/>
        </w:rPr>
        <w:t>dimetylfumarat</w:t>
      </w:r>
      <w:r w:rsidRPr="003A2D73">
        <w:rPr>
          <w:lang w:val="sv-SE"/>
        </w:rPr>
        <w:t xml:space="preserve"> uppträdde dessutom hos patienter med tidigare immunomodulerande behandling.</w:t>
      </w:r>
    </w:p>
    <w:p w14:paraId="51AB3C81" w14:textId="77777777" w:rsidR="00105C94" w:rsidRPr="003A2D73" w:rsidRDefault="00105C94">
      <w:pPr>
        <w:rPr>
          <w:lang w:val="sv-SE"/>
        </w:rPr>
      </w:pPr>
    </w:p>
    <w:p w14:paraId="313CEF3D" w14:textId="77777777" w:rsidR="00105C94" w:rsidRPr="003A2D73" w:rsidRDefault="00D741F0">
      <w:pPr>
        <w:widowControl w:val="0"/>
        <w:autoSpaceDE w:val="0"/>
        <w:autoSpaceDN w:val="0"/>
        <w:adjustRightInd w:val="0"/>
        <w:rPr>
          <w:szCs w:val="22"/>
          <w:lang w:val="sv-SE"/>
        </w:rPr>
      </w:pPr>
      <w:r w:rsidRPr="003A2D73">
        <w:rPr>
          <w:lang w:val="sv-SE"/>
        </w:rPr>
        <w:t>När patienter byter</w:t>
      </w:r>
      <w:r w:rsidRPr="003A2D73">
        <w:rPr>
          <w:szCs w:val="22"/>
          <w:lang w:val="sv-SE"/>
        </w:rPr>
        <w:t xml:space="preserve"> från ett annat sjukdomsmodifierande läkemedel till </w:t>
      </w:r>
      <w:r w:rsidR="0008056A" w:rsidRPr="003A2D73">
        <w:rPr>
          <w:szCs w:val="22"/>
          <w:lang w:val="sv-SE"/>
        </w:rPr>
        <w:t>dimetylfumarat</w:t>
      </w:r>
      <w:r w:rsidRPr="003A2D73">
        <w:rPr>
          <w:szCs w:val="22"/>
          <w:lang w:val="sv-SE"/>
        </w:rPr>
        <w:t>, bör halveringstiden och verkningsmekanismen för det andra läkemedlet beaktas för att undvika en additiv immuneffekt samtidigt som risken för reaktivering av MS-sjukdomen minskas.</w:t>
      </w:r>
      <w:r w:rsidRPr="003A2D73">
        <w:rPr>
          <w:lang w:val="sv-SE"/>
        </w:rPr>
        <w:t xml:space="preserve"> </w:t>
      </w:r>
      <w:r w:rsidRPr="003A2D73">
        <w:rPr>
          <w:szCs w:val="22"/>
          <w:lang w:val="sv-SE"/>
        </w:rPr>
        <w:t xml:space="preserve">En differentialräkning rekommenderas innan </w:t>
      </w:r>
      <w:r w:rsidR="0008056A" w:rsidRPr="003A2D73">
        <w:rPr>
          <w:szCs w:val="22"/>
          <w:lang w:val="sv-SE"/>
        </w:rPr>
        <w:t>dimetylfumarat</w:t>
      </w:r>
      <w:r w:rsidRPr="003A2D73">
        <w:rPr>
          <w:szCs w:val="22"/>
          <w:lang w:val="sv-SE"/>
        </w:rPr>
        <w:t xml:space="preserve"> sätts in och regelbundet under behandling (se Blod-/laboratorietester ovan).</w:t>
      </w:r>
    </w:p>
    <w:p w14:paraId="09B2D0DA" w14:textId="77777777" w:rsidR="00105C94" w:rsidRPr="003A2D73" w:rsidRDefault="00105C94">
      <w:pPr>
        <w:widowControl w:val="0"/>
        <w:autoSpaceDE w:val="0"/>
        <w:autoSpaceDN w:val="0"/>
        <w:adjustRightInd w:val="0"/>
        <w:rPr>
          <w:szCs w:val="22"/>
          <w:lang w:val="sv-SE"/>
        </w:rPr>
      </w:pPr>
    </w:p>
    <w:p w14:paraId="2C02FEEF" w14:textId="4A0C5EF8" w:rsidR="00105C94" w:rsidRPr="003A2D73" w:rsidRDefault="00D741F0">
      <w:pPr>
        <w:keepNext/>
        <w:widowControl w:val="0"/>
        <w:suppressLineNumbers/>
        <w:rPr>
          <w:noProof/>
          <w:szCs w:val="22"/>
          <w:u w:val="single"/>
          <w:lang w:val="sv-SE"/>
        </w:rPr>
      </w:pPr>
      <w:r w:rsidRPr="003A2D73">
        <w:rPr>
          <w:szCs w:val="22"/>
          <w:u w:val="single"/>
          <w:lang w:val="sv-SE"/>
        </w:rPr>
        <w:t xml:space="preserve">Svårt nedsatt njur- </w:t>
      </w:r>
      <w:r w:rsidR="00D7501D" w:rsidRPr="003A2D73">
        <w:rPr>
          <w:szCs w:val="22"/>
          <w:u w:val="single"/>
          <w:lang w:val="sv-SE"/>
        </w:rPr>
        <w:t>eller</w:t>
      </w:r>
      <w:r w:rsidRPr="003A2D73">
        <w:rPr>
          <w:szCs w:val="22"/>
          <w:u w:val="single"/>
          <w:lang w:val="sv-SE"/>
        </w:rPr>
        <w:t xml:space="preserve"> leverfunktion</w:t>
      </w:r>
    </w:p>
    <w:p w14:paraId="09FAD219" w14:textId="77777777" w:rsidR="00105C94" w:rsidRPr="003A2D73" w:rsidRDefault="00105C94">
      <w:pPr>
        <w:keepNext/>
        <w:widowControl w:val="0"/>
        <w:suppressLineNumbers/>
        <w:rPr>
          <w:noProof/>
          <w:szCs w:val="22"/>
          <w:u w:val="single"/>
          <w:lang w:val="sv-SE"/>
        </w:rPr>
      </w:pPr>
    </w:p>
    <w:p w14:paraId="765AB031" w14:textId="77777777" w:rsidR="00105C94" w:rsidRPr="003A2D73" w:rsidRDefault="00D741F0">
      <w:pPr>
        <w:suppressLineNumbers/>
        <w:rPr>
          <w:noProof/>
          <w:szCs w:val="22"/>
          <w:lang w:val="sv-SE"/>
        </w:rPr>
      </w:pPr>
      <w:r w:rsidRPr="003A2D73">
        <w:rPr>
          <w:szCs w:val="22"/>
          <w:lang w:val="sv-SE"/>
        </w:rPr>
        <w:t>Dimetylfumarat</w:t>
      </w:r>
      <w:r w:rsidR="00AA5BC8" w:rsidRPr="003A2D73">
        <w:rPr>
          <w:szCs w:val="22"/>
          <w:lang w:val="sv-SE"/>
        </w:rPr>
        <w:t xml:space="preserve"> har inte studerats på patienter med svårt nedsatt njur- eller leverfunktion och därför måste försiktighet iakttas när det gäller dessa patienter (se avsnitt 4.2).</w:t>
      </w:r>
    </w:p>
    <w:p w14:paraId="102640F7" w14:textId="77777777" w:rsidR="00105C94" w:rsidRPr="003A2D73" w:rsidRDefault="00105C94">
      <w:pPr>
        <w:widowControl w:val="0"/>
        <w:suppressLineNumbers/>
        <w:rPr>
          <w:noProof/>
          <w:szCs w:val="22"/>
          <w:lang w:val="sv-SE"/>
        </w:rPr>
      </w:pPr>
    </w:p>
    <w:p w14:paraId="2696EC45" w14:textId="77777777" w:rsidR="00105C94" w:rsidRPr="003A2D73" w:rsidRDefault="00D741F0">
      <w:pPr>
        <w:widowControl w:val="0"/>
        <w:suppressLineNumbers/>
        <w:rPr>
          <w:noProof/>
          <w:szCs w:val="22"/>
          <w:u w:val="single"/>
          <w:lang w:val="sv-SE"/>
        </w:rPr>
      </w:pPr>
      <w:r w:rsidRPr="003A2D73">
        <w:rPr>
          <w:szCs w:val="22"/>
          <w:u w:val="single"/>
          <w:lang w:val="sv-SE"/>
        </w:rPr>
        <w:t>Svår aktiv mag-tarmsjukdom</w:t>
      </w:r>
    </w:p>
    <w:p w14:paraId="06F2D0D0" w14:textId="77777777" w:rsidR="00105C94" w:rsidRPr="003A2D73" w:rsidRDefault="00105C94">
      <w:pPr>
        <w:widowControl w:val="0"/>
        <w:suppressLineNumbers/>
        <w:rPr>
          <w:noProof/>
          <w:szCs w:val="22"/>
          <w:u w:val="single"/>
          <w:lang w:val="sv-SE"/>
        </w:rPr>
      </w:pPr>
    </w:p>
    <w:p w14:paraId="2C416274" w14:textId="77777777" w:rsidR="00105C94" w:rsidRPr="003A2D73" w:rsidRDefault="00D741F0">
      <w:pPr>
        <w:widowControl w:val="0"/>
        <w:suppressLineNumbers/>
        <w:rPr>
          <w:noProof/>
          <w:szCs w:val="22"/>
          <w:lang w:val="sv-SE"/>
        </w:rPr>
      </w:pPr>
      <w:r w:rsidRPr="003A2D73">
        <w:rPr>
          <w:szCs w:val="22"/>
          <w:lang w:val="sv-SE"/>
        </w:rPr>
        <w:t>D</w:t>
      </w:r>
      <w:r w:rsidR="0008056A" w:rsidRPr="003A2D73">
        <w:rPr>
          <w:szCs w:val="22"/>
          <w:lang w:val="sv-SE"/>
        </w:rPr>
        <w:t>imetylfumarat</w:t>
      </w:r>
      <w:r w:rsidR="00AA5BC8" w:rsidRPr="003A2D73">
        <w:rPr>
          <w:szCs w:val="22"/>
          <w:lang w:val="sv-SE"/>
        </w:rPr>
        <w:t xml:space="preserve"> har inte studerats på patienter med svår aktiv mag-tarmsjukdom och försiktighet måste därför iakttas när det gäller dessa patienter.</w:t>
      </w:r>
    </w:p>
    <w:p w14:paraId="636ABA08" w14:textId="77777777" w:rsidR="00105C94" w:rsidRPr="003A2D73" w:rsidRDefault="00105C94">
      <w:pPr>
        <w:rPr>
          <w:noProof/>
          <w:szCs w:val="22"/>
          <w:lang w:val="sv-SE"/>
        </w:rPr>
      </w:pPr>
    </w:p>
    <w:p w14:paraId="106FA019" w14:textId="77777777" w:rsidR="00105C94" w:rsidRPr="003A2D73" w:rsidRDefault="00D741F0">
      <w:pPr>
        <w:keepNext/>
        <w:rPr>
          <w:noProof/>
          <w:szCs w:val="22"/>
          <w:u w:val="single"/>
          <w:lang w:val="sv-SE"/>
        </w:rPr>
      </w:pPr>
      <w:r w:rsidRPr="003A2D73">
        <w:rPr>
          <w:noProof/>
          <w:szCs w:val="22"/>
          <w:u w:val="single"/>
          <w:lang w:val="sv-SE"/>
        </w:rPr>
        <w:t>Hudrodnad</w:t>
      </w:r>
    </w:p>
    <w:p w14:paraId="255D94BC" w14:textId="77777777" w:rsidR="00105C94" w:rsidRPr="003A2D73" w:rsidRDefault="00105C94">
      <w:pPr>
        <w:rPr>
          <w:noProof/>
          <w:szCs w:val="22"/>
          <w:lang w:val="sv-SE"/>
        </w:rPr>
      </w:pPr>
    </w:p>
    <w:p w14:paraId="121FA5E0" w14:textId="77777777" w:rsidR="00105C94" w:rsidRPr="003A2D73" w:rsidRDefault="00D741F0">
      <w:pPr>
        <w:rPr>
          <w:lang w:val="sv-SE"/>
        </w:rPr>
      </w:pPr>
      <w:r w:rsidRPr="003A2D73">
        <w:rPr>
          <w:noProof/>
          <w:szCs w:val="22"/>
          <w:lang w:val="sv-SE"/>
        </w:rPr>
        <w:t xml:space="preserve">I kliniska prövningar fick 34 % av patienterna som behandlades med </w:t>
      </w:r>
      <w:r w:rsidR="0008056A" w:rsidRPr="003A2D73">
        <w:rPr>
          <w:szCs w:val="22"/>
          <w:lang w:val="sv-SE"/>
        </w:rPr>
        <w:t>dimetylfumarat</w:t>
      </w:r>
      <w:r w:rsidRPr="003A2D73">
        <w:rPr>
          <w:noProof/>
          <w:szCs w:val="22"/>
          <w:lang w:val="sv-SE"/>
        </w:rPr>
        <w:t xml:space="preserve"> hudrodnad. Hos de flesta av dessa patienter var allvarlighetsgraden för hudrodnaden lindrig eller måttlig. Data från </w:t>
      </w:r>
      <w:r w:rsidRPr="003A2D73">
        <w:rPr>
          <w:noProof/>
          <w:szCs w:val="22"/>
          <w:lang w:val="sv-SE"/>
        </w:rPr>
        <w:lastRenderedPageBreak/>
        <w:t xml:space="preserve">studier på friska frivilliga försökspersoner tyder på att hudrodnad förknippad med </w:t>
      </w:r>
      <w:r w:rsidRPr="003A2D73">
        <w:rPr>
          <w:szCs w:val="22"/>
          <w:lang w:val="sv-SE"/>
        </w:rPr>
        <w:t>dimetylfumarat</w:t>
      </w:r>
      <w:r w:rsidRPr="003A2D73">
        <w:rPr>
          <w:noProof/>
          <w:szCs w:val="22"/>
          <w:lang w:val="sv-SE"/>
        </w:rPr>
        <w:t xml:space="preserve"> sannolikt är prostaglandinmedierad. En kort behandling med 75</w:t>
      </w:r>
      <w:r w:rsidR="0008056A" w:rsidRPr="003A2D73">
        <w:rPr>
          <w:noProof/>
          <w:szCs w:val="22"/>
          <w:lang w:val="sv-SE"/>
        </w:rPr>
        <w:t> </w:t>
      </w:r>
      <w:r w:rsidRPr="003A2D73">
        <w:rPr>
          <w:noProof/>
          <w:szCs w:val="22"/>
          <w:lang w:val="sv-SE"/>
        </w:rPr>
        <w:t xml:space="preserve">mg acetylsalicylsyra </w:t>
      </w:r>
      <w:r w:rsidRPr="003A2D73">
        <w:rPr>
          <w:szCs w:val="22"/>
          <w:lang w:val="sv-SE"/>
        </w:rPr>
        <w:t>utan enterobeläggning</w:t>
      </w:r>
      <w:r w:rsidRPr="003A2D73">
        <w:rPr>
          <w:noProof/>
          <w:szCs w:val="22"/>
          <w:lang w:val="sv-SE"/>
        </w:rPr>
        <w:t xml:space="preserve"> kan vara fördelaktig för patienter med oacceptabel hudrodnad (se avsnitt 4.5). I två studier på friska frivilliga försökspersoner </w:t>
      </w:r>
      <w:r w:rsidRPr="003A2D73">
        <w:rPr>
          <w:szCs w:val="22"/>
          <w:lang w:val="sv-SE"/>
        </w:rPr>
        <w:t>reducerades uppkomsten och svårighetsgraden av hudrodnad</w:t>
      </w:r>
      <w:r w:rsidRPr="003A2D73">
        <w:rPr>
          <w:lang w:val="sv-SE"/>
        </w:rPr>
        <w:t xml:space="preserve"> </w:t>
      </w:r>
      <w:r w:rsidRPr="003A2D73">
        <w:rPr>
          <w:szCs w:val="22"/>
          <w:lang w:val="sv-SE"/>
        </w:rPr>
        <w:t>under doseringsperioden.</w:t>
      </w:r>
    </w:p>
    <w:p w14:paraId="632B30FB" w14:textId="57A427F1" w:rsidR="00105C94" w:rsidRPr="003A2D73" w:rsidRDefault="00D741F0">
      <w:pPr>
        <w:rPr>
          <w:noProof/>
          <w:szCs w:val="22"/>
          <w:lang w:val="sv-SE"/>
        </w:rPr>
      </w:pPr>
      <w:r w:rsidRPr="003A2D73">
        <w:rPr>
          <w:noProof/>
          <w:szCs w:val="22"/>
          <w:lang w:val="sv-SE"/>
        </w:rPr>
        <w:t>I kliniska prövningar fick 3</w:t>
      </w:r>
      <w:r w:rsidR="008B6C1F" w:rsidRPr="003A2D73">
        <w:rPr>
          <w:noProof/>
          <w:szCs w:val="22"/>
          <w:lang w:val="sv-SE"/>
        </w:rPr>
        <w:t> </w:t>
      </w:r>
      <w:r w:rsidRPr="003A2D73">
        <w:rPr>
          <w:noProof/>
          <w:szCs w:val="22"/>
          <w:lang w:val="sv-SE"/>
        </w:rPr>
        <w:t>patienter av totalt 2 560</w:t>
      </w:r>
      <w:r w:rsidR="0008056A" w:rsidRPr="003A2D73">
        <w:rPr>
          <w:noProof/>
          <w:szCs w:val="22"/>
          <w:lang w:val="sv-SE"/>
        </w:rPr>
        <w:t> </w:t>
      </w:r>
      <w:r w:rsidRPr="003A2D73">
        <w:rPr>
          <w:noProof/>
          <w:szCs w:val="22"/>
          <w:lang w:val="sv-SE"/>
        </w:rPr>
        <w:t xml:space="preserve">patienter som behandlades med </w:t>
      </w:r>
      <w:r w:rsidRPr="003A2D73">
        <w:rPr>
          <w:szCs w:val="22"/>
          <w:lang w:val="sv-SE"/>
        </w:rPr>
        <w:t>dimetylfumarat</w:t>
      </w:r>
      <w:r w:rsidRPr="003A2D73">
        <w:rPr>
          <w:noProof/>
          <w:szCs w:val="22"/>
          <w:lang w:val="sv-SE"/>
        </w:rPr>
        <w:t xml:space="preserve"> allvarliga hudrodnadssymtom som troligen var överkänslighetsreaktioner eller anafylaktiska reaktioner. Dessa </w:t>
      </w:r>
      <w:r w:rsidR="00D7501D" w:rsidRPr="003A2D73">
        <w:rPr>
          <w:noProof/>
          <w:szCs w:val="22"/>
          <w:lang w:val="sv-SE"/>
        </w:rPr>
        <w:t>biverkningar</w:t>
      </w:r>
      <w:r w:rsidRPr="003A2D73">
        <w:rPr>
          <w:noProof/>
          <w:szCs w:val="22"/>
          <w:lang w:val="sv-SE"/>
        </w:rPr>
        <w:t xml:space="preserve"> var inte livshotande, men ledde till sjukhusinläggning. Förskrivare och patienter bör vara vaksamma på denna risk i händelse av svåra hudrodnadsreaktioner (se avsnitt</w:t>
      </w:r>
      <w:r w:rsidR="0008056A" w:rsidRPr="003A2D73">
        <w:rPr>
          <w:noProof/>
          <w:szCs w:val="22"/>
          <w:lang w:val="sv-SE"/>
        </w:rPr>
        <w:t> </w:t>
      </w:r>
      <w:r w:rsidRPr="003A2D73">
        <w:rPr>
          <w:noProof/>
          <w:szCs w:val="22"/>
          <w:lang w:val="sv-SE"/>
        </w:rPr>
        <w:t>4.2, 4.5 och 4.8).</w:t>
      </w:r>
    </w:p>
    <w:p w14:paraId="0B02E647" w14:textId="77777777" w:rsidR="00105C94" w:rsidRPr="003A2D73" w:rsidRDefault="00105C94">
      <w:pPr>
        <w:rPr>
          <w:noProof/>
          <w:szCs w:val="22"/>
          <w:lang w:val="sv-SE"/>
        </w:rPr>
      </w:pPr>
    </w:p>
    <w:p w14:paraId="0948E426" w14:textId="77777777" w:rsidR="00105C94" w:rsidRPr="003A2D73" w:rsidRDefault="00D741F0">
      <w:pPr>
        <w:rPr>
          <w:noProof/>
          <w:szCs w:val="22"/>
          <w:u w:val="single"/>
          <w:lang w:val="sv-SE"/>
        </w:rPr>
      </w:pPr>
      <w:r w:rsidRPr="003A2D73">
        <w:rPr>
          <w:noProof/>
          <w:szCs w:val="22"/>
          <w:u w:val="single"/>
          <w:lang w:val="sv-SE"/>
        </w:rPr>
        <w:t>Anafylaktiska reaktioner</w:t>
      </w:r>
    </w:p>
    <w:p w14:paraId="4C653BAD" w14:textId="77777777" w:rsidR="00105C94" w:rsidRPr="003A2D73" w:rsidRDefault="00105C94">
      <w:pPr>
        <w:rPr>
          <w:noProof/>
          <w:szCs w:val="22"/>
          <w:lang w:val="sv-SE"/>
        </w:rPr>
      </w:pPr>
    </w:p>
    <w:p w14:paraId="62AF4CB0" w14:textId="3FBD8845" w:rsidR="00105C94" w:rsidRPr="003A2D73" w:rsidRDefault="00D741F0">
      <w:pPr>
        <w:rPr>
          <w:noProof/>
          <w:szCs w:val="22"/>
          <w:lang w:val="sv-SE"/>
        </w:rPr>
      </w:pPr>
      <w:r w:rsidRPr="003A2D73">
        <w:rPr>
          <w:noProof/>
          <w:szCs w:val="22"/>
          <w:lang w:val="sv-SE"/>
        </w:rPr>
        <w:t xml:space="preserve">Fall med anafylaxi/anafylaktoid reaktion har rapporterats efter administrering av </w:t>
      </w:r>
      <w:r w:rsidR="0008056A" w:rsidRPr="003A2D73">
        <w:rPr>
          <w:szCs w:val="22"/>
          <w:lang w:val="sv-SE"/>
        </w:rPr>
        <w:t>dimetylfumarat</w:t>
      </w:r>
      <w:r w:rsidRPr="003A2D73">
        <w:rPr>
          <w:noProof/>
          <w:szCs w:val="22"/>
          <w:lang w:val="sv-SE"/>
        </w:rPr>
        <w:t xml:space="preserve"> efter marknadsintroduktion</w:t>
      </w:r>
      <w:r w:rsidR="001F3541" w:rsidRPr="003A2D73">
        <w:rPr>
          <w:noProof/>
          <w:szCs w:val="22"/>
          <w:lang w:val="sv-SE"/>
        </w:rPr>
        <w:t xml:space="preserve"> (se avsnitt 4.8)</w:t>
      </w:r>
      <w:r w:rsidRPr="003A2D73">
        <w:rPr>
          <w:noProof/>
          <w:szCs w:val="22"/>
          <w:lang w:val="sv-SE"/>
        </w:rPr>
        <w:t xml:space="preserve">. Symtomen kan inkludera dyspné, hypoxi, hypotoni, angioödem, hudutslag eller urtikaria. Mekanismen för anafylaxi orsakad av </w:t>
      </w:r>
      <w:r w:rsidRPr="003A2D73">
        <w:rPr>
          <w:szCs w:val="22"/>
          <w:lang w:val="sv-SE"/>
        </w:rPr>
        <w:t>dimetylfumarat</w:t>
      </w:r>
      <w:r w:rsidRPr="003A2D73">
        <w:rPr>
          <w:noProof/>
          <w:szCs w:val="22"/>
          <w:lang w:val="sv-SE"/>
        </w:rPr>
        <w:t xml:space="preserve"> är okänd. Dessa reaktioner inträffar vanligen efter första dosen, men kan också inträffa när som helst under behandlingen, och kan bli svåra och livshotande. Patienterna ska informeras om att avbryta behandlingen med </w:t>
      </w:r>
      <w:r w:rsidR="0008056A" w:rsidRPr="003A2D73">
        <w:rPr>
          <w:szCs w:val="22"/>
          <w:lang w:val="sv-SE"/>
        </w:rPr>
        <w:t>dimetylfumarat</w:t>
      </w:r>
      <w:r w:rsidRPr="003A2D73">
        <w:rPr>
          <w:noProof/>
          <w:szCs w:val="22"/>
          <w:lang w:val="sv-SE"/>
        </w:rPr>
        <w:t xml:space="preserve"> och omedelbart uppsöka sjukvård om de upplever tecken eller symtom på anafylaktisk reaktion. Behandlingen ska inte återupptas (se avsnitt 4.8).</w:t>
      </w:r>
    </w:p>
    <w:p w14:paraId="7A1DEAE7" w14:textId="77777777" w:rsidR="00105C94" w:rsidRPr="003A2D73" w:rsidRDefault="00105C94">
      <w:pPr>
        <w:rPr>
          <w:noProof/>
          <w:szCs w:val="22"/>
          <w:lang w:val="sv-SE"/>
        </w:rPr>
      </w:pPr>
    </w:p>
    <w:p w14:paraId="68C9A07E" w14:textId="77777777" w:rsidR="00105C94" w:rsidRPr="003A2D73" w:rsidRDefault="00D741F0">
      <w:pPr>
        <w:keepNext/>
        <w:rPr>
          <w:noProof/>
          <w:szCs w:val="22"/>
          <w:u w:val="single"/>
          <w:lang w:val="sv-SE"/>
        </w:rPr>
      </w:pPr>
      <w:r w:rsidRPr="003A2D73">
        <w:rPr>
          <w:noProof/>
          <w:szCs w:val="22"/>
          <w:u w:val="single"/>
          <w:lang w:val="sv-SE"/>
        </w:rPr>
        <w:t>Infektioner</w:t>
      </w:r>
    </w:p>
    <w:p w14:paraId="1A1EF64A" w14:textId="77777777" w:rsidR="00105C94" w:rsidRPr="003A2D73" w:rsidRDefault="00105C94">
      <w:pPr>
        <w:keepNext/>
        <w:rPr>
          <w:noProof/>
          <w:szCs w:val="22"/>
          <w:lang w:val="sv-SE"/>
        </w:rPr>
      </w:pPr>
    </w:p>
    <w:p w14:paraId="30DB39AB" w14:textId="5BD275C3" w:rsidR="00105C94" w:rsidRPr="003A2D73" w:rsidRDefault="00D741F0">
      <w:pPr>
        <w:rPr>
          <w:szCs w:val="22"/>
          <w:lang w:val="sv-SE"/>
        </w:rPr>
      </w:pPr>
      <w:r w:rsidRPr="003A2D73">
        <w:rPr>
          <w:noProof/>
          <w:szCs w:val="22"/>
          <w:lang w:val="sv-SE"/>
        </w:rPr>
        <w:t>I placebokontrollerade fas</w:t>
      </w:r>
      <w:r w:rsidR="001F3541" w:rsidRPr="003A2D73">
        <w:rPr>
          <w:noProof/>
          <w:szCs w:val="22"/>
          <w:lang w:val="sv-SE"/>
        </w:rPr>
        <w:t>3</w:t>
      </w:r>
      <w:r w:rsidRPr="003A2D73">
        <w:rPr>
          <w:noProof/>
          <w:szCs w:val="22"/>
          <w:lang w:val="sv-SE"/>
        </w:rPr>
        <w:t>-studier var incidensen av infektioner (60 %</w:t>
      </w:r>
      <w:r w:rsidR="006D5396" w:rsidRPr="003A2D73">
        <w:rPr>
          <w:noProof/>
          <w:szCs w:val="22"/>
          <w:lang w:val="sv-SE"/>
        </w:rPr>
        <w:t> </w:t>
      </w:r>
      <w:r w:rsidRPr="003A2D73">
        <w:rPr>
          <w:noProof/>
          <w:szCs w:val="22"/>
          <w:lang w:val="sv-SE"/>
        </w:rPr>
        <w:t>mot</w:t>
      </w:r>
      <w:r w:rsidR="006D5396" w:rsidRPr="003A2D73">
        <w:rPr>
          <w:noProof/>
          <w:szCs w:val="22"/>
          <w:lang w:val="sv-SE"/>
        </w:rPr>
        <w:t> </w:t>
      </w:r>
      <w:r w:rsidRPr="003A2D73">
        <w:rPr>
          <w:noProof/>
          <w:szCs w:val="22"/>
          <w:lang w:val="sv-SE"/>
        </w:rPr>
        <w:t>58 %) och allvarliga infektioner (2 %</w:t>
      </w:r>
      <w:r w:rsidR="006D5396" w:rsidRPr="003A2D73">
        <w:rPr>
          <w:noProof/>
          <w:szCs w:val="22"/>
          <w:lang w:val="sv-SE"/>
        </w:rPr>
        <w:t> </w:t>
      </w:r>
      <w:r w:rsidRPr="003A2D73">
        <w:rPr>
          <w:noProof/>
          <w:szCs w:val="22"/>
          <w:lang w:val="sv-SE"/>
        </w:rPr>
        <w:t>mot</w:t>
      </w:r>
      <w:r w:rsidR="006D5396" w:rsidRPr="003A2D73">
        <w:rPr>
          <w:noProof/>
          <w:szCs w:val="22"/>
          <w:lang w:val="sv-SE"/>
        </w:rPr>
        <w:t> </w:t>
      </w:r>
      <w:r w:rsidRPr="003A2D73">
        <w:rPr>
          <w:noProof/>
          <w:szCs w:val="22"/>
          <w:lang w:val="sv-SE"/>
        </w:rPr>
        <w:t xml:space="preserve">2 %) likartad hos patienter som behandlades med </w:t>
      </w:r>
      <w:r w:rsidR="0008056A" w:rsidRPr="003A2D73">
        <w:rPr>
          <w:szCs w:val="22"/>
          <w:lang w:val="sv-SE"/>
        </w:rPr>
        <w:t>dimetylfumarat</w:t>
      </w:r>
      <w:r w:rsidRPr="003A2D73">
        <w:rPr>
          <w:noProof/>
          <w:szCs w:val="22"/>
          <w:lang w:val="sv-SE"/>
        </w:rPr>
        <w:t xml:space="preserve"> respektive placebo. Om en patient utvecklar en allvarlig infektion ska man, till följd av </w:t>
      </w:r>
      <w:r w:rsidR="0008056A" w:rsidRPr="003A2D73">
        <w:rPr>
          <w:szCs w:val="22"/>
          <w:lang w:val="sv-SE"/>
        </w:rPr>
        <w:t>dimetylfumarat</w:t>
      </w:r>
      <w:r w:rsidRPr="003A2D73">
        <w:rPr>
          <w:noProof/>
          <w:szCs w:val="22"/>
          <w:lang w:val="sv-SE"/>
        </w:rPr>
        <w:t>s immunmodulerande egenskaper (se avsnitt</w:t>
      </w:r>
      <w:r w:rsidR="008B6C1F" w:rsidRPr="003A2D73">
        <w:rPr>
          <w:noProof/>
          <w:szCs w:val="22"/>
          <w:lang w:val="sv-SE"/>
        </w:rPr>
        <w:t> </w:t>
      </w:r>
      <w:r w:rsidRPr="003A2D73">
        <w:rPr>
          <w:noProof/>
          <w:szCs w:val="22"/>
          <w:lang w:val="sv-SE"/>
        </w:rPr>
        <w:t xml:space="preserve">5.1), överväga att göra ett uppehåll i behandlingen med </w:t>
      </w:r>
      <w:r w:rsidR="0008056A" w:rsidRPr="003A2D73">
        <w:rPr>
          <w:szCs w:val="22"/>
          <w:lang w:val="sv-SE"/>
        </w:rPr>
        <w:t>dimetylfumarat</w:t>
      </w:r>
      <w:r w:rsidRPr="003A2D73">
        <w:rPr>
          <w:noProof/>
          <w:szCs w:val="22"/>
          <w:lang w:val="sv-SE"/>
        </w:rPr>
        <w:t xml:space="preserve"> och göra en ny bedömning av nytta och risk innan återinsättning av behandling. Patienter som får </w:t>
      </w:r>
      <w:r w:rsidR="0008056A" w:rsidRPr="003A2D73">
        <w:rPr>
          <w:szCs w:val="22"/>
          <w:lang w:val="sv-SE"/>
        </w:rPr>
        <w:t>dimetylfumarat</w:t>
      </w:r>
      <w:r w:rsidRPr="003A2D73">
        <w:rPr>
          <w:noProof/>
          <w:szCs w:val="22"/>
          <w:lang w:val="sv-SE"/>
        </w:rPr>
        <w:t xml:space="preserve"> ska uppmanas att rapportera symtom på infektion till läkare. Patienter med allvarliga infektioner får inte påbörja behandling med </w:t>
      </w:r>
      <w:r w:rsidR="0008056A" w:rsidRPr="003A2D73">
        <w:rPr>
          <w:szCs w:val="22"/>
          <w:lang w:val="sv-SE"/>
        </w:rPr>
        <w:t>dimetylfumarat</w:t>
      </w:r>
      <w:r w:rsidRPr="003A2D73">
        <w:rPr>
          <w:noProof/>
          <w:szCs w:val="22"/>
          <w:lang w:val="sv-SE"/>
        </w:rPr>
        <w:t xml:space="preserve"> förrän infektionen har läkt ut.</w:t>
      </w:r>
    </w:p>
    <w:p w14:paraId="65402538" w14:textId="77777777" w:rsidR="00105C94" w:rsidRPr="003A2D73" w:rsidRDefault="00105C94">
      <w:pPr>
        <w:tabs>
          <w:tab w:val="clear" w:pos="567"/>
        </w:tabs>
        <w:rPr>
          <w:szCs w:val="22"/>
          <w:lang w:val="sv-SE"/>
        </w:rPr>
      </w:pPr>
    </w:p>
    <w:p w14:paraId="68E0B5D9" w14:textId="77777777" w:rsidR="00105C94" w:rsidRPr="003A2D73" w:rsidRDefault="00D741F0">
      <w:pPr>
        <w:rPr>
          <w:szCs w:val="22"/>
          <w:lang w:val="sv-SE"/>
        </w:rPr>
      </w:pPr>
      <w:r w:rsidRPr="003A2D73">
        <w:rPr>
          <w:noProof/>
          <w:szCs w:val="22"/>
          <w:lang w:val="sv-SE"/>
        </w:rPr>
        <w:t>Det observerades ingen ökad incidens av allvarliga infektioner hos patienter med lymfocyttal &lt; 0,8 x 10</w:t>
      </w:r>
      <w:r w:rsidRPr="003A2D73">
        <w:rPr>
          <w:noProof/>
          <w:szCs w:val="22"/>
          <w:vertAlign w:val="superscript"/>
          <w:lang w:val="sv-SE"/>
        </w:rPr>
        <w:t>9</w:t>
      </w:r>
      <w:r w:rsidRPr="003A2D73">
        <w:rPr>
          <w:noProof/>
          <w:szCs w:val="22"/>
          <w:lang w:val="sv-SE"/>
        </w:rPr>
        <w:t>/liter eller &lt; 0,5 x 10</w:t>
      </w:r>
      <w:r w:rsidRPr="003A2D73">
        <w:rPr>
          <w:noProof/>
          <w:szCs w:val="22"/>
          <w:vertAlign w:val="superscript"/>
          <w:lang w:val="sv-SE"/>
        </w:rPr>
        <w:t>9</w:t>
      </w:r>
      <w:r w:rsidRPr="003A2D73">
        <w:rPr>
          <w:noProof/>
          <w:szCs w:val="22"/>
          <w:lang w:val="sv-SE"/>
        </w:rPr>
        <w:t>/liter (se avsnitt</w:t>
      </w:r>
      <w:r w:rsidR="008B6C1F" w:rsidRPr="003A2D73">
        <w:rPr>
          <w:noProof/>
          <w:szCs w:val="22"/>
          <w:lang w:val="sv-SE"/>
        </w:rPr>
        <w:t> </w:t>
      </w:r>
      <w:r w:rsidRPr="003A2D73">
        <w:rPr>
          <w:noProof/>
          <w:szCs w:val="22"/>
          <w:lang w:val="sv-SE"/>
        </w:rPr>
        <w:t xml:space="preserve">4.8). </w:t>
      </w:r>
      <w:r w:rsidRPr="003A2D73">
        <w:rPr>
          <w:lang w:val="sv-SE"/>
        </w:rPr>
        <w:t>Om behandling fortsätter trots måttlig till svår långvarig lymfopeni, kan risken för en opportunistisk infektion, inklusive PML, inte uteslutas (se avsnitt</w:t>
      </w:r>
      <w:r w:rsidR="008B6C1F" w:rsidRPr="003A2D73">
        <w:rPr>
          <w:lang w:val="sv-SE"/>
        </w:rPr>
        <w:t> </w:t>
      </w:r>
      <w:r w:rsidRPr="003A2D73">
        <w:rPr>
          <w:lang w:val="sv-SE"/>
        </w:rPr>
        <w:t>4.4 underavsnittet om PML)</w:t>
      </w:r>
      <w:r w:rsidRPr="003A2D73">
        <w:rPr>
          <w:szCs w:val="22"/>
          <w:lang w:val="sv-SE"/>
        </w:rPr>
        <w:t>.</w:t>
      </w:r>
    </w:p>
    <w:p w14:paraId="0FAD443D" w14:textId="77777777" w:rsidR="00105C94" w:rsidRPr="003A2D73" w:rsidRDefault="00105C94">
      <w:pPr>
        <w:pStyle w:val="Standard"/>
        <w:rPr>
          <w:szCs w:val="22"/>
          <w:highlight w:val="yellow"/>
          <w:u w:val="single"/>
          <w:lang w:val="sv-SE"/>
        </w:rPr>
      </w:pPr>
    </w:p>
    <w:p w14:paraId="051F9C0D" w14:textId="77777777" w:rsidR="00105C94" w:rsidRPr="003A2D73" w:rsidRDefault="00D741F0">
      <w:pPr>
        <w:pStyle w:val="Standard"/>
        <w:keepNext/>
        <w:rPr>
          <w:szCs w:val="22"/>
          <w:u w:val="single"/>
          <w:lang w:val="sv-SE"/>
        </w:rPr>
      </w:pPr>
      <w:r w:rsidRPr="003A2D73">
        <w:rPr>
          <w:szCs w:val="22"/>
          <w:u w:val="single"/>
          <w:lang w:val="sv-SE"/>
        </w:rPr>
        <w:t>Herpes zoster-infektioner</w:t>
      </w:r>
    </w:p>
    <w:p w14:paraId="28B24191" w14:textId="77777777" w:rsidR="00105C94" w:rsidRPr="003A2D73" w:rsidRDefault="00105C94">
      <w:pPr>
        <w:pStyle w:val="Standard"/>
        <w:keepNext/>
        <w:rPr>
          <w:szCs w:val="22"/>
          <w:lang w:val="sv-SE"/>
        </w:rPr>
      </w:pPr>
    </w:p>
    <w:p w14:paraId="598A1CE9" w14:textId="7A28E863" w:rsidR="00105C94" w:rsidRPr="003A2D73" w:rsidRDefault="00D741F0">
      <w:pPr>
        <w:autoSpaceDE w:val="0"/>
        <w:autoSpaceDN w:val="0"/>
        <w:adjustRightInd w:val="0"/>
        <w:rPr>
          <w:szCs w:val="22"/>
          <w:lang w:val="sv-SE"/>
        </w:rPr>
      </w:pPr>
      <w:bookmarkStart w:id="0" w:name="_Hlk24297753"/>
      <w:r w:rsidRPr="003A2D73">
        <w:rPr>
          <w:szCs w:val="22"/>
          <w:lang w:val="sv-SE"/>
        </w:rPr>
        <w:t xml:space="preserve">Fall av herpes zoster har </w:t>
      </w:r>
      <w:r w:rsidR="001F3541" w:rsidRPr="003A2D73">
        <w:rPr>
          <w:szCs w:val="22"/>
          <w:lang w:val="sv-SE"/>
        </w:rPr>
        <w:t>rapporterats</w:t>
      </w:r>
      <w:r w:rsidRPr="003A2D73">
        <w:rPr>
          <w:szCs w:val="22"/>
          <w:lang w:val="sv-SE"/>
        </w:rPr>
        <w:t xml:space="preserve"> vid användning av </w:t>
      </w:r>
      <w:r w:rsidR="0008056A" w:rsidRPr="003A2D73">
        <w:rPr>
          <w:szCs w:val="22"/>
          <w:lang w:val="sv-SE"/>
        </w:rPr>
        <w:t>dimetylfumarat</w:t>
      </w:r>
      <w:r w:rsidR="001F3541" w:rsidRPr="003A2D73">
        <w:rPr>
          <w:szCs w:val="22"/>
          <w:lang w:val="sv-SE"/>
        </w:rPr>
        <w:t xml:space="preserve"> (se avsnitt 4.8)</w:t>
      </w:r>
      <w:r w:rsidRPr="003A2D73">
        <w:rPr>
          <w:szCs w:val="22"/>
          <w:lang w:val="sv-SE"/>
        </w:rPr>
        <w:t>. Majoriteten av fallen var icke allvarliga. Allvarliga fall, inklusive disseminerad herpes zoster, oftalmisk herpes zoster, herpes zoster oticus, herpes zoster-infektion neurologisk</w:t>
      </w:r>
      <w:r w:rsidRPr="003A2D73">
        <w:rPr>
          <w:i/>
          <w:szCs w:val="22"/>
          <w:lang w:val="sv-SE"/>
        </w:rPr>
        <w:t>,</w:t>
      </w:r>
      <w:r w:rsidRPr="003A2D73">
        <w:rPr>
          <w:szCs w:val="22"/>
          <w:lang w:val="sv-SE"/>
        </w:rPr>
        <w:t xml:space="preserve"> herpes zoster meningoencefalit och herpes zoster meningomyelit har dock rapporterats. Dessa </w:t>
      </w:r>
      <w:r w:rsidR="001F3541" w:rsidRPr="003A2D73">
        <w:rPr>
          <w:szCs w:val="22"/>
          <w:lang w:val="sv-SE"/>
        </w:rPr>
        <w:t>biverkningar</w:t>
      </w:r>
      <w:r w:rsidRPr="003A2D73">
        <w:rPr>
          <w:szCs w:val="22"/>
          <w:lang w:val="sv-SE"/>
        </w:rPr>
        <w:t xml:space="preserve"> kan uppträda när som helst under behandlingen.</w:t>
      </w:r>
      <w:r w:rsidR="001F3541" w:rsidRPr="003A2D73">
        <w:rPr>
          <w:szCs w:val="22"/>
          <w:lang w:val="sv-SE"/>
        </w:rPr>
        <w:t>P</w:t>
      </w:r>
      <w:r w:rsidRPr="003A2D73">
        <w:rPr>
          <w:szCs w:val="22"/>
          <w:lang w:val="sv-SE"/>
        </w:rPr>
        <w:t xml:space="preserve">atienter </w:t>
      </w:r>
      <w:r w:rsidR="001F3541" w:rsidRPr="003A2D73">
        <w:rPr>
          <w:szCs w:val="22"/>
          <w:lang w:val="sv-SE"/>
        </w:rPr>
        <w:t xml:space="preserve">ska monitoreras </w:t>
      </w:r>
      <w:r w:rsidRPr="003A2D73">
        <w:rPr>
          <w:szCs w:val="22"/>
          <w:lang w:val="sv-SE"/>
        </w:rPr>
        <w:t>för tecken och symtom på herpes zoster, särskilt när samtidig</w:t>
      </w:r>
      <w:r w:rsidRPr="003A2D73">
        <w:rPr>
          <w:lang w:val="sv-SE"/>
        </w:rPr>
        <w:t xml:space="preserve"> lymfocytopeni rapporteras</w:t>
      </w:r>
      <w:r w:rsidRPr="003A2D73">
        <w:rPr>
          <w:szCs w:val="22"/>
          <w:lang w:val="sv-SE"/>
        </w:rPr>
        <w:t xml:space="preserve">. Om herpes zoster uppkommer ska lämplig behandling för herpes zoster ges. </w:t>
      </w:r>
      <w:r w:rsidR="001F3541" w:rsidRPr="003A2D73">
        <w:rPr>
          <w:szCs w:val="22"/>
          <w:lang w:val="sv-SE"/>
        </w:rPr>
        <w:t>B</w:t>
      </w:r>
      <w:r w:rsidRPr="003A2D73">
        <w:rPr>
          <w:szCs w:val="22"/>
          <w:lang w:val="sv-SE"/>
        </w:rPr>
        <w:t>ehandlingsuppehåll</w:t>
      </w:r>
      <w:r w:rsidR="001F3541" w:rsidRPr="003A2D73">
        <w:rPr>
          <w:szCs w:val="22"/>
          <w:lang w:val="sv-SE"/>
        </w:rPr>
        <w:t xml:space="preserve"> ska övervägas</w:t>
      </w:r>
      <w:r w:rsidRPr="003A2D73">
        <w:rPr>
          <w:szCs w:val="22"/>
          <w:lang w:val="sv-SE"/>
        </w:rPr>
        <w:t xml:space="preserve"> hos patienter med allvarliga infektioner tills infektionen läkt ut (se avsnitt 4.8).</w:t>
      </w:r>
    </w:p>
    <w:bookmarkEnd w:id="0"/>
    <w:p w14:paraId="2283EA31" w14:textId="77777777" w:rsidR="00105C94" w:rsidRPr="003A2D73" w:rsidRDefault="00105C94">
      <w:pPr>
        <w:rPr>
          <w:noProof/>
          <w:szCs w:val="22"/>
          <w:lang w:val="sv-SE"/>
        </w:rPr>
      </w:pPr>
    </w:p>
    <w:p w14:paraId="39BC2195" w14:textId="77777777" w:rsidR="00105C94" w:rsidRPr="003A2D73" w:rsidRDefault="00D741F0">
      <w:pPr>
        <w:keepNext/>
        <w:rPr>
          <w:noProof/>
          <w:szCs w:val="22"/>
          <w:u w:val="single"/>
          <w:lang w:val="sv-SE"/>
        </w:rPr>
      </w:pPr>
      <w:r w:rsidRPr="003A2D73">
        <w:rPr>
          <w:noProof/>
          <w:szCs w:val="22"/>
          <w:u w:val="single"/>
          <w:lang w:val="sv-SE"/>
        </w:rPr>
        <w:t>Behandlingsstart</w:t>
      </w:r>
    </w:p>
    <w:p w14:paraId="01612B6C" w14:textId="77777777" w:rsidR="00105C94" w:rsidRPr="003A2D73" w:rsidRDefault="00105C94">
      <w:pPr>
        <w:keepNext/>
        <w:rPr>
          <w:noProof/>
          <w:szCs w:val="22"/>
          <w:lang w:val="sv-SE"/>
        </w:rPr>
      </w:pPr>
    </w:p>
    <w:p w14:paraId="07CB7CFE" w14:textId="0CCF3427" w:rsidR="00105C94" w:rsidRPr="003A2D73" w:rsidRDefault="00D741F0">
      <w:pPr>
        <w:rPr>
          <w:noProof/>
          <w:szCs w:val="22"/>
          <w:lang w:val="sv-SE"/>
        </w:rPr>
      </w:pPr>
      <w:r w:rsidRPr="003A2D73">
        <w:rPr>
          <w:noProof/>
          <w:szCs w:val="22"/>
          <w:lang w:val="sv-SE"/>
        </w:rPr>
        <w:t>Behandling</w:t>
      </w:r>
      <w:r w:rsidR="001F3541" w:rsidRPr="003A2D73">
        <w:rPr>
          <w:noProof/>
          <w:szCs w:val="22"/>
          <w:lang w:val="sv-SE"/>
        </w:rPr>
        <w:t>en</w:t>
      </w:r>
      <w:r w:rsidRPr="003A2D73">
        <w:rPr>
          <w:noProof/>
          <w:szCs w:val="22"/>
          <w:lang w:val="sv-SE"/>
        </w:rPr>
        <w:t xml:space="preserve"> ska påbörjas gradvis för att minska uppkomsten av rodnad och gastroenterala biverkningar (se avsnitt</w:t>
      </w:r>
      <w:r w:rsidR="008B6C1F" w:rsidRPr="003A2D73">
        <w:rPr>
          <w:noProof/>
          <w:szCs w:val="22"/>
          <w:lang w:val="sv-SE"/>
        </w:rPr>
        <w:t> </w:t>
      </w:r>
      <w:r w:rsidRPr="003A2D73">
        <w:rPr>
          <w:noProof/>
          <w:szCs w:val="22"/>
          <w:lang w:val="sv-SE"/>
        </w:rPr>
        <w:t>4.2).</w:t>
      </w:r>
    </w:p>
    <w:p w14:paraId="2486DCF1" w14:textId="77777777" w:rsidR="00105C94" w:rsidRPr="003A2D73" w:rsidRDefault="00105C94">
      <w:pPr>
        <w:rPr>
          <w:noProof/>
          <w:szCs w:val="22"/>
          <w:lang w:val="sv-SE"/>
        </w:rPr>
      </w:pPr>
    </w:p>
    <w:p w14:paraId="64D6BF29" w14:textId="77777777" w:rsidR="00105C94" w:rsidRPr="003A2D73" w:rsidRDefault="00D741F0">
      <w:pPr>
        <w:pStyle w:val="Standard"/>
        <w:widowControl w:val="0"/>
        <w:suppressLineNumbers/>
        <w:rPr>
          <w:szCs w:val="22"/>
          <w:u w:val="single"/>
          <w:lang w:val="sv-SE"/>
        </w:rPr>
      </w:pPr>
      <w:bookmarkStart w:id="1" w:name="_Hlk24296349"/>
      <w:r w:rsidRPr="003A2D73">
        <w:rPr>
          <w:szCs w:val="22"/>
          <w:u w:val="single"/>
          <w:lang w:val="sv-SE"/>
        </w:rPr>
        <w:t>Fanconis syndrom</w:t>
      </w:r>
    </w:p>
    <w:p w14:paraId="1D707388" w14:textId="77777777" w:rsidR="00105C94" w:rsidRPr="003A2D73" w:rsidRDefault="00105C94">
      <w:pPr>
        <w:pStyle w:val="Standard"/>
        <w:keepNext/>
        <w:rPr>
          <w:szCs w:val="22"/>
          <w:lang w:val="sv-SE"/>
        </w:rPr>
      </w:pPr>
    </w:p>
    <w:p w14:paraId="7E0CEC4A" w14:textId="041064B5" w:rsidR="00105C94" w:rsidRPr="003A2D73" w:rsidRDefault="00D741F0">
      <w:pPr>
        <w:pStyle w:val="Standard"/>
        <w:widowControl w:val="0"/>
        <w:suppressLineNumbers/>
        <w:rPr>
          <w:szCs w:val="22"/>
          <w:lang w:val="sv-SE"/>
        </w:rPr>
      </w:pPr>
      <w:r w:rsidRPr="003A2D73">
        <w:rPr>
          <w:szCs w:val="22"/>
          <w:lang w:val="sv-SE"/>
        </w:rPr>
        <w:t xml:space="preserve">Fall av </w:t>
      </w:r>
      <w:r w:rsidRPr="003A2D73">
        <w:rPr>
          <w:lang w:val="sv-SE"/>
        </w:rPr>
        <w:t xml:space="preserve">Fanconis syndrom har rapporterats </w:t>
      </w:r>
      <w:r w:rsidR="001F3541" w:rsidRPr="003A2D73">
        <w:rPr>
          <w:lang w:val="sv-SE"/>
        </w:rPr>
        <w:t>med</w:t>
      </w:r>
      <w:r w:rsidRPr="003A2D73">
        <w:rPr>
          <w:lang w:val="sv-SE"/>
        </w:rPr>
        <w:t xml:space="preserve"> ett läkemedel som innehåller dimetylfumarat i kombination med andra fumaratsyraestrar</w:t>
      </w:r>
      <w:r w:rsidRPr="003A2D73">
        <w:rPr>
          <w:szCs w:val="22"/>
          <w:lang w:val="sv-SE"/>
        </w:rPr>
        <w:t xml:space="preserve">. Tidig diagnos av Fanconis syndrom och utsättning av </w:t>
      </w:r>
      <w:r w:rsidRPr="003A2D73">
        <w:rPr>
          <w:szCs w:val="22"/>
          <w:lang w:val="sv-SE"/>
        </w:rPr>
        <w:lastRenderedPageBreak/>
        <w:t xml:space="preserve">behandlingen med dimetylfumarat är viktigt för att förhindra debut av nedsatt njurfunktion och osteomalaci, då syndromet vanligen är reversibelt. De viktigaste tecknen är proteinuri, glukosuri (med normala blodsockernivåer), hyperaminoaciduri och fosfaturi (eventuellt samtidigt med hypofosfatemi). Progression kan omfatta symtom såsom polyuri, polydipsi och proximal muskelsvaghet. I sällsynta fall kan hypofosfatemisk osteomalaci med icke lokaliserad bensmärta, förhöjd alkalisk fosfatas i serum och stressfrakturer förekomma. Att notera är att Fanconis syndrom kan uppträda utan förhöjda kreatininnivåer eller låg </w:t>
      </w:r>
      <w:r w:rsidRPr="003A2D73">
        <w:rPr>
          <w:rStyle w:val="tm-p-em"/>
          <w:lang w:val="sv-SE"/>
        </w:rPr>
        <w:t>glomerulär filtreringshastighet</w:t>
      </w:r>
      <w:r w:rsidRPr="003A2D73">
        <w:rPr>
          <w:szCs w:val="22"/>
          <w:lang w:val="sv-SE"/>
        </w:rPr>
        <w:t>. Om symtomen är otydliga ska Fanconis syndrom övervägas och lämpliga undersökningar genomföras.</w:t>
      </w:r>
    </w:p>
    <w:bookmarkEnd w:id="1"/>
    <w:p w14:paraId="50D1C273" w14:textId="77777777" w:rsidR="001468F6" w:rsidRPr="003A2D73" w:rsidRDefault="001468F6">
      <w:pPr>
        <w:pStyle w:val="Standard"/>
        <w:widowControl w:val="0"/>
        <w:suppressLineNumbers/>
        <w:rPr>
          <w:szCs w:val="22"/>
          <w:lang w:val="sv-SE"/>
        </w:rPr>
      </w:pPr>
    </w:p>
    <w:p w14:paraId="2159CD88" w14:textId="77777777" w:rsidR="00130956" w:rsidRPr="003A2D73" w:rsidRDefault="00D741F0" w:rsidP="00130956">
      <w:pPr>
        <w:pStyle w:val="Standard"/>
        <w:widowControl w:val="0"/>
        <w:suppressLineNumbers/>
        <w:rPr>
          <w:szCs w:val="22"/>
          <w:u w:val="single"/>
          <w:lang w:val="sv-SE"/>
        </w:rPr>
      </w:pPr>
      <w:r w:rsidRPr="003A2D73">
        <w:rPr>
          <w:szCs w:val="22"/>
          <w:u w:val="single"/>
          <w:lang w:val="sv-SE"/>
        </w:rPr>
        <w:t>Hjälpämnen</w:t>
      </w:r>
    </w:p>
    <w:p w14:paraId="0D2EA2A4" w14:textId="77777777" w:rsidR="00130956" w:rsidRPr="003A2D73" w:rsidRDefault="00130956" w:rsidP="00130956">
      <w:pPr>
        <w:pStyle w:val="Standard"/>
        <w:widowControl w:val="0"/>
        <w:suppressLineNumbers/>
        <w:rPr>
          <w:szCs w:val="22"/>
          <w:lang w:val="sv-SE"/>
        </w:rPr>
      </w:pPr>
    </w:p>
    <w:p w14:paraId="512224F3" w14:textId="77777777" w:rsidR="00130956" w:rsidRPr="003A2D73" w:rsidRDefault="00D741F0" w:rsidP="00130956">
      <w:pPr>
        <w:pStyle w:val="Standard"/>
        <w:widowControl w:val="0"/>
        <w:suppressLineNumbers/>
        <w:rPr>
          <w:szCs w:val="22"/>
          <w:lang w:val="sv-SE"/>
        </w:rPr>
      </w:pPr>
      <w:r w:rsidRPr="003A2D73">
        <w:rPr>
          <w:szCs w:val="22"/>
          <w:lang w:val="sv-SE"/>
        </w:rPr>
        <w:t>Detta läkemedel innehåller mindre än 1 mmol (23 mg) natrium per kapsel, d.v.s. är näst intill ”natriumfritt”.</w:t>
      </w:r>
    </w:p>
    <w:p w14:paraId="25F06109" w14:textId="77777777" w:rsidR="00130956" w:rsidRPr="003A2D73" w:rsidRDefault="00130956">
      <w:pPr>
        <w:rPr>
          <w:noProof/>
          <w:szCs w:val="22"/>
          <w:lang w:val="sv-SE"/>
        </w:rPr>
      </w:pPr>
    </w:p>
    <w:p w14:paraId="11C7592F" w14:textId="77777777" w:rsidR="00105C94" w:rsidRPr="003A2D73" w:rsidRDefault="00D741F0">
      <w:pPr>
        <w:widowControl w:val="0"/>
        <w:suppressLineNumbers/>
        <w:rPr>
          <w:noProof/>
          <w:szCs w:val="22"/>
          <w:lang w:val="sv-SE"/>
        </w:rPr>
      </w:pPr>
      <w:r w:rsidRPr="003A2D73">
        <w:rPr>
          <w:b/>
          <w:noProof/>
          <w:szCs w:val="22"/>
          <w:lang w:val="sv-SE"/>
        </w:rPr>
        <w:t>4.5</w:t>
      </w:r>
      <w:r w:rsidRPr="003A2D73">
        <w:rPr>
          <w:b/>
          <w:noProof/>
          <w:szCs w:val="22"/>
          <w:lang w:val="sv-SE"/>
        </w:rPr>
        <w:tab/>
      </w:r>
      <w:r w:rsidRPr="003A2D73">
        <w:rPr>
          <w:b/>
          <w:szCs w:val="22"/>
          <w:lang w:val="sv-SE"/>
        </w:rPr>
        <w:t>Interaktioner med andra läkemedel och övriga interaktioner</w:t>
      </w:r>
    </w:p>
    <w:p w14:paraId="27B51B6B" w14:textId="77777777" w:rsidR="00105C94" w:rsidRPr="003A2D73" w:rsidRDefault="00105C94">
      <w:pPr>
        <w:rPr>
          <w:noProof/>
          <w:szCs w:val="22"/>
          <w:lang w:val="sv-SE"/>
        </w:rPr>
      </w:pPr>
    </w:p>
    <w:p w14:paraId="408AE5D7" w14:textId="02F71B57" w:rsidR="001F3541" w:rsidRPr="003A2D73" w:rsidRDefault="001F3541">
      <w:pPr>
        <w:widowControl w:val="0"/>
        <w:suppressLineNumbers/>
        <w:rPr>
          <w:szCs w:val="22"/>
          <w:u w:val="single"/>
          <w:lang w:val="sv-SE"/>
        </w:rPr>
      </w:pPr>
      <w:r w:rsidRPr="003A2D73">
        <w:rPr>
          <w:szCs w:val="22"/>
          <w:u w:val="single"/>
          <w:lang w:val="sv-SE"/>
        </w:rPr>
        <w:t>Antineoplastiska behandlingar, immunsuppressiva behandlingar eller kortikosteroidbehandlingar</w:t>
      </w:r>
    </w:p>
    <w:p w14:paraId="428506B7" w14:textId="77777777" w:rsidR="001F3541" w:rsidRPr="003A2D73" w:rsidRDefault="001F3541">
      <w:pPr>
        <w:widowControl w:val="0"/>
        <w:suppressLineNumbers/>
        <w:rPr>
          <w:szCs w:val="22"/>
          <w:lang w:val="sv-SE"/>
        </w:rPr>
      </w:pPr>
    </w:p>
    <w:p w14:paraId="69E9AC50" w14:textId="23BA70C5" w:rsidR="00105C94" w:rsidRPr="003A2D73" w:rsidRDefault="00D741F0">
      <w:pPr>
        <w:widowControl w:val="0"/>
        <w:suppressLineNumbers/>
        <w:rPr>
          <w:noProof/>
          <w:szCs w:val="22"/>
          <w:lang w:val="sv-SE"/>
        </w:rPr>
      </w:pPr>
      <w:r w:rsidRPr="003A2D73">
        <w:rPr>
          <w:szCs w:val="22"/>
          <w:lang w:val="sv-SE"/>
        </w:rPr>
        <w:t>Dimetylfumarat</w:t>
      </w:r>
      <w:r w:rsidR="00AA5BC8" w:rsidRPr="003A2D73">
        <w:rPr>
          <w:szCs w:val="22"/>
          <w:lang w:val="sv-SE"/>
        </w:rPr>
        <w:t xml:space="preserve"> har inte studerats i kombination med anti-neoplastiska eller immunhämmande läkemedel och därför måste försiktighet iakttas vid samtidig administrering.</w:t>
      </w:r>
      <w:r w:rsidR="00AA5BC8" w:rsidRPr="003A2D73">
        <w:rPr>
          <w:noProof/>
          <w:szCs w:val="22"/>
          <w:lang w:val="sv-SE"/>
        </w:rPr>
        <w:t xml:space="preserve"> </w:t>
      </w:r>
      <w:r w:rsidR="00AA5BC8" w:rsidRPr="003A2D73">
        <w:rPr>
          <w:szCs w:val="22"/>
          <w:lang w:val="sv-SE"/>
        </w:rPr>
        <w:t>I kliniska studier av multipel skleros var den samtidiga behandlingen av skov med en kort behandlingskur med intravenösa kortikosteroider inte förenad med någon kliniskt relevant infektionsökning.</w:t>
      </w:r>
    </w:p>
    <w:p w14:paraId="44846E1A" w14:textId="77777777" w:rsidR="00105C94" w:rsidRPr="003A2D73" w:rsidRDefault="00105C94">
      <w:pPr>
        <w:widowControl w:val="0"/>
        <w:suppressLineNumbers/>
        <w:rPr>
          <w:noProof/>
          <w:szCs w:val="22"/>
          <w:lang w:val="sv-SE"/>
        </w:rPr>
      </w:pPr>
    </w:p>
    <w:p w14:paraId="5EAEB48E" w14:textId="77777777" w:rsidR="001F3541" w:rsidRPr="003A2D73" w:rsidRDefault="001F3541">
      <w:pPr>
        <w:widowControl w:val="0"/>
        <w:suppressLineNumbers/>
        <w:rPr>
          <w:u w:val="single"/>
          <w:lang w:val="sv-SE"/>
        </w:rPr>
      </w:pPr>
      <w:r w:rsidRPr="003A2D73">
        <w:rPr>
          <w:u w:val="single"/>
          <w:lang w:val="sv-SE"/>
        </w:rPr>
        <w:t>Vacciner</w:t>
      </w:r>
    </w:p>
    <w:p w14:paraId="2549D53F" w14:textId="77777777" w:rsidR="001F3541" w:rsidRPr="003A2D73" w:rsidRDefault="001F3541">
      <w:pPr>
        <w:widowControl w:val="0"/>
        <w:suppressLineNumbers/>
        <w:rPr>
          <w:lang w:val="sv-SE"/>
        </w:rPr>
      </w:pPr>
    </w:p>
    <w:p w14:paraId="2780AAA5" w14:textId="4EC561A7" w:rsidR="00105C94" w:rsidRPr="003A2D73" w:rsidRDefault="00D741F0">
      <w:pPr>
        <w:widowControl w:val="0"/>
        <w:suppressLineNumbers/>
        <w:rPr>
          <w:lang w:val="sv-SE"/>
        </w:rPr>
      </w:pPr>
      <w:r w:rsidRPr="003A2D73">
        <w:rPr>
          <w:lang w:val="sv-SE"/>
        </w:rPr>
        <w:t>Samtidig administrering av icke</w:t>
      </w:r>
      <w:r w:rsidRPr="003A2D73">
        <w:rPr>
          <w:lang w:val="sv-SE"/>
        </w:rPr>
        <w:noBreakHyphen/>
        <w:t xml:space="preserve">levande vacciner i enlighet med nationella vaccinationsprogram kan övervägas under behandling med </w:t>
      </w:r>
      <w:r w:rsidR="0008056A" w:rsidRPr="003A2D73">
        <w:rPr>
          <w:szCs w:val="22"/>
          <w:lang w:val="sv-SE"/>
        </w:rPr>
        <w:t>dimetylfumarat</w:t>
      </w:r>
      <w:r w:rsidRPr="003A2D73">
        <w:rPr>
          <w:lang w:val="sv-SE"/>
        </w:rPr>
        <w:t xml:space="preserve">. </w:t>
      </w:r>
      <w:r w:rsidRPr="003A2D73">
        <w:rPr>
          <w:szCs w:val="22"/>
          <w:lang w:val="sv-SE"/>
        </w:rPr>
        <w:t>I en klinisk studie som omfattade totalt 71 patienter med</w:t>
      </w:r>
      <w:r w:rsidR="001F3541" w:rsidRPr="003A2D73">
        <w:rPr>
          <w:szCs w:val="22"/>
          <w:lang w:val="sv-SE"/>
        </w:rPr>
        <w:t xml:space="preserve"> </w:t>
      </w:r>
      <w:r w:rsidRPr="003A2D73">
        <w:rPr>
          <w:szCs w:val="22"/>
          <w:lang w:val="sv-SE"/>
        </w:rPr>
        <w:t xml:space="preserve">RRMS, sågs hos patienter som stod på </w:t>
      </w:r>
      <w:r w:rsidR="0008056A" w:rsidRPr="003A2D73">
        <w:rPr>
          <w:szCs w:val="22"/>
          <w:lang w:val="sv-SE"/>
        </w:rPr>
        <w:t>dimetylfumarat</w:t>
      </w:r>
      <w:r w:rsidRPr="003A2D73">
        <w:rPr>
          <w:szCs w:val="22"/>
          <w:lang w:val="sv-SE"/>
        </w:rPr>
        <w:t> 240 mg två gånger dagligen under minst 6 månader (n</w:t>
      </w:r>
      <w:r w:rsidR="00AF2094" w:rsidRPr="003A2D73">
        <w:rPr>
          <w:szCs w:val="22"/>
          <w:lang w:val="sv-SE"/>
        </w:rPr>
        <w:t> </w:t>
      </w:r>
      <w:r w:rsidRPr="003A2D73">
        <w:rPr>
          <w:szCs w:val="22"/>
          <w:lang w:val="sv-SE"/>
        </w:rPr>
        <w:t>=</w:t>
      </w:r>
      <w:r w:rsidR="00AF2094" w:rsidRPr="003A2D73">
        <w:rPr>
          <w:szCs w:val="22"/>
          <w:lang w:val="sv-SE"/>
        </w:rPr>
        <w:t> </w:t>
      </w:r>
      <w:r w:rsidRPr="003A2D73">
        <w:rPr>
          <w:szCs w:val="22"/>
          <w:lang w:val="sv-SE"/>
        </w:rPr>
        <w:t>38) eller icke</w:t>
      </w:r>
      <w:r w:rsidRPr="003A2D73">
        <w:rPr>
          <w:szCs w:val="22"/>
          <w:lang w:val="sv-SE"/>
        </w:rPr>
        <w:noBreakHyphen/>
        <w:t>pegylerat interferon under minst 3 månader (n</w:t>
      </w:r>
      <w:r w:rsidR="00AF2094" w:rsidRPr="003A2D73">
        <w:rPr>
          <w:szCs w:val="22"/>
          <w:lang w:val="sv-SE"/>
        </w:rPr>
        <w:t> </w:t>
      </w:r>
      <w:r w:rsidRPr="003A2D73">
        <w:rPr>
          <w:szCs w:val="22"/>
          <w:lang w:val="sv-SE"/>
        </w:rPr>
        <w:t>=</w:t>
      </w:r>
      <w:r w:rsidR="00AF2094" w:rsidRPr="003A2D73">
        <w:rPr>
          <w:szCs w:val="22"/>
          <w:lang w:val="sv-SE"/>
        </w:rPr>
        <w:t> </w:t>
      </w:r>
      <w:r w:rsidRPr="003A2D73">
        <w:rPr>
          <w:szCs w:val="22"/>
          <w:lang w:val="sv-SE"/>
        </w:rPr>
        <w:t xml:space="preserve">33), ett jämförbart immunsvar (definierat som </w:t>
      </w:r>
      <w:r w:rsidRPr="003A2D73">
        <w:rPr>
          <w:lang w:val="sv-SE"/>
        </w:rPr>
        <w:t>≥</w:t>
      </w:r>
      <w:r w:rsidR="0008056A" w:rsidRPr="003A2D73">
        <w:rPr>
          <w:lang w:val="sv-SE"/>
        </w:rPr>
        <w:t> </w:t>
      </w:r>
      <w:r w:rsidRPr="003A2D73">
        <w:rPr>
          <w:lang w:val="sv-SE"/>
        </w:rPr>
        <w:t>2-faldig ökning från pre- till post-vaccinationstiter) på tetanustoxoid (revaccination) och konjugerat meningokockpolysackaridvaccin typ</w:t>
      </w:r>
      <w:r w:rsidR="00AF2094" w:rsidRPr="003A2D73">
        <w:rPr>
          <w:lang w:val="sv-SE"/>
        </w:rPr>
        <w:t> </w:t>
      </w:r>
      <w:r w:rsidRPr="003A2D73">
        <w:rPr>
          <w:lang w:val="sv-SE"/>
        </w:rPr>
        <w:t>C (neoantigen), medan immunsvaret på olika serotyper av ett 23</w:t>
      </w:r>
      <w:r w:rsidRPr="003A2D73">
        <w:rPr>
          <w:lang w:val="sv-SE"/>
        </w:rPr>
        <w:noBreakHyphen/>
        <w:t>valent okonjugerat pneumokockpolysackaridvaccin (T</w:t>
      </w:r>
      <w:r w:rsidR="00AF2094" w:rsidRPr="003A2D73">
        <w:rPr>
          <w:lang w:val="sv-SE"/>
        </w:rPr>
        <w:noBreakHyphen/>
      </w:r>
      <w:r w:rsidRPr="003A2D73">
        <w:rPr>
          <w:lang w:val="sv-SE"/>
        </w:rPr>
        <w:t>cellsoberoende antigen) varierade i båda behandlingsgrupperna. Ett positivt immunsvar, definierat som en ≥</w:t>
      </w:r>
      <w:r w:rsidR="0008056A" w:rsidRPr="003A2D73">
        <w:rPr>
          <w:lang w:val="sv-SE"/>
        </w:rPr>
        <w:t> </w:t>
      </w:r>
      <w:r w:rsidRPr="003A2D73">
        <w:rPr>
          <w:lang w:val="sv-SE"/>
        </w:rPr>
        <w:t>4</w:t>
      </w:r>
      <w:r w:rsidRPr="003A2D73">
        <w:rPr>
          <w:lang w:val="sv-SE"/>
        </w:rPr>
        <w:noBreakHyphen/>
        <w:t>faldig ökning i antikroppstiter på de tre vaccinerna, uppnåddes hos färre försökspersoner i båda behandlingsgrupperna. Små numeriska skillnader i svaret på tetanustoxoid och pneumokockpolysackarid serotyp 3 noterades till fördel för icke</w:t>
      </w:r>
      <w:r w:rsidRPr="003A2D73">
        <w:rPr>
          <w:lang w:val="sv-SE"/>
        </w:rPr>
        <w:noBreakHyphen/>
        <w:t>pegylerat interferon.</w:t>
      </w:r>
    </w:p>
    <w:p w14:paraId="0E1F558F" w14:textId="77777777" w:rsidR="00105C94" w:rsidRPr="003A2D73" w:rsidRDefault="00105C94">
      <w:pPr>
        <w:widowControl w:val="0"/>
        <w:suppressLineNumbers/>
        <w:rPr>
          <w:lang w:val="sv-SE"/>
        </w:rPr>
      </w:pPr>
    </w:p>
    <w:p w14:paraId="63220BB7" w14:textId="77777777" w:rsidR="00105C94" w:rsidRPr="003A2D73" w:rsidRDefault="00D741F0">
      <w:pPr>
        <w:widowControl w:val="0"/>
        <w:suppressLineNumbers/>
        <w:rPr>
          <w:szCs w:val="22"/>
          <w:lang w:val="sv-SE"/>
        </w:rPr>
      </w:pPr>
      <w:r w:rsidRPr="003A2D73">
        <w:rPr>
          <w:lang w:val="sv-SE"/>
        </w:rPr>
        <w:t xml:space="preserve">Det finns inga tillgängliga kliniska data om effekt och säkerhet för levande försvagade vacciner hos patienter som tar </w:t>
      </w:r>
      <w:r w:rsidR="0008056A" w:rsidRPr="003A2D73">
        <w:rPr>
          <w:szCs w:val="22"/>
          <w:lang w:val="sv-SE"/>
        </w:rPr>
        <w:t>dimetylfumarat</w:t>
      </w:r>
      <w:r w:rsidRPr="003A2D73">
        <w:rPr>
          <w:lang w:val="sv-SE"/>
        </w:rPr>
        <w:t xml:space="preserve">. </w:t>
      </w:r>
      <w:r w:rsidRPr="003A2D73">
        <w:rPr>
          <w:szCs w:val="22"/>
          <w:lang w:val="sv-SE"/>
        </w:rPr>
        <w:t xml:space="preserve">Levande vacciner kan medföra en ökad risk för klinisk infektion och bör inte ges till patienter som behandlas med </w:t>
      </w:r>
      <w:r w:rsidR="0008056A" w:rsidRPr="003A2D73">
        <w:rPr>
          <w:szCs w:val="22"/>
          <w:lang w:val="sv-SE"/>
        </w:rPr>
        <w:t>dimetylfumarat</w:t>
      </w:r>
      <w:r w:rsidRPr="003A2D73">
        <w:rPr>
          <w:szCs w:val="22"/>
          <w:lang w:val="sv-SE"/>
        </w:rPr>
        <w:t xml:space="preserve"> såvida inte, i undantagsfall, denna potentiella risk anses vara uppvägd av risken om individen inte blir vaccinerad.</w:t>
      </w:r>
    </w:p>
    <w:p w14:paraId="2C28513C" w14:textId="77777777" w:rsidR="00105C94" w:rsidRPr="003A2D73" w:rsidRDefault="00105C94">
      <w:pPr>
        <w:widowControl w:val="0"/>
        <w:suppressLineNumbers/>
        <w:rPr>
          <w:szCs w:val="22"/>
          <w:lang w:val="sv-SE"/>
        </w:rPr>
      </w:pPr>
    </w:p>
    <w:p w14:paraId="12B93698" w14:textId="0907CBC2" w:rsidR="000B67E6" w:rsidRPr="003A2D73" w:rsidRDefault="000B67E6">
      <w:pPr>
        <w:widowControl w:val="0"/>
        <w:suppressLineNumbers/>
        <w:rPr>
          <w:szCs w:val="22"/>
          <w:lang w:val="sv-SE"/>
        </w:rPr>
      </w:pPr>
      <w:r w:rsidRPr="003A2D73">
        <w:rPr>
          <w:szCs w:val="22"/>
          <w:lang w:val="sv-SE"/>
        </w:rPr>
        <w:t>Övriga fumarsyraderivat</w:t>
      </w:r>
    </w:p>
    <w:p w14:paraId="1D8FF47F" w14:textId="77777777" w:rsidR="000B67E6" w:rsidRPr="003A2D73" w:rsidRDefault="000B67E6">
      <w:pPr>
        <w:widowControl w:val="0"/>
        <w:suppressLineNumbers/>
        <w:rPr>
          <w:szCs w:val="22"/>
          <w:lang w:val="sv-SE"/>
        </w:rPr>
      </w:pPr>
    </w:p>
    <w:p w14:paraId="21C137E6" w14:textId="77777777" w:rsidR="00105C94" w:rsidRPr="003A2D73" w:rsidRDefault="00D741F0">
      <w:pPr>
        <w:widowControl w:val="0"/>
        <w:suppressLineNumbers/>
        <w:rPr>
          <w:noProof/>
          <w:szCs w:val="22"/>
          <w:lang w:val="sv-SE"/>
        </w:rPr>
      </w:pPr>
      <w:r w:rsidRPr="003A2D73">
        <w:rPr>
          <w:szCs w:val="22"/>
          <w:lang w:val="sv-SE"/>
        </w:rPr>
        <w:t xml:space="preserve">Under behandling med </w:t>
      </w:r>
      <w:r w:rsidR="0008056A" w:rsidRPr="003A2D73">
        <w:rPr>
          <w:szCs w:val="22"/>
          <w:lang w:val="sv-SE"/>
        </w:rPr>
        <w:t>dimetylfumarat</w:t>
      </w:r>
      <w:r w:rsidRPr="003A2D73">
        <w:rPr>
          <w:szCs w:val="22"/>
          <w:lang w:val="sv-SE"/>
        </w:rPr>
        <w:t xml:space="preserve"> ska samtidig behandling med andra fumarsyraderivat (topikala eller systemiska) undvikas.</w:t>
      </w:r>
    </w:p>
    <w:p w14:paraId="0C8A48E0" w14:textId="77777777" w:rsidR="00105C94" w:rsidRPr="003A2D73" w:rsidRDefault="00105C94">
      <w:pPr>
        <w:rPr>
          <w:noProof/>
          <w:szCs w:val="22"/>
          <w:lang w:val="sv-SE"/>
        </w:rPr>
      </w:pPr>
    </w:p>
    <w:p w14:paraId="301A7671" w14:textId="05C1CC89" w:rsidR="00105C94" w:rsidRPr="003A2D73" w:rsidRDefault="00D741F0">
      <w:pPr>
        <w:widowControl w:val="0"/>
        <w:suppressLineNumbers/>
        <w:rPr>
          <w:noProof/>
          <w:szCs w:val="22"/>
          <w:lang w:val="sv-SE"/>
        </w:rPr>
      </w:pPr>
      <w:r w:rsidRPr="003A2D73">
        <w:rPr>
          <w:szCs w:val="22"/>
          <w:lang w:val="sv-SE"/>
        </w:rPr>
        <w:t>Hos människa sker en omfattande metabolisering av dimetylfumarat av esteraser innan det når den systemiska cirkulationen och vidare metabolism sker via trikarboxylsyracykeln, utan involvering av cytokrom P450 (CYP)-systemet.</w:t>
      </w:r>
      <w:r w:rsidRPr="003A2D73">
        <w:rPr>
          <w:noProof/>
          <w:szCs w:val="22"/>
          <w:lang w:val="sv-SE"/>
        </w:rPr>
        <w:t xml:space="preserve"> </w:t>
      </w:r>
      <w:r w:rsidRPr="003A2D73">
        <w:rPr>
          <w:szCs w:val="22"/>
          <w:lang w:val="sv-SE"/>
        </w:rPr>
        <w:t xml:space="preserve">Inga potentiella </w:t>
      </w:r>
      <w:r w:rsidR="00AD2E9D" w:rsidRPr="003A2D73">
        <w:rPr>
          <w:szCs w:val="22"/>
          <w:lang w:val="sv-SE"/>
        </w:rPr>
        <w:t>interaktions</w:t>
      </w:r>
      <w:r w:rsidRPr="003A2D73">
        <w:rPr>
          <w:szCs w:val="22"/>
          <w:lang w:val="sv-SE"/>
        </w:rPr>
        <w:t xml:space="preserve">risker kunde identifieras vid </w:t>
      </w:r>
      <w:r w:rsidRPr="003A2D73">
        <w:rPr>
          <w:i/>
          <w:szCs w:val="22"/>
          <w:lang w:val="sv-SE"/>
        </w:rPr>
        <w:t>in</w:t>
      </w:r>
      <w:r w:rsidR="00AF2094" w:rsidRPr="003A2D73">
        <w:rPr>
          <w:i/>
          <w:szCs w:val="22"/>
          <w:lang w:val="sv-SE"/>
        </w:rPr>
        <w:t> </w:t>
      </w:r>
      <w:r w:rsidRPr="003A2D73">
        <w:rPr>
          <w:i/>
          <w:szCs w:val="22"/>
          <w:lang w:val="sv-SE"/>
        </w:rPr>
        <w:t>vitro</w:t>
      </w:r>
      <w:r w:rsidRPr="003A2D73">
        <w:rPr>
          <w:szCs w:val="22"/>
          <w:lang w:val="sv-SE"/>
        </w:rPr>
        <w:t xml:space="preserve"> CYP-inhibitions- och -induktionsstudier, en p</w:t>
      </w:r>
      <w:r w:rsidR="006D5396" w:rsidRPr="003A2D73">
        <w:rPr>
          <w:szCs w:val="22"/>
          <w:lang w:val="sv-SE"/>
        </w:rPr>
        <w:noBreakHyphen/>
      </w:r>
      <w:r w:rsidRPr="003A2D73">
        <w:rPr>
          <w:szCs w:val="22"/>
          <w:lang w:val="sv-SE"/>
        </w:rPr>
        <w:t>glykoproteinstudie eller studier av proteinbindningen av dimetylfumarat och monometylfumarat (</w:t>
      </w:r>
      <w:r w:rsidR="00AD2E9D" w:rsidRPr="003A2D73">
        <w:rPr>
          <w:szCs w:val="22"/>
          <w:lang w:val="sv-SE"/>
        </w:rPr>
        <w:t>d</w:t>
      </w:r>
      <w:r w:rsidRPr="003A2D73">
        <w:rPr>
          <w:szCs w:val="22"/>
          <w:lang w:val="sv-SE"/>
        </w:rPr>
        <w:t>en primär</w:t>
      </w:r>
      <w:r w:rsidR="00AD2E9D" w:rsidRPr="003A2D73">
        <w:rPr>
          <w:szCs w:val="22"/>
          <w:lang w:val="sv-SE"/>
        </w:rPr>
        <w:t>a</w:t>
      </w:r>
      <w:r w:rsidRPr="003A2D73">
        <w:rPr>
          <w:szCs w:val="22"/>
          <w:lang w:val="sv-SE"/>
        </w:rPr>
        <w:t xml:space="preserve"> metabolit</w:t>
      </w:r>
      <w:r w:rsidR="00AD2E9D" w:rsidRPr="003A2D73">
        <w:rPr>
          <w:szCs w:val="22"/>
          <w:lang w:val="sv-SE"/>
        </w:rPr>
        <w:t>en</w:t>
      </w:r>
      <w:r w:rsidRPr="003A2D73">
        <w:rPr>
          <w:szCs w:val="22"/>
          <w:lang w:val="sv-SE"/>
        </w:rPr>
        <w:t xml:space="preserve"> av dimetylfumarat).</w:t>
      </w:r>
    </w:p>
    <w:p w14:paraId="023EA851" w14:textId="77777777" w:rsidR="00105C94" w:rsidRPr="003A2D73" w:rsidRDefault="00105C94">
      <w:pPr>
        <w:rPr>
          <w:noProof/>
          <w:szCs w:val="22"/>
          <w:lang w:val="sv-SE"/>
        </w:rPr>
      </w:pPr>
    </w:p>
    <w:p w14:paraId="5547E2BB" w14:textId="3C781C15" w:rsidR="00AD2E9D" w:rsidRPr="003A2D73" w:rsidRDefault="00AD2E9D">
      <w:pPr>
        <w:widowControl w:val="0"/>
        <w:suppressLineNumbers/>
        <w:rPr>
          <w:szCs w:val="22"/>
          <w:u w:val="single"/>
          <w:lang w:val="sv-SE"/>
        </w:rPr>
      </w:pPr>
      <w:r w:rsidRPr="003A2D73">
        <w:rPr>
          <w:szCs w:val="22"/>
          <w:u w:val="single"/>
          <w:lang w:val="sv-SE"/>
        </w:rPr>
        <w:t>Effekter av andra substanser på dimetylfumarat</w:t>
      </w:r>
    </w:p>
    <w:p w14:paraId="1EE43E00" w14:textId="77777777" w:rsidR="00AD2E9D" w:rsidRPr="003A2D73" w:rsidRDefault="00AD2E9D">
      <w:pPr>
        <w:widowControl w:val="0"/>
        <w:suppressLineNumbers/>
        <w:rPr>
          <w:szCs w:val="22"/>
          <w:lang w:val="sv-SE"/>
        </w:rPr>
      </w:pPr>
    </w:p>
    <w:p w14:paraId="38CBE80B" w14:textId="622E223C" w:rsidR="00105C94" w:rsidRPr="003A2D73" w:rsidRDefault="00D741F0">
      <w:pPr>
        <w:widowControl w:val="0"/>
        <w:suppressLineNumbers/>
        <w:rPr>
          <w:noProof/>
          <w:szCs w:val="22"/>
          <w:lang w:val="sv-SE"/>
        </w:rPr>
      </w:pPr>
      <w:r w:rsidRPr="003A2D73">
        <w:rPr>
          <w:szCs w:val="22"/>
          <w:lang w:val="sv-SE"/>
        </w:rPr>
        <w:t xml:space="preserve">Läkemedel som ofta används till patienter med multipel skleros, intramuskulärt interferon beta-1a och glatirameracetat, testades kliniskt avseende potentiella interaktioner med dimetylfumarat och </w:t>
      </w:r>
      <w:r w:rsidRPr="003A2D73">
        <w:rPr>
          <w:szCs w:val="22"/>
          <w:lang w:val="sv-SE"/>
        </w:rPr>
        <w:lastRenderedPageBreak/>
        <w:t>förändrade inte den farmakokinetiska profilen för dimetylfumarat.</w:t>
      </w:r>
    </w:p>
    <w:p w14:paraId="0191C5D2" w14:textId="77777777" w:rsidR="00105C94" w:rsidRPr="003A2D73" w:rsidRDefault="00105C94">
      <w:pPr>
        <w:rPr>
          <w:noProof/>
          <w:szCs w:val="22"/>
          <w:lang w:val="sv-SE"/>
        </w:rPr>
      </w:pPr>
    </w:p>
    <w:p w14:paraId="505EA8E8" w14:textId="76D04F13" w:rsidR="00105C94" w:rsidRPr="003A2D73" w:rsidRDefault="00D741F0">
      <w:pPr>
        <w:rPr>
          <w:noProof/>
          <w:szCs w:val="22"/>
          <w:lang w:val="sv-SE"/>
        </w:rPr>
      </w:pPr>
      <w:r w:rsidRPr="003A2D73">
        <w:rPr>
          <w:szCs w:val="22"/>
          <w:lang w:val="sv-SE"/>
        </w:rPr>
        <w:t xml:space="preserve">Belägg från </w:t>
      </w:r>
      <w:r w:rsidRPr="003A2D73">
        <w:rPr>
          <w:noProof/>
          <w:szCs w:val="22"/>
          <w:lang w:val="sv-SE"/>
        </w:rPr>
        <w:t xml:space="preserve">studier på friska frivilliga försökspersoner tyder på att hudrodnad förknippad med </w:t>
      </w:r>
      <w:r w:rsidR="0008056A" w:rsidRPr="003A2D73">
        <w:rPr>
          <w:szCs w:val="22"/>
          <w:lang w:val="sv-SE"/>
        </w:rPr>
        <w:t>dimetylfumarat</w:t>
      </w:r>
      <w:r w:rsidRPr="003A2D73">
        <w:rPr>
          <w:noProof/>
          <w:szCs w:val="22"/>
          <w:lang w:val="sv-SE"/>
        </w:rPr>
        <w:t xml:space="preserve"> sannolikt är prostaglandinmedierad. I två studier på friska frivilliga försökspersoner som </w:t>
      </w:r>
      <w:r w:rsidRPr="003A2D73">
        <w:rPr>
          <w:szCs w:val="22"/>
          <w:lang w:val="sv-SE"/>
        </w:rPr>
        <w:t xml:space="preserve">administrerades 325 mg (eller motsvarande) acetylsalicylsyra utan enterobeläggning, 30 minuter före </w:t>
      </w:r>
      <w:r w:rsidR="0008056A" w:rsidRPr="003A2D73">
        <w:rPr>
          <w:szCs w:val="22"/>
          <w:lang w:val="sv-SE"/>
        </w:rPr>
        <w:t>dimetylfumarat</w:t>
      </w:r>
      <w:r w:rsidRPr="003A2D73">
        <w:rPr>
          <w:szCs w:val="22"/>
          <w:lang w:val="sv-SE"/>
        </w:rPr>
        <w:t xml:space="preserve">, med dosering under 4 dagar respektive i 4 veckor, förändrades inte den farmakokinetiska profilen för </w:t>
      </w:r>
      <w:r w:rsidR="0008056A" w:rsidRPr="003A2D73">
        <w:rPr>
          <w:szCs w:val="22"/>
          <w:lang w:val="sv-SE"/>
        </w:rPr>
        <w:t>dimetylfumarat</w:t>
      </w:r>
      <w:r w:rsidRPr="003A2D73">
        <w:rPr>
          <w:szCs w:val="22"/>
          <w:lang w:val="sv-SE"/>
        </w:rPr>
        <w:t xml:space="preserve">. Potentiella risker förknippade med acetylsalicylsyrabehandling ska övervägas före samtidig administrering av </w:t>
      </w:r>
      <w:r w:rsidR="0008056A" w:rsidRPr="003A2D73">
        <w:rPr>
          <w:szCs w:val="22"/>
          <w:lang w:val="sv-SE"/>
        </w:rPr>
        <w:t>dimetylfumarat</w:t>
      </w:r>
      <w:r w:rsidRPr="003A2D73">
        <w:rPr>
          <w:szCs w:val="22"/>
          <w:lang w:val="sv-SE"/>
        </w:rPr>
        <w:t xml:space="preserve"> till patienter med </w:t>
      </w:r>
      <w:r w:rsidR="00AD2E9D" w:rsidRPr="003A2D73">
        <w:rPr>
          <w:szCs w:val="22"/>
          <w:lang w:val="sv-SE"/>
        </w:rPr>
        <w:t>RRMS</w:t>
      </w:r>
      <w:r w:rsidRPr="003A2D73">
        <w:rPr>
          <w:szCs w:val="22"/>
          <w:lang w:val="sv-SE"/>
        </w:rPr>
        <w:t>.</w:t>
      </w:r>
      <w:r w:rsidRPr="003A2D73">
        <w:rPr>
          <w:noProof/>
          <w:szCs w:val="22"/>
          <w:lang w:val="sv-SE"/>
        </w:rPr>
        <w:t xml:space="preserve"> </w:t>
      </w:r>
      <w:r w:rsidRPr="003A2D73">
        <w:rPr>
          <w:szCs w:val="22"/>
          <w:lang w:val="sv-SE"/>
        </w:rPr>
        <w:t>Långvarig (&gt; 4 veckor) kontinuerlig användning av acetylsalicylsyra har inte studerats (se avsnitt</w:t>
      </w:r>
      <w:r w:rsidR="00AF2094" w:rsidRPr="003A2D73">
        <w:rPr>
          <w:szCs w:val="22"/>
          <w:lang w:val="sv-SE"/>
        </w:rPr>
        <w:t> </w:t>
      </w:r>
      <w:r w:rsidRPr="003A2D73">
        <w:rPr>
          <w:szCs w:val="22"/>
          <w:lang w:val="sv-SE"/>
        </w:rPr>
        <w:t>4.4 och 4.8).</w:t>
      </w:r>
    </w:p>
    <w:p w14:paraId="5A82BF25" w14:textId="77777777" w:rsidR="00105C94" w:rsidRPr="003A2D73" w:rsidRDefault="00105C94">
      <w:pPr>
        <w:rPr>
          <w:noProof/>
          <w:szCs w:val="22"/>
          <w:lang w:val="sv-SE"/>
        </w:rPr>
      </w:pPr>
    </w:p>
    <w:p w14:paraId="64EBE533" w14:textId="77777777" w:rsidR="00105C94" w:rsidRPr="003A2D73" w:rsidRDefault="00D741F0">
      <w:pPr>
        <w:widowControl w:val="0"/>
        <w:suppressLineNumbers/>
        <w:rPr>
          <w:noProof/>
          <w:szCs w:val="22"/>
          <w:u w:val="single"/>
          <w:lang w:val="sv-SE"/>
        </w:rPr>
      </w:pPr>
      <w:r w:rsidRPr="003A2D73">
        <w:rPr>
          <w:szCs w:val="22"/>
          <w:lang w:val="sv-SE"/>
        </w:rPr>
        <w:t>Samtidig behandling med nefrotoxiska läkemedel (t.ex. aminoglykosider, diuretika, icke-steroida antiinflammatoriska läkemedel eller litium) kan öka potentialen för njurbiverkningar (t.ex. proteinuri, se avsnitt</w:t>
      </w:r>
      <w:r w:rsidR="0008056A" w:rsidRPr="003A2D73">
        <w:rPr>
          <w:szCs w:val="22"/>
          <w:lang w:val="sv-SE"/>
        </w:rPr>
        <w:t> </w:t>
      </w:r>
      <w:r w:rsidRPr="003A2D73">
        <w:rPr>
          <w:szCs w:val="22"/>
          <w:lang w:val="sv-SE"/>
        </w:rPr>
        <w:t xml:space="preserve">4.8) hos patienter som tar </w:t>
      </w:r>
      <w:r w:rsidR="0008056A" w:rsidRPr="003A2D73">
        <w:rPr>
          <w:szCs w:val="22"/>
          <w:lang w:val="sv-SE"/>
        </w:rPr>
        <w:t>dimetylfumarat</w:t>
      </w:r>
      <w:r w:rsidRPr="003A2D73">
        <w:rPr>
          <w:szCs w:val="22"/>
          <w:lang w:val="sv-SE"/>
        </w:rPr>
        <w:t xml:space="preserve"> (se avsnitt 4.4 Blod/-laboratorietester).</w:t>
      </w:r>
    </w:p>
    <w:p w14:paraId="48C4D1E8" w14:textId="77777777" w:rsidR="00105C94" w:rsidRPr="003A2D73" w:rsidRDefault="00105C94">
      <w:pPr>
        <w:widowControl w:val="0"/>
        <w:suppressLineNumbers/>
        <w:rPr>
          <w:noProof/>
          <w:szCs w:val="22"/>
          <w:u w:val="single"/>
          <w:lang w:val="sv-SE"/>
        </w:rPr>
      </w:pPr>
    </w:p>
    <w:p w14:paraId="41B59F34" w14:textId="77777777" w:rsidR="00105C94" w:rsidRPr="003A2D73" w:rsidRDefault="00D741F0">
      <w:pPr>
        <w:widowControl w:val="0"/>
        <w:suppressLineNumbers/>
        <w:rPr>
          <w:noProof/>
          <w:szCs w:val="22"/>
          <w:lang w:val="sv-SE"/>
        </w:rPr>
      </w:pPr>
      <w:r w:rsidRPr="003A2D73">
        <w:rPr>
          <w:noProof/>
          <w:szCs w:val="22"/>
          <w:lang w:val="sv-SE"/>
        </w:rPr>
        <w:t xml:space="preserve">Konsumtion av måttliga mängder alkohol förändrade inte exponeringen för </w:t>
      </w:r>
      <w:r w:rsidRPr="003A2D73">
        <w:rPr>
          <w:szCs w:val="22"/>
          <w:lang w:val="sv-SE"/>
        </w:rPr>
        <w:t>dimetylfumarat</w:t>
      </w:r>
      <w:r w:rsidRPr="003A2D73">
        <w:rPr>
          <w:noProof/>
          <w:szCs w:val="22"/>
          <w:lang w:val="sv-SE"/>
        </w:rPr>
        <w:t xml:space="preserve"> och förknippades inte med någon ökning av biverkningar. Konsumtion av stora mängder stark alkohol (mer än 30 % alkohol per volym) ska undvikas en timme innan och efter intag av </w:t>
      </w:r>
      <w:r w:rsidR="0008056A" w:rsidRPr="003A2D73">
        <w:rPr>
          <w:szCs w:val="22"/>
          <w:lang w:val="sv-SE"/>
        </w:rPr>
        <w:t>dimetylfumarat</w:t>
      </w:r>
      <w:r w:rsidRPr="003A2D73">
        <w:rPr>
          <w:noProof/>
          <w:szCs w:val="22"/>
          <w:lang w:val="sv-SE"/>
        </w:rPr>
        <w:t>, eftersom alkohol kan leda till ökad frekvens av gastrointestinala biverkningar.</w:t>
      </w:r>
    </w:p>
    <w:p w14:paraId="6FA95346" w14:textId="77777777" w:rsidR="00105C94" w:rsidRPr="003A2D73" w:rsidRDefault="00105C94">
      <w:pPr>
        <w:widowControl w:val="0"/>
        <w:suppressLineNumbers/>
        <w:rPr>
          <w:noProof/>
          <w:szCs w:val="22"/>
          <w:lang w:val="sv-SE"/>
        </w:rPr>
      </w:pPr>
    </w:p>
    <w:p w14:paraId="2D7C25D3" w14:textId="0AE65B1E" w:rsidR="008C7522" w:rsidRPr="003A2D73" w:rsidRDefault="008C7522">
      <w:pPr>
        <w:widowControl w:val="0"/>
        <w:suppressLineNumbers/>
        <w:rPr>
          <w:noProof/>
          <w:szCs w:val="22"/>
          <w:u w:val="single"/>
          <w:lang w:val="sv-SE"/>
        </w:rPr>
      </w:pPr>
      <w:r w:rsidRPr="003A2D73">
        <w:rPr>
          <w:noProof/>
          <w:szCs w:val="22"/>
          <w:u w:val="single"/>
          <w:lang w:val="sv-SE"/>
        </w:rPr>
        <w:t>Effekter av dimetylfumarat på andra substanser</w:t>
      </w:r>
    </w:p>
    <w:p w14:paraId="321DD2DA" w14:textId="77777777" w:rsidR="008C7522" w:rsidRPr="003A2D73" w:rsidRDefault="008C7522">
      <w:pPr>
        <w:suppressLineNumbers/>
        <w:rPr>
          <w:noProof/>
          <w:szCs w:val="22"/>
          <w:lang w:val="sv-SE"/>
        </w:rPr>
      </w:pPr>
    </w:p>
    <w:p w14:paraId="4DEC85E9" w14:textId="728D4F08" w:rsidR="00105C94" w:rsidRPr="003A2D73" w:rsidRDefault="00D741F0">
      <w:pPr>
        <w:suppressLineNumbers/>
        <w:rPr>
          <w:noProof/>
          <w:szCs w:val="22"/>
          <w:lang w:val="sv-SE"/>
        </w:rPr>
      </w:pPr>
      <w:r w:rsidRPr="003A2D73">
        <w:rPr>
          <w:noProof/>
          <w:szCs w:val="22"/>
          <w:lang w:val="sv-SE"/>
        </w:rPr>
        <w:t xml:space="preserve">CYP-induktionsstudier </w:t>
      </w:r>
      <w:r w:rsidRPr="003A2D73">
        <w:rPr>
          <w:i/>
          <w:noProof/>
          <w:szCs w:val="22"/>
          <w:lang w:val="sv-SE"/>
        </w:rPr>
        <w:t>in</w:t>
      </w:r>
      <w:r w:rsidR="0008056A" w:rsidRPr="003A2D73">
        <w:rPr>
          <w:i/>
          <w:noProof/>
          <w:szCs w:val="22"/>
          <w:lang w:val="sv-SE"/>
        </w:rPr>
        <w:t> </w:t>
      </w:r>
      <w:r w:rsidRPr="003A2D73">
        <w:rPr>
          <w:i/>
          <w:noProof/>
          <w:szCs w:val="22"/>
          <w:lang w:val="sv-SE"/>
        </w:rPr>
        <w:t>vitro</w:t>
      </w:r>
      <w:r w:rsidRPr="003A2D73">
        <w:rPr>
          <w:noProof/>
          <w:szCs w:val="22"/>
          <w:lang w:val="sv-SE"/>
        </w:rPr>
        <w:t xml:space="preserve"> visade inte någon interaktion mellan </w:t>
      </w:r>
      <w:r w:rsidR="0008056A" w:rsidRPr="003A2D73">
        <w:rPr>
          <w:szCs w:val="22"/>
          <w:lang w:val="sv-SE"/>
        </w:rPr>
        <w:t>dimetylfumarat</w:t>
      </w:r>
      <w:r w:rsidRPr="003A2D73">
        <w:rPr>
          <w:noProof/>
          <w:szCs w:val="22"/>
          <w:lang w:val="sv-SE"/>
        </w:rPr>
        <w:t xml:space="preserve"> och orala preventivmedel. Samtidig administrering av </w:t>
      </w:r>
      <w:r w:rsidR="0008056A" w:rsidRPr="003A2D73">
        <w:rPr>
          <w:szCs w:val="22"/>
          <w:lang w:val="sv-SE"/>
        </w:rPr>
        <w:t>dimetylfumarat</w:t>
      </w:r>
      <w:r w:rsidRPr="003A2D73">
        <w:rPr>
          <w:noProof/>
          <w:szCs w:val="22"/>
          <w:lang w:val="sv-SE"/>
        </w:rPr>
        <w:t xml:space="preserve"> och en kombination av orala preventivmedel </w:t>
      </w:r>
      <w:r w:rsidRPr="003A2D73">
        <w:rPr>
          <w:lang w:val="sv-SE"/>
        </w:rPr>
        <w:t>(norgestimat och etinylöstradiol)</w:t>
      </w:r>
      <w:r w:rsidRPr="003A2D73">
        <w:rPr>
          <w:szCs w:val="22"/>
          <w:lang w:val="sv-SE"/>
        </w:rPr>
        <w:t xml:space="preserve"> i en studie</w:t>
      </w:r>
      <w:r w:rsidRPr="003A2D73">
        <w:rPr>
          <w:noProof/>
          <w:szCs w:val="22"/>
          <w:lang w:val="sv-SE"/>
        </w:rPr>
        <w:t xml:space="preserve"> </w:t>
      </w:r>
      <w:r w:rsidRPr="003A2D73">
        <w:rPr>
          <w:i/>
          <w:noProof/>
          <w:szCs w:val="22"/>
          <w:lang w:val="sv-SE"/>
        </w:rPr>
        <w:t>in</w:t>
      </w:r>
      <w:r w:rsidR="0008056A" w:rsidRPr="003A2D73">
        <w:rPr>
          <w:i/>
          <w:noProof/>
          <w:szCs w:val="22"/>
          <w:lang w:val="sv-SE"/>
        </w:rPr>
        <w:t> </w:t>
      </w:r>
      <w:r w:rsidRPr="003A2D73">
        <w:rPr>
          <w:i/>
          <w:noProof/>
          <w:szCs w:val="22"/>
          <w:lang w:val="sv-SE"/>
        </w:rPr>
        <w:t>vivo</w:t>
      </w:r>
      <w:r w:rsidRPr="003A2D73">
        <w:rPr>
          <w:noProof/>
          <w:szCs w:val="22"/>
          <w:lang w:val="sv-SE"/>
        </w:rPr>
        <w:t xml:space="preserve"> framkallade ingen relevant förändring av oral preventivmedelsexponering. Inga interaktionsstudier har utförts med orala preventivmedel som innehåller andra progestogener, men någon effekt av </w:t>
      </w:r>
      <w:r w:rsidR="0008056A" w:rsidRPr="003A2D73">
        <w:rPr>
          <w:szCs w:val="22"/>
          <w:lang w:val="sv-SE"/>
        </w:rPr>
        <w:t>dimetylfumarat</w:t>
      </w:r>
      <w:r w:rsidRPr="003A2D73">
        <w:rPr>
          <w:noProof/>
          <w:szCs w:val="22"/>
          <w:lang w:val="sv-SE"/>
        </w:rPr>
        <w:t xml:space="preserve"> på deras exponering förväntas inte.</w:t>
      </w:r>
    </w:p>
    <w:p w14:paraId="05DA21A0" w14:textId="77777777" w:rsidR="00105C94" w:rsidRPr="003A2D73" w:rsidRDefault="00105C94">
      <w:pPr>
        <w:widowControl w:val="0"/>
        <w:suppressLineNumbers/>
        <w:rPr>
          <w:noProof/>
          <w:szCs w:val="22"/>
          <w:u w:val="single"/>
          <w:lang w:val="sv-SE"/>
        </w:rPr>
      </w:pPr>
    </w:p>
    <w:p w14:paraId="1C48B2C5" w14:textId="77777777" w:rsidR="00105C94" w:rsidRPr="003A2D73" w:rsidRDefault="00D741F0">
      <w:pPr>
        <w:widowControl w:val="0"/>
        <w:suppressLineNumbers/>
        <w:rPr>
          <w:noProof/>
          <w:szCs w:val="22"/>
          <w:u w:val="single"/>
          <w:lang w:val="sv-SE"/>
        </w:rPr>
      </w:pPr>
      <w:r w:rsidRPr="003A2D73">
        <w:rPr>
          <w:szCs w:val="22"/>
          <w:u w:val="single"/>
          <w:lang w:val="sv-SE"/>
        </w:rPr>
        <w:t>Pediatrisk population</w:t>
      </w:r>
    </w:p>
    <w:p w14:paraId="2BFEF986" w14:textId="77777777" w:rsidR="00105C94" w:rsidRPr="003A2D73" w:rsidRDefault="00105C94">
      <w:pPr>
        <w:rPr>
          <w:noProof/>
          <w:szCs w:val="22"/>
          <w:lang w:val="sv-SE"/>
        </w:rPr>
      </w:pPr>
    </w:p>
    <w:p w14:paraId="6FB747DE" w14:textId="77777777" w:rsidR="00105C94" w:rsidRPr="003A2D73" w:rsidRDefault="00D741F0">
      <w:pPr>
        <w:widowControl w:val="0"/>
        <w:suppressLineNumbers/>
        <w:rPr>
          <w:noProof/>
          <w:szCs w:val="22"/>
          <w:lang w:val="sv-SE"/>
        </w:rPr>
      </w:pPr>
      <w:r w:rsidRPr="003A2D73">
        <w:rPr>
          <w:szCs w:val="22"/>
          <w:lang w:val="sv-SE"/>
        </w:rPr>
        <w:t>Interaktionsstudier har endast utförts på vuxna.</w:t>
      </w:r>
    </w:p>
    <w:p w14:paraId="654D06B5" w14:textId="77777777" w:rsidR="00105C94" w:rsidRPr="003A2D73" w:rsidRDefault="00105C94">
      <w:pPr>
        <w:rPr>
          <w:noProof/>
          <w:szCs w:val="22"/>
          <w:lang w:val="sv-SE"/>
        </w:rPr>
      </w:pPr>
    </w:p>
    <w:p w14:paraId="57073FB8" w14:textId="77777777" w:rsidR="00105C94" w:rsidRPr="003A2D73" w:rsidRDefault="00D741F0">
      <w:pPr>
        <w:widowControl w:val="0"/>
        <w:suppressLineNumbers/>
        <w:ind w:left="567" w:hanging="567"/>
        <w:rPr>
          <w:noProof/>
          <w:szCs w:val="22"/>
          <w:lang w:val="sv-SE"/>
        </w:rPr>
      </w:pPr>
      <w:r w:rsidRPr="003A2D73">
        <w:rPr>
          <w:b/>
          <w:noProof/>
          <w:szCs w:val="22"/>
          <w:lang w:val="sv-SE"/>
        </w:rPr>
        <w:t>4.6</w:t>
      </w:r>
      <w:r w:rsidRPr="003A2D73">
        <w:rPr>
          <w:b/>
          <w:noProof/>
          <w:szCs w:val="22"/>
          <w:lang w:val="sv-SE"/>
        </w:rPr>
        <w:tab/>
      </w:r>
      <w:r w:rsidRPr="003A2D73">
        <w:rPr>
          <w:b/>
          <w:szCs w:val="22"/>
          <w:lang w:val="sv-SE"/>
        </w:rPr>
        <w:t>Fertilitet, graviditet och amning</w:t>
      </w:r>
    </w:p>
    <w:p w14:paraId="4C245A3F" w14:textId="77777777" w:rsidR="00105C94" w:rsidRPr="003A2D73" w:rsidRDefault="00105C94">
      <w:pPr>
        <w:rPr>
          <w:noProof/>
          <w:szCs w:val="22"/>
          <w:lang w:val="sv-SE"/>
        </w:rPr>
      </w:pPr>
    </w:p>
    <w:p w14:paraId="29A70C03" w14:textId="77777777" w:rsidR="00105C94" w:rsidRPr="003A2D73" w:rsidRDefault="00D741F0">
      <w:pPr>
        <w:widowControl w:val="0"/>
        <w:suppressLineNumbers/>
        <w:rPr>
          <w:noProof/>
          <w:szCs w:val="22"/>
          <w:u w:val="single"/>
          <w:lang w:val="sv-SE"/>
        </w:rPr>
      </w:pPr>
      <w:r w:rsidRPr="003A2D73">
        <w:rPr>
          <w:szCs w:val="22"/>
          <w:u w:val="single"/>
          <w:lang w:val="sv-SE"/>
        </w:rPr>
        <w:t>Graviditet</w:t>
      </w:r>
    </w:p>
    <w:p w14:paraId="0884A2DD" w14:textId="77777777" w:rsidR="00105C94" w:rsidRPr="003A2D73" w:rsidRDefault="00105C94">
      <w:pPr>
        <w:rPr>
          <w:noProof/>
          <w:szCs w:val="22"/>
          <w:lang w:val="sv-SE"/>
        </w:rPr>
      </w:pPr>
    </w:p>
    <w:p w14:paraId="7DC317D2" w14:textId="241EFC05" w:rsidR="00105C94" w:rsidRPr="003A2D73" w:rsidRDefault="000B1698" w:rsidP="00300C97">
      <w:pPr>
        <w:widowControl w:val="0"/>
        <w:suppressLineNumbers/>
        <w:rPr>
          <w:szCs w:val="22"/>
          <w:lang w:val="sv-SE"/>
        </w:rPr>
      </w:pPr>
      <w:r w:rsidRPr="003A2D73">
        <w:rPr>
          <w:szCs w:val="22"/>
          <w:lang w:val="sv-SE"/>
        </w:rPr>
        <w:t>Det finns inga eller begränsad mängd data från användning</w:t>
      </w:r>
      <w:r w:rsidR="00F65A59" w:rsidRPr="003A2D73">
        <w:rPr>
          <w:szCs w:val="22"/>
          <w:lang w:val="sv-SE"/>
        </w:rPr>
        <w:t>en</w:t>
      </w:r>
      <w:r w:rsidRPr="003A2D73">
        <w:rPr>
          <w:szCs w:val="22"/>
          <w:lang w:val="sv-SE"/>
        </w:rPr>
        <w:t xml:space="preserve"> av dimetylfumarat hos gravida kvinnor. Djurstudier har visat reproduktionstoxikologiska effekter (se avsnitt 5.3). Dimetylfumarat rekommenderas inte under graviditet </w:t>
      </w:r>
      <w:r w:rsidR="00F65A59" w:rsidRPr="003A2D73">
        <w:rPr>
          <w:szCs w:val="22"/>
          <w:lang w:val="sv-SE"/>
        </w:rPr>
        <w:t xml:space="preserve">eller </w:t>
      </w:r>
      <w:r w:rsidRPr="003A2D73">
        <w:rPr>
          <w:szCs w:val="22"/>
          <w:lang w:val="sv-SE"/>
        </w:rPr>
        <w:t xml:space="preserve">till fertila kvinnor som inte använder </w:t>
      </w:r>
      <w:r w:rsidR="00F65A59" w:rsidRPr="003A2D73">
        <w:rPr>
          <w:szCs w:val="22"/>
          <w:lang w:val="sv-SE"/>
        </w:rPr>
        <w:t xml:space="preserve">lämpliga </w:t>
      </w:r>
      <w:r w:rsidRPr="003A2D73">
        <w:rPr>
          <w:szCs w:val="22"/>
          <w:lang w:val="sv-SE"/>
        </w:rPr>
        <w:t xml:space="preserve">preventivmedel (se avsnitt 4.5). </w:t>
      </w:r>
      <w:r w:rsidR="00E77E6C" w:rsidRPr="003A2D73">
        <w:rPr>
          <w:szCs w:val="22"/>
          <w:lang w:val="sv-SE"/>
        </w:rPr>
        <w:t>Dimetylfumarat</w:t>
      </w:r>
      <w:r w:rsidR="00C35EBA" w:rsidRPr="003A2D73">
        <w:rPr>
          <w:szCs w:val="22"/>
          <w:lang w:val="sv-SE"/>
        </w:rPr>
        <w:t xml:space="preserve"> </w:t>
      </w:r>
      <w:r w:rsidR="00AA5BC8" w:rsidRPr="003A2D73">
        <w:rPr>
          <w:szCs w:val="22"/>
          <w:lang w:val="sv-SE"/>
        </w:rPr>
        <w:t>ska användas under graviditet endast då det är absolut nödvändigt och om den möjliga nyttan uppväger den möjliga risken för fostret.</w:t>
      </w:r>
    </w:p>
    <w:p w14:paraId="4075D61D" w14:textId="77777777" w:rsidR="00105C94" w:rsidRPr="003A2D73" w:rsidRDefault="00105C94">
      <w:pPr>
        <w:rPr>
          <w:noProof/>
          <w:szCs w:val="22"/>
          <w:lang w:val="sv-SE"/>
        </w:rPr>
      </w:pPr>
    </w:p>
    <w:p w14:paraId="03A3F613" w14:textId="77777777" w:rsidR="00105C94" w:rsidRPr="003A2D73" w:rsidRDefault="00D741F0">
      <w:pPr>
        <w:widowControl w:val="0"/>
        <w:suppressLineNumbers/>
        <w:rPr>
          <w:noProof/>
          <w:szCs w:val="22"/>
          <w:u w:val="single"/>
          <w:lang w:val="sv-SE"/>
        </w:rPr>
      </w:pPr>
      <w:r w:rsidRPr="003A2D73">
        <w:rPr>
          <w:szCs w:val="22"/>
          <w:u w:val="single"/>
          <w:lang w:val="sv-SE"/>
        </w:rPr>
        <w:t>Amning</w:t>
      </w:r>
    </w:p>
    <w:p w14:paraId="4423DAB8" w14:textId="77777777" w:rsidR="00105C94" w:rsidRPr="003A2D73" w:rsidRDefault="00105C94">
      <w:pPr>
        <w:rPr>
          <w:noProof/>
          <w:szCs w:val="22"/>
          <w:lang w:val="sv-SE"/>
        </w:rPr>
      </w:pPr>
    </w:p>
    <w:p w14:paraId="2E8A97F1" w14:textId="77777777" w:rsidR="00105C94" w:rsidRPr="003A2D73" w:rsidRDefault="00D741F0">
      <w:pPr>
        <w:widowControl w:val="0"/>
        <w:suppressLineNumbers/>
        <w:rPr>
          <w:noProof/>
          <w:szCs w:val="22"/>
          <w:lang w:val="sv-SE"/>
        </w:rPr>
      </w:pPr>
      <w:r w:rsidRPr="003A2D73">
        <w:rPr>
          <w:szCs w:val="22"/>
          <w:lang w:val="sv-SE"/>
        </w:rPr>
        <w:t>Det är okänt om dimetylfumarat eller dess metaboliter utsöndras i bröstmjölk.</w:t>
      </w:r>
      <w:r w:rsidRPr="003A2D73">
        <w:rPr>
          <w:noProof/>
          <w:szCs w:val="22"/>
          <w:lang w:val="sv-SE"/>
        </w:rPr>
        <w:t xml:space="preserve"> </w:t>
      </w:r>
      <w:r w:rsidRPr="003A2D73">
        <w:rPr>
          <w:szCs w:val="22"/>
          <w:lang w:val="sv-SE"/>
        </w:rPr>
        <w:t>En risk för det nyfödda barnet/spädbarnet kan inte uteslutas.</w:t>
      </w:r>
      <w:r w:rsidRPr="003A2D73">
        <w:rPr>
          <w:noProof/>
          <w:szCs w:val="22"/>
          <w:lang w:val="sv-SE"/>
        </w:rPr>
        <w:t xml:space="preserve"> </w:t>
      </w:r>
      <w:r w:rsidRPr="003A2D73">
        <w:rPr>
          <w:szCs w:val="22"/>
          <w:lang w:val="sv-SE"/>
        </w:rPr>
        <w:t xml:space="preserve">Ett beslut måste fattas om man ska avbryta amningen eller avbryta behandling med </w:t>
      </w:r>
      <w:r w:rsidR="0008056A" w:rsidRPr="003A2D73">
        <w:rPr>
          <w:szCs w:val="22"/>
          <w:lang w:val="sv-SE"/>
        </w:rPr>
        <w:t>dimetylfumarat</w:t>
      </w:r>
      <w:r w:rsidRPr="003A2D73">
        <w:rPr>
          <w:noProof/>
          <w:szCs w:val="22"/>
          <w:lang w:val="sv-SE"/>
        </w:rPr>
        <w:t xml:space="preserve"> </w:t>
      </w:r>
      <w:r w:rsidRPr="003A2D73">
        <w:rPr>
          <w:szCs w:val="22"/>
          <w:lang w:val="sv-SE"/>
        </w:rPr>
        <w:t>efter att man tagit hänsyn till fördelen med amning för barnet och fördelen med behandling för kvinnan.</w:t>
      </w:r>
    </w:p>
    <w:p w14:paraId="15F3BCE3" w14:textId="77777777" w:rsidR="00105C94" w:rsidRPr="003A2D73" w:rsidRDefault="00105C94">
      <w:pPr>
        <w:rPr>
          <w:noProof/>
          <w:szCs w:val="22"/>
          <w:lang w:val="sv-SE"/>
        </w:rPr>
      </w:pPr>
    </w:p>
    <w:p w14:paraId="42A21D1E" w14:textId="77777777" w:rsidR="00105C94" w:rsidRPr="003A2D73" w:rsidRDefault="00D741F0">
      <w:pPr>
        <w:keepNext/>
        <w:keepLines/>
        <w:suppressLineNumbers/>
        <w:rPr>
          <w:noProof/>
          <w:szCs w:val="22"/>
          <w:u w:val="single"/>
          <w:lang w:val="sv-SE"/>
        </w:rPr>
      </w:pPr>
      <w:r w:rsidRPr="003A2D73">
        <w:rPr>
          <w:szCs w:val="22"/>
          <w:u w:val="single"/>
          <w:lang w:val="sv-SE"/>
        </w:rPr>
        <w:t>Fertilitet</w:t>
      </w:r>
    </w:p>
    <w:p w14:paraId="6043DAC4" w14:textId="77777777" w:rsidR="00105C94" w:rsidRPr="003A2D73" w:rsidRDefault="00105C94">
      <w:pPr>
        <w:keepNext/>
        <w:keepLines/>
        <w:rPr>
          <w:noProof/>
          <w:szCs w:val="22"/>
          <w:lang w:val="sv-SE"/>
        </w:rPr>
      </w:pPr>
    </w:p>
    <w:p w14:paraId="262C8D5C" w14:textId="77777777" w:rsidR="00105C94" w:rsidRPr="003A2D73" w:rsidRDefault="00D741F0">
      <w:pPr>
        <w:keepNext/>
        <w:keepLines/>
        <w:suppressLineNumbers/>
        <w:rPr>
          <w:noProof/>
          <w:szCs w:val="22"/>
          <w:lang w:val="sv-SE"/>
        </w:rPr>
      </w:pPr>
      <w:r w:rsidRPr="003A2D73">
        <w:rPr>
          <w:szCs w:val="22"/>
          <w:lang w:val="sv-SE"/>
        </w:rPr>
        <w:t>Det finns inga data om effekten av dimetylfumarat på human fertilitet.</w:t>
      </w:r>
      <w:r w:rsidRPr="003A2D73">
        <w:rPr>
          <w:noProof/>
          <w:szCs w:val="22"/>
          <w:lang w:val="sv-SE"/>
        </w:rPr>
        <w:t xml:space="preserve"> </w:t>
      </w:r>
      <w:r w:rsidRPr="003A2D73">
        <w:rPr>
          <w:szCs w:val="22"/>
          <w:lang w:val="sv-SE"/>
        </w:rPr>
        <w:t>Data från prekliniska studier tyder inte på att dimetylfumarat skulle kunna associeras med en ökad risk för nedsatt fertilitet (se avsnitt 5.3).</w:t>
      </w:r>
    </w:p>
    <w:p w14:paraId="1637DB71" w14:textId="77777777" w:rsidR="00105C94" w:rsidRPr="003A2D73" w:rsidRDefault="00105C94">
      <w:pPr>
        <w:rPr>
          <w:noProof/>
          <w:szCs w:val="22"/>
          <w:lang w:val="sv-SE"/>
        </w:rPr>
      </w:pPr>
    </w:p>
    <w:p w14:paraId="77EA296E" w14:textId="77777777" w:rsidR="00105C94" w:rsidRPr="003A2D73" w:rsidRDefault="00D741F0">
      <w:pPr>
        <w:widowControl w:val="0"/>
        <w:suppressLineNumbers/>
        <w:ind w:left="567" w:hanging="567"/>
        <w:rPr>
          <w:noProof/>
          <w:szCs w:val="22"/>
          <w:lang w:val="sv-SE"/>
        </w:rPr>
      </w:pPr>
      <w:r w:rsidRPr="003A2D73">
        <w:rPr>
          <w:b/>
          <w:noProof/>
          <w:szCs w:val="22"/>
          <w:lang w:val="sv-SE"/>
        </w:rPr>
        <w:t>4.7</w:t>
      </w:r>
      <w:r w:rsidRPr="003A2D73">
        <w:rPr>
          <w:b/>
          <w:noProof/>
          <w:szCs w:val="22"/>
          <w:lang w:val="sv-SE"/>
        </w:rPr>
        <w:tab/>
      </w:r>
      <w:r w:rsidRPr="003A2D73">
        <w:rPr>
          <w:b/>
          <w:szCs w:val="22"/>
          <w:lang w:val="sv-SE"/>
        </w:rPr>
        <w:t>Effekter på förmågan att framföra fordon och använda maskiner</w:t>
      </w:r>
    </w:p>
    <w:p w14:paraId="6D4467AE" w14:textId="77777777" w:rsidR="00105C94" w:rsidRPr="003A2D73" w:rsidRDefault="00105C94">
      <w:pPr>
        <w:rPr>
          <w:noProof/>
          <w:szCs w:val="22"/>
          <w:lang w:val="sv-SE"/>
        </w:rPr>
      </w:pPr>
    </w:p>
    <w:p w14:paraId="744A6ED3" w14:textId="57E2D1BA" w:rsidR="00105C94" w:rsidRPr="003A2D73" w:rsidRDefault="00D741F0">
      <w:pPr>
        <w:widowControl w:val="0"/>
        <w:suppressLineNumbers/>
        <w:rPr>
          <w:szCs w:val="22"/>
          <w:lang w:val="sv-SE"/>
        </w:rPr>
      </w:pPr>
      <w:r w:rsidRPr="003A2D73">
        <w:rPr>
          <w:szCs w:val="22"/>
          <w:lang w:val="sv-SE"/>
        </w:rPr>
        <w:t>Dimetylfumarat</w:t>
      </w:r>
      <w:r w:rsidR="00AA5BC8" w:rsidRPr="003A2D73">
        <w:rPr>
          <w:szCs w:val="22"/>
          <w:lang w:val="sv-SE"/>
        </w:rPr>
        <w:t xml:space="preserve"> har ingen eller försumbar effekt på förmågan att framföra fordon och använda maskiner.</w:t>
      </w:r>
    </w:p>
    <w:p w14:paraId="668A9527" w14:textId="77777777" w:rsidR="00105C94" w:rsidRPr="003A2D73" w:rsidRDefault="00105C94">
      <w:pPr>
        <w:rPr>
          <w:noProof/>
          <w:szCs w:val="22"/>
          <w:lang w:val="sv-SE"/>
        </w:rPr>
      </w:pPr>
    </w:p>
    <w:p w14:paraId="6D88E6C9" w14:textId="77777777" w:rsidR="00105C94" w:rsidRPr="003A2D73" w:rsidRDefault="00D741F0">
      <w:pPr>
        <w:keepNext/>
        <w:widowControl w:val="0"/>
        <w:suppressLineNumbers/>
        <w:rPr>
          <w:b/>
          <w:noProof/>
          <w:szCs w:val="22"/>
          <w:lang w:val="sv-SE"/>
        </w:rPr>
      </w:pPr>
      <w:r w:rsidRPr="003A2D73">
        <w:rPr>
          <w:b/>
          <w:noProof/>
          <w:szCs w:val="22"/>
          <w:lang w:val="sv-SE"/>
        </w:rPr>
        <w:t>4.8</w:t>
      </w:r>
      <w:r w:rsidRPr="003A2D73">
        <w:rPr>
          <w:b/>
          <w:noProof/>
          <w:szCs w:val="22"/>
          <w:lang w:val="sv-SE"/>
        </w:rPr>
        <w:tab/>
      </w:r>
      <w:r w:rsidRPr="003A2D73">
        <w:rPr>
          <w:b/>
          <w:szCs w:val="22"/>
          <w:lang w:val="sv-SE"/>
        </w:rPr>
        <w:t>Biverkningar</w:t>
      </w:r>
    </w:p>
    <w:p w14:paraId="380AA342" w14:textId="77777777" w:rsidR="00105C94" w:rsidRPr="003A2D73" w:rsidRDefault="00105C94">
      <w:pPr>
        <w:keepNext/>
        <w:rPr>
          <w:noProof/>
          <w:szCs w:val="22"/>
          <w:lang w:val="sv-SE"/>
        </w:rPr>
      </w:pPr>
    </w:p>
    <w:p w14:paraId="0B25E6BC" w14:textId="77777777" w:rsidR="00105C94" w:rsidRPr="003A2D73" w:rsidRDefault="00D741F0">
      <w:pPr>
        <w:keepNext/>
        <w:suppressLineNumbers/>
        <w:rPr>
          <w:noProof/>
          <w:szCs w:val="22"/>
          <w:u w:val="single"/>
          <w:lang w:val="sv-SE"/>
        </w:rPr>
      </w:pPr>
      <w:r w:rsidRPr="003A2D73">
        <w:rPr>
          <w:szCs w:val="22"/>
          <w:u w:val="single"/>
          <w:lang w:val="sv-SE"/>
        </w:rPr>
        <w:t>Summering av säkerhetsprofilen</w:t>
      </w:r>
    </w:p>
    <w:p w14:paraId="48115FE9" w14:textId="77777777" w:rsidR="00105C94" w:rsidRPr="003A2D73" w:rsidRDefault="00105C94">
      <w:pPr>
        <w:keepNext/>
        <w:rPr>
          <w:noProof/>
          <w:szCs w:val="22"/>
          <w:lang w:val="sv-SE"/>
        </w:rPr>
      </w:pPr>
    </w:p>
    <w:p w14:paraId="5D994E86" w14:textId="70FF32A9" w:rsidR="00105C94" w:rsidRPr="003A2D73" w:rsidRDefault="00D741F0">
      <w:pPr>
        <w:keepNext/>
        <w:suppressLineNumbers/>
        <w:rPr>
          <w:noProof/>
          <w:szCs w:val="22"/>
          <w:lang w:val="sv-SE"/>
        </w:rPr>
      </w:pPr>
      <w:r w:rsidRPr="003A2D73">
        <w:rPr>
          <w:szCs w:val="22"/>
          <w:lang w:val="sv-SE"/>
        </w:rPr>
        <w:t xml:space="preserve">De vanligaste biverkningarna  </w:t>
      </w:r>
      <w:r w:rsidR="001D26E2" w:rsidRPr="003A2D73">
        <w:rPr>
          <w:szCs w:val="22"/>
          <w:lang w:val="sv-SE"/>
        </w:rPr>
        <w:t>är</w:t>
      </w:r>
      <w:r w:rsidRPr="003A2D73">
        <w:rPr>
          <w:szCs w:val="22"/>
          <w:lang w:val="sv-SE"/>
        </w:rPr>
        <w:t xml:space="preserve"> hudrodnad </w:t>
      </w:r>
      <w:r w:rsidR="001D26E2" w:rsidRPr="003A2D73">
        <w:rPr>
          <w:szCs w:val="22"/>
          <w:lang w:val="sv-SE"/>
        </w:rPr>
        <w:t xml:space="preserve">(35 %) </w:t>
      </w:r>
      <w:r w:rsidRPr="003A2D73">
        <w:rPr>
          <w:szCs w:val="22"/>
          <w:lang w:val="sv-SE"/>
        </w:rPr>
        <w:t>och mag-tarmbesvär (dvs. diarré</w:t>
      </w:r>
      <w:r w:rsidR="001D26E2" w:rsidRPr="003A2D73">
        <w:rPr>
          <w:szCs w:val="22"/>
          <w:lang w:val="sv-SE"/>
        </w:rPr>
        <w:t xml:space="preserve"> [14 %]</w:t>
      </w:r>
      <w:r w:rsidRPr="003A2D73">
        <w:rPr>
          <w:szCs w:val="22"/>
          <w:lang w:val="sv-SE"/>
        </w:rPr>
        <w:t>, illamående</w:t>
      </w:r>
      <w:r w:rsidR="001D26E2" w:rsidRPr="003A2D73">
        <w:rPr>
          <w:szCs w:val="22"/>
          <w:lang w:val="sv-SE"/>
        </w:rPr>
        <w:t xml:space="preserve"> [12 %]</w:t>
      </w:r>
      <w:r w:rsidRPr="003A2D73">
        <w:rPr>
          <w:szCs w:val="22"/>
          <w:lang w:val="sv-SE"/>
        </w:rPr>
        <w:t>, buksmärta</w:t>
      </w:r>
      <w:r w:rsidR="001D26E2" w:rsidRPr="003A2D73">
        <w:rPr>
          <w:szCs w:val="22"/>
          <w:lang w:val="sv-SE"/>
        </w:rPr>
        <w:t xml:space="preserve"> [10 %]</w:t>
      </w:r>
      <w:r w:rsidRPr="003A2D73">
        <w:rPr>
          <w:szCs w:val="22"/>
          <w:lang w:val="sv-SE"/>
        </w:rPr>
        <w:t>, smärta i övre delen av buken</w:t>
      </w:r>
      <w:r w:rsidR="001D26E2" w:rsidRPr="003A2D73">
        <w:rPr>
          <w:szCs w:val="22"/>
          <w:lang w:val="sv-SE"/>
        </w:rPr>
        <w:t xml:space="preserve"> [10 %]</w:t>
      </w:r>
      <w:r w:rsidRPr="003A2D73">
        <w:rPr>
          <w:szCs w:val="22"/>
          <w:lang w:val="sv-SE"/>
        </w:rPr>
        <w:t>).</w:t>
      </w:r>
      <w:r w:rsidRPr="003A2D73">
        <w:rPr>
          <w:noProof/>
          <w:szCs w:val="22"/>
          <w:lang w:val="sv-SE"/>
        </w:rPr>
        <w:t xml:space="preserve"> </w:t>
      </w:r>
      <w:r w:rsidRPr="003A2D73">
        <w:rPr>
          <w:szCs w:val="22"/>
          <w:lang w:val="sv-SE"/>
        </w:rPr>
        <w:t xml:space="preserve">Hudrodnad och mag-tarmbesvär tenderar att börja tidigt under behandlingen (främst under den första månaden) hos patienter som får hudrodnad och mag-tarmbesvär, men dessa händelser kan fortsätta att uppkomma då och då under hela behandlingen med </w:t>
      </w:r>
      <w:r w:rsidR="0008056A" w:rsidRPr="003A2D73">
        <w:rPr>
          <w:szCs w:val="22"/>
          <w:lang w:val="sv-SE"/>
        </w:rPr>
        <w:t>dimetylfumarat</w:t>
      </w:r>
      <w:r w:rsidRPr="003A2D73">
        <w:rPr>
          <w:szCs w:val="22"/>
          <w:lang w:val="sv-SE"/>
        </w:rPr>
        <w:t>.</w:t>
      </w:r>
      <w:r w:rsidRPr="003A2D73">
        <w:rPr>
          <w:noProof/>
          <w:szCs w:val="22"/>
          <w:lang w:val="sv-SE"/>
        </w:rPr>
        <w:t xml:space="preserve"> </w:t>
      </w:r>
      <w:r w:rsidRPr="003A2D73">
        <w:rPr>
          <w:szCs w:val="22"/>
          <w:lang w:val="sv-SE"/>
        </w:rPr>
        <w:t xml:space="preserve">De vanligast rapporterade biverkningarna som </w:t>
      </w:r>
      <w:r w:rsidR="001D26E2" w:rsidRPr="003A2D73">
        <w:rPr>
          <w:szCs w:val="22"/>
          <w:lang w:val="sv-SE"/>
        </w:rPr>
        <w:t>leder till behandlingsavbrott är</w:t>
      </w:r>
      <w:r w:rsidRPr="003A2D73">
        <w:rPr>
          <w:szCs w:val="22"/>
          <w:lang w:val="sv-SE"/>
        </w:rPr>
        <w:t xml:space="preserve"> hudrodnad (3 %) och mag-tarmbesvär (4 %).</w:t>
      </w:r>
    </w:p>
    <w:p w14:paraId="5D666590" w14:textId="77777777" w:rsidR="00105C94" w:rsidRPr="003A2D73" w:rsidRDefault="00105C94">
      <w:pPr>
        <w:rPr>
          <w:noProof/>
          <w:szCs w:val="22"/>
          <w:lang w:val="sv-SE"/>
        </w:rPr>
      </w:pPr>
    </w:p>
    <w:p w14:paraId="3C531AF5" w14:textId="238FF445" w:rsidR="00105C94" w:rsidRPr="003A2D73" w:rsidRDefault="00D741F0">
      <w:pPr>
        <w:suppressLineNumbers/>
        <w:rPr>
          <w:noProof/>
          <w:szCs w:val="22"/>
          <w:lang w:val="sv-SE"/>
        </w:rPr>
      </w:pPr>
      <w:r w:rsidRPr="003A2D73">
        <w:rPr>
          <w:szCs w:val="22"/>
          <w:lang w:val="sv-SE"/>
        </w:rPr>
        <w:t xml:space="preserve">I placebokontrollerade och okontrollerade kliniska </w:t>
      </w:r>
      <w:r w:rsidR="001D26E2" w:rsidRPr="003A2D73">
        <w:rPr>
          <w:szCs w:val="22"/>
          <w:lang w:val="sv-SE"/>
        </w:rPr>
        <w:t>fas 2- och fas 3-</w:t>
      </w:r>
      <w:r w:rsidRPr="003A2D73">
        <w:rPr>
          <w:szCs w:val="22"/>
          <w:lang w:val="sv-SE"/>
        </w:rPr>
        <w:t>studier har totalt 2 </w:t>
      </w:r>
      <w:r w:rsidR="00C14972" w:rsidRPr="003A2D73">
        <w:rPr>
          <w:szCs w:val="22"/>
          <w:lang w:val="sv-SE"/>
        </w:rPr>
        <w:t>513</w:t>
      </w:r>
      <w:r w:rsidRPr="003A2D73">
        <w:rPr>
          <w:szCs w:val="22"/>
          <w:lang w:val="sv-SE"/>
        </w:rPr>
        <w:t xml:space="preserve"> patienter fått </w:t>
      </w:r>
      <w:r w:rsidR="0008056A" w:rsidRPr="003A2D73">
        <w:rPr>
          <w:szCs w:val="22"/>
          <w:lang w:val="sv-SE"/>
        </w:rPr>
        <w:t>dimetylfumarat</w:t>
      </w:r>
      <w:r w:rsidRPr="003A2D73">
        <w:rPr>
          <w:szCs w:val="22"/>
          <w:lang w:val="sv-SE"/>
        </w:rPr>
        <w:t xml:space="preserve"> </w:t>
      </w:r>
      <w:r w:rsidR="00C14972" w:rsidRPr="003A2D73">
        <w:rPr>
          <w:szCs w:val="22"/>
          <w:lang w:val="sv-SE"/>
        </w:rPr>
        <w:t>i</w:t>
      </w:r>
      <w:r w:rsidRPr="003A2D73">
        <w:rPr>
          <w:szCs w:val="22"/>
          <w:lang w:val="sv-SE"/>
        </w:rPr>
        <w:t xml:space="preserve"> upp till </w:t>
      </w:r>
      <w:r w:rsidR="00C14972" w:rsidRPr="003A2D73">
        <w:rPr>
          <w:szCs w:val="22"/>
          <w:lang w:val="sv-SE"/>
        </w:rPr>
        <w:t>12</w:t>
      </w:r>
      <w:r w:rsidRPr="003A2D73">
        <w:rPr>
          <w:szCs w:val="22"/>
          <w:lang w:val="sv-SE"/>
        </w:rPr>
        <w:t xml:space="preserve"> år med en total exponering som motsvarar </w:t>
      </w:r>
      <w:r w:rsidR="00C14972" w:rsidRPr="003A2D73">
        <w:rPr>
          <w:szCs w:val="22"/>
          <w:lang w:val="sv-SE"/>
        </w:rPr>
        <w:t>11 318</w:t>
      </w:r>
      <w:r w:rsidRPr="003A2D73">
        <w:rPr>
          <w:szCs w:val="22"/>
          <w:lang w:val="sv-SE"/>
        </w:rPr>
        <w:t> personår.</w:t>
      </w:r>
      <w:r w:rsidRPr="003A2D73">
        <w:rPr>
          <w:noProof/>
          <w:szCs w:val="22"/>
          <w:lang w:val="sv-SE"/>
        </w:rPr>
        <w:t xml:space="preserve"> </w:t>
      </w:r>
      <w:r w:rsidR="00C14972" w:rsidRPr="003A2D73">
        <w:rPr>
          <w:noProof/>
          <w:szCs w:val="22"/>
          <w:lang w:val="sv-SE"/>
        </w:rPr>
        <w:t>Totalt har 1 169 </w:t>
      </w:r>
      <w:r w:rsidRPr="003A2D73">
        <w:rPr>
          <w:szCs w:val="22"/>
          <w:lang w:val="sv-SE"/>
        </w:rPr>
        <w:t xml:space="preserve">patienter fått </w:t>
      </w:r>
      <w:r w:rsidR="00CC7FCC" w:rsidRPr="003A2D73">
        <w:rPr>
          <w:szCs w:val="22"/>
          <w:lang w:val="sv-SE"/>
        </w:rPr>
        <w:t>minst 5</w:t>
      </w:r>
      <w:r w:rsidRPr="003A2D73">
        <w:rPr>
          <w:szCs w:val="22"/>
          <w:lang w:val="sv-SE"/>
        </w:rPr>
        <w:t xml:space="preserve"> års behandling med </w:t>
      </w:r>
      <w:r w:rsidR="0008056A" w:rsidRPr="003A2D73">
        <w:rPr>
          <w:szCs w:val="22"/>
          <w:lang w:val="sv-SE"/>
        </w:rPr>
        <w:t>dimetylfumarat</w:t>
      </w:r>
      <w:r w:rsidR="00CC7FCC" w:rsidRPr="003A2D73">
        <w:rPr>
          <w:szCs w:val="22"/>
          <w:lang w:val="sv-SE"/>
        </w:rPr>
        <w:t xml:space="preserve"> och 426 patienter har fått minst 10 års behandling med </w:t>
      </w:r>
      <w:r w:rsidR="0008056A" w:rsidRPr="003A2D73">
        <w:rPr>
          <w:szCs w:val="22"/>
          <w:lang w:val="sv-SE"/>
        </w:rPr>
        <w:t>dimetylfumarat</w:t>
      </w:r>
      <w:r w:rsidRPr="003A2D73">
        <w:rPr>
          <w:szCs w:val="22"/>
          <w:lang w:val="sv-SE"/>
        </w:rPr>
        <w:t>.</w:t>
      </w:r>
      <w:r w:rsidRPr="003A2D73">
        <w:rPr>
          <w:noProof/>
          <w:szCs w:val="22"/>
          <w:lang w:val="sv-SE"/>
        </w:rPr>
        <w:t xml:space="preserve"> </w:t>
      </w:r>
      <w:r w:rsidRPr="003A2D73">
        <w:rPr>
          <w:szCs w:val="22"/>
          <w:lang w:val="sv-SE"/>
        </w:rPr>
        <w:t>Erfarenheten från okontrollerade kliniska prövningar är förenlig med erfarenheten från de placebokontrollerade kliniska prövningarna.</w:t>
      </w:r>
    </w:p>
    <w:p w14:paraId="5B3DF415" w14:textId="77777777" w:rsidR="003A25C1" w:rsidRPr="003A2D73" w:rsidRDefault="003A25C1">
      <w:pPr>
        <w:suppressLineNumbers/>
        <w:rPr>
          <w:noProof/>
          <w:szCs w:val="22"/>
          <w:lang w:val="sv-SE"/>
        </w:rPr>
      </w:pPr>
    </w:p>
    <w:p w14:paraId="72C9A39D" w14:textId="094779B4" w:rsidR="00105C94" w:rsidRPr="003A2D73" w:rsidRDefault="001D26E2">
      <w:pPr>
        <w:keepNext/>
        <w:rPr>
          <w:noProof/>
          <w:szCs w:val="22"/>
          <w:lang w:val="sv-SE"/>
        </w:rPr>
      </w:pPr>
      <w:r w:rsidRPr="003A2D73">
        <w:rPr>
          <w:szCs w:val="22"/>
          <w:u w:val="single"/>
          <w:lang w:val="sv-SE"/>
        </w:rPr>
        <w:t>Lista</w:t>
      </w:r>
      <w:r w:rsidR="00D741F0" w:rsidRPr="003A2D73">
        <w:rPr>
          <w:szCs w:val="22"/>
          <w:u w:val="single"/>
          <w:lang w:val="sv-SE"/>
        </w:rPr>
        <w:t xml:space="preserve"> i tabellform över biverkningar</w:t>
      </w:r>
    </w:p>
    <w:p w14:paraId="3C96C402" w14:textId="77777777" w:rsidR="00105C94" w:rsidRPr="003A2D73" w:rsidRDefault="00105C94" w:rsidP="0053228B">
      <w:pPr>
        <w:keepNext/>
        <w:rPr>
          <w:noProof/>
          <w:szCs w:val="22"/>
          <w:lang w:val="sv-SE"/>
        </w:rPr>
      </w:pPr>
    </w:p>
    <w:p w14:paraId="7EEA51DF" w14:textId="77777777" w:rsidR="00105C94" w:rsidRPr="003A2D73" w:rsidRDefault="00D741F0">
      <w:pPr>
        <w:rPr>
          <w:szCs w:val="22"/>
          <w:lang w:val="sv-SE"/>
        </w:rPr>
      </w:pPr>
      <w:r w:rsidRPr="003A2D73">
        <w:rPr>
          <w:szCs w:val="22"/>
          <w:lang w:val="sv-SE"/>
        </w:rPr>
        <w:t>Biverkningar</w:t>
      </w:r>
      <w:r w:rsidR="003A25C1" w:rsidRPr="003A2D73">
        <w:rPr>
          <w:szCs w:val="22"/>
          <w:lang w:val="sv-SE"/>
        </w:rPr>
        <w:t xml:space="preserve"> </w:t>
      </w:r>
      <w:r w:rsidR="00A61BC2" w:rsidRPr="003A2D73">
        <w:rPr>
          <w:szCs w:val="22"/>
          <w:lang w:val="sv-SE"/>
        </w:rPr>
        <w:t xml:space="preserve">som rapporterats </w:t>
      </w:r>
      <w:r w:rsidR="003A25C1" w:rsidRPr="003A2D73">
        <w:rPr>
          <w:szCs w:val="22"/>
          <w:lang w:val="sv-SE"/>
        </w:rPr>
        <w:t>i samband med kliniska studier, säkerhetsstudier och spontana rapporter</w:t>
      </w:r>
      <w:r w:rsidR="0028509F" w:rsidRPr="003A2D73">
        <w:rPr>
          <w:szCs w:val="22"/>
          <w:lang w:val="sv-SE"/>
        </w:rPr>
        <w:t xml:space="preserve"> efter marknadsintroduktion</w:t>
      </w:r>
      <w:r w:rsidR="003A25C1" w:rsidRPr="003A2D73">
        <w:rPr>
          <w:szCs w:val="22"/>
          <w:lang w:val="sv-SE"/>
        </w:rPr>
        <w:t xml:space="preserve"> </w:t>
      </w:r>
      <w:r w:rsidRPr="003A2D73">
        <w:rPr>
          <w:szCs w:val="22"/>
          <w:lang w:val="sv-SE"/>
        </w:rPr>
        <w:t>presenteras i nedanstående tabell</w:t>
      </w:r>
      <w:r w:rsidR="003A25C1" w:rsidRPr="003A2D73">
        <w:rPr>
          <w:szCs w:val="22"/>
          <w:lang w:val="sv-SE"/>
        </w:rPr>
        <w:t>.</w:t>
      </w:r>
    </w:p>
    <w:p w14:paraId="7E53CD59" w14:textId="77777777" w:rsidR="00105C94" w:rsidRPr="003A2D73" w:rsidRDefault="00105C94">
      <w:pPr>
        <w:rPr>
          <w:noProof/>
          <w:szCs w:val="22"/>
          <w:lang w:val="sv-SE"/>
        </w:rPr>
      </w:pPr>
    </w:p>
    <w:p w14:paraId="6FF9BA8D" w14:textId="77777777" w:rsidR="00105C94" w:rsidRPr="003A2D73" w:rsidRDefault="00D741F0">
      <w:pPr>
        <w:suppressLineNumbers/>
        <w:rPr>
          <w:noProof/>
          <w:szCs w:val="22"/>
          <w:lang w:val="nl-NL"/>
        </w:rPr>
      </w:pPr>
      <w:r w:rsidRPr="003A2D73">
        <w:rPr>
          <w:szCs w:val="22"/>
          <w:lang w:val="sv-SE"/>
        </w:rPr>
        <w:t>Biverkningarna presenteras som MedDRA-rekommenderade termer under MedDRA-klassificeringen av organsystem.</w:t>
      </w:r>
      <w:r w:rsidRPr="003A2D73">
        <w:rPr>
          <w:noProof/>
          <w:szCs w:val="22"/>
          <w:lang w:val="sv-SE"/>
        </w:rPr>
        <w:t xml:space="preserve"> </w:t>
      </w:r>
      <w:r w:rsidRPr="003A2D73">
        <w:rPr>
          <w:lang w:val="sv-SE"/>
        </w:rPr>
        <w:t>Incidensen av biverkningar nedan uttrycks enligt följande kategorier:</w:t>
      </w:r>
    </w:p>
    <w:p w14:paraId="5A76B0BA" w14:textId="77777777" w:rsidR="00105C94" w:rsidRPr="003A2D73" w:rsidRDefault="00D741F0">
      <w:pPr>
        <w:numPr>
          <w:ilvl w:val="0"/>
          <w:numId w:val="3"/>
        </w:numPr>
        <w:suppressLineNumbers/>
        <w:tabs>
          <w:tab w:val="clear" w:pos="567"/>
        </w:tabs>
        <w:ind w:left="567" w:hanging="567"/>
        <w:rPr>
          <w:noProof/>
          <w:szCs w:val="22"/>
        </w:rPr>
      </w:pPr>
      <w:r w:rsidRPr="003A2D73">
        <w:rPr>
          <w:szCs w:val="22"/>
          <w:lang w:val="sv-SE"/>
        </w:rPr>
        <w:t>Mycket vanliga (≥</w:t>
      </w:r>
      <w:r w:rsidR="00CC7FCC" w:rsidRPr="003A2D73">
        <w:rPr>
          <w:szCs w:val="22"/>
          <w:lang w:val="sv-SE"/>
        </w:rPr>
        <w:t> </w:t>
      </w:r>
      <w:r w:rsidRPr="003A2D73">
        <w:rPr>
          <w:szCs w:val="22"/>
          <w:lang w:val="sv-SE"/>
        </w:rPr>
        <w:t>1/10)</w:t>
      </w:r>
    </w:p>
    <w:p w14:paraId="1666B301" w14:textId="77777777" w:rsidR="00105C94" w:rsidRPr="003A2D73" w:rsidRDefault="00D741F0">
      <w:pPr>
        <w:numPr>
          <w:ilvl w:val="0"/>
          <w:numId w:val="3"/>
        </w:numPr>
        <w:suppressLineNumbers/>
        <w:tabs>
          <w:tab w:val="clear" w:pos="567"/>
        </w:tabs>
        <w:ind w:left="567" w:hanging="567"/>
        <w:rPr>
          <w:noProof/>
          <w:szCs w:val="22"/>
        </w:rPr>
      </w:pPr>
      <w:r w:rsidRPr="003A2D73">
        <w:rPr>
          <w:szCs w:val="22"/>
          <w:lang w:val="sv-SE"/>
        </w:rPr>
        <w:t>Vanliga (≥</w:t>
      </w:r>
      <w:r w:rsidR="00CC7FCC" w:rsidRPr="003A2D73">
        <w:rPr>
          <w:szCs w:val="22"/>
          <w:lang w:val="sv-SE"/>
        </w:rPr>
        <w:t> </w:t>
      </w:r>
      <w:r w:rsidRPr="003A2D73">
        <w:rPr>
          <w:szCs w:val="22"/>
          <w:lang w:val="sv-SE"/>
        </w:rPr>
        <w:t>1/100, &lt;</w:t>
      </w:r>
      <w:r w:rsidR="00CC7FCC" w:rsidRPr="003A2D73">
        <w:rPr>
          <w:szCs w:val="22"/>
          <w:lang w:val="sv-SE"/>
        </w:rPr>
        <w:t> </w:t>
      </w:r>
      <w:r w:rsidRPr="003A2D73">
        <w:rPr>
          <w:szCs w:val="22"/>
          <w:lang w:val="sv-SE"/>
        </w:rPr>
        <w:t>1/10)</w:t>
      </w:r>
    </w:p>
    <w:p w14:paraId="7CEDE242" w14:textId="77777777" w:rsidR="00105C94" w:rsidRPr="003A2D73" w:rsidRDefault="00D741F0">
      <w:pPr>
        <w:numPr>
          <w:ilvl w:val="0"/>
          <w:numId w:val="3"/>
        </w:numPr>
        <w:suppressLineNumbers/>
        <w:tabs>
          <w:tab w:val="clear" w:pos="567"/>
        </w:tabs>
        <w:ind w:left="567" w:hanging="567"/>
        <w:rPr>
          <w:noProof/>
          <w:szCs w:val="22"/>
        </w:rPr>
      </w:pPr>
      <w:r w:rsidRPr="003A2D73">
        <w:rPr>
          <w:szCs w:val="22"/>
          <w:lang w:val="sv-SE"/>
        </w:rPr>
        <w:t>Mindre vanliga (≥</w:t>
      </w:r>
      <w:r w:rsidR="00CC7FCC" w:rsidRPr="003A2D73">
        <w:rPr>
          <w:szCs w:val="22"/>
          <w:lang w:val="sv-SE"/>
        </w:rPr>
        <w:t> </w:t>
      </w:r>
      <w:r w:rsidRPr="003A2D73">
        <w:rPr>
          <w:szCs w:val="22"/>
          <w:lang w:val="sv-SE"/>
        </w:rPr>
        <w:t>1/1 000, &lt;</w:t>
      </w:r>
      <w:r w:rsidR="00CC7FCC" w:rsidRPr="003A2D73">
        <w:rPr>
          <w:szCs w:val="22"/>
          <w:lang w:val="sv-SE"/>
        </w:rPr>
        <w:t> </w:t>
      </w:r>
      <w:r w:rsidRPr="003A2D73">
        <w:rPr>
          <w:szCs w:val="22"/>
          <w:lang w:val="sv-SE"/>
        </w:rPr>
        <w:t>1/100)</w:t>
      </w:r>
    </w:p>
    <w:p w14:paraId="4D0E0752" w14:textId="77777777" w:rsidR="00105C94" w:rsidRPr="003A2D73" w:rsidRDefault="00D741F0">
      <w:pPr>
        <w:numPr>
          <w:ilvl w:val="0"/>
          <w:numId w:val="3"/>
        </w:numPr>
        <w:suppressLineNumbers/>
        <w:tabs>
          <w:tab w:val="clear" w:pos="567"/>
        </w:tabs>
        <w:ind w:left="567" w:hanging="567"/>
        <w:rPr>
          <w:noProof/>
          <w:szCs w:val="22"/>
        </w:rPr>
      </w:pPr>
      <w:r w:rsidRPr="003A2D73">
        <w:rPr>
          <w:szCs w:val="22"/>
          <w:lang w:val="sv-SE"/>
        </w:rPr>
        <w:t>Sällsynta (≥</w:t>
      </w:r>
      <w:r w:rsidR="00CC7FCC" w:rsidRPr="003A2D73">
        <w:rPr>
          <w:szCs w:val="22"/>
          <w:lang w:val="sv-SE"/>
        </w:rPr>
        <w:t> </w:t>
      </w:r>
      <w:r w:rsidRPr="003A2D73">
        <w:rPr>
          <w:szCs w:val="22"/>
          <w:lang w:val="sv-SE"/>
        </w:rPr>
        <w:t>1/10 000, &lt;</w:t>
      </w:r>
      <w:r w:rsidR="00CC7FCC" w:rsidRPr="003A2D73">
        <w:rPr>
          <w:szCs w:val="22"/>
          <w:lang w:val="sv-SE"/>
        </w:rPr>
        <w:t> </w:t>
      </w:r>
      <w:r w:rsidRPr="003A2D73">
        <w:rPr>
          <w:szCs w:val="22"/>
          <w:lang w:val="sv-SE"/>
        </w:rPr>
        <w:t>1/1 000)</w:t>
      </w:r>
    </w:p>
    <w:p w14:paraId="2E3BACAE" w14:textId="77777777" w:rsidR="00105C94" w:rsidRPr="003A2D73" w:rsidRDefault="00D741F0">
      <w:pPr>
        <w:numPr>
          <w:ilvl w:val="0"/>
          <w:numId w:val="3"/>
        </w:numPr>
        <w:suppressLineNumbers/>
        <w:tabs>
          <w:tab w:val="clear" w:pos="567"/>
        </w:tabs>
        <w:ind w:left="567" w:hanging="567"/>
        <w:rPr>
          <w:noProof/>
          <w:szCs w:val="22"/>
        </w:rPr>
      </w:pPr>
      <w:r w:rsidRPr="003A2D73">
        <w:rPr>
          <w:szCs w:val="22"/>
          <w:lang w:val="sv-SE"/>
        </w:rPr>
        <w:t>Mycket sällsynta (&lt; 1/10 000)</w:t>
      </w:r>
    </w:p>
    <w:p w14:paraId="425C6B86" w14:textId="77777777" w:rsidR="0053228B" w:rsidRPr="003A2D73" w:rsidRDefault="00D741F0" w:rsidP="0053228B">
      <w:pPr>
        <w:numPr>
          <w:ilvl w:val="0"/>
          <w:numId w:val="3"/>
        </w:numPr>
        <w:suppressLineNumbers/>
        <w:tabs>
          <w:tab w:val="clear" w:pos="567"/>
        </w:tabs>
        <w:ind w:left="567" w:hanging="567"/>
        <w:rPr>
          <w:noProof/>
          <w:szCs w:val="22"/>
          <w:lang w:val="sv-SE"/>
        </w:rPr>
      </w:pPr>
      <w:r w:rsidRPr="003A2D73">
        <w:rPr>
          <w:szCs w:val="22"/>
          <w:lang w:val="sv-SE"/>
        </w:rPr>
        <w:t>Ingen känd frekvens (frekvensen kan inte beräknas från tillgängliga data)</w:t>
      </w:r>
    </w:p>
    <w:p w14:paraId="6E95C520" w14:textId="77777777" w:rsidR="00105C94" w:rsidRPr="003A2D73" w:rsidRDefault="00105C94">
      <w:pPr>
        <w:keepNext/>
        <w:widowControl w:val="0"/>
        <w:suppressLineNumbers/>
        <w:rPr>
          <w:i/>
          <w:noProof/>
          <w:szCs w:val="22"/>
          <w:lang w:val="sv-SE"/>
        </w:rPr>
      </w:pPr>
    </w:p>
    <w:tbl>
      <w:tblPr>
        <w:tblW w:w="910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3544"/>
        <w:gridCol w:w="2268"/>
      </w:tblGrid>
      <w:tr w:rsidR="003A2D73" w:rsidRPr="003A2D73" w14:paraId="0FA04CD1" w14:textId="77777777" w:rsidTr="001523C2">
        <w:trPr>
          <w:cantSplit/>
          <w:trHeight w:val="283"/>
          <w:tblHeader/>
        </w:trPr>
        <w:tc>
          <w:tcPr>
            <w:tcW w:w="3294" w:type="dxa"/>
            <w:vAlign w:val="center"/>
          </w:tcPr>
          <w:p w14:paraId="02B8477A" w14:textId="77777777" w:rsidR="00105C94" w:rsidRPr="003A2D73" w:rsidRDefault="00D741F0" w:rsidP="001523C2">
            <w:pPr>
              <w:pStyle w:val="Standard1"/>
              <w:autoSpaceDE w:val="0"/>
              <w:autoSpaceDN w:val="0"/>
              <w:adjustRightInd w:val="0"/>
              <w:rPr>
                <w:b/>
                <w:szCs w:val="24"/>
              </w:rPr>
            </w:pPr>
            <w:r w:rsidRPr="003A2D73">
              <w:rPr>
                <w:b/>
                <w:sz w:val="22"/>
                <w:szCs w:val="24"/>
              </w:rPr>
              <w:t>MedDRA-</w:t>
            </w:r>
            <w:proofErr w:type="spellStart"/>
            <w:r w:rsidRPr="003A2D73">
              <w:rPr>
                <w:b/>
                <w:sz w:val="22"/>
                <w:szCs w:val="24"/>
              </w:rPr>
              <w:t>klassificering</w:t>
            </w:r>
            <w:proofErr w:type="spellEnd"/>
            <w:r w:rsidRPr="003A2D73">
              <w:rPr>
                <w:b/>
                <w:sz w:val="22"/>
                <w:szCs w:val="24"/>
              </w:rPr>
              <w:t xml:space="preserve"> </w:t>
            </w:r>
            <w:proofErr w:type="spellStart"/>
            <w:r w:rsidRPr="003A2D73">
              <w:rPr>
                <w:b/>
                <w:sz w:val="22"/>
                <w:szCs w:val="24"/>
              </w:rPr>
              <w:t>av</w:t>
            </w:r>
            <w:proofErr w:type="spellEnd"/>
            <w:r w:rsidRPr="003A2D73">
              <w:rPr>
                <w:b/>
                <w:sz w:val="22"/>
                <w:szCs w:val="24"/>
              </w:rPr>
              <w:t xml:space="preserve"> </w:t>
            </w:r>
            <w:proofErr w:type="spellStart"/>
            <w:r w:rsidRPr="003A2D73">
              <w:rPr>
                <w:b/>
                <w:sz w:val="22"/>
                <w:szCs w:val="24"/>
              </w:rPr>
              <w:t>organsystem</w:t>
            </w:r>
            <w:proofErr w:type="spellEnd"/>
          </w:p>
        </w:tc>
        <w:tc>
          <w:tcPr>
            <w:tcW w:w="3544" w:type="dxa"/>
            <w:vAlign w:val="center"/>
          </w:tcPr>
          <w:p w14:paraId="729AC7B1" w14:textId="77777777" w:rsidR="00105C94" w:rsidRPr="003A2D73" w:rsidRDefault="00D741F0" w:rsidP="001523C2">
            <w:pPr>
              <w:pStyle w:val="Standard1"/>
              <w:autoSpaceDE w:val="0"/>
              <w:autoSpaceDN w:val="0"/>
              <w:adjustRightInd w:val="0"/>
              <w:rPr>
                <w:b/>
                <w:szCs w:val="24"/>
              </w:rPr>
            </w:pPr>
            <w:proofErr w:type="spellStart"/>
            <w:r w:rsidRPr="003A2D73">
              <w:rPr>
                <w:b/>
                <w:sz w:val="22"/>
                <w:szCs w:val="24"/>
              </w:rPr>
              <w:t>Biverkning</w:t>
            </w:r>
            <w:proofErr w:type="spellEnd"/>
          </w:p>
        </w:tc>
        <w:tc>
          <w:tcPr>
            <w:tcW w:w="2268" w:type="dxa"/>
            <w:vAlign w:val="center"/>
          </w:tcPr>
          <w:p w14:paraId="36EBD03C" w14:textId="77777777" w:rsidR="00105C94" w:rsidRPr="003A2D73" w:rsidRDefault="00D741F0" w:rsidP="001523C2">
            <w:pPr>
              <w:pStyle w:val="Standard1"/>
              <w:autoSpaceDE w:val="0"/>
              <w:autoSpaceDN w:val="0"/>
              <w:adjustRightInd w:val="0"/>
              <w:rPr>
                <w:b/>
                <w:szCs w:val="24"/>
              </w:rPr>
            </w:pPr>
            <w:proofErr w:type="spellStart"/>
            <w:r w:rsidRPr="003A2D73">
              <w:rPr>
                <w:b/>
                <w:sz w:val="22"/>
                <w:szCs w:val="24"/>
              </w:rPr>
              <w:t>Frekvenskategori</w:t>
            </w:r>
            <w:proofErr w:type="spellEnd"/>
          </w:p>
        </w:tc>
      </w:tr>
      <w:tr w:rsidR="003A2D73" w:rsidRPr="003A2D73" w14:paraId="34EE51AC" w14:textId="77777777" w:rsidTr="001523C2">
        <w:trPr>
          <w:cantSplit/>
        </w:trPr>
        <w:tc>
          <w:tcPr>
            <w:tcW w:w="3294" w:type="dxa"/>
            <w:vMerge w:val="restart"/>
          </w:tcPr>
          <w:p w14:paraId="13AF9830" w14:textId="77777777" w:rsidR="00105C94" w:rsidRPr="003A2D73" w:rsidRDefault="00D741F0">
            <w:pPr>
              <w:autoSpaceDE w:val="0"/>
              <w:autoSpaceDN w:val="0"/>
              <w:adjustRightInd w:val="0"/>
              <w:rPr>
                <w:szCs w:val="22"/>
              </w:rPr>
            </w:pPr>
            <w:r w:rsidRPr="003A2D73">
              <w:rPr>
                <w:szCs w:val="22"/>
                <w:lang w:val="sv-SE"/>
              </w:rPr>
              <w:t>Infektioner och infestationer</w:t>
            </w:r>
          </w:p>
        </w:tc>
        <w:tc>
          <w:tcPr>
            <w:tcW w:w="3544" w:type="dxa"/>
            <w:vAlign w:val="center"/>
          </w:tcPr>
          <w:p w14:paraId="526E2DFF" w14:textId="77777777" w:rsidR="00105C94" w:rsidRPr="003A2D73" w:rsidRDefault="00D741F0">
            <w:pPr>
              <w:autoSpaceDE w:val="0"/>
              <w:autoSpaceDN w:val="0"/>
              <w:adjustRightInd w:val="0"/>
              <w:rPr>
                <w:szCs w:val="22"/>
              </w:rPr>
            </w:pPr>
            <w:r w:rsidRPr="003A2D73">
              <w:rPr>
                <w:szCs w:val="22"/>
                <w:lang w:val="sv-SE"/>
              </w:rPr>
              <w:t>Gastroenterit</w:t>
            </w:r>
          </w:p>
        </w:tc>
        <w:tc>
          <w:tcPr>
            <w:tcW w:w="2268" w:type="dxa"/>
            <w:vAlign w:val="center"/>
          </w:tcPr>
          <w:p w14:paraId="67E77131" w14:textId="77777777" w:rsidR="00105C94" w:rsidRPr="003A2D73" w:rsidRDefault="00D741F0">
            <w:pPr>
              <w:autoSpaceDE w:val="0"/>
              <w:autoSpaceDN w:val="0"/>
              <w:adjustRightInd w:val="0"/>
              <w:rPr>
                <w:szCs w:val="22"/>
              </w:rPr>
            </w:pPr>
            <w:r w:rsidRPr="003A2D73">
              <w:rPr>
                <w:szCs w:val="22"/>
                <w:lang w:val="sv-SE"/>
              </w:rPr>
              <w:t>Vanliga</w:t>
            </w:r>
          </w:p>
        </w:tc>
      </w:tr>
      <w:tr w:rsidR="003A2D73" w:rsidRPr="003A2D73" w14:paraId="4C1F1E50" w14:textId="77777777" w:rsidTr="001523C2">
        <w:trPr>
          <w:cantSplit/>
        </w:trPr>
        <w:tc>
          <w:tcPr>
            <w:tcW w:w="3294" w:type="dxa"/>
            <w:vMerge/>
          </w:tcPr>
          <w:p w14:paraId="35C00A67" w14:textId="77777777" w:rsidR="00105C94" w:rsidRPr="003A2D73" w:rsidRDefault="00105C94">
            <w:pPr>
              <w:autoSpaceDE w:val="0"/>
              <w:autoSpaceDN w:val="0"/>
              <w:adjustRightInd w:val="0"/>
              <w:rPr>
                <w:szCs w:val="22"/>
                <w:lang w:val="sv-SE"/>
              </w:rPr>
            </w:pPr>
          </w:p>
        </w:tc>
        <w:tc>
          <w:tcPr>
            <w:tcW w:w="3544" w:type="dxa"/>
            <w:vAlign w:val="center"/>
          </w:tcPr>
          <w:p w14:paraId="235BDFDF" w14:textId="77777777" w:rsidR="00105C94" w:rsidRPr="003A2D73" w:rsidRDefault="00D741F0">
            <w:pPr>
              <w:autoSpaceDE w:val="0"/>
              <w:autoSpaceDN w:val="0"/>
              <w:adjustRightInd w:val="0"/>
              <w:rPr>
                <w:szCs w:val="22"/>
                <w:lang w:val="sv-SE"/>
              </w:rPr>
            </w:pPr>
            <w:r w:rsidRPr="003A2D73">
              <w:rPr>
                <w:szCs w:val="22"/>
                <w:lang w:val="sv-SE"/>
              </w:rPr>
              <w:t>Progressiv multifokal leukoencefalopati (PML)</w:t>
            </w:r>
            <w:r w:rsidRPr="003A2D73">
              <w:rPr>
                <w:sz w:val="18"/>
                <w:szCs w:val="22"/>
                <w:vertAlign w:val="superscript"/>
                <w:lang w:val="en-US"/>
              </w:rPr>
              <w:t xml:space="preserve"> </w:t>
            </w:r>
          </w:p>
        </w:tc>
        <w:tc>
          <w:tcPr>
            <w:tcW w:w="2268" w:type="dxa"/>
            <w:vAlign w:val="center"/>
          </w:tcPr>
          <w:p w14:paraId="16A8284F" w14:textId="77777777" w:rsidR="00105C94" w:rsidRPr="003A2D73" w:rsidRDefault="00D741F0">
            <w:pPr>
              <w:autoSpaceDE w:val="0"/>
              <w:autoSpaceDN w:val="0"/>
              <w:adjustRightInd w:val="0"/>
              <w:rPr>
                <w:szCs w:val="22"/>
                <w:lang w:val="sv-SE"/>
              </w:rPr>
            </w:pPr>
            <w:r w:rsidRPr="003A2D73">
              <w:rPr>
                <w:szCs w:val="22"/>
                <w:lang w:val="sv-SE"/>
              </w:rPr>
              <w:t>Ingen känd frekvens</w:t>
            </w:r>
          </w:p>
        </w:tc>
      </w:tr>
      <w:tr w:rsidR="003A2D73" w:rsidRPr="003A2D73" w14:paraId="0BEA8A38" w14:textId="77777777" w:rsidTr="001523C2">
        <w:trPr>
          <w:cantSplit/>
        </w:trPr>
        <w:tc>
          <w:tcPr>
            <w:tcW w:w="3294" w:type="dxa"/>
            <w:vMerge/>
          </w:tcPr>
          <w:p w14:paraId="60DAC511" w14:textId="77777777" w:rsidR="00105C94" w:rsidRPr="003A2D73" w:rsidRDefault="00105C94">
            <w:pPr>
              <w:autoSpaceDE w:val="0"/>
              <w:autoSpaceDN w:val="0"/>
              <w:adjustRightInd w:val="0"/>
              <w:rPr>
                <w:szCs w:val="22"/>
                <w:lang w:val="sv-SE"/>
              </w:rPr>
            </w:pPr>
          </w:p>
        </w:tc>
        <w:tc>
          <w:tcPr>
            <w:tcW w:w="3544" w:type="dxa"/>
            <w:vAlign w:val="center"/>
          </w:tcPr>
          <w:p w14:paraId="43C70D7E" w14:textId="77777777" w:rsidR="00105C94" w:rsidRPr="003A2D73" w:rsidRDefault="00D741F0">
            <w:pPr>
              <w:autoSpaceDE w:val="0"/>
              <w:autoSpaceDN w:val="0"/>
              <w:adjustRightInd w:val="0"/>
              <w:rPr>
                <w:szCs w:val="22"/>
                <w:lang w:val="sv-SE"/>
              </w:rPr>
            </w:pPr>
            <w:r w:rsidRPr="003A2D73">
              <w:rPr>
                <w:szCs w:val="22"/>
                <w:lang w:val="sv-SE"/>
              </w:rPr>
              <w:t>Herpes</w:t>
            </w:r>
            <w:r w:rsidRPr="003A2D73">
              <w:rPr>
                <w:szCs w:val="22"/>
              </w:rPr>
              <w:t xml:space="preserve"> zoster</w:t>
            </w:r>
          </w:p>
        </w:tc>
        <w:tc>
          <w:tcPr>
            <w:tcW w:w="2268" w:type="dxa"/>
            <w:vAlign w:val="center"/>
          </w:tcPr>
          <w:p w14:paraId="465D7F54" w14:textId="77777777" w:rsidR="00105C94" w:rsidRPr="003A2D73" w:rsidRDefault="00D741F0">
            <w:pPr>
              <w:autoSpaceDE w:val="0"/>
              <w:autoSpaceDN w:val="0"/>
              <w:adjustRightInd w:val="0"/>
              <w:rPr>
                <w:szCs w:val="22"/>
                <w:lang w:val="sv-SE"/>
              </w:rPr>
            </w:pPr>
            <w:r w:rsidRPr="003A2D73">
              <w:rPr>
                <w:szCs w:val="22"/>
                <w:lang w:val="sv-SE"/>
              </w:rPr>
              <w:t>Ingen känd frekvens</w:t>
            </w:r>
          </w:p>
        </w:tc>
      </w:tr>
      <w:tr w:rsidR="003A2D73" w:rsidRPr="003A2D73" w14:paraId="345995F9" w14:textId="77777777" w:rsidTr="001523C2">
        <w:trPr>
          <w:cantSplit/>
        </w:trPr>
        <w:tc>
          <w:tcPr>
            <w:tcW w:w="3294" w:type="dxa"/>
            <w:vMerge w:val="restart"/>
          </w:tcPr>
          <w:p w14:paraId="3FC52B82" w14:textId="77777777" w:rsidR="00105C94" w:rsidRPr="003A2D73" w:rsidRDefault="00D741F0">
            <w:pPr>
              <w:autoSpaceDE w:val="0"/>
              <w:autoSpaceDN w:val="0"/>
              <w:adjustRightInd w:val="0"/>
              <w:rPr>
                <w:szCs w:val="22"/>
                <w:lang w:val="sv-SE"/>
              </w:rPr>
            </w:pPr>
            <w:r w:rsidRPr="003A2D73">
              <w:rPr>
                <w:szCs w:val="22"/>
                <w:lang w:val="sv-SE"/>
              </w:rPr>
              <w:t>Blodet och lymfsystemet</w:t>
            </w:r>
          </w:p>
        </w:tc>
        <w:tc>
          <w:tcPr>
            <w:tcW w:w="3544" w:type="dxa"/>
            <w:vAlign w:val="center"/>
          </w:tcPr>
          <w:p w14:paraId="0A22F7AA" w14:textId="77777777" w:rsidR="00105C94" w:rsidRPr="003A2D73" w:rsidRDefault="00D741F0">
            <w:pPr>
              <w:autoSpaceDE w:val="0"/>
              <w:autoSpaceDN w:val="0"/>
              <w:adjustRightInd w:val="0"/>
              <w:rPr>
                <w:szCs w:val="22"/>
              </w:rPr>
            </w:pPr>
            <w:r w:rsidRPr="003A2D73">
              <w:rPr>
                <w:szCs w:val="22"/>
                <w:lang w:val="sv-SE"/>
              </w:rPr>
              <w:t>Lymfopeni</w:t>
            </w:r>
          </w:p>
        </w:tc>
        <w:tc>
          <w:tcPr>
            <w:tcW w:w="2268" w:type="dxa"/>
            <w:vAlign w:val="center"/>
          </w:tcPr>
          <w:p w14:paraId="7A83FBA3" w14:textId="77777777" w:rsidR="00105C94" w:rsidRPr="003A2D73" w:rsidRDefault="00D741F0">
            <w:pPr>
              <w:rPr>
                <w:szCs w:val="22"/>
              </w:rPr>
            </w:pPr>
            <w:r w:rsidRPr="003A2D73">
              <w:rPr>
                <w:szCs w:val="22"/>
                <w:lang w:val="sv-SE"/>
              </w:rPr>
              <w:t>Vanliga</w:t>
            </w:r>
          </w:p>
        </w:tc>
      </w:tr>
      <w:tr w:rsidR="003A2D73" w:rsidRPr="003A2D73" w14:paraId="7F900585" w14:textId="77777777" w:rsidTr="001523C2">
        <w:trPr>
          <w:cantSplit/>
        </w:trPr>
        <w:tc>
          <w:tcPr>
            <w:tcW w:w="3294" w:type="dxa"/>
            <w:vMerge/>
          </w:tcPr>
          <w:p w14:paraId="6BDB51BD" w14:textId="77777777" w:rsidR="00105C94" w:rsidRPr="003A2D73" w:rsidRDefault="00105C94">
            <w:pPr>
              <w:autoSpaceDE w:val="0"/>
              <w:autoSpaceDN w:val="0"/>
              <w:adjustRightInd w:val="0"/>
              <w:rPr>
                <w:szCs w:val="22"/>
              </w:rPr>
            </w:pPr>
          </w:p>
        </w:tc>
        <w:tc>
          <w:tcPr>
            <w:tcW w:w="3544" w:type="dxa"/>
            <w:vAlign w:val="center"/>
          </w:tcPr>
          <w:p w14:paraId="57DBA928" w14:textId="77777777" w:rsidR="00105C94" w:rsidRPr="003A2D73" w:rsidRDefault="00D741F0">
            <w:pPr>
              <w:autoSpaceDE w:val="0"/>
              <w:autoSpaceDN w:val="0"/>
              <w:adjustRightInd w:val="0"/>
              <w:rPr>
                <w:szCs w:val="22"/>
              </w:rPr>
            </w:pPr>
            <w:r w:rsidRPr="003A2D73">
              <w:rPr>
                <w:szCs w:val="22"/>
                <w:lang w:val="sv-SE"/>
              </w:rPr>
              <w:t>Leukopeni</w:t>
            </w:r>
          </w:p>
        </w:tc>
        <w:tc>
          <w:tcPr>
            <w:tcW w:w="2268" w:type="dxa"/>
            <w:vAlign w:val="center"/>
          </w:tcPr>
          <w:p w14:paraId="20F55A25" w14:textId="77777777" w:rsidR="00105C94" w:rsidRPr="003A2D73" w:rsidRDefault="00D741F0">
            <w:pPr>
              <w:rPr>
                <w:szCs w:val="22"/>
              </w:rPr>
            </w:pPr>
            <w:r w:rsidRPr="003A2D73">
              <w:rPr>
                <w:szCs w:val="22"/>
                <w:lang w:val="sv-SE"/>
              </w:rPr>
              <w:t>Vanliga</w:t>
            </w:r>
          </w:p>
        </w:tc>
      </w:tr>
      <w:tr w:rsidR="003A2D73" w:rsidRPr="003A2D73" w14:paraId="56B44FEB" w14:textId="77777777" w:rsidTr="001523C2">
        <w:trPr>
          <w:cantSplit/>
        </w:trPr>
        <w:tc>
          <w:tcPr>
            <w:tcW w:w="3294" w:type="dxa"/>
            <w:vMerge/>
          </w:tcPr>
          <w:p w14:paraId="5330B57A" w14:textId="77777777" w:rsidR="00105C94" w:rsidRPr="003A2D73" w:rsidRDefault="00105C94">
            <w:pPr>
              <w:autoSpaceDE w:val="0"/>
              <w:autoSpaceDN w:val="0"/>
              <w:adjustRightInd w:val="0"/>
              <w:rPr>
                <w:szCs w:val="22"/>
              </w:rPr>
            </w:pPr>
          </w:p>
        </w:tc>
        <w:tc>
          <w:tcPr>
            <w:tcW w:w="3544" w:type="dxa"/>
            <w:vAlign w:val="center"/>
          </w:tcPr>
          <w:p w14:paraId="0EAEF465" w14:textId="77777777" w:rsidR="00105C94" w:rsidRPr="003A2D73" w:rsidRDefault="00D741F0">
            <w:pPr>
              <w:autoSpaceDE w:val="0"/>
              <w:autoSpaceDN w:val="0"/>
              <w:adjustRightInd w:val="0"/>
              <w:rPr>
                <w:szCs w:val="22"/>
                <w:lang w:val="sv-SE"/>
              </w:rPr>
            </w:pPr>
            <w:r w:rsidRPr="003A2D73">
              <w:rPr>
                <w:szCs w:val="22"/>
                <w:lang w:val="sv-SE"/>
              </w:rPr>
              <w:t>Trombocytopeni</w:t>
            </w:r>
          </w:p>
        </w:tc>
        <w:tc>
          <w:tcPr>
            <w:tcW w:w="2268" w:type="dxa"/>
            <w:vAlign w:val="center"/>
          </w:tcPr>
          <w:p w14:paraId="68E28FD2" w14:textId="77777777" w:rsidR="00105C94" w:rsidRPr="003A2D73" w:rsidRDefault="00D741F0">
            <w:pPr>
              <w:rPr>
                <w:szCs w:val="22"/>
                <w:lang w:val="sv-SE"/>
              </w:rPr>
            </w:pPr>
            <w:r w:rsidRPr="003A2D73">
              <w:rPr>
                <w:szCs w:val="22"/>
                <w:lang w:val="sv-SE"/>
              </w:rPr>
              <w:t>Mindre vanliga</w:t>
            </w:r>
          </w:p>
        </w:tc>
      </w:tr>
      <w:tr w:rsidR="003A2D73" w:rsidRPr="003A2D73" w14:paraId="786A2AC5" w14:textId="77777777" w:rsidTr="001523C2">
        <w:trPr>
          <w:cantSplit/>
        </w:trPr>
        <w:tc>
          <w:tcPr>
            <w:tcW w:w="3294" w:type="dxa"/>
            <w:vMerge w:val="restart"/>
          </w:tcPr>
          <w:p w14:paraId="5E6AC209" w14:textId="77777777" w:rsidR="00105C94" w:rsidRPr="003A2D73" w:rsidRDefault="00D741F0">
            <w:pPr>
              <w:keepNext/>
              <w:autoSpaceDE w:val="0"/>
              <w:autoSpaceDN w:val="0"/>
              <w:adjustRightInd w:val="0"/>
              <w:rPr>
                <w:szCs w:val="22"/>
              </w:rPr>
            </w:pPr>
            <w:r w:rsidRPr="003A2D73">
              <w:rPr>
                <w:noProof/>
                <w:lang w:val="it-IT"/>
              </w:rPr>
              <w:t>Immunsystemet</w:t>
            </w:r>
          </w:p>
        </w:tc>
        <w:tc>
          <w:tcPr>
            <w:tcW w:w="3544" w:type="dxa"/>
            <w:vAlign w:val="center"/>
          </w:tcPr>
          <w:p w14:paraId="40A2C10A" w14:textId="77777777" w:rsidR="00105C94" w:rsidRPr="003A2D73" w:rsidRDefault="00D741F0">
            <w:pPr>
              <w:keepNext/>
              <w:autoSpaceDE w:val="0"/>
              <w:autoSpaceDN w:val="0"/>
              <w:adjustRightInd w:val="0"/>
              <w:rPr>
                <w:szCs w:val="22"/>
              </w:rPr>
            </w:pPr>
            <w:r w:rsidRPr="003A2D73">
              <w:rPr>
                <w:szCs w:val="22"/>
                <w:lang w:val="sv-SE"/>
              </w:rPr>
              <w:t>Överkänslighet</w:t>
            </w:r>
          </w:p>
        </w:tc>
        <w:tc>
          <w:tcPr>
            <w:tcW w:w="2268" w:type="dxa"/>
            <w:vAlign w:val="center"/>
          </w:tcPr>
          <w:p w14:paraId="3ED47A72" w14:textId="77777777" w:rsidR="00105C94" w:rsidRPr="003A2D73" w:rsidRDefault="00D741F0">
            <w:pPr>
              <w:keepNext/>
              <w:rPr>
                <w:szCs w:val="22"/>
              </w:rPr>
            </w:pPr>
            <w:r w:rsidRPr="003A2D73">
              <w:rPr>
                <w:szCs w:val="22"/>
                <w:lang w:val="sv-SE"/>
              </w:rPr>
              <w:t>Mindre vanliga</w:t>
            </w:r>
          </w:p>
        </w:tc>
      </w:tr>
      <w:tr w:rsidR="003A2D73" w:rsidRPr="003A2D73" w14:paraId="28052CD9" w14:textId="77777777" w:rsidTr="001523C2">
        <w:trPr>
          <w:cantSplit/>
        </w:trPr>
        <w:tc>
          <w:tcPr>
            <w:tcW w:w="3294" w:type="dxa"/>
            <w:vMerge/>
          </w:tcPr>
          <w:p w14:paraId="1BF7D316" w14:textId="77777777" w:rsidR="00105C94" w:rsidRPr="003A2D73" w:rsidRDefault="00105C94">
            <w:pPr>
              <w:autoSpaceDE w:val="0"/>
              <w:autoSpaceDN w:val="0"/>
              <w:adjustRightInd w:val="0"/>
              <w:rPr>
                <w:szCs w:val="22"/>
                <w:lang w:val="sv-SE"/>
              </w:rPr>
            </w:pPr>
          </w:p>
        </w:tc>
        <w:tc>
          <w:tcPr>
            <w:tcW w:w="3544" w:type="dxa"/>
            <w:vAlign w:val="center"/>
          </w:tcPr>
          <w:p w14:paraId="0D69AEDD" w14:textId="77777777" w:rsidR="00105C94" w:rsidRPr="003A2D73" w:rsidRDefault="00D741F0">
            <w:pPr>
              <w:autoSpaceDE w:val="0"/>
              <w:autoSpaceDN w:val="0"/>
              <w:adjustRightInd w:val="0"/>
              <w:rPr>
                <w:szCs w:val="22"/>
                <w:lang w:val="sv-SE"/>
              </w:rPr>
            </w:pPr>
            <w:r w:rsidRPr="003A2D73">
              <w:rPr>
                <w:szCs w:val="22"/>
                <w:lang w:val="sv-SE"/>
              </w:rPr>
              <w:t>Anafylaktisk reaktion</w:t>
            </w:r>
          </w:p>
        </w:tc>
        <w:tc>
          <w:tcPr>
            <w:tcW w:w="2268" w:type="dxa"/>
            <w:vAlign w:val="center"/>
          </w:tcPr>
          <w:p w14:paraId="2A660CC8" w14:textId="77777777" w:rsidR="00105C94" w:rsidRPr="003A2D73" w:rsidRDefault="00D741F0">
            <w:pPr>
              <w:rPr>
                <w:szCs w:val="22"/>
                <w:lang w:val="sv-SE"/>
              </w:rPr>
            </w:pPr>
            <w:r w:rsidRPr="003A2D73">
              <w:rPr>
                <w:szCs w:val="22"/>
                <w:lang w:val="sv-SE"/>
              </w:rPr>
              <w:t>Ingen känd frekvens</w:t>
            </w:r>
          </w:p>
        </w:tc>
      </w:tr>
      <w:tr w:rsidR="003A2D73" w:rsidRPr="003A2D73" w14:paraId="47D1DB43" w14:textId="77777777" w:rsidTr="001523C2">
        <w:trPr>
          <w:cantSplit/>
        </w:trPr>
        <w:tc>
          <w:tcPr>
            <w:tcW w:w="3294" w:type="dxa"/>
            <w:vMerge/>
          </w:tcPr>
          <w:p w14:paraId="699652A7" w14:textId="77777777" w:rsidR="00C2106B" w:rsidRPr="003A2D73" w:rsidRDefault="00C2106B" w:rsidP="00C2106B">
            <w:pPr>
              <w:autoSpaceDE w:val="0"/>
              <w:autoSpaceDN w:val="0"/>
              <w:adjustRightInd w:val="0"/>
              <w:rPr>
                <w:szCs w:val="22"/>
                <w:lang w:val="sv-SE"/>
              </w:rPr>
            </w:pPr>
          </w:p>
        </w:tc>
        <w:tc>
          <w:tcPr>
            <w:tcW w:w="3544" w:type="dxa"/>
            <w:vAlign w:val="center"/>
          </w:tcPr>
          <w:p w14:paraId="46EDB7FE" w14:textId="77777777" w:rsidR="00C2106B" w:rsidRPr="003A2D73" w:rsidRDefault="00D741F0" w:rsidP="00C2106B">
            <w:pPr>
              <w:autoSpaceDE w:val="0"/>
              <w:autoSpaceDN w:val="0"/>
              <w:adjustRightInd w:val="0"/>
              <w:rPr>
                <w:szCs w:val="22"/>
                <w:lang w:val="sv-SE"/>
              </w:rPr>
            </w:pPr>
            <w:proofErr w:type="spellStart"/>
            <w:r w:rsidRPr="003A2D73">
              <w:rPr>
                <w:szCs w:val="22"/>
              </w:rPr>
              <w:t>Dyspne</w:t>
            </w:r>
            <w:proofErr w:type="spellEnd"/>
          </w:p>
        </w:tc>
        <w:tc>
          <w:tcPr>
            <w:tcW w:w="2268" w:type="dxa"/>
            <w:vAlign w:val="center"/>
          </w:tcPr>
          <w:p w14:paraId="28B8779F" w14:textId="77777777" w:rsidR="00C2106B" w:rsidRPr="003A2D73" w:rsidRDefault="00D741F0" w:rsidP="00C2106B">
            <w:pPr>
              <w:rPr>
                <w:szCs w:val="22"/>
                <w:lang w:val="sv-SE"/>
              </w:rPr>
            </w:pPr>
            <w:r w:rsidRPr="003A2D73">
              <w:rPr>
                <w:szCs w:val="22"/>
                <w:lang w:val="sv-SE"/>
              </w:rPr>
              <w:t>Ingen känd frekvens</w:t>
            </w:r>
          </w:p>
        </w:tc>
      </w:tr>
      <w:tr w:rsidR="003A2D73" w:rsidRPr="003A2D73" w14:paraId="6BB36ABE" w14:textId="77777777" w:rsidTr="001523C2">
        <w:trPr>
          <w:cantSplit/>
        </w:trPr>
        <w:tc>
          <w:tcPr>
            <w:tcW w:w="3294" w:type="dxa"/>
            <w:vMerge/>
          </w:tcPr>
          <w:p w14:paraId="58D584A3" w14:textId="77777777" w:rsidR="00C2106B" w:rsidRPr="003A2D73" w:rsidRDefault="00C2106B" w:rsidP="00C2106B">
            <w:pPr>
              <w:autoSpaceDE w:val="0"/>
              <w:autoSpaceDN w:val="0"/>
              <w:adjustRightInd w:val="0"/>
              <w:rPr>
                <w:szCs w:val="22"/>
                <w:lang w:val="sv-SE"/>
              </w:rPr>
            </w:pPr>
          </w:p>
        </w:tc>
        <w:tc>
          <w:tcPr>
            <w:tcW w:w="3544" w:type="dxa"/>
            <w:vAlign w:val="center"/>
          </w:tcPr>
          <w:p w14:paraId="124E3F41" w14:textId="77777777" w:rsidR="00C2106B" w:rsidRPr="003A2D73" w:rsidRDefault="00D741F0" w:rsidP="00C2106B">
            <w:pPr>
              <w:autoSpaceDE w:val="0"/>
              <w:autoSpaceDN w:val="0"/>
              <w:adjustRightInd w:val="0"/>
              <w:rPr>
                <w:szCs w:val="22"/>
                <w:lang w:val="sv-SE"/>
              </w:rPr>
            </w:pPr>
            <w:proofErr w:type="spellStart"/>
            <w:r w:rsidRPr="003A2D73">
              <w:rPr>
                <w:szCs w:val="22"/>
              </w:rPr>
              <w:t>Hypoxi</w:t>
            </w:r>
            <w:proofErr w:type="spellEnd"/>
          </w:p>
        </w:tc>
        <w:tc>
          <w:tcPr>
            <w:tcW w:w="2268" w:type="dxa"/>
            <w:vAlign w:val="center"/>
          </w:tcPr>
          <w:p w14:paraId="5EDD5284" w14:textId="77777777" w:rsidR="00C2106B" w:rsidRPr="003A2D73" w:rsidRDefault="00D741F0" w:rsidP="00C2106B">
            <w:pPr>
              <w:rPr>
                <w:szCs w:val="22"/>
                <w:lang w:val="sv-SE"/>
              </w:rPr>
            </w:pPr>
            <w:r w:rsidRPr="003A2D73">
              <w:rPr>
                <w:szCs w:val="22"/>
                <w:lang w:val="sv-SE"/>
              </w:rPr>
              <w:t>Ingen känd frekvens</w:t>
            </w:r>
          </w:p>
        </w:tc>
      </w:tr>
      <w:tr w:rsidR="003A2D73" w:rsidRPr="003A2D73" w14:paraId="48423543" w14:textId="77777777" w:rsidTr="001523C2">
        <w:trPr>
          <w:cantSplit/>
        </w:trPr>
        <w:tc>
          <w:tcPr>
            <w:tcW w:w="3294" w:type="dxa"/>
            <w:vMerge/>
          </w:tcPr>
          <w:p w14:paraId="5D12DE3A" w14:textId="77777777" w:rsidR="00C2106B" w:rsidRPr="003A2D73" w:rsidRDefault="00C2106B" w:rsidP="00C2106B">
            <w:pPr>
              <w:autoSpaceDE w:val="0"/>
              <w:autoSpaceDN w:val="0"/>
              <w:adjustRightInd w:val="0"/>
              <w:rPr>
                <w:szCs w:val="22"/>
                <w:lang w:val="sv-SE"/>
              </w:rPr>
            </w:pPr>
          </w:p>
        </w:tc>
        <w:tc>
          <w:tcPr>
            <w:tcW w:w="3544" w:type="dxa"/>
            <w:vAlign w:val="center"/>
          </w:tcPr>
          <w:p w14:paraId="37E443CB" w14:textId="77777777" w:rsidR="00C2106B" w:rsidRPr="003A2D73" w:rsidRDefault="00D741F0" w:rsidP="00C2106B">
            <w:pPr>
              <w:autoSpaceDE w:val="0"/>
              <w:autoSpaceDN w:val="0"/>
              <w:adjustRightInd w:val="0"/>
              <w:rPr>
                <w:szCs w:val="22"/>
                <w:lang w:val="sv-SE"/>
              </w:rPr>
            </w:pPr>
            <w:r w:rsidRPr="003A2D73">
              <w:rPr>
                <w:lang w:val="sv-SE"/>
              </w:rPr>
              <w:t>Hypotoni</w:t>
            </w:r>
          </w:p>
        </w:tc>
        <w:tc>
          <w:tcPr>
            <w:tcW w:w="2268" w:type="dxa"/>
            <w:vAlign w:val="center"/>
          </w:tcPr>
          <w:p w14:paraId="4B098BBA" w14:textId="77777777" w:rsidR="00C2106B" w:rsidRPr="003A2D73" w:rsidRDefault="00D741F0" w:rsidP="00C2106B">
            <w:pPr>
              <w:rPr>
                <w:szCs w:val="22"/>
                <w:lang w:val="sv-SE"/>
              </w:rPr>
            </w:pPr>
            <w:r w:rsidRPr="003A2D73">
              <w:rPr>
                <w:szCs w:val="22"/>
                <w:lang w:val="sv-SE"/>
              </w:rPr>
              <w:t>Ingen känd frekvens</w:t>
            </w:r>
          </w:p>
        </w:tc>
      </w:tr>
      <w:tr w:rsidR="003A2D73" w:rsidRPr="003A2D73" w14:paraId="465345EC" w14:textId="77777777" w:rsidTr="001523C2">
        <w:trPr>
          <w:cantSplit/>
        </w:trPr>
        <w:tc>
          <w:tcPr>
            <w:tcW w:w="3294" w:type="dxa"/>
            <w:vMerge/>
          </w:tcPr>
          <w:p w14:paraId="2F022B40" w14:textId="77777777" w:rsidR="00C2106B" w:rsidRPr="003A2D73" w:rsidRDefault="00C2106B" w:rsidP="00C2106B">
            <w:pPr>
              <w:autoSpaceDE w:val="0"/>
              <w:autoSpaceDN w:val="0"/>
              <w:adjustRightInd w:val="0"/>
              <w:rPr>
                <w:szCs w:val="22"/>
                <w:lang w:val="sv-SE"/>
              </w:rPr>
            </w:pPr>
          </w:p>
        </w:tc>
        <w:tc>
          <w:tcPr>
            <w:tcW w:w="3544" w:type="dxa"/>
            <w:vAlign w:val="center"/>
          </w:tcPr>
          <w:p w14:paraId="0141FCE9" w14:textId="77777777" w:rsidR="00C2106B" w:rsidRPr="003A2D73" w:rsidRDefault="00D741F0" w:rsidP="00C2106B">
            <w:pPr>
              <w:autoSpaceDE w:val="0"/>
              <w:autoSpaceDN w:val="0"/>
              <w:adjustRightInd w:val="0"/>
              <w:rPr>
                <w:szCs w:val="22"/>
                <w:lang w:val="sv-SE"/>
              </w:rPr>
            </w:pPr>
            <w:proofErr w:type="spellStart"/>
            <w:r w:rsidRPr="003A2D73">
              <w:rPr>
                <w:szCs w:val="22"/>
              </w:rPr>
              <w:t>Angioödem</w:t>
            </w:r>
            <w:proofErr w:type="spellEnd"/>
          </w:p>
        </w:tc>
        <w:tc>
          <w:tcPr>
            <w:tcW w:w="2268" w:type="dxa"/>
            <w:vAlign w:val="center"/>
          </w:tcPr>
          <w:p w14:paraId="5B903522" w14:textId="77777777" w:rsidR="00C2106B" w:rsidRPr="003A2D73" w:rsidRDefault="00D741F0" w:rsidP="00C2106B">
            <w:pPr>
              <w:rPr>
                <w:szCs w:val="22"/>
                <w:lang w:val="sv-SE"/>
              </w:rPr>
            </w:pPr>
            <w:r w:rsidRPr="003A2D73">
              <w:rPr>
                <w:szCs w:val="22"/>
                <w:lang w:val="sv-SE"/>
              </w:rPr>
              <w:t>Ingen känd frekvens</w:t>
            </w:r>
          </w:p>
        </w:tc>
      </w:tr>
      <w:tr w:rsidR="003A2D73" w:rsidRPr="003A2D73" w14:paraId="0C2811FA" w14:textId="77777777" w:rsidTr="001523C2">
        <w:trPr>
          <w:cantSplit/>
        </w:trPr>
        <w:tc>
          <w:tcPr>
            <w:tcW w:w="3294" w:type="dxa"/>
          </w:tcPr>
          <w:p w14:paraId="03AE5B9C" w14:textId="77777777" w:rsidR="00C2106B" w:rsidRPr="003A2D73" w:rsidRDefault="00D741F0" w:rsidP="00C2106B">
            <w:pPr>
              <w:autoSpaceDE w:val="0"/>
              <w:autoSpaceDN w:val="0"/>
              <w:adjustRightInd w:val="0"/>
              <w:rPr>
                <w:szCs w:val="22"/>
                <w:lang w:val="sv-SE"/>
              </w:rPr>
            </w:pPr>
            <w:r w:rsidRPr="003A2D73">
              <w:rPr>
                <w:szCs w:val="22"/>
                <w:lang w:val="sv-SE"/>
              </w:rPr>
              <w:t>Centrala och perifera nervsystemet</w:t>
            </w:r>
          </w:p>
        </w:tc>
        <w:tc>
          <w:tcPr>
            <w:tcW w:w="3544" w:type="dxa"/>
            <w:vAlign w:val="center"/>
          </w:tcPr>
          <w:p w14:paraId="52FD2039" w14:textId="77777777" w:rsidR="00C2106B" w:rsidRPr="003A2D73" w:rsidRDefault="00D741F0" w:rsidP="00C2106B">
            <w:pPr>
              <w:autoSpaceDE w:val="0"/>
              <w:autoSpaceDN w:val="0"/>
              <w:adjustRightInd w:val="0"/>
              <w:rPr>
                <w:szCs w:val="22"/>
              </w:rPr>
            </w:pPr>
            <w:r w:rsidRPr="003A2D73">
              <w:rPr>
                <w:szCs w:val="22"/>
                <w:lang w:val="sv-SE"/>
              </w:rPr>
              <w:t>Brännande känsla</w:t>
            </w:r>
          </w:p>
        </w:tc>
        <w:tc>
          <w:tcPr>
            <w:tcW w:w="2268" w:type="dxa"/>
            <w:vAlign w:val="center"/>
          </w:tcPr>
          <w:p w14:paraId="53CA1F85" w14:textId="77777777" w:rsidR="00C2106B" w:rsidRPr="003A2D73" w:rsidRDefault="00D741F0" w:rsidP="00C2106B">
            <w:pPr>
              <w:rPr>
                <w:szCs w:val="22"/>
              </w:rPr>
            </w:pPr>
            <w:r w:rsidRPr="003A2D73">
              <w:rPr>
                <w:szCs w:val="22"/>
                <w:lang w:val="sv-SE"/>
              </w:rPr>
              <w:t>Vanliga</w:t>
            </w:r>
          </w:p>
        </w:tc>
      </w:tr>
      <w:tr w:rsidR="003A2D73" w:rsidRPr="003A2D73" w14:paraId="3DAF10EF" w14:textId="77777777" w:rsidTr="001523C2">
        <w:trPr>
          <w:cantSplit/>
        </w:trPr>
        <w:tc>
          <w:tcPr>
            <w:tcW w:w="3294" w:type="dxa"/>
            <w:vMerge w:val="restart"/>
          </w:tcPr>
          <w:p w14:paraId="7846636E" w14:textId="77777777" w:rsidR="00C2106B" w:rsidRPr="003A2D73" w:rsidRDefault="00D741F0" w:rsidP="00C2106B">
            <w:pPr>
              <w:autoSpaceDE w:val="0"/>
              <w:autoSpaceDN w:val="0"/>
              <w:adjustRightInd w:val="0"/>
              <w:rPr>
                <w:szCs w:val="22"/>
              </w:rPr>
            </w:pPr>
            <w:r w:rsidRPr="003A2D73">
              <w:rPr>
                <w:noProof/>
                <w:lang w:val="sv-SE"/>
              </w:rPr>
              <w:t>Blodkärl</w:t>
            </w:r>
          </w:p>
        </w:tc>
        <w:tc>
          <w:tcPr>
            <w:tcW w:w="3544" w:type="dxa"/>
            <w:vAlign w:val="center"/>
          </w:tcPr>
          <w:p w14:paraId="3F617B55" w14:textId="77777777" w:rsidR="00C2106B" w:rsidRPr="003A2D73" w:rsidRDefault="00D741F0" w:rsidP="00C2106B">
            <w:pPr>
              <w:autoSpaceDE w:val="0"/>
              <w:autoSpaceDN w:val="0"/>
              <w:adjustRightInd w:val="0"/>
              <w:rPr>
                <w:szCs w:val="22"/>
              </w:rPr>
            </w:pPr>
            <w:r w:rsidRPr="003A2D73">
              <w:rPr>
                <w:szCs w:val="22"/>
                <w:lang w:val="sv-SE"/>
              </w:rPr>
              <w:t>Hudrodnad</w:t>
            </w:r>
            <w:r w:rsidRPr="003A2D73">
              <w:rPr>
                <w:szCs w:val="22"/>
              </w:rPr>
              <w:t xml:space="preserve"> </w:t>
            </w:r>
          </w:p>
        </w:tc>
        <w:tc>
          <w:tcPr>
            <w:tcW w:w="2268" w:type="dxa"/>
            <w:vAlign w:val="center"/>
          </w:tcPr>
          <w:p w14:paraId="19C535D6" w14:textId="77777777" w:rsidR="00C2106B" w:rsidRPr="003A2D73" w:rsidRDefault="00D741F0" w:rsidP="00C2106B">
            <w:pPr>
              <w:autoSpaceDE w:val="0"/>
              <w:autoSpaceDN w:val="0"/>
              <w:adjustRightInd w:val="0"/>
              <w:rPr>
                <w:szCs w:val="22"/>
              </w:rPr>
            </w:pPr>
            <w:r w:rsidRPr="003A2D73">
              <w:rPr>
                <w:szCs w:val="22"/>
                <w:lang w:val="sv-SE"/>
              </w:rPr>
              <w:t>Mycket vanliga</w:t>
            </w:r>
          </w:p>
        </w:tc>
      </w:tr>
      <w:tr w:rsidR="003A2D73" w:rsidRPr="003A2D73" w14:paraId="3E914692" w14:textId="77777777" w:rsidTr="001523C2">
        <w:trPr>
          <w:cantSplit/>
          <w:trHeight w:val="549"/>
        </w:trPr>
        <w:tc>
          <w:tcPr>
            <w:tcW w:w="3294" w:type="dxa"/>
            <w:vMerge/>
          </w:tcPr>
          <w:p w14:paraId="00297187" w14:textId="77777777" w:rsidR="00C2106B" w:rsidRPr="003A2D73" w:rsidRDefault="00C2106B" w:rsidP="00C2106B">
            <w:pPr>
              <w:autoSpaceDE w:val="0"/>
              <w:autoSpaceDN w:val="0"/>
              <w:adjustRightInd w:val="0"/>
              <w:rPr>
                <w:szCs w:val="22"/>
              </w:rPr>
            </w:pPr>
          </w:p>
        </w:tc>
        <w:tc>
          <w:tcPr>
            <w:tcW w:w="3544" w:type="dxa"/>
            <w:vAlign w:val="center"/>
          </w:tcPr>
          <w:p w14:paraId="50F4ED35" w14:textId="77777777" w:rsidR="00C2106B" w:rsidRPr="003A2D73" w:rsidRDefault="00D741F0" w:rsidP="00C2106B">
            <w:pPr>
              <w:autoSpaceDE w:val="0"/>
              <w:autoSpaceDN w:val="0"/>
              <w:adjustRightInd w:val="0"/>
              <w:rPr>
                <w:szCs w:val="22"/>
              </w:rPr>
            </w:pPr>
            <w:r w:rsidRPr="003A2D73">
              <w:rPr>
                <w:szCs w:val="22"/>
                <w:lang w:val="sv-SE"/>
              </w:rPr>
              <w:t>Värmevallning</w:t>
            </w:r>
          </w:p>
        </w:tc>
        <w:tc>
          <w:tcPr>
            <w:tcW w:w="2268" w:type="dxa"/>
            <w:vAlign w:val="center"/>
          </w:tcPr>
          <w:p w14:paraId="5F3CE7B0" w14:textId="77777777" w:rsidR="00C2106B" w:rsidRPr="003A2D73" w:rsidRDefault="00D741F0" w:rsidP="00C2106B">
            <w:pPr>
              <w:autoSpaceDE w:val="0"/>
              <w:autoSpaceDN w:val="0"/>
              <w:adjustRightInd w:val="0"/>
              <w:rPr>
                <w:szCs w:val="22"/>
              </w:rPr>
            </w:pPr>
            <w:r w:rsidRPr="003A2D73">
              <w:rPr>
                <w:szCs w:val="22"/>
                <w:lang w:val="sv-SE"/>
              </w:rPr>
              <w:t>Vanliga</w:t>
            </w:r>
          </w:p>
        </w:tc>
      </w:tr>
      <w:tr w:rsidR="003A2D73" w:rsidRPr="003A2D73" w14:paraId="6C5AD194" w14:textId="77777777" w:rsidTr="001523C2">
        <w:trPr>
          <w:cantSplit/>
          <w:trHeight w:val="549"/>
        </w:trPr>
        <w:tc>
          <w:tcPr>
            <w:tcW w:w="3294" w:type="dxa"/>
          </w:tcPr>
          <w:p w14:paraId="664D1DA3" w14:textId="77777777" w:rsidR="00C2106B" w:rsidRPr="003A2D73" w:rsidRDefault="00D741F0" w:rsidP="00C2106B">
            <w:pPr>
              <w:autoSpaceDE w:val="0"/>
              <w:autoSpaceDN w:val="0"/>
              <w:adjustRightInd w:val="0"/>
              <w:rPr>
                <w:szCs w:val="22"/>
                <w:lang w:val="sv-SE"/>
              </w:rPr>
            </w:pPr>
            <w:r w:rsidRPr="003A2D73">
              <w:rPr>
                <w:noProof/>
                <w:lang w:val="sv-SE"/>
              </w:rPr>
              <w:t>Andningsvägar, bröstkorg och mediastinum</w:t>
            </w:r>
          </w:p>
        </w:tc>
        <w:tc>
          <w:tcPr>
            <w:tcW w:w="3544" w:type="dxa"/>
            <w:vAlign w:val="center"/>
          </w:tcPr>
          <w:p w14:paraId="3776E4CF" w14:textId="77777777" w:rsidR="00C2106B" w:rsidRPr="003A2D73" w:rsidRDefault="00D741F0" w:rsidP="00C2106B">
            <w:pPr>
              <w:autoSpaceDE w:val="0"/>
              <w:autoSpaceDN w:val="0"/>
              <w:adjustRightInd w:val="0"/>
              <w:rPr>
                <w:szCs w:val="22"/>
                <w:lang w:val="sv-SE"/>
              </w:rPr>
            </w:pPr>
            <w:r w:rsidRPr="003A2D73">
              <w:rPr>
                <w:szCs w:val="22"/>
                <w:lang w:val="sv-SE"/>
              </w:rPr>
              <w:t>Rinorré</w:t>
            </w:r>
          </w:p>
        </w:tc>
        <w:tc>
          <w:tcPr>
            <w:tcW w:w="2268" w:type="dxa"/>
            <w:vAlign w:val="center"/>
          </w:tcPr>
          <w:p w14:paraId="6734B6EF" w14:textId="77777777" w:rsidR="00C2106B" w:rsidRPr="003A2D73" w:rsidRDefault="00D741F0" w:rsidP="00C2106B">
            <w:pPr>
              <w:autoSpaceDE w:val="0"/>
              <w:autoSpaceDN w:val="0"/>
              <w:adjustRightInd w:val="0"/>
              <w:rPr>
                <w:szCs w:val="22"/>
                <w:lang w:val="sv-SE"/>
              </w:rPr>
            </w:pPr>
            <w:r w:rsidRPr="003A2D73">
              <w:rPr>
                <w:szCs w:val="22"/>
                <w:lang w:val="sv-SE"/>
              </w:rPr>
              <w:t>Ingen känd frekvens</w:t>
            </w:r>
          </w:p>
        </w:tc>
      </w:tr>
      <w:tr w:rsidR="003A2D73" w:rsidRPr="003A2D73" w14:paraId="7A7BEE28" w14:textId="77777777" w:rsidTr="001523C2">
        <w:trPr>
          <w:cantSplit/>
        </w:trPr>
        <w:tc>
          <w:tcPr>
            <w:tcW w:w="3294" w:type="dxa"/>
            <w:vMerge w:val="restart"/>
          </w:tcPr>
          <w:p w14:paraId="73270409" w14:textId="77777777" w:rsidR="00C2106B" w:rsidRPr="003A2D73" w:rsidRDefault="00D741F0" w:rsidP="00C2106B">
            <w:pPr>
              <w:autoSpaceDE w:val="0"/>
              <w:autoSpaceDN w:val="0"/>
              <w:adjustRightInd w:val="0"/>
              <w:rPr>
                <w:szCs w:val="22"/>
              </w:rPr>
            </w:pPr>
            <w:r w:rsidRPr="003A2D73">
              <w:rPr>
                <w:szCs w:val="22"/>
                <w:lang w:val="sv-SE"/>
              </w:rPr>
              <w:lastRenderedPageBreak/>
              <w:t>Magtarmkanalen</w:t>
            </w:r>
          </w:p>
        </w:tc>
        <w:tc>
          <w:tcPr>
            <w:tcW w:w="3544" w:type="dxa"/>
            <w:vAlign w:val="center"/>
          </w:tcPr>
          <w:p w14:paraId="3AD2D56A" w14:textId="77777777" w:rsidR="00C2106B" w:rsidRPr="003A2D73" w:rsidRDefault="00D741F0" w:rsidP="00C2106B">
            <w:pPr>
              <w:autoSpaceDE w:val="0"/>
              <w:autoSpaceDN w:val="0"/>
              <w:adjustRightInd w:val="0"/>
              <w:rPr>
                <w:szCs w:val="22"/>
              </w:rPr>
            </w:pPr>
            <w:r w:rsidRPr="003A2D73">
              <w:rPr>
                <w:szCs w:val="22"/>
                <w:lang w:val="sv-SE"/>
              </w:rPr>
              <w:t>Diarré</w:t>
            </w:r>
            <w:r w:rsidRPr="003A2D73">
              <w:rPr>
                <w:szCs w:val="22"/>
              </w:rPr>
              <w:t xml:space="preserve"> </w:t>
            </w:r>
          </w:p>
        </w:tc>
        <w:tc>
          <w:tcPr>
            <w:tcW w:w="2268" w:type="dxa"/>
            <w:vAlign w:val="center"/>
          </w:tcPr>
          <w:p w14:paraId="45521EFF" w14:textId="77777777" w:rsidR="00C2106B" w:rsidRPr="003A2D73" w:rsidRDefault="00D741F0" w:rsidP="00C2106B">
            <w:pPr>
              <w:rPr>
                <w:szCs w:val="22"/>
              </w:rPr>
            </w:pPr>
            <w:r w:rsidRPr="003A2D73">
              <w:rPr>
                <w:szCs w:val="22"/>
                <w:lang w:val="sv-SE"/>
              </w:rPr>
              <w:t>Mycket vanliga</w:t>
            </w:r>
          </w:p>
        </w:tc>
      </w:tr>
      <w:tr w:rsidR="003A2D73" w:rsidRPr="003A2D73" w14:paraId="0A7F862E" w14:textId="77777777" w:rsidTr="001523C2">
        <w:trPr>
          <w:cantSplit/>
        </w:trPr>
        <w:tc>
          <w:tcPr>
            <w:tcW w:w="3294" w:type="dxa"/>
            <w:vMerge/>
          </w:tcPr>
          <w:p w14:paraId="7F6C6658" w14:textId="77777777" w:rsidR="00C2106B" w:rsidRPr="003A2D73" w:rsidRDefault="00C2106B" w:rsidP="00C2106B">
            <w:pPr>
              <w:autoSpaceDE w:val="0"/>
              <w:autoSpaceDN w:val="0"/>
              <w:adjustRightInd w:val="0"/>
              <w:rPr>
                <w:szCs w:val="22"/>
              </w:rPr>
            </w:pPr>
          </w:p>
        </w:tc>
        <w:tc>
          <w:tcPr>
            <w:tcW w:w="3544" w:type="dxa"/>
            <w:vAlign w:val="center"/>
          </w:tcPr>
          <w:p w14:paraId="7C9F3ADF" w14:textId="77777777" w:rsidR="00C2106B" w:rsidRPr="003A2D73" w:rsidRDefault="00D741F0" w:rsidP="00C2106B">
            <w:pPr>
              <w:autoSpaceDE w:val="0"/>
              <w:autoSpaceDN w:val="0"/>
              <w:adjustRightInd w:val="0"/>
              <w:rPr>
                <w:szCs w:val="22"/>
              </w:rPr>
            </w:pPr>
            <w:r w:rsidRPr="003A2D73">
              <w:rPr>
                <w:szCs w:val="22"/>
                <w:lang w:val="sv-SE"/>
              </w:rPr>
              <w:t>Illamående</w:t>
            </w:r>
            <w:r w:rsidRPr="003A2D73">
              <w:rPr>
                <w:szCs w:val="22"/>
              </w:rPr>
              <w:t xml:space="preserve"> </w:t>
            </w:r>
          </w:p>
        </w:tc>
        <w:tc>
          <w:tcPr>
            <w:tcW w:w="2268" w:type="dxa"/>
            <w:vAlign w:val="center"/>
          </w:tcPr>
          <w:p w14:paraId="03A2756D" w14:textId="77777777" w:rsidR="00C2106B" w:rsidRPr="003A2D73" w:rsidRDefault="00D741F0" w:rsidP="00C2106B">
            <w:pPr>
              <w:rPr>
                <w:szCs w:val="22"/>
              </w:rPr>
            </w:pPr>
            <w:r w:rsidRPr="003A2D73">
              <w:rPr>
                <w:szCs w:val="22"/>
                <w:lang w:val="sv-SE"/>
              </w:rPr>
              <w:t>Mycket vanliga</w:t>
            </w:r>
          </w:p>
        </w:tc>
      </w:tr>
      <w:tr w:rsidR="003A2D73" w:rsidRPr="003A2D73" w14:paraId="3E35EE06" w14:textId="77777777" w:rsidTr="001523C2">
        <w:trPr>
          <w:cantSplit/>
        </w:trPr>
        <w:tc>
          <w:tcPr>
            <w:tcW w:w="3294" w:type="dxa"/>
            <w:vMerge/>
          </w:tcPr>
          <w:p w14:paraId="594B534C" w14:textId="77777777" w:rsidR="00C2106B" w:rsidRPr="003A2D73" w:rsidRDefault="00C2106B" w:rsidP="00C2106B">
            <w:pPr>
              <w:autoSpaceDE w:val="0"/>
              <w:autoSpaceDN w:val="0"/>
              <w:adjustRightInd w:val="0"/>
              <w:rPr>
                <w:szCs w:val="22"/>
              </w:rPr>
            </w:pPr>
          </w:p>
        </w:tc>
        <w:tc>
          <w:tcPr>
            <w:tcW w:w="3544" w:type="dxa"/>
            <w:vAlign w:val="center"/>
          </w:tcPr>
          <w:p w14:paraId="39C77A7A" w14:textId="77777777" w:rsidR="00C2106B" w:rsidRPr="003A2D73" w:rsidRDefault="00D741F0" w:rsidP="00C2106B">
            <w:pPr>
              <w:autoSpaceDE w:val="0"/>
              <w:autoSpaceDN w:val="0"/>
              <w:adjustRightInd w:val="0"/>
              <w:rPr>
                <w:szCs w:val="22"/>
                <w:lang w:val="sv-SE"/>
              </w:rPr>
            </w:pPr>
            <w:r w:rsidRPr="003A2D73">
              <w:rPr>
                <w:szCs w:val="22"/>
                <w:lang w:val="sv-SE"/>
              </w:rPr>
              <w:t xml:space="preserve">Smärta i övre delen av buken </w:t>
            </w:r>
          </w:p>
        </w:tc>
        <w:tc>
          <w:tcPr>
            <w:tcW w:w="2268" w:type="dxa"/>
            <w:vAlign w:val="center"/>
          </w:tcPr>
          <w:p w14:paraId="34B27B6E" w14:textId="77777777" w:rsidR="00C2106B" w:rsidRPr="003A2D73" w:rsidRDefault="00D741F0" w:rsidP="00C2106B">
            <w:pPr>
              <w:rPr>
                <w:szCs w:val="22"/>
              </w:rPr>
            </w:pPr>
            <w:r w:rsidRPr="003A2D73">
              <w:rPr>
                <w:szCs w:val="22"/>
                <w:lang w:val="sv-SE"/>
              </w:rPr>
              <w:t>Mycket vanliga</w:t>
            </w:r>
          </w:p>
        </w:tc>
      </w:tr>
      <w:tr w:rsidR="003A2D73" w:rsidRPr="003A2D73" w14:paraId="7F7CF4E2" w14:textId="77777777" w:rsidTr="001523C2">
        <w:trPr>
          <w:cantSplit/>
        </w:trPr>
        <w:tc>
          <w:tcPr>
            <w:tcW w:w="3294" w:type="dxa"/>
            <w:vMerge/>
          </w:tcPr>
          <w:p w14:paraId="35F92576" w14:textId="77777777" w:rsidR="00C2106B" w:rsidRPr="003A2D73" w:rsidRDefault="00C2106B" w:rsidP="00C2106B">
            <w:pPr>
              <w:autoSpaceDE w:val="0"/>
              <w:autoSpaceDN w:val="0"/>
              <w:adjustRightInd w:val="0"/>
              <w:rPr>
                <w:szCs w:val="22"/>
              </w:rPr>
            </w:pPr>
          </w:p>
        </w:tc>
        <w:tc>
          <w:tcPr>
            <w:tcW w:w="3544" w:type="dxa"/>
            <w:vAlign w:val="center"/>
          </w:tcPr>
          <w:p w14:paraId="321EEC12" w14:textId="77777777" w:rsidR="00C2106B" w:rsidRPr="003A2D73" w:rsidRDefault="00D741F0" w:rsidP="00C2106B">
            <w:pPr>
              <w:autoSpaceDE w:val="0"/>
              <w:autoSpaceDN w:val="0"/>
              <w:adjustRightInd w:val="0"/>
              <w:rPr>
                <w:szCs w:val="22"/>
              </w:rPr>
            </w:pPr>
            <w:r w:rsidRPr="003A2D73">
              <w:rPr>
                <w:szCs w:val="22"/>
                <w:lang w:val="sv-SE"/>
              </w:rPr>
              <w:t>Buksmärta</w:t>
            </w:r>
          </w:p>
        </w:tc>
        <w:tc>
          <w:tcPr>
            <w:tcW w:w="2268" w:type="dxa"/>
            <w:vAlign w:val="center"/>
          </w:tcPr>
          <w:p w14:paraId="67533DF6" w14:textId="77777777" w:rsidR="00C2106B" w:rsidRPr="003A2D73" w:rsidRDefault="00D741F0" w:rsidP="00C2106B">
            <w:pPr>
              <w:rPr>
                <w:szCs w:val="22"/>
              </w:rPr>
            </w:pPr>
            <w:r w:rsidRPr="003A2D73">
              <w:rPr>
                <w:szCs w:val="22"/>
                <w:lang w:val="sv-SE"/>
              </w:rPr>
              <w:t>Mycket vanliga</w:t>
            </w:r>
          </w:p>
        </w:tc>
      </w:tr>
      <w:tr w:rsidR="003A2D73" w:rsidRPr="003A2D73" w14:paraId="0E949277" w14:textId="77777777" w:rsidTr="001523C2">
        <w:trPr>
          <w:cantSplit/>
        </w:trPr>
        <w:tc>
          <w:tcPr>
            <w:tcW w:w="3294" w:type="dxa"/>
            <w:vMerge/>
          </w:tcPr>
          <w:p w14:paraId="77CB7F3B" w14:textId="77777777" w:rsidR="00C2106B" w:rsidRPr="003A2D73" w:rsidRDefault="00C2106B" w:rsidP="00C2106B">
            <w:pPr>
              <w:autoSpaceDE w:val="0"/>
              <w:autoSpaceDN w:val="0"/>
              <w:adjustRightInd w:val="0"/>
              <w:rPr>
                <w:szCs w:val="22"/>
              </w:rPr>
            </w:pPr>
          </w:p>
        </w:tc>
        <w:tc>
          <w:tcPr>
            <w:tcW w:w="3544" w:type="dxa"/>
            <w:vAlign w:val="center"/>
          </w:tcPr>
          <w:p w14:paraId="54DCE176" w14:textId="77777777" w:rsidR="00C2106B" w:rsidRPr="003A2D73" w:rsidRDefault="00D741F0" w:rsidP="00C2106B">
            <w:pPr>
              <w:autoSpaceDE w:val="0"/>
              <w:autoSpaceDN w:val="0"/>
              <w:adjustRightInd w:val="0"/>
              <w:rPr>
                <w:szCs w:val="22"/>
              </w:rPr>
            </w:pPr>
            <w:r w:rsidRPr="003A2D73">
              <w:rPr>
                <w:szCs w:val="22"/>
                <w:lang w:val="sv-SE"/>
              </w:rPr>
              <w:t>Kräkning</w:t>
            </w:r>
          </w:p>
        </w:tc>
        <w:tc>
          <w:tcPr>
            <w:tcW w:w="2268" w:type="dxa"/>
            <w:vAlign w:val="center"/>
          </w:tcPr>
          <w:p w14:paraId="38C23C6A" w14:textId="77777777" w:rsidR="00C2106B" w:rsidRPr="003A2D73" w:rsidRDefault="00D741F0" w:rsidP="00C2106B">
            <w:pPr>
              <w:rPr>
                <w:szCs w:val="22"/>
              </w:rPr>
            </w:pPr>
            <w:r w:rsidRPr="003A2D73">
              <w:rPr>
                <w:szCs w:val="22"/>
                <w:lang w:val="sv-SE"/>
              </w:rPr>
              <w:t>Vanliga</w:t>
            </w:r>
          </w:p>
        </w:tc>
      </w:tr>
      <w:tr w:rsidR="003A2D73" w:rsidRPr="003A2D73" w14:paraId="58E5012C" w14:textId="77777777" w:rsidTr="001523C2">
        <w:trPr>
          <w:cantSplit/>
        </w:trPr>
        <w:tc>
          <w:tcPr>
            <w:tcW w:w="3294" w:type="dxa"/>
            <w:vMerge/>
          </w:tcPr>
          <w:p w14:paraId="74C39E8B" w14:textId="77777777" w:rsidR="00C2106B" w:rsidRPr="003A2D73" w:rsidRDefault="00C2106B" w:rsidP="00C2106B">
            <w:pPr>
              <w:autoSpaceDE w:val="0"/>
              <w:autoSpaceDN w:val="0"/>
              <w:adjustRightInd w:val="0"/>
              <w:rPr>
                <w:szCs w:val="22"/>
              </w:rPr>
            </w:pPr>
          </w:p>
        </w:tc>
        <w:tc>
          <w:tcPr>
            <w:tcW w:w="3544" w:type="dxa"/>
            <w:vAlign w:val="center"/>
          </w:tcPr>
          <w:p w14:paraId="0FA626FF" w14:textId="77777777" w:rsidR="00C2106B" w:rsidRPr="003A2D73" w:rsidRDefault="00D741F0" w:rsidP="00C2106B">
            <w:pPr>
              <w:autoSpaceDE w:val="0"/>
              <w:autoSpaceDN w:val="0"/>
              <w:adjustRightInd w:val="0"/>
              <w:rPr>
                <w:szCs w:val="22"/>
              </w:rPr>
            </w:pPr>
            <w:r w:rsidRPr="003A2D73">
              <w:rPr>
                <w:szCs w:val="22"/>
                <w:lang w:val="sv-SE"/>
              </w:rPr>
              <w:t>Dyspepsi</w:t>
            </w:r>
          </w:p>
        </w:tc>
        <w:tc>
          <w:tcPr>
            <w:tcW w:w="2268" w:type="dxa"/>
            <w:vAlign w:val="center"/>
          </w:tcPr>
          <w:p w14:paraId="7432B8B6" w14:textId="77777777" w:rsidR="00C2106B" w:rsidRPr="003A2D73" w:rsidRDefault="00D741F0" w:rsidP="00C2106B">
            <w:pPr>
              <w:rPr>
                <w:szCs w:val="22"/>
              </w:rPr>
            </w:pPr>
            <w:r w:rsidRPr="003A2D73">
              <w:rPr>
                <w:szCs w:val="22"/>
                <w:lang w:val="sv-SE"/>
              </w:rPr>
              <w:t>Vanliga</w:t>
            </w:r>
          </w:p>
        </w:tc>
      </w:tr>
      <w:tr w:rsidR="003A2D73" w:rsidRPr="003A2D73" w14:paraId="7A066B95" w14:textId="77777777" w:rsidTr="001523C2">
        <w:trPr>
          <w:cantSplit/>
        </w:trPr>
        <w:tc>
          <w:tcPr>
            <w:tcW w:w="3294" w:type="dxa"/>
            <w:vMerge/>
          </w:tcPr>
          <w:p w14:paraId="646AD3EB" w14:textId="77777777" w:rsidR="00C2106B" w:rsidRPr="003A2D73" w:rsidRDefault="00C2106B" w:rsidP="00C2106B">
            <w:pPr>
              <w:autoSpaceDE w:val="0"/>
              <w:autoSpaceDN w:val="0"/>
              <w:adjustRightInd w:val="0"/>
              <w:rPr>
                <w:szCs w:val="22"/>
              </w:rPr>
            </w:pPr>
          </w:p>
        </w:tc>
        <w:tc>
          <w:tcPr>
            <w:tcW w:w="3544" w:type="dxa"/>
            <w:vAlign w:val="center"/>
          </w:tcPr>
          <w:p w14:paraId="7150BD87" w14:textId="77777777" w:rsidR="00C2106B" w:rsidRPr="003A2D73" w:rsidRDefault="00D741F0" w:rsidP="00C2106B">
            <w:pPr>
              <w:autoSpaceDE w:val="0"/>
              <w:autoSpaceDN w:val="0"/>
              <w:adjustRightInd w:val="0"/>
              <w:rPr>
                <w:szCs w:val="22"/>
              </w:rPr>
            </w:pPr>
            <w:r w:rsidRPr="003A2D73">
              <w:rPr>
                <w:szCs w:val="22"/>
                <w:lang w:val="sv-SE"/>
              </w:rPr>
              <w:t>Gastrit</w:t>
            </w:r>
          </w:p>
        </w:tc>
        <w:tc>
          <w:tcPr>
            <w:tcW w:w="2268" w:type="dxa"/>
            <w:vAlign w:val="center"/>
          </w:tcPr>
          <w:p w14:paraId="4183D81B" w14:textId="77777777" w:rsidR="00C2106B" w:rsidRPr="003A2D73" w:rsidRDefault="00D741F0" w:rsidP="00C2106B">
            <w:pPr>
              <w:rPr>
                <w:szCs w:val="22"/>
              </w:rPr>
            </w:pPr>
            <w:r w:rsidRPr="003A2D73">
              <w:rPr>
                <w:szCs w:val="22"/>
                <w:lang w:val="sv-SE"/>
              </w:rPr>
              <w:t>Vanliga</w:t>
            </w:r>
          </w:p>
        </w:tc>
      </w:tr>
      <w:tr w:rsidR="003A2D73" w:rsidRPr="003A2D73" w14:paraId="37D107DB" w14:textId="77777777" w:rsidTr="001523C2">
        <w:trPr>
          <w:cantSplit/>
        </w:trPr>
        <w:tc>
          <w:tcPr>
            <w:tcW w:w="3294" w:type="dxa"/>
            <w:vMerge/>
          </w:tcPr>
          <w:p w14:paraId="635A22EC" w14:textId="77777777" w:rsidR="00C2106B" w:rsidRPr="003A2D73" w:rsidRDefault="00C2106B" w:rsidP="00C2106B">
            <w:pPr>
              <w:autoSpaceDE w:val="0"/>
              <w:autoSpaceDN w:val="0"/>
              <w:adjustRightInd w:val="0"/>
              <w:rPr>
                <w:szCs w:val="22"/>
              </w:rPr>
            </w:pPr>
          </w:p>
        </w:tc>
        <w:tc>
          <w:tcPr>
            <w:tcW w:w="3544" w:type="dxa"/>
            <w:vAlign w:val="center"/>
          </w:tcPr>
          <w:p w14:paraId="13FA91E0" w14:textId="77777777" w:rsidR="00C2106B" w:rsidRPr="003A2D73" w:rsidRDefault="00D741F0" w:rsidP="00C2106B">
            <w:pPr>
              <w:autoSpaceDE w:val="0"/>
              <w:autoSpaceDN w:val="0"/>
              <w:adjustRightInd w:val="0"/>
              <w:rPr>
                <w:szCs w:val="22"/>
              </w:rPr>
            </w:pPr>
            <w:r w:rsidRPr="003A2D73">
              <w:rPr>
                <w:szCs w:val="22"/>
                <w:lang w:val="sv-SE"/>
              </w:rPr>
              <w:t>Mag-tarmbesvär</w:t>
            </w:r>
          </w:p>
        </w:tc>
        <w:tc>
          <w:tcPr>
            <w:tcW w:w="2268" w:type="dxa"/>
            <w:vAlign w:val="center"/>
          </w:tcPr>
          <w:p w14:paraId="0EBB058F" w14:textId="77777777" w:rsidR="00C2106B" w:rsidRPr="003A2D73" w:rsidRDefault="00D741F0" w:rsidP="00C2106B">
            <w:pPr>
              <w:rPr>
                <w:szCs w:val="22"/>
              </w:rPr>
            </w:pPr>
            <w:r w:rsidRPr="003A2D73">
              <w:rPr>
                <w:szCs w:val="22"/>
                <w:lang w:val="sv-SE"/>
              </w:rPr>
              <w:t>Vanliga</w:t>
            </w:r>
          </w:p>
        </w:tc>
      </w:tr>
      <w:tr w:rsidR="003A2D73" w:rsidRPr="003A2D73" w14:paraId="6744B037" w14:textId="77777777" w:rsidTr="001523C2">
        <w:trPr>
          <w:cantSplit/>
        </w:trPr>
        <w:tc>
          <w:tcPr>
            <w:tcW w:w="3294" w:type="dxa"/>
            <w:vMerge w:val="restart"/>
          </w:tcPr>
          <w:p w14:paraId="69272C48" w14:textId="77777777" w:rsidR="00C2106B" w:rsidRPr="003A2D73" w:rsidRDefault="00D741F0" w:rsidP="00C2106B">
            <w:pPr>
              <w:autoSpaceDE w:val="0"/>
              <w:autoSpaceDN w:val="0"/>
              <w:adjustRightInd w:val="0"/>
              <w:ind w:firstLine="39"/>
              <w:rPr>
                <w:lang w:val="sv-SE"/>
              </w:rPr>
            </w:pPr>
            <w:r w:rsidRPr="003A2D73">
              <w:rPr>
                <w:lang w:val="sv-SE"/>
              </w:rPr>
              <w:t>Lever och gallvägar</w:t>
            </w:r>
          </w:p>
        </w:tc>
        <w:tc>
          <w:tcPr>
            <w:tcW w:w="3544" w:type="dxa"/>
            <w:vAlign w:val="center"/>
          </w:tcPr>
          <w:p w14:paraId="1EDAAA30" w14:textId="77777777" w:rsidR="00C2106B" w:rsidRPr="003A2D73" w:rsidRDefault="00D741F0" w:rsidP="00C2106B">
            <w:pPr>
              <w:autoSpaceDE w:val="0"/>
              <w:autoSpaceDN w:val="0"/>
              <w:adjustRightInd w:val="0"/>
              <w:rPr>
                <w:szCs w:val="22"/>
                <w:lang w:val="sv-SE"/>
              </w:rPr>
            </w:pPr>
            <w:r w:rsidRPr="003A2D73">
              <w:rPr>
                <w:szCs w:val="22"/>
                <w:lang w:val="sv-SE"/>
              </w:rPr>
              <w:t>Förhöjning av aspartataminotransferas</w:t>
            </w:r>
          </w:p>
        </w:tc>
        <w:tc>
          <w:tcPr>
            <w:tcW w:w="2268" w:type="dxa"/>
            <w:vAlign w:val="center"/>
          </w:tcPr>
          <w:p w14:paraId="45BFB9B8" w14:textId="77777777" w:rsidR="00C2106B" w:rsidRPr="003A2D73" w:rsidRDefault="00D741F0" w:rsidP="00C2106B">
            <w:pPr>
              <w:rPr>
                <w:szCs w:val="22"/>
                <w:lang w:val="sv-SE"/>
              </w:rPr>
            </w:pPr>
            <w:r w:rsidRPr="003A2D73">
              <w:rPr>
                <w:szCs w:val="22"/>
                <w:lang w:val="sv-SE"/>
              </w:rPr>
              <w:t>Vanliga</w:t>
            </w:r>
          </w:p>
        </w:tc>
      </w:tr>
      <w:tr w:rsidR="003A2D73" w:rsidRPr="003A2D73" w14:paraId="07ACED28" w14:textId="77777777" w:rsidTr="001523C2">
        <w:trPr>
          <w:cantSplit/>
        </w:trPr>
        <w:tc>
          <w:tcPr>
            <w:tcW w:w="3294" w:type="dxa"/>
            <w:vMerge/>
          </w:tcPr>
          <w:p w14:paraId="51292F28" w14:textId="77777777" w:rsidR="00C2106B" w:rsidRPr="003A2D73" w:rsidRDefault="00C2106B" w:rsidP="00C2106B">
            <w:pPr>
              <w:autoSpaceDE w:val="0"/>
              <w:autoSpaceDN w:val="0"/>
              <w:adjustRightInd w:val="0"/>
              <w:rPr>
                <w:lang w:val="sv-SE"/>
              </w:rPr>
            </w:pPr>
          </w:p>
        </w:tc>
        <w:tc>
          <w:tcPr>
            <w:tcW w:w="3544" w:type="dxa"/>
            <w:vAlign w:val="center"/>
          </w:tcPr>
          <w:p w14:paraId="3402F111" w14:textId="77777777" w:rsidR="00C2106B" w:rsidRPr="003A2D73" w:rsidRDefault="00D741F0" w:rsidP="00C2106B">
            <w:pPr>
              <w:autoSpaceDE w:val="0"/>
              <w:autoSpaceDN w:val="0"/>
              <w:adjustRightInd w:val="0"/>
              <w:rPr>
                <w:szCs w:val="22"/>
                <w:lang w:val="sv-SE"/>
              </w:rPr>
            </w:pPr>
            <w:r w:rsidRPr="003A2D73">
              <w:rPr>
                <w:szCs w:val="22"/>
                <w:lang w:val="sv-SE"/>
              </w:rPr>
              <w:t>Förhöjning av alaninaminotransferas</w:t>
            </w:r>
          </w:p>
        </w:tc>
        <w:tc>
          <w:tcPr>
            <w:tcW w:w="2268" w:type="dxa"/>
            <w:vAlign w:val="center"/>
          </w:tcPr>
          <w:p w14:paraId="6FE6E35A" w14:textId="77777777" w:rsidR="00C2106B" w:rsidRPr="003A2D73" w:rsidRDefault="00D741F0" w:rsidP="00C2106B">
            <w:pPr>
              <w:rPr>
                <w:szCs w:val="22"/>
                <w:lang w:val="sv-SE"/>
              </w:rPr>
            </w:pPr>
            <w:r w:rsidRPr="003A2D73">
              <w:rPr>
                <w:szCs w:val="22"/>
                <w:lang w:val="sv-SE"/>
              </w:rPr>
              <w:t>Vanliga</w:t>
            </w:r>
          </w:p>
        </w:tc>
      </w:tr>
      <w:tr w:rsidR="003A2D73" w:rsidRPr="003A2D73" w14:paraId="29299077" w14:textId="77777777" w:rsidTr="001523C2">
        <w:trPr>
          <w:cantSplit/>
        </w:trPr>
        <w:tc>
          <w:tcPr>
            <w:tcW w:w="3294" w:type="dxa"/>
            <w:vMerge/>
          </w:tcPr>
          <w:p w14:paraId="1012DBF2" w14:textId="77777777" w:rsidR="00C2106B" w:rsidRPr="003A2D73" w:rsidRDefault="00C2106B" w:rsidP="00C2106B">
            <w:pPr>
              <w:autoSpaceDE w:val="0"/>
              <w:autoSpaceDN w:val="0"/>
              <w:adjustRightInd w:val="0"/>
              <w:rPr>
                <w:lang w:val="sv-SE"/>
              </w:rPr>
            </w:pPr>
          </w:p>
        </w:tc>
        <w:tc>
          <w:tcPr>
            <w:tcW w:w="3544" w:type="dxa"/>
            <w:vAlign w:val="center"/>
          </w:tcPr>
          <w:p w14:paraId="3E8C802C" w14:textId="77777777" w:rsidR="00C2106B" w:rsidRPr="003A2D73" w:rsidRDefault="00D741F0" w:rsidP="00C2106B">
            <w:pPr>
              <w:autoSpaceDE w:val="0"/>
              <w:autoSpaceDN w:val="0"/>
              <w:adjustRightInd w:val="0"/>
              <w:rPr>
                <w:szCs w:val="22"/>
                <w:lang w:val="sv-SE"/>
              </w:rPr>
            </w:pPr>
            <w:r w:rsidRPr="003A2D73">
              <w:rPr>
                <w:lang w:val="sv-SE"/>
              </w:rPr>
              <w:t>Läkemedelsinducerad leverskada</w:t>
            </w:r>
          </w:p>
        </w:tc>
        <w:tc>
          <w:tcPr>
            <w:tcW w:w="2268" w:type="dxa"/>
            <w:vAlign w:val="center"/>
          </w:tcPr>
          <w:p w14:paraId="2F1DE6BC" w14:textId="1614AF0E" w:rsidR="00C2106B" w:rsidRPr="003A2D73" w:rsidRDefault="001D26E2" w:rsidP="00C2106B">
            <w:pPr>
              <w:rPr>
                <w:szCs w:val="22"/>
                <w:lang w:val="sv-SE"/>
              </w:rPr>
            </w:pPr>
            <w:r w:rsidRPr="003A2D73">
              <w:rPr>
                <w:szCs w:val="22"/>
                <w:lang w:val="sv-SE"/>
              </w:rPr>
              <w:t>Sällsynta</w:t>
            </w:r>
          </w:p>
        </w:tc>
      </w:tr>
      <w:tr w:rsidR="003A2D73" w:rsidRPr="003A2D73" w14:paraId="0EF71B45" w14:textId="77777777" w:rsidTr="00C468AE">
        <w:trPr>
          <w:cantSplit/>
        </w:trPr>
        <w:tc>
          <w:tcPr>
            <w:tcW w:w="3294" w:type="dxa"/>
            <w:vMerge w:val="restart"/>
          </w:tcPr>
          <w:p w14:paraId="3A97FAB9" w14:textId="77777777" w:rsidR="00C2106B" w:rsidRPr="003A2D73" w:rsidRDefault="00D741F0" w:rsidP="00241C3D">
            <w:pPr>
              <w:keepNext/>
              <w:autoSpaceDE w:val="0"/>
              <w:autoSpaceDN w:val="0"/>
              <w:adjustRightInd w:val="0"/>
              <w:rPr>
                <w:lang w:val="sv-SE"/>
              </w:rPr>
            </w:pPr>
            <w:r w:rsidRPr="003A2D73">
              <w:rPr>
                <w:noProof/>
                <w:lang w:val="sv-SE"/>
              </w:rPr>
              <w:t>H</w:t>
            </w:r>
            <w:r w:rsidR="008849B6" w:rsidRPr="003A2D73">
              <w:rPr>
                <w:noProof/>
                <w:lang w:val="sv-SE"/>
              </w:rPr>
              <w:t>ud och subkutan vävnad</w:t>
            </w:r>
          </w:p>
        </w:tc>
        <w:tc>
          <w:tcPr>
            <w:tcW w:w="3544" w:type="dxa"/>
            <w:vAlign w:val="center"/>
          </w:tcPr>
          <w:p w14:paraId="737A6EB6" w14:textId="77777777" w:rsidR="00C2106B" w:rsidRPr="003A2D73" w:rsidRDefault="00D741F0" w:rsidP="001523C2">
            <w:pPr>
              <w:autoSpaceDE w:val="0"/>
              <w:autoSpaceDN w:val="0"/>
              <w:adjustRightInd w:val="0"/>
              <w:rPr>
                <w:lang w:val="sv-SE"/>
              </w:rPr>
            </w:pPr>
            <w:r w:rsidRPr="003A2D73">
              <w:rPr>
                <w:szCs w:val="22"/>
                <w:lang w:val="sv-SE"/>
              </w:rPr>
              <w:t>Klåda</w:t>
            </w:r>
          </w:p>
        </w:tc>
        <w:tc>
          <w:tcPr>
            <w:tcW w:w="2268" w:type="dxa"/>
            <w:vAlign w:val="center"/>
          </w:tcPr>
          <w:p w14:paraId="3AF61E59" w14:textId="77777777" w:rsidR="00C2106B" w:rsidRPr="003A2D73" w:rsidRDefault="00D741F0" w:rsidP="001523C2">
            <w:pPr>
              <w:rPr>
                <w:lang w:val="sv-SE"/>
              </w:rPr>
            </w:pPr>
            <w:r w:rsidRPr="003A2D73">
              <w:rPr>
                <w:szCs w:val="22"/>
                <w:lang w:val="sv-SE"/>
              </w:rPr>
              <w:t>Vanliga</w:t>
            </w:r>
          </w:p>
        </w:tc>
      </w:tr>
      <w:tr w:rsidR="003A2D73" w:rsidRPr="003A2D73" w14:paraId="003251B7" w14:textId="77777777" w:rsidTr="00C468AE">
        <w:trPr>
          <w:cantSplit/>
        </w:trPr>
        <w:tc>
          <w:tcPr>
            <w:tcW w:w="3294" w:type="dxa"/>
            <w:vMerge/>
          </w:tcPr>
          <w:p w14:paraId="38DDDEDD" w14:textId="77777777" w:rsidR="00C2106B" w:rsidRPr="003A2D73" w:rsidRDefault="00C2106B" w:rsidP="001523C2">
            <w:pPr>
              <w:autoSpaceDE w:val="0"/>
              <w:autoSpaceDN w:val="0"/>
              <w:adjustRightInd w:val="0"/>
              <w:rPr>
                <w:lang w:val="sv-SE"/>
              </w:rPr>
            </w:pPr>
          </w:p>
        </w:tc>
        <w:tc>
          <w:tcPr>
            <w:tcW w:w="3544" w:type="dxa"/>
            <w:vAlign w:val="center"/>
          </w:tcPr>
          <w:p w14:paraId="32BB91FD" w14:textId="77777777" w:rsidR="00C2106B" w:rsidRPr="003A2D73" w:rsidRDefault="00D741F0" w:rsidP="001523C2">
            <w:pPr>
              <w:autoSpaceDE w:val="0"/>
              <w:autoSpaceDN w:val="0"/>
              <w:adjustRightInd w:val="0"/>
              <w:rPr>
                <w:lang w:val="sv-SE"/>
              </w:rPr>
            </w:pPr>
            <w:r w:rsidRPr="003A2D73">
              <w:rPr>
                <w:szCs w:val="22"/>
                <w:lang w:val="sv-SE"/>
              </w:rPr>
              <w:t>Utslag</w:t>
            </w:r>
          </w:p>
        </w:tc>
        <w:tc>
          <w:tcPr>
            <w:tcW w:w="2268" w:type="dxa"/>
            <w:vAlign w:val="center"/>
          </w:tcPr>
          <w:p w14:paraId="60DC583F" w14:textId="77777777" w:rsidR="00C2106B" w:rsidRPr="003A2D73" w:rsidRDefault="00D741F0" w:rsidP="001523C2">
            <w:pPr>
              <w:rPr>
                <w:lang w:val="sv-SE"/>
              </w:rPr>
            </w:pPr>
            <w:r w:rsidRPr="003A2D73">
              <w:rPr>
                <w:szCs w:val="22"/>
                <w:lang w:val="sv-SE"/>
              </w:rPr>
              <w:t>Vanliga</w:t>
            </w:r>
          </w:p>
        </w:tc>
      </w:tr>
      <w:tr w:rsidR="003A2D73" w:rsidRPr="003A2D73" w14:paraId="5645C784" w14:textId="77777777" w:rsidTr="00C468AE">
        <w:trPr>
          <w:cantSplit/>
        </w:trPr>
        <w:tc>
          <w:tcPr>
            <w:tcW w:w="3294" w:type="dxa"/>
            <w:vMerge/>
          </w:tcPr>
          <w:p w14:paraId="25759161" w14:textId="77777777" w:rsidR="00C2106B" w:rsidRPr="003A2D73" w:rsidRDefault="00C2106B" w:rsidP="001523C2">
            <w:pPr>
              <w:autoSpaceDE w:val="0"/>
              <w:autoSpaceDN w:val="0"/>
              <w:adjustRightInd w:val="0"/>
              <w:rPr>
                <w:lang w:val="sv-SE"/>
              </w:rPr>
            </w:pPr>
          </w:p>
        </w:tc>
        <w:tc>
          <w:tcPr>
            <w:tcW w:w="3544" w:type="dxa"/>
            <w:vAlign w:val="center"/>
          </w:tcPr>
          <w:p w14:paraId="2A56FD0C" w14:textId="77777777" w:rsidR="00C2106B" w:rsidRPr="003A2D73" w:rsidRDefault="00D741F0" w:rsidP="001523C2">
            <w:pPr>
              <w:autoSpaceDE w:val="0"/>
              <w:autoSpaceDN w:val="0"/>
              <w:adjustRightInd w:val="0"/>
              <w:rPr>
                <w:lang w:val="sv-SE"/>
              </w:rPr>
            </w:pPr>
            <w:r w:rsidRPr="003A2D73">
              <w:rPr>
                <w:szCs w:val="22"/>
                <w:lang w:val="sv-SE"/>
              </w:rPr>
              <w:t>Erytem</w:t>
            </w:r>
          </w:p>
        </w:tc>
        <w:tc>
          <w:tcPr>
            <w:tcW w:w="2268" w:type="dxa"/>
            <w:vAlign w:val="center"/>
          </w:tcPr>
          <w:p w14:paraId="6636902C" w14:textId="77777777" w:rsidR="00C2106B" w:rsidRPr="003A2D73" w:rsidRDefault="00D741F0" w:rsidP="001523C2">
            <w:pPr>
              <w:rPr>
                <w:lang w:val="sv-SE"/>
              </w:rPr>
            </w:pPr>
            <w:r w:rsidRPr="003A2D73">
              <w:rPr>
                <w:szCs w:val="22"/>
                <w:lang w:val="sv-SE"/>
              </w:rPr>
              <w:t>Vanliga</w:t>
            </w:r>
          </w:p>
        </w:tc>
      </w:tr>
      <w:tr w:rsidR="003A2D73" w:rsidRPr="003A2D73" w14:paraId="03E36102" w14:textId="77777777" w:rsidTr="00C468AE">
        <w:trPr>
          <w:cantSplit/>
        </w:trPr>
        <w:tc>
          <w:tcPr>
            <w:tcW w:w="3294" w:type="dxa"/>
            <w:vMerge/>
          </w:tcPr>
          <w:p w14:paraId="4E04037F" w14:textId="77777777" w:rsidR="00C2106B" w:rsidRPr="003A2D73" w:rsidRDefault="00C2106B" w:rsidP="00C2106B">
            <w:pPr>
              <w:autoSpaceDE w:val="0"/>
              <w:autoSpaceDN w:val="0"/>
              <w:adjustRightInd w:val="0"/>
              <w:rPr>
                <w:lang w:val="sv-SE"/>
              </w:rPr>
            </w:pPr>
          </w:p>
        </w:tc>
        <w:tc>
          <w:tcPr>
            <w:tcW w:w="3544" w:type="dxa"/>
            <w:vAlign w:val="center"/>
          </w:tcPr>
          <w:p w14:paraId="0B06F23C" w14:textId="77777777" w:rsidR="00C2106B" w:rsidRPr="003A2D73" w:rsidRDefault="00D741F0" w:rsidP="00C2106B">
            <w:pPr>
              <w:autoSpaceDE w:val="0"/>
              <w:autoSpaceDN w:val="0"/>
              <w:adjustRightInd w:val="0"/>
              <w:rPr>
                <w:szCs w:val="22"/>
                <w:lang w:val="sv-SE"/>
              </w:rPr>
            </w:pPr>
            <w:r w:rsidRPr="003A2D73">
              <w:rPr>
                <w:szCs w:val="22"/>
                <w:lang w:val="sv-SE"/>
              </w:rPr>
              <w:t>Alopeci</w:t>
            </w:r>
          </w:p>
        </w:tc>
        <w:tc>
          <w:tcPr>
            <w:tcW w:w="2268" w:type="dxa"/>
            <w:vAlign w:val="center"/>
          </w:tcPr>
          <w:p w14:paraId="2487AC22" w14:textId="77777777" w:rsidR="00C2106B" w:rsidRPr="003A2D73" w:rsidRDefault="00D741F0" w:rsidP="00C2106B">
            <w:pPr>
              <w:rPr>
                <w:szCs w:val="22"/>
                <w:lang w:val="sv-SE"/>
              </w:rPr>
            </w:pPr>
            <w:r w:rsidRPr="003A2D73">
              <w:rPr>
                <w:szCs w:val="22"/>
                <w:lang w:val="sv-SE"/>
              </w:rPr>
              <w:t>Vanliga</w:t>
            </w:r>
          </w:p>
        </w:tc>
      </w:tr>
      <w:tr w:rsidR="003A2D73" w:rsidRPr="003A2D73" w14:paraId="3662EAC2" w14:textId="77777777" w:rsidTr="001523C2">
        <w:trPr>
          <w:cantSplit/>
        </w:trPr>
        <w:tc>
          <w:tcPr>
            <w:tcW w:w="3294" w:type="dxa"/>
          </w:tcPr>
          <w:p w14:paraId="450D363C" w14:textId="77777777" w:rsidR="00C2106B" w:rsidRPr="003A2D73" w:rsidRDefault="00D741F0" w:rsidP="00C2106B">
            <w:pPr>
              <w:autoSpaceDE w:val="0"/>
              <w:autoSpaceDN w:val="0"/>
              <w:adjustRightInd w:val="0"/>
              <w:rPr>
                <w:lang w:val="sv-SE"/>
              </w:rPr>
            </w:pPr>
            <w:r w:rsidRPr="003A2D73">
              <w:rPr>
                <w:noProof/>
                <w:lang w:val="sv-SE"/>
              </w:rPr>
              <w:t>Njur</w:t>
            </w:r>
            <w:r w:rsidR="009E5CB3" w:rsidRPr="003A2D73">
              <w:rPr>
                <w:noProof/>
                <w:lang w:val="sv-SE"/>
              </w:rPr>
              <w:t xml:space="preserve">ar </w:t>
            </w:r>
            <w:r w:rsidRPr="003A2D73">
              <w:rPr>
                <w:noProof/>
                <w:lang w:val="sv-SE"/>
              </w:rPr>
              <w:t>och urinvägar</w:t>
            </w:r>
          </w:p>
        </w:tc>
        <w:tc>
          <w:tcPr>
            <w:tcW w:w="3544" w:type="dxa"/>
            <w:vAlign w:val="center"/>
          </w:tcPr>
          <w:p w14:paraId="26E67197" w14:textId="77777777" w:rsidR="00C2106B" w:rsidRPr="003A2D73" w:rsidRDefault="00D741F0" w:rsidP="00C2106B">
            <w:pPr>
              <w:autoSpaceDE w:val="0"/>
              <w:autoSpaceDN w:val="0"/>
              <w:adjustRightInd w:val="0"/>
              <w:rPr>
                <w:lang w:val="sv-SE"/>
              </w:rPr>
            </w:pPr>
            <w:r w:rsidRPr="003A2D73">
              <w:rPr>
                <w:szCs w:val="22"/>
                <w:lang w:val="sv-SE"/>
              </w:rPr>
              <w:t>Proteinuri</w:t>
            </w:r>
          </w:p>
        </w:tc>
        <w:tc>
          <w:tcPr>
            <w:tcW w:w="2268" w:type="dxa"/>
            <w:vAlign w:val="center"/>
          </w:tcPr>
          <w:p w14:paraId="71A086DE" w14:textId="77777777" w:rsidR="00C2106B" w:rsidRPr="003A2D73" w:rsidRDefault="00D741F0" w:rsidP="00C2106B">
            <w:pPr>
              <w:rPr>
                <w:lang w:val="sv-SE"/>
              </w:rPr>
            </w:pPr>
            <w:r w:rsidRPr="003A2D73">
              <w:rPr>
                <w:szCs w:val="22"/>
                <w:lang w:val="sv-SE"/>
              </w:rPr>
              <w:t>Vanliga</w:t>
            </w:r>
          </w:p>
        </w:tc>
      </w:tr>
      <w:tr w:rsidR="003A2D73" w:rsidRPr="003A2D73" w14:paraId="4683BD07" w14:textId="77777777" w:rsidTr="001523C2">
        <w:trPr>
          <w:cantSplit/>
        </w:trPr>
        <w:tc>
          <w:tcPr>
            <w:tcW w:w="3294" w:type="dxa"/>
          </w:tcPr>
          <w:p w14:paraId="0BD4F4EA" w14:textId="77777777" w:rsidR="00C2106B" w:rsidRPr="003A2D73" w:rsidRDefault="00D741F0" w:rsidP="00C2106B">
            <w:pPr>
              <w:autoSpaceDE w:val="0"/>
              <w:autoSpaceDN w:val="0"/>
              <w:adjustRightInd w:val="0"/>
              <w:rPr>
                <w:szCs w:val="22"/>
                <w:lang w:val="sv-SE"/>
              </w:rPr>
            </w:pPr>
            <w:r w:rsidRPr="003A2D73">
              <w:rPr>
                <w:noProof/>
                <w:lang w:val="sv-SE"/>
              </w:rPr>
              <w:t xml:space="preserve">Allmänna </w:t>
            </w:r>
            <w:r w:rsidR="009E5CB3" w:rsidRPr="003A2D73">
              <w:rPr>
                <w:noProof/>
                <w:lang w:val="sv-SE"/>
              </w:rPr>
              <w:t xml:space="preserve">symtom och/eller symtom vid </w:t>
            </w:r>
            <w:r w:rsidRPr="003A2D73">
              <w:rPr>
                <w:noProof/>
                <w:lang w:val="sv-SE"/>
              </w:rPr>
              <w:t>administreringsställe</w:t>
            </w:r>
            <w:r w:rsidR="009E5CB3" w:rsidRPr="003A2D73">
              <w:rPr>
                <w:noProof/>
                <w:lang w:val="sv-SE"/>
              </w:rPr>
              <w:t>t</w:t>
            </w:r>
          </w:p>
        </w:tc>
        <w:tc>
          <w:tcPr>
            <w:tcW w:w="3544" w:type="dxa"/>
            <w:vAlign w:val="center"/>
          </w:tcPr>
          <w:p w14:paraId="03C45FB9" w14:textId="77777777" w:rsidR="00C2106B" w:rsidRPr="003A2D73" w:rsidRDefault="00D741F0" w:rsidP="00C2106B">
            <w:pPr>
              <w:autoSpaceDE w:val="0"/>
              <w:autoSpaceDN w:val="0"/>
              <w:adjustRightInd w:val="0"/>
              <w:rPr>
                <w:lang w:val="sv-SE"/>
              </w:rPr>
            </w:pPr>
            <w:r w:rsidRPr="003A2D73">
              <w:rPr>
                <w:szCs w:val="22"/>
                <w:lang w:val="sv-SE"/>
              </w:rPr>
              <w:t>Värmekänsla</w:t>
            </w:r>
          </w:p>
        </w:tc>
        <w:tc>
          <w:tcPr>
            <w:tcW w:w="2268" w:type="dxa"/>
            <w:vAlign w:val="center"/>
          </w:tcPr>
          <w:p w14:paraId="1F98DDDA" w14:textId="77777777" w:rsidR="00C2106B" w:rsidRPr="003A2D73" w:rsidRDefault="00D741F0" w:rsidP="00C2106B">
            <w:pPr>
              <w:rPr>
                <w:lang w:val="sv-SE"/>
              </w:rPr>
            </w:pPr>
            <w:r w:rsidRPr="003A2D73">
              <w:rPr>
                <w:szCs w:val="22"/>
                <w:lang w:val="sv-SE"/>
              </w:rPr>
              <w:t>Vanliga</w:t>
            </w:r>
          </w:p>
        </w:tc>
      </w:tr>
      <w:tr w:rsidR="003A2D73" w:rsidRPr="003A2D73" w14:paraId="76D62A48" w14:textId="77777777" w:rsidTr="001523C2">
        <w:trPr>
          <w:cantSplit/>
        </w:trPr>
        <w:tc>
          <w:tcPr>
            <w:tcW w:w="3294" w:type="dxa"/>
            <w:vMerge w:val="restart"/>
          </w:tcPr>
          <w:p w14:paraId="46F77E4C" w14:textId="77777777" w:rsidR="00C2106B" w:rsidRPr="003A2D73" w:rsidRDefault="00D741F0" w:rsidP="00C2106B">
            <w:pPr>
              <w:keepNext/>
              <w:autoSpaceDE w:val="0"/>
              <w:autoSpaceDN w:val="0"/>
              <w:adjustRightInd w:val="0"/>
              <w:rPr>
                <w:lang w:val="sv-SE"/>
              </w:rPr>
            </w:pPr>
            <w:r w:rsidRPr="003A2D73">
              <w:rPr>
                <w:noProof/>
                <w:lang w:val="sv-SE"/>
              </w:rPr>
              <w:t>Undersökningar</w:t>
            </w:r>
          </w:p>
        </w:tc>
        <w:tc>
          <w:tcPr>
            <w:tcW w:w="3544" w:type="dxa"/>
            <w:vAlign w:val="center"/>
          </w:tcPr>
          <w:p w14:paraId="1FB511C3" w14:textId="77777777" w:rsidR="00C2106B" w:rsidRPr="003A2D73" w:rsidRDefault="00D741F0" w:rsidP="00C2106B">
            <w:pPr>
              <w:keepNext/>
              <w:autoSpaceDE w:val="0"/>
              <w:autoSpaceDN w:val="0"/>
              <w:adjustRightInd w:val="0"/>
              <w:rPr>
                <w:lang w:val="sv-SE"/>
              </w:rPr>
            </w:pPr>
            <w:r w:rsidRPr="003A2D73">
              <w:rPr>
                <w:szCs w:val="22"/>
                <w:lang w:val="sv-SE"/>
              </w:rPr>
              <w:t>Ketoner uppmätta i urinen</w:t>
            </w:r>
          </w:p>
        </w:tc>
        <w:tc>
          <w:tcPr>
            <w:tcW w:w="2268" w:type="dxa"/>
            <w:vAlign w:val="center"/>
          </w:tcPr>
          <w:p w14:paraId="00772BC1" w14:textId="77777777" w:rsidR="00C2106B" w:rsidRPr="003A2D73" w:rsidRDefault="00D741F0" w:rsidP="00C2106B">
            <w:pPr>
              <w:keepNext/>
              <w:rPr>
                <w:lang w:val="sv-SE"/>
              </w:rPr>
            </w:pPr>
            <w:r w:rsidRPr="003A2D73">
              <w:rPr>
                <w:szCs w:val="22"/>
                <w:lang w:val="sv-SE"/>
              </w:rPr>
              <w:t>Mycket vanliga</w:t>
            </w:r>
          </w:p>
        </w:tc>
      </w:tr>
      <w:tr w:rsidR="003A2D73" w:rsidRPr="003A2D73" w14:paraId="5F2A4907" w14:textId="77777777" w:rsidTr="001523C2">
        <w:trPr>
          <w:cantSplit/>
        </w:trPr>
        <w:tc>
          <w:tcPr>
            <w:tcW w:w="3294" w:type="dxa"/>
            <w:vMerge/>
          </w:tcPr>
          <w:p w14:paraId="1120FB94" w14:textId="77777777" w:rsidR="00C2106B" w:rsidRPr="003A2D73" w:rsidRDefault="00C2106B" w:rsidP="00C2106B">
            <w:pPr>
              <w:keepNext/>
              <w:autoSpaceDE w:val="0"/>
              <w:autoSpaceDN w:val="0"/>
              <w:adjustRightInd w:val="0"/>
              <w:rPr>
                <w:lang w:val="sv-SE"/>
              </w:rPr>
            </w:pPr>
          </w:p>
        </w:tc>
        <w:tc>
          <w:tcPr>
            <w:tcW w:w="3544" w:type="dxa"/>
            <w:vAlign w:val="center"/>
          </w:tcPr>
          <w:p w14:paraId="39601FAD" w14:textId="77777777" w:rsidR="00C2106B" w:rsidRPr="003A2D73" w:rsidRDefault="00D741F0" w:rsidP="00C2106B">
            <w:pPr>
              <w:keepNext/>
              <w:autoSpaceDE w:val="0"/>
              <w:autoSpaceDN w:val="0"/>
              <w:adjustRightInd w:val="0"/>
              <w:rPr>
                <w:lang w:val="sv-SE"/>
              </w:rPr>
            </w:pPr>
            <w:r w:rsidRPr="003A2D73">
              <w:rPr>
                <w:szCs w:val="22"/>
                <w:lang w:val="sv-SE"/>
              </w:rPr>
              <w:t>Albumin i urinen</w:t>
            </w:r>
            <w:r w:rsidRPr="003A2D73">
              <w:rPr>
                <w:lang w:val="sv-SE"/>
              </w:rPr>
              <w:t xml:space="preserve"> </w:t>
            </w:r>
          </w:p>
        </w:tc>
        <w:tc>
          <w:tcPr>
            <w:tcW w:w="2268" w:type="dxa"/>
            <w:vAlign w:val="center"/>
          </w:tcPr>
          <w:p w14:paraId="37AC118E" w14:textId="77777777" w:rsidR="00C2106B" w:rsidRPr="003A2D73" w:rsidRDefault="00D741F0" w:rsidP="00C2106B">
            <w:pPr>
              <w:keepNext/>
              <w:rPr>
                <w:lang w:val="sv-SE"/>
              </w:rPr>
            </w:pPr>
            <w:r w:rsidRPr="003A2D73">
              <w:rPr>
                <w:szCs w:val="22"/>
                <w:lang w:val="sv-SE"/>
              </w:rPr>
              <w:t>Vanliga</w:t>
            </w:r>
          </w:p>
        </w:tc>
      </w:tr>
      <w:tr w:rsidR="00287FA4" w:rsidRPr="003A2D73" w14:paraId="36527DFD" w14:textId="77777777" w:rsidTr="001523C2">
        <w:trPr>
          <w:cantSplit/>
        </w:trPr>
        <w:tc>
          <w:tcPr>
            <w:tcW w:w="3294" w:type="dxa"/>
            <w:vMerge/>
            <w:vAlign w:val="center"/>
          </w:tcPr>
          <w:p w14:paraId="74408694" w14:textId="77777777" w:rsidR="00C2106B" w:rsidRPr="003A2D73" w:rsidRDefault="00C2106B" w:rsidP="00C2106B">
            <w:pPr>
              <w:keepNext/>
              <w:autoSpaceDE w:val="0"/>
              <w:autoSpaceDN w:val="0"/>
              <w:adjustRightInd w:val="0"/>
              <w:rPr>
                <w:b/>
                <w:lang w:val="sv-SE"/>
              </w:rPr>
            </w:pPr>
          </w:p>
        </w:tc>
        <w:tc>
          <w:tcPr>
            <w:tcW w:w="3544" w:type="dxa"/>
            <w:vAlign w:val="center"/>
          </w:tcPr>
          <w:p w14:paraId="6A77D153" w14:textId="77777777" w:rsidR="00C2106B" w:rsidRPr="003A2D73" w:rsidRDefault="00D741F0" w:rsidP="00C2106B">
            <w:pPr>
              <w:keepNext/>
              <w:autoSpaceDE w:val="0"/>
              <w:autoSpaceDN w:val="0"/>
              <w:adjustRightInd w:val="0"/>
              <w:rPr>
                <w:lang w:val="sv-SE"/>
              </w:rPr>
            </w:pPr>
            <w:r w:rsidRPr="003A2D73">
              <w:rPr>
                <w:szCs w:val="22"/>
                <w:lang w:val="sv-SE"/>
              </w:rPr>
              <w:t>Minskat antal vita blodkroppar</w:t>
            </w:r>
          </w:p>
        </w:tc>
        <w:tc>
          <w:tcPr>
            <w:tcW w:w="2268" w:type="dxa"/>
            <w:vAlign w:val="center"/>
          </w:tcPr>
          <w:p w14:paraId="11A65D35" w14:textId="77777777" w:rsidR="00C2106B" w:rsidRPr="003A2D73" w:rsidRDefault="00D741F0" w:rsidP="00C2106B">
            <w:pPr>
              <w:keepNext/>
              <w:rPr>
                <w:lang w:val="sv-SE"/>
              </w:rPr>
            </w:pPr>
            <w:r w:rsidRPr="003A2D73">
              <w:rPr>
                <w:szCs w:val="22"/>
                <w:lang w:val="sv-SE"/>
              </w:rPr>
              <w:t>Vanliga</w:t>
            </w:r>
          </w:p>
        </w:tc>
      </w:tr>
    </w:tbl>
    <w:p w14:paraId="15B8348B" w14:textId="77777777" w:rsidR="00105C94" w:rsidRPr="003A2D73" w:rsidRDefault="00105C94">
      <w:pPr>
        <w:rPr>
          <w:noProof/>
          <w:szCs w:val="22"/>
          <w:lang w:val="sv-SE"/>
        </w:rPr>
      </w:pPr>
    </w:p>
    <w:p w14:paraId="56C485F9" w14:textId="77777777" w:rsidR="00105C94" w:rsidRPr="003A2D73" w:rsidRDefault="00D741F0">
      <w:pPr>
        <w:rPr>
          <w:noProof/>
          <w:szCs w:val="22"/>
          <w:u w:val="single"/>
          <w:lang w:val="sv-SE"/>
        </w:rPr>
      </w:pPr>
      <w:r w:rsidRPr="003A2D73">
        <w:rPr>
          <w:szCs w:val="22"/>
          <w:u w:val="single"/>
          <w:lang w:val="sv-SE"/>
        </w:rPr>
        <w:t>Beskrivning av selekterade biverkningar</w:t>
      </w:r>
    </w:p>
    <w:p w14:paraId="4C547441" w14:textId="77777777" w:rsidR="00105C94" w:rsidRPr="003A2D73" w:rsidRDefault="00105C94">
      <w:pPr>
        <w:rPr>
          <w:noProof/>
          <w:szCs w:val="22"/>
          <w:lang w:val="sv-SE"/>
        </w:rPr>
      </w:pPr>
    </w:p>
    <w:p w14:paraId="5EFCB070" w14:textId="77777777" w:rsidR="00105C94" w:rsidRPr="003A2D73" w:rsidRDefault="00D741F0">
      <w:pPr>
        <w:rPr>
          <w:noProof/>
          <w:szCs w:val="22"/>
          <w:lang w:val="sv-SE"/>
        </w:rPr>
      </w:pPr>
      <w:r w:rsidRPr="003A2D73">
        <w:rPr>
          <w:i/>
          <w:szCs w:val="22"/>
          <w:lang w:val="sv-SE"/>
        </w:rPr>
        <w:t>Hudrodnad</w:t>
      </w:r>
    </w:p>
    <w:p w14:paraId="1F0995D3" w14:textId="77777777" w:rsidR="00105C94" w:rsidRPr="003A2D73" w:rsidRDefault="00105C94">
      <w:pPr>
        <w:rPr>
          <w:i/>
          <w:noProof/>
          <w:szCs w:val="22"/>
          <w:lang w:val="sv-SE"/>
        </w:rPr>
      </w:pPr>
    </w:p>
    <w:p w14:paraId="4DC59106" w14:textId="77777777" w:rsidR="001873D3" w:rsidRPr="003A2D73" w:rsidRDefault="00D741F0" w:rsidP="001873D3">
      <w:pPr>
        <w:rPr>
          <w:szCs w:val="22"/>
          <w:lang w:val="sv-SE"/>
        </w:rPr>
      </w:pPr>
      <w:r w:rsidRPr="003A2D73">
        <w:rPr>
          <w:szCs w:val="22"/>
          <w:lang w:val="sv-SE"/>
        </w:rPr>
        <w:t xml:space="preserve">I de placebokontrollerade studierna var incidensen av hudrodnad (34 % mot 4 %) och värmevallning (7 % mot 2 %) förhöjd hos patienter som behandlades med </w:t>
      </w:r>
      <w:r w:rsidR="00C36562" w:rsidRPr="003A2D73">
        <w:rPr>
          <w:szCs w:val="22"/>
          <w:lang w:val="sv-SE"/>
        </w:rPr>
        <w:t>dimetylfumarat</w:t>
      </w:r>
      <w:r w:rsidRPr="003A2D73">
        <w:rPr>
          <w:szCs w:val="22"/>
          <w:lang w:val="sv-SE"/>
        </w:rPr>
        <w:t xml:space="preserve"> jämfört med placebo. Hudrodnad (flush) brukar beskrivas som rodnad eller värmevallning, men kan även innefatta andra symtom (t.ex. värme, rodnad, klåda och brännande känsla). Händelser med hudrodnad tenderade att börja tidigt under behandlingen (främst under den första månaden) och hos patienter som får hudrodnad kan dessa episoder fortsätta att uppträda då och då under hela behandlingen med </w:t>
      </w:r>
      <w:r w:rsidR="00C36562" w:rsidRPr="003A2D73">
        <w:rPr>
          <w:szCs w:val="22"/>
          <w:lang w:val="sv-SE"/>
        </w:rPr>
        <w:t>dimetylfumarat</w:t>
      </w:r>
      <w:r w:rsidRPr="003A2D73">
        <w:rPr>
          <w:szCs w:val="22"/>
          <w:lang w:val="sv-SE"/>
        </w:rPr>
        <w:t xml:space="preserve">. De flesta av patienterna med hudrodnad hade episoder med lindrig eller måttlig svårighetsgrad. Totalt avbröt 3 % av patienterna som fick </w:t>
      </w:r>
      <w:r w:rsidR="00C36562" w:rsidRPr="003A2D73">
        <w:rPr>
          <w:szCs w:val="22"/>
          <w:lang w:val="sv-SE"/>
        </w:rPr>
        <w:t>dimetylfumarat</w:t>
      </w:r>
      <w:r w:rsidRPr="003A2D73">
        <w:rPr>
          <w:szCs w:val="22"/>
          <w:lang w:val="sv-SE"/>
        </w:rPr>
        <w:t xml:space="preserve">behandlingen på grund av hudrodnad. Incidensen av allvarlig hudrodnad, vilken kan kännetecknas av generaliserat erytem, hudutslag och/eller klåda, sågs hos mindre än 1 % av patienterna som behandlades med </w:t>
      </w:r>
      <w:r w:rsidR="00C36562" w:rsidRPr="003A2D73">
        <w:rPr>
          <w:szCs w:val="22"/>
          <w:lang w:val="sv-SE"/>
        </w:rPr>
        <w:t>dimetylfumarat</w:t>
      </w:r>
      <w:r w:rsidRPr="003A2D73">
        <w:rPr>
          <w:szCs w:val="22"/>
          <w:lang w:val="sv-SE"/>
        </w:rPr>
        <w:t xml:space="preserve"> (se avsnitt 4.2, 4.4 och 4.5).</w:t>
      </w:r>
    </w:p>
    <w:p w14:paraId="2F59770F" w14:textId="77777777" w:rsidR="001873D3" w:rsidRPr="003A2D73" w:rsidRDefault="001873D3" w:rsidP="001873D3">
      <w:pPr>
        <w:rPr>
          <w:szCs w:val="22"/>
          <w:lang w:val="sv-SE"/>
        </w:rPr>
      </w:pPr>
    </w:p>
    <w:p w14:paraId="16395929" w14:textId="328C7C8F" w:rsidR="001873D3" w:rsidRPr="003A2D73" w:rsidRDefault="001D26E2" w:rsidP="001873D3">
      <w:pPr>
        <w:rPr>
          <w:i/>
          <w:szCs w:val="22"/>
          <w:lang w:val="sv-SE"/>
        </w:rPr>
      </w:pPr>
      <w:r w:rsidRPr="003A2D73">
        <w:rPr>
          <w:i/>
          <w:szCs w:val="22"/>
          <w:lang w:val="sv-SE"/>
        </w:rPr>
        <w:t>Biverkningar i m</w:t>
      </w:r>
      <w:r w:rsidR="00D741F0" w:rsidRPr="003A2D73">
        <w:rPr>
          <w:i/>
          <w:szCs w:val="22"/>
          <w:lang w:val="sv-SE"/>
        </w:rPr>
        <w:t>ag-tarmkanal</w:t>
      </w:r>
      <w:r w:rsidRPr="003A2D73">
        <w:rPr>
          <w:i/>
          <w:szCs w:val="22"/>
          <w:lang w:val="sv-SE"/>
        </w:rPr>
        <w:t>en</w:t>
      </w:r>
    </w:p>
    <w:p w14:paraId="311E4426" w14:textId="7DA0D7E1" w:rsidR="00105C94" w:rsidRPr="003A2D73" w:rsidRDefault="00D741F0" w:rsidP="001873D3">
      <w:pPr>
        <w:rPr>
          <w:szCs w:val="22"/>
          <w:lang w:val="sv-SE"/>
        </w:rPr>
      </w:pPr>
      <w:r w:rsidRPr="003A2D73">
        <w:rPr>
          <w:szCs w:val="22"/>
          <w:lang w:val="sv-SE"/>
        </w:rPr>
        <w:t xml:space="preserve">Incidensen av mag-tarmbesvär (t.ex. diarré [14 % mot 10 %], illamående [12 % mot 9 %], smärta i övre delen av buken [10 % mot 6 %], buksmärta [9 % mot 4 %], kräkning [8 % mot 5 %] och dyspepsi [5 % mot 3 %]) ökade hos patienter som fick </w:t>
      </w:r>
      <w:r w:rsidR="00145289" w:rsidRPr="003A2D73">
        <w:rPr>
          <w:szCs w:val="22"/>
          <w:lang w:val="sv-SE"/>
        </w:rPr>
        <w:t>dimetylfumarat</w:t>
      </w:r>
      <w:r w:rsidRPr="003A2D73">
        <w:rPr>
          <w:szCs w:val="22"/>
          <w:lang w:val="sv-SE"/>
        </w:rPr>
        <w:t xml:space="preserve"> jämfört med placebo. </w:t>
      </w:r>
      <w:r w:rsidR="001D26E2" w:rsidRPr="003A2D73">
        <w:rPr>
          <w:szCs w:val="22"/>
          <w:lang w:val="sv-SE"/>
        </w:rPr>
        <w:t>Biverkningar i m</w:t>
      </w:r>
      <w:r w:rsidRPr="003A2D73">
        <w:rPr>
          <w:szCs w:val="22"/>
          <w:lang w:val="sv-SE"/>
        </w:rPr>
        <w:t>ag-tarm</w:t>
      </w:r>
      <w:r w:rsidR="001D26E2" w:rsidRPr="003A2D73">
        <w:rPr>
          <w:szCs w:val="22"/>
          <w:lang w:val="sv-SE"/>
        </w:rPr>
        <w:t>kanalen</w:t>
      </w:r>
      <w:r w:rsidRPr="003A2D73">
        <w:rPr>
          <w:szCs w:val="22"/>
          <w:lang w:val="sv-SE"/>
        </w:rPr>
        <w:t xml:space="preserve"> tenderade att börja tidigt under behandlingen (främst under den första månaden) och hos patienter som får mag-tarmbesvär kan dessa episoder fortsätta att uppträda då och då under hela behandlingen med </w:t>
      </w:r>
      <w:r w:rsidR="00145289" w:rsidRPr="003A2D73">
        <w:rPr>
          <w:szCs w:val="22"/>
          <w:lang w:val="sv-SE"/>
        </w:rPr>
        <w:t>dimetylfumarat</w:t>
      </w:r>
      <w:r w:rsidRPr="003A2D73">
        <w:rPr>
          <w:szCs w:val="22"/>
          <w:lang w:val="sv-SE"/>
        </w:rPr>
        <w:t xml:space="preserve">. De flesta av patienterna med mag-tarmbesvär hade episoder med lindrig eller måttlig svårighetsgrad. Fyra procent (4 %) av patienterna som behandlades med </w:t>
      </w:r>
      <w:r w:rsidR="00145289" w:rsidRPr="003A2D73">
        <w:rPr>
          <w:szCs w:val="22"/>
          <w:lang w:val="sv-SE"/>
        </w:rPr>
        <w:t>dimetylfumarat</w:t>
      </w:r>
      <w:r w:rsidRPr="003A2D73">
        <w:rPr>
          <w:szCs w:val="22"/>
          <w:lang w:val="sv-SE"/>
        </w:rPr>
        <w:t xml:space="preserve"> avbröt behandlingen på grund av </w:t>
      </w:r>
      <w:r w:rsidR="001D26E2" w:rsidRPr="003A2D73">
        <w:rPr>
          <w:szCs w:val="22"/>
          <w:lang w:val="sv-SE"/>
        </w:rPr>
        <w:t xml:space="preserve">biverkningar i </w:t>
      </w:r>
      <w:r w:rsidRPr="003A2D73">
        <w:rPr>
          <w:szCs w:val="22"/>
          <w:lang w:val="sv-SE"/>
        </w:rPr>
        <w:t>mag-tarm</w:t>
      </w:r>
      <w:r w:rsidR="001D26E2" w:rsidRPr="003A2D73">
        <w:rPr>
          <w:szCs w:val="22"/>
          <w:lang w:val="sv-SE"/>
        </w:rPr>
        <w:t>kanalen</w:t>
      </w:r>
      <w:r w:rsidRPr="003A2D73">
        <w:rPr>
          <w:szCs w:val="22"/>
          <w:lang w:val="sv-SE"/>
        </w:rPr>
        <w:t xml:space="preserve">. Incidensen av allvarliga mag-tarmbesvär, inklusive gastroenterit och gastrit, sågs hos 1 % av patienterna som behandlades med </w:t>
      </w:r>
      <w:r w:rsidR="00145289" w:rsidRPr="003A2D73">
        <w:rPr>
          <w:szCs w:val="22"/>
          <w:lang w:val="sv-SE"/>
        </w:rPr>
        <w:t>dimetylfumarat</w:t>
      </w:r>
      <w:r w:rsidRPr="003A2D73">
        <w:rPr>
          <w:szCs w:val="22"/>
          <w:lang w:val="sv-SE"/>
        </w:rPr>
        <w:t xml:space="preserve"> (se avsnitt</w:t>
      </w:r>
      <w:r w:rsidR="00145289" w:rsidRPr="003A2D73">
        <w:rPr>
          <w:szCs w:val="22"/>
          <w:lang w:val="sv-SE"/>
        </w:rPr>
        <w:t> </w:t>
      </w:r>
      <w:r w:rsidRPr="003A2D73">
        <w:rPr>
          <w:szCs w:val="22"/>
          <w:lang w:val="sv-SE"/>
        </w:rPr>
        <w:t>4.2).</w:t>
      </w:r>
    </w:p>
    <w:p w14:paraId="71293FDE" w14:textId="77777777" w:rsidR="00105C94" w:rsidRPr="003A2D73" w:rsidRDefault="00105C94">
      <w:pPr>
        <w:rPr>
          <w:noProof/>
          <w:szCs w:val="22"/>
          <w:lang w:val="sv-SE"/>
        </w:rPr>
      </w:pPr>
    </w:p>
    <w:p w14:paraId="56840E39" w14:textId="77777777" w:rsidR="00105C94" w:rsidRPr="003A2D73" w:rsidRDefault="00D741F0">
      <w:pPr>
        <w:keepNext/>
        <w:rPr>
          <w:i/>
          <w:noProof/>
          <w:szCs w:val="22"/>
          <w:lang w:val="sv-SE"/>
        </w:rPr>
      </w:pPr>
      <w:r w:rsidRPr="003A2D73">
        <w:rPr>
          <w:i/>
          <w:szCs w:val="22"/>
          <w:lang w:val="sv-SE"/>
        </w:rPr>
        <w:lastRenderedPageBreak/>
        <w:t>Leverfunktion</w:t>
      </w:r>
    </w:p>
    <w:p w14:paraId="2322942C" w14:textId="77777777" w:rsidR="00105C94" w:rsidRPr="003A2D73" w:rsidRDefault="00105C94">
      <w:pPr>
        <w:keepNext/>
        <w:rPr>
          <w:noProof/>
          <w:szCs w:val="22"/>
          <w:lang w:val="sv-SE"/>
        </w:rPr>
      </w:pPr>
    </w:p>
    <w:p w14:paraId="009B324E" w14:textId="35F8320E" w:rsidR="00105C94" w:rsidRPr="003A2D73" w:rsidRDefault="00D741F0">
      <w:pPr>
        <w:rPr>
          <w:szCs w:val="22"/>
          <w:lang w:val="sv-SE"/>
        </w:rPr>
      </w:pPr>
      <w:r w:rsidRPr="003A2D73">
        <w:rPr>
          <w:noProof/>
          <w:szCs w:val="22"/>
          <w:lang w:val="sv-SE"/>
        </w:rPr>
        <w:t xml:space="preserve">Baserat på data från </w:t>
      </w:r>
      <w:r w:rsidRPr="003A2D73">
        <w:rPr>
          <w:szCs w:val="22"/>
          <w:lang w:val="sv-SE"/>
        </w:rPr>
        <w:t>placebokontrollerade studier hade majoriteten av patienterna med förhöjningar levertransaminaser som var &lt;</w:t>
      </w:r>
      <w:r w:rsidR="00003E3D" w:rsidRPr="003A2D73">
        <w:rPr>
          <w:szCs w:val="22"/>
          <w:lang w:val="sv-SE"/>
        </w:rPr>
        <w:t> </w:t>
      </w:r>
      <w:r w:rsidRPr="003A2D73">
        <w:rPr>
          <w:szCs w:val="22"/>
          <w:lang w:val="sv-SE"/>
        </w:rPr>
        <w:t>3 gånger ULN.</w:t>
      </w:r>
      <w:r w:rsidRPr="003A2D73">
        <w:rPr>
          <w:noProof/>
          <w:szCs w:val="22"/>
          <w:lang w:val="sv-SE"/>
        </w:rPr>
        <w:t xml:space="preserve"> </w:t>
      </w:r>
      <w:r w:rsidRPr="003A2D73">
        <w:rPr>
          <w:szCs w:val="22"/>
          <w:lang w:val="sv-SE"/>
        </w:rPr>
        <w:t xml:space="preserve">Den ökade incidensen av förhöjda levertransaminaser hos patienter som behandlades med </w:t>
      </w:r>
      <w:r w:rsidR="00145289" w:rsidRPr="003A2D73">
        <w:rPr>
          <w:szCs w:val="22"/>
          <w:lang w:val="sv-SE"/>
        </w:rPr>
        <w:t>dimetylfumarat</w:t>
      </w:r>
      <w:r w:rsidRPr="003A2D73">
        <w:rPr>
          <w:szCs w:val="22"/>
          <w:lang w:val="sv-SE"/>
        </w:rPr>
        <w:t xml:space="preserve"> i relation till placebo sågs främst under de första 6 månadernas behandling.</w:t>
      </w:r>
      <w:r w:rsidRPr="003A2D73">
        <w:rPr>
          <w:noProof/>
          <w:szCs w:val="22"/>
          <w:lang w:val="sv-SE"/>
        </w:rPr>
        <w:t xml:space="preserve"> </w:t>
      </w:r>
      <w:r w:rsidRPr="003A2D73">
        <w:rPr>
          <w:szCs w:val="22"/>
          <w:lang w:val="sv-SE"/>
        </w:rPr>
        <w:t>Förhöjt alaninaminotransferas respektive aspartataminotransferas ≥</w:t>
      </w:r>
      <w:r w:rsidR="00003E3D" w:rsidRPr="003A2D73">
        <w:rPr>
          <w:szCs w:val="22"/>
          <w:lang w:val="sv-SE"/>
        </w:rPr>
        <w:t> </w:t>
      </w:r>
      <w:r w:rsidRPr="003A2D73">
        <w:rPr>
          <w:szCs w:val="22"/>
          <w:lang w:val="sv-SE"/>
        </w:rPr>
        <w:t xml:space="preserve">3 gånger ULN, sågs hos 5 % och 2 % av patienterna som behandlades med placebo och 6 % och 2 % av patienterna som behandlades med </w:t>
      </w:r>
      <w:r w:rsidR="00145289" w:rsidRPr="003A2D73">
        <w:rPr>
          <w:szCs w:val="22"/>
          <w:lang w:val="sv-SE"/>
        </w:rPr>
        <w:t>dimetylfumarat</w:t>
      </w:r>
      <w:r w:rsidRPr="003A2D73">
        <w:rPr>
          <w:szCs w:val="22"/>
          <w:lang w:val="sv-SE"/>
        </w:rPr>
        <w:t>.</w:t>
      </w:r>
      <w:r w:rsidRPr="003A2D73">
        <w:rPr>
          <w:noProof/>
          <w:szCs w:val="22"/>
          <w:lang w:val="sv-SE"/>
        </w:rPr>
        <w:t xml:space="preserve"> </w:t>
      </w:r>
      <w:r w:rsidRPr="003A2D73">
        <w:rPr>
          <w:szCs w:val="22"/>
          <w:lang w:val="sv-SE"/>
        </w:rPr>
        <w:t>Behandlingsavbrotten på grund av förhöjda levertransaminaser var &lt;</w:t>
      </w:r>
      <w:r w:rsidR="00A110BE" w:rsidRPr="003A2D73">
        <w:rPr>
          <w:szCs w:val="22"/>
          <w:lang w:val="sv-SE"/>
        </w:rPr>
        <w:t> </w:t>
      </w:r>
      <w:r w:rsidRPr="003A2D73">
        <w:rPr>
          <w:szCs w:val="22"/>
          <w:lang w:val="sv-SE"/>
        </w:rPr>
        <w:t xml:space="preserve">1 % och likartade hos patienter som behandlades med </w:t>
      </w:r>
      <w:r w:rsidR="00145289" w:rsidRPr="003A2D73">
        <w:rPr>
          <w:szCs w:val="22"/>
          <w:lang w:val="sv-SE"/>
        </w:rPr>
        <w:t>dimetylfumarat</w:t>
      </w:r>
      <w:r w:rsidRPr="003A2D73">
        <w:rPr>
          <w:szCs w:val="22"/>
          <w:lang w:val="sv-SE"/>
        </w:rPr>
        <w:t xml:space="preserve"> eller placebo. </w:t>
      </w:r>
      <w:r w:rsidR="00A110BE" w:rsidRPr="003A2D73">
        <w:rPr>
          <w:szCs w:val="22"/>
          <w:lang w:val="sv-SE"/>
        </w:rPr>
        <w:t>Förhöjda transaminaser på</w:t>
      </w:r>
      <w:r w:rsidRPr="003A2D73">
        <w:rPr>
          <w:szCs w:val="22"/>
          <w:lang w:val="sv-SE"/>
        </w:rPr>
        <w:t xml:space="preserve"> ≥ 3 gånger ULN med samtidiga förhöjningar av totalt bilirubin </w:t>
      </w:r>
      <w:r w:rsidR="00A110BE" w:rsidRPr="003A2D73">
        <w:rPr>
          <w:szCs w:val="22"/>
          <w:lang w:val="sv-SE"/>
        </w:rPr>
        <w:t xml:space="preserve">på </w:t>
      </w:r>
      <w:r w:rsidRPr="003A2D73">
        <w:rPr>
          <w:szCs w:val="22"/>
          <w:lang w:val="sv-SE"/>
        </w:rPr>
        <w:t xml:space="preserve">&gt; 2 gånger ULN observerades </w:t>
      </w:r>
      <w:r w:rsidR="00A110BE" w:rsidRPr="003A2D73">
        <w:rPr>
          <w:szCs w:val="22"/>
          <w:lang w:val="sv-SE"/>
        </w:rPr>
        <w:t xml:space="preserve">inte </w:t>
      </w:r>
      <w:r w:rsidRPr="003A2D73">
        <w:rPr>
          <w:szCs w:val="22"/>
          <w:lang w:val="sv-SE"/>
        </w:rPr>
        <w:t>i placebokontrollerade studier.</w:t>
      </w:r>
    </w:p>
    <w:p w14:paraId="5CE59767" w14:textId="77777777" w:rsidR="00105C94" w:rsidRPr="003A2D73" w:rsidRDefault="00105C94">
      <w:pPr>
        <w:rPr>
          <w:szCs w:val="22"/>
          <w:lang w:val="sv-SE"/>
        </w:rPr>
      </w:pPr>
    </w:p>
    <w:p w14:paraId="6EEE25AE" w14:textId="77777777" w:rsidR="00105C94" w:rsidRPr="003A2D73" w:rsidRDefault="00D741F0">
      <w:pPr>
        <w:rPr>
          <w:noProof/>
          <w:szCs w:val="22"/>
          <w:lang w:val="sv-SE"/>
        </w:rPr>
      </w:pPr>
      <w:r w:rsidRPr="003A2D73">
        <w:rPr>
          <w:szCs w:val="22"/>
          <w:lang w:val="sv-SE"/>
        </w:rPr>
        <w:t xml:space="preserve">Förhöjda leverenzymer och fall med läkemedelsinducerad leverskada (förhöjda transaminaser ≥ 3 gånger ULN med samtidiga förhöjningar av totalt bilirubin &gt; 2 gånger ULN), har rapporterats efter godkännande för försäljning efter administrering av </w:t>
      </w:r>
      <w:r w:rsidR="00145289" w:rsidRPr="003A2D73">
        <w:rPr>
          <w:szCs w:val="22"/>
          <w:lang w:val="sv-SE"/>
        </w:rPr>
        <w:t>dimetylfumarat</w:t>
      </w:r>
      <w:r w:rsidRPr="003A2D73">
        <w:rPr>
          <w:szCs w:val="22"/>
          <w:lang w:val="sv-SE"/>
        </w:rPr>
        <w:t>, vilka försvann vid avbruten behandling.</w:t>
      </w:r>
    </w:p>
    <w:p w14:paraId="412872A8" w14:textId="77777777" w:rsidR="00105C94" w:rsidRPr="003A2D73" w:rsidRDefault="00105C94">
      <w:pPr>
        <w:rPr>
          <w:noProof/>
          <w:szCs w:val="22"/>
          <w:lang w:val="sv-SE"/>
        </w:rPr>
      </w:pPr>
    </w:p>
    <w:p w14:paraId="47C366FB" w14:textId="77777777" w:rsidR="00105C94" w:rsidRPr="003A2D73" w:rsidRDefault="00D741F0">
      <w:pPr>
        <w:keepNext/>
        <w:rPr>
          <w:i/>
          <w:noProof/>
          <w:szCs w:val="22"/>
          <w:lang w:val="sv-SE"/>
        </w:rPr>
      </w:pPr>
      <w:r w:rsidRPr="003A2D73">
        <w:rPr>
          <w:i/>
          <w:szCs w:val="22"/>
          <w:lang w:val="sv-SE"/>
        </w:rPr>
        <w:t>Lymfopeni</w:t>
      </w:r>
    </w:p>
    <w:p w14:paraId="2E527DC2" w14:textId="77777777" w:rsidR="00105C94" w:rsidRPr="003A2D73" w:rsidRDefault="00105C94">
      <w:pPr>
        <w:keepNext/>
        <w:rPr>
          <w:noProof/>
          <w:szCs w:val="22"/>
          <w:lang w:val="sv-SE"/>
        </w:rPr>
      </w:pPr>
    </w:p>
    <w:p w14:paraId="2DAF3566" w14:textId="0DA522D9" w:rsidR="00105C94" w:rsidRPr="003A2D73" w:rsidRDefault="00D741F0">
      <w:pPr>
        <w:rPr>
          <w:szCs w:val="22"/>
          <w:lang w:val="sv-SE"/>
        </w:rPr>
      </w:pPr>
      <w:r w:rsidRPr="003A2D73">
        <w:rPr>
          <w:szCs w:val="22"/>
          <w:lang w:val="sv-SE"/>
        </w:rPr>
        <w:t>I de placebokontrollerade studierna hade de flesta patienter (&gt; 98 %) normala lymfocyt</w:t>
      </w:r>
      <w:r w:rsidR="00445BAC" w:rsidRPr="003A2D73">
        <w:rPr>
          <w:szCs w:val="22"/>
          <w:lang w:val="sv-SE"/>
        </w:rPr>
        <w:t>antal</w:t>
      </w:r>
      <w:r w:rsidRPr="003A2D73">
        <w:rPr>
          <w:szCs w:val="22"/>
          <w:lang w:val="sv-SE"/>
        </w:rPr>
        <w:t xml:space="preserve"> innan behandlingen inleddes.</w:t>
      </w:r>
      <w:r w:rsidRPr="003A2D73">
        <w:rPr>
          <w:noProof/>
          <w:szCs w:val="22"/>
          <w:lang w:val="sv-SE"/>
        </w:rPr>
        <w:t xml:space="preserve"> </w:t>
      </w:r>
      <w:r w:rsidRPr="003A2D73">
        <w:rPr>
          <w:szCs w:val="22"/>
          <w:lang w:val="sv-SE"/>
        </w:rPr>
        <w:t xml:space="preserve">Vid behandling med </w:t>
      </w:r>
      <w:r w:rsidR="00145289" w:rsidRPr="003A2D73">
        <w:rPr>
          <w:szCs w:val="22"/>
          <w:lang w:val="sv-SE"/>
        </w:rPr>
        <w:t>dimetylfumarat</w:t>
      </w:r>
      <w:r w:rsidRPr="003A2D73">
        <w:rPr>
          <w:szCs w:val="22"/>
          <w:lang w:val="sv-SE"/>
        </w:rPr>
        <w:t xml:space="preserve"> minskade de genomsnittliga lymfocyttalen under det första året med en påföljande platå.</w:t>
      </w:r>
      <w:r w:rsidRPr="003A2D73">
        <w:rPr>
          <w:noProof/>
          <w:szCs w:val="22"/>
          <w:lang w:val="sv-SE"/>
        </w:rPr>
        <w:t xml:space="preserve"> </w:t>
      </w:r>
      <w:r w:rsidRPr="003A2D73">
        <w:rPr>
          <w:szCs w:val="22"/>
          <w:lang w:val="sv-SE"/>
        </w:rPr>
        <w:t>I genomsnitt sjönk lymfocyttalen med cirka 30 % av värdet vid behandlingens början.</w:t>
      </w:r>
      <w:r w:rsidRPr="003A2D73">
        <w:rPr>
          <w:noProof/>
          <w:szCs w:val="22"/>
          <w:lang w:val="sv-SE"/>
        </w:rPr>
        <w:t xml:space="preserve"> </w:t>
      </w:r>
      <w:r w:rsidRPr="003A2D73">
        <w:rPr>
          <w:szCs w:val="22"/>
          <w:lang w:val="sv-SE"/>
        </w:rPr>
        <w:t>Medel- och medianvärden för lymfocyttalen höll sig inom normala gränser.</w:t>
      </w:r>
      <w:r w:rsidRPr="003A2D73">
        <w:rPr>
          <w:noProof/>
          <w:szCs w:val="22"/>
          <w:lang w:val="sv-SE"/>
        </w:rPr>
        <w:t xml:space="preserve"> </w:t>
      </w:r>
      <w:r w:rsidRPr="003A2D73">
        <w:rPr>
          <w:szCs w:val="22"/>
          <w:lang w:val="sv-SE"/>
        </w:rPr>
        <w:t>Lymfocyttal på &lt; 0,5</w:t>
      </w:r>
      <w:r w:rsidRPr="003A2D73">
        <w:rPr>
          <w:lang w:val="sv-SE"/>
        </w:rPr>
        <w:t> × </w:t>
      </w:r>
      <w:r w:rsidRPr="003A2D73">
        <w:rPr>
          <w:szCs w:val="22"/>
          <w:lang w:val="sv-SE"/>
        </w:rPr>
        <w:t>10</w:t>
      </w:r>
      <w:r w:rsidRPr="003A2D73">
        <w:rPr>
          <w:szCs w:val="22"/>
          <w:vertAlign w:val="superscript"/>
          <w:lang w:val="sv-SE"/>
        </w:rPr>
        <w:t>9</w:t>
      </w:r>
      <w:r w:rsidRPr="003A2D73">
        <w:rPr>
          <w:szCs w:val="22"/>
          <w:lang w:val="sv-SE"/>
        </w:rPr>
        <w:t xml:space="preserve">/l observerades hos &lt; 1 % av patienterna som fick placebo och 6 % av patienterna som fick </w:t>
      </w:r>
      <w:r w:rsidR="00145289" w:rsidRPr="003A2D73">
        <w:rPr>
          <w:szCs w:val="22"/>
          <w:lang w:val="sv-SE"/>
        </w:rPr>
        <w:t>dimetylfumarat</w:t>
      </w:r>
      <w:r w:rsidRPr="003A2D73">
        <w:rPr>
          <w:szCs w:val="22"/>
          <w:lang w:val="sv-SE"/>
        </w:rPr>
        <w:t>. Ett lymfocyttal på &lt; 0,2</w:t>
      </w:r>
      <w:r w:rsidRPr="003A2D73">
        <w:rPr>
          <w:lang w:val="sv-SE"/>
        </w:rPr>
        <w:t> × </w:t>
      </w:r>
      <w:r w:rsidRPr="003A2D73">
        <w:rPr>
          <w:szCs w:val="22"/>
          <w:lang w:val="sv-SE"/>
        </w:rPr>
        <w:t>10</w:t>
      </w:r>
      <w:r w:rsidRPr="003A2D73">
        <w:rPr>
          <w:szCs w:val="22"/>
          <w:vertAlign w:val="superscript"/>
          <w:lang w:val="sv-SE"/>
        </w:rPr>
        <w:t>9</w:t>
      </w:r>
      <w:r w:rsidRPr="003A2D73">
        <w:rPr>
          <w:szCs w:val="22"/>
          <w:lang w:val="sv-SE"/>
        </w:rPr>
        <w:t xml:space="preserve">/l observerades hos 1 patient som behandlades med </w:t>
      </w:r>
      <w:r w:rsidR="00145289" w:rsidRPr="003A2D73">
        <w:rPr>
          <w:szCs w:val="22"/>
          <w:lang w:val="sv-SE"/>
        </w:rPr>
        <w:t>dimetylfumarat</w:t>
      </w:r>
      <w:r w:rsidRPr="003A2D73">
        <w:rPr>
          <w:szCs w:val="22"/>
          <w:lang w:val="sv-SE"/>
        </w:rPr>
        <w:t xml:space="preserve"> och inte hos någon patient som fick placebo.</w:t>
      </w:r>
    </w:p>
    <w:p w14:paraId="35A04D31" w14:textId="77777777" w:rsidR="00105C94" w:rsidRPr="003A2D73" w:rsidRDefault="00105C94">
      <w:pPr>
        <w:rPr>
          <w:szCs w:val="22"/>
          <w:lang w:val="sv-SE"/>
        </w:rPr>
      </w:pPr>
    </w:p>
    <w:p w14:paraId="61BE210C" w14:textId="77777777" w:rsidR="00105C94" w:rsidRPr="003A2D73" w:rsidRDefault="00D741F0">
      <w:pPr>
        <w:rPr>
          <w:noProof/>
          <w:szCs w:val="22"/>
          <w:lang w:val="sv-SE"/>
        </w:rPr>
      </w:pPr>
      <w:r w:rsidRPr="003A2D73">
        <w:rPr>
          <w:noProof/>
          <w:szCs w:val="22"/>
          <w:lang w:val="sv-SE"/>
        </w:rPr>
        <w:t xml:space="preserve">I kliniska studier (både kontrollerade och okontrollerade), hade 41 % av patienterna, som behandlades med </w:t>
      </w:r>
      <w:r w:rsidR="00145289" w:rsidRPr="003A2D73">
        <w:rPr>
          <w:szCs w:val="22"/>
          <w:lang w:val="sv-SE"/>
        </w:rPr>
        <w:t>dimetylfumarat</w:t>
      </w:r>
      <w:r w:rsidRPr="003A2D73">
        <w:rPr>
          <w:noProof/>
          <w:szCs w:val="22"/>
          <w:lang w:val="sv-SE"/>
        </w:rPr>
        <w:t>, lymfopeni (definierad i dessa studier som &lt; 0,91 × 10</w:t>
      </w:r>
      <w:r w:rsidRPr="003A2D73">
        <w:rPr>
          <w:noProof/>
          <w:szCs w:val="22"/>
          <w:vertAlign w:val="superscript"/>
          <w:lang w:val="sv-SE"/>
        </w:rPr>
        <w:t>9</w:t>
      </w:r>
      <w:r w:rsidRPr="003A2D73">
        <w:rPr>
          <w:noProof/>
          <w:szCs w:val="22"/>
          <w:lang w:val="sv-SE"/>
        </w:rPr>
        <w:t>/l). Mild lymfopeni (lymfocyttal ≥ 0,8 × 10</w:t>
      </w:r>
      <w:r w:rsidRPr="003A2D73">
        <w:rPr>
          <w:noProof/>
          <w:szCs w:val="22"/>
          <w:vertAlign w:val="superscript"/>
          <w:lang w:val="sv-SE"/>
        </w:rPr>
        <w:t>9</w:t>
      </w:r>
      <w:r w:rsidRPr="003A2D73">
        <w:rPr>
          <w:noProof/>
          <w:szCs w:val="22"/>
          <w:lang w:val="sv-SE"/>
        </w:rPr>
        <w:t xml:space="preserve">/l </w:t>
      </w:r>
      <w:r w:rsidR="00145289" w:rsidRPr="003A2D73">
        <w:rPr>
          <w:noProof/>
          <w:szCs w:val="22"/>
          <w:lang w:val="sv-SE"/>
        </w:rPr>
        <w:t>och</w:t>
      </w:r>
      <w:r w:rsidRPr="003A2D73">
        <w:rPr>
          <w:noProof/>
          <w:szCs w:val="22"/>
          <w:lang w:val="sv-SE"/>
        </w:rPr>
        <w:t xml:space="preserve"> &lt; 0,91</w:t>
      </w:r>
      <w:r w:rsidRPr="003A2D73">
        <w:rPr>
          <w:lang w:val="sv-SE"/>
        </w:rPr>
        <w:t> × </w:t>
      </w:r>
      <w:r w:rsidRPr="003A2D73">
        <w:rPr>
          <w:noProof/>
          <w:szCs w:val="22"/>
          <w:lang w:val="sv-SE"/>
        </w:rPr>
        <w:t>10</w:t>
      </w:r>
      <w:r w:rsidRPr="003A2D73">
        <w:rPr>
          <w:noProof/>
          <w:szCs w:val="22"/>
          <w:vertAlign w:val="superscript"/>
          <w:lang w:val="sv-SE"/>
        </w:rPr>
        <w:t>9</w:t>
      </w:r>
      <w:r w:rsidRPr="003A2D73">
        <w:rPr>
          <w:noProof/>
          <w:szCs w:val="22"/>
          <w:lang w:val="sv-SE"/>
        </w:rPr>
        <w:t>/l) observerades hos 28 % av patienterna, måttlig lymfopeni (lymfocyttal ≥ 0,5 </w:t>
      </w:r>
      <w:r w:rsidR="00BD1D47" w:rsidRPr="003A2D73">
        <w:rPr>
          <w:lang w:val="sv-SE"/>
        </w:rPr>
        <w:t>×</w:t>
      </w:r>
      <w:r w:rsidRPr="003A2D73">
        <w:rPr>
          <w:noProof/>
          <w:szCs w:val="22"/>
          <w:lang w:val="sv-SE"/>
        </w:rPr>
        <w:t> 10</w:t>
      </w:r>
      <w:r w:rsidRPr="003A2D73">
        <w:rPr>
          <w:noProof/>
          <w:szCs w:val="22"/>
          <w:vertAlign w:val="superscript"/>
          <w:lang w:val="sv-SE"/>
        </w:rPr>
        <w:t>9</w:t>
      </w:r>
      <w:r w:rsidRPr="003A2D73">
        <w:rPr>
          <w:noProof/>
          <w:szCs w:val="22"/>
          <w:lang w:val="sv-SE"/>
        </w:rPr>
        <w:t xml:space="preserve">/l </w:t>
      </w:r>
      <w:r w:rsidR="00145289" w:rsidRPr="003A2D73">
        <w:rPr>
          <w:noProof/>
          <w:szCs w:val="22"/>
          <w:lang w:val="sv-SE"/>
        </w:rPr>
        <w:t>och</w:t>
      </w:r>
      <w:r w:rsidR="009E3CDB" w:rsidRPr="003A2D73">
        <w:rPr>
          <w:noProof/>
          <w:szCs w:val="22"/>
          <w:lang w:val="sv-SE"/>
        </w:rPr>
        <w:t xml:space="preserve"> </w:t>
      </w:r>
      <w:r w:rsidRPr="003A2D73">
        <w:rPr>
          <w:noProof/>
          <w:szCs w:val="22"/>
          <w:lang w:val="sv-SE"/>
        </w:rPr>
        <w:t>&lt; 0,8 × 10</w:t>
      </w:r>
      <w:r w:rsidRPr="003A2D73">
        <w:rPr>
          <w:noProof/>
          <w:szCs w:val="22"/>
          <w:vertAlign w:val="superscript"/>
          <w:lang w:val="sv-SE"/>
        </w:rPr>
        <w:t>9</w:t>
      </w:r>
      <w:r w:rsidRPr="003A2D73">
        <w:rPr>
          <w:noProof/>
          <w:szCs w:val="22"/>
          <w:lang w:val="sv-SE"/>
        </w:rPr>
        <w:t xml:space="preserve">/l) som varade i minst sex månader observerades hos </w:t>
      </w:r>
      <w:r w:rsidR="009E3CDB" w:rsidRPr="003A2D73">
        <w:rPr>
          <w:noProof/>
          <w:szCs w:val="22"/>
          <w:lang w:val="sv-SE"/>
        </w:rPr>
        <w:t>11 </w:t>
      </w:r>
      <w:r w:rsidRPr="003A2D73">
        <w:rPr>
          <w:noProof/>
          <w:szCs w:val="22"/>
          <w:lang w:val="sv-SE"/>
        </w:rPr>
        <w:t>% av patienterna och svår lymfopeni (lymfocyttal &lt; 0,5 × 10</w:t>
      </w:r>
      <w:r w:rsidRPr="003A2D73">
        <w:rPr>
          <w:noProof/>
          <w:szCs w:val="22"/>
          <w:vertAlign w:val="superscript"/>
          <w:lang w:val="sv-SE"/>
        </w:rPr>
        <w:t>9</w:t>
      </w:r>
      <w:r w:rsidRPr="003A2D73">
        <w:rPr>
          <w:noProof/>
          <w:szCs w:val="22"/>
          <w:lang w:val="sv-SE"/>
        </w:rPr>
        <w:t>/l) som varade i minst sex månader observerades hos 2 % av patienterna. I gruppen med svår lymfopeni förblev de flesta lymfocyttalen &lt; 0,5 × 10</w:t>
      </w:r>
      <w:r w:rsidRPr="003A2D73">
        <w:rPr>
          <w:noProof/>
          <w:szCs w:val="22"/>
          <w:vertAlign w:val="superscript"/>
          <w:lang w:val="sv-SE"/>
        </w:rPr>
        <w:t>9</w:t>
      </w:r>
      <w:r w:rsidRPr="003A2D73">
        <w:rPr>
          <w:noProof/>
          <w:szCs w:val="22"/>
          <w:lang w:val="sv-SE"/>
        </w:rPr>
        <w:t>/l med fortsatt behandling.</w:t>
      </w:r>
    </w:p>
    <w:p w14:paraId="5606B7CD" w14:textId="77777777" w:rsidR="00105C94" w:rsidRPr="003A2D73" w:rsidRDefault="00105C94">
      <w:pPr>
        <w:rPr>
          <w:noProof/>
          <w:szCs w:val="22"/>
          <w:lang w:val="sv-SE"/>
        </w:rPr>
      </w:pPr>
    </w:p>
    <w:p w14:paraId="5AC629A2" w14:textId="3060E952" w:rsidR="009E3CDB" w:rsidRPr="003A2D73" w:rsidRDefault="00D741F0">
      <w:pPr>
        <w:rPr>
          <w:noProof/>
          <w:szCs w:val="22"/>
          <w:lang w:val="sv-SE"/>
        </w:rPr>
      </w:pPr>
      <w:r w:rsidRPr="003A2D73">
        <w:rPr>
          <w:noProof/>
          <w:szCs w:val="22"/>
          <w:lang w:val="sv-SE"/>
        </w:rPr>
        <w:t xml:space="preserve">I en okontrollerad prospektiv studie efter marknadsintroduktion observerades dessutom, vid vecka 48 av behandling med </w:t>
      </w:r>
      <w:r w:rsidR="00145289" w:rsidRPr="003A2D73">
        <w:rPr>
          <w:szCs w:val="22"/>
          <w:lang w:val="sv-SE"/>
        </w:rPr>
        <w:t>dimetylfumarat</w:t>
      </w:r>
      <w:r w:rsidRPr="003A2D73">
        <w:rPr>
          <w:noProof/>
          <w:szCs w:val="22"/>
          <w:lang w:val="sv-SE"/>
        </w:rPr>
        <w:t xml:space="preserve"> (n</w:t>
      </w:r>
      <w:r w:rsidR="00D630BE" w:rsidRPr="003A2D73">
        <w:rPr>
          <w:noProof/>
          <w:szCs w:val="22"/>
          <w:lang w:val="sv-SE"/>
        </w:rPr>
        <w:t> </w:t>
      </w:r>
      <w:r w:rsidRPr="003A2D73">
        <w:rPr>
          <w:noProof/>
          <w:szCs w:val="22"/>
          <w:lang w:val="sv-SE"/>
        </w:rPr>
        <w:t>=</w:t>
      </w:r>
      <w:r w:rsidR="00D630BE" w:rsidRPr="003A2D73">
        <w:rPr>
          <w:noProof/>
          <w:szCs w:val="22"/>
          <w:lang w:val="sv-SE"/>
        </w:rPr>
        <w:t> </w:t>
      </w:r>
      <w:r w:rsidRPr="003A2D73">
        <w:rPr>
          <w:noProof/>
          <w:szCs w:val="22"/>
          <w:lang w:val="sv-SE"/>
        </w:rPr>
        <w:t>185), att CD4+ T-cellerna minskat måttligt (antal ≥</w:t>
      </w:r>
      <w:r w:rsidR="00BA652C" w:rsidRPr="003A2D73">
        <w:rPr>
          <w:noProof/>
          <w:szCs w:val="22"/>
          <w:lang w:val="sv-SE"/>
        </w:rPr>
        <w:t> </w:t>
      </w:r>
      <w:r w:rsidRPr="003A2D73">
        <w:rPr>
          <w:noProof/>
          <w:szCs w:val="22"/>
          <w:lang w:val="sv-SE"/>
        </w:rPr>
        <w:t>0,2 </w:t>
      </w:r>
      <w:r w:rsidR="00BD1D47" w:rsidRPr="003A2D73">
        <w:rPr>
          <w:lang w:val="sv-SE"/>
        </w:rPr>
        <w:t>×</w:t>
      </w:r>
      <w:r w:rsidRPr="003A2D73">
        <w:rPr>
          <w:noProof/>
          <w:szCs w:val="22"/>
          <w:lang w:val="sv-SE"/>
        </w:rPr>
        <w:t> 10</w:t>
      </w:r>
      <w:r w:rsidRPr="003A2D73">
        <w:rPr>
          <w:noProof/>
          <w:szCs w:val="22"/>
          <w:vertAlign w:val="superscript"/>
          <w:lang w:val="sv-SE"/>
        </w:rPr>
        <w:t>9</w:t>
      </w:r>
      <w:r w:rsidRPr="003A2D73">
        <w:rPr>
          <w:noProof/>
          <w:szCs w:val="22"/>
          <w:lang w:val="sv-SE"/>
        </w:rPr>
        <w:t>/l till &lt;</w:t>
      </w:r>
      <w:r w:rsidR="00C20FC8" w:rsidRPr="003A2D73">
        <w:rPr>
          <w:noProof/>
          <w:szCs w:val="22"/>
          <w:lang w:val="sv-SE"/>
        </w:rPr>
        <w:t> </w:t>
      </w:r>
      <w:r w:rsidRPr="003A2D73">
        <w:rPr>
          <w:noProof/>
          <w:szCs w:val="22"/>
          <w:lang w:val="sv-SE"/>
        </w:rPr>
        <w:t>0,4 </w:t>
      </w:r>
      <w:r w:rsidR="00BD1D47" w:rsidRPr="003A2D73">
        <w:rPr>
          <w:lang w:val="sv-SE"/>
        </w:rPr>
        <w:t>×</w:t>
      </w:r>
      <w:r w:rsidRPr="003A2D73">
        <w:rPr>
          <w:noProof/>
          <w:szCs w:val="22"/>
          <w:lang w:val="sv-SE"/>
        </w:rPr>
        <w:t> 10</w:t>
      </w:r>
      <w:r w:rsidRPr="003A2D73">
        <w:rPr>
          <w:noProof/>
          <w:szCs w:val="22"/>
          <w:vertAlign w:val="superscript"/>
          <w:lang w:val="sv-SE"/>
        </w:rPr>
        <w:t>9</w:t>
      </w:r>
      <w:r w:rsidRPr="003A2D73">
        <w:rPr>
          <w:noProof/>
          <w:szCs w:val="22"/>
          <w:lang w:val="sv-SE"/>
        </w:rPr>
        <w:t xml:space="preserve">/l) eller </w:t>
      </w:r>
      <w:r w:rsidR="00F17635" w:rsidRPr="003A2D73">
        <w:rPr>
          <w:noProof/>
          <w:szCs w:val="22"/>
          <w:lang w:val="sv-SE"/>
        </w:rPr>
        <w:t>kraftigt</w:t>
      </w:r>
      <w:r w:rsidRPr="003A2D73">
        <w:rPr>
          <w:noProof/>
          <w:szCs w:val="22"/>
          <w:lang w:val="sv-SE"/>
        </w:rPr>
        <w:t xml:space="preserve"> (&lt;</w:t>
      </w:r>
      <w:r w:rsidR="00145289" w:rsidRPr="003A2D73">
        <w:rPr>
          <w:noProof/>
          <w:szCs w:val="22"/>
          <w:lang w:val="sv-SE"/>
        </w:rPr>
        <w:t> </w:t>
      </w:r>
      <w:r w:rsidRPr="003A2D73">
        <w:rPr>
          <w:noProof/>
          <w:szCs w:val="22"/>
          <w:lang w:val="sv-SE"/>
        </w:rPr>
        <w:t>0,2 </w:t>
      </w:r>
      <w:r w:rsidR="00BD1D47" w:rsidRPr="003A2D73">
        <w:rPr>
          <w:lang w:val="sv-SE"/>
        </w:rPr>
        <w:t>×</w:t>
      </w:r>
      <w:r w:rsidRPr="003A2D73">
        <w:rPr>
          <w:noProof/>
          <w:szCs w:val="22"/>
          <w:lang w:val="sv-SE"/>
        </w:rPr>
        <w:t> 10</w:t>
      </w:r>
      <w:r w:rsidRPr="003A2D73">
        <w:rPr>
          <w:noProof/>
          <w:szCs w:val="22"/>
          <w:vertAlign w:val="superscript"/>
          <w:lang w:val="sv-SE"/>
        </w:rPr>
        <w:t>9</w:t>
      </w:r>
      <w:r w:rsidRPr="003A2D73">
        <w:rPr>
          <w:noProof/>
          <w:szCs w:val="22"/>
          <w:lang w:val="sv-SE"/>
        </w:rPr>
        <w:t xml:space="preserve">/l) hos upp till 37 % respektive 6 % av patienterna, medan CD8+ T-cellerna minskat </w:t>
      </w:r>
      <w:r w:rsidR="009A35B0" w:rsidRPr="003A2D73">
        <w:rPr>
          <w:noProof/>
          <w:szCs w:val="22"/>
          <w:lang w:val="sv-SE"/>
        </w:rPr>
        <w:t>oftare,</w:t>
      </w:r>
      <w:r w:rsidRPr="003A2D73">
        <w:rPr>
          <w:noProof/>
          <w:szCs w:val="22"/>
          <w:lang w:val="sv-SE"/>
        </w:rPr>
        <w:t xml:space="preserve"> hos upp till 59 % av patienterna med antal &lt; 0,2 </w:t>
      </w:r>
      <w:r w:rsidR="00BD1D47" w:rsidRPr="003A2D73">
        <w:rPr>
          <w:lang w:val="sv-SE"/>
        </w:rPr>
        <w:t>×</w:t>
      </w:r>
      <w:r w:rsidRPr="003A2D73">
        <w:rPr>
          <w:noProof/>
          <w:szCs w:val="22"/>
          <w:lang w:val="sv-SE"/>
        </w:rPr>
        <w:t> 10</w:t>
      </w:r>
      <w:r w:rsidRPr="003A2D73">
        <w:rPr>
          <w:noProof/>
          <w:szCs w:val="22"/>
          <w:vertAlign w:val="superscript"/>
          <w:lang w:val="sv-SE"/>
        </w:rPr>
        <w:t>9</w:t>
      </w:r>
      <w:r w:rsidRPr="003A2D73">
        <w:rPr>
          <w:noProof/>
          <w:szCs w:val="22"/>
          <w:lang w:val="sv-SE"/>
        </w:rPr>
        <w:t>/l och 25 % av patienterna med antal &lt; 0,1 </w:t>
      </w:r>
      <w:r w:rsidR="00BD1D47" w:rsidRPr="003A2D73">
        <w:rPr>
          <w:lang w:val="sv-SE"/>
        </w:rPr>
        <w:t>×</w:t>
      </w:r>
      <w:r w:rsidRPr="003A2D73">
        <w:rPr>
          <w:noProof/>
          <w:szCs w:val="22"/>
          <w:lang w:val="sv-SE"/>
        </w:rPr>
        <w:t> 10</w:t>
      </w:r>
      <w:r w:rsidRPr="003A2D73">
        <w:rPr>
          <w:noProof/>
          <w:szCs w:val="22"/>
          <w:vertAlign w:val="superscript"/>
          <w:lang w:val="sv-SE"/>
        </w:rPr>
        <w:t>9</w:t>
      </w:r>
      <w:r w:rsidR="00D12CA2" w:rsidRPr="003A2D73">
        <w:rPr>
          <w:noProof/>
          <w:szCs w:val="22"/>
          <w:lang w:val="sv-SE"/>
        </w:rPr>
        <w:t>/</w:t>
      </w:r>
      <w:r w:rsidRPr="003A2D73">
        <w:rPr>
          <w:noProof/>
          <w:szCs w:val="22"/>
          <w:lang w:val="sv-SE"/>
        </w:rPr>
        <w:t>l.</w:t>
      </w:r>
      <w:r w:rsidR="00685229" w:rsidRPr="003A2D73">
        <w:rPr>
          <w:noProof/>
          <w:szCs w:val="22"/>
          <w:lang w:val="sv-SE"/>
        </w:rPr>
        <w:t xml:space="preserve"> </w:t>
      </w:r>
      <w:r w:rsidRPr="003A2D73">
        <w:rPr>
          <w:noProof/>
          <w:szCs w:val="22"/>
          <w:lang w:val="sv-SE"/>
        </w:rPr>
        <w:t xml:space="preserve">I </w:t>
      </w:r>
      <w:r w:rsidR="00EF7EE7" w:rsidRPr="003A2D73">
        <w:rPr>
          <w:noProof/>
          <w:szCs w:val="22"/>
          <w:lang w:val="sv-SE"/>
        </w:rPr>
        <w:t xml:space="preserve">kontrollerade och okontrollerade </w:t>
      </w:r>
      <w:r w:rsidRPr="003A2D73">
        <w:rPr>
          <w:noProof/>
          <w:szCs w:val="22"/>
          <w:lang w:val="sv-SE"/>
        </w:rPr>
        <w:t xml:space="preserve">kliniska </w:t>
      </w:r>
      <w:r w:rsidR="00D630BE" w:rsidRPr="003A2D73">
        <w:rPr>
          <w:noProof/>
          <w:szCs w:val="22"/>
          <w:lang w:val="sv-SE"/>
        </w:rPr>
        <w:t>studier</w:t>
      </w:r>
      <w:r w:rsidRPr="003A2D73">
        <w:rPr>
          <w:noProof/>
          <w:szCs w:val="22"/>
          <w:lang w:val="sv-SE"/>
        </w:rPr>
        <w:t xml:space="preserve"> monitorerades patienter som avbröt </w:t>
      </w:r>
      <w:r w:rsidR="00145289" w:rsidRPr="003A2D73">
        <w:rPr>
          <w:szCs w:val="22"/>
          <w:lang w:val="sv-SE"/>
        </w:rPr>
        <w:t>dimetylfumarat</w:t>
      </w:r>
      <w:r w:rsidRPr="003A2D73">
        <w:rPr>
          <w:noProof/>
          <w:szCs w:val="22"/>
          <w:lang w:val="sv-SE"/>
        </w:rPr>
        <w:t>behandlingen med lymfocyttal som låg under LLN avseende återhämtning av lymfocyttalet till LLN (se avsnitt 5.1).</w:t>
      </w:r>
    </w:p>
    <w:p w14:paraId="7F3816D8" w14:textId="77777777" w:rsidR="009E3CDB" w:rsidRPr="003A2D73" w:rsidRDefault="009E3CDB">
      <w:pPr>
        <w:rPr>
          <w:noProof/>
          <w:szCs w:val="22"/>
          <w:lang w:val="sv-SE"/>
        </w:rPr>
      </w:pPr>
    </w:p>
    <w:p w14:paraId="25D16B5C" w14:textId="0A86BD57" w:rsidR="00105C94" w:rsidRPr="003A2D73" w:rsidRDefault="00445BAC">
      <w:pPr>
        <w:pStyle w:val="Standard"/>
        <w:keepNext/>
        <w:rPr>
          <w:i/>
          <w:lang w:val="sv-SE"/>
        </w:rPr>
      </w:pPr>
      <w:r w:rsidRPr="003A2D73">
        <w:rPr>
          <w:i/>
          <w:iCs/>
          <w:lang w:val="sv-SE"/>
        </w:rPr>
        <w:t>Progressiv multifokal leukoencefalopati (PML)</w:t>
      </w:r>
    </w:p>
    <w:p w14:paraId="6E106AE1" w14:textId="77777777" w:rsidR="00105C94" w:rsidRPr="003A2D73" w:rsidRDefault="00105C94">
      <w:pPr>
        <w:pStyle w:val="Standard"/>
        <w:keepNext/>
        <w:rPr>
          <w:i/>
          <w:lang w:val="sv-SE"/>
        </w:rPr>
      </w:pPr>
    </w:p>
    <w:p w14:paraId="06E13E5D" w14:textId="06FBB799" w:rsidR="00105C94" w:rsidRPr="003A2D73" w:rsidRDefault="00D741F0">
      <w:pPr>
        <w:pStyle w:val="Standard"/>
        <w:rPr>
          <w:lang w:val="sv-SE"/>
        </w:rPr>
      </w:pPr>
      <w:r w:rsidRPr="003A2D73">
        <w:rPr>
          <w:lang w:val="sv-SE"/>
        </w:rPr>
        <w:t xml:space="preserve">Fall av infektioner med John Cunningham-virus (JCV), som orsakar PML, har rapporterats med </w:t>
      </w:r>
      <w:r w:rsidR="00145289" w:rsidRPr="003A2D73">
        <w:rPr>
          <w:szCs w:val="22"/>
          <w:lang w:val="sv-SE"/>
        </w:rPr>
        <w:t>dimetylfumarat</w:t>
      </w:r>
      <w:r w:rsidRPr="003A2D73">
        <w:rPr>
          <w:lang w:val="sv-SE"/>
        </w:rPr>
        <w:t xml:space="preserve"> (se avsnitt 4.4). PML kan vara dödlig eller leda till svår funktionsnedsättning. I en av de kliniska prövningarna utvecklade en patient som tog </w:t>
      </w:r>
      <w:r w:rsidR="00145289" w:rsidRPr="003A2D73">
        <w:rPr>
          <w:szCs w:val="22"/>
          <w:lang w:val="sv-SE"/>
        </w:rPr>
        <w:t>dimetylfumarat</w:t>
      </w:r>
      <w:r w:rsidRPr="003A2D73">
        <w:rPr>
          <w:lang w:val="sv-SE"/>
        </w:rPr>
        <w:t xml:space="preserve"> PML vid långvarig svår lymfopeni (lymfocyttal mestadels &lt; 0,5 × 10</w:t>
      </w:r>
      <w:r w:rsidRPr="003A2D73">
        <w:rPr>
          <w:vertAlign w:val="superscript"/>
          <w:lang w:val="sv-SE"/>
        </w:rPr>
        <w:t>9</w:t>
      </w:r>
      <w:r w:rsidRPr="003A2D73">
        <w:rPr>
          <w:lang w:val="sv-SE"/>
        </w:rPr>
        <w:t>/l i 3,5 år), med dödlig utgång. Efter marknadsintroduktion har PML också förekommit i närvaro av måttlig och mild lymfopeni (&gt; 0,5 × 10</w:t>
      </w:r>
      <w:r w:rsidRPr="003A2D73">
        <w:rPr>
          <w:vertAlign w:val="superscript"/>
          <w:lang w:val="sv-SE"/>
        </w:rPr>
        <w:t>9</w:t>
      </w:r>
      <w:r w:rsidRPr="003A2D73">
        <w:rPr>
          <w:lang w:val="sv-SE"/>
        </w:rPr>
        <w:t>/l till &lt; LLN, såsom definierad enligt det lokala laboratoriets referensområde).</w:t>
      </w:r>
    </w:p>
    <w:p w14:paraId="0A223CBF" w14:textId="77777777" w:rsidR="00105C94" w:rsidRPr="003A2D73" w:rsidRDefault="00105C94">
      <w:pPr>
        <w:pStyle w:val="Standard"/>
        <w:rPr>
          <w:lang w:val="sv-SE"/>
        </w:rPr>
      </w:pPr>
    </w:p>
    <w:p w14:paraId="5E811F63" w14:textId="77777777" w:rsidR="00105C94" w:rsidRPr="003A2D73" w:rsidRDefault="00D741F0">
      <w:pPr>
        <w:pStyle w:val="Standard"/>
        <w:rPr>
          <w:lang w:val="sv-SE"/>
        </w:rPr>
      </w:pPr>
      <w:r w:rsidRPr="003A2D73">
        <w:rPr>
          <w:lang w:val="sv-SE"/>
        </w:rPr>
        <w:t>I flera fall av PML där T-cellundergrupper bestämdes vid tidpunkten för PML-diagnosen observerades att CD8+</w:t>
      </w:r>
      <w:r w:rsidR="001D46BD" w:rsidRPr="003A2D73">
        <w:rPr>
          <w:lang w:val="sv-SE"/>
        </w:rPr>
        <w:t> </w:t>
      </w:r>
      <w:r w:rsidRPr="003A2D73">
        <w:rPr>
          <w:lang w:val="sv-SE"/>
        </w:rPr>
        <w:t>T-cellantalen minskat till &lt;</w:t>
      </w:r>
      <w:r w:rsidR="00C20FC8" w:rsidRPr="003A2D73">
        <w:rPr>
          <w:lang w:val="sv-SE"/>
        </w:rPr>
        <w:t> </w:t>
      </w:r>
      <w:r w:rsidRPr="003A2D73">
        <w:rPr>
          <w:lang w:val="sv-SE"/>
        </w:rPr>
        <w:t>0,1 </w:t>
      </w:r>
      <w:r w:rsidR="00BD1D47" w:rsidRPr="003A2D73">
        <w:rPr>
          <w:lang w:val="sv-SE"/>
        </w:rPr>
        <w:t>×</w:t>
      </w:r>
      <w:r w:rsidRPr="003A2D73">
        <w:rPr>
          <w:lang w:val="sv-SE"/>
        </w:rPr>
        <w:t> 10</w:t>
      </w:r>
      <w:r w:rsidRPr="003A2D73">
        <w:rPr>
          <w:vertAlign w:val="superscript"/>
          <w:lang w:val="sv-SE"/>
        </w:rPr>
        <w:t>9</w:t>
      </w:r>
      <w:r w:rsidRPr="003A2D73">
        <w:rPr>
          <w:lang w:val="sv-SE"/>
        </w:rPr>
        <w:t>/l, medan minskningarna av CD4+</w:t>
      </w:r>
      <w:r w:rsidR="00297772" w:rsidRPr="003A2D73">
        <w:rPr>
          <w:lang w:val="sv-SE"/>
        </w:rPr>
        <w:t> </w:t>
      </w:r>
      <w:r w:rsidRPr="003A2D73">
        <w:rPr>
          <w:lang w:val="sv-SE"/>
        </w:rPr>
        <w:t>T-cellantalen varierade (från &lt;</w:t>
      </w:r>
      <w:r w:rsidR="00F07FCB" w:rsidRPr="003A2D73">
        <w:rPr>
          <w:lang w:val="sv-SE"/>
        </w:rPr>
        <w:t> </w:t>
      </w:r>
      <w:r w:rsidRPr="003A2D73">
        <w:rPr>
          <w:lang w:val="sv-SE"/>
        </w:rPr>
        <w:t>0,05 till 0,5 </w:t>
      </w:r>
      <w:r w:rsidR="00BD1D47" w:rsidRPr="003A2D73">
        <w:rPr>
          <w:lang w:val="sv-SE"/>
        </w:rPr>
        <w:t>×</w:t>
      </w:r>
      <w:r w:rsidRPr="003A2D73">
        <w:rPr>
          <w:lang w:val="sv-SE"/>
        </w:rPr>
        <w:t> 10</w:t>
      </w:r>
      <w:r w:rsidRPr="003A2D73">
        <w:rPr>
          <w:vertAlign w:val="superscript"/>
          <w:lang w:val="sv-SE"/>
        </w:rPr>
        <w:t>9</w:t>
      </w:r>
      <w:r w:rsidRPr="003A2D73">
        <w:rPr>
          <w:lang w:val="sv-SE"/>
        </w:rPr>
        <w:t>/l) och korrelerade mer med lymfopenins svårighetsgrad överlag (&lt;</w:t>
      </w:r>
      <w:r w:rsidR="00F07FCB" w:rsidRPr="003A2D73">
        <w:rPr>
          <w:lang w:val="sv-SE"/>
        </w:rPr>
        <w:t> </w:t>
      </w:r>
      <w:r w:rsidRPr="003A2D73">
        <w:rPr>
          <w:lang w:val="sv-SE"/>
        </w:rPr>
        <w:t>0,5 </w:t>
      </w:r>
      <w:r w:rsidR="00BD1D47" w:rsidRPr="003A2D73">
        <w:rPr>
          <w:lang w:val="sv-SE"/>
        </w:rPr>
        <w:t>×</w:t>
      </w:r>
      <w:r w:rsidRPr="003A2D73">
        <w:rPr>
          <w:lang w:val="sv-SE"/>
        </w:rPr>
        <w:t> 10</w:t>
      </w:r>
      <w:r w:rsidRPr="003A2D73">
        <w:rPr>
          <w:vertAlign w:val="superscript"/>
          <w:lang w:val="sv-SE"/>
        </w:rPr>
        <w:t>9</w:t>
      </w:r>
      <w:r w:rsidRPr="003A2D73">
        <w:rPr>
          <w:lang w:val="sv-SE"/>
        </w:rPr>
        <w:t>/l till &lt;</w:t>
      </w:r>
      <w:r w:rsidR="001C15FF" w:rsidRPr="003A2D73">
        <w:rPr>
          <w:lang w:val="sv-SE"/>
        </w:rPr>
        <w:t> </w:t>
      </w:r>
      <w:r w:rsidRPr="003A2D73">
        <w:rPr>
          <w:lang w:val="sv-SE"/>
        </w:rPr>
        <w:t>LLN). Detta ledde till att CD4+/CD8+-förhållandet ökade hos dessa patienter.</w:t>
      </w:r>
    </w:p>
    <w:p w14:paraId="1A9DF50E" w14:textId="77777777" w:rsidR="00105C94" w:rsidRPr="003A2D73" w:rsidRDefault="00105C94">
      <w:pPr>
        <w:pStyle w:val="Standard"/>
        <w:rPr>
          <w:lang w:val="sv-SE"/>
        </w:rPr>
      </w:pPr>
    </w:p>
    <w:p w14:paraId="38CED6A1" w14:textId="77777777" w:rsidR="00105C94" w:rsidRPr="003A2D73" w:rsidRDefault="00D741F0">
      <w:pPr>
        <w:pStyle w:val="Standard"/>
        <w:rPr>
          <w:lang w:val="sv-SE"/>
        </w:rPr>
      </w:pPr>
      <w:r w:rsidRPr="003A2D73">
        <w:rPr>
          <w:lang w:val="sv-SE"/>
        </w:rPr>
        <w:lastRenderedPageBreak/>
        <w:t xml:space="preserve">Långvarig måttlig till svår lymfopeni förefaller öka risken för PML med </w:t>
      </w:r>
      <w:r w:rsidR="00145289" w:rsidRPr="003A2D73">
        <w:rPr>
          <w:szCs w:val="22"/>
          <w:lang w:val="sv-SE"/>
        </w:rPr>
        <w:t>dimetylfumarat</w:t>
      </w:r>
      <w:r w:rsidRPr="003A2D73">
        <w:rPr>
          <w:lang w:val="sv-SE"/>
        </w:rPr>
        <w:t>, dock förekom PML också hos patienter med mild lymfopeni. Dessutom har de flesta fallen av PML efter marknadsintroduktion förekommit hos patienter &gt; 50 år.</w:t>
      </w:r>
    </w:p>
    <w:p w14:paraId="720CAF55" w14:textId="77777777" w:rsidR="00105C94" w:rsidRPr="003A2D73" w:rsidRDefault="00105C94">
      <w:pPr>
        <w:pStyle w:val="Standard"/>
        <w:rPr>
          <w:lang w:val="sv-SE"/>
        </w:rPr>
      </w:pPr>
    </w:p>
    <w:p w14:paraId="49D59EBF" w14:textId="5A829582" w:rsidR="00445BAC" w:rsidRPr="003A2D73" w:rsidRDefault="00445BAC">
      <w:pPr>
        <w:pStyle w:val="Standard"/>
        <w:rPr>
          <w:i/>
          <w:iCs/>
          <w:lang w:val="sv-SE"/>
        </w:rPr>
      </w:pPr>
      <w:r w:rsidRPr="003A2D73">
        <w:rPr>
          <w:i/>
          <w:iCs/>
          <w:lang w:val="sv-SE"/>
        </w:rPr>
        <w:t>Herpes zoster-infektioner</w:t>
      </w:r>
    </w:p>
    <w:p w14:paraId="209204BE" w14:textId="77777777" w:rsidR="00445BAC" w:rsidRPr="003A2D73" w:rsidRDefault="00445BAC">
      <w:pPr>
        <w:pStyle w:val="Standard"/>
        <w:rPr>
          <w:i/>
          <w:iCs/>
          <w:lang w:val="sv-SE"/>
        </w:rPr>
      </w:pPr>
    </w:p>
    <w:p w14:paraId="6BAF4FB4" w14:textId="3C8CCC43" w:rsidR="00105C94" w:rsidRPr="003A2D73" w:rsidRDefault="00D741F0">
      <w:pPr>
        <w:pStyle w:val="Standard"/>
        <w:rPr>
          <w:lang w:val="sv-SE"/>
        </w:rPr>
      </w:pPr>
      <w:r w:rsidRPr="003A2D73">
        <w:rPr>
          <w:lang w:val="sv-SE"/>
        </w:rPr>
        <w:t xml:space="preserve">Herpes zoster-infektioner har rapporterats vid användning av </w:t>
      </w:r>
      <w:r w:rsidR="00145289" w:rsidRPr="003A2D73">
        <w:rPr>
          <w:szCs w:val="22"/>
          <w:lang w:val="sv-SE"/>
        </w:rPr>
        <w:t>dimetylfumarat</w:t>
      </w:r>
      <w:r w:rsidRPr="003A2D73">
        <w:rPr>
          <w:lang w:val="sv-SE"/>
        </w:rPr>
        <w:t>. I långtidsuppföljningsstudie</w:t>
      </w:r>
      <w:r w:rsidR="00445BAC" w:rsidRPr="003A2D73">
        <w:rPr>
          <w:lang w:val="sv-SE"/>
        </w:rPr>
        <w:t>n,</w:t>
      </w:r>
      <w:r w:rsidRPr="003A2D73">
        <w:rPr>
          <w:lang w:val="sv-SE"/>
        </w:rPr>
        <w:t xml:space="preserve"> i vilken 1</w:t>
      </w:r>
      <w:r w:rsidR="00202FC1" w:rsidRPr="003A2D73">
        <w:rPr>
          <w:lang w:val="sv-SE"/>
        </w:rPr>
        <w:t> </w:t>
      </w:r>
      <w:r w:rsidRPr="003A2D73">
        <w:rPr>
          <w:lang w:val="sv-SE"/>
        </w:rPr>
        <w:t>736</w:t>
      </w:r>
      <w:r w:rsidR="00202FC1" w:rsidRPr="003A2D73">
        <w:rPr>
          <w:lang w:val="sv-SE"/>
        </w:rPr>
        <w:t> </w:t>
      </w:r>
      <w:r w:rsidRPr="003A2D73">
        <w:rPr>
          <w:lang w:val="sv-SE"/>
        </w:rPr>
        <w:t>MS-patienter behandla</w:t>
      </w:r>
      <w:r w:rsidR="00445BAC" w:rsidRPr="003A2D73">
        <w:rPr>
          <w:lang w:val="sv-SE"/>
        </w:rPr>
        <w:t>de</w:t>
      </w:r>
      <w:r w:rsidRPr="003A2D73">
        <w:rPr>
          <w:lang w:val="sv-SE"/>
        </w:rPr>
        <w:t>s</w:t>
      </w:r>
      <w:r w:rsidR="00445BAC" w:rsidRPr="003A2D73">
        <w:rPr>
          <w:lang w:val="sv-SE"/>
        </w:rPr>
        <w:t>,</w:t>
      </w:r>
      <w:r w:rsidRPr="003A2D73">
        <w:rPr>
          <w:lang w:val="sv-SE"/>
        </w:rPr>
        <w:t xml:space="preserve"> hade cirka 5 % en eller flera herpes zoster-händelser</w:t>
      </w:r>
      <w:r w:rsidR="00445BAC" w:rsidRPr="003A2D73">
        <w:rPr>
          <w:lang w:val="sv-SE"/>
        </w:rPr>
        <w:t xml:space="preserve"> varav 42 % var milda, 55 % var måttliga och 3 % var svåra. Tiden till debut från första </w:t>
      </w:r>
      <w:r w:rsidR="00445BAC" w:rsidRPr="003A2D73">
        <w:rPr>
          <w:szCs w:val="22"/>
          <w:lang w:val="sv-SE"/>
        </w:rPr>
        <w:t>dimetylfumarat</w:t>
      </w:r>
      <w:r w:rsidR="00445BAC" w:rsidRPr="003A2D73">
        <w:rPr>
          <w:lang w:val="sv-SE"/>
        </w:rPr>
        <w:t>dosen varierade från cirka 3 månader till 10 år. Fyra patienter fick allvarliga händelser, som alla gick över</w:t>
      </w:r>
      <w:r w:rsidRPr="003A2D73">
        <w:rPr>
          <w:lang w:val="sv-SE"/>
        </w:rPr>
        <w:t xml:space="preserve">. De flesta patienterna, inklusive de som hade en svår herpes zoster-infektion, hade lymfocyttal som var över den nedre normalvärdesgränsen. Hos de flesta patienterna med samtidiga lymfocyttal under LLN bedömdes lymfopenin vara måttlig eller svår. Efter marknadsintroduktion </w:t>
      </w:r>
      <w:r w:rsidRPr="003A2D73">
        <w:rPr>
          <w:szCs w:val="22"/>
          <w:lang w:val="sv-SE"/>
        </w:rPr>
        <w:t>har de flesta fallen av herpes zoster-infektioner varit icke allvarliga och läkt ut med behandling</w:t>
      </w:r>
      <w:r w:rsidRPr="003A2D73">
        <w:rPr>
          <w:lang w:val="sv-SE"/>
        </w:rPr>
        <w:t xml:space="preserve">. </w:t>
      </w:r>
      <w:r w:rsidR="00F07FCB" w:rsidRPr="003A2D73">
        <w:rPr>
          <w:lang w:val="sv-SE"/>
        </w:rPr>
        <w:t>D</w:t>
      </w:r>
      <w:r w:rsidRPr="003A2D73">
        <w:rPr>
          <w:lang w:val="sv-SE"/>
        </w:rPr>
        <w:t xml:space="preserve">ata om </w:t>
      </w:r>
      <w:r w:rsidR="00F07FCB" w:rsidRPr="003A2D73">
        <w:rPr>
          <w:lang w:val="sv-SE"/>
        </w:rPr>
        <w:t>absolut lymfocyttal (</w:t>
      </w:r>
      <w:r w:rsidRPr="003A2D73">
        <w:rPr>
          <w:lang w:val="sv-SE"/>
        </w:rPr>
        <w:t>ALC</w:t>
      </w:r>
      <w:r w:rsidR="00F07FCB" w:rsidRPr="003A2D73">
        <w:rPr>
          <w:lang w:val="sv-SE"/>
        </w:rPr>
        <w:t>)</w:t>
      </w:r>
      <w:r w:rsidRPr="003A2D73">
        <w:rPr>
          <w:lang w:val="sv-SE"/>
        </w:rPr>
        <w:t xml:space="preserve"> hos patienter med herpes zoster-infektion</w:t>
      </w:r>
      <w:r w:rsidR="00F07FCB" w:rsidRPr="003A2D73">
        <w:rPr>
          <w:lang w:val="sv-SE"/>
        </w:rPr>
        <w:t xml:space="preserve"> är begränsade efter marknadsintroduktionen</w:t>
      </w:r>
      <w:r w:rsidRPr="003A2D73">
        <w:rPr>
          <w:lang w:val="sv-SE"/>
        </w:rPr>
        <w:t>. I de fall det har rapporterats har emellertid de flesta patienterna haft måttlig (</w:t>
      </w:r>
      <w:r w:rsidR="00F07FCB" w:rsidRPr="003A2D73">
        <w:rPr>
          <w:szCs w:val="22"/>
          <w:lang w:val="sv-SE"/>
        </w:rPr>
        <w:t>≥ 0,</w:t>
      </w:r>
      <w:r w:rsidR="00F07FCB" w:rsidRPr="003A2D73">
        <w:rPr>
          <w:lang w:val="sv-SE"/>
        </w:rPr>
        <w:t>5 </w:t>
      </w:r>
      <w:bookmarkStart w:id="2" w:name="_Hlk91537910"/>
      <w:r w:rsidR="00BD1D47" w:rsidRPr="003A2D73">
        <w:rPr>
          <w:lang w:val="sv-SE"/>
        </w:rPr>
        <w:t>×</w:t>
      </w:r>
      <w:bookmarkEnd w:id="2"/>
      <w:r w:rsidR="00F07FCB" w:rsidRPr="003A2D73">
        <w:rPr>
          <w:lang w:val="sv-SE"/>
        </w:rPr>
        <w:t> </w:t>
      </w:r>
      <w:r w:rsidRPr="003A2D73">
        <w:rPr>
          <w:lang w:val="sv-SE"/>
        </w:rPr>
        <w:t>10</w:t>
      </w:r>
      <w:r w:rsidRPr="003A2D73">
        <w:rPr>
          <w:vertAlign w:val="superscript"/>
          <w:lang w:val="sv-SE"/>
        </w:rPr>
        <w:t>9</w:t>
      </w:r>
      <w:r w:rsidRPr="003A2D73">
        <w:rPr>
          <w:lang w:val="sv-SE"/>
        </w:rPr>
        <w:t>/l till</w:t>
      </w:r>
      <w:r w:rsidR="0025396F" w:rsidRPr="003A2D73">
        <w:rPr>
          <w:lang w:val="sv-SE"/>
        </w:rPr>
        <w:t xml:space="preserve"> </w:t>
      </w:r>
      <w:r w:rsidR="00F07FCB" w:rsidRPr="003A2D73">
        <w:rPr>
          <w:lang w:val="sv-SE"/>
        </w:rPr>
        <w:t>&lt; 0,8</w:t>
      </w:r>
      <w:r w:rsidRPr="003A2D73">
        <w:rPr>
          <w:lang w:val="sv-SE"/>
        </w:rPr>
        <w:t> </w:t>
      </w:r>
      <w:r w:rsidR="00BD1D47" w:rsidRPr="003A2D73">
        <w:rPr>
          <w:lang w:val="sv-SE"/>
        </w:rPr>
        <w:t>×</w:t>
      </w:r>
      <w:r w:rsidRPr="003A2D73">
        <w:rPr>
          <w:lang w:val="sv-SE"/>
        </w:rPr>
        <w:t> 10</w:t>
      </w:r>
      <w:r w:rsidRPr="003A2D73">
        <w:rPr>
          <w:vertAlign w:val="superscript"/>
          <w:lang w:val="sv-SE"/>
        </w:rPr>
        <w:t>9</w:t>
      </w:r>
      <w:r w:rsidRPr="003A2D73">
        <w:rPr>
          <w:lang w:val="sv-SE"/>
        </w:rPr>
        <w:t>/l) eller svår (&lt; 0,5 × 10</w:t>
      </w:r>
      <w:r w:rsidRPr="003A2D73">
        <w:rPr>
          <w:vertAlign w:val="superscript"/>
          <w:lang w:val="sv-SE"/>
        </w:rPr>
        <w:t>9</w:t>
      </w:r>
      <w:r w:rsidRPr="003A2D73">
        <w:rPr>
          <w:lang w:val="sv-SE"/>
        </w:rPr>
        <w:t>/l till 0,2 × 10</w:t>
      </w:r>
      <w:r w:rsidRPr="003A2D73">
        <w:rPr>
          <w:vertAlign w:val="superscript"/>
          <w:lang w:val="sv-SE"/>
        </w:rPr>
        <w:t>9</w:t>
      </w:r>
      <w:r w:rsidRPr="003A2D73">
        <w:rPr>
          <w:lang w:val="sv-SE"/>
        </w:rPr>
        <w:t>/l) lymfopeni (se avsnitt 4.4).</w:t>
      </w:r>
    </w:p>
    <w:p w14:paraId="3F91A819" w14:textId="77777777" w:rsidR="00105C94" w:rsidRPr="003A2D73" w:rsidRDefault="00105C94">
      <w:pPr>
        <w:rPr>
          <w:noProof/>
          <w:szCs w:val="22"/>
          <w:lang w:val="sv-SE"/>
        </w:rPr>
      </w:pPr>
    </w:p>
    <w:p w14:paraId="51EA9CB9" w14:textId="77777777" w:rsidR="00105C94" w:rsidRPr="003A2D73" w:rsidRDefault="00D741F0">
      <w:pPr>
        <w:keepNext/>
        <w:keepLines/>
        <w:rPr>
          <w:i/>
          <w:noProof/>
          <w:szCs w:val="22"/>
          <w:lang w:val="sv-SE"/>
        </w:rPr>
      </w:pPr>
      <w:r w:rsidRPr="003A2D73">
        <w:rPr>
          <w:i/>
          <w:szCs w:val="22"/>
          <w:lang w:val="sv-SE"/>
        </w:rPr>
        <w:t>Avvikelser i laboratorietestresultat</w:t>
      </w:r>
    </w:p>
    <w:p w14:paraId="308B56A6" w14:textId="77777777" w:rsidR="00105C94" w:rsidRPr="003A2D73" w:rsidRDefault="00105C94">
      <w:pPr>
        <w:keepNext/>
        <w:keepLines/>
        <w:rPr>
          <w:i/>
          <w:noProof/>
          <w:szCs w:val="22"/>
          <w:lang w:val="sv-SE"/>
        </w:rPr>
      </w:pPr>
    </w:p>
    <w:p w14:paraId="6C87F84B" w14:textId="77777777" w:rsidR="00105C94" w:rsidRPr="003A2D73" w:rsidRDefault="00D741F0">
      <w:pPr>
        <w:keepLines/>
        <w:rPr>
          <w:noProof/>
          <w:szCs w:val="22"/>
          <w:lang w:val="sv-SE"/>
        </w:rPr>
      </w:pPr>
      <w:r w:rsidRPr="003A2D73">
        <w:rPr>
          <w:szCs w:val="22"/>
          <w:lang w:val="sv-SE"/>
        </w:rPr>
        <w:t xml:space="preserve">I de placebokontrollerade studierna var mätningen av urinketoner (1+ eller mer) högre hos patienter som fick </w:t>
      </w:r>
      <w:r w:rsidR="00145289" w:rsidRPr="003A2D73">
        <w:rPr>
          <w:szCs w:val="22"/>
          <w:lang w:val="sv-SE"/>
        </w:rPr>
        <w:t>dimetylfumarat</w:t>
      </w:r>
      <w:r w:rsidRPr="003A2D73">
        <w:rPr>
          <w:szCs w:val="22"/>
          <w:lang w:val="sv-SE"/>
        </w:rPr>
        <w:t xml:space="preserve"> (45 %) jämfört med placebo (10 %).</w:t>
      </w:r>
      <w:r w:rsidRPr="003A2D73">
        <w:rPr>
          <w:noProof/>
          <w:szCs w:val="22"/>
          <w:lang w:val="sv-SE"/>
        </w:rPr>
        <w:t xml:space="preserve"> </w:t>
      </w:r>
      <w:r w:rsidRPr="003A2D73">
        <w:rPr>
          <w:szCs w:val="22"/>
          <w:lang w:val="sv-SE"/>
        </w:rPr>
        <w:t>Inga kliniska konsekvenser av relevans observerades i kliniska prövningar.</w:t>
      </w:r>
    </w:p>
    <w:p w14:paraId="374D34DB" w14:textId="77777777" w:rsidR="00105C94" w:rsidRPr="003A2D73" w:rsidRDefault="00105C94">
      <w:pPr>
        <w:keepNext/>
        <w:keepLines/>
        <w:rPr>
          <w:szCs w:val="22"/>
          <w:lang w:val="sv-SE"/>
        </w:rPr>
      </w:pPr>
    </w:p>
    <w:p w14:paraId="27F186B5" w14:textId="77777777" w:rsidR="00105C94" w:rsidRPr="003A2D73" w:rsidRDefault="00D741F0">
      <w:pPr>
        <w:keepNext/>
        <w:keepLines/>
        <w:rPr>
          <w:szCs w:val="22"/>
          <w:lang w:val="sv-SE"/>
        </w:rPr>
      </w:pPr>
      <w:r w:rsidRPr="003A2D73">
        <w:rPr>
          <w:szCs w:val="22"/>
          <w:lang w:val="sv-SE"/>
        </w:rPr>
        <w:t xml:space="preserve">Nivåer av 1,25-dihydroxyvitamin D sjönk hos </w:t>
      </w:r>
      <w:r w:rsidR="00145289" w:rsidRPr="003A2D73">
        <w:rPr>
          <w:szCs w:val="22"/>
          <w:lang w:val="sv-SE"/>
        </w:rPr>
        <w:t>dimetylfumarat</w:t>
      </w:r>
      <w:r w:rsidRPr="003A2D73">
        <w:rPr>
          <w:szCs w:val="22"/>
          <w:lang w:val="sv-SE"/>
        </w:rPr>
        <w:t>behandlade patienter jämfört med placebo (en procentuell medianminskning från baslinjen vid 2</w:t>
      </w:r>
      <w:r w:rsidR="00E60536" w:rsidRPr="003A2D73">
        <w:rPr>
          <w:szCs w:val="22"/>
          <w:lang w:val="sv-SE"/>
        </w:rPr>
        <w:t> </w:t>
      </w:r>
      <w:r w:rsidRPr="003A2D73">
        <w:rPr>
          <w:szCs w:val="22"/>
          <w:lang w:val="sv-SE"/>
        </w:rPr>
        <w:t xml:space="preserve">år på 25 % respektive 15 %) och nivåerna av parathormon (PTH) steg hos </w:t>
      </w:r>
      <w:r w:rsidR="00145289" w:rsidRPr="003A2D73">
        <w:rPr>
          <w:szCs w:val="22"/>
          <w:lang w:val="sv-SE"/>
        </w:rPr>
        <w:t>dimetylfumarat</w:t>
      </w:r>
      <w:r w:rsidRPr="003A2D73">
        <w:rPr>
          <w:szCs w:val="22"/>
          <w:lang w:val="sv-SE"/>
        </w:rPr>
        <w:t>behandlade patienter jämfört med placebo (procentuell medianökning från baslinjen vid 2</w:t>
      </w:r>
      <w:r w:rsidR="00E60536" w:rsidRPr="003A2D73">
        <w:rPr>
          <w:szCs w:val="22"/>
          <w:lang w:val="sv-SE"/>
        </w:rPr>
        <w:t> </w:t>
      </w:r>
      <w:r w:rsidRPr="003A2D73">
        <w:rPr>
          <w:szCs w:val="22"/>
          <w:lang w:val="sv-SE"/>
        </w:rPr>
        <w:t>år på 29 % respektive 15 %). Medelvärdena för båda parametrarna höll sig inom det normala intervallet.</w:t>
      </w:r>
    </w:p>
    <w:p w14:paraId="77C99CBA" w14:textId="77777777" w:rsidR="00105C94" w:rsidRPr="003A2D73" w:rsidRDefault="00105C94">
      <w:pPr>
        <w:keepNext/>
        <w:keepLines/>
        <w:rPr>
          <w:szCs w:val="22"/>
          <w:lang w:val="sv-SE"/>
        </w:rPr>
      </w:pPr>
    </w:p>
    <w:p w14:paraId="0C8E76A5" w14:textId="77777777" w:rsidR="00105C94" w:rsidRPr="003A2D73" w:rsidRDefault="00D741F0">
      <w:pPr>
        <w:keepNext/>
        <w:keepLines/>
        <w:rPr>
          <w:noProof/>
          <w:szCs w:val="22"/>
          <w:lang w:val="sv-SE"/>
        </w:rPr>
      </w:pPr>
      <w:r w:rsidRPr="003A2D73">
        <w:rPr>
          <w:szCs w:val="22"/>
          <w:lang w:val="sv-SE"/>
        </w:rPr>
        <w:t>En övergående ökning av genomsnittliga eosinofilvärden har setts under de 2</w:t>
      </w:r>
      <w:r w:rsidR="00202FC1" w:rsidRPr="003A2D73">
        <w:rPr>
          <w:szCs w:val="22"/>
          <w:lang w:val="sv-SE"/>
        </w:rPr>
        <w:t> </w:t>
      </w:r>
      <w:r w:rsidRPr="003A2D73">
        <w:rPr>
          <w:szCs w:val="22"/>
          <w:lang w:val="sv-SE"/>
        </w:rPr>
        <w:t>första månaderna av behandlingen.</w:t>
      </w:r>
    </w:p>
    <w:p w14:paraId="506A6125" w14:textId="77777777" w:rsidR="00105C94" w:rsidRPr="003A2D73" w:rsidRDefault="00105C94">
      <w:pPr>
        <w:keepNext/>
        <w:keepLines/>
        <w:rPr>
          <w:szCs w:val="22"/>
          <w:lang w:val="sv-SE"/>
        </w:rPr>
      </w:pPr>
    </w:p>
    <w:p w14:paraId="1C1DB40A" w14:textId="77777777" w:rsidR="00105C94" w:rsidRPr="003A2D73" w:rsidRDefault="00D741F0">
      <w:pPr>
        <w:keepNext/>
        <w:keepLines/>
        <w:rPr>
          <w:szCs w:val="22"/>
          <w:u w:val="single"/>
          <w:lang w:val="sv-SE"/>
        </w:rPr>
      </w:pPr>
      <w:r w:rsidRPr="003A2D73">
        <w:rPr>
          <w:szCs w:val="22"/>
          <w:u w:val="single"/>
          <w:lang w:val="sv-SE"/>
        </w:rPr>
        <w:t>Pediatrisk population</w:t>
      </w:r>
    </w:p>
    <w:p w14:paraId="3A90B72E" w14:textId="77777777" w:rsidR="00105C94" w:rsidRPr="003A2D73" w:rsidRDefault="00105C94">
      <w:pPr>
        <w:keepNext/>
        <w:keepLines/>
        <w:rPr>
          <w:szCs w:val="22"/>
          <w:lang w:val="sv-SE"/>
        </w:rPr>
      </w:pPr>
    </w:p>
    <w:p w14:paraId="5CD0277E" w14:textId="7E1B354E" w:rsidR="00CD6B5C" w:rsidRPr="003A2D73" w:rsidRDefault="00D741F0" w:rsidP="00CD6B5C">
      <w:pPr>
        <w:keepNext/>
        <w:keepLines/>
        <w:rPr>
          <w:szCs w:val="22"/>
          <w:lang w:val="sv-SE"/>
        </w:rPr>
      </w:pPr>
      <w:r w:rsidRPr="003A2D73">
        <w:rPr>
          <w:szCs w:val="22"/>
          <w:lang w:val="sv-SE"/>
        </w:rPr>
        <w:t xml:space="preserve">I en 96 veckor lång öppen, randomiserad och aktivt kontrollerad prövning på pediatriska patienter med </w:t>
      </w:r>
      <w:r w:rsidR="000D2C5B" w:rsidRPr="003A2D73">
        <w:rPr>
          <w:szCs w:val="22"/>
          <w:lang w:val="sv-SE"/>
        </w:rPr>
        <w:t>RRMS</w:t>
      </w:r>
      <w:r w:rsidRPr="003A2D73">
        <w:rPr>
          <w:szCs w:val="22"/>
          <w:lang w:val="sv-SE"/>
        </w:rPr>
        <w:t xml:space="preserve"> </w:t>
      </w:r>
      <w:bookmarkStart w:id="3" w:name="_Hlk89352737"/>
      <w:r w:rsidR="00445BAC" w:rsidRPr="003A2D73">
        <w:rPr>
          <w:szCs w:val="22"/>
          <w:lang w:val="sv-SE"/>
        </w:rPr>
        <w:t xml:space="preserve">(n = 7 </w:t>
      </w:r>
      <w:r w:rsidRPr="003A2D73">
        <w:rPr>
          <w:szCs w:val="22"/>
          <w:lang w:val="sv-SE"/>
        </w:rPr>
        <w:t>i ålder</w:t>
      </w:r>
      <w:r w:rsidR="00E70224" w:rsidRPr="003A2D73">
        <w:rPr>
          <w:szCs w:val="22"/>
          <w:lang w:val="sv-SE"/>
        </w:rPr>
        <w:t>n</w:t>
      </w:r>
      <w:r w:rsidRPr="003A2D73">
        <w:rPr>
          <w:szCs w:val="22"/>
          <w:lang w:val="sv-SE"/>
        </w:rPr>
        <w:t xml:space="preserve"> 10</w:t>
      </w:r>
      <w:r w:rsidR="005D3E1F" w:rsidRPr="003A2D73">
        <w:rPr>
          <w:szCs w:val="22"/>
          <w:lang w:val="sv-SE"/>
        </w:rPr>
        <w:t> </w:t>
      </w:r>
      <w:r w:rsidR="0053228B" w:rsidRPr="003A2D73">
        <w:rPr>
          <w:szCs w:val="22"/>
          <w:lang w:val="sv-SE"/>
        </w:rPr>
        <w:t>till</w:t>
      </w:r>
      <w:r w:rsidR="00075472" w:rsidRPr="003A2D73">
        <w:rPr>
          <w:szCs w:val="22"/>
          <w:lang w:val="sv-SE"/>
        </w:rPr>
        <w:t xml:space="preserve"> </w:t>
      </w:r>
      <w:r w:rsidR="000B5165" w:rsidRPr="003A2D73">
        <w:rPr>
          <w:szCs w:val="22"/>
          <w:lang w:val="sv-SE"/>
        </w:rPr>
        <w:t>yngre än</w:t>
      </w:r>
      <w:r w:rsidR="00075472" w:rsidRPr="003A2D73">
        <w:rPr>
          <w:szCs w:val="22"/>
          <w:lang w:val="sv-SE"/>
        </w:rPr>
        <w:t xml:space="preserve"> 1</w:t>
      </w:r>
      <w:r w:rsidR="0006194A" w:rsidRPr="003A2D73">
        <w:rPr>
          <w:szCs w:val="22"/>
          <w:lang w:val="sv-SE"/>
        </w:rPr>
        <w:t>3</w:t>
      </w:r>
      <w:r w:rsidR="00075472" w:rsidRPr="003A2D73">
        <w:rPr>
          <w:szCs w:val="22"/>
          <w:lang w:val="sv-SE"/>
        </w:rPr>
        <w:t> år</w:t>
      </w:r>
      <w:r w:rsidRPr="003A2D73">
        <w:rPr>
          <w:szCs w:val="22"/>
          <w:lang w:val="sv-SE"/>
        </w:rPr>
        <w:t xml:space="preserve"> </w:t>
      </w:r>
      <w:bookmarkEnd w:id="3"/>
      <w:r w:rsidR="0006194A" w:rsidRPr="003A2D73">
        <w:rPr>
          <w:szCs w:val="22"/>
          <w:lang w:val="sv-SE"/>
        </w:rPr>
        <w:t xml:space="preserve">och </w:t>
      </w:r>
      <w:r w:rsidR="00445BAC" w:rsidRPr="003A2D73">
        <w:rPr>
          <w:szCs w:val="22"/>
          <w:lang w:val="sv-SE"/>
        </w:rPr>
        <w:t xml:space="preserve">n=71 i åldern 13 till yngre än 18 år) behandlades med </w:t>
      </w:r>
      <w:r w:rsidRPr="003A2D73">
        <w:rPr>
          <w:szCs w:val="22"/>
          <w:lang w:val="sv-SE"/>
        </w:rPr>
        <w:t>120 mg två gånger dagligen i 7 dagar följt av 240 mg två gånger dagligen under resten av behandlingen</w:t>
      </w:r>
      <w:r w:rsidR="00445BAC" w:rsidRPr="003A2D73">
        <w:rPr>
          <w:szCs w:val="22"/>
          <w:lang w:val="sv-SE"/>
        </w:rPr>
        <w:t>. S</w:t>
      </w:r>
      <w:r w:rsidRPr="003A2D73">
        <w:rPr>
          <w:szCs w:val="22"/>
          <w:lang w:val="sv-SE"/>
        </w:rPr>
        <w:t>äkerhetsprofilen för pediatriska patienter likartad den som tidigare observerats hos vuxna patienter.</w:t>
      </w:r>
    </w:p>
    <w:p w14:paraId="3887E710" w14:textId="77777777" w:rsidR="00105C94" w:rsidRPr="003A2D73" w:rsidRDefault="00D741F0">
      <w:pPr>
        <w:rPr>
          <w:noProof/>
          <w:szCs w:val="22"/>
          <w:lang w:val="sv-SE"/>
        </w:rPr>
      </w:pPr>
      <w:r w:rsidRPr="003A2D73">
        <w:rPr>
          <w:szCs w:val="22"/>
          <w:lang w:val="sv-SE"/>
        </w:rPr>
        <w:t>  </w:t>
      </w:r>
    </w:p>
    <w:p w14:paraId="50B825EE" w14:textId="735363EA" w:rsidR="00CD6B5C" w:rsidRPr="003A2D73" w:rsidRDefault="00D741F0" w:rsidP="00CD6B5C">
      <w:pPr>
        <w:rPr>
          <w:noProof/>
          <w:szCs w:val="22"/>
          <w:lang w:val="sv-SE"/>
        </w:rPr>
      </w:pPr>
      <w:r w:rsidRPr="003A2D73">
        <w:rPr>
          <w:noProof/>
          <w:szCs w:val="22"/>
          <w:lang w:val="sv-SE"/>
        </w:rPr>
        <w:t>Utformningen av den kliniska prövningen på pediatriska patienter skilde sig från de placebokontrollerade kliniska prövningarna på vuxna. Det kan därför inte uteslutas att utformningen av den kliniska prövningen kan ha bidragit till skillnaden i antalet biverkningar hos barn och vuxna.</w:t>
      </w:r>
      <w:r w:rsidR="00445BAC" w:rsidRPr="003A2D73">
        <w:rPr>
          <w:noProof/>
          <w:szCs w:val="22"/>
          <w:lang w:val="sv-SE"/>
        </w:rPr>
        <w:t xml:space="preserve"> Gastrointestinala besvär, biverkningar i andningsvägar, bröstkorg och mediastinum samt huvudvärk och dysmenorré rapporterades oftare (</w:t>
      </w:r>
      <w:r w:rsidR="00445BAC" w:rsidRPr="003A2D73">
        <w:rPr>
          <w:rFonts w:hint="eastAsia"/>
          <w:noProof/>
          <w:szCs w:val="22"/>
          <w:lang w:val="sv-SE"/>
        </w:rPr>
        <w:t>≥</w:t>
      </w:r>
      <w:r w:rsidR="00445BAC" w:rsidRPr="003A2D73">
        <w:rPr>
          <w:rFonts w:hint="eastAsia"/>
          <w:noProof/>
          <w:szCs w:val="22"/>
          <w:lang w:val="sv-SE"/>
        </w:rPr>
        <w:t> </w:t>
      </w:r>
      <w:r w:rsidR="00445BAC" w:rsidRPr="003A2D73">
        <w:rPr>
          <w:noProof/>
          <w:szCs w:val="22"/>
          <w:lang w:val="sv-SE"/>
        </w:rPr>
        <w:t>10 %) i den pediatriska populationen än i den vuxna populationen. Dessa biverkningar rapporterades med följande procentandelar hos pediatriska patienter:</w:t>
      </w:r>
    </w:p>
    <w:p w14:paraId="76F5CC16" w14:textId="77777777" w:rsidR="00CD6B5C" w:rsidRPr="003A2D73" w:rsidRDefault="00D741F0" w:rsidP="001523C2">
      <w:pPr>
        <w:pStyle w:val="ListParagraph"/>
        <w:numPr>
          <w:ilvl w:val="0"/>
          <w:numId w:val="36"/>
        </w:numPr>
        <w:tabs>
          <w:tab w:val="clear" w:pos="567"/>
        </w:tabs>
        <w:ind w:left="567" w:hanging="567"/>
        <w:contextualSpacing w:val="0"/>
        <w:rPr>
          <w:rFonts w:eastAsia="Times New Roman"/>
          <w:szCs w:val="22"/>
          <w:lang w:val="sv-SE" w:eastAsia="en-US"/>
        </w:rPr>
      </w:pPr>
      <w:r w:rsidRPr="003A2D73">
        <w:rPr>
          <w:rFonts w:eastAsia="Times New Roman"/>
          <w:szCs w:val="22"/>
          <w:lang w:val="sv-SE" w:eastAsia="en-US"/>
        </w:rPr>
        <w:t>Huvudvärk rapporterades</w:t>
      </w:r>
      <w:r w:rsidR="000131B1" w:rsidRPr="003A2D73">
        <w:rPr>
          <w:rFonts w:eastAsia="Times New Roman"/>
          <w:szCs w:val="22"/>
          <w:lang w:val="sv-SE" w:eastAsia="en-US"/>
        </w:rPr>
        <w:t xml:space="preserve"> hos</w:t>
      </w:r>
      <w:r w:rsidRPr="003A2D73">
        <w:rPr>
          <w:rFonts w:eastAsia="Times New Roman"/>
          <w:szCs w:val="22"/>
          <w:lang w:val="sv-SE" w:eastAsia="en-US"/>
        </w:rPr>
        <w:t xml:space="preserve"> 28</w:t>
      </w:r>
      <w:r w:rsidR="000131B1" w:rsidRPr="003A2D73">
        <w:rPr>
          <w:rFonts w:eastAsia="Times New Roman"/>
          <w:szCs w:val="22"/>
          <w:lang w:val="sv-SE" w:eastAsia="en-US"/>
        </w:rPr>
        <w:t> </w:t>
      </w:r>
      <w:r w:rsidRPr="003A2D73">
        <w:rPr>
          <w:rFonts w:eastAsia="Times New Roman"/>
          <w:szCs w:val="22"/>
          <w:lang w:val="sv-SE" w:eastAsia="en-US"/>
        </w:rPr>
        <w:t xml:space="preserve">% </w:t>
      </w:r>
      <w:r w:rsidR="000131B1" w:rsidRPr="003A2D73">
        <w:rPr>
          <w:rFonts w:eastAsia="Times New Roman"/>
          <w:szCs w:val="22"/>
          <w:lang w:val="sv-SE" w:eastAsia="en-US"/>
        </w:rPr>
        <w:t xml:space="preserve">av patienterna som behandlades med </w:t>
      </w:r>
      <w:r w:rsidR="008849B6" w:rsidRPr="003A2D73">
        <w:rPr>
          <w:szCs w:val="22"/>
          <w:lang w:val="sv-SE"/>
        </w:rPr>
        <w:t>dimetylfumarat</w:t>
      </w:r>
      <w:r w:rsidRPr="003A2D73">
        <w:rPr>
          <w:rFonts w:eastAsia="Times New Roman"/>
          <w:szCs w:val="22"/>
          <w:lang w:val="sv-SE" w:eastAsia="en-US"/>
        </w:rPr>
        <w:t xml:space="preserve"> </w:t>
      </w:r>
      <w:r w:rsidR="000131B1" w:rsidRPr="003A2D73">
        <w:rPr>
          <w:rFonts w:eastAsia="Times New Roman"/>
          <w:szCs w:val="22"/>
          <w:lang w:val="sv-SE" w:eastAsia="en-US"/>
        </w:rPr>
        <w:t xml:space="preserve">jämfört med 36 % av patienterna som behandlades med </w:t>
      </w:r>
      <w:r w:rsidRPr="003A2D73">
        <w:rPr>
          <w:szCs w:val="22"/>
          <w:lang w:val="sv-SE"/>
        </w:rPr>
        <w:t>interferon beta-1a.</w:t>
      </w:r>
    </w:p>
    <w:p w14:paraId="4EA351CA" w14:textId="77777777" w:rsidR="00CD6B5C" w:rsidRPr="003A2D73" w:rsidRDefault="00D741F0" w:rsidP="001523C2">
      <w:pPr>
        <w:pStyle w:val="ListParagraph"/>
        <w:numPr>
          <w:ilvl w:val="0"/>
          <w:numId w:val="36"/>
        </w:numPr>
        <w:tabs>
          <w:tab w:val="clear" w:pos="567"/>
        </w:tabs>
        <w:ind w:left="567" w:hanging="567"/>
        <w:contextualSpacing w:val="0"/>
        <w:rPr>
          <w:rFonts w:eastAsia="Times New Roman"/>
          <w:szCs w:val="22"/>
          <w:lang w:val="sv-SE" w:eastAsia="en-US"/>
        </w:rPr>
      </w:pPr>
      <w:r w:rsidRPr="003A2D73">
        <w:rPr>
          <w:rFonts w:eastAsia="Times New Roman"/>
          <w:szCs w:val="22"/>
          <w:lang w:val="sv-SE"/>
        </w:rPr>
        <w:t>Gastrointestinal</w:t>
      </w:r>
      <w:r w:rsidR="002B61E0" w:rsidRPr="003A2D73">
        <w:rPr>
          <w:rFonts w:eastAsia="Times New Roman"/>
          <w:szCs w:val="22"/>
          <w:lang w:val="sv-SE"/>
        </w:rPr>
        <w:t xml:space="preserve">a besvär rapporterades hos 74 % av patienterna som behandlades med </w:t>
      </w:r>
      <w:r w:rsidR="008849B6" w:rsidRPr="003A2D73">
        <w:rPr>
          <w:szCs w:val="22"/>
          <w:lang w:val="sv-SE"/>
        </w:rPr>
        <w:t>dimetylfumarat</w:t>
      </w:r>
      <w:r w:rsidR="00145289" w:rsidRPr="003A2D73">
        <w:rPr>
          <w:szCs w:val="22"/>
          <w:lang w:val="sv-SE"/>
        </w:rPr>
        <w:t xml:space="preserve"> </w:t>
      </w:r>
      <w:r w:rsidR="002B61E0" w:rsidRPr="003A2D73">
        <w:rPr>
          <w:rFonts w:eastAsia="Times New Roman"/>
          <w:szCs w:val="22"/>
          <w:lang w:val="sv-SE"/>
        </w:rPr>
        <w:t>jämfört med 31 % av patienterna som behandlades med interferon</w:t>
      </w:r>
      <w:r w:rsidRPr="003A2D73">
        <w:rPr>
          <w:szCs w:val="22"/>
          <w:lang w:val="sv-SE"/>
        </w:rPr>
        <w:t xml:space="preserve"> beta-1a</w:t>
      </w:r>
      <w:r w:rsidRPr="003A2D73">
        <w:rPr>
          <w:rFonts w:eastAsia="Times New Roman"/>
          <w:szCs w:val="22"/>
          <w:lang w:val="sv-SE"/>
        </w:rPr>
        <w:t xml:space="preserve">. </w:t>
      </w:r>
      <w:r w:rsidR="00F76D36" w:rsidRPr="003A2D73">
        <w:rPr>
          <w:rFonts w:eastAsia="Times New Roman"/>
          <w:szCs w:val="22"/>
          <w:lang w:val="sv-SE"/>
        </w:rPr>
        <w:t>Av dessa var buksmärtor och kräkningar de vanligaste biverkningarna av</w:t>
      </w:r>
      <w:r w:rsidRPr="003A2D73">
        <w:rPr>
          <w:rFonts w:eastAsia="Times New Roman"/>
          <w:szCs w:val="22"/>
          <w:lang w:val="sv-SE"/>
        </w:rPr>
        <w:t xml:space="preserve"> </w:t>
      </w:r>
      <w:r w:rsidR="008849B6" w:rsidRPr="003A2D73">
        <w:rPr>
          <w:szCs w:val="22"/>
          <w:lang w:val="sv-SE"/>
        </w:rPr>
        <w:t>dimetylfumarat</w:t>
      </w:r>
      <w:r w:rsidRPr="003A2D73">
        <w:rPr>
          <w:rFonts w:eastAsia="Times New Roman"/>
          <w:szCs w:val="22"/>
          <w:lang w:val="sv-SE"/>
        </w:rPr>
        <w:t>.</w:t>
      </w:r>
    </w:p>
    <w:p w14:paraId="6A859E81" w14:textId="77777777" w:rsidR="00CD6B5C" w:rsidRPr="003A2D73" w:rsidRDefault="00D741F0" w:rsidP="001523C2">
      <w:pPr>
        <w:pStyle w:val="ListParagraph"/>
        <w:numPr>
          <w:ilvl w:val="0"/>
          <w:numId w:val="36"/>
        </w:numPr>
        <w:tabs>
          <w:tab w:val="clear" w:pos="567"/>
        </w:tabs>
        <w:ind w:left="567" w:hanging="567"/>
        <w:contextualSpacing w:val="0"/>
        <w:rPr>
          <w:rFonts w:eastAsia="Times New Roman"/>
          <w:szCs w:val="22"/>
          <w:lang w:val="sv-SE" w:eastAsia="en-US"/>
        </w:rPr>
      </w:pPr>
      <w:r w:rsidRPr="003A2D73">
        <w:rPr>
          <w:noProof/>
          <w:lang w:val="sv-SE"/>
        </w:rPr>
        <w:t>Biverkningar i andningsvägar, bröstkorg och mediastinum</w:t>
      </w:r>
      <w:r w:rsidR="000E4EE5" w:rsidRPr="003A2D73">
        <w:rPr>
          <w:rFonts w:eastAsia="Times New Roman"/>
          <w:szCs w:val="22"/>
          <w:lang w:val="sv-SE"/>
        </w:rPr>
        <w:t xml:space="preserve"> rapporterades hos 32 % av patienterna som behandlades med </w:t>
      </w:r>
      <w:r w:rsidR="008849B6" w:rsidRPr="003A2D73">
        <w:rPr>
          <w:szCs w:val="22"/>
          <w:lang w:val="sv-SE"/>
        </w:rPr>
        <w:t>dimetylfumarat</w:t>
      </w:r>
      <w:r w:rsidRPr="003A2D73">
        <w:rPr>
          <w:rFonts w:eastAsia="Times New Roman"/>
          <w:szCs w:val="22"/>
          <w:lang w:val="sv-SE"/>
        </w:rPr>
        <w:t xml:space="preserve"> </w:t>
      </w:r>
      <w:r w:rsidR="000E4EE5" w:rsidRPr="003A2D73">
        <w:rPr>
          <w:rFonts w:eastAsia="Times New Roman"/>
          <w:szCs w:val="22"/>
          <w:lang w:val="sv-SE"/>
        </w:rPr>
        <w:t xml:space="preserve">jämfört med 11 % av patienterna som behandlades med </w:t>
      </w:r>
      <w:r w:rsidRPr="003A2D73">
        <w:rPr>
          <w:szCs w:val="22"/>
          <w:lang w:val="sv-SE"/>
        </w:rPr>
        <w:t>interferon beta-1a</w:t>
      </w:r>
      <w:r w:rsidRPr="003A2D73">
        <w:rPr>
          <w:rFonts w:eastAsia="Times New Roman"/>
          <w:szCs w:val="22"/>
          <w:lang w:val="sv-SE"/>
        </w:rPr>
        <w:t xml:space="preserve">. </w:t>
      </w:r>
      <w:r w:rsidR="000E4EE5" w:rsidRPr="003A2D73">
        <w:rPr>
          <w:rFonts w:eastAsia="Times New Roman"/>
          <w:szCs w:val="22"/>
          <w:lang w:val="sv-SE"/>
        </w:rPr>
        <w:t xml:space="preserve">Av dessa var orofaryngeal smärta och hosta de vanligaste biverkningarna av </w:t>
      </w:r>
      <w:r w:rsidR="008849B6" w:rsidRPr="003A2D73">
        <w:rPr>
          <w:szCs w:val="22"/>
          <w:lang w:val="sv-SE"/>
        </w:rPr>
        <w:t>dimetylfumarat</w:t>
      </w:r>
      <w:r w:rsidRPr="003A2D73">
        <w:rPr>
          <w:rFonts w:eastAsia="Times New Roman"/>
          <w:szCs w:val="22"/>
          <w:lang w:val="sv-SE"/>
        </w:rPr>
        <w:t>.</w:t>
      </w:r>
    </w:p>
    <w:p w14:paraId="231E98D3" w14:textId="77777777" w:rsidR="00CD6B5C" w:rsidRPr="003A2D73" w:rsidRDefault="00D741F0" w:rsidP="001523C2">
      <w:pPr>
        <w:pStyle w:val="ListParagraph"/>
        <w:numPr>
          <w:ilvl w:val="0"/>
          <w:numId w:val="36"/>
        </w:numPr>
        <w:tabs>
          <w:tab w:val="clear" w:pos="567"/>
        </w:tabs>
        <w:ind w:left="567" w:hanging="567"/>
        <w:contextualSpacing w:val="0"/>
        <w:rPr>
          <w:rFonts w:eastAsia="Times New Roman"/>
          <w:szCs w:val="22"/>
          <w:lang w:val="sv-SE" w:eastAsia="en-US"/>
        </w:rPr>
      </w:pPr>
      <w:r w:rsidRPr="003A2D73">
        <w:rPr>
          <w:rFonts w:eastAsia="Times New Roman"/>
          <w:lang w:val="sv-SE" w:eastAsia="en-US"/>
        </w:rPr>
        <w:lastRenderedPageBreak/>
        <w:t>Dysmenorr</w:t>
      </w:r>
      <w:r w:rsidR="000D3C2F" w:rsidRPr="003A2D73">
        <w:rPr>
          <w:rFonts w:eastAsia="Times New Roman"/>
          <w:lang w:val="sv-SE" w:eastAsia="en-US"/>
        </w:rPr>
        <w:t>é rapporterades hos 17 % av patienterna som behandlades med</w:t>
      </w:r>
      <w:r w:rsidR="009E5CB3" w:rsidRPr="003A2D73">
        <w:rPr>
          <w:rFonts w:eastAsia="Times New Roman"/>
          <w:lang w:val="sv-SE" w:eastAsia="en-US"/>
        </w:rPr>
        <w:t xml:space="preserve"> </w:t>
      </w:r>
      <w:r w:rsidR="008849B6" w:rsidRPr="003A2D73">
        <w:rPr>
          <w:szCs w:val="22"/>
          <w:lang w:val="sv-SE"/>
        </w:rPr>
        <w:t>dimetylfumarat</w:t>
      </w:r>
      <w:r w:rsidR="000D3C2F" w:rsidRPr="003A2D73">
        <w:rPr>
          <w:rFonts w:eastAsia="Times New Roman"/>
          <w:lang w:val="sv-SE" w:eastAsia="en-US"/>
        </w:rPr>
        <w:t xml:space="preserve"> jämfört med 7 % av patienterna som behandlades med </w:t>
      </w:r>
      <w:r w:rsidRPr="003A2D73">
        <w:rPr>
          <w:lang w:val="sv-SE"/>
        </w:rPr>
        <w:t xml:space="preserve">interferon </w:t>
      </w:r>
      <w:r w:rsidRPr="003A2D73">
        <w:rPr>
          <w:szCs w:val="22"/>
          <w:lang w:val="sv-SE"/>
        </w:rPr>
        <w:t>beta</w:t>
      </w:r>
      <w:r w:rsidRPr="003A2D73">
        <w:rPr>
          <w:szCs w:val="22"/>
          <w:lang w:val="sv-SE"/>
        </w:rPr>
        <w:noBreakHyphen/>
        <w:t>1a</w:t>
      </w:r>
      <w:r w:rsidRPr="003A2D73">
        <w:rPr>
          <w:rFonts w:eastAsia="Times New Roman"/>
          <w:szCs w:val="22"/>
          <w:lang w:val="sv-SE" w:eastAsia="en-US"/>
        </w:rPr>
        <w:t>.</w:t>
      </w:r>
    </w:p>
    <w:p w14:paraId="67D9A7F3" w14:textId="77777777" w:rsidR="00CD6B5C" w:rsidRPr="003A2D73" w:rsidRDefault="00CD6B5C" w:rsidP="00CD6B5C">
      <w:pPr>
        <w:pStyle w:val="Standard1"/>
        <w:autoSpaceDE w:val="0"/>
        <w:autoSpaceDN w:val="0"/>
        <w:adjustRightInd w:val="0"/>
        <w:rPr>
          <w:sz w:val="22"/>
          <w:szCs w:val="22"/>
          <w:lang w:val="sv-SE"/>
        </w:rPr>
      </w:pPr>
    </w:p>
    <w:p w14:paraId="240CF231" w14:textId="6EA13CF0" w:rsidR="00CD6B5C" w:rsidRPr="003A2D73" w:rsidRDefault="00D741F0" w:rsidP="00CD6B5C">
      <w:pPr>
        <w:pStyle w:val="Standard1"/>
        <w:autoSpaceDE w:val="0"/>
        <w:autoSpaceDN w:val="0"/>
        <w:adjustRightInd w:val="0"/>
        <w:rPr>
          <w:sz w:val="22"/>
          <w:szCs w:val="22"/>
          <w:lang w:val="sv-SE"/>
        </w:rPr>
      </w:pPr>
      <w:r w:rsidRPr="003A2D73">
        <w:rPr>
          <w:sz w:val="22"/>
          <w:szCs w:val="22"/>
          <w:lang w:val="sv-SE"/>
        </w:rPr>
        <w:t>I en liten</w:t>
      </w:r>
      <w:r w:rsidR="00623DE9" w:rsidRPr="003A2D73">
        <w:rPr>
          <w:sz w:val="22"/>
          <w:szCs w:val="22"/>
          <w:lang w:val="sv-SE"/>
        </w:rPr>
        <w:t>,</w:t>
      </w:r>
      <w:r w:rsidRPr="003A2D73">
        <w:rPr>
          <w:sz w:val="22"/>
          <w:szCs w:val="22"/>
          <w:lang w:val="sv-SE"/>
        </w:rPr>
        <w:t xml:space="preserve"> </w:t>
      </w:r>
      <w:r w:rsidR="000D644B" w:rsidRPr="003A2D73">
        <w:rPr>
          <w:sz w:val="22"/>
          <w:szCs w:val="22"/>
          <w:lang w:val="sv-SE"/>
        </w:rPr>
        <w:t>24</w:t>
      </w:r>
      <w:r w:rsidR="003C4D42" w:rsidRPr="003A2D73">
        <w:rPr>
          <w:sz w:val="22"/>
          <w:szCs w:val="22"/>
          <w:lang w:val="sv-SE"/>
        </w:rPr>
        <w:t> </w:t>
      </w:r>
      <w:r w:rsidR="000D644B" w:rsidRPr="003A2D73">
        <w:rPr>
          <w:sz w:val="22"/>
          <w:szCs w:val="22"/>
          <w:lang w:val="sv-SE"/>
        </w:rPr>
        <w:t xml:space="preserve">veckor lång, </w:t>
      </w:r>
      <w:r w:rsidRPr="003A2D73">
        <w:rPr>
          <w:sz w:val="22"/>
          <w:szCs w:val="22"/>
          <w:lang w:val="sv-SE"/>
        </w:rPr>
        <w:t>öppen</w:t>
      </w:r>
      <w:r w:rsidR="00623DE9" w:rsidRPr="003A2D73">
        <w:rPr>
          <w:sz w:val="22"/>
          <w:szCs w:val="22"/>
          <w:lang w:val="sv-SE"/>
        </w:rPr>
        <w:t>,</w:t>
      </w:r>
      <w:r w:rsidRPr="003A2D73">
        <w:rPr>
          <w:sz w:val="22"/>
          <w:szCs w:val="22"/>
          <w:lang w:val="sv-SE"/>
        </w:rPr>
        <w:t xml:space="preserve"> okontrollerad studie på pediatriska patienter med RRMS i åldern 13 till 17 år (120 mg två gånger dagligen i 7 dagar följt av 240 mg två gånger dagligen under resten av behandlingen, n = 22), följt av en förlängningsstudie i 96 veckor (240 mg två gånger dagligen</w:t>
      </w:r>
      <w:r w:rsidR="004502F7" w:rsidRPr="003A2D73">
        <w:rPr>
          <w:sz w:val="22"/>
          <w:szCs w:val="22"/>
          <w:lang w:val="sv-SE"/>
        </w:rPr>
        <w:t>,</w:t>
      </w:r>
      <w:r w:rsidRPr="003A2D73">
        <w:rPr>
          <w:sz w:val="22"/>
          <w:szCs w:val="22"/>
          <w:lang w:val="sv-SE"/>
        </w:rPr>
        <w:t xml:space="preserve"> n = 20), v</w:t>
      </w:r>
      <w:r w:rsidR="00E70224" w:rsidRPr="003A2D73">
        <w:rPr>
          <w:sz w:val="22"/>
          <w:szCs w:val="22"/>
          <w:lang w:val="sv-SE"/>
        </w:rPr>
        <w:t>erkade</w:t>
      </w:r>
      <w:r w:rsidRPr="003A2D73">
        <w:rPr>
          <w:sz w:val="22"/>
          <w:szCs w:val="22"/>
          <w:lang w:val="sv-SE"/>
        </w:rPr>
        <w:t xml:space="preserve"> säkerhetsprofilen </w:t>
      </w:r>
      <w:r w:rsidR="00E70224" w:rsidRPr="003A2D73">
        <w:rPr>
          <w:sz w:val="22"/>
          <w:szCs w:val="22"/>
          <w:lang w:val="sv-SE"/>
        </w:rPr>
        <w:t xml:space="preserve">vara </w:t>
      </w:r>
      <w:r w:rsidRPr="003A2D73">
        <w:rPr>
          <w:sz w:val="22"/>
          <w:szCs w:val="22"/>
          <w:lang w:val="sv-SE"/>
        </w:rPr>
        <w:t>likartad den som observerats hos vuxna patienter.</w:t>
      </w:r>
    </w:p>
    <w:p w14:paraId="1FB3FE45" w14:textId="77777777" w:rsidR="00CD6B5C" w:rsidRPr="003A2D73" w:rsidRDefault="00CD6B5C" w:rsidP="00CD6B5C">
      <w:pPr>
        <w:pStyle w:val="Standard1"/>
        <w:autoSpaceDE w:val="0"/>
        <w:autoSpaceDN w:val="0"/>
        <w:adjustRightInd w:val="0"/>
        <w:rPr>
          <w:sz w:val="22"/>
          <w:szCs w:val="22"/>
          <w:lang w:val="sv-SE"/>
        </w:rPr>
      </w:pPr>
    </w:p>
    <w:p w14:paraId="159B1652" w14:textId="77777777" w:rsidR="00105C94" w:rsidRPr="003A2D73" w:rsidRDefault="00D741F0">
      <w:pPr>
        <w:keepNext/>
        <w:suppressLineNumbers/>
        <w:autoSpaceDE w:val="0"/>
        <w:autoSpaceDN w:val="0"/>
        <w:adjustRightInd w:val="0"/>
        <w:jc w:val="both"/>
        <w:rPr>
          <w:noProof/>
          <w:u w:val="single"/>
          <w:lang w:val="sv-SE"/>
        </w:rPr>
      </w:pPr>
      <w:r w:rsidRPr="003A2D73">
        <w:rPr>
          <w:noProof/>
          <w:u w:val="single"/>
          <w:lang w:val="sv-SE"/>
        </w:rPr>
        <w:t>Rapportering av misstänkta biverkningar</w:t>
      </w:r>
    </w:p>
    <w:p w14:paraId="79B412F0" w14:textId="77777777" w:rsidR="00105C94" w:rsidRPr="003A2D73" w:rsidRDefault="00105C94">
      <w:pPr>
        <w:keepNext/>
        <w:suppressLineNumbers/>
        <w:autoSpaceDE w:val="0"/>
        <w:autoSpaceDN w:val="0"/>
        <w:adjustRightInd w:val="0"/>
        <w:jc w:val="both"/>
        <w:rPr>
          <w:u w:val="single"/>
          <w:lang w:val="sv-SE"/>
        </w:rPr>
      </w:pPr>
    </w:p>
    <w:p w14:paraId="0C478883" w14:textId="77777777" w:rsidR="00105C94" w:rsidRPr="003A2D73" w:rsidRDefault="00D741F0">
      <w:pPr>
        <w:rPr>
          <w:noProof/>
          <w:lang w:val="sv-SE"/>
        </w:rPr>
      </w:pPr>
      <w:r w:rsidRPr="003A2D73">
        <w:rPr>
          <w:noProof/>
          <w:lang w:val="sv-SE"/>
        </w:rPr>
        <w:t>Det är viktigt att rapportera misstänkta biverkningar efter att läkemedlet godkänts.</w:t>
      </w:r>
      <w:r w:rsidRPr="003A2D73">
        <w:rPr>
          <w:lang w:val="sv-SE"/>
        </w:rPr>
        <w:t xml:space="preserve"> </w:t>
      </w:r>
      <w:r w:rsidRPr="003A2D73">
        <w:rPr>
          <w:noProof/>
          <w:lang w:val="sv-SE"/>
        </w:rPr>
        <w:t>Det gör det möjligt att kontinuerligt övervaka läkemedlets nytta-riskförhållande.</w:t>
      </w:r>
      <w:r w:rsidRPr="003A2D73">
        <w:rPr>
          <w:lang w:val="sv-SE"/>
        </w:rPr>
        <w:t xml:space="preserve"> </w:t>
      </w:r>
      <w:r w:rsidRPr="003A2D73">
        <w:rPr>
          <w:noProof/>
          <w:lang w:val="sv-SE"/>
        </w:rPr>
        <w:t xml:space="preserve">Hälso- och sjukvårdspersonal uppmanas att rapportera varje misstänkt biverkning via </w:t>
      </w:r>
      <w:r w:rsidRPr="003A2D73">
        <w:rPr>
          <w:noProof/>
          <w:highlight w:val="lightGray"/>
          <w:lang w:val="sv-SE"/>
        </w:rPr>
        <w:t xml:space="preserve">det nationella rapporteringssystemet listat i </w:t>
      </w:r>
      <w:r w:rsidR="00202FC1">
        <w:fldChar w:fldCharType="begin"/>
      </w:r>
      <w:r w:rsidR="00202FC1" w:rsidRPr="008A2BB8">
        <w:rPr>
          <w:lang w:val="sv-SE"/>
          <w:rPrChange w:id="4" w:author="Gita Baryalai" w:date="2025-08-01T11:08:00Z" w16du:dateUtc="2025-08-01T09:08:00Z">
            <w:rPr/>
          </w:rPrChange>
        </w:rPr>
        <w:instrText>HYPERLINK "http://www.ema.europa.eu/docs/en_GB/document_library/Template_or_form/2013/03/WC500139752.doc" \h</w:instrText>
      </w:r>
      <w:r w:rsidR="00202FC1">
        <w:fldChar w:fldCharType="separate"/>
      </w:r>
      <w:r w:rsidR="00202FC1" w:rsidRPr="003A2D73">
        <w:rPr>
          <w:spacing w:val="-1"/>
          <w:highlight w:val="lightGray"/>
          <w:lang w:val="sv-SE"/>
        </w:rPr>
        <w:t>bilaga V</w:t>
      </w:r>
      <w:r w:rsidR="00202FC1">
        <w:fldChar w:fldCharType="end"/>
      </w:r>
      <w:r w:rsidRPr="003A2D73">
        <w:rPr>
          <w:noProof/>
          <w:lang w:val="sv-SE"/>
        </w:rPr>
        <w:t>.</w:t>
      </w:r>
    </w:p>
    <w:p w14:paraId="2F4CBEDD" w14:textId="77777777" w:rsidR="00105C94" w:rsidRPr="003A2D73" w:rsidRDefault="00105C94">
      <w:pPr>
        <w:rPr>
          <w:noProof/>
          <w:lang w:val="sv-SE"/>
        </w:rPr>
      </w:pPr>
    </w:p>
    <w:p w14:paraId="2E4303BF" w14:textId="77777777" w:rsidR="00105C94" w:rsidRPr="003A2D73" w:rsidRDefault="00D741F0" w:rsidP="009217CF">
      <w:pPr>
        <w:keepNext/>
        <w:widowControl w:val="0"/>
        <w:suppressLineNumbers/>
        <w:rPr>
          <w:b/>
          <w:lang w:val="sv-SE"/>
        </w:rPr>
      </w:pPr>
      <w:r w:rsidRPr="003A2D73">
        <w:rPr>
          <w:b/>
          <w:noProof/>
          <w:szCs w:val="22"/>
          <w:lang w:val="sv-SE"/>
        </w:rPr>
        <w:t>4.9</w:t>
      </w:r>
      <w:r w:rsidRPr="003A2D73">
        <w:rPr>
          <w:b/>
          <w:noProof/>
          <w:szCs w:val="22"/>
          <w:lang w:val="sv-SE"/>
        </w:rPr>
        <w:tab/>
      </w:r>
      <w:r w:rsidRPr="003A2D73">
        <w:rPr>
          <w:b/>
          <w:szCs w:val="22"/>
          <w:lang w:val="sv-SE"/>
        </w:rPr>
        <w:t>Överdosering</w:t>
      </w:r>
    </w:p>
    <w:p w14:paraId="5BF37999" w14:textId="77777777" w:rsidR="00105C94" w:rsidRPr="003A2D73" w:rsidRDefault="00105C94" w:rsidP="009217CF">
      <w:pPr>
        <w:keepNext/>
        <w:rPr>
          <w:noProof/>
          <w:szCs w:val="22"/>
          <w:lang w:val="sv-SE"/>
        </w:rPr>
      </w:pPr>
    </w:p>
    <w:p w14:paraId="268CB9CD" w14:textId="13C07A9C" w:rsidR="00105C94" w:rsidRPr="003A2D73" w:rsidRDefault="00D741F0">
      <w:pPr>
        <w:rPr>
          <w:noProof/>
          <w:szCs w:val="22"/>
          <w:lang w:val="sv-SE"/>
        </w:rPr>
      </w:pPr>
      <w:r w:rsidRPr="003A2D73">
        <w:rPr>
          <w:noProof/>
          <w:szCs w:val="22"/>
          <w:lang w:val="sv-SE"/>
        </w:rPr>
        <w:t xml:space="preserve">Fall av överdosering med </w:t>
      </w:r>
      <w:r w:rsidR="00145289" w:rsidRPr="003A2D73">
        <w:rPr>
          <w:szCs w:val="22"/>
          <w:lang w:val="sv-SE"/>
        </w:rPr>
        <w:t>dimetylfumarat</w:t>
      </w:r>
      <w:r w:rsidRPr="003A2D73">
        <w:rPr>
          <w:noProof/>
          <w:szCs w:val="22"/>
          <w:lang w:val="sv-SE"/>
        </w:rPr>
        <w:t xml:space="preserve"> har rapporterats. Symtomen som beskrivs i dessa fall var förenliga med den kända </w:t>
      </w:r>
      <w:r w:rsidR="00AF79F6" w:rsidRPr="003A2D73">
        <w:rPr>
          <w:noProof/>
          <w:szCs w:val="22"/>
          <w:lang w:val="sv-SE"/>
        </w:rPr>
        <w:t>säkerhets</w:t>
      </w:r>
      <w:r w:rsidRPr="003A2D73">
        <w:rPr>
          <w:noProof/>
          <w:szCs w:val="22"/>
          <w:lang w:val="sv-SE"/>
        </w:rPr>
        <w:t xml:space="preserve">profilen för </w:t>
      </w:r>
      <w:r w:rsidR="00145289" w:rsidRPr="003A2D73">
        <w:rPr>
          <w:szCs w:val="22"/>
          <w:lang w:val="sv-SE"/>
        </w:rPr>
        <w:t>dimetylfumarat</w:t>
      </w:r>
      <w:r w:rsidRPr="003A2D73">
        <w:rPr>
          <w:noProof/>
          <w:szCs w:val="22"/>
          <w:lang w:val="sv-SE"/>
        </w:rPr>
        <w:t xml:space="preserve">. Det finns inga kända terapeutiska interventioner för att öka elimineringen av </w:t>
      </w:r>
      <w:r w:rsidR="00145289" w:rsidRPr="003A2D73">
        <w:rPr>
          <w:szCs w:val="22"/>
          <w:lang w:val="sv-SE"/>
        </w:rPr>
        <w:t>dimetylfumarat</w:t>
      </w:r>
      <w:r w:rsidRPr="003A2D73">
        <w:rPr>
          <w:noProof/>
          <w:szCs w:val="22"/>
          <w:lang w:val="sv-SE"/>
        </w:rPr>
        <w:t xml:space="preserve"> och det finns heller ingen känd antidot. I fall av överdosering rekommenderas att symtomatisk behandling sätts in så som är kliniskt motiverat.</w:t>
      </w:r>
    </w:p>
    <w:p w14:paraId="7FC0B16E" w14:textId="77777777" w:rsidR="00105C94" w:rsidRPr="003A2D73" w:rsidRDefault="00105C94">
      <w:pPr>
        <w:rPr>
          <w:noProof/>
          <w:szCs w:val="22"/>
          <w:lang w:val="sv-SE"/>
        </w:rPr>
      </w:pPr>
    </w:p>
    <w:p w14:paraId="1E63BF80" w14:textId="77777777" w:rsidR="00105C94" w:rsidRPr="003A2D73" w:rsidRDefault="00105C94">
      <w:pPr>
        <w:rPr>
          <w:noProof/>
          <w:szCs w:val="22"/>
          <w:lang w:val="sv-SE"/>
        </w:rPr>
      </w:pPr>
    </w:p>
    <w:p w14:paraId="73B652C2" w14:textId="77777777" w:rsidR="00105C94" w:rsidRPr="003A2D73" w:rsidRDefault="00D741F0" w:rsidP="001523C2">
      <w:pPr>
        <w:widowControl w:val="0"/>
        <w:suppressLineNumbers/>
        <w:tabs>
          <w:tab w:val="clear" w:pos="567"/>
        </w:tabs>
        <w:ind w:left="567" w:hanging="567"/>
        <w:rPr>
          <w:noProof/>
          <w:szCs w:val="22"/>
          <w:lang w:val="sv-SE"/>
        </w:rPr>
      </w:pPr>
      <w:r w:rsidRPr="003A2D73">
        <w:rPr>
          <w:b/>
          <w:noProof/>
          <w:szCs w:val="22"/>
          <w:lang w:val="sv-SE"/>
        </w:rPr>
        <w:t>5.</w:t>
      </w:r>
      <w:r w:rsidRPr="003A2D73">
        <w:rPr>
          <w:b/>
          <w:noProof/>
          <w:szCs w:val="22"/>
          <w:lang w:val="sv-SE"/>
        </w:rPr>
        <w:tab/>
      </w:r>
      <w:r w:rsidRPr="003A2D73">
        <w:rPr>
          <w:b/>
          <w:szCs w:val="22"/>
          <w:lang w:val="sv-SE"/>
        </w:rPr>
        <w:t>FARMAKOLOGISKA EGENSKAPER</w:t>
      </w:r>
    </w:p>
    <w:p w14:paraId="3491E4B2" w14:textId="77777777" w:rsidR="00105C94" w:rsidRPr="003A2D73" w:rsidRDefault="00105C94">
      <w:pPr>
        <w:rPr>
          <w:noProof/>
          <w:szCs w:val="22"/>
          <w:lang w:val="sv-SE"/>
        </w:rPr>
      </w:pPr>
    </w:p>
    <w:p w14:paraId="5BFF6332" w14:textId="77777777" w:rsidR="00105C94" w:rsidRPr="003A2D73" w:rsidRDefault="00D741F0">
      <w:pPr>
        <w:widowControl w:val="0"/>
        <w:suppressLineNumbers/>
        <w:ind w:left="567" w:hanging="567"/>
        <w:rPr>
          <w:noProof/>
          <w:szCs w:val="22"/>
          <w:lang w:val="sv-SE"/>
        </w:rPr>
      </w:pPr>
      <w:r w:rsidRPr="003A2D73">
        <w:rPr>
          <w:b/>
          <w:noProof/>
          <w:szCs w:val="22"/>
          <w:lang w:val="sv-SE"/>
        </w:rPr>
        <w:t xml:space="preserve">5.1 </w:t>
      </w:r>
      <w:r w:rsidRPr="003A2D73">
        <w:rPr>
          <w:b/>
          <w:noProof/>
          <w:szCs w:val="22"/>
          <w:lang w:val="sv-SE"/>
        </w:rPr>
        <w:tab/>
      </w:r>
      <w:r w:rsidRPr="003A2D73">
        <w:rPr>
          <w:b/>
          <w:szCs w:val="22"/>
          <w:lang w:val="sv-SE"/>
        </w:rPr>
        <w:t>Farmakodynamiska egenskaper</w:t>
      </w:r>
    </w:p>
    <w:p w14:paraId="6F8D4988" w14:textId="77777777" w:rsidR="00105C94" w:rsidRPr="003A2D73" w:rsidRDefault="00105C94">
      <w:pPr>
        <w:rPr>
          <w:noProof/>
          <w:szCs w:val="22"/>
          <w:lang w:val="sv-SE"/>
        </w:rPr>
      </w:pPr>
    </w:p>
    <w:p w14:paraId="1A4AD47B" w14:textId="77777777" w:rsidR="00105C94" w:rsidRPr="003A2D73" w:rsidRDefault="00D741F0">
      <w:pPr>
        <w:widowControl w:val="0"/>
        <w:suppressLineNumbers/>
        <w:rPr>
          <w:noProof/>
          <w:szCs w:val="22"/>
          <w:lang w:val="sv-SE"/>
        </w:rPr>
      </w:pPr>
      <w:r w:rsidRPr="003A2D73">
        <w:rPr>
          <w:szCs w:val="22"/>
          <w:lang w:val="sv-SE"/>
        </w:rPr>
        <w:t>Farmakoterapeutisk grupp:</w:t>
      </w:r>
      <w:r w:rsidRPr="003A2D73">
        <w:rPr>
          <w:noProof/>
          <w:szCs w:val="22"/>
          <w:lang w:val="sv-SE"/>
        </w:rPr>
        <w:t xml:space="preserve"> </w:t>
      </w:r>
      <w:r w:rsidR="00C74EBB" w:rsidRPr="003A2D73">
        <w:rPr>
          <w:noProof/>
          <w:szCs w:val="22"/>
          <w:lang w:val="sv-SE"/>
        </w:rPr>
        <w:t>Immunsuppressiva medel, övriga immunsuppressiva medel</w:t>
      </w:r>
      <w:r w:rsidRPr="003A2D73">
        <w:rPr>
          <w:szCs w:val="22"/>
          <w:lang w:val="sv-SE"/>
        </w:rPr>
        <w:t>, ATC-kod:</w:t>
      </w:r>
      <w:r w:rsidR="00C74EBB" w:rsidRPr="003A2D73">
        <w:rPr>
          <w:noProof/>
          <w:szCs w:val="22"/>
          <w:lang w:val="sv-SE"/>
        </w:rPr>
        <w:t> </w:t>
      </w:r>
      <w:r w:rsidRPr="003A2D73">
        <w:rPr>
          <w:noProof/>
          <w:szCs w:val="22"/>
          <w:lang w:val="sv-SE"/>
        </w:rPr>
        <w:t>L04AX07</w:t>
      </w:r>
    </w:p>
    <w:p w14:paraId="43C61FB7" w14:textId="77777777" w:rsidR="00105C94" w:rsidRPr="003A2D73" w:rsidRDefault="00105C94">
      <w:pPr>
        <w:rPr>
          <w:szCs w:val="22"/>
          <w:lang w:val="sv-SE"/>
        </w:rPr>
      </w:pPr>
    </w:p>
    <w:p w14:paraId="22BB8FB1" w14:textId="77777777" w:rsidR="00105C94" w:rsidRPr="003A2D73" w:rsidRDefault="00D741F0">
      <w:pPr>
        <w:keepNext/>
        <w:rPr>
          <w:szCs w:val="22"/>
          <w:u w:val="single"/>
          <w:lang w:val="sv-SE"/>
        </w:rPr>
      </w:pPr>
      <w:r w:rsidRPr="003A2D73">
        <w:rPr>
          <w:szCs w:val="22"/>
          <w:u w:val="single"/>
          <w:lang w:val="sv-SE"/>
        </w:rPr>
        <w:t>Verkningsmekanism</w:t>
      </w:r>
    </w:p>
    <w:p w14:paraId="10843579" w14:textId="77777777" w:rsidR="00105C94" w:rsidRPr="003A2D73" w:rsidRDefault="00105C94">
      <w:pPr>
        <w:keepNext/>
        <w:rPr>
          <w:szCs w:val="22"/>
          <w:lang w:val="sv-SE"/>
        </w:rPr>
      </w:pPr>
    </w:p>
    <w:p w14:paraId="3B0410F7" w14:textId="77777777" w:rsidR="00105C94" w:rsidRPr="003A2D73" w:rsidRDefault="00D741F0">
      <w:pPr>
        <w:keepNext/>
        <w:rPr>
          <w:szCs w:val="22"/>
          <w:lang w:val="sv-SE"/>
        </w:rPr>
      </w:pPr>
      <w:r w:rsidRPr="003A2D73">
        <w:rPr>
          <w:szCs w:val="22"/>
          <w:lang w:val="sv-SE"/>
        </w:rPr>
        <w:t>Den mekanism genom vilken dimetylfumarat utövar de terapeutiska effekterna vid multipel skleros är ännu inte helt klarlagd. Prekliniska studier indikerar att farmakodynamiska svar på dimetylfumarat främst verkar förmedlas via aktivering av den nukleärfaktor (erytroid-härledd 2)-liknande 2 (Nrf2) transkriptionella kanalen. Det har visats att dimetylfumarat uppreglerar Nrf2-beroende antioxidantgener hos patienter (t.ex. NAD(P)H-dehydrogenas, kinon 1; [NQO1]).</w:t>
      </w:r>
    </w:p>
    <w:p w14:paraId="260B9B70" w14:textId="77777777" w:rsidR="00105C94" w:rsidRPr="003A2D73" w:rsidRDefault="00105C94">
      <w:pPr>
        <w:rPr>
          <w:szCs w:val="22"/>
          <w:lang w:val="sv-SE"/>
        </w:rPr>
      </w:pPr>
    </w:p>
    <w:p w14:paraId="2656EB02" w14:textId="77777777" w:rsidR="00105C94" w:rsidRPr="003A2D73" w:rsidRDefault="00D741F0" w:rsidP="009217CF">
      <w:pPr>
        <w:keepNext/>
        <w:rPr>
          <w:szCs w:val="22"/>
          <w:u w:val="single"/>
          <w:lang w:val="sv-SE"/>
        </w:rPr>
      </w:pPr>
      <w:r w:rsidRPr="003A2D73">
        <w:rPr>
          <w:szCs w:val="22"/>
          <w:u w:val="single"/>
          <w:lang w:val="sv-SE"/>
        </w:rPr>
        <w:t>Farmakodynamisk effekt</w:t>
      </w:r>
    </w:p>
    <w:p w14:paraId="6F8284F7" w14:textId="77777777" w:rsidR="00105C94" w:rsidRPr="003A2D73" w:rsidRDefault="00105C94" w:rsidP="009217CF">
      <w:pPr>
        <w:keepNext/>
        <w:rPr>
          <w:szCs w:val="22"/>
          <w:lang w:val="sv-SE"/>
        </w:rPr>
      </w:pPr>
    </w:p>
    <w:p w14:paraId="7D33DE61" w14:textId="77777777" w:rsidR="00105C94" w:rsidRPr="003A2D73" w:rsidRDefault="00D741F0" w:rsidP="009217CF">
      <w:pPr>
        <w:keepNext/>
        <w:widowControl w:val="0"/>
        <w:suppressLineNumbers/>
        <w:autoSpaceDE w:val="0"/>
        <w:autoSpaceDN w:val="0"/>
        <w:adjustRightInd w:val="0"/>
        <w:rPr>
          <w:i/>
          <w:szCs w:val="22"/>
          <w:lang w:val="sv-SE"/>
        </w:rPr>
      </w:pPr>
      <w:r w:rsidRPr="003A2D73">
        <w:rPr>
          <w:i/>
          <w:szCs w:val="22"/>
          <w:lang w:val="sv-SE"/>
        </w:rPr>
        <w:t>Effekter på immunsystemet</w:t>
      </w:r>
    </w:p>
    <w:p w14:paraId="49E729BF" w14:textId="42246A0C" w:rsidR="00B05748" w:rsidRPr="003A2D73" w:rsidRDefault="00D741F0" w:rsidP="009217CF">
      <w:pPr>
        <w:pStyle w:val="Standard2"/>
        <w:keepNext/>
        <w:widowControl w:val="0"/>
        <w:suppressLineNumbers/>
        <w:autoSpaceDE w:val="0"/>
        <w:autoSpaceDN w:val="0"/>
        <w:adjustRightInd w:val="0"/>
        <w:rPr>
          <w:szCs w:val="22"/>
          <w:lang w:val="sv-SE"/>
        </w:rPr>
      </w:pPr>
      <w:r w:rsidRPr="003A2D73">
        <w:rPr>
          <w:szCs w:val="22"/>
          <w:lang w:val="sv-SE"/>
        </w:rPr>
        <w:t>I prekliniska och kliniska studier uppvisade dimetylfumarat antiinflammatoriska och immunmodulerande egenskaper. Dimetylfumarat och monometylfumarat, den huvudsakliga metaboliten för dimetylfumarat, minskade signifikant immuncellsaktivering och påföljande frisättning av proinflammatoriska cytokiner som svar på inflammatoriska stimuli i prekliniska modeller. I kliniska studier med psoriasispatienter påverkade dimetylfumarat lymfocytfenotyper via en nedreglering av proinflammatoriska cytokinprofiler (T</w:t>
      </w:r>
      <w:r w:rsidRPr="003A2D73">
        <w:rPr>
          <w:szCs w:val="22"/>
          <w:vertAlign w:val="subscript"/>
          <w:lang w:val="sv-SE"/>
        </w:rPr>
        <w:t>H</w:t>
      </w:r>
      <w:r w:rsidRPr="003A2D73">
        <w:rPr>
          <w:szCs w:val="22"/>
          <w:lang w:val="sv-SE"/>
        </w:rPr>
        <w:t>1, T</w:t>
      </w:r>
      <w:r w:rsidRPr="003A2D73">
        <w:rPr>
          <w:szCs w:val="22"/>
          <w:vertAlign w:val="subscript"/>
          <w:lang w:val="sv-SE"/>
        </w:rPr>
        <w:t>H</w:t>
      </w:r>
      <w:r w:rsidRPr="003A2D73">
        <w:rPr>
          <w:szCs w:val="22"/>
          <w:lang w:val="sv-SE"/>
        </w:rPr>
        <w:t>17) och utövade påverkan gentemot antiinflammatorisk produktion (T</w:t>
      </w:r>
      <w:r w:rsidRPr="003A2D73">
        <w:rPr>
          <w:szCs w:val="22"/>
          <w:vertAlign w:val="subscript"/>
          <w:lang w:val="sv-SE"/>
        </w:rPr>
        <w:t>H</w:t>
      </w:r>
      <w:r w:rsidRPr="003A2D73">
        <w:rPr>
          <w:szCs w:val="22"/>
          <w:lang w:val="sv-SE"/>
        </w:rPr>
        <w:t>2). Dimetylfumarat påvisade terapeutisk aktivitet i multipla modeller av inflammatorisk och neuroinflammatorisk skada. I fas</w:t>
      </w:r>
      <w:r w:rsidR="00C74EBB" w:rsidRPr="003A2D73">
        <w:rPr>
          <w:szCs w:val="22"/>
          <w:lang w:val="sv-SE"/>
        </w:rPr>
        <w:t> </w:t>
      </w:r>
      <w:r w:rsidRPr="003A2D73">
        <w:rPr>
          <w:szCs w:val="22"/>
          <w:lang w:val="sv-SE"/>
        </w:rPr>
        <w:t xml:space="preserve">3-studier på MS-patienter </w:t>
      </w:r>
      <w:r w:rsidR="00C74EBB" w:rsidRPr="003A2D73">
        <w:rPr>
          <w:szCs w:val="22"/>
          <w:lang w:val="sv-SE"/>
        </w:rPr>
        <w:t xml:space="preserve">(DEFINE, CONFIRM och ENDORSE) </w:t>
      </w:r>
      <w:r w:rsidRPr="003A2D73">
        <w:rPr>
          <w:szCs w:val="22"/>
          <w:lang w:val="sv-SE"/>
        </w:rPr>
        <w:t xml:space="preserve">sjönk de genomsnittliga lymfocyttalen vid behandling med </w:t>
      </w:r>
      <w:r w:rsidR="00145289" w:rsidRPr="003A2D73">
        <w:rPr>
          <w:szCs w:val="22"/>
          <w:lang w:val="sv-SE"/>
        </w:rPr>
        <w:t>dimetylfumarat</w:t>
      </w:r>
      <w:r w:rsidRPr="003A2D73">
        <w:rPr>
          <w:szCs w:val="22"/>
          <w:lang w:val="sv-SE"/>
        </w:rPr>
        <w:t xml:space="preserve"> med i genomsnitt cirka 30 % av deras baslinjevärde under det första året med en påföljande platå.</w:t>
      </w:r>
      <w:r w:rsidR="00C74EBB" w:rsidRPr="003A2D73">
        <w:rPr>
          <w:szCs w:val="22"/>
          <w:lang w:val="sv-SE"/>
        </w:rPr>
        <w:t xml:space="preserve"> I dessa studier monitorerades patienter som avbröt behandlingen med lymfocyttal </w:t>
      </w:r>
      <w:r w:rsidR="00254529" w:rsidRPr="003A2D73">
        <w:rPr>
          <w:szCs w:val="22"/>
          <w:lang w:val="sv-SE"/>
        </w:rPr>
        <w:t>under</w:t>
      </w:r>
      <w:r w:rsidR="00C74EBB" w:rsidRPr="003A2D73">
        <w:rPr>
          <w:szCs w:val="22"/>
          <w:lang w:val="sv-SE"/>
        </w:rPr>
        <w:t xml:space="preserve"> den nedre normalgränsen (LLN, </w:t>
      </w:r>
      <w:r w:rsidR="0055516A" w:rsidRPr="003A2D73">
        <w:rPr>
          <w:lang w:val="sv-SE"/>
        </w:rPr>
        <w:t>0,9 × 10</w:t>
      </w:r>
      <w:r w:rsidR="0055516A" w:rsidRPr="003A2D73">
        <w:rPr>
          <w:vertAlign w:val="superscript"/>
          <w:lang w:val="sv-SE"/>
        </w:rPr>
        <w:t>9</w:t>
      </w:r>
      <w:r w:rsidR="0055516A" w:rsidRPr="003A2D73">
        <w:rPr>
          <w:lang w:val="sv-SE"/>
        </w:rPr>
        <w:t>/l</w:t>
      </w:r>
      <w:r w:rsidR="00C74EBB" w:rsidRPr="003A2D73">
        <w:rPr>
          <w:szCs w:val="22"/>
          <w:lang w:val="sv-SE"/>
        </w:rPr>
        <w:t>) avseende återhämtning av lymfocyttalen till LLN.</w:t>
      </w:r>
    </w:p>
    <w:p w14:paraId="44395DA0" w14:textId="77777777" w:rsidR="00B05748" w:rsidRPr="003A2D73" w:rsidRDefault="00B05748" w:rsidP="00C74EBB">
      <w:pPr>
        <w:pStyle w:val="Standard2"/>
        <w:keepNext/>
        <w:widowControl w:val="0"/>
        <w:suppressLineNumbers/>
        <w:autoSpaceDE w:val="0"/>
        <w:autoSpaceDN w:val="0"/>
        <w:adjustRightInd w:val="0"/>
        <w:rPr>
          <w:szCs w:val="22"/>
          <w:lang w:val="sv-SE"/>
        </w:rPr>
      </w:pPr>
    </w:p>
    <w:p w14:paraId="67C9A9C6" w14:textId="0A052162" w:rsidR="009217CF" w:rsidRPr="003A2D73" w:rsidRDefault="00D741F0" w:rsidP="009217CF">
      <w:pPr>
        <w:keepNext/>
        <w:rPr>
          <w:szCs w:val="22"/>
          <w:lang w:val="sv-SE"/>
        </w:rPr>
      </w:pPr>
      <w:r w:rsidRPr="003A2D73">
        <w:rPr>
          <w:lang w:val="sv-SE"/>
        </w:rPr>
        <w:t>Figur 1 visar andelen patienter som beräknades nå LLN baserat på Kaplan-Meier-metod utan långvarig svår lymfopeni. Baslinjevärdet för återhämtning (RBL</w:t>
      </w:r>
      <w:r w:rsidR="00D418DD" w:rsidRPr="003A2D73">
        <w:rPr>
          <w:lang w:val="sv-SE"/>
        </w:rPr>
        <w:t>, recovery baseline</w:t>
      </w:r>
      <w:r w:rsidRPr="003A2D73">
        <w:rPr>
          <w:lang w:val="sv-SE"/>
        </w:rPr>
        <w:t>) definierades som s</w:t>
      </w:r>
      <w:r w:rsidR="004D33C6" w:rsidRPr="003A2D73">
        <w:rPr>
          <w:lang w:val="sv-SE"/>
        </w:rPr>
        <w:t>enaste</w:t>
      </w:r>
      <w:r w:rsidRPr="003A2D73">
        <w:rPr>
          <w:lang w:val="sv-SE"/>
        </w:rPr>
        <w:t xml:space="preserve"> A</w:t>
      </w:r>
      <w:r w:rsidR="00EF261F" w:rsidRPr="003A2D73">
        <w:rPr>
          <w:lang w:val="sv-SE"/>
        </w:rPr>
        <w:t>LC</w:t>
      </w:r>
      <w:r w:rsidRPr="003A2D73">
        <w:rPr>
          <w:lang w:val="sv-SE"/>
        </w:rPr>
        <w:t xml:space="preserve"> under behandling innan </w:t>
      </w:r>
      <w:r w:rsidR="000B1698" w:rsidRPr="003A2D73">
        <w:rPr>
          <w:szCs w:val="22"/>
          <w:lang w:val="sv-SE"/>
        </w:rPr>
        <w:t>behandlingen</w:t>
      </w:r>
      <w:r w:rsidRPr="003A2D73">
        <w:rPr>
          <w:lang w:val="sv-SE"/>
        </w:rPr>
        <w:t xml:space="preserve"> sattes ut. </w:t>
      </w:r>
      <w:r w:rsidR="00EF261F" w:rsidRPr="003A2D73">
        <w:rPr>
          <w:lang w:val="sv-SE"/>
        </w:rPr>
        <w:t xml:space="preserve">Beräknad andel av patienter </w:t>
      </w:r>
      <w:r w:rsidR="004D33C6" w:rsidRPr="003A2D73">
        <w:rPr>
          <w:lang w:val="sv-SE"/>
        </w:rPr>
        <w:t>vars värden återgått</w:t>
      </w:r>
      <w:r w:rsidR="00EF261F" w:rsidRPr="003A2D73">
        <w:rPr>
          <w:lang w:val="sv-SE"/>
        </w:rPr>
        <w:t xml:space="preserve"> till LNN </w:t>
      </w:r>
      <w:r w:rsidRPr="003A2D73">
        <w:rPr>
          <w:szCs w:val="22"/>
          <w:lang w:val="sv-SE"/>
        </w:rPr>
        <w:t>(ALC</w:t>
      </w:r>
      <w:r w:rsidR="00490FEC" w:rsidRPr="003A2D73">
        <w:rPr>
          <w:szCs w:val="22"/>
          <w:lang w:val="sv-SE"/>
        </w:rPr>
        <w:t> </w:t>
      </w:r>
      <w:r w:rsidRPr="003A2D73">
        <w:rPr>
          <w:szCs w:val="22"/>
          <w:lang w:val="sv-SE"/>
        </w:rPr>
        <w:t>≥ 0</w:t>
      </w:r>
      <w:r w:rsidR="00EF261F" w:rsidRPr="003A2D73">
        <w:rPr>
          <w:szCs w:val="22"/>
          <w:lang w:val="sv-SE"/>
        </w:rPr>
        <w:t>,</w:t>
      </w:r>
      <w:r w:rsidRPr="003A2D73">
        <w:rPr>
          <w:szCs w:val="22"/>
          <w:lang w:val="sv-SE"/>
        </w:rPr>
        <w:t>9 </w:t>
      </w:r>
      <w:r w:rsidR="00BD1D47" w:rsidRPr="003A2D73">
        <w:rPr>
          <w:lang w:val="sv-SE"/>
        </w:rPr>
        <w:t>×</w:t>
      </w:r>
      <w:r w:rsidRPr="003A2D73">
        <w:rPr>
          <w:szCs w:val="22"/>
          <w:lang w:val="sv-SE"/>
        </w:rPr>
        <w:t> 10</w:t>
      </w:r>
      <w:r w:rsidRPr="003A2D73">
        <w:rPr>
          <w:vertAlign w:val="superscript"/>
          <w:lang w:val="sv-SE"/>
        </w:rPr>
        <w:t>9</w:t>
      </w:r>
      <w:r w:rsidRPr="003A2D73">
        <w:rPr>
          <w:szCs w:val="22"/>
          <w:lang w:val="sv-SE"/>
        </w:rPr>
        <w:t>/</w:t>
      </w:r>
      <w:r w:rsidR="00EF261F" w:rsidRPr="003A2D73">
        <w:rPr>
          <w:szCs w:val="22"/>
          <w:lang w:val="sv-SE"/>
        </w:rPr>
        <w:t>l</w:t>
      </w:r>
      <w:r w:rsidRPr="003A2D73">
        <w:rPr>
          <w:szCs w:val="22"/>
          <w:lang w:val="sv-SE"/>
        </w:rPr>
        <w:t xml:space="preserve">) </w:t>
      </w:r>
      <w:r w:rsidR="00EF261F" w:rsidRPr="003A2D73">
        <w:rPr>
          <w:szCs w:val="22"/>
          <w:lang w:val="sv-SE"/>
        </w:rPr>
        <w:t>vecka </w:t>
      </w:r>
      <w:r w:rsidR="00B05748" w:rsidRPr="003A2D73">
        <w:rPr>
          <w:szCs w:val="22"/>
          <w:lang w:val="sv-SE"/>
        </w:rPr>
        <w:t xml:space="preserve">12 och vecka 24, som hade </w:t>
      </w:r>
      <w:r w:rsidR="00E05E57" w:rsidRPr="003A2D73">
        <w:rPr>
          <w:szCs w:val="22"/>
          <w:lang w:val="sv-SE"/>
        </w:rPr>
        <w:t>mild</w:t>
      </w:r>
      <w:r w:rsidR="00B05748" w:rsidRPr="003A2D73">
        <w:rPr>
          <w:szCs w:val="22"/>
          <w:lang w:val="sv-SE"/>
        </w:rPr>
        <w:t xml:space="preserve">, måttlig eller svår lymfopeni vid </w:t>
      </w:r>
      <w:r w:rsidR="00B05748" w:rsidRPr="003A2D73">
        <w:rPr>
          <w:szCs w:val="22"/>
          <w:lang w:val="sv-SE"/>
        </w:rPr>
        <w:lastRenderedPageBreak/>
        <w:t>RBL, redovisas i tabell 1, tabell 2 och tabell 3 med 95</w:t>
      </w:r>
      <w:r w:rsidR="00297772" w:rsidRPr="003A2D73">
        <w:rPr>
          <w:szCs w:val="22"/>
          <w:lang w:val="sv-SE"/>
        </w:rPr>
        <w:t xml:space="preserve"> % punktvisa </w:t>
      </w:r>
      <w:r w:rsidR="00B05748" w:rsidRPr="003A2D73">
        <w:rPr>
          <w:szCs w:val="22"/>
          <w:lang w:val="sv-SE"/>
        </w:rPr>
        <w:t>konfidensintervall. Standardfel för Kaplan-Meier-estimat</w:t>
      </w:r>
      <w:r w:rsidR="00E05E57" w:rsidRPr="003A2D73">
        <w:rPr>
          <w:szCs w:val="22"/>
          <w:lang w:val="sv-SE"/>
        </w:rPr>
        <w:t>orn</w:t>
      </w:r>
      <w:r w:rsidR="00B05748" w:rsidRPr="003A2D73">
        <w:rPr>
          <w:szCs w:val="22"/>
          <w:lang w:val="sv-SE"/>
        </w:rPr>
        <w:t xml:space="preserve"> för överlevna</w:t>
      </w:r>
      <w:r w:rsidR="00E05E57" w:rsidRPr="003A2D73">
        <w:rPr>
          <w:szCs w:val="22"/>
          <w:lang w:val="sv-SE"/>
        </w:rPr>
        <w:t>dsfunktion</w:t>
      </w:r>
      <w:r w:rsidR="00B05748" w:rsidRPr="003A2D73">
        <w:rPr>
          <w:szCs w:val="22"/>
          <w:lang w:val="sv-SE"/>
        </w:rPr>
        <w:t xml:space="preserve"> har beräknats med Greenwoods formel.</w:t>
      </w:r>
    </w:p>
    <w:p w14:paraId="3E830B4A" w14:textId="77777777" w:rsidR="009217CF" w:rsidRPr="003A2D73" w:rsidRDefault="009217CF" w:rsidP="009217CF">
      <w:pPr>
        <w:rPr>
          <w:szCs w:val="22"/>
          <w:lang w:val="sv-SE"/>
        </w:rPr>
      </w:pPr>
    </w:p>
    <w:p w14:paraId="4454E11C" w14:textId="77777777" w:rsidR="00C74EBB" w:rsidRPr="003A2D73" w:rsidRDefault="00D741F0" w:rsidP="009217CF">
      <w:pPr>
        <w:keepNext/>
        <w:rPr>
          <w:b/>
          <w:bCs/>
          <w:szCs w:val="22"/>
          <w:lang w:val="sv-SE"/>
        </w:rPr>
      </w:pPr>
      <w:bookmarkStart w:id="5" w:name="IDX"/>
      <w:bookmarkEnd w:id="5"/>
      <w:r w:rsidRPr="003A2D73">
        <w:rPr>
          <w:b/>
          <w:bCs/>
          <w:szCs w:val="22"/>
          <w:lang w:val="sv-SE"/>
        </w:rPr>
        <w:t>Figur</w:t>
      </w:r>
      <w:r w:rsidR="00936EEF" w:rsidRPr="003A2D73">
        <w:rPr>
          <w:b/>
          <w:bCs/>
          <w:szCs w:val="22"/>
          <w:lang w:val="sv-SE"/>
        </w:rPr>
        <w:t> </w:t>
      </w:r>
      <w:r w:rsidRPr="003A2D73">
        <w:rPr>
          <w:b/>
          <w:bCs/>
          <w:szCs w:val="22"/>
          <w:lang w:val="sv-SE"/>
        </w:rPr>
        <w:t>1:</w:t>
      </w:r>
      <w:r w:rsidRPr="003A2D73">
        <w:rPr>
          <w:szCs w:val="22"/>
          <w:lang w:val="sv-SE"/>
        </w:rPr>
        <w:t xml:space="preserve"> </w:t>
      </w:r>
      <w:r w:rsidRPr="003A2D73">
        <w:rPr>
          <w:b/>
          <w:bCs/>
          <w:szCs w:val="22"/>
          <w:lang w:val="sv-SE"/>
        </w:rPr>
        <w:t>Kaplan-Meier</w:t>
      </w:r>
      <w:r w:rsidR="00936EEF" w:rsidRPr="003A2D73">
        <w:rPr>
          <w:b/>
          <w:bCs/>
          <w:szCs w:val="22"/>
          <w:lang w:val="sv-SE"/>
        </w:rPr>
        <w:t xml:space="preserve">-metod: andel patienter med återhämtning till </w:t>
      </w:r>
      <w:r w:rsidRPr="003A2D73">
        <w:rPr>
          <w:b/>
          <w:bCs/>
          <w:szCs w:val="22"/>
          <w:lang w:val="sv-SE"/>
        </w:rPr>
        <w:t>≥</w:t>
      </w:r>
      <w:r w:rsidR="00936EEF" w:rsidRPr="003A2D73">
        <w:rPr>
          <w:b/>
          <w:bCs/>
          <w:szCs w:val="22"/>
          <w:lang w:val="sv-SE"/>
        </w:rPr>
        <w:t> </w:t>
      </w:r>
      <w:r w:rsidRPr="003A2D73">
        <w:rPr>
          <w:b/>
          <w:bCs/>
          <w:szCs w:val="22"/>
          <w:lang w:val="sv-SE"/>
        </w:rPr>
        <w:t>910</w:t>
      </w:r>
      <w:r w:rsidR="00936EEF" w:rsidRPr="003A2D73">
        <w:rPr>
          <w:b/>
          <w:bCs/>
          <w:szCs w:val="22"/>
          <w:lang w:val="sv-SE"/>
        </w:rPr>
        <w:t> celler</w:t>
      </w:r>
      <w:r w:rsidRPr="003A2D73">
        <w:rPr>
          <w:b/>
          <w:bCs/>
          <w:szCs w:val="22"/>
          <w:lang w:val="sv-SE"/>
        </w:rPr>
        <w:t>/mm</w:t>
      </w:r>
      <w:r w:rsidRPr="003A2D73">
        <w:rPr>
          <w:b/>
          <w:bCs/>
          <w:szCs w:val="22"/>
          <w:vertAlign w:val="superscript"/>
          <w:lang w:val="sv-SE"/>
        </w:rPr>
        <w:t>3</w:t>
      </w:r>
      <w:r w:rsidRPr="003A2D73">
        <w:rPr>
          <w:b/>
          <w:bCs/>
          <w:szCs w:val="22"/>
          <w:lang w:val="sv-SE"/>
        </w:rPr>
        <w:t xml:space="preserve"> </w:t>
      </w:r>
      <w:r w:rsidR="00F51F90" w:rsidRPr="003A2D73">
        <w:rPr>
          <w:b/>
          <w:bCs/>
          <w:szCs w:val="22"/>
          <w:lang w:val="sv-SE"/>
        </w:rPr>
        <w:t>(</w:t>
      </w:r>
      <w:r w:rsidR="00F51F90" w:rsidRPr="003A2D73">
        <w:rPr>
          <w:b/>
          <w:bCs/>
          <w:lang w:val="sv-SE"/>
        </w:rPr>
        <w:t>0,9 × 10</w:t>
      </w:r>
      <w:r w:rsidR="00F51F90" w:rsidRPr="003A2D73">
        <w:rPr>
          <w:b/>
          <w:bCs/>
          <w:vertAlign w:val="superscript"/>
          <w:lang w:val="sv-SE"/>
        </w:rPr>
        <w:t>9</w:t>
      </w:r>
      <w:r w:rsidR="00F51F90" w:rsidRPr="003A2D73">
        <w:rPr>
          <w:b/>
          <w:bCs/>
          <w:lang w:val="sv-SE"/>
        </w:rPr>
        <w:t xml:space="preserve">/l) </w:t>
      </w:r>
      <w:r w:rsidRPr="003A2D73">
        <w:rPr>
          <w:b/>
          <w:bCs/>
          <w:szCs w:val="22"/>
          <w:lang w:val="sv-SE"/>
        </w:rPr>
        <w:t xml:space="preserve">LLN </w:t>
      </w:r>
      <w:r w:rsidR="00936EEF" w:rsidRPr="003A2D73">
        <w:rPr>
          <w:b/>
          <w:bCs/>
          <w:szCs w:val="22"/>
          <w:lang w:val="sv-SE"/>
        </w:rPr>
        <w:t>från baslinjevärdet för återhämtning</w:t>
      </w:r>
      <w:r w:rsidRPr="003A2D73">
        <w:rPr>
          <w:b/>
          <w:bCs/>
          <w:szCs w:val="22"/>
          <w:lang w:val="sv-SE"/>
        </w:rPr>
        <w:t xml:space="preserve"> (RBL)</w:t>
      </w:r>
    </w:p>
    <w:p w14:paraId="074CD71A" w14:textId="77777777" w:rsidR="00C74EBB" w:rsidRPr="003A2D73" w:rsidRDefault="00D741F0" w:rsidP="009217CF">
      <w:pPr>
        <w:keepNext/>
        <w:rPr>
          <w:b/>
          <w:bCs/>
          <w:szCs w:val="22"/>
          <w:lang w:val="da-DK"/>
        </w:rPr>
      </w:pPr>
      <w:r w:rsidRPr="003A2D73">
        <w:rPr>
          <w:b/>
          <w:bCs/>
          <w:szCs w:val="22"/>
          <w:lang w:val="sv-SE"/>
        </w:rPr>
        <w:t xml:space="preserve"> </w:t>
      </w:r>
      <w:r w:rsidR="006E3773" w:rsidRPr="003A2D73">
        <w:rPr>
          <w:noProof/>
          <w:snapToGrid/>
          <w:lang w:val="en-US" w:eastAsia="en-US"/>
        </w:rPr>
        <w:drawing>
          <wp:inline distT="0" distB="0" distL="0" distR="0" wp14:anchorId="21C84846" wp14:editId="1B897109">
            <wp:extent cx="5760085" cy="2948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2948940"/>
                    </a:xfrm>
                    <a:prstGeom prst="rect">
                      <a:avLst/>
                    </a:prstGeom>
                  </pic:spPr>
                </pic:pic>
              </a:graphicData>
            </a:graphic>
          </wp:inline>
        </w:drawing>
      </w:r>
    </w:p>
    <w:p w14:paraId="29E4B173" w14:textId="77777777" w:rsidR="00105C94" w:rsidRPr="003A2D73" w:rsidRDefault="00D741F0">
      <w:pPr>
        <w:widowControl w:val="0"/>
        <w:suppressLineNumbers/>
        <w:autoSpaceDE w:val="0"/>
        <w:autoSpaceDN w:val="0"/>
        <w:adjustRightInd w:val="0"/>
        <w:rPr>
          <w:lang w:val="sv-SE"/>
        </w:rPr>
      </w:pPr>
      <w:r w:rsidRPr="003A2D73">
        <w:rPr>
          <w:lang w:val="sv-SE"/>
        </w:rPr>
        <w:t>Observera: 500 celler/mm</w:t>
      </w:r>
      <w:r w:rsidRPr="003A2D73">
        <w:rPr>
          <w:vertAlign w:val="superscript"/>
          <w:lang w:val="sv-SE"/>
        </w:rPr>
        <w:t>3</w:t>
      </w:r>
      <w:r w:rsidRPr="003A2D73">
        <w:rPr>
          <w:lang w:val="sv-SE"/>
        </w:rPr>
        <w:t>, 800 celler/mm</w:t>
      </w:r>
      <w:r w:rsidRPr="003A2D73">
        <w:rPr>
          <w:vertAlign w:val="superscript"/>
          <w:lang w:val="sv-SE"/>
        </w:rPr>
        <w:t>3</w:t>
      </w:r>
      <w:r w:rsidRPr="003A2D73">
        <w:rPr>
          <w:lang w:val="sv-SE"/>
        </w:rPr>
        <w:t> och 910 celler/mm</w:t>
      </w:r>
      <w:r w:rsidRPr="003A2D73">
        <w:rPr>
          <w:vertAlign w:val="superscript"/>
          <w:lang w:val="sv-SE"/>
        </w:rPr>
        <w:t>3</w:t>
      </w:r>
      <w:r w:rsidRPr="003A2D73">
        <w:rPr>
          <w:lang w:val="sv-SE"/>
        </w:rPr>
        <w:t> motsvarar 0,5 × 10</w:t>
      </w:r>
      <w:r w:rsidRPr="003A2D73">
        <w:rPr>
          <w:vertAlign w:val="superscript"/>
          <w:lang w:val="sv-SE"/>
        </w:rPr>
        <w:t>9</w:t>
      </w:r>
      <w:r w:rsidRPr="003A2D73">
        <w:rPr>
          <w:lang w:val="sv-SE"/>
        </w:rPr>
        <w:t>/l, 0,8 × 10</w:t>
      </w:r>
      <w:r w:rsidRPr="003A2D73">
        <w:rPr>
          <w:vertAlign w:val="superscript"/>
          <w:lang w:val="sv-SE"/>
        </w:rPr>
        <w:t>9</w:t>
      </w:r>
      <w:r w:rsidRPr="003A2D73">
        <w:rPr>
          <w:lang w:val="sv-SE"/>
        </w:rPr>
        <w:t>/l respektive 0,9 × 10</w:t>
      </w:r>
      <w:r w:rsidRPr="003A2D73">
        <w:rPr>
          <w:vertAlign w:val="superscript"/>
          <w:lang w:val="sv-SE"/>
        </w:rPr>
        <w:t>9</w:t>
      </w:r>
      <w:r w:rsidRPr="003A2D73">
        <w:rPr>
          <w:lang w:val="sv-SE"/>
        </w:rPr>
        <w:t>/l.</w:t>
      </w:r>
    </w:p>
    <w:p w14:paraId="45785AAD" w14:textId="77777777" w:rsidR="000C718F" w:rsidRPr="003A2D73" w:rsidRDefault="000C718F">
      <w:pPr>
        <w:widowControl w:val="0"/>
        <w:suppressLineNumbers/>
        <w:autoSpaceDE w:val="0"/>
        <w:autoSpaceDN w:val="0"/>
        <w:adjustRightInd w:val="0"/>
        <w:rPr>
          <w:szCs w:val="22"/>
          <w:lang w:val="sv-SE"/>
        </w:rPr>
      </w:pPr>
    </w:p>
    <w:p w14:paraId="353B66C8" w14:textId="77777777" w:rsidR="00E05E57" w:rsidRPr="003A2D73" w:rsidRDefault="00D741F0" w:rsidP="00E05E57">
      <w:pPr>
        <w:rPr>
          <w:b/>
          <w:bCs/>
          <w:szCs w:val="22"/>
          <w:lang w:val="sv-SE"/>
        </w:rPr>
      </w:pPr>
      <w:r w:rsidRPr="003A2D73">
        <w:rPr>
          <w:b/>
          <w:bCs/>
          <w:szCs w:val="22"/>
          <w:lang w:val="sv-SE"/>
        </w:rPr>
        <w:t>Tabell</w:t>
      </w:r>
      <w:r w:rsidR="00624F6E" w:rsidRPr="003A2D73">
        <w:rPr>
          <w:b/>
          <w:bCs/>
          <w:szCs w:val="22"/>
          <w:lang w:val="sv-SE"/>
        </w:rPr>
        <w:t> </w:t>
      </w:r>
      <w:r w:rsidRPr="003A2D73">
        <w:rPr>
          <w:b/>
          <w:bCs/>
          <w:szCs w:val="22"/>
          <w:lang w:val="sv-SE"/>
        </w:rPr>
        <w:t>1:</w:t>
      </w:r>
      <w:r w:rsidRPr="003A2D73">
        <w:rPr>
          <w:szCs w:val="22"/>
          <w:lang w:val="sv-SE"/>
        </w:rPr>
        <w:t xml:space="preserve"> </w:t>
      </w:r>
      <w:r w:rsidRPr="003A2D73">
        <w:rPr>
          <w:b/>
          <w:bCs/>
          <w:szCs w:val="22"/>
          <w:lang w:val="sv-SE"/>
        </w:rPr>
        <w:t>Kaplan-Meier-metod: andel patienter som beräknas uppnå LLN, mild lymfopeni vid baslinjevärdet för återhämtning (RBL), patienter med långvarig svår lymfopeni exkluderade</w:t>
      </w:r>
    </w:p>
    <w:p w14:paraId="42E2C885" w14:textId="77777777" w:rsidR="00E05E57" w:rsidRPr="003A2D73" w:rsidRDefault="00E05E57" w:rsidP="00E05E57">
      <w:pPr>
        <w:rPr>
          <w:szCs w:val="22"/>
          <w:lang w:val="sv-SE"/>
        </w:rPr>
      </w:pPr>
    </w:p>
    <w:tbl>
      <w:tblPr>
        <w:tblStyle w:val="TableGrid"/>
        <w:tblW w:w="0" w:type="auto"/>
        <w:tblLook w:val="04A0" w:firstRow="1" w:lastRow="0" w:firstColumn="1" w:lastColumn="0" w:noHBand="0" w:noVBand="1"/>
      </w:tblPr>
      <w:tblGrid>
        <w:gridCol w:w="3510"/>
        <w:gridCol w:w="1855"/>
        <w:gridCol w:w="1855"/>
        <w:gridCol w:w="1855"/>
      </w:tblGrid>
      <w:tr w:rsidR="003A2D73" w:rsidRPr="003A2D73" w14:paraId="41B9B0C6" w14:textId="77777777" w:rsidTr="00582443">
        <w:tc>
          <w:tcPr>
            <w:tcW w:w="1797" w:type="pct"/>
          </w:tcPr>
          <w:p w14:paraId="11336332" w14:textId="77777777" w:rsidR="00E05E57" w:rsidRPr="003A2D73" w:rsidRDefault="00D741F0" w:rsidP="00582443">
            <w:pPr>
              <w:rPr>
                <w:b/>
                <w:szCs w:val="22"/>
                <w:lang w:val="sv-SE"/>
              </w:rPr>
            </w:pPr>
            <w:r w:rsidRPr="003A2D73">
              <w:rPr>
                <w:b/>
                <w:szCs w:val="22"/>
                <w:lang w:val="sv-SE"/>
              </w:rPr>
              <w:t>Antal patienter med mild lymfopeni</w:t>
            </w:r>
            <w:r w:rsidRPr="003A2D73">
              <w:rPr>
                <w:b/>
                <w:szCs w:val="22"/>
                <w:vertAlign w:val="superscript"/>
                <w:lang w:val="sv-SE"/>
              </w:rPr>
              <w:t>a</w:t>
            </w:r>
            <w:r w:rsidRPr="003A2D73">
              <w:rPr>
                <w:b/>
                <w:szCs w:val="22"/>
                <w:lang w:val="sv-SE"/>
              </w:rPr>
              <w:t xml:space="preserve"> i riskzon</w:t>
            </w:r>
            <w:r w:rsidR="00B50DC8" w:rsidRPr="003A2D73">
              <w:rPr>
                <w:b/>
                <w:szCs w:val="22"/>
                <w:lang w:val="sv-SE"/>
              </w:rPr>
              <w:t>en</w:t>
            </w:r>
          </w:p>
        </w:tc>
        <w:tc>
          <w:tcPr>
            <w:tcW w:w="950" w:type="pct"/>
          </w:tcPr>
          <w:p w14:paraId="7B713693" w14:textId="77777777" w:rsidR="00E05E57" w:rsidRPr="003A2D73" w:rsidRDefault="00D741F0" w:rsidP="00582443">
            <w:pPr>
              <w:jc w:val="center"/>
              <w:rPr>
                <w:b/>
                <w:szCs w:val="22"/>
                <w:lang w:val="sv-SE"/>
              </w:rPr>
            </w:pPr>
            <w:r w:rsidRPr="003A2D73">
              <w:rPr>
                <w:b/>
                <w:szCs w:val="22"/>
                <w:lang w:val="sv-SE"/>
              </w:rPr>
              <w:t>Baslin</w:t>
            </w:r>
            <w:r w:rsidR="006128D6" w:rsidRPr="003A2D73">
              <w:rPr>
                <w:b/>
                <w:szCs w:val="22"/>
                <w:lang w:val="sv-SE"/>
              </w:rPr>
              <w:t>je</w:t>
            </w:r>
          </w:p>
          <w:p w14:paraId="41479532" w14:textId="77777777" w:rsidR="00E05E57" w:rsidRPr="003A2D73" w:rsidRDefault="00D741F0" w:rsidP="00582443">
            <w:pPr>
              <w:jc w:val="center"/>
              <w:rPr>
                <w:b/>
                <w:szCs w:val="22"/>
                <w:lang w:val="sv-SE"/>
              </w:rPr>
            </w:pPr>
            <w:r w:rsidRPr="003A2D73">
              <w:rPr>
                <w:b/>
                <w:szCs w:val="22"/>
                <w:lang w:val="sv-SE"/>
              </w:rPr>
              <w:t>N=86</w:t>
            </w:r>
          </w:p>
        </w:tc>
        <w:tc>
          <w:tcPr>
            <w:tcW w:w="950" w:type="pct"/>
          </w:tcPr>
          <w:p w14:paraId="7233794D" w14:textId="77777777" w:rsidR="00E05E57" w:rsidRPr="003A2D73" w:rsidRDefault="00D741F0" w:rsidP="00582443">
            <w:pPr>
              <w:jc w:val="center"/>
              <w:rPr>
                <w:b/>
                <w:szCs w:val="22"/>
                <w:lang w:val="sv-SE"/>
              </w:rPr>
            </w:pPr>
            <w:r w:rsidRPr="003A2D73">
              <w:rPr>
                <w:b/>
                <w:szCs w:val="22"/>
                <w:lang w:val="sv-SE"/>
              </w:rPr>
              <w:t>Vecka 12</w:t>
            </w:r>
          </w:p>
          <w:p w14:paraId="3BC16C85" w14:textId="77777777" w:rsidR="00E05E57" w:rsidRPr="003A2D73" w:rsidRDefault="00D741F0" w:rsidP="00582443">
            <w:pPr>
              <w:jc w:val="center"/>
              <w:rPr>
                <w:b/>
                <w:szCs w:val="22"/>
                <w:lang w:val="sv-SE"/>
              </w:rPr>
            </w:pPr>
            <w:r w:rsidRPr="003A2D73">
              <w:rPr>
                <w:b/>
                <w:szCs w:val="22"/>
                <w:lang w:val="sv-SE"/>
              </w:rPr>
              <w:t>N=12</w:t>
            </w:r>
          </w:p>
        </w:tc>
        <w:tc>
          <w:tcPr>
            <w:tcW w:w="950" w:type="pct"/>
          </w:tcPr>
          <w:p w14:paraId="066CF360" w14:textId="77777777" w:rsidR="00E05E57" w:rsidRPr="003A2D73" w:rsidRDefault="00D741F0" w:rsidP="00582443">
            <w:pPr>
              <w:jc w:val="center"/>
              <w:rPr>
                <w:b/>
                <w:szCs w:val="22"/>
                <w:lang w:val="sv-SE"/>
              </w:rPr>
            </w:pPr>
            <w:r w:rsidRPr="003A2D73">
              <w:rPr>
                <w:b/>
                <w:szCs w:val="22"/>
                <w:lang w:val="sv-SE"/>
              </w:rPr>
              <w:t>Vecka 24</w:t>
            </w:r>
          </w:p>
          <w:p w14:paraId="1CC1612D" w14:textId="77777777" w:rsidR="00E05E57" w:rsidRPr="003A2D73" w:rsidRDefault="00D741F0" w:rsidP="00582443">
            <w:pPr>
              <w:jc w:val="center"/>
              <w:rPr>
                <w:b/>
                <w:szCs w:val="22"/>
                <w:lang w:val="sv-SE"/>
              </w:rPr>
            </w:pPr>
            <w:r w:rsidRPr="003A2D73">
              <w:rPr>
                <w:b/>
                <w:szCs w:val="22"/>
                <w:lang w:val="sv-SE"/>
              </w:rPr>
              <w:t>N=4</w:t>
            </w:r>
          </w:p>
        </w:tc>
      </w:tr>
      <w:tr w:rsidR="003A2D73" w:rsidRPr="003A2D73" w14:paraId="25335F37" w14:textId="77777777" w:rsidTr="00582443">
        <w:tc>
          <w:tcPr>
            <w:tcW w:w="1797" w:type="pct"/>
          </w:tcPr>
          <w:p w14:paraId="0BBF62F7" w14:textId="77777777" w:rsidR="00E05E57" w:rsidRPr="003A2D73" w:rsidRDefault="00D741F0" w:rsidP="00582443">
            <w:pPr>
              <w:rPr>
                <w:szCs w:val="22"/>
                <w:lang w:val="sv-SE"/>
              </w:rPr>
            </w:pPr>
            <w:r w:rsidRPr="003A2D73">
              <w:rPr>
                <w:szCs w:val="22"/>
                <w:lang w:val="sv-SE"/>
              </w:rPr>
              <w:t>Andel som uppnår</w:t>
            </w:r>
          </w:p>
          <w:p w14:paraId="484458B3" w14:textId="77777777" w:rsidR="00E05E57" w:rsidRPr="003A2D73" w:rsidRDefault="00D741F0" w:rsidP="00582443">
            <w:pPr>
              <w:rPr>
                <w:szCs w:val="22"/>
                <w:lang w:val="sv-SE"/>
              </w:rPr>
            </w:pPr>
            <w:r w:rsidRPr="003A2D73">
              <w:rPr>
                <w:szCs w:val="22"/>
                <w:lang w:val="sv-SE"/>
              </w:rPr>
              <w:t>LLN (95</w:t>
            </w:r>
            <w:r w:rsidR="006128D6" w:rsidRPr="003A2D73">
              <w:rPr>
                <w:szCs w:val="22"/>
                <w:lang w:val="sv-SE"/>
              </w:rPr>
              <w:t> </w:t>
            </w:r>
            <w:r w:rsidRPr="003A2D73">
              <w:rPr>
                <w:szCs w:val="22"/>
                <w:lang w:val="sv-SE"/>
              </w:rPr>
              <w:t xml:space="preserve">% </w:t>
            </w:r>
            <w:r w:rsidR="006128D6" w:rsidRPr="003A2D73">
              <w:rPr>
                <w:szCs w:val="22"/>
                <w:lang w:val="sv-SE"/>
              </w:rPr>
              <w:t>K</w:t>
            </w:r>
            <w:r w:rsidRPr="003A2D73">
              <w:rPr>
                <w:szCs w:val="22"/>
                <w:lang w:val="sv-SE"/>
              </w:rPr>
              <w:t>I)</w:t>
            </w:r>
          </w:p>
        </w:tc>
        <w:tc>
          <w:tcPr>
            <w:tcW w:w="950" w:type="pct"/>
          </w:tcPr>
          <w:p w14:paraId="010BA2FF" w14:textId="77777777" w:rsidR="00E05E57" w:rsidRPr="003A2D73" w:rsidRDefault="00E05E57" w:rsidP="00582443">
            <w:pPr>
              <w:jc w:val="center"/>
              <w:rPr>
                <w:szCs w:val="22"/>
                <w:lang w:val="sv-SE"/>
              </w:rPr>
            </w:pPr>
          </w:p>
        </w:tc>
        <w:tc>
          <w:tcPr>
            <w:tcW w:w="950" w:type="pct"/>
          </w:tcPr>
          <w:p w14:paraId="3678CD8E" w14:textId="77777777" w:rsidR="00E05E57" w:rsidRPr="003A2D73" w:rsidRDefault="00D741F0" w:rsidP="00582443">
            <w:pPr>
              <w:jc w:val="center"/>
              <w:rPr>
                <w:szCs w:val="22"/>
                <w:lang w:val="sv-SE"/>
              </w:rPr>
            </w:pPr>
            <w:r w:rsidRPr="003A2D73">
              <w:rPr>
                <w:szCs w:val="22"/>
                <w:lang w:val="sv-SE"/>
              </w:rPr>
              <w:t>0</w:t>
            </w:r>
            <w:r w:rsidR="006128D6" w:rsidRPr="003A2D73">
              <w:rPr>
                <w:szCs w:val="22"/>
                <w:lang w:val="sv-SE"/>
              </w:rPr>
              <w:t>,</w:t>
            </w:r>
            <w:r w:rsidRPr="003A2D73">
              <w:rPr>
                <w:szCs w:val="22"/>
                <w:lang w:val="sv-SE"/>
              </w:rPr>
              <w:t>81</w:t>
            </w:r>
          </w:p>
          <w:p w14:paraId="53728DEA" w14:textId="77777777" w:rsidR="00E05E57" w:rsidRPr="003A2D73" w:rsidRDefault="00D741F0" w:rsidP="00582443">
            <w:pPr>
              <w:jc w:val="center"/>
              <w:rPr>
                <w:szCs w:val="22"/>
                <w:lang w:val="sv-SE"/>
              </w:rPr>
            </w:pPr>
            <w:r w:rsidRPr="003A2D73">
              <w:rPr>
                <w:szCs w:val="22"/>
                <w:lang w:val="sv-SE"/>
              </w:rPr>
              <w:t>(0</w:t>
            </w:r>
            <w:r w:rsidR="006128D6" w:rsidRPr="003A2D73">
              <w:rPr>
                <w:szCs w:val="22"/>
                <w:lang w:val="sv-SE"/>
              </w:rPr>
              <w:t>,</w:t>
            </w:r>
            <w:r w:rsidRPr="003A2D73">
              <w:rPr>
                <w:szCs w:val="22"/>
                <w:lang w:val="sv-SE"/>
              </w:rPr>
              <w:t>71</w:t>
            </w:r>
            <w:r w:rsidR="006128D6" w:rsidRPr="003A2D73">
              <w:rPr>
                <w:szCs w:val="22"/>
                <w:lang w:val="sv-SE"/>
              </w:rPr>
              <w:t xml:space="preserve">; </w:t>
            </w:r>
            <w:r w:rsidRPr="003A2D73">
              <w:rPr>
                <w:szCs w:val="22"/>
                <w:lang w:val="sv-SE"/>
              </w:rPr>
              <w:t>0</w:t>
            </w:r>
            <w:r w:rsidR="006128D6" w:rsidRPr="003A2D73">
              <w:rPr>
                <w:szCs w:val="22"/>
                <w:lang w:val="sv-SE"/>
              </w:rPr>
              <w:t>,</w:t>
            </w:r>
            <w:r w:rsidRPr="003A2D73">
              <w:rPr>
                <w:szCs w:val="22"/>
                <w:lang w:val="sv-SE"/>
              </w:rPr>
              <w:t>89)</w:t>
            </w:r>
          </w:p>
        </w:tc>
        <w:tc>
          <w:tcPr>
            <w:tcW w:w="950" w:type="pct"/>
          </w:tcPr>
          <w:p w14:paraId="6CBB1A54" w14:textId="77777777" w:rsidR="00E05E57" w:rsidRPr="003A2D73" w:rsidRDefault="00D741F0" w:rsidP="00582443">
            <w:pPr>
              <w:jc w:val="center"/>
              <w:rPr>
                <w:szCs w:val="22"/>
                <w:lang w:val="sv-SE"/>
              </w:rPr>
            </w:pPr>
            <w:r w:rsidRPr="003A2D73">
              <w:rPr>
                <w:szCs w:val="22"/>
                <w:lang w:val="sv-SE"/>
              </w:rPr>
              <w:t>0</w:t>
            </w:r>
            <w:r w:rsidR="006128D6" w:rsidRPr="003A2D73">
              <w:rPr>
                <w:szCs w:val="22"/>
                <w:lang w:val="sv-SE"/>
              </w:rPr>
              <w:t>,</w:t>
            </w:r>
            <w:r w:rsidRPr="003A2D73">
              <w:rPr>
                <w:szCs w:val="22"/>
                <w:lang w:val="sv-SE"/>
              </w:rPr>
              <w:t>90</w:t>
            </w:r>
          </w:p>
          <w:p w14:paraId="60EDFDED" w14:textId="77777777" w:rsidR="00E05E57" w:rsidRPr="003A2D73" w:rsidRDefault="00D741F0" w:rsidP="00582443">
            <w:pPr>
              <w:jc w:val="center"/>
              <w:rPr>
                <w:szCs w:val="22"/>
                <w:lang w:val="sv-SE"/>
              </w:rPr>
            </w:pPr>
            <w:r w:rsidRPr="003A2D73">
              <w:rPr>
                <w:szCs w:val="22"/>
                <w:lang w:val="sv-SE"/>
              </w:rPr>
              <w:t>(0</w:t>
            </w:r>
            <w:r w:rsidR="006128D6" w:rsidRPr="003A2D73">
              <w:rPr>
                <w:szCs w:val="22"/>
                <w:lang w:val="sv-SE"/>
              </w:rPr>
              <w:t>,</w:t>
            </w:r>
            <w:r w:rsidRPr="003A2D73">
              <w:rPr>
                <w:szCs w:val="22"/>
                <w:lang w:val="sv-SE"/>
              </w:rPr>
              <w:t>81</w:t>
            </w:r>
            <w:r w:rsidR="006128D6" w:rsidRPr="003A2D73">
              <w:rPr>
                <w:szCs w:val="22"/>
                <w:lang w:val="sv-SE"/>
              </w:rPr>
              <w:t>;</w:t>
            </w:r>
            <w:r w:rsidRPr="003A2D73">
              <w:rPr>
                <w:szCs w:val="22"/>
                <w:lang w:val="sv-SE"/>
              </w:rPr>
              <w:t xml:space="preserve"> 0</w:t>
            </w:r>
            <w:r w:rsidR="006128D6" w:rsidRPr="003A2D73">
              <w:rPr>
                <w:szCs w:val="22"/>
                <w:lang w:val="sv-SE"/>
              </w:rPr>
              <w:t>,</w:t>
            </w:r>
            <w:r w:rsidRPr="003A2D73">
              <w:rPr>
                <w:szCs w:val="22"/>
                <w:lang w:val="sv-SE"/>
              </w:rPr>
              <w:t>96)</w:t>
            </w:r>
          </w:p>
        </w:tc>
      </w:tr>
    </w:tbl>
    <w:p w14:paraId="3ED88CF5" w14:textId="77777777" w:rsidR="00E05E57" w:rsidRPr="003A2D73" w:rsidRDefault="00D741F0" w:rsidP="00E05E57">
      <w:pPr>
        <w:rPr>
          <w:sz w:val="20"/>
          <w:lang w:val="sv-SE"/>
        </w:rPr>
      </w:pPr>
      <w:r w:rsidRPr="003A2D73">
        <w:rPr>
          <w:sz w:val="20"/>
          <w:vertAlign w:val="superscript"/>
          <w:lang w:val="sv-SE"/>
        </w:rPr>
        <w:t>a</w:t>
      </w:r>
      <w:r w:rsidRPr="003A2D73">
        <w:rPr>
          <w:sz w:val="20"/>
          <w:lang w:val="sv-SE"/>
        </w:rPr>
        <w:t xml:space="preserve"> Patient</w:t>
      </w:r>
      <w:r w:rsidR="006128D6" w:rsidRPr="003A2D73">
        <w:rPr>
          <w:sz w:val="20"/>
          <w:lang w:val="sv-SE"/>
        </w:rPr>
        <w:t>er med</w:t>
      </w:r>
      <w:r w:rsidRPr="003A2D73">
        <w:rPr>
          <w:sz w:val="20"/>
          <w:lang w:val="sv-SE"/>
        </w:rPr>
        <w:t xml:space="preserve"> ALC &lt; </w:t>
      </w:r>
      <w:r w:rsidR="00676C59" w:rsidRPr="003A2D73">
        <w:rPr>
          <w:sz w:val="20"/>
          <w:lang w:val="sv-SE"/>
        </w:rPr>
        <w:t>0,9 × 10</w:t>
      </w:r>
      <w:r w:rsidR="00676C59" w:rsidRPr="003A2D73">
        <w:rPr>
          <w:sz w:val="20"/>
          <w:vertAlign w:val="superscript"/>
          <w:lang w:val="sv-SE"/>
        </w:rPr>
        <w:t>9</w:t>
      </w:r>
      <w:r w:rsidR="00676C59" w:rsidRPr="003A2D73">
        <w:rPr>
          <w:sz w:val="20"/>
          <w:lang w:val="sv-SE"/>
        </w:rPr>
        <w:t>/l</w:t>
      </w:r>
      <w:r w:rsidRPr="003A2D73">
        <w:rPr>
          <w:sz w:val="20"/>
          <w:lang w:val="sv-SE"/>
        </w:rPr>
        <w:t xml:space="preserve"> </w:t>
      </w:r>
      <w:r w:rsidR="006128D6" w:rsidRPr="003A2D73">
        <w:rPr>
          <w:sz w:val="20"/>
          <w:lang w:val="sv-SE"/>
        </w:rPr>
        <w:t>och</w:t>
      </w:r>
      <w:r w:rsidRPr="003A2D73">
        <w:rPr>
          <w:sz w:val="20"/>
          <w:lang w:val="sv-SE"/>
        </w:rPr>
        <w:t xml:space="preserve"> </w:t>
      </w:r>
      <w:r w:rsidR="00B906D1" w:rsidRPr="003A2D73">
        <w:rPr>
          <w:sz w:val="20"/>
          <w:lang w:val="sv-SE"/>
        </w:rPr>
        <w:t>≥</w:t>
      </w:r>
      <w:r w:rsidRPr="003A2D73">
        <w:rPr>
          <w:sz w:val="20"/>
          <w:lang w:val="sv-SE"/>
        </w:rPr>
        <w:t> </w:t>
      </w:r>
      <w:bookmarkStart w:id="6" w:name="_Hlk163133032"/>
      <w:r w:rsidR="00060B6F" w:rsidRPr="003A2D73">
        <w:rPr>
          <w:sz w:val="20"/>
          <w:lang w:val="sv-SE"/>
        </w:rPr>
        <w:t>0,8 × 10</w:t>
      </w:r>
      <w:r w:rsidR="00060B6F" w:rsidRPr="003A2D73">
        <w:rPr>
          <w:sz w:val="20"/>
          <w:vertAlign w:val="superscript"/>
          <w:lang w:val="sv-SE"/>
        </w:rPr>
        <w:t>9</w:t>
      </w:r>
      <w:r w:rsidR="00060B6F" w:rsidRPr="003A2D73">
        <w:rPr>
          <w:sz w:val="20"/>
          <w:lang w:val="sv-SE"/>
        </w:rPr>
        <w:t>/l</w:t>
      </w:r>
      <w:bookmarkEnd w:id="6"/>
      <w:r w:rsidRPr="003A2D73">
        <w:rPr>
          <w:sz w:val="20"/>
          <w:lang w:val="sv-SE"/>
        </w:rPr>
        <w:t xml:space="preserve"> </w:t>
      </w:r>
      <w:r w:rsidR="006128D6" w:rsidRPr="003A2D73">
        <w:rPr>
          <w:sz w:val="20"/>
          <w:lang w:val="sv-SE"/>
        </w:rPr>
        <w:t>vid</w:t>
      </w:r>
      <w:r w:rsidRPr="003A2D73">
        <w:rPr>
          <w:sz w:val="20"/>
          <w:lang w:val="sv-SE"/>
        </w:rPr>
        <w:t xml:space="preserve"> RBL, </w:t>
      </w:r>
      <w:r w:rsidR="006128D6" w:rsidRPr="003A2D73">
        <w:rPr>
          <w:sz w:val="20"/>
          <w:lang w:val="sv-SE"/>
        </w:rPr>
        <w:t>patienter med långvarig svår lymfopeni exkluderade</w:t>
      </w:r>
      <w:r w:rsidRPr="003A2D73">
        <w:rPr>
          <w:sz w:val="20"/>
          <w:lang w:val="sv-SE"/>
        </w:rPr>
        <w:t>.</w:t>
      </w:r>
    </w:p>
    <w:p w14:paraId="14A473E4" w14:textId="77777777" w:rsidR="00E05E57" w:rsidRPr="003A2D73" w:rsidRDefault="00E05E57" w:rsidP="00E05E57">
      <w:pPr>
        <w:rPr>
          <w:szCs w:val="22"/>
          <w:lang w:val="sv-SE"/>
        </w:rPr>
      </w:pPr>
    </w:p>
    <w:p w14:paraId="03FE9FFD" w14:textId="77777777" w:rsidR="00E05E57" w:rsidRPr="003A2D73" w:rsidRDefault="00D741F0" w:rsidP="00147E6C">
      <w:pPr>
        <w:keepNext/>
        <w:rPr>
          <w:b/>
          <w:bCs/>
          <w:szCs w:val="22"/>
          <w:lang w:val="sv-SE"/>
        </w:rPr>
      </w:pPr>
      <w:r w:rsidRPr="003A2D73">
        <w:rPr>
          <w:b/>
          <w:bCs/>
          <w:szCs w:val="22"/>
          <w:lang w:val="sv-SE"/>
        </w:rPr>
        <w:t>Tab</w:t>
      </w:r>
      <w:r w:rsidR="00B50DC8" w:rsidRPr="003A2D73">
        <w:rPr>
          <w:b/>
          <w:bCs/>
          <w:szCs w:val="22"/>
          <w:lang w:val="sv-SE"/>
        </w:rPr>
        <w:t>ell</w:t>
      </w:r>
      <w:r w:rsidR="00624F6E" w:rsidRPr="003A2D73">
        <w:rPr>
          <w:b/>
          <w:bCs/>
          <w:szCs w:val="22"/>
          <w:lang w:val="sv-SE"/>
        </w:rPr>
        <w:t> </w:t>
      </w:r>
      <w:r w:rsidRPr="003A2D73">
        <w:rPr>
          <w:b/>
          <w:bCs/>
          <w:szCs w:val="22"/>
          <w:lang w:val="sv-SE"/>
        </w:rPr>
        <w:t>2:</w:t>
      </w:r>
      <w:r w:rsidRPr="003A2D73">
        <w:rPr>
          <w:szCs w:val="22"/>
          <w:lang w:val="sv-SE"/>
        </w:rPr>
        <w:t xml:space="preserve"> </w:t>
      </w:r>
      <w:r w:rsidR="00B50DC8" w:rsidRPr="003A2D73">
        <w:rPr>
          <w:b/>
          <w:bCs/>
          <w:szCs w:val="22"/>
          <w:lang w:val="sv-SE"/>
        </w:rPr>
        <w:t xml:space="preserve">Kaplan-Meier-metod: andel patienter som beräknas uppnå LLN, </w:t>
      </w:r>
      <w:r w:rsidR="00297772" w:rsidRPr="003A2D73">
        <w:rPr>
          <w:b/>
          <w:bCs/>
          <w:szCs w:val="22"/>
          <w:lang w:val="sv-SE"/>
        </w:rPr>
        <w:t>måttlig</w:t>
      </w:r>
      <w:r w:rsidR="00B50DC8" w:rsidRPr="003A2D73">
        <w:rPr>
          <w:b/>
          <w:bCs/>
          <w:szCs w:val="22"/>
          <w:lang w:val="sv-SE"/>
        </w:rPr>
        <w:t xml:space="preserve"> lymfopeni vid baslinjevärdet för återhämtning (RBL), patienter med långvarig svår lymfopeni exkluderade</w:t>
      </w:r>
    </w:p>
    <w:p w14:paraId="5A4C5C30" w14:textId="77777777" w:rsidR="00E05E57" w:rsidRPr="003A2D73" w:rsidRDefault="00E05E57" w:rsidP="00147E6C">
      <w:pPr>
        <w:keepNext/>
        <w:rPr>
          <w:szCs w:val="22"/>
          <w:lang w:val="sv-SE"/>
        </w:rPr>
      </w:pPr>
    </w:p>
    <w:tbl>
      <w:tblPr>
        <w:tblStyle w:val="TableGrid"/>
        <w:tblW w:w="5000" w:type="pct"/>
        <w:tblLook w:val="04A0" w:firstRow="1" w:lastRow="0" w:firstColumn="1" w:lastColumn="0" w:noHBand="0" w:noVBand="1"/>
      </w:tblPr>
      <w:tblGrid>
        <w:gridCol w:w="3510"/>
        <w:gridCol w:w="1855"/>
        <w:gridCol w:w="1855"/>
        <w:gridCol w:w="1855"/>
      </w:tblGrid>
      <w:tr w:rsidR="003A2D73" w:rsidRPr="003A2D73" w14:paraId="547FA602" w14:textId="77777777" w:rsidTr="00582443">
        <w:tc>
          <w:tcPr>
            <w:tcW w:w="1797" w:type="pct"/>
          </w:tcPr>
          <w:p w14:paraId="3E798EE1" w14:textId="77777777" w:rsidR="00E05E57" w:rsidRPr="003A2D73" w:rsidRDefault="00D741F0" w:rsidP="00147E6C">
            <w:pPr>
              <w:keepNext/>
              <w:rPr>
                <w:b/>
                <w:szCs w:val="22"/>
                <w:lang w:val="sv-SE"/>
              </w:rPr>
            </w:pPr>
            <w:r w:rsidRPr="003A2D73">
              <w:rPr>
                <w:b/>
                <w:szCs w:val="22"/>
                <w:lang w:val="sv-SE"/>
              </w:rPr>
              <w:t>Antal patienter med måttlig lymfopeni</w:t>
            </w:r>
            <w:r w:rsidRPr="003A2D73">
              <w:rPr>
                <w:b/>
                <w:szCs w:val="22"/>
                <w:vertAlign w:val="superscript"/>
                <w:lang w:val="sv-SE"/>
              </w:rPr>
              <w:t>a</w:t>
            </w:r>
            <w:r w:rsidRPr="003A2D73">
              <w:rPr>
                <w:b/>
                <w:szCs w:val="22"/>
                <w:lang w:val="sv-SE"/>
              </w:rPr>
              <w:t xml:space="preserve"> i riskzonen</w:t>
            </w:r>
          </w:p>
        </w:tc>
        <w:tc>
          <w:tcPr>
            <w:tcW w:w="950" w:type="pct"/>
          </w:tcPr>
          <w:p w14:paraId="586B27BA" w14:textId="77777777" w:rsidR="00E05E57" w:rsidRPr="003A2D73" w:rsidRDefault="00D741F0" w:rsidP="00147E6C">
            <w:pPr>
              <w:keepNext/>
              <w:jc w:val="center"/>
              <w:rPr>
                <w:b/>
                <w:szCs w:val="22"/>
                <w:lang w:val="sv-SE"/>
              </w:rPr>
            </w:pPr>
            <w:r w:rsidRPr="003A2D73">
              <w:rPr>
                <w:b/>
                <w:szCs w:val="22"/>
                <w:lang w:val="sv-SE"/>
              </w:rPr>
              <w:t>Baslin</w:t>
            </w:r>
            <w:r w:rsidR="00B50DC8" w:rsidRPr="003A2D73">
              <w:rPr>
                <w:b/>
                <w:szCs w:val="22"/>
                <w:lang w:val="sv-SE"/>
              </w:rPr>
              <w:t>j</w:t>
            </w:r>
            <w:r w:rsidRPr="003A2D73">
              <w:rPr>
                <w:b/>
                <w:szCs w:val="22"/>
                <w:lang w:val="sv-SE"/>
              </w:rPr>
              <w:t>e</w:t>
            </w:r>
          </w:p>
          <w:p w14:paraId="21DFEA2E" w14:textId="77777777" w:rsidR="00E05E57" w:rsidRPr="003A2D73" w:rsidRDefault="00D741F0" w:rsidP="00147E6C">
            <w:pPr>
              <w:keepNext/>
              <w:jc w:val="center"/>
              <w:rPr>
                <w:b/>
                <w:szCs w:val="22"/>
                <w:lang w:val="sv-SE"/>
              </w:rPr>
            </w:pPr>
            <w:r w:rsidRPr="003A2D73">
              <w:rPr>
                <w:b/>
                <w:szCs w:val="22"/>
                <w:lang w:val="sv-SE"/>
              </w:rPr>
              <w:t>N=124</w:t>
            </w:r>
          </w:p>
        </w:tc>
        <w:tc>
          <w:tcPr>
            <w:tcW w:w="950" w:type="pct"/>
          </w:tcPr>
          <w:p w14:paraId="2627B7DC" w14:textId="77777777" w:rsidR="00E05E57" w:rsidRPr="003A2D73" w:rsidRDefault="00D741F0" w:rsidP="00147E6C">
            <w:pPr>
              <w:keepNext/>
              <w:jc w:val="center"/>
              <w:rPr>
                <w:b/>
                <w:szCs w:val="22"/>
                <w:lang w:val="sv-SE"/>
              </w:rPr>
            </w:pPr>
            <w:r w:rsidRPr="003A2D73">
              <w:rPr>
                <w:b/>
                <w:szCs w:val="22"/>
                <w:lang w:val="sv-SE"/>
              </w:rPr>
              <w:t>Vecka 12</w:t>
            </w:r>
          </w:p>
          <w:p w14:paraId="5CC541E5" w14:textId="77777777" w:rsidR="00E05E57" w:rsidRPr="003A2D73" w:rsidRDefault="00D741F0" w:rsidP="00147E6C">
            <w:pPr>
              <w:keepNext/>
              <w:jc w:val="center"/>
              <w:rPr>
                <w:b/>
                <w:szCs w:val="22"/>
                <w:lang w:val="sv-SE"/>
              </w:rPr>
            </w:pPr>
            <w:r w:rsidRPr="003A2D73">
              <w:rPr>
                <w:b/>
                <w:szCs w:val="22"/>
                <w:lang w:val="sv-SE"/>
              </w:rPr>
              <w:t>N=33</w:t>
            </w:r>
          </w:p>
        </w:tc>
        <w:tc>
          <w:tcPr>
            <w:tcW w:w="950" w:type="pct"/>
          </w:tcPr>
          <w:p w14:paraId="167DD944" w14:textId="77777777" w:rsidR="00E05E57" w:rsidRPr="003A2D73" w:rsidRDefault="00D741F0" w:rsidP="00147E6C">
            <w:pPr>
              <w:keepNext/>
              <w:jc w:val="center"/>
              <w:rPr>
                <w:b/>
                <w:szCs w:val="22"/>
                <w:lang w:val="sv-SE"/>
              </w:rPr>
            </w:pPr>
            <w:r w:rsidRPr="003A2D73">
              <w:rPr>
                <w:b/>
                <w:szCs w:val="22"/>
                <w:lang w:val="sv-SE"/>
              </w:rPr>
              <w:t>Vecka 24</w:t>
            </w:r>
          </w:p>
          <w:p w14:paraId="7504CED5" w14:textId="77777777" w:rsidR="00E05E57" w:rsidRPr="003A2D73" w:rsidRDefault="00D741F0" w:rsidP="00147E6C">
            <w:pPr>
              <w:keepNext/>
              <w:jc w:val="center"/>
              <w:rPr>
                <w:b/>
                <w:szCs w:val="22"/>
                <w:lang w:val="sv-SE"/>
              </w:rPr>
            </w:pPr>
            <w:r w:rsidRPr="003A2D73">
              <w:rPr>
                <w:b/>
                <w:szCs w:val="22"/>
                <w:lang w:val="sv-SE"/>
              </w:rPr>
              <w:t>N=</w:t>
            </w:r>
            <w:r w:rsidR="009F4BF4" w:rsidRPr="003A2D73">
              <w:rPr>
                <w:b/>
                <w:szCs w:val="22"/>
                <w:lang w:val="sv-SE"/>
              </w:rPr>
              <w:t>17</w:t>
            </w:r>
          </w:p>
        </w:tc>
      </w:tr>
      <w:tr w:rsidR="003A2D73" w:rsidRPr="003A2D73" w14:paraId="6951FC58" w14:textId="77777777" w:rsidTr="00582443">
        <w:tc>
          <w:tcPr>
            <w:tcW w:w="1797" w:type="pct"/>
          </w:tcPr>
          <w:p w14:paraId="40107278" w14:textId="77777777" w:rsidR="00E05E57" w:rsidRPr="003A2D73" w:rsidRDefault="00D741F0" w:rsidP="00147E6C">
            <w:pPr>
              <w:keepNext/>
              <w:rPr>
                <w:szCs w:val="22"/>
                <w:lang w:val="sv-SE"/>
              </w:rPr>
            </w:pPr>
            <w:r w:rsidRPr="003A2D73">
              <w:rPr>
                <w:szCs w:val="22"/>
                <w:lang w:val="sv-SE"/>
              </w:rPr>
              <w:t>Andel som uppnår</w:t>
            </w:r>
          </w:p>
          <w:p w14:paraId="520433F8" w14:textId="77777777" w:rsidR="00E05E57" w:rsidRPr="003A2D73" w:rsidRDefault="00D741F0" w:rsidP="00147E6C">
            <w:pPr>
              <w:keepNext/>
              <w:rPr>
                <w:szCs w:val="22"/>
                <w:lang w:val="sv-SE"/>
              </w:rPr>
            </w:pPr>
            <w:r w:rsidRPr="003A2D73">
              <w:rPr>
                <w:szCs w:val="22"/>
                <w:lang w:val="sv-SE"/>
              </w:rPr>
              <w:t>LLN (</w:t>
            </w:r>
            <w:r w:rsidR="00B50DC8" w:rsidRPr="003A2D73">
              <w:rPr>
                <w:szCs w:val="22"/>
                <w:lang w:val="sv-SE"/>
              </w:rPr>
              <w:t>95 % KI</w:t>
            </w:r>
            <w:r w:rsidRPr="003A2D73">
              <w:rPr>
                <w:szCs w:val="22"/>
                <w:lang w:val="sv-SE"/>
              </w:rPr>
              <w:t>)</w:t>
            </w:r>
          </w:p>
        </w:tc>
        <w:tc>
          <w:tcPr>
            <w:tcW w:w="950" w:type="pct"/>
          </w:tcPr>
          <w:p w14:paraId="064A8AC9" w14:textId="77777777" w:rsidR="00E05E57" w:rsidRPr="003A2D73" w:rsidRDefault="00E05E57" w:rsidP="00147E6C">
            <w:pPr>
              <w:keepNext/>
              <w:jc w:val="center"/>
              <w:rPr>
                <w:szCs w:val="22"/>
                <w:lang w:val="sv-SE"/>
              </w:rPr>
            </w:pPr>
          </w:p>
        </w:tc>
        <w:tc>
          <w:tcPr>
            <w:tcW w:w="950" w:type="pct"/>
          </w:tcPr>
          <w:p w14:paraId="74BB04C0" w14:textId="77777777" w:rsidR="00E05E57" w:rsidRPr="003A2D73" w:rsidRDefault="00D741F0" w:rsidP="00147E6C">
            <w:pPr>
              <w:keepNext/>
              <w:jc w:val="center"/>
              <w:rPr>
                <w:szCs w:val="22"/>
                <w:lang w:val="sv-SE"/>
              </w:rPr>
            </w:pPr>
            <w:r w:rsidRPr="003A2D73">
              <w:rPr>
                <w:szCs w:val="22"/>
                <w:lang w:val="sv-SE"/>
              </w:rPr>
              <w:t>0</w:t>
            </w:r>
            <w:r w:rsidR="00B50DC8" w:rsidRPr="003A2D73">
              <w:rPr>
                <w:szCs w:val="22"/>
                <w:lang w:val="sv-SE"/>
              </w:rPr>
              <w:t>,</w:t>
            </w:r>
            <w:r w:rsidRPr="003A2D73">
              <w:rPr>
                <w:szCs w:val="22"/>
                <w:lang w:val="sv-SE"/>
              </w:rPr>
              <w:t>57</w:t>
            </w:r>
          </w:p>
          <w:p w14:paraId="45B241BF" w14:textId="77777777" w:rsidR="00E05E57" w:rsidRPr="003A2D73" w:rsidRDefault="00D741F0" w:rsidP="00147E6C">
            <w:pPr>
              <w:keepNext/>
              <w:jc w:val="center"/>
              <w:rPr>
                <w:szCs w:val="22"/>
                <w:lang w:val="sv-SE"/>
              </w:rPr>
            </w:pPr>
            <w:r w:rsidRPr="003A2D73">
              <w:rPr>
                <w:szCs w:val="22"/>
                <w:lang w:val="sv-SE"/>
              </w:rPr>
              <w:t>(0</w:t>
            </w:r>
            <w:r w:rsidR="00B50DC8" w:rsidRPr="003A2D73">
              <w:rPr>
                <w:szCs w:val="22"/>
                <w:lang w:val="sv-SE"/>
              </w:rPr>
              <w:t>,</w:t>
            </w:r>
            <w:r w:rsidRPr="003A2D73">
              <w:rPr>
                <w:szCs w:val="22"/>
                <w:lang w:val="sv-SE"/>
              </w:rPr>
              <w:t>46</w:t>
            </w:r>
            <w:r w:rsidR="00B50DC8" w:rsidRPr="003A2D73">
              <w:rPr>
                <w:szCs w:val="22"/>
                <w:lang w:val="sv-SE"/>
              </w:rPr>
              <w:t>;</w:t>
            </w:r>
            <w:r w:rsidRPr="003A2D73">
              <w:rPr>
                <w:szCs w:val="22"/>
                <w:lang w:val="sv-SE"/>
              </w:rPr>
              <w:t xml:space="preserve"> 0</w:t>
            </w:r>
            <w:r w:rsidR="00B50DC8" w:rsidRPr="003A2D73">
              <w:rPr>
                <w:szCs w:val="22"/>
                <w:lang w:val="sv-SE"/>
              </w:rPr>
              <w:t>,</w:t>
            </w:r>
            <w:r w:rsidRPr="003A2D73">
              <w:rPr>
                <w:szCs w:val="22"/>
                <w:lang w:val="sv-SE"/>
              </w:rPr>
              <w:t>67)</w:t>
            </w:r>
          </w:p>
        </w:tc>
        <w:tc>
          <w:tcPr>
            <w:tcW w:w="950" w:type="pct"/>
          </w:tcPr>
          <w:p w14:paraId="629109F0" w14:textId="77777777" w:rsidR="00E05E57" w:rsidRPr="003A2D73" w:rsidRDefault="00D741F0" w:rsidP="00147E6C">
            <w:pPr>
              <w:keepNext/>
              <w:jc w:val="center"/>
              <w:rPr>
                <w:szCs w:val="22"/>
                <w:lang w:val="sv-SE"/>
              </w:rPr>
            </w:pPr>
            <w:r w:rsidRPr="003A2D73">
              <w:rPr>
                <w:szCs w:val="22"/>
                <w:lang w:val="sv-SE"/>
              </w:rPr>
              <w:t>0</w:t>
            </w:r>
            <w:r w:rsidR="00B50DC8" w:rsidRPr="003A2D73">
              <w:rPr>
                <w:szCs w:val="22"/>
                <w:lang w:val="sv-SE"/>
              </w:rPr>
              <w:t>,</w:t>
            </w:r>
            <w:r w:rsidRPr="003A2D73">
              <w:rPr>
                <w:szCs w:val="22"/>
                <w:lang w:val="sv-SE"/>
              </w:rPr>
              <w:t>70</w:t>
            </w:r>
          </w:p>
          <w:p w14:paraId="713715F3" w14:textId="77777777" w:rsidR="00E05E57" w:rsidRPr="003A2D73" w:rsidRDefault="00D741F0" w:rsidP="00147E6C">
            <w:pPr>
              <w:keepNext/>
              <w:jc w:val="center"/>
              <w:rPr>
                <w:szCs w:val="22"/>
                <w:lang w:val="sv-SE"/>
              </w:rPr>
            </w:pPr>
            <w:r w:rsidRPr="003A2D73">
              <w:rPr>
                <w:szCs w:val="22"/>
                <w:lang w:val="sv-SE"/>
              </w:rPr>
              <w:t>(0</w:t>
            </w:r>
            <w:r w:rsidR="00B50DC8" w:rsidRPr="003A2D73">
              <w:rPr>
                <w:szCs w:val="22"/>
                <w:lang w:val="sv-SE"/>
              </w:rPr>
              <w:t>,</w:t>
            </w:r>
            <w:r w:rsidRPr="003A2D73">
              <w:rPr>
                <w:szCs w:val="22"/>
                <w:lang w:val="sv-SE"/>
              </w:rPr>
              <w:t>60</w:t>
            </w:r>
            <w:r w:rsidR="00B50DC8" w:rsidRPr="003A2D73">
              <w:rPr>
                <w:szCs w:val="22"/>
                <w:lang w:val="sv-SE"/>
              </w:rPr>
              <w:t>;</w:t>
            </w:r>
            <w:r w:rsidRPr="003A2D73">
              <w:rPr>
                <w:szCs w:val="22"/>
                <w:lang w:val="sv-SE"/>
              </w:rPr>
              <w:t xml:space="preserve"> 0</w:t>
            </w:r>
            <w:r w:rsidR="00B50DC8" w:rsidRPr="003A2D73">
              <w:rPr>
                <w:szCs w:val="22"/>
                <w:lang w:val="sv-SE"/>
              </w:rPr>
              <w:t>,</w:t>
            </w:r>
            <w:r w:rsidRPr="003A2D73">
              <w:rPr>
                <w:szCs w:val="22"/>
                <w:lang w:val="sv-SE"/>
              </w:rPr>
              <w:t>80)</w:t>
            </w:r>
          </w:p>
        </w:tc>
      </w:tr>
    </w:tbl>
    <w:p w14:paraId="094A998F" w14:textId="77777777" w:rsidR="00E05E57" w:rsidRPr="003A2D73" w:rsidRDefault="00D741F0" w:rsidP="00E05E57">
      <w:pPr>
        <w:rPr>
          <w:sz w:val="20"/>
          <w:lang w:val="sv-SE"/>
        </w:rPr>
      </w:pPr>
      <w:r w:rsidRPr="003A2D73">
        <w:rPr>
          <w:sz w:val="20"/>
          <w:vertAlign w:val="superscript"/>
          <w:lang w:val="sv-SE"/>
        </w:rPr>
        <w:t>a</w:t>
      </w:r>
      <w:r w:rsidRPr="003A2D73">
        <w:rPr>
          <w:sz w:val="20"/>
          <w:lang w:val="sv-SE"/>
        </w:rPr>
        <w:t xml:space="preserve"> Patient</w:t>
      </w:r>
      <w:r w:rsidR="00B50DC8" w:rsidRPr="003A2D73">
        <w:rPr>
          <w:sz w:val="20"/>
          <w:lang w:val="sv-SE"/>
        </w:rPr>
        <w:t>er med</w:t>
      </w:r>
      <w:r w:rsidRPr="003A2D73">
        <w:rPr>
          <w:sz w:val="20"/>
          <w:lang w:val="sv-SE"/>
        </w:rPr>
        <w:t xml:space="preserve"> ALC &lt; </w:t>
      </w:r>
      <w:r w:rsidR="00060B6F" w:rsidRPr="003A2D73">
        <w:rPr>
          <w:sz w:val="20"/>
          <w:lang w:val="sv-SE"/>
        </w:rPr>
        <w:t>0,8 × 10</w:t>
      </w:r>
      <w:r w:rsidR="00060B6F" w:rsidRPr="003A2D73">
        <w:rPr>
          <w:sz w:val="20"/>
          <w:vertAlign w:val="superscript"/>
          <w:lang w:val="sv-SE"/>
        </w:rPr>
        <w:t>9</w:t>
      </w:r>
      <w:r w:rsidR="00060B6F" w:rsidRPr="003A2D73">
        <w:rPr>
          <w:sz w:val="20"/>
          <w:lang w:val="sv-SE"/>
        </w:rPr>
        <w:t>/l</w:t>
      </w:r>
      <w:r w:rsidRPr="003A2D73">
        <w:rPr>
          <w:sz w:val="20"/>
          <w:lang w:val="sv-SE"/>
        </w:rPr>
        <w:t xml:space="preserve"> </w:t>
      </w:r>
      <w:r w:rsidR="00B50DC8" w:rsidRPr="003A2D73">
        <w:rPr>
          <w:sz w:val="20"/>
          <w:lang w:val="sv-SE"/>
        </w:rPr>
        <w:t>och</w:t>
      </w:r>
      <w:r w:rsidRPr="003A2D73">
        <w:rPr>
          <w:sz w:val="20"/>
          <w:lang w:val="sv-SE"/>
        </w:rPr>
        <w:t xml:space="preserve"> </w:t>
      </w:r>
      <w:r w:rsidR="00B906D1" w:rsidRPr="003A2D73">
        <w:rPr>
          <w:sz w:val="20"/>
          <w:lang w:val="sv-SE"/>
        </w:rPr>
        <w:t>≥</w:t>
      </w:r>
      <w:r w:rsidRPr="003A2D73">
        <w:rPr>
          <w:sz w:val="20"/>
          <w:lang w:val="sv-SE"/>
        </w:rPr>
        <w:t> </w:t>
      </w:r>
      <w:r w:rsidR="00060B6F" w:rsidRPr="003A2D73">
        <w:rPr>
          <w:sz w:val="20"/>
          <w:lang w:val="sv-SE"/>
        </w:rPr>
        <w:t>0,5 × 10</w:t>
      </w:r>
      <w:r w:rsidR="00060B6F" w:rsidRPr="003A2D73">
        <w:rPr>
          <w:sz w:val="20"/>
          <w:vertAlign w:val="superscript"/>
          <w:lang w:val="sv-SE"/>
        </w:rPr>
        <w:t>9</w:t>
      </w:r>
      <w:r w:rsidR="00060B6F" w:rsidRPr="003A2D73">
        <w:rPr>
          <w:sz w:val="20"/>
          <w:lang w:val="sv-SE"/>
        </w:rPr>
        <w:t>/l</w:t>
      </w:r>
      <w:r w:rsidRPr="003A2D73">
        <w:rPr>
          <w:sz w:val="20"/>
          <w:lang w:val="sv-SE"/>
        </w:rPr>
        <w:t xml:space="preserve"> </w:t>
      </w:r>
      <w:r w:rsidR="00B50DC8" w:rsidRPr="003A2D73">
        <w:rPr>
          <w:sz w:val="20"/>
          <w:lang w:val="sv-SE"/>
        </w:rPr>
        <w:t xml:space="preserve">vid </w:t>
      </w:r>
      <w:r w:rsidRPr="003A2D73">
        <w:rPr>
          <w:sz w:val="20"/>
          <w:lang w:val="sv-SE"/>
        </w:rPr>
        <w:t xml:space="preserve">RBL, </w:t>
      </w:r>
      <w:r w:rsidR="00B50DC8" w:rsidRPr="003A2D73">
        <w:rPr>
          <w:sz w:val="20"/>
          <w:lang w:val="sv-SE"/>
        </w:rPr>
        <w:t>patienter med långvarig svår lymfopeni exkluderade</w:t>
      </w:r>
      <w:r w:rsidRPr="003A2D73">
        <w:rPr>
          <w:sz w:val="20"/>
          <w:lang w:val="sv-SE"/>
        </w:rPr>
        <w:t>.</w:t>
      </w:r>
    </w:p>
    <w:p w14:paraId="0DF1B168" w14:textId="77777777" w:rsidR="00E05E57" w:rsidRPr="003A2D73" w:rsidRDefault="00E05E57" w:rsidP="00E05E57">
      <w:pPr>
        <w:rPr>
          <w:szCs w:val="22"/>
          <w:lang w:val="sv-SE"/>
        </w:rPr>
      </w:pPr>
    </w:p>
    <w:p w14:paraId="0C2FADF0" w14:textId="77777777" w:rsidR="00E05E57" w:rsidRPr="003A2D73" w:rsidRDefault="00D741F0" w:rsidP="00E05E57">
      <w:pPr>
        <w:rPr>
          <w:b/>
          <w:bCs/>
          <w:szCs w:val="22"/>
          <w:lang w:val="sv-SE"/>
        </w:rPr>
      </w:pPr>
      <w:r w:rsidRPr="003A2D73">
        <w:rPr>
          <w:b/>
          <w:bCs/>
          <w:szCs w:val="22"/>
          <w:lang w:val="sv-SE"/>
        </w:rPr>
        <w:t>Tab</w:t>
      </w:r>
      <w:r w:rsidR="00B50DC8" w:rsidRPr="003A2D73">
        <w:rPr>
          <w:b/>
          <w:bCs/>
          <w:szCs w:val="22"/>
          <w:lang w:val="sv-SE"/>
        </w:rPr>
        <w:t>ell</w:t>
      </w:r>
      <w:r w:rsidR="00E77859" w:rsidRPr="003A2D73">
        <w:rPr>
          <w:b/>
          <w:bCs/>
          <w:szCs w:val="22"/>
          <w:lang w:val="sv-SE"/>
        </w:rPr>
        <w:t> </w:t>
      </w:r>
      <w:r w:rsidRPr="003A2D73">
        <w:rPr>
          <w:b/>
          <w:bCs/>
          <w:szCs w:val="22"/>
          <w:lang w:val="sv-SE"/>
        </w:rPr>
        <w:t>3:</w:t>
      </w:r>
      <w:r w:rsidRPr="003A2D73">
        <w:rPr>
          <w:szCs w:val="22"/>
          <w:lang w:val="sv-SE"/>
        </w:rPr>
        <w:t xml:space="preserve"> </w:t>
      </w:r>
      <w:r w:rsidR="00B50DC8" w:rsidRPr="003A2D73">
        <w:rPr>
          <w:b/>
          <w:bCs/>
          <w:szCs w:val="22"/>
          <w:lang w:val="sv-SE"/>
        </w:rPr>
        <w:t xml:space="preserve">Kaplan-Meier-metod: andel patienter som beräknas uppnå LLN, </w:t>
      </w:r>
      <w:r w:rsidR="00297772" w:rsidRPr="003A2D73">
        <w:rPr>
          <w:b/>
          <w:bCs/>
          <w:szCs w:val="22"/>
          <w:lang w:val="sv-SE"/>
        </w:rPr>
        <w:t xml:space="preserve">svår </w:t>
      </w:r>
      <w:r w:rsidR="00B50DC8" w:rsidRPr="003A2D73">
        <w:rPr>
          <w:b/>
          <w:bCs/>
          <w:szCs w:val="22"/>
          <w:lang w:val="sv-SE"/>
        </w:rPr>
        <w:t>lymfopeni vid baslinjevärdet för återhämtning (RBL), patienter med långvarig svår lymfopeni exkluderade</w:t>
      </w:r>
    </w:p>
    <w:p w14:paraId="1C308AC9" w14:textId="77777777" w:rsidR="00E05E57" w:rsidRPr="003A2D73" w:rsidRDefault="00E05E57" w:rsidP="00E05E57">
      <w:pPr>
        <w:rPr>
          <w:szCs w:val="22"/>
          <w:lang w:val="sv-SE"/>
        </w:rPr>
      </w:pPr>
    </w:p>
    <w:tbl>
      <w:tblPr>
        <w:tblStyle w:val="TableGrid"/>
        <w:tblW w:w="0" w:type="auto"/>
        <w:tblLook w:val="04A0" w:firstRow="1" w:lastRow="0" w:firstColumn="1" w:lastColumn="0" w:noHBand="0" w:noVBand="1"/>
      </w:tblPr>
      <w:tblGrid>
        <w:gridCol w:w="3510"/>
        <w:gridCol w:w="1855"/>
        <w:gridCol w:w="1855"/>
        <w:gridCol w:w="1855"/>
      </w:tblGrid>
      <w:tr w:rsidR="003A2D73" w:rsidRPr="003A2D73" w14:paraId="664D9267" w14:textId="77777777" w:rsidTr="00582443">
        <w:tc>
          <w:tcPr>
            <w:tcW w:w="1797" w:type="pct"/>
          </w:tcPr>
          <w:p w14:paraId="0D48F626" w14:textId="77777777" w:rsidR="00E05E57" w:rsidRPr="003A2D73" w:rsidRDefault="00D741F0" w:rsidP="00582443">
            <w:pPr>
              <w:rPr>
                <w:b/>
                <w:szCs w:val="22"/>
                <w:lang w:val="sv-SE"/>
              </w:rPr>
            </w:pPr>
            <w:r w:rsidRPr="003A2D73">
              <w:rPr>
                <w:b/>
                <w:szCs w:val="22"/>
                <w:lang w:val="sv-SE"/>
              </w:rPr>
              <w:t>Antal patienter med svår lymfopeni</w:t>
            </w:r>
            <w:r w:rsidRPr="003A2D73">
              <w:rPr>
                <w:b/>
                <w:szCs w:val="22"/>
                <w:vertAlign w:val="superscript"/>
                <w:lang w:val="sv-SE"/>
              </w:rPr>
              <w:t>a</w:t>
            </w:r>
            <w:r w:rsidRPr="003A2D73">
              <w:rPr>
                <w:b/>
                <w:szCs w:val="22"/>
                <w:lang w:val="sv-SE"/>
              </w:rPr>
              <w:t xml:space="preserve"> i riskzonen</w:t>
            </w:r>
          </w:p>
        </w:tc>
        <w:tc>
          <w:tcPr>
            <w:tcW w:w="950" w:type="pct"/>
          </w:tcPr>
          <w:p w14:paraId="4317BAF7" w14:textId="77777777" w:rsidR="00E05E57" w:rsidRPr="003A2D73" w:rsidRDefault="00D741F0" w:rsidP="00582443">
            <w:pPr>
              <w:jc w:val="center"/>
              <w:rPr>
                <w:b/>
                <w:szCs w:val="22"/>
                <w:lang w:val="sv-SE"/>
              </w:rPr>
            </w:pPr>
            <w:r w:rsidRPr="003A2D73">
              <w:rPr>
                <w:b/>
                <w:szCs w:val="22"/>
                <w:lang w:val="sv-SE"/>
              </w:rPr>
              <w:t>Baslin</w:t>
            </w:r>
            <w:r w:rsidR="00B50DC8" w:rsidRPr="003A2D73">
              <w:rPr>
                <w:b/>
                <w:szCs w:val="22"/>
                <w:lang w:val="sv-SE"/>
              </w:rPr>
              <w:t>j</w:t>
            </w:r>
            <w:r w:rsidRPr="003A2D73">
              <w:rPr>
                <w:b/>
                <w:szCs w:val="22"/>
                <w:lang w:val="sv-SE"/>
              </w:rPr>
              <w:t>e</w:t>
            </w:r>
          </w:p>
          <w:p w14:paraId="006C6130" w14:textId="77777777" w:rsidR="00E05E57" w:rsidRPr="003A2D73" w:rsidRDefault="00D741F0" w:rsidP="00582443">
            <w:pPr>
              <w:jc w:val="center"/>
              <w:rPr>
                <w:b/>
                <w:szCs w:val="22"/>
                <w:lang w:val="sv-SE"/>
              </w:rPr>
            </w:pPr>
            <w:r w:rsidRPr="003A2D73">
              <w:rPr>
                <w:b/>
                <w:szCs w:val="22"/>
                <w:lang w:val="sv-SE"/>
              </w:rPr>
              <w:t>N=18</w:t>
            </w:r>
          </w:p>
        </w:tc>
        <w:tc>
          <w:tcPr>
            <w:tcW w:w="950" w:type="pct"/>
          </w:tcPr>
          <w:p w14:paraId="58D91E8A" w14:textId="77777777" w:rsidR="00E05E57" w:rsidRPr="003A2D73" w:rsidRDefault="00D741F0" w:rsidP="00582443">
            <w:pPr>
              <w:jc w:val="center"/>
              <w:rPr>
                <w:b/>
                <w:szCs w:val="22"/>
                <w:lang w:val="sv-SE"/>
              </w:rPr>
            </w:pPr>
            <w:r w:rsidRPr="003A2D73">
              <w:rPr>
                <w:b/>
                <w:szCs w:val="22"/>
                <w:lang w:val="sv-SE"/>
              </w:rPr>
              <w:t>Vecka 12</w:t>
            </w:r>
          </w:p>
          <w:p w14:paraId="1C758581" w14:textId="77777777" w:rsidR="00E05E57" w:rsidRPr="003A2D73" w:rsidRDefault="00D741F0" w:rsidP="00582443">
            <w:pPr>
              <w:jc w:val="center"/>
              <w:rPr>
                <w:b/>
                <w:szCs w:val="22"/>
                <w:lang w:val="sv-SE"/>
              </w:rPr>
            </w:pPr>
            <w:r w:rsidRPr="003A2D73">
              <w:rPr>
                <w:b/>
                <w:szCs w:val="22"/>
                <w:lang w:val="sv-SE"/>
              </w:rPr>
              <w:t>N=6</w:t>
            </w:r>
          </w:p>
        </w:tc>
        <w:tc>
          <w:tcPr>
            <w:tcW w:w="950" w:type="pct"/>
          </w:tcPr>
          <w:p w14:paraId="638F5DFC" w14:textId="77777777" w:rsidR="00E05E57" w:rsidRPr="003A2D73" w:rsidRDefault="00D741F0" w:rsidP="00582443">
            <w:pPr>
              <w:jc w:val="center"/>
              <w:rPr>
                <w:b/>
                <w:szCs w:val="22"/>
                <w:lang w:val="sv-SE"/>
              </w:rPr>
            </w:pPr>
            <w:r w:rsidRPr="003A2D73">
              <w:rPr>
                <w:b/>
                <w:szCs w:val="22"/>
                <w:lang w:val="sv-SE"/>
              </w:rPr>
              <w:t>Vecka 24</w:t>
            </w:r>
          </w:p>
          <w:p w14:paraId="0E156843" w14:textId="77777777" w:rsidR="00E05E57" w:rsidRPr="003A2D73" w:rsidRDefault="00D741F0" w:rsidP="00582443">
            <w:pPr>
              <w:jc w:val="center"/>
              <w:rPr>
                <w:b/>
                <w:szCs w:val="22"/>
                <w:lang w:val="sv-SE"/>
              </w:rPr>
            </w:pPr>
            <w:r w:rsidRPr="003A2D73">
              <w:rPr>
                <w:b/>
                <w:szCs w:val="22"/>
                <w:lang w:val="sv-SE"/>
              </w:rPr>
              <w:t>N=4</w:t>
            </w:r>
          </w:p>
        </w:tc>
      </w:tr>
      <w:tr w:rsidR="003A2D73" w:rsidRPr="003A2D73" w14:paraId="7F5412E6" w14:textId="77777777" w:rsidTr="00582443">
        <w:tc>
          <w:tcPr>
            <w:tcW w:w="1797" w:type="pct"/>
          </w:tcPr>
          <w:p w14:paraId="48F65EDF" w14:textId="77777777" w:rsidR="00E05E57" w:rsidRPr="003A2D73" w:rsidRDefault="00D741F0" w:rsidP="00582443">
            <w:pPr>
              <w:rPr>
                <w:szCs w:val="22"/>
                <w:lang w:val="sv-SE"/>
              </w:rPr>
            </w:pPr>
            <w:r w:rsidRPr="003A2D73">
              <w:rPr>
                <w:szCs w:val="22"/>
                <w:lang w:val="sv-SE"/>
              </w:rPr>
              <w:t>Andel som uppnår</w:t>
            </w:r>
          </w:p>
          <w:p w14:paraId="2EA2689B" w14:textId="77777777" w:rsidR="00E05E57" w:rsidRPr="003A2D73" w:rsidRDefault="00D741F0" w:rsidP="00582443">
            <w:pPr>
              <w:rPr>
                <w:szCs w:val="22"/>
                <w:lang w:val="sv-SE"/>
              </w:rPr>
            </w:pPr>
            <w:r w:rsidRPr="003A2D73">
              <w:rPr>
                <w:szCs w:val="22"/>
                <w:lang w:val="sv-SE"/>
              </w:rPr>
              <w:t>LLN (</w:t>
            </w:r>
            <w:r w:rsidR="00B50DC8" w:rsidRPr="003A2D73">
              <w:rPr>
                <w:szCs w:val="22"/>
                <w:lang w:val="sv-SE"/>
              </w:rPr>
              <w:t>95 % KI</w:t>
            </w:r>
            <w:r w:rsidRPr="003A2D73">
              <w:rPr>
                <w:szCs w:val="22"/>
                <w:lang w:val="sv-SE"/>
              </w:rPr>
              <w:t>)</w:t>
            </w:r>
          </w:p>
        </w:tc>
        <w:tc>
          <w:tcPr>
            <w:tcW w:w="950" w:type="pct"/>
          </w:tcPr>
          <w:p w14:paraId="2793C2C0" w14:textId="77777777" w:rsidR="00E05E57" w:rsidRPr="003A2D73" w:rsidRDefault="00E05E57" w:rsidP="00582443">
            <w:pPr>
              <w:jc w:val="center"/>
              <w:rPr>
                <w:szCs w:val="22"/>
                <w:lang w:val="sv-SE"/>
              </w:rPr>
            </w:pPr>
          </w:p>
        </w:tc>
        <w:tc>
          <w:tcPr>
            <w:tcW w:w="950" w:type="pct"/>
          </w:tcPr>
          <w:p w14:paraId="6AA2FB51" w14:textId="77777777" w:rsidR="00E05E57" w:rsidRPr="003A2D73" w:rsidRDefault="00D741F0" w:rsidP="00582443">
            <w:pPr>
              <w:jc w:val="center"/>
              <w:rPr>
                <w:szCs w:val="22"/>
                <w:lang w:val="sv-SE"/>
              </w:rPr>
            </w:pPr>
            <w:r w:rsidRPr="003A2D73">
              <w:rPr>
                <w:szCs w:val="22"/>
                <w:lang w:val="sv-SE"/>
              </w:rPr>
              <w:t>0</w:t>
            </w:r>
            <w:r w:rsidR="00297772" w:rsidRPr="003A2D73">
              <w:rPr>
                <w:szCs w:val="22"/>
                <w:lang w:val="sv-SE"/>
              </w:rPr>
              <w:t>,</w:t>
            </w:r>
            <w:r w:rsidRPr="003A2D73">
              <w:rPr>
                <w:szCs w:val="22"/>
                <w:lang w:val="sv-SE"/>
              </w:rPr>
              <w:t>43</w:t>
            </w:r>
          </w:p>
          <w:p w14:paraId="09903BC7" w14:textId="77777777" w:rsidR="00E05E57" w:rsidRPr="003A2D73" w:rsidRDefault="00D741F0" w:rsidP="00582443">
            <w:pPr>
              <w:jc w:val="center"/>
              <w:rPr>
                <w:szCs w:val="22"/>
                <w:lang w:val="sv-SE"/>
              </w:rPr>
            </w:pPr>
            <w:r w:rsidRPr="003A2D73">
              <w:rPr>
                <w:szCs w:val="22"/>
                <w:lang w:val="sv-SE"/>
              </w:rPr>
              <w:t>(0</w:t>
            </w:r>
            <w:r w:rsidR="00297772" w:rsidRPr="003A2D73">
              <w:rPr>
                <w:szCs w:val="22"/>
                <w:lang w:val="sv-SE"/>
              </w:rPr>
              <w:t>,</w:t>
            </w:r>
            <w:r w:rsidRPr="003A2D73">
              <w:rPr>
                <w:szCs w:val="22"/>
                <w:lang w:val="sv-SE"/>
              </w:rPr>
              <w:t>20</w:t>
            </w:r>
            <w:r w:rsidR="00297772" w:rsidRPr="003A2D73">
              <w:rPr>
                <w:szCs w:val="22"/>
                <w:lang w:val="sv-SE"/>
              </w:rPr>
              <w:t>;</w:t>
            </w:r>
            <w:r w:rsidR="00E77859" w:rsidRPr="003A2D73">
              <w:rPr>
                <w:szCs w:val="22"/>
                <w:lang w:val="sv-SE"/>
              </w:rPr>
              <w:t xml:space="preserve"> </w:t>
            </w:r>
            <w:r w:rsidR="00297772" w:rsidRPr="003A2D73">
              <w:rPr>
                <w:szCs w:val="22"/>
                <w:lang w:val="sv-SE"/>
              </w:rPr>
              <w:t>0,</w:t>
            </w:r>
            <w:r w:rsidRPr="003A2D73">
              <w:rPr>
                <w:szCs w:val="22"/>
                <w:lang w:val="sv-SE"/>
              </w:rPr>
              <w:t>75)</w:t>
            </w:r>
          </w:p>
        </w:tc>
        <w:tc>
          <w:tcPr>
            <w:tcW w:w="950" w:type="pct"/>
          </w:tcPr>
          <w:p w14:paraId="7D52039A" w14:textId="77777777" w:rsidR="00E05E57" w:rsidRPr="003A2D73" w:rsidRDefault="00D741F0" w:rsidP="00582443">
            <w:pPr>
              <w:jc w:val="center"/>
              <w:rPr>
                <w:szCs w:val="22"/>
                <w:lang w:val="sv-SE"/>
              </w:rPr>
            </w:pPr>
            <w:r w:rsidRPr="003A2D73">
              <w:rPr>
                <w:szCs w:val="22"/>
                <w:lang w:val="sv-SE"/>
              </w:rPr>
              <w:t>0</w:t>
            </w:r>
            <w:r w:rsidR="00297772" w:rsidRPr="003A2D73">
              <w:rPr>
                <w:szCs w:val="22"/>
                <w:lang w:val="sv-SE"/>
              </w:rPr>
              <w:t>,</w:t>
            </w:r>
            <w:r w:rsidRPr="003A2D73">
              <w:rPr>
                <w:szCs w:val="22"/>
                <w:lang w:val="sv-SE"/>
              </w:rPr>
              <w:t>62</w:t>
            </w:r>
          </w:p>
          <w:p w14:paraId="4E6121A2" w14:textId="77777777" w:rsidR="00E05E57" w:rsidRPr="003A2D73" w:rsidRDefault="00D741F0" w:rsidP="00582443">
            <w:pPr>
              <w:jc w:val="center"/>
              <w:rPr>
                <w:szCs w:val="22"/>
                <w:lang w:val="sv-SE"/>
              </w:rPr>
            </w:pPr>
            <w:r w:rsidRPr="003A2D73">
              <w:rPr>
                <w:szCs w:val="22"/>
                <w:lang w:val="sv-SE"/>
              </w:rPr>
              <w:t>(0</w:t>
            </w:r>
            <w:r w:rsidR="00297772" w:rsidRPr="003A2D73">
              <w:rPr>
                <w:szCs w:val="22"/>
                <w:lang w:val="sv-SE"/>
              </w:rPr>
              <w:t>,</w:t>
            </w:r>
            <w:r w:rsidRPr="003A2D73">
              <w:rPr>
                <w:szCs w:val="22"/>
                <w:lang w:val="sv-SE"/>
              </w:rPr>
              <w:t>35</w:t>
            </w:r>
            <w:r w:rsidR="00297772" w:rsidRPr="003A2D73">
              <w:rPr>
                <w:szCs w:val="22"/>
                <w:lang w:val="sv-SE"/>
              </w:rPr>
              <w:t>;</w:t>
            </w:r>
            <w:r w:rsidRPr="003A2D73">
              <w:rPr>
                <w:szCs w:val="22"/>
                <w:lang w:val="sv-SE"/>
              </w:rPr>
              <w:t xml:space="preserve"> 0</w:t>
            </w:r>
            <w:r w:rsidR="00297772" w:rsidRPr="003A2D73">
              <w:rPr>
                <w:szCs w:val="22"/>
                <w:lang w:val="sv-SE"/>
              </w:rPr>
              <w:t>,</w:t>
            </w:r>
            <w:r w:rsidRPr="003A2D73">
              <w:rPr>
                <w:szCs w:val="22"/>
                <w:lang w:val="sv-SE"/>
              </w:rPr>
              <w:t>88)</w:t>
            </w:r>
          </w:p>
        </w:tc>
      </w:tr>
    </w:tbl>
    <w:p w14:paraId="5765F398" w14:textId="77777777" w:rsidR="00E05E57" w:rsidRPr="003A2D73" w:rsidRDefault="00D741F0" w:rsidP="00E05E57">
      <w:pPr>
        <w:rPr>
          <w:sz w:val="20"/>
          <w:lang w:val="sv-SE"/>
        </w:rPr>
      </w:pPr>
      <w:r w:rsidRPr="003A2D73">
        <w:rPr>
          <w:sz w:val="20"/>
          <w:vertAlign w:val="superscript"/>
          <w:lang w:val="sv-SE"/>
        </w:rPr>
        <w:t>a</w:t>
      </w:r>
      <w:r w:rsidRPr="003A2D73">
        <w:rPr>
          <w:sz w:val="20"/>
          <w:lang w:val="sv-SE"/>
        </w:rPr>
        <w:t xml:space="preserve"> Patient</w:t>
      </w:r>
      <w:r w:rsidR="00B50DC8" w:rsidRPr="003A2D73">
        <w:rPr>
          <w:sz w:val="20"/>
          <w:lang w:val="sv-SE"/>
        </w:rPr>
        <w:t>er med</w:t>
      </w:r>
      <w:r w:rsidRPr="003A2D73">
        <w:rPr>
          <w:sz w:val="20"/>
          <w:lang w:val="sv-SE"/>
        </w:rPr>
        <w:t xml:space="preserve"> ALC &lt; </w:t>
      </w:r>
      <w:r w:rsidR="000065DA" w:rsidRPr="003A2D73">
        <w:rPr>
          <w:sz w:val="20"/>
          <w:lang w:val="sv-SE"/>
        </w:rPr>
        <w:t>0,5 × 10</w:t>
      </w:r>
      <w:r w:rsidR="000065DA" w:rsidRPr="003A2D73">
        <w:rPr>
          <w:sz w:val="20"/>
          <w:vertAlign w:val="superscript"/>
          <w:lang w:val="sv-SE"/>
        </w:rPr>
        <w:t>9</w:t>
      </w:r>
      <w:r w:rsidR="000065DA" w:rsidRPr="003A2D73">
        <w:rPr>
          <w:sz w:val="20"/>
          <w:lang w:val="sv-SE"/>
        </w:rPr>
        <w:t>/l</w:t>
      </w:r>
      <w:r w:rsidRPr="003A2D73">
        <w:rPr>
          <w:sz w:val="20"/>
          <w:lang w:val="sv-SE"/>
        </w:rPr>
        <w:t xml:space="preserve"> </w:t>
      </w:r>
      <w:r w:rsidR="00B50DC8" w:rsidRPr="003A2D73">
        <w:rPr>
          <w:sz w:val="20"/>
          <w:lang w:val="sv-SE"/>
        </w:rPr>
        <w:t>vid</w:t>
      </w:r>
      <w:r w:rsidRPr="003A2D73">
        <w:rPr>
          <w:sz w:val="20"/>
          <w:lang w:val="sv-SE"/>
        </w:rPr>
        <w:t xml:space="preserve"> RBL, </w:t>
      </w:r>
      <w:r w:rsidR="00B50DC8" w:rsidRPr="003A2D73">
        <w:rPr>
          <w:sz w:val="20"/>
          <w:lang w:val="sv-SE"/>
        </w:rPr>
        <w:t>patienter med långvarig svår lymfopeni exkluderade</w:t>
      </w:r>
      <w:r w:rsidRPr="003A2D73">
        <w:rPr>
          <w:sz w:val="20"/>
          <w:lang w:val="sv-SE"/>
        </w:rPr>
        <w:t>.</w:t>
      </w:r>
    </w:p>
    <w:p w14:paraId="7D3EF9BD" w14:textId="77777777" w:rsidR="00E05E57" w:rsidRPr="003A2D73" w:rsidRDefault="00E05E57">
      <w:pPr>
        <w:widowControl w:val="0"/>
        <w:suppressLineNumbers/>
        <w:autoSpaceDE w:val="0"/>
        <w:autoSpaceDN w:val="0"/>
        <w:adjustRightInd w:val="0"/>
        <w:rPr>
          <w:szCs w:val="22"/>
          <w:lang w:val="sv-SE"/>
        </w:rPr>
      </w:pPr>
    </w:p>
    <w:p w14:paraId="73FFBA99" w14:textId="77777777" w:rsidR="00105C94" w:rsidRPr="003A2D73" w:rsidRDefault="00D741F0">
      <w:pPr>
        <w:widowControl w:val="0"/>
        <w:suppressLineNumbers/>
        <w:autoSpaceDE w:val="0"/>
        <w:autoSpaceDN w:val="0"/>
        <w:adjustRightInd w:val="0"/>
        <w:rPr>
          <w:szCs w:val="22"/>
          <w:u w:val="single"/>
          <w:lang w:val="sv-SE"/>
        </w:rPr>
      </w:pPr>
      <w:r w:rsidRPr="003A2D73">
        <w:rPr>
          <w:szCs w:val="22"/>
          <w:u w:val="single"/>
          <w:lang w:val="sv-SE"/>
        </w:rPr>
        <w:t>Klinisk effekt och säkerhet</w:t>
      </w:r>
    </w:p>
    <w:p w14:paraId="34A67200" w14:textId="77777777" w:rsidR="00105C94" w:rsidRPr="003A2D73" w:rsidRDefault="00105C94">
      <w:pPr>
        <w:rPr>
          <w:noProof/>
          <w:szCs w:val="22"/>
          <w:lang w:val="sv-SE"/>
        </w:rPr>
      </w:pPr>
    </w:p>
    <w:p w14:paraId="70702B8F" w14:textId="18EB7B4C" w:rsidR="00C74EBB" w:rsidRPr="003A2D73" w:rsidRDefault="00D741F0">
      <w:pPr>
        <w:rPr>
          <w:szCs w:val="22"/>
          <w:lang w:val="sv-SE"/>
        </w:rPr>
      </w:pPr>
      <w:r w:rsidRPr="003A2D73">
        <w:rPr>
          <w:szCs w:val="22"/>
          <w:lang w:val="sv-SE"/>
        </w:rPr>
        <w:t>Två 2-åriga, randomiserade, dubbelblinda, placebokontrollerade studier (DEFINE med 1</w:t>
      </w:r>
      <w:r w:rsidR="00490FEC" w:rsidRPr="003A2D73">
        <w:rPr>
          <w:szCs w:val="22"/>
          <w:lang w:val="sv-SE"/>
        </w:rPr>
        <w:t> </w:t>
      </w:r>
      <w:r w:rsidRPr="003A2D73">
        <w:rPr>
          <w:szCs w:val="22"/>
          <w:lang w:val="sv-SE"/>
        </w:rPr>
        <w:t>234</w:t>
      </w:r>
      <w:r w:rsidR="00490FEC" w:rsidRPr="003A2D73">
        <w:rPr>
          <w:szCs w:val="22"/>
          <w:lang w:val="sv-SE"/>
        </w:rPr>
        <w:t> </w:t>
      </w:r>
      <w:r w:rsidRPr="003A2D73">
        <w:rPr>
          <w:szCs w:val="22"/>
          <w:lang w:val="sv-SE"/>
        </w:rPr>
        <w:t>patienter och CONFIRM med 1</w:t>
      </w:r>
      <w:r w:rsidR="00490FEC" w:rsidRPr="003A2D73">
        <w:rPr>
          <w:szCs w:val="22"/>
          <w:lang w:val="sv-SE"/>
        </w:rPr>
        <w:t> </w:t>
      </w:r>
      <w:r w:rsidRPr="003A2D73">
        <w:rPr>
          <w:szCs w:val="22"/>
          <w:lang w:val="sv-SE"/>
        </w:rPr>
        <w:t>417</w:t>
      </w:r>
      <w:r w:rsidR="00490FEC" w:rsidRPr="003A2D73">
        <w:rPr>
          <w:szCs w:val="22"/>
          <w:lang w:val="sv-SE"/>
        </w:rPr>
        <w:t> </w:t>
      </w:r>
      <w:r w:rsidRPr="003A2D73">
        <w:rPr>
          <w:szCs w:val="22"/>
          <w:lang w:val="sv-SE"/>
        </w:rPr>
        <w:t>patienter) med RRMS utfördes. Patienter med progressiva former av MS ingick inte i dessa studier.</w:t>
      </w:r>
    </w:p>
    <w:p w14:paraId="1A440AAE" w14:textId="77777777" w:rsidR="00C74EBB" w:rsidRPr="003A2D73" w:rsidRDefault="00C74EBB">
      <w:pPr>
        <w:rPr>
          <w:szCs w:val="22"/>
          <w:lang w:val="sv-SE"/>
        </w:rPr>
      </w:pPr>
    </w:p>
    <w:p w14:paraId="3F5A8742" w14:textId="49DB7E50" w:rsidR="00105C94" w:rsidRPr="003A2D73" w:rsidRDefault="00D741F0">
      <w:pPr>
        <w:rPr>
          <w:szCs w:val="22"/>
          <w:lang w:val="sv-SE"/>
        </w:rPr>
      </w:pPr>
      <w:r w:rsidRPr="003A2D73">
        <w:rPr>
          <w:szCs w:val="22"/>
          <w:lang w:val="sv-SE"/>
        </w:rPr>
        <w:t>Effekt (se tabell</w:t>
      </w:r>
      <w:r w:rsidR="0055516A" w:rsidRPr="003A2D73">
        <w:rPr>
          <w:szCs w:val="22"/>
          <w:lang w:val="sv-SE"/>
        </w:rPr>
        <w:t> 4</w:t>
      </w:r>
      <w:r w:rsidRPr="003A2D73">
        <w:rPr>
          <w:szCs w:val="22"/>
          <w:lang w:val="sv-SE"/>
        </w:rPr>
        <w:t>) och säkerhet påvisades hos patienter med från 0 till och med 5</w:t>
      </w:r>
      <w:r w:rsidR="00B906D1" w:rsidRPr="003A2D73">
        <w:rPr>
          <w:szCs w:val="22"/>
          <w:lang w:val="sv-SE"/>
        </w:rPr>
        <w:t> </w:t>
      </w:r>
      <w:r w:rsidRPr="003A2D73">
        <w:rPr>
          <w:szCs w:val="22"/>
          <w:lang w:val="sv-SE"/>
        </w:rPr>
        <w:t xml:space="preserve">poäng i EDSS (Expanded Disability Status Scale), vilka hade haft minst 1 skov under året före randomiseringen, eller som under 6 veckor före randomiseringen hade genomgått en hjärnundersökning med MRT som visade att det fanns minst en gadolinium-laddad (Gd+) lesion. </w:t>
      </w:r>
      <w:r w:rsidR="00A13C24" w:rsidRPr="003A2D73">
        <w:rPr>
          <w:szCs w:val="22"/>
          <w:lang w:val="sv-SE"/>
        </w:rPr>
        <w:t>CONFIRM-studien</w:t>
      </w:r>
      <w:r w:rsidRPr="003A2D73">
        <w:rPr>
          <w:szCs w:val="22"/>
          <w:lang w:val="sv-SE"/>
        </w:rPr>
        <w:t xml:space="preserve"> innehöll en ”rater-blinded” (dvs. den studieläkare/prövare som bedömde svaret på studiebehandlingen är blindad) referenskomparator i form av glatirameracetat.</w:t>
      </w:r>
    </w:p>
    <w:p w14:paraId="0F03C4D9" w14:textId="77777777" w:rsidR="00105C94" w:rsidRPr="003A2D73" w:rsidRDefault="00105C94">
      <w:pPr>
        <w:rPr>
          <w:szCs w:val="22"/>
          <w:lang w:val="sv-SE"/>
        </w:rPr>
      </w:pPr>
    </w:p>
    <w:p w14:paraId="1EA37274" w14:textId="77777777" w:rsidR="00105C94" w:rsidRPr="003A2D73" w:rsidRDefault="00D741F0">
      <w:pPr>
        <w:rPr>
          <w:szCs w:val="22"/>
          <w:lang w:val="sv-SE"/>
        </w:rPr>
      </w:pPr>
      <w:r w:rsidRPr="003A2D73">
        <w:rPr>
          <w:szCs w:val="22"/>
          <w:lang w:val="sv-SE"/>
        </w:rPr>
        <w:t xml:space="preserve">I </w:t>
      </w:r>
      <w:r w:rsidR="00A13C24" w:rsidRPr="003A2D73">
        <w:rPr>
          <w:szCs w:val="22"/>
          <w:lang w:val="sv-SE"/>
        </w:rPr>
        <w:t>DEFINE</w:t>
      </w:r>
      <w:r w:rsidRPr="003A2D73">
        <w:rPr>
          <w:szCs w:val="22"/>
          <w:lang w:val="sv-SE"/>
        </w:rPr>
        <w:t xml:space="preserve"> hade patienter följande medianvärden för baslinjeegenskaper: ålder 39 år, sjukdomslängd 7,0 år och EDSS-poäng</w:t>
      </w:r>
      <w:r w:rsidR="00A13C24" w:rsidRPr="003A2D73">
        <w:rPr>
          <w:szCs w:val="22"/>
          <w:lang w:val="sv-SE"/>
        </w:rPr>
        <w:t> </w:t>
      </w:r>
      <w:r w:rsidRPr="003A2D73">
        <w:rPr>
          <w:szCs w:val="22"/>
          <w:lang w:val="sv-SE"/>
        </w:rPr>
        <w:t xml:space="preserve">2,0. Dessutom hade 16 % av patienterna en EDSS-poäng </w:t>
      </w:r>
      <w:r w:rsidR="00A13C24" w:rsidRPr="003A2D73">
        <w:rPr>
          <w:szCs w:val="22"/>
          <w:lang w:val="sv-SE"/>
        </w:rPr>
        <w:t xml:space="preserve">på </w:t>
      </w:r>
      <w:r w:rsidRPr="003A2D73">
        <w:rPr>
          <w:szCs w:val="22"/>
          <w:lang w:val="sv-SE"/>
        </w:rPr>
        <w:t>&gt; 3,5, 28 % hade ≥ 2 skov under det föregående året och 42 % hade tidigare fått andra godkända MS-behandlingar. I MRT-kohorten hade 36 % av patienterna som skrevs in i studien Gd</w:t>
      </w:r>
      <w:r w:rsidR="00A13C24" w:rsidRPr="003A2D73">
        <w:rPr>
          <w:szCs w:val="22"/>
          <w:lang w:val="sv-SE"/>
        </w:rPr>
        <w:t>+ </w:t>
      </w:r>
      <w:r w:rsidRPr="003A2D73">
        <w:rPr>
          <w:szCs w:val="22"/>
          <w:lang w:val="sv-SE"/>
        </w:rPr>
        <w:t>lesioner vid baslinjen (medelantal för Gd+</w:t>
      </w:r>
      <w:r w:rsidR="00A13C24" w:rsidRPr="003A2D73">
        <w:rPr>
          <w:szCs w:val="22"/>
          <w:lang w:val="sv-SE"/>
        </w:rPr>
        <w:t> </w:t>
      </w:r>
      <w:r w:rsidRPr="003A2D73">
        <w:rPr>
          <w:szCs w:val="22"/>
          <w:lang w:val="sv-SE"/>
        </w:rPr>
        <w:t>lesioner</w:t>
      </w:r>
      <w:r w:rsidR="00A13C24" w:rsidRPr="003A2D73">
        <w:rPr>
          <w:szCs w:val="22"/>
          <w:lang w:val="sv-SE"/>
        </w:rPr>
        <w:t> </w:t>
      </w:r>
      <w:r w:rsidRPr="003A2D73">
        <w:rPr>
          <w:szCs w:val="22"/>
          <w:lang w:val="sv-SE"/>
        </w:rPr>
        <w:t>1,4).</w:t>
      </w:r>
    </w:p>
    <w:p w14:paraId="7F6A99C3" w14:textId="77777777" w:rsidR="00105C94" w:rsidRPr="003A2D73" w:rsidRDefault="00105C94">
      <w:pPr>
        <w:rPr>
          <w:szCs w:val="22"/>
          <w:lang w:val="sv-SE"/>
        </w:rPr>
      </w:pPr>
    </w:p>
    <w:p w14:paraId="3799D4F0" w14:textId="77777777" w:rsidR="00105C94" w:rsidRPr="003A2D73" w:rsidRDefault="00D741F0">
      <w:pPr>
        <w:rPr>
          <w:szCs w:val="22"/>
          <w:lang w:val="sv-SE"/>
        </w:rPr>
      </w:pPr>
      <w:r w:rsidRPr="003A2D73">
        <w:rPr>
          <w:szCs w:val="22"/>
          <w:lang w:val="sv-SE"/>
        </w:rPr>
        <w:t xml:space="preserve">I </w:t>
      </w:r>
      <w:r w:rsidR="00A13C24" w:rsidRPr="003A2D73">
        <w:rPr>
          <w:szCs w:val="22"/>
          <w:lang w:val="sv-SE"/>
        </w:rPr>
        <w:t>CONFIRM</w:t>
      </w:r>
      <w:r w:rsidRPr="003A2D73">
        <w:rPr>
          <w:szCs w:val="22"/>
          <w:lang w:val="sv-SE"/>
        </w:rPr>
        <w:t xml:space="preserve"> hade patienter följande medianvärden för baslinjeegenskaper: ålder 37 år, sjukdomslängd 6,0 år och EDSS-poäng</w:t>
      </w:r>
      <w:r w:rsidR="00A13C24" w:rsidRPr="003A2D73">
        <w:rPr>
          <w:szCs w:val="22"/>
          <w:lang w:val="sv-SE"/>
        </w:rPr>
        <w:t> </w:t>
      </w:r>
      <w:r w:rsidRPr="003A2D73">
        <w:rPr>
          <w:szCs w:val="22"/>
          <w:lang w:val="sv-SE"/>
        </w:rPr>
        <w:t xml:space="preserve">2,5. Dessutom hade 17 % av patienterna en EDSS-poäng </w:t>
      </w:r>
      <w:r w:rsidR="00A13C24" w:rsidRPr="003A2D73">
        <w:rPr>
          <w:szCs w:val="22"/>
          <w:lang w:val="sv-SE"/>
        </w:rPr>
        <w:t xml:space="preserve">på </w:t>
      </w:r>
      <w:r w:rsidRPr="003A2D73">
        <w:rPr>
          <w:szCs w:val="22"/>
          <w:lang w:val="sv-SE"/>
        </w:rPr>
        <w:t>&gt; 3,5, 32 % hade ≥ 2 skov under det föregående året och 30 % hade tidigare fått andra godkända MS-behandlingar. I MRT-kohorten hade 45 % av patienterna som skrevs in i studien Gd+</w:t>
      </w:r>
      <w:r w:rsidR="00A13C24" w:rsidRPr="003A2D73">
        <w:rPr>
          <w:szCs w:val="22"/>
          <w:lang w:val="sv-SE"/>
        </w:rPr>
        <w:t> </w:t>
      </w:r>
      <w:r w:rsidRPr="003A2D73">
        <w:rPr>
          <w:szCs w:val="22"/>
          <w:lang w:val="sv-SE"/>
        </w:rPr>
        <w:t>lesioner vid baslinjen (medelantal för Gd+-lesioner 2,4).</w:t>
      </w:r>
    </w:p>
    <w:p w14:paraId="238AC1D9" w14:textId="77777777" w:rsidR="0010377A" w:rsidRPr="003A2D73" w:rsidRDefault="0010377A" w:rsidP="0010377A">
      <w:pPr>
        <w:rPr>
          <w:szCs w:val="22"/>
          <w:lang w:val="sv-SE"/>
        </w:rPr>
      </w:pPr>
    </w:p>
    <w:p w14:paraId="1D3B6053" w14:textId="77777777" w:rsidR="0010377A" w:rsidRPr="003A2D73" w:rsidRDefault="00D741F0" w:rsidP="0010377A">
      <w:pPr>
        <w:rPr>
          <w:szCs w:val="22"/>
          <w:lang w:val="sv-SE"/>
        </w:rPr>
      </w:pPr>
      <w:r w:rsidRPr="003A2D73">
        <w:rPr>
          <w:szCs w:val="22"/>
          <w:lang w:val="sv-SE"/>
        </w:rPr>
        <w:t>Jämfört med placebo hade patienter som behandlades med dimetylfumarat en kliniskt meningsfull och statistiskt signifikant reduktion av det primära resultatmåttet i DEFINE-studien, andelen patienter med skov vid 2 år; och det primära resultatmåttet i CONFIRM-studien, årlig skovfrekvens (ARR, annualised relapse rate) vid 2 år.</w:t>
      </w:r>
    </w:p>
    <w:p w14:paraId="2BEAABF4" w14:textId="77777777" w:rsidR="00105C94" w:rsidRPr="003A2D73" w:rsidRDefault="00105C94">
      <w:pPr>
        <w:rPr>
          <w:szCs w:val="22"/>
          <w:lang w:val="sv-SE"/>
        </w:rPr>
      </w:pPr>
    </w:p>
    <w:p w14:paraId="55C6F808" w14:textId="6930C6DA" w:rsidR="0055516A" w:rsidRPr="003A2D73" w:rsidRDefault="0055516A">
      <w:pPr>
        <w:rPr>
          <w:b/>
          <w:bCs/>
          <w:szCs w:val="22"/>
          <w:lang w:val="sv-SE"/>
        </w:rPr>
      </w:pPr>
      <w:r w:rsidRPr="003A2D73">
        <w:rPr>
          <w:b/>
          <w:bCs/>
          <w:szCs w:val="22"/>
          <w:lang w:val="sv-SE"/>
        </w:rPr>
        <w:t>Tabell 4: Kliniska resultatmått och MRT-resultatmått för studierna DEFINE och CONFIRM</w:t>
      </w:r>
    </w:p>
    <w:p w14:paraId="3A786263" w14:textId="77777777" w:rsidR="0055516A" w:rsidRPr="003A2D73" w:rsidRDefault="0055516A">
      <w:pPr>
        <w:rPr>
          <w:szCs w:val="22"/>
          <w:lang w:val="sv-SE"/>
        </w:rPr>
      </w:pPr>
    </w:p>
    <w:tbl>
      <w:tblPr>
        <w:tblW w:w="8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994"/>
        <w:gridCol w:w="1555"/>
        <w:gridCol w:w="997"/>
        <w:gridCol w:w="1552"/>
        <w:gridCol w:w="1307"/>
      </w:tblGrid>
      <w:tr w:rsidR="003A2D73" w:rsidRPr="003A2D73" w14:paraId="77A1D994" w14:textId="77777777" w:rsidTr="009A02A8">
        <w:trPr>
          <w:cantSplit/>
          <w:tblHeader/>
        </w:trPr>
        <w:tc>
          <w:tcPr>
            <w:tcW w:w="2550" w:type="dxa"/>
            <w:vAlign w:val="center"/>
          </w:tcPr>
          <w:p w14:paraId="64D3686F" w14:textId="77777777" w:rsidR="004A427B" w:rsidRPr="003A2D73" w:rsidRDefault="004A427B" w:rsidP="009A02A8">
            <w:pPr>
              <w:keepNext/>
              <w:jc w:val="center"/>
              <w:rPr>
                <w:b/>
                <w:szCs w:val="22"/>
                <w:lang w:val="sv-SE"/>
              </w:rPr>
            </w:pPr>
          </w:p>
        </w:tc>
        <w:tc>
          <w:tcPr>
            <w:tcW w:w="2549" w:type="dxa"/>
            <w:gridSpan w:val="2"/>
            <w:vAlign w:val="center"/>
          </w:tcPr>
          <w:p w14:paraId="1D5A5E64" w14:textId="77777777" w:rsidR="004A427B" w:rsidRPr="003A2D73" w:rsidRDefault="00D741F0" w:rsidP="009A02A8">
            <w:pPr>
              <w:keepNext/>
              <w:jc w:val="center"/>
              <w:rPr>
                <w:szCs w:val="22"/>
              </w:rPr>
            </w:pPr>
            <w:r w:rsidRPr="003A2D73">
              <w:rPr>
                <w:b/>
                <w:szCs w:val="22"/>
                <w:lang w:val="sv-SE"/>
              </w:rPr>
              <w:t>DEFINE</w:t>
            </w:r>
          </w:p>
        </w:tc>
        <w:tc>
          <w:tcPr>
            <w:tcW w:w="3856" w:type="dxa"/>
            <w:gridSpan w:val="3"/>
            <w:vAlign w:val="center"/>
          </w:tcPr>
          <w:p w14:paraId="2EE3E3AB" w14:textId="77777777" w:rsidR="004A427B" w:rsidRPr="003A2D73" w:rsidRDefault="00D741F0" w:rsidP="009A02A8">
            <w:pPr>
              <w:keepNext/>
              <w:jc w:val="center"/>
              <w:rPr>
                <w:b/>
                <w:szCs w:val="22"/>
              </w:rPr>
            </w:pPr>
            <w:r w:rsidRPr="003A2D73">
              <w:rPr>
                <w:b/>
                <w:szCs w:val="22"/>
                <w:lang w:val="sv-SE"/>
              </w:rPr>
              <w:t>CONFIRM</w:t>
            </w:r>
          </w:p>
        </w:tc>
      </w:tr>
      <w:tr w:rsidR="003A2D73" w:rsidRPr="003A2D73" w14:paraId="58B79DD3" w14:textId="77777777" w:rsidTr="009A02A8">
        <w:trPr>
          <w:cantSplit/>
          <w:tblHeader/>
        </w:trPr>
        <w:tc>
          <w:tcPr>
            <w:tcW w:w="2550" w:type="dxa"/>
          </w:tcPr>
          <w:p w14:paraId="17250764" w14:textId="77777777" w:rsidR="004A427B" w:rsidRPr="003A2D73" w:rsidRDefault="004A427B" w:rsidP="009A02A8">
            <w:pPr>
              <w:keepNext/>
              <w:rPr>
                <w:b/>
                <w:szCs w:val="22"/>
              </w:rPr>
            </w:pPr>
          </w:p>
        </w:tc>
        <w:tc>
          <w:tcPr>
            <w:tcW w:w="994" w:type="dxa"/>
          </w:tcPr>
          <w:p w14:paraId="02994E4A" w14:textId="77777777" w:rsidR="004A427B" w:rsidRPr="003A2D73" w:rsidRDefault="00D741F0" w:rsidP="009A02A8">
            <w:pPr>
              <w:keepNext/>
              <w:rPr>
                <w:szCs w:val="22"/>
              </w:rPr>
            </w:pPr>
            <w:r w:rsidRPr="003A2D73">
              <w:rPr>
                <w:b/>
                <w:szCs w:val="22"/>
                <w:lang w:val="sv-SE"/>
              </w:rPr>
              <w:t>Placebo</w:t>
            </w:r>
          </w:p>
        </w:tc>
        <w:tc>
          <w:tcPr>
            <w:tcW w:w="1555" w:type="dxa"/>
          </w:tcPr>
          <w:p w14:paraId="4E5D20E2" w14:textId="77777777" w:rsidR="004A427B" w:rsidRPr="003A2D73" w:rsidRDefault="00D741F0" w:rsidP="004A427B">
            <w:pPr>
              <w:keepNext/>
              <w:rPr>
                <w:szCs w:val="22"/>
                <w:lang w:val="sv-SE"/>
              </w:rPr>
            </w:pPr>
            <w:r w:rsidRPr="003A2D73">
              <w:rPr>
                <w:b/>
                <w:szCs w:val="22"/>
                <w:lang w:val="sv-SE"/>
              </w:rPr>
              <w:t>Dimetyl-fumarat 240 mg</w:t>
            </w:r>
          </w:p>
        </w:tc>
        <w:tc>
          <w:tcPr>
            <w:tcW w:w="997" w:type="dxa"/>
          </w:tcPr>
          <w:p w14:paraId="65C35A30" w14:textId="77777777" w:rsidR="004A427B" w:rsidRPr="003A2D73" w:rsidRDefault="00D741F0" w:rsidP="009A02A8">
            <w:pPr>
              <w:keepNext/>
              <w:rPr>
                <w:szCs w:val="22"/>
              </w:rPr>
            </w:pPr>
            <w:r w:rsidRPr="003A2D73">
              <w:rPr>
                <w:b/>
                <w:szCs w:val="22"/>
                <w:lang w:val="sv-SE"/>
              </w:rPr>
              <w:t>Placebo</w:t>
            </w:r>
          </w:p>
        </w:tc>
        <w:tc>
          <w:tcPr>
            <w:tcW w:w="1552" w:type="dxa"/>
          </w:tcPr>
          <w:p w14:paraId="1267DD59" w14:textId="77777777" w:rsidR="004A427B" w:rsidRPr="003A2D73" w:rsidRDefault="00D741F0" w:rsidP="009A02A8">
            <w:pPr>
              <w:keepNext/>
              <w:rPr>
                <w:szCs w:val="22"/>
                <w:lang w:val="sv-SE"/>
              </w:rPr>
            </w:pPr>
            <w:r w:rsidRPr="003A2D73">
              <w:rPr>
                <w:b/>
                <w:szCs w:val="22"/>
                <w:lang w:val="sv-SE"/>
              </w:rPr>
              <w:t>Dimetyl-fumarat 240 mg</w:t>
            </w:r>
          </w:p>
        </w:tc>
        <w:tc>
          <w:tcPr>
            <w:tcW w:w="1307" w:type="dxa"/>
          </w:tcPr>
          <w:p w14:paraId="35A3671D" w14:textId="77777777" w:rsidR="004A427B" w:rsidRPr="003A2D73" w:rsidRDefault="00D741F0" w:rsidP="009A02A8">
            <w:pPr>
              <w:keepNext/>
              <w:rPr>
                <w:szCs w:val="22"/>
              </w:rPr>
            </w:pPr>
            <w:r w:rsidRPr="003A2D73">
              <w:rPr>
                <w:b/>
                <w:szCs w:val="22"/>
                <w:lang w:val="sv-SE"/>
              </w:rPr>
              <w:t>Glatirameracetat</w:t>
            </w:r>
          </w:p>
        </w:tc>
      </w:tr>
      <w:tr w:rsidR="003A2D73" w:rsidRPr="003A2D73" w14:paraId="238D23F8" w14:textId="77777777" w:rsidTr="009A02A8">
        <w:trPr>
          <w:cantSplit/>
        </w:trPr>
        <w:tc>
          <w:tcPr>
            <w:tcW w:w="2550" w:type="dxa"/>
            <w:tcBorders>
              <w:right w:val="nil"/>
            </w:tcBorders>
          </w:tcPr>
          <w:p w14:paraId="172E7CC6" w14:textId="77777777" w:rsidR="004A427B" w:rsidRPr="003A2D73" w:rsidRDefault="00D741F0" w:rsidP="009A02A8">
            <w:pPr>
              <w:rPr>
                <w:szCs w:val="22"/>
              </w:rPr>
            </w:pPr>
            <w:r w:rsidRPr="003A2D73">
              <w:rPr>
                <w:b/>
                <w:szCs w:val="22"/>
                <w:lang w:val="sv-SE"/>
              </w:rPr>
              <w:t>Kliniska resultatmått</w:t>
            </w:r>
            <w:r w:rsidRPr="003A2D73">
              <w:rPr>
                <w:b/>
                <w:szCs w:val="22"/>
                <w:vertAlign w:val="superscript"/>
                <w:lang w:val="sv-SE"/>
              </w:rPr>
              <w:t>a</w:t>
            </w:r>
          </w:p>
        </w:tc>
        <w:tc>
          <w:tcPr>
            <w:tcW w:w="994" w:type="dxa"/>
            <w:tcBorders>
              <w:left w:val="nil"/>
              <w:right w:val="nil"/>
            </w:tcBorders>
          </w:tcPr>
          <w:p w14:paraId="6D757897" w14:textId="77777777" w:rsidR="004A427B" w:rsidRPr="003A2D73" w:rsidRDefault="004A427B" w:rsidP="009A02A8">
            <w:pPr>
              <w:rPr>
                <w:szCs w:val="22"/>
              </w:rPr>
            </w:pPr>
          </w:p>
        </w:tc>
        <w:tc>
          <w:tcPr>
            <w:tcW w:w="1555" w:type="dxa"/>
            <w:tcBorders>
              <w:left w:val="nil"/>
              <w:right w:val="nil"/>
            </w:tcBorders>
          </w:tcPr>
          <w:p w14:paraId="4EA02FB1" w14:textId="77777777" w:rsidR="004A427B" w:rsidRPr="003A2D73" w:rsidRDefault="004A427B" w:rsidP="009A02A8">
            <w:pPr>
              <w:rPr>
                <w:szCs w:val="22"/>
              </w:rPr>
            </w:pPr>
          </w:p>
        </w:tc>
        <w:tc>
          <w:tcPr>
            <w:tcW w:w="997" w:type="dxa"/>
            <w:tcBorders>
              <w:left w:val="nil"/>
              <w:right w:val="nil"/>
            </w:tcBorders>
          </w:tcPr>
          <w:p w14:paraId="7252766F" w14:textId="77777777" w:rsidR="004A427B" w:rsidRPr="003A2D73" w:rsidRDefault="004A427B" w:rsidP="009A02A8">
            <w:pPr>
              <w:rPr>
                <w:szCs w:val="22"/>
              </w:rPr>
            </w:pPr>
          </w:p>
        </w:tc>
        <w:tc>
          <w:tcPr>
            <w:tcW w:w="1552" w:type="dxa"/>
            <w:tcBorders>
              <w:left w:val="nil"/>
              <w:right w:val="nil"/>
            </w:tcBorders>
          </w:tcPr>
          <w:p w14:paraId="6096780F" w14:textId="77777777" w:rsidR="004A427B" w:rsidRPr="003A2D73" w:rsidRDefault="004A427B" w:rsidP="009A02A8">
            <w:pPr>
              <w:rPr>
                <w:szCs w:val="22"/>
              </w:rPr>
            </w:pPr>
          </w:p>
        </w:tc>
        <w:tc>
          <w:tcPr>
            <w:tcW w:w="1307" w:type="dxa"/>
            <w:tcBorders>
              <w:left w:val="nil"/>
            </w:tcBorders>
          </w:tcPr>
          <w:p w14:paraId="0788BB7B" w14:textId="77777777" w:rsidR="004A427B" w:rsidRPr="003A2D73" w:rsidRDefault="004A427B" w:rsidP="009A02A8">
            <w:pPr>
              <w:rPr>
                <w:szCs w:val="22"/>
              </w:rPr>
            </w:pPr>
          </w:p>
        </w:tc>
      </w:tr>
      <w:tr w:rsidR="003A2D73" w:rsidRPr="003A2D73" w14:paraId="0AAFA86B" w14:textId="77777777" w:rsidTr="009A02A8">
        <w:trPr>
          <w:cantSplit/>
        </w:trPr>
        <w:tc>
          <w:tcPr>
            <w:tcW w:w="2550" w:type="dxa"/>
          </w:tcPr>
          <w:p w14:paraId="78A9A31A" w14:textId="77777777" w:rsidR="004A427B" w:rsidRPr="003A2D73" w:rsidRDefault="00D741F0" w:rsidP="009A02A8">
            <w:pPr>
              <w:rPr>
                <w:szCs w:val="22"/>
              </w:rPr>
            </w:pPr>
            <w:r w:rsidRPr="003A2D73">
              <w:rPr>
                <w:szCs w:val="22"/>
                <w:lang w:val="sv-SE"/>
              </w:rPr>
              <w:t>Antal patienter</w:t>
            </w:r>
          </w:p>
        </w:tc>
        <w:tc>
          <w:tcPr>
            <w:tcW w:w="994" w:type="dxa"/>
          </w:tcPr>
          <w:p w14:paraId="1EE31DA0" w14:textId="77777777" w:rsidR="004A427B" w:rsidRPr="003A2D73" w:rsidRDefault="00D741F0" w:rsidP="009A02A8">
            <w:pPr>
              <w:rPr>
                <w:szCs w:val="22"/>
              </w:rPr>
            </w:pPr>
            <w:r w:rsidRPr="003A2D73">
              <w:rPr>
                <w:szCs w:val="22"/>
              </w:rPr>
              <w:t>408</w:t>
            </w:r>
          </w:p>
        </w:tc>
        <w:tc>
          <w:tcPr>
            <w:tcW w:w="1555" w:type="dxa"/>
          </w:tcPr>
          <w:p w14:paraId="09F43C4D" w14:textId="77777777" w:rsidR="004A427B" w:rsidRPr="003A2D73" w:rsidRDefault="00D741F0" w:rsidP="009A02A8">
            <w:pPr>
              <w:rPr>
                <w:szCs w:val="22"/>
              </w:rPr>
            </w:pPr>
            <w:r w:rsidRPr="003A2D73">
              <w:rPr>
                <w:szCs w:val="22"/>
              </w:rPr>
              <w:t>410</w:t>
            </w:r>
          </w:p>
        </w:tc>
        <w:tc>
          <w:tcPr>
            <w:tcW w:w="997" w:type="dxa"/>
          </w:tcPr>
          <w:p w14:paraId="79B9F9C9" w14:textId="77777777" w:rsidR="004A427B" w:rsidRPr="003A2D73" w:rsidRDefault="00D741F0" w:rsidP="009A02A8">
            <w:pPr>
              <w:rPr>
                <w:szCs w:val="22"/>
              </w:rPr>
            </w:pPr>
            <w:r w:rsidRPr="003A2D73">
              <w:rPr>
                <w:szCs w:val="22"/>
              </w:rPr>
              <w:t>363</w:t>
            </w:r>
          </w:p>
        </w:tc>
        <w:tc>
          <w:tcPr>
            <w:tcW w:w="1552" w:type="dxa"/>
          </w:tcPr>
          <w:p w14:paraId="6EB08D7A" w14:textId="77777777" w:rsidR="004A427B" w:rsidRPr="003A2D73" w:rsidRDefault="00D741F0" w:rsidP="009A02A8">
            <w:pPr>
              <w:rPr>
                <w:szCs w:val="22"/>
              </w:rPr>
            </w:pPr>
            <w:r w:rsidRPr="003A2D73">
              <w:rPr>
                <w:szCs w:val="22"/>
              </w:rPr>
              <w:t>359</w:t>
            </w:r>
          </w:p>
        </w:tc>
        <w:tc>
          <w:tcPr>
            <w:tcW w:w="1307" w:type="dxa"/>
          </w:tcPr>
          <w:p w14:paraId="06306C19" w14:textId="77777777" w:rsidR="004A427B" w:rsidRPr="003A2D73" w:rsidRDefault="00D741F0" w:rsidP="009A02A8">
            <w:pPr>
              <w:rPr>
                <w:szCs w:val="22"/>
              </w:rPr>
            </w:pPr>
            <w:r w:rsidRPr="003A2D73">
              <w:rPr>
                <w:szCs w:val="22"/>
              </w:rPr>
              <w:t>350</w:t>
            </w:r>
          </w:p>
        </w:tc>
      </w:tr>
      <w:tr w:rsidR="003A2D73" w:rsidRPr="003A2D73" w14:paraId="14B23C72" w14:textId="77777777" w:rsidTr="009A02A8">
        <w:trPr>
          <w:cantSplit/>
        </w:trPr>
        <w:tc>
          <w:tcPr>
            <w:tcW w:w="2550" w:type="dxa"/>
          </w:tcPr>
          <w:p w14:paraId="0FDCC03B" w14:textId="77777777" w:rsidR="004A427B" w:rsidRPr="003A2D73" w:rsidRDefault="00D741F0" w:rsidP="009A02A8">
            <w:pPr>
              <w:rPr>
                <w:lang w:val="sv-SE"/>
              </w:rPr>
            </w:pPr>
            <w:r w:rsidRPr="003A2D73">
              <w:rPr>
                <w:lang w:val="sv-SE"/>
              </w:rPr>
              <w:t>Årlig skovfrekvens</w:t>
            </w:r>
          </w:p>
        </w:tc>
        <w:tc>
          <w:tcPr>
            <w:tcW w:w="994" w:type="dxa"/>
          </w:tcPr>
          <w:p w14:paraId="22C7431E" w14:textId="77777777" w:rsidR="004A427B" w:rsidRPr="003A2D73" w:rsidRDefault="00D741F0" w:rsidP="009A02A8">
            <w:pPr>
              <w:rPr>
                <w:szCs w:val="22"/>
              </w:rPr>
            </w:pPr>
            <w:r w:rsidRPr="003A2D73">
              <w:rPr>
                <w:szCs w:val="22"/>
              </w:rPr>
              <w:t>0,364</w:t>
            </w:r>
          </w:p>
        </w:tc>
        <w:tc>
          <w:tcPr>
            <w:tcW w:w="1555" w:type="dxa"/>
          </w:tcPr>
          <w:p w14:paraId="5166ABC4" w14:textId="77777777" w:rsidR="004A427B" w:rsidRPr="003A2D73" w:rsidRDefault="00D741F0" w:rsidP="009A02A8">
            <w:pPr>
              <w:rPr>
                <w:szCs w:val="22"/>
              </w:rPr>
            </w:pPr>
            <w:r w:rsidRPr="003A2D73">
              <w:rPr>
                <w:szCs w:val="22"/>
              </w:rPr>
              <w:t>0,172***</w:t>
            </w:r>
          </w:p>
        </w:tc>
        <w:tc>
          <w:tcPr>
            <w:tcW w:w="997" w:type="dxa"/>
          </w:tcPr>
          <w:p w14:paraId="6AD85E2F" w14:textId="77777777" w:rsidR="004A427B" w:rsidRPr="003A2D73" w:rsidRDefault="00D741F0" w:rsidP="009A02A8">
            <w:pPr>
              <w:rPr>
                <w:szCs w:val="22"/>
              </w:rPr>
            </w:pPr>
            <w:r w:rsidRPr="003A2D73">
              <w:rPr>
                <w:szCs w:val="22"/>
              </w:rPr>
              <w:t>0,401</w:t>
            </w:r>
          </w:p>
        </w:tc>
        <w:tc>
          <w:tcPr>
            <w:tcW w:w="1552" w:type="dxa"/>
          </w:tcPr>
          <w:p w14:paraId="09A22511" w14:textId="77777777" w:rsidR="004A427B" w:rsidRPr="003A2D73" w:rsidRDefault="00D741F0" w:rsidP="009A02A8">
            <w:pPr>
              <w:rPr>
                <w:szCs w:val="22"/>
              </w:rPr>
            </w:pPr>
            <w:r w:rsidRPr="003A2D73">
              <w:rPr>
                <w:szCs w:val="22"/>
              </w:rPr>
              <w:t>0,224***</w:t>
            </w:r>
          </w:p>
        </w:tc>
        <w:tc>
          <w:tcPr>
            <w:tcW w:w="1307" w:type="dxa"/>
          </w:tcPr>
          <w:p w14:paraId="2C74B78C" w14:textId="77777777" w:rsidR="004A427B" w:rsidRPr="003A2D73" w:rsidRDefault="00D741F0" w:rsidP="009A02A8">
            <w:pPr>
              <w:rPr>
                <w:szCs w:val="22"/>
              </w:rPr>
            </w:pPr>
            <w:r w:rsidRPr="003A2D73">
              <w:rPr>
                <w:szCs w:val="22"/>
              </w:rPr>
              <w:t>0,286*</w:t>
            </w:r>
          </w:p>
        </w:tc>
      </w:tr>
      <w:tr w:rsidR="003A2D73" w:rsidRPr="003A2D73" w14:paraId="61463BAE" w14:textId="77777777" w:rsidTr="009A02A8">
        <w:trPr>
          <w:cantSplit/>
        </w:trPr>
        <w:tc>
          <w:tcPr>
            <w:tcW w:w="2550" w:type="dxa"/>
          </w:tcPr>
          <w:p w14:paraId="14C598F0" w14:textId="77777777" w:rsidR="004A427B" w:rsidRPr="003A2D73" w:rsidRDefault="00D741F0" w:rsidP="009A02A8">
            <w:pPr>
              <w:ind w:left="567"/>
              <w:rPr>
                <w:lang w:val="sv-SE"/>
              </w:rPr>
            </w:pPr>
            <w:r w:rsidRPr="003A2D73">
              <w:rPr>
                <w:lang w:val="sv-SE"/>
              </w:rPr>
              <w:t>Ratkvot (rate ratio)</w:t>
            </w:r>
          </w:p>
          <w:p w14:paraId="7B88F983" w14:textId="77777777" w:rsidR="004A427B" w:rsidRPr="003A2D73" w:rsidRDefault="00D741F0" w:rsidP="009A02A8">
            <w:pPr>
              <w:ind w:left="567"/>
              <w:rPr>
                <w:lang w:val="sv-SE"/>
              </w:rPr>
            </w:pPr>
            <w:r w:rsidRPr="003A2D73">
              <w:rPr>
                <w:szCs w:val="22"/>
                <w:lang w:val="sv-SE"/>
              </w:rPr>
              <w:t>(95 % KI)</w:t>
            </w:r>
          </w:p>
        </w:tc>
        <w:tc>
          <w:tcPr>
            <w:tcW w:w="994" w:type="dxa"/>
          </w:tcPr>
          <w:p w14:paraId="50D91DFC" w14:textId="77777777" w:rsidR="004A427B" w:rsidRPr="003A2D73" w:rsidRDefault="004A427B" w:rsidP="009A02A8">
            <w:pPr>
              <w:rPr>
                <w:szCs w:val="22"/>
              </w:rPr>
            </w:pPr>
          </w:p>
        </w:tc>
        <w:tc>
          <w:tcPr>
            <w:tcW w:w="1555" w:type="dxa"/>
          </w:tcPr>
          <w:p w14:paraId="34602F14" w14:textId="77777777" w:rsidR="004A427B" w:rsidRPr="003A2D73" w:rsidRDefault="00D741F0" w:rsidP="009A02A8">
            <w:pPr>
              <w:rPr>
                <w:szCs w:val="22"/>
              </w:rPr>
            </w:pPr>
            <w:r w:rsidRPr="003A2D73">
              <w:rPr>
                <w:szCs w:val="22"/>
              </w:rPr>
              <w:t>0,47</w:t>
            </w:r>
          </w:p>
          <w:p w14:paraId="68FAE6A2" w14:textId="77777777" w:rsidR="004A427B" w:rsidRPr="003A2D73" w:rsidRDefault="00D741F0" w:rsidP="009A02A8">
            <w:pPr>
              <w:rPr>
                <w:szCs w:val="22"/>
              </w:rPr>
            </w:pPr>
            <w:r w:rsidRPr="003A2D73">
              <w:rPr>
                <w:szCs w:val="22"/>
              </w:rPr>
              <w:t>(0,37; 0,61)</w:t>
            </w:r>
          </w:p>
        </w:tc>
        <w:tc>
          <w:tcPr>
            <w:tcW w:w="997" w:type="dxa"/>
          </w:tcPr>
          <w:p w14:paraId="7C6EC2EB" w14:textId="77777777" w:rsidR="004A427B" w:rsidRPr="003A2D73" w:rsidRDefault="004A427B" w:rsidP="009A02A8">
            <w:pPr>
              <w:rPr>
                <w:szCs w:val="22"/>
              </w:rPr>
            </w:pPr>
          </w:p>
        </w:tc>
        <w:tc>
          <w:tcPr>
            <w:tcW w:w="1552" w:type="dxa"/>
          </w:tcPr>
          <w:p w14:paraId="4038AB0E" w14:textId="77777777" w:rsidR="004A427B" w:rsidRPr="003A2D73" w:rsidRDefault="00D741F0" w:rsidP="009A02A8">
            <w:pPr>
              <w:rPr>
                <w:szCs w:val="22"/>
              </w:rPr>
            </w:pPr>
            <w:r w:rsidRPr="003A2D73">
              <w:rPr>
                <w:szCs w:val="22"/>
              </w:rPr>
              <w:t>0,56</w:t>
            </w:r>
          </w:p>
          <w:p w14:paraId="59071153" w14:textId="77777777" w:rsidR="004A427B" w:rsidRPr="003A2D73" w:rsidRDefault="00D741F0" w:rsidP="009A02A8">
            <w:pPr>
              <w:rPr>
                <w:szCs w:val="22"/>
              </w:rPr>
            </w:pPr>
            <w:r w:rsidRPr="003A2D73">
              <w:rPr>
                <w:szCs w:val="22"/>
              </w:rPr>
              <w:t>(0,42; 0,74)</w:t>
            </w:r>
          </w:p>
        </w:tc>
        <w:tc>
          <w:tcPr>
            <w:tcW w:w="1307" w:type="dxa"/>
          </w:tcPr>
          <w:p w14:paraId="7F3083CD" w14:textId="77777777" w:rsidR="004A427B" w:rsidRPr="003A2D73" w:rsidRDefault="00D741F0" w:rsidP="009A02A8">
            <w:pPr>
              <w:rPr>
                <w:szCs w:val="22"/>
              </w:rPr>
            </w:pPr>
            <w:r w:rsidRPr="003A2D73">
              <w:rPr>
                <w:szCs w:val="22"/>
              </w:rPr>
              <w:t>0,71</w:t>
            </w:r>
          </w:p>
          <w:p w14:paraId="033D49D6" w14:textId="77777777" w:rsidR="004A427B" w:rsidRPr="003A2D73" w:rsidRDefault="00D741F0" w:rsidP="009A02A8">
            <w:pPr>
              <w:rPr>
                <w:szCs w:val="22"/>
              </w:rPr>
            </w:pPr>
            <w:r w:rsidRPr="003A2D73">
              <w:rPr>
                <w:szCs w:val="22"/>
              </w:rPr>
              <w:t>(0,55; 0,93)</w:t>
            </w:r>
          </w:p>
        </w:tc>
      </w:tr>
      <w:tr w:rsidR="003A2D73" w:rsidRPr="003A2D73" w14:paraId="60B8705B" w14:textId="77777777" w:rsidTr="009A02A8">
        <w:trPr>
          <w:cantSplit/>
        </w:trPr>
        <w:tc>
          <w:tcPr>
            <w:tcW w:w="2550" w:type="dxa"/>
          </w:tcPr>
          <w:p w14:paraId="5E6C711B" w14:textId="77777777" w:rsidR="004A427B" w:rsidRPr="003A2D73" w:rsidRDefault="00D741F0" w:rsidP="009A02A8">
            <w:pPr>
              <w:rPr>
                <w:szCs w:val="22"/>
                <w:lang w:val="sv-SE"/>
              </w:rPr>
            </w:pPr>
            <w:r w:rsidRPr="003A2D73">
              <w:rPr>
                <w:szCs w:val="22"/>
                <w:lang w:val="sv-SE"/>
              </w:rPr>
              <w:t>Andel med skov</w:t>
            </w:r>
          </w:p>
        </w:tc>
        <w:tc>
          <w:tcPr>
            <w:tcW w:w="994" w:type="dxa"/>
          </w:tcPr>
          <w:p w14:paraId="013C0310" w14:textId="77777777" w:rsidR="004A427B" w:rsidRPr="003A2D73" w:rsidRDefault="00D741F0" w:rsidP="009A02A8">
            <w:pPr>
              <w:rPr>
                <w:szCs w:val="22"/>
              </w:rPr>
            </w:pPr>
            <w:r w:rsidRPr="003A2D73">
              <w:rPr>
                <w:szCs w:val="22"/>
              </w:rPr>
              <w:t>0,461</w:t>
            </w:r>
          </w:p>
        </w:tc>
        <w:tc>
          <w:tcPr>
            <w:tcW w:w="1555" w:type="dxa"/>
          </w:tcPr>
          <w:p w14:paraId="764E1FA7" w14:textId="77777777" w:rsidR="004A427B" w:rsidRPr="003A2D73" w:rsidRDefault="00D741F0" w:rsidP="009A02A8">
            <w:pPr>
              <w:rPr>
                <w:szCs w:val="22"/>
              </w:rPr>
            </w:pPr>
            <w:r w:rsidRPr="003A2D73">
              <w:rPr>
                <w:szCs w:val="22"/>
              </w:rPr>
              <w:t>0,270***</w:t>
            </w:r>
          </w:p>
        </w:tc>
        <w:tc>
          <w:tcPr>
            <w:tcW w:w="997" w:type="dxa"/>
          </w:tcPr>
          <w:p w14:paraId="2E213545" w14:textId="77777777" w:rsidR="004A427B" w:rsidRPr="003A2D73" w:rsidRDefault="00D741F0" w:rsidP="009A02A8">
            <w:pPr>
              <w:rPr>
                <w:szCs w:val="22"/>
              </w:rPr>
            </w:pPr>
            <w:r w:rsidRPr="003A2D73">
              <w:rPr>
                <w:szCs w:val="22"/>
              </w:rPr>
              <w:t>0,410</w:t>
            </w:r>
          </w:p>
        </w:tc>
        <w:tc>
          <w:tcPr>
            <w:tcW w:w="1552" w:type="dxa"/>
          </w:tcPr>
          <w:p w14:paraId="4B0550C9" w14:textId="77777777" w:rsidR="004A427B" w:rsidRPr="003A2D73" w:rsidRDefault="00D741F0" w:rsidP="009A02A8">
            <w:pPr>
              <w:rPr>
                <w:szCs w:val="22"/>
              </w:rPr>
            </w:pPr>
            <w:r w:rsidRPr="003A2D73">
              <w:rPr>
                <w:szCs w:val="22"/>
              </w:rPr>
              <w:t>0,291**</w:t>
            </w:r>
          </w:p>
        </w:tc>
        <w:tc>
          <w:tcPr>
            <w:tcW w:w="1307" w:type="dxa"/>
          </w:tcPr>
          <w:p w14:paraId="25F91C1E" w14:textId="77777777" w:rsidR="004A427B" w:rsidRPr="003A2D73" w:rsidRDefault="00D741F0" w:rsidP="009A02A8">
            <w:pPr>
              <w:rPr>
                <w:szCs w:val="22"/>
              </w:rPr>
            </w:pPr>
            <w:r w:rsidRPr="003A2D73">
              <w:rPr>
                <w:szCs w:val="22"/>
              </w:rPr>
              <w:t>0,321**</w:t>
            </w:r>
          </w:p>
        </w:tc>
      </w:tr>
      <w:tr w:rsidR="003A2D73" w:rsidRPr="003A2D73" w14:paraId="2280592F" w14:textId="77777777" w:rsidTr="009A02A8">
        <w:trPr>
          <w:cantSplit/>
        </w:trPr>
        <w:tc>
          <w:tcPr>
            <w:tcW w:w="2550" w:type="dxa"/>
          </w:tcPr>
          <w:p w14:paraId="1EBB3B83" w14:textId="77777777" w:rsidR="004A427B" w:rsidRPr="003A2D73" w:rsidRDefault="00D741F0" w:rsidP="009A02A8">
            <w:pPr>
              <w:ind w:left="567"/>
              <w:rPr>
                <w:szCs w:val="22"/>
              </w:rPr>
            </w:pPr>
            <w:proofErr w:type="spellStart"/>
            <w:r w:rsidRPr="003A2D73">
              <w:rPr>
                <w:szCs w:val="22"/>
              </w:rPr>
              <w:t>Riskkvot</w:t>
            </w:r>
            <w:proofErr w:type="spellEnd"/>
          </w:p>
          <w:p w14:paraId="0FE6CC03" w14:textId="77777777" w:rsidR="004A427B" w:rsidRPr="003A2D73" w:rsidRDefault="00D741F0" w:rsidP="009A02A8">
            <w:pPr>
              <w:ind w:left="567"/>
              <w:rPr>
                <w:szCs w:val="22"/>
              </w:rPr>
            </w:pPr>
            <w:r w:rsidRPr="003A2D73">
              <w:rPr>
                <w:szCs w:val="22"/>
                <w:lang w:val="sv-SE"/>
              </w:rPr>
              <w:t>(95 % KI)</w:t>
            </w:r>
          </w:p>
        </w:tc>
        <w:tc>
          <w:tcPr>
            <w:tcW w:w="994" w:type="dxa"/>
          </w:tcPr>
          <w:p w14:paraId="242D4424" w14:textId="77777777" w:rsidR="004A427B" w:rsidRPr="003A2D73" w:rsidRDefault="004A427B" w:rsidP="009A02A8">
            <w:pPr>
              <w:rPr>
                <w:szCs w:val="22"/>
              </w:rPr>
            </w:pPr>
          </w:p>
        </w:tc>
        <w:tc>
          <w:tcPr>
            <w:tcW w:w="1555" w:type="dxa"/>
          </w:tcPr>
          <w:p w14:paraId="779BE3A1" w14:textId="77777777" w:rsidR="004A427B" w:rsidRPr="003A2D73" w:rsidRDefault="00D741F0" w:rsidP="009A02A8">
            <w:pPr>
              <w:rPr>
                <w:szCs w:val="22"/>
              </w:rPr>
            </w:pPr>
            <w:r w:rsidRPr="003A2D73">
              <w:rPr>
                <w:szCs w:val="22"/>
              </w:rPr>
              <w:t>0,51</w:t>
            </w:r>
          </w:p>
          <w:p w14:paraId="32788D6D" w14:textId="77777777" w:rsidR="004A427B" w:rsidRPr="003A2D73" w:rsidRDefault="00D741F0" w:rsidP="009A02A8">
            <w:pPr>
              <w:rPr>
                <w:szCs w:val="22"/>
              </w:rPr>
            </w:pPr>
            <w:r w:rsidRPr="003A2D73">
              <w:rPr>
                <w:szCs w:val="22"/>
              </w:rPr>
              <w:t>(0,40; 0,66)</w:t>
            </w:r>
          </w:p>
        </w:tc>
        <w:tc>
          <w:tcPr>
            <w:tcW w:w="997" w:type="dxa"/>
          </w:tcPr>
          <w:p w14:paraId="55D664D7" w14:textId="77777777" w:rsidR="004A427B" w:rsidRPr="003A2D73" w:rsidRDefault="004A427B" w:rsidP="009A02A8">
            <w:pPr>
              <w:rPr>
                <w:szCs w:val="22"/>
              </w:rPr>
            </w:pPr>
          </w:p>
        </w:tc>
        <w:tc>
          <w:tcPr>
            <w:tcW w:w="1552" w:type="dxa"/>
          </w:tcPr>
          <w:p w14:paraId="1CE76892" w14:textId="77777777" w:rsidR="004A427B" w:rsidRPr="003A2D73" w:rsidRDefault="00D741F0" w:rsidP="009A02A8">
            <w:pPr>
              <w:rPr>
                <w:szCs w:val="22"/>
              </w:rPr>
            </w:pPr>
            <w:r w:rsidRPr="003A2D73">
              <w:rPr>
                <w:szCs w:val="22"/>
              </w:rPr>
              <w:t>0,66</w:t>
            </w:r>
          </w:p>
          <w:p w14:paraId="74A3620E" w14:textId="77777777" w:rsidR="004A427B" w:rsidRPr="003A2D73" w:rsidRDefault="00D741F0" w:rsidP="009A02A8">
            <w:pPr>
              <w:rPr>
                <w:szCs w:val="22"/>
              </w:rPr>
            </w:pPr>
            <w:r w:rsidRPr="003A2D73">
              <w:rPr>
                <w:szCs w:val="22"/>
              </w:rPr>
              <w:t>(0,51; 0,86)</w:t>
            </w:r>
          </w:p>
        </w:tc>
        <w:tc>
          <w:tcPr>
            <w:tcW w:w="1307" w:type="dxa"/>
          </w:tcPr>
          <w:p w14:paraId="3AF5BC0E" w14:textId="77777777" w:rsidR="004A427B" w:rsidRPr="003A2D73" w:rsidRDefault="00D741F0" w:rsidP="009A02A8">
            <w:pPr>
              <w:spacing w:line="276" w:lineRule="auto"/>
              <w:rPr>
                <w:szCs w:val="22"/>
              </w:rPr>
            </w:pPr>
            <w:r w:rsidRPr="003A2D73">
              <w:rPr>
                <w:szCs w:val="22"/>
              </w:rPr>
              <w:t>0,71</w:t>
            </w:r>
          </w:p>
          <w:p w14:paraId="003C406E" w14:textId="77777777" w:rsidR="004A427B" w:rsidRPr="003A2D73" w:rsidRDefault="00D741F0" w:rsidP="009A02A8">
            <w:pPr>
              <w:rPr>
                <w:szCs w:val="22"/>
              </w:rPr>
            </w:pPr>
            <w:r w:rsidRPr="003A2D73">
              <w:rPr>
                <w:szCs w:val="22"/>
              </w:rPr>
              <w:t>(0,55; 0,92)</w:t>
            </w:r>
          </w:p>
        </w:tc>
      </w:tr>
      <w:tr w:rsidR="003A2D73" w:rsidRPr="003A2D73" w14:paraId="305F7178" w14:textId="77777777" w:rsidTr="009A02A8">
        <w:trPr>
          <w:cantSplit/>
        </w:trPr>
        <w:tc>
          <w:tcPr>
            <w:tcW w:w="2550" w:type="dxa"/>
          </w:tcPr>
          <w:p w14:paraId="30EA33C6" w14:textId="77777777" w:rsidR="004A427B" w:rsidRPr="003A2D73" w:rsidRDefault="00D741F0" w:rsidP="009A02A8">
            <w:pPr>
              <w:rPr>
                <w:szCs w:val="22"/>
                <w:lang w:val="sv-SE"/>
              </w:rPr>
            </w:pPr>
            <w:r w:rsidRPr="003A2D73">
              <w:rPr>
                <w:szCs w:val="22"/>
                <w:lang w:val="sv-SE"/>
              </w:rPr>
              <w:t>Andel med 12-veckors bekräftad progression av funktionsnedsättning</w:t>
            </w:r>
          </w:p>
        </w:tc>
        <w:tc>
          <w:tcPr>
            <w:tcW w:w="994" w:type="dxa"/>
          </w:tcPr>
          <w:p w14:paraId="23D0F0AC" w14:textId="77777777" w:rsidR="004A427B" w:rsidRPr="003A2D73" w:rsidRDefault="00D741F0" w:rsidP="009A02A8">
            <w:pPr>
              <w:rPr>
                <w:szCs w:val="22"/>
              </w:rPr>
            </w:pPr>
            <w:r w:rsidRPr="003A2D73">
              <w:rPr>
                <w:szCs w:val="22"/>
              </w:rPr>
              <w:t>0,271</w:t>
            </w:r>
          </w:p>
        </w:tc>
        <w:tc>
          <w:tcPr>
            <w:tcW w:w="1555" w:type="dxa"/>
          </w:tcPr>
          <w:p w14:paraId="21ADC3BD" w14:textId="77777777" w:rsidR="004A427B" w:rsidRPr="003A2D73" w:rsidRDefault="00D741F0" w:rsidP="009A02A8">
            <w:pPr>
              <w:rPr>
                <w:szCs w:val="22"/>
              </w:rPr>
            </w:pPr>
            <w:r w:rsidRPr="003A2D73">
              <w:rPr>
                <w:szCs w:val="22"/>
              </w:rPr>
              <w:t>0,164**</w:t>
            </w:r>
          </w:p>
        </w:tc>
        <w:tc>
          <w:tcPr>
            <w:tcW w:w="997" w:type="dxa"/>
          </w:tcPr>
          <w:p w14:paraId="223AE78E" w14:textId="77777777" w:rsidR="004A427B" w:rsidRPr="003A2D73" w:rsidRDefault="00D741F0" w:rsidP="009A02A8">
            <w:pPr>
              <w:rPr>
                <w:szCs w:val="22"/>
              </w:rPr>
            </w:pPr>
            <w:r w:rsidRPr="003A2D73">
              <w:rPr>
                <w:szCs w:val="22"/>
              </w:rPr>
              <w:t>0,169</w:t>
            </w:r>
          </w:p>
        </w:tc>
        <w:tc>
          <w:tcPr>
            <w:tcW w:w="1552" w:type="dxa"/>
          </w:tcPr>
          <w:p w14:paraId="48D1E769" w14:textId="77777777" w:rsidR="004A427B" w:rsidRPr="003A2D73" w:rsidRDefault="00D741F0" w:rsidP="009A02A8">
            <w:pPr>
              <w:rPr>
                <w:szCs w:val="22"/>
              </w:rPr>
            </w:pPr>
            <w:r w:rsidRPr="003A2D73">
              <w:rPr>
                <w:szCs w:val="22"/>
              </w:rPr>
              <w:t>0,128</w:t>
            </w:r>
            <w:r w:rsidRPr="003A2D73">
              <w:rPr>
                <w:szCs w:val="22"/>
                <w:vertAlign w:val="superscript"/>
              </w:rPr>
              <w:t>#</w:t>
            </w:r>
          </w:p>
        </w:tc>
        <w:tc>
          <w:tcPr>
            <w:tcW w:w="1307" w:type="dxa"/>
          </w:tcPr>
          <w:p w14:paraId="37A78328" w14:textId="77777777" w:rsidR="004A427B" w:rsidRPr="003A2D73" w:rsidRDefault="00D741F0" w:rsidP="009A02A8">
            <w:pPr>
              <w:rPr>
                <w:szCs w:val="22"/>
              </w:rPr>
            </w:pPr>
            <w:r w:rsidRPr="003A2D73">
              <w:rPr>
                <w:szCs w:val="22"/>
              </w:rPr>
              <w:t>0,156</w:t>
            </w:r>
            <w:r w:rsidRPr="003A2D73">
              <w:rPr>
                <w:szCs w:val="22"/>
                <w:vertAlign w:val="superscript"/>
              </w:rPr>
              <w:t>#</w:t>
            </w:r>
          </w:p>
        </w:tc>
      </w:tr>
      <w:tr w:rsidR="003A2D73" w:rsidRPr="003A2D73" w14:paraId="1980AD10" w14:textId="77777777" w:rsidTr="009A02A8">
        <w:trPr>
          <w:cantSplit/>
        </w:trPr>
        <w:tc>
          <w:tcPr>
            <w:tcW w:w="2550" w:type="dxa"/>
          </w:tcPr>
          <w:p w14:paraId="5890DD90" w14:textId="77777777" w:rsidR="004A427B" w:rsidRPr="003A2D73" w:rsidRDefault="00D741F0" w:rsidP="009A02A8">
            <w:pPr>
              <w:ind w:left="567"/>
              <w:rPr>
                <w:szCs w:val="22"/>
              </w:rPr>
            </w:pPr>
            <w:proofErr w:type="spellStart"/>
            <w:r w:rsidRPr="003A2D73">
              <w:rPr>
                <w:szCs w:val="22"/>
              </w:rPr>
              <w:t>Riskkvot</w:t>
            </w:r>
            <w:proofErr w:type="spellEnd"/>
          </w:p>
          <w:p w14:paraId="4890B667" w14:textId="77777777" w:rsidR="004A427B" w:rsidRPr="003A2D73" w:rsidRDefault="00D741F0" w:rsidP="009A02A8">
            <w:pPr>
              <w:ind w:left="567"/>
              <w:rPr>
                <w:szCs w:val="22"/>
              </w:rPr>
            </w:pPr>
            <w:r w:rsidRPr="003A2D73">
              <w:rPr>
                <w:szCs w:val="22"/>
                <w:lang w:val="sv-SE"/>
              </w:rPr>
              <w:t>(95 % KI)</w:t>
            </w:r>
          </w:p>
        </w:tc>
        <w:tc>
          <w:tcPr>
            <w:tcW w:w="994" w:type="dxa"/>
          </w:tcPr>
          <w:p w14:paraId="72B26621" w14:textId="77777777" w:rsidR="004A427B" w:rsidRPr="003A2D73" w:rsidRDefault="004A427B" w:rsidP="009A02A8">
            <w:pPr>
              <w:rPr>
                <w:szCs w:val="22"/>
              </w:rPr>
            </w:pPr>
          </w:p>
        </w:tc>
        <w:tc>
          <w:tcPr>
            <w:tcW w:w="1555" w:type="dxa"/>
          </w:tcPr>
          <w:p w14:paraId="41050297" w14:textId="77777777" w:rsidR="004A427B" w:rsidRPr="003A2D73" w:rsidRDefault="00D741F0" w:rsidP="009A02A8">
            <w:pPr>
              <w:rPr>
                <w:szCs w:val="22"/>
              </w:rPr>
            </w:pPr>
            <w:r w:rsidRPr="003A2D73">
              <w:rPr>
                <w:szCs w:val="22"/>
              </w:rPr>
              <w:t>0,62</w:t>
            </w:r>
          </w:p>
          <w:p w14:paraId="78412568" w14:textId="77777777" w:rsidR="004A427B" w:rsidRPr="003A2D73" w:rsidRDefault="00D741F0" w:rsidP="009A02A8">
            <w:pPr>
              <w:rPr>
                <w:szCs w:val="22"/>
              </w:rPr>
            </w:pPr>
            <w:r w:rsidRPr="003A2D73">
              <w:rPr>
                <w:szCs w:val="22"/>
              </w:rPr>
              <w:t>(0,44; 0,87)</w:t>
            </w:r>
          </w:p>
        </w:tc>
        <w:tc>
          <w:tcPr>
            <w:tcW w:w="997" w:type="dxa"/>
          </w:tcPr>
          <w:p w14:paraId="7644FCB7" w14:textId="77777777" w:rsidR="004A427B" w:rsidRPr="003A2D73" w:rsidRDefault="004A427B" w:rsidP="009A02A8">
            <w:pPr>
              <w:rPr>
                <w:szCs w:val="22"/>
              </w:rPr>
            </w:pPr>
          </w:p>
        </w:tc>
        <w:tc>
          <w:tcPr>
            <w:tcW w:w="1552" w:type="dxa"/>
          </w:tcPr>
          <w:p w14:paraId="4F9FF516" w14:textId="77777777" w:rsidR="004A427B" w:rsidRPr="003A2D73" w:rsidRDefault="00D741F0" w:rsidP="009A02A8">
            <w:pPr>
              <w:rPr>
                <w:szCs w:val="22"/>
              </w:rPr>
            </w:pPr>
            <w:r w:rsidRPr="003A2D73">
              <w:rPr>
                <w:szCs w:val="22"/>
              </w:rPr>
              <w:t>0,79</w:t>
            </w:r>
          </w:p>
          <w:p w14:paraId="468A2987" w14:textId="77777777" w:rsidR="004A427B" w:rsidRPr="003A2D73" w:rsidRDefault="00D741F0" w:rsidP="009A02A8">
            <w:pPr>
              <w:rPr>
                <w:szCs w:val="22"/>
              </w:rPr>
            </w:pPr>
            <w:r w:rsidRPr="003A2D73">
              <w:rPr>
                <w:szCs w:val="22"/>
              </w:rPr>
              <w:t>(0,52; 1,19)</w:t>
            </w:r>
          </w:p>
        </w:tc>
        <w:tc>
          <w:tcPr>
            <w:tcW w:w="1307" w:type="dxa"/>
          </w:tcPr>
          <w:p w14:paraId="3D680665" w14:textId="77777777" w:rsidR="004A427B" w:rsidRPr="003A2D73" w:rsidRDefault="00D741F0" w:rsidP="009A02A8">
            <w:pPr>
              <w:rPr>
                <w:szCs w:val="22"/>
              </w:rPr>
            </w:pPr>
            <w:r w:rsidRPr="003A2D73">
              <w:rPr>
                <w:szCs w:val="22"/>
              </w:rPr>
              <w:t>0,93</w:t>
            </w:r>
          </w:p>
          <w:p w14:paraId="5ACA2F2D" w14:textId="77777777" w:rsidR="004A427B" w:rsidRPr="003A2D73" w:rsidRDefault="00D741F0" w:rsidP="009A02A8">
            <w:pPr>
              <w:rPr>
                <w:szCs w:val="22"/>
              </w:rPr>
            </w:pPr>
            <w:r w:rsidRPr="003A2D73">
              <w:rPr>
                <w:szCs w:val="22"/>
              </w:rPr>
              <w:t>(0,63; 1,37)</w:t>
            </w:r>
          </w:p>
        </w:tc>
      </w:tr>
      <w:tr w:rsidR="003A2D73" w:rsidRPr="003A2D73" w14:paraId="501B9A29" w14:textId="77777777" w:rsidTr="009A02A8">
        <w:trPr>
          <w:cantSplit/>
        </w:trPr>
        <w:tc>
          <w:tcPr>
            <w:tcW w:w="2550" w:type="dxa"/>
          </w:tcPr>
          <w:p w14:paraId="787BFEE0" w14:textId="77777777" w:rsidR="004A427B" w:rsidRPr="003A2D73" w:rsidRDefault="00D741F0" w:rsidP="009A02A8">
            <w:pPr>
              <w:rPr>
                <w:szCs w:val="22"/>
                <w:lang w:val="sv-SE"/>
              </w:rPr>
            </w:pPr>
            <w:r w:rsidRPr="003A2D73">
              <w:rPr>
                <w:szCs w:val="22"/>
                <w:lang w:val="sv-SE"/>
              </w:rPr>
              <w:t>Andel med 24-veckors bekräftad progression av funktionsnedsättning</w:t>
            </w:r>
          </w:p>
        </w:tc>
        <w:tc>
          <w:tcPr>
            <w:tcW w:w="994" w:type="dxa"/>
          </w:tcPr>
          <w:p w14:paraId="47EDBCD4" w14:textId="77777777" w:rsidR="004A427B" w:rsidRPr="003A2D73" w:rsidRDefault="00D741F0" w:rsidP="009A02A8">
            <w:pPr>
              <w:rPr>
                <w:szCs w:val="22"/>
              </w:rPr>
            </w:pPr>
            <w:r w:rsidRPr="003A2D73">
              <w:rPr>
                <w:szCs w:val="22"/>
              </w:rPr>
              <w:t>0,169</w:t>
            </w:r>
          </w:p>
        </w:tc>
        <w:tc>
          <w:tcPr>
            <w:tcW w:w="1555" w:type="dxa"/>
          </w:tcPr>
          <w:p w14:paraId="0671E8C3" w14:textId="77777777" w:rsidR="004A427B" w:rsidRPr="003A2D73" w:rsidRDefault="00D741F0" w:rsidP="009A02A8">
            <w:pPr>
              <w:rPr>
                <w:szCs w:val="22"/>
              </w:rPr>
            </w:pPr>
            <w:r w:rsidRPr="003A2D73">
              <w:rPr>
                <w:szCs w:val="22"/>
              </w:rPr>
              <w:t>0,128#</w:t>
            </w:r>
          </w:p>
        </w:tc>
        <w:tc>
          <w:tcPr>
            <w:tcW w:w="997" w:type="dxa"/>
          </w:tcPr>
          <w:p w14:paraId="5AFB28DA" w14:textId="77777777" w:rsidR="004A427B" w:rsidRPr="003A2D73" w:rsidRDefault="00D741F0" w:rsidP="009A02A8">
            <w:pPr>
              <w:rPr>
                <w:szCs w:val="22"/>
              </w:rPr>
            </w:pPr>
            <w:r w:rsidRPr="003A2D73">
              <w:rPr>
                <w:szCs w:val="22"/>
              </w:rPr>
              <w:t>0,125</w:t>
            </w:r>
          </w:p>
        </w:tc>
        <w:tc>
          <w:tcPr>
            <w:tcW w:w="1552" w:type="dxa"/>
          </w:tcPr>
          <w:p w14:paraId="705B0CE2" w14:textId="77777777" w:rsidR="004A427B" w:rsidRPr="003A2D73" w:rsidRDefault="00D741F0" w:rsidP="009A02A8">
            <w:pPr>
              <w:rPr>
                <w:szCs w:val="22"/>
              </w:rPr>
            </w:pPr>
            <w:r w:rsidRPr="003A2D73">
              <w:rPr>
                <w:szCs w:val="22"/>
              </w:rPr>
              <w:t>0,078#</w:t>
            </w:r>
          </w:p>
        </w:tc>
        <w:tc>
          <w:tcPr>
            <w:tcW w:w="1307" w:type="dxa"/>
          </w:tcPr>
          <w:p w14:paraId="700A2433" w14:textId="77777777" w:rsidR="004A427B" w:rsidRPr="003A2D73" w:rsidRDefault="00D741F0" w:rsidP="009A02A8">
            <w:pPr>
              <w:rPr>
                <w:szCs w:val="22"/>
              </w:rPr>
            </w:pPr>
            <w:r w:rsidRPr="003A2D73">
              <w:rPr>
                <w:szCs w:val="22"/>
              </w:rPr>
              <w:t>0,108#</w:t>
            </w:r>
          </w:p>
        </w:tc>
      </w:tr>
      <w:tr w:rsidR="003A2D73" w:rsidRPr="003A2D73" w14:paraId="1B14D6B9" w14:textId="77777777" w:rsidTr="009A02A8">
        <w:trPr>
          <w:cantSplit/>
        </w:trPr>
        <w:tc>
          <w:tcPr>
            <w:tcW w:w="2550" w:type="dxa"/>
          </w:tcPr>
          <w:p w14:paraId="4DF5E472" w14:textId="77777777" w:rsidR="004A427B" w:rsidRPr="003A2D73" w:rsidRDefault="00D741F0" w:rsidP="009A02A8">
            <w:pPr>
              <w:ind w:left="567"/>
              <w:rPr>
                <w:szCs w:val="22"/>
              </w:rPr>
            </w:pPr>
            <w:proofErr w:type="spellStart"/>
            <w:r w:rsidRPr="003A2D73">
              <w:rPr>
                <w:szCs w:val="22"/>
              </w:rPr>
              <w:t>Riskkvot</w:t>
            </w:r>
            <w:proofErr w:type="spellEnd"/>
          </w:p>
          <w:p w14:paraId="6D49C32D" w14:textId="77777777" w:rsidR="004A427B" w:rsidRPr="003A2D73" w:rsidRDefault="00D741F0" w:rsidP="009A02A8">
            <w:pPr>
              <w:ind w:left="567"/>
              <w:rPr>
                <w:szCs w:val="22"/>
              </w:rPr>
            </w:pPr>
            <w:r w:rsidRPr="003A2D73">
              <w:rPr>
                <w:szCs w:val="22"/>
                <w:lang w:val="sv-SE"/>
              </w:rPr>
              <w:t>(95 % KI)</w:t>
            </w:r>
          </w:p>
        </w:tc>
        <w:tc>
          <w:tcPr>
            <w:tcW w:w="994" w:type="dxa"/>
          </w:tcPr>
          <w:p w14:paraId="41D1866A" w14:textId="77777777" w:rsidR="004A427B" w:rsidRPr="003A2D73" w:rsidRDefault="004A427B" w:rsidP="009A02A8">
            <w:pPr>
              <w:rPr>
                <w:szCs w:val="22"/>
              </w:rPr>
            </w:pPr>
          </w:p>
        </w:tc>
        <w:tc>
          <w:tcPr>
            <w:tcW w:w="1555" w:type="dxa"/>
          </w:tcPr>
          <w:p w14:paraId="1E1E6E18" w14:textId="77777777" w:rsidR="004A427B" w:rsidRPr="003A2D73" w:rsidRDefault="00D741F0" w:rsidP="009A02A8">
            <w:pPr>
              <w:rPr>
                <w:szCs w:val="22"/>
              </w:rPr>
            </w:pPr>
            <w:r w:rsidRPr="003A2D73">
              <w:rPr>
                <w:szCs w:val="22"/>
              </w:rPr>
              <w:t xml:space="preserve">0,77 </w:t>
            </w:r>
            <w:r w:rsidRPr="003A2D73">
              <w:rPr>
                <w:szCs w:val="22"/>
              </w:rPr>
              <w:br/>
              <w:t>(0,52; 1,14)</w:t>
            </w:r>
          </w:p>
        </w:tc>
        <w:tc>
          <w:tcPr>
            <w:tcW w:w="997" w:type="dxa"/>
          </w:tcPr>
          <w:p w14:paraId="1072638A" w14:textId="77777777" w:rsidR="004A427B" w:rsidRPr="003A2D73" w:rsidRDefault="004A427B" w:rsidP="009A02A8">
            <w:pPr>
              <w:rPr>
                <w:szCs w:val="22"/>
              </w:rPr>
            </w:pPr>
          </w:p>
        </w:tc>
        <w:tc>
          <w:tcPr>
            <w:tcW w:w="1552" w:type="dxa"/>
          </w:tcPr>
          <w:p w14:paraId="0F61704A" w14:textId="77777777" w:rsidR="004A427B" w:rsidRPr="003A2D73" w:rsidRDefault="00D741F0" w:rsidP="009A02A8">
            <w:pPr>
              <w:rPr>
                <w:szCs w:val="22"/>
              </w:rPr>
            </w:pPr>
            <w:r w:rsidRPr="003A2D73">
              <w:rPr>
                <w:szCs w:val="22"/>
              </w:rPr>
              <w:t>0,62</w:t>
            </w:r>
            <w:r w:rsidRPr="003A2D73">
              <w:rPr>
                <w:szCs w:val="22"/>
              </w:rPr>
              <w:br/>
              <w:t>(0,37; 1,03)</w:t>
            </w:r>
          </w:p>
        </w:tc>
        <w:tc>
          <w:tcPr>
            <w:tcW w:w="1307" w:type="dxa"/>
          </w:tcPr>
          <w:p w14:paraId="281D817B" w14:textId="77777777" w:rsidR="004A427B" w:rsidRPr="003A2D73" w:rsidRDefault="00D741F0" w:rsidP="009A02A8">
            <w:pPr>
              <w:rPr>
                <w:szCs w:val="22"/>
              </w:rPr>
            </w:pPr>
            <w:r w:rsidRPr="003A2D73">
              <w:rPr>
                <w:szCs w:val="22"/>
              </w:rPr>
              <w:t>0,87</w:t>
            </w:r>
          </w:p>
          <w:p w14:paraId="0EFD00D0" w14:textId="77777777" w:rsidR="004A427B" w:rsidRPr="003A2D73" w:rsidRDefault="00D741F0" w:rsidP="009A02A8">
            <w:pPr>
              <w:rPr>
                <w:szCs w:val="22"/>
              </w:rPr>
            </w:pPr>
            <w:r w:rsidRPr="003A2D73">
              <w:rPr>
                <w:szCs w:val="22"/>
              </w:rPr>
              <w:t>(0,55; 1,38)</w:t>
            </w:r>
          </w:p>
        </w:tc>
      </w:tr>
      <w:tr w:rsidR="003A2D73" w:rsidRPr="003A2D73" w14:paraId="16AE94C4" w14:textId="77777777" w:rsidTr="009A02A8">
        <w:trPr>
          <w:cantSplit/>
        </w:trPr>
        <w:tc>
          <w:tcPr>
            <w:tcW w:w="2550" w:type="dxa"/>
            <w:tcBorders>
              <w:right w:val="nil"/>
            </w:tcBorders>
          </w:tcPr>
          <w:p w14:paraId="097E42AA" w14:textId="77777777" w:rsidR="004A427B" w:rsidRPr="003A2D73" w:rsidRDefault="00D741F0" w:rsidP="009A02A8">
            <w:pPr>
              <w:keepNext/>
              <w:rPr>
                <w:szCs w:val="22"/>
              </w:rPr>
            </w:pPr>
            <w:r w:rsidRPr="003A2D73">
              <w:rPr>
                <w:b/>
                <w:szCs w:val="22"/>
                <w:lang w:val="sv-SE"/>
              </w:rPr>
              <w:lastRenderedPageBreak/>
              <w:t>MRT-resultatmått</w:t>
            </w:r>
            <w:r w:rsidRPr="003A2D73">
              <w:rPr>
                <w:szCs w:val="22"/>
                <w:vertAlign w:val="superscript"/>
                <w:lang w:val="sv-SE"/>
              </w:rPr>
              <w:t>b</w:t>
            </w:r>
          </w:p>
        </w:tc>
        <w:tc>
          <w:tcPr>
            <w:tcW w:w="994" w:type="dxa"/>
            <w:tcBorders>
              <w:left w:val="nil"/>
              <w:right w:val="nil"/>
            </w:tcBorders>
          </w:tcPr>
          <w:p w14:paraId="4BD023DD" w14:textId="77777777" w:rsidR="004A427B" w:rsidRPr="003A2D73" w:rsidRDefault="004A427B" w:rsidP="009A02A8">
            <w:pPr>
              <w:keepNext/>
              <w:rPr>
                <w:szCs w:val="22"/>
              </w:rPr>
            </w:pPr>
          </w:p>
        </w:tc>
        <w:tc>
          <w:tcPr>
            <w:tcW w:w="1555" w:type="dxa"/>
            <w:tcBorders>
              <w:left w:val="nil"/>
            </w:tcBorders>
          </w:tcPr>
          <w:p w14:paraId="0AFCA04B" w14:textId="77777777" w:rsidR="004A427B" w:rsidRPr="003A2D73" w:rsidRDefault="004A427B" w:rsidP="009A02A8">
            <w:pPr>
              <w:keepNext/>
              <w:rPr>
                <w:szCs w:val="22"/>
              </w:rPr>
            </w:pPr>
          </w:p>
        </w:tc>
        <w:tc>
          <w:tcPr>
            <w:tcW w:w="997" w:type="dxa"/>
            <w:tcBorders>
              <w:right w:val="nil"/>
            </w:tcBorders>
          </w:tcPr>
          <w:p w14:paraId="189E09E8" w14:textId="77777777" w:rsidR="004A427B" w:rsidRPr="003A2D73" w:rsidRDefault="004A427B" w:rsidP="009A02A8">
            <w:pPr>
              <w:keepNext/>
              <w:rPr>
                <w:szCs w:val="22"/>
              </w:rPr>
            </w:pPr>
          </w:p>
        </w:tc>
        <w:tc>
          <w:tcPr>
            <w:tcW w:w="1552" w:type="dxa"/>
            <w:tcBorders>
              <w:left w:val="nil"/>
              <w:right w:val="nil"/>
            </w:tcBorders>
          </w:tcPr>
          <w:p w14:paraId="01EEC6A7" w14:textId="77777777" w:rsidR="004A427B" w:rsidRPr="003A2D73" w:rsidRDefault="004A427B" w:rsidP="009A02A8">
            <w:pPr>
              <w:keepNext/>
              <w:rPr>
                <w:szCs w:val="22"/>
              </w:rPr>
            </w:pPr>
          </w:p>
        </w:tc>
        <w:tc>
          <w:tcPr>
            <w:tcW w:w="1307" w:type="dxa"/>
            <w:tcBorders>
              <w:left w:val="nil"/>
            </w:tcBorders>
          </w:tcPr>
          <w:p w14:paraId="40479F14" w14:textId="77777777" w:rsidR="004A427B" w:rsidRPr="003A2D73" w:rsidRDefault="004A427B" w:rsidP="009A02A8">
            <w:pPr>
              <w:keepNext/>
              <w:rPr>
                <w:szCs w:val="22"/>
              </w:rPr>
            </w:pPr>
          </w:p>
        </w:tc>
      </w:tr>
      <w:tr w:rsidR="003A2D73" w:rsidRPr="003A2D73" w14:paraId="56D18D93" w14:textId="77777777" w:rsidTr="009A02A8">
        <w:trPr>
          <w:cantSplit/>
        </w:trPr>
        <w:tc>
          <w:tcPr>
            <w:tcW w:w="2550" w:type="dxa"/>
          </w:tcPr>
          <w:p w14:paraId="428DED28" w14:textId="77777777" w:rsidR="004A427B" w:rsidRPr="003A2D73" w:rsidRDefault="00D741F0" w:rsidP="009A02A8">
            <w:pPr>
              <w:keepNext/>
              <w:rPr>
                <w:szCs w:val="22"/>
              </w:rPr>
            </w:pPr>
            <w:r w:rsidRPr="003A2D73">
              <w:rPr>
                <w:szCs w:val="22"/>
                <w:lang w:val="sv-SE"/>
              </w:rPr>
              <w:t>Antal patienter</w:t>
            </w:r>
          </w:p>
        </w:tc>
        <w:tc>
          <w:tcPr>
            <w:tcW w:w="994" w:type="dxa"/>
          </w:tcPr>
          <w:p w14:paraId="59CFFC15" w14:textId="77777777" w:rsidR="004A427B" w:rsidRPr="003A2D73" w:rsidRDefault="00D741F0" w:rsidP="009A02A8">
            <w:pPr>
              <w:keepNext/>
              <w:rPr>
                <w:szCs w:val="22"/>
              </w:rPr>
            </w:pPr>
            <w:r w:rsidRPr="003A2D73">
              <w:rPr>
                <w:szCs w:val="22"/>
              </w:rPr>
              <w:t>165</w:t>
            </w:r>
          </w:p>
        </w:tc>
        <w:tc>
          <w:tcPr>
            <w:tcW w:w="1555" w:type="dxa"/>
          </w:tcPr>
          <w:p w14:paraId="1B06A8B1" w14:textId="77777777" w:rsidR="004A427B" w:rsidRPr="003A2D73" w:rsidRDefault="00D741F0" w:rsidP="009A02A8">
            <w:pPr>
              <w:keepNext/>
              <w:rPr>
                <w:szCs w:val="22"/>
              </w:rPr>
            </w:pPr>
            <w:r w:rsidRPr="003A2D73">
              <w:rPr>
                <w:szCs w:val="22"/>
              </w:rPr>
              <w:t>152</w:t>
            </w:r>
          </w:p>
        </w:tc>
        <w:tc>
          <w:tcPr>
            <w:tcW w:w="997" w:type="dxa"/>
          </w:tcPr>
          <w:p w14:paraId="698259D4" w14:textId="77777777" w:rsidR="004A427B" w:rsidRPr="003A2D73" w:rsidRDefault="00D741F0" w:rsidP="009A02A8">
            <w:pPr>
              <w:keepNext/>
              <w:rPr>
                <w:szCs w:val="22"/>
              </w:rPr>
            </w:pPr>
            <w:r w:rsidRPr="003A2D73">
              <w:rPr>
                <w:szCs w:val="22"/>
              </w:rPr>
              <w:t>144</w:t>
            </w:r>
          </w:p>
        </w:tc>
        <w:tc>
          <w:tcPr>
            <w:tcW w:w="1552" w:type="dxa"/>
          </w:tcPr>
          <w:p w14:paraId="48BCF773" w14:textId="77777777" w:rsidR="004A427B" w:rsidRPr="003A2D73" w:rsidRDefault="00D741F0" w:rsidP="009A02A8">
            <w:pPr>
              <w:keepNext/>
              <w:rPr>
                <w:szCs w:val="22"/>
              </w:rPr>
            </w:pPr>
            <w:r w:rsidRPr="003A2D73">
              <w:rPr>
                <w:szCs w:val="22"/>
              </w:rPr>
              <w:t>147</w:t>
            </w:r>
          </w:p>
        </w:tc>
        <w:tc>
          <w:tcPr>
            <w:tcW w:w="1307" w:type="dxa"/>
          </w:tcPr>
          <w:p w14:paraId="146DE407" w14:textId="77777777" w:rsidR="004A427B" w:rsidRPr="003A2D73" w:rsidRDefault="00D741F0" w:rsidP="009A02A8">
            <w:pPr>
              <w:keepNext/>
              <w:rPr>
                <w:szCs w:val="22"/>
              </w:rPr>
            </w:pPr>
            <w:r w:rsidRPr="003A2D73">
              <w:rPr>
                <w:szCs w:val="22"/>
              </w:rPr>
              <w:t>161</w:t>
            </w:r>
          </w:p>
        </w:tc>
      </w:tr>
      <w:tr w:rsidR="003A2D73" w:rsidRPr="003A2D73" w14:paraId="2FD426E4" w14:textId="77777777" w:rsidTr="009A02A8">
        <w:trPr>
          <w:cantSplit/>
        </w:trPr>
        <w:tc>
          <w:tcPr>
            <w:tcW w:w="2550" w:type="dxa"/>
          </w:tcPr>
          <w:p w14:paraId="4031209C" w14:textId="77777777" w:rsidR="004A427B" w:rsidRPr="003A2D73" w:rsidRDefault="00D741F0" w:rsidP="009A02A8">
            <w:pPr>
              <w:keepNext/>
              <w:rPr>
                <w:szCs w:val="22"/>
                <w:lang w:val="sv-SE"/>
              </w:rPr>
            </w:pPr>
            <w:r w:rsidRPr="003A2D73">
              <w:rPr>
                <w:szCs w:val="22"/>
                <w:lang w:val="sv-SE"/>
              </w:rPr>
              <w:t>Medelantal (median) nya eller nyligen förstorade T2-skador under 2 år</w:t>
            </w:r>
          </w:p>
        </w:tc>
        <w:tc>
          <w:tcPr>
            <w:tcW w:w="994" w:type="dxa"/>
          </w:tcPr>
          <w:p w14:paraId="37BCE334" w14:textId="77777777" w:rsidR="004A427B" w:rsidRPr="003A2D73" w:rsidRDefault="00D741F0" w:rsidP="009A02A8">
            <w:pPr>
              <w:rPr>
                <w:szCs w:val="22"/>
              </w:rPr>
            </w:pPr>
            <w:r w:rsidRPr="003A2D73">
              <w:rPr>
                <w:szCs w:val="22"/>
              </w:rPr>
              <w:t>16,5</w:t>
            </w:r>
          </w:p>
          <w:p w14:paraId="64651642" w14:textId="77777777" w:rsidR="004A427B" w:rsidRPr="003A2D73" w:rsidRDefault="00D741F0" w:rsidP="009A02A8">
            <w:pPr>
              <w:rPr>
                <w:szCs w:val="22"/>
              </w:rPr>
            </w:pPr>
            <w:r w:rsidRPr="003A2D73">
              <w:rPr>
                <w:szCs w:val="22"/>
              </w:rPr>
              <w:t>(7,0)</w:t>
            </w:r>
          </w:p>
        </w:tc>
        <w:tc>
          <w:tcPr>
            <w:tcW w:w="1555" w:type="dxa"/>
          </w:tcPr>
          <w:p w14:paraId="1513D00D" w14:textId="77777777" w:rsidR="004A427B" w:rsidRPr="003A2D73" w:rsidRDefault="00D741F0" w:rsidP="009A02A8">
            <w:pPr>
              <w:rPr>
                <w:szCs w:val="22"/>
              </w:rPr>
            </w:pPr>
            <w:r w:rsidRPr="003A2D73">
              <w:rPr>
                <w:szCs w:val="22"/>
              </w:rPr>
              <w:t>3,2</w:t>
            </w:r>
          </w:p>
          <w:p w14:paraId="34212FAE" w14:textId="77777777" w:rsidR="004A427B" w:rsidRPr="003A2D73" w:rsidRDefault="00D741F0" w:rsidP="009A02A8">
            <w:pPr>
              <w:rPr>
                <w:szCs w:val="22"/>
              </w:rPr>
            </w:pPr>
            <w:r w:rsidRPr="003A2D73">
              <w:rPr>
                <w:szCs w:val="22"/>
              </w:rPr>
              <w:t>(1,</w:t>
            </w:r>
            <w:proofErr w:type="gramStart"/>
            <w:r w:rsidRPr="003A2D73">
              <w:rPr>
                <w:szCs w:val="22"/>
              </w:rPr>
              <w:t>0)*</w:t>
            </w:r>
            <w:proofErr w:type="gramEnd"/>
            <w:r w:rsidRPr="003A2D73">
              <w:rPr>
                <w:szCs w:val="22"/>
              </w:rPr>
              <w:t>**</w:t>
            </w:r>
          </w:p>
        </w:tc>
        <w:tc>
          <w:tcPr>
            <w:tcW w:w="997" w:type="dxa"/>
          </w:tcPr>
          <w:p w14:paraId="782EFF73" w14:textId="77777777" w:rsidR="004A427B" w:rsidRPr="003A2D73" w:rsidRDefault="00D741F0" w:rsidP="009A02A8">
            <w:pPr>
              <w:rPr>
                <w:szCs w:val="22"/>
              </w:rPr>
            </w:pPr>
            <w:r w:rsidRPr="003A2D73">
              <w:rPr>
                <w:szCs w:val="22"/>
              </w:rPr>
              <w:t>19,9</w:t>
            </w:r>
          </w:p>
          <w:p w14:paraId="3E0AC56E" w14:textId="77777777" w:rsidR="004A427B" w:rsidRPr="003A2D73" w:rsidRDefault="00D741F0" w:rsidP="009A02A8">
            <w:pPr>
              <w:rPr>
                <w:szCs w:val="22"/>
              </w:rPr>
            </w:pPr>
            <w:r w:rsidRPr="003A2D73">
              <w:rPr>
                <w:szCs w:val="22"/>
              </w:rPr>
              <w:t>(11,0)</w:t>
            </w:r>
          </w:p>
        </w:tc>
        <w:tc>
          <w:tcPr>
            <w:tcW w:w="1552" w:type="dxa"/>
          </w:tcPr>
          <w:p w14:paraId="3E44E11B" w14:textId="77777777" w:rsidR="004A427B" w:rsidRPr="003A2D73" w:rsidRDefault="00D741F0" w:rsidP="009A02A8">
            <w:pPr>
              <w:rPr>
                <w:szCs w:val="22"/>
              </w:rPr>
            </w:pPr>
            <w:r w:rsidRPr="003A2D73">
              <w:rPr>
                <w:szCs w:val="22"/>
              </w:rPr>
              <w:t>5,7</w:t>
            </w:r>
          </w:p>
          <w:p w14:paraId="737CA1F8" w14:textId="77777777" w:rsidR="004A427B" w:rsidRPr="003A2D73" w:rsidRDefault="00D741F0" w:rsidP="009A02A8">
            <w:pPr>
              <w:rPr>
                <w:szCs w:val="22"/>
              </w:rPr>
            </w:pPr>
            <w:r w:rsidRPr="003A2D73">
              <w:rPr>
                <w:szCs w:val="22"/>
              </w:rPr>
              <w:t>(2,</w:t>
            </w:r>
            <w:proofErr w:type="gramStart"/>
            <w:r w:rsidRPr="003A2D73">
              <w:rPr>
                <w:szCs w:val="22"/>
              </w:rPr>
              <w:t>0)*</w:t>
            </w:r>
            <w:proofErr w:type="gramEnd"/>
            <w:r w:rsidRPr="003A2D73">
              <w:rPr>
                <w:szCs w:val="22"/>
              </w:rPr>
              <w:t>**</w:t>
            </w:r>
          </w:p>
        </w:tc>
        <w:tc>
          <w:tcPr>
            <w:tcW w:w="1307" w:type="dxa"/>
          </w:tcPr>
          <w:p w14:paraId="0F5EAD25" w14:textId="77777777" w:rsidR="004A427B" w:rsidRPr="003A2D73" w:rsidRDefault="00D741F0" w:rsidP="009A02A8">
            <w:pPr>
              <w:rPr>
                <w:szCs w:val="22"/>
              </w:rPr>
            </w:pPr>
            <w:r w:rsidRPr="003A2D73">
              <w:rPr>
                <w:szCs w:val="22"/>
              </w:rPr>
              <w:t>9,6</w:t>
            </w:r>
          </w:p>
          <w:p w14:paraId="3E251645" w14:textId="77777777" w:rsidR="004A427B" w:rsidRPr="003A2D73" w:rsidRDefault="00D741F0" w:rsidP="009A02A8">
            <w:pPr>
              <w:rPr>
                <w:szCs w:val="22"/>
              </w:rPr>
            </w:pPr>
            <w:r w:rsidRPr="003A2D73">
              <w:rPr>
                <w:szCs w:val="22"/>
              </w:rPr>
              <w:t>(3,</w:t>
            </w:r>
            <w:proofErr w:type="gramStart"/>
            <w:r w:rsidRPr="003A2D73">
              <w:rPr>
                <w:szCs w:val="22"/>
              </w:rPr>
              <w:t>0)*</w:t>
            </w:r>
            <w:proofErr w:type="gramEnd"/>
            <w:r w:rsidRPr="003A2D73">
              <w:rPr>
                <w:szCs w:val="22"/>
              </w:rPr>
              <w:t>**</w:t>
            </w:r>
          </w:p>
        </w:tc>
      </w:tr>
      <w:tr w:rsidR="003A2D73" w:rsidRPr="003A2D73" w14:paraId="1E300E75" w14:textId="77777777" w:rsidTr="009A02A8">
        <w:trPr>
          <w:cantSplit/>
        </w:trPr>
        <w:tc>
          <w:tcPr>
            <w:tcW w:w="2550" w:type="dxa"/>
          </w:tcPr>
          <w:p w14:paraId="78E4B9CA" w14:textId="77777777" w:rsidR="004A427B" w:rsidRPr="003A2D73" w:rsidRDefault="00D741F0" w:rsidP="009A02A8">
            <w:pPr>
              <w:ind w:left="567"/>
              <w:rPr>
                <w:szCs w:val="22"/>
                <w:lang w:val="sv-SE"/>
              </w:rPr>
            </w:pPr>
            <w:r w:rsidRPr="003A2D73">
              <w:rPr>
                <w:szCs w:val="22"/>
                <w:lang w:val="sv-SE"/>
              </w:rPr>
              <w:t>Medelkvot för skada</w:t>
            </w:r>
          </w:p>
          <w:p w14:paraId="79B866BA" w14:textId="77777777" w:rsidR="004A427B" w:rsidRPr="003A2D73" w:rsidRDefault="00D741F0" w:rsidP="009A02A8">
            <w:pPr>
              <w:ind w:left="567"/>
              <w:rPr>
                <w:szCs w:val="22"/>
              </w:rPr>
            </w:pPr>
            <w:r w:rsidRPr="003A2D73">
              <w:rPr>
                <w:szCs w:val="22"/>
                <w:lang w:val="sv-SE"/>
              </w:rPr>
              <w:t>(95 % KI)</w:t>
            </w:r>
          </w:p>
        </w:tc>
        <w:tc>
          <w:tcPr>
            <w:tcW w:w="994" w:type="dxa"/>
          </w:tcPr>
          <w:p w14:paraId="3249E096" w14:textId="77777777" w:rsidR="004A427B" w:rsidRPr="003A2D73" w:rsidRDefault="004A427B" w:rsidP="009A02A8">
            <w:pPr>
              <w:rPr>
                <w:szCs w:val="22"/>
              </w:rPr>
            </w:pPr>
          </w:p>
        </w:tc>
        <w:tc>
          <w:tcPr>
            <w:tcW w:w="1555" w:type="dxa"/>
          </w:tcPr>
          <w:p w14:paraId="5739AD70" w14:textId="77777777" w:rsidR="004A427B" w:rsidRPr="003A2D73" w:rsidRDefault="00D741F0" w:rsidP="009A02A8">
            <w:pPr>
              <w:rPr>
                <w:szCs w:val="22"/>
              </w:rPr>
            </w:pPr>
            <w:r w:rsidRPr="003A2D73">
              <w:rPr>
                <w:szCs w:val="22"/>
              </w:rPr>
              <w:t>0,15</w:t>
            </w:r>
          </w:p>
          <w:p w14:paraId="5ABF7E73" w14:textId="77777777" w:rsidR="004A427B" w:rsidRPr="003A2D73" w:rsidRDefault="00D741F0" w:rsidP="009A02A8">
            <w:pPr>
              <w:rPr>
                <w:szCs w:val="22"/>
              </w:rPr>
            </w:pPr>
            <w:r w:rsidRPr="003A2D73">
              <w:rPr>
                <w:szCs w:val="22"/>
              </w:rPr>
              <w:t>(0,10; 0,23)</w:t>
            </w:r>
          </w:p>
        </w:tc>
        <w:tc>
          <w:tcPr>
            <w:tcW w:w="997" w:type="dxa"/>
          </w:tcPr>
          <w:p w14:paraId="7F62D6AB" w14:textId="77777777" w:rsidR="004A427B" w:rsidRPr="003A2D73" w:rsidRDefault="004A427B" w:rsidP="009A02A8">
            <w:pPr>
              <w:rPr>
                <w:szCs w:val="22"/>
              </w:rPr>
            </w:pPr>
          </w:p>
        </w:tc>
        <w:tc>
          <w:tcPr>
            <w:tcW w:w="1552" w:type="dxa"/>
          </w:tcPr>
          <w:p w14:paraId="0DD2569C" w14:textId="77777777" w:rsidR="004A427B" w:rsidRPr="003A2D73" w:rsidRDefault="00D741F0" w:rsidP="009A02A8">
            <w:pPr>
              <w:rPr>
                <w:szCs w:val="22"/>
              </w:rPr>
            </w:pPr>
            <w:r w:rsidRPr="003A2D73">
              <w:rPr>
                <w:szCs w:val="22"/>
              </w:rPr>
              <w:t>0,29</w:t>
            </w:r>
          </w:p>
          <w:p w14:paraId="59515525" w14:textId="77777777" w:rsidR="004A427B" w:rsidRPr="003A2D73" w:rsidRDefault="00D741F0" w:rsidP="009A02A8">
            <w:pPr>
              <w:rPr>
                <w:szCs w:val="22"/>
              </w:rPr>
            </w:pPr>
            <w:r w:rsidRPr="003A2D73">
              <w:rPr>
                <w:szCs w:val="22"/>
              </w:rPr>
              <w:t>(0,21; 0,41)</w:t>
            </w:r>
          </w:p>
        </w:tc>
        <w:tc>
          <w:tcPr>
            <w:tcW w:w="1307" w:type="dxa"/>
          </w:tcPr>
          <w:p w14:paraId="203C484E" w14:textId="77777777" w:rsidR="004A427B" w:rsidRPr="003A2D73" w:rsidRDefault="00D741F0" w:rsidP="009A02A8">
            <w:pPr>
              <w:rPr>
                <w:szCs w:val="22"/>
              </w:rPr>
            </w:pPr>
            <w:r w:rsidRPr="003A2D73">
              <w:rPr>
                <w:szCs w:val="22"/>
              </w:rPr>
              <w:t>0,46</w:t>
            </w:r>
          </w:p>
          <w:p w14:paraId="43AEA656" w14:textId="77777777" w:rsidR="004A427B" w:rsidRPr="003A2D73" w:rsidRDefault="00D741F0" w:rsidP="009A02A8">
            <w:pPr>
              <w:rPr>
                <w:szCs w:val="22"/>
              </w:rPr>
            </w:pPr>
            <w:r w:rsidRPr="003A2D73">
              <w:rPr>
                <w:szCs w:val="22"/>
              </w:rPr>
              <w:t>(0,33; 0,63)</w:t>
            </w:r>
          </w:p>
        </w:tc>
      </w:tr>
      <w:tr w:rsidR="003A2D73" w:rsidRPr="003A2D73" w14:paraId="52D64348" w14:textId="77777777" w:rsidTr="009A02A8">
        <w:trPr>
          <w:cantSplit/>
        </w:trPr>
        <w:tc>
          <w:tcPr>
            <w:tcW w:w="2550" w:type="dxa"/>
          </w:tcPr>
          <w:p w14:paraId="34A7507B" w14:textId="77777777" w:rsidR="004A427B" w:rsidRPr="003A2D73" w:rsidRDefault="00D741F0" w:rsidP="009A02A8">
            <w:pPr>
              <w:rPr>
                <w:szCs w:val="22"/>
                <w:lang w:val="sv-SE"/>
              </w:rPr>
            </w:pPr>
            <w:r w:rsidRPr="003A2D73">
              <w:rPr>
                <w:szCs w:val="22"/>
                <w:lang w:val="sv-SE"/>
              </w:rPr>
              <w:t xml:space="preserve">Medelantal (median) av Gd-skador vid 2 år </w:t>
            </w:r>
          </w:p>
        </w:tc>
        <w:tc>
          <w:tcPr>
            <w:tcW w:w="994" w:type="dxa"/>
          </w:tcPr>
          <w:p w14:paraId="11C75E72" w14:textId="77777777" w:rsidR="004A427B" w:rsidRPr="003A2D73" w:rsidRDefault="00D741F0" w:rsidP="009A02A8">
            <w:pPr>
              <w:rPr>
                <w:szCs w:val="22"/>
              </w:rPr>
            </w:pPr>
            <w:r w:rsidRPr="003A2D73">
              <w:rPr>
                <w:szCs w:val="22"/>
              </w:rPr>
              <w:t>1,8</w:t>
            </w:r>
          </w:p>
          <w:p w14:paraId="287EF423" w14:textId="77777777" w:rsidR="004A427B" w:rsidRPr="003A2D73" w:rsidRDefault="00D741F0" w:rsidP="009A02A8">
            <w:pPr>
              <w:rPr>
                <w:szCs w:val="22"/>
              </w:rPr>
            </w:pPr>
            <w:r w:rsidRPr="003A2D73">
              <w:rPr>
                <w:szCs w:val="22"/>
              </w:rPr>
              <w:t>(0)</w:t>
            </w:r>
          </w:p>
        </w:tc>
        <w:tc>
          <w:tcPr>
            <w:tcW w:w="1555" w:type="dxa"/>
          </w:tcPr>
          <w:p w14:paraId="2968A973" w14:textId="77777777" w:rsidR="004A427B" w:rsidRPr="003A2D73" w:rsidRDefault="00D741F0" w:rsidP="009A02A8">
            <w:pPr>
              <w:rPr>
                <w:szCs w:val="22"/>
              </w:rPr>
            </w:pPr>
            <w:r w:rsidRPr="003A2D73">
              <w:rPr>
                <w:szCs w:val="22"/>
              </w:rPr>
              <w:t>0,1</w:t>
            </w:r>
          </w:p>
          <w:p w14:paraId="2F39663D" w14:textId="77777777" w:rsidR="004A427B" w:rsidRPr="003A2D73" w:rsidRDefault="00D741F0" w:rsidP="009A02A8">
            <w:pPr>
              <w:rPr>
                <w:szCs w:val="22"/>
              </w:rPr>
            </w:pPr>
            <w:r w:rsidRPr="003A2D73">
              <w:rPr>
                <w:szCs w:val="22"/>
              </w:rPr>
              <w:t>(</w:t>
            </w:r>
            <w:proofErr w:type="gramStart"/>
            <w:r w:rsidRPr="003A2D73">
              <w:rPr>
                <w:szCs w:val="22"/>
              </w:rPr>
              <w:t>0)*</w:t>
            </w:r>
            <w:proofErr w:type="gramEnd"/>
            <w:r w:rsidRPr="003A2D73">
              <w:rPr>
                <w:szCs w:val="22"/>
              </w:rPr>
              <w:t xml:space="preserve">** </w:t>
            </w:r>
          </w:p>
        </w:tc>
        <w:tc>
          <w:tcPr>
            <w:tcW w:w="997" w:type="dxa"/>
          </w:tcPr>
          <w:p w14:paraId="4813F43F" w14:textId="77777777" w:rsidR="004A427B" w:rsidRPr="003A2D73" w:rsidRDefault="00D741F0" w:rsidP="009A02A8">
            <w:pPr>
              <w:tabs>
                <w:tab w:val="center" w:pos="833"/>
                <w:tab w:val="left" w:pos="1657"/>
              </w:tabs>
              <w:rPr>
                <w:szCs w:val="22"/>
              </w:rPr>
            </w:pPr>
            <w:r w:rsidRPr="003A2D73">
              <w:rPr>
                <w:szCs w:val="22"/>
              </w:rPr>
              <w:t>2,0</w:t>
            </w:r>
          </w:p>
          <w:p w14:paraId="408DF6AB" w14:textId="77777777" w:rsidR="004A427B" w:rsidRPr="003A2D73" w:rsidRDefault="00D741F0" w:rsidP="009A02A8">
            <w:pPr>
              <w:tabs>
                <w:tab w:val="center" w:pos="833"/>
                <w:tab w:val="left" w:pos="1657"/>
              </w:tabs>
              <w:rPr>
                <w:szCs w:val="22"/>
              </w:rPr>
            </w:pPr>
            <w:r w:rsidRPr="003A2D73">
              <w:rPr>
                <w:szCs w:val="22"/>
              </w:rPr>
              <w:t>(0,0)</w:t>
            </w:r>
          </w:p>
        </w:tc>
        <w:tc>
          <w:tcPr>
            <w:tcW w:w="1552" w:type="dxa"/>
          </w:tcPr>
          <w:p w14:paraId="213CD989" w14:textId="77777777" w:rsidR="004A427B" w:rsidRPr="003A2D73" w:rsidRDefault="00D741F0" w:rsidP="009A02A8">
            <w:pPr>
              <w:rPr>
                <w:szCs w:val="22"/>
              </w:rPr>
            </w:pPr>
            <w:r w:rsidRPr="003A2D73">
              <w:rPr>
                <w:szCs w:val="22"/>
              </w:rPr>
              <w:t>0,5</w:t>
            </w:r>
          </w:p>
          <w:p w14:paraId="36722753" w14:textId="77777777" w:rsidR="004A427B" w:rsidRPr="003A2D73" w:rsidRDefault="00D741F0" w:rsidP="009A02A8">
            <w:pPr>
              <w:rPr>
                <w:szCs w:val="22"/>
              </w:rPr>
            </w:pPr>
            <w:r w:rsidRPr="003A2D73">
              <w:rPr>
                <w:szCs w:val="22"/>
              </w:rPr>
              <w:t>(0,</w:t>
            </w:r>
            <w:proofErr w:type="gramStart"/>
            <w:r w:rsidRPr="003A2D73">
              <w:rPr>
                <w:szCs w:val="22"/>
              </w:rPr>
              <w:t>0)*</w:t>
            </w:r>
            <w:proofErr w:type="gramEnd"/>
            <w:r w:rsidRPr="003A2D73">
              <w:rPr>
                <w:szCs w:val="22"/>
              </w:rPr>
              <w:t xml:space="preserve">** </w:t>
            </w:r>
          </w:p>
        </w:tc>
        <w:tc>
          <w:tcPr>
            <w:tcW w:w="1307" w:type="dxa"/>
          </w:tcPr>
          <w:p w14:paraId="545B6ABA" w14:textId="77777777" w:rsidR="004A427B" w:rsidRPr="003A2D73" w:rsidRDefault="00D741F0" w:rsidP="009A02A8">
            <w:pPr>
              <w:rPr>
                <w:szCs w:val="22"/>
              </w:rPr>
            </w:pPr>
            <w:r w:rsidRPr="003A2D73">
              <w:rPr>
                <w:szCs w:val="22"/>
              </w:rPr>
              <w:t>0,7</w:t>
            </w:r>
          </w:p>
          <w:p w14:paraId="521A37AA" w14:textId="77777777" w:rsidR="004A427B" w:rsidRPr="003A2D73" w:rsidRDefault="00D741F0" w:rsidP="009A02A8">
            <w:pPr>
              <w:rPr>
                <w:szCs w:val="22"/>
              </w:rPr>
            </w:pPr>
            <w:r w:rsidRPr="003A2D73">
              <w:rPr>
                <w:szCs w:val="22"/>
              </w:rPr>
              <w:t>(0,</w:t>
            </w:r>
            <w:proofErr w:type="gramStart"/>
            <w:r w:rsidRPr="003A2D73">
              <w:rPr>
                <w:szCs w:val="22"/>
              </w:rPr>
              <w:t>0)*</w:t>
            </w:r>
            <w:proofErr w:type="gramEnd"/>
            <w:r w:rsidRPr="003A2D73">
              <w:rPr>
                <w:szCs w:val="22"/>
              </w:rPr>
              <w:t xml:space="preserve">* </w:t>
            </w:r>
          </w:p>
        </w:tc>
      </w:tr>
      <w:tr w:rsidR="003A2D73" w:rsidRPr="003A2D73" w14:paraId="49F1416D" w14:textId="77777777" w:rsidTr="009A02A8">
        <w:trPr>
          <w:cantSplit/>
        </w:trPr>
        <w:tc>
          <w:tcPr>
            <w:tcW w:w="2550" w:type="dxa"/>
          </w:tcPr>
          <w:p w14:paraId="00E008C9" w14:textId="77777777" w:rsidR="004A427B" w:rsidRPr="003A2D73" w:rsidRDefault="00D741F0" w:rsidP="009A02A8">
            <w:pPr>
              <w:ind w:left="567"/>
              <w:rPr>
                <w:szCs w:val="22"/>
              </w:rPr>
            </w:pPr>
            <w:proofErr w:type="spellStart"/>
            <w:r w:rsidRPr="003A2D73">
              <w:rPr>
                <w:szCs w:val="22"/>
              </w:rPr>
              <w:t>Oddskvot</w:t>
            </w:r>
            <w:proofErr w:type="spellEnd"/>
          </w:p>
          <w:p w14:paraId="2DBDC284" w14:textId="77777777" w:rsidR="004A427B" w:rsidRPr="003A2D73" w:rsidRDefault="00D741F0" w:rsidP="009A02A8">
            <w:pPr>
              <w:ind w:left="567"/>
              <w:rPr>
                <w:szCs w:val="22"/>
              </w:rPr>
            </w:pPr>
            <w:r w:rsidRPr="003A2D73">
              <w:rPr>
                <w:szCs w:val="22"/>
                <w:lang w:val="sv-SE"/>
              </w:rPr>
              <w:t>(95 % KI)</w:t>
            </w:r>
          </w:p>
        </w:tc>
        <w:tc>
          <w:tcPr>
            <w:tcW w:w="994" w:type="dxa"/>
          </w:tcPr>
          <w:p w14:paraId="63DBFDF8" w14:textId="77777777" w:rsidR="004A427B" w:rsidRPr="003A2D73" w:rsidRDefault="004A427B" w:rsidP="009A02A8">
            <w:pPr>
              <w:rPr>
                <w:szCs w:val="22"/>
              </w:rPr>
            </w:pPr>
          </w:p>
        </w:tc>
        <w:tc>
          <w:tcPr>
            <w:tcW w:w="1555" w:type="dxa"/>
          </w:tcPr>
          <w:p w14:paraId="09AB0B65" w14:textId="77777777" w:rsidR="004A427B" w:rsidRPr="003A2D73" w:rsidRDefault="00D741F0" w:rsidP="009A02A8">
            <w:pPr>
              <w:rPr>
                <w:szCs w:val="22"/>
              </w:rPr>
            </w:pPr>
            <w:r w:rsidRPr="003A2D73">
              <w:rPr>
                <w:szCs w:val="22"/>
              </w:rPr>
              <w:t>0,10</w:t>
            </w:r>
          </w:p>
          <w:p w14:paraId="01E0D9E4" w14:textId="77777777" w:rsidR="004A427B" w:rsidRPr="003A2D73" w:rsidRDefault="00D741F0" w:rsidP="009A02A8">
            <w:pPr>
              <w:rPr>
                <w:szCs w:val="22"/>
              </w:rPr>
            </w:pPr>
            <w:r w:rsidRPr="003A2D73">
              <w:rPr>
                <w:szCs w:val="22"/>
              </w:rPr>
              <w:t>(0,05; 0,22)</w:t>
            </w:r>
          </w:p>
        </w:tc>
        <w:tc>
          <w:tcPr>
            <w:tcW w:w="997" w:type="dxa"/>
          </w:tcPr>
          <w:p w14:paraId="2A13BC26" w14:textId="77777777" w:rsidR="004A427B" w:rsidRPr="003A2D73" w:rsidRDefault="004A427B" w:rsidP="009A02A8">
            <w:pPr>
              <w:tabs>
                <w:tab w:val="center" w:pos="833"/>
                <w:tab w:val="left" w:pos="1657"/>
              </w:tabs>
              <w:rPr>
                <w:szCs w:val="22"/>
              </w:rPr>
            </w:pPr>
          </w:p>
        </w:tc>
        <w:tc>
          <w:tcPr>
            <w:tcW w:w="1552" w:type="dxa"/>
          </w:tcPr>
          <w:p w14:paraId="5225B9C0" w14:textId="77777777" w:rsidR="004A427B" w:rsidRPr="003A2D73" w:rsidRDefault="00D741F0" w:rsidP="009A02A8">
            <w:pPr>
              <w:rPr>
                <w:szCs w:val="22"/>
              </w:rPr>
            </w:pPr>
            <w:r w:rsidRPr="003A2D73">
              <w:rPr>
                <w:szCs w:val="22"/>
              </w:rPr>
              <w:t>0,26</w:t>
            </w:r>
          </w:p>
          <w:p w14:paraId="0C53D139" w14:textId="77777777" w:rsidR="004A427B" w:rsidRPr="003A2D73" w:rsidRDefault="00D741F0" w:rsidP="009A02A8">
            <w:pPr>
              <w:rPr>
                <w:szCs w:val="22"/>
              </w:rPr>
            </w:pPr>
            <w:r w:rsidRPr="003A2D73">
              <w:rPr>
                <w:szCs w:val="22"/>
              </w:rPr>
              <w:t>(0,15; 0,46)</w:t>
            </w:r>
          </w:p>
        </w:tc>
        <w:tc>
          <w:tcPr>
            <w:tcW w:w="1307" w:type="dxa"/>
          </w:tcPr>
          <w:p w14:paraId="068E1C5A" w14:textId="77777777" w:rsidR="004A427B" w:rsidRPr="003A2D73" w:rsidRDefault="00D741F0" w:rsidP="009A02A8">
            <w:pPr>
              <w:rPr>
                <w:szCs w:val="22"/>
              </w:rPr>
            </w:pPr>
            <w:r w:rsidRPr="003A2D73">
              <w:rPr>
                <w:szCs w:val="22"/>
              </w:rPr>
              <w:t>0,39</w:t>
            </w:r>
          </w:p>
          <w:p w14:paraId="14E2555B" w14:textId="77777777" w:rsidR="004A427B" w:rsidRPr="003A2D73" w:rsidRDefault="00D741F0" w:rsidP="009A02A8">
            <w:pPr>
              <w:rPr>
                <w:szCs w:val="22"/>
              </w:rPr>
            </w:pPr>
            <w:r w:rsidRPr="003A2D73">
              <w:rPr>
                <w:szCs w:val="22"/>
              </w:rPr>
              <w:t>(0,24; 0,65)</w:t>
            </w:r>
          </w:p>
        </w:tc>
      </w:tr>
      <w:tr w:rsidR="003A2D73" w:rsidRPr="003A2D73" w14:paraId="4693D3EE" w14:textId="77777777" w:rsidTr="009A02A8">
        <w:trPr>
          <w:cantSplit/>
        </w:trPr>
        <w:tc>
          <w:tcPr>
            <w:tcW w:w="2550" w:type="dxa"/>
          </w:tcPr>
          <w:p w14:paraId="4767C35F" w14:textId="77777777" w:rsidR="004A427B" w:rsidRPr="003A2D73" w:rsidRDefault="00D741F0" w:rsidP="009A02A8">
            <w:pPr>
              <w:rPr>
                <w:szCs w:val="22"/>
                <w:lang w:val="sv-SE"/>
              </w:rPr>
            </w:pPr>
            <w:r w:rsidRPr="003A2D73">
              <w:rPr>
                <w:szCs w:val="22"/>
                <w:lang w:val="sv-SE"/>
              </w:rPr>
              <w:t>Medelantal (median) nya T1-lågintensiva skador under 2 år</w:t>
            </w:r>
          </w:p>
        </w:tc>
        <w:tc>
          <w:tcPr>
            <w:tcW w:w="994" w:type="dxa"/>
          </w:tcPr>
          <w:p w14:paraId="72BEE601" w14:textId="77777777" w:rsidR="004A427B" w:rsidRPr="003A2D73" w:rsidRDefault="00D741F0" w:rsidP="009A02A8">
            <w:pPr>
              <w:rPr>
                <w:szCs w:val="22"/>
              </w:rPr>
            </w:pPr>
            <w:r w:rsidRPr="003A2D73">
              <w:rPr>
                <w:szCs w:val="22"/>
              </w:rPr>
              <w:t>5,7</w:t>
            </w:r>
          </w:p>
          <w:p w14:paraId="208AB40B" w14:textId="77777777" w:rsidR="004A427B" w:rsidRPr="003A2D73" w:rsidRDefault="00D741F0" w:rsidP="009A02A8">
            <w:pPr>
              <w:rPr>
                <w:szCs w:val="22"/>
              </w:rPr>
            </w:pPr>
            <w:r w:rsidRPr="003A2D73">
              <w:rPr>
                <w:szCs w:val="22"/>
              </w:rPr>
              <w:t>(2,0)</w:t>
            </w:r>
          </w:p>
        </w:tc>
        <w:tc>
          <w:tcPr>
            <w:tcW w:w="1555" w:type="dxa"/>
          </w:tcPr>
          <w:p w14:paraId="0429D142" w14:textId="77777777" w:rsidR="004A427B" w:rsidRPr="003A2D73" w:rsidRDefault="00D741F0" w:rsidP="009A02A8">
            <w:pPr>
              <w:rPr>
                <w:szCs w:val="22"/>
              </w:rPr>
            </w:pPr>
            <w:r w:rsidRPr="003A2D73">
              <w:rPr>
                <w:szCs w:val="22"/>
              </w:rPr>
              <w:t>2,0</w:t>
            </w:r>
          </w:p>
          <w:p w14:paraId="534D7A7C" w14:textId="77777777" w:rsidR="004A427B" w:rsidRPr="003A2D73" w:rsidRDefault="00D741F0" w:rsidP="009A02A8">
            <w:pPr>
              <w:rPr>
                <w:szCs w:val="22"/>
              </w:rPr>
            </w:pPr>
            <w:r w:rsidRPr="003A2D73">
              <w:rPr>
                <w:szCs w:val="22"/>
              </w:rPr>
              <w:t>(1,</w:t>
            </w:r>
            <w:proofErr w:type="gramStart"/>
            <w:r w:rsidRPr="003A2D73">
              <w:rPr>
                <w:szCs w:val="22"/>
              </w:rPr>
              <w:t>0)*</w:t>
            </w:r>
            <w:proofErr w:type="gramEnd"/>
            <w:r w:rsidRPr="003A2D73">
              <w:rPr>
                <w:szCs w:val="22"/>
              </w:rPr>
              <w:t>**</w:t>
            </w:r>
          </w:p>
        </w:tc>
        <w:tc>
          <w:tcPr>
            <w:tcW w:w="997" w:type="dxa"/>
          </w:tcPr>
          <w:p w14:paraId="5E60D903" w14:textId="77777777" w:rsidR="004A427B" w:rsidRPr="003A2D73" w:rsidRDefault="00D741F0" w:rsidP="009A02A8">
            <w:pPr>
              <w:rPr>
                <w:szCs w:val="22"/>
              </w:rPr>
            </w:pPr>
            <w:r w:rsidRPr="003A2D73">
              <w:rPr>
                <w:szCs w:val="22"/>
              </w:rPr>
              <w:t>8,1</w:t>
            </w:r>
          </w:p>
          <w:p w14:paraId="44722C7E" w14:textId="77777777" w:rsidR="004A427B" w:rsidRPr="003A2D73" w:rsidRDefault="00D741F0" w:rsidP="009A02A8">
            <w:pPr>
              <w:rPr>
                <w:szCs w:val="22"/>
              </w:rPr>
            </w:pPr>
            <w:r w:rsidRPr="003A2D73">
              <w:rPr>
                <w:szCs w:val="22"/>
              </w:rPr>
              <w:t>(4,0)</w:t>
            </w:r>
          </w:p>
        </w:tc>
        <w:tc>
          <w:tcPr>
            <w:tcW w:w="1552" w:type="dxa"/>
          </w:tcPr>
          <w:p w14:paraId="6B21C6E5" w14:textId="77777777" w:rsidR="004A427B" w:rsidRPr="003A2D73" w:rsidRDefault="00D741F0" w:rsidP="009A02A8">
            <w:pPr>
              <w:rPr>
                <w:szCs w:val="22"/>
              </w:rPr>
            </w:pPr>
            <w:r w:rsidRPr="003A2D73">
              <w:rPr>
                <w:szCs w:val="22"/>
              </w:rPr>
              <w:t>3,8</w:t>
            </w:r>
          </w:p>
          <w:p w14:paraId="09D83954" w14:textId="77777777" w:rsidR="004A427B" w:rsidRPr="003A2D73" w:rsidRDefault="00D741F0" w:rsidP="009A02A8">
            <w:pPr>
              <w:rPr>
                <w:szCs w:val="22"/>
              </w:rPr>
            </w:pPr>
            <w:r w:rsidRPr="003A2D73">
              <w:rPr>
                <w:szCs w:val="22"/>
              </w:rPr>
              <w:t>(1,</w:t>
            </w:r>
            <w:proofErr w:type="gramStart"/>
            <w:r w:rsidRPr="003A2D73">
              <w:rPr>
                <w:szCs w:val="22"/>
              </w:rPr>
              <w:t>0)*</w:t>
            </w:r>
            <w:proofErr w:type="gramEnd"/>
            <w:r w:rsidRPr="003A2D73">
              <w:rPr>
                <w:szCs w:val="22"/>
              </w:rPr>
              <w:t>**</w:t>
            </w:r>
          </w:p>
        </w:tc>
        <w:tc>
          <w:tcPr>
            <w:tcW w:w="1307" w:type="dxa"/>
          </w:tcPr>
          <w:p w14:paraId="471C01FD" w14:textId="77777777" w:rsidR="004A427B" w:rsidRPr="003A2D73" w:rsidRDefault="00D741F0" w:rsidP="009A02A8">
            <w:pPr>
              <w:rPr>
                <w:szCs w:val="22"/>
              </w:rPr>
            </w:pPr>
            <w:r w:rsidRPr="003A2D73">
              <w:rPr>
                <w:szCs w:val="22"/>
              </w:rPr>
              <w:t>4,5</w:t>
            </w:r>
          </w:p>
          <w:p w14:paraId="188522C6" w14:textId="77777777" w:rsidR="004A427B" w:rsidRPr="003A2D73" w:rsidRDefault="00D741F0" w:rsidP="009A02A8">
            <w:pPr>
              <w:rPr>
                <w:szCs w:val="22"/>
              </w:rPr>
            </w:pPr>
            <w:r w:rsidRPr="003A2D73">
              <w:rPr>
                <w:szCs w:val="22"/>
              </w:rPr>
              <w:t>(2,</w:t>
            </w:r>
            <w:proofErr w:type="gramStart"/>
            <w:r w:rsidRPr="003A2D73">
              <w:rPr>
                <w:szCs w:val="22"/>
              </w:rPr>
              <w:t>0)*</w:t>
            </w:r>
            <w:proofErr w:type="gramEnd"/>
            <w:r w:rsidRPr="003A2D73">
              <w:rPr>
                <w:szCs w:val="22"/>
              </w:rPr>
              <w:t>*</w:t>
            </w:r>
          </w:p>
        </w:tc>
      </w:tr>
      <w:tr w:rsidR="003A2D73" w:rsidRPr="003A2D73" w14:paraId="394C6A1A" w14:textId="77777777" w:rsidTr="009A02A8">
        <w:trPr>
          <w:cantSplit/>
        </w:trPr>
        <w:tc>
          <w:tcPr>
            <w:tcW w:w="2550" w:type="dxa"/>
          </w:tcPr>
          <w:p w14:paraId="30362EAC" w14:textId="77777777" w:rsidR="004A427B" w:rsidRPr="003A2D73" w:rsidRDefault="00D741F0" w:rsidP="009A02A8">
            <w:pPr>
              <w:ind w:left="567"/>
              <w:rPr>
                <w:szCs w:val="22"/>
                <w:lang w:val="sv-SE"/>
              </w:rPr>
            </w:pPr>
            <w:r w:rsidRPr="003A2D73">
              <w:rPr>
                <w:szCs w:val="22"/>
                <w:lang w:val="sv-SE"/>
              </w:rPr>
              <w:t>Medelkvot för skada</w:t>
            </w:r>
          </w:p>
          <w:p w14:paraId="29A954D4" w14:textId="77777777" w:rsidR="004A427B" w:rsidRPr="003A2D73" w:rsidRDefault="00D741F0" w:rsidP="009A02A8">
            <w:pPr>
              <w:ind w:left="567"/>
              <w:rPr>
                <w:szCs w:val="22"/>
              </w:rPr>
            </w:pPr>
            <w:r w:rsidRPr="003A2D73">
              <w:rPr>
                <w:szCs w:val="22"/>
                <w:lang w:val="sv-SE"/>
              </w:rPr>
              <w:t>(95 % KI)</w:t>
            </w:r>
          </w:p>
        </w:tc>
        <w:tc>
          <w:tcPr>
            <w:tcW w:w="994" w:type="dxa"/>
          </w:tcPr>
          <w:p w14:paraId="60280269" w14:textId="77777777" w:rsidR="004A427B" w:rsidRPr="003A2D73" w:rsidRDefault="004A427B" w:rsidP="009A02A8">
            <w:pPr>
              <w:rPr>
                <w:szCs w:val="22"/>
              </w:rPr>
            </w:pPr>
          </w:p>
        </w:tc>
        <w:tc>
          <w:tcPr>
            <w:tcW w:w="1555" w:type="dxa"/>
          </w:tcPr>
          <w:p w14:paraId="79F1553A" w14:textId="77777777" w:rsidR="004A427B" w:rsidRPr="003A2D73" w:rsidRDefault="00D741F0" w:rsidP="009A02A8">
            <w:pPr>
              <w:rPr>
                <w:szCs w:val="22"/>
              </w:rPr>
            </w:pPr>
            <w:r w:rsidRPr="003A2D73">
              <w:rPr>
                <w:szCs w:val="22"/>
              </w:rPr>
              <w:t>0,28</w:t>
            </w:r>
          </w:p>
          <w:p w14:paraId="3A5F7F2B" w14:textId="77777777" w:rsidR="004A427B" w:rsidRPr="003A2D73" w:rsidRDefault="00D741F0" w:rsidP="009A02A8">
            <w:pPr>
              <w:rPr>
                <w:szCs w:val="22"/>
              </w:rPr>
            </w:pPr>
            <w:r w:rsidRPr="003A2D73">
              <w:rPr>
                <w:szCs w:val="22"/>
              </w:rPr>
              <w:t>(0,20; 0,39)</w:t>
            </w:r>
          </w:p>
        </w:tc>
        <w:tc>
          <w:tcPr>
            <w:tcW w:w="997" w:type="dxa"/>
          </w:tcPr>
          <w:p w14:paraId="7C9E5A14" w14:textId="77777777" w:rsidR="004A427B" w:rsidRPr="003A2D73" w:rsidRDefault="004A427B" w:rsidP="009A02A8">
            <w:pPr>
              <w:rPr>
                <w:szCs w:val="22"/>
              </w:rPr>
            </w:pPr>
          </w:p>
        </w:tc>
        <w:tc>
          <w:tcPr>
            <w:tcW w:w="1552" w:type="dxa"/>
          </w:tcPr>
          <w:p w14:paraId="61F299B7" w14:textId="77777777" w:rsidR="004A427B" w:rsidRPr="003A2D73" w:rsidRDefault="00D741F0" w:rsidP="009A02A8">
            <w:pPr>
              <w:rPr>
                <w:szCs w:val="22"/>
              </w:rPr>
            </w:pPr>
            <w:r w:rsidRPr="003A2D73">
              <w:rPr>
                <w:szCs w:val="22"/>
              </w:rPr>
              <w:t>0,43</w:t>
            </w:r>
          </w:p>
          <w:p w14:paraId="32FFE36A" w14:textId="77777777" w:rsidR="004A427B" w:rsidRPr="003A2D73" w:rsidRDefault="00D741F0" w:rsidP="009A02A8">
            <w:pPr>
              <w:rPr>
                <w:szCs w:val="22"/>
              </w:rPr>
            </w:pPr>
            <w:r w:rsidRPr="003A2D73">
              <w:rPr>
                <w:szCs w:val="22"/>
              </w:rPr>
              <w:t>(0,30; 0,61)</w:t>
            </w:r>
          </w:p>
        </w:tc>
        <w:tc>
          <w:tcPr>
            <w:tcW w:w="1307" w:type="dxa"/>
          </w:tcPr>
          <w:p w14:paraId="1DC41C7F" w14:textId="77777777" w:rsidR="004A427B" w:rsidRPr="003A2D73" w:rsidRDefault="00D741F0" w:rsidP="009A02A8">
            <w:pPr>
              <w:rPr>
                <w:szCs w:val="22"/>
              </w:rPr>
            </w:pPr>
            <w:r w:rsidRPr="003A2D73">
              <w:rPr>
                <w:szCs w:val="22"/>
              </w:rPr>
              <w:t>0,59</w:t>
            </w:r>
          </w:p>
          <w:p w14:paraId="0785F674" w14:textId="77777777" w:rsidR="004A427B" w:rsidRPr="003A2D73" w:rsidRDefault="00D741F0" w:rsidP="009A02A8">
            <w:pPr>
              <w:rPr>
                <w:szCs w:val="22"/>
              </w:rPr>
            </w:pPr>
            <w:r w:rsidRPr="003A2D73">
              <w:rPr>
                <w:szCs w:val="22"/>
              </w:rPr>
              <w:t>(0,42; 0,82)</w:t>
            </w:r>
          </w:p>
        </w:tc>
      </w:tr>
    </w:tbl>
    <w:p w14:paraId="438F367F" w14:textId="77777777" w:rsidR="004A427B" w:rsidRPr="003A2D73" w:rsidRDefault="00D741F0" w:rsidP="004A427B">
      <w:pPr>
        <w:rPr>
          <w:sz w:val="20"/>
          <w:lang w:val="sv-SE"/>
        </w:rPr>
      </w:pPr>
      <w:r w:rsidRPr="003A2D73">
        <w:rPr>
          <w:sz w:val="20"/>
          <w:vertAlign w:val="superscript"/>
          <w:lang w:val="sv-SE"/>
        </w:rPr>
        <w:t>a</w:t>
      </w:r>
      <w:r w:rsidRPr="003A2D73">
        <w:rPr>
          <w:sz w:val="20"/>
          <w:lang w:val="sv-SE"/>
        </w:rPr>
        <w:t xml:space="preserve">Alla analyser av kliniska resultatmått var intent-to-treat; </w:t>
      </w:r>
      <w:r w:rsidRPr="003A2D73">
        <w:rPr>
          <w:sz w:val="20"/>
          <w:vertAlign w:val="superscript"/>
          <w:lang w:val="sv-SE"/>
        </w:rPr>
        <w:t>b</w:t>
      </w:r>
      <w:r w:rsidRPr="003A2D73">
        <w:rPr>
          <w:sz w:val="20"/>
          <w:lang w:val="sv-SE"/>
        </w:rPr>
        <w:t>MRT-analysen gjordes på MRT-kohort</w:t>
      </w:r>
    </w:p>
    <w:p w14:paraId="682A71D0" w14:textId="77777777" w:rsidR="004A427B" w:rsidRPr="003A2D73" w:rsidRDefault="00D741F0" w:rsidP="004A427B">
      <w:pPr>
        <w:rPr>
          <w:sz w:val="20"/>
          <w:lang w:val="sv-SE"/>
        </w:rPr>
      </w:pPr>
      <w:r w:rsidRPr="003A2D73">
        <w:rPr>
          <w:sz w:val="20"/>
          <w:lang w:val="sv-SE"/>
        </w:rPr>
        <w:t>*P-värde &lt; 0,05; **P-värde &lt; 0,01; ***P-värde &lt; 0,0001; #inte statistiskt signifikant</w:t>
      </w:r>
    </w:p>
    <w:p w14:paraId="3F5D23EF" w14:textId="77777777" w:rsidR="00105C94" w:rsidRPr="003A2D73" w:rsidRDefault="00105C94">
      <w:pPr>
        <w:rPr>
          <w:szCs w:val="22"/>
          <w:lang w:val="sv-SE"/>
        </w:rPr>
      </w:pPr>
    </w:p>
    <w:p w14:paraId="73386CD3" w14:textId="77777777" w:rsidR="00050BF3" w:rsidRPr="003A2D73" w:rsidRDefault="00D741F0" w:rsidP="00050BF3">
      <w:pPr>
        <w:pStyle w:val="Standard2"/>
        <w:keepNext/>
        <w:rPr>
          <w:szCs w:val="22"/>
          <w:lang w:val="sv-SE"/>
        </w:rPr>
      </w:pPr>
      <w:r w:rsidRPr="003A2D73">
        <w:rPr>
          <w:szCs w:val="22"/>
          <w:lang w:val="sv-SE"/>
        </w:rPr>
        <w:t xml:space="preserve">Till en öppen 8-årig </w:t>
      </w:r>
      <w:r w:rsidR="00675568" w:rsidRPr="003A2D73">
        <w:rPr>
          <w:szCs w:val="22"/>
          <w:lang w:val="sv-SE"/>
        </w:rPr>
        <w:t>f</w:t>
      </w:r>
      <w:r w:rsidRPr="003A2D73">
        <w:rPr>
          <w:szCs w:val="22"/>
          <w:lang w:val="sv-SE"/>
        </w:rPr>
        <w:t xml:space="preserve">örlängningsstudie </w:t>
      </w:r>
      <w:r w:rsidR="00675568" w:rsidRPr="003A2D73">
        <w:rPr>
          <w:szCs w:val="22"/>
          <w:lang w:val="sv-SE"/>
        </w:rPr>
        <w:t xml:space="preserve">utan kontroll </w:t>
      </w:r>
      <w:r w:rsidRPr="003A2D73">
        <w:rPr>
          <w:szCs w:val="22"/>
          <w:lang w:val="sv-SE"/>
        </w:rPr>
        <w:t xml:space="preserve">(ENDORSE) rekryterades 1 736 lämpliga RRMS-patienter från de pivotala studierna (DEFINE och CONFIRM). </w:t>
      </w:r>
      <w:r w:rsidR="0026287E" w:rsidRPr="003A2D73">
        <w:rPr>
          <w:szCs w:val="22"/>
          <w:lang w:val="sv-SE"/>
        </w:rPr>
        <w:t>Det primära syftet</w:t>
      </w:r>
      <w:r w:rsidRPr="003A2D73">
        <w:rPr>
          <w:szCs w:val="22"/>
          <w:lang w:val="sv-SE"/>
        </w:rPr>
        <w:t xml:space="preserve"> med studien var att undersöka långtidssäkerheten </w:t>
      </w:r>
      <w:r w:rsidR="0026287E" w:rsidRPr="003A2D73">
        <w:rPr>
          <w:szCs w:val="22"/>
          <w:lang w:val="sv-SE"/>
        </w:rPr>
        <w:t>för</w:t>
      </w:r>
      <w:r w:rsidRPr="003A2D73">
        <w:rPr>
          <w:szCs w:val="22"/>
          <w:lang w:val="sv-SE"/>
        </w:rPr>
        <w:t xml:space="preserve"> </w:t>
      </w:r>
      <w:r w:rsidR="004A427B" w:rsidRPr="003A2D73">
        <w:rPr>
          <w:szCs w:val="22"/>
          <w:lang w:val="sv-SE"/>
        </w:rPr>
        <w:t>d</w:t>
      </w:r>
      <w:r w:rsidR="0080192D" w:rsidRPr="003A2D73">
        <w:rPr>
          <w:szCs w:val="22"/>
          <w:lang w:val="sv-SE"/>
        </w:rPr>
        <w:t>imetylfumarat</w:t>
      </w:r>
      <w:r w:rsidRPr="003A2D73">
        <w:rPr>
          <w:szCs w:val="22"/>
          <w:lang w:val="sv-SE"/>
        </w:rPr>
        <w:t xml:space="preserve"> hos patienter med RRMS. </w:t>
      </w:r>
      <w:r w:rsidR="009236CA" w:rsidRPr="003A2D73">
        <w:rPr>
          <w:szCs w:val="22"/>
          <w:lang w:val="sv-SE"/>
        </w:rPr>
        <w:t>Omkring hälften av de 1 736 patienterna (</w:t>
      </w:r>
      <w:r w:rsidRPr="003A2D73">
        <w:rPr>
          <w:szCs w:val="22"/>
          <w:lang w:val="sv-SE"/>
        </w:rPr>
        <w:t>909, 52</w:t>
      </w:r>
      <w:r w:rsidR="009236CA" w:rsidRPr="003A2D73">
        <w:rPr>
          <w:szCs w:val="22"/>
          <w:lang w:val="sv-SE"/>
        </w:rPr>
        <w:t> </w:t>
      </w:r>
      <w:r w:rsidRPr="003A2D73">
        <w:rPr>
          <w:szCs w:val="22"/>
          <w:lang w:val="sv-SE"/>
        </w:rPr>
        <w:t xml:space="preserve">%) </w:t>
      </w:r>
      <w:r w:rsidR="009236CA" w:rsidRPr="003A2D73">
        <w:rPr>
          <w:szCs w:val="22"/>
          <w:lang w:val="sv-SE"/>
        </w:rPr>
        <w:t>behandlades i 6 år eller mer.</w:t>
      </w:r>
      <w:r w:rsidRPr="003A2D73">
        <w:rPr>
          <w:szCs w:val="22"/>
          <w:lang w:val="sv-SE"/>
        </w:rPr>
        <w:t xml:space="preserve"> 501 patient</w:t>
      </w:r>
      <w:r w:rsidR="009236CA" w:rsidRPr="003A2D73">
        <w:rPr>
          <w:szCs w:val="22"/>
          <w:lang w:val="sv-SE"/>
        </w:rPr>
        <w:t xml:space="preserve">er </w:t>
      </w:r>
      <w:r w:rsidR="00675568" w:rsidRPr="003A2D73">
        <w:rPr>
          <w:szCs w:val="22"/>
          <w:lang w:val="sv-SE"/>
        </w:rPr>
        <w:t>i de tre studierna fick fortsatt behandling med</w:t>
      </w:r>
      <w:r w:rsidR="009236CA" w:rsidRPr="003A2D73">
        <w:rPr>
          <w:szCs w:val="22"/>
          <w:lang w:val="sv-SE"/>
        </w:rPr>
        <w:t xml:space="preserve"> </w:t>
      </w:r>
      <w:r w:rsidR="004A427B" w:rsidRPr="003A2D73">
        <w:rPr>
          <w:szCs w:val="22"/>
          <w:lang w:val="sv-SE"/>
        </w:rPr>
        <w:t>dimetylfumarat</w:t>
      </w:r>
      <w:r w:rsidR="009236CA" w:rsidRPr="003A2D73">
        <w:rPr>
          <w:szCs w:val="22"/>
          <w:lang w:val="sv-SE"/>
        </w:rPr>
        <w:t xml:space="preserve"> </w:t>
      </w:r>
      <w:r w:rsidRPr="003A2D73">
        <w:rPr>
          <w:szCs w:val="22"/>
          <w:lang w:val="sv-SE"/>
        </w:rPr>
        <w:t xml:space="preserve">240 mg </w:t>
      </w:r>
      <w:r w:rsidR="009236CA" w:rsidRPr="003A2D73">
        <w:rPr>
          <w:szCs w:val="22"/>
          <w:lang w:val="sv-SE"/>
        </w:rPr>
        <w:t>två gånger dagligen</w:t>
      </w:r>
      <w:r w:rsidR="00675568" w:rsidRPr="003A2D73">
        <w:rPr>
          <w:szCs w:val="22"/>
          <w:lang w:val="sv-SE"/>
        </w:rPr>
        <w:t xml:space="preserve"> </w:t>
      </w:r>
      <w:r w:rsidR="009236CA" w:rsidRPr="003A2D73">
        <w:rPr>
          <w:szCs w:val="22"/>
          <w:lang w:val="sv-SE"/>
        </w:rPr>
        <w:t xml:space="preserve">och 249 patienter som tidigare behandlats med placebo i DEFINE- och CONFIRM-studierna fick </w:t>
      </w:r>
      <w:r w:rsidRPr="003A2D73">
        <w:rPr>
          <w:szCs w:val="22"/>
          <w:lang w:val="sv-SE"/>
        </w:rPr>
        <w:t xml:space="preserve">240 mg </w:t>
      </w:r>
      <w:r w:rsidR="009236CA" w:rsidRPr="003A2D73">
        <w:rPr>
          <w:szCs w:val="22"/>
          <w:lang w:val="sv-SE"/>
        </w:rPr>
        <w:t xml:space="preserve">två gånger dagligen i </w:t>
      </w:r>
      <w:r w:rsidRPr="003A2D73">
        <w:rPr>
          <w:szCs w:val="22"/>
          <w:lang w:val="sv-SE"/>
        </w:rPr>
        <w:t>ENDORSE</w:t>
      </w:r>
      <w:r w:rsidR="009236CA" w:rsidRPr="003A2D73">
        <w:rPr>
          <w:szCs w:val="22"/>
          <w:lang w:val="sv-SE"/>
        </w:rPr>
        <w:t>-studien.</w:t>
      </w:r>
      <w:r w:rsidRPr="003A2D73">
        <w:rPr>
          <w:szCs w:val="22"/>
          <w:lang w:val="sv-SE"/>
        </w:rPr>
        <w:t xml:space="preserve"> Patient</w:t>
      </w:r>
      <w:r w:rsidR="009236CA" w:rsidRPr="003A2D73">
        <w:rPr>
          <w:szCs w:val="22"/>
          <w:lang w:val="sv-SE"/>
        </w:rPr>
        <w:t xml:space="preserve">er som fortsatte med behandling två gånger dagligen behandlades i </w:t>
      </w:r>
      <w:r w:rsidR="00DE5F85" w:rsidRPr="003A2D73">
        <w:rPr>
          <w:szCs w:val="22"/>
          <w:lang w:val="sv-SE"/>
        </w:rPr>
        <w:t>upp till</w:t>
      </w:r>
      <w:r w:rsidR="009236CA" w:rsidRPr="003A2D73">
        <w:rPr>
          <w:szCs w:val="22"/>
          <w:lang w:val="sv-SE"/>
        </w:rPr>
        <w:t xml:space="preserve"> 12 år</w:t>
      </w:r>
      <w:r w:rsidRPr="003A2D73">
        <w:rPr>
          <w:szCs w:val="22"/>
          <w:lang w:val="sv-SE"/>
        </w:rPr>
        <w:t>.</w:t>
      </w:r>
    </w:p>
    <w:p w14:paraId="56B3D529" w14:textId="77777777" w:rsidR="00050BF3" w:rsidRPr="003A2D73" w:rsidRDefault="00050BF3" w:rsidP="00050BF3">
      <w:pPr>
        <w:pStyle w:val="Standard2"/>
        <w:keepNext/>
        <w:rPr>
          <w:szCs w:val="22"/>
          <w:lang w:val="sv-SE"/>
        </w:rPr>
      </w:pPr>
    </w:p>
    <w:p w14:paraId="4C055F22" w14:textId="77777777" w:rsidR="00050BF3" w:rsidRPr="003A2D73" w:rsidRDefault="00D741F0" w:rsidP="00050BF3">
      <w:pPr>
        <w:pStyle w:val="Standard2"/>
        <w:keepNext/>
        <w:rPr>
          <w:szCs w:val="22"/>
          <w:lang w:val="sv-SE"/>
        </w:rPr>
      </w:pPr>
      <w:r w:rsidRPr="003A2D73">
        <w:rPr>
          <w:szCs w:val="22"/>
          <w:lang w:val="sv-SE"/>
        </w:rPr>
        <w:t xml:space="preserve">Inga skov förekom hos över hälften av patienterna som behandlades med </w:t>
      </w:r>
      <w:r w:rsidR="004A427B" w:rsidRPr="003A2D73">
        <w:rPr>
          <w:szCs w:val="22"/>
          <w:lang w:val="sv-SE"/>
        </w:rPr>
        <w:t>dimetylfumarat</w:t>
      </w:r>
      <w:r w:rsidR="007A27F1" w:rsidRPr="003A2D73">
        <w:rPr>
          <w:szCs w:val="22"/>
          <w:lang w:val="sv-SE"/>
        </w:rPr>
        <w:t xml:space="preserve"> 240 mg två gånger dagligen </w:t>
      </w:r>
      <w:r w:rsidRPr="003A2D73">
        <w:rPr>
          <w:szCs w:val="22"/>
          <w:lang w:val="sv-SE"/>
        </w:rPr>
        <w:t>i ENDORSE-studien</w:t>
      </w:r>
      <w:r w:rsidR="007A27F1" w:rsidRPr="003A2D73">
        <w:rPr>
          <w:szCs w:val="22"/>
          <w:lang w:val="sv-SE"/>
        </w:rPr>
        <w:t>.</w:t>
      </w:r>
      <w:r w:rsidRPr="003A2D73">
        <w:rPr>
          <w:szCs w:val="22"/>
          <w:lang w:val="sv-SE"/>
        </w:rPr>
        <w:t xml:space="preserve"> </w:t>
      </w:r>
      <w:r w:rsidR="007A27F1" w:rsidRPr="003A2D73">
        <w:rPr>
          <w:szCs w:val="22"/>
          <w:lang w:val="sv-SE"/>
        </w:rPr>
        <w:t>Justerad ARR för patienter som fortsatte få behandling två gånger dagligen i alla</w:t>
      </w:r>
      <w:r w:rsidRPr="003A2D73">
        <w:rPr>
          <w:szCs w:val="22"/>
          <w:lang w:val="sv-SE"/>
        </w:rPr>
        <w:t xml:space="preserve"> tre </w:t>
      </w:r>
      <w:r w:rsidR="007A27F1" w:rsidRPr="003A2D73">
        <w:rPr>
          <w:szCs w:val="22"/>
          <w:lang w:val="sv-SE"/>
        </w:rPr>
        <w:t xml:space="preserve">studierna var </w:t>
      </w:r>
      <w:r w:rsidRPr="003A2D73">
        <w:rPr>
          <w:szCs w:val="22"/>
          <w:lang w:val="sv-SE"/>
        </w:rPr>
        <w:t>0</w:t>
      </w:r>
      <w:r w:rsidR="007A27F1" w:rsidRPr="003A2D73">
        <w:rPr>
          <w:szCs w:val="22"/>
          <w:lang w:val="sv-SE"/>
        </w:rPr>
        <w:t>,</w:t>
      </w:r>
      <w:r w:rsidRPr="003A2D73">
        <w:rPr>
          <w:szCs w:val="22"/>
          <w:lang w:val="sv-SE"/>
        </w:rPr>
        <w:t>187 (95</w:t>
      </w:r>
      <w:r w:rsidR="007A27F1" w:rsidRPr="003A2D73">
        <w:rPr>
          <w:szCs w:val="22"/>
          <w:lang w:val="sv-SE"/>
        </w:rPr>
        <w:t> </w:t>
      </w:r>
      <w:r w:rsidRPr="003A2D73">
        <w:rPr>
          <w:szCs w:val="22"/>
          <w:lang w:val="sv-SE"/>
        </w:rPr>
        <w:t xml:space="preserve">% </w:t>
      </w:r>
      <w:r w:rsidR="009C4241" w:rsidRPr="003A2D73">
        <w:rPr>
          <w:szCs w:val="22"/>
          <w:lang w:val="sv-SE"/>
        </w:rPr>
        <w:t>K</w:t>
      </w:r>
      <w:r w:rsidRPr="003A2D73">
        <w:rPr>
          <w:szCs w:val="22"/>
          <w:lang w:val="sv-SE"/>
        </w:rPr>
        <w:t>I: 0</w:t>
      </w:r>
      <w:r w:rsidR="007A27F1" w:rsidRPr="003A2D73">
        <w:rPr>
          <w:szCs w:val="22"/>
          <w:lang w:val="sv-SE"/>
        </w:rPr>
        <w:t>,</w:t>
      </w:r>
      <w:r w:rsidRPr="003A2D73">
        <w:rPr>
          <w:szCs w:val="22"/>
          <w:lang w:val="sv-SE"/>
        </w:rPr>
        <w:t>156</w:t>
      </w:r>
      <w:r w:rsidR="007A27F1" w:rsidRPr="003A2D73">
        <w:rPr>
          <w:szCs w:val="22"/>
          <w:lang w:val="sv-SE"/>
        </w:rPr>
        <w:t>;</w:t>
      </w:r>
      <w:r w:rsidRPr="003A2D73">
        <w:rPr>
          <w:szCs w:val="22"/>
          <w:lang w:val="sv-SE"/>
        </w:rPr>
        <w:t xml:space="preserve"> 0</w:t>
      </w:r>
      <w:r w:rsidR="007A27F1" w:rsidRPr="003A2D73">
        <w:rPr>
          <w:szCs w:val="22"/>
          <w:lang w:val="sv-SE"/>
        </w:rPr>
        <w:t>,</w:t>
      </w:r>
      <w:r w:rsidRPr="003A2D73">
        <w:rPr>
          <w:szCs w:val="22"/>
          <w:lang w:val="sv-SE"/>
        </w:rPr>
        <w:t>224) i</w:t>
      </w:r>
      <w:r w:rsidR="007A27F1" w:rsidRPr="003A2D73">
        <w:rPr>
          <w:szCs w:val="22"/>
          <w:lang w:val="sv-SE"/>
        </w:rPr>
        <w:t xml:space="preserve"> DEFINE</w:t>
      </w:r>
      <w:r w:rsidRPr="003A2D73">
        <w:rPr>
          <w:szCs w:val="22"/>
          <w:lang w:val="sv-SE"/>
        </w:rPr>
        <w:t xml:space="preserve"> och CONFIRM</w:t>
      </w:r>
      <w:r w:rsidR="007A27F1" w:rsidRPr="003A2D73">
        <w:rPr>
          <w:szCs w:val="22"/>
          <w:lang w:val="sv-SE"/>
        </w:rPr>
        <w:t xml:space="preserve"> och </w:t>
      </w:r>
      <w:r w:rsidRPr="003A2D73">
        <w:rPr>
          <w:szCs w:val="22"/>
          <w:lang w:val="sv-SE"/>
        </w:rPr>
        <w:t>0</w:t>
      </w:r>
      <w:r w:rsidR="007A27F1" w:rsidRPr="003A2D73">
        <w:rPr>
          <w:szCs w:val="22"/>
          <w:lang w:val="sv-SE"/>
        </w:rPr>
        <w:t>,</w:t>
      </w:r>
      <w:r w:rsidRPr="003A2D73">
        <w:rPr>
          <w:szCs w:val="22"/>
          <w:lang w:val="sv-SE"/>
        </w:rPr>
        <w:t>141 (95</w:t>
      </w:r>
      <w:r w:rsidR="007A27F1" w:rsidRPr="003A2D73">
        <w:rPr>
          <w:szCs w:val="22"/>
          <w:lang w:val="sv-SE"/>
        </w:rPr>
        <w:t> </w:t>
      </w:r>
      <w:r w:rsidRPr="003A2D73">
        <w:rPr>
          <w:szCs w:val="22"/>
          <w:lang w:val="sv-SE"/>
        </w:rPr>
        <w:t>% </w:t>
      </w:r>
      <w:r w:rsidR="009C4241" w:rsidRPr="003A2D73">
        <w:rPr>
          <w:szCs w:val="22"/>
          <w:lang w:val="sv-SE"/>
        </w:rPr>
        <w:t>K</w:t>
      </w:r>
      <w:r w:rsidRPr="003A2D73">
        <w:rPr>
          <w:szCs w:val="22"/>
          <w:lang w:val="sv-SE"/>
        </w:rPr>
        <w:t>I: 0</w:t>
      </w:r>
      <w:r w:rsidR="007A27F1" w:rsidRPr="003A2D73">
        <w:rPr>
          <w:szCs w:val="22"/>
          <w:lang w:val="sv-SE"/>
        </w:rPr>
        <w:t>,</w:t>
      </w:r>
      <w:r w:rsidRPr="003A2D73">
        <w:rPr>
          <w:szCs w:val="22"/>
          <w:lang w:val="sv-SE"/>
        </w:rPr>
        <w:t>119</w:t>
      </w:r>
      <w:r w:rsidR="007A27F1" w:rsidRPr="003A2D73">
        <w:rPr>
          <w:szCs w:val="22"/>
          <w:lang w:val="sv-SE"/>
        </w:rPr>
        <w:t>;</w:t>
      </w:r>
      <w:r w:rsidRPr="003A2D73">
        <w:rPr>
          <w:szCs w:val="22"/>
          <w:lang w:val="sv-SE"/>
        </w:rPr>
        <w:t> 0</w:t>
      </w:r>
      <w:r w:rsidR="007A27F1" w:rsidRPr="003A2D73">
        <w:rPr>
          <w:szCs w:val="22"/>
          <w:lang w:val="sv-SE"/>
        </w:rPr>
        <w:t>,</w:t>
      </w:r>
      <w:r w:rsidRPr="003A2D73">
        <w:rPr>
          <w:szCs w:val="22"/>
          <w:lang w:val="sv-SE"/>
        </w:rPr>
        <w:t xml:space="preserve">167) i ENDORSE. </w:t>
      </w:r>
      <w:r w:rsidR="007A27F1" w:rsidRPr="003A2D73">
        <w:rPr>
          <w:szCs w:val="22"/>
          <w:lang w:val="sv-SE"/>
        </w:rPr>
        <w:t xml:space="preserve">Hos patienter som tidigare behandlats med placebo minskade justerad </w:t>
      </w:r>
      <w:r w:rsidRPr="003A2D73">
        <w:rPr>
          <w:szCs w:val="22"/>
          <w:lang w:val="sv-SE"/>
        </w:rPr>
        <w:t xml:space="preserve">ARR </w:t>
      </w:r>
      <w:r w:rsidR="007A27F1" w:rsidRPr="003A2D73">
        <w:rPr>
          <w:szCs w:val="22"/>
          <w:lang w:val="sv-SE"/>
        </w:rPr>
        <w:t>från</w:t>
      </w:r>
      <w:r w:rsidRPr="003A2D73">
        <w:rPr>
          <w:szCs w:val="22"/>
          <w:lang w:val="sv-SE"/>
        </w:rPr>
        <w:t xml:space="preserve"> 0</w:t>
      </w:r>
      <w:r w:rsidR="007A27F1" w:rsidRPr="003A2D73">
        <w:rPr>
          <w:szCs w:val="22"/>
          <w:lang w:val="sv-SE"/>
        </w:rPr>
        <w:t>,</w:t>
      </w:r>
      <w:r w:rsidRPr="003A2D73">
        <w:rPr>
          <w:szCs w:val="22"/>
          <w:lang w:val="sv-SE"/>
        </w:rPr>
        <w:t>330 (95</w:t>
      </w:r>
      <w:r w:rsidR="007A27F1" w:rsidRPr="003A2D73">
        <w:rPr>
          <w:szCs w:val="22"/>
          <w:lang w:val="sv-SE"/>
        </w:rPr>
        <w:t> </w:t>
      </w:r>
      <w:r w:rsidRPr="003A2D73">
        <w:rPr>
          <w:szCs w:val="22"/>
          <w:lang w:val="sv-SE"/>
        </w:rPr>
        <w:t>% </w:t>
      </w:r>
      <w:r w:rsidR="009C4241" w:rsidRPr="003A2D73">
        <w:rPr>
          <w:szCs w:val="22"/>
          <w:lang w:val="sv-SE"/>
        </w:rPr>
        <w:t>K</w:t>
      </w:r>
      <w:r w:rsidRPr="003A2D73">
        <w:rPr>
          <w:szCs w:val="22"/>
          <w:lang w:val="sv-SE"/>
        </w:rPr>
        <w:t>I: 0</w:t>
      </w:r>
      <w:r w:rsidR="007A27F1" w:rsidRPr="003A2D73">
        <w:rPr>
          <w:szCs w:val="22"/>
          <w:lang w:val="sv-SE"/>
        </w:rPr>
        <w:t>,</w:t>
      </w:r>
      <w:r w:rsidRPr="003A2D73">
        <w:rPr>
          <w:szCs w:val="22"/>
          <w:lang w:val="sv-SE"/>
        </w:rPr>
        <w:t>266</w:t>
      </w:r>
      <w:r w:rsidR="007A27F1" w:rsidRPr="003A2D73">
        <w:rPr>
          <w:szCs w:val="22"/>
          <w:lang w:val="sv-SE"/>
        </w:rPr>
        <w:t>;</w:t>
      </w:r>
      <w:r w:rsidRPr="003A2D73">
        <w:rPr>
          <w:szCs w:val="22"/>
          <w:lang w:val="sv-SE"/>
        </w:rPr>
        <w:t> 0</w:t>
      </w:r>
      <w:r w:rsidR="007A27F1" w:rsidRPr="003A2D73">
        <w:rPr>
          <w:szCs w:val="22"/>
          <w:lang w:val="sv-SE"/>
        </w:rPr>
        <w:t>,</w:t>
      </w:r>
      <w:r w:rsidRPr="003A2D73">
        <w:rPr>
          <w:szCs w:val="22"/>
          <w:lang w:val="sv-SE"/>
        </w:rPr>
        <w:t xml:space="preserve">408) </w:t>
      </w:r>
      <w:r w:rsidR="007A27F1" w:rsidRPr="003A2D73">
        <w:rPr>
          <w:szCs w:val="22"/>
          <w:lang w:val="sv-SE"/>
        </w:rPr>
        <w:t>i DEFINE och CONFIRM till 0,149 (</w:t>
      </w:r>
      <w:r w:rsidRPr="003A2D73">
        <w:rPr>
          <w:szCs w:val="22"/>
          <w:lang w:val="sv-SE"/>
        </w:rPr>
        <w:t>95</w:t>
      </w:r>
      <w:r w:rsidR="007A27F1" w:rsidRPr="003A2D73">
        <w:rPr>
          <w:szCs w:val="22"/>
          <w:lang w:val="sv-SE"/>
        </w:rPr>
        <w:t> </w:t>
      </w:r>
      <w:r w:rsidRPr="003A2D73">
        <w:rPr>
          <w:szCs w:val="22"/>
          <w:lang w:val="sv-SE"/>
        </w:rPr>
        <w:t>% </w:t>
      </w:r>
      <w:r w:rsidR="009C4241" w:rsidRPr="003A2D73">
        <w:rPr>
          <w:szCs w:val="22"/>
          <w:lang w:val="sv-SE"/>
        </w:rPr>
        <w:t>K</w:t>
      </w:r>
      <w:r w:rsidRPr="003A2D73">
        <w:rPr>
          <w:szCs w:val="22"/>
          <w:lang w:val="sv-SE"/>
        </w:rPr>
        <w:t>I: 0</w:t>
      </w:r>
      <w:r w:rsidR="007A27F1" w:rsidRPr="003A2D73">
        <w:rPr>
          <w:szCs w:val="22"/>
          <w:lang w:val="sv-SE"/>
        </w:rPr>
        <w:t>,</w:t>
      </w:r>
      <w:r w:rsidRPr="003A2D73">
        <w:rPr>
          <w:szCs w:val="22"/>
          <w:lang w:val="sv-SE"/>
        </w:rPr>
        <w:t>116</w:t>
      </w:r>
      <w:r w:rsidR="007A27F1" w:rsidRPr="003A2D73">
        <w:rPr>
          <w:szCs w:val="22"/>
          <w:lang w:val="sv-SE"/>
        </w:rPr>
        <w:t>;</w:t>
      </w:r>
      <w:r w:rsidRPr="003A2D73">
        <w:rPr>
          <w:szCs w:val="22"/>
          <w:lang w:val="sv-SE"/>
        </w:rPr>
        <w:t> 0</w:t>
      </w:r>
      <w:r w:rsidR="007A27F1" w:rsidRPr="003A2D73">
        <w:rPr>
          <w:szCs w:val="22"/>
          <w:lang w:val="sv-SE"/>
        </w:rPr>
        <w:t>,</w:t>
      </w:r>
      <w:r w:rsidRPr="003A2D73">
        <w:rPr>
          <w:szCs w:val="22"/>
          <w:lang w:val="sv-SE"/>
        </w:rPr>
        <w:t xml:space="preserve">190) </w:t>
      </w:r>
      <w:r w:rsidR="007A27F1" w:rsidRPr="003A2D73">
        <w:rPr>
          <w:szCs w:val="22"/>
          <w:lang w:val="sv-SE"/>
        </w:rPr>
        <w:t>i ENDORSE.</w:t>
      </w:r>
    </w:p>
    <w:p w14:paraId="051F8202" w14:textId="77777777" w:rsidR="00050BF3" w:rsidRPr="003A2D73" w:rsidRDefault="00050BF3" w:rsidP="00050BF3">
      <w:pPr>
        <w:pStyle w:val="Standard2"/>
        <w:keepNext/>
        <w:rPr>
          <w:bCs/>
          <w:szCs w:val="22"/>
          <w:lang w:val="sv-SE"/>
        </w:rPr>
      </w:pPr>
    </w:p>
    <w:p w14:paraId="24CB345C" w14:textId="77777777" w:rsidR="00050BF3" w:rsidRPr="003A2D73" w:rsidRDefault="00D741F0" w:rsidP="00050BF3">
      <w:pPr>
        <w:pStyle w:val="Standard2"/>
        <w:keepNext/>
        <w:rPr>
          <w:bCs/>
          <w:szCs w:val="22"/>
          <w:lang w:val="sv-SE"/>
        </w:rPr>
      </w:pPr>
      <w:r w:rsidRPr="003A2D73">
        <w:rPr>
          <w:szCs w:val="22"/>
          <w:lang w:val="sv-SE"/>
        </w:rPr>
        <w:t>I</w:t>
      </w:r>
      <w:r w:rsidR="007A27F1" w:rsidRPr="003A2D73">
        <w:rPr>
          <w:szCs w:val="22"/>
          <w:lang w:val="sv-SE"/>
        </w:rPr>
        <w:t xml:space="preserve"> </w:t>
      </w:r>
      <w:r w:rsidRPr="003A2D73">
        <w:rPr>
          <w:szCs w:val="22"/>
          <w:lang w:val="sv-SE"/>
        </w:rPr>
        <w:t>ENDORSE</w:t>
      </w:r>
      <w:r w:rsidR="007A27F1" w:rsidRPr="003A2D73">
        <w:rPr>
          <w:szCs w:val="22"/>
          <w:lang w:val="sv-SE"/>
        </w:rPr>
        <w:t xml:space="preserve">-studien hade majoriteten av patienterna </w:t>
      </w:r>
      <w:r w:rsidRPr="003A2D73">
        <w:rPr>
          <w:szCs w:val="22"/>
          <w:lang w:val="sv-SE"/>
        </w:rPr>
        <w:t>(&gt; 75</w:t>
      </w:r>
      <w:r w:rsidR="007A27F1" w:rsidRPr="003A2D73">
        <w:rPr>
          <w:szCs w:val="22"/>
          <w:lang w:val="sv-SE"/>
        </w:rPr>
        <w:t> </w:t>
      </w:r>
      <w:r w:rsidRPr="003A2D73">
        <w:rPr>
          <w:szCs w:val="22"/>
          <w:lang w:val="sv-SE"/>
        </w:rPr>
        <w:t xml:space="preserve">%) </w:t>
      </w:r>
      <w:r w:rsidR="007A27F1" w:rsidRPr="003A2D73">
        <w:rPr>
          <w:szCs w:val="22"/>
          <w:lang w:val="sv-SE"/>
        </w:rPr>
        <w:t xml:space="preserve">ingen bekräftad </w:t>
      </w:r>
      <w:r w:rsidR="009D03BA" w:rsidRPr="003A2D73">
        <w:rPr>
          <w:szCs w:val="22"/>
          <w:lang w:val="sv-SE"/>
        </w:rPr>
        <w:t>försämring av</w:t>
      </w:r>
      <w:r w:rsidR="007A27F1" w:rsidRPr="003A2D73">
        <w:rPr>
          <w:szCs w:val="22"/>
          <w:lang w:val="sv-SE"/>
        </w:rPr>
        <w:t xml:space="preserve"> funktion</w:t>
      </w:r>
      <w:r w:rsidR="009D03BA" w:rsidRPr="003A2D73">
        <w:rPr>
          <w:szCs w:val="22"/>
          <w:lang w:val="sv-SE"/>
        </w:rPr>
        <w:t>sförmågan</w:t>
      </w:r>
      <w:r w:rsidR="007A27F1" w:rsidRPr="003A2D73">
        <w:rPr>
          <w:szCs w:val="22"/>
          <w:lang w:val="sv-SE"/>
        </w:rPr>
        <w:t xml:space="preserve"> (mätt som 6 månaders ihållande försämring av funktionsförmågan).</w:t>
      </w:r>
      <w:r w:rsidRPr="003A2D73">
        <w:rPr>
          <w:szCs w:val="22"/>
          <w:lang w:val="sv-SE"/>
        </w:rPr>
        <w:t xml:space="preserve"> </w:t>
      </w:r>
      <w:r w:rsidR="007A27F1" w:rsidRPr="003A2D73">
        <w:rPr>
          <w:szCs w:val="22"/>
          <w:lang w:val="sv-SE"/>
        </w:rPr>
        <w:t xml:space="preserve">Sammanslagna resultat från de tre studierna visade att patienter som behandlades med </w:t>
      </w:r>
      <w:r w:rsidR="004A427B" w:rsidRPr="003A2D73">
        <w:rPr>
          <w:szCs w:val="22"/>
          <w:lang w:val="sv-SE"/>
        </w:rPr>
        <w:t>dimetylfumarat</w:t>
      </w:r>
      <w:r w:rsidR="007A27F1" w:rsidRPr="003A2D73">
        <w:rPr>
          <w:szCs w:val="22"/>
          <w:lang w:val="sv-SE"/>
        </w:rPr>
        <w:t xml:space="preserve"> hade enhetliga och låga frekvenser av bekräftad </w:t>
      </w:r>
      <w:r w:rsidR="009D03BA" w:rsidRPr="003A2D73">
        <w:rPr>
          <w:szCs w:val="22"/>
          <w:lang w:val="sv-SE"/>
        </w:rPr>
        <w:t>försämring av</w:t>
      </w:r>
      <w:r w:rsidR="007A27F1" w:rsidRPr="003A2D73">
        <w:rPr>
          <w:szCs w:val="22"/>
          <w:lang w:val="sv-SE"/>
        </w:rPr>
        <w:t xml:space="preserve"> funktionsförmåga</w:t>
      </w:r>
      <w:r w:rsidR="009D03BA" w:rsidRPr="003A2D73">
        <w:rPr>
          <w:szCs w:val="22"/>
          <w:lang w:val="sv-SE"/>
        </w:rPr>
        <w:t>n</w:t>
      </w:r>
      <w:r w:rsidR="007A27F1" w:rsidRPr="003A2D73">
        <w:rPr>
          <w:szCs w:val="22"/>
          <w:lang w:val="sv-SE"/>
        </w:rPr>
        <w:t xml:space="preserve">, med en </w:t>
      </w:r>
      <w:r w:rsidR="00DE5F85" w:rsidRPr="003A2D73">
        <w:rPr>
          <w:szCs w:val="22"/>
          <w:lang w:val="sv-SE"/>
        </w:rPr>
        <w:t>liten</w:t>
      </w:r>
      <w:r w:rsidR="007A27F1" w:rsidRPr="003A2D73">
        <w:rPr>
          <w:szCs w:val="22"/>
          <w:lang w:val="sv-SE"/>
        </w:rPr>
        <w:t xml:space="preserve"> ökning av genomsnittlig</w:t>
      </w:r>
      <w:r w:rsidR="00293EB3" w:rsidRPr="003A2D73">
        <w:rPr>
          <w:szCs w:val="22"/>
          <w:lang w:val="sv-SE"/>
        </w:rPr>
        <w:t>a</w:t>
      </w:r>
      <w:r w:rsidR="007A27F1" w:rsidRPr="003A2D73">
        <w:rPr>
          <w:szCs w:val="22"/>
          <w:lang w:val="sv-SE"/>
        </w:rPr>
        <w:t xml:space="preserve"> EDSS-poäng i ENDORSE. MRT-analyser (</w:t>
      </w:r>
      <w:r w:rsidR="009D03BA" w:rsidRPr="003A2D73">
        <w:rPr>
          <w:szCs w:val="22"/>
          <w:lang w:val="sv-SE"/>
        </w:rPr>
        <w:t xml:space="preserve">fram </w:t>
      </w:r>
      <w:r w:rsidR="007A27F1" w:rsidRPr="003A2D73">
        <w:rPr>
          <w:szCs w:val="22"/>
          <w:lang w:val="sv-SE"/>
        </w:rPr>
        <w:t xml:space="preserve">till år 6, </w:t>
      </w:r>
      <w:r w:rsidR="009D03BA" w:rsidRPr="003A2D73">
        <w:rPr>
          <w:szCs w:val="22"/>
          <w:lang w:val="sv-SE"/>
        </w:rPr>
        <w:t>omfattande</w:t>
      </w:r>
      <w:r w:rsidR="007A27F1" w:rsidRPr="003A2D73">
        <w:rPr>
          <w:szCs w:val="22"/>
          <w:lang w:val="sv-SE"/>
        </w:rPr>
        <w:t xml:space="preserve"> 752 patienter som tidigare ingått i MRT-kohorten i DEFINE- och CONFORM-studierna) visade att majoriteten av patienterna (cirka 90 %) inte hade några Gd-laddande lesioner. Under de 6 åren kvarstod årligt justerat genomsnittligt antal nya eller nyligen förstorade T2- och nya T</w:t>
      </w:r>
      <w:r w:rsidR="005B2619" w:rsidRPr="003A2D73">
        <w:rPr>
          <w:szCs w:val="22"/>
          <w:lang w:val="sv-SE"/>
        </w:rPr>
        <w:t>1</w:t>
      </w:r>
      <w:r w:rsidR="007A27F1" w:rsidRPr="003A2D73">
        <w:rPr>
          <w:szCs w:val="22"/>
          <w:lang w:val="sv-SE"/>
        </w:rPr>
        <w:t xml:space="preserve">-lesioner på </w:t>
      </w:r>
      <w:r w:rsidR="009D03BA" w:rsidRPr="003A2D73">
        <w:rPr>
          <w:szCs w:val="22"/>
          <w:lang w:val="sv-SE"/>
        </w:rPr>
        <w:t xml:space="preserve">en </w:t>
      </w:r>
      <w:r w:rsidR="007A27F1" w:rsidRPr="003A2D73">
        <w:rPr>
          <w:szCs w:val="22"/>
          <w:lang w:val="sv-SE"/>
        </w:rPr>
        <w:t>låg nivå</w:t>
      </w:r>
      <w:r w:rsidRPr="003A2D73">
        <w:rPr>
          <w:szCs w:val="22"/>
          <w:lang w:val="sv-SE"/>
        </w:rPr>
        <w:t>.</w:t>
      </w:r>
    </w:p>
    <w:p w14:paraId="22A478A7" w14:textId="77777777" w:rsidR="00050BF3" w:rsidRPr="003A2D73" w:rsidRDefault="00050BF3">
      <w:pPr>
        <w:rPr>
          <w:szCs w:val="22"/>
          <w:lang w:val="sv-SE"/>
        </w:rPr>
      </w:pPr>
    </w:p>
    <w:p w14:paraId="1AB5603C" w14:textId="77777777" w:rsidR="00105C94" w:rsidRPr="003A2D73" w:rsidRDefault="00D741F0">
      <w:pPr>
        <w:rPr>
          <w:szCs w:val="22"/>
          <w:lang w:val="sv-SE"/>
        </w:rPr>
      </w:pPr>
      <w:r w:rsidRPr="003A2D73">
        <w:rPr>
          <w:szCs w:val="22"/>
          <w:lang w:val="sv-SE"/>
        </w:rPr>
        <w:t>Effekt hos patienter med hög sjukdomsaktivitet:</w:t>
      </w:r>
    </w:p>
    <w:p w14:paraId="3B398ECD" w14:textId="77777777" w:rsidR="00105C94" w:rsidRPr="003A2D73" w:rsidRDefault="00D741F0">
      <w:pPr>
        <w:rPr>
          <w:szCs w:val="22"/>
          <w:lang w:val="sv-SE"/>
        </w:rPr>
      </w:pPr>
      <w:r w:rsidRPr="003A2D73">
        <w:rPr>
          <w:szCs w:val="22"/>
          <w:lang w:val="sv-SE"/>
        </w:rPr>
        <w:t>I DEFINE- och CONFIRM-studierna observerade</w:t>
      </w:r>
      <w:r w:rsidR="00293EB3" w:rsidRPr="003A2D73">
        <w:rPr>
          <w:szCs w:val="22"/>
          <w:lang w:val="sv-SE"/>
        </w:rPr>
        <w:t>s</w:t>
      </w:r>
      <w:r w:rsidRPr="003A2D73">
        <w:rPr>
          <w:szCs w:val="22"/>
          <w:lang w:val="sv-SE"/>
        </w:rPr>
        <w:t xml:space="preserve"> en e</w:t>
      </w:r>
      <w:r w:rsidR="00AA5BC8" w:rsidRPr="003A2D73">
        <w:rPr>
          <w:szCs w:val="22"/>
          <w:lang w:val="sv-SE"/>
        </w:rPr>
        <w:t>nhetlig behandlingseffekt på skov i en delgrupp med patienter med hög sjukdomsaktivitet, medan effekten på tid fram till 3-månaders bevarad förvärrad funktionsnedsättning inte kunde fastställas tydligt. På grund av studiernas utformning definierades hög sjukdomsaktivitet på följande sätt:</w:t>
      </w:r>
    </w:p>
    <w:p w14:paraId="2A28205F" w14:textId="77777777" w:rsidR="00105C94" w:rsidRPr="003A2D73" w:rsidRDefault="00D741F0">
      <w:pPr>
        <w:numPr>
          <w:ilvl w:val="0"/>
          <w:numId w:val="10"/>
        </w:numPr>
        <w:rPr>
          <w:szCs w:val="22"/>
          <w:lang w:val="sv-SE"/>
        </w:rPr>
      </w:pPr>
      <w:r w:rsidRPr="003A2D73">
        <w:rPr>
          <w:szCs w:val="22"/>
          <w:lang w:val="sv-SE"/>
        </w:rPr>
        <w:t>Patienter med 2 eller flera skov under ett år, och med en eller flera Gd-laddande lesioner vid MRT av hjärnan (n=42 i DEFINE; n=51 i CONFIRM) eller,</w:t>
      </w:r>
    </w:p>
    <w:p w14:paraId="606EA471" w14:textId="77777777" w:rsidR="00105C94" w:rsidRPr="003A2D73" w:rsidRDefault="00D741F0">
      <w:pPr>
        <w:numPr>
          <w:ilvl w:val="0"/>
          <w:numId w:val="10"/>
        </w:numPr>
        <w:rPr>
          <w:szCs w:val="22"/>
          <w:lang w:val="sv-SE"/>
        </w:rPr>
      </w:pPr>
      <w:r w:rsidRPr="003A2D73">
        <w:rPr>
          <w:szCs w:val="22"/>
          <w:lang w:val="sv-SE"/>
        </w:rPr>
        <w:lastRenderedPageBreak/>
        <w:t>Patienter som inte har svarat på en fullständig och adekvat kur (minst ett års behandling) med beta-interferon, har haft minst ett skov under det föregående året under pågående behandling, och minst 9 T2-hyperintensiva lesioner vid kranial MRT eller minst en Gd-laddande lesion, eller patienter med en oförändrad eller ökad skovfrekvens under det föregående året jämfört med de tidigare 2</w:t>
      </w:r>
      <w:r w:rsidR="007A27F1" w:rsidRPr="003A2D73">
        <w:rPr>
          <w:szCs w:val="22"/>
          <w:lang w:val="sv-SE"/>
        </w:rPr>
        <w:t> </w:t>
      </w:r>
      <w:r w:rsidRPr="003A2D73">
        <w:rPr>
          <w:szCs w:val="22"/>
          <w:lang w:val="sv-SE"/>
        </w:rPr>
        <w:t>åren (n=177 i DEFINE; n=141 i CONFIRM).</w:t>
      </w:r>
    </w:p>
    <w:p w14:paraId="0FA76B48" w14:textId="77777777" w:rsidR="00105C94" w:rsidRPr="003A2D73" w:rsidRDefault="00105C94">
      <w:pPr>
        <w:rPr>
          <w:szCs w:val="22"/>
          <w:lang w:val="sv-SE"/>
        </w:rPr>
      </w:pPr>
    </w:p>
    <w:p w14:paraId="24CB4FAC" w14:textId="77777777" w:rsidR="00105C94" w:rsidRPr="003A2D73" w:rsidRDefault="00D741F0">
      <w:pPr>
        <w:widowControl w:val="0"/>
        <w:suppressLineNumbers/>
        <w:rPr>
          <w:b/>
          <w:szCs w:val="22"/>
          <w:lang w:val="sv-SE"/>
        </w:rPr>
      </w:pPr>
      <w:r w:rsidRPr="003A2D73">
        <w:rPr>
          <w:szCs w:val="22"/>
          <w:u w:val="single"/>
          <w:lang w:val="sv-SE"/>
        </w:rPr>
        <w:t>Pediatrisk population</w:t>
      </w:r>
    </w:p>
    <w:p w14:paraId="26BC3AE6" w14:textId="77777777" w:rsidR="00105C94" w:rsidRPr="003A2D73" w:rsidRDefault="00105C94">
      <w:pPr>
        <w:rPr>
          <w:szCs w:val="22"/>
          <w:lang w:val="sv-SE"/>
        </w:rPr>
      </w:pPr>
    </w:p>
    <w:p w14:paraId="1E2C52FD" w14:textId="77777777" w:rsidR="00D41CE8" w:rsidRPr="003A2D73" w:rsidRDefault="00D741F0">
      <w:pPr>
        <w:suppressLineNumbers/>
        <w:rPr>
          <w:lang w:val="sv-SE"/>
        </w:rPr>
      </w:pPr>
      <w:r w:rsidRPr="003A2D73">
        <w:rPr>
          <w:szCs w:val="22"/>
          <w:lang w:val="sv-SE"/>
        </w:rPr>
        <w:t xml:space="preserve">Säkerhet och effekt för </w:t>
      </w:r>
      <w:r w:rsidR="008849B6" w:rsidRPr="003A2D73">
        <w:rPr>
          <w:szCs w:val="22"/>
          <w:lang w:val="sv-SE"/>
        </w:rPr>
        <w:t>dimetylfumarat</w:t>
      </w:r>
      <w:r w:rsidRPr="003A2D73">
        <w:rPr>
          <w:szCs w:val="22"/>
          <w:lang w:val="sv-SE"/>
        </w:rPr>
        <w:t xml:space="preserve"> vid pediatrisk RRMS har utvärderats i en randomiserad, öppen</w:t>
      </w:r>
      <w:r w:rsidR="00672AEA" w:rsidRPr="003A2D73">
        <w:rPr>
          <w:szCs w:val="22"/>
          <w:lang w:val="sv-SE"/>
        </w:rPr>
        <w:t>,</w:t>
      </w:r>
      <w:r w:rsidRPr="003A2D73">
        <w:rPr>
          <w:szCs w:val="22"/>
          <w:lang w:val="sv-SE"/>
        </w:rPr>
        <w:t xml:space="preserve"> aktivt kontrollerad (interferon beta-1a) studie med parallella grupper på patienter i åldern </w:t>
      </w:r>
      <w:r w:rsidR="00075472" w:rsidRPr="003A2D73">
        <w:rPr>
          <w:szCs w:val="22"/>
          <w:lang w:val="sv-SE"/>
        </w:rPr>
        <w:t>10</w:t>
      </w:r>
      <w:r w:rsidR="00FD75B2" w:rsidRPr="003A2D73">
        <w:rPr>
          <w:szCs w:val="22"/>
          <w:lang w:val="sv-SE"/>
        </w:rPr>
        <w:t> </w:t>
      </w:r>
      <w:r w:rsidR="00B529B5" w:rsidRPr="003A2D73">
        <w:rPr>
          <w:szCs w:val="22"/>
          <w:lang w:val="sv-SE"/>
        </w:rPr>
        <w:t xml:space="preserve">till </w:t>
      </w:r>
      <w:r w:rsidR="00466F96" w:rsidRPr="003A2D73">
        <w:rPr>
          <w:szCs w:val="22"/>
          <w:lang w:val="sv-SE"/>
        </w:rPr>
        <w:t>yngre än</w:t>
      </w:r>
      <w:r w:rsidR="00B529B5" w:rsidRPr="003A2D73">
        <w:rPr>
          <w:szCs w:val="22"/>
          <w:lang w:val="sv-SE"/>
        </w:rPr>
        <w:t xml:space="preserve"> 1</w:t>
      </w:r>
      <w:r w:rsidR="00466F96" w:rsidRPr="003A2D73">
        <w:rPr>
          <w:szCs w:val="22"/>
          <w:lang w:val="sv-SE"/>
        </w:rPr>
        <w:t>8</w:t>
      </w:r>
      <w:r w:rsidR="00B529B5" w:rsidRPr="003A2D73">
        <w:rPr>
          <w:szCs w:val="22"/>
          <w:lang w:val="sv-SE"/>
        </w:rPr>
        <w:t> år</w:t>
      </w:r>
      <w:r w:rsidR="00E46780" w:rsidRPr="003A2D73">
        <w:rPr>
          <w:szCs w:val="22"/>
          <w:lang w:val="sv-SE"/>
        </w:rPr>
        <w:t xml:space="preserve"> med</w:t>
      </w:r>
      <w:r w:rsidRPr="003A2D73">
        <w:rPr>
          <w:szCs w:val="22"/>
          <w:lang w:val="sv-SE"/>
        </w:rPr>
        <w:t xml:space="preserve"> RRMS. 150 patienter randomiserades till dimetylfumarat (240 mg </w:t>
      </w:r>
      <w:r w:rsidR="00E46780" w:rsidRPr="003A2D73">
        <w:rPr>
          <w:szCs w:val="22"/>
          <w:lang w:val="sv-SE"/>
        </w:rPr>
        <w:t>två gånger dagligen</w:t>
      </w:r>
      <w:r w:rsidRPr="003A2D73">
        <w:rPr>
          <w:szCs w:val="22"/>
          <w:lang w:val="sv-SE"/>
        </w:rPr>
        <w:t xml:space="preserve"> peroralt) eller interferon beta-1 (30 μg i.m. en gång per vecka) i 96 veckor. Primärt effektmått var andelen studiedeltagare utan nya eller nyligen förstorade T2-hyperintensiva lesioner på hjärn-MRT vecka 96. </w:t>
      </w:r>
      <w:r w:rsidR="00E46780" w:rsidRPr="003A2D73">
        <w:rPr>
          <w:szCs w:val="22"/>
          <w:lang w:val="sv-SE"/>
        </w:rPr>
        <w:t>D</w:t>
      </w:r>
      <w:r w:rsidRPr="003A2D73">
        <w:rPr>
          <w:szCs w:val="22"/>
          <w:lang w:val="sv-SE"/>
        </w:rPr>
        <w:t>et viktigaste sekundära effektmåttet var antalet nya eller nyligen förstorade T2</w:t>
      </w:r>
      <w:r w:rsidR="00004B46" w:rsidRPr="003A2D73">
        <w:rPr>
          <w:szCs w:val="22"/>
          <w:lang w:val="sv-SE"/>
        </w:rPr>
        <w:noBreakHyphen/>
      </w:r>
      <w:r w:rsidRPr="003A2D73">
        <w:rPr>
          <w:szCs w:val="22"/>
          <w:lang w:val="sv-SE"/>
        </w:rPr>
        <w:t>hyperintensiva lesioner på hjärn-MRT vecka</w:t>
      </w:r>
      <w:r w:rsidRPr="003A2D73">
        <w:rPr>
          <w:lang w:val="sv-SE"/>
        </w:rPr>
        <w:t> 96. Beskrivande statistik presenteras eftersom ingen bekräftande hypotes planerats för det primära effektmåttet.</w:t>
      </w:r>
    </w:p>
    <w:p w14:paraId="257867B0" w14:textId="77777777" w:rsidR="00D41CE8" w:rsidRPr="003A2D73" w:rsidRDefault="00D41CE8">
      <w:pPr>
        <w:suppressLineNumbers/>
        <w:rPr>
          <w:lang w:val="sv-SE"/>
        </w:rPr>
      </w:pPr>
    </w:p>
    <w:p w14:paraId="172E921F" w14:textId="77777777" w:rsidR="009217CF" w:rsidRPr="003A2D73" w:rsidRDefault="00D741F0" w:rsidP="009217CF">
      <w:pPr>
        <w:keepNext/>
        <w:rPr>
          <w:szCs w:val="22"/>
          <w:lang w:val="sv-SE"/>
        </w:rPr>
      </w:pPr>
      <w:r w:rsidRPr="003A2D73">
        <w:rPr>
          <w:lang w:val="sv-SE"/>
        </w:rPr>
        <w:t xml:space="preserve">Andelen </w:t>
      </w:r>
      <w:r w:rsidRPr="003A2D73">
        <w:rPr>
          <w:noProof/>
          <w:lang w:val="sv-SE"/>
        </w:rPr>
        <w:t>patienter i ITT-populationen utan nya eller nyligen förstorade T2-lesioner på MRT vecka 96</w:t>
      </w:r>
      <w:r w:rsidR="00E70224" w:rsidRPr="003A2D73">
        <w:rPr>
          <w:noProof/>
          <w:lang w:val="sv-SE"/>
        </w:rPr>
        <w:t xml:space="preserve"> </w:t>
      </w:r>
      <w:r w:rsidRPr="003A2D73">
        <w:rPr>
          <w:noProof/>
          <w:lang w:val="sv-SE"/>
        </w:rPr>
        <w:t>jämfört med vid baslinjen var 1</w:t>
      </w:r>
      <w:r w:rsidR="00410D9F" w:rsidRPr="003A2D73">
        <w:rPr>
          <w:noProof/>
          <w:lang w:val="sv-SE"/>
        </w:rPr>
        <w:t>2</w:t>
      </w:r>
      <w:r w:rsidRPr="003A2D73">
        <w:rPr>
          <w:noProof/>
          <w:lang w:val="sv-SE"/>
        </w:rPr>
        <w:t>,</w:t>
      </w:r>
      <w:r w:rsidR="00410D9F" w:rsidRPr="003A2D73">
        <w:rPr>
          <w:noProof/>
          <w:lang w:val="sv-SE"/>
        </w:rPr>
        <w:t>8</w:t>
      </w:r>
      <w:r w:rsidRPr="003A2D73">
        <w:rPr>
          <w:noProof/>
          <w:lang w:val="sv-SE"/>
        </w:rPr>
        <w:t> % för dimetylfumarat</w:t>
      </w:r>
      <w:r w:rsidR="00E70224" w:rsidRPr="003A2D73">
        <w:rPr>
          <w:noProof/>
          <w:lang w:val="sv-SE"/>
        </w:rPr>
        <w:t>gruppen</w:t>
      </w:r>
      <w:r w:rsidRPr="003A2D73">
        <w:rPr>
          <w:noProof/>
          <w:lang w:val="sv-SE"/>
        </w:rPr>
        <w:t xml:space="preserve"> jämfört med </w:t>
      </w:r>
      <w:r w:rsidR="00410D9F" w:rsidRPr="003A2D73">
        <w:rPr>
          <w:noProof/>
          <w:lang w:val="sv-SE"/>
        </w:rPr>
        <w:t>2</w:t>
      </w:r>
      <w:r w:rsidRPr="003A2D73">
        <w:rPr>
          <w:noProof/>
          <w:lang w:val="sv-SE"/>
        </w:rPr>
        <w:t>,</w:t>
      </w:r>
      <w:r w:rsidR="00410D9F" w:rsidRPr="003A2D73">
        <w:rPr>
          <w:noProof/>
          <w:lang w:val="sv-SE"/>
        </w:rPr>
        <w:t>8</w:t>
      </w:r>
      <w:r w:rsidRPr="003A2D73">
        <w:rPr>
          <w:noProof/>
          <w:lang w:val="sv-SE"/>
        </w:rPr>
        <w:t> % för interferon beta-1a</w:t>
      </w:r>
      <w:r w:rsidR="00E70224" w:rsidRPr="003A2D73">
        <w:rPr>
          <w:noProof/>
          <w:lang w:val="sv-SE"/>
        </w:rPr>
        <w:t>-gruppen</w:t>
      </w:r>
      <w:r w:rsidRPr="003A2D73">
        <w:rPr>
          <w:noProof/>
          <w:lang w:val="sv-SE"/>
        </w:rPr>
        <w:t>. Genomsnittligt antal nya eller nyligen förstorade T2-lesioner vecka 96 jämfört med baslinjen, justerat för antal T2-lesioner vid baslinjen samt ålder (ITT-population</w:t>
      </w:r>
      <w:r w:rsidR="00824641" w:rsidRPr="003A2D73">
        <w:rPr>
          <w:noProof/>
          <w:lang w:val="sv-SE"/>
        </w:rPr>
        <w:t xml:space="preserve"> exklusive patienter utan MRT-mätningar</w:t>
      </w:r>
      <w:r w:rsidRPr="003A2D73">
        <w:rPr>
          <w:noProof/>
          <w:lang w:val="sv-SE"/>
        </w:rPr>
        <w:t>)</w:t>
      </w:r>
      <w:r w:rsidR="00E70224" w:rsidRPr="003A2D73">
        <w:rPr>
          <w:noProof/>
          <w:lang w:val="sv-SE"/>
        </w:rPr>
        <w:t>,</w:t>
      </w:r>
      <w:r w:rsidRPr="003A2D73">
        <w:rPr>
          <w:noProof/>
          <w:lang w:val="sv-SE"/>
        </w:rPr>
        <w:t xml:space="preserve"> var 12,</w:t>
      </w:r>
      <w:r w:rsidR="00410D9F" w:rsidRPr="003A2D73">
        <w:rPr>
          <w:noProof/>
          <w:lang w:val="sv-SE"/>
        </w:rPr>
        <w:t>4</w:t>
      </w:r>
      <w:r w:rsidRPr="003A2D73">
        <w:rPr>
          <w:noProof/>
          <w:lang w:val="sv-SE"/>
        </w:rPr>
        <w:t xml:space="preserve"> för dimetylfumarat och 32,</w:t>
      </w:r>
      <w:r w:rsidR="00410D9F" w:rsidRPr="003A2D73">
        <w:rPr>
          <w:noProof/>
          <w:lang w:val="sv-SE"/>
        </w:rPr>
        <w:t>6</w:t>
      </w:r>
      <w:r w:rsidRPr="003A2D73">
        <w:rPr>
          <w:noProof/>
          <w:lang w:val="sv-SE"/>
        </w:rPr>
        <w:t xml:space="preserve"> för interferon beta-1a.</w:t>
      </w:r>
      <w:r w:rsidR="000822F2" w:rsidRPr="003A2D73">
        <w:rPr>
          <w:noProof/>
          <w:lang w:val="sv-SE"/>
        </w:rPr>
        <w:t xml:space="preserve"> </w:t>
      </w:r>
    </w:p>
    <w:p w14:paraId="70A8782A" w14:textId="77777777" w:rsidR="009217CF" w:rsidRPr="003A2D73" w:rsidRDefault="009217CF" w:rsidP="009217CF">
      <w:pPr>
        <w:rPr>
          <w:szCs w:val="22"/>
          <w:lang w:val="sv-SE"/>
        </w:rPr>
      </w:pPr>
    </w:p>
    <w:p w14:paraId="0A16D959" w14:textId="77777777" w:rsidR="00D41CE8" w:rsidRPr="003A2D73" w:rsidRDefault="00D741F0">
      <w:pPr>
        <w:suppressLineNumbers/>
        <w:rPr>
          <w:noProof/>
          <w:lang w:val="sv-SE"/>
        </w:rPr>
      </w:pPr>
      <w:r w:rsidRPr="003A2D73">
        <w:rPr>
          <w:noProof/>
          <w:lang w:val="sv-SE"/>
        </w:rPr>
        <w:t>Sannolikheten för kliniskt återfall var 34 % i gruppen som fick dimetylfumarat och 48 % i gruppen som fick interferon beta-1a under den 96 veckor långa öppna studieperioden.</w:t>
      </w:r>
    </w:p>
    <w:p w14:paraId="299CE900" w14:textId="77777777" w:rsidR="00D41CE8" w:rsidRPr="003A2D73" w:rsidRDefault="00D41CE8">
      <w:pPr>
        <w:suppressLineNumbers/>
        <w:rPr>
          <w:noProof/>
          <w:lang w:val="sv-SE"/>
        </w:rPr>
      </w:pPr>
    </w:p>
    <w:p w14:paraId="03A36B49" w14:textId="77777777" w:rsidR="00D41CE8" w:rsidRPr="003A2D73" w:rsidRDefault="00D741F0">
      <w:pPr>
        <w:suppressLineNumbers/>
        <w:rPr>
          <w:noProof/>
          <w:lang w:val="sv-SE"/>
        </w:rPr>
      </w:pPr>
      <w:r w:rsidRPr="003A2D73">
        <w:rPr>
          <w:noProof/>
          <w:lang w:val="sv-SE"/>
        </w:rPr>
        <w:t>Säkerhetsprofilen hos pediatriska patienter (i åldern 13</w:t>
      </w:r>
      <w:r w:rsidR="00B529B5" w:rsidRPr="003A2D73">
        <w:rPr>
          <w:noProof/>
          <w:lang w:val="sv-SE"/>
        </w:rPr>
        <w:t xml:space="preserve"> till </w:t>
      </w:r>
      <w:r w:rsidR="00314550" w:rsidRPr="003A2D73">
        <w:rPr>
          <w:noProof/>
          <w:lang w:val="sv-SE"/>
        </w:rPr>
        <w:t>yngre än</w:t>
      </w:r>
      <w:r w:rsidR="00B529B5" w:rsidRPr="003A2D73">
        <w:rPr>
          <w:noProof/>
          <w:lang w:val="sv-SE"/>
        </w:rPr>
        <w:t xml:space="preserve"> 1</w:t>
      </w:r>
      <w:r w:rsidR="00314550" w:rsidRPr="003A2D73">
        <w:rPr>
          <w:noProof/>
          <w:lang w:val="sv-SE"/>
        </w:rPr>
        <w:t>8</w:t>
      </w:r>
      <w:r w:rsidR="00B529B5" w:rsidRPr="003A2D73">
        <w:rPr>
          <w:noProof/>
          <w:lang w:val="sv-SE"/>
        </w:rPr>
        <w:t> år</w:t>
      </w:r>
      <w:r w:rsidR="002C2C11" w:rsidRPr="003A2D73">
        <w:rPr>
          <w:noProof/>
          <w:lang w:val="sv-SE"/>
        </w:rPr>
        <w:t xml:space="preserve">) som fick </w:t>
      </w:r>
      <w:r w:rsidR="00636774" w:rsidRPr="003A2D73">
        <w:rPr>
          <w:szCs w:val="22"/>
          <w:lang w:val="sv-SE"/>
        </w:rPr>
        <w:t>dimetylfumarat</w:t>
      </w:r>
      <w:r w:rsidR="002C2C11" w:rsidRPr="003A2D73">
        <w:rPr>
          <w:noProof/>
          <w:lang w:val="sv-SE"/>
        </w:rPr>
        <w:t xml:space="preserve"> </w:t>
      </w:r>
      <w:r w:rsidR="0063157E" w:rsidRPr="003A2D73">
        <w:rPr>
          <w:noProof/>
          <w:lang w:val="sv-SE"/>
        </w:rPr>
        <w:t xml:space="preserve">överensstämde </w:t>
      </w:r>
      <w:r w:rsidR="00A87A3F" w:rsidRPr="003A2D73">
        <w:rPr>
          <w:noProof/>
          <w:lang w:val="sv-SE"/>
        </w:rPr>
        <w:t xml:space="preserve">kvalitativt </w:t>
      </w:r>
      <w:r w:rsidR="002C2C11" w:rsidRPr="003A2D73">
        <w:rPr>
          <w:noProof/>
          <w:lang w:val="sv-SE"/>
        </w:rPr>
        <w:t>med den som tidigare observerats hos vuxna</w:t>
      </w:r>
      <w:r w:rsidR="00E70224" w:rsidRPr="003A2D73">
        <w:rPr>
          <w:noProof/>
          <w:lang w:val="sv-SE"/>
        </w:rPr>
        <w:t xml:space="preserve"> </w:t>
      </w:r>
      <w:r w:rsidR="002C2C11" w:rsidRPr="003A2D73">
        <w:rPr>
          <w:noProof/>
          <w:lang w:val="sv-SE"/>
        </w:rPr>
        <w:t>patienter (se avsnitt 4.8).</w:t>
      </w:r>
    </w:p>
    <w:p w14:paraId="2F579188" w14:textId="77777777" w:rsidR="00105C94" w:rsidRPr="003A2D73" w:rsidRDefault="00105C94">
      <w:pPr>
        <w:rPr>
          <w:noProof/>
          <w:szCs w:val="22"/>
          <w:lang w:val="sv-SE"/>
        </w:rPr>
      </w:pPr>
    </w:p>
    <w:p w14:paraId="4D76E938" w14:textId="77777777" w:rsidR="00105C94" w:rsidRPr="003A2D73" w:rsidRDefault="00D741F0">
      <w:pPr>
        <w:rPr>
          <w:b/>
          <w:noProof/>
          <w:szCs w:val="22"/>
          <w:lang w:val="sv-SE"/>
        </w:rPr>
      </w:pPr>
      <w:r w:rsidRPr="003A2D73">
        <w:rPr>
          <w:b/>
          <w:noProof/>
          <w:szCs w:val="22"/>
          <w:lang w:val="sv-SE"/>
        </w:rPr>
        <w:t>5.2</w:t>
      </w:r>
      <w:r w:rsidRPr="003A2D73">
        <w:rPr>
          <w:b/>
          <w:noProof/>
          <w:szCs w:val="22"/>
          <w:lang w:val="sv-SE"/>
        </w:rPr>
        <w:tab/>
      </w:r>
      <w:r w:rsidRPr="003A2D73">
        <w:rPr>
          <w:b/>
          <w:lang w:val="sv-SE"/>
        </w:rPr>
        <w:t>Farmakokinetiska egenskaper</w:t>
      </w:r>
    </w:p>
    <w:p w14:paraId="65DDE8E0" w14:textId="77777777" w:rsidR="00105C94" w:rsidRPr="003A2D73" w:rsidRDefault="00105C94">
      <w:pPr>
        <w:rPr>
          <w:noProof/>
          <w:szCs w:val="22"/>
          <w:lang w:val="sv-SE"/>
        </w:rPr>
      </w:pPr>
    </w:p>
    <w:p w14:paraId="0D3BC9EC" w14:textId="77777777" w:rsidR="00105C94" w:rsidRPr="003A2D73" w:rsidRDefault="00D741F0">
      <w:pPr>
        <w:rPr>
          <w:szCs w:val="22"/>
          <w:lang w:val="sv-SE"/>
        </w:rPr>
      </w:pPr>
      <w:r w:rsidRPr="003A2D73">
        <w:rPr>
          <w:lang w:val="sv-SE"/>
        </w:rPr>
        <w:t xml:space="preserve">Oralt administrerat dimetylfumarat genomgår snabb presystemisk hydrolys med esteraser och omvandlas till dess primära aktiva metabolit, monometylfumarat. Dimetylfumarat kan inte kvantifieras i plasma efter oral administrering av </w:t>
      </w:r>
      <w:r w:rsidR="004A427B" w:rsidRPr="003A2D73">
        <w:rPr>
          <w:szCs w:val="22"/>
          <w:lang w:val="sv-SE"/>
        </w:rPr>
        <w:t>dimetylfumarat</w:t>
      </w:r>
      <w:r w:rsidRPr="003A2D73">
        <w:rPr>
          <w:lang w:val="sv-SE"/>
        </w:rPr>
        <w:t>. Därför utfördes alla farmakokinetiska analyser som var relaterade till dimetylfumarat med koncentrationer av plasmamonometylfumarat. Farmakokinetiska data erhölls från patienter med multipel skleros</w:t>
      </w:r>
      <w:r w:rsidRPr="003A2D73">
        <w:rPr>
          <w:szCs w:val="22"/>
          <w:lang w:val="sv-SE"/>
        </w:rPr>
        <w:t xml:space="preserve"> och friska försökspersoner.</w:t>
      </w:r>
    </w:p>
    <w:p w14:paraId="49BE0F77" w14:textId="77777777" w:rsidR="00105C94" w:rsidRPr="003A2D73" w:rsidRDefault="00105C94">
      <w:pPr>
        <w:rPr>
          <w:szCs w:val="22"/>
          <w:lang w:val="sv-SE"/>
        </w:rPr>
      </w:pPr>
    </w:p>
    <w:p w14:paraId="1B6432EE" w14:textId="77777777" w:rsidR="00105C94" w:rsidRPr="003A2D73" w:rsidRDefault="00D741F0">
      <w:pPr>
        <w:keepNext/>
        <w:rPr>
          <w:szCs w:val="22"/>
          <w:u w:val="single"/>
          <w:lang w:val="sv-SE"/>
        </w:rPr>
      </w:pPr>
      <w:r w:rsidRPr="003A2D73">
        <w:rPr>
          <w:szCs w:val="22"/>
          <w:u w:val="single"/>
          <w:lang w:val="sv-SE"/>
        </w:rPr>
        <w:t>Absorption</w:t>
      </w:r>
    </w:p>
    <w:p w14:paraId="6E02A11C" w14:textId="77777777" w:rsidR="00105C94" w:rsidRPr="003A2D73" w:rsidRDefault="00105C94">
      <w:pPr>
        <w:keepNext/>
        <w:rPr>
          <w:szCs w:val="22"/>
          <w:lang w:val="sv-SE"/>
        </w:rPr>
      </w:pPr>
    </w:p>
    <w:p w14:paraId="75EBA867" w14:textId="4CA69D7E" w:rsidR="00105C94" w:rsidRPr="003A2D73" w:rsidRDefault="00D741F0">
      <w:pPr>
        <w:keepNext/>
        <w:rPr>
          <w:szCs w:val="22"/>
          <w:lang w:val="sv-SE"/>
        </w:rPr>
      </w:pPr>
      <w:r w:rsidRPr="003A2D73">
        <w:rPr>
          <w:szCs w:val="22"/>
          <w:lang w:val="sv-SE"/>
        </w:rPr>
        <w:t>T</w:t>
      </w:r>
      <w:r w:rsidRPr="003A2D73">
        <w:rPr>
          <w:szCs w:val="22"/>
          <w:vertAlign w:val="subscript"/>
          <w:lang w:val="sv-SE"/>
        </w:rPr>
        <w:t>max</w:t>
      </w:r>
      <w:r w:rsidRPr="003A2D73">
        <w:rPr>
          <w:szCs w:val="22"/>
          <w:lang w:val="sv-SE"/>
        </w:rPr>
        <w:t xml:space="preserve"> för monometylfumarat är 2 till 2,5 timmar. Eftersom </w:t>
      </w:r>
      <w:r w:rsidR="004A427B" w:rsidRPr="003A2D73">
        <w:rPr>
          <w:szCs w:val="22"/>
          <w:lang w:val="sv-SE"/>
        </w:rPr>
        <w:t>dimetylfumarat</w:t>
      </w:r>
      <w:r w:rsidRPr="003A2D73">
        <w:rPr>
          <w:szCs w:val="22"/>
          <w:lang w:val="sv-SE"/>
        </w:rPr>
        <w:t xml:space="preserve"> hårda enterokapslar, innehåller </w:t>
      </w:r>
      <w:r w:rsidR="004A427B" w:rsidRPr="003A2D73">
        <w:rPr>
          <w:szCs w:val="22"/>
          <w:lang w:val="sv-SE"/>
        </w:rPr>
        <w:t>mini</w:t>
      </w:r>
      <w:r w:rsidRPr="003A2D73">
        <w:rPr>
          <w:szCs w:val="22"/>
          <w:lang w:val="sv-SE"/>
        </w:rPr>
        <w:t>tabletter som skyddas av en enterobeläggning, sker ingen absorption förrän de lämnar magsäcken (i allmänhet efter mindre än 1 timme). Efter det att 240 mg två gånger dagligen administrerats i samband med mat, var medianmaxvärdet (C</w:t>
      </w:r>
      <w:r w:rsidRPr="003A2D73">
        <w:rPr>
          <w:szCs w:val="22"/>
          <w:vertAlign w:val="subscript"/>
          <w:lang w:val="sv-SE"/>
        </w:rPr>
        <w:t>max</w:t>
      </w:r>
      <w:r w:rsidRPr="003A2D73">
        <w:rPr>
          <w:szCs w:val="22"/>
          <w:lang w:val="sv-SE"/>
        </w:rPr>
        <w:t>) 1,72 mg/l och den totala arean under kurvan (AUC) -exponeringen var 8,02 tim</w:t>
      </w:r>
      <w:r w:rsidRPr="003A2D73">
        <w:rPr>
          <w:rFonts w:ascii="Symbol" w:hAnsi="Symbol"/>
          <w:szCs w:val="22"/>
          <w:lang w:val="sv-SE"/>
        </w:rPr>
        <w:sym w:font="Symbol" w:char="F0D7"/>
      </w:r>
      <w:r w:rsidRPr="003A2D73">
        <w:rPr>
          <w:szCs w:val="22"/>
          <w:lang w:val="sv-SE"/>
        </w:rPr>
        <w:t xml:space="preserve"> mg/l hos patienter med multipel skleros. Totalt ökade C</w:t>
      </w:r>
      <w:r w:rsidRPr="003A2D73">
        <w:rPr>
          <w:szCs w:val="22"/>
          <w:vertAlign w:val="subscript"/>
          <w:lang w:val="sv-SE"/>
        </w:rPr>
        <w:t>max</w:t>
      </w:r>
      <w:r w:rsidRPr="003A2D73">
        <w:rPr>
          <w:szCs w:val="22"/>
          <w:lang w:val="sv-SE"/>
        </w:rPr>
        <w:t xml:space="preserve"> och AUC ungefär dosproportionellt i det studerade dosintervallet (120 mg till 360 mg). I studier på friska frivilliga försökspersoner administrerades två doser om 240 mg med 4 timmars mellanrum som en del av en regim med dosering tre gånger per dag. Detta ledde till en minimal ackumulering av exponering som gav en ökning av median-C</w:t>
      </w:r>
      <w:r w:rsidRPr="003A2D73">
        <w:rPr>
          <w:szCs w:val="22"/>
          <w:vertAlign w:val="subscript"/>
          <w:lang w:val="sv-SE"/>
        </w:rPr>
        <w:t xml:space="preserve">max </w:t>
      </w:r>
      <w:r w:rsidRPr="003A2D73">
        <w:rPr>
          <w:szCs w:val="22"/>
          <w:lang w:val="sv-SE"/>
        </w:rPr>
        <w:t>på 12 % jämfört med doseringen två gånger dagligen (1,72 mg/l för två gånger dagligen jämfört med 1,93 mg/l för tre gånger dagligen) utan säkerhetspåverkan.</w:t>
      </w:r>
    </w:p>
    <w:p w14:paraId="6CA873B9" w14:textId="77777777" w:rsidR="00105C94" w:rsidRPr="003A2D73" w:rsidRDefault="00105C94">
      <w:pPr>
        <w:keepNext/>
        <w:rPr>
          <w:szCs w:val="22"/>
          <w:lang w:val="sv-SE"/>
        </w:rPr>
      </w:pPr>
    </w:p>
    <w:p w14:paraId="156C673D" w14:textId="77777777" w:rsidR="00105C94" w:rsidRPr="003A2D73" w:rsidRDefault="00D741F0">
      <w:pPr>
        <w:keepNext/>
        <w:rPr>
          <w:szCs w:val="22"/>
          <w:lang w:val="sv-SE"/>
        </w:rPr>
      </w:pPr>
      <w:r w:rsidRPr="003A2D73">
        <w:rPr>
          <w:szCs w:val="22"/>
          <w:lang w:val="sv-SE"/>
        </w:rPr>
        <w:t xml:space="preserve">Mat har ingen kliniskt signifikant effekt på exponeringen av dimetylfumarat. </w:t>
      </w:r>
      <w:r w:rsidR="004A427B" w:rsidRPr="003A2D73">
        <w:rPr>
          <w:szCs w:val="22"/>
          <w:lang w:val="sv-SE"/>
        </w:rPr>
        <w:t>Dimetylfumarat</w:t>
      </w:r>
      <w:r w:rsidRPr="003A2D73">
        <w:rPr>
          <w:szCs w:val="22"/>
          <w:lang w:val="sv-SE"/>
        </w:rPr>
        <w:t xml:space="preserve"> ska dock tas i samband med mat på grund av förbättrad tolerabilitet vad gäller biverkningar i form av ansiktsrodnad eller mag-tarmbesvär (se avsnitt 4.2).</w:t>
      </w:r>
    </w:p>
    <w:p w14:paraId="7AC13957" w14:textId="77777777" w:rsidR="00105C94" w:rsidRPr="003A2D73" w:rsidRDefault="00105C94">
      <w:pPr>
        <w:rPr>
          <w:szCs w:val="22"/>
          <w:lang w:val="sv-SE"/>
        </w:rPr>
      </w:pPr>
    </w:p>
    <w:p w14:paraId="61C1C8EC" w14:textId="77777777" w:rsidR="00105C94" w:rsidRPr="003A2D73" w:rsidRDefault="00D741F0">
      <w:pPr>
        <w:keepNext/>
        <w:rPr>
          <w:szCs w:val="22"/>
          <w:u w:val="single"/>
          <w:lang w:val="sv-SE"/>
        </w:rPr>
      </w:pPr>
      <w:r w:rsidRPr="003A2D73">
        <w:rPr>
          <w:szCs w:val="22"/>
          <w:u w:val="single"/>
          <w:lang w:val="sv-SE"/>
        </w:rPr>
        <w:lastRenderedPageBreak/>
        <w:t>Distribution</w:t>
      </w:r>
    </w:p>
    <w:p w14:paraId="6245EB8F" w14:textId="77777777" w:rsidR="00105C94" w:rsidRPr="003A2D73" w:rsidRDefault="00105C94">
      <w:pPr>
        <w:keepNext/>
        <w:rPr>
          <w:szCs w:val="22"/>
          <w:lang w:val="sv-SE"/>
        </w:rPr>
      </w:pPr>
    </w:p>
    <w:p w14:paraId="2F6AC762" w14:textId="77777777" w:rsidR="00105C94" w:rsidRPr="003A2D73" w:rsidRDefault="00D741F0">
      <w:pPr>
        <w:keepNext/>
        <w:rPr>
          <w:szCs w:val="22"/>
          <w:lang w:val="sv-SE"/>
        </w:rPr>
      </w:pPr>
      <w:r w:rsidRPr="003A2D73">
        <w:rPr>
          <w:szCs w:val="22"/>
          <w:lang w:val="sv-SE"/>
        </w:rPr>
        <w:t>Den uppenbara distributionsvolymen efter oral administrering av 240 mg dimetylfumarat varierar mellan 60 l och 90 l. Human plasmaproteinbindning av monometylfumarat brukar variera mellan 27 % och 40 %.</w:t>
      </w:r>
    </w:p>
    <w:p w14:paraId="2E6FCCCD" w14:textId="77777777" w:rsidR="00105C94" w:rsidRPr="003A2D73" w:rsidRDefault="00105C94">
      <w:pPr>
        <w:rPr>
          <w:szCs w:val="22"/>
          <w:lang w:val="sv-SE"/>
        </w:rPr>
      </w:pPr>
    </w:p>
    <w:p w14:paraId="121091EB" w14:textId="77777777" w:rsidR="00105C94" w:rsidRPr="003A2D73" w:rsidRDefault="00D741F0">
      <w:pPr>
        <w:keepNext/>
        <w:rPr>
          <w:noProof/>
          <w:szCs w:val="22"/>
          <w:u w:val="single"/>
          <w:lang w:val="sv-SE"/>
        </w:rPr>
      </w:pPr>
      <w:r w:rsidRPr="003A2D73">
        <w:rPr>
          <w:szCs w:val="22"/>
          <w:u w:val="single"/>
          <w:lang w:val="sv-SE"/>
        </w:rPr>
        <w:t>Metabolism</w:t>
      </w:r>
    </w:p>
    <w:p w14:paraId="20BA95C0" w14:textId="77777777" w:rsidR="00105C94" w:rsidRPr="003A2D73" w:rsidRDefault="00105C94">
      <w:pPr>
        <w:keepNext/>
        <w:rPr>
          <w:szCs w:val="22"/>
          <w:lang w:val="sv-SE"/>
        </w:rPr>
      </w:pPr>
    </w:p>
    <w:p w14:paraId="310FB520" w14:textId="77777777" w:rsidR="00105C94" w:rsidRPr="003A2D73" w:rsidRDefault="00D741F0">
      <w:pPr>
        <w:rPr>
          <w:szCs w:val="22"/>
          <w:lang w:val="sv-SE"/>
        </w:rPr>
      </w:pPr>
      <w:r w:rsidRPr="003A2D73">
        <w:rPr>
          <w:szCs w:val="22"/>
          <w:lang w:val="sv-SE"/>
        </w:rPr>
        <w:t xml:space="preserve">Hos människa sker en omfattande metabolisering av dimetylfumarat och mindre än 0,1 % av dosen utsöndras som oförändrat dimetylfumarat i urin. Det metaboliseras initialt av esteraser, vilka förkommer allmänt i mag-tarmkanalen, blod och vävnader, innan det når den systemiska cirkulationen. Vidare metabolism sker via trikarboxylsyracykeln, utan involvering av cytokrom P450 (CYP)-systemet. I en engångsdosstudie av 240 mg </w:t>
      </w:r>
      <w:r w:rsidRPr="003A2D73">
        <w:rPr>
          <w:szCs w:val="22"/>
          <w:vertAlign w:val="superscript"/>
          <w:lang w:val="sv-SE"/>
        </w:rPr>
        <w:t>14</w:t>
      </w:r>
      <w:r w:rsidRPr="003A2D73">
        <w:rPr>
          <w:szCs w:val="22"/>
          <w:lang w:val="sv-SE"/>
        </w:rPr>
        <w:t>C</w:t>
      </w:r>
      <w:r w:rsidR="0010377A" w:rsidRPr="003A2D73">
        <w:rPr>
          <w:szCs w:val="22"/>
          <w:lang w:val="sv-SE"/>
        </w:rPr>
        <w:noBreakHyphen/>
      </w:r>
      <w:r w:rsidRPr="003A2D73">
        <w:rPr>
          <w:szCs w:val="22"/>
          <w:lang w:val="sv-SE"/>
        </w:rPr>
        <w:t>dimetylfumarat identifierades glukos som den predominanta metaboliten i human plasma. Övriga cirkulerande metaboliter innefattade fumarsyra, citronsyra och monometylfumarat. Nedströmsmetabolismen av fumarsyra sker via trikarboxylsyracykeln, med utandning av CO</w:t>
      </w:r>
      <w:r w:rsidRPr="003A2D73">
        <w:rPr>
          <w:szCs w:val="22"/>
          <w:vertAlign w:val="subscript"/>
          <w:lang w:val="sv-SE"/>
        </w:rPr>
        <w:t>2</w:t>
      </w:r>
      <w:r w:rsidRPr="003A2D73">
        <w:rPr>
          <w:szCs w:val="22"/>
          <w:lang w:val="sv-SE"/>
        </w:rPr>
        <w:t xml:space="preserve"> som den primära elimineringsvägen.</w:t>
      </w:r>
    </w:p>
    <w:p w14:paraId="42A46650" w14:textId="77777777" w:rsidR="00105C94" w:rsidRPr="003A2D73" w:rsidRDefault="00105C94">
      <w:pPr>
        <w:rPr>
          <w:szCs w:val="22"/>
          <w:lang w:val="sv-SE"/>
        </w:rPr>
      </w:pPr>
    </w:p>
    <w:p w14:paraId="37F5F529" w14:textId="77777777" w:rsidR="00105C94" w:rsidRPr="003A2D73" w:rsidRDefault="00D741F0">
      <w:pPr>
        <w:keepNext/>
        <w:rPr>
          <w:szCs w:val="22"/>
          <w:u w:val="single"/>
          <w:lang w:val="sv-SE"/>
        </w:rPr>
      </w:pPr>
      <w:r w:rsidRPr="003A2D73">
        <w:rPr>
          <w:szCs w:val="22"/>
          <w:u w:val="single"/>
          <w:lang w:val="sv-SE"/>
        </w:rPr>
        <w:t>Eliminering</w:t>
      </w:r>
    </w:p>
    <w:p w14:paraId="71CB0786" w14:textId="77777777" w:rsidR="00105C94" w:rsidRPr="003A2D73" w:rsidRDefault="00105C94">
      <w:pPr>
        <w:keepNext/>
        <w:rPr>
          <w:szCs w:val="22"/>
          <w:lang w:val="sv-SE"/>
        </w:rPr>
      </w:pPr>
    </w:p>
    <w:p w14:paraId="14EC9386" w14:textId="77777777" w:rsidR="00105C94" w:rsidRPr="003A2D73" w:rsidRDefault="00D741F0">
      <w:pPr>
        <w:rPr>
          <w:szCs w:val="22"/>
          <w:lang w:val="sv-SE"/>
        </w:rPr>
      </w:pPr>
      <w:r w:rsidRPr="003A2D73">
        <w:rPr>
          <w:szCs w:val="22"/>
          <w:lang w:val="sv-SE"/>
        </w:rPr>
        <w:t>Utandning av CO</w:t>
      </w:r>
      <w:r w:rsidRPr="003A2D73">
        <w:rPr>
          <w:szCs w:val="22"/>
          <w:vertAlign w:val="subscript"/>
          <w:lang w:val="sv-SE"/>
        </w:rPr>
        <w:t>2</w:t>
      </w:r>
      <w:r w:rsidRPr="003A2D73">
        <w:rPr>
          <w:szCs w:val="22"/>
          <w:lang w:val="sv-SE"/>
        </w:rPr>
        <w:t xml:space="preserve"> är den huvudsakliga elimineringsvägen för dimetylfumarat och står för 60 % av dosen. Renal och fekal eliminering är sekundära elimineringsvägar och står för 15,5 % respektive 0,9 % av dosen.</w:t>
      </w:r>
    </w:p>
    <w:p w14:paraId="52E42843" w14:textId="77777777" w:rsidR="00105C94" w:rsidRPr="003A2D73" w:rsidRDefault="00105C94">
      <w:pPr>
        <w:rPr>
          <w:szCs w:val="22"/>
          <w:lang w:val="sv-SE"/>
        </w:rPr>
      </w:pPr>
    </w:p>
    <w:p w14:paraId="15E96F1B" w14:textId="2D55471A" w:rsidR="00105C94" w:rsidRPr="003A2D73" w:rsidRDefault="00D741F0">
      <w:pPr>
        <w:rPr>
          <w:szCs w:val="22"/>
          <w:lang w:val="sv-SE"/>
        </w:rPr>
      </w:pPr>
      <w:r w:rsidRPr="003A2D73">
        <w:rPr>
          <w:szCs w:val="22"/>
          <w:lang w:val="sv-SE"/>
        </w:rPr>
        <w:t xml:space="preserve">Den terminala halveringstiden för monometylfumarat är kort (cirka 1 timme) och det finns inget cirkulerande monometylfumarat vid 24 timmar hos de flesta personer. Det uppstår ingen ackumulering av </w:t>
      </w:r>
      <w:r w:rsidR="00BB58E9" w:rsidRPr="003A2D73">
        <w:rPr>
          <w:szCs w:val="22"/>
          <w:lang w:val="sv-SE"/>
        </w:rPr>
        <w:t>dimetylfumarat</w:t>
      </w:r>
      <w:r w:rsidRPr="003A2D73">
        <w:rPr>
          <w:szCs w:val="22"/>
          <w:lang w:val="sv-SE"/>
        </w:rPr>
        <w:t xml:space="preserve"> eller monometylfumarat med multipla doser av dimetylfumarat vid den terapeutiska regimen.</w:t>
      </w:r>
    </w:p>
    <w:p w14:paraId="37580D57" w14:textId="77777777" w:rsidR="00105C94" w:rsidRPr="003A2D73" w:rsidRDefault="00105C94">
      <w:pPr>
        <w:rPr>
          <w:szCs w:val="22"/>
          <w:lang w:val="sv-SE"/>
        </w:rPr>
      </w:pPr>
    </w:p>
    <w:p w14:paraId="480494BA" w14:textId="77777777" w:rsidR="00105C94" w:rsidRPr="003A2D73" w:rsidRDefault="00D741F0">
      <w:pPr>
        <w:rPr>
          <w:szCs w:val="22"/>
          <w:u w:val="single"/>
          <w:lang w:val="sv-SE"/>
        </w:rPr>
      </w:pPr>
      <w:r w:rsidRPr="003A2D73">
        <w:rPr>
          <w:szCs w:val="22"/>
          <w:u w:val="single"/>
          <w:lang w:val="sv-SE"/>
        </w:rPr>
        <w:t>Linjäritet</w:t>
      </w:r>
    </w:p>
    <w:p w14:paraId="72CA8067" w14:textId="77777777" w:rsidR="00105C94" w:rsidRPr="003A2D73" w:rsidRDefault="00105C94">
      <w:pPr>
        <w:rPr>
          <w:noProof/>
          <w:szCs w:val="22"/>
          <w:lang w:val="sv-SE"/>
        </w:rPr>
      </w:pPr>
    </w:p>
    <w:p w14:paraId="5DACF1A4" w14:textId="77777777" w:rsidR="00105C94" w:rsidRPr="003A2D73" w:rsidRDefault="00D741F0">
      <w:pPr>
        <w:rPr>
          <w:noProof/>
          <w:szCs w:val="22"/>
          <w:lang w:val="sv-SE"/>
        </w:rPr>
      </w:pPr>
      <w:r w:rsidRPr="003A2D73">
        <w:rPr>
          <w:szCs w:val="22"/>
          <w:lang w:val="sv-SE"/>
        </w:rPr>
        <w:t>Dimetylfumaratexponering ökar på ett ungefärligt dosproportionellt sätt med engångs- och flergångsdoser i det studerade dosintervallet på 120 mg till 360 mg.</w:t>
      </w:r>
    </w:p>
    <w:p w14:paraId="4EBF1517" w14:textId="77777777" w:rsidR="00105C94" w:rsidRPr="003A2D73" w:rsidRDefault="00105C94">
      <w:pPr>
        <w:rPr>
          <w:noProof/>
          <w:szCs w:val="22"/>
          <w:lang w:val="sv-SE"/>
        </w:rPr>
      </w:pPr>
    </w:p>
    <w:p w14:paraId="1398FE82" w14:textId="77777777" w:rsidR="00105C94" w:rsidRPr="003A2D73" w:rsidRDefault="00D741F0">
      <w:pPr>
        <w:keepNext/>
        <w:rPr>
          <w:noProof/>
          <w:szCs w:val="22"/>
          <w:u w:val="single"/>
          <w:lang w:val="sv-SE"/>
        </w:rPr>
      </w:pPr>
      <w:r w:rsidRPr="003A2D73">
        <w:rPr>
          <w:szCs w:val="22"/>
          <w:u w:val="single"/>
          <w:lang w:val="sv-SE"/>
        </w:rPr>
        <w:t>Farmakokinetik i särskilda patientgrupper</w:t>
      </w:r>
    </w:p>
    <w:p w14:paraId="6F686AF6" w14:textId="77777777" w:rsidR="00105C94" w:rsidRPr="003A2D73" w:rsidRDefault="00105C94">
      <w:pPr>
        <w:keepNext/>
        <w:rPr>
          <w:noProof/>
          <w:szCs w:val="22"/>
          <w:lang w:val="sv-SE"/>
        </w:rPr>
      </w:pPr>
    </w:p>
    <w:p w14:paraId="13DC3FE1" w14:textId="77777777" w:rsidR="00105C94" w:rsidRPr="003A2D73" w:rsidRDefault="00D741F0">
      <w:pPr>
        <w:keepNext/>
        <w:rPr>
          <w:noProof/>
          <w:szCs w:val="22"/>
          <w:lang w:val="sv-SE"/>
        </w:rPr>
      </w:pPr>
      <w:r w:rsidRPr="003A2D73">
        <w:rPr>
          <w:szCs w:val="22"/>
          <w:lang w:val="sv-SE"/>
        </w:rPr>
        <w:t>Baserat på resultaten för ANOVA (Analysis of Variance), är kroppsvikt den huvudsakliga kovariaten för exponering (enligt C</w:t>
      </w:r>
      <w:r w:rsidRPr="003A2D73">
        <w:rPr>
          <w:szCs w:val="22"/>
          <w:vertAlign w:val="subscript"/>
          <w:lang w:val="sv-SE"/>
        </w:rPr>
        <w:t>max</w:t>
      </w:r>
      <w:r w:rsidRPr="003A2D73">
        <w:rPr>
          <w:szCs w:val="22"/>
          <w:lang w:val="sv-SE"/>
        </w:rPr>
        <w:t xml:space="preserve"> och AUC) när det gäller patienter med RRMS, men påverkade inte säkerhets- och effektmått som utvärderades i de kliniska studierna.</w:t>
      </w:r>
    </w:p>
    <w:p w14:paraId="038B4C6B" w14:textId="77777777" w:rsidR="00105C94" w:rsidRPr="003A2D73" w:rsidRDefault="00105C94">
      <w:pPr>
        <w:keepNext/>
        <w:rPr>
          <w:noProof/>
          <w:szCs w:val="22"/>
          <w:lang w:val="sv-SE"/>
        </w:rPr>
      </w:pPr>
    </w:p>
    <w:p w14:paraId="11FF68C2" w14:textId="77777777" w:rsidR="00105C94" w:rsidRPr="003A2D73" w:rsidRDefault="00D741F0">
      <w:pPr>
        <w:keepNext/>
        <w:rPr>
          <w:noProof/>
          <w:szCs w:val="22"/>
          <w:lang w:val="sv-SE"/>
        </w:rPr>
      </w:pPr>
      <w:r w:rsidRPr="003A2D73">
        <w:rPr>
          <w:szCs w:val="22"/>
          <w:lang w:val="sv-SE"/>
        </w:rPr>
        <w:t>Kön och ålder hade ingen kliniskt signifikant effekt på farmakokinetiken för dimetylfumarat.</w:t>
      </w:r>
      <w:r w:rsidRPr="003A2D73">
        <w:rPr>
          <w:noProof/>
          <w:szCs w:val="22"/>
          <w:lang w:val="sv-SE"/>
        </w:rPr>
        <w:t xml:space="preserve"> </w:t>
      </w:r>
      <w:r w:rsidRPr="003A2D73">
        <w:rPr>
          <w:szCs w:val="22"/>
          <w:lang w:val="sv-SE"/>
        </w:rPr>
        <w:t>Farmakokinetiken för patienter som är 65 år och äldre har inte studerats.</w:t>
      </w:r>
    </w:p>
    <w:p w14:paraId="0E62A3AF" w14:textId="77777777" w:rsidR="00105C94" w:rsidRPr="003A2D73" w:rsidRDefault="00105C94">
      <w:pPr>
        <w:rPr>
          <w:noProof/>
          <w:szCs w:val="22"/>
          <w:lang w:val="sv-SE"/>
        </w:rPr>
      </w:pPr>
    </w:p>
    <w:p w14:paraId="209E37DC" w14:textId="77777777" w:rsidR="00685229" w:rsidRPr="003A2D73" w:rsidRDefault="00D741F0">
      <w:pPr>
        <w:keepNext/>
        <w:rPr>
          <w:i/>
          <w:szCs w:val="22"/>
          <w:lang w:val="sv-SE"/>
        </w:rPr>
      </w:pPr>
      <w:r w:rsidRPr="003A2D73">
        <w:rPr>
          <w:i/>
          <w:szCs w:val="22"/>
          <w:lang w:val="sv-SE"/>
        </w:rPr>
        <w:t>Nedsatt njurfunktion</w:t>
      </w:r>
    </w:p>
    <w:p w14:paraId="70D1A486" w14:textId="77777777" w:rsidR="001A325B" w:rsidRPr="003A2D73" w:rsidRDefault="001A325B">
      <w:pPr>
        <w:keepNext/>
        <w:rPr>
          <w:i/>
          <w:noProof/>
          <w:szCs w:val="22"/>
          <w:lang w:val="sv-SE"/>
        </w:rPr>
      </w:pPr>
    </w:p>
    <w:p w14:paraId="35A18BF6" w14:textId="77777777" w:rsidR="00105C94" w:rsidRPr="003A2D73" w:rsidRDefault="00D741F0">
      <w:pPr>
        <w:keepNext/>
        <w:rPr>
          <w:noProof/>
          <w:szCs w:val="22"/>
          <w:lang w:val="sv-SE"/>
        </w:rPr>
      </w:pPr>
      <w:r w:rsidRPr="003A2D73">
        <w:rPr>
          <w:szCs w:val="22"/>
          <w:lang w:val="sv-SE"/>
        </w:rPr>
        <w:t>Eftersom den renala vägen är en sekundär elimineringsväg för dimetylfumarat och står för mindre än 16 % av den administrerade dosen, gjordes ingen utvärdering av farmakokinetiken hos personer med nedsatt njurfunktion.</w:t>
      </w:r>
    </w:p>
    <w:p w14:paraId="118329C5" w14:textId="77777777" w:rsidR="00105C94" w:rsidRPr="003A2D73" w:rsidRDefault="00105C94">
      <w:pPr>
        <w:rPr>
          <w:noProof/>
          <w:szCs w:val="22"/>
          <w:lang w:val="sv-SE"/>
        </w:rPr>
      </w:pPr>
    </w:p>
    <w:p w14:paraId="6FE63664" w14:textId="77777777" w:rsidR="00685229" w:rsidRPr="003A2D73" w:rsidRDefault="00D741F0" w:rsidP="0035678C">
      <w:pPr>
        <w:keepNext/>
        <w:rPr>
          <w:i/>
          <w:szCs w:val="22"/>
          <w:lang w:val="sv-SE"/>
        </w:rPr>
      </w:pPr>
      <w:r w:rsidRPr="003A2D73">
        <w:rPr>
          <w:i/>
          <w:szCs w:val="22"/>
          <w:lang w:val="sv-SE"/>
        </w:rPr>
        <w:t>Nedsatt leverfunktion</w:t>
      </w:r>
    </w:p>
    <w:p w14:paraId="6DC193A2" w14:textId="77777777" w:rsidR="001A325B" w:rsidRPr="003A2D73" w:rsidRDefault="001A325B" w:rsidP="001523C2">
      <w:pPr>
        <w:keepNext/>
        <w:rPr>
          <w:i/>
          <w:noProof/>
          <w:szCs w:val="22"/>
          <w:lang w:val="sv-SE"/>
        </w:rPr>
      </w:pPr>
    </w:p>
    <w:p w14:paraId="3649B10D" w14:textId="77777777" w:rsidR="00105C94" w:rsidRPr="003A2D73" w:rsidRDefault="00D741F0">
      <w:pPr>
        <w:rPr>
          <w:noProof/>
          <w:szCs w:val="22"/>
          <w:lang w:val="sv-SE"/>
        </w:rPr>
      </w:pPr>
      <w:r w:rsidRPr="003A2D73">
        <w:rPr>
          <w:szCs w:val="22"/>
          <w:lang w:val="sv-SE"/>
        </w:rPr>
        <w:t>Eftersom dimetylfumarat och monometylfumarat metaboliseras av esteraser, utan involvering av CYP450-systemet, utfördes ingen utvärdering av farmakokinetiken hos personer med nedsatt leverfunktion.</w:t>
      </w:r>
    </w:p>
    <w:p w14:paraId="441A1BA9" w14:textId="77777777" w:rsidR="00105C94" w:rsidRPr="003A2D73" w:rsidRDefault="00105C94">
      <w:pPr>
        <w:rPr>
          <w:szCs w:val="22"/>
          <w:lang w:val="sv-SE"/>
        </w:rPr>
      </w:pPr>
    </w:p>
    <w:p w14:paraId="6863E398" w14:textId="77777777" w:rsidR="00BB58E9" w:rsidRPr="003A2D73" w:rsidRDefault="00BB58E9" w:rsidP="00BB58E9">
      <w:pPr>
        <w:rPr>
          <w:i/>
          <w:szCs w:val="22"/>
          <w:lang w:val="sv-SE"/>
        </w:rPr>
      </w:pPr>
      <w:r w:rsidRPr="003A2D73">
        <w:rPr>
          <w:i/>
          <w:szCs w:val="22"/>
          <w:lang w:val="sv-SE"/>
        </w:rPr>
        <w:t>Pediatrisk population</w:t>
      </w:r>
    </w:p>
    <w:p w14:paraId="5B1F2731" w14:textId="77777777" w:rsidR="00BB58E9" w:rsidRPr="003A2D73" w:rsidRDefault="00BB58E9" w:rsidP="00BB58E9">
      <w:pPr>
        <w:rPr>
          <w:i/>
          <w:noProof/>
          <w:szCs w:val="22"/>
          <w:lang w:val="sv-SE"/>
        </w:rPr>
      </w:pPr>
    </w:p>
    <w:p w14:paraId="552F6EFF" w14:textId="77777777" w:rsidR="00BB58E9" w:rsidRPr="003A2D73" w:rsidRDefault="00BB58E9" w:rsidP="00BB58E9">
      <w:pPr>
        <w:rPr>
          <w:lang w:val="sv-SE"/>
        </w:rPr>
      </w:pPr>
      <w:r w:rsidRPr="003A2D73">
        <w:rPr>
          <w:szCs w:val="22"/>
          <w:lang w:val="sv-SE"/>
        </w:rPr>
        <w:lastRenderedPageBreak/>
        <w:t>Den farmakokinetiska profilen för 240 mg dimetylfumarat två gånger dagligen utvärderades i en liten öppen okontrollerad studie på patienter med RRMS i åldern 13 till 17 </w:t>
      </w:r>
      <w:r w:rsidRPr="003A2D73">
        <w:rPr>
          <w:lang w:val="sv-SE"/>
        </w:rPr>
        <w:t xml:space="preserve">år (n = 21). Farmakokinetiken för </w:t>
      </w:r>
      <w:r w:rsidRPr="003A2D73">
        <w:rPr>
          <w:szCs w:val="22"/>
          <w:lang w:val="sv-SE"/>
        </w:rPr>
        <w:t>dimetylfumarat</w:t>
      </w:r>
      <w:r w:rsidRPr="003A2D73">
        <w:rPr>
          <w:lang w:val="sv-SE"/>
        </w:rPr>
        <w:t xml:space="preserve"> hos dessa ungdomar stämde överens med det som tidigare observerats hos vuxna patienter </w:t>
      </w:r>
      <w:r w:rsidRPr="003A2D73">
        <w:rPr>
          <w:noProof/>
          <w:szCs w:val="22"/>
          <w:lang w:val="sv-SE"/>
        </w:rPr>
        <w:t>(C</w:t>
      </w:r>
      <w:r w:rsidRPr="003A2D73">
        <w:rPr>
          <w:noProof/>
          <w:szCs w:val="22"/>
          <w:vertAlign w:val="subscript"/>
          <w:lang w:val="sv-SE"/>
        </w:rPr>
        <w:t>max</w:t>
      </w:r>
      <w:r w:rsidRPr="003A2D73">
        <w:rPr>
          <w:noProof/>
          <w:szCs w:val="22"/>
          <w:lang w:val="sv-SE"/>
        </w:rPr>
        <w:t>: 2,00 ± 1,29 mg/l; AUC</w:t>
      </w:r>
      <w:r w:rsidRPr="003A2D73">
        <w:rPr>
          <w:noProof/>
          <w:szCs w:val="22"/>
          <w:vertAlign w:val="subscript"/>
          <w:lang w:val="sv-SE"/>
        </w:rPr>
        <w:t>0</w:t>
      </w:r>
      <w:r w:rsidRPr="003A2D73">
        <w:rPr>
          <w:noProof/>
          <w:szCs w:val="22"/>
          <w:vertAlign w:val="subscript"/>
          <w:lang w:val="sv-SE"/>
        </w:rPr>
        <w:noBreakHyphen/>
        <w:t>12tim</w:t>
      </w:r>
      <w:r w:rsidRPr="003A2D73">
        <w:rPr>
          <w:noProof/>
          <w:szCs w:val="22"/>
          <w:lang w:val="sv-SE"/>
        </w:rPr>
        <w:t>: 3,62 </w:t>
      </w:r>
      <w:r w:rsidRPr="003A2D73">
        <w:rPr>
          <w:lang w:val="sv-SE"/>
        </w:rPr>
        <w:t>± 1,16 h.mg/l, vilket motsvarar en total daglig AUC på 7,24 h.mg/l).</w:t>
      </w:r>
    </w:p>
    <w:p w14:paraId="155EBBBC" w14:textId="77777777" w:rsidR="00BB58E9" w:rsidRPr="003A2D73" w:rsidRDefault="00BB58E9">
      <w:pPr>
        <w:rPr>
          <w:szCs w:val="22"/>
          <w:lang w:val="sv-SE"/>
        </w:rPr>
      </w:pPr>
    </w:p>
    <w:p w14:paraId="38A3F75D" w14:textId="77777777" w:rsidR="00105C94" w:rsidRPr="003A2D73" w:rsidRDefault="00D741F0">
      <w:pPr>
        <w:keepNext/>
        <w:widowControl w:val="0"/>
        <w:suppressLineNumbers/>
        <w:ind w:left="567" w:hanging="567"/>
        <w:rPr>
          <w:noProof/>
          <w:szCs w:val="22"/>
          <w:lang w:val="sv-SE"/>
        </w:rPr>
      </w:pPr>
      <w:r w:rsidRPr="003A2D73">
        <w:rPr>
          <w:b/>
          <w:noProof/>
          <w:szCs w:val="22"/>
          <w:lang w:val="sv-SE"/>
        </w:rPr>
        <w:t>5.3</w:t>
      </w:r>
      <w:r w:rsidRPr="003A2D73">
        <w:rPr>
          <w:b/>
          <w:noProof/>
          <w:szCs w:val="22"/>
          <w:lang w:val="sv-SE"/>
        </w:rPr>
        <w:tab/>
      </w:r>
      <w:r w:rsidRPr="003A2D73">
        <w:rPr>
          <w:b/>
          <w:szCs w:val="22"/>
          <w:lang w:val="sv-SE"/>
        </w:rPr>
        <w:t>Prekliniska säkerhetsuppgifter</w:t>
      </w:r>
    </w:p>
    <w:p w14:paraId="055583E1" w14:textId="77777777" w:rsidR="00105C94" w:rsidRPr="003A2D73" w:rsidRDefault="00105C94">
      <w:pPr>
        <w:keepNext/>
        <w:rPr>
          <w:noProof/>
          <w:szCs w:val="22"/>
          <w:lang w:val="sv-SE"/>
        </w:rPr>
      </w:pPr>
    </w:p>
    <w:p w14:paraId="3CB10117" w14:textId="77777777" w:rsidR="00105C94" w:rsidRPr="003A2D73" w:rsidRDefault="00D741F0">
      <w:pPr>
        <w:widowControl w:val="0"/>
        <w:suppressLineNumbers/>
        <w:rPr>
          <w:noProof/>
          <w:szCs w:val="22"/>
          <w:lang w:val="sv-SE"/>
        </w:rPr>
      </w:pPr>
      <w:r w:rsidRPr="003A2D73">
        <w:rPr>
          <w:szCs w:val="22"/>
          <w:lang w:val="sv-SE"/>
        </w:rPr>
        <w:t>Biverkningarna som beskrivs i avsnitten toxikologi och reproduktionstoxicitet nedan observerades inte i kliniska studier, men sågs hos djur vid exponeringsnivåer som var likartade med kliniska exponeringsnivåer.</w:t>
      </w:r>
    </w:p>
    <w:p w14:paraId="6D83AB97" w14:textId="77777777" w:rsidR="00105C94" w:rsidRPr="003A2D73" w:rsidRDefault="00105C94">
      <w:pPr>
        <w:widowControl w:val="0"/>
        <w:suppressLineNumbers/>
        <w:rPr>
          <w:noProof/>
          <w:szCs w:val="22"/>
          <w:u w:val="single"/>
          <w:lang w:val="sv-SE"/>
        </w:rPr>
      </w:pPr>
    </w:p>
    <w:p w14:paraId="6F5AB0B2" w14:textId="254CEB2E" w:rsidR="00105C94" w:rsidRPr="003A2D73" w:rsidRDefault="001F1D97">
      <w:pPr>
        <w:widowControl w:val="0"/>
        <w:suppressLineNumbers/>
        <w:rPr>
          <w:noProof/>
          <w:szCs w:val="22"/>
          <w:u w:val="single"/>
          <w:lang w:val="sv-SE"/>
        </w:rPr>
      </w:pPr>
      <w:r w:rsidRPr="003A2D73">
        <w:rPr>
          <w:szCs w:val="22"/>
          <w:u w:val="single"/>
          <w:lang w:val="sv-SE"/>
        </w:rPr>
        <w:t>Gentoxicitet</w:t>
      </w:r>
    </w:p>
    <w:p w14:paraId="05398BC9" w14:textId="77777777" w:rsidR="00105C94" w:rsidRPr="003A2D73" w:rsidRDefault="00105C94">
      <w:pPr>
        <w:rPr>
          <w:noProof/>
          <w:szCs w:val="22"/>
          <w:lang w:val="sv-SE"/>
        </w:rPr>
      </w:pPr>
    </w:p>
    <w:p w14:paraId="0BB45FE3" w14:textId="12E6FFCF" w:rsidR="00105C94" w:rsidRPr="003A2D73" w:rsidRDefault="00D741F0">
      <w:pPr>
        <w:widowControl w:val="0"/>
        <w:suppressLineNumbers/>
        <w:rPr>
          <w:noProof/>
          <w:szCs w:val="22"/>
          <w:lang w:val="sv-SE"/>
        </w:rPr>
      </w:pPr>
      <w:r w:rsidRPr="003A2D73">
        <w:rPr>
          <w:szCs w:val="22"/>
          <w:lang w:val="sv-SE"/>
        </w:rPr>
        <w:t xml:space="preserve">Dimetylfumarat och monometylfumarat var negativa i ett flertal </w:t>
      </w:r>
      <w:r w:rsidRPr="003A2D73">
        <w:rPr>
          <w:i/>
          <w:szCs w:val="22"/>
          <w:lang w:val="sv-SE"/>
        </w:rPr>
        <w:t>in</w:t>
      </w:r>
      <w:r w:rsidR="00921191" w:rsidRPr="003A2D73">
        <w:rPr>
          <w:i/>
          <w:szCs w:val="22"/>
          <w:lang w:val="sv-SE"/>
        </w:rPr>
        <w:t> </w:t>
      </w:r>
      <w:r w:rsidRPr="003A2D73">
        <w:rPr>
          <w:i/>
          <w:szCs w:val="22"/>
          <w:lang w:val="sv-SE"/>
        </w:rPr>
        <w:t>vitro</w:t>
      </w:r>
      <w:r w:rsidRPr="003A2D73">
        <w:rPr>
          <w:szCs w:val="22"/>
          <w:lang w:val="sv-SE"/>
        </w:rPr>
        <w:t>-analyser (Ames, kromosomavvikelse i mammalieceller).</w:t>
      </w:r>
      <w:r w:rsidRPr="003A2D73">
        <w:rPr>
          <w:noProof/>
          <w:szCs w:val="22"/>
          <w:lang w:val="sv-SE"/>
        </w:rPr>
        <w:t xml:space="preserve"> </w:t>
      </w:r>
      <w:r w:rsidRPr="003A2D73">
        <w:rPr>
          <w:szCs w:val="22"/>
          <w:lang w:val="sv-SE"/>
        </w:rPr>
        <w:t xml:space="preserve">Dimetylfumarat var negativt i mikronukleusanalysen </w:t>
      </w:r>
      <w:r w:rsidRPr="003A2D73">
        <w:rPr>
          <w:i/>
          <w:szCs w:val="22"/>
          <w:lang w:val="sv-SE"/>
        </w:rPr>
        <w:t>in</w:t>
      </w:r>
      <w:r w:rsidR="00921191" w:rsidRPr="003A2D73">
        <w:rPr>
          <w:i/>
          <w:szCs w:val="22"/>
          <w:lang w:val="sv-SE"/>
        </w:rPr>
        <w:t> </w:t>
      </w:r>
      <w:r w:rsidRPr="003A2D73">
        <w:rPr>
          <w:i/>
          <w:szCs w:val="22"/>
          <w:lang w:val="sv-SE"/>
        </w:rPr>
        <w:t xml:space="preserve">vivo </w:t>
      </w:r>
      <w:r w:rsidRPr="003A2D73">
        <w:rPr>
          <w:szCs w:val="22"/>
          <w:lang w:val="sv-SE"/>
        </w:rPr>
        <w:t>på rått</w:t>
      </w:r>
      <w:r w:rsidR="001F1D97" w:rsidRPr="003A2D73">
        <w:rPr>
          <w:szCs w:val="22"/>
          <w:lang w:val="sv-SE"/>
        </w:rPr>
        <w:t>or</w:t>
      </w:r>
      <w:r w:rsidRPr="003A2D73">
        <w:rPr>
          <w:szCs w:val="22"/>
          <w:lang w:val="sv-SE"/>
        </w:rPr>
        <w:t>.</w:t>
      </w:r>
    </w:p>
    <w:p w14:paraId="21CF2DFB" w14:textId="77777777" w:rsidR="00105C94" w:rsidRPr="003A2D73" w:rsidRDefault="00105C94">
      <w:pPr>
        <w:rPr>
          <w:noProof/>
          <w:szCs w:val="22"/>
          <w:lang w:val="sv-SE"/>
        </w:rPr>
      </w:pPr>
    </w:p>
    <w:p w14:paraId="2423B799" w14:textId="77777777" w:rsidR="00105C94" w:rsidRPr="003A2D73" w:rsidRDefault="00D741F0">
      <w:pPr>
        <w:widowControl w:val="0"/>
        <w:suppressLineNumbers/>
        <w:rPr>
          <w:noProof/>
          <w:szCs w:val="22"/>
          <w:u w:val="single"/>
          <w:lang w:val="sv-SE"/>
        </w:rPr>
      </w:pPr>
      <w:r w:rsidRPr="003A2D73">
        <w:rPr>
          <w:szCs w:val="22"/>
          <w:u w:val="single"/>
          <w:lang w:val="sv-SE"/>
        </w:rPr>
        <w:t>Karcinogenes</w:t>
      </w:r>
    </w:p>
    <w:p w14:paraId="09473204" w14:textId="77777777" w:rsidR="00105C94" w:rsidRPr="003A2D73" w:rsidRDefault="00105C94">
      <w:pPr>
        <w:keepNext/>
        <w:rPr>
          <w:noProof/>
          <w:szCs w:val="22"/>
          <w:lang w:val="sv-SE"/>
        </w:rPr>
      </w:pPr>
    </w:p>
    <w:p w14:paraId="0B56773B" w14:textId="77777777" w:rsidR="001D6B18" w:rsidRPr="003A2D73" w:rsidRDefault="00D741F0">
      <w:pPr>
        <w:widowControl w:val="0"/>
        <w:suppressLineNumbers/>
        <w:rPr>
          <w:noProof/>
          <w:szCs w:val="22"/>
          <w:lang w:val="sv-SE"/>
        </w:rPr>
      </w:pPr>
      <w:r w:rsidRPr="003A2D73">
        <w:rPr>
          <w:szCs w:val="22"/>
          <w:lang w:val="sv-SE"/>
        </w:rPr>
        <w:t>Karcinogenicitetsstudier av dimetylfumarat utfördes i upp till 2 år på möss och råttor.</w:t>
      </w:r>
      <w:r w:rsidRPr="003A2D73">
        <w:rPr>
          <w:noProof/>
          <w:szCs w:val="22"/>
          <w:lang w:val="sv-SE"/>
        </w:rPr>
        <w:t xml:space="preserve"> </w:t>
      </w:r>
      <w:r w:rsidRPr="003A2D73">
        <w:rPr>
          <w:szCs w:val="22"/>
          <w:lang w:val="sv-SE"/>
        </w:rPr>
        <w:t>Dimetylfumarat administrerades oralt vid doser på 25, 75, 200 och 400 mg/kg/dag till möss, och vid doser på 25, 50, 100 och 150 mg/kg/dag till råttor.</w:t>
      </w:r>
    </w:p>
    <w:p w14:paraId="0F28D99E" w14:textId="77777777" w:rsidR="001D6B18" w:rsidRPr="003A2D73" w:rsidRDefault="001D6B18">
      <w:pPr>
        <w:widowControl w:val="0"/>
        <w:suppressLineNumbers/>
        <w:rPr>
          <w:noProof/>
          <w:szCs w:val="22"/>
          <w:lang w:val="sv-SE"/>
        </w:rPr>
      </w:pPr>
    </w:p>
    <w:p w14:paraId="2D314B4E" w14:textId="77777777" w:rsidR="00105C94" w:rsidRPr="003A2D73" w:rsidRDefault="00D741F0">
      <w:pPr>
        <w:widowControl w:val="0"/>
        <w:suppressLineNumbers/>
        <w:rPr>
          <w:noProof/>
          <w:szCs w:val="22"/>
          <w:lang w:val="sv-SE"/>
        </w:rPr>
      </w:pPr>
      <w:r w:rsidRPr="003A2D73">
        <w:rPr>
          <w:szCs w:val="22"/>
          <w:lang w:val="sv-SE"/>
        </w:rPr>
        <w:t>Hos möss ökade incidensen av cancer i njurtubuli vid 75 mg/kg/dag, vid en exponering (AUC) som motsvarade den rekommenderade dosen till människa.</w:t>
      </w:r>
      <w:r w:rsidRPr="003A2D73">
        <w:rPr>
          <w:noProof/>
          <w:szCs w:val="22"/>
          <w:lang w:val="sv-SE"/>
        </w:rPr>
        <w:t xml:space="preserve"> </w:t>
      </w:r>
      <w:r w:rsidRPr="003A2D73">
        <w:rPr>
          <w:szCs w:val="22"/>
          <w:lang w:val="sv-SE"/>
        </w:rPr>
        <w:t>Hos rått</w:t>
      </w:r>
      <w:r w:rsidR="00FA795F" w:rsidRPr="003A2D73">
        <w:rPr>
          <w:szCs w:val="22"/>
          <w:lang w:val="sv-SE"/>
        </w:rPr>
        <w:t>a</w:t>
      </w:r>
      <w:r w:rsidRPr="003A2D73">
        <w:rPr>
          <w:szCs w:val="22"/>
          <w:lang w:val="sv-SE"/>
        </w:rPr>
        <w:t xml:space="preserve"> ökade incidensen av cancer i njurtubuli </w:t>
      </w:r>
      <w:r w:rsidR="00FA795F" w:rsidRPr="003A2D73">
        <w:rPr>
          <w:szCs w:val="22"/>
          <w:lang w:val="sv-SE"/>
        </w:rPr>
        <w:t>och testikulärt L</w:t>
      </w:r>
      <w:r w:rsidR="00CD58F3" w:rsidRPr="003A2D73">
        <w:rPr>
          <w:szCs w:val="22"/>
          <w:lang w:val="sv-SE"/>
        </w:rPr>
        <w:t>e</w:t>
      </w:r>
      <w:r w:rsidR="00FA795F" w:rsidRPr="003A2D73">
        <w:rPr>
          <w:szCs w:val="22"/>
          <w:lang w:val="sv-SE"/>
        </w:rPr>
        <w:t xml:space="preserve">ydigcellsadenom </w:t>
      </w:r>
      <w:r w:rsidRPr="003A2D73">
        <w:rPr>
          <w:szCs w:val="22"/>
          <w:lang w:val="sv-SE"/>
        </w:rPr>
        <w:t>vid 100 mg/kg/dag, vid en exponering som var ungefär 2 gånger högre än den rekommenderade dosen till människa.</w:t>
      </w:r>
      <w:r w:rsidRPr="003A2D73">
        <w:rPr>
          <w:noProof/>
          <w:szCs w:val="22"/>
          <w:lang w:val="sv-SE"/>
        </w:rPr>
        <w:t xml:space="preserve"> </w:t>
      </w:r>
      <w:r w:rsidRPr="003A2D73">
        <w:rPr>
          <w:szCs w:val="22"/>
          <w:lang w:val="sv-SE"/>
        </w:rPr>
        <w:t>Det är okänt vilken signifikans dessa fynd har för risken för människa.</w:t>
      </w:r>
    </w:p>
    <w:p w14:paraId="5722BF0F" w14:textId="77777777" w:rsidR="00105C94" w:rsidRPr="003A2D73" w:rsidRDefault="00105C94">
      <w:pPr>
        <w:rPr>
          <w:noProof/>
          <w:szCs w:val="22"/>
          <w:lang w:val="sv-SE"/>
        </w:rPr>
      </w:pPr>
    </w:p>
    <w:p w14:paraId="6B08867A" w14:textId="77777777" w:rsidR="00105C94" w:rsidRPr="003A2D73" w:rsidRDefault="00D741F0" w:rsidP="001523C2">
      <w:pPr>
        <w:rPr>
          <w:noProof/>
          <w:szCs w:val="22"/>
          <w:lang w:val="sv-SE"/>
        </w:rPr>
      </w:pPr>
      <w:r w:rsidRPr="003A2D73">
        <w:rPr>
          <w:szCs w:val="22"/>
          <w:lang w:val="sv-SE"/>
        </w:rPr>
        <w:t>Incidensen av papillom i skivepitelceller och cancer i den icke-glandulära delen av magsäcken (förmagen) ökade hos möss vid en exponering som motsvarade den rekommenderade dosen till människa och hos råttor vid en dos som understeg den rekommenderade dosen till människa (baserat på AUC).</w:t>
      </w:r>
      <w:r w:rsidRPr="003A2D73">
        <w:rPr>
          <w:noProof/>
          <w:szCs w:val="22"/>
          <w:lang w:val="sv-SE"/>
        </w:rPr>
        <w:t xml:space="preserve"> </w:t>
      </w:r>
      <w:r w:rsidRPr="003A2D73">
        <w:rPr>
          <w:szCs w:val="22"/>
          <w:lang w:val="sv-SE"/>
        </w:rPr>
        <w:t>Förmagen hos gnagare saknar motsvarighet hos människa.</w:t>
      </w:r>
    </w:p>
    <w:p w14:paraId="770E6F43" w14:textId="77777777" w:rsidR="001F1D97" w:rsidRPr="003A2D73" w:rsidRDefault="001F1D97">
      <w:pPr>
        <w:keepNext/>
        <w:widowControl w:val="0"/>
        <w:suppressLineNumbers/>
        <w:rPr>
          <w:szCs w:val="22"/>
          <w:u w:val="single"/>
          <w:lang w:val="sv-SE"/>
        </w:rPr>
      </w:pPr>
    </w:p>
    <w:p w14:paraId="411BE2F7" w14:textId="2C7747E9" w:rsidR="00105C94" w:rsidRPr="003A2D73" w:rsidRDefault="00D741F0">
      <w:pPr>
        <w:keepNext/>
        <w:widowControl w:val="0"/>
        <w:suppressLineNumbers/>
        <w:rPr>
          <w:noProof/>
          <w:szCs w:val="22"/>
          <w:u w:val="single"/>
          <w:lang w:val="sv-SE"/>
        </w:rPr>
      </w:pPr>
      <w:r w:rsidRPr="003A2D73">
        <w:rPr>
          <w:szCs w:val="22"/>
          <w:u w:val="single"/>
          <w:lang w:val="sv-SE"/>
        </w:rPr>
        <w:t>Toxikologi</w:t>
      </w:r>
    </w:p>
    <w:p w14:paraId="65DF0641" w14:textId="77777777" w:rsidR="00105C94" w:rsidRPr="003A2D73" w:rsidRDefault="00105C94">
      <w:pPr>
        <w:keepNext/>
        <w:rPr>
          <w:noProof/>
          <w:szCs w:val="22"/>
          <w:lang w:val="sv-SE"/>
        </w:rPr>
      </w:pPr>
    </w:p>
    <w:p w14:paraId="37FFD45D" w14:textId="42F05ABD" w:rsidR="00105C94" w:rsidRPr="003A2D73" w:rsidRDefault="00D741F0">
      <w:pPr>
        <w:keepNext/>
        <w:widowControl w:val="0"/>
        <w:suppressLineNumbers/>
        <w:rPr>
          <w:noProof/>
          <w:szCs w:val="22"/>
          <w:lang w:val="sv-SE"/>
        </w:rPr>
      </w:pPr>
      <w:r w:rsidRPr="003A2D73">
        <w:rPr>
          <w:szCs w:val="22"/>
          <w:lang w:val="sv-SE"/>
        </w:rPr>
        <w:t>Icke-kliniska studier på gnagare, kaniner och apor utfördes med en dimetylfumaratsuspension (dimetylfumarat i 0,8 % hydroxypropylmetylcellulosa) som administrerades med oral sondmatning.</w:t>
      </w:r>
      <w:r w:rsidRPr="003A2D73">
        <w:rPr>
          <w:noProof/>
          <w:szCs w:val="22"/>
          <w:lang w:val="sv-SE"/>
        </w:rPr>
        <w:t xml:space="preserve"> </w:t>
      </w:r>
      <w:r w:rsidRPr="003A2D73">
        <w:rPr>
          <w:szCs w:val="22"/>
          <w:lang w:val="sv-SE"/>
        </w:rPr>
        <w:t xml:space="preserve">Den kroniska </w:t>
      </w:r>
      <w:r w:rsidR="001F1D97" w:rsidRPr="003A2D73">
        <w:rPr>
          <w:szCs w:val="22"/>
          <w:lang w:val="sv-SE"/>
        </w:rPr>
        <w:t>toxicitets</w:t>
      </w:r>
      <w:r w:rsidRPr="003A2D73">
        <w:rPr>
          <w:szCs w:val="22"/>
          <w:lang w:val="sv-SE"/>
        </w:rPr>
        <w:t xml:space="preserve">studien </w:t>
      </w:r>
      <w:r w:rsidR="001F1D97" w:rsidRPr="003A2D73">
        <w:rPr>
          <w:szCs w:val="22"/>
          <w:lang w:val="sv-SE"/>
        </w:rPr>
        <w:t xml:space="preserve">på hundar </w:t>
      </w:r>
      <w:r w:rsidRPr="003A2D73">
        <w:rPr>
          <w:szCs w:val="22"/>
          <w:lang w:val="sv-SE"/>
        </w:rPr>
        <w:t>utfördes med oral administrering av dimetylfumaratkapseln.</w:t>
      </w:r>
    </w:p>
    <w:p w14:paraId="6C82CB13" w14:textId="77777777" w:rsidR="00105C94" w:rsidRPr="003A2D73" w:rsidRDefault="00105C94">
      <w:pPr>
        <w:keepNext/>
        <w:rPr>
          <w:noProof/>
          <w:szCs w:val="22"/>
          <w:lang w:val="sv-SE"/>
        </w:rPr>
      </w:pPr>
    </w:p>
    <w:p w14:paraId="70B58931" w14:textId="77777777" w:rsidR="00105C94" w:rsidRPr="003A2D73" w:rsidRDefault="00D741F0">
      <w:pPr>
        <w:keepNext/>
        <w:widowControl w:val="0"/>
        <w:suppressLineNumbers/>
        <w:rPr>
          <w:noProof/>
          <w:szCs w:val="22"/>
          <w:lang w:val="sv-SE"/>
        </w:rPr>
      </w:pPr>
      <w:r w:rsidRPr="003A2D73">
        <w:rPr>
          <w:szCs w:val="22"/>
          <w:lang w:val="sv-SE"/>
        </w:rPr>
        <w:t>Njurförändringar sågs efter upprepad oral administrering av dimetylfumarat hos möss, råttor, hundar och apor.</w:t>
      </w:r>
      <w:r w:rsidRPr="003A2D73">
        <w:rPr>
          <w:noProof/>
          <w:szCs w:val="22"/>
          <w:lang w:val="sv-SE"/>
        </w:rPr>
        <w:t xml:space="preserve"> </w:t>
      </w:r>
      <w:r w:rsidRPr="003A2D73">
        <w:rPr>
          <w:szCs w:val="22"/>
          <w:lang w:val="sv-SE"/>
        </w:rPr>
        <w:t>Återbildning av epitel i njurtubuli, vilket tyder på skada, sågs hos alla djurslag.</w:t>
      </w:r>
      <w:r w:rsidRPr="003A2D73">
        <w:rPr>
          <w:noProof/>
          <w:szCs w:val="22"/>
          <w:lang w:val="sv-SE"/>
        </w:rPr>
        <w:t xml:space="preserve"> </w:t>
      </w:r>
      <w:r w:rsidRPr="003A2D73">
        <w:rPr>
          <w:szCs w:val="22"/>
          <w:lang w:val="sv-SE"/>
        </w:rPr>
        <w:t>Hyperplasi i njurtubuli sågs hos råttor vid livstidsdosering (2</w:t>
      </w:r>
      <w:r w:rsidR="00921191" w:rsidRPr="003A2D73">
        <w:rPr>
          <w:szCs w:val="22"/>
          <w:lang w:val="sv-SE"/>
        </w:rPr>
        <w:noBreakHyphen/>
      </w:r>
      <w:r w:rsidRPr="003A2D73">
        <w:rPr>
          <w:szCs w:val="22"/>
          <w:lang w:val="sv-SE"/>
        </w:rPr>
        <w:t>årig studie).</w:t>
      </w:r>
      <w:r w:rsidRPr="003A2D73">
        <w:rPr>
          <w:noProof/>
          <w:szCs w:val="22"/>
          <w:lang w:val="sv-SE"/>
        </w:rPr>
        <w:t xml:space="preserve"> </w:t>
      </w:r>
      <w:r w:rsidRPr="003A2D73">
        <w:rPr>
          <w:szCs w:val="22"/>
          <w:lang w:val="sv-SE"/>
        </w:rPr>
        <w:t>Hos hundar som fick dagliga orala doser med dimetylfumarat under 11 månader observerades den beräknade marginalen för kortikal atrofi vid 3 gånger den rekommenderade dosen baserat på AUC. Hos apor som fick dagliga orala doser med dimetylfumarat under 12 månader sågs encellsnekros vid 2 gånger den rekommenderade dosen baserat på AUC. Interstitiell fibros och kortikal atrofi sågs vid 6 gånger den rekommenderade dosen baserat på AUC.</w:t>
      </w:r>
      <w:r w:rsidRPr="003A2D73">
        <w:rPr>
          <w:noProof/>
          <w:szCs w:val="22"/>
          <w:lang w:val="sv-SE"/>
        </w:rPr>
        <w:t xml:space="preserve"> </w:t>
      </w:r>
      <w:r w:rsidRPr="003A2D73">
        <w:rPr>
          <w:szCs w:val="22"/>
          <w:lang w:val="sv-SE"/>
        </w:rPr>
        <w:t>Det är okänt vilken signifikans dessa fynd har för människa.</w:t>
      </w:r>
    </w:p>
    <w:p w14:paraId="7F5D0F36" w14:textId="77777777" w:rsidR="00105C94" w:rsidRPr="003A2D73" w:rsidRDefault="00105C94">
      <w:pPr>
        <w:rPr>
          <w:noProof/>
          <w:szCs w:val="22"/>
          <w:lang w:val="sv-SE"/>
        </w:rPr>
      </w:pPr>
    </w:p>
    <w:p w14:paraId="301D98E8" w14:textId="77777777" w:rsidR="00105C94" w:rsidRPr="003A2D73" w:rsidRDefault="00D741F0">
      <w:pPr>
        <w:widowControl w:val="0"/>
        <w:suppressLineNumbers/>
        <w:rPr>
          <w:noProof/>
          <w:szCs w:val="22"/>
          <w:lang w:val="sv-SE"/>
        </w:rPr>
      </w:pPr>
      <w:r w:rsidRPr="003A2D73">
        <w:rPr>
          <w:szCs w:val="22"/>
          <w:lang w:val="sv-SE"/>
        </w:rPr>
        <w:t>Hos råttor och hundar sågs en degenerering av sädesproducerande epitel i testiklarna.</w:t>
      </w:r>
      <w:r w:rsidRPr="003A2D73">
        <w:rPr>
          <w:noProof/>
          <w:szCs w:val="22"/>
          <w:lang w:val="sv-SE"/>
        </w:rPr>
        <w:t xml:space="preserve"> </w:t>
      </w:r>
      <w:r w:rsidRPr="003A2D73">
        <w:rPr>
          <w:szCs w:val="22"/>
          <w:lang w:val="sv-SE"/>
        </w:rPr>
        <w:t>Fynden observerades vid ungefär den rekommenderade dosen hos råttor och vid 3 gånger den rekommenderade dosen hos hundar (på AUC-basis).</w:t>
      </w:r>
      <w:r w:rsidRPr="003A2D73">
        <w:rPr>
          <w:noProof/>
          <w:szCs w:val="22"/>
          <w:lang w:val="sv-SE"/>
        </w:rPr>
        <w:t xml:space="preserve"> </w:t>
      </w:r>
      <w:r w:rsidRPr="003A2D73">
        <w:rPr>
          <w:szCs w:val="22"/>
          <w:lang w:val="sv-SE"/>
        </w:rPr>
        <w:t>Det är okänt vilken signifikans dessa fynd har för människa.</w:t>
      </w:r>
    </w:p>
    <w:p w14:paraId="7A7FD3B8" w14:textId="77777777" w:rsidR="00105C94" w:rsidRPr="003A2D73" w:rsidRDefault="00105C94">
      <w:pPr>
        <w:rPr>
          <w:noProof/>
          <w:szCs w:val="22"/>
          <w:lang w:val="sv-SE"/>
        </w:rPr>
      </w:pPr>
    </w:p>
    <w:p w14:paraId="14EA3913" w14:textId="77777777" w:rsidR="00105C94" w:rsidRPr="003A2D73" w:rsidRDefault="00D741F0" w:rsidP="001523C2">
      <w:pPr>
        <w:keepLines/>
        <w:widowControl w:val="0"/>
        <w:suppressLineNumbers/>
        <w:rPr>
          <w:noProof/>
          <w:szCs w:val="22"/>
          <w:lang w:val="sv-SE"/>
        </w:rPr>
      </w:pPr>
      <w:r w:rsidRPr="003A2D73">
        <w:rPr>
          <w:szCs w:val="22"/>
          <w:lang w:val="sv-SE"/>
        </w:rPr>
        <w:lastRenderedPageBreak/>
        <w:t>Fynd i förmagen hos möss och råttor bestod av skivepitelshyperplasi och hyperkeratos; inflammation; och skivepitelscellspapillom och cancer i studier som pågick i 3 månader eller mer.</w:t>
      </w:r>
      <w:r w:rsidRPr="003A2D73">
        <w:rPr>
          <w:noProof/>
          <w:szCs w:val="22"/>
          <w:lang w:val="sv-SE"/>
        </w:rPr>
        <w:t xml:space="preserve"> </w:t>
      </w:r>
      <w:r w:rsidRPr="003A2D73">
        <w:rPr>
          <w:szCs w:val="22"/>
          <w:lang w:val="sv-SE"/>
        </w:rPr>
        <w:t>Förmagen hos möss och råttor saknar motsvarighet hos människa.</w:t>
      </w:r>
    </w:p>
    <w:p w14:paraId="789C51DC" w14:textId="77777777" w:rsidR="00105C94" w:rsidRPr="003A2D73" w:rsidRDefault="00105C94">
      <w:pPr>
        <w:rPr>
          <w:noProof/>
          <w:szCs w:val="22"/>
          <w:lang w:val="sv-SE"/>
        </w:rPr>
      </w:pPr>
    </w:p>
    <w:p w14:paraId="1FFD5B76" w14:textId="01DE69F9" w:rsidR="00105C94" w:rsidRPr="003A2D73" w:rsidRDefault="00D741F0">
      <w:pPr>
        <w:widowControl w:val="0"/>
        <w:suppressLineNumbers/>
        <w:rPr>
          <w:noProof/>
          <w:szCs w:val="22"/>
          <w:u w:val="single"/>
          <w:lang w:val="sv-SE"/>
        </w:rPr>
      </w:pPr>
      <w:r w:rsidRPr="003A2D73">
        <w:rPr>
          <w:szCs w:val="22"/>
          <w:u w:val="single"/>
          <w:lang w:val="sv-SE"/>
        </w:rPr>
        <w:t>Reproduktions</w:t>
      </w:r>
      <w:r w:rsidR="006C300E" w:rsidRPr="003A2D73">
        <w:rPr>
          <w:szCs w:val="22"/>
          <w:u w:val="single"/>
          <w:lang w:val="sv-SE"/>
        </w:rPr>
        <w:t>- och utvecklingstoxicitet</w:t>
      </w:r>
    </w:p>
    <w:p w14:paraId="55AA7F21" w14:textId="77777777" w:rsidR="00105C94" w:rsidRPr="003A2D73" w:rsidRDefault="00105C94">
      <w:pPr>
        <w:widowControl w:val="0"/>
        <w:suppressLineNumbers/>
        <w:rPr>
          <w:noProof/>
          <w:szCs w:val="22"/>
          <w:lang w:val="sv-SE"/>
        </w:rPr>
      </w:pPr>
    </w:p>
    <w:p w14:paraId="08DBF6D9" w14:textId="77777777" w:rsidR="00105C94" w:rsidRPr="003A2D73" w:rsidRDefault="00D741F0">
      <w:pPr>
        <w:widowControl w:val="0"/>
        <w:suppressLineNumbers/>
        <w:rPr>
          <w:noProof/>
          <w:szCs w:val="22"/>
          <w:lang w:val="sv-SE"/>
        </w:rPr>
      </w:pPr>
      <w:r w:rsidRPr="003A2D73">
        <w:rPr>
          <w:szCs w:val="22"/>
          <w:lang w:val="sv-SE"/>
        </w:rPr>
        <w:t>Oral administrering av dimetylfumarat till hanråttor vid 75, 250 och 375 mg/kg/dag före och under parning hade inga effekter på hanarnas fertilitet upp till den högsta testade dosen (minst 2 gånger den rekommenderade dosen på en AUC-basis).</w:t>
      </w:r>
      <w:r w:rsidRPr="003A2D73">
        <w:rPr>
          <w:noProof/>
          <w:szCs w:val="22"/>
          <w:lang w:val="sv-SE"/>
        </w:rPr>
        <w:t xml:space="preserve"> </w:t>
      </w:r>
      <w:r w:rsidRPr="003A2D73">
        <w:rPr>
          <w:szCs w:val="22"/>
          <w:lang w:val="sv-SE"/>
        </w:rPr>
        <w:t>Oral administrering av dimetylfumarat till honråttor vid 25, 100 och 250 mg/kg/dag före och under parning, och med fortsättning till dräktighetsdag 7, inducerade en reduktion av antalet brunststadier per 14 dagar och ökade antalet djur med förlängd diestrus vid den högsta testade dosen (11 gånger den rekommenderade dosen på en AUC-basis).</w:t>
      </w:r>
      <w:r w:rsidRPr="003A2D73">
        <w:rPr>
          <w:noProof/>
          <w:szCs w:val="22"/>
          <w:lang w:val="sv-SE"/>
        </w:rPr>
        <w:t xml:space="preserve"> </w:t>
      </w:r>
      <w:r w:rsidRPr="003A2D73">
        <w:rPr>
          <w:szCs w:val="22"/>
          <w:lang w:val="sv-SE"/>
        </w:rPr>
        <w:t>Dessa förändringar påverkade dock inte fertiliteten eller antalet livsdugliga foster som producerades.</w:t>
      </w:r>
    </w:p>
    <w:p w14:paraId="79999ED9" w14:textId="77777777" w:rsidR="00105C94" w:rsidRPr="003A2D73" w:rsidRDefault="00105C94">
      <w:pPr>
        <w:widowControl w:val="0"/>
        <w:suppressLineNumbers/>
        <w:rPr>
          <w:noProof/>
          <w:szCs w:val="22"/>
          <w:lang w:val="sv-SE"/>
        </w:rPr>
      </w:pPr>
    </w:p>
    <w:p w14:paraId="156FD7A1" w14:textId="77777777" w:rsidR="00105C94" w:rsidRPr="003A2D73" w:rsidRDefault="00D741F0">
      <w:pPr>
        <w:widowControl w:val="0"/>
        <w:suppressLineNumbers/>
        <w:rPr>
          <w:noProof/>
          <w:szCs w:val="22"/>
          <w:lang w:val="sv-SE"/>
        </w:rPr>
      </w:pPr>
      <w:r w:rsidRPr="003A2D73">
        <w:rPr>
          <w:szCs w:val="22"/>
          <w:lang w:val="sv-SE"/>
        </w:rPr>
        <w:t>Det har visats att dimetylfumarat passerar placentamembranet in i fostrets blod hos råttor och kaniner, med foster-moderkvoter för plasmakoncentrationer på 0,48 till 0,64 hos råttor respektive 0,1 hos kaniner.</w:t>
      </w:r>
      <w:r w:rsidRPr="003A2D73">
        <w:rPr>
          <w:noProof/>
          <w:szCs w:val="22"/>
          <w:lang w:val="sv-SE"/>
        </w:rPr>
        <w:t xml:space="preserve"> </w:t>
      </w:r>
      <w:r w:rsidRPr="003A2D73">
        <w:rPr>
          <w:szCs w:val="22"/>
          <w:lang w:val="sv-SE"/>
        </w:rPr>
        <w:t>Inga missbildningar observerades vid någon dos av dimetylfumarat hos råttor eller kaniner.</w:t>
      </w:r>
      <w:r w:rsidRPr="003A2D73">
        <w:rPr>
          <w:noProof/>
          <w:szCs w:val="22"/>
          <w:lang w:val="sv-SE"/>
        </w:rPr>
        <w:t xml:space="preserve"> </w:t>
      </w:r>
      <w:r w:rsidRPr="003A2D73">
        <w:rPr>
          <w:szCs w:val="22"/>
          <w:lang w:val="sv-SE"/>
        </w:rPr>
        <w:t>Administrering av dimetylfumarat vid orala doser på 25, 100 och 250 mg/kg/dag till dräktiga råttor under perioden för organogenes resulterade i biverkningar hos modern vid 4 gånger den rekommenderade dosen på en AUC-basis, och låg fostervikt samt försenad benbildning (metatarsaler och bakbensfalanger) vid 11 gånger den rekommenderade dosen på en AUC-basis.</w:t>
      </w:r>
      <w:r w:rsidRPr="003A2D73">
        <w:rPr>
          <w:noProof/>
          <w:szCs w:val="22"/>
          <w:lang w:val="sv-SE"/>
        </w:rPr>
        <w:t xml:space="preserve"> </w:t>
      </w:r>
      <w:r w:rsidRPr="003A2D73">
        <w:rPr>
          <w:szCs w:val="22"/>
          <w:lang w:val="sv-SE"/>
        </w:rPr>
        <w:t>Den lägre fostervikten och den försenade benbildningen ansågs vara sekundära till toxicitet hos modern (lägre kroppsvikt och minskat födointag).</w:t>
      </w:r>
    </w:p>
    <w:p w14:paraId="7EB00B6F" w14:textId="77777777" w:rsidR="00105C94" w:rsidRPr="003A2D73" w:rsidRDefault="00105C94">
      <w:pPr>
        <w:rPr>
          <w:noProof/>
          <w:szCs w:val="22"/>
          <w:lang w:val="sv-SE"/>
        </w:rPr>
      </w:pPr>
    </w:p>
    <w:p w14:paraId="42B39A42" w14:textId="77777777" w:rsidR="00105C94" w:rsidRPr="003A2D73" w:rsidRDefault="00D741F0">
      <w:pPr>
        <w:suppressLineNumbers/>
        <w:rPr>
          <w:noProof/>
          <w:szCs w:val="22"/>
          <w:lang w:val="sv-SE"/>
        </w:rPr>
      </w:pPr>
      <w:r w:rsidRPr="003A2D73">
        <w:rPr>
          <w:szCs w:val="22"/>
          <w:lang w:val="sv-SE"/>
        </w:rPr>
        <w:t>Oral administrering av dimetylfumarat vid 25, 75 och 150 mg/kg/dag till dräktiga kaniner under organogenes hade ingen effekt på den embryofetala utvecklingen och ledde till lägre kroppsvikt hos modern vid 7 gånger den rekommenderade dosen och en ökad abortering vid 16 gånger den rekommenderade dosen på en AUC-basis.</w:t>
      </w:r>
    </w:p>
    <w:p w14:paraId="7F31B668" w14:textId="77777777" w:rsidR="00105C94" w:rsidRPr="003A2D73" w:rsidRDefault="00105C94">
      <w:pPr>
        <w:rPr>
          <w:noProof/>
          <w:szCs w:val="22"/>
          <w:lang w:val="sv-SE"/>
        </w:rPr>
      </w:pPr>
    </w:p>
    <w:p w14:paraId="312FAB38" w14:textId="77777777" w:rsidR="00105C94" w:rsidRPr="003A2D73" w:rsidRDefault="00D741F0">
      <w:pPr>
        <w:widowControl w:val="0"/>
        <w:suppressLineNumbers/>
        <w:rPr>
          <w:noProof/>
          <w:szCs w:val="22"/>
          <w:lang w:val="sv-SE"/>
        </w:rPr>
      </w:pPr>
      <w:r w:rsidRPr="003A2D73">
        <w:rPr>
          <w:szCs w:val="22"/>
          <w:lang w:val="sv-SE"/>
        </w:rPr>
        <w:t>Oral administrering av dimetylfumarat vid 25, 100 och 250 mg/kg/dag till råttor under dräktighet och laktation ledde till lägre kroppsvikter hos F1-avkomman, och försenad sexuell mognad hos F1-hanar vid 11 gånger den rekommenderade dosen på en AUC-basis.</w:t>
      </w:r>
      <w:r w:rsidRPr="003A2D73">
        <w:rPr>
          <w:noProof/>
          <w:szCs w:val="22"/>
          <w:lang w:val="sv-SE"/>
        </w:rPr>
        <w:t xml:space="preserve"> </w:t>
      </w:r>
      <w:r w:rsidRPr="003A2D73">
        <w:rPr>
          <w:szCs w:val="22"/>
          <w:lang w:val="sv-SE"/>
        </w:rPr>
        <w:t>Fertiliteten hos F1-avkomman påverkades inte.</w:t>
      </w:r>
      <w:r w:rsidRPr="003A2D73">
        <w:rPr>
          <w:noProof/>
          <w:szCs w:val="22"/>
          <w:lang w:val="sv-SE"/>
        </w:rPr>
        <w:t xml:space="preserve"> </w:t>
      </w:r>
      <w:r w:rsidRPr="003A2D73">
        <w:rPr>
          <w:szCs w:val="22"/>
          <w:lang w:val="sv-SE"/>
        </w:rPr>
        <w:t>Den lägre kroppsvikten hos avkomman ansågs vara sekundär till toxiciteten hos modern.</w:t>
      </w:r>
    </w:p>
    <w:p w14:paraId="0CC84B81" w14:textId="77777777" w:rsidR="00105C94" w:rsidRPr="003A2D73" w:rsidRDefault="00105C94">
      <w:pPr>
        <w:rPr>
          <w:noProof/>
          <w:szCs w:val="22"/>
          <w:lang w:val="sv-SE"/>
        </w:rPr>
      </w:pPr>
    </w:p>
    <w:p w14:paraId="40BF19A0" w14:textId="29EB162D" w:rsidR="00593811" w:rsidRPr="003A2D73" w:rsidRDefault="00593811">
      <w:pPr>
        <w:rPr>
          <w:noProof/>
          <w:szCs w:val="22"/>
          <w:u w:val="single"/>
          <w:lang w:val="sv-SE"/>
        </w:rPr>
      </w:pPr>
      <w:r w:rsidRPr="003A2D73">
        <w:rPr>
          <w:noProof/>
          <w:szCs w:val="22"/>
          <w:u w:val="single"/>
          <w:lang w:val="sv-SE"/>
        </w:rPr>
        <w:t xml:space="preserve">Toxicitet hos </w:t>
      </w:r>
      <w:r w:rsidR="00F65A59" w:rsidRPr="003A2D73">
        <w:rPr>
          <w:noProof/>
          <w:szCs w:val="22"/>
          <w:u w:val="single"/>
          <w:lang w:val="sv-SE"/>
        </w:rPr>
        <w:t>unga</w:t>
      </w:r>
      <w:r w:rsidRPr="003A2D73">
        <w:rPr>
          <w:noProof/>
          <w:szCs w:val="22"/>
          <w:u w:val="single"/>
          <w:lang w:val="sv-SE"/>
        </w:rPr>
        <w:t xml:space="preserve"> djur</w:t>
      </w:r>
    </w:p>
    <w:p w14:paraId="7EA120C2" w14:textId="77777777" w:rsidR="00593811" w:rsidRPr="003A2D73" w:rsidRDefault="00593811">
      <w:pPr>
        <w:rPr>
          <w:noProof/>
          <w:szCs w:val="22"/>
          <w:lang w:val="sv-SE"/>
        </w:rPr>
      </w:pPr>
    </w:p>
    <w:p w14:paraId="7B054444" w14:textId="77777777" w:rsidR="00E46780" w:rsidRPr="003A2D73" w:rsidRDefault="00D741F0">
      <w:pPr>
        <w:rPr>
          <w:noProof/>
          <w:szCs w:val="22"/>
          <w:lang w:val="sv-SE"/>
        </w:rPr>
      </w:pPr>
      <w:r w:rsidRPr="003A2D73">
        <w:rPr>
          <w:noProof/>
          <w:szCs w:val="22"/>
          <w:lang w:val="sv-SE"/>
        </w:rPr>
        <w:t>Två toxicitetsstudier på juvenila råttor som fick daglig peroral administrering av dimetylfumarat från dag 28 postnatalt (PND 28) till och med PND 90</w:t>
      </w:r>
      <w:r w:rsidR="00D64C59" w:rsidRPr="003A2D73">
        <w:rPr>
          <w:noProof/>
          <w:szCs w:val="22"/>
          <w:lang w:val="sv-SE"/>
        </w:rPr>
        <w:t>–</w:t>
      </w:r>
      <w:r w:rsidRPr="003A2D73">
        <w:rPr>
          <w:noProof/>
          <w:szCs w:val="22"/>
          <w:lang w:val="sv-SE"/>
        </w:rPr>
        <w:t>93 (motsvarande cirka 3 år och äldre hos människa) visade på liknande organtoxiciteter i njur</w:t>
      </w:r>
      <w:r w:rsidR="00FF7B44" w:rsidRPr="003A2D73">
        <w:rPr>
          <w:noProof/>
          <w:szCs w:val="22"/>
          <w:lang w:val="sv-SE"/>
        </w:rPr>
        <w:t>e</w:t>
      </w:r>
      <w:r w:rsidRPr="003A2D73">
        <w:rPr>
          <w:noProof/>
          <w:szCs w:val="22"/>
          <w:lang w:val="sv-SE"/>
        </w:rPr>
        <w:t xml:space="preserve"> och förmage som hos vuxna djur. I den första studien hade dimetylfumarat ingen påverkan på utveckling, </w:t>
      </w:r>
      <w:r w:rsidR="00BA60E3" w:rsidRPr="003A2D73">
        <w:rPr>
          <w:noProof/>
          <w:szCs w:val="22"/>
          <w:lang w:val="sv-SE"/>
        </w:rPr>
        <w:t>kognition</w:t>
      </w:r>
      <w:r w:rsidRPr="003A2D73">
        <w:rPr>
          <w:noProof/>
          <w:szCs w:val="22"/>
          <w:lang w:val="sv-SE"/>
        </w:rPr>
        <w:t xml:space="preserve"> eller han-/hondjurens fertilitet upp till den högsta dosen på 140 mg/kg/dag (ungefär </w:t>
      </w:r>
      <w:r w:rsidR="003E23E3" w:rsidRPr="003A2D73">
        <w:rPr>
          <w:noProof/>
          <w:szCs w:val="22"/>
          <w:lang w:val="sv-SE"/>
        </w:rPr>
        <w:t>4,</w:t>
      </w:r>
      <w:r w:rsidRPr="003A2D73">
        <w:rPr>
          <w:noProof/>
          <w:szCs w:val="22"/>
          <w:lang w:val="sv-SE"/>
        </w:rPr>
        <w:t xml:space="preserve">6 gånger </w:t>
      </w:r>
      <w:r w:rsidR="00AD370F" w:rsidRPr="003A2D73">
        <w:rPr>
          <w:noProof/>
          <w:szCs w:val="22"/>
          <w:lang w:val="sv-SE"/>
        </w:rPr>
        <w:t xml:space="preserve">den rekommenderade dosen </w:t>
      </w:r>
      <w:r w:rsidRPr="003A2D73">
        <w:rPr>
          <w:noProof/>
          <w:szCs w:val="22"/>
          <w:lang w:val="sv-SE"/>
        </w:rPr>
        <w:t>till människa</w:t>
      </w:r>
      <w:r w:rsidR="00DA23EF" w:rsidRPr="003A2D73">
        <w:rPr>
          <w:noProof/>
          <w:szCs w:val="22"/>
          <w:lang w:val="sv-SE"/>
        </w:rPr>
        <w:t>,</w:t>
      </w:r>
      <w:r w:rsidRPr="003A2D73">
        <w:rPr>
          <w:noProof/>
          <w:szCs w:val="22"/>
          <w:lang w:val="sv-SE"/>
        </w:rPr>
        <w:t xml:space="preserve"> baserat på begränsade AUC-data för pediatriska patienter). </w:t>
      </w:r>
      <w:r w:rsidR="00BA60E3" w:rsidRPr="003A2D73">
        <w:rPr>
          <w:noProof/>
          <w:szCs w:val="22"/>
          <w:lang w:val="sv-SE"/>
        </w:rPr>
        <w:t>Inte heller observerades några effekter på handjurens repro</w:t>
      </w:r>
      <w:r w:rsidR="00C40673" w:rsidRPr="003A2D73">
        <w:rPr>
          <w:noProof/>
          <w:szCs w:val="22"/>
          <w:lang w:val="sv-SE"/>
        </w:rPr>
        <w:t>d</w:t>
      </w:r>
      <w:r w:rsidR="00BA60E3" w:rsidRPr="003A2D73">
        <w:rPr>
          <w:noProof/>
          <w:szCs w:val="22"/>
          <w:lang w:val="sv-SE"/>
        </w:rPr>
        <w:t>uktions-</w:t>
      </w:r>
      <w:r w:rsidR="00C40673" w:rsidRPr="003A2D73">
        <w:rPr>
          <w:noProof/>
          <w:szCs w:val="22"/>
          <w:lang w:val="sv-SE"/>
        </w:rPr>
        <w:t>/könsorgan</w:t>
      </w:r>
      <w:r w:rsidR="00BA60E3" w:rsidRPr="003A2D73">
        <w:rPr>
          <w:noProof/>
          <w:szCs w:val="22"/>
          <w:lang w:val="sv-SE"/>
        </w:rPr>
        <w:t xml:space="preserve"> upp till den högsta dosen dimetylfumarat på 375 mg/kg/dag i den andra studien på juvenila hanråttor (cirka 15 gånger </w:t>
      </w:r>
      <w:r w:rsidR="00C40673" w:rsidRPr="003A2D73">
        <w:rPr>
          <w:noProof/>
          <w:szCs w:val="22"/>
          <w:lang w:val="sv-SE"/>
        </w:rPr>
        <w:t>förmodat</w:t>
      </w:r>
      <w:r w:rsidR="00BA60E3" w:rsidRPr="003A2D73">
        <w:rPr>
          <w:noProof/>
          <w:szCs w:val="22"/>
          <w:lang w:val="sv-SE"/>
        </w:rPr>
        <w:t xml:space="preserve"> AUC vid rekommenderad pediatrisk dos). Minskat mineralinnehåll och lägre bentäthet sågs dock i femur och l</w:t>
      </w:r>
      <w:r w:rsidR="00C40673" w:rsidRPr="003A2D73">
        <w:rPr>
          <w:noProof/>
          <w:szCs w:val="22"/>
          <w:lang w:val="sv-SE"/>
        </w:rPr>
        <w:t>änd</w:t>
      </w:r>
      <w:r w:rsidR="00BA60E3" w:rsidRPr="003A2D73">
        <w:rPr>
          <w:noProof/>
          <w:szCs w:val="22"/>
          <w:lang w:val="sv-SE"/>
        </w:rPr>
        <w:t>kotor hos juvenila hanråttor</w:t>
      </w:r>
      <w:r w:rsidR="003E23E3" w:rsidRPr="003A2D73">
        <w:rPr>
          <w:noProof/>
          <w:szCs w:val="22"/>
          <w:lang w:val="sv-SE"/>
        </w:rPr>
        <w:t xml:space="preserve">. </w:t>
      </w:r>
      <w:r w:rsidR="00912FEF" w:rsidRPr="003A2D73">
        <w:rPr>
          <w:noProof/>
          <w:szCs w:val="22"/>
          <w:lang w:val="sv-SE"/>
        </w:rPr>
        <w:t xml:space="preserve">Förändringar </w:t>
      </w:r>
      <w:r w:rsidR="00E160DE" w:rsidRPr="003A2D73">
        <w:rPr>
          <w:noProof/>
          <w:szCs w:val="22"/>
          <w:lang w:val="sv-SE"/>
        </w:rPr>
        <w:t>på</w:t>
      </w:r>
      <w:r w:rsidR="00912FEF" w:rsidRPr="003A2D73">
        <w:rPr>
          <w:noProof/>
          <w:szCs w:val="22"/>
          <w:lang w:val="sv-SE"/>
        </w:rPr>
        <w:t xml:space="preserve"> b</w:t>
      </w:r>
      <w:r w:rsidR="003E23E3" w:rsidRPr="003A2D73">
        <w:rPr>
          <w:noProof/>
          <w:szCs w:val="22"/>
          <w:lang w:val="sv-SE"/>
        </w:rPr>
        <w:t>endensiometri</w:t>
      </w:r>
      <w:r w:rsidR="00BA60E3" w:rsidRPr="003A2D73">
        <w:rPr>
          <w:noProof/>
          <w:szCs w:val="22"/>
          <w:lang w:val="sv-SE"/>
        </w:rPr>
        <w:t xml:space="preserve"> </w:t>
      </w:r>
      <w:r w:rsidR="00912FEF" w:rsidRPr="003A2D73">
        <w:rPr>
          <w:noProof/>
          <w:szCs w:val="22"/>
          <w:lang w:val="sv-SE"/>
        </w:rPr>
        <w:t>observerades också hos juvenila råttor efter peroral administrering av diroximelfumarat, en annan fumarester som metaboliseras till samma aktiva metabol</w:t>
      </w:r>
      <w:r w:rsidR="001D2E13" w:rsidRPr="003A2D73">
        <w:rPr>
          <w:noProof/>
          <w:szCs w:val="22"/>
          <w:lang w:val="sv-SE"/>
        </w:rPr>
        <w:t>it</w:t>
      </w:r>
      <w:r w:rsidR="00295AE2" w:rsidRPr="003A2D73">
        <w:rPr>
          <w:noProof/>
          <w:szCs w:val="22"/>
          <w:lang w:val="sv-SE"/>
        </w:rPr>
        <w:t>,</w:t>
      </w:r>
      <w:r w:rsidR="00726346" w:rsidRPr="003A2D73">
        <w:rPr>
          <w:noProof/>
          <w:szCs w:val="22"/>
          <w:lang w:val="sv-SE"/>
        </w:rPr>
        <w:t xml:space="preserve"> monometylfumarat</w:t>
      </w:r>
      <w:r w:rsidR="00295AE2" w:rsidRPr="003A2D73">
        <w:rPr>
          <w:noProof/>
          <w:szCs w:val="22"/>
          <w:lang w:val="sv-SE"/>
        </w:rPr>
        <w:t>,</w:t>
      </w:r>
      <w:r w:rsidR="00726346" w:rsidRPr="003A2D73">
        <w:rPr>
          <w:noProof/>
          <w:szCs w:val="22"/>
          <w:lang w:val="sv-SE"/>
        </w:rPr>
        <w:t xml:space="preserve"> in vivo. </w:t>
      </w:r>
      <w:r w:rsidR="00BA60E3" w:rsidRPr="003A2D73">
        <w:rPr>
          <w:noProof/>
          <w:szCs w:val="22"/>
          <w:lang w:val="sv-SE"/>
        </w:rPr>
        <w:t xml:space="preserve">NOEL </w:t>
      </w:r>
      <w:r w:rsidR="00726346" w:rsidRPr="003A2D73">
        <w:rPr>
          <w:noProof/>
          <w:szCs w:val="22"/>
          <w:lang w:val="sv-SE"/>
        </w:rPr>
        <w:t xml:space="preserve">för densitometriförändringarna hos juvenila råttor är </w:t>
      </w:r>
      <w:r w:rsidR="00BA60E3" w:rsidRPr="003A2D73">
        <w:rPr>
          <w:noProof/>
          <w:szCs w:val="22"/>
          <w:lang w:val="sv-SE"/>
        </w:rPr>
        <w:t xml:space="preserve">cirka 1,5 gånger </w:t>
      </w:r>
      <w:r w:rsidR="00C40673" w:rsidRPr="003A2D73">
        <w:rPr>
          <w:noProof/>
          <w:szCs w:val="22"/>
          <w:lang w:val="sv-SE"/>
        </w:rPr>
        <w:t xml:space="preserve">sannolikt </w:t>
      </w:r>
      <w:r w:rsidR="00BA60E3" w:rsidRPr="003A2D73">
        <w:rPr>
          <w:noProof/>
          <w:szCs w:val="22"/>
          <w:lang w:val="sv-SE"/>
        </w:rPr>
        <w:t>AUC vid rekommendera</w:t>
      </w:r>
      <w:r w:rsidR="00C40673" w:rsidRPr="003A2D73">
        <w:rPr>
          <w:noProof/>
          <w:szCs w:val="22"/>
          <w:lang w:val="sv-SE"/>
        </w:rPr>
        <w:t>d pediatrisk dos.</w:t>
      </w:r>
      <w:r w:rsidR="00BA60E3" w:rsidRPr="003A2D73">
        <w:rPr>
          <w:noProof/>
          <w:szCs w:val="22"/>
          <w:lang w:val="sv-SE"/>
        </w:rPr>
        <w:t xml:space="preserve"> Ett samband mellan skelettpåverkan och lägre kroppsvikt är möjligt, men en direkt effekt kan inte uteslutas. Skelettfynden är av begränsad </w:t>
      </w:r>
      <w:r w:rsidR="00AA5B0B" w:rsidRPr="003A2D73">
        <w:rPr>
          <w:noProof/>
          <w:szCs w:val="22"/>
          <w:lang w:val="sv-SE"/>
        </w:rPr>
        <w:t>relevans</w:t>
      </w:r>
      <w:r w:rsidR="00BA60E3" w:rsidRPr="003A2D73">
        <w:rPr>
          <w:noProof/>
          <w:szCs w:val="22"/>
          <w:lang w:val="sv-SE"/>
        </w:rPr>
        <w:t xml:space="preserve"> för vuxna patienter. </w:t>
      </w:r>
      <w:r w:rsidR="00AA5B0B" w:rsidRPr="003A2D73">
        <w:rPr>
          <w:noProof/>
          <w:szCs w:val="22"/>
          <w:lang w:val="sv-SE"/>
        </w:rPr>
        <w:t>Relevans</w:t>
      </w:r>
      <w:r w:rsidR="00AD370F" w:rsidRPr="003A2D73">
        <w:rPr>
          <w:noProof/>
          <w:szCs w:val="22"/>
          <w:lang w:val="sv-SE"/>
        </w:rPr>
        <w:t>en</w:t>
      </w:r>
      <w:r w:rsidR="00BA60E3" w:rsidRPr="003A2D73">
        <w:rPr>
          <w:noProof/>
          <w:szCs w:val="22"/>
          <w:lang w:val="sv-SE"/>
        </w:rPr>
        <w:t xml:space="preserve"> för pediatriska patienter är okänd.</w:t>
      </w:r>
    </w:p>
    <w:p w14:paraId="1418CB95" w14:textId="77777777" w:rsidR="00BA60E3" w:rsidRPr="003A2D73" w:rsidRDefault="00BA60E3">
      <w:pPr>
        <w:rPr>
          <w:noProof/>
          <w:szCs w:val="22"/>
          <w:lang w:val="sv-SE"/>
        </w:rPr>
      </w:pPr>
    </w:p>
    <w:p w14:paraId="1646D5BE" w14:textId="77777777" w:rsidR="00105C94" w:rsidRPr="003A2D73" w:rsidRDefault="00105C94">
      <w:pPr>
        <w:rPr>
          <w:noProof/>
          <w:szCs w:val="22"/>
          <w:lang w:val="sv-SE"/>
        </w:rPr>
      </w:pPr>
    </w:p>
    <w:p w14:paraId="36829FDC" w14:textId="77777777" w:rsidR="00105C94" w:rsidRPr="003A2D73" w:rsidRDefault="00D741F0">
      <w:pPr>
        <w:keepNext/>
        <w:rPr>
          <w:b/>
          <w:noProof/>
          <w:szCs w:val="22"/>
          <w:lang w:val="sv-SE"/>
        </w:rPr>
      </w:pPr>
      <w:r w:rsidRPr="003A2D73">
        <w:rPr>
          <w:b/>
          <w:noProof/>
          <w:szCs w:val="22"/>
          <w:lang w:val="sv-SE"/>
        </w:rPr>
        <w:lastRenderedPageBreak/>
        <w:t>6.</w:t>
      </w:r>
      <w:r w:rsidRPr="003A2D73">
        <w:rPr>
          <w:b/>
          <w:noProof/>
          <w:szCs w:val="22"/>
          <w:lang w:val="sv-SE"/>
        </w:rPr>
        <w:tab/>
      </w:r>
      <w:r w:rsidRPr="003A2D73">
        <w:rPr>
          <w:b/>
          <w:szCs w:val="22"/>
          <w:lang w:val="sv-SE"/>
        </w:rPr>
        <w:t>FARMACEUTISKA UPPGIFTER</w:t>
      </w:r>
    </w:p>
    <w:p w14:paraId="4C3B797D" w14:textId="77777777" w:rsidR="00105C94" w:rsidRPr="003A2D73" w:rsidRDefault="00105C94">
      <w:pPr>
        <w:keepNext/>
        <w:rPr>
          <w:noProof/>
          <w:szCs w:val="22"/>
          <w:lang w:val="sv-SE"/>
        </w:rPr>
      </w:pPr>
    </w:p>
    <w:p w14:paraId="20B07D97" w14:textId="77777777" w:rsidR="00105C94" w:rsidRPr="003A2D73" w:rsidRDefault="00D741F0">
      <w:pPr>
        <w:keepNext/>
        <w:widowControl w:val="0"/>
        <w:suppressLineNumbers/>
        <w:ind w:left="567" w:hanging="567"/>
        <w:rPr>
          <w:noProof/>
          <w:szCs w:val="22"/>
          <w:lang w:val="sv-SE"/>
        </w:rPr>
      </w:pPr>
      <w:r w:rsidRPr="003A2D73">
        <w:rPr>
          <w:b/>
          <w:noProof/>
          <w:szCs w:val="22"/>
          <w:lang w:val="sv-SE"/>
        </w:rPr>
        <w:t>6.1</w:t>
      </w:r>
      <w:r w:rsidRPr="003A2D73">
        <w:rPr>
          <w:b/>
          <w:noProof/>
          <w:szCs w:val="22"/>
          <w:lang w:val="sv-SE"/>
        </w:rPr>
        <w:tab/>
      </w:r>
      <w:r w:rsidRPr="003A2D73">
        <w:rPr>
          <w:b/>
          <w:szCs w:val="22"/>
          <w:lang w:val="sv-SE"/>
        </w:rPr>
        <w:t>Förteckning över hjälpämnen</w:t>
      </w:r>
    </w:p>
    <w:p w14:paraId="2DCEC0C8" w14:textId="77777777" w:rsidR="00105C94" w:rsidRPr="003A2D73" w:rsidRDefault="00105C94">
      <w:pPr>
        <w:keepNext/>
        <w:rPr>
          <w:noProof/>
          <w:szCs w:val="22"/>
          <w:lang w:val="sv-SE"/>
        </w:rPr>
      </w:pPr>
    </w:p>
    <w:p w14:paraId="6FC67199" w14:textId="77777777" w:rsidR="00105C94" w:rsidRPr="003A2D73" w:rsidRDefault="00D741F0">
      <w:pPr>
        <w:keepNext/>
        <w:widowControl w:val="0"/>
        <w:rPr>
          <w:szCs w:val="22"/>
          <w:u w:val="single"/>
          <w:lang w:val="sv-SE"/>
        </w:rPr>
      </w:pPr>
      <w:r w:rsidRPr="003A2D73">
        <w:rPr>
          <w:szCs w:val="22"/>
          <w:u w:val="single"/>
          <w:lang w:val="sv-SE"/>
        </w:rPr>
        <w:t xml:space="preserve">Kapslarna innehåller (enterobelagda </w:t>
      </w:r>
      <w:r w:rsidR="004A427B" w:rsidRPr="003A2D73">
        <w:rPr>
          <w:szCs w:val="22"/>
          <w:u w:val="single"/>
          <w:lang w:val="sv-SE"/>
        </w:rPr>
        <w:t>mini</w:t>
      </w:r>
      <w:r w:rsidRPr="003A2D73">
        <w:rPr>
          <w:szCs w:val="22"/>
          <w:u w:val="single"/>
          <w:lang w:val="sv-SE"/>
        </w:rPr>
        <w:t>tabletter)</w:t>
      </w:r>
    </w:p>
    <w:p w14:paraId="2B00FC96" w14:textId="77777777" w:rsidR="00105C94" w:rsidRPr="003A2D73" w:rsidRDefault="00105C94">
      <w:pPr>
        <w:keepNext/>
        <w:widowControl w:val="0"/>
        <w:rPr>
          <w:szCs w:val="22"/>
          <w:u w:val="single"/>
          <w:lang w:val="sv-SE"/>
        </w:rPr>
      </w:pPr>
    </w:p>
    <w:p w14:paraId="5FE6BFA9" w14:textId="77777777" w:rsidR="00F51F90" w:rsidRPr="003A2D73" w:rsidRDefault="00D741F0">
      <w:pPr>
        <w:keepNext/>
        <w:widowControl w:val="0"/>
        <w:rPr>
          <w:szCs w:val="22"/>
          <w:lang w:val="sv-SE"/>
        </w:rPr>
      </w:pPr>
      <w:r w:rsidRPr="003A2D73">
        <w:rPr>
          <w:lang w:val="sv-SE"/>
        </w:rPr>
        <w:t>Mikrokristallin cellulosa med kiseldioxid</w:t>
      </w:r>
      <w:r w:rsidRPr="003A2D73">
        <w:rPr>
          <w:szCs w:val="22"/>
          <w:lang w:val="sv-SE"/>
        </w:rPr>
        <w:t xml:space="preserve"> </w:t>
      </w:r>
    </w:p>
    <w:p w14:paraId="3253A6F0" w14:textId="77777777" w:rsidR="00293103" w:rsidRPr="003A2D73" w:rsidRDefault="00D741F0">
      <w:pPr>
        <w:keepNext/>
        <w:widowControl w:val="0"/>
        <w:rPr>
          <w:szCs w:val="22"/>
          <w:lang w:val="sv-SE"/>
        </w:rPr>
      </w:pPr>
      <w:r w:rsidRPr="003A2D73">
        <w:rPr>
          <w:szCs w:val="22"/>
          <w:lang w:val="sv-SE"/>
        </w:rPr>
        <w:t>Talk</w:t>
      </w:r>
    </w:p>
    <w:p w14:paraId="4E381848" w14:textId="77777777" w:rsidR="00105C94" w:rsidRPr="003A2D73" w:rsidRDefault="00D741F0">
      <w:pPr>
        <w:keepNext/>
        <w:widowControl w:val="0"/>
        <w:rPr>
          <w:szCs w:val="22"/>
          <w:lang w:val="sv-SE"/>
        </w:rPr>
      </w:pPr>
      <w:r w:rsidRPr="003A2D73">
        <w:rPr>
          <w:szCs w:val="22"/>
          <w:lang w:val="sv-SE"/>
        </w:rPr>
        <w:t>Kroskarmellosnatrium</w:t>
      </w:r>
    </w:p>
    <w:p w14:paraId="59086CDA" w14:textId="77777777" w:rsidR="00105C94" w:rsidRPr="003A2D73" w:rsidRDefault="00D741F0">
      <w:pPr>
        <w:keepNext/>
        <w:widowControl w:val="0"/>
        <w:rPr>
          <w:szCs w:val="22"/>
          <w:lang w:val="sv-SE"/>
        </w:rPr>
      </w:pPr>
      <w:r w:rsidRPr="003A2D73">
        <w:rPr>
          <w:szCs w:val="22"/>
          <w:lang w:val="sv-SE"/>
        </w:rPr>
        <w:t>Kiseldioxid (kolloidal, vattenfri)</w:t>
      </w:r>
    </w:p>
    <w:p w14:paraId="3344DA36" w14:textId="77777777" w:rsidR="00105C94" w:rsidRPr="003A2D73" w:rsidRDefault="00D741F0">
      <w:pPr>
        <w:keepNext/>
        <w:widowControl w:val="0"/>
        <w:rPr>
          <w:szCs w:val="22"/>
          <w:lang w:val="sv-SE"/>
        </w:rPr>
      </w:pPr>
      <w:r w:rsidRPr="003A2D73">
        <w:rPr>
          <w:szCs w:val="22"/>
          <w:lang w:val="sv-SE"/>
        </w:rPr>
        <w:t>Magnesiumstearat</w:t>
      </w:r>
    </w:p>
    <w:p w14:paraId="73741C7C" w14:textId="77777777" w:rsidR="00293103" w:rsidRPr="003A2D73" w:rsidRDefault="00D741F0">
      <w:pPr>
        <w:keepNext/>
        <w:widowControl w:val="0"/>
        <w:rPr>
          <w:szCs w:val="22"/>
          <w:lang w:val="sv-SE"/>
        </w:rPr>
      </w:pPr>
      <w:r w:rsidRPr="003A2D73">
        <w:rPr>
          <w:szCs w:val="22"/>
          <w:lang w:val="sv-SE"/>
        </w:rPr>
        <w:t>Metakrylsyra-metylmetakrylatsampolymer (1:1)</w:t>
      </w:r>
    </w:p>
    <w:p w14:paraId="4875BD34" w14:textId="77777777" w:rsidR="00105C94" w:rsidRPr="003A2D73" w:rsidRDefault="00D741F0">
      <w:pPr>
        <w:keepNext/>
        <w:widowControl w:val="0"/>
        <w:rPr>
          <w:szCs w:val="22"/>
          <w:lang w:val="sv-SE"/>
        </w:rPr>
      </w:pPr>
      <w:r w:rsidRPr="003A2D73">
        <w:rPr>
          <w:szCs w:val="22"/>
          <w:lang w:val="sv-SE"/>
        </w:rPr>
        <w:t>Trietylcitrat</w:t>
      </w:r>
    </w:p>
    <w:p w14:paraId="67E84CFA" w14:textId="77777777" w:rsidR="00105C94" w:rsidRPr="003A2D73" w:rsidRDefault="00D741F0">
      <w:pPr>
        <w:keepNext/>
        <w:widowControl w:val="0"/>
        <w:rPr>
          <w:szCs w:val="22"/>
          <w:lang w:val="sv-SE"/>
        </w:rPr>
      </w:pPr>
      <w:r w:rsidRPr="003A2D73">
        <w:rPr>
          <w:szCs w:val="22"/>
          <w:lang w:val="sv-SE"/>
        </w:rPr>
        <w:t>Metakrylsyra-etylakrylatsampolymer (1:1) dispersion 30 %</w:t>
      </w:r>
    </w:p>
    <w:p w14:paraId="55DE11E6" w14:textId="77777777" w:rsidR="00105C94" w:rsidRPr="003A2D73" w:rsidRDefault="00105C94">
      <w:pPr>
        <w:widowControl w:val="0"/>
        <w:rPr>
          <w:szCs w:val="22"/>
          <w:lang w:val="sv-SE"/>
        </w:rPr>
      </w:pPr>
    </w:p>
    <w:p w14:paraId="436180CB" w14:textId="77777777" w:rsidR="00105C94" w:rsidRPr="003A2D73" w:rsidRDefault="00D741F0">
      <w:pPr>
        <w:keepNext/>
        <w:widowControl w:val="0"/>
        <w:rPr>
          <w:szCs w:val="22"/>
          <w:u w:val="single"/>
          <w:lang w:val="sv-SE"/>
        </w:rPr>
      </w:pPr>
      <w:r w:rsidRPr="003A2D73">
        <w:rPr>
          <w:szCs w:val="22"/>
          <w:u w:val="single"/>
          <w:lang w:val="sv-SE"/>
        </w:rPr>
        <w:t>Kapselhölje</w:t>
      </w:r>
    </w:p>
    <w:p w14:paraId="0E96B63A" w14:textId="77777777" w:rsidR="00105C94" w:rsidRPr="003A2D73" w:rsidRDefault="00105C94">
      <w:pPr>
        <w:keepNext/>
        <w:widowControl w:val="0"/>
        <w:rPr>
          <w:szCs w:val="22"/>
          <w:u w:val="single"/>
          <w:lang w:val="sv-SE"/>
        </w:rPr>
      </w:pPr>
    </w:p>
    <w:p w14:paraId="46D997AD" w14:textId="77777777" w:rsidR="00105C94" w:rsidRPr="003A2D73" w:rsidRDefault="00D741F0">
      <w:pPr>
        <w:keepNext/>
        <w:widowControl w:val="0"/>
        <w:rPr>
          <w:szCs w:val="22"/>
          <w:lang w:val="sv-SE"/>
        </w:rPr>
      </w:pPr>
      <w:r w:rsidRPr="003A2D73">
        <w:rPr>
          <w:szCs w:val="22"/>
          <w:lang w:val="sv-SE"/>
        </w:rPr>
        <w:t>Gelatin</w:t>
      </w:r>
    </w:p>
    <w:p w14:paraId="249CA210" w14:textId="77777777" w:rsidR="00105C94" w:rsidRPr="003A2D73" w:rsidRDefault="00D741F0">
      <w:pPr>
        <w:widowControl w:val="0"/>
        <w:rPr>
          <w:szCs w:val="22"/>
          <w:lang w:val="sv-SE"/>
        </w:rPr>
      </w:pPr>
      <w:r w:rsidRPr="003A2D73">
        <w:rPr>
          <w:szCs w:val="22"/>
          <w:lang w:val="sv-SE"/>
        </w:rPr>
        <w:t>Titandioxid (E171)</w:t>
      </w:r>
    </w:p>
    <w:p w14:paraId="28020DF7" w14:textId="77777777" w:rsidR="00105C94" w:rsidRPr="003A2D73" w:rsidRDefault="00D741F0">
      <w:pPr>
        <w:widowControl w:val="0"/>
        <w:rPr>
          <w:szCs w:val="22"/>
          <w:lang w:val="sv-SE"/>
        </w:rPr>
      </w:pPr>
      <w:r w:rsidRPr="003A2D73">
        <w:rPr>
          <w:szCs w:val="22"/>
          <w:lang w:val="sv-SE"/>
        </w:rPr>
        <w:t>Briljantblått FCF (E133)</w:t>
      </w:r>
    </w:p>
    <w:p w14:paraId="71DE8183" w14:textId="77777777" w:rsidR="00293103" w:rsidRPr="003A2D73" w:rsidRDefault="00D741F0">
      <w:pPr>
        <w:widowControl w:val="0"/>
        <w:rPr>
          <w:szCs w:val="22"/>
          <w:lang w:val="sv-SE"/>
        </w:rPr>
      </w:pPr>
      <w:r w:rsidRPr="003A2D73">
        <w:rPr>
          <w:szCs w:val="22"/>
          <w:lang w:val="sv-SE"/>
        </w:rPr>
        <w:t>Svart järnoxid (E172)</w:t>
      </w:r>
    </w:p>
    <w:p w14:paraId="001B750E" w14:textId="77777777" w:rsidR="00105C94" w:rsidRPr="003A2D73" w:rsidRDefault="00D741F0">
      <w:pPr>
        <w:widowControl w:val="0"/>
        <w:rPr>
          <w:szCs w:val="22"/>
          <w:lang w:val="sv-SE"/>
        </w:rPr>
      </w:pPr>
      <w:r w:rsidRPr="003A2D73">
        <w:rPr>
          <w:szCs w:val="22"/>
          <w:lang w:val="sv-SE"/>
        </w:rPr>
        <w:t>Gul järnoxid (E172)</w:t>
      </w:r>
    </w:p>
    <w:p w14:paraId="3866544E" w14:textId="77777777" w:rsidR="00105C94" w:rsidRPr="003A2D73" w:rsidRDefault="00105C94">
      <w:pPr>
        <w:widowControl w:val="0"/>
        <w:rPr>
          <w:szCs w:val="22"/>
          <w:lang w:val="sv-SE"/>
        </w:rPr>
      </w:pPr>
    </w:p>
    <w:p w14:paraId="48BD1359" w14:textId="77777777" w:rsidR="00105C94" w:rsidRPr="003A2D73" w:rsidRDefault="00D741F0">
      <w:pPr>
        <w:widowControl w:val="0"/>
        <w:rPr>
          <w:szCs w:val="22"/>
          <w:u w:val="single"/>
          <w:lang w:val="sv-SE"/>
        </w:rPr>
      </w:pPr>
      <w:r w:rsidRPr="003A2D73">
        <w:rPr>
          <w:szCs w:val="22"/>
          <w:u w:val="single"/>
          <w:lang w:val="sv-SE"/>
        </w:rPr>
        <w:t>Kapseltryck (svart bläck)</w:t>
      </w:r>
    </w:p>
    <w:p w14:paraId="189C0B7C" w14:textId="77777777" w:rsidR="00105C94" w:rsidRPr="003A2D73" w:rsidRDefault="00105C94">
      <w:pPr>
        <w:widowControl w:val="0"/>
        <w:rPr>
          <w:szCs w:val="22"/>
          <w:u w:val="single"/>
          <w:lang w:val="sv-SE"/>
        </w:rPr>
      </w:pPr>
    </w:p>
    <w:p w14:paraId="357158D5" w14:textId="77777777" w:rsidR="00105C94" w:rsidRPr="003A2D73" w:rsidRDefault="00D741F0">
      <w:pPr>
        <w:widowControl w:val="0"/>
        <w:rPr>
          <w:szCs w:val="22"/>
          <w:lang w:val="sv-SE"/>
        </w:rPr>
      </w:pPr>
      <w:r w:rsidRPr="003A2D73">
        <w:rPr>
          <w:szCs w:val="22"/>
          <w:lang w:val="sv-SE"/>
        </w:rPr>
        <w:t>Schellack</w:t>
      </w:r>
      <w:r w:rsidR="00293103" w:rsidRPr="003A2D73">
        <w:rPr>
          <w:szCs w:val="22"/>
          <w:lang w:val="sv-SE"/>
        </w:rPr>
        <w:t xml:space="preserve"> </w:t>
      </w:r>
      <w:r w:rsidR="005F2724" w:rsidRPr="003A2D73">
        <w:rPr>
          <w:szCs w:val="22"/>
          <w:lang w:val="sv-SE"/>
        </w:rPr>
        <w:t>(</w:t>
      </w:r>
      <w:r w:rsidR="00293103" w:rsidRPr="003A2D73">
        <w:rPr>
          <w:szCs w:val="22"/>
          <w:lang w:val="sv-SE"/>
        </w:rPr>
        <w:t>E904)</w:t>
      </w:r>
    </w:p>
    <w:p w14:paraId="5869B37A" w14:textId="77777777" w:rsidR="00293103" w:rsidRPr="003A2D73" w:rsidRDefault="00D741F0">
      <w:pPr>
        <w:widowControl w:val="0"/>
        <w:rPr>
          <w:szCs w:val="22"/>
          <w:lang w:val="sv-SE"/>
        </w:rPr>
      </w:pPr>
      <w:r w:rsidRPr="003A2D73">
        <w:rPr>
          <w:szCs w:val="22"/>
          <w:lang w:val="sv-SE"/>
        </w:rPr>
        <w:t>Svart järnoxid (E172)</w:t>
      </w:r>
    </w:p>
    <w:p w14:paraId="6A172FD3" w14:textId="77777777" w:rsidR="00105C94" w:rsidRPr="003A2D73" w:rsidRDefault="00D741F0">
      <w:pPr>
        <w:widowControl w:val="0"/>
        <w:rPr>
          <w:szCs w:val="22"/>
          <w:lang w:val="sv-SE"/>
        </w:rPr>
      </w:pPr>
      <w:r w:rsidRPr="003A2D73">
        <w:rPr>
          <w:szCs w:val="22"/>
          <w:lang w:val="sv-SE"/>
        </w:rPr>
        <w:t>Kaliumhydroxid</w:t>
      </w:r>
      <w:r w:rsidR="00293103" w:rsidRPr="003A2D73">
        <w:rPr>
          <w:szCs w:val="22"/>
          <w:lang w:val="sv-SE"/>
        </w:rPr>
        <w:t xml:space="preserve"> (E525)</w:t>
      </w:r>
    </w:p>
    <w:p w14:paraId="1692B00F" w14:textId="77777777" w:rsidR="00105C94" w:rsidRPr="003A2D73" w:rsidRDefault="00105C94">
      <w:pPr>
        <w:widowControl w:val="0"/>
        <w:rPr>
          <w:noProof/>
          <w:szCs w:val="22"/>
          <w:lang w:val="sv-SE"/>
        </w:rPr>
      </w:pPr>
    </w:p>
    <w:p w14:paraId="1478F356" w14:textId="77777777" w:rsidR="00105C94" w:rsidRPr="003A2D73" w:rsidRDefault="00D741F0">
      <w:pPr>
        <w:widowControl w:val="0"/>
        <w:suppressLineNumbers/>
        <w:ind w:left="567" w:hanging="567"/>
        <w:rPr>
          <w:noProof/>
          <w:szCs w:val="22"/>
          <w:lang w:val="sv-SE"/>
        </w:rPr>
      </w:pPr>
      <w:r w:rsidRPr="003A2D73">
        <w:rPr>
          <w:b/>
          <w:noProof/>
          <w:szCs w:val="22"/>
          <w:lang w:val="sv-SE"/>
        </w:rPr>
        <w:t>6.2</w:t>
      </w:r>
      <w:r w:rsidRPr="003A2D73">
        <w:rPr>
          <w:b/>
          <w:noProof/>
          <w:szCs w:val="22"/>
          <w:lang w:val="sv-SE"/>
        </w:rPr>
        <w:tab/>
      </w:r>
      <w:r w:rsidRPr="003A2D73">
        <w:rPr>
          <w:b/>
          <w:szCs w:val="22"/>
          <w:lang w:val="sv-SE"/>
        </w:rPr>
        <w:t>Inkompatibiliteter</w:t>
      </w:r>
    </w:p>
    <w:p w14:paraId="7F1BF372" w14:textId="77777777" w:rsidR="00105C94" w:rsidRPr="003A2D73" w:rsidRDefault="00105C94">
      <w:pPr>
        <w:rPr>
          <w:noProof/>
          <w:szCs w:val="22"/>
          <w:lang w:val="sv-SE"/>
        </w:rPr>
      </w:pPr>
    </w:p>
    <w:p w14:paraId="6E574802" w14:textId="77777777" w:rsidR="00105C94" w:rsidRPr="003A2D73" w:rsidRDefault="00D741F0">
      <w:pPr>
        <w:widowControl w:val="0"/>
        <w:suppressLineNumbers/>
        <w:rPr>
          <w:noProof/>
          <w:szCs w:val="22"/>
          <w:lang w:val="sv-SE"/>
        </w:rPr>
      </w:pPr>
      <w:r w:rsidRPr="003A2D73">
        <w:rPr>
          <w:szCs w:val="22"/>
          <w:lang w:val="sv-SE"/>
        </w:rPr>
        <w:t>Ej relevant.</w:t>
      </w:r>
    </w:p>
    <w:p w14:paraId="25726EA3" w14:textId="77777777" w:rsidR="00105C94" w:rsidRPr="003A2D73" w:rsidRDefault="00105C94">
      <w:pPr>
        <w:rPr>
          <w:noProof/>
          <w:szCs w:val="22"/>
          <w:lang w:val="sv-SE"/>
        </w:rPr>
      </w:pPr>
    </w:p>
    <w:p w14:paraId="320B2B12" w14:textId="77777777" w:rsidR="00105C94" w:rsidRPr="003A2D73" w:rsidRDefault="00D741F0">
      <w:pPr>
        <w:keepNext/>
        <w:widowControl w:val="0"/>
        <w:suppressLineNumbers/>
        <w:ind w:left="567" w:hanging="567"/>
        <w:rPr>
          <w:noProof/>
          <w:szCs w:val="22"/>
          <w:lang w:val="sv-SE"/>
        </w:rPr>
      </w:pPr>
      <w:r w:rsidRPr="003A2D73">
        <w:rPr>
          <w:b/>
          <w:noProof/>
          <w:szCs w:val="22"/>
          <w:lang w:val="sv-SE"/>
        </w:rPr>
        <w:t>6.3</w:t>
      </w:r>
      <w:r w:rsidRPr="003A2D73">
        <w:rPr>
          <w:b/>
          <w:noProof/>
          <w:szCs w:val="22"/>
          <w:lang w:val="sv-SE"/>
        </w:rPr>
        <w:tab/>
      </w:r>
      <w:r w:rsidRPr="003A2D73">
        <w:rPr>
          <w:b/>
          <w:szCs w:val="22"/>
          <w:lang w:val="sv-SE"/>
        </w:rPr>
        <w:t>Hållbarhet</w:t>
      </w:r>
    </w:p>
    <w:p w14:paraId="718032CB" w14:textId="77777777" w:rsidR="00105C94" w:rsidRPr="003A2D73" w:rsidRDefault="00105C94">
      <w:pPr>
        <w:keepNext/>
        <w:rPr>
          <w:noProof/>
          <w:szCs w:val="22"/>
          <w:lang w:val="sv-SE"/>
        </w:rPr>
      </w:pPr>
    </w:p>
    <w:p w14:paraId="5E298D1B" w14:textId="77777777" w:rsidR="00105C94" w:rsidRPr="003A2D73" w:rsidRDefault="00D741F0">
      <w:pPr>
        <w:keepNext/>
        <w:widowControl w:val="0"/>
        <w:suppressLineNumbers/>
        <w:rPr>
          <w:noProof/>
          <w:szCs w:val="22"/>
          <w:lang w:val="sv-SE"/>
        </w:rPr>
      </w:pPr>
      <w:r w:rsidRPr="003A2D73">
        <w:rPr>
          <w:szCs w:val="22"/>
          <w:lang w:val="sv-SE"/>
        </w:rPr>
        <w:t>3</w:t>
      </w:r>
      <w:r w:rsidR="00AA5BC8" w:rsidRPr="003A2D73">
        <w:rPr>
          <w:szCs w:val="22"/>
          <w:lang w:val="sv-SE"/>
        </w:rPr>
        <w:t> år</w:t>
      </w:r>
    </w:p>
    <w:p w14:paraId="7B172C48" w14:textId="77777777" w:rsidR="00105C94" w:rsidRPr="003A2D73" w:rsidRDefault="00105C94">
      <w:pPr>
        <w:rPr>
          <w:noProof/>
          <w:szCs w:val="22"/>
          <w:lang w:val="sv-SE"/>
        </w:rPr>
      </w:pPr>
    </w:p>
    <w:p w14:paraId="430AC070" w14:textId="77777777" w:rsidR="00105C94" w:rsidRPr="003A2D73" w:rsidRDefault="00D741F0">
      <w:pPr>
        <w:rPr>
          <w:b/>
          <w:noProof/>
          <w:szCs w:val="22"/>
          <w:lang w:val="sv-SE"/>
        </w:rPr>
      </w:pPr>
      <w:r w:rsidRPr="003A2D73">
        <w:rPr>
          <w:b/>
          <w:noProof/>
          <w:szCs w:val="22"/>
          <w:lang w:val="sv-SE"/>
        </w:rPr>
        <w:t>6.4</w:t>
      </w:r>
      <w:r w:rsidRPr="003A2D73">
        <w:rPr>
          <w:b/>
          <w:noProof/>
          <w:szCs w:val="22"/>
          <w:lang w:val="sv-SE"/>
        </w:rPr>
        <w:tab/>
      </w:r>
      <w:r w:rsidRPr="003A2D73">
        <w:rPr>
          <w:b/>
          <w:szCs w:val="22"/>
          <w:lang w:val="sv-SE"/>
        </w:rPr>
        <w:t>Särskilda förvaringsanvisningar</w:t>
      </w:r>
    </w:p>
    <w:p w14:paraId="0E857350" w14:textId="77777777" w:rsidR="00105C94" w:rsidRPr="003A2D73" w:rsidRDefault="00105C94">
      <w:pPr>
        <w:rPr>
          <w:noProof/>
          <w:szCs w:val="22"/>
          <w:lang w:val="sv-SE"/>
        </w:rPr>
      </w:pPr>
    </w:p>
    <w:p w14:paraId="30A589BF" w14:textId="77777777" w:rsidR="00105C94" w:rsidRPr="003A2D73" w:rsidRDefault="00D741F0">
      <w:pPr>
        <w:rPr>
          <w:noProof/>
          <w:szCs w:val="22"/>
          <w:lang w:val="sv-SE"/>
        </w:rPr>
      </w:pPr>
      <w:r w:rsidRPr="003A2D73">
        <w:rPr>
          <w:noProof/>
          <w:szCs w:val="22"/>
          <w:lang w:val="sv-SE"/>
        </w:rPr>
        <w:t>Inga särskilda förvaringsanvisningar.</w:t>
      </w:r>
    </w:p>
    <w:p w14:paraId="59A23B61" w14:textId="77777777" w:rsidR="00293103" w:rsidRPr="003A2D73" w:rsidRDefault="00293103">
      <w:pPr>
        <w:rPr>
          <w:noProof/>
          <w:szCs w:val="22"/>
          <w:lang w:val="sv-SE"/>
        </w:rPr>
      </w:pPr>
    </w:p>
    <w:p w14:paraId="3FCCCDA8" w14:textId="77777777" w:rsidR="00105C94" w:rsidRPr="003A2D73" w:rsidRDefault="00D741F0">
      <w:pPr>
        <w:keepNext/>
        <w:widowControl w:val="0"/>
        <w:suppressLineNumbers/>
        <w:rPr>
          <w:b/>
          <w:noProof/>
          <w:szCs w:val="22"/>
          <w:lang w:val="sv-SE"/>
        </w:rPr>
      </w:pPr>
      <w:r w:rsidRPr="003A2D73">
        <w:rPr>
          <w:b/>
          <w:noProof/>
          <w:szCs w:val="22"/>
          <w:lang w:val="sv-SE"/>
        </w:rPr>
        <w:t>6.5</w:t>
      </w:r>
      <w:r w:rsidRPr="003A2D73">
        <w:rPr>
          <w:b/>
          <w:noProof/>
          <w:szCs w:val="22"/>
          <w:lang w:val="sv-SE"/>
        </w:rPr>
        <w:tab/>
      </w:r>
      <w:r w:rsidRPr="003A2D73">
        <w:rPr>
          <w:b/>
          <w:szCs w:val="22"/>
          <w:lang w:val="sv-SE"/>
        </w:rPr>
        <w:t>Förpackningstyp och innehåll</w:t>
      </w:r>
    </w:p>
    <w:p w14:paraId="2EFA8292" w14:textId="77777777" w:rsidR="00105C94" w:rsidRPr="003A2D73" w:rsidRDefault="00105C94">
      <w:pPr>
        <w:keepNext/>
        <w:rPr>
          <w:noProof/>
          <w:szCs w:val="22"/>
          <w:lang w:val="sv-SE"/>
        </w:rPr>
      </w:pPr>
    </w:p>
    <w:p w14:paraId="5B6FDB07" w14:textId="77777777" w:rsidR="00CC11FA" w:rsidRPr="003A2D73" w:rsidRDefault="00D741F0">
      <w:pPr>
        <w:widowControl w:val="0"/>
        <w:suppressLineNumbers/>
        <w:rPr>
          <w:noProof/>
          <w:szCs w:val="22"/>
          <w:lang w:val="sv-SE"/>
        </w:rPr>
      </w:pPr>
      <w:r w:rsidRPr="003A2D73">
        <w:rPr>
          <w:szCs w:val="22"/>
          <w:u w:val="single"/>
          <w:lang w:val="sv-SE"/>
        </w:rPr>
        <w:t>120 mg kapslar:</w:t>
      </w:r>
    </w:p>
    <w:p w14:paraId="6D327A06" w14:textId="77777777" w:rsidR="00105C94" w:rsidRPr="003A2D73" w:rsidRDefault="00D741F0">
      <w:pPr>
        <w:widowControl w:val="0"/>
        <w:suppressLineNumbers/>
        <w:rPr>
          <w:szCs w:val="22"/>
          <w:lang w:val="sv-SE"/>
        </w:rPr>
      </w:pPr>
      <w:r w:rsidRPr="003A2D73">
        <w:rPr>
          <w:szCs w:val="22"/>
          <w:lang w:val="sv-SE"/>
        </w:rPr>
        <w:t>14 </w:t>
      </w:r>
      <w:r w:rsidR="005614B1" w:rsidRPr="003A2D73">
        <w:rPr>
          <w:szCs w:val="22"/>
          <w:lang w:val="sv-SE"/>
        </w:rPr>
        <w:t>entero</w:t>
      </w:r>
      <w:r w:rsidRPr="003A2D73">
        <w:rPr>
          <w:szCs w:val="22"/>
          <w:lang w:val="sv-SE"/>
        </w:rPr>
        <w:t>kapslar i blisterförpackningar</w:t>
      </w:r>
      <w:r w:rsidR="005614B1" w:rsidRPr="003A2D73">
        <w:rPr>
          <w:szCs w:val="22"/>
          <w:lang w:val="sv-SE"/>
        </w:rPr>
        <w:t xml:space="preserve"> av PVC/PE/PVDC-aluminium</w:t>
      </w:r>
      <w:r w:rsidRPr="003A2D73">
        <w:rPr>
          <w:szCs w:val="22"/>
          <w:lang w:val="sv-SE"/>
        </w:rPr>
        <w:t>.</w:t>
      </w:r>
    </w:p>
    <w:p w14:paraId="44803A41" w14:textId="77777777" w:rsidR="00CC11FA" w:rsidRPr="003A2D73" w:rsidRDefault="00D741F0" w:rsidP="00CC11FA">
      <w:pPr>
        <w:widowControl w:val="0"/>
        <w:suppressLineNumbers/>
        <w:rPr>
          <w:szCs w:val="22"/>
          <w:lang w:val="sv-SE"/>
        </w:rPr>
      </w:pPr>
      <w:r w:rsidRPr="003A2D73">
        <w:rPr>
          <w:szCs w:val="22"/>
          <w:lang w:val="sv-SE"/>
        </w:rPr>
        <w:t xml:space="preserve">14 x 1 enterokapslar i </w:t>
      </w:r>
      <w:r w:rsidR="005614B1" w:rsidRPr="003A2D73">
        <w:rPr>
          <w:szCs w:val="22"/>
          <w:lang w:val="sv-SE"/>
        </w:rPr>
        <w:t>endos-</w:t>
      </w:r>
      <w:r w:rsidRPr="003A2D73">
        <w:rPr>
          <w:szCs w:val="22"/>
          <w:lang w:val="sv-SE"/>
        </w:rPr>
        <w:t>blisterförpackningar</w:t>
      </w:r>
      <w:r w:rsidR="005614B1" w:rsidRPr="003A2D73">
        <w:rPr>
          <w:szCs w:val="22"/>
          <w:lang w:val="sv-SE"/>
        </w:rPr>
        <w:t xml:space="preserve"> av PVC/PE/PVDC-aluminium</w:t>
      </w:r>
      <w:r w:rsidRPr="003A2D73">
        <w:rPr>
          <w:szCs w:val="22"/>
          <w:lang w:val="sv-SE"/>
        </w:rPr>
        <w:t>.</w:t>
      </w:r>
    </w:p>
    <w:p w14:paraId="0647B60B" w14:textId="77777777" w:rsidR="00CC11FA" w:rsidRPr="003A2D73" w:rsidRDefault="00CC11FA">
      <w:pPr>
        <w:widowControl w:val="0"/>
        <w:suppressLineNumbers/>
        <w:rPr>
          <w:szCs w:val="22"/>
          <w:lang w:val="sv-SE"/>
        </w:rPr>
      </w:pPr>
    </w:p>
    <w:p w14:paraId="081F8317" w14:textId="77777777" w:rsidR="00CC11FA" w:rsidRPr="003A2D73" w:rsidRDefault="00D741F0">
      <w:pPr>
        <w:widowControl w:val="0"/>
        <w:suppressLineNumbers/>
        <w:rPr>
          <w:noProof/>
          <w:szCs w:val="22"/>
          <w:lang w:val="sv-SE"/>
        </w:rPr>
      </w:pPr>
      <w:r w:rsidRPr="003A2D73">
        <w:rPr>
          <w:szCs w:val="22"/>
          <w:u w:val="single"/>
          <w:lang w:val="sv-SE"/>
        </w:rPr>
        <w:t>240 mg kapslar:</w:t>
      </w:r>
      <w:r w:rsidRPr="003A2D73">
        <w:rPr>
          <w:noProof/>
          <w:szCs w:val="22"/>
          <w:lang w:val="sv-SE"/>
        </w:rPr>
        <w:t xml:space="preserve"> </w:t>
      </w:r>
    </w:p>
    <w:p w14:paraId="3BF4BA95" w14:textId="77777777" w:rsidR="00105C94" w:rsidRPr="003A2D73" w:rsidRDefault="00D741F0">
      <w:pPr>
        <w:widowControl w:val="0"/>
        <w:suppressLineNumbers/>
        <w:rPr>
          <w:szCs w:val="22"/>
          <w:lang w:val="sv-SE"/>
        </w:rPr>
      </w:pPr>
      <w:r w:rsidRPr="003A2D73">
        <w:rPr>
          <w:noProof/>
          <w:szCs w:val="22"/>
          <w:lang w:val="sv-SE"/>
        </w:rPr>
        <w:t>56 eller 168 </w:t>
      </w:r>
      <w:r w:rsidR="005614B1" w:rsidRPr="003A2D73">
        <w:rPr>
          <w:noProof/>
          <w:szCs w:val="22"/>
          <w:lang w:val="sv-SE"/>
        </w:rPr>
        <w:t>entero</w:t>
      </w:r>
      <w:r w:rsidRPr="003A2D73">
        <w:rPr>
          <w:szCs w:val="22"/>
          <w:lang w:val="sv-SE"/>
        </w:rPr>
        <w:t>kapslar i blisterförpackningar</w:t>
      </w:r>
      <w:r w:rsidR="005614B1" w:rsidRPr="003A2D73">
        <w:rPr>
          <w:szCs w:val="22"/>
          <w:lang w:val="sv-SE"/>
        </w:rPr>
        <w:t xml:space="preserve"> av PVC/PE/PVDC-aluminium</w:t>
      </w:r>
      <w:r w:rsidRPr="003A2D73">
        <w:rPr>
          <w:szCs w:val="22"/>
          <w:lang w:val="sv-SE"/>
        </w:rPr>
        <w:t>.</w:t>
      </w:r>
    </w:p>
    <w:p w14:paraId="36A6CCEE" w14:textId="77777777" w:rsidR="00105C94" w:rsidRPr="003A2D73" w:rsidRDefault="00D741F0">
      <w:pPr>
        <w:rPr>
          <w:szCs w:val="22"/>
          <w:lang w:val="sv-SE"/>
        </w:rPr>
      </w:pPr>
      <w:r w:rsidRPr="003A2D73">
        <w:rPr>
          <w:noProof/>
          <w:szCs w:val="22"/>
          <w:lang w:val="sv-SE"/>
        </w:rPr>
        <w:t>56 x 1 eller 168 x 1 entero</w:t>
      </w:r>
      <w:r w:rsidRPr="003A2D73">
        <w:rPr>
          <w:szCs w:val="22"/>
          <w:lang w:val="sv-SE"/>
        </w:rPr>
        <w:t xml:space="preserve">kapslar i </w:t>
      </w:r>
      <w:r w:rsidR="005614B1" w:rsidRPr="003A2D73">
        <w:rPr>
          <w:szCs w:val="22"/>
          <w:lang w:val="sv-SE"/>
        </w:rPr>
        <w:t>endos-</w:t>
      </w:r>
      <w:r w:rsidRPr="003A2D73">
        <w:rPr>
          <w:szCs w:val="22"/>
          <w:lang w:val="sv-SE"/>
        </w:rPr>
        <w:t>blisterförpackningar</w:t>
      </w:r>
      <w:r w:rsidR="005614B1" w:rsidRPr="003A2D73">
        <w:rPr>
          <w:szCs w:val="22"/>
          <w:lang w:val="sv-SE"/>
        </w:rPr>
        <w:t xml:space="preserve"> av PVC/PE/PVDC-aluminium</w:t>
      </w:r>
      <w:r w:rsidRPr="003A2D73">
        <w:rPr>
          <w:szCs w:val="22"/>
          <w:lang w:val="sv-SE"/>
        </w:rPr>
        <w:t>.</w:t>
      </w:r>
    </w:p>
    <w:p w14:paraId="3810A865" w14:textId="77777777" w:rsidR="00CC11FA" w:rsidRPr="003A2D73" w:rsidRDefault="00CC11FA">
      <w:pPr>
        <w:rPr>
          <w:noProof/>
          <w:szCs w:val="22"/>
          <w:lang w:val="sv-SE"/>
        </w:rPr>
      </w:pPr>
    </w:p>
    <w:p w14:paraId="7218EDAD" w14:textId="77777777" w:rsidR="00105C94" w:rsidRPr="003A2D73" w:rsidRDefault="00D741F0">
      <w:pPr>
        <w:widowControl w:val="0"/>
        <w:suppressLineNumbers/>
        <w:rPr>
          <w:noProof/>
          <w:szCs w:val="22"/>
          <w:lang w:val="sv-SE"/>
        </w:rPr>
      </w:pPr>
      <w:r w:rsidRPr="003A2D73">
        <w:rPr>
          <w:szCs w:val="22"/>
          <w:lang w:val="sv-SE"/>
        </w:rPr>
        <w:t>Eventuellt kommer inte alla förpackningsstorlekar att marknadsföras.</w:t>
      </w:r>
    </w:p>
    <w:p w14:paraId="4162EE86" w14:textId="77777777" w:rsidR="00105C94" w:rsidRPr="003A2D73" w:rsidRDefault="00105C94">
      <w:pPr>
        <w:rPr>
          <w:noProof/>
          <w:szCs w:val="22"/>
          <w:lang w:val="sv-SE"/>
        </w:rPr>
      </w:pPr>
    </w:p>
    <w:p w14:paraId="0B655B15" w14:textId="77777777" w:rsidR="00105C94" w:rsidRPr="003A2D73" w:rsidRDefault="00D741F0">
      <w:pPr>
        <w:keepNext/>
        <w:widowControl w:val="0"/>
        <w:suppressLineNumbers/>
        <w:ind w:left="567" w:hanging="567"/>
        <w:rPr>
          <w:noProof/>
          <w:szCs w:val="22"/>
          <w:lang w:val="sv-SE"/>
        </w:rPr>
      </w:pPr>
      <w:r w:rsidRPr="003A2D73">
        <w:rPr>
          <w:b/>
          <w:noProof/>
          <w:szCs w:val="22"/>
          <w:lang w:val="sv-SE"/>
        </w:rPr>
        <w:t>6.6</w:t>
      </w:r>
      <w:r w:rsidRPr="003A2D73">
        <w:rPr>
          <w:b/>
          <w:noProof/>
          <w:szCs w:val="22"/>
          <w:lang w:val="sv-SE"/>
        </w:rPr>
        <w:tab/>
      </w:r>
      <w:r w:rsidRPr="003A2D73">
        <w:rPr>
          <w:b/>
          <w:szCs w:val="22"/>
          <w:lang w:val="sv-SE"/>
        </w:rPr>
        <w:t>Särskilda anvisningar för destruktion</w:t>
      </w:r>
    </w:p>
    <w:p w14:paraId="4A63E448" w14:textId="77777777" w:rsidR="00105C94" w:rsidRPr="003A2D73" w:rsidRDefault="00105C94">
      <w:pPr>
        <w:rPr>
          <w:noProof/>
          <w:szCs w:val="22"/>
          <w:lang w:val="sv-SE"/>
        </w:rPr>
      </w:pPr>
    </w:p>
    <w:p w14:paraId="75398C13" w14:textId="77777777" w:rsidR="00105C94" w:rsidRPr="003A2D73" w:rsidRDefault="00D741F0">
      <w:pPr>
        <w:keepNext/>
        <w:widowControl w:val="0"/>
        <w:suppressLineNumbers/>
        <w:rPr>
          <w:noProof/>
          <w:szCs w:val="22"/>
          <w:lang w:val="sv-SE"/>
        </w:rPr>
      </w:pPr>
      <w:r w:rsidRPr="003A2D73">
        <w:rPr>
          <w:szCs w:val="22"/>
          <w:lang w:val="sv-SE"/>
        </w:rPr>
        <w:t>Ej använt läkemedel och avfall ska kasseras enligt gällande anvisningar.</w:t>
      </w:r>
    </w:p>
    <w:p w14:paraId="3BBFA0A6" w14:textId="77777777" w:rsidR="00105C94" w:rsidRPr="003A2D73" w:rsidRDefault="00105C94">
      <w:pPr>
        <w:rPr>
          <w:noProof/>
          <w:szCs w:val="22"/>
          <w:lang w:val="sv-SE"/>
        </w:rPr>
      </w:pPr>
    </w:p>
    <w:p w14:paraId="4182E1F0" w14:textId="77777777" w:rsidR="00105C94" w:rsidRPr="003A2D73" w:rsidRDefault="00D741F0">
      <w:pPr>
        <w:keepNext/>
        <w:widowControl w:val="0"/>
        <w:suppressLineNumbers/>
        <w:ind w:left="567" w:hanging="567"/>
        <w:rPr>
          <w:noProof/>
          <w:szCs w:val="22"/>
          <w:lang w:val="sv-SE"/>
        </w:rPr>
      </w:pPr>
      <w:r w:rsidRPr="003A2D73">
        <w:rPr>
          <w:b/>
          <w:noProof/>
          <w:szCs w:val="22"/>
          <w:lang w:val="sv-SE"/>
        </w:rPr>
        <w:lastRenderedPageBreak/>
        <w:t>7.</w:t>
      </w:r>
      <w:r w:rsidRPr="003A2D73">
        <w:rPr>
          <w:b/>
          <w:noProof/>
          <w:szCs w:val="22"/>
          <w:lang w:val="sv-SE"/>
        </w:rPr>
        <w:tab/>
      </w:r>
      <w:r w:rsidRPr="003A2D73">
        <w:rPr>
          <w:b/>
          <w:szCs w:val="22"/>
          <w:lang w:val="sv-SE"/>
        </w:rPr>
        <w:t>INNEHAVARE AV GODKÄNNANDE FÖR FÖRSÄLJNING</w:t>
      </w:r>
    </w:p>
    <w:p w14:paraId="552281AA" w14:textId="77777777" w:rsidR="00105C94" w:rsidRPr="003A2D73" w:rsidRDefault="00105C94">
      <w:pPr>
        <w:keepNext/>
        <w:rPr>
          <w:noProof/>
          <w:szCs w:val="22"/>
          <w:lang w:val="sv-SE"/>
        </w:rPr>
      </w:pPr>
    </w:p>
    <w:p w14:paraId="27D5298E" w14:textId="77777777" w:rsidR="00293103" w:rsidRPr="003A2D73" w:rsidRDefault="00293103" w:rsidP="00293103">
      <w:pPr>
        <w:rPr>
          <w:szCs w:val="22"/>
          <w:lang w:val="sv-SE"/>
        </w:rPr>
      </w:pPr>
    </w:p>
    <w:p w14:paraId="37A7FB69" w14:textId="77777777" w:rsidR="00293103" w:rsidRPr="003A2D73" w:rsidRDefault="00D741F0" w:rsidP="00293103">
      <w:pPr>
        <w:rPr>
          <w:szCs w:val="22"/>
          <w:lang w:val="sv-SE"/>
        </w:rPr>
      </w:pPr>
      <w:r w:rsidRPr="003A2D73">
        <w:rPr>
          <w:szCs w:val="22"/>
          <w:lang w:val="sv-SE"/>
        </w:rPr>
        <w:t>Accord Healthcare S.L.U.</w:t>
      </w:r>
    </w:p>
    <w:p w14:paraId="4264C848" w14:textId="77777777" w:rsidR="00293103" w:rsidRPr="003A2D73" w:rsidRDefault="00D741F0" w:rsidP="00293103">
      <w:pPr>
        <w:rPr>
          <w:szCs w:val="22"/>
        </w:rPr>
      </w:pPr>
      <w:r w:rsidRPr="003A2D73">
        <w:rPr>
          <w:szCs w:val="22"/>
        </w:rPr>
        <w:t xml:space="preserve">World Trade </w:t>
      </w:r>
      <w:proofErr w:type="spellStart"/>
      <w:r w:rsidRPr="003A2D73">
        <w:rPr>
          <w:szCs w:val="22"/>
        </w:rPr>
        <w:t>Center</w:t>
      </w:r>
      <w:proofErr w:type="spellEnd"/>
      <w:r w:rsidRPr="003A2D73">
        <w:rPr>
          <w:szCs w:val="22"/>
        </w:rPr>
        <w:t>, Moll de Barcelona, s/n</w:t>
      </w:r>
    </w:p>
    <w:p w14:paraId="2F644388" w14:textId="77777777" w:rsidR="00293103" w:rsidRPr="00905270" w:rsidRDefault="00D741F0" w:rsidP="00293103">
      <w:pPr>
        <w:rPr>
          <w:szCs w:val="22"/>
          <w:lang w:val="pl-PL"/>
        </w:rPr>
      </w:pPr>
      <w:r w:rsidRPr="00905270">
        <w:rPr>
          <w:szCs w:val="22"/>
          <w:lang w:val="pl-PL"/>
        </w:rPr>
        <w:t>Edifici Est, 6</w:t>
      </w:r>
      <w:r w:rsidRPr="00905270">
        <w:rPr>
          <w:szCs w:val="22"/>
          <w:vertAlign w:val="superscript"/>
          <w:lang w:val="pl-PL"/>
        </w:rPr>
        <w:t>a</w:t>
      </w:r>
      <w:r w:rsidRPr="00905270">
        <w:rPr>
          <w:szCs w:val="22"/>
          <w:lang w:val="pl-PL"/>
        </w:rPr>
        <w:t xml:space="preserve"> Planta</w:t>
      </w:r>
    </w:p>
    <w:p w14:paraId="347F75EC" w14:textId="77777777" w:rsidR="00293103" w:rsidRPr="00905270" w:rsidRDefault="00D741F0" w:rsidP="00293103">
      <w:pPr>
        <w:rPr>
          <w:szCs w:val="22"/>
          <w:lang w:val="pl-PL"/>
        </w:rPr>
      </w:pPr>
      <w:r w:rsidRPr="00905270">
        <w:rPr>
          <w:szCs w:val="22"/>
          <w:lang w:val="pl-PL"/>
        </w:rPr>
        <w:t>08039 Barcelona</w:t>
      </w:r>
    </w:p>
    <w:p w14:paraId="18DBBD72" w14:textId="77777777" w:rsidR="00105C94" w:rsidRPr="00905270" w:rsidRDefault="00D741F0" w:rsidP="001523C2">
      <w:pPr>
        <w:rPr>
          <w:lang w:val="pl-PL"/>
        </w:rPr>
      </w:pPr>
      <w:r w:rsidRPr="00905270">
        <w:rPr>
          <w:szCs w:val="22"/>
          <w:lang w:val="pl-PL"/>
        </w:rPr>
        <w:t>Spanien</w:t>
      </w:r>
    </w:p>
    <w:p w14:paraId="40FF88AB" w14:textId="77777777" w:rsidR="00105C94" w:rsidRPr="00905270" w:rsidRDefault="00105C94">
      <w:pPr>
        <w:rPr>
          <w:noProof/>
          <w:szCs w:val="22"/>
          <w:lang w:val="pl-PL"/>
        </w:rPr>
      </w:pPr>
    </w:p>
    <w:p w14:paraId="262AE230" w14:textId="77777777" w:rsidR="00105C94" w:rsidRPr="00905270" w:rsidRDefault="00105C94">
      <w:pPr>
        <w:rPr>
          <w:noProof/>
          <w:szCs w:val="22"/>
          <w:lang w:val="pl-PL"/>
        </w:rPr>
      </w:pPr>
    </w:p>
    <w:p w14:paraId="56340BA6" w14:textId="77777777" w:rsidR="00105C94" w:rsidRPr="003A2D73" w:rsidRDefault="00D741F0">
      <w:pPr>
        <w:rPr>
          <w:b/>
          <w:noProof/>
          <w:szCs w:val="22"/>
          <w:lang w:val="sv-SE"/>
        </w:rPr>
      </w:pPr>
      <w:r w:rsidRPr="003A2D73">
        <w:rPr>
          <w:b/>
          <w:noProof/>
          <w:szCs w:val="22"/>
          <w:lang w:val="sv-SE"/>
        </w:rPr>
        <w:t>8.</w:t>
      </w:r>
      <w:r w:rsidRPr="003A2D73">
        <w:rPr>
          <w:b/>
          <w:noProof/>
          <w:szCs w:val="22"/>
          <w:lang w:val="sv-SE"/>
        </w:rPr>
        <w:tab/>
      </w:r>
      <w:r w:rsidRPr="003A2D73">
        <w:rPr>
          <w:b/>
          <w:szCs w:val="22"/>
          <w:lang w:val="sv-SE"/>
        </w:rPr>
        <w:t>NUMMER PÅ GODKÄNNANDE FÖR FÖRSÄLJNING</w:t>
      </w:r>
    </w:p>
    <w:p w14:paraId="25AFD2B2" w14:textId="77777777" w:rsidR="00105C94" w:rsidRPr="003A2D73" w:rsidRDefault="00105C94">
      <w:pPr>
        <w:widowControl w:val="0"/>
        <w:tabs>
          <w:tab w:val="clear" w:pos="567"/>
        </w:tabs>
        <w:rPr>
          <w:szCs w:val="22"/>
          <w:lang w:val="sv-SE"/>
        </w:rPr>
      </w:pPr>
    </w:p>
    <w:p w14:paraId="6532C603" w14:textId="77777777" w:rsidR="00CC11FA" w:rsidRPr="003A2D73" w:rsidRDefault="00D741F0">
      <w:pPr>
        <w:widowControl w:val="0"/>
        <w:rPr>
          <w:szCs w:val="22"/>
          <w:lang w:val="sv-SE"/>
        </w:rPr>
      </w:pPr>
      <w:r w:rsidRPr="003A2D73">
        <w:rPr>
          <w:szCs w:val="22"/>
          <w:lang w:val="sv-SE"/>
        </w:rPr>
        <w:t>120 mg kapslar:</w:t>
      </w:r>
    </w:p>
    <w:p w14:paraId="67E348A3" w14:textId="77777777" w:rsidR="00CC11FA" w:rsidRPr="003A2D73" w:rsidRDefault="00D741F0" w:rsidP="00CC11FA">
      <w:pPr>
        <w:pStyle w:val="Default"/>
        <w:rPr>
          <w:rFonts w:cs="Verdana"/>
          <w:color w:val="auto"/>
          <w:lang w:val="nn-NO"/>
        </w:rPr>
      </w:pPr>
      <w:r w:rsidRPr="003A2D73">
        <w:rPr>
          <w:color w:val="auto"/>
          <w:lang w:val="nn-NO"/>
        </w:rPr>
        <w:t>EU/1/</w:t>
      </w:r>
      <w:r w:rsidRPr="003A2D73">
        <w:rPr>
          <w:rFonts w:cs="Verdana"/>
          <w:color w:val="auto"/>
          <w:lang w:val="nn-NO"/>
        </w:rPr>
        <w:t>24/1811</w:t>
      </w:r>
      <w:r w:rsidRPr="003A2D73">
        <w:rPr>
          <w:color w:val="auto"/>
          <w:lang w:val="nn-NO"/>
        </w:rPr>
        <w:t>/001</w:t>
      </w:r>
    </w:p>
    <w:p w14:paraId="15669678" w14:textId="77777777" w:rsidR="00CC11FA" w:rsidRPr="003A2D73" w:rsidRDefault="00D741F0" w:rsidP="00CC11FA">
      <w:pPr>
        <w:pStyle w:val="Default"/>
        <w:rPr>
          <w:rFonts w:cs="Verdana"/>
          <w:color w:val="auto"/>
          <w:lang w:val="nn-NO"/>
        </w:rPr>
      </w:pPr>
      <w:r w:rsidRPr="003A2D73">
        <w:rPr>
          <w:rFonts w:cs="Verdana"/>
          <w:color w:val="auto"/>
          <w:lang w:val="nn-NO"/>
        </w:rPr>
        <w:t>EU/1/24/1811/002</w:t>
      </w:r>
    </w:p>
    <w:p w14:paraId="1BA739BC" w14:textId="77777777" w:rsidR="00105C94" w:rsidRPr="003A2D73" w:rsidRDefault="00105C94">
      <w:pPr>
        <w:rPr>
          <w:noProof/>
          <w:szCs w:val="22"/>
          <w:lang w:val="nn-NO"/>
        </w:rPr>
      </w:pPr>
    </w:p>
    <w:p w14:paraId="795EA75A" w14:textId="77777777" w:rsidR="00CC11FA" w:rsidRPr="003A2D73" w:rsidRDefault="00D741F0">
      <w:pPr>
        <w:rPr>
          <w:noProof/>
          <w:szCs w:val="22"/>
          <w:lang w:val="nn-NO"/>
        </w:rPr>
      </w:pPr>
      <w:r w:rsidRPr="003A2D73">
        <w:rPr>
          <w:noProof/>
          <w:szCs w:val="22"/>
          <w:lang w:val="nn-NO"/>
        </w:rPr>
        <w:t>240 mg kapslar:</w:t>
      </w:r>
    </w:p>
    <w:p w14:paraId="3F472187" w14:textId="77777777" w:rsidR="00CC11FA" w:rsidRPr="003A2D73" w:rsidRDefault="00D741F0" w:rsidP="00CC11FA">
      <w:pPr>
        <w:pStyle w:val="Default"/>
        <w:rPr>
          <w:color w:val="auto"/>
          <w:lang w:val="nn-NO"/>
        </w:rPr>
      </w:pPr>
      <w:r w:rsidRPr="003A2D73">
        <w:rPr>
          <w:rFonts w:cs="Verdana"/>
          <w:color w:val="auto"/>
          <w:lang w:val="nn-NO"/>
        </w:rPr>
        <w:t>EU/1/24/1811/</w:t>
      </w:r>
      <w:r w:rsidRPr="003A2D73">
        <w:rPr>
          <w:color w:val="auto"/>
          <w:lang w:val="nn-NO"/>
        </w:rPr>
        <w:t>003</w:t>
      </w:r>
    </w:p>
    <w:p w14:paraId="26DE1F5F" w14:textId="77777777" w:rsidR="00CC11FA" w:rsidRPr="003A2D73" w:rsidRDefault="00D741F0" w:rsidP="00CC11FA">
      <w:pPr>
        <w:pStyle w:val="Default"/>
        <w:rPr>
          <w:rFonts w:cs="Verdana"/>
          <w:color w:val="auto"/>
        </w:rPr>
      </w:pPr>
      <w:r w:rsidRPr="003A2D73">
        <w:rPr>
          <w:rFonts w:cs="Verdana"/>
          <w:color w:val="auto"/>
        </w:rPr>
        <w:t>EU/1/24/1811/004</w:t>
      </w:r>
    </w:p>
    <w:p w14:paraId="3266457F" w14:textId="77777777" w:rsidR="00CC11FA" w:rsidRPr="003A2D73" w:rsidRDefault="00D741F0" w:rsidP="00CC11FA">
      <w:pPr>
        <w:pStyle w:val="Default"/>
        <w:rPr>
          <w:rFonts w:cs="Verdana"/>
          <w:color w:val="auto"/>
        </w:rPr>
      </w:pPr>
      <w:r w:rsidRPr="003A2D73">
        <w:rPr>
          <w:rFonts w:cs="Verdana"/>
          <w:color w:val="auto"/>
        </w:rPr>
        <w:t>EU/1/24/1811/005</w:t>
      </w:r>
    </w:p>
    <w:p w14:paraId="1884E5A4" w14:textId="77777777" w:rsidR="00CC11FA" w:rsidRPr="003A2D73" w:rsidRDefault="00D741F0" w:rsidP="00CC11FA">
      <w:pPr>
        <w:pStyle w:val="Default"/>
        <w:rPr>
          <w:rFonts w:cs="Verdana"/>
          <w:color w:val="auto"/>
        </w:rPr>
      </w:pPr>
      <w:r w:rsidRPr="003A2D73">
        <w:rPr>
          <w:rFonts w:cs="Verdana"/>
          <w:color w:val="auto"/>
        </w:rPr>
        <w:t>EU/1/24/1811/006</w:t>
      </w:r>
    </w:p>
    <w:p w14:paraId="3D6A8983" w14:textId="77777777" w:rsidR="00CC11FA" w:rsidRPr="003A2D73" w:rsidRDefault="00CC11FA">
      <w:pPr>
        <w:rPr>
          <w:noProof/>
          <w:szCs w:val="22"/>
          <w:lang w:val="sv-SE"/>
        </w:rPr>
      </w:pPr>
    </w:p>
    <w:p w14:paraId="3B2A44A0" w14:textId="77777777" w:rsidR="00105C94" w:rsidRPr="003A2D73" w:rsidRDefault="00105C94">
      <w:pPr>
        <w:rPr>
          <w:noProof/>
          <w:szCs w:val="22"/>
          <w:lang w:val="sv-SE"/>
        </w:rPr>
      </w:pPr>
    </w:p>
    <w:p w14:paraId="5F978664" w14:textId="77777777" w:rsidR="00105C94" w:rsidRPr="003A2D73" w:rsidRDefault="00D741F0">
      <w:pPr>
        <w:widowControl w:val="0"/>
        <w:suppressLineNumbers/>
        <w:ind w:left="567" w:hanging="567"/>
        <w:rPr>
          <w:noProof/>
          <w:szCs w:val="22"/>
          <w:lang w:val="sv-SE"/>
        </w:rPr>
      </w:pPr>
      <w:r w:rsidRPr="003A2D73">
        <w:rPr>
          <w:b/>
          <w:noProof/>
          <w:szCs w:val="22"/>
          <w:lang w:val="sv-SE"/>
        </w:rPr>
        <w:t>9.</w:t>
      </w:r>
      <w:r w:rsidRPr="003A2D73">
        <w:rPr>
          <w:b/>
          <w:noProof/>
          <w:szCs w:val="22"/>
          <w:lang w:val="sv-SE"/>
        </w:rPr>
        <w:tab/>
      </w:r>
      <w:r w:rsidRPr="003A2D73">
        <w:rPr>
          <w:b/>
          <w:szCs w:val="22"/>
          <w:lang w:val="sv-SE"/>
        </w:rPr>
        <w:t>DATUM FÖR FÖRSTA GODKÄNNANDE/FÖRNYAT GODKÄNNANDE</w:t>
      </w:r>
    </w:p>
    <w:p w14:paraId="530B831E" w14:textId="77777777" w:rsidR="00105C94" w:rsidRPr="003A2D73" w:rsidRDefault="00105C94">
      <w:pPr>
        <w:rPr>
          <w:noProof/>
          <w:szCs w:val="22"/>
          <w:lang w:val="sv-SE"/>
        </w:rPr>
      </w:pPr>
    </w:p>
    <w:p w14:paraId="7BB1F91A" w14:textId="77777777" w:rsidR="00105C94" w:rsidRPr="003A2D73" w:rsidRDefault="00D741F0" w:rsidP="00293103">
      <w:pPr>
        <w:widowControl w:val="0"/>
        <w:suppressLineNumbers/>
        <w:rPr>
          <w:szCs w:val="22"/>
          <w:lang w:val="sv-SE"/>
        </w:rPr>
      </w:pPr>
      <w:r w:rsidRPr="003A2D73">
        <w:rPr>
          <w:szCs w:val="22"/>
          <w:lang w:val="sv-SE"/>
        </w:rPr>
        <w:t>Datum för det första godkännandet:</w:t>
      </w:r>
      <w:r w:rsidR="00A3402D" w:rsidRPr="003A2D73">
        <w:rPr>
          <w:szCs w:val="22"/>
          <w:lang w:val="sv-SE"/>
        </w:rPr>
        <w:t xml:space="preserve"> </w:t>
      </w:r>
      <w:r w:rsidR="00AF0889" w:rsidRPr="003A2D73">
        <w:rPr>
          <w:lang w:val="sv-SE"/>
        </w:rPr>
        <w:t xml:space="preserve">22 </w:t>
      </w:r>
      <w:r w:rsidR="00AF0889" w:rsidRPr="003A2D73">
        <w:rPr>
          <w:noProof/>
          <w:lang w:val="sv-SE"/>
        </w:rPr>
        <w:t>april 2024</w:t>
      </w:r>
    </w:p>
    <w:p w14:paraId="75AE472A" w14:textId="77777777" w:rsidR="00105C94" w:rsidRPr="003A2D73" w:rsidRDefault="00105C94">
      <w:pPr>
        <w:widowControl w:val="0"/>
        <w:suppressLineNumbers/>
        <w:rPr>
          <w:i/>
          <w:noProof/>
          <w:szCs w:val="22"/>
          <w:lang w:val="sv-SE"/>
        </w:rPr>
      </w:pPr>
    </w:p>
    <w:p w14:paraId="39ED05AD" w14:textId="77777777" w:rsidR="00105C94" w:rsidRPr="003A2D73" w:rsidRDefault="00105C94">
      <w:pPr>
        <w:rPr>
          <w:noProof/>
          <w:szCs w:val="22"/>
          <w:lang w:val="sv-SE"/>
        </w:rPr>
      </w:pPr>
    </w:p>
    <w:p w14:paraId="54FF9B95" w14:textId="77777777" w:rsidR="00105C94" w:rsidRPr="003A2D73" w:rsidRDefault="00D741F0">
      <w:pPr>
        <w:rPr>
          <w:b/>
          <w:noProof/>
          <w:szCs w:val="22"/>
          <w:lang w:val="sv-SE"/>
        </w:rPr>
      </w:pPr>
      <w:r w:rsidRPr="003A2D73">
        <w:rPr>
          <w:b/>
          <w:noProof/>
          <w:szCs w:val="22"/>
          <w:lang w:val="sv-SE"/>
        </w:rPr>
        <w:t>10.</w:t>
      </w:r>
      <w:r w:rsidRPr="003A2D73">
        <w:rPr>
          <w:b/>
          <w:noProof/>
          <w:szCs w:val="22"/>
          <w:lang w:val="sv-SE"/>
        </w:rPr>
        <w:tab/>
      </w:r>
      <w:r w:rsidRPr="003A2D73">
        <w:rPr>
          <w:b/>
          <w:szCs w:val="22"/>
          <w:lang w:val="sv-SE"/>
        </w:rPr>
        <w:t>DATUM FÖR ÖVERSYN AV PRODUKTRESUMÉN</w:t>
      </w:r>
    </w:p>
    <w:p w14:paraId="6D0085E2" w14:textId="77777777" w:rsidR="00105C94" w:rsidRPr="003A2D73" w:rsidRDefault="00105C94">
      <w:pPr>
        <w:rPr>
          <w:noProof/>
          <w:szCs w:val="22"/>
          <w:lang w:val="sv-SE"/>
        </w:rPr>
      </w:pPr>
    </w:p>
    <w:p w14:paraId="481D1860" w14:textId="5B719825" w:rsidR="00105C94" w:rsidRPr="003A2D73" w:rsidRDefault="00D741F0">
      <w:pPr>
        <w:widowControl w:val="0"/>
        <w:numPr>
          <w:ilvl w:val="12"/>
          <w:numId w:val="0"/>
        </w:numPr>
        <w:suppressLineNumbers/>
        <w:ind w:right="-2"/>
        <w:rPr>
          <w:szCs w:val="22"/>
          <w:lang w:val="sv-SE"/>
        </w:rPr>
      </w:pPr>
      <w:r w:rsidRPr="003A2D73">
        <w:rPr>
          <w:szCs w:val="22"/>
          <w:lang w:val="sv-SE"/>
        </w:rPr>
        <w:t>Ytterligare information om detta läkemedel finns på Europeiska läkemedelsmyndighetens webbplats</w:t>
      </w:r>
      <w:r w:rsidR="007C1CD0" w:rsidRPr="003A2D73">
        <w:rPr>
          <w:szCs w:val="22"/>
          <w:lang w:val="sv-SE"/>
        </w:rPr>
        <w:t xml:space="preserve"> </w:t>
      </w:r>
      <w:r w:rsidR="000B67E6">
        <w:fldChar w:fldCharType="begin"/>
      </w:r>
      <w:r w:rsidR="000B67E6" w:rsidRPr="008A2BB8">
        <w:rPr>
          <w:lang w:val="sv-SE"/>
          <w:rPrChange w:id="7" w:author="Gita Baryalai" w:date="2025-08-01T11:08:00Z" w16du:dateUtc="2025-08-01T09:08:00Z">
            <w:rPr/>
          </w:rPrChange>
        </w:rPr>
        <w:instrText>HYPERLINK "https://www.ema.europa.eu"</w:instrText>
      </w:r>
      <w:r w:rsidR="000B67E6">
        <w:fldChar w:fldCharType="separate"/>
      </w:r>
      <w:r w:rsidR="000B67E6" w:rsidRPr="003A2D73">
        <w:rPr>
          <w:rStyle w:val="Hyperlink"/>
          <w:color w:val="auto"/>
          <w:szCs w:val="22"/>
          <w:lang w:val="sv-SE"/>
        </w:rPr>
        <w:t>https://www.ema.europa.eu</w:t>
      </w:r>
      <w:r w:rsidR="000B67E6">
        <w:fldChar w:fldCharType="end"/>
      </w:r>
      <w:r w:rsidRPr="003A2D73">
        <w:rPr>
          <w:szCs w:val="22"/>
          <w:lang w:val="sv-SE"/>
        </w:rPr>
        <w:t>.</w:t>
      </w:r>
    </w:p>
    <w:p w14:paraId="1F3CFCA9" w14:textId="77777777" w:rsidR="00105C94" w:rsidRPr="003A2D73" w:rsidRDefault="00105C94">
      <w:pPr>
        <w:widowControl w:val="0"/>
        <w:numPr>
          <w:ilvl w:val="12"/>
          <w:numId w:val="0"/>
        </w:numPr>
        <w:suppressLineNumbers/>
        <w:ind w:right="-2"/>
        <w:rPr>
          <w:szCs w:val="22"/>
          <w:u w:val="single"/>
          <w:lang w:val="sv-SE"/>
        </w:rPr>
      </w:pPr>
    </w:p>
    <w:p w14:paraId="01B59473" w14:textId="77777777" w:rsidR="00105C94" w:rsidRPr="003A2D73" w:rsidRDefault="00D741F0">
      <w:pPr>
        <w:rPr>
          <w:noProof/>
          <w:szCs w:val="22"/>
          <w:lang w:val="sv-SE"/>
        </w:rPr>
      </w:pPr>
      <w:r w:rsidRPr="003A2D73">
        <w:rPr>
          <w:noProof/>
          <w:szCs w:val="22"/>
          <w:lang w:val="sv-SE"/>
        </w:rPr>
        <w:br w:type="page"/>
      </w:r>
    </w:p>
    <w:p w14:paraId="2E0CA3F8" w14:textId="77777777" w:rsidR="00105C94" w:rsidRPr="003A2D73" w:rsidRDefault="00105C94">
      <w:pPr>
        <w:rPr>
          <w:noProof/>
          <w:szCs w:val="22"/>
          <w:lang w:val="sv-SE"/>
        </w:rPr>
      </w:pPr>
    </w:p>
    <w:p w14:paraId="35FB30AC" w14:textId="77777777" w:rsidR="001B79E5" w:rsidRPr="003A2D73" w:rsidRDefault="001B79E5">
      <w:pPr>
        <w:rPr>
          <w:noProof/>
          <w:szCs w:val="22"/>
          <w:lang w:val="sv-SE"/>
        </w:rPr>
      </w:pPr>
    </w:p>
    <w:p w14:paraId="0086FD39" w14:textId="77777777" w:rsidR="00105C94" w:rsidRPr="003A2D73" w:rsidRDefault="00105C94">
      <w:pPr>
        <w:rPr>
          <w:noProof/>
          <w:szCs w:val="22"/>
          <w:lang w:val="sv-SE"/>
        </w:rPr>
      </w:pPr>
    </w:p>
    <w:p w14:paraId="55AD12CD" w14:textId="77777777" w:rsidR="00105C94" w:rsidRPr="003A2D73" w:rsidRDefault="00105C94">
      <w:pPr>
        <w:rPr>
          <w:noProof/>
          <w:szCs w:val="22"/>
          <w:lang w:val="sv-SE"/>
        </w:rPr>
      </w:pPr>
    </w:p>
    <w:p w14:paraId="6BB72AEC" w14:textId="77777777" w:rsidR="00105C94" w:rsidRPr="003A2D73" w:rsidRDefault="00105C94">
      <w:pPr>
        <w:rPr>
          <w:noProof/>
          <w:szCs w:val="22"/>
          <w:lang w:val="sv-SE"/>
        </w:rPr>
      </w:pPr>
    </w:p>
    <w:p w14:paraId="6CF68CFA" w14:textId="77777777" w:rsidR="00105C94" w:rsidRPr="003A2D73" w:rsidRDefault="00105C94">
      <w:pPr>
        <w:rPr>
          <w:noProof/>
          <w:szCs w:val="22"/>
          <w:lang w:val="sv-SE"/>
        </w:rPr>
      </w:pPr>
    </w:p>
    <w:p w14:paraId="498B4CBA" w14:textId="77777777" w:rsidR="00105C94" w:rsidRPr="003A2D73" w:rsidRDefault="00105C94">
      <w:pPr>
        <w:suppressAutoHyphens/>
        <w:rPr>
          <w:noProof/>
          <w:szCs w:val="22"/>
          <w:lang w:val="sv-SE"/>
        </w:rPr>
      </w:pPr>
    </w:p>
    <w:p w14:paraId="000B69CB" w14:textId="77777777" w:rsidR="00105C94" w:rsidRPr="003A2D73" w:rsidRDefault="00105C94">
      <w:pPr>
        <w:suppressAutoHyphens/>
        <w:rPr>
          <w:noProof/>
          <w:szCs w:val="22"/>
          <w:lang w:val="sv-SE"/>
        </w:rPr>
      </w:pPr>
    </w:p>
    <w:p w14:paraId="50E64BA4" w14:textId="77777777" w:rsidR="00105C94" w:rsidRPr="003A2D73" w:rsidRDefault="00105C94">
      <w:pPr>
        <w:suppressAutoHyphens/>
        <w:rPr>
          <w:noProof/>
          <w:szCs w:val="22"/>
          <w:lang w:val="sv-SE"/>
        </w:rPr>
      </w:pPr>
    </w:p>
    <w:p w14:paraId="2DF0A394" w14:textId="77777777" w:rsidR="00105C94" w:rsidRPr="003A2D73" w:rsidRDefault="00105C94">
      <w:pPr>
        <w:suppressAutoHyphens/>
        <w:rPr>
          <w:noProof/>
          <w:szCs w:val="22"/>
          <w:lang w:val="sv-SE"/>
        </w:rPr>
      </w:pPr>
    </w:p>
    <w:p w14:paraId="03C03372" w14:textId="77777777" w:rsidR="00105C94" w:rsidRPr="003A2D73" w:rsidRDefault="00105C94">
      <w:pPr>
        <w:suppressAutoHyphens/>
        <w:rPr>
          <w:noProof/>
          <w:szCs w:val="22"/>
          <w:lang w:val="sv-SE"/>
        </w:rPr>
      </w:pPr>
    </w:p>
    <w:p w14:paraId="7F82453F" w14:textId="77777777" w:rsidR="00105C94" w:rsidRPr="003A2D73" w:rsidRDefault="00105C94">
      <w:pPr>
        <w:suppressAutoHyphens/>
        <w:rPr>
          <w:noProof/>
          <w:szCs w:val="22"/>
          <w:lang w:val="sv-SE"/>
        </w:rPr>
      </w:pPr>
    </w:p>
    <w:p w14:paraId="43A781DD" w14:textId="77777777" w:rsidR="00105C94" w:rsidRPr="003A2D73" w:rsidRDefault="00105C94">
      <w:pPr>
        <w:suppressAutoHyphens/>
        <w:rPr>
          <w:noProof/>
          <w:szCs w:val="22"/>
          <w:lang w:val="sv-SE"/>
        </w:rPr>
      </w:pPr>
    </w:p>
    <w:p w14:paraId="0C2DDE6B" w14:textId="77777777" w:rsidR="00105C94" w:rsidRPr="003A2D73" w:rsidRDefault="00105C94">
      <w:pPr>
        <w:suppressAutoHyphens/>
        <w:rPr>
          <w:noProof/>
          <w:szCs w:val="22"/>
          <w:lang w:val="sv-SE"/>
        </w:rPr>
      </w:pPr>
    </w:p>
    <w:p w14:paraId="56BA6E42" w14:textId="77777777" w:rsidR="00105C94" w:rsidRPr="003A2D73" w:rsidRDefault="00105C94">
      <w:pPr>
        <w:suppressAutoHyphens/>
        <w:rPr>
          <w:noProof/>
          <w:szCs w:val="22"/>
          <w:lang w:val="sv-SE"/>
        </w:rPr>
      </w:pPr>
    </w:p>
    <w:p w14:paraId="4924CD71" w14:textId="77777777" w:rsidR="00105C94" w:rsidRPr="003A2D73" w:rsidRDefault="00105C94">
      <w:pPr>
        <w:suppressAutoHyphens/>
        <w:rPr>
          <w:noProof/>
          <w:szCs w:val="22"/>
          <w:lang w:val="sv-SE"/>
        </w:rPr>
      </w:pPr>
    </w:p>
    <w:p w14:paraId="23EA3E5F" w14:textId="77777777" w:rsidR="00105C94" w:rsidRPr="003A2D73" w:rsidRDefault="00105C94">
      <w:pPr>
        <w:suppressAutoHyphens/>
        <w:rPr>
          <w:noProof/>
          <w:szCs w:val="22"/>
          <w:lang w:val="sv-SE"/>
        </w:rPr>
      </w:pPr>
    </w:p>
    <w:p w14:paraId="6C677F93" w14:textId="77777777" w:rsidR="00105C94" w:rsidRPr="003A2D73" w:rsidRDefault="00105C94">
      <w:pPr>
        <w:suppressAutoHyphens/>
        <w:rPr>
          <w:noProof/>
          <w:szCs w:val="22"/>
          <w:lang w:val="sv-SE"/>
        </w:rPr>
      </w:pPr>
    </w:p>
    <w:p w14:paraId="59962C07" w14:textId="77777777" w:rsidR="00105C94" w:rsidRPr="003A2D73" w:rsidRDefault="00105C94">
      <w:pPr>
        <w:pStyle w:val="Header"/>
        <w:suppressAutoHyphens/>
        <w:rPr>
          <w:rFonts w:ascii="Times New Roman" w:hAnsi="Times New Roman"/>
          <w:noProof/>
          <w:sz w:val="22"/>
          <w:szCs w:val="22"/>
          <w:lang w:val="sv-SE"/>
        </w:rPr>
      </w:pPr>
    </w:p>
    <w:p w14:paraId="7123EBAC" w14:textId="77777777" w:rsidR="009F4BF4" w:rsidRPr="003A2D73" w:rsidRDefault="009F4BF4">
      <w:pPr>
        <w:pStyle w:val="Header"/>
        <w:suppressAutoHyphens/>
        <w:rPr>
          <w:rFonts w:ascii="Times New Roman" w:hAnsi="Times New Roman"/>
          <w:noProof/>
          <w:sz w:val="22"/>
          <w:szCs w:val="22"/>
          <w:lang w:val="sv-SE"/>
        </w:rPr>
      </w:pPr>
    </w:p>
    <w:p w14:paraId="0A150B3E" w14:textId="77777777" w:rsidR="00105C94" w:rsidRPr="003A2D73" w:rsidRDefault="00105C94">
      <w:pPr>
        <w:suppressAutoHyphens/>
        <w:rPr>
          <w:noProof/>
          <w:szCs w:val="22"/>
          <w:lang w:val="sv-SE"/>
        </w:rPr>
      </w:pPr>
    </w:p>
    <w:p w14:paraId="645CF069" w14:textId="77777777" w:rsidR="00105C94" w:rsidRPr="003A2D73" w:rsidRDefault="00105C94">
      <w:pPr>
        <w:suppressAutoHyphens/>
        <w:rPr>
          <w:noProof/>
          <w:szCs w:val="22"/>
          <w:lang w:val="sv-SE"/>
        </w:rPr>
      </w:pPr>
    </w:p>
    <w:p w14:paraId="5C7FD066" w14:textId="77777777" w:rsidR="009217CF" w:rsidRPr="003A2D73" w:rsidRDefault="009217CF">
      <w:pPr>
        <w:suppressAutoHyphens/>
        <w:rPr>
          <w:noProof/>
          <w:szCs w:val="22"/>
          <w:lang w:val="sv-SE"/>
        </w:rPr>
      </w:pPr>
    </w:p>
    <w:p w14:paraId="2E6AB43E" w14:textId="77777777" w:rsidR="00105C94" w:rsidRPr="003A2D73" w:rsidRDefault="00D741F0">
      <w:pPr>
        <w:jc w:val="center"/>
        <w:rPr>
          <w:b/>
          <w:noProof/>
          <w:szCs w:val="22"/>
          <w:lang w:val="sv-SE"/>
        </w:rPr>
      </w:pPr>
      <w:r w:rsidRPr="003A2D73">
        <w:rPr>
          <w:b/>
          <w:noProof/>
          <w:szCs w:val="22"/>
          <w:lang w:val="sv-SE"/>
        </w:rPr>
        <w:t>BILAGA II</w:t>
      </w:r>
    </w:p>
    <w:p w14:paraId="4E918A89" w14:textId="77777777" w:rsidR="00105C94" w:rsidRPr="003A2D73" w:rsidRDefault="00105C94">
      <w:pPr>
        <w:tabs>
          <w:tab w:val="left" w:pos="1701"/>
        </w:tabs>
        <w:suppressAutoHyphens/>
        <w:ind w:left="1701" w:right="1126" w:hanging="567"/>
        <w:jc w:val="center"/>
        <w:rPr>
          <w:caps/>
          <w:noProof/>
          <w:szCs w:val="22"/>
          <w:lang w:val="sv-SE"/>
        </w:rPr>
      </w:pPr>
    </w:p>
    <w:p w14:paraId="407C85B5" w14:textId="77777777" w:rsidR="00105C94" w:rsidRPr="003A2D73" w:rsidRDefault="00D741F0">
      <w:pPr>
        <w:tabs>
          <w:tab w:val="clear" w:pos="567"/>
          <w:tab w:val="left" w:pos="1701"/>
        </w:tabs>
        <w:suppressAutoHyphens/>
        <w:ind w:left="1701" w:right="567" w:hanging="567"/>
        <w:rPr>
          <w:b/>
          <w:noProof/>
          <w:szCs w:val="22"/>
          <w:lang w:val="sv-SE"/>
        </w:rPr>
      </w:pPr>
      <w:r w:rsidRPr="003A2D73">
        <w:rPr>
          <w:b/>
          <w:noProof/>
          <w:szCs w:val="22"/>
          <w:lang w:val="sv-SE"/>
        </w:rPr>
        <w:t>A.</w:t>
      </w:r>
      <w:r w:rsidRPr="003A2D73">
        <w:rPr>
          <w:b/>
          <w:noProof/>
          <w:szCs w:val="22"/>
          <w:lang w:val="sv-SE"/>
        </w:rPr>
        <w:tab/>
        <w:t>TILLVERKARE SOM ANSVARAR FÖR FRISLÄPPANDE AV TILLVERKNINGSSATS</w:t>
      </w:r>
    </w:p>
    <w:p w14:paraId="042245BA" w14:textId="77777777" w:rsidR="00105C94" w:rsidRPr="003A2D73" w:rsidRDefault="00105C94">
      <w:pPr>
        <w:tabs>
          <w:tab w:val="clear" w:pos="567"/>
          <w:tab w:val="left" w:pos="1701"/>
        </w:tabs>
        <w:suppressAutoHyphens/>
        <w:ind w:left="1701" w:right="567" w:hanging="567"/>
        <w:rPr>
          <w:b/>
          <w:szCs w:val="22"/>
          <w:lang w:val="sv-SE"/>
        </w:rPr>
      </w:pPr>
    </w:p>
    <w:p w14:paraId="31D9A34C" w14:textId="77777777" w:rsidR="00105C94" w:rsidRPr="003A2D73" w:rsidRDefault="00D741F0">
      <w:pPr>
        <w:tabs>
          <w:tab w:val="clear" w:pos="567"/>
          <w:tab w:val="left" w:pos="1701"/>
        </w:tabs>
        <w:suppressAutoHyphens/>
        <w:ind w:left="1701" w:right="567" w:hanging="567"/>
        <w:rPr>
          <w:b/>
          <w:noProof/>
          <w:szCs w:val="22"/>
          <w:lang w:val="sv-SE"/>
        </w:rPr>
      </w:pPr>
      <w:r w:rsidRPr="003A2D73">
        <w:rPr>
          <w:b/>
          <w:noProof/>
          <w:szCs w:val="22"/>
          <w:lang w:val="sv-SE"/>
        </w:rPr>
        <w:t>B.</w:t>
      </w:r>
      <w:r w:rsidRPr="003A2D73">
        <w:rPr>
          <w:b/>
          <w:noProof/>
          <w:szCs w:val="22"/>
          <w:lang w:val="sv-SE"/>
        </w:rPr>
        <w:tab/>
        <w:t>VILLKOR ELLER BEGRÄNSNINGAR FÖR TILLHANDAHÅLLANDE OCH ANVÄNDNING</w:t>
      </w:r>
    </w:p>
    <w:p w14:paraId="055A7354" w14:textId="77777777" w:rsidR="00105C94" w:rsidRPr="003A2D73" w:rsidRDefault="00105C94">
      <w:pPr>
        <w:tabs>
          <w:tab w:val="clear" w:pos="567"/>
          <w:tab w:val="left" w:pos="1701"/>
        </w:tabs>
        <w:suppressAutoHyphens/>
        <w:ind w:left="1701" w:right="567" w:hanging="567"/>
        <w:rPr>
          <w:b/>
          <w:noProof/>
          <w:szCs w:val="22"/>
          <w:lang w:val="sv-SE"/>
        </w:rPr>
      </w:pPr>
    </w:p>
    <w:p w14:paraId="7A071363" w14:textId="77777777" w:rsidR="00105C94" w:rsidRPr="003A2D73" w:rsidRDefault="00D741F0">
      <w:pPr>
        <w:tabs>
          <w:tab w:val="clear" w:pos="567"/>
          <w:tab w:val="left" w:pos="1701"/>
        </w:tabs>
        <w:suppressAutoHyphens/>
        <w:ind w:left="1701" w:right="567" w:hanging="567"/>
        <w:rPr>
          <w:b/>
          <w:noProof/>
          <w:szCs w:val="22"/>
          <w:lang w:val="sv-SE"/>
        </w:rPr>
      </w:pPr>
      <w:r w:rsidRPr="003A2D73">
        <w:rPr>
          <w:b/>
          <w:noProof/>
          <w:szCs w:val="22"/>
          <w:lang w:val="sv-SE"/>
        </w:rPr>
        <w:t>C.</w:t>
      </w:r>
      <w:r w:rsidRPr="003A2D73">
        <w:rPr>
          <w:b/>
          <w:noProof/>
          <w:szCs w:val="22"/>
          <w:lang w:val="sv-SE"/>
        </w:rPr>
        <w:tab/>
        <w:t>ÖVRIGA VILLKOR OCH KRAV FÖR GODKÄNNANDET FÖR FÖRSÄLJNING</w:t>
      </w:r>
    </w:p>
    <w:p w14:paraId="7C7FADCE" w14:textId="77777777" w:rsidR="00105C94" w:rsidRPr="003A2D73" w:rsidRDefault="00105C94">
      <w:pPr>
        <w:tabs>
          <w:tab w:val="clear" w:pos="567"/>
          <w:tab w:val="left" w:pos="1701"/>
        </w:tabs>
        <w:suppressAutoHyphens/>
        <w:ind w:left="1701" w:right="567" w:hanging="567"/>
        <w:rPr>
          <w:b/>
          <w:noProof/>
          <w:szCs w:val="22"/>
          <w:lang w:val="sv-SE"/>
        </w:rPr>
      </w:pPr>
    </w:p>
    <w:p w14:paraId="493BA6F4" w14:textId="77777777" w:rsidR="00105C94" w:rsidRPr="003A2D73" w:rsidRDefault="00D741F0">
      <w:pPr>
        <w:suppressLineNumbers/>
        <w:tabs>
          <w:tab w:val="clear" w:pos="567"/>
          <w:tab w:val="left" w:pos="1701"/>
        </w:tabs>
        <w:ind w:left="1701" w:right="567" w:hanging="567"/>
        <w:rPr>
          <w:b/>
          <w:noProof/>
          <w:szCs w:val="22"/>
          <w:lang w:val="sv-SE"/>
        </w:rPr>
      </w:pPr>
      <w:r w:rsidRPr="003A2D73">
        <w:rPr>
          <w:b/>
          <w:noProof/>
          <w:szCs w:val="22"/>
          <w:lang w:val="sv-SE"/>
        </w:rPr>
        <w:t>D.</w:t>
      </w:r>
      <w:r w:rsidRPr="003A2D73">
        <w:rPr>
          <w:b/>
          <w:szCs w:val="22"/>
          <w:lang w:val="sv-SE"/>
        </w:rPr>
        <w:tab/>
      </w:r>
      <w:r w:rsidRPr="003A2D73">
        <w:rPr>
          <w:b/>
          <w:noProof/>
          <w:szCs w:val="22"/>
          <w:lang w:val="sv-SE"/>
        </w:rPr>
        <w:t>VILLKOR ELLER BEGRÄNSNINGAR AVSEENDE EN SÄKER OCH EFFEKTIV ANVÄNDNING AV LÄKEMEDLET</w:t>
      </w:r>
    </w:p>
    <w:p w14:paraId="1080C6DE" w14:textId="77777777" w:rsidR="00105C94" w:rsidRPr="003A2D73" w:rsidRDefault="00105C94">
      <w:pPr>
        <w:suppressLineNumbers/>
        <w:tabs>
          <w:tab w:val="clear" w:pos="567"/>
          <w:tab w:val="left" w:pos="1701"/>
        </w:tabs>
        <w:ind w:left="1701" w:right="567" w:hanging="567"/>
        <w:rPr>
          <w:b/>
          <w:noProof/>
          <w:szCs w:val="22"/>
          <w:lang w:val="sv-SE"/>
        </w:rPr>
      </w:pPr>
    </w:p>
    <w:p w14:paraId="3759FF87" w14:textId="77777777" w:rsidR="00105C94" w:rsidRPr="003A2D73" w:rsidRDefault="00105C94">
      <w:pPr>
        <w:suppressLineNumbers/>
        <w:tabs>
          <w:tab w:val="clear" w:pos="567"/>
          <w:tab w:val="left" w:pos="1701"/>
        </w:tabs>
        <w:ind w:left="1701" w:right="567" w:hanging="567"/>
        <w:rPr>
          <w:b/>
          <w:szCs w:val="22"/>
          <w:lang w:val="sv-SE"/>
        </w:rPr>
      </w:pPr>
    </w:p>
    <w:p w14:paraId="12AC9F75" w14:textId="77777777" w:rsidR="00105C94" w:rsidRPr="003A2D73" w:rsidRDefault="00D741F0">
      <w:pPr>
        <w:pStyle w:val="TitleB"/>
      </w:pPr>
      <w:r w:rsidRPr="003A2D73">
        <w:br w:type="page"/>
      </w:r>
      <w:r w:rsidRPr="003A2D73">
        <w:lastRenderedPageBreak/>
        <w:t>A.</w:t>
      </w:r>
      <w:r w:rsidRPr="003A2D73">
        <w:tab/>
        <w:t>TILLVERKARE SOM ANSVARAR FÖR FRISLÄPPANDE AV TILLVERKNINGSSATS</w:t>
      </w:r>
    </w:p>
    <w:p w14:paraId="036E14F0" w14:textId="77777777" w:rsidR="00105C94" w:rsidRPr="003A2D73" w:rsidRDefault="00105C94">
      <w:pPr>
        <w:suppressAutoHyphens/>
        <w:rPr>
          <w:noProof/>
          <w:szCs w:val="22"/>
          <w:lang w:val="sv-SE"/>
        </w:rPr>
      </w:pPr>
    </w:p>
    <w:p w14:paraId="3125EEF7" w14:textId="77777777" w:rsidR="00105C94" w:rsidRPr="003A2D73" w:rsidRDefault="00D741F0">
      <w:pPr>
        <w:suppressAutoHyphens/>
        <w:rPr>
          <w:noProof/>
          <w:szCs w:val="22"/>
          <w:u w:val="single"/>
          <w:lang w:val="sv-SE"/>
        </w:rPr>
      </w:pPr>
      <w:r w:rsidRPr="003A2D73">
        <w:rPr>
          <w:noProof/>
          <w:szCs w:val="22"/>
          <w:u w:val="single"/>
          <w:lang w:val="sv-SE"/>
        </w:rPr>
        <w:t>Namn och adress till tillverkare som ansvarar för frisläppande av tillverkningssats</w:t>
      </w:r>
    </w:p>
    <w:p w14:paraId="174D40EA" w14:textId="77777777" w:rsidR="00105C94" w:rsidRPr="003A2D73" w:rsidRDefault="00105C94">
      <w:pPr>
        <w:suppressAutoHyphens/>
        <w:rPr>
          <w:noProof/>
          <w:szCs w:val="22"/>
          <w:lang w:val="sv-SE"/>
        </w:rPr>
      </w:pPr>
    </w:p>
    <w:p w14:paraId="09C019EB" w14:textId="77777777" w:rsidR="00293103" w:rsidRPr="003A2D73" w:rsidRDefault="00D741F0" w:rsidP="00293103">
      <w:pPr>
        <w:widowControl w:val="0"/>
        <w:autoSpaceDE w:val="0"/>
        <w:autoSpaceDN w:val="0"/>
        <w:adjustRightInd w:val="0"/>
        <w:contextualSpacing/>
      </w:pPr>
      <w:r w:rsidRPr="003A2D73">
        <w:t xml:space="preserve">Accord Healthcare Polska Sp. </w:t>
      </w:r>
      <w:proofErr w:type="spellStart"/>
      <w:r w:rsidRPr="003A2D73">
        <w:t>z.o.o</w:t>
      </w:r>
      <w:proofErr w:type="spellEnd"/>
      <w:r w:rsidRPr="003A2D73">
        <w:t>.</w:t>
      </w:r>
    </w:p>
    <w:p w14:paraId="29AEF5BC" w14:textId="77777777" w:rsidR="00293103" w:rsidRPr="003A2D73" w:rsidRDefault="00D741F0" w:rsidP="00293103">
      <w:pPr>
        <w:widowControl w:val="0"/>
        <w:autoSpaceDE w:val="0"/>
        <w:autoSpaceDN w:val="0"/>
        <w:adjustRightInd w:val="0"/>
        <w:contextualSpacing/>
      </w:pPr>
      <w:proofErr w:type="spellStart"/>
      <w:proofErr w:type="gramStart"/>
      <w:r w:rsidRPr="003A2D73">
        <w:t>ul.Lutomierska</w:t>
      </w:r>
      <w:proofErr w:type="spellEnd"/>
      <w:proofErr w:type="gramEnd"/>
      <w:r w:rsidRPr="003A2D73">
        <w:t xml:space="preserve"> 50</w:t>
      </w:r>
    </w:p>
    <w:p w14:paraId="3815EAF7" w14:textId="77777777" w:rsidR="00293103" w:rsidRPr="003A2D73" w:rsidRDefault="00D741F0" w:rsidP="00293103">
      <w:pPr>
        <w:widowControl w:val="0"/>
        <w:autoSpaceDE w:val="0"/>
        <w:autoSpaceDN w:val="0"/>
        <w:adjustRightInd w:val="0"/>
        <w:contextualSpacing/>
      </w:pPr>
      <w:r w:rsidRPr="003A2D73">
        <w:t xml:space="preserve">95-200, </w:t>
      </w:r>
      <w:proofErr w:type="spellStart"/>
      <w:r w:rsidRPr="003A2D73">
        <w:t>Pabianice</w:t>
      </w:r>
      <w:proofErr w:type="spellEnd"/>
      <w:r w:rsidRPr="003A2D73">
        <w:t>, Polen</w:t>
      </w:r>
    </w:p>
    <w:p w14:paraId="3BE3CC04" w14:textId="77777777" w:rsidR="00293103" w:rsidRPr="003A2D73" w:rsidRDefault="00293103" w:rsidP="00293103">
      <w:pPr>
        <w:widowControl w:val="0"/>
        <w:autoSpaceDE w:val="0"/>
        <w:autoSpaceDN w:val="0"/>
        <w:adjustRightInd w:val="0"/>
        <w:contextualSpacing/>
      </w:pPr>
    </w:p>
    <w:p w14:paraId="2D167777" w14:textId="77777777" w:rsidR="00293103" w:rsidRPr="003A2D73" w:rsidRDefault="00D741F0" w:rsidP="00293103">
      <w:pPr>
        <w:widowControl w:val="0"/>
        <w:autoSpaceDE w:val="0"/>
        <w:autoSpaceDN w:val="0"/>
        <w:adjustRightInd w:val="0"/>
        <w:contextualSpacing/>
      </w:pPr>
      <w:proofErr w:type="spellStart"/>
      <w:r w:rsidRPr="003A2D73">
        <w:t>Pharmadox</w:t>
      </w:r>
      <w:proofErr w:type="spellEnd"/>
      <w:r w:rsidRPr="003A2D73">
        <w:t xml:space="preserve"> Healthcare Limited</w:t>
      </w:r>
    </w:p>
    <w:p w14:paraId="51F1EB0B" w14:textId="77777777" w:rsidR="00293103" w:rsidRPr="003A2D73" w:rsidRDefault="00D741F0" w:rsidP="00293103">
      <w:pPr>
        <w:widowControl w:val="0"/>
        <w:autoSpaceDE w:val="0"/>
        <w:autoSpaceDN w:val="0"/>
        <w:adjustRightInd w:val="0"/>
        <w:contextualSpacing/>
      </w:pPr>
      <w:r w:rsidRPr="003A2D73">
        <w:t xml:space="preserve">KW20A </w:t>
      </w:r>
      <w:proofErr w:type="spellStart"/>
      <w:r w:rsidRPr="003A2D73">
        <w:t>Kordin</w:t>
      </w:r>
      <w:proofErr w:type="spellEnd"/>
      <w:r w:rsidRPr="003A2D73">
        <w:t xml:space="preserve"> Industrial Park</w:t>
      </w:r>
    </w:p>
    <w:p w14:paraId="48D2E488" w14:textId="77777777" w:rsidR="00293103" w:rsidRPr="003A2D73" w:rsidRDefault="00D741F0" w:rsidP="00293103">
      <w:pPr>
        <w:widowControl w:val="0"/>
      </w:pPr>
      <w:r w:rsidRPr="003A2D73">
        <w:t>Paola PLA 3000, Malta</w:t>
      </w:r>
    </w:p>
    <w:p w14:paraId="5D95FF95" w14:textId="77777777" w:rsidR="00293103" w:rsidRPr="003A2D73" w:rsidRDefault="00293103" w:rsidP="00293103">
      <w:pPr>
        <w:widowControl w:val="0"/>
      </w:pPr>
    </w:p>
    <w:p w14:paraId="5E7AF096" w14:textId="77777777" w:rsidR="00293103" w:rsidRPr="003A2D73" w:rsidRDefault="00D741F0" w:rsidP="00293103">
      <w:pPr>
        <w:widowControl w:val="0"/>
      </w:pPr>
      <w:r w:rsidRPr="003A2D73">
        <w:t>Accord Healthcare B.V.</w:t>
      </w:r>
    </w:p>
    <w:p w14:paraId="2D6C9531" w14:textId="77777777" w:rsidR="00293103" w:rsidRPr="003A2D73" w:rsidRDefault="00D741F0" w:rsidP="00293103">
      <w:pPr>
        <w:widowControl w:val="0"/>
        <w:rPr>
          <w:lang w:val="sv-SE"/>
        </w:rPr>
      </w:pPr>
      <w:r w:rsidRPr="003A2D73">
        <w:rPr>
          <w:lang w:val="sv-SE"/>
        </w:rPr>
        <w:t>Winthontlaan 200</w:t>
      </w:r>
    </w:p>
    <w:p w14:paraId="39A44574" w14:textId="77777777" w:rsidR="00293103" w:rsidRDefault="00D741F0" w:rsidP="00293103">
      <w:pPr>
        <w:widowControl w:val="0"/>
        <w:rPr>
          <w:ins w:id="8" w:author="Gita Baryalai" w:date="2025-08-01T11:08:00Z" w16du:dateUtc="2025-08-01T09:08:00Z"/>
          <w:rFonts w:eastAsia="Times New Roman"/>
          <w:lang w:val="sv-SE" w:eastAsia="en-US"/>
        </w:rPr>
      </w:pPr>
      <w:r w:rsidRPr="003A2D73">
        <w:rPr>
          <w:lang w:val="sv-SE"/>
        </w:rPr>
        <w:t>3526 KV Utrecht,</w:t>
      </w:r>
      <w:r w:rsidRPr="003A2D73">
        <w:rPr>
          <w:rFonts w:eastAsia="Times New Roman"/>
          <w:lang w:val="sv-SE" w:eastAsia="en-US"/>
        </w:rPr>
        <w:t xml:space="preserve"> Nederländerna</w:t>
      </w:r>
    </w:p>
    <w:p w14:paraId="271CEFC6" w14:textId="77777777" w:rsidR="008A2BB8" w:rsidRDefault="008A2BB8" w:rsidP="00293103">
      <w:pPr>
        <w:widowControl w:val="0"/>
        <w:rPr>
          <w:ins w:id="9" w:author="Gita Baryalai" w:date="2025-08-01T11:08:00Z" w16du:dateUtc="2025-08-01T09:08:00Z"/>
          <w:rFonts w:eastAsia="Times New Roman"/>
          <w:lang w:val="sv-SE" w:eastAsia="en-US"/>
        </w:rPr>
      </w:pPr>
    </w:p>
    <w:p w14:paraId="60C7CB16" w14:textId="77777777" w:rsidR="008A2BB8" w:rsidRPr="008A2BB8" w:rsidRDefault="008A2BB8" w:rsidP="008A2BB8">
      <w:pPr>
        <w:widowControl w:val="0"/>
        <w:rPr>
          <w:ins w:id="10" w:author="Gita Baryalai" w:date="2025-08-01T11:08:00Z"/>
          <w:rFonts w:eastAsia="Times New Roman"/>
          <w:lang w:eastAsia="en-US"/>
        </w:rPr>
      </w:pPr>
      <w:ins w:id="11" w:author="Gita Baryalai" w:date="2025-08-01T11:08:00Z">
        <w:r w:rsidRPr="008A2BB8">
          <w:rPr>
            <w:rFonts w:eastAsia="Times New Roman"/>
            <w:lang w:eastAsia="en-US"/>
          </w:rPr>
          <w:t xml:space="preserve">Accord Healthcare single member S.A. </w:t>
        </w:r>
      </w:ins>
    </w:p>
    <w:p w14:paraId="6BC6F96F" w14:textId="77777777" w:rsidR="008A2BB8" w:rsidRPr="008A2BB8" w:rsidRDefault="008A2BB8" w:rsidP="008A2BB8">
      <w:pPr>
        <w:widowControl w:val="0"/>
        <w:rPr>
          <w:ins w:id="12" w:author="Gita Baryalai" w:date="2025-08-01T11:08:00Z"/>
          <w:rFonts w:eastAsia="Times New Roman"/>
          <w:lang w:eastAsia="en-US"/>
        </w:rPr>
      </w:pPr>
      <w:ins w:id="13" w:author="Gita Baryalai" w:date="2025-08-01T11:08:00Z">
        <w:r w:rsidRPr="008A2BB8">
          <w:rPr>
            <w:rFonts w:eastAsia="Times New Roman"/>
            <w:lang w:eastAsia="en-US"/>
          </w:rPr>
          <w:t>64th Km National Road Athens Lamia,</w:t>
        </w:r>
      </w:ins>
    </w:p>
    <w:p w14:paraId="4B5C0D7C" w14:textId="1F9EEB20" w:rsidR="008A2BB8" w:rsidRPr="008A2BB8" w:rsidRDefault="008A2BB8" w:rsidP="008A2BB8">
      <w:pPr>
        <w:widowControl w:val="0"/>
        <w:rPr>
          <w:ins w:id="14" w:author="Gita Baryalai" w:date="2025-08-01T11:08:00Z"/>
          <w:rFonts w:eastAsia="Times New Roman"/>
          <w:lang w:eastAsia="en-US"/>
        </w:rPr>
      </w:pPr>
      <w:proofErr w:type="spellStart"/>
      <w:ins w:id="15" w:author="Gita Baryalai" w:date="2025-08-01T11:08:00Z">
        <w:r w:rsidRPr="008A2BB8">
          <w:rPr>
            <w:rFonts w:eastAsia="Times New Roman"/>
            <w:lang w:eastAsia="en-US"/>
          </w:rPr>
          <w:t>Schimatari</w:t>
        </w:r>
        <w:proofErr w:type="spellEnd"/>
        <w:r w:rsidRPr="008A2BB8">
          <w:rPr>
            <w:rFonts w:eastAsia="Times New Roman"/>
            <w:lang w:eastAsia="en-US"/>
          </w:rPr>
          <w:t xml:space="preserve">, 32009, </w:t>
        </w:r>
      </w:ins>
      <w:ins w:id="16" w:author="Gita Baryalai" w:date="2025-08-01T11:09:00Z">
        <w:r w:rsidR="00704E55" w:rsidRPr="00704E55">
          <w:rPr>
            <w:rFonts w:eastAsia="Times New Roman"/>
            <w:lang w:val="sv-SE" w:eastAsia="en-US"/>
          </w:rPr>
          <w:t>Grekland</w:t>
        </w:r>
      </w:ins>
    </w:p>
    <w:p w14:paraId="12E8E105" w14:textId="77777777" w:rsidR="008A2BB8" w:rsidRDefault="008A2BB8" w:rsidP="00293103">
      <w:pPr>
        <w:widowControl w:val="0"/>
        <w:rPr>
          <w:ins w:id="17" w:author="Gita Baryalai" w:date="2025-08-01T11:08:00Z" w16du:dateUtc="2025-08-01T09:08:00Z"/>
          <w:rFonts w:eastAsia="Times New Roman"/>
          <w:lang w:val="sv-SE" w:eastAsia="en-US"/>
        </w:rPr>
      </w:pPr>
    </w:p>
    <w:p w14:paraId="7ADE0959" w14:textId="77777777" w:rsidR="008A2BB8" w:rsidRPr="003A2D73" w:rsidRDefault="008A2BB8" w:rsidP="00293103">
      <w:pPr>
        <w:widowControl w:val="0"/>
        <w:rPr>
          <w:rFonts w:eastAsia="Times New Roman"/>
          <w:lang w:val="sv-SE" w:eastAsia="en-US"/>
        </w:rPr>
      </w:pPr>
    </w:p>
    <w:p w14:paraId="6E094602" w14:textId="77777777" w:rsidR="00105C94" w:rsidRPr="003A2D73" w:rsidRDefault="00105C94">
      <w:pPr>
        <w:suppressAutoHyphens/>
        <w:rPr>
          <w:noProof/>
          <w:szCs w:val="22"/>
          <w:lang w:val="sv-SE"/>
        </w:rPr>
      </w:pPr>
    </w:p>
    <w:p w14:paraId="74CFB6E1" w14:textId="77777777" w:rsidR="00F6744F" w:rsidRPr="003A2D73" w:rsidRDefault="00D741F0">
      <w:pPr>
        <w:suppressAutoHyphens/>
        <w:rPr>
          <w:lang w:val="sv-SE"/>
        </w:rPr>
      </w:pPr>
      <w:r w:rsidRPr="003A2D73">
        <w:rPr>
          <w:lang w:val="sv-SE"/>
        </w:rPr>
        <w:t>I läkemedlets tryckta bipacksedel ska namn och adress till tillverkaren som ansvarar för frisläppandet av den relevanta tillverkningssatsen anges.</w:t>
      </w:r>
    </w:p>
    <w:p w14:paraId="5FA7D531" w14:textId="77777777" w:rsidR="005F2724" w:rsidRPr="003A2D73" w:rsidRDefault="005F2724">
      <w:pPr>
        <w:suppressAutoHyphens/>
        <w:rPr>
          <w:lang w:val="sv-SE"/>
        </w:rPr>
      </w:pPr>
    </w:p>
    <w:p w14:paraId="44AA9197" w14:textId="77777777" w:rsidR="00293103" w:rsidRPr="003A2D73" w:rsidRDefault="00293103">
      <w:pPr>
        <w:suppressAutoHyphens/>
        <w:rPr>
          <w:noProof/>
          <w:szCs w:val="22"/>
          <w:lang w:val="sv-SE"/>
        </w:rPr>
      </w:pPr>
    </w:p>
    <w:p w14:paraId="5EA0310F" w14:textId="77777777" w:rsidR="00105C94" w:rsidRPr="003A2D73" w:rsidRDefault="00D741F0">
      <w:pPr>
        <w:pStyle w:val="TitleB"/>
      </w:pPr>
      <w:r w:rsidRPr="003A2D73">
        <w:t>B.</w:t>
      </w:r>
      <w:r w:rsidRPr="003A2D73">
        <w:tab/>
        <w:t>VILLKOR ELLER BEGRÄNSNINGAR FÖR TILLHANDAHÅLLANDE OCH ANVÄNDNING</w:t>
      </w:r>
    </w:p>
    <w:p w14:paraId="4286F92C" w14:textId="77777777" w:rsidR="00105C94" w:rsidRPr="003A2D73" w:rsidRDefault="00105C94">
      <w:pPr>
        <w:numPr>
          <w:ilvl w:val="12"/>
          <w:numId w:val="0"/>
        </w:numPr>
        <w:suppressAutoHyphens/>
        <w:rPr>
          <w:noProof/>
          <w:szCs w:val="22"/>
          <w:lang w:val="sv-SE"/>
        </w:rPr>
      </w:pPr>
    </w:p>
    <w:p w14:paraId="4F11D5F7" w14:textId="77777777" w:rsidR="00105C94" w:rsidRPr="003A2D73" w:rsidRDefault="00D741F0">
      <w:pPr>
        <w:numPr>
          <w:ilvl w:val="12"/>
          <w:numId w:val="0"/>
        </w:numPr>
        <w:suppressAutoHyphens/>
        <w:rPr>
          <w:noProof/>
          <w:szCs w:val="22"/>
          <w:lang w:val="sv-SE"/>
        </w:rPr>
      </w:pPr>
      <w:r w:rsidRPr="003A2D73">
        <w:rPr>
          <w:noProof/>
          <w:szCs w:val="22"/>
          <w:lang w:val="sv-SE"/>
        </w:rPr>
        <w:t>Läkemedel som med begränsningar lämnas ut mot recept (se bilaga I: Produktresumén, avsnitt 4.2).</w:t>
      </w:r>
    </w:p>
    <w:p w14:paraId="7A4A3B6B" w14:textId="77777777" w:rsidR="00105C94" w:rsidRPr="003A2D73" w:rsidRDefault="00105C94">
      <w:pPr>
        <w:numPr>
          <w:ilvl w:val="12"/>
          <w:numId w:val="0"/>
        </w:numPr>
        <w:suppressAutoHyphens/>
        <w:rPr>
          <w:noProof/>
          <w:szCs w:val="22"/>
          <w:lang w:val="sv-SE"/>
        </w:rPr>
      </w:pPr>
    </w:p>
    <w:p w14:paraId="0CD67E25" w14:textId="77777777" w:rsidR="00105C94" w:rsidRPr="003A2D73" w:rsidRDefault="00105C94">
      <w:pPr>
        <w:tabs>
          <w:tab w:val="left" w:pos="-1843"/>
          <w:tab w:val="left" w:pos="-1701"/>
        </w:tabs>
        <w:suppressAutoHyphens/>
        <w:rPr>
          <w:szCs w:val="22"/>
          <w:lang w:val="sv-SE"/>
        </w:rPr>
      </w:pPr>
    </w:p>
    <w:p w14:paraId="1BB2181A" w14:textId="77777777" w:rsidR="00105C94" w:rsidRPr="003A2D73" w:rsidRDefault="00D741F0">
      <w:pPr>
        <w:pStyle w:val="TitleB"/>
      </w:pPr>
      <w:r w:rsidRPr="003A2D73">
        <w:t>C.</w:t>
      </w:r>
      <w:r w:rsidRPr="003A2D73">
        <w:tab/>
        <w:t>ÖVRIGA VILLKOR OCH KRAV FÖR GODKÄNNANDET FÖR FÖRSÄLJNING</w:t>
      </w:r>
    </w:p>
    <w:p w14:paraId="1A535BF0" w14:textId="77777777" w:rsidR="00105C94" w:rsidRPr="003A2D73" w:rsidRDefault="00105C94">
      <w:pPr>
        <w:suppressAutoHyphens/>
        <w:rPr>
          <w:szCs w:val="22"/>
          <w:lang w:val="sv-SE"/>
        </w:rPr>
      </w:pPr>
    </w:p>
    <w:p w14:paraId="0AFACC66" w14:textId="77777777" w:rsidR="00105C94" w:rsidRPr="003A2D73" w:rsidRDefault="00D741F0">
      <w:pPr>
        <w:numPr>
          <w:ilvl w:val="0"/>
          <w:numId w:val="13"/>
        </w:numPr>
        <w:suppressLineNumbers/>
        <w:spacing w:line="260" w:lineRule="exact"/>
        <w:ind w:right="-1" w:hanging="720"/>
        <w:rPr>
          <w:b/>
          <w:szCs w:val="22"/>
          <w:lang w:val="sv-SE"/>
        </w:rPr>
      </w:pPr>
      <w:r w:rsidRPr="003A2D73">
        <w:rPr>
          <w:b/>
          <w:szCs w:val="22"/>
          <w:lang w:val="sv-SE"/>
        </w:rPr>
        <w:t>Periodiska säkerhetsrapporter</w:t>
      </w:r>
    </w:p>
    <w:p w14:paraId="52802019" w14:textId="77777777" w:rsidR="00105C94" w:rsidRPr="003A2D73" w:rsidRDefault="00105C94">
      <w:pPr>
        <w:suppressLineNumbers/>
        <w:tabs>
          <w:tab w:val="left" w:pos="0"/>
        </w:tabs>
        <w:ind w:right="567"/>
        <w:rPr>
          <w:szCs w:val="22"/>
          <w:lang w:val="sv-SE"/>
        </w:rPr>
      </w:pPr>
    </w:p>
    <w:p w14:paraId="185C3E05" w14:textId="77777777" w:rsidR="00105C94" w:rsidRPr="003A2D73" w:rsidRDefault="00D741F0">
      <w:pPr>
        <w:suppressLineNumbers/>
        <w:tabs>
          <w:tab w:val="left" w:pos="0"/>
        </w:tabs>
        <w:rPr>
          <w:szCs w:val="22"/>
          <w:lang w:val="sv-SE"/>
        </w:rPr>
      </w:pPr>
      <w:r w:rsidRPr="003A2D73">
        <w:rPr>
          <w:szCs w:val="22"/>
          <w:lang w:val="sv-S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25C3FE9D" w14:textId="77777777" w:rsidR="00105C94" w:rsidRPr="003A2D73" w:rsidRDefault="00105C94">
      <w:pPr>
        <w:suppressLineNumbers/>
        <w:ind w:right="-1"/>
        <w:rPr>
          <w:i/>
          <w:noProof/>
          <w:szCs w:val="22"/>
          <w:u w:val="single"/>
          <w:lang w:val="sv-SE"/>
        </w:rPr>
      </w:pPr>
    </w:p>
    <w:p w14:paraId="6B0B9ABC" w14:textId="77777777" w:rsidR="00105C94" w:rsidRPr="003A2D73" w:rsidRDefault="00105C94">
      <w:pPr>
        <w:suppressLineNumbers/>
        <w:ind w:right="-1"/>
        <w:rPr>
          <w:i/>
          <w:noProof/>
          <w:szCs w:val="22"/>
          <w:u w:val="single"/>
          <w:lang w:val="sv-SE"/>
        </w:rPr>
      </w:pPr>
    </w:p>
    <w:p w14:paraId="373C0600" w14:textId="77777777" w:rsidR="00105C94" w:rsidRPr="003A2D73" w:rsidRDefault="00D741F0">
      <w:pPr>
        <w:pStyle w:val="TitleB"/>
        <w:rPr>
          <w:i/>
        </w:rPr>
      </w:pPr>
      <w:r w:rsidRPr="003A2D73">
        <w:t>D.</w:t>
      </w:r>
      <w:r w:rsidRPr="003A2D73">
        <w:tab/>
        <w:t>VILLKOR ELLER BEGRÄNSNINGAR AVSEENDE EN SÄKER OCH EFFEKTIV ANVÄNDNING AV LÄKEMEDLET</w:t>
      </w:r>
    </w:p>
    <w:p w14:paraId="14BEF077" w14:textId="77777777" w:rsidR="00105C94" w:rsidRPr="003A2D73" w:rsidRDefault="00105C94">
      <w:pPr>
        <w:ind w:right="-1"/>
        <w:rPr>
          <w:i/>
          <w:szCs w:val="22"/>
          <w:lang w:val="sv-SE"/>
        </w:rPr>
      </w:pPr>
    </w:p>
    <w:p w14:paraId="7C1BBD20" w14:textId="77777777" w:rsidR="00105C94" w:rsidRPr="003A2D73" w:rsidRDefault="00D741F0">
      <w:pPr>
        <w:numPr>
          <w:ilvl w:val="0"/>
          <w:numId w:val="14"/>
        </w:numPr>
        <w:suppressLineNumbers/>
        <w:tabs>
          <w:tab w:val="clear" w:pos="720"/>
        </w:tabs>
        <w:spacing w:line="260" w:lineRule="exact"/>
        <w:ind w:left="0" w:right="-1" w:firstLine="0"/>
        <w:rPr>
          <w:b/>
          <w:szCs w:val="22"/>
          <w:lang w:val="sv-SE"/>
        </w:rPr>
      </w:pPr>
      <w:r w:rsidRPr="003A2D73">
        <w:rPr>
          <w:b/>
          <w:noProof/>
          <w:szCs w:val="22"/>
        </w:rPr>
        <w:t>Riskhanteringsplan</w:t>
      </w:r>
    </w:p>
    <w:p w14:paraId="4F3361CC" w14:textId="77777777" w:rsidR="00105C94" w:rsidRPr="003A2D73" w:rsidRDefault="00105C94">
      <w:pPr>
        <w:ind w:right="-1"/>
        <w:rPr>
          <w:i/>
          <w:szCs w:val="22"/>
          <w:u w:val="single"/>
          <w:lang w:val="sv-SE"/>
        </w:rPr>
      </w:pPr>
    </w:p>
    <w:p w14:paraId="013B9B9E" w14:textId="77777777" w:rsidR="00105C94" w:rsidRPr="003A2D73" w:rsidRDefault="00D741F0">
      <w:pPr>
        <w:rPr>
          <w:szCs w:val="22"/>
          <w:lang w:val="sv-SE"/>
        </w:rPr>
      </w:pPr>
      <w:r w:rsidRPr="003A2D73">
        <w:rPr>
          <w:noProof/>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66CD9AF8" w14:textId="77777777" w:rsidR="00105C94" w:rsidRPr="003A2D73" w:rsidRDefault="00105C94">
      <w:pPr>
        <w:ind w:right="-1"/>
        <w:rPr>
          <w:szCs w:val="22"/>
          <w:lang w:val="sv-SE"/>
        </w:rPr>
      </w:pPr>
    </w:p>
    <w:p w14:paraId="78BEFA20" w14:textId="77777777" w:rsidR="00105C94" w:rsidRPr="003A2D73" w:rsidRDefault="00D741F0">
      <w:pPr>
        <w:rPr>
          <w:szCs w:val="22"/>
          <w:lang w:val="sv-SE"/>
        </w:rPr>
      </w:pPr>
      <w:r w:rsidRPr="003A2D73">
        <w:rPr>
          <w:noProof/>
          <w:szCs w:val="22"/>
          <w:lang w:val="sv-SE"/>
        </w:rPr>
        <w:t>En uppdaterad riskhanteringsplan ska lämnas in</w:t>
      </w:r>
    </w:p>
    <w:p w14:paraId="518EA7B8" w14:textId="77777777" w:rsidR="00105C94" w:rsidRPr="003A2D73" w:rsidRDefault="00D741F0">
      <w:pPr>
        <w:numPr>
          <w:ilvl w:val="0"/>
          <w:numId w:val="11"/>
        </w:numPr>
        <w:suppressLineNumbers/>
        <w:spacing w:line="260" w:lineRule="exact"/>
        <w:ind w:right="-1"/>
        <w:rPr>
          <w:szCs w:val="22"/>
          <w:lang w:val="sv-SE"/>
        </w:rPr>
      </w:pPr>
      <w:r w:rsidRPr="003A2D73">
        <w:rPr>
          <w:noProof/>
          <w:szCs w:val="22"/>
          <w:lang w:val="sv-SE"/>
        </w:rPr>
        <w:t>på begäran av Europeiska läkemedelsmyndigheten,</w:t>
      </w:r>
    </w:p>
    <w:p w14:paraId="68C50EB0" w14:textId="77777777" w:rsidR="00105C94" w:rsidRPr="003A2D73" w:rsidRDefault="00D741F0">
      <w:pPr>
        <w:numPr>
          <w:ilvl w:val="0"/>
          <w:numId w:val="11"/>
        </w:numPr>
        <w:suppressLineNumbers/>
        <w:spacing w:line="260" w:lineRule="exact"/>
        <w:ind w:right="-1"/>
        <w:rPr>
          <w:noProof/>
          <w:szCs w:val="22"/>
          <w:lang w:val="sv-SE"/>
        </w:rPr>
      </w:pPr>
      <w:r w:rsidRPr="003A2D73">
        <w:rPr>
          <w:noProof/>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6AD175C3" w14:textId="77777777" w:rsidR="00105C94" w:rsidRPr="003A2D73" w:rsidRDefault="00105C94">
      <w:pPr>
        <w:suppressLineNumbers/>
        <w:tabs>
          <w:tab w:val="clear" w:pos="567"/>
        </w:tabs>
        <w:spacing w:line="260" w:lineRule="exact"/>
        <w:ind w:right="-1"/>
        <w:rPr>
          <w:noProof/>
          <w:szCs w:val="22"/>
          <w:lang w:val="sv-SE"/>
        </w:rPr>
      </w:pPr>
    </w:p>
    <w:p w14:paraId="009FB567" w14:textId="77777777" w:rsidR="00105C94" w:rsidRPr="003A2D73" w:rsidRDefault="00105C94">
      <w:pPr>
        <w:ind w:right="-1"/>
        <w:rPr>
          <w:noProof/>
          <w:szCs w:val="22"/>
          <w:lang w:val="sv-SE"/>
        </w:rPr>
      </w:pPr>
    </w:p>
    <w:p w14:paraId="09FED1C4" w14:textId="77777777" w:rsidR="00105C94" w:rsidRPr="003A2D73" w:rsidRDefault="00105C94">
      <w:pPr>
        <w:suppressAutoHyphens/>
        <w:rPr>
          <w:noProof/>
          <w:szCs w:val="22"/>
          <w:lang w:val="sv-SE"/>
        </w:rPr>
      </w:pPr>
    </w:p>
    <w:p w14:paraId="0FC1F92A" w14:textId="77777777" w:rsidR="00105C94" w:rsidRPr="003A2D73" w:rsidRDefault="00D741F0">
      <w:pPr>
        <w:rPr>
          <w:noProof/>
          <w:szCs w:val="22"/>
          <w:lang w:val="sv-SE"/>
        </w:rPr>
      </w:pPr>
      <w:r w:rsidRPr="003A2D73">
        <w:rPr>
          <w:noProof/>
          <w:szCs w:val="22"/>
          <w:lang w:val="sv-SE"/>
        </w:rPr>
        <w:br w:type="page"/>
      </w:r>
    </w:p>
    <w:p w14:paraId="1F807EA3" w14:textId="77777777" w:rsidR="00105C94" w:rsidRPr="003A2D73" w:rsidRDefault="00105C94">
      <w:pPr>
        <w:rPr>
          <w:noProof/>
          <w:szCs w:val="22"/>
          <w:lang w:val="sv-SE"/>
        </w:rPr>
      </w:pPr>
    </w:p>
    <w:p w14:paraId="1F870227" w14:textId="77777777" w:rsidR="00105C94" w:rsidRPr="003A2D73" w:rsidRDefault="00105C94">
      <w:pPr>
        <w:rPr>
          <w:noProof/>
          <w:szCs w:val="22"/>
          <w:lang w:val="sv-SE"/>
        </w:rPr>
      </w:pPr>
    </w:p>
    <w:p w14:paraId="196A6694" w14:textId="77777777" w:rsidR="00105C94" w:rsidRPr="003A2D73" w:rsidRDefault="00105C94">
      <w:pPr>
        <w:rPr>
          <w:noProof/>
          <w:szCs w:val="22"/>
          <w:lang w:val="sv-SE"/>
        </w:rPr>
      </w:pPr>
    </w:p>
    <w:p w14:paraId="21EDF3C7" w14:textId="77777777" w:rsidR="00105C94" w:rsidRPr="003A2D73" w:rsidRDefault="00105C94">
      <w:pPr>
        <w:rPr>
          <w:noProof/>
          <w:szCs w:val="22"/>
          <w:lang w:val="sv-SE"/>
        </w:rPr>
      </w:pPr>
    </w:p>
    <w:p w14:paraId="40ADD75F" w14:textId="77777777" w:rsidR="00105C94" w:rsidRPr="003A2D73" w:rsidRDefault="00105C94">
      <w:pPr>
        <w:rPr>
          <w:noProof/>
          <w:szCs w:val="22"/>
          <w:lang w:val="sv-SE"/>
        </w:rPr>
      </w:pPr>
    </w:p>
    <w:p w14:paraId="682C30F0" w14:textId="77777777" w:rsidR="00105C94" w:rsidRPr="003A2D73" w:rsidRDefault="00105C94">
      <w:pPr>
        <w:rPr>
          <w:noProof/>
          <w:szCs w:val="22"/>
          <w:lang w:val="sv-SE"/>
        </w:rPr>
      </w:pPr>
    </w:p>
    <w:p w14:paraId="025E4C0C" w14:textId="77777777" w:rsidR="00105C94" w:rsidRPr="003A2D73" w:rsidRDefault="00105C94">
      <w:pPr>
        <w:rPr>
          <w:noProof/>
          <w:szCs w:val="22"/>
          <w:lang w:val="sv-SE"/>
        </w:rPr>
      </w:pPr>
    </w:p>
    <w:p w14:paraId="76980833" w14:textId="77777777" w:rsidR="00105C94" w:rsidRPr="003A2D73" w:rsidRDefault="00105C94">
      <w:pPr>
        <w:rPr>
          <w:noProof/>
          <w:szCs w:val="22"/>
          <w:lang w:val="sv-SE"/>
        </w:rPr>
      </w:pPr>
    </w:p>
    <w:p w14:paraId="417F944D" w14:textId="77777777" w:rsidR="00105C94" w:rsidRPr="003A2D73" w:rsidRDefault="00105C94">
      <w:pPr>
        <w:rPr>
          <w:noProof/>
          <w:szCs w:val="22"/>
          <w:lang w:val="sv-SE"/>
        </w:rPr>
      </w:pPr>
    </w:p>
    <w:p w14:paraId="56691D9F" w14:textId="77777777" w:rsidR="00105C94" w:rsidRPr="003A2D73" w:rsidRDefault="00105C94">
      <w:pPr>
        <w:rPr>
          <w:noProof/>
          <w:szCs w:val="22"/>
          <w:lang w:val="sv-SE"/>
        </w:rPr>
      </w:pPr>
    </w:p>
    <w:p w14:paraId="19A239D3" w14:textId="77777777" w:rsidR="00105C94" w:rsidRPr="003A2D73" w:rsidRDefault="00105C94">
      <w:pPr>
        <w:rPr>
          <w:noProof/>
          <w:szCs w:val="22"/>
          <w:lang w:val="sv-SE"/>
        </w:rPr>
      </w:pPr>
    </w:p>
    <w:p w14:paraId="7F911E0D" w14:textId="77777777" w:rsidR="00105C94" w:rsidRPr="003A2D73" w:rsidRDefault="00105C94">
      <w:pPr>
        <w:rPr>
          <w:noProof/>
          <w:szCs w:val="22"/>
          <w:lang w:val="sv-SE"/>
        </w:rPr>
      </w:pPr>
    </w:p>
    <w:p w14:paraId="7D3AE715" w14:textId="77777777" w:rsidR="00105C94" w:rsidRPr="003A2D73" w:rsidRDefault="00105C94">
      <w:pPr>
        <w:rPr>
          <w:noProof/>
          <w:szCs w:val="22"/>
          <w:lang w:val="sv-SE"/>
        </w:rPr>
      </w:pPr>
    </w:p>
    <w:p w14:paraId="57C01553" w14:textId="77777777" w:rsidR="00105C94" w:rsidRPr="003A2D73" w:rsidRDefault="00105C94">
      <w:pPr>
        <w:rPr>
          <w:noProof/>
          <w:szCs w:val="22"/>
          <w:lang w:val="sv-SE"/>
        </w:rPr>
      </w:pPr>
    </w:p>
    <w:p w14:paraId="7EFF055D" w14:textId="77777777" w:rsidR="00105C94" w:rsidRPr="003A2D73" w:rsidRDefault="00105C94">
      <w:pPr>
        <w:rPr>
          <w:noProof/>
          <w:szCs w:val="22"/>
          <w:lang w:val="sv-SE"/>
        </w:rPr>
      </w:pPr>
    </w:p>
    <w:p w14:paraId="187DB66D" w14:textId="77777777" w:rsidR="00105C94" w:rsidRPr="003A2D73" w:rsidRDefault="00105C94">
      <w:pPr>
        <w:rPr>
          <w:noProof/>
          <w:szCs w:val="22"/>
          <w:lang w:val="sv-SE"/>
        </w:rPr>
      </w:pPr>
    </w:p>
    <w:p w14:paraId="29CC2DF8" w14:textId="77777777" w:rsidR="00105C94" w:rsidRPr="003A2D73" w:rsidRDefault="00105C94">
      <w:pPr>
        <w:rPr>
          <w:b/>
          <w:noProof/>
          <w:szCs w:val="22"/>
          <w:lang w:val="sv-SE"/>
        </w:rPr>
      </w:pPr>
    </w:p>
    <w:p w14:paraId="190C49AE" w14:textId="77777777" w:rsidR="00105C94" w:rsidRPr="003A2D73" w:rsidRDefault="00105C94">
      <w:pPr>
        <w:rPr>
          <w:b/>
          <w:noProof/>
          <w:szCs w:val="22"/>
          <w:lang w:val="sv-SE"/>
        </w:rPr>
      </w:pPr>
    </w:p>
    <w:p w14:paraId="07734FBD" w14:textId="77777777" w:rsidR="00105C94" w:rsidRPr="003A2D73" w:rsidRDefault="00105C94">
      <w:pPr>
        <w:rPr>
          <w:b/>
          <w:noProof/>
          <w:szCs w:val="22"/>
          <w:lang w:val="sv-SE"/>
        </w:rPr>
      </w:pPr>
    </w:p>
    <w:p w14:paraId="6DC6A9A0" w14:textId="77777777" w:rsidR="00105C94" w:rsidRPr="003A2D73" w:rsidRDefault="00105C94">
      <w:pPr>
        <w:rPr>
          <w:b/>
          <w:noProof/>
          <w:szCs w:val="22"/>
          <w:lang w:val="sv-SE"/>
        </w:rPr>
      </w:pPr>
    </w:p>
    <w:p w14:paraId="79664027" w14:textId="77777777" w:rsidR="00105C94" w:rsidRPr="003A2D73" w:rsidRDefault="00105C94">
      <w:pPr>
        <w:rPr>
          <w:b/>
          <w:noProof/>
          <w:szCs w:val="22"/>
          <w:lang w:val="sv-SE"/>
        </w:rPr>
      </w:pPr>
    </w:p>
    <w:p w14:paraId="62B8210F" w14:textId="77777777" w:rsidR="00105C94" w:rsidRPr="003A2D73" w:rsidRDefault="00105C94">
      <w:pPr>
        <w:rPr>
          <w:b/>
          <w:noProof/>
          <w:szCs w:val="22"/>
          <w:lang w:val="sv-SE"/>
        </w:rPr>
      </w:pPr>
    </w:p>
    <w:p w14:paraId="4CD93742" w14:textId="77777777" w:rsidR="001B79E5" w:rsidRPr="003A2D73" w:rsidRDefault="001B79E5">
      <w:pPr>
        <w:rPr>
          <w:b/>
          <w:noProof/>
          <w:szCs w:val="22"/>
          <w:lang w:val="sv-SE"/>
        </w:rPr>
      </w:pPr>
    </w:p>
    <w:p w14:paraId="4429ADA7" w14:textId="77777777" w:rsidR="00105C94" w:rsidRPr="003A2D73" w:rsidRDefault="00D741F0">
      <w:pPr>
        <w:widowControl w:val="0"/>
        <w:suppressLineNumbers/>
        <w:jc w:val="center"/>
        <w:rPr>
          <w:b/>
          <w:noProof/>
          <w:szCs w:val="22"/>
          <w:lang w:val="sv-SE"/>
        </w:rPr>
      </w:pPr>
      <w:r w:rsidRPr="003A2D73">
        <w:rPr>
          <w:b/>
          <w:szCs w:val="22"/>
          <w:lang w:val="sv-SE"/>
        </w:rPr>
        <w:t>BILAGA III</w:t>
      </w:r>
    </w:p>
    <w:p w14:paraId="0DF7AEDF" w14:textId="77777777" w:rsidR="00105C94" w:rsidRPr="003A2D73" w:rsidRDefault="00105C94">
      <w:pPr>
        <w:rPr>
          <w:noProof/>
          <w:szCs w:val="22"/>
          <w:lang w:val="sv-SE"/>
        </w:rPr>
      </w:pPr>
    </w:p>
    <w:p w14:paraId="71FC5443" w14:textId="77777777" w:rsidR="00105C94" w:rsidRPr="003A2D73" w:rsidRDefault="00D741F0">
      <w:pPr>
        <w:widowControl w:val="0"/>
        <w:suppressLineNumbers/>
        <w:jc w:val="center"/>
        <w:rPr>
          <w:b/>
          <w:noProof/>
          <w:szCs w:val="22"/>
          <w:lang w:val="sv-SE"/>
        </w:rPr>
      </w:pPr>
      <w:r w:rsidRPr="003A2D73">
        <w:rPr>
          <w:b/>
          <w:szCs w:val="22"/>
          <w:lang w:val="sv-SE"/>
        </w:rPr>
        <w:t>MÄRKNING OCH BIPACKSEDEL</w:t>
      </w:r>
    </w:p>
    <w:p w14:paraId="78397178" w14:textId="77777777" w:rsidR="00105C94" w:rsidRPr="003A2D73" w:rsidRDefault="00105C94">
      <w:pPr>
        <w:rPr>
          <w:noProof/>
          <w:szCs w:val="22"/>
          <w:lang w:val="sv-SE"/>
        </w:rPr>
      </w:pPr>
    </w:p>
    <w:p w14:paraId="4EC2EE6C" w14:textId="77777777" w:rsidR="00105C94" w:rsidRPr="003A2D73" w:rsidRDefault="00105C94">
      <w:pPr>
        <w:rPr>
          <w:noProof/>
          <w:szCs w:val="22"/>
          <w:lang w:val="sv-SE"/>
        </w:rPr>
      </w:pPr>
    </w:p>
    <w:p w14:paraId="27417961" w14:textId="77777777" w:rsidR="00105C94" w:rsidRPr="003A2D73" w:rsidRDefault="00D741F0">
      <w:pPr>
        <w:rPr>
          <w:noProof/>
          <w:szCs w:val="22"/>
          <w:lang w:val="sv-SE"/>
        </w:rPr>
      </w:pPr>
      <w:r w:rsidRPr="003A2D73">
        <w:rPr>
          <w:noProof/>
          <w:szCs w:val="22"/>
          <w:lang w:val="sv-SE"/>
        </w:rPr>
        <w:br w:type="page"/>
      </w:r>
    </w:p>
    <w:p w14:paraId="15DA5768" w14:textId="77777777" w:rsidR="00105C94" w:rsidRPr="003A2D73" w:rsidRDefault="00105C94">
      <w:pPr>
        <w:rPr>
          <w:noProof/>
          <w:szCs w:val="22"/>
          <w:lang w:val="sv-SE"/>
        </w:rPr>
      </w:pPr>
    </w:p>
    <w:p w14:paraId="7457EA19" w14:textId="77777777" w:rsidR="00105C94" w:rsidRPr="003A2D73" w:rsidRDefault="00105C94">
      <w:pPr>
        <w:rPr>
          <w:noProof/>
          <w:szCs w:val="22"/>
          <w:lang w:val="sv-SE"/>
        </w:rPr>
      </w:pPr>
    </w:p>
    <w:p w14:paraId="6BBCBF8F" w14:textId="77777777" w:rsidR="00105C94" w:rsidRPr="003A2D73" w:rsidRDefault="00105C94">
      <w:pPr>
        <w:rPr>
          <w:noProof/>
          <w:szCs w:val="22"/>
          <w:lang w:val="sv-SE"/>
        </w:rPr>
      </w:pPr>
    </w:p>
    <w:p w14:paraId="430DC22A" w14:textId="77777777" w:rsidR="00105C94" w:rsidRPr="003A2D73" w:rsidRDefault="00105C94">
      <w:pPr>
        <w:rPr>
          <w:noProof/>
          <w:szCs w:val="22"/>
          <w:lang w:val="sv-SE"/>
        </w:rPr>
      </w:pPr>
    </w:p>
    <w:p w14:paraId="01DEB0C9" w14:textId="77777777" w:rsidR="00105C94" w:rsidRPr="003A2D73" w:rsidRDefault="00105C94">
      <w:pPr>
        <w:rPr>
          <w:noProof/>
          <w:szCs w:val="22"/>
          <w:lang w:val="sv-SE"/>
        </w:rPr>
      </w:pPr>
    </w:p>
    <w:p w14:paraId="5730B53B" w14:textId="77777777" w:rsidR="00105C94" w:rsidRPr="003A2D73" w:rsidRDefault="00105C94">
      <w:pPr>
        <w:rPr>
          <w:noProof/>
          <w:szCs w:val="22"/>
          <w:lang w:val="sv-SE"/>
        </w:rPr>
      </w:pPr>
    </w:p>
    <w:p w14:paraId="02A58AB5" w14:textId="77777777" w:rsidR="00105C94" w:rsidRPr="003A2D73" w:rsidRDefault="00105C94">
      <w:pPr>
        <w:rPr>
          <w:noProof/>
          <w:szCs w:val="22"/>
          <w:lang w:val="sv-SE"/>
        </w:rPr>
      </w:pPr>
    </w:p>
    <w:p w14:paraId="23C6E5F2" w14:textId="77777777" w:rsidR="00105C94" w:rsidRPr="003A2D73" w:rsidRDefault="00105C94">
      <w:pPr>
        <w:rPr>
          <w:noProof/>
          <w:szCs w:val="22"/>
          <w:lang w:val="sv-SE"/>
        </w:rPr>
      </w:pPr>
    </w:p>
    <w:p w14:paraId="2070447E" w14:textId="77777777" w:rsidR="00105C94" w:rsidRPr="003A2D73" w:rsidRDefault="00105C94">
      <w:pPr>
        <w:rPr>
          <w:noProof/>
          <w:szCs w:val="22"/>
          <w:lang w:val="sv-SE"/>
        </w:rPr>
      </w:pPr>
    </w:p>
    <w:p w14:paraId="0E005C82" w14:textId="77777777" w:rsidR="00105C94" w:rsidRPr="003A2D73" w:rsidRDefault="00105C94">
      <w:pPr>
        <w:rPr>
          <w:noProof/>
          <w:szCs w:val="22"/>
          <w:lang w:val="sv-SE"/>
        </w:rPr>
      </w:pPr>
    </w:p>
    <w:p w14:paraId="3EE9ACAF" w14:textId="77777777" w:rsidR="00105C94" w:rsidRPr="003A2D73" w:rsidRDefault="00105C94">
      <w:pPr>
        <w:rPr>
          <w:noProof/>
          <w:szCs w:val="22"/>
          <w:lang w:val="sv-SE"/>
        </w:rPr>
      </w:pPr>
    </w:p>
    <w:p w14:paraId="25929E07" w14:textId="77777777" w:rsidR="00105C94" w:rsidRPr="003A2D73" w:rsidRDefault="00105C94">
      <w:pPr>
        <w:rPr>
          <w:noProof/>
          <w:szCs w:val="22"/>
          <w:lang w:val="sv-SE"/>
        </w:rPr>
      </w:pPr>
    </w:p>
    <w:p w14:paraId="04C52DF7" w14:textId="77777777" w:rsidR="00105C94" w:rsidRPr="003A2D73" w:rsidRDefault="00105C94">
      <w:pPr>
        <w:rPr>
          <w:noProof/>
          <w:szCs w:val="22"/>
          <w:lang w:val="sv-SE"/>
        </w:rPr>
      </w:pPr>
    </w:p>
    <w:p w14:paraId="1B8111C8" w14:textId="77777777" w:rsidR="00105C94" w:rsidRPr="003A2D73" w:rsidRDefault="00105C94">
      <w:pPr>
        <w:rPr>
          <w:noProof/>
          <w:szCs w:val="22"/>
          <w:lang w:val="sv-SE"/>
        </w:rPr>
      </w:pPr>
    </w:p>
    <w:p w14:paraId="4193F036" w14:textId="77777777" w:rsidR="00105C94" w:rsidRPr="003A2D73" w:rsidRDefault="00105C94">
      <w:pPr>
        <w:rPr>
          <w:noProof/>
          <w:szCs w:val="22"/>
          <w:lang w:val="sv-SE"/>
        </w:rPr>
      </w:pPr>
    </w:p>
    <w:p w14:paraId="63731730" w14:textId="77777777" w:rsidR="00105C94" w:rsidRPr="003A2D73" w:rsidRDefault="00105C94">
      <w:pPr>
        <w:rPr>
          <w:noProof/>
          <w:szCs w:val="22"/>
          <w:lang w:val="sv-SE"/>
        </w:rPr>
      </w:pPr>
    </w:p>
    <w:p w14:paraId="514D88E5" w14:textId="77777777" w:rsidR="00105C94" w:rsidRPr="003A2D73" w:rsidRDefault="00105C94">
      <w:pPr>
        <w:rPr>
          <w:noProof/>
          <w:szCs w:val="22"/>
          <w:lang w:val="sv-SE"/>
        </w:rPr>
      </w:pPr>
    </w:p>
    <w:p w14:paraId="268987B8" w14:textId="77777777" w:rsidR="00105C94" w:rsidRPr="003A2D73" w:rsidRDefault="00105C94">
      <w:pPr>
        <w:rPr>
          <w:noProof/>
          <w:szCs w:val="22"/>
          <w:lang w:val="sv-SE"/>
        </w:rPr>
      </w:pPr>
    </w:p>
    <w:p w14:paraId="05285F1C" w14:textId="77777777" w:rsidR="00105C94" w:rsidRPr="003A2D73" w:rsidRDefault="00105C94">
      <w:pPr>
        <w:rPr>
          <w:noProof/>
          <w:szCs w:val="22"/>
          <w:lang w:val="sv-SE"/>
        </w:rPr>
      </w:pPr>
    </w:p>
    <w:p w14:paraId="78D570A9" w14:textId="77777777" w:rsidR="00105C94" w:rsidRPr="003A2D73" w:rsidRDefault="00105C94">
      <w:pPr>
        <w:rPr>
          <w:noProof/>
          <w:szCs w:val="22"/>
          <w:lang w:val="sv-SE"/>
        </w:rPr>
      </w:pPr>
    </w:p>
    <w:p w14:paraId="2F500C24" w14:textId="77777777" w:rsidR="00105C94" w:rsidRPr="003A2D73" w:rsidRDefault="00105C94">
      <w:pPr>
        <w:rPr>
          <w:noProof/>
          <w:szCs w:val="22"/>
          <w:lang w:val="sv-SE"/>
        </w:rPr>
      </w:pPr>
    </w:p>
    <w:p w14:paraId="2CEE8796" w14:textId="77777777" w:rsidR="00105C94" w:rsidRPr="003A2D73" w:rsidRDefault="00105C94">
      <w:pPr>
        <w:rPr>
          <w:noProof/>
          <w:szCs w:val="22"/>
          <w:lang w:val="sv-SE"/>
        </w:rPr>
      </w:pPr>
    </w:p>
    <w:p w14:paraId="55D45C68" w14:textId="77777777" w:rsidR="001B79E5" w:rsidRPr="003A2D73" w:rsidRDefault="001B79E5">
      <w:pPr>
        <w:rPr>
          <w:noProof/>
          <w:szCs w:val="22"/>
          <w:lang w:val="sv-SE"/>
        </w:rPr>
      </w:pPr>
    </w:p>
    <w:p w14:paraId="4EE9F698" w14:textId="77777777" w:rsidR="00105C94" w:rsidRPr="003A2D73" w:rsidRDefault="00D741F0">
      <w:pPr>
        <w:pStyle w:val="TitleA"/>
        <w:rPr>
          <w:rFonts w:ascii="Times New Roman" w:hAnsi="Times New Roman"/>
          <w:noProof/>
        </w:rPr>
      </w:pPr>
      <w:r w:rsidRPr="003A2D73">
        <w:rPr>
          <w:rFonts w:ascii="Times New Roman" w:hAnsi="Times New Roman"/>
        </w:rPr>
        <w:t>A. MÄRKNING</w:t>
      </w:r>
    </w:p>
    <w:p w14:paraId="00A605E1" w14:textId="77777777" w:rsidR="00105C94" w:rsidRPr="003A2D73" w:rsidRDefault="00105C94">
      <w:pPr>
        <w:rPr>
          <w:noProof/>
          <w:szCs w:val="22"/>
          <w:lang w:val="sv-SE"/>
        </w:rPr>
      </w:pPr>
    </w:p>
    <w:p w14:paraId="7C3C4859" w14:textId="77777777" w:rsidR="00105C94" w:rsidRPr="003A2D73" w:rsidRDefault="00105C94">
      <w:pPr>
        <w:rPr>
          <w:noProof/>
          <w:szCs w:val="22"/>
          <w:lang w:val="sv-SE"/>
        </w:rPr>
      </w:pPr>
    </w:p>
    <w:p w14:paraId="2FB086B4" w14:textId="77777777" w:rsidR="00105C94" w:rsidRPr="003A2D73" w:rsidRDefault="00D741F0">
      <w:pPr>
        <w:rPr>
          <w:noProof/>
          <w:szCs w:val="22"/>
          <w:lang w:val="sv-SE"/>
        </w:rPr>
      </w:pPr>
      <w:r w:rsidRPr="003A2D73">
        <w:rPr>
          <w:noProof/>
          <w:szCs w:val="22"/>
          <w:lang w:val="sv-SE"/>
        </w:rPr>
        <w:br w:type="page"/>
      </w:r>
    </w:p>
    <w:p w14:paraId="222C7CE3"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rPr>
          <w:b/>
          <w:noProof/>
          <w:szCs w:val="22"/>
          <w:lang w:val="sv-SE"/>
        </w:rPr>
      </w:pPr>
      <w:r w:rsidRPr="003A2D73">
        <w:rPr>
          <w:b/>
          <w:szCs w:val="22"/>
          <w:lang w:val="sv-SE"/>
        </w:rPr>
        <w:lastRenderedPageBreak/>
        <w:t>UPPGIFTER SOM SKA FINNAS PÅ YTTRE FÖRPACKNINGEN</w:t>
      </w:r>
    </w:p>
    <w:p w14:paraId="1FBFCD9C" w14:textId="77777777" w:rsidR="00105C94" w:rsidRPr="003A2D73" w:rsidRDefault="00105C94">
      <w:pPr>
        <w:widowControl w:val="0"/>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p>
    <w:p w14:paraId="1C3F958B"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rPr>
          <w:b/>
          <w:noProof/>
          <w:szCs w:val="22"/>
          <w:lang w:val="sv-SE"/>
        </w:rPr>
      </w:pPr>
      <w:r w:rsidRPr="003A2D73">
        <w:rPr>
          <w:b/>
          <w:szCs w:val="22"/>
          <w:lang w:val="sv-SE"/>
        </w:rPr>
        <w:t>YTTERKARTONG</w:t>
      </w:r>
    </w:p>
    <w:p w14:paraId="4E58ADFE" w14:textId="77777777" w:rsidR="00105C94" w:rsidRPr="003A2D73" w:rsidRDefault="00105C94">
      <w:pPr>
        <w:rPr>
          <w:noProof/>
          <w:szCs w:val="22"/>
          <w:lang w:val="sv-SE"/>
        </w:rPr>
      </w:pPr>
    </w:p>
    <w:p w14:paraId="3B17C177" w14:textId="77777777" w:rsidR="00105C94" w:rsidRPr="003A2D73" w:rsidRDefault="00105C94">
      <w:pPr>
        <w:rPr>
          <w:noProof/>
          <w:szCs w:val="22"/>
          <w:lang w:val="sv-SE"/>
        </w:rPr>
      </w:pPr>
    </w:p>
    <w:p w14:paraId="1965C40E"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3A2D73">
        <w:rPr>
          <w:b/>
          <w:noProof/>
          <w:szCs w:val="22"/>
          <w:lang w:val="sv-SE"/>
        </w:rPr>
        <w:t>1.</w:t>
      </w:r>
      <w:r w:rsidRPr="003A2D73">
        <w:rPr>
          <w:b/>
          <w:noProof/>
          <w:szCs w:val="22"/>
          <w:lang w:val="sv-SE"/>
        </w:rPr>
        <w:tab/>
      </w:r>
      <w:r w:rsidRPr="003A2D73">
        <w:rPr>
          <w:b/>
          <w:szCs w:val="22"/>
          <w:lang w:val="sv-SE"/>
        </w:rPr>
        <w:t>LÄKEMEDLETS NAMN</w:t>
      </w:r>
    </w:p>
    <w:p w14:paraId="701F0E0C" w14:textId="77777777" w:rsidR="00105C94" w:rsidRPr="003A2D73" w:rsidRDefault="00105C94">
      <w:pPr>
        <w:rPr>
          <w:noProof/>
          <w:szCs w:val="22"/>
          <w:lang w:val="sv-SE"/>
        </w:rPr>
      </w:pPr>
    </w:p>
    <w:p w14:paraId="726ACEB4" w14:textId="77777777" w:rsidR="00105C94" w:rsidRPr="003A2D73" w:rsidRDefault="00D741F0">
      <w:pPr>
        <w:widowControl w:val="0"/>
        <w:suppressLineNumbers/>
        <w:rPr>
          <w:noProof/>
          <w:szCs w:val="22"/>
          <w:lang w:val="sv-SE"/>
        </w:rPr>
      </w:pPr>
      <w:r w:rsidRPr="003A2D73">
        <w:rPr>
          <w:szCs w:val="22"/>
          <w:lang w:val="sv-SE"/>
        </w:rPr>
        <w:t>Dimethyl fumarate Accord</w:t>
      </w:r>
      <w:r w:rsidR="00AA5BC8" w:rsidRPr="003A2D73">
        <w:rPr>
          <w:szCs w:val="22"/>
          <w:lang w:val="sv-SE"/>
        </w:rPr>
        <w:t xml:space="preserve"> 120 mg </w:t>
      </w:r>
      <w:r w:rsidR="007C502A" w:rsidRPr="003A2D73">
        <w:rPr>
          <w:szCs w:val="22"/>
          <w:lang w:val="sv-SE"/>
        </w:rPr>
        <w:t>hårda enterokapslar</w:t>
      </w:r>
    </w:p>
    <w:p w14:paraId="0688C269" w14:textId="77777777" w:rsidR="00105C94" w:rsidRPr="003A2D73" w:rsidRDefault="00D741F0">
      <w:pPr>
        <w:widowControl w:val="0"/>
        <w:suppressLineNumbers/>
        <w:rPr>
          <w:noProof/>
          <w:szCs w:val="22"/>
          <w:lang w:val="nn-NO"/>
        </w:rPr>
      </w:pPr>
      <w:r w:rsidRPr="003A2D73">
        <w:rPr>
          <w:szCs w:val="22"/>
          <w:lang w:val="nn-NO"/>
        </w:rPr>
        <w:t>dimetylfumarat</w:t>
      </w:r>
    </w:p>
    <w:p w14:paraId="4796E2BA" w14:textId="77777777" w:rsidR="00105C94" w:rsidRPr="003A2D73" w:rsidRDefault="00105C94">
      <w:pPr>
        <w:rPr>
          <w:noProof/>
          <w:szCs w:val="22"/>
          <w:lang w:val="nn-NO"/>
        </w:rPr>
      </w:pPr>
    </w:p>
    <w:p w14:paraId="0284D656" w14:textId="77777777" w:rsidR="00105C94" w:rsidRPr="003A2D73" w:rsidRDefault="00105C94">
      <w:pPr>
        <w:rPr>
          <w:noProof/>
          <w:szCs w:val="22"/>
          <w:lang w:val="nn-NO"/>
        </w:rPr>
      </w:pPr>
    </w:p>
    <w:p w14:paraId="3D1F4FC6"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b/>
          <w:noProof/>
          <w:szCs w:val="22"/>
          <w:lang w:val="nn-NO"/>
        </w:rPr>
      </w:pPr>
      <w:r w:rsidRPr="003A2D73">
        <w:rPr>
          <w:b/>
          <w:noProof/>
          <w:szCs w:val="22"/>
          <w:lang w:val="nn-NO"/>
        </w:rPr>
        <w:t>2.</w:t>
      </w:r>
      <w:r w:rsidRPr="003A2D73">
        <w:rPr>
          <w:b/>
          <w:noProof/>
          <w:szCs w:val="22"/>
          <w:lang w:val="nn-NO"/>
        </w:rPr>
        <w:tab/>
      </w:r>
      <w:r w:rsidRPr="003A2D73">
        <w:rPr>
          <w:b/>
          <w:szCs w:val="22"/>
          <w:lang w:val="nn-NO"/>
        </w:rPr>
        <w:t>DEKLARATION AV AKTIV(A) SUBSTANS(ER)</w:t>
      </w:r>
    </w:p>
    <w:p w14:paraId="7544310D" w14:textId="77777777" w:rsidR="00105C94" w:rsidRPr="003A2D73" w:rsidRDefault="00105C94">
      <w:pPr>
        <w:rPr>
          <w:noProof/>
          <w:szCs w:val="22"/>
          <w:lang w:val="nn-NO"/>
        </w:rPr>
      </w:pPr>
    </w:p>
    <w:p w14:paraId="541AB390" w14:textId="77777777" w:rsidR="00105C94" w:rsidRPr="003A2D73" w:rsidRDefault="00D741F0">
      <w:pPr>
        <w:widowControl w:val="0"/>
        <w:suppressLineNumbers/>
        <w:rPr>
          <w:noProof/>
          <w:szCs w:val="22"/>
          <w:lang w:val="sv-SE"/>
        </w:rPr>
      </w:pPr>
      <w:r w:rsidRPr="003A2D73">
        <w:rPr>
          <w:szCs w:val="22"/>
          <w:lang w:val="sv-SE"/>
        </w:rPr>
        <w:t xml:space="preserve">En </w:t>
      </w:r>
      <w:r w:rsidR="00663EF7" w:rsidRPr="003A2D73">
        <w:rPr>
          <w:szCs w:val="22"/>
          <w:lang w:val="sv-SE"/>
        </w:rPr>
        <w:t>hård enterokapsel</w:t>
      </w:r>
      <w:r w:rsidRPr="003A2D73">
        <w:rPr>
          <w:szCs w:val="22"/>
          <w:lang w:val="sv-SE"/>
        </w:rPr>
        <w:t xml:space="preserve"> innehåller 120 mg dimetylfumarat</w:t>
      </w:r>
      <w:r w:rsidR="00D15054" w:rsidRPr="003A2D73">
        <w:rPr>
          <w:szCs w:val="22"/>
          <w:lang w:val="sv-SE"/>
        </w:rPr>
        <w:t>.</w:t>
      </w:r>
    </w:p>
    <w:p w14:paraId="1F676E43" w14:textId="77777777" w:rsidR="00105C94" w:rsidRPr="003A2D73" w:rsidRDefault="00105C94">
      <w:pPr>
        <w:rPr>
          <w:noProof/>
          <w:szCs w:val="22"/>
          <w:lang w:val="sv-SE"/>
        </w:rPr>
      </w:pPr>
    </w:p>
    <w:p w14:paraId="5DFDB6BC" w14:textId="77777777" w:rsidR="00105C94" w:rsidRPr="003A2D73" w:rsidRDefault="00105C94">
      <w:pPr>
        <w:rPr>
          <w:noProof/>
          <w:szCs w:val="22"/>
          <w:lang w:val="sv-SE"/>
        </w:rPr>
      </w:pPr>
    </w:p>
    <w:p w14:paraId="6958458D"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3A2D73">
        <w:rPr>
          <w:b/>
          <w:noProof/>
          <w:szCs w:val="22"/>
          <w:lang w:val="sv-SE"/>
        </w:rPr>
        <w:t>3.</w:t>
      </w:r>
      <w:r w:rsidRPr="003A2D73">
        <w:rPr>
          <w:b/>
          <w:noProof/>
          <w:szCs w:val="22"/>
          <w:lang w:val="sv-SE"/>
        </w:rPr>
        <w:tab/>
      </w:r>
      <w:r w:rsidRPr="003A2D73">
        <w:rPr>
          <w:b/>
          <w:szCs w:val="22"/>
          <w:lang w:val="sv-SE"/>
        </w:rPr>
        <w:t>FÖRTECKNING ÖVER HJÄLPÄMNEN</w:t>
      </w:r>
    </w:p>
    <w:p w14:paraId="7A712AB4" w14:textId="77777777" w:rsidR="00105C94" w:rsidRPr="003A2D73" w:rsidRDefault="00105C94">
      <w:pPr>
        <w:rPr>
          <w:noProof/>
          <w:szCs w:val="22"/>
          <w:lang w:val="sv-SE"/>
        </w:rPr>
      </w:pPr>
    </w:p>
    <w:p w14:paraId="62803E97" w14:textId="77777777" w:rsidR="00105C94" w:rsidRPr="003A2D73" w:rsidRDefault="00105C94">
      <w:pPr>
        <w:rPr>
          <w:noProof/>
          <w:szCs w:val="22"/>
          <w:lang w:val="sv-SE"/>
        </w:rPr>
      </w:pPr>
    </w:p>
    <w:p w14:paraId="6CEE02CA"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3A2D73">
        <w:rPr>
          <w:b/>
          <w:noProof/>
          <w:szCs w:val="22"/>
          <w:lang w:val="sv-SE"/>
        </w:rPr>
        <w:t>4.</w:t>
      </w:r>
      <w:r w:rsidRPr="003A2D73">
        <w:rPr>
          <w:b/>
          <w:noProof/>
          <w:szCs w:val="22"/>
          <w:lang w:val="sv-SE"/>
        </w:rPr>
        <w:tab/>
      </w:r>
      <w:r w:rsidRPr="003A2D73">
        <w:rPr>
          <w:b/>
          <w:szCs w:val="22"/>
          <w:lang w:val="sv-SE"/>
        </w:rPr>
        <w:t>LÄKEMEDELSFORM OCH FÖRPACKNINGSSTORLEK</w:t>
      </w:r>
    </w:p>
    <w:p w14:paraId="01EDFAB8" w14:textId="77777777" w:rsidR="00105C94" w:rsidRPr="003A2D73" w:rsidRDefault="00105C94">
      <w:pPr>
        <w:rPr>
          <w:noProof/>
          <w:szCs w:val="22"/>
          <w:lang w:val="sv-SE"/>
        </w:rPr>
      </w:pPr>
    </w:p>
    <w:p w14:paraId="21B817B9" w14:textId="77777777" w:rsidR="00293103" w:rsidRPr="003A2D73" w:rsidRDefault="00D741F0">
      <w:pPr>
        <w:rPr>
          <w:noProof/>
          <w:szCs w:val="22"/>
          <w:lang w:val="sv-SE"/>
        </w:rPr>
      </w:pPr>
      <w:r w:rsidRPr="003A2D73">
        <w:rPr>
          <w:noProof/>
          <w:szCs w:val="22"/>
          <w:highlight w:val="lightGray"/>
          <w:lang w:val="sv-SE"/>
        </w:rPr>
        <w:t>Hård enterokapsel</w:t>
      </w:r>
    </w:p>
    <w:p w14:paraId="2E72D480" w14:textId="77777777" w:rsidR="00293103" w:rsidRPr="003A2D73" w:rsidRDefault="00293103">
      <w:pPr>
        <w:rPr>
          <w:noProof/>
          <w:szCs w:val="22"/>
          <w:lang w:val="sv-SE"/>
        </w:rPr>
      </w:pPr>
    </w:p>
    <w:p w14:paraId="064EF723" w14:textId="77777777" w:rsidR="00105C94" w:rsidRPr="003A2D73" w:rsidRDefault="00D741F0">
      <w:pPr>
        <w:widowControl w:val="0"/>
        <w:suppressLineNumbers/>
        <w:rPr>
          <w:szCs w:val="22"/>
          <w:lang w:val="sv-SE"/>
        </w:rPr>
      </w:pPr>
      <w:r w:rsidRPr="003A2D73">
        <w:rPr>
          <w:szCs w:val="22"/>
          <w:lang w:val="sv-SE"/>
        </w:rPr>
        <w:t>14 </w:t>
      </w:r>
      <w:r w:rsidR="007C502A" w:rsidRPr="003A2D73">
        <w:rPr>
          <w:szCs w:val="22"/>
          <w:lang w:val="sv-SE"/>
        </w:rPr>
        <w:t>hårda enterokapslar</w:t>
      </w:r>
    </w:p>
    <w:p w14:paraId="1E6BBBE1" w14:textId="77777777" w:rsidR="00D15054" w:rsidRPr="003A2D73" w:rsidRDefault="00D741F0">
      <w:pPr>
        <w:widowControl w:val="0"/>
        <w:suppressLineNumbers/>
        <w:rPr>
          <w:noProof/>
          <w:szCs w:val="22"/>
          <w:lang w:val="sv-SE"/>
        </w:rPr>
      </w:pPr>
      <w:r w:rsidRPr="003A2D73">
        <w:rPr>
          <w:szCs w:val="22"/>
          <w:highlight w:val="lightGray"/>
          <w:lang w:val="sv-SE"/>
        </w:rPr>
        <w:t>14 x 1 hårda enterokapslar</w:t>
      </w:r>
    </w:p>
    <w:p w14:paraId="26136920" w14:textId="77777777" w:rsidR="00105C94" w:rsidRPr="003A2D73" w:rsidRDefault="00105C94">
      <w:pPr>
        <w:rPr>
          <w:noProof/>
          <w:szCs w:val="22"/>
          <w:lang w:val="sv-SE"/>
        </w:rPr>
      </w:pPr>
    </w:p>
    <w:p w14:paraId="51B4C7EA" w14:textId="77777777" w:rsidR="00105C94" w:rsidRPr="003A2D73" w:rsidRDefault="00105C94">
      <w:pPr>
        <w:rPr>
          <w:noProof/>
          <w:szCs w:val="22"/>
          <w:lang w:val="sv-SE"/>
        </w:rPr>
      </w:pPr>
    </w:p>
    <w:p w14:paraId="1F664D4D"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3A2D73">
        <w:rPr>
          <w:b/>
          <w:noProof/>
          <w:szCs w:val="22"/>
          <w:lang w:val="sv-SE"/>
        </w:rPr>
        <w:t>5.</w:t>
      </w:r>
      <w:r w:rsidRPr="003A2D73">
        <w:rPr>
          <w:b/>
          <w:noProof/>
          <w:szCs w:val="22"/>
          <w:lang w:val="sv-SE"/>
        </w:rPr>
        <w:tab/>
      </w:r>
      <w:r w:rsidRPr="003A2D73">
        <w:rPr>
          <w:b/>
          <w:szCs w:val="22"/>
          <w:lang w:val="sv-SE"/>
        </w:rPr>
        <w:t>ADMINISTRERINGSSÄTT OCH ADMINISTRERINGSVÄG</w:t>
      </w:r>
    </w:p>
    <w:p w14:paraId="32B04F07" w14:textId="77777777" w:rsidR="00105C94" w:rsidRPr="003A2D73" w:rsidRDefault="00105C94">
      <w:pPr>
        <w:rPr>
          <w:noProof/>
          <w:szCs w:val="22"/>
          <w:lang w:val="sv-SE"/>
        </w:rPr>
      </w:pPr>
    </w:p>
    <w:p w14:paraId="30D48108" w14:textId="77777777" w:rsidR="00293103" w:rsidRPr="003A2D73" w:rsidRDefault="00D741F0">
      <w:pPr>
        <w:widowControl w:val="0"/>
        <w:suppressLineNumbers/>
        <w:rPr>
          <w:szCs w:val="22"/>
          <w:lang w:val="sv-SE"/>
        </w:rPr>
      </w:pPr>
      <w:r w:rsidRPr="003A2D73">
        <w:rPr>
          <w:szCs w:val="22"/>
          <w:lang w:val="sv-SE"/>
        </w:rPr>
        <w:t>Ska sväljas.</w:t>
      </w:r>
    </w:p>
    <w:p w14:paraId="6366E04D" w14:textId="77777777" w:rsidR="00105C94" w:rsidRPr="003A2D73" w:rsidRDefault="00D741F0">
      <w:pPr>
        <w:widowControl w:val="0"/>
        <w:suppressLineNumbers/>
        <w:rPr>
          <w:noProof/>
          <w:szCs w:val="22"/>
          <w:lang w:val="sv-SE"/>
        </w:rPr>
      </w:pPr>
      <w:r w:rsidRPr="003A2D73">
        <w:rPr>
          <w:szCs w:val="22"/>
          <w:lang w:val="sv-SE"/>
        </w:rPr>
        <w:t>Läs bipacksedeln före användning.</w:t>
      </w:r>
    </w:p>
    <w:p w14:paraId="7CB7E65A" w14:textId="77777777" w:rsidR="00105C94" w:rsidRPr="003A2D73" w:rsidRDefault="00D741F0">
      <w:pPr>
        <w:rPr>
          <w:szCs w:val="22"/>
          <w:lang w:val="sv-SE"/>
        </w:rPr>
      </w:pPr>
      <w:r w:rsidRPr="003A2D73">
        <w:rPr>
          <w:szCs w:val="22"/>
          <w:lang w:val="sv-SE"/>
        </w:rPr>
        <w:t>Svälj kapseln hel.</w:t>
      </w:r>
    </w:p>
    <w:p w14:paraId="360CF89E" w14:textId="77777777" w:rsidR="00105C94" w:rsidRPr="003A2D73" w:rsidRDefault="00105C94">
      <w:pPr>
        <w:rPr>
          <w:szCs w:val="22"/>
          <w:lang w:val="sv-SE"/>
        </w:rPr>
      </w:pPr>
    </w:p>
    <w:p w14:paraId="2AAA8ADC" w14:textId="77777777" w:rsidR="00105C94" w:rsidRPr="003A2D73" w:rsidRDefault="00105C94">
      <w:pPr>
        <w:rPr>
          <w:szCs w:val="22"/>
          <w:lang w:val="sv-SE"/>
        </w:rPr>
      </w:pPr>
    </w:p>
    <w:p w14:paraId="6B9DDC02"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3A2D73">
        <w:rPr>
          <w:b/>
          <w:noProof/>
          <w:szCs w:val="22"/>
          <w:lang w:val="sv-SE"/>
        </w:rPr>
        <w:t>6.</w:t>
      </w:r>
      <w:r w:rsidRPr="003A2D73">
        <w:rPr>
          <w:b/>
          <w:noProof/>
          <w:szCs w:val="22"/>
          <w:lang w:val="sv-SE"/>
        </w:rPr>
        <w:tab/>
      </w:r>
      <w:r w:rsidRPr="003A2D73">
        <w:rPr>
          <w:b/>
          <w:szCs w:val="22"/>
          <w:lang w:val="sv-SE"/>
        </w:rPr>
        <w:t>SÄRSKILD VARNING OM ATT LÄKEMEDLET MÅSTE FÖRVARAS UTOM SYN- OCH RÄCKHÅLL FÖR BARN</w:t>
      </w:r>
    </w:p>
    <w:p w14:paraId="220E1A83" w14:textId="77777777" w:rsidR="00105C94" w:rsidRPr="003A2D73" w:rsidRDefault="00105C94">
      <w:pPr>
        <w:rPr>
          <w:noProof/>
          <w:szCs w:val="22"/>
          <w:lang w:val="sv-SE"/>
        </w:rPr>
      </w:pPr>
    </w:p>
    <w:p w14:paraId="121BC8B8" w14:textId="77777777" w:rsidR="00105C94" w:rsidRPr="003A2D73" w:rsidRDefault="00D741F0">
      <w:pPr>
        <w:widowControl w:val="0"/>
        <w:suppressLineNumbers/>
        <w:rPr>
          <w:noProof/>
          <w:szCs w:val="22"/>
          <w:lang w:val="sv-SE"/>
        </w:rPr>
      </w:pPr>
      <w:r w:rsidRPr="003A2D73">
        <w:rPr>
          <w:szCs w:val="22"/>
          <w:lang w:val="sv-SE"/>
        </w:rPr>
        <w:t>Förvaras utom syn- och räckhåll för barn.</w:t>
      </w:r>
    </w:p>
    <w:p w14:paraId="4EEFE600" w14:textId="77777777" w:rsidR="00105C94" w:rsidRPr="003A2D73" w:rsidRDefault="00105C94">
      <w:pPr>
        <w:rPr>
          <w:noProof/>
          <w:szCs w:val="22"/>
          <w:lang w:val="sv-SE"/>
        </w:rPr>
      </w:pPr>
    </w:p>
    <w:p w14:paraId="64577FD0" w14:textId="77777777" w:rsidR="00105C94" w:rsidRPr="003A2D73" w:rsidRDefault="00105C94">
      <w:pPr>
        <w:rPr>
          <w:noProof/>
          <w:szCs w:val="22"/>
          <w:lang w:val="sv-SE"/>
        </w:rPr>
      </w:pPr>
    </w:p>
    <w:p w14:paraId="0BCF4B66"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3A2D73">
        <w:rPr>
          <w:b/>
          <w:noProof/>
          <w:szCs w:val="22"/>
          <w:lang w:val="sv-SE"/>
        </w:rPr>
        <w:t>7.</w:t>
      </w:r>
      <w:r w:rsidRPr="003A2D73">
        <w:rPr>
          <w:b/>
          <w:noProof/>
          <w:szCs w:val="22"/>
          <w:lang w:val="sv-SE"/>
        </w:rPr>
        <w:tab/>
      </w:r>
      <w:r w:rsidRPr="003A2D73">
        <w:rPr>
          <w:b/>
          <w:szCs w:val="22"/>
          <w:lang w:val="sv-SE"/>
        </w:rPr>
        <w:t>ÖVRIGA SÄRSKILDA VARNINGAR OM SÅ ÄR NÖDVÄNDIGT</w:t>
      </w:r>
    </w:p>
    <w:p w14:paraId="2A8C2CB2" w14:textId="77777777" w:rsidR="00105C94" w:rsidRPr="003A2D73" w:rsidRDefault="00105C94">
      <w:pPr>
        <w:rPr>
          <w:noProof/>
          <w:szCs w:val="22"/>
          <w:lang w:val="sv-SE"/>
        </w:rPr>
      </w:pPr>
    </w:p>
    <w:p w14:paraId="5E9B7BAF" w14:textId="77777777" w:rsidR="00105C94" w:rsidRPr="003A2D73" w:rsidRDefault="00105C94">
      <w:pPr>
        <w:rPr>
          <w:noProof/>
          <w:szCs w:val="22"/>
          <w:lang w:val="sv-SE"/>
        </w:rPr>
      </w:pPr>
    </w:p>
    <w:p w14:paraId="0DE4CC4F"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3A2D73">
        <w:rPr>
          <w:b/>
          <w:noProof/>
          <w:szCs w:val="22"/>
          <w:lang w:val="sv-SE"/>
        </w:rPr>
        <w:t>8.</w:t>
      </w:r>
      <w:r w:rsidRPr="003A2D73">
        <w:rPr>
          <w:b/>
          <w:noProof/>
          <w:szCs w:val="22"/>
          <w:lang w:val="sv-SE"/>
        </w:rPr>
        <w:tab/>
      </w:r>
      <w:r w:rsidRPr="003A2D73">
        <w:rPr>
          <w:b/>
          <w:szCs w:val="22"/>
          <w:lang w:val="sv-SE"/>
        </w:rPr>
        <w:t>UTGÅNGSDATUM</w:t>
      </w:r>
    </w:p>
    <w:p w14:paraId="1D7E9D1C" w14:textId="77777777" w:rsidR="00105C94" w:rsidRPr="003A2D73" w:rsidRDefault="00105C94">
      <w:pPr>
        <w:rPr>
          <w:noProof/>
          <w:szCs w:val="22"/>
          <w:lang w:val="sv-SE"/>
        </w:rPr>
      </w:pPr>
    </w:p>
    <w:p w14:paraId="1D5E0DAC" w14:textId="77777777" w:rsidR="00105C94" w:rsidRPr="003A2D73" w:rsidRDefault="00D741F0">
      <w:pPr>
        <w:widowControl w:val="0"/>
        <w:suppressLineNumbers/>
        <w:rPr>
          <w:noProof/>
          <w:szCs w:val="22"/>
          <w:lang w:val="sv-SE"/>
        </w:rPr>
      </w:pPr>
      <w:r w:rsidRPr="003A2D73">
        <w:rPr>
          <w:szCs w:val="22"/>
          <w:lang w:val="sv-SE"/>
        </w:rPr>
        <w:t>EXP</w:t>
      </w:r>
    </w:p>
    <w:p w14:paraId="3C3F3270" w14:textId="77777777" w:rsidR="00105C94" w:rsidRPr="003A2D73" w:rsidRDefault="00105C94">
      <w:pPr>
        <w:rPr>
          <w:noProof/>
          <w:szCs w:val="22"/>
          <w:lang w:val="sv-SE"/>
        </w:rPr>
      </w:pPr>
    </w:p>
    <w:p w14:paraId="5F7EB9F1" w14:textId="77777777" w:rsidR="00105C94" w:rsidRPr="003A2D73" w:rsidRDefault="00105C94">
      <w:pPr>
        <w:rPr>
          <w:noProof/>
          <w:szCs w:val="22"/>
          <w:lang w:val="sv-SE"/>
        </w:rPr>
      </w:pPr>
    </w:p>
    <w:p w14:paraId="1BB048CA"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3A2D73">
        <w:rPr>
          <w:b/>
          <w:noProof/>
          <w:szCs w:val="22"/>
          <w:lang w:val="sv-SE"/>
        </w:rPr>
        <w:t>9.</w:t>
      </w:r>
      <w:r w:rsidRPr="003A2D73">
        <w:rPr>
          <w:b/>
          <w:noProof/>
          <w:szCs w:val="22"/>
          <w:lang w:val="sv-SE"/>
        </w:rPr>
        <w:tab/>
      </w:r>
      <w:r w:rsidRPr="003A2D73">
        <w:rPr>
          <w:b/>
          <w:szCs w:val="22"/>
          <w:lang w:val="sv-SE"/>
        </w:rPr>
        <w:t>SÄRSKILDA FÖRVARINGSANVISNINGAR</w:t>
      </w:r>
    </w:p>
    <w:p w14:paraId="54E538FC" w14:textId="77777777" w:rsidR="00105C94" w:rsidRPr="003A2D73" w:rsidRDefault="00105C94">
      <w:pPr>
        <w:rPr>
          <w:noProof/>
          <w:szCs w:val="22"/>
          <w:lang w:val="sv-SE"/>
        </w:rPr>
      </w:pPr>
    </w:p>
    <w:p w14:paraId="78C7FFF3" w14:textId="77777777" w:rsidR="00635832" w:rsidRPr="003A2D73" w:rsidRDefault="00D741F0" w:rsidP="009217CF">
      <w:pPr>
        <w:tabs>
          <w:tab w:val="clear" w:pos="567"/>
        </w:tabs>
        <w:rPr>
          <w:noProof/>
          <w:szCs w:val="22"/>
          <w:lang w:val="sv-SE"/>
        </w:rPr>
      </w:pPr>
      <w:r w:rsidRPr="003A2D73">
        <w:rPr>
          <w:noProof/>
          <w:szCs w:val="22"/>
          <w:lang w:val="sv-SE"/>
        </w:rPr>
        <w:br w:type="page"/>
      </w:r>
    </w:p>
    <w:p w14:paraId="2BB2F667" w14:textId="77777777" w:rsidR="00105C94" w:rsidRPr="003A2D73" w:rsidRDefault="00D741F0" w:rsidP="009217CF">
      <w:pPr>
        <w:keepNext/>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noProof/>
          <w:szCs w:val="22"/>
          <w:lang w:val="sv-SE"/>
        </w:rPr>
        <w:lastRenderedPageBreak/>
        <w:t>10.</w:t>
      </w:r>
      <w:r w:rsidRPr="003A2D73">
        <w:rPr>
          <w:b/>
          <w:noProof/>
          <w:szCs w:val="22"/>
          <w:lang w:val="sv-SE"/>
        </w:rPr>
        <w:tab/>
      </w:r>
      <w:r w:rsidRPr="003A2D73">
        <w:rPr>
          <w:b/>
          <w:szCs w:val="22"/>
          <w:lang w:val="sv-SE"/>
        </w:rPr>
        <w:t>SÄRSKILDA FÖRSIKTIGHETSÅTGÄRDER FÖR DESTRUKTION AV EJ ANVÄNT LÄKEMEDEL OCH AVFALL I FÖREKOMMANDE FALL</w:t>
      </w:r>
    </w:p>
    <w:p w14:paraId="0BA3A144" w14:textId="77777777" w:rsidR="00105C94" w:rsidRPr="003A2D73" w:rsidRDefault="00105C94">
      <w:pPr>
        <w:keepNext/>
        <w:rPr>
          <w:noProof/>
          <w:szCs w:val="22"/>
          <w:lang w:val="sv-SE"/>
        </w:rPr>
      </w:pPr>
    </w:p>
    <w:p w14:paraId="1F6E6AFF" w14:textId="77777777" w:rsidR="00105C94" w:rsidRPr="003A2D73" w:rsidRDefault="00105C94">
      <w:pPr>
        <w:rPr>
          <w:noProof/>
          <w:szCs w:val="22"/>
          <w:lang w:val="sv-SE"/>
        </w:rPr>
      </w:pPr>
    </w:p>
    <w:p w14:paraId="6A0B8270"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rPr>
          <w:b/>
          <w:noProof/>
          <w:szCs w:val="22"/>
          <w:lang w:val="sv-SE"/>
        </w:rPr>
      </w:pPr>
      <w:r w:rsidRPr="003A2D73">
        <w:rPr>
          <w:b/>
          <w:noProof/>
          <w:szCs w:val="22"/>
          <w:lang w:val="sv-SE"/>
        </w:rPr>
        <w:t>11.</w:t>
      </w:r>
      <w:r w:rsidRPr="003A2D73">
        <w:rPr>
          <w:b/>
          <w:noProof/>
          <w:szCs w:val="22"/>
          <w:lang w:val="sv-SE"/>
        </w:rPr>
        <w:tab/>
      </w:r>
      <w:r w:rsidRPr="003A2D73">
        <w:rPr>
          <w:b/>
          <w:szCs w:val="22"/>
          <w:lang w:val="sv-SE"/>
        </w:rPr>
        <w:t>INNEHAVARE AV GODKÄNNANDE FÖR FÖRSÄLJNING (NAMN OCH ADRESS)</w:t>
      </w:r>
    </w:p>
    <w:p w14:paraId="5697FFAB" w14:textId="77777777" w:rsidR="00105C94" w:rsidRPr="003A2D73" w:rsidRDefault="00105C94">
      <w:pPr>
        <w:rPr>
          <w:noProof/>
          <w:szCs w:val="22"/>
          <w:lang w:val="sv-SE"/>
        </w:rPr>
      </w:pPr>
    </w:p>
    <w:p w14:paraId="20381C10" w14:textId="77777777" w:rsidR="00293103" w:rsidRPr="003A2D73" w:rsidRDefault="00D741F0" w:rsidP="00293103">
      <w:pPr>
        <w:keepNext/>
        <w:rPr>
          <w:szCs w:val="22"/>
        </w:rPr>
      </w:pPr>
      <w:r w:rsidRPr="003A2D73">
        <w:rPr>
          <w:szCs w:val="22"/>
        </w:rPr>
        <w:t>Accord Healthcare S.L.U.</w:t>
      </w:r>
    </w:p>
    <w:p w14:paraId="23995C98" w14:textId="77777777" w:rsidR="00293103" w:rsidRPr="003A2D73" w:rsidRDefault="00D741F0" w:rsidP="00293103">
      <w:pPr>
        <w:rPr>
          <w:szCs w:val="22"/>
        </w:rPr>
      </w:pPr>
      <w:r w:rsidRPr="003A2D73">
        <w:rPr>
          <w:szCs w:val="22"/>
        </w:rPr>
        <w:t xml:space="preserve">World Trade </w:t>
      </w:r>
      <w:proofErr w:type="spellStart"/>
      <w:r w:rsidRPr="003A2D73">
        <w:rPr>
          <w:szCs w:val="22"/>
        </w:rPr>
        <w:t>Center</w:t>
      </w:r>
      <w:proofErr w:type="spellEnd"/>
      <w:r w:rsidRPr="003A2D73">
        <w:rPr>
          <w:szCs w:val="22"/>
        </w:rPr>
        <w:t>, Moll de Barcelona, s/n</w:t>
      </w:r>
    </w:p>
    <w:p w14:paraId="4D81F155" w14:textId="77777777" w:rsidR="00293103" w:rsidRPr="00905270" w:rsidRDefault="00D741F0" w:rsidP="00293103">
      <w:pPr>
        <w:rPr>
          <w:szCs w:val="22"/>
          <w:lang w:val="pl-PL"/>
        </w:rPr>
      </w:pPr>
      <w:r w:rsidRPr="00905270">
        <w:rPr>
          <w:szCs w:val="22"/>
          <w:lang w:val="pl-PL"/>
        </w:rPr>
        <w:t>Edifici Est, 6</w:t>
      </w:r>
      <w:r w:rsidRPr="00905270">
        <w:rPr>
          <w:szCs w:val="22"/>
          <w:vertAlign w:val="superscript"/>
          <w:lang w:val="pl-PL"/>
        </w:rPr>
        <w:t>a</w:t>
      </w:r>
      <w:r w:rsidRPr="00905270">
        <w:rPr>
          <w:szCs w:val="22"/>
          <w:lang w:val="pl-PL"/>
        </w:rPr>
        <w:t xml:space="preserve"> Planta</w:t>
      </w:r>
    </w:p>
    <w:p w14:paraId="0D1439FA" w14:textId="77777777" w:rsidR="00293103" w:rsidRPr="00905270" w:rsidRDefault="00D741F0" w:rsidP="00293103">
      <w:pPr>
        <w:rPr>
          <w:szCs w:val="22"/>
          <w:lang w:val="pl-PL"/>
        </w:rPr>
      </w:pPr>
      <w:r w:rsidRPr="00905270">
        <w:rPr>
          <w:szCs w:val="22"/>
          <w:lang w:val="pl-PL"/>
        </w:rPr>
        <w:t>08039 Barcelona</w:t>
      </w:r>
    </w:p>
    <w:p w14:paraId="5C00D51B" w14:textId="77777777" w:rsidR="00293103" w:rsidRPr="00905270" w:rsidRDefault="00D741F0" w:rsidP="00293103">
      <w:pPr>
        <w:rPr>
          <w:szCs w:val="22"/>
          <w:lang w:val="pl-PL"/>
        </w:rPr>
      </w:pPr>
      <w:r w:rsidRPr="00905270">
        <w:rPr>
          <w:szCs w:val="22"/>
          <w:lang w:val="pl-PL"/>
        </w:rPr>
        <w:t>Spanien</w:t>
      </w:r>
    </w:p>
    <w:p w14:paraId="26FC49DF" w14:textId="77777777" w:rsidR="00105C94" w:rsidRPr="00905270" w:rsidRDefault="00105C94">
      <w:pPr>
        <w:rPr>
          <w:noProof/>
          <w:szCs w:val="22"/>
          <w:lang w:val="pl-PL"/>
        </w:rPr>
      </w:pPr>
    </w:p>
    <w:p w14:paraId="37AABA6B" w14:textId="77777777" w:rsidR="00105C94" w:rsidRPr="00905270" w:rsidRDefault="00105C94">
      <w:pPr>
        <w:rPr>
          <w:noProof/>
          <w:szCs w:val="22"/>
          <w:lang w:val="pl-PL"/>
        </w:rPr>
      </w:pPr>
    </w:p>
    <w:p w14:paraId="2BBE5C83" w14:textId="77777777" w:rsidR="00105C94" w:rsidRPr="003A2D73" w:rsidRDefault="00D741F0">
      <w:pPr>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noProof/>
          <w:szCs w:val="22"/>
          <w:lang w:val="sv-SE"/>
        </w:rPr>
        <w:t>12.</w:t>
      </w:r>
      <w:r w:rsidRPr="003A2D73">
        <w:rPr>
          <w:b/>
          <w:noProof/>
          <w:szCs w:val="22"/>
          <w:lang w:val="sv-SE"/>
        </w:rPr>
        <w:tab/>
      </w:r>
      <w:r w:rsidRPr="003A2D73">
        <w:rPr>
          <w:b/>
          <w:szCs w:val="22"/>
          <w:lang w:val="sv-SE"/>
        </w:rPr>
        <w:t>NUMMER PÅ GODKÄNNANDE FÖR FÖRSÄLJNING</w:t>
      </w:r>
    </w:p>
    <w:p w14:paraId="40EFC590" w14:textId="77777777" w:rsidR="00105C94" w:rsidRPr="003A2D73" w:rsidRDefault="00105C94">
      <w:pPr>
        <w:rPr>
          <w:noProof/>
          <w:szCs w:val="22"/>
          <w:lang w:val="sv-SE"/>
        </w:rPr>
      </w:pPr>
    </w:p>
    <w:p w14:paraId="497AF316" w14:textId="77777777" w:rsidR="00D15054" w:rsidRPr="003A2D73" w:rsidRDefault="00D741F0" w:rsidP="00D15054">
      <w:pPr>
        <w:pStyle w:val="Default"/>
        <w:rPr>
          <w:rFonts w:cs="Verdana"/>
          <w:color w:val="auto"/>
        </w:rPr>
      </w:pPr>
      <w:r w:rsidRPr="003A2D73">
        <w:rPr>
          <w:rFonts w:cs="Verdana"/>
          <w:color w:val="auto"/>
        </w:rPr>
        <w:t>EU/1/24/1811/001</w:t>
      </w:r>
    </w:p>
    <w:p w14:paraId="0CCC81AA" w14:textId="77777777" w:rsidR="00D15054" w:rsidRPr="003A2D73" w:rsidRDefault="00D741F0" w:rsidP="00D15054">
      <w:pPr>
        <w:pStyle w:val="Default"/>
        <w:rPr>
          <w:rFonts w:cs="Verdana"/>
          <w:color w:val="auto"/>
        </w:rPr>
      </w:pPr>
      <w:r w:rsidRPr="003A2D73">
        <w:rPr>
          <w:rFonts w:cs="Verdana"/>
          <w:color w:val="auto"/>
        </w:rPr>
        <w:t>EU/1/24/1811/002</w:t>
      </w:r>
    </w:p>
    <w:p w14:paraId="1C97151A" w14:textId="77777777" w:rsidR="00105C94" w:rsidRPr="003A2D73" w:rsidRDefault="00105C94">
      <w:pPr>
        <w:rPr>
          <w:noProof/>
          <w:szCs w:val="22"/>
          <w:lang w:val="sv-SE"/>
        </w:rPr>
      </w:pPr>
    </w:p>
    <w:p w14:paraId="6B113EB7" w14:textId="77777777" w:rsidR="00105C94" w:rsidRPr="003A2D73" w:rsidRDefault="00105C94">
      <w:pPr>
        <w:rPr>
          <w:noProof/>
          <w:szCs w:val="22"/>
          <w:lang w:val="sv-SE"/>
        </w:rPr>
      </w:pPr>
    </w:p>
    <w:p w14:paraId="0F9FDC22" w14:textId="77777777" w:rsidR="00105C94" w:rsidRPr="003A2D73" w:rsidRDefault="00D741F0">
      <w:pPr>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noProof/>
          <w:szCs w:val="22"/>
          <w:lang w:val="sv-SE"/>
        </w:rPr>
        <w:t>13.</w:t>
      </w:r>
      <w:r w:rsidRPr="003A2D73">
        <w:rPr>
          <w:b/>
          <w:noProof/>
          <w:szCs w:val="22"/>
          <w:lang w:val="sv-SE"/>
        </w:rPr>
        <w:tab/>
      </w:r>
      <w:r w:rsidRPr="003A2D73">
        <w:rPr>
          <w:b/>
          <w:szCs w:val="22"/>
          <w:lang w:val="sv-SE"/>
        </w:rPr>
        <w:t>TILLVERKNINGSSATSNUMMER</w:t>
      </w:r>
    </w:p>
    <w:p w14:paraId="02CCBC54" w14:textId="77777777" w:rsidR="00105C94" w:rsidRPr="003A2D73" w:rsidRDefault="00105C94">
      <w:pPr>
        <w:rPr>
          <w:noProof/>
          <w:szCs w:val="22"/>
          <w:lang w:val="sv-SE"/>
        </w:rPr>
      </w:pPr>
    </w:p>
    <w:p w14:paraId="036189EF" w14:textId="77777777" w:rsidR="00105C94" w:rsidRPr="003A2D73" w:rsidRDefault="00D741F0">
      <w:pPr>
        <w:widowControl w:val="0"/>
        <w:suppressLineNumbers/>
        <w:rPr>
          <w:noProof/>
          <w:szCs w:val="22"/>
          <w:lang w:val="sv-SE"/>
        </w:rPr>
      </w:pPr>
      <w:r w:rsidRPr="003A2D73">
        <w:rPr>
          <w:szCs w:val="22"/>
          <w:lang w:val="sv-SE"/>
        </w:rPr>
        <w:t>Lot</w:t>
      </w:r>
    </w:p>
    <w:p w14:paraId="4FF537C5" w14:textId="77777777" w:rsidR="00105C94" w:rsidRPr="003A2D73" w:rsidRDefault="00105C94">
      <w:pPr>
        <w:rPr>
          <w:noProof/>
          <w:szCs w:val="22"/>
          <w:lang w:val="sv-SE"/>
        </w:rPr>
      </w:pPr>
    </w:p>
    <w:p w14:paraId="0D6955E7" w14:textId="77777777" w:rsidR="00105C94" w:rsidRPr="003A2D73" w:rsidRDefault="00105C94">
      <w:pPr>
        <w:rPr>
          <w:noProof/>
          <w:szCs w:val="22"/>
          <w:lang w:val="sv-SE"/>
        </w:rPr>
      </w:pPr>
    </w:p>
    <w:p w14:paraId="1D114534" w14:textId="77777777" w:rsidR="00105C94" w:rsidRPr="003A2D73" w:rsidRDefault="00D741F0">
      <w:pPr>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noProof/>
          <w:szCs w:val="22"/>
          <w:lang w:val="sv-SE"/>
        </w:rPr>
        <w:t>14.</w:t>
      </w:r>
      <w:r w:rsidRPr="003A2D73">
        <w:rPr>
          <w:b/>
          <w:noProof/>
          <w:szCs w:val="22"/>
          <w:lang w:val="sv-SE"/>
        </w:rPr>
        <w:tab/>
      </w:r>
      <w:r w:rsidRPr="003A2D73">
        <w:rPr>
          <w:b/>
          <w:szCs w:val="22"/>
          <w:lang w:val="sv-SE"/>
        </w:rPr>
        <w:t>ALLMÄN KLASSIFICERING FÖR FÖRSKRIVNING</w:t>
      </w:r>
    </w:p>
    <w:p w14:paraId="3A989DE7" w14:textId="77777777" w:rsidR="00105C94" w:rsidRPr="003A2D73" w:rsidRDefault="00105C94">
      <w:pPr>
        <w:rPr>
          <w:noProof/>
          <w:szCs w:val="22"/>
          <w:lang w:val="sv-SE"/>
        </w:rPr>
      </w:pPr>
    </w:p>
    <w:p w14:paraId="0BEE81BC" w14:textId="77777777" w:rsidR="00105C94" w:rsidRPr="003A2D73" w:rsidRDefault="00105C94">
      <w:pPr>
        <w:rPr>
          <w:noProof/>
          <w:szCs w:val="22"/>
          <w:lang w:val="sv-SE"/>
        </w:rPr>
      </w:pPr>
    </w:p>
    <w:p w14:paraId="57F3C277" w14:textId="77777777" w:rsidR="00105C94" w:rsidRPr="003A2D73" w:rsidRDefault="00D741F0">
      <w:pPr>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noProof/>
          <w:szCs w:val="22"/>
          <w:lang w:val="sv-SE"/>
        </w:rPr>
        <w:t>15.</w:t>
      </w:r>
      <w:r w:rsidRPr="003A2D73">
        <w:rPr>
          <w:b/>
          <w:noProof/>
          <w:szCs w:val="22"/>
          <w:lang w:val="sv-SE"/>
        </w:rPr>
        <w:tab/>
      </w:r>
      <w:r w:rsidRPr="003A2D73">
        <w:rPr>
          <w:b/>
          <w:szCs w:val="22"/>
          <w:lang w:val="sv-SE"/>
        </w:rPr>
        <w:t>BRUKSANVISNING</w:t>
      </w:r>
    </w:p>
    <w:p w14:paraId="3D783FC6" w14:textId="77777777" w:rsidR="00105C94" w:rsidRPr="003A2D73" w:rsidRDefault="00105C94">
      <w:pPr>
        <w:rPr>
          <w:noProof/>
          <w:szCs w:val="22"/>
          <w:lang w:val="sv-SE"/>
        </w:rPr>
      </w:pPr>
    </w:p>
    <w:p w14:paraId="49336206" w14:textId="77777777" w:rsidR="00105C94" w:rsidRPr="003A2D73" w:rsidRDefault="00105C94">
      <w:pPr>
        <w:rPr>
          <w:noProof/>
          <w:szCs w:val="22"/>
          <w:lang w:val="sv-SE"/>
        </w:rPr>
      </w:pPr>
    </w:p>
    <w:p w14:paraId="53446AE0" w14:textId="77777777" w:rsidR="00105C94" w:rsidRPr="003A2D73" w:rsidRDefault="00D741F0">
      <w:pPr>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noProof/>
          <w:szCs w:val="22"/>
          <w:lang w:val="sv-SE"/>
        </w:rPr>
        <w:t>16.</w:t>
      </w:r>
      <w:r w:rsidRPr="003A2D73">
        <w:rPr>
          <w:b/>
          <w:noProof/>
          <w:szCs w:val="22"/>
          <w:lang w:val="sv-SE"/>
        </w:rPr>
        <w:tab/>
      </w:r>
      <w:r w:rsidRPr="003A2D73">
        <w:rPr>
          <w:b/>
          <w:szCs w:val="22"/>
          <w:lang w:val="sv-SE"/>
        </w:rPr>
        <w:t>INFORMATION I PUNKTSKRIFT</w:t>
      </w:r>
    </w:p>
    <w:p w14:paraId="02C50665" w14:textId="77777777" w:rsidR="00105C94" w:rsidRPr="003A2D73" w:rsidRDefault="00105C94">
      <w:pPr>
        <w:rPr>
          <w:noProof/>
          <w:szCs w:val="22"/>
          <w:lang w:val="sv-SE"/>
        </w:rPr>
      </w:pPr>
    </w:p>
    <w:p w14:paraId="5B92FD33" w14:textId="77777777" w:rsidR="00105C94" w:rsidRPr="003A2D73" w:rsidRDefault="00D741F0">
      <w:pPr>
        <w:rPr>
          <w:noProof/>
          <w:szCs w:val="22"/>
          <w:lang w:val="sv-SE"/>
        </w:rPr>
      </w:pPr>
      <w:r w:rsidRPr="003A2D73">
        <w:rPr>
          <w:szCs w:val="22"/>
          <w:lang w:val="sv-SE"/>
        </w:rPr>
        <w:t>Dimethyl fumarate Accord</w:t>
      </w:r>
      <w:r w:rsidR="00AA5BC8" w:rsidRPr="003A2D73">
        <w:rPr>
          <w:szCs w:val="22"/>
          <w:lang w:val="sv-SE"/>
        </w:rPr>
        <w:t xml:space="preserve"> 120 mg</w:t>
      </w:r>
    </w:p>
    <w:p w14:paraId="31086353" w14:textId="77777777" w:rsidR="00105C94" w:rsidRPr="003A2D73" w:rsidRDefault="00105C94">
      <w:pPr>
        <w:rPr>
          <w:noProof/>
          <w:szCs w:val="22"/>
          <w:shd w:val="clear" w:color="auto" w:fill="CCCCCC"/>
          <w:lang w:val="sv-SE"/>
        </w:rPr>
      </w:pPr>
    </w:p>
    <w:p w14:paraId="29D730CF" w14:textId="77777777" w:rsidR="00105C94" w:rsidRPr="003A2D73" w:rsidRDefault="00105C94">
      <w:pPr>
        <w:rPr>
          <w:noProof/>
          <w:szCs w:val="22"/>
          <w:shd w:val="clear" w:color="auto" w:fill="CCCCCC"/>
          <w:lang w:val="sv-SE"/>
        </w:rPr>
      </w:pPr>
    </w:p>
    <w:p w14:paraId="3F783DE1" w14:textId="77777777" w:rsidR="00105C94" w:rsidRPr="003A2D73" w:rsidRDefault="00D741F0">
      <w:pPr>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noProof/>
          <w:szCs w:val="22"/>
          <w:lang w:val="sv-SE"/>
        </w:rPr>
        <w:t>17.</w:t>
      </w:r>
      <w:r w:rsidRPr="003A2D73">
        <w:rPr>
          <w:b/>
          <w:noProof/>
          <w:szCs w:val="22"/>
          <w:lang w:val="sv-SE"/>
        </w:rPr>
        <w:tab/>
      </w:r>
      <w:r w:rsidRPr="003A2D73">
        <w:rPr>
          <w:b/>
          <w:szCs w:val="22"/>
          <w:lang w:val="sv-SE"/>
        </w:rPr>
        <w:t>UNIK IDENTITETSBETECKNING – TVÅDIMENSIONELL STRECKKOD</w:t>
      </w:r>
    </w:p>
    <w:p w14:paraId="02EAC1ED" w14:textId="77777777" w:rsidR="00105C94" w:rsidRPr="003A2D73" w:rsidRDefault="00105C94">
      <w:pPr>
        <w:rPr>
          <w:szCs w:val="22"/>
          <w:highlight w:val="lightGray"/>
          <w:lang w:val="sv-SE"/>
        </w:rPr>
      </w:pPr>
    </w:p>
    <w:p w14:paraId="031E44C4" w14:textId="77777777" w:rsidR="00105C94" w:rsidRPr="003A2D73" w:rsidRDefault="00D741F0">
      <w:pPr>
        <w:rPr>
          <w:szCs w:val="22"/>
          <w:lang w:val="sv-SE"/>
        </w:rPr>
      </w:pPr>
      <w:r w:rsidRPr="003A2D73">
        <w:rPr>
          <w:noProof/>
          <w:highlight w:val="lightGray"/>
          <w:lang w:val="sv-SE"/>
        </w:rPr>
        <w:t>Tvådimensionell streckkod som innehåller den unika identitetsbeteckningen</w:t>
      </w:r>
      <w:r w:rsidRPr="003A2D73">
        <w:rPr>
          <w:szCs w:val="22"/>
          <w:highlight w:val="lightGray"/>
          <w:lang w:val="sv-SE"/>
        </w:rPr>
        <w:t>.</w:t>
      </w:r>
    </w:p>
    <w:p w14:paraId="3B40D85D" w14:textId="77777777" w:rsidR="00105C94" w:rsidRPr="003A2D73" w:rsidRDefault="00105C94">
      <w:pPr>
        <w:rPr>
          <w:szCs w:val="22"/>
          <w:lang w:val="sv-SE"/>
        </w:rPr>
      </w:pPr>
    </w:p>
    <w:p w14:paraId="41B94B5C" w14:textId="77777777" w:rsidR="00105C94" w:rsidRPr="003A2D73" w:rsidRDefault="00105C94">
      <w:pPr>
        <w:rPr>
          <w:noProof/>
          <w:szCs w:val="22"/>
          <w:shd w:val="clear" w:color="auto" w:fill="CCCCCC"/>
          <w:lang w:val="sv-SE"/>
        </w:rPr>
      </w:pPr>
    </w:p>
    <w:p w14:paraId="7C8CE9FA" w14:textId="77777777" w:rsidR="00105C94" w:rsidRPr="003A2D73" w:rsidRDefault="00D741F0">
      <w:pPr>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noProof/>
          <w:szCs w:val="22"/>
          <w:lang w:val="sv-SE"/>
        </w:rPr>
        <w:t>18.</w:t>
      </w:r>
      <w:r w:rsidRPr="003A2D73">
        <w:rPr>
          <w:b/>
          <w:noProof/>
          <w:szCs w:val="22"/>
          <w:lang w:val="sv-SE"/>
        </w:rPr>
        <w:tab/>
      </w:r>
      <w:r w:rsidRPr="003A2D73">
        <w:rPr>
          <w:b/>
          <w:szCs w:val="22"/>
          <w:lang w:val="sv-SE"/>
        </w:rPr>
        <w:t>UNIK IDENTITETSBETECKNING – I ETT FORMAT LÄSBART FÖR MÄNSKLIGT ÖGA</w:t>
      </w:r>
    </w:p>
    <w:p w14:paraId="44F908B1" w14:textId="77777777" w:rsidR="00105C94" w:rsidRPr="003A2D73" w:rsidRDefault="00105C94">
      <w:pPr>
        <w:rPr>
          <w:szCs w:val="22"/>
          <w:highlight w:val="lightGray"/>
          <w:lang w:val="sv-SE"/>
        </w:rPr>
      </w:pPr>
    </w:p>
    <w:p w14:paraId="20CF454B" w14:textId="77777777" w:rsidR="00105C94" w:rsidRPr="003A2D73" w:rsidRDefault="00D741F0">
      <w:pPr>
        <w:tabs>
          <w:tab w:val="clear" w:pos="567"/>
          <w:tab w:val="left" w:pos="720"/>
        </w:tabs>
        <w:autoSpaceDE w:val="0"/>
        <w:autoSpaceDN w:val="0"/>
        <w:adjustRightInd w:val="0"/>
        <w:rPr>
          <w:szCs w:val="22"/>
          <w:lang w:val="sv-SE"/>
        </w:rPr>
      </w:pPr>
      <w:r w:rsidRPr="003A2D73">
        <w:rPr>
          <w:szCs w:val="22"/>
          <w:lang w:val="sv-SE"/>
        </w:rPr>
        <w:t>PC</w:t>
      </w:r>
    </w:p>
    <w:p w14:paraId="4AA223AA" w14:textId="77777777" w:rsidR="00105C94" w:rsidRPr="003A2D73" w:rsidRDefault="00D741F0">
      <w:pPr>
        <w:tabs>
          <w:tab w:val="clear" w:pos="567"/>
          <w:tab w:val="left" w:pos="720"/>
        </w:tabs>
        <w:autoSpaceDE w:val="0"/>
        <w:autoSpaceDN w:val="0"/>
        <w:adjustRightInd w:val="0"/>
        <w:rPr>
          <w:szCs w:val="22"/>
          <w:lang w:val="sv-SE"/>
        </w:rPr>
      </w:pPr>
      <w:r w:rsidRPr="003A2D73">
        <w:rPr>
          <w:szCs w:val="22"/>
          <w:lang w:val="sv-SE"/>
        </w:rPr>
        <w:t>SN</w:t>
      </w:r>
    </w:p>
    <w:p w14:paraId="493F0D4B" w14:textId="77777777" w:rsidR="00105C94" w:rsidRPr="003A2D73" w:rsidRDefault="00D741F0">
      <w:pPr>
        <w:rPr>
          <w:noProof/>
          <w:szCs w:val="22"/>
          <w:shd w:val="clear" w:color="auto" w:fill="CCCCCC"/>
          <w:lang w:val="sv-SE"/>
        </w:rPr>
      </w:pPr>
      <w:r w:rsidRPr="003A2D73">
        <w:rPr>
          <w:szCs w:val="22"/>
          <w:highlight w:val="lightGray"/>
          <w:lang w:val="sv-SE"/>
        </w:rPr>
        <w:t>NN</w:t>
      </w:r>
    </w:p>
    <w:p w14:paraId="12EDDC9A" w14:textId="77777777" w:rsidR="00105C94" w:rsidRPr="003A2D73" w:rsidRDefault="00D741F0">
      <w:pPr>
        <w:rPr>
          <w:b/>
          <w:noProof/>
          <w:szCs w:val="22"/>
          <w:lang w:val="sv-SE"/>
        </w:rPr>
      </w:pPr>
      <w:r w:rsidRPr="003A2D73">
        <w:rPr>
          <w:noProof/>
          <w:szCs w:val="22"/>
          <w:shd w:val="clear" w:color="auto" w:fill="CCCCCC"/>
          <w:lang w:val="sv-SE"/>
        </w:rPr>
        <w:br w:type="page"/>
      </w:r>
    </w:p>
    <w:p w14:paraId="4A34B811"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szCs w:val="22"/>
          <w:lang w:val="sv-SE"/>
        </w:rPr>
        <w:lastRenderedPageBreak/>
        <w:t>UPPGIFTER SOM SKA FINNAS PÅ BLISTER ELLER STRIPS</w:t>
      </w:r>
    </w:p>
    <w:p w14:paraId="63863FE3" w14:textId="77777777" w:rsidR="00105C94" w:rsidRPr="003A2D73" w:rsidRDefault="00105C94">
      <w:pPr>
        <w:widowControl w:val="0"/>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p>
    <w:p w14:paraId="304DCDE5"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bCs/>
          <w:szCs w:val="22"/>
          <w:lang w:val="sv-SE"/>
        </w:rPr>
        <w:t>PVC/PE/PVDC-ALU-</w:t>
      </w:r>
      <w:r w:rsidR="00AA5BC8" w:rsidRPr="003A2D73">
        <w:rPr>
          <w:b/>
          <w:szCs w:val="22"/>
          <w:lang w:val="sv-SE"/>
        </w:rPr>
        <w:t>BLISTER</w:t>
      </w:r>
    </w:p>
    <w:p w14:paraId="33E08948" w14:textId="77777777" w:rsidR="00105C94" w:rsidRPr="003A2D73" w:rsidRDefault="00105C94">
      <w:pPr>
        <w:rPr>
          <w:noProof/>
          <w:szCs w:val="22"/>
          <w:lang w:val="sv-SE"/>
        </w:rPr>
      </w:pPr>
    </w:p>
    <w:p w14:paraId="47FF66BF" w14:textId="77777777" w:rsidR="00105C94" w:rsidRPr="003A2D73" w:rsidRDefault="00105C94">
      <w:pPr>
        <w:rPr>
          <w:noProof/>
          <w:szCs w:val="22"/>
          <w:lang w:val="sv-SE"/>
        </w:rPr>
      </w:pPr>
    </w:p>
    <w:p w14:paraId="2C159431"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rPr>
          <w:b/>
          <w:noProof/>
          <w:szCs w:val="22"/>
          <w:lang w:val="sv-SE"/>
        </w:rPr>
      </w:pPr>
      <w:r w:rsidRPr="003A2D73">
        <w:rPr>
          <w:b/>
          <w:noProof/>
          <w:szCs w:val="22"/>
          <w:lang w:val="sv-SE"/>
        </w:rPr>
        <w:t>1.</w:t>
      </w:r>
      <w:r w:rsidRPr="003A2D73">
        <w:rPr>
          <w:b/>
          <w:noProof/>
          <w:szCs w:val="22"/>
          <w:lang w:val="sv-SE"/>
        </w:rPr>
        <w:tab/>
      </w:r>
      <w:r w:rsidRPr="003A2D73">
        <w:rPr>
          <w:b/>
          <w:szCs w:val="22"/>
          <w:lang w:val="sv-SE"/>
        </w:rPr>
        <w:t>LÄKEMEDLETS NAMN</w:t>
      </w:r>
    </w:p>
    <w:p w14:paraId="52E2D75E" w14:textId="77777777" w:rsidR="00105C94" w:rsidRPr="003A2D73" w:rsidRDefault="00105C94">
      <w:pPr>
        <w:rPr>
          <w:noProof/>
          <w:szCs w:val="22"/>
          <w:lang w:val="sv-SE"/>
        </w:rPr>
      </w:pPr>
    </w:p>
    <w:p w14:paraId="636D1A7F" w14:textId="77777777" w:rsidR="00105C94" w:rsidRPr="003A2D73" w:rsidRDefault="00D741F0">
      <w:pPr>
        <w:widowControl w:val="0"/>
        <w:suppressLineNumbers/>
        <w:rPr>
          <w:noProof/>
          <w:szCs w:val="22"/>
          <w:lang w:val="sv-SE"/>
        </w:rPr>
      </w:pPr>
      <w:r w:rsidRPr="003A2D73">
        <w:rPr>
          <w:szCs w:val="22"/>
          <w:lang w:val="sv-SE"/>
        </w:rPr>
        <w:t>Dimethyl fumarate Accord</w:t>
      </w:r>
      <w:r w:rsidR="00AA5BC8" w:rsidRPr="003A2D73">
        <w:rPr>
          <w:szCs w:val="22"/>
          <w:lang w:val="sv-SE"/>
        </w:rPr>
        <w:t xml:space="preserve"> 120 mg enterokapslar</w:t>
      </w:r>
    </w:p>
    <w:p w14:paraId="6B9E62CF" w14:textId="77777777" w:rsidR="00105C94" w:rsidRPr="003A2D73" w:rsidRDefault="00D741F0">
      <w:pPr>
        <w:widowControl w:val="0"/>
        <w:suppressLineNumbers/>
        <w:rPr>
          <w:noProof/>
          <w:szCs w:val="22"/>
          <w:lang w:val="sv-SE"/>
        </w:rPr>
      </w:pPr>
      <w:r w:rsidRPr="003A2D73">
        <w:rPr>
          <w:szCs w:val="22"/>
          <w:highlight w:val="lightGray"/>
          <w:lang w:val="sv-SE"/>
        </w:rPr>
        <w:t>dimetylfumarat</w:t>
      </w:r>
    </w:p>
    <w:p w14:paraId="364195E3" w14:textId="77777777" w:rsidR="00105C94" w:rsidRPr="003A2D73" w:rsidRDefault="00105C94">
      <w:pPr>
        <w:rPr>
          <w:noProof/>
          <w:szCs w:val="22"/>
          <w:lang w:val="sv-SE"/>
        </w:rPr>
      </w:pPr>
    </w:p>
    <w:p w14:paraId="0D1FF485" w14:textId="77777777" w:rsidR="00105C94" w:rsidRPr="003A2D73" w:rsidRDefault="00105C94">
      <w:pPr>
        <w:rPr>
          <w:noProof/>
          <w:szCs w:val="22"/>
          <w:lang w:val="sv-SE"/>
        </w:rPr>
      </w:pPr>
    </w:p>
    <w:p w14:paraId="1DF437A2"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rPr>
          <w:b/>
          <w:noProof/>
          <w:szCs w:val="22"/>
          <w:lang w:val="sv-SE"/>
        </w:rPr>
      </w:pPr>
      <w:r w:rsidRPr="003A2D73">
        <w:rPr>
          <w:b/>
          <w:noProof/>
          <w:szCs w:val="22"/>
          <w:lang w:val="sv-SE"/>
        </w:rPr>
        <w:t>2.</w:t>
      </w:r>
      <w:r w:rsidRPr="003A2D73">
        <w:rPr>
          <w:b/>
          <w:noProof/>
          <w:szCs w:val="22"/>
          <w:lang w:val="sv-SE"/>
        </w:rPr>
        <w:tab/>
      </w:r>
      <w:r w:rsidRPr="003A2D73">
        <w:rPr>
          <w:b/>
          <w:szCs w:val="22"/>
          <w:lang w:val="sv-SE"/>
        </w:rPr>
        <w:t>INNEHAVARE AV GODKÄNNANDE FÖR FÖRSÄLJNING</w:t>
      </w:r>
    </w:p>
    <w:p w14:paraId="3D0706DC" w14:textId="77777777" w:rsidR="00105C94" w:rsidRPr="003A2D73" w:rsidRDefault="00105C94">
      <w:pPr>
        <w:rPr>
          <w:noProof/>
          <w:szCs w:val="22"/>
          <w:lang w:val="sv-SE"/>
        </w:rPr>
      </w:pPr>
    </w:p>
    <w:p w14:paraId="519F0AED" w14:textId="77777777" w:rsidR="00105C94" w:rsidRPr="003A2D73" w:rsidRDefault="00D741F0">
      <w:pPr>
        <w:rPr>
          <w:noProof/>
          <w:szCs w:val="22"/>
          <w:lang w:val="sv-SE"/>
        </w:rPr>
      </w:pPr>
      <w:r w:rsidRPr="003A2D73">
        <w:rPr>
          <w:noProof/>
          <w:szCs w:val="22"/>
          <w:highlight w:val="lightGray"/>
          <w:lang w:val="sv-SE"/>
        </w:rPr>
        <w:t>Accord</w:t>
      </w:r>
    </w:p>
    <w:p w14:paraId="5D72FA3E" w14:textId="77777777" w:rsidR="00293103" w:rsidRPr="003A2D73" w:rsidRDefault="00293103">
      <w:pPr>
        <w:rPr>
          <w:noProof/>
          <w:szCs w:val="22"/>
          <w:lang w:val="sv-SE"/>
        </w:rPr>
      </w:pPr>
    </w:p>
    <w:p w14:paraId="1EF6F5B1" w14:textId="77777777" w:rsidR="00105C94" w:rsidRPr="003A2D73" w:rsidRDefault="00105C94">
      <w:pPr>
        <w:rPr>
          <w:noProof/>
          <w:szCs w:val="22"/>
          <w:lang w:val="sv-SE"/>
        </w:rPr>
      </w:pPr>
    </w:p>
    <w:p w14:paraId="033C40A0" w14:textId="77777777" w:rsidR="00105C94" w:rsidRPr="003A2D73" w:rsidRDefault="00D741F0">
      <w:pPr>
        <w:pBdr>
          <w:top w:val="single" w:sz="4" w:space="1" w:color="auto"/>
          <w:left w:val="single" w:sz="4" w:space="4" w:color="auto"/>
          <w:bottom w:val="single" w:sz="4" w:space="1" w:color="auto"/>
          <w:right w:val="single" w:sz="4" w:space="4" w:color="auto"/>
        </w:pBdr>
        <w:rPr>
          <w:b/>
          <w:noProof/>
          <w:szCs w:val="22"/>
          <w:lang w:val="sv-SE"/>
        </w:rPr>
      </w:pPr>
      <w:r w:rsidRPr="003A2D73">
        <w:rPr>
          <w:b/>
          <w:noProof/>
          <w:szCs w:val="22"/>
          <w:lang w:val="sv-SE"/>
        </w:rPr>
        <w:t>3.</w:t>
      </w:r>
      <w:r w:rsidRPr="003A2D73">
        <w:rPr>
          <w:b/>
          <w:noProof/>
          <w:szCs w:val="22"/>
          <w:lang w:val="sv-SE"/>
        </w:rPr>
        <w:tab/>
      </w:r>
      <w:r w:rsidRPr="003A2D73">
        <w:rPr>
          <w:b/>
          <w:szCs w:val="22"/>
          <w:lang w:val="sv-SE"/>
        </w:rPr>
        <w:t>UTGÅNGSDATUM</w:t>
      </w:r>
    </w:p>
    <w:p w14:paraId="3987EBE1" w14:textId="77777777" w:rsidR="00105C94" w:rsidRPr="003A2D73" w:rsidRDefault="00105C94">
      <w:pPr>
        <w:rPr>
          <w:noProof/>
          <w:szCs w:val="22"/>
          <w:lang w:val="sv-SE"/>
        </w:rPr>
      </w:pPr>
    </w:p>
    <w:p w14:paraId="2E70E198" w14:textId="77777777" w:rsidR="00105C94" w:rsidRPr="003A2D73" w:rsidRDefault="00D741F0">
      <w:pPr>
        <w:widowControl w:val="0"/>
        <w:suppressLineNumbers/>
        <w:rPr>
          <w:noProof/>
          <w:szCs w:val="22"/>
          <w:lang w:val="sv-SE"/>
        </w:rPr>
      </w:pPr>
      <w:r w:rsidRPr="003A2D73">
        <w:rPr>
          <w:szCs w:val="22"/>
          <w:lang w:val="sv-SE"/>
        </w:rPr>
        <w:t>EXP</w:t>
      </w:r>
    </w:p>
    <w:p w14:paraId="3B8B604E" w14:textId="77777777" w:rsidR="00105C94" w:rsidRPr="003A2D73" w:rsidRDefault="00105C94">
      <w:pPr>
        <w:rPr>
          <w:noProof/>
          <w:szCs w:val="22"/>
          <w:lang w:val="sv-SE"/>
        </w:rPr>
      </w:pPr>
    </w:p>
    <w:p w14:paraId="6CFA733D" w14:textId="77777777" w:rsidR="00105C94" w:rsidRPr="003A2D73" w:rsidRDefault="00105C94">
      <w:pPr>
        <w:rPr>
          <w:noProof/>
          <w:szCs w:val="22"/>
          <w:lang w:val="sv-SE"/>
        </w:rPr>
      </w:pPr>
    </w:p>
    <w:p w14:paraId="5F23E25F"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rPr>
          <w:b/>
          <w:noProof/>
          <w:szCs w:val="22"/>
          <w:lang w:val="sv-SE"/>
        </w:rPr>
      </w:pPr>
      <w:r w:rsidRPr="003A2D73">
        <w:rPr>
          <w:b/>
          <w:noProof/>
          <w:szCs w:val="22"/>
          <w:lang w:val="sv-SE"/>
        </w:rPr>
        <w:t>4.</w:t>
      </w:r>
      <w:r w:rsidRPr="003A2D73">
        <w:rPr>
          <w:b/>
          <w:noProof/>
          <w:szCs w:val="22"/>
          <w:lang w:val="sv-SE"/>
        </w:rPr>
        <w:tab/>
      </w:r>
      <w:r w:rsidRPr="003A2D73">
        <w:rPr>
          <w:b/>
          <w:szCs w:val="22"/>
          <w:lang w:val="sv-SE"/>
        </w:rPr>
        <w:t>TILLVERKNINGSSATSNUMMER</w:t>
      </w:r>
    </w:p>
    <w:p w14:paraId="7EB0300C" w14:textId="77777777" w:rsidR="00105C94" w:rsidRPr="003A2D73" w:rsidRDefault="00105C94">
      <w:pPr>
        <w:rPr>
          <w:noProof/>
          <w:szCs w:val="22"/>
          <w:lang w:val="sv-SE"/>
        </w:rPr>
      </w:pPr>
    </w:p>
    <w:p w14:paraId="48303EE2" w14:textId="77777777" w:rsidR="00105C94" w:rsidRPr="003A2D73" w:rsidRDefault="00D741F0">
      <w:pPr>
        <w:widowControl w:val="0"/>
        <w:suppressLineNumbers/>
        <w:rPr>
          <w:noProof/>
          <w:szCs w:val="22"/>
          <w:lang w:val="sv-SE"/>
        </w:rPr>
      </w:pPr>
      <w:r w:rsidRPr="003A2D73">
        <w:rPr>
          <w:szCs w:val="22"/>
          <w:lang w:val="sv-SE"/>
        </w:rPr>
        <w:t>Lot</w:t>
      </w:r>
    </w:p>
    <w:p w14:paraId="7DE94E1F" w14:textId="77777777" w:rsidR="00105C94" w:rsidRPr="003A2D73" w:rsidRDefault="00105C94">
      <w:pPr>
        <w:rPr>
          <w:noProof/>
          <w:szCs w:val="22"/>
          <w:lang w:val="sv-SE"/>
        </w:rPr>
      </w:pPr>
    </w:p>
    <w:p w14:paraId="7A66FC49" w14:textId="77777777" w:rsidR="00105C94" w:rsidRPr="003A2D73" w:rsidRDefault="00105C94">
      <w:pPr>
        <w:rPr>
          <w:noProof/>
          <w:szCs w:val="22"/>
          <w:lang w:val="sv-SE"/>
        </w:rPr>
      </w:pPr>
    </w:p>
    <w:p w14:paraId="5BE974A1"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rPr>
          <w:b/>
          <w:noProof/>
          <w:szCs w:val="22"/>
          <w:lang w:val="sv-SE"/>
        </w:rPr>
      </w:pPr>
      <w:r w:rsidRPr="003A2D73">
        <w:rPr>
          <w:b/>
          <w:noProof/>
          <w:szCs w:val="22"/>
          <w:lang w:val="sv-SE"/>
        </w:rPr>
        <w:t>5.</w:t>
      </w:r>
      <w:r w:rsidRPr="003A2D73">
        <w:rPr>
          <w:b/>
          <w:noProof/>
          <w:szCs w:val="22"/>
          <w:lang w:val="sv-SE"/>
        </w:rPr>
        <w:tab/>
      </w:r>
      <w:r w:rsidRPr="003A2D73">
        <w:rPr>
          <w:b/>
          <w:szCs w:val="22"/>
          <w:lang w:val="sv-SE"/>
        </w:rPr>
        <w:t>ÖVRIGT</w:t>
      </w:r>
    </w:p>
    <w:p w14:paraId="262C24EC" w14:textId="77777777" w:rsidR="00105C94" w:rsidRPr="003A2D73" w:rsidRDefault="00105C94">
      <w:pPr>
        <w:rPr>
          <w:noProof/>
          <w:szCs w:val="22"/>
          <w:lang w:val="sv-SE"/>
        </w:rPr>
      </w:pPr>
    </w:p>
    <w:p w14:paraId="069142D0" w14:textId="77777777" w:rsidR="00D15054" w:rsidRPr="003A2D73" w:rsidRDefault="00D741F0">
      <w:pPr>
        <w:rPr>
          <w:noProof/>
          <w:szCs w:val="22"/>
          <w:lang w:val="sv-SE"/>
        </w:rPr>
      </w:pPr>
      <w:r w:rsidRPr="003A2D73">
        <w:rPr>
          <w:noProof/>
          <w:szCs w:val="22"/>
          <w:highlight w:val="lightGray"/>
          <w:lang w:val="sv-SE"/>
        </w:rPr>
        <w:t>Ska sväljas.</w:t>
      </w:r>
    </w:p>
    <w:p w14:paraId="0DBCC735"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rPr>
          <w:b/>
          <w:noProof/>
          <w:szCs w:val="22"/>
          <w:lang w:val="sv-SE"/>
        </w:rPr>
      </w:pPr>
      <w:r w:rsidRPr="003A2D73">
        <w:rPr>
          <w:b/>
          <w:szCs w:val="22"/>
          <w:lang w:val="sv-SE"/>
        </w:rPr>
        <w:br w:type="page"/>
      </w:r>
      <w:r w:rsidRPr="003A2D73">
        <w:rPr>
          <w:b/>
          <w:szCs w:val="22"/>
          <w:lang w:val="sv-SE"/>
        </w:rPr>
        <w:lastRenderedPageBreak/>
        <w:t>UPPGIFTER SOM SKA FINNAS PÅ YTTRE FÖRPACKNINGEN</w:t>
      </w:r>
    </w:p>
    <w:p w14:paraId="1E330516" w14:textId="77777777" w:rsidR="00105C94" w:rsidRPr="003A2D73" w:rsidRDefault="00105C94">
      <w:pPr>
        <w:widowControl w:val="0"/>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p>
    <w:p w14:paraId="2656E5C0"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rPr>
          <w:b/>
          <w:noProof/>
          <w:szCs w:val="22"/>
          <w:lang w:val="sv-SE"/>
        </w:rPr>
      </w:pPr>
      <w:r w:rsidRPr="003A2D73">
        <w:rPr>
          <w:b/>
          <w:szCs w:val="22"/>
          <w:lang w:val="sv-SE"/>
        </w:rPr>
        <w:t>YTTERKARTONG</w:t>
      </w:r>
    </w:p>
    <w:p w14:paraId="6EB8B889" w14:textId="77777777" w:rsidR="00105C94" w:rsidRPr="003A2D73" w:rsidRDefault="00105C94">
      <w:pPr>
        <w:rPr>
          <w:noProof/>
          <w:szCs w:val="22"/>
          <w:lang w:val="sv-SE"/>
        </w:rPr>
      </w:pPr>
    </w:p>
    <w:p w14:paraId="3F8C4C0B" w14:textId="77777777" w:rsidR="00105C94" w:rsidRPr="003A2D73" w:rsidRDefault="00105C94">
      <w:pPr>
        <w:rPr>
          <w:noProof/>
          <w:szCs w:val="22"/>
          <w:lang w:val="sv-SE"/>
        </w:rPr>
      </w:pPr>
    </w:p>
    <w:p w14:paraId="044E079C"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3A2D73">
        <w:rPr>
          <w:b/>
          <w:noProof/>
          <w:szCs w:val="22"/>
          <w:lang w:val="sv-SE"/>
        </w:rPr>
        <w:t>1.</w:t>
      </w:r>
      <w:r w:rsidRPr="003A2D73">
        <w:rPr>
          <w:b/>
          <w:noProof/>
          <w:szCs w:val="22"/>
          <w:lang w:val="sv-SE"/>
        </w:rPr>
        <w:tab/>
      </w:r>
      <w:r w:rsidRPr="003A2D73">
        <w:rPr>
          <w:b/>
          <w:szCs w:val="22"/>
          <w:lang w:val="sv-SE"/>
        </w:rPr>
        <w:t>LÄKEMEDLETS NAMN</w:t>
      </w:r>
    </w:p>
    <w:p w14:paraId="40869555" w14:textId="77777777" w:rsidR="00105C94" w:rsidRPr="003A2D73" w:rsidRDefault="00105C94">
      <w:pPr>
        <w:rPr>
          <w:noProof/>
          <w:szCs w:val="22"/>
          <w:lang w:val="sv-SE"/>
        </w:rPr>
      </w:pPr>
    </w:p>
    <w:p w14:paraId="061BB76C" w14:textId="77777777" w:rsidR="00105C94" w:rsidRPr="003A2D73" w:rsidRDefault="00D741F0">
      <w:pPr>
        <w:widowControl w:val="0"/>
        <w:suppressLineNumbers/>
        <w:rPr>
          <w:noProof/>
          <w:szCs w:val="22"/>
          <w:lang w:val="sv-SE"/>
        </w:rPr>
      </w:pPr>
      <w:r w:rsidRPr="003A2D73">
        <w:rPr>
          <w:szCs w:val="22"/>
          <w:lang w:val="sv-SE"/>
        </w:rPr>
        <w:t>Dimethyl fumarate Accord</w:t>
      </w:r>
      <w:r w:rsidR="00AA5BC8" w:rsidRPr="003A2D73">
        <w:rPr>
          <w:szCs w:val="22"/>
          <w:lang w:val="sv-SE"/>
        </w:rPr>
        <w:t xml:space="preserve"> 240 mg </w:t>
      </w:r>
      <w:r w:rsidR="007C502A" w:rsidRPr="003A2D73">
        <w:rPr>
          <w:szCs w:val="22"/>
          <w:lang w:val="sv-SE"/>
        </w:rPr>
        <w:t>hårda enterokapslar</w:t>
      </w:r>
    </w:p>
    <w:p w14:paraId="70586008" w14:textId="77777777" w:rsidR="00105C94" w:rsidRPr="003A2D73" w:rsidRDefault="00D741F0">
      <w:pPr>
        <w:widowControl w:val="0"/>
        <w:suppressLineNumbers/>
        <w:rPr>
          <w:noProof/>
          <w:szCs w:val="22"/>
          <w:lang w:val="nn-NO"/>
        </w:rPr>
      </w:pPr>
      <w:r w:rsidRPr="003A2D73">
        <w:rPr>
          <w:szCs w:val="22"/>
          <w:lang w:val="nn-NO"/>
        </w:rPr>
        <w:t>dimetylfumarat</w:t>
      </w:r>
    </w:p>
    <w:p w14:paraId="0968FCC9" w14:textId="77777777" w:rsidR="00105C94" w:rsidRPr="003A2D73" w:rsidRDefault="00105C94">
      <w:pPr>
        <w:rPr>
          <w:noProof/>
          <w:szCs w:val="22"/>
          <w:lang w:val="nn-NO"/>
        </w:rPr>
      </w:pPr>
    </w:p>
    <w:p w14:paraId="1BB65176" w14:textId="77777777" w:rsidR="00105C94" w:rsidRPr="003A2D73" w:rsidRDefault="00105C94">
      <w:pPr>
        <w:rPr>
          <w:noProof/>
          <w:szCs w:val="22"/>
          <w:lang w:val="nn-NO"/>
        </w:rPr>
      </w:pPr>
    </w:p>
    <w:p w14:paraId="3C5FD650"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b/>
          <w:noProof/>
          <w:szCs w:val="22"/>
          <w:lang w:val="nn-NO"/>
        </w:rPr>
      </w:pPr>
      <w:r w:rsidRPr="003A2D73">
        <w:rPr>
          <w:b/>
          <w:noProof/>
          <w:szCs w:val="22"/>
          <w:lang w:val="nn-NO"/>
        </w:rPr>
        <w:t>2.</w:t>
      </w:r>
      <w:r w:rsidRPr="003A2D73">
        <w:rPr>
          <w:b/>
          <w:noProof/>
          <w:szCs w:val="22"/>
          <w:lang w:val="nn-NO"/>
        </w:rPr>
        <w:tab/>
      </w:r>
      <w:r w:rsidRPr="003A2D73">
        <w:rPr>
          <w:b/>
          <w:szCs w:val="22"/>
          <w:lang w:val="nn-NO"/>
        </w:rPr>
        <w:t>DEKLARATION AV AKTIV(A) SUBSTANS(ER)</w:t>
      </w:r>
    </w:p>
    <w:p w14:paraId="43AD889D" w14:textId="77777777" w:rsidR="00105C94" w:rsidRPr="003A2D73" w:rsidRDefault="00105C94">
      <w:pPr>
        <w:rPr>
          <w:noProof/>
          <w:szCs w:val="22"/>
          <w:lang w:val="nn-NO"/>
        </w:rPr>
      </w:pPr>
    </w:p>
    <w:p w14:paraId="735EC8CC" w14:textId="77777777" w:rsidR="00105C94" w:rsidRPr="003A2D73" w:rsidRDefault="00D741F0">
      <w:pPr>
        <w:widowControl w:val="0"/>
        <w:suppressLineNumbers/>
        <w:rPr>
          <w:noProof/>
          <w:szCs w:val="22"/>
          <w:lang w:val="sv-SE"/>
        </w:rPr>
      </w:pPr>
      <w:r w:rsidRPr="003A2D73">
        <w:rPr>
          <w:szCs w:val="22"/>
          <w:lang w:val="sv-SE"/>
        </w:rPr>
        <w:t xml:space="preserve">En </w:t>
      </w:r>
      <w:r w:rsidR="00663EF7" w:rsidRPr="003A2D73">
        <w:rPr>
          <w:szCs w:val="22"/>
          <w:lang w:val="sv-SE"/>
        </w:rPr>
        <w:t>hård enterokapsel</w:t>
      </w:r>
      <w:r w:rsidRPr="003A2D73">
        <w:rPr>
          <w:szCs w:val="22"/>
          <w:lang w:val="sv-SE"/>
        </w:rPr>
        <w:t xml:space="preserve"> innehåller 240 mg dimetylfumarat</w:t>
      </w:r>
      <w:r w:rsidR="00D15054" w:rsidRPr="003A2D73">
        <w:rPr>
          <w:szCs w:val="22"/>
          <w:lang w:val="sv-SE"/>
        </w:rPr>
        <w:t>.</w:t>
      </w:r>
    </w:p>
    <w:p w14:paraId="164A2B2E" w14:textId="77777777" w:rsidR="00105C94" w:rsidRPr="003A2D73" w:rsidRDefault="00105C94">
      <w:pPr>
        <w:rPr>
          <w:noProof/>
          <w:szCs w:val="22"/>
          <w:lang w:val="sv-SE"/>
        </w:rPr>
      </w:pPr>
    </w:p>
    <w:p w14:paraId="36673AEF" w14:textId="77777777" w:rsidR="00105C94" w:rsidRPr="003A2D73" w:rsidRDefault="00105C94">
      <w:pPr>
        <w:rPr>
          <w:noProof/>
          <w:szCs w:val="22"/>
          <w:lang w:val="sv-SE"/>
        </w:rPr>
      </w:pPr>
    </w:p>
    <w:p w14:paraId="314CB7A5"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3A2D73">
        <w:rPr>
          <w:b/>
          <w:noProof/>
          <w:szCs w:val="22"/>
          <w:lang w:val="sv-SE"/>
        </w:rPr>
        <w:t>3.</w:t>
      </w:r>
      <w:r w:rsidRPr="003A2D73">
        <w:rPr>
          <w:b/>
          <w:noProof/>
          <w:szCs w:val="22"/>
          <w:lang w:val="sv-SE"/>
        </w:rPr>
        <w:tab/>
      </w:r>
      <w:r w:rsidRPr="003A2D73">
        <w:rPr>
          <w:b/>
          <w:szCs w:val="22"/>
          <w:lang w:val="sv-SE"/>
        </w:rPr>
        <w:t>FÖRTECKNING ÖVER HJÄLPÄMNEN</w:t>
      </w:r>
    </w:p>
    <w:p w14:paraId="672E0018" w14:textId="77777777" w:rsidR="00105C94" w:rsidRPr="003A2D73" w:rsidRDefault="00105C94">
      <w:pPr>
        <w:rPr>
          <w:noProof/>
          <w:szCs w:val="22"/>
          <w:lang w:val="sv-SE"/>
        </w:rPr>
      </w:pPr>
    </w:p>
    <w:p w14:paraId="6AC679AC" w14:textId="77777777" w:rsidR="00105C94" w:rsidRPr="003A2D73" w:rsidRDefault="00105C94">
      <w:pPr>
        <w:rPr>
          <w:noProof/>
          <w:szCs w:val="22"/>
          <w:lang w:val="sv-SE"/>
        </w:rPr>
      </w:pPr>
    </w:p>
    <w:p w14:paraId="5B36BD55"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3A2D73">
        <w:rPr>
          <w:b/>
          <w:noProof/>
          <w:szCs w:val="22"/>
          <w:lang w:val="sv-SE"/>
        </w:rPr>
        <w:t>4.</w:t>
      </w:r>
      <w:r w:rsidRPr="003A2D73">
        <w:rPr>
          <w:b/>
          <w:noProof/>
          <w:szCs w:val="22"/>
          <w:lang w:val="sv-SE"/>
        </w:rPr>
        <w:tab/>
      </w:r>
      <w:r w:rsidRPr="003A2D73">
        <w:rPr>
          <w:b/>
          <w:szCs w:val="22"/>
          <w:lang w:val="sv-SE"/>
        </w:rPr>
        <w:t>LÄKEMEDELSFORM OCH FÖRPACKNINGSSTORLEK</w:t>
      </w:r>
    </w:p>
    <w:p w14:paraId="5E0A5DD6" w14:textId="77777777" w:rsidR="00105C94" w:rsidRPr="003A2D73" w:rsidRDefault="00105C94">
      <w:pPr>
        <w:rPr>
          <w:noProof/>
          <w:szCs w:val="22"/>
          <w:lang w:val="sv-SE"/>
        </w:rPr>
      </w:pPr>
    </w:p>
    <w:p w14:paraId="4EBED387" w14:textId="77777777" w:rsidR="00502ED4" w:rsidRPr="003A2D73" w:rsidRDefault="00D741F0">
      <w:pPr>
        <w:widowControl w:val="0"/>
        <w:suppressLineNumbers/>
        <w:rPr>
          <w:szCs w:val="22"/>
          <w:lang w:val="sv-SE"/>
        </w:rPr>
      </w:pPr>
      <w:r w:rsidRPr="003A2D73">
        <w:rPr>
          <w:szCs w:val="22"/>
          <w:highlight w:val="lightGray"/>
          <w:lang w:val="sv-SE"/>
        </w:rPr>
        <w:t>Hård enterokapsel</w:t>
      </w:r>
    </w:p>
    <w:p w14:paraId="09C5B465" w14:textId="77777777" w:rsidR="00502ED4" w:rsidRPr="003A2D73" w:rsidRDefault="00502ED4">
      <w:pPr>
        <w:widowControl w:val="0"/>
        <w:suppressLineNumbers/>
        <w:rPr>
          <w:szCs w:val="22"/>
          <w:lang w:val="sv-SE"/>
        </w:rPr>
      </w:pPr>
    </w:p>
    <w:p w14:paraId="00A62BB6" w14:textId="77777777" w:rsidR="00105C94" w:rsidRPr="003A2D73" w:rsidRDefault="00D741F0">
      <w:pPr>
        <w:widowControl w:val="0"/>
        <w:suppressLineNumbers/>
        <w:rPr>
          <w:noProof/>
          <w:szCs w:val="22"/>
          <w:lang w:val="sv-SE"/>
        </w:rPr>
      </w:pPr>
      <w:r w:rsidRPr="003A2D73">
        <w:rPr>
          <w:szCs w:val="22"/>
          <w:lang w:val="sv-SE"/>
        </w:rPr>
        <w:t>56 </w:t>
      </w:r>
      <w:r w:rsidR="007C502A" w:rsidRPr="003A2D73">
        <w:rPr>
          <w:szCs w:val="22"/>
          <w:lang w:val="sv-SE"/>
        </w:rPr>
        <w:t>hårda enterokapslar</w:t>
      </w:r>
    </w:p>
    <w:p w14:paraId="01E78E42" w14:textId="77777777" w:rsidR="00105C94" w:rsidRPr="003A2D73" w:rsidRDefault="00D741F0">
      <w:pPr>
        <w:widowControl w:val="0"/>
        <w:suppressLineNumbers/>
        <w:rPr>
          <w:noProof/>
          <w:szCs w:val="22"/>
          <w:lang w:val="sv-SE"/>
        </w:rPr>
      </w:pPr>
      <w:r w:rsidRPr="003A2D73">
        <w:rPr>
          <w:szCs w:val="22"/>
          <w:highlight w:val="lightGray"/>
          <w:lang w:val="sv-SE"/>
        </w:rPr>
        <w:t>168 </w:t>
      </w:r>
      <w:r w:rsidR="007C502A" w:rsidRPr="003A2D73">
        <w:rPr>
          <w:szCs w:val="22"/>
          <w:highlight w:val="lightGray"/>
          <w:lang w:val="sv-SE"/>
        </w:rPr>
        <w:t>hårda enterokapslar</w:t>
      </w:r>
    </w:p>
    <w:p w14:paraId="2B4922BE" w14:textId="77777777" w:rsidR="00105C94" w:rsidRPr="003A2D73" w:rsidRDefault="00D741F0">
      <w:pPr>
        <w:rPr>
          <w:noProof/>
          <w:szCs w:val="22"/>
          <w:highlight w:val="lightGray"/>
          <w:lang w:val="sv-SE"/>
        </w:rPr>
      </w:pPr>
      <w:r w:rsidRPr="003A2D73">
        <w:rPr>
          <w:noProof/>
          <w:szCs w:val="22"/>
          <w:highlight w:val="lightGray"/>
          <w:lang w:val="sv-SE"/>
        </w:rPr>
        <w:t>56 x 1 hårda enterokapslar</w:t>
      </w:r>
    </w:p>
    <w:p w14:paraId="2FC68ACE" w14:textId="77777777" w:rsidR="00D15054" w:rsidRPr="003A2D73" w:rsidRDefault="00D741F0" w:rsidP="00D15054">
      <w:pPr>
        <w:rPr>
          <w:noProof/>
          <w:szCs w:val="22"/>
          <w:lang w:val="sv-SE"/>
        </w:rPr>
      </w:pPr>
      <w:r w:rsidRPr="003A2D73">
        <w:rPr>
          <w:noProof/>
          <w:szCs w:val="22"/>
          <w:highlight w:val="lightGray"/>
          <w:lang w:val="sv-SE"/>
        </w:rPr>
        <w:t>168 x 1 hårda enterokapslar</w:t>
      </w:r>
    </w:p>
    <w:p w14:paraId="6EC7DFBB" w14:textId="77777777" w:rsidR="00D15054" w:rsidRPr="003A2D73" w:rsidRDefault="00D15054">
      <w:pPr>
        <w:rPr>
          <w:noProof/>
          <w:szCs w:val="22"/>
          <w:lang w:val="sv-SE"/>
        </w:rPr>
      </w:pPr>
    </w:p>
    <w:p w14:paraId="04DEF7CB" w14:textId="77777777" w:rsidR="00105C94" w:rsidRPr="003A2D73" w:rsidRDefault="00105C94">
      <w:pPr>
        <w:rPr>
          <w:noProof/>
          <w:szCs w:val="22"/>
          <w:lang w:val="sv-SE"/>
        </w:rPr>
      </w:pPr>
    </w:p>
    <w:p w14:paraId="78D4E35C"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3A2D73">
        <w:rPr>
          <w:b/>
          <w:noProof/>
          <w:szCs w:val="22"/>
          <w:lang w:val="sv-SE"/>
        </w:rPr>
        <w:t>5.</w:t>
      </w:r>
      <w:r w:rsidRPr="003A2D73">
        <w:rPr>
          <w:b/>
          <w:noProof/>
          <w:szCs w:val="22"/>
          <w:lang w:val="sv-SE"/>
        </w:rPr>
        <w:tab/>
      </w:r>
      <w:r w:rsidRPr="003A2D73">
        <w:rPr>
          <w:b/>
          <w:szCs w:val="22"/>
          <w:lang w:val="sv-SE"/>
        </w:rPr>
        <w:t>ADMINISTRERINGSSÄTT OCH ADMINISTRERINGSVÄG</w:t>
      </w:r>
    </w:p>
    <w:p w14:paraId="1A233E9B" w14:textId="77777777" w:rsidR="00105C94" w:rsidRPr="003A2D73" w:rsidRDefault="00105C94">
      <w:pPr>
        <w:rPr>
          <w:noProof/>
          <w:szCs w:val="22"/>
          <w:lang w:val="sv-SE"/>
        </w:rPr>
      </w:pPr>
    </w:p>
    <w:p w14:paraId="55256F4A" w14:textId="77777777" w:rsidR="00502ED4" w:rsidRPr="003A2D73" w:rsidRDefault="00D741F0">
      <w:pPr>
        <w:widowControl w:val="0"/>
        <w:suppressLineNumbers/>
        <w:rPr>
          <w:szCs w:val="22"/>
          <w:lang w:val="sv-SE"/>
        </w:rPr>
      </w:pPr>
      <w:r w:rsidRPr="003A2D73">
        <w:rPr>
          <w:szCs w:val="22"/>
          <w:lang w:val="sv-SE"/>
        </w:rPr>
        <w:t>Ska sväljas.</w:t>
      </w:r>
    </w:p>
    <w:p w14:paraId="182B3F74" w14:textId="77777777" w:rsidR="00105C94" w:rsidRPr="003A2D73" w:rsidRDefault="00D741F0">
      <w:pPr>
        <w:widowControl w:val="0"/>
        <w:suppressLineNumbers/>
        <w:rPr>
          <w:noProof/>
          <w:szCs w:val="22"/>
          <w:lang w:val="sv-SE"/>
        </w:rPr>
      </w:pPr>
      <w:r w:rsidRPr="003A2D73">
        <w:rPr>
          <w:szCs w:val="22"/>
          <w:lang w:val="sv-SE"/>
        </w:rPr>
        <w:t>Läs bipacksedeln före användning.</w:t>
      </w:r>
    </w:p>
    <w:p w14:paraId="4E2E0940" w14:textId="77777777" w:rsidR="00105C94" w:rsidRPr="003A2D73" w:rsidRDefault="00D741F0">
      <w:pPr>
        <w:rPr>
          <w:szCs w:val="22"/>
          <w:lang w:val="sv-SE"/>
        </w:rPr>
      </w:pPr>
      <w:r w:rsidRPr="003A2D73">
        <w:rPr>
          <w:szCs w:val="22"/>
          <w:lang w:val="sv-SE"/>
        </w:rPr>
        <w:t>Svälj kapseln hel.</w:t>
      </w:r>
    </w:p>
    <w:p w14:paraId="5725BA5C" w14:textId="77777777" w:rsidR="00105C94" w:rsidRPr="003A2D73" w:rsidRDefault="00105C94">
      <w:pPr>
        <w:rPr>
          <w:szCs w:val="22"/>
          <w:lang w:val="sv-SE"/>
        </w:rPr>
      </w:pPr>
    </w:p>
    <w:p w14:paraId="5D6B3AA7" w14:textId="77777777" w:rsidR="00105C94" w:rsidRPr="003A2D73" w:rsidRDefault="00105C94">
      <w:pPr>
        <w:rPr>
          <w:szCs w:val="22"/>
          <w:lang w:val="sv-SE"/>
        </w:rPr>
      </w:pPr>
    </w:p>
    <w:p w14:paraId="75B613B3"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3A2D73">
        <w:rPr>
          <w:b/>
          <w:noProof/>
          <w:szCs w:val="22"/>
          <w:lang w:val="sv-SE"/>
        </w:rPr>
        <w:t>6.</w:t>
      </w:r>
      <w:r w:rsidRPr="003A2D73">
        <w:rPr>
          <w:b/>
          <w:noProof/>
          <w:szCs w:val="22"/>
          <w:lang w:val="sv-SE"/>
        </w:rPr>
        <w:tab/>
      </w:r>
      <w:r w:rsidRPr="003A2D73">
        <w:rPr>
          <w:b/>
          <w:szCs w:val="22"/>
          <w:lang w:val="sv-SE"/>
        </w:rPr>
        <w:t>SÄRSKILD VARNING OM ATT LÄKEMEDLET MÅSTE FÖRVARAS UTOM SYN- OCH RÄCKHÅLL FÖR BARN</w:t>
      </w:r>
    </w:p>
    <w:p w14:paraId="651E9D9B" w14:textId="77777777" w:rsidR="00105C94" w:rsidRPr="003A2D73" w:rsidRDefault="00105C94">
      <w:pPr>
        <w:rPr>
          <w:noProof/>
          <w:szCs w:val="22"/>
          <w:lang w:val="sv-SE"/>
        </w:rPr>
      </w:pPr>
    </w:p>
    <w:p w14:paraId="62912C95" w14:textId="77777777" w:rsidR="00105C94" w:rsidRPr="003A2D73" w:rsidRDefault="00D741F0">
      <w:pPr>
        <w:widowControl w:val="0"/>
        <w:suppressLineNumbers/>
        <w:rPr>
          <w:noProof/>
          <w:szCs w:val="22"/>
          <w:lang w:val="sv-SE"/>
        </w:rPr>
      </w:pPr>
      <w:r w:rsidRPr="003A2D73">
        <w:rPr>
          <w:szCs w:val="22"/>
          <w:lang w:val="sv-SE"/>
        </w:rPr>
        <w:t>Förvaras utom syn- och räckhåll för barn.</w:t>
      </w:r>
    </w:p>
    <w:p w14:paraId="766831D5" w14:textId="77777777" w:rsidR="00105C94" w:rsidRPr="003A2D73" w:rsidRDefault="00105C94">
      <w:pPr>
        <w:rPr>
          <w:noProof/>
          <w:szCs w:val="22"/>
          <w:lang w:val="sv-SE"/>
        </w:rPr>
      </w:pPr>
    </w:p>
    <w:p w14:paraId="164CB330" w14:textId="77777777" w:rsidR="00105C94" w:rsidRPr="003A2D73" w:rsidRDefault="00105C94">
      <w:pPr>
        <w:rPr>
          <w:noProof/>
          <w:szCs w:val="22"/>
          <w:lang w:val="sv-SE"/>
        </w:rPr>
      </w:pPr>
    </w:p>
    <w:p w14:paraId="17830731"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3A2D73">
        <w:rPr>
          <w:b/>
          <w:noProof/>
          <w:szCs w:val="22"/>
          <w:lang w:val="sv-SE"/>
        </w:rPr>
        <w:t>7.</w:t>
      </w:r>
      <w:r w:rsidRPr="003A2D73">
        <w:rPr>
          <w:b/>
          <w:noProof/>
          <w:szCs w:val="22"/>
          <w:lang w:val="sv-SE"/>
        </w:rPr>
        <w:tab/>
      </w:r>
      <w:r w:rsidRPr="003A2D73">
        <w:rPr>
          <w:b/>
          <w:szCs w:val="22"/>
          <w:lang w:val="sv-SE"/>
        </w:rPr>
        <w:t>ÖVRIGA SÄRSKILDA VARNINGAR OM SÅ ÄR NÖDVÄNDIGT</w:t>
      </w:r>
    </w:p>
    <w:p w14:paraId="18B7929C" w14:textId="77777777" w:rsidR="00105C94" w:rsidRPr="003A2D73" w:rsidRDefault="00105C94">
      <w:pPr>
        <w:rPr>
          <w:noProof/>
          <w:szCs w:val="22"/>
          <w:lang w:val="sv-SE"/>
        </w:rPr>
      </w:pPr>
    </w:p>
    <w:p w14:paraId="558019CD" w14:textId="77777777" w:rsidR="00105C94" w:rsidRPr="003A2D73" w:rsidRDefault="00105C94">
      <w:pPr>
        <w:rPr>
          <w:noProof/>
          <w:szCs w:val="22"/>
          <w:lang w:val="sv-SE"/>
        </w:rPr>
      </w:pPr>
    </w:p>
    <w:p w14:paraId="2E6AB0FB"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3A2D73">
        <w:rPr>
          <w:b/>
          <w:noProof/>
          <w:szCs w:val="22"/>
          <w:lang w:val="sv-SE"/>
        </w:rPr>
        <w:t>8.</w:t>
      </w:r>
      <w:r w:rsidRPr="003A2D73">
        <w:rPr>
          <w:b/>
          <w:noProof/>
          <w:szCs w:val="22"/>
          <w:lang w:val="sv-SE"/>
        </w:rPr>
        <w:tab/>
      </w:r>
      <w:r w:rsidRPr="003A2D73">
        <w:rPr>
          <w:b/>
          <w:szCs w:val="22"/>
          <w:lang w:val="sv-SE"/>
        </w:rPr>
        <w:t>UTGÅNGSDATUM</w:t>
      </w:r>
    </w:p>
    <w:p w14:paraId="4E14490D" w14:textId="77777777" w:rsidR="00105C94" w:rsidRPr="003A2D73" w:rsidRDefault="00105C94">
      <w:pPr>
        <w:rPr>
          <w:noProof/>
          <w:szCs w:val="22"/>
          <w:lang w:val="sv-SE"/>
        </w:rPr>
      </w:pPr>
    </w:p>
    <w:p w14:paraId="7B435694" w14:textId="77777777" w:rsidR="00105C94" w:rsidRPr="003A2D73" w:rsidRDefault="00D741F0">
      <w:pPr>
        <w:widowControl w:val="0"/>
        <w:suppressLineNumbers/>
        <w:rPr>
          <w:noProof/>
          <w:szCs w:val="22"/>
          <w:lang w:val="sv-SE"/>
        </w:rPr>
      </w:pPr>
      <w:r w:rsidRPr="003A2D73">
        <w:rPr>
          <w:szCs w:val="22"/>
          <w:lang w:val="sv-SE"/>
        </w:rPr>
        <w:t>EXP</w:t>
      </w:r>
    </w:p>
    <w:p w14:paraId="615D6A51" w14:textId="77777777" w:rsidR="00105C94" w:rsidRPr="003A2D73" w:rsidRDefault="00105C94">
      <w:pPr>
        <w:rPr>
          <w:noProof/>
          <w:szCs w:val="22"/>
          <w:lang w:val="sv-SE"/>
        </w:rPr>
      </w:pPr>
    </w:p>
    <w:p w14:paraId="57C49DAF" w14:textId="77777777" w:rsidR="00105C94" w:rsidRPr="003A2D73" w:rsidRDefault="00105C94">
      <w:pPr>
        <w:rPr>
          <w:noProof/>
          <w:szCs w:val="22"/>
          <w:lang w:val="sv-SE"/>
        </w:rPr>
      </w:pPr>
    </w:p>
    <w:p w14:paraId="2CE230DF"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3A2D73">
        <w:rPr>
          <w:b/>
          <w:noProof/>
          <w:szCs w:val="22"/>
          <w:lang w:val="sv-SE"/>
        </w:rPr>
        <w:t>9.</w:t>
      </w:r>
      <w:r w:rsidRPr="003A2D73">
        <w:rPr>
          <w:b/>
          <w:noProof/>
          <w:szCs w:val="22"/>
          <w:lang w:val="sv-SE"/>
        </w:rPr>
        <w:tab/>
      </w:r>
      <w:r w:rsidRPr="003A2D73">
        <w:rPr>
          <w:b/>
          <w:szCs w:val="22"/>
          <w:lang w:val="sv-SE"/>
        </w:rPr>
        <w:t>SÄRSKILDA FÖRVARINGSANVISNINGAR</w:t>
      </w:r>
    </w:p>
    <w:p w14:paraId="7C799CDF" w14:textId="77777777" w:rsidR="00105C94" w:rsidRPr="003A2D73" w:rsidRDefault="00105C94">
      <w:pPr>
        <w:rPr>
          <w:noProof/>
          <w:szCs w:val="22"/>
          <w:lang w:val="sv-SE"/>
        </w:rPr>
      </w:pPr>
    </w:p>
    <w:p w14:paraId="60840A40" w14:textId="77777777" w:rsidR="00105C94" w:rsidRPr="003A2D73" w:rsidRDefault="00105C94">
      <w:pPr>
        <w:rPr>
          <w:noProof/>
          <w:szCs w:val="22"/>
          <w:lang w:val="sv-SE"/>
        </w:rPr>
      </w:pPr>
    </w:p>
    <w:p w14:paraId="448A212D" w14:textId="77777777" w:rsidR="00635832" w:rsidRPr="003A2D73" w:rsidRDefault="00D741F0" w:rsidP="009217CF">
      <w:pPr>
        <w:tabs>
          <w:tab w:val="clear" w:pos="567"/>
        </w:tabs>
        <w:rPr>
          <w:noProof/>
          <w:szCs w:val="22"/>
          <w:lang w:val="sv-SE"/>
        </w:rPr>
      </w:pPr>
      <w:r w:rsidRPr="003A2D73">
        <w:rPr>
          <w:noProof/>
          <w:szCs w:val="22"/>
          <w:lang w:val="sv-SE"/>
        </w:rPr>
        <w:br w:type="page"/>
      </w:r>
    </w:p>
    <w:p w14:paraId="022792B8" w14:textId="77777777" w:rsidR="00105C94" w:rsidRPr="003A2D73" w:rsidRDefault="00D741F0" w:rsidP="009217CF">
      <w:pPr>
        <w:keepNext/>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noProof/>
          <w:szCs w:val="22"/>
          <w:lang w:val="sv-SE"/>
        </w:rPr>
        <w:lastRenderedPageBreak/>
        <w:t>10.</w:t>
      </w:r>
      <w:r w:rsidRPr="003A2D73">
        <w:rPr>
          <w:b/>
          <w:noProof/>
          <w:szCs w:val="22"/>
          <w:lang w:val="sv-SE"/>
        </w:rPr>
        <w:tab/>
      </w:r>
      <w:r w:rsidRPr="003A2D73">
        <w:rPr>
          <w:b/>
          <w:szCs w:val="22"/>
          <w:lang w:val="sv-SE"/>
        </w:rPr>
        <w:t>SÄRSKILDA FÖRSIKTIGHETSÅTGÄRDER FÖR DESTRUKTION AV EJ ANVÄNT LÄKEMEDEL OCH AVFALL I FÖREKOMMANDE FALL</w:t>
      </w:r>
    </w:p>
    <w:p w14:paraId="43344861" w14:textId="77777777" w:rsidR="00105C94" w:rsidRPr="003A2D73" w:rsidRDefault="00105C94">
      <w:pPr>
        <w:keepNext/>
        <w:rPr>
          <w:noProof/>
          <w:szCs w:val="22"/>
          <w:lang w:val="sv-SE"/>
        </w:rPr>
      </w:pPr>
    </w:p>
    <w:p w14:paraId="47C9792C" w14:textId="77777777" w:rsidR="00105C94" w:rsidRPr="003A2D73" w:rsidRDefault="00105C94">
      <w:pPr>
        <w:rPr>
          <w:noProof/>
          <w:szCs w:val="22"/>
          <w:lang w:val="sv-SE"/>
        </w:rPr>
      </w:pPr>
    </w:p>
    <w:p w14:paraId="173A65DA"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rPr>
          <w:b/>
          <w:noProof/>
          <w:szCs w:val="22"/>
          <w:lang w:val="sv-SE"/>
        </w:rPr>
      </w:pPr>
      <w:r w:rsidRPr="003A2D73">
        <w:rPr>
          <w:b/>
          <w:noProof/>
          <w:szCs w:val="22"/>
          <w:lang w:val="sv-SE"/>
        </w:rPr>
        <w:t>11.</w:t>
      </w:r>
      <w:r w:rsidRPr="003A2D73">
        <w:rPr>
          <w:b/>
          <w:noProof/>
          <w:szCs w:val="22"/>
          <w:lang w:val="sv-SE"/>
        </w:rPr>
        <w:tab/>
      </w:r>
      <w:r w:rsidRPr="003A2D73">
        <w:rPr>
          <w:b/>
          <w:szCs w:val="22"/>
          <w:lang w:val="sv-SE"/>
        </w:rPr>
        <w:t>INNEHAVARE AV GODKÄNNANDE FÖR FÖRSÄLJNING (NAMN OCH ADRESS)</w:t>
      </w:r>
    </w:p>
    <w:p w14:paraId="36622002" w14:textId="77777777" w:rsidR="00105C94" w:rsidRPr="003A2D73" w:rsidRDefault="00105C94">
      <w:pPr>
        <w:rPr>
          <w:noProof/>
          <w:szCs w:val="22"/>
          <w:lang w:val="sv-SE"/>
        </w:rPr>
      </w:pPr>
    </w:p>
    <w:p w14:paraId="6D72AEF6" w14:textId="77777777" w:rsidR="00502ED4" w:rsidRPr="003A2D73" w:rsidRDefault="00D741F0" w:rsidP="00502ED4">
      <w:pPr>
        <w:keepNext/>
        <w:rPr>
          <w:szCs w:val="22"/>
        </w:rPr>
      </w:pPr>
      <w:r w:rsidRPr="003A2D73">
        <w:rPr>
          <w:szCs w:val="22"/>
        </w:rPr>
        <w:t>Accord Healthcare S.L.U.</w:t>
      </w:r>
    </w:p>
    <w:p w14:paraId="63AF0315" w14:textId="77777777" w:rsidR="00502ED4" w:rsidRPr="003A2D73" w:rsidRDefault="00D741F0" w:rsidP="00502ED4">
      <w:pPr>
        <w:rPr>
          <w:szCs w:val="22"/>
        </w:rPr>
      </w:pPr>
      <w:r w:rsidRPr="003A2D73">
        <w:rPr>
          <w:szCs w:val="22"/>
        </w:rPr>
        <w:t xml:space="preserve">World Trade </w:t>
      </w:r>
      <w:proofErr w:type="spellStart"/>
      <w:r w:rsidRPr="003A2D73">
        <w:rPr>
          <w:szCs w:val="22"/>
        </w:rPr>
        <w:t>Center</w:t>
      </w:r>
      <w:proofErr w:type="spellEnd"/>
      <w:r w:rsidRPr="003A2D73">
        <w:rPr>
          <w:szCs w:val="22"/>
        </w:rPr>
        <w:t>, Moll de Barcelona, s/n</w:t>
      </w:r>
    </w:p>
    <w:p w14:paraId="4C16363D" w14:textId="77777777" w:rsidR="00502ED4" w:rsidRPr="00905270" w:rsidRDefault="00D741F0" w:rsidP="00502ED4">
      <w:pPr>
        <w:rPr>
          <w:szCs w:val="22"/>
          <w:lang w:val="pl-PL"/>
        </w:rPr>
      </w:pPr>
      <w:r w:rsidRPr="00905270">
        <w:rPr>
          <w:szCs w:val="22"/>
          <w:lang w:val="pl-PL"/>
        </w:rPr>
        <w:t>Edifici Est, 6</w:t>
      </w:r>
      <w:r w:rsidRPr="00905270">
        <w:rPr>
          <w:szCs w:val="22"/>
          <w:vertAlign w:val="superscript"/>
          <w:lang w:val="pl-PL"/>
        </w:rPr>
        <w:t>a</w:t>
      </w:r>
      <w:r w:rsidRPr="00905270">
        <w:rPr>
          <w:szCs w:val="22"/>
          <w:lang w:val="pl-PL"/>
        </w:rPr>
        <w:t xml:space="preserve"> Planta</w:t>
      </w:r>
    </w:p>
    <w:p w14:paraId="0B2B946F" w14:textId="77777777" w:rsidR="00502ED4" w:rsidRPr="00905270" w:rsidRDefault="00D741F0" w:rsidP="00502ED4">
      <w:pPr>
        <w:rPr>
          <w:szCs w:val="22"/>
          <w:lang w:val="pl-PL"/>
        </w:rPr>
      </w:pPr>
      <w:r w:rsidRPr="00905270">
        <w:rPr>
          <w:szCs w:val="22"/>
          <w:lang w:val="pl-PL"/>
        </w:rPr>
        <w:t>08039 Barcelona</w:t>
      </w:r>
    </w:p>
    <w:p w14:paraId="21EA2ABC" w14:textId="77777777" w:rsidR="00105C94" w:rsidRPr="00905270" w:rsidRDefault="00D741F0" w:rsidP="00502ED4">
      <w:pPr>
        <w:rPr>
          <w:szCs w:val="22"/>
          <w:lang w:val="pl-PL"/>
        </w:rPr>
      </w:pPr>
      <w:r w:rsidRPr="00905270">
        <w:rPr>
          <w:szCs w:val="22"/>
          <w:lang w:val="pl-PL"/>
        </w:rPr>
        <w:t>Spanien</w:t>
      </w:r>
    </w:p>
    <w:p w14:paraId="2F7641EB" w14:textId="77777777" w:rsidR="00502ED4" w:rsidRPr="00905270" w:rsidRDefault="00502ED4" w:rsidP="00502ED4">
      <w:pPr>
        <w:rPr>
          <w:noProof/>
          <w:szCs w:val="22"/>
          <w:lang w:val="pl-PL"/>
        </w:rPr>
      </w:pPr>
    </w:p>
    <w:p w14:paraId="66CBA31E" w14:textId="77777777" w:rsidR="00105C94" w:rsidRPr="00905270" w:rsidRDefault="00105C94">
      <w:pPr>
        <w:rPr>
          <w:noProof/>
          <w:szCs w:val="22"/>
          <w:lang w:val="pl-PL"/>
        </w:rPr>
      </w:pPr>
    </w:p>
    <w:p w14:paraId="2D3DB26E" w14:textId="77777777" w:rsidR="00105C94" w:rsidRPr="003A2D73" w:rsidRDefault="00D741F0">
      <w:pPr>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noProof/>
          <w:szCs w:val="22"/>
          <w:lang w:val="sv-SE"/>
        </w:rPr>
        <w:t>12.</w:t>
      </w:r>
      <w:r w:rsidRPr="003A2D73">
        <w:rPr>
          <w:b/>
          <w:noProof/>
          <w:szCs w:val="22"/>
          <w:lang w:val="sv-SE"/>
        </w:rPr>
        <w:tab/>
      </w:r>
      <w:r w:rsidRPr="003A2D73">
        <w:rPr>
          <w:b/>
          <w:szCs w:val="22"/>
          <w:lang w:val="sv-SE"/>
        </w:rPr>
        <w:t>NUMMER PÅ GODKÄNNANDE FÖR FÖRSÄLJNING</w:t>
      </w:r>
    </w:p>
    <w:p w14:paraId="32F2FB75" w14:textId="77777777" w:rsidR="00105C94" w:rsidRPr="003A2D73" w:rsidRDefault="00105C94">
      <w:pPr>
        <w:rPr>
          <w:noProof/>
          <w:szCs w:val="22"/>
          <w:lang w:val="sv-SE"/>
        </w:rPr>
      </w:pPr>
    </w:p>
    <w:p w14:paraId="2EA574A6" w14:textId="77777777" w:rsidR="00D15054" w:rsidRPr="003A2D73" w:rsidRDefault="00D741F0" w:rsidP="00D15054">
      <w:pPr>
        <w:pStyle w:val="Default"/>
        <w:rPr>
          <w:rFonts w:cs="Verdana"/>
          <w:color w:val="auto"/>
        </w:rPr>
      </w:pPr>
      <w:r w:rsidRPr="003A2D73">
        <w:rPr>
          <w:rFonts w:cs="Verdana"/>
          <w:color w:val="auto"/>
        </w:rPr>
        <w:t>EU/1/24/1811/003</w:t>
      </w:r>
    </w:p>
    <w:p w14:paraId="1C78C02D" w14:textId="77777777" w:rsidR="00D15054" w:rsidRPr="003A2D73" w:rsidRDefault="00D741F0" w:rsidP="00D15054">
      <w:pPr>
        <w:pStyle w:val="Default"/>
        <w:rPr>
          <w:rFonts w:cs="Verdana"/>
          <w:color w:val="auto"/>
        </w:rPr>
      </w:pPr>
      <w:r w:rsidRPr="003A2D73">
        <w:rPr>
          <w:rFonts w:cs="Verdana"/>
          <w:color w:val="auto"/>
        </w:rPr>
        <w:t>EU/1/24/1811/004</w:t>
      </w:r>
    </w:p>
    <w:p w14:paraId="5F7136D8" w14:textId="77777777" w:rsidR="00D15054" w:rsidRPr="003A2D73" w:rsidRDefault="00D741F0" w:rsidP="00D15054">
      <w:pPr>
        <w:pStyle w:val="Default"/>
        <w:rPr>
          <w:rFonts w:cs="Verdana"/>
          <w:color w:val="auto"/>
        </w:rPr>
      </w:pPr>
      <w:r w:rsidRPr="003A2D73">
        <w:rPr>
          <w:rFonts w:cs="Verdana"/>
          <w:color w:val="auto"/>
        </w:rPr>
        <w:t>EU/1/24/1811/005</w:t>
      </w:r>
    </w:p>
    <w:p w14:paraId="1551D4AA" w14:textId="77777777" w:rsidR="00D15054" w:rsidRPr="003A2D73" w:rsidRDefault="00D741F0" w:rsidP="00D15054">
      <w:pPr>
        <w:pStyle w:val="Default"/>
        <w:rPr>
          <w:rFonts w:cs="Verdana"/>
          <w:color w:val="auto"/>
        </w:rPr>
      </w:pPr>
      <w:r w:rsidRPr="003A2D73">
        <w:rPr>
          <w:rFonts w:cs="Verdana"/>
          <w:color w:val="auto"/>
        </w:rPr>
        <w:t>EU/1/24/1811/006</w:t>
      </w:r>
    </w:p>
    <w:p w14:paraId="7F582936" w14:textId="77777777" w:rsidR="00105C94" w:rsidRPr="003A2D73" w:rsidRDefault="00105C94">
      <w:pPr>
        <w:rPr>
          <w:noProof/>
          <w:szCs w:val="22"/>
          <w:lang w:val="sv-SE"/>
        </w:rPr>
      </w:pPr>
    </w:p>
    <w:p w14:paraId="74320A4E" w14:textId="77777777" w:rsidR="00105C94" w:rsidRPr="003A2D73" w:rsidRDefault="00105C94">
      <w:pPr>
        <w:rPr>
          <w:noProof/>
          <w:szCs w:val="22"/>
          <w:lang w:val="sv-SE"/>
        </w:rPr>
      </w:pPr>
    </w:p>
    <w:p w14:paraId="3EC23EC2" w14:textId="77777777" w:rsidR="00105C94" w:rsidRPr="003A2D73" w:rsidRDefault="00D741F0">
      <w:pPr>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noProof/>
          <w:szCs w:val="22"/>
          <w:lang w:val="sv-SE"/>
        </w:rPr>
        <w:t>13.</w:t>
      </w:r>
      <w:r w:rsidRPr="003A2D73">
        <w:rPr>
          <w:b/>
          <w:noProof/>
          <w:szCs w:val="22"/>
          <w:lang w:val="sv-SE"/>
        </w:rPr>
        <w:tab/>
      </w:r>
      <w:r w:rsidRPr="003A2D73">
        <w:rPr>
          <w:b/>
          <w:szCs w:val="22"/>
          <w:lang w:val="sv-SE"/>
        </w:rPr>
        <w:t>TILLVERKNINGSSATSNUMMER</w:t>
      </w:r>
    </w:p>
    <w:p w14:paraId="3CEE6C06" w14:textId="77777777" w:rsidR="00105C94" w:rsidRPr="003A2D73" w:rsidRDefault="00105C94">
      <w:pPr>
        <w:rPr>
          <w:noProof/>
          <w:szCs w:val="22"/>
          <w:lang w:val="sv-SE"/>
        </w:rPr>
      </w:pPr>
    </w:p>
    <w:p w14:paraId="21B2E9F7" w14:textId="77777777" w:rsidR="00105C94" w:rsidRPr="003A2D73" w:rsidRDefault="00D741F0">
      <w:pPr>
        <w:widowControl w:val="0"/>
        <w:suppressLineNumbers/>
        <w:rPr>
          <w:noProof/>
          <w:szCs w:val="22"/>
          <w:lang w:val="sv-SE"/>
        </w:rPr>
      </w:pPr>
      <w:r w:rsidRPr="003A2D73">
        <w:rPr>
          <w:szCs w:val="22"/>
          <w:lang w:val="sv-SE"/>
        </w:rPr>
        <w:t>Lot</w:t>
      </w:r>
    </w:p>
    <w:p w14:paraId="67C65CA7" w14:textId="77777777" w:rsidR="00105C94" w:rsidRPr="003A2D73" w:rsidRDefault="00105C94">
      <w:pPr>
        <w:rPr>
          <w:noProof/>
          <w:szCs w:val="22"/>
          <w:lang w:val="sv-SE"/>
        </w:rPr>
      </w:pPr>
    </w:p>
    <w:p w14:paraId="3FDD6E26" w14:textId="77777777" w:rsidR="00105C94" w:rsidRPr="003A2D73" w:rsidRDefault="00105C94">
      <w:pPr>
        <w:rPr>
          <w:noProof/>
          <w:szCs w:val="22"/>
          <w:lang w:val="sv-SE"/>
        </w:rPr>
      </w:pPr>
    </w:p>
    <w:p w14:paraId="2CD78ED5" w14:textId="77777777" w:rsidR="00105C94" w:rsidRPr="003A2D73" w:rsidRDefault="00D741F0">
      <w:pPr>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noProof/>
          <w:szCs w:val="22"/>
          <w:lang w:val="sv-SE"/>
        </w:rPr>
        <w:t>14.</w:t>
      </w:r>
      <w:r w:rsidRPr="003A2D73">
        <w:rPr>
          <w:b/>
          <w:noProof/>
          <w:szCs w:val="22"/>
          <w:lang w:val="sv-SE"/>
        </w:rPr>
        <w:tab/>
      </w:r>
      <w:r w:rsidRPr="003A2D73">
        <w:rPr>
          <w:b/>
          <w:szCs w:val="22"/>
          <w:lang w:val="sv-SE"/>
        </w:rPr>
        <w:t>ALLMÄN KLASSIFICERING FÖR FÖRSKRIVNING</w:t>
      </w:r>
    </w:p>
    <w:p w14:paraId="648F51DA" w14:textId="77777777" w:rsidR="00105C94" w:rsidRPr="003A2D73" w:rsidRDefault="00105C94">
      <w:pPr>
        <w:rPr>
          <w:noProof/>
          <w:szCs w:val="22"/>
          <w:lang w:val="sv-SE"/>
        </w:rPr>
      </w:pPr>
    </w:p>
    <w:p w14:paraId="6943F52E" w14:textId="77777777" w:rsidR="00105C94" w:rsidRPr="003A2D73" w:rsidRDefault="00105C94">
      <w:pPr>
        <w:rPr>
          <w:noProof/>
          <w:szCs w:val="22"/>
          <w:lang w:val="sv-SE"/>
        </w:rPr>
      </w:pPr>
    </w:p>
    <w:p w14:paraId="6F21CF82" w14:textId="77777777" w:rsidR="00105C94" w:rsidRPr="003A2D73" w:rsidRDefault="00D741F0">
      <w:pPr>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noProof/>
          <w:szCs w:val="22"/>
          <w:lang w:val="sv-SE"/>
        </w:rPr>
        <w:t>15.</w:t>
      </w:r>
      <w:r w:rsidRPr="003A2D73">
        <w:rPr>
          <w:b/>
          <w:noProof/>
          <w:szCs w:val="22"/>
          <w:lang w:val="sv-SE"/>
        </w:rPr>
        <w:tab/>
      </w:r>
      <w:r w:rsidRPr="003A2D73">
        <w:rPr>
          <w:b/>
          <w:szCs w:val="22"/>
          <w:lang w:val="sv-SE"/>
        </w:rPr>
        <w:t>BRUKSANVISNING</w:t>
      </w:r>
    </w:p>
    <w:p w14:paraId="7F229A58" w14:textId="77777777" w:rsidR="00105C94" w:rsidRPr="003A2D73" w:rsidRDefault="00105C94">
      <w:pPr>
        <w:rPr>
          <w:noProof/>
          <w:szCs w:val="22"/>
          <w:lang w:val="sv-SE"/>
        </w:rPr>
      </w:pPr>
    </w:p>
    <w:p w14:paraId="6D88265D" w14:textId="77777777" w:rsidR="00105C94" w:rsidRPr="003A2D73" w:rsidRDefault="00105C94">
      <w:pPr>
        <w:rPr>
          <w:noProof/>
          <w:szCs w:val="22"/>
          <w:lang w:val="sv-SE"/>
        </w:rPr>
      </w:pPr>
    </w:p>
    <w:p w14:paraId="1B34BC7E" w14:textId="77777777" w:rsidR="00105C94" w:rsidRPr="003A2D73" w:rsidRDefault="00D741F0">
      <w:pPr>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noProof/>
          <w:szCs w:val="22"/>
          <w:lang w:val="sv-SE"/>
        </w:rPr>
        <w:t>16.</w:t>
      </w:r>
      <w:r w:rsidRPr="003A2D73">
        <w:rPr>
          <w:b/>
          <w:noProof/>
          <w:szCs w:val="22"/>
          <w:lang w:val="sv-SE"/>
        </w:rPr>
        <w:tab/>
      </w:r>
      <w:r w:rsidRPr="003A2D73">
        <w:rPr>
          <w:b/>
          <w:szCs w:val="22"/>
          <w:lang w:val="sv-SE"/>
        </w:rPr>
        <w:t>INFORMATION I PUNKTSKRIFT</w:t>
      </w:r>
    </w:p>
    <w:p w14:paraId="512FE73E" w14:textId="77777777" w:rsidR="00105C94" w:rsidRPr="003A2D73" w:rsidRDefault="00105C94">
      <w:pPr>
        <w:rPr>
          <w:noProof/>
          <w:szCs w:val="22"/>
          <w:lang w:val="sv-SE"/>
        </w:rPr>
      </w:pPr>
    </w:p>
    <w:p w14:paraId="35C71B94" w14:textId="77777777" w:rsidR="00105C94" w:rsidRPr="003A2D73" w:rsidRDefault="00D741F0">
      <w:pPr>
        <w:rPr>
          <w:noProof/>
          <w:szCs w:val="22"/>
          <w:lang w:val="sv-SE"/>
        </w:rPr>
      </w:pPr>
      <w:r w:rsidRPr="003A2D73">
        <w:rPr>
          <w:szCs w:val="22"/>
          <w:lang w:val="sv-SE"/>
        </w:rPr>
        <w:t>Dimethyl fumarate Accord</w:t>
      </w:r>
      <w:r w:rsidR="00AA5BC8" w:rsidRPr="003A2D73">
        <w:rPr>
          <w:szCs w:val="22"/>
          <w:lang w:val="sv-SE"/>
        </w:rPr>
        <w:t xml:space="preserve"> 240 mg</w:t>
      </w:r>
    </w:p>
    <w:p w14:paraId="3279BF61" w14:textId="77777777" w:rsidR="00105C94" w:rsidRPr="003A2D73" w:rsidRDefault="00105C94">
      <w:pPr>
        <w:rPr>
          <w:noProof/>
          <w:szCs w:val="22"/>
          <w:shd w:val="clear" w:color="auto" w:fill="CCCCCC"/>
          <w:lang w:val="sv-SE"/>
        </w:rPr>
      </w:pPr>
    </w:p>
    <w:p w14:paraId="03AFB213" w14:textId="77777777" w:rsidR="00105C94" w:rsidRPr="003A2D73" w:rsidRDefault="00105C94">
      <w:pPr>
        <w:rPr>
          <w:noProof/>
          <w:szCs w:val="22"/>
          <w:shd w:val="clear" w:color="auto" w:fill="CCCCCC"/>
          <w:lang w:val="sv-SE"/>
        </w:rPr>
      </w:pPr>
    </w:p>
    <w:p w14:paraId="064F4179" w14:textId="77777777" w:rsidR="00105C94" w:rsidRPr="003A2D73" w:rsidRDefault="00D741F0">
      <w:pPr>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noProof/>
          <w:szCs w:val="22"/>
          <w:lang w:val="sv-SE"/>
        </w:rPr>
        <w:t>17.</w:t>
      </w:r>
      <w:r w:rsidRPr="003A2D73">
        <w:rPr>
          <w:b/>
          <w:noProof/>
          <w:szCs w:val="22"/>
          <w:lang w:val="sv-SE"/>
        </w:rPr>
        <w:tab/>
      </w:r>
      <w:r w:rsidRPr="003A2D73">
        <w:rPr>
          <w:b/>
          <w:szCs w:val="22"/>
          <w:lang w:val="sv-SE"/>
        </w:rPr>
        <w:t>UNIK IDENTITETSBETECKNING – TVÅDIMENSIONELL STRECKKOD</w:t>
      </w:r>
    </w:p>
    <w:p w14:paraId="298F65C6" w14:textId="77777777" w:rsidR="00105C94" w:rsidRPr="003A2D73" w:rsidRDefault="00105C94">
      <w:pPr>
        <w:rPr>
          <w:szCs w:val="22"/>
          <w:highlight w:val="lightGray"/>
          <w:lang w:val="sv-SE"/>
        </w:rPr>
      </w:pPr>
    </w:p>
    <w:p w14:paraId="7D4013D9" w14:textId="77777777" w:rsidR="00105C94" w:rsidRPr="003A2D73" w:rsidRDefault="00D741F0">
      <w:pPr>
        <w:rPr>
          <w:szCs w:val="22"/>
          <w:lang w:val="sv-SE"/>
        </w:rPr>
      </w:pPr>
      <w:r w:rsidRPr="003A2D73">
        <w:rPr>
          <w:noProof/>
          <w:highlight w:val="lightGray"/>
          <w:lang w:val="sv-SE"/>
        </w:rPr>
        <w:t>Tvådimensionell streckkod som innehåller den unika identitetsbeteckningen</w:t>
      </w:r>
      <w:r w:rsidRPr="003A2D73">
        <w:rPr>
          <w:szCs w:val="22"/>
          <w:highlight w:val="lightGray"/>
          <w:lang w:val="sv-SE"/>
        </w:rPr>
        <w:t>.</w:t>
      </w:r>
    </w:p>
    <w:p w14:paraId="1E467182" w14:textId="77777777" w:rsidR="00105C94" w:rsidRPr="003A2D73" w:rsidRDefault="00105C94">
      <w:pPr>
        <w:rPr>
          <w:szCs w:val="22"/>
          <w:lang w:val="sv-SE"/>
        </w:rPr>
      </w:pPr>
    </w:p>
    <w:p w14:paraId="0F7D3D81" w14:textId="77777777" w:rsidR="00105C94" w:rsidRPr="003A2D73" w:rsidRDefault="00105C94">
      <w:pPr>
        <w:rPr>
          <w:noProof/>
          <w:szCs w:val="22"/>
          <w:shd w:val="clear" w:color="auto" w:fill="CCCCCC"/>
          <w:lang w:val="sv-SE"/>
        </w:rPr>
      </w:pPr>
    </w:p>
    <w:p w14:paraId="52AD36F5" w14:textId="77777777" w:rsidR="00105C94" w:rsidRPr="003A2D73" w:rsidRDefault="00D741F0">
      <w:pPr>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noProof/>
          <w:szCs w:val="22"/>
          <w:lang w:val="sv-SE"/>
        </w:rPr>
        <w:t>18.</w:t>
      </w:r>
      <w:r w:rsidRPr="003A2D73">
        <w:rPr>
          <w:b/>
          <w:noProof/>
          <w:szCs w:val="22"/>
          <w:lang w:val="sv-SE"/>
        </w:rPr>
        <w:tab/>
      </w:r>
      <w:r w:rsidRPr="003A2D73">
        <w:rPr>
          <w:b/>
          <w:szCs w:val="22"/>
          <w:lang w:val="sv-SE"/>
        </w:rPr>
        <w:t>UNIK IDENTITETSBETECKNING – I ETT FORMAT LÄSBART FÖR MÄNSKLIGT ÖGA</w:t>
      </w:r>
    </w:p>
    <w:p w14:paraId="5A223E94" w14:textId="77777777" w:rsidR="00105C94" w:rsidRPr="003A2D73" w:rsidRDefault="00105C94">
      <w:pPr>
        <w:rPr>
          <w:szCs w:val="22"/>
          <w:highlight w:val="lightGray"/>
          <w:lang w:val="sv-SE"/>
        </w:rPr>
      </w:pPr>
    </w:p>
    <w:p w14:paraId="6EC78AFB" w14:textId="77777777" w:rsidR="00105C94" w:rsidRPr="003A2D73" w:rsidRDefault="00D741F0">
      <w:pPr>
        <w:tabs>
          <w:tab w:val="clear" w:pos="567"/>
          <w:tab w:val="left" w:pos="720"/>
        </w:tabs>
        <w:autoSpaceDE w:val="0"/>
        <w:autoSpaceDN w:val="0"/>
        <w:adjustRightInd w:val="0"/>
        <w:rPr>
          <w:szCs w:val="22"/>
          <w:lang w:val="sv-SE"/>
        </w:rPr>
      </w:pPr>
      <w:r w:rsidRPr="003A2D73">
        <w:rPr>
          <w:szCs w:val="22"/>
          <w:lang w:val="sv-SE"/>
        </w:rPr>
        <w:t>PC</w:t>
      </w:r>
    </w:p>
    <w:p w14:paraId="782BA981" w14:textId="77777777" w:rsidR="00105C94" w:rsidRPr="003A2D73" w:rsidRDefault="00D741F0">
      <w:pPr>
        <w:tabs>
          <w:tab w:val="clear" w:pos="567"/>
          <w:tab w:val="left" w:pos="720"/>
        </w:tabs>
        <w:autoSpaceDE w:val="0"/>
        <w:autoSpaceDN w:val="0"/>
        <w:adjustRightInd w:val="0"/>
        <w:rPr>
          <w:szCs w:val="22"/>
          <w:lang w:val="sv-SE"/>
        </w:rPr>
      </w:pPr>
      <w:r w:rsidRPr="003A2D73">
        <w:rPr>
          <w:szCs w:val="22"/>
          <w:lang w:val="sv-SE"/>
        </w:rPr>
        <w:t>SN</w:t>
      </w:r>
    </w:p>
    <w:p w14:paraId="3E12B07A" w14:textId="77777777" w:rsidR="00105C94" w:rsidRPr="003A2D73" w:rsidRDefault="00D741F0">
      <w:pPr>
        <w:rPr>
          <w:noProof/>
          <w:szCs w:val="22"/>
          <w:shd w:val="clear" w:color="auto" w:fill="CCCCCC"/>
          <w:lang w:val="sv-SE"/>
        </w:rPr>
      </w:pPr>
      <w:r w:rsidRPr="003A2D73">
        <w:rPr>
          <w:szCs w:val="22"/>
          <w:highlight w:val="lightGray"/>
          <w:lang w:val="sv-SE"/>
        </w:rPr>
        <w:t>NN</w:t>
      </w:r>
    </w:p>
    <w:p w14:paraId="6E090079" w14:textId="77777777" w:rsidR="00105C94" w:rsidRPr="003A2D73" w:rsidRDefault="00D741F0">
      <w:pPr>
        <w:rPr>
          <w:b/>
          <w:noProof/>
          <w:szCs w:val="22"/>
          <w:lang w:val="sv-SE"/>
        </w:rPr>
      </w:pPr>
      <w:r w:rsidRPr="003A2D73">
        <w:rPr>
          <w:noProof/>
          <w:szCs w:val="22"/>
          <w:shd w:val="clear" w:color="auto" w:fill="CCCCCC"/>
          <w:lang w:val="sv-SE"/>
        </w:rPr>
        <w:br w:type="page"/>
      </w:r>
    </w:p>
    <w:p w14:paraId="6A641F16"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szCs w:val="22"/>
          <w:lang w:val="sv-SE"/>
        </w:rPr>
        <w:lastRenderedPageBreak/>
        <w:t>UPPGIFTER SOM SKA FINNAS PÅ BLISTER ELLER STRIPS</w:t>
      </w:r>
    </w:p>
    <w:p w14:paraId="1E097605" w14:textId="77777777" w:rsidR="00105C94" w:rsidRPr="003A2D73" w:rsidRDefault="00105C94">
      <w:pPr>
        <w:widowControl w:val="0"/>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p>
    <w:p w14:paraId="6C016E49"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r w:rsidRPr="003A2D73">
        <w:rPr>
          <w:b/>
          <w:bCs/>
          <w:szCs w:val="22"/>
          <w:lang w:val="sv-SE"/>
        </w:rPr>
        <w:t>PVC/PE/PVDC-ALU-</w:t>
      </w:r>
      <w:r w:rsidR="00AA5BC8" w:rsidRPr="003A2D73">
        <w:rPr>
          <w:b/>
          <w:szCs w:val="22"/>
          <w:lang w:val="sv-SE"/>
        </w:rPr>
        <w:t>BLISTER</w:t>
      </w:r>
    </w:p>
    <w:p w14:paraId="0DF0E9DF" w14:textId="77777777" w:rsidR="00105C94" w:rsidRPr="003A2D73" w:rsidRDefault="00105C94">
      <w:pPr>
        <w:rPr>
          <w:noProof/>
          <w:szCs w:val="22"/>
          <w:lang w:val="sv-SE"/>
        </w:rPr>
      </w:pPr>
    </w:p>
    <w:p w14:paraId="6E48D385" w14:textId="77777777" w:rsidR="00105C94" w:rsidRPr="003A2D73" w:rsidRDefault="00105C94">
      <w:pPr>
        <w:rPr>
          <w:noProof/>
          <w:szCs w:val="22"/>
          <w:lang w:val="sv-SE"/>
        </w:rPr>
      </w:pPr>
    </w:p>
    <w:p w14:paraId="7AE78867"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rPr>
          <w:b/>
          <w:noProof/>
          <w:szCs w:val="22"/>
          <w:lang w:val="sv-SE"/>
        </w:rPr>
      </w:pPr>
      <w:r w:rsidRPr="003A2D73">
        <w:rPr>
          <w:b/>
          <w:noProof/>
          <w:szCs w:val="22"/>
          <w:lang w:val="sv-SE"/>
        </w:rPr>
        <w:t>1.</w:t>
      </w:r>
      <w:r w:rsidRPr="003A2D73">
        <w:rPr>
          <w:b/>
          <w:noProof/>
          <w:szCs w:val="22"/>
          <w:lang w:val="sv-SE"/>
        </w:rPr>
        <w:tab/>
      </w:r>
      <w:r w:rsidRPr="003A2D73">
        <w:rPr>
          <w:b/>
          <w:szCs w:val="22"/>
          <w:lang w:val="sv-SE"/>
        </w:rPr>
        <w:t>LÄKEMEDLETS NAMN</w:t>
      </w:r>
    </w:p>
    <w:p w14:paraId="1F68D79F" w14:textId="77777777" w:rsidR="00105C94" w:rsidRPr="003A2D73" w:rsidRDefault="00105C94">
      <w:pPr>
        <w:rPr>
          <w:noProof/>
          <w:szCs w:val="22"/>
          <w:lang w:val="sv-SE"/>
        </w:rPr>
      </w:pPr>
    </w:p>
    <w:p w14:paraId="1424C083" w14:textId="77777777" w:rsidR="00105C94" w:rsidRPr="003A2D73" w:rsidRDefault="00D741F0">
      <w:pPr>
        <w:widowControl w:val="0"/>
        <w:suppressLineNumbers/>
        <w:rPr>
          <w:noProof/>
          <w:szCs w:val="22"/>
          <w:lang w:val="sv-SE"/>
        </w:rPr>
      </w:pPr>
      <w:r w:rsidRPr="003A2D73">
        <w:rPr>
          <w:szCs w:val="22"/>
          <w:lang w:val="sv-SE"/>
        </w:rPr>
        <w:t>Dimethyl fumarate Accord</w:t>
      </w:r>
      <w:r w:rsidR="00AA5BC8" w:rsidRPr="003A2D73">
        <w:rPr>
          <w:szCs w:val="22"/>
          <w:lang w:val="sv-SE"/>
        </w:rPr>
        <w:t xml:space="preserve"> 240 mg enterokapslar</w:t>
      </w:r>
    </w:p>
    <w:p w14:paraId="60FA1B95" w14:textId="77777777" w:rsidR="00105C94" w:rsidRPr="003A2D73" w:rsidRDefault="00D741F0">
      <w:pPr>
        <w:widowControl w:val="0"/>
        <w:suppressLineNumbers/>
        <w:rPr>
          <w:noProof/>
          <w:szCs w:val="22"/>
          <w:lang w:val="sv-SE"/>
        </w:rPr>
      </w:pPr>
      <w:r w:rsidRPr="003A2D73">
        <w:rPr>
          <w:szCs w:val="22"/>
          <w:highlight w:val="lightGray"/>
          <w:lang w:val="sv-SE"/>
        </w:rPr>
        <w:t>dimetylfumarat</w:t>
      </w:r>
    </w:p>
    <w:p w14:paraId="76011398" w14:textId="77777777" w:rsidR="00105C94" w:rsidRPr="003A2D73" w:rsidRDefault="00105C94">
      <w:pPr>
        <w:rPr>
          <w:noProof/>
          <w:szCs w:val="22"/>
          <w:lang w:val="sv-SE"/>
        </w:rPr>
      </w:pPr>
    </w:p>
    <w:p w14:paraId="2259A0B6" w14:textId="77777777" w:rsidR="00105C94" w:rsidRPr="003A2D73" w:rsidRDefault="00105C94">
      <w:pPr>
        <w:rPr>
          <w:noProof/>
          <w:szCs w:val="22"/>
          <w:lang w:val="sv-SE"/>
        </w:rPr>
      </w:pPr>
    </w:p>
    <w:p w14:paraId="63772E92"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rPr>
          <w:b/>
          <w:noProof/>
          <w:szCs w:val="22"/>
          <w:lang w:val="sv-SE"/>
        </w:rPr>
      </w:pPr>
      <w:r w:rsidRPr="003A2D73">
        <w:rPr>
          <w:b/>
          <w:noProof/>
          <w:szCs w:val="22"/>
          <w:lang w:val="sv-SE"/>
        </w:rPr>
        <w:t>2.</w:t>
      </w:r>
      <w:r w:rsidRPr="003A2D73">
        <w:rPr>
          <w:b/>
          <w:noProof/>
          <w:szCs w:val="22"/>
          <w:lang w:val="sv-SE"/>
        </w:rPr>
        <w:tab/>
      </w:r>
      <w:r w:rsidRPr="003A2D73">
        <w:rPr>
          <w:b/>
          <w:szCs w:val="22"/>
          <w:lang w:val="sv-SE"/>
        </w:rPr>
        <w:t>INNEHAVARE AV GODKÄNNANDE FÖR FÖRSÄLJNING</w:t>
      </w:r>
    </w:p>
    <w:p w14:paraId="6E4289AD" w14:textId="77777777" w:rsidR="00105C94" w:rsidRPr="003A2D73" w:rsidRDefault="00105C94">
      <w:pPr>
        <w:rPr>
          <w:noProof/>
          <w:szCs w:val="22"/>
          <w:lang w:val="sv-SE"/>
        </w:rPr>
      </w:pPr>
    </w:p>
    <w:p w14:paraId="09A8AE9B" w14:textId="77777777" w:rsidR="00105C94" w:rsidRPr="003A2D73" w:rsidRDefault="00D741F0">
      <w:pPr>
        <w:rPr>
          <w:noProof/>
          <w:szCs w:val="22"/>
          <w:lang w:val="sv-SE"/>
        </w:rPr>
      </w:pPr>
      <w:r w:rsidRPr="003A2D73">
        <w:rPr>
          <w:noProof/>
          <w:szCs w:val="22"/>
          <w:highlight w:val="lightGray"/>
          <w:lang w:val="sv-SE"/>
        </w:rPr>
        <w:t>Accord</w:t>
      </w:r>
    </w:p>
    <w:p w14:paraId="273F346C" w14:textId="77777777" w:rsidR="00502ED4" w:rsidRPr="003A2D73" w:rsidRDefault="00502ED4">
      <w:pPr>
        <w:rPr>
          <w:noProof/>
          <w:szCs w:val="22"/>
          <w:lang w:val="sv-SE"/>
        </w:rPr>
      </w:pPr>
    </w:p>
    <w:p w14:paraId="3ECACAFB" w14:textId="77777777" w:rsidR="00105C94" w:rsidRPr="003A2D73" w:rsidRDefault="00105C94">
      <w:pPr>
        <w:rPr>
          <w:noProof/>
          <w:szCs w:val="22"/>
          <w:lang w:val="sv-SE"/>
        </w:rPr>
      </w:pPr>
    </w:p>
    <w:p w14:paraId="04D9DE6C" w14:textId="77777777" w:rsidR="00105C94" w:rsidRPr="003A2D73" w:rsidRDefault="00D741F0">
      <w:pPr>
        <w:pBdr>
          <w:top w:val="single" w:sz="4" w:space="1" w:color="auto"/>
          <w:left w:val="single" w:sz="4" w:space="4" w:color="auto"/>
          <w:bottom w:val="single" w:sz="4" w:space="1" w:color="auto"/>
          <w:right w:val="single" w:sz="4" w:space="4" w:color="auto"/>
        </w:pBdr>
        <w:rPr>
          <w:b/>
          <w:noProof/>
          <w:szCs w:val="22"/>
          <w:lang w:val="sv-SE"/>
        </w:rPr>
      </w:pPr>
      <w:r w:rsidRPr="003A2D73">
        <w:rPr>
          <w:b/>
          <w:noProof/>
          <w:szCs w:val="22"/>
          <w:lang w:val="sv-SE"/>
        </w:rPr>
        <w:t>3.</w:t>
      </w:r>
      <w:r w:rsidRPr="003A2D73">
        <w:rPr>
          <w:b/>
          <w:noProof/>
          <w:szCs w:val="22"/>
          <w:lang w:val="sv-SE"/>
        </w:rPr>
        <w:tab/>
      </w:r>
      <w:r w:rsidRPr="003A2D73">
        <w:rPr>
          <w:b/>
          <w:szCs w:val="22"/>
          <w:lang w:val="sv-SE"/>
        </w:rPr>
        <w:t>UTGÅNGSDATUM</w:t>
      </w:r>
    </w:p>
    <w:p w14:paraId="3536838B" w14:textId="77777777" w:rsidR="00105C94" w:rsidRPr="003A2D73" w:rsidRDefault="00105C94">
      <w:pPr>
        <w:rPr>
          <w:noProof/>
          <w:szCs w:val="22"/>
          <w:lang w:val="sv-SE"/>
        </w:rPr>
      </w:pPr>
    </w:p>
    <w:p w14:paraId="076128B7" w14:textId="77777777" w:rsidR="00105C94" w:rsidRPr="003A2D73" w:rsidRDefault="00D741F0">
      <w:pPr>
        <w:widowControl w:val="0"/>
        <w:suppressLineNumbers/>
        <w:rPr>
          <w:noProof/>
          <w:szCs w:val="22"/>
          <w:lang w:val="sv-SE"/>
        </w:rPr>
      </w:pPr>
      <w:r w:rsidRPr="003A2D73">
        <w:rPr>
          <w:szCs w:val="22"/>
          <w:lang w:val="sv-SE"/>
        </w:rPr>
        <w:t>EXP</w:t>
      </w:r>
    </w:p>
    <w:p w14:paraId="3563B751" w14:textId="77777777" w:rsidR="00105C94" w:rsidRPr="003A2D73" w:rsidRDefault="00105C94">
      <w:pPr>
        <w:rPr>
          <w:noProof/>
          <w:szCs w:val="22"/>
          <w:lang w:val="sv-SE"/>
        </w:rPr>
      </w:pPr>
    </w:p>
    <w:p w14:paraId="4D7C792A" w14:textId="77777777" w:rsidR="00105C94" w:rsidRPr="003A2D73" w:rsidRDefault="00105C94">
      <w:pPr>
        <w:rPr>
          <w:noProof/>
          <w:szCs w:val="22"/>
          <w:lang w:val="sv-SE"/>
        </w:rPr>
      </w:pPr>
    </w:p>
    <w:p w14:paraId="3B4118D3"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rPr>
          <w:b/>
          <w:noProof/>
          <w:szCs w:val="22"/>
          <w:lang w:val="sv-SE"/>
        </w:rPr>
      </w:pPr>
      <w:r w:rsidRPr="003A2D73">
        <w:rPr>
          <w:b/>
          <w:noProof/>
          <w:szCs w:val="22"/>
          <w:lang w:val="sv-SE"/>
        </w:rPr>
        <w:t>4.</w:t>
      </w:r>
      <w:r w:rsidRPr="003A2D73">
        <w:rPr>
          <w:b/>
          <w:noProof/>
          <w:szCs w:val="22"/>
          <w:lang w:val="sv-SE"/>
        </w:rPr>
        <w:tab/>
      </w:r>
      <w:r w:rsidRPr="003A2D73">
        <w:rPr>
          <w:b/>
          <w:szCs w:val="22"/>
          <w:lang w:val="sv-SE"/>
        </w:rPr>
        <w:t>TILLVERKNINGSSATSNUMMER</w:t>
      </w:r>
    </w:p>
    <w:p w14:paraId="4B6224F4" w14:textId="77777777" w:rsidR="00105C94" w:rsidRPr="003A2D73" w:rsidRDefault="00105C94">
      <w:pPr>
        <w:rPr>
          <w:noProof/>
          <w:szCs w:val="22"/>
          <w:lang w:val="sv-SE"/>
        </w:rPr>
      </w:pPr>
    </w:p>
    <w:p w14:paraId="0F30775D" w14:textId="77777777" w:rsidR="00105C94" w:rsidRPr="003A2D73" w:rsidRDefault="00D741F0">
      <w:pPr>
        <w:widowControl w:val="0"/>
        <w:suppressLineNumbers/>
        <w:rPr>
          <w:noProof/>
          <w:szCs w:val="22"/>
          <w:lang w:val="sv-SE"/>
        </w:rPr>
      </w:pPr>
      <w:r w:rsidRPr="003A2D73">
        <w:rPr>
          <w:szCs w:val="22"/>
          <w:lang w:val="sv-SE"/>
        </w:rPr>
        <w:t>Lot</w:t>
      </w:r>
    </w:p>
    <w:p w14:paraId="515FF2A4" w14:textId="77777777" w:rsidR="00105C94" w:rsidRPr="003A2D73" w:rsidRDefault="00105C94">
      <w:pPr>
        <w:rPr>
          <w:noProof/>
          <w:szCs w:val="22"/>
          <w:lang w:val="sv-SE"/>
        </w:rPr>
      </w:pPr>
    </w:p>
    <w:p w14:paraId="68EC5ED5" w14:textId="77777777" w:rsidR="00105C94" w:rsidRPr="003A2D73" w:rsidRDefault="00105C94">
      <w:pPr>
        <w:rPr>
          <w:noProof/>
          <w:szCs w:val="22"/>
          <w:lang w:val="sv-SE"/>
        </w:rPr>
      </w:pPr>
    </w:p>
    <w:p w14:paraId="4EFF08BD" w14:textId="77777777" w:rsidR="00105C94" w:rsidRPr="003A2D73" w:rsidRDefault="00D741F0">
      <w:pPr>
        <w:widowControl w:val="0"/>
        <w:suppressLineNumbers/>
        <w:pBdr>
          <w:top w:val="single" w:sz="4" w:space="1" w:color="auto"/>
          <w:left w:val="single" w:sz="4" w:space="4" w:color="auto"/>
          <w:bottom w:val="single" w:sz="4" w:space="1" w:color="auto"/>
          <w:right w:val="single" w:sz="4" w:space="4" w:color="auto"/>
        </w:pBdr>
        <w:rPr>
          <w:b/>
          <w:noProof/>
          <w:szCs w:val="22"/>
          <w:lang w:val="sv-SE"/>
        </w:rPr>
      </w:pPr>
      <w:r w:rsidRPr="003A2D73">
        <w:rPr>
          <w:b/>
          <w:noProof/>
          <w:szCs w:val="22"/>
          <w:lang w:val="sv-SE"/>
        </w:rPr>
        <w:t>5.</w:t>
      </w:r>
      <w:r w:rsidRPr="003A2D73">
        <w:rPr>
          <w:b/>
          <w:noProof/>
          <w:szCs w:val="22"/>
          <w:lang w:val="sv-SE"/>
        </w:rPr>
        <w:tab/>
      </w:r>
      <w:r w:rsidRPr="003A2D73">
        <w:rPr>
          <w:b/>
          <w:szCs w:val="22"/>
          <w:lang w:val="sv-SE"/>
        </w:rPr>
        <w:t>ÖVRIGT</w:t>
      </w:r>
    </w:p>
    <w:p w14:paraId="28FF2210" w14:textId="77777777" w:rsidR="00105C94" w:rsidRPr="003A2D73" w:rsidRDefault="00105C94">
      <w:pPr>
        <w:rPr>
          <w:noProof/>
          <w:szCs w:val="22"/>
          <w:lang w:val="sv-SE"/>
        </w:rPr>
      </w:pPr>
    </w:p>
    <w:p w14:paraId="5ECA8CC3" w14:textId="77777777" w:rsidR="00D15054" w:rsidRPr="003A2D73" w:rsidRDefault="00D741F0">
      <w:pPr>
        <w:rPr>
          <w:noProof/>
          <w:szCs w:val="22"/>
          <w:lang w:val="sv-SE"/>
        </w:rPr>
      </w:pPr>
      <w:r w:rsidRPr="003A2D73">
        <w:rPr>
          <w:noProof/>
          <w:szCs w:val="22"/>
          <w:highlight w:val="lightGray"/>
          <w:lang w:val="sv-SE"/>
        </w:rPr>
        <w:t>Ska sväljas.</w:t>
      </w:r>
    </w:p>
    <w:p w14:paraId="1B870396" w14:textId="77777777" w:rsidR="00105C94" w:rsidRPr="003A2D73" w:rsidRDefault="00D741F0">
      <w:pPr>
        <w:rPr>
          <w:noProof/>
          <w:szCs w:val="22"/>
          <w:lang w:val="sv-SE"/>
        </w:rPr>
      </w:pPr>
      <w:r w:rsidRPr="003A2D73">
        <w:rPr>
          <w:noProof/>
          <w:szCs w:val="22"/>
          <w:lang w:val="sv-SE"/>
        </w:rPr>
        <w:br w:type="page"/>
      </w:r>
    </w:p>
    <w:p w14:paraId="25A156CE" w14:textId="77777777" w:rsidR="00105C94" w:rsidRPr="003A2D73" w:rsidRDefault="00105C94">
      <w:pPr>
        <w:rPr>
          <w:noProof/>
          <w:szCs w:val="22"/>
          <w:lang w:val="sv-SE"/>
        </w:rPr>
      </w:pPr>
    </w:p>
    <w:p w14:paraId="398BD0FD" w14:textId="77777777" w:rsidR="00105C94" w:rsidRPr="003A2D73" w:rsidRDefault="00105C94">
      <w:pPr>
        <w:rPr>
          <w:noProof/>
          <w:szCs w:val="22"/>
          <w:lang w:val="sv-SE"/>
        </w:rPr>
      </w:pPr>
    </w:p>
    <w:p w14:paraId="43DD3D92" w14:textId="77777777" w:rsidR="00105C94" w:rsidRPr="003A2D73" w:rsidRDefault="00105C94">
      <w:pPr>
        <w:rPr>
          <w:noProof/>
          <w:szCs w:val="22"/>
          <w:lang w:val="sv-SE"/>
        </w:rPr>
      </w:pPr>
    </w:p>
    <w:p w14:paraId="198FE4B4" w14:textId="77777777" w:rsidR="00105C94" w:rsidRPr="003A2D73" w:rsidRDefault="00105C94">
      <w:pPr>
        <w:rPr>
          <w:noProof/>
          <w:szCs w:val="22"/>
          <w:lang w:val="sv-SE"/>
        </w:rPr>
      </w:pPr>
    </w:p>
    <w:p w14:paraId="40459EFD" w14:textId="77777777" w:rsidR="00105C94" w:rsidRPr="003A2D73" w:rsidRDefault="00105C94">
      <w:pPr>
        <w:rPr>
          <w:noProof/>
          <w:szCs w:val="22"/>
          <w:lang w:val="sv-SE"/>
        </w:rPr>
      </w:pPr>
    </w:p>
    <w:p w14:paraId="49F12255" w14:textId="77777777" w:rsidR="00105C94" w:rsidRPr="003A2D73" w:rsidRDefault="00105C94">
      <w:pPr>
        <w:rPr>
          <w:noProof/>
          <w:szCs w:val="22"/>
          <w:lang w:val="sv-SE"/>
        </w:rPr>
      </w:pPr>
    </w:p>
    <w:p w14:paraId="42BEE93A" w14:textId="77777777" w:rsidR="00105C94" w:rsidRPr="003A2D73" w:rsidRDefault="00105C94">
      <w:pPr>
        <w:rPr>
          <w:noProof/>
          <w:szCs w:val="22"/>
          <w:lang w:val="sv-SE"/>
        </w:rPr>
      </w:pPr>
    </w:p>
    <w:p w14:paraId="31062173" w14:textId="77777777" w:rsidR="00105C94" w:rsidRPr="003A2D73" w:rsidRDefault="00105C94">
      <w:pPr>
        <w:rPr>
          <w:noProof/>
          <w:szCs w:val="22"/>
          <w:lang w:val="sv-SE"/>
        </w:rPr>
      </w:pPr>
    </w:p>
    <w:p w14:paraId="533E0847" w14:textId="77777777" w:rsidR="00105C94" w:rsidRPr="003A2D73" w:rsidRDefault="00105C94">
      <w:pPr>
        <w:rPr>
          <w:noProof/>
          <w:szCs w:val="22"/>
          <w:lang w:val="sv-SE"/>
        </w:rPr>
      </w:pPr>
    </w:p>
    <w:p w14:paraId="0DD05AEC" w14:textId="77777777" w:rsidR="00105C94" w:rsidRPr="003A2D73" w:rsidRDefault="00105C94">
      <w:pPr>
        <w:rPr>
          <w:noProof/>
          <w:szCs w:val="22"/>
          <w:lang w:val="sv-SE"/>
        </w:rPr>
      </w:pPr>
    </w:p>
    <w:p w14:paraId="0D3CBC05" w14:textId="77777777" w:rsidR="00105C94" w:rsidRPr="003A2D73" w:rsidRDefault="00105C94">
      <w:pPr>
        <w:rPr>
          <w:noProof/>
          <w:szCs w:val="22"/>
          <w:lang w:val="sv-SE"/>
        </w:rPr>
      </w:pPr>
    </w:p>
    <w:p w14:paraId="6E05CCB4" w14:textId="77777777" w:rsidR="00105C94" w:rsidRPr="003A2D73" w:rsidRDefault="00105C94">
      <w:pPr>
        <w:rPr>
          <w:noProof/>
          <w:szCs w:val="22"/>
          <w:lang w:val="sv-SE"/>
        </w:rPr>
      </w:pPr>
    </w:p>
    <w:p w14:paraId="6F8AFAC4" w14:textId="77777777" w:rsidR="00105C94" w:rsidRPr="003A2D73" w:rsidRDefault="00105C94">
      <w:pPr>
        <w:rPr>
          <w:noProof/>
          <w:szCs w:val="22"/>
          <w:lang w:val="sv-SE"/>
        </w:rPr>
      </w:pPr>
    </w:p>
    <w:p w14:paraId="41C32844" w14:textId="77777777" w:rsidR="00105C94" w:rsidRPr="003A2D73" w:rsidRDefault="00105C94">
      <w:pPr>
        <w:rPr>
          <w:noProof/>
          <w:szCs w:val="22"/>
          <w:lang w:val="sv-SE"/>
        </w:rPr>
      </w:pPr>
    </w:p>
    <w:p w14:paraId="76EC844E" w14:textId="77777777" w:rsidR="00105C94" w:rsidRPr="003A2D73" w:rsidRDefault="00105C94">
      <w:pPr>
        <w:rPr>
          <w:noProof/>
          <w:szCs w:val="22"/>
          <w:lang w:val="sv-SE"/>
        </w:rPr>
      </w:pPr>
    </w:p>
    <w:p w14:paraId="6A9C88BD" w14:textId="77777777" w:rsidR="00105C94" w:rsidRPr="003A2D73" w:rsidRDefault="00105C94">
      <w:pPr>
        <w:rPr>
          <w:noProof/>
          <w:szCs w:val="22"/>
          <w:lang w:val="sv-SE"/>
        </w:rPr>
      </w:pPr>
    </w:p>
    <w:p w14:paraId="1236A3CA" w14:textId="77777777" w:rsidR="00105C94" w:rsidRPr="003A2D73" w:rsidRDefault="00105C94">
      <w:pPr>
        <w:rPr>
          <w:noProof/>
          <w:szCs w:val="22"/>
          <w:lang w:val="sv-SE"/>
        </w:rPr>
      </w:pPr>
    </w:p>
    <w:p w14:paraId="553629CA" w14:textId="77777777" w:rsidR="00105C94" w:rsidRPr="003A2D73" w:rsidRDefault="00105C94">
      <w:pPr>
        <w:rPr>
          <w:noProof/>
          <w:szCs w:val="22"/>
          <w:lang w:val="sv-SE"/>
        </w:rPr>
      </w:pPr>
    </w:p>
    <w:p w14:paraId="19EE0712" w14:textId="77777777" w:rsidR="00105C94" w:rsidRPr="003A2D73" w:rsidRDefault="00105C94">
      <w:pPr>
        <w:rPr>
          <w:noProof/>
          <w:szCs w:val="22"/>
          <w:lang w:val="sv-SE"/>
        </w:rPr>
      </w:pPr>
    </w:p>
    <w:p w14:paraId="5B920B77" w14:textId="77777777" w:rsidR="00105C94" w:rsidRPr="003A2D73" w:rsidRDefault="00105C94">
      <w:pPr>
        <w:rPr>
          <w:noProof/>
          <w:szCs w:val="22"/>
          <w:lang w:val="sv-SE"/>
        </w:rPr>
      </w:pPr>
    </w:p>
    <w:p w14:paraId="0CCEAA7A" w14:textId="77777777" w:rsidR="00105C94" w:rsidRPr="003A2D73" w:rsidRDefault="00105C94">
      <w:pPr>
        <w:rPr>
          <w:noProof/>
          <w:szCs w:val="22"/>
          <w:lang w:val="sv-SE"/>
        </w:rPr>
      </w:pPr>
    </w:p>
    <w:p w14:paraId="6F6EC06A" w14:textId="77777777" w:rsidR="00105C94" w:rsidRPr="003A2D73" w:rsidRDefault="00105C94">
      <w:pPr>
        <w:rPr>
          <w:noProof/>
          <w:szCs w:val="22"/>
          <w:lang w:val="sv-SE"/>
        </w:rPr>
      </w:pPr>
    </w:p>
    <w:p w14:paraId="06D8A842" w14:textId="77777777" w:rsidR="001B79E5" w:rsidRPr="003A2D73" w:rsidRDefault="001B79E5">
      <w:pPr>
        <w:rPr>
          <w:noProof/>
          <w:szCs w:val="22"/>
          <w:lang w:val="sv-SE"/>
        </w:rPr>
      </w:pPr>
    </w:p>
    <w:p w14:paraId="40BBA84B" w14:textId="77777777" w:rsidR="00105C94" w:rsidRPr="003A2D73" w:rsidRDefault="00D741F0">
      <w:pPr>
        <w:pStyle w:val="TitleA"/>
        <w:rPr>
          <w:rFonts w:ascii="Times New Roman" w:hAnsi="Times New Roman"/>
          <w:noProof/>
        </w:rPr>
      </w:pPr>
      <w:r w:rsidRPr="003A2D73">
        <w:rPr>
          <w:rFonts w:ascii="Times New Roman" w:hAnsi="Times New Roman"/>
        </w:rPr>
        <w:t>B. BIPACKSEDEL</w:t>
      </w:r>
    </w:p>
    <w:p w14:paraId="7A34278C" w14:textId="77777777" w:rsidR="00105C94" w:rsidRPr="003A2D73" w:rsidRDefault="00105C94">
      <w:pPr>
        <w:rPr>
          <w:noProof/>
          <w:szCs w:val="22"/>
          <w:lang w:val="sv-SE"/>
        </w:rPr>
      </w:pPr>
    </w:p>
    <w:p w14:paraId="3DDE320D" w14:textId="77777777" w:rsidR="00105C94" w:rsidRPr="003A2D73" w:rsidRDefault="00105C94">
      <w:pPr>
        <w:rPr>
          <w:noProof/>
          <w:szCs w:val="22"/>
          <w:lang w:val="sv-SE"/>
        </w:rPr>
      </w:pPr>
    </w:p>
    <w:p w14:paraId="1032F0DF" w14:textId="77777777" w:rsidR="00105C94" w:rsidRPr="003A2D73" w:rsidRDefault="00D741F0">
      <w:pPr>
        <w:rPr>
          <w:noProof/>
          <w:szCs w:val="22"/>
          <w:lang w:val="sv-SE"/>
        </w:rPr>
      </w:pPr>
      <w:r w:rsidRPr="003A2D73">
        <w:rPr>
          <w:noProof/>
          <w:szCs w:val="22"/>
          <w:lang w:val="sv-SE"/>
        </w:rPr>
        <w:br w:type="page"/>
      </w:r>
    </w:p>
    <w:p w14:paraId="0D4F4DD1" w14:textId="77777777" w:rsidR="00105C94" w:rsidRPr="003A2D73" w:rsidRDefault="00D741F0">
      <w:pPr>
        <w:widowControl w:val="0"/>
        <w:tabs>
          <w:tab w:val="clear" w:pos="567"/>
        </w:tabs>
        <w:jc w:val="center"/>
        <w:rPr>
          <w:noProof/>
          <w:szCs w:val="22"/>
          <w:lang w:val="sv-SE"/>
        </w:rPr>
      </w:pPr>
      <w:r w:rsidRPr="003A2D73">
        <w:rPr>
          <w:b/>
          <w:szCs w:val="22"/>
          <w:lang w:val="sv-SE"/>
        </w:rPr>
        <w:lastRenderedPageBreak/>
        <w:t>Bipacksedel:</w:t>
      </w:r>
      <w:r w:rsidRPr="003A2D73">
        <w:rPr>
          <w:b/>
          <w:noProof/>
          <w:szCs w:val="22"/>
          <w:lang w:val="sv-SE"/>
        </w:rPr>
        <w:t xml:space="preserve"> </w:t>
      </w:r>
      <w:r w:rsidRPr="003A2D73">
        <w:rPr>
          <w:b/>
          <w:szCs w:val="22"/>
          <w:lang w:val="sv-SE"/>
        </w:rPr>
        <w:t>Information till patienten</w:t>
      </w:r>
    </w:p>
    <w:p w14:paraId="3669043F" w14:textId="77777777" w:rsidR="00105C94" w:rsidRPr="003A2D73" w:rsidRDefault="00105C94">
      <w:pPr>
        <w:rPr>
          <w:noProof/>
          <w:szCs w:val="22"/>
          <w:lang w:val="sv-SE"/>
        </w:rPr>
      </w:pPr>
    </w:p>
    <w:p w14:paraId="75D4BD00" w14:textId="77777777" w:rsidR="00105C94" w:rsidRPr="003A2D73" w:rsidRDefault="00D741F0">
      <w:pPr>
        <w:widowControl w:val="0"/>
        <w:tabs>
          <w:tab w:val="left" w:pos="993"/>
        </w:tabs>
        <w:jc w:val="center"/>
        <w:rPr>
          <w:b/>
          <w:noProof/>
          <w:szCs w:val="22"/>
          <w:lang w:val="sv-SE"/>
        </w:rPr>
      </w:pPr>
      <w:r w:rsidRPr="003A2D73">
        <w:rPr>
          <w:b/>
          <w:szCs w:val="22"/>
          <w:lang w:val="sv-SE"/>
        </w:rPr>
        <w:t>Dimethyl fumarate Accord</w:t>
      </w:r>
      <w:r w:rsidR="00AA5BC8" w:rsidRPr="003A2D73">
        <w:rPr>
          <w:b/>
          <w:szCs w:val="22"/>
          <w:lang w:val="sv-SE"/>
        </w:rPr>
        <w:t xml:space="preserve"> 120 mg </w:t>
      </w:r>
      <w:r w:rsidR="007C502A" w:rsidRPr="003A2D73">
        <w:rPr>
          <w:b/>
          <w:szCs w:val="22"/>
          <w:lang w:val="sv-SE"/>
        </w:rPr>
        <w:t>hårda enterokapslar</w:t>
      </w:r>
    </w:p>
    <w:p w14:paraId="7D639A37" w14:textId="77777777" w:rsidR="00105C94" w:rsidRPr="003A2D73" w:rsidRDefault="00D741F0">
      <w:pPr>
        <w:widowControl w:val="0"/>
        <w:tabs>
          <w:tab w:val="left" w:pos="993"/>
        </w:tabs>
        <w:jc w:val="center"/>
        <w:rPr>
          <w:b/>
          <w:noProof/>
          <w:szCs w:val="22"/>
          <w:lang w:val="sv-SE"/>
        </w:rPr>
      </w:pPr>
      <w:r w:rsidRPr="003A2D73">
        <w:rPr>
          <w:b/>
          <w:szCs w:val="22"/>
          <w:lang w:val="sv-SE"/>
        </w:rPr>
        <w:t>Dimethyl fumarate Accord</w:t>
      </w:r>
      <w:r w:rsidR="00AA5BC8" w:rsidRPr="003A2D73">
        <w:rPr>
          <w:b/>
          <w:szCs w:val="22"/>
          <w:lang w:val="sv-SE"/>
        </w:rPr>
        <w:t xml:space="preserve"> 240 mg </w:t>
      </w:r>
      <w:r w:rsidR="007C502A" w:rsidRPr="003A2D73">
        <w:rPr>
          <w:b/>
          <w:szCs w:val="22"/>
          <w:lang w:val="sv-SE"/>
        </w:rPr>
        <w:t>hårda enterokapslar</w:t>
      </w:r>
    </w:p>
    <w:p w14:paraId="71201B80" w14:textId="77777777" w:rsidR="00105C94" w:rsidRPr="003A2D73" w:rsidRDefault="00D741F0">
      <w:pPr>
        <w:widowControl w:val="0"/>
        <w:numPr>
          <w:ilvl w:val="12"/>
          <w:numId w:val="0"/>
        </w:numPr>
        <w:tabs>
          <w:tab w:val="clear" w:pos="567"/>
        </w:tabs>
        <w:jc w:val="center"/>
        <w:rPr>
          <w:szCs w:val="22"/>
          <w:lang w:val="sv-SE"/>
        </w:rPr>
      </w:pPr>
      <w:r w:rsidRPr="003A2D73">
        <w:rPr>
          <w:szCs w:val="22"/>
          <w:lang w:val="sv-SE"/>
        </w:rPr>
        <w:t>dimetylfumarat</w:t>
      </w:r>
    </w:p>
    <w:p w14:paraId="77CBF083" w14:textId="77777777" w:rsidR="00105C94" w:rsidRPr="003A2D73" w:rsidRDefault="00105C94">
      <w:pPr>
        <w:widowControl w:val="0"/>
        <w:tabs>
          <w:tab w:val="clear" w:pos="567"/>
        </w:tabs>
        <w:rPr>
          <w:noProof/>
          <w:szCs w:val="22"/>
          <w:lang w:val="sv-SE"/>
        </w:rPr>
      </w:pPr>
    </w:p>
    <w:p w14:paraId="65D6CAE6" w14:textId="77777777" w:rsidR="00105C94" w:rsidRPr="003A2D73" w:rsidRDefault="00105C94">
      <w:pPr>
        <w:widowControl w:val="0"/>
        <w:tabs>
          <w:tab w:val="clear" w:pos="567"/>
        </w:tabs>
        <w:rPr>
          <w:noProof/>
          <w:szCs w:val="22"/>
          <w:lang w:val="sv-SE"/>
        </w:rPr>
      </w:pPr>
    </w:p>
    <w:p w14:paraId="7C32B663" w14:textId="77777777" w:rsidR="00105C94" w:rsidRPr="003A2D73" w:rsidRDefault="00D741F0">
      <w:pPr>
        <w:widowControl w:val="0"/>
        <w:tabs>
          <w:tab w:val="clear" w:pos="567"/>
        </w:tabs>
        <w:suppressAutoHyphens/>
        <w:rPr>
          <w:noProof/>
          <w:szCs w:val="22"/>
          <w:lang w:val="sv-SE"/>
        </w:rPr>
      </w:pPr>
      <w:r w:rsidRPr="003A2D73">
        <w:rPr>
          <w:b/>
          <w:szCs w:val="22"/>
          <w:lang w:val="sv-SE"/>
        </w:rPr>
        <w:t>Läs noga igenom denna bipacksedel innan du börjar ta detta läkemedel. Den innehåller information som är viktig för dig.</w:t>
      </w:r>
    </w:p>
    <w:p w14:paraId="408BF631" w14:textId="77777777" w:rsidR="00105C94" w:rsidRPr="003A2D73" w:rsidRDefault="00D741F0">
      <w:pPr>
        <w:widowControl w:val="0"/>
        <w:numPr>
          <w:ilvl w:val="0"/>
          <w:numId w:val="2"/>
        </w:numPr>
        <w:tabs>
          <w:tab w:val="clear" w:pos="567"/>
        </w:tabs>
        <w:ind w:left="567" w:hanging="567"/>
        <w:rPr>
          <w:noProof/>
          <w:szCs w:val="22"/>
          <w:lang w:val="sv-SE"/>
        </w:rPr>
      </w:pPr>
      <w:r w:rsidRPr="003A2D73">
        <w:rPr>
          <w:szCs w:val="22"/>
          <w:lang w:val="sv-SE"/>
        </w:rPr>
        <w:t>Spara denna information,</w:t>
      </w:r>
      <w:r w:rsidRPr="003A2D73">
        <w:rPr>
          <w:noProof/>
          <w:szCs w:val="22"/>
          <w:lang w:val="sv-SE"/>
        </w:rPr>
        <w:t xml:space="preserve"> </w:t>
      </w:r>
      <w:r w:rsidRPr="003A2D73">
        <w:rPr>
          <w:szCs w:val="22"/>
          <w:lang w:val="sv-SE"/>
        </w:rPr>
        <w:t>du kan behöva läsa den igen.</w:t>
      </w:r>
    </w:p>
    <w:p w14:paraId="547083F3" w14:textId="77777777" w:rsidR="00105C94" w:rsidRPr="003A2D73" w:rsidRDefault="00D741F0">
      <w:pPr>
        <w:widowControl w:val="0"/>
        <w:numPr>
          <w:ilvl w:val="0"/>
          <w:numId w:val="2"/>
        </w:numPr>
        <w:ind w:left="567" w:hanging="567"/>
        <w:rPr>
          <w:noProof/>
          <w:szCs w:val="22"/>
          <w:lang w:val="sv-SE"/>
        </w:rPr>
      </w:pPr>
      <w:r w:rsidRPr="003A2D73">
        <w:rPr>
          <w:szCs w:val="22"/>
          <w:lang w:val="sv-SE"/>
        </w:rPr>
        <w:t>Om du har ytterligare frågor vänd dig till läkare eller apotekspersonal.</w:t>
      </w:r>
    </w:p>
    <w:p w14:paraId="7B82EC6C" w14:textId="77777777" w:rsidR="00105C94" w:rsidRPr="003A2D73" w:rsidRDefault="00D741F0">
      <w:pPr>
        <w:widowControl w:val="0"/>
        <w:numPr>
          <w:ilvl w:val="0"/>
          <w:numId w:val="2"/>
        </w:numPr>
        <w:ind w:left="567" w:hanging="567"/>
        <w:rPr>
          <w:noProof/>
          <w:szCs w:val="22"/>
          <w:lang w:val="sv-SE"/>
        </w:rPr>
      </w:pPr>
      <w:r w:rsidRPr="003A2D73">
        <w:rPr>
          <w:szCs w:val="22"/>
          <w:lang w:val="sv-SE"/>
        </w:rPr>
        <w:t>Detta läkemedel har ordinerats enbart åt dig.</w:t>
      </w:r>
      <w:r w:rsidRPr="003A2D73">
        <w:rPr>
          <w:noProof/>
          <w:szCs w:val="22"/>
          <w:lang w:val="sv-SE"/>
        </w:rPr>
        <w:t xml:space="preserve"> </w:t>
      </w:r>
      <w:r w:rsidRPr="003A2D73">
        <w:rPr>
          <w:szCs w:val="22"/>
          <w:lang w:val="sv-SE"/>
        </w:rPr>
        <w:t>Ge det inte till andra.</w:t>
      </w:r>
      <w:r w:rsidRPr="003A2D73">
        <w:rPr>
          <w:noProof/>
          <w:szCs w:val="22"/>
          <w:lang w:val="sv-SE"/>
        </w:rPr>
        <w:t xml:space="preserve"> </w:t>
      </w:r>
      <w:r w:rsidRPr="003A2D73">
        <w:rPr>
          <w:szCs w:val="22"/>
          <w:lang w:val="sv-SE"/>
        </w:rPr>
        <w:t>Det kan skada dem, även om de uppvisar sjukdomstecken som liknar dina.</w:t>
      </w:r>
    </w:p>
    <w:p w14:paraId="68B4E1B2" w14:textId="77777777" w:rsidR="00105C94" w:rsidRPr="003A2D73" w:rsidRDefault="00D741F0">
      <w:pPr>
        <w:widowControl w:val="0"/>
        <w:numPr>
          <w:ilvl w:val="0"/>
          <w:numId w:val="2"/>
        </w:numPr>
        <w:ind w:left="567" w:hanging="567"/>
        <w:rPr>
          <w:noProof/>
          <w:szCs w:val="22"/>
          <w:lang w:val="sv-SE"/>
        </w:rPr>
      </w:pPr>
      <w:r w:rsidRPr="003A2D73">
        <w:rPr>
          <w:szCs w:val="22"/>
          <w:lang w:val="sv-SE"/>
        </w:rPr>
        <w:t>Om du får biverkningar, tala med läkare eller apotekspersonal. Detta gäller även eventuella biverkningar som inte nämns i denna information.</w:t>
      </w:r>
      <w:r w:rsidRPr="003A2D73">
        <w:rPr>
          <w:lang w:val="sv-SE"/>
        </w:rPr>
        <w:t xml:space="preserve"> Se avsnitt</w:t>
      </w:r>
      <w:r w:rsidR="00323B07" w:rsidRPr="003A2D73">
        <w:rPr>
          <w:lang w:val="sv-SE"/>
        </w:rPr>
        <w:t> </w:t>
      </w:r>
      <w:r w:rsidRPr="003A2D73">
        <w:rPr>
          <w:lang w:val="sv-SE"/>
        </w:rPr>
        <w:t>4.</w:t>
      </w:r>
    </w:p>
    <w:p w14:paraId="7E434A3E" w14:textId="77777777" w:rsidR="00105C94" w:rsidRPr="003A2D73" w:rsidRDefault="00105C94">
      <w:pPr>
        <w:widowControl w:val="0"/>
        <w:ind w:right="-2"/>
        <w:rPr>
          <w:noProof/>
          <w:szCs w:val="22"/>
          <w:lang w:val="sv-SE"/>
        </w:rPr>
      </w:pPr>
    </w:p>
    <w:p w14:paraId="768431E5" w14:textId="77777777" w:rsidR="00105C94" w:rsidRPr="003A2D73" w:rsidRDefault="00D741F0">
      <w:pPr>
        <w:widowControl w:val="0"/>
        <w:numPr>
          <w:ilvl w:val="12"/>
          <w:numId w:val="0"/>
        </w:numPr>
        <w:tabs>
          <w:tab w:val="clear" w:pos="567"/>
        </w:tabs>
        <w:ind w:right="-2"/>
        <w:rPr>
          <w:noProof/>
          <w:szCs w:val="22"/>
          <w:lang w:val="sv-SE"/>
        </w:rPr>
      </w:pPr>
      <w:r w:rsidRPr="003A2D73">
        <w:rPr>
          <w:b/>
          <w:szCs w:val="22"/>
          <w:lang w:val="sv-SE"/>
        </w:rPr>
        <w:t>I denna bipacksedel finns information om följande:</w:t>
      </w:r>
    </w:p>
    <w:p w14:paraId="487B0452" w14:textId="77777777" w:rsidR="00105C94" w:rsidRPr="003A2D73" w:rsidRDefault="00105C94">
      <w:pPr>
        <w:widowControl w:val="0"/>
        <w:numPr>
          <w:ilvl w:val="12"/>
          <w:numId w:val="0"/>
        </w:numPr>
        <w:tabs>
          <w:tab w:val="clear" w:pos="567"/>
        </w:tabs>
        <w:ind w:right="-2"/>
        <w:rPr>
          <w:noProof/>
          <w:szCs w:val="22"/>
          <w:lang w:val="sv-SE"/>
        </w:rPr>
      </w:pPr>
    </w:p>
    <w:p w14:paraId="32618772" w14:textId="77777777" w:rsidR="00105C94" w:rsidRPr="003A2D73" w:rsidRDefault="00D741F0">
      <w:pPr>
        <w:rPr>
          <w:noProof/>
          <w:szCs w:val="22"/>
          <w:lang w:val="sv-SE"/>
        </w:rPr>
      </w:pPr>
      <w:r w:rsidRPr="003A2D73">
        <w:rPr>
          <w:noProof/>
          <w:szCs w:val="22"/>
          <w:lang w:val="sv-SE"/>
        </w:rPr>
        <w:t>1.</w:t>
      </w:r>
      <w:r w:rsidRPr="003A2D73">
        <w:rPr>
          <w:noProof/>
          <w:szCs w:val="22"/>
          <w:lang w:val="sv-SE"/>
        </w:rPr>
        <w:tab/>
      </w:r>
      <w:r w:rsidRPr="003A2D73">
        <w:rPr>
          <w:szCs w:val="22"/>
          <w:lang w:val="sv-SE"/>
        </w:rPr>
        <w:t xml:space="preserve">Vad </w:t>
      </w:r>
      <w:r w:rsidR="0080192D" w:rsidRPr="003A2D73">
        <w:rPr>
          <w:szCs w:val="22"/>
          <w:lang w:val="sv-SE"/>
        </w:rPr>
        <w:t>Dimethyl fumarate Accord</w:t>
      </w:r>
      <w:r w:rsidRPr="003A2D73">
        <w:rPr>
          <w:szCs w:val="22"/>
          <w:lang w:val="sv-SE"/>
        </w:rPr>
        <w:t xml:space="preserve"> är och vad det används för</w:t>
      </w:r>
    </w:p>
    <w:p w14:paraId="6295E918" w14:textId="77777777" w:rsidR="00105C94" w:rsidRPr="003A2D73" w:rsidRDefault="00D741F0">
      <w:pPr>
        <w:rPr>
          <w:noProof/>
          <w:szCs w:val="22"/>
          <w:lang w:val="sv-SE"/>
        </w:rPr>
      </w:pPr>
      <w:r w:rsidRPr="003A2D73">
        <w:rPr>
          <w:noProof/>
          <w:szCs w:val="22"/>
          <w:lang w:val="sv-SE"/>
        </w:rPr>
        <w:t>2.</w:t>
      </w:r>
      <w:r w:rsidRPr="003A2D73">
        <w:rPr>
          <w:noProof/>
          <w:szCs w:val="22"/>
          <w:lang w:val="sv-SE"/>
        </w:rPr>
        <w:tab/>
      </w:r>
      <w:r w:rsidRPr="003A2D73">
        <w:rPr>
          <w:szCs w:val="22"/>
          <w:lang w:val="sv-SE"/>
        </w:rPr>
        <w:t xml:space="preserve">Vad du behöver veta innan du tar </w:t>
      </w:r>
      <w:r w:rsidR="0080192D" w:rsidRPr="003A2D73">
        <w:rPr>
          <w:szCs w:val="22"/>
          <w:lang w:val="sv-SE"/>
        </w:rPr>
        <w:t>Dimethyl fumarate Accord</w:t>
      </w:r>
    </w:p>
    <w:p w14:paraId="2C1C1EE7" w14:textId="77777777" w:rsidR="00105C94" w:rsidRPr="003A2D73" w:rsidRDefault="00D741F0">
      <w:pPr>
        <w:rPr>
          <w:noProof/>
          <w:szCs w:val="22"/>
          <w:lang w:val="sv-SE"/>
        </w:rPr>
      </w:pPr>
      <w:r w:rsidRPr="003A2D73">
        <w:rPr>
          <w:noProof/>
          <w:szCs w:val="22"/>
          <w:lang w:val="sv-SE"/>
        </w:rPr>
        <w:t>3.</w:t>
      </w:r>
      <w:r w:rsidRPr="003A2D73">
        <w:rPr>
          <w:noProof/>
          <w:szCs w:val="22"/>
          <w:lang w:val="sv-SE"/>
        </w:rPr>
        <w:tab/>
      </w:r>
      <w:r w:rsidRPr="003A2D73">
        <w:rPr>
          <w:szCs w:val="22"/>
          <w:lang w:val="sv-SE"/>
        </w:rPr>
        <w:t xml:space="preserve">Hur du tar </w:t>
      </w:r>
      <w:r w:rsidR="0080192D" w:rsidRPr="003A2D73">
        <w:rPr>
          <w:szCs w:val="22"/>
          <w:lang w:val="sv-SE"/>
        </w:rPr>
        <w:t>Dimethyl fumarate Accord</w:t>
      </w:r>
    </w:p>
    <w:p w14:paraId="4DDA4DF2" w14:textId="77777777" w:rsidR="00105C94" w:rsidRPr="003A2D73" w:rsidRDefault="00D741F0">
      <w:pPr>
        <w:rPr>
          <w:noProof/>
          <w:szCs w:val="22"/>
          <w:lang w:val="sv-SE"/>
        </w:rPr>
      </w:pPr>
      <w:r w:rsidRPr="003A2D73">
        <w:rPr>
          <w:noProof/>
          <w:szCs w:val="22"/>
          <w:lang w:val="sv-SE"/>
        </w:rPr>
        <w:t>4.</w:t>
      </w:r>
      <w:r w:rsidRPr="003A2D73">
        <w:rPr>
          <w:noProof/>
          <w:szCs w:val="22"/>
          <w:lang w:val="sv-SE"/>
        </w:rPr>
        <w:tab/>
      </w:r>
      <w:r w:rsidRPr="003A2D73">
        <w:rPr>
          <w:szCs w:val="22"/>
          <w:lang w:val="sv-SE"/>
        </w:rPr>
        <w:t>Eventuella biverkningar</w:t>
      </w:r>
    </w:p>
    <w:p w14:paraId="4AED2870" w14:textId="77777777" w:rsidR="00105C94" w:rsidRPr="003A2D73" w:rsidRDefault="00D741F0">
      <w:pPr>
        <w:rPr>
          <w:noProof/>
          <w:szCs w:val="22"/>
          <w:lang w:val="sv-SE"/>
        </w:rPr>
      </w:pPr>
      <w:r w:rsidRPr="003A2D73">
        <w:rPr>
          <w:noProof/>
          <w:szCs w:val="22"/>
          <w:lang w:val="sv-SE"/>
        </w:rPr>
        <w:t>5.</w:t>
      </w:r>
      <w:r w:rsidRPr="003A2D73">
        <w:rPr>
          <w:noProof/>
          <w:szCs w:val="22"/>
          <w:lang w:val="sv-SE"/>
        </w:rPr>
        <w:tab/>
      </w:r>
      <w:r w:rsidRPr="003A2D73">
        <w:rPr>
          <w:szCs w:val="22"/>
          <w:lang w:val="sv-SE"/>
        </w:rPr>
        <w:t xml:space="preserve">Hur </w:t>
      </w:r>
      <w:r w:rsidR="0080192D" w:rsidRPr="003A2D73">
        <w:rPr>
          <w:szCs w:val="22"/>
          <w:lang w:val="sv-SE"/>
        </w:rPr>
        <w:t>Dimethyl fumarate Accord</w:t>
      </w:r>
      <w:r w:rsidRPr="003A2D73">
        <w:rPr>
          <w:szCs w:val="22"/>
          <w:lang w:val="sv-SE"/>
        </w:rPr>
        <w:t xml:space="preserve"> ska förvaras</w:t>
      </w:r>
    </w:p>
    <w:p w14:paraId="07351D45" w14:textId="77777777" w:rsidR="00105C94" w:rsidRPr="003A2D73" w:rsidRDefault="00D741F0">
      <w:pPr>
        <w:rPr>
          <w:noProof/>
          <w:szCs w:val="22"/>
          <w:lang w:val="sv-SE"/>
        </w:rPr>
      </w:pPr>
      <w:r w:rsidRPr="003A2D73">
        <w:rPr>
          <w:noProof/>
          <w:szCs w:val="22"/>
          <w:lang w:val="sv-SE"/>
        </w:rPr>
        <w:t>6.</w:t>
      </w:r>
      <w:r w:rsidRPr="003A2D73">
        <w:rPr>
          <w:noProof/>
          <w:szCs w:val="22"/>
          <w:lang w:val="sv-SE"/>
        </w:rPr>
        <w:tab/>
      </w:r>
      <w:r w:rsidRPr="003A2D73">
        <w:rPr>
          <w:szCs w:val="22"/>
          <w:lang w:val="sv-SE"/>
        </w:rPr>
        <w:t>Förpackningens innehåll och övriga upplysningar</w:t>
      </w:r>
    </w:p>
    <w:p w14:paraId="1BB0859C" w14:textId="77777777" w:rsidR="00105C94" w:rsidRPr="003A2D73" w:rsidRDefault="00105C94">
      <w:pPr>
        <w:rPr>
          <w:noProof/>
          <w:szCs w:val="22"/>
          <w:lang w:val="sv-SE"/>
        </w:rPr>
      </w:pPr>
    </w:p>
    <w:p w14:paraId="5E026539" w14:textId="77777777" w:rsidR="00105C94" w:rsidRPr="003A2D73" w:rsidRDefault="00105C94">
      <w:pPr>
        <w:widowControl w:val="0"/>
        <w:numPr>
          <w:ilvl w:val="12"/>
          <w:numId w:val="0"/>
        </w:numPr>
        <w:tabs>
          <w:tab w:val="clear" w:pos="567"/>
        </w:tabs>
        <w:rPr>
          <w:noProof/>
          <w:szCs w:val="22"/>
          <w:lang w:val="sv-SE"/>
        </w:rPr>
      </w:pPr>
    </w:p>
    <w:p w14:paraId="1CF2145A" w14:textId="77777777" w:rsidR="00105C94" w:rsidRPr="003A2D73" w:rsidRDefault="00D741F0">
      <w:pPr>
        <w:widowControl w:val="0"/>
        <w:ind w:right="-2"/>
        <w:rPr>
          <w:b/>
          <w:noProof/>
          <w:szCs w:val="22"/>
          <w:lang w:val="sv-SE"/>
        </w:rPr>
      </w:pPr>
      <w:r w:rsidRPr="003A2D73">
        <w:rPr>
          <w:b/>
          <w:noProof/>
          <w:szCs w:val="22"/>
          <w:lang w:val="sv-SE"/>
        </w:rPr>
        <w:t>1.</w:t>
      </w:r>
      <w:r w:rsidRPr="003A2D73">
        <w:rPr>
          <w:b/>
          <w:noProof/>
          <w:szCs w:val="22"/>
          <w:lang w:val="sv-SE"/>
        </w:rPr>
        <w:tab/>
      </w:r>
      <w:r w:rsidRPr="003A2D73">
        <w:rPr>
          <w:b/>
          <w:szCs w:val="22"/>
          <w:lang w:val="sv-SE"/>
        </w:rPr>
        <w:t xml:space="preserve">Vad </w:t>
      </w:r>
      <w:r w:rsidR="0080192D" w:rsidRPr="003A2D73">
        <w:rPr>
          <w:b/>
          <w:szCs w:val="22"/>
          <w:lang w:val="sv-SE"/>
        </w:rPr>
        <w:t>Dimethyl fumarate Accord</w:t>
      </w:r>
      <w:r w:rsidRPr="003A2D73">
        <w:rPr>
          <w:b/>
          <w:szCs w:val="22"/>
          <w:lang w:val="sv-SE"/>
        </w:rPr>
        <w:t xml:space="preserve"> är och vad det används för</w:t>
      </w:r>
    </w:p>
    <w:p w14:paraId="0E036F9B" w14:textId="77777777" w:rsidR="00105C94" w:rsidRPr="003A2D73" w:rsidRDefault="00105C94">
      <w:pPr>
        <w:widowControl w:val="0"/>
        <w:numPr>
          <w:ilvl w:val="12"/>
          <w:numId w:val="0"/>
        </w:numPr>
        <w:tabs>
          <w:tab w:val="clear" w:pos="567"/>
        </w:tabs>
        <w:rPr>
          <w:noProof/>
          <w:szCs w:val="22"/>
          <w:lang w:val="sv-SE"/>
        </w:rPr>
      </w:pPr>
    </w:p>
    <w:p w14:paraId="34DD358C" w14:textId="77777777" w:rsidR="00105C94" w:rsidRPr="003A2D73" w:rsidRDefault="00D741F0">
      <w:pPr>
        <w:widowControl w:val="0"/>
        <w:tabs>
          <w:tab w:val="clear" w:pos="567"/>
        </w:tabs>
        <w:ind w:right="-2"/>
        <w:rPr>
          <w:b/>
          <w:noProof/>
          <w:szCs w:val="22"/>
          <w:lang w:val="sv-SE"/>
        </w:rPr>
      </w:pPr>
      <w:r w:rsidRPr="003A2D73">
        <w:rPr>
          <w:b/>
          <w:szCs w:val="22"/>
          <w:lang w:val="sv-SE"/>
        </w:rPr>
        <w:t xml:space="preserve">Vad </w:t>
      </w:r>
      <w:r w:rsidR="0080192D" w:rsidRPr="003A2D73">
        <w:rPr>
          <w:b/>
          <w:szCs w:val="22"/>
          <w:lang w:val="sv-SE"/>
        </w:rPr>
        <w:t>Dimethyl fumarate Accord</w:t>
      </w:r>
      <w:r w:rsidRPr="003A2D73">
        <w:rPr>
          <w:b/>
          <w:szCs w:val="22"/>
          <w:lang w:val="sv-SE"/>
        </w:rPr>
        <w:t xml:space="preserve"> är</w:t>
      </w:r>
    </w:p>
    <w:p w14:paraId="255C0418" w14:textId="77777777" w:rsidR="00105C94" w:rsidRPr="003A2D73" w:rsidRDefault="00105C94">
      <w:pPr>
        <w:widowControl w:val="0"/>
        <w:tabs>
          <w:tab w:val="clear" w:pos="567"/>
        </w:tabs>
        <w:ind w:right="-2"/>
        <w:rPr>
          <w:noProof/>
          <w:szCs w:val="22"/>
          <w:lang w:val="sv-SE"/>
        </w:rPr>
      </w:pPr>
    </w:p>
    <w:p w14:paraId="5615C417" w14:textId="77777777" w:rsidR="00105C94" w:rsidRPr="003A2D73" w:rsidRDefault="00D741F0">
      <w:pPr>
        <w:widowControl w:val="0"/>
        <w:tabs>
          <w:tab w:val="clear" w:pos="567"/>
        </w:tabs>
        <w:ind w:right="-2"/>
        <w:rPr>
          <w:noProof/>
          <w:szCs w:val="22"/>
          <w:lang w:val="sv-SE"/>
        </w:rPr>
      </w:pPr>
      <w:r w:rsidRPr="003A2D73">
        <w:rPr>
          <w:szCs w:val="22"/>
          <w:lang w:val="sv-SE"/>
        </w:rPr>
        <w:t>Dimethyl fumarate Accord</w:t>
      </w:r>
      <w:r w:rsidR="00AA5BC8" w:rsidRPr="003A2D73">
        <w:rPr>
          <w:szCs w:val="22"/>
          <w:lang w:val="sv-SE"/>
        </w:rPr>
        <w:t xml:space="preserve"> är ett läkemedel som innehåller den aktiva substansen </w:t>
      </w:r>
      <w:r w:rsidR="00AA5BC8" w:rsidRPr="003A2D73">
        <w:rPr>
          <w:b/>
          <w:szCs w:val="22"/>
          <w:lang w:val="sv-SE"/>
        </w:rPr>
        <w:t>dimetylfumarat</w:t>
      </w:r>
      <w:r w:rsidR="00AA5BC8" w:rsidRPr="003A2D73">
        <w:rPr>
          <w:szCs w:val="22"/>
          <w:lang w:val="sv-SE"/>
        </w:rPr>
        <w:t>.</w:t>
      </w:r>
    </w:p>
    <w:p w14:paraId="1C10891D" w14:textId="77777777" w:rsidR="00105C94" w:rsidRPr="003A2D73" w:rsidRDefault="00105C94">
      <w:pPr>
        <w:widowControl w:val="0"/>
        <w:tabs>
          <w:tab w:val="clear" w:pos="567"/>
        </w:tabs>
        <w:ind w:right="-2"/>
        <w:rPr>
          <w:noProof/>
          <w:szCs w:val="22"/>
          <w:lang w:val="sv-SE"/>
        </w:rPr>
      </w:pPr>
    </w:p>
    <w:p w14:paraId="4168E072" w14:textId="77777777" w:rsidR="00105C94" w:rsidRPr="003A2D73" w:rsidRDefault="00D741F0">
      <w:pPr>
        <w:widowControl w:val="0"/>
        <w:tabs>
          <w:tab w:val="clear" w:pos="567"/>
        </w:tabs>
        <w:ind w:right="-2"/>
        <w:rPr>
          <w:b/>
          <w:noProof/>
          <w:szCs w:val="22"/>
          <w:lang w:val="sv-SE"/>
        </w:rPr>
      </w:pPr>
      <w:r w:rsidRPr="003A2D73">
        <w:rPr>
          <w:b/>
          <w:szCs w:val="22"/>
          <w:lang w:val="sv-SE"/>
        </w:rPr>
        <w:t xml:space="preserve">Vad </w:t>
      </w:r>
      <w:r w:rsidR="0080192D" w:rsidRPr="003A2D73">
        <w:rPr>
          <w:b/>
          <w:szCs w:val="22"/>
          <w:lang w:val="sv-SE"/>
        </w:rPr>
        <w:t>Dimethyl fumarate Accord</w:t>
      </w:r>
      <w:r w:rsidRPr="003A2D73">
        <w:rPr>
          <w:b/>
          <w:szCs w:val="22"/>
          <w:lang w:val="sv-SE"/>
        </w:rPr>
        <w:t xml:space="preserve"> används för</w:t>
      </w:r>
    </w:p>
    <w:p w14:paraId="6F77571E" w14:textId="77777777" w:rsidR="00105C94" w:rsidRPr="003A2D73" w:rsidRDefault="00105C94">
      <w:pPr>
        <w:widowControl w:val="0"/>
        <w:tabs>
          <w:tab w:val="clear" w:pos="567"/>
        </w:tabs>
        <w:ind w:right="-2"/>
        <w:rPr>
          <w:b/>
          <w:noProof/>
          <w:szCs w:val="22"/>
          <w:lang w:val="sv-SE"/>
        </w:rPr>
      </w:pPr>
    </w:p>
    <w:p w14:paraId="505614B5" w14:textId="77777777" w:rsidR="00994EC2" w:rsidRPr="003A2D73" w:rsidRDefault="00D741F0">
      <w:pPr>
        <w:widowControl w:val="0"/>
        <w:tabs>
          <w:tab w:val="clear" w:pos="567"/>
        </w:tabs>
        <w:ind w:right="-2"/>
        <w:rPr>
          <w:b/>
          <w:szCs w:val="22"/>
          <w:lang w:val="sv-SE"/>
        </w:rPr>
      </w:pPr>
      <w:r w:rsidRPr="003A2D73">
        <w:rPr>
          <w:b/>
          <w:szCs w:val="22"/>
          <w:lang w:val="sv-SE"/>
        </w:rPr>
        <w:t>Dimethyl fumarate Accord</w:t>
      </w:r>
      <w:r w:rsidR="00AA5BC8" w:rsidRPr="003A2D73">
        <w:rPr>
          <w:b/>
          <w:szCs w:val="22"/>
          <w:lang w:val="sv-SE"/>
        </w:rPr>
        <w:t xml:space="preserve"> används för att behandla skovvis förlöpande multipel skleros (MS) hos </w:t>
      </w:r>
      <w:r w:rsidRPr="003A2D73">
        <w:rPr>
          <w:b/>
          <w:szCs w:val="22"/>
          <w:lang w:val="sv-SE"/>
        </w:rPr>
        <w:t>patienter från 13 års ålder</w:t>
      </w:r>
      <w:r w:rsidR="00C32CDE" w:rsidRPr="003A2D73">
        <w:rPr>
          <w:b/>
          <w:szCs w:val="22"/>
          <w:lang w:val="sv-SE"/>
        </w:rPr>
        <w:t>.</w:t>
      </w:r>
    </w:p>
    <w:p w14:paraId="11653282" w14:textId="77777777" w:rsidR="00105C94" w:rsidRPr="003A2D73" w:rsidRDefault="00105C94">
      <w:pPr>
        <w:widowControl w:val="0"/>
        <w:tabs>
          <w:tab w:val="clear" w:pos="567"/>
        </w:tabs>
        <w:ind w:right="-2"/>
        <w:rPr>
          <w:noProof/>
          <w:szCs w:val="22"/>
          <w:lang w:val="sv-SE"/>
        </w:rPr>
      </w:pPr>
    </w:p>
    <w:p w14:paraId="724F5507" w14:textId="77777777" w:rsidR="00105C94" w:rsidRPr="003A2D73" w:rsidRDefault="00D741F0">
      <w:pPr>
        <w:widowControl w:val="0"/>
        <w:tabs>
          <w:tab w:val="clear" w:pos="567"/>
        </w:tabs>
        <w:ind w:right="-2"/>
        <w:rPr>
          <w:noProof/>
          <w:szCs w:val="22"/>
          <w:lang w:val="sv-SE"/>
        </w:rPr>
      </w:pPr>
      <w:r w:rsidRPr="003A2D73">
        <w:rPr>
          <w:noProof/>
          <w:szCs w:val="22"/>
          <w:lang w:val="sv-SE"/>
        </w:rPr>
        <w:t>MS är en långvarig sjukdom som påverkar centrala nervsystemet (CNS), inklusive hjärnan och ryggmärgen. Skovvis förlöpande MS kännetecknas av upprepade attacker (skov) av symtom från nervsystemet. Symtomen varierar mellan olika patienter men brukar innefatta gångproblem, en känsla av dålig balans och synproblem (t.ex. dimsyn eller dubbelseende). Dessa symtom kan försvinna helt när skovet är över, men vissa problem kan kvarstå.</w:t>
      </w:r>
    </w:p>
    <w:p w14:paraId="687DE966" w14:textId="77777777" w:rsidR="00105C94" w:rsidRPr="003A2D73" w:rsidRDefault="00105C94">
      <w:pPr>
        <w:widowControl w:val="0"/>
        <w:tabs>
          <w:tab w:val="clear" w:pos="567"/>
        </w:tabs>
        <w:ind w:right="-2"/>
        <w:rPr>
          <w:b/>
          <w:noProof/>
          <w:szCs w:val="22"/>
          <w:lang w:val="sv-SE"/>
        </w:rPr>
      </w:pPr>
    </w:p>
    <w:p w14:paraId="416FD1A2" w14:textId="77777777" w:rsidR="00105C94" w:rsidRPr="003A2D73" w:rsidRDefault="00D741F0">
      <w:pPr>
        <w:widowControl w:val="0"/>
        <w:tabs>
          <w:tab w:val="clear" w:pos="567"/>
        </w:tabs>
        <w:ind w:right="-2"/>
        <w:rPr>
          <w:b/>
          <w:noProof/>
          <w:szCs w:val="22"/>
          <w:lang w:val="sv-SE"/>
        </w:rPr>
      </w:pPr>
      <w:r w:rsidRPr="003A2D73">
        <w:rPr>
          <w:b/>
          <w:szCs w:val="22"/>
          <w:lang w:val="sv-SE"/>
        </w:rPr>
        <w:t xml:space="preserve">Hur </w:t>
      </w:r>
      <w:r w:rsidR="0080192D" w:rsidRPr="003A2D73">
        <w:rPr>
          <w:b/>
          <w:szCs w:val="22"/>
          <w:lang w:val="sv-SE"/>
        </w:rPr>
        <w:t>Dimethyl fumarate Accord</w:t>
      </w:r>
      <w:r w:rsidRPr="003A2D73">
        <w:rPr>
          <w:b/>
          <w:szCs w:val="22"/>
          <w:lang w:val="sv-SE"/>
        </w:rPr>
        <w:t xml:space="preserve"> verkar</w:t>
      </w:r>
    </w:p>
    <w:p w14:paraId="79CA1D0C" w14:textId="77777777" w:rsidR="00105C94" w:rsidRPr="003A2D73" w:rsidRDefault="00105C94">
      <w:pPr>
        <w:widowControl w:val="0"/>
        <w:tabs>
          <w:tab w:val="clear" w:pos="567"/>
        </w:tabs>
        <w:ind w:right="-2"/>
        <w:rPr>
          <w:szCs w:val="22"/>
          <w:lang w:val="sv-SE"/>
        </w:rPr>
      </w:pPr>
    </w:p>
    <w:p w14:paraId="59C95676" w14:textId="77777777" w:rsidR="00105C94" w:rsidRPr="003A2D73" w:rsidRDefault="00D741F0">
      <w:pPr>
        <w:widowControl w:val="0"/>
        <w:tabs>
          <w:tab w:val="clear" w:pos="567"/>
        </w:tabs>
        <w:ind w:right="-2"/>
        <w:rPr>
          <w:noProof/>
          <w:szCs w:val="22"/>
          <w:lang w:val="sv-SE"/>
        </w:rPr>
      </w:pPr>
      <w:r w:rsidRPr="003A2D73">
        <w:rPr>
          <w:szCs w:val="22"/>
          <w:lang w:val="sv-SE"/>
        </w:rPr>
        <w:t xml:space="preserve">Det förefaller som om </w:t>
      </w:r>
      <w:r w:rsidR="0080192D" w:rsidRPr="003A2D73">
        <w:rPr>
          <w:szCs w:val="22"/>
          <w:lang w:val="sv-SE"/>
        </w:rPr>
        <w:t>Dimethyl fumarate Accord</w:t>
      </w:r>
      <w:r w:rsidRPr="003A2D73">
        <w:rPr>
          <w:szCs w:val="22"/>
          <w:lang w:val="sv-SE"/>
        </w:rPr>
        <w:t xml:space="preserve"> verkar genom att hindra kroppens försvarssystem från att skada hjärnan och ryggmärgen.</w:t>
      </w:r>
      <w:r w:rsidRPr="003A2D73">
        <w:rPr>
          <w:noProof/>
          <w:szCs w:val="22"/>
          <w:lang w:val="sv-SE"/>
        </w:rPr>
        <w:t xml:space="preserve"> </w:t>
      </w:r>
      <w:r w:rsidRPr="003A2D73">
        <w:rPr>
          <w:szCs w:val="22"/>
          <w:lang w:val="sv-SE"/>
        </w:rPr>
        <w:t>Detta kan även hjälpa till att fördröja framtida försämring av din MS.</w:t>
      </w:r>
    </w:p>
    <w:p w14:paraId="1C06C583" w14:textId="77777777" w:rsidR="00105C94" w:rsidRPr="003A2D73" w:rsidRDefault="00105C94">
      <w:pPr>
        <w:widowControl w:val="0"/>
        <w:tabs>
          <w:tab w:val="clear" w:pos="567"/>
        </w:tabs>
        <w:ind w:right="-2"/>
        <w:rPr>
          <w:noProof/>
          <w:szCs w:val="22"/>
          <w:lang w:val="sv-SE"/>
        </w:rPr>
      </w:pPr>
    </w:p>
    <w:p w14:paraId="4AD3E17F" w14:textId="77777777" w:rsidR="00105C94" w:rsidRPr="003A2D73" w:rsidRDefault="00105C94">
      <w:pPr>
        <w:widowControl w:val="0"/>
        <w:tabs>
          <w:tab w:val="clear" w:pos="567"/>
        </w:tabs>
        <w:ind w:right="-2"/>
        <w:rPr>
          <w:noProof/>
          <w:szCs w:val="22"/>
          <w:lang w:val="sv-SE"/>
        </w:rPr>
      </w:pPr>
    </w:p>
    <w:p w14:paraId="3D7E93BD" w14:textId="77777777" w:rsidR="00105C94" w:rsidRPr="003A2D73" w:rsidRDefault="00D741F0">
      <w:pPr>
        <w:keepNext/>
        <w:widowControl w:val="0"/>
        <w:ind w:right="-2"/>
        <w:rPr>
          <w:b/>
          <w:noProof/>
          <w:szCs w:val="22"/>
          <w:lang w:val="sv-SE"/>
        </w:rPr>
      </w:pPr>
      <w:r w:rsidRPr="003A2D73">
        <w:rPr>
          <w:b/>
          <w:noProof/>
          <w:szCs w:val="22"/>
          <w:lang w:val="sv-SE"/>
        </w:rPr>
        <w:t>2.</w:t>
      </w:r>
      <w:r w:rsidRPr="003A2D73">
        <w:rPr>
          <w:b/>
          <w:noProof/>
          <w:szCs w:val="22"/>
          <w:lang w:val="sv-SE"/>
        </w:rPr>
        <w:tab/>
      </w:r>
      <w:r w:rsidRPr="003A2D73">
        <w:rPr>
          <w:b/>
          <w:szCs w:val="22"/>
          <w:lang w:val="sv-SE"/>
        </w:rPr>
        <w:t xml:space="preserve">Vad du behöver veta innan du tar </w:t>
      </w:r>
      <w:r w:rsidR="0080192D" w:rsidRPr="003A2D73">
        <w:rPr>
          <w:b/>
          <w:szCs w:val="22"/>
          <w:lang w:val="sv-SE"/>
        </w:rPr>
        <w:t>Dimethyl fumarate Accord</w:t>
      </w:r>
    </w:p>
    <w:p w14:paraId="3BF681E4" w14:textId="77777777" w:rsidR="00105C94" w:rsidRPr="003A2D73" w:rsidRDefault="00105C94">
      <w:pPr>
        <w:keepNext/>
        <w:rPr>
          <w:noProof/>
          <w:szCs w:val="22"/>
          <w:lang w:val="sv-SE"/>
        </w:rPr>
      </w:pPr>
    </w:p>
    <w:p w14:paraId="7AE1E58F" w14:textId="77777777" w:rsidR="00105C94" w:rsidRPr="003A2D73" w:rsidRDefault="00D741F0">
      <w:pPr>
        <w:keepNext/>
        <w:widowControl w:val="0"/>
        <w:numPr>
          <w:ilvl w:val="12"/>
          <w:numId w:val="0"/>
        </w:numPr>
        <w:tabs>
          <w:tab w:val="clear" w:pos="567"/>
        </w:tabs>
        <w:rPr>
          <w:noProof/>
          <w:szCs w:val="22"/>
          <w:lang w:val="fr-FR"/>
        </w:rPr>
      </w:pPr>
      <w:r w:rsidRPr="003A2D73">
        <w:rPr>
          <w:b/>
          <w:szCs w:val="22"/>
          <w:lang w:val="fr-FR"/>
        </w:rPr>
        <w:t xml:space="preserve">Ta </w:t>
      </w:r>
      <w:proofErr w:type="spellStart"/>
      <w:r w:rsidRPr="003A2D73">
        <w:rPr>
          <w:b/>
          <w:szCs w:val="22"/>
          <w:lang w:val="fr-FR"/>
        </w:rPr>
        <w:t>inte</w:t>
      </w:r>
      <w:proofErr w:type="spellEnd"/>
      <w:r w:rsidRPr="003A2D73">
        <w:rPr>
          <w:b/>
          <w:szCs w:val="22"/>
          <w:lang w:val="fr-FR"/>
        </w:rPr>
        <w:t xml:space="preserve"> </w:t>
      </w:r>
      <w:proofErr w:type="spellStart"/>
      <w:r w:rsidR="0080192D" w:rsidRPr="003A2D73">
        <w:rPr>
          <w:b/>
          <w:szCs w:val="22"/>
          <w:lang w:val="fr-FR"/>
        </w:rPr>
        <w:t>Dimethyl</w:t>
      </w:r>
      <w:proofErr w:type="spellEnd"/>
      <w:r w:rsidR="0080192D" w:rsidRPr="003A2D73">
        <w:rPr>
          <w:b/>
          <w:szCs w:val="22"/>
          <w:lang w:val="fr-FR"/>
        </w:rPr>
        <w:t xml:space="preserve"> fumarate Accord</w:t>
      </w:r>
    </w:p>
    <w:p w14:paraId="4730A811" w14:textId="77777777" w:rsidR="00105C94" w:rsidRPr="003A2D73" w:rsidRDefault="00105C94">
      <w:pPr>
        <w:keepNext/>
        <w:rPr>
          <w:noProof/>
          <w:szCs w:val="22"/>
          <w:lang w:val="fr-FR"/>
        </w:rPr>
      </w:pPr>
    </w:p>
    <w:p w14:paraId="30AC7D9A" w14:textId="77777777" w:rsidR="00105C94" w:rsidRPr="003A2D73" w:rsidRDefault="00D741F0">
      <w:pPr>
        <w:numPr>
          <w:ilvl w:val="0"/>
          <w:numId w:val="5"/>
        </w:numPr>
        <w:tabs>
          <w:tab w:val="clear" w:pos="567"/>
        </w:tabs>
        <w:ind w:left="567" w:hanging="567"/>
        <w:rPr>
          <w:szCs w:val="22"/>
          <w:lang w:val="sv-SE"/>
        </w:rPr>
      </w:pPr>
      <w:r w:rsidRPr="003A2D73">
        <w:rPr>
          <w:b/>
          <w:szCs w:val="22"/>
          <w:lang w:val="sv-SE"/>
        </w:rPr>
        <w:t>om du är allergisk mot dimetylfumarat</w:t>
      </w:r>
      <w:r w:rsidRPr="003A2D73">
        <w:rPr>
          <w:szCs w:val="22"/>
          <w:lang w:val="sv-SE"/>
        </w:rPr>
        <w:t xml:space="preserve"> eller något annat innehållsämne i detta läkemedel (anges i avsnitt 6).</w:t>
      </w:r>
    </w:p>
    <w:p w14:paraId="645B4639" w14:textId="77777777" w:rsidR="00105C94" w:rsidRPr="003A2D73" w:rsidRDefault="00D741F0">
      <w:pPr>
        <w:numPr>
          <w:ilvl w:val="0"/>
          <w:numId w:val="5"/>
        </w:numPr>
        <w:tabs>
          <w:tab w:val="clear" w:pos="567"/>
        </w:tabs>
        <w:ind w:left="567" w:hanging="567"/>
        <w:rPr>
          <w:b/>
          <w:szCs w:val="22"/>
          <w:lang w:val="sv-SE"/>
        </w:rPr>
      </w:pPr>
      <w:r w:rsidRPr="003A2D73">
        <w:rPr>
          <w:b/>
          <w:szCs w:val="22"/>
          <w:lang w:val="sv-SE"/>
        </w:rPr>
        <w:lastRenderedPageBreak/>
        <w:t xml:space="preserve">om du misstänks lida av en sällsynt hjärninfektion som kallas progressiv multifokal leukoencefalopati (PML) eller </w:t>
      </w:r>
      <w:r w:rsidR="003E1BB0" w:rsidRPr="003A2D73">
        <w:rPr>
          <w:b/>
          <w:szCs w:val="22"/>
          <w:lang w:val="sv-SE"/>
        </w:rPr>
        <w:t xml:space="preserve">om </w:t>
      </w:r>
      <w:r w:rsidRPr="003A2D73">
        <w:rPr>
          <w:b/>
          <w:szCs w:val="22"/>
          <w:lang w:val="sv-SE"/>
        </w:rPr>
        <w:t>du har bekräftad PML.</w:t>
      </w:r>
    </w:p>
    <w:p w14:paraId="1CA1EB46" w14:textId="77777777" w:rsidR="00105C94" w:rsidRPr="003A2D73" w:rsidRDefault="00105C94">
      <w:pPr>
        <w:keepNext/>
        <w:widowControl w:val="0"/>
        <w:numPr>
          <w:ilvl w:val="12"/>
          <w:numId w:val="0"/>
        </w:numPr>
        <w:tabs>
          <w:tab w:val="clear" w:pos="567"/>
        </w:tabs>
        <w:rPr>
          <w:noProof/>
          <w:szCs w:val="22"/>
          <w:lang w:val="sv-SE"/>
        </w:rPr>
      </w:pPr>
    </w:p>
    <w:p w14:paraId="0ACBABDB" w14:textId="77777777" w:rsidR="00105C94" w:rsidRPr="003A2D73" w:rsidRDefault="00D741F0">
      <w:pPr>
        <w:keepNext/>
        <w:widowControl w:val="0"/>
        <w:numPr>
          <w:ilvl w:val="12"/>
          <w:numId w:val="0"/>
        </w:numPr>
        <w:tabs>
          <w:tab w:val="clear" w:pos="567"/>
        </w:tabs>
        <w:rPr>
          <w:b/>
          <w:noProof/>
          <w:szCs w:val="22"/>
          <w:lang w:val="sv-SE"/>
        </w:rPr>
      </w:pPr>
      <w:r w:rsidRPr="003A2D73">
        <w:rPr>
          <w:b/>
          <w:szCs w:val="22"/>
          <w:lang w:val="sv-SE"/>
        </w:rPr>
        <w:t>Varningar och försiktighet</w:t>
      </w:r>
    </w:p>
    <w:p w14:paraId="428CB8B7" w14:textId="77777777" w:rsidR="00105C94" w:rsidRPr="003A2D73" w:rsidRDefault="00105C94">
      <w:pPr>
        <w:keepNext/>
        <w:widowControl w:val="0"/>
        <w:numPr>
          <w:ilvl w:val="12"/>
          <w:numId w:val="0"/>
        </w:numPr>
        <w:tabs>
          <w:tab w:val="clear" w:pos="567"/>
        </w:tabs>
        <w:rPr>
          <w:b/>
          <w:noProof/>
          <w:szCs w:val="22"/>
          <w:lang w:val="sv-SE"/>
        </w:rPr>
      </w:pPr>
    </w:p>
    <w:p w14:paraId="2B971B40" w14:textId="77777777" w:rsidR="00105C94" w:rsidRPr="003A2D73" w:rsidRDefault="00D741F0">
      <w:pPr>
        <w:widowControl w:val="0"/>
        <w:numPr>
          <w:ilvl w:val="12"/>
          <w:numId w:val="0"/>
        </w:numPr>
        <w:tabs>
          <w:tab w:val="clear" w:pos="567"/>
        </w:tabs>
        <w:rPr>
          <w:szCs w:val="22"/>
          <w:lang w:val="sv-SE"/>
        </w:rPr>
      </w:pPr>
      <w:r w:rsidRPr="003A2D73">
        <w:rPr>
          <w:szCs w:val="22"/>
          <w:lang w:val="sv-SE"/>
        </w:rPr>
        <w:t>Dimethyl fumarate Accord</w:t>
      </w:r>
      <w:r w:rsidR="00AA5BC8" w:rsidRPr="003A2D73">
        <w:rPr>
          <w:szCs w:val="22"/>
          <w:lang w:val="sv-SE"/>
        </w:rPr>
        <w:t xml:space="preserve"> kan påverka </w:t>
      </w:r>
      <w:r w:rsidR="00AA5BC8" w:rsidRPr="003A2D73">
        <w:rPr>
          <w:b/>
          <w:szCs w:val="22"/>
          <w:lang w:val="sv-SE"/>
        </w:rPr>
        <w:t>antalet vita blodkroppar</w:t>
      </w:r>
      <w:r w:rsidR="00AA5BC8" w:rsidRPr="003A2D73">
        <w:rPr>
          <w:szCs w:val="22"/>
          <w:lang w:val="sv-SE"/>
        </w:rPr>
        <w:t xml:space="preserve">, </w:t>
      </w:r>
      <w:r w:rsidR="00AA5BC8" w:rsidRPr="003A2D73">
        <w:rPr>
          <w:b/>
          <w:szCs w:val="22"/>
          <w:lang w:val="sv-SE"/>
        </w:rPr>
        <w:t xml:space="preserve">njurarna </w:t>
      </w:r>
      <w:r w:rsidR="00AA5BC8" w:rsidRPr="003A2D73">
        <w:rPr>
          <w:szCs w:val="22"/>
          <w:lang w:val="sv-SE"/>
        </w:rPr>
        <w:t>och</w:t>
      </w:r>
      <w:r w:rsidR="00AA5BC8" w:rsidRPr="003A2D73">
        <w:rPr>
          <w:b/>
          <w:szCs w:val="22"/>
          <w:lang w:val="sv-SE"/>
        </w:rPr>
        <w:t xml:space="preserve"> levern</w:t>
      </w:r>
      <w:r w:rsidR="00AA5BC8" w:rsidRPr="003A2D73">
        <w:rPr>
          <w:szCs w:val="22"/>
          <w:lang w:val="sv-SE"/>
        </w:rPr>
        <w:t xml:space="preserve">. Innan du börjar ta </w:t>
      </w:r>
      <w:r w:rsidRPr="003A2D73">
        <w:rPr>
          <w:szCs w:val="22"/>
          <w:lang w:val="sv-SE"/>
        </w:rPr>
        <w:t>Dimethyl fumarate Accord</w:t>
      </w:r>
      <w:r w:rsidR="00AA5BC8" w:rsidRPr="003A2D73">
        <w:rPr>
          <w:szCs w:val="22"/>
          <w:lang w:val="sv-SE"/>
        </w:rPr>
        <w:t xml:space="preserve"> testar läkaren ditt blod för att räkna antalet vita blodkroppar samt kontrollera att njurar och lever fungerar som de ska. Läkaren testar detta regelbundet under behandlingen. Om antalet vita blodkroppar sjunker under behandlingen, kan läkaren överväga </w:t>
      </w:r>
      <w:r w:rsidR="007837B3" w:rsidRPr="003A2D73">
        <w:rPr>
          <w:szCs w:val="22"/>
          <w:lang w:val="sv-SE"/>
        </w:rPr>
        <w:t xml:space="preserve">att ta </w:t>
      </w:r>
      <w:r w:rsidR="00AA5BC8" w:rsidRPr="003A2D73">
        <w:rPr>
          <w:szCs w:val="22"/>
          <w:lang w:val="sv-SE"/>
        </w:rPr>
        <w:t xml:space="preserve">ytterligare </w:t>
      </w:r>
      <w:r w:rsidR="007837B3" w:rsidRPr="003A2D73">
        <w:rPr>
          <w:szCs w:val="22"/>
          <w:lang w:val="sv-SE"/>
        </w:rPr>
        <w:t>test</w:t>
      </w:r>
      <w:r w:rsidR="00260435" w:rsidRPr="003A2D73">
        <w:rPr>
          <w:szCs w:val="22"/>
          <w:lang w:val="sv-SE"/>
        </w:rPr>
        <w:t>er</w:t>
      </w:r>
      <w:r w:rsidR="00AA5BC8" w:rsidRPr="003A2D73">
        <w:rPr>
          <w:szCs w:val="22"/>
          <w:lang w:val="sv-SE"/>
        </w:rPr>
        <w:t xml:space="preserve"> eller sätta ut din behandling.</w:t>
      </w:r>
    </w:p>
    <w:p w14:paraId="5EFD26C3" w14:textId="77777777" w:rsidR="00105C94" w:rsidRPr="003A2D73" w:rsidRDefault="00105C94">
      <w:pPr>
        <w:rPr>
          <w:b/>
          <w:szCs w:val="22"/>
          <w:lang w:val="sv-SE"/>
        </w:rPr>
      </w:pPr>
    </w:p>
    <w:p w14:paraId="30C4EFBE" w14:textId="77777777" w:rsidR="00105C94" w:rsidRPr="003A2D73" w:rsidRDefault="00D741F0">
      <w:pPr>
        <w:rPr>
          <w:szCs w:val="22"/>
          <w:lang w:val="sv-SE"/>
        </w:rPr>
      </w:pPr>
      <w:r w:rsidRPr="003A2D73">
        <w:rPr>
          <w:b/>
          <w:szCs w:val="22"/>
          <w:lang w:val="sv-SE"/>
        </w:rPr>
        <w:t>Tala med läkaren</w:t>
      </w:r>
      <w:r w:rsidRPr="003A2D73">
        <w:rPr>
          <w:szCs w:val="22"/>
          <w:lang w:val="sv-SE"/>
        </w:rPr>
        <w:t xml:space="preserve"> innan du tar </w:t>
      </w:r>
      <w:r w:rsidR="0080192D" w:rsidRPr="003A2D73">
        <w:rPr>
          <w:szCs w:val="22"/>
          <w:lang w:val="sv-SE"/>
        </w:rPr>
        <w:t>Dimethyl fumarate Accord</w:t>
      </w:r>
      <w:r w:rsidRPr="003A2D73">
        <w:rPr>
          <w:szCs w:val="22"/>
          <w:lang w:val="sv-SE"/>
        </w:rPr>
        <w:t xml:space="preserve"> om du har:</w:t>
      </w:r>
    </w:p>
    <w:p w14:paraId="0E2E0AE4" w14:textId="77777777" w:rsidR="00105C94" w:rsidRPr="003A2D73" w:rsidRDefault="00D741F0">
      <w:pPr>
        <w:numPr>
          <w:ilvl w:val="0"/>
          <w:numId w:val="5"/>
        </w:numPr>
        <w:tabs>
          <w:tab w:val="clear" w:pos="567"/>
        </w:tabs>
        <w:ind w:left="567" w:hanging="567"/>
        <w:rPr>
          <w:szCs w:val="22"/>
          <w:lang w:val="sv-SE"/>
        </w:rPr>
      </w:pPr>
      <w:r w:rsidRPr="003A2D73">
        <w:rPr>
          <w:szCs w:val="22"/>
          <w:lang w:val="sv-SE"/>
        </w:rPr>
        <w:t xml:space="preserve">en svår </w:t>
      </w:r>
      <w:r w:rsidRPr="003A2D73">
        <w:rPr>
          <w:b/>
          <w:szCs w:val="22"/>
          <w:lang w:val="sv-SE"/>
        </w:rPr>
        <w:t>njursjukdom</w:t>
      </w:r>
    </w:p>
    <w:p w14:paraId="17648F84" w14:textId="77777777" w:rsidR="00105C94" w:rsidRPr="003A2D73" w:rsidRDefault="00D741F0">
      <w:pPr>
        <w:numPr>
          <w:ilvl w:val="0"/>
          <w:numId w:val="5"/>
        </w:numPr>
        <w:tabs>
          <w:tab w:val="clear" w:pos="567"/>
        </w:tabs>
        <w:ind w:left="567" w:hanging="567"/>
        <w:rPr>
          <w:szCs w:val="22"/>
          <w:lang w:val="sv-SE"/>
        </w:rPr>
      </w:pPr>
      <w:r w:rsidRPr="003A2D73">
        <w:rPr>
          <w:szCs w:val="22"/>
          <w:lang w:val="sv-SE"/>
        </w:rPr>
        <w:t xml:space="preserve">en svår </w:t>
      </w:r>
      <w:r w:rsidRPr="003A2D73">
        <w:rPr>
          <w:b/>
          <w:szCs w:val="22"/>
          <w:lang w:val="sv-SE"/>
        </w:rPr>
        <w:t>leversjukdom</w:t>
      </w:r>
    </w:p>
    <w:p w14:paraId="07E287C2" w14:textId="77777777" w:rsidR="00105C94" w:rsidRPr="003A2D73" w:rsidRDefault="00D741F0">
      <w:pPr>
        <w:numPr>
          <w:ilvl w:val="0"/>
          <w:numId w:val="5"/>
        </w:numPr>
        <w:tabs>
          <w:tab w:val="clear" w:pos="567"/>
        </w:tabs>
        <w:ind w:left="567" w:hanging="567"/>
        <w:rPr>
          <w:szCs w:val="22"/>
          <w:lang w:val="sv-SE"/>
        </w:rPr>
      </w:pPr>
      <w:r w:rsidRPr="003A2D73">
        <w:rPr>
          <w:szCs w:val="22"/>
          <w:lang w:val="sv-SE"/>
        </w:rPr>
        <w:t xml:space="preserve">en sjukdom i </w:t>
      </w:r>
      <w:r w:rsidRPr="003A2D73">
        <w:rPr>
          <w:b/>
          <w:szCs w:val="22"/>
          <w:lang w:val="sv-SE"/>
        </w:rPr>
        <w:t>magsäcken</w:t>
      </w:r>
      <w:r w:rsidRPr="003A2D73">
        <w:rPr>
          <w:szCs w:val="22"/>
          <w:lang w:val="sv-SE"/>
        </w:rPr>
        <w:t xml:space="preserve"> eller </w:t>
      </w:r>
      <w:r w:rsidRPr="003A2D73">
        <w:rPr>
          <w:b/>
          <w:szCs w:val="22"/>
          <w:lang w:val="sv-SE"/>
        </w:rPr>
        <w:t>tarmen</w:t>
      </w:r>
    </w:p>
    <w:p w14:paraId="187ED7EC" w14:textId="77777777" w:rsidR="00105C94" w:rsidRPr="003A2D73" w:rsidRDefault="00D741F0">
      <w:pPr>
        <w:numPr>
          <w:ilvl w:val="0"/>
          <w:numId w:val="5"/>
        </w:numPr>
        <w:tabs>
          <w:tab w:val="clear" w:pos="567"/>
        </w:tabs>
        <w:ind w:left="567" w:hanging="567"/>
        <w:rPr>
          <w:szCs w:val="22"/>
          <w:lang w:val="sv-SE"/>
        </w:rPr>
      </w:pPr>
      <w:r w:rsidRPr="003A2D73">
        <w:rPr>
          <w:szCs w:val="22"/>
          <w:lang w:val="sv-SE"/>
        </w:rPr>
        <w:t>en allvarlig</w:t>
      </w:r>
      <w:r w:rsidRPr="003A2D73">
        <w:rPr>
          <w:b/>
          <w:szCs w:val="22"/>
          <w:lang w:val="sv-SE"/>
        </w:rPr>
        <w:t xml:space="preserve"> infektion </w:t>
      </w:r>
      <w:r w:rsidRPr="003A2D73">
        <w:rPr>
          <w:szCs w:val="22"/>
          <w:lang w:val="sv-SE"/>
        </w:rPr>
        <w:t>(t.ex. lunginflammation)</w:t>
      </w:r>
    </w:p>
    <w:p w14:paraId="552E4649" w14:textId="77777777" w:rsidR="00105C94" w:rsidRPr="003A2D73" w:rsidRDefault="00105C94">
      <w:pPr>
        <w:widowControl w:val="0"/>
        <w:numPr>
          <w:ilvl w:val="12"/>
          <w:numId w:val="0"/>
        </w:numPr>
        <w:tabs>
          <w:tab w:val="clear" w:pos="567"/>
        </w:tabs>
        <w:rPr>
          <w:noProof/>
          <w:szCs w:val="22"/>
          <w:lang w:val="sv-SE"/>
        </w:rPr>
      </w:pPr>
    </w:p>
    <w:p w14:paraId="6B4B3848" w14:textId="77777777" w:rsidR="00105C94" w:rsidRPr="003A2D73" w:rsidRDefault="00D741F0">
      <w:pPr>
        <w:widowControl w:val="0"/>
        <w:numPr>
          <w:ilvl w:val="12"/>
          <w:numId w:val="0"/>
        </w:numPr>
        <w:tabs>
          <w:tab w:val="clear" w:pos="567"/>
        </w:tabs>
        <w:rPr>
          <w:noProof/>
          <w:szCs w:val="22"/>
          <w:lang w:val="sv-SE"/>
        </w:rPr>
      </w:pPr>
      <w:r w:rsidRPr="003A2D73">
        <w:rPr>
          <w:noProof/>
          <w:szCs w:val="22"/>
          <w:lang w:val="sv-SE"/>
        </w:rPr>
        <w:t xml:space="preserve">Herpes zoster (bältros) kan uppkomma vid behandling med </w:t>
      </w:r>
      <w:r w:rsidR="0080192D" w:rsidRPr="003A2D73">
        <w:rPr>
          <w:noProof/>
          <w:szCs w:val="22"/>
          <w:lang w:val="sv-SE"/>
        </w:rPr>
        <w:t>Dimethyl fumarate Accord</w:t>
      </w:r>
      <w:r w:rsidRPr="003A2D73">
        <w:rPr>
          <w:noProof/>
          <w:szCs w:val="22"/>
          <w:lang w:val="sv-SE"/>
        </w:rPr>
        <w:t xml:space="preserve">. I några fall har allvarliga komplikationer inträffat. </w:t>
      </w:r>
      <w:r w:rsidRPr="003A2D73">
        <w:rPr>
          <w:b/>
          <w:noProof/>
          <w:szCs w:val="22"/>
          <w:lang w:val="sv-SE"/>
        </w:rPr>
        <w:t xml:space="preserve">Du ska omedelbart informera läkaren </w:t>
      </w:r>
      <w:r w:rsidRPr="003A2D73">
        <w:rPr>
          <w:noProof/>
          <w:szCs w:val="22"/>
          <w:lang w:val="sv-SE"/>
        </w:rPr>
        <w:t>om du misstänker att du har symtom på bältros.</w:t>
      </w:r>
    </w:p>
    <w:p w14:paraId="3FBB1339" w14:textId="77777777" w:rsidR="00105C94" w:rsidRPr="003A2D73" w:rsidRDefault="00105C94">
      <w:pPr>
        <w:pStyle w:val="Standard"/>
        <w:widowControl w:val="0"/>
        <w:numPr>
          <w:ilvl w:val="12"/>
          <w:numId w:val="0"/>
        </w:numPr>
        <w:tabs>
          <w:tab w:val="clear" w:pos="567"/>
        </w:tabs>
        <w:rPr>
          <w:szCs w:val="22"/>
          <w:lang w:val="sv-SE"/>
        </w:rPr>
      </w:pPr>
      <w:bookmarkStart w:id="18" w:name="_Hlk24296918"/>
    </w:p>
    <w:p w14:paraId="06DD4F4C" w14:textId="77777777" w:rsidR="00105C94" w:rsidRPr="003A2D73" w:rsidRDefault="00D741F0">
      <w:pPr>
        <w:pStyle w:val="Standard"/>
        <w:widowControl w:val="0"/>
        <w:numPr>
          <w:ilvl w:val="12"/>
          <w:numId w:val="0"/>
        </w:numPr>
        <w:tabs>
          <w:tab w:val="clear" w:pos="567"/>
        </w:tabs>
        <w:rPr>
          <w:szCs w:val="22"/>
          <w:lang w:val="sv-SE"/>
        </w:rPr>
      </w:pPr>
      <w:r w:rsidRPr="003A2D73">
        <w:rPr>
          <w:szCs w:val="22"/>
          <w:lang w:val="sv-SE"/>
        </w:rPr>
        <w:t xml:space="preserve">Tala med läkaren omedelbart om du anser att din MS blir värre (t.ex. svaghet eller synförändringar) eller om du upptäcker nya symtom. Detta kan vara symtom på en sällsynt hjärninfektion som kallas </w:t>
      </w:r>
      <w:r w:rsidR="00FA2029" w:rsidRPr="003A2D73">
        <w:rPr>
          <w:szCs w:val="22"/>
          <w:lang w:val="sv-SE"/>
        </w:rPr>
        <w:t>progressiv multifokal leukoencefalopati (</w:t>
      </w:r>
      <w:r w:rsidRPr="003A2D73">
        <w:rPr>
          <w:szCs w:val="22"/>
          <w:lang w:val="sv-SE"/>
        </w:rPr>
        <w:t>PML</w:t>
      </w:r>
      <w:r w:rsidR="00A3401E" w:rsidRPr="003A2D73">
        <w:rPr>
          <w:szCs w:val="22"/>
          <w:lang w:val="sv-SE"/>
        </w:rPr>
        <w:t>)</w:t>
      </w:r>
      <w:r w:rsidRPr="003A2D73">
        <w:rPr>
          <w:szCs w:val="22"/>
          <w:lang w:val="sv-SE"/>
        </w:rPr>
        <w:t xml:space="preserve">. PML är ett allvarligt tillstånd som kan leda till svår funktionsnedsättning eller </w:t>
      </w:r>
      <w:r w:rsidR="00260435" w:rsidRPr="003A2D73">
        <w:rPr>
          <w:szCs w:val="22"/>
          <w:lang w:val="sv-SE"/>
        </w:rPr>
        <w:t>vara livshotande</w:t>
      </w:r>
      <w:r w:rsidRPr="003A2D73">
        <w:rPr>
          <w:szCs w:val="22"/>
          <w:lang w:val="sv-SE"/>
        </w:rPr>
        <w:t>.</w:t>
      </w:r>
    </w:p>
    <w:p w14:paraId="7337C510" w14:textId="77777777" w:rsidR="00105C94" w:rsidRPr="003A2D73" w:rsidRDefault="00105C94">
      <w:pPr>
        <w:pStyle w:val="Standard"/>
        <w:widowControl w:val="0"/>
        <w:numPr>
          <w:ilvl w:val="12"/>
          <w:numId w:val="0"/>
        </w:numPr>
        <w:tabs>
          <w:tab w:val="clear" w:pos="567"/>
        </w:tabs>
        <w:rPr>
          <w:szCs w:val="22"/>
          <w:lang w:val="sv-SE"/>
        </w:rPr>
      </w:pPr>
    </w:p>
    <w:p w14:paraId="3D8FE854" w14:textId="4C941FDE" w:rsidR="00105C94" w:rsidRPr="003A2D73" w:rsidRDefault="00D741F0">
      <w:pPr>
        <w:pStyle w:val="Standard"/>
        <w:widowControl w:val="0"/>
        <w:numPr>
          <w:ilvl w:val="12"/>
          <w:numId w:val="0"/>
        </w:numPr>
        <w:tabs>
          <w:tab w:val="clear" w:pos="567"/>
        </w:tabs>
        <w:rPr>
          <w:szCs w:val="22"/>
          <w:lang w:val="sv-SE"/>
        </w:rPr>
      </w:pPr>
      <w:r w:rsidRPr="003A2D73">
        <w:rPr>
          <w:szCs w:val="22"/>
          <w:lang w:val="sv-SE"/>
        </w:rPr>
        <w:t xml:space="preserve">En sällsynt men allvarlig njursjukdom </w:t>
      </w:r>
      <w:r w:rsidR="00593811" w:rsidRPr="003A2D73">
        <w:rPr>
          <w:szCs w:val="22"/>
          <w:lang w:val="sv-SE"/>
        </w:rPr>
        <w:t xml:space="preserve">som kallas </w:t>
      </w:r>
      <w:r w:rsidRPr="003A2D73">
        <w:rPr>
          <w:szCs w:val="22"/>
          <w:lang w:val="sv-SE"/>
        </w:rPr>
        <w:t xml:space="preserve">(Fanconis syndrom) har rapporterats </w:t>
      </w:r>
      <w:r w:rsidR="00593811" w:rsidRPr="003A2D73">
        <w:rPr>
          <w:szCs w:val="22"/>
          <w:lang w:val="sv-SE"/>
        </w:rPr>
        <w:t>med</w:t>
      </w:r>
      <w:r w:rsidRPr="003A2D73">
        <w:rPr>
          <w:szCs w:val="22"/>
          <w:lang w:val="sv-SE"/>
        </w:rPr>
        <w:t xml:space="preserve"> ett läkemedel som innehåller dimetylfumarat i kombination med andra fumaratsyraestrar och som används för att behandla psoriasis (en hudsjukdom). Om du märker att du urinerar mera, är törstigare och dricker mer än vanligt, om dina muskler verkar svaga, om du bryter ett ben eller bara har värk och smärtor ska du tala med din läkare så snart som möjligt, så att detta kan utredas närmare.</w:t>
      </w:r>
    </w:p>
    <w:bookmarkEnd w:id="18"/>
    <w:p w14:paraId="54D0BF8C" w14:textId="77777777" w:rsidR="00105C94" w:rsidRPr="003A2D73" w:rsidRDefault="00105C94">
      <w:pPr>
        <w:widowControl w:val="0"/>
        <w:numPr>
          <w:ilvl w:val="12"/>
          <w:numId w:val="0"/>
        </w:numPr>
        <w:tabs>
          <w:tab w:val="clear" w:pos="567"/>
        </w:tabs>
        <w:rPr>
          <w:noProof/>
          <w:szCs w:val="22"/>
          <w:lang w:val="sv-SE"/>
        </w:rPr>
      </w:pPr>
    </w:p>
    <w:p w14:paraId="67514050" w14:textId="77777777" w:rsidR="00105C94" w:rsidRPr="003A2D73" w:rsidRDefault="00D741F0">
      <w:pPr>
        <w:widowControl w:val="0"/>
        <w:numPr>
          <w:ilvl w:val="12"/>
          <w:numId w:val="0"/>
        </w:numPr>
        <w:tabs>
          <w:tab w:val="clear" w:pos="567"/>
        </w:tabs>
        <w:rPr>
          <w:b/>
          <w:noProof/>
          <w:szCs w:val="22"/>
          <w:lang w:val="sv-SE"/>
        </w:rPr>
      </w:pPr>
      <w:r w:rsidRPr="003A2D73">
        <w:rPr>
          <w:b/>
          <w:szCs w:val="22"/>
          <w:lang w:val="sv-SE"/>
        </w:rPr>
        <w:t>Barn och ungdomar</w:t>
      </w:r>
    </w:p>
    <w:p w14:paraId="331D30D4" w14:textId="77777777" w:rsidR="00105C94" w:rsidRPr="003A2D73" w:rsidRDefault="00105C94">
      <w:pPr>
        <w:widowControl w:val="0"/>
        <w:numPr>
          <w:ilvl w:val="12"/>
          <w:numId w:val="0"/>
        </w:numPr>
        <w:tabs>
          <w:tab w:val="clear" w:pos="567"/>
        </w:tabs>
        <w:rPr>
          <w:b/>
          <w:noProof/>
          <w:szCs w:val="22"/>
          <w:lang w:val="sv-SE"/>
        </w:rPr>
      </w:pPr>
    </w:p>
    <w:p w14:paraId="01E700D9" w14:textId="5F9F506C" w:rsidR="00105C94" w:rsidRPr="003A2D73" w:rsidRDefault="00593811">
      <w:pPr>
        <w:rPr>
          <w:lang w:val="sv-SE"/>
        </w:rPr>
      </w:pPr>
      <w:r w:rsidRPr="003A2D73">
        <w:rPr>
          <w:lang w:val="sv-SE"/>
        </w:rPr>
        <w:t>Ge inte detta läkemedel till barn under 10 år eftersom</w:t>
      </w:r>
      <w:r w:rsidR="00323B07" w:rsidRPr="003A2D73">
        <w:rPr>
          <w:lang w:val="sv-SE"/>
        </w:rPr>
        <w:t xml:space="preserve"> </w:t>
      </w:r>
      <w:r w:rsidRPr="003A2D73">
        <w:rPr>
          <w:lang w:val="sv-SE"/>
        </w:rPr>
        <w:t>i</w:t>
      </w:r>
      <w:r w:rsidR="00D741F0" w:rsidRPr="003A2D73">
        <w:rPr>
          <w:lang w:val="sv-SE"/>
        </w:rPr>
        <w:t>nga data finns tillgängliga</w:t>
      </w:r>
      <w:r w:rsidR="00F65A59" w:rsidRPr="003A2D73">
        <w:rPr>
          <w:lang w:val="sv-SE"/>
        </w:rPr>
        <w:t xml:space="preserve"> för denna åldersgrupp</w:t>
      </w:r>
      <w:r w:rsidRPr="003A2D73">
        <w:rPr>
          <w:lang w:val="sv-SE"/>
        </w:rPr>
        <w:t>.</w:t>
      </w:r>
    </w:p>
    <w:p w14:paraId="1618316B" w14:textId="77777777" w:rsidR="00105C94" w:rsidRPr="003A2D73" w:rsidRDefault="00105C94">
      <w:pPr>
        <w:widowControl w:val="0"/>
        <w:numPr>
          <w:ilvl w:val="12"/>
          <w:numId w:val="0"/>
        </w:numPr>
        <w:tabs>
          <w:tab w:val="clear" w:pos="567"/>
        </w:tabs>
        <w:rPr>
          <w:b/>
          <w:noProof/>
          <w:szCs w:val="22"/>
          <w:lang w:val="sv-SE"/>
        </w:rPr>
      </w:pPr>
    </w:p>
    <w:p w14:paraId="392C8C46" w14:textId="77777777" w:rsidR="00105C94" w:rsidRPr="003A2D73" w:rsidRDefault="00D741F0">
      <w:pPr>
        <w:widowControl w:val="0"/>
        <w:numPr>
          <w:ilvl w:val="12"/>
          <w:numId w:val="0"/>
        </w:numPr>
        <w:tabs>
          <w:tab w:val="clear" w:pos="567"/>
        </w:tabs>
        <w:ind w:right="-2"/>
        <w:rPr>
          <w:noProof/>
          <w:szCs w:val="22"/>
          <w:lang w:val="sv-SE"/>
        </w:rPr>
      </w:pPr>
      <w:r w:rsidRPr="003A2D73">
        <w:rPr>
          <w:b/>
          <w:szCs w:val="22"/>
          <w:lang w:val="sv-SE"/>
        </w:rPr>
        <w:t xml:space="preserve">Andra läkemedel och </w:t>
      </w:r>
      <w:r w:rsidR="0080192D" w:rsidRPr="003A2D73">
        <w:rPr>
          <w:b/>
          <w:szCs w:val="22"/>
          <w:lang w:val="sv-SE"/>
        </w:rPr>
        <w:t>Dimethyl fumarate Accord</w:t>
      </w:r>
    </w:p>
    <w:p w14:paraId="7D0E1EF6" w14:textId="77777777" w:rsidR="00105C94" w:rsidRPr="003A2D73" w:rsidRDefault="00105C94">
      <w:pPr>
        <w:widowControl w:val="0"/>
        <w:numPr>
          <w:ilvl w:val="12"/>
          <w:numId w:val="0"/>
        </w:numPr>
        <w:tabs>
          <w:tab w:val="clear" w:pos="567"/>
        </w:tabs>
        <w:ind w:right="-2"/>
        <w:rPr>
          <w:noProof/>
          <w:szCs w:val="22"/>
          <w:lang w:val="sv-SE"/>
        </w:rPr>
      </w:pPr>
    </w:p>
    <w:p w14:paraId="21C6B2CA" w14:textId="77777777" w:rsidR="00105C94" w:rsidRPr="003A2D73" w:rsidRDefault="00D741F0">
      <w:pPr>
        <w:widowControl w:val="0"/>
        <w:numPr>
          <w:ilvl w:val="12"/>
          <w:numId w:val="0"/>
        </w:numPr>
        <w:tabs>
          <w:tab w:val="clear" w:pos="567"/>
        </w:tabs>
        <w:ind w:right="-2"/>
        <w:rPr>
          <w:noProof/>
          <w:szCs w:val="22"/>
          <w:lang w:val="sv-SE"/>
        </w:rPr>
      </w:pPr>
      <w:r w:rsidRPr="003A2D73">
        <w:rPr>
          <w:b/>
          <w:szCs w:val="22"/>
          <w:lang w:val="sv-SE"/>
        </w:rPr>
        <w:t>Tala om för läkare eller apotekspersonal</w:t>
      </w:r>
      <w:r w:rsidRPr="003A2D73">
        <w:rPr>
          <w:szCs w:val="22"/>
          <w:lang w:val="sv-SE"/>
        </w:rPr>
        <w:t xml:space="preserve"> om du tar, nyligen har tagit eller kan tänkas ta andra läkemedel, i synnerhet:</w:t>
      </w:r>
    </w:p>
    <w:p w14:paraId="5EC5A6C1" w14:textId="77777777" w:rsidR="00105C94" w:rsidRPr="003A2D73" w:rsidRDefault="00D741F0">
      <w:pPr>
        <w:widowControl w:val="0"/>
        <w:numPr>
          <w:ilvl w:val="0"/>
          <w:numId w:val="6"/>
        </w:numPr>
        <w:tabs>
          <w:tab w:val="clear" w:pos="567"/>
        </w:tabs>
        <w:ind w:left="567" w:right="-2" w:hanging="567"/>
        <w:rPr>
          <w:noProof/>
          <w:szCs w:val="22"/>
          <w:lang w:val="sv-SE"/>
        </w:rPr>
      </w:pPr>
      <w:r w:rsidRPr="003A2D73">
        <w:rPr>
          <w:szCs w:val="22"/>
          <w:lang w:val="sv-SE"/>
        </w:rPr>
        <w:t xml:space="preserve">läkemedel som innehåller </w:t>
      </w:r>
      <w:r w:rsidRPr="003A2D73">
        <w:rPr>
          <w:b/>
          <w:szCs w:val="22"/>
          <w:lang w:val="sv-SE"/>
        </w:rPr>
        <w:t>fumarsyraestrar</w:t>
      </w:r>
      <w:r w:rsidRPr="003A2D73">
        <w:rPr>
          <w:szCs w:val="22"/>
          <w:lang w:val="sv-SE"/>
        </w:rPr>
        <w:t xml:space="preserve"> (fumarater) som används för att behandla psoriasis</w:t>
      </w:r>
    </w:p>
    <w:p w14:paraId="5F9B1CDE" w14:textId="77777777" w:rsidR="00105C94" w:rsidRPr="003A2D73" w:rsidRDefault="00D741F0">
      <w:pPr>
        <w:pStyle w:val="Liststycke1"/>
        <w:widowControl w:val="0"/>
        <w:numPr>
          <w:ilvl w:val="0"/>
          <w:numId w:val="6"/>
        </w:numPr>
        <w:tabs>
          <w:tab w:val="clear" w:pos="567"/>
        </w:tabs>
        <w:autoSpaceDE w:val="0"/>
        <w:autoSpaceDN w:val="0"/>
        <w:adjustRightInd w:val="0"/>
        <w:ind w:left="567" w:hanging="567"/>
        <w:rPr>
          <w:szCs w:val="22"/>
          <w:lang w:val="sv-SE"/>
        </w:rPr>
      </w:pPr>
      <w:r w:rsidRPr="003A2D73">
        <w:rPr>
          <w:b/>
          <w:szCs w:val="22"/>
          <w:lang w:val="sv-SE"/>
        </w:rPr>
        <w:t xml:space="preserve">läkemedel som påverkar kroppens immunsystem </w:t>
      </w:r>
      <w:r w:rsidRPr="003A2D73">
        <w:rPr>
          <w:szCs w:val="22"/>
          <w:lang w:val="sv-SE"/>
        </w:rPr>
        <w:t xml:space="preserve">inklusive </w:t>
      </w:r>
      <w:r w:rsidR="00681BA0" w:rsidRPr="003A2D73">
        <w:rPr>
          <w:rFonts w:eastAsia="Calibri"/>
          <w:b/>
          <w:bCs/>
          <w:szCs w:val="22"/>
          <w:lang w:val="sv-SE"/>
        </w:rPr>
        <w:t>cytostatikabehandling</w:t>
      </w:r>
      <w:r w:rsidR="00681BA0" w:rsidRPr="003A2D73">
        <w:rPr>
          <w:rFonts w:eastAsia="Calibri"/>
          <w:szCs w:val="22"/>
          <w:lang w:val="sv-SE"/>
        </w:rPr>
        <w:t xml:space="preserve">, </w:t>
      </w:r>
      <w:r w:rsidR="00681BA0" w:rsidRPr="003A2D73">
        <w:rPr>
          <w:rFonts w:eastAsia="Calibri"/>
          <w:b/>
          <w:bCs/>
          <w:szCs w:val="22"/>
          <w:lang w:val="sv-SE"/>
        </w:rPr>
        <w:t xml:space="preserve">immunsuppressiva läkemedel </w:t>
      </w:r>
      <w:r w:rsidR="00681BA0" w:rsidRPr="003A2D73">
        <w:rPr>
          <w:rFonts w:eastAsia="Calibri"/>
          <w:szCs w:val="22"/>
          <w:lang w:val="sv-SE"/>
        </w:rPr>
        <w:t xml:space="preserve">eller </w:t>
      </w:r>
      <w:r w:rsidRPr="003A2D73">
        <w:rPr>
          <w:b/>
          <w:szCs w:val="22"/>
          <w:lang w:val="sv-SE"/>
        </w:rPr>
        <w:t>andra läkemedel som används för att behandla MS</w:t>
      </w:r>
    </w:p>
    <w:p w14:paraId="5CAF59EC" w14:textId="77777777" w:rsidR="00105C94" w:rsidRPr="003A2D73" w:rsidRDefault="00D741F0">
      <w:pPr>
        <w:pStyle w:val="Liststycke1"/>
        <w:widowControl w:val="0"/>
        <w:numPr>
          <w:ilvl w:val="0"/>
          <w:numId w:val="6"/>
        </w:numPr>
        <w:tabs>
          <w:tab w:val="clear" w:pos="567"/>
        </w:tabs>
        <w:autoSpaceDE w:val="0"/>
        <w:autoSpaceDN w:val="0"/>
        <w:adjustRightInd w:val="0"/>
        <w:ind w:left="567" w:hanging="567"/>
        <w:rPr>
          <w:szCs w:val="22"/>
          <w:lang w:val="sv-SE"/>
        </w:rPr>
      </w:pPr>
      <w:r w:rsidRPr="003A2D73">
        <w:rPr>
          <w:b/>
          <w:szCs w:val="22"/>
          <w:lang w:val="sv-SE"/>
        </w:rPr>
        <w:t xml:space="preserve">läkemedel som påverkar njurarna inklusive </w:t>
      </w:r>
      <w:r w:rsidRPr="003A2D73">
        <w:rPr>
          <w:szCs w:val="22"/>
          <w:lang w:val="sv-SE"/>
        </w:rPr>
        <w:t xml:space="preserve">viss </w:t>
      </w:r>
      <w:r w:rsidRPr="003A2D73">
        <w:rPr>
          <w:b/>
          <w:szCs w:val="22"/>
          <w:lang w:val="sv-SE"/>
        </w:rPr>
        <w:t>antibiotika</w:t>
      </w:r>
      <w:r w:rsidRPr="003A2D73">
        <w:rPr>
          <w:szCs w:val="22"/>
          <w:lang w:val="sv-SE"/>
        </w:rPr>
        <w:t xml:space="preserve"> (används för att behandla infektioner), ”</w:t>
      </w:r>
      <w:r w:rsidRPr="003A2D73">
        <w:rPr>
          <w:b/>
          <w:szCs w:val="22"/>
          <w:lang w:val="sv-SE"/>
        </w:rPr>
        <w:t>vattendrivande tabletter</w:t>
      </w:r>
      <w:r w:rsidRPr="003A2D73">
        <w:rPr>
          <w:szCs w:val="22"/>
          <w:lang w:val="sv-SE"/>
        </w:rPr>
        <w:t>” (</w:t>
      </w:r>
      <w:r w:rsidRPr="003A2D73">
        <w:rPr>
          <w:i/>
          <w:szCs w:val="22"/>
          <w:lang w:val="sv-SE"/>
        </w:rPr>
        <w:t>diuretika</w:t>
      </w:r>
      <w:r w:rsidRPr="003A2D73">
        <w:rPr>
          <w:szCs w:val="22"/>
          <w:lang w:val="sv-SE"/>
        </w:rPr>
        <w:t xml:space="preserve">), </w:t>
      </w:r>
      <w:r w:rsidRPr="003A2D73">
        <w:rPr>
          <w:b/>
          <w:szCs w:val="22"/>
          <w:lang w:val="sv-SE"/>
        </w:rPr>
        <w:t>vissa typer av smärtstillande läkemedel</w:t>
      </w:r>
      <w:r w:rsidRPr="003A2D73">
        <w:rPr>
          <w:szCs w:val="22"/>
          <w:lang w:val="sv-SE"/>
        </w:rPr>
        <w:t xml:space="preserve"> (såsom ibuprofen och andra liknande antiinflammatoriska läkemedel och receptfria läkemedel) och läkemedel som innehåller</w:t>
      </w:r>
      <w:r w:rsidRPr="003A2D73">
        <w:rPr>
          <w:b/>
          <w:szCs w:val="22"/>
          <w:lang w:val="sv-SE"/>
        </w:rPr>
        <w:t xml:space="preserve"> litium</w:t>
      </w:r>
    </w:p>
    <w:p w14:paraId="4E199471" w14:textId="7DDD3757" w:rsidR="00105C94" w:rsidRPr="003A2D73" w:rsidRDefault="00593811">
      <w:pPr>
        <w:pStyle w:val="Liststycke1"/>
        <w:widowControl w:val="0"/>
        <w:numPr>
          <w:ilvl w:val="0"/>
          <w:numId w:val="6"/>
        </w:numPr>
        <w:tabs>
          <w:tab w:val="clear" w:pos="567"/>
        </w:tabs>
        <w:autoSpaceDE w:val="0"/>
        <w:autoSpaceDN w:val="0"/>
        <w:adjustRightInd w:val="0"/>
        <w:ind w:left="567" w:hanging="567"/>
        <w:rPr>
          <w:szCs w:val="22"/>
          <w:lang w:val="sv-SE"/>
        </w:rPr>
      </w:pPr>
      <w:r w:rsidRPr="003A2D73">
        <w:rPr>
          <w:szCs w:val="22"/>
          <w:lang w:val="sv-SE"/>
        </w:rPr>
        <w:t>o</w:t>
      </w:r>
      <w:r w:rsidR="00D741F0" w:rsidRPr="003A2D73">
        <w:rPr>
          <w:szCs w:val="22"/>
          <w:lang w:val="sv-SE"/>
        </w:rPr>
        <w:t xml:space="preserve">m du tar </w:t>
      </w:r>
      <w:r w:rsidR="0080192D" w:rsidRPr="003A2D73">
        <w:rPr>
          <w:szCs w:val="22"/>
          <w:lang w:val="sv-SE"/>
        </w:rPr>
        <w:t>Dimethyl fumarate Accord</w:t>
      </w:r>
      <w:r w:rsidR="00D741F0" w:rsidRPr="003A2D73">
        <w:rPr>
          <w:szCs w:val="22"/>
          <w:lang w:val="sv-SE"/>
        </w:rPr>
        <w:t xml:space="preserve"> med vissa typer av vacciner (</w:t>
      </w:r>
      <w:r w:rsidR="00D741F0" w:rsidRPr="003A2D73">
        <w:rPr>
          <w:i/>
          <w:szCs w:val="22"/>
          <w:lang w:val="sv-SE"/>
        </w:rPr>
        <w:t>levande vacciner</w:t>
      </w:r>
      <w:r w:rsidR="00D741F0" w:rsidRPr="003A2D73">
        <w:rPr>
          <w:szCs w:val="22"/>
          <w:lang w:val="sv-SE"/>
        </w:rPr>
        <w:t>) kan du få en infektion och du ska därför undvika sådana vacciner. Läkaren kommer att avgöra om andra typer av vacciner (</w:t>
      </w:r>
      <w:r w:rsidR="00D741F0" w:rsidRPr="003A2D73">
        <w:rPr>
          <w:i/>
          <w:szCs w:val="22"/>
          <w:lang w:val="sv-SE"/>
        </w:rPr>
        <w:t>icke</w:t>
      </w:r>
      <w:r w:rsidR="00D741F0" w:rsidRPr="003A2D73">
        <w:rPr>
          <w:i/>
          <w:szCs w:val="22"/>
          <w:lang w:val="sv-SE"/>
        </w:rPr>
        <w:noBreakHyphen/>
        <w:t>levande vacciner</w:t>
      </w:r>
      <w:r w:rsidR="00D741F0" w:rsidRPr="003A2D73">
        <w:rPr>
          <w:szCs w:val="22"/>
          <w:lang w:val="sv-SE"/>
        </w:rPr>
        <w:t>) ska ges.</w:t>
      </w:r>
    </w:p>
    <w:p w14:paraId="4660877F" w14:textId="77777777" w:rsidR="00105C94" w:rsidRPr="003A2D73" w:rsidRDefault="00105C94">
      <w:pPr>
        <w:widowControl w:val="0"/>
        <w:numPr>
          <w:ilvl w:val="12"/>
          <w:numId w:val="0"/>
        </w:numPr>
        <w:tabs>
          <w:tab w:val="clear" w:pos="567"/>
        </w:tabs>
        <w:rPr>
          <w:noProof/>
          <w:szCs w:val="22"/>
          <w:lang w:val="sv-SE"/>
        </w:rPr>
      </w:pPr>
    </w:p>
    <w:p w14:paraId="003AE1D1" w14:textId="77777777" w:rsidR="00105C94" w:rsidRPr="003A2D73" w:rsidRDefault="00D741F0" w:rsidP="001523C2">
      <w:pPr>
        <w:keepNext/>
        <w:widowControl w:val="0"/>
        <w:numPr>
          <w:ilvl w:val="12"/>
          <w:numId w:val="0"/>
        </w:numPr>
        <w:tabs>
          <w:tab w:val="clear" w:pos="567"/>
        </w:tabs>
        <w:rPr>
          <w:b/>
          <w:noProof/>
          <w:szCs w:val="22"/>
          <w:lang w:val="sv-SE"/>
        </w:rPr>
      </w:pPr>
      <w:r w:rsidRPr="003A2D73">
        <w:rPr>
          <w:b/>
          <w:noProof/>
          <w:szCs w:val="22"/>
          <w:lang w:val="sv-SE"/>
        </w:rPr>
        <w:t>Dimethyl fumarate Accord</w:t>
      </w:r>
      <w:r w:rsidR="00AA5BC8" w:rsidRPr="003A2D73">
        <w:rPr>
          <w:b/>
          <w:noProof/>
          <w:szCs w:val="22"/>
          <w:lang w:val="sv-SE"/>
        </w:rPr>
        <w:t xml:space="preserve"> med alkohol</w:t>
      </w:r>
    </w:p>
    <w:p w14:paraId="6DF5B7C2" w14:textId="77777777" w:rsidR="00105C94" w:rsidRPr="003A2D73" w:rsidRDefault="00105C94" w:rsidP="001523C2">
      <w:pPr>
        <w:keepNext/>
        <w:widowControl w:val="0"/>
        <w:numPr>
          <w:ilvl w:val="12"/>
          <w:numId w:val="0"/>
        </w:numPr>
        <w:tabs>
          <w:tab w:val="clear" w:pos="567"/>
        </w:tabs>
        <w:rPr>
          <w:noProof/>
          <w:szCs w:val="22"/>
          <w:lang w:val="sv-SE"/>
        </w:rPr>
      </w:pPr>
    </w:p>
    <w:p w14:paraId="06978D76" w14:textId="77777777" w:rsidR="00105C94" w:rsidRPr="003A2D73" w:rsidRDefault="00D741F0">
      <w:pPr>
        <w:widowControl w:val="0"/>
        <w:numPr>
          <w:ilvl w:val="12"/>
          <w:numId w:val="0"/>
        </w:numPr>
        <w:tabs>
          <w:tab w:val="clear" w:pos="567"/>
        </w:tabs>
        <w:rPr>
          <w:noProof/>
          <w:szCs w:val="22"/>
          <w:lang w:val="sv-SE"/>
        </w:rPr>
      </w:pPr>
      <w:r w:rsidRPr="003A2D73">
        <w:rPr>
          <w:noProof/>
          <w:szCs w:val="22"/>
          <w:lang w:val="sv-SE"/>
        </w:rPr>
        <w:t xml:space="preserve">Konsumtion av mer än en liten mängd (mer än 50 ml) starka alkoholhaltiga drycker (mer än 30 % alkohol per volym, t.ex. spritdrycker) ska undvikas inom en timme före och efter det att du tar </w:t>
      </w:r>
      <w:r w:rsidR="0080192D" w:rsidRPr="003A2D73">
        <w:rPr>
          <w:noProof/>
          <w:szCs w:val="22"/>
          <w:lang w:val="sv-SE"/>
        </w:rPr>
        <w:t>Dimethyl fumarate Accord</w:t>
      </w:r>
      <w:r w:rsidRPr="003A2D73">
        <w:rPr>
          <w:noProof/>
          <w:szCs w:val="22"/>
          <w:lang w:val="sv-SE"/>
        </w:rPr>
        <w:t xml:space="preserve">, eftersom alkohol kan påverka detta läkemedel. Det kan ge upphov till </w:t>
      </w:r>
      <w:r w:rsidRPr="003A2D73">
        <w:rPr>
          <w:noProof/>
          <w:szCs w:val="22"/>
          <w:lang w:val="sv-SE"/>
        </w:rPr>
        <w:lastRenderedPageBreak/>
        <w:t>inflammation i magsäcken (</w:t>
      </w:r>
      <w:r w:rsidRPr="003A2D73">
        <w:rPr>
          <w:i/>
          <w:noProof/>
          <w:szCs w:val="22"/>
          <w:lang w:val="sv-SE"/>
        </w:rPr>
        <w:t>gastrit</w:t>
      </w:r>
      <w:r w:rsidRPr="003A2D73">
        <w:rPr>
          <w:noProof/>
          <w:szCs w:val="22"/>
          <w:lang w:val="sv-SE"/>
        </w:rPr>
        <w:t>), särskilt hos personer som redan har lätt att få gastrit.</w:t>
      </w:r>
    </w:p>
    <w:p w14:paraId="7F1A8CA7" w14:textId="77777777" w:rsidR="00105C94" w:rsidRPr="003A2D73" w:rsidRDefault="00105C94">
      <w:pPr>
        <w:widowControl w:val="0"/>
        <w:numPr>
          <w:ilvl w:val="12"/>
          <w:numId w:val="0"/>
        </w:numPr>
        <w:tabs>
          <w:tab w:val="clear" w:pos="567"/>
        </w:tabs>
        <w:rPr>
          <w:noProof/>
          <w:szCs w:val="22"/>
          <w:lang w:val="sv-SE"/>
        </w:rPr>
      </w:pPr>
    </w:p>
    <w:p w14:paraId="3892E9FD" w14:textId="77777777" w:rsidR="00105C94" w:rsidRPr="003A2D73" w:rsidRDefault="00D741F0">
      <w:pPr>
        <w:widowControl w:val="0"/>
        <w:numPr>
          <w:ilvl w:val="12"/>
          <w:numId w:val="0"/>
        </w:numPr>
        <w:tabs>
          <w:tab w:val="clear" w:pos="567"/>
        </w:tabs>
        <w:rPr>
          <w:noProof/>
          <w:szCs w:val="22"/>
          <w:lang w:val="sv-SE"/>
        </w:rPr>
      </w:pPr>
      <w:r w:rsidRPr="003A2D73">
        <w:rPr>
          <w:b/>
          <w:szCs w:val="22"/>
          <w:lang w:val="sv-SE"/>
        </w:rPr>
        <w:t>Graviditet och amning</w:t>
      </w:r>
    </w:p>
    <w:p w14:paraId="77276A8B" w14:textId="77777777" w:rsidR="00105C94" w:rsidRPr="003A2D73" w:rsidRDefault="00105C94">
      <w:pPr>
        <w:widowControl w:val="0"/>
        <w:numPr>
          <w:ilvl w:val="12"/>
          <w:numId w:val="0"/>
        </w:numPr>
        <w:tabs>
          <w:tab w:val="clear" w:pos="567"/>
        </w:tabs>
        <w:rPr>
          <w:noProof/>
          <w:szCs w:val="22"/>
          <w:lang w:val="sv-SE"/>
        </w:rPr>
      </w:pPr>
    </w:p>
    <w:p w14:paraId="3E2F5C52" w14:textId="77777777" w:rsidR="00105C94" w:rsidRPr="003A2D73" w:rsidRDefault="00D741F0">
      <w:pPr>
        <w:widowControl w:val="0"/>
        <w:numPr>
          <w:ilvl w:val="12"/>
          <w:numId w:val="0"/>
        </w:numPr>
        <w:tabs>
          <w:tab w:val="clear" w:pos="567"/>
        </w:tabs>
        <w:rPr>
          <w:noProof/>
          <w:szCs w:val="22"/>
          <w:lang w:val="sv-SE"/>
        </w:rPr>
      </w:pPr>
      <w:r w:rsidRPr="003A2D73">
        <w:rPr>
          <w:szCs w:val="22"/>
          <w:lang w:val="sv-SE"/>
        </w:rPr>
        <w:t>Om du är gravid eller ammar, tror att du kan vara gravid eller planerar att skaffa barn, rådfråga läkare eller apotekspersonal innan du använder detta läkemedel.</w:t>
      </w:r>
    </w:p>
    <w:p w14:paraId="39F57926" w14:textId="77777777" w:rsidR="00105C94" w:rsidRPr="003A2D73" w:rsidRDefault="00105C94">
      <w:pPr>
        <w:widowControl w:val="0"/>
        <w:numPr>
          <w:ilvl w:val="12"/>
          <w:numId w:val="0"/>
        </w:numPr>
        <w:tabs>
          <w:tab w:val="clear" w:pos="567"/>
        </w:tabs>
        <w:rPr>
          <w:noProof/>
          <w:szCs w:val="22"/>
          <w:lang w:val="sv-SE"/>
        </w:rPr>
      </w:pPr>
    </w:p>
    <w:p w14:paraId="19358BF6" w14:textId="77777777" w:rsidR="00105C94" w:rsidRPr="003A2D73" w:rsidRDefault="00D741F0">
      <w:pPr>
        <w:widowControl w:val="0"/>
        <w:numPr>
          <w:ilvl w:val="12"/>
          <w:numId w:val="0"/>
        </w:numPr>
        <w:tabs>
          <w:tab w:val="clear" w:pos="567"/>
        </w:tabs>
        <w:rPr>
          <w:noProof/>
          <w:szCs w:val="22"/>
          <w:u w:val="single"/>
          <w:lang w:val="sv-SE"/>
        </w:rPr>
      </w:pPr>
      <w:r w:rsidRPr="003A2D73">
        <w:rPr>
          <w:noProof/>
          <w:szCs w:val="22"/>
          <w:u w:val="single"/>
          <w:lang w:val="sv-SE"/>
        </w:rPr>
        <w:t>Graviditet</w:t>
      </w:r>
    </w:p>
    <w:p w14:paraId="36471816" w14:textId="77777777" w:rsidR="00105C94" w:rsidRPr="003A2D73" w:rsidRDefault="00105C94">
      <w:pPr>
        <w:widowControl w:val="0"/>
        <w:numPr>
          <w:ilvl w:val="12"/>
          <w:numId w:val="0"/>
        </w:numPr>
        <w:tabs>
          <w:tab w:val="clear" w:pos="567"/>
        </w:tabs>
        <w:rPr>
          <w:noProof/>
          <w:szCs w:val="22"/>
          <w:lang w:val="sv-SE"/>
        </w:rPr>
      </w:pPr>
    </w:p>
    <w:p w14:paraId="6073D4EA" w14:textId="77777777" w:rsidR="00105C94" w:rsidRPr="003A2D73" w:rsidRDefault="00D741F0">
      <w:pPr>
        <w:widowControl w:val="0"/>
        <w:numPr>
          <w:ilvl w:val="12"/>
          <w:numId w:val="0"/>
        </w:numPr>
        <w:tabs>
          <w:tab w:val="clear" w:pos="567"/>
        </w:tabs>
        <w:rPr>
          <w:noProof/>
          <w:szCs w:val="22"/>
          <w:lang w:val="sv-SE"/>
        </w:rPr>
      </w:pPr>
      <w:r w:rsidRPr="003A2D73">
        <w:rPr>
          <w:szCs w:val="22"/>
          <w:lang w:val="sv-SE"/>
        </w:rPr>
        <w:t xml:space="preserve">Det finns begränsad information om det här läkemedlets effekter på ofödda barn vid användning under graviditet. </w:t>
      </w:r>
      <w:r w:rsidR="00AA5BC8" w:rsidRPr="003A2D73">
        <w:rPr>
          <w:szCs w:val="22"/>
          <w:lang w:val="sv-SE"/>
        </w:rPr>
        <w:t xml:space="preserve">Använd inte </w:t>
      </w:r>
      <w:r w:rsidR="0080192D" w:rsidRPr="003A2D73">
        <w:rPr>
          <w:szCs w:val="22"/>
          <w:lang w:val="sv-SE"/>
        </w:rPr>
        <w:t>Dimethyl fumarate Accord</w:t>
      </w:r>
      <w:r w:rsidR="00AA5BC8" w:rsidRPr="003A2D73">
        <w:rPr>
          <w:szCs w:val="22"/>
          <w:lang w:val="sv-SE"/>
        </w:rPr>
        <w:t xml:space="preserve"> om du är gravid om du inte först har diskuterat det med din läkare</w:t>
      </w:r>
      <w:r w:rsidRPr="003A2D73">
        <w:rPr>
          <w:szCs w:val="22"/>
          <w:lang w:val="sv-SE"/>
        </w:rPr>
        <w:t xml:space="preserve"> och detta läkemedel är helt nödvändigt för dig</w:t>
      </w:r>
      <w:r w:rsidR="00AA5BC8" w:rsidRPr="003A2D73">
        <w:rPr>
          <w:szCs w:val="22"/>
          <w:lang w:val="sv-SE"/>
        </w:rPr>
        <w:t>.</w:t>
      </w:r>
    </w:p>
    <w:p w14:paraId="56BBF571" w14:textId="77777777" w:rsidR="00105C94" w:rsidRPr="003A2D73" w:rsidRDefault="00105C94">
      <w:pPr>
        <w:widowControl w:val="0"/>
        <w:numPr>
          <w:ilvl w:val="12"/>
          <w:numId w:val="0"/>
        </w:numPr>
        <w:tabs>
          <w:tab w:val="clear" w:pos="567"/>
        </w:tabs>
        <w:rPr>
          <w:noProof/>
          <w:szCs w:val="22"/>
          <w:lang w:val="sv-SE"/>
        </w:rPr>
      </w:pPr>
    </w:p>
    <w:p w14:paraId="03C3C121" w14:textId="77777777" w:rsidR="00105C94" w:rsidRPr="003A2D73" w:rsidRDefault="00D741F0">
      <w:pPr>
        <w:keepNext/>
        <w:widowControl w:val="0"/>
        <w:numPr>
          <w:ilvl w:val="12"/>
          <w:numId w:val="0"/>
        </w:numPr>
        <w:tabs>
          <w:tab w:val="clear" w:pos="567"/>
        </w:tabs>
        <w:rPr>
          <w:noProof/>
          <w:szCs w:val="22"/>
          <w:u w:val="single"/>
          <w:lang w:val="sv-SE"/>
        </w:rPr>
      </w:pPr>
      <w:r w:rsidRPr="003A2D73">
        <w:rPr>
          <w:szCs w:val="22"/>
          <w:u w:val="single"/>
          <w:lang w:val="sv-SE"/>
        </w:rPr>
        <w:t>Amning</w:t>
      </w:r>
    </w:p>
    <w:p w14:paraId="07D4B0A3" w14:textId="77777777" w:rsidR="00105C94" w:rsidRPr="003A2D73" w:rsidRDefault="00105C94">
      <w:pPr>
        <w:keepNext/>
        <w:widowControl w:val="0"/>
        <w:numPr>
          <w:ilvl w:val="12"/>
          <w:numId w:val="0"/>
        </w:numPr>
        <w:tabs>
          <w:tab w:val="clear" w:pos="567"/>
        </w:tabs>
        <w:rPr>
          <w:b/>
          <w:noProof/>
          <w:szCs w:val="22"/>
          <w:lang w:val="sv-SE"/>
        </w:rPr>
      </w:pPr>
    </w:p>
    <w:p w14:paraId="0588FFB0" w14:textId="2AA10B54" w:rsidR="00105C94" w:rsidRPr="003A2D73" w:rsidRDefault="00D741F0">
      <w:pPr>
        <w:widowControl w:val="0"/>
        <w:numPr>
          <w:ilvl w:val="12"/>
          <w:numId w:val="0"/>
        </w:numPr>
        <w:tabs>
          <w:tab w:val="clear" w:pos="567"/>
        </w:tabs>
        <w:rPr>
          <w:noProof/>
          <w:szCs w:val="22"/>
          <w:lang w:val="sv-SE"/>
        </w:rPr>
      </w:pPr>
      <w:r w:rsidRPr="003A2D73">
        <w:rPr>
          <w:szCs w:val="22"/>
          <w:lang w:val="sv-SE"/>
        </w:rPr>
        <w:t xml:space="preserve">Det är okänt om den aktiva substansen i </w:t>
      </w:r>
      <w:r w:rsidR="0080192D" w:rsidRPr="003A2D73">
        <w:rPr>
          <w:szCs w:val="22"/>
          <w:lang w:val="sv-SE"/>
        </w:rPr>
        <w:t>Dimethyl fumarate Accord</w:t>
      </w:r>
      <w:r w:rsidRPr="003A2D73">
        <w:rPr>
          <w:szCs w:val="22"/>
          <w:lang w:val="sv-SE"/>
        </w:rPr>
        <w:t xml:space="preserve"> utsöndras i bröstmjölk.</w:t>
      </w:r>
      <w:r w:rsidRPr="003A2D73">
        <w:rPr>
          <w:noProof/>
          <w:szCs w:val="22"/>
          <w:lang w:val="sv-SE"/>
        </w:rPr>
        <w:t xml:space="preserve"> </w:t>
      </w:r>
      <w:r w:rsidRPr="003A2D73">
        <w:rPr>
          <w:szCs w:val="22"/>
          <w:lang w:val="sv-SE"/>
        </w:rPr>
        <w:t xml:space="preserve">Din läkare </w:t>
      </w:r>
      <w:r w:rsidR="00593811" w:rsidRPr="003A2D73">
        <w:rPr>
          <w:szCs w:val="22"/>
          <w:lang w:val="sv-SE"/>
        </w:rPr>
        <w:t>ger dig råd</w:t>
      </w:r>
      <w:r w:rsidRPr="003A2D73">
        <w:rPr>
          <w:szCs w:val="22"/>
          <w:lang w:val="sv-SE"/>
        </w:rPr>
        <w:t xml:space="preserve"> om du ska sluta amma eller sluta använda </w:t>
      </w:r>
      <w:r w:rsidR="0080192D" w:rsidRPr="003A2D73">
        <w:rPr>
          <w:szCs w:val="22"/>
          <w:lang w:val="sv-SE"/>
        </w:rPr>
        <w:t>Dimethyl fumarate Accord</w:t>
      </w:r>
      <w:r w:rsidRPr="003A2D73">
        <w:rPr>
          <w:szCs w:val="22"/>
          <w:lang w:val="sv-SE"/>
        </w:rPr>
        <w:t>. Detta innebär att nyttan med amningen för barnet jämförs med nyttan med behandling för dig.</w:t>
      </w:r>
    </w:p>
    <w:p w14:paraId="73C5A554" w14:textId="77777777" w:rsidR="00105C94" w:rsidRPr="003A2D73" w:rsidRDefault="00105C94">
      <w:pPr>
        <w:widowControl w:val="0"/>
        <w:numPr>
          <w:ilvl w:val="12"/>
          <w:numId w:val="0"/>
        </w:numPr>
        <w:tabs>
          <w:tab w:val="clear" w:pos="567"/>
        </w:tabs>
        <w:rPr>
          <w:noProof/>
          <w:szCs w:val="22"/>
          <w:lang w:val="sv-SE"/>
        </w:rPr>
      </w:pPr>
    </w:p>
    <w:p w14:paraId="00646FAC" w14:textId="77777777" w:rsidR="00105C94" w:rsidRPr="003A2D73" w:rsidRDefault="00D741F0">
      <w:pPr>
        <w:keepNext/>
        <w:widowControl w:val="0"/>
        <w:numPr>
          <w:ilvl w:val="12"/>
          <w:numId w:val="0"/>
        </w:numPr>
        <w:tabs>
          <w:tab w:val="clear" w:pos="567"/>
        </w:tabs>
        <w:ind w:right="-2"/>
        <w:rPr>
          <w:noProof/>
          <w:szCs w:val="22"/>
          <w:lang w:val="sv-SE"/>
        </w:rPr>
      </w:pPr>
      <w:r w:rsidRPr="003A2D73">
        <w:rPr>
          <w:b/>
          <w:szCs w:val="22"/>
          <w:lang w:val="sv-SE"/>
        </w:rPr>
        <w:t>Körförmåga och användning av maskiner</w:t>
      </w:r>
    </w:p>
    <w:p w14:paraId="281CB92E" w14:textId="77777777" w:rsidR="00105C94" w:rsidRPr="003A2D73" w:rsidRDefault="00105C94">
      <w:pPr>
        <w:widowControl w:val="0"/>
        <w:numPr>
          <w:ilvl w:val="12"/>
          <w:numId w:val="0"/>
        </w:numPr>
        <w:tabs>
          <w:tab w:val="clear" w:pos="567"/>
        </w:tabs>
        <w:ind w:right="-2"/>
        <w:rPr>
          <w:noProof/>
          <w:szCs w:val="22"/>
          <w:lang w:val="sv-SE"/>
        </w:rPr>
      </w:pPr>
    </w:p>
    <w:p w14:paraId="70F8ED2E" w14:textId="77777777" w:rsidR="00105C94" w:rsidRPr="003A2D73" w:rsidRDefault="00D741F0">
      <w:pPr>
        <w:widowControl w:val="0"/>
        <w:numPr>
          <w:ilvl w:val="12"/>
          <w:numId w:val="0"/>
        </w:numPr>
        <w:tabs>
          <w:tab w:val="clear" w:pos="567"/>
        </w:tabs>
        <w:ind w:right="-2"/>
        <w:rPr>
          <w:noProof/>
          <w:szCs w:val="22"/>
          <w:lang w:val="sv-SE"/>
        </w:rPr>
      </w:pPr>
      <w:r w:rsidRPr="003A2D73">
        <w:rPr>
          <w:szCs w:val="22"/>
          <w:lang w:val="sv-SE"/>
        </w:rPr>
        <w:t>Dimethyl fumarate Accord</w:t>
      </w:r>
      <w:r w:rsidR="00AA5BC8" w:rsidRPr="003A2D73">
        <w:rPr>
          <w:szCs w:val="22"/>
          <w:lang w:val="sv-SE"/>
        </w:rPr>
        <w:t xml:space="preserve"> förväntas inte påverka förmågan att framföra fordon eller använda maskiner.</w:t>
      </w:r>
    </w:p>
    <w:p w14:paraId="18AFF347" w14:textId="77777777" w:rsidR="00105C94" w:rsidRPr="003A2D73" w:rsidRDefault="00105C94">
      <w:pPr>
        <w:widowControl w:val="0"/>
        <w:numPr>
          <w:ilvl w:val="12"/>
          <w:numId w:val="0"/>
        </w:numPr>
        <w:tabs>
          <w:tab w:val="clear" w:pos="567"/>
        </w:tabs>
        <w:ind w:right="-2"/>
        <w:rPr>
          <w:noProof/>
          <w:szCs w:val="22"/>
          <w:lang w:val="sv-SE"/>
        </w:rPr>
      </w:pPr>
    </w:p>
    <w:p w14:paraId="31149E1F" w14:textId="77777777" w:rsidR="006E61A8" w:rsidRPr="003A2D73" w:rsidRDefault="00D741F0" w:rsidP="006E61A8">
      <w:pPr>
        <w:pStyle w:val="Standard1"/>
        <w:widowControl w:val="0"/>
        <w:numPr>
          <w:ilvl w:val="12"/>
          <w:numId w:val="0"/>
        </w:numPr>
        <w:tabs>
          <w:tab w:val="left" w:pos="940"/>
        </w:tabs>
        <w:ind w:right="-2"/>
        <w:rPr>
          <w:b/>
          <w:bCs/>
          <w:sz w:val="22"/>
          <w:szCs w:val="22"/>
          <w:lang w:val="sv-SE"/>
        </w:rPr>
      </w:pPr>
      <w:r w:rsidRPr="003A2D73">
        <w:rPr>
          <w:b/>
          <w:bCs/>
          <w:sz w:val="22"/>
          <w:szCs w:val="22"/>
          <w:lang w:val="sv-SE"/>
        </w:rPr>
        <w:t>Dimethyl fumarate Accord innehåller natrium</w:t>
      </w:r>
    </w:p>
    <w:p w14:paraId="7F02CEFE" w14:textId="77777777" w:rsidR="006E61A8" w:rsidRPr="003A2D73" w:rsidRDefault="006E61A8" w:rsidP="006E61A8">
      <w:pPr>
        <w:pStyle w:val="Standard1"/>
        <w:widowControl w:val="0"/>
        <w:numPr>
          <w:ilvl w:val="12"/>
          <w:numId w:val="0"/>
        </w:numPr>
        <w:tabs>
          <w:tab w:val="left" w:pos="940"/>
        </w:tabs>
        <w:ind w:right="-2"/>
        <w:rPr>
          <w:szCs w:val="22"/>
          <w:lang w:val="sv-SE"/>
        </w:rPr>
      </w:pPr>
    </w:p>
    <w:p w14:paraId="29CBEE45" w14:textId="77777777" w:rsidR="006E61A8" w:rsidRPr="003A2D73" w:rsidRDefault="00D741F0" w:rsidP="006E61A8">
      <w:pPr>
        <w:widowControl w:val="0"/>
        <w:numPr>
          <w:ilvl w:val="12"/>
          <w:numId w:val="0"/>
        </w:numPr>
        <w:tabs>
          <w:tab w:val="clear" w:pos="567"/>
        </w:tabs>
        <w:ind w:right="-2"/>
        <w:rPr>
          <w:noProof/>
          <w:szCs w:val="22"/>
          <w:lang w:val="sv-SE"/>
        </w:rPr>
      </w:pPr>
      <w:r w:rsidRPr="003A2D73">
        <w:rPr>
          <w:szCs w:val="22"/>
          <w:lang w:val="sv-SE"/>
        </w:rPr>
        <w:t>Detta läkemedel innehåller mindre än 1 mmol (23 mg) natrium per kapsel, d.v.s. är näst intill ”natriumfritt”.</w:t>
      </w:r>
    </w:p>
    <w:p w14:paraId="0F809A9F" w14:textId="77777777" w:rsidR="00105C94" w:rsidRPr="003A2D73" w:rsidRDefault="00105C94">
      <w:pPr>
        <w:widowControl w:val="0"/>
        <w:numPr>
          <w:ilvl w:val="12"/>
          <w:numId w:val="0"/>
        </w:numPr>
        <w:tabs>
          <w:tab w:val="clear" w:pos="567"/>
        </w:tabs>
        <w:ind w:right="-2"/>
        <w:rPr>
          <w:noProof/>
          <w:szCs w:val="22"/>
          <w:lang w:val="sv-SE"/>
        </w:rPr>
      </w:pPr>
    </w:p>
    <w:p w14:paraId="53B87929" w14:textId="77777777" w:rsidR="001873D3" w:rsidRPr="003A2D73" w:rsidRDefault="001873D3">
      <w:pPr>
        <w:widowControl w:val="0"/>
        <w:numPr>
          <w:ilvl w:val="12"/>
          <w:numId w:val="0"/>
        </w:numPr>
        <w:tabs>
          <w:tab w:val="clear" w:pos="567"/>
        </w:tabs>
        <w:ind w:right="-2"/>
        <w:rPr>
          <w:noProof/>
          <w:szCs w:val="22"/>
          <w:lang w:val="sv-SE"/>
        </w:rPr>
      </w:pPr>
    </w:p>
    <w:p w14:paraId="670D0AF6" w14:textId="77777777" w:rsidR="00105C94" w:rsidRPr="003A2D73" w:rsidRDefault="00D741F0">
      <w:pPr>
        <w:rPr>
          <w:b/>
          <w:noProof/>
          <w:szCs w:val="22"/>
          <w:lang w:val="sv-SE"/>
        </w:rPr>
      </w:pPr>
      <w:r w:rsidRPr="003A2D73">
        <w:rPr>
          <w:b/>
          <w:noProof/>
          <w:szCs w:val="22"/>
          <w:lang w:val="sv-SE"/>
        </w:rPr>
        <w:t>3.</w:t>
      </w:r>
      <w:r w:rsidRPr="003A2D73">
        <w:rPr>
          <w:b/>
          <w:noProof/>
          <w:szCs w:val="22"/>
          <w:lang w:val="sv-SE"/>
        </w:rPr>
        <w:tab/>
      </w:r>
      <w:r w:rsidRPr="003A2D73">
        <w:rPr>
          <w:b/>
          <w:szCs w:val="22"/>
          <w:lang w:val="sv-SE"/>
        </w:rPr>
        <w:t xml:space="preserve">Hur du tar </w:t>
      </w:r>
      <w:r w:rsidR="0080192D" w:rsidRPr="003A2D73">
        <w:rPr>
          <w:b/>
          <w:szCs w:val="22"/>
          <w:lang w:val="sv-SE"/>
        </w:rPr>
        <w:t>Dimethyl fumarate Accord</w:t>
      </w:r>
    </w:p>
    <w:p w14:paraId="7A6A5CE0" w14:textId="77777777" w:rsidR="00105C94" w:rsidRPr="003A2D73" w:rsidRDefault="00105C94">
      <w:pPr>
        <w:widowControl w:val="0"/>
        <w:numPr>
          <w:ilvl w:val="12"/>
          <w:numId w:val="0"/>
        </w:numPr>
        <w:tabs>
          <w:tab w:val="clear" w:pos="567"/>
        </w:tabs>
        <w:ind w:right="-2"/>
        <w:rPr>
          <w:i/>
          <w:noProof/>
          <w:szCs w:val="22"/>
          <w:lang w:val="sv-SE"/>
        </w:rPr>
      </w:pPr>
    </w:p>
    <w:p w14:paraId="5D79F196" w14:textId="77777777" w:rsidR="00105C94" w:rsidRPr="003A2D73" w:rsidRDefault="00D741F0">
      <w:pPr>
        <w:widowControl w:val="0"/>
        <w:numPr>
          <w:ilvl w:val="12"/>
          <w:numId w:val="0"/>
        </w:numPr>
        <w:tabs>
          <w:tab w:val="clear" w:pos="567"/>
        </w:tabs>
        <w:ind w:right="-2"/>
        <w:rPr>
          <w:noProof/>
          <w:szCs w:val="22"/>
          <w:lang w:val="sv-SE"/>
        </w:rPr>
      </w:pPr>
      <w:r w:rsidRPr="003A2D73">
        <w:rPr>
          <w:szCs w:val="22"/>
          <w:lang w:val="sv-SE"/>
        </w:rPr>
        <w:t>Ta alltid detta läkemedel enligt läkarens anvisningar.</w:t>
      </w:r>
      <w:r w:rsidRPr="003A2D73">
        <w:rPr>
          <w:noProof/>
          <w:szCs w:val="22"/>
          <w:lang w:val="sv-SE"/>
        </w:rPr>
        <w:t xml:space="preserve"> </w:t>
      </w:r>
      <w:r w:rsidRPr="003A2D73">
        <w:rPr>
          <w:szCs w:val="22"/>
          <w:lang w:val="sv-SE"/>
        </w:rPr>
        <w:t>Rådfråga läkare om du är osäker.</w:t>
      </w:r>
    </w:p>
    <w:p w14:paraId="2A35FD35" w14:textId="77777777" w:rsidR="00105C94" w:rsidRPr="003A2D73" w:rsidRDefault="00105C94">
      <w:pPr>
        <w:widowControl w:val="0"/>
        <w:numPr>
          <w:ilvl w:val="12"/>
          <w:numId w:val="0"/>
        </w:numPr>
        <w:tabs>
          <w:tab w:val="clear" w:pos="567"/>
        </w:tabs>
        <w:ind w:right="-2"/>
        <w:rPr>
          <w:noProof/>
          <w:szCs w:val="22"/>
          <w:lang w:val="sv-SE"/>
        </w:rPr>
      </w:pPr>
    </w:p>
    <w:p w14:paraId="743F9B70" w14:textId="0A69A1A4" w:rsidR="00105C94" w:rsidRPr="003A2D73" w:rsidRDefault="00D741F0">
      <w:pPr>
        <w:widowControl w:val="0"/>
        <w:numPr>
          <w:ilvl w:val="12"/>
          <w:numId w:val="0"/>
        </w:numPr>
        <w:tabs>
          <w:tab w:val="clear" w:pos="567"/>
        </w:tabs>
        <w:ind w:right="-2"/>
        <w:rPr>
          <w:b/>
          <w:noProof/>
          <w:szCs w:val="22"/>
          <w:lang w:val="sv-SE"/>
        </w:rPr>
      </w:pPr>
      <w:r w:rsidRPr="003A2D73">
        <w:rPr>
          <w:b/>
          <w:szCs w:val="22"/>
          <w:lang w:val="sv-SE"/>
        </w:rPr>
        <w:t>Startdos</w:t>
      </w:r>
      <w:r w:rsidR="000B67E6" w:rsidRPr="003A2D73">
        <w:rPr>
          <w:b/>
          <w:szCs w:val="22"/>
          <w:lang w:val="sv-SE"/>
        </w:rPr>
        <w:t>:</w:t>
      </w:r>
    </w:p>
    <w:p w14:paraId="473B18F0" w14:textId="77777777" w:rsidR="00105C94" w:rsidRPr="003A2D73" w:rsidRDefault="00105C94">
      <w:pPr>
        <w:widowControl w:val="0"/>
        <w:numPr>
          <w:ilvl w:val="12"/>
          <w:numId w:val="0"/>
        </w:numPr>
        <w:tabs>
          <w:tab w:val="clear" w:pos="567"/>
        </w:tabs>
        <w:ind w:right="-2"/>
        <w:rPr>
          <w:b/>
          <w:noProof/>
          <w:szCs w:val="22"/>
          <w:lang w:val="sv-SE"/>
        </w:rPr>
      </w:pPr>
    </w:p>
    <w:p w14:paraId="413895C4" w14:textId="77777777" w:rsidR="00105C94" w:rsidRPr="003A2D73" w:rsidRDefault="00D741F0">
      <w:pPr>
        <w:widowControl w:val="0"/>
        <w:numPr>
          <w:ilvl w:val="12"/>
          <w:numId w:val="0"/>
        </w:numPr>
        <w:tabs>
          <w:tab w:val="clear" w:pos="567"/>
        </w:tabs>
        <w:ind w:right="-2"/>
        <w:rPr>
          <w:b/>
          <w:noProof/>
          <w:szCs w:val="22"/>
          <w:lang w:val="sv-SE"/>
        </w:rPr>
      </w:pPr>
      <w:r w:rsidRPr="003A2D73">
        <w:rPr>
          <w:b/>
          <w:szCs w:val="22"/>
          <w:lang w:val="sv-SE"/>
        </w:rPr>
        <w:t>120 mg två gånger dagligen.</w:t>
      </w:r>
    </w:p>
    <w:p w14:paraId="32D64D3B" w14:textId="77777777" w:rsidR="00105C94" w:rsidRPr="003A2D73" w:rsidRDefault="00D741F0">
      <w:pPr>
        <w:widowControl w:val="0"/>
        <w:numPr>
          <w:ilvl w:val="12"/>
          <w:numId w:val="0"/>
        </w:numPr>
        <w:tabs>
          <w:tab w:val="clear" w:pos="567"/>
        </w:tabs>
        <w:ind w:right="-2"/>
        <w:rPr>
          <w:noProof/>
          <w:szCs w:val="22"/>
          <w:lang w:val="sv-SE"/>
        </w:rPr>
      </w:pPr>
      <w:r w:rsidRPr="003A2D73">
        <w:rPr>
          <w:szCs w:val="22"/>
          <w:lang w:val="sv-SE"/>
        </w:rPr>
        <w:t>Ta startdosen de första 7 dagarna och ta sedan den vanliga dosen.</w:t>
      </w:r>
    </w:p>
    <w:p w14:paraId="625D9FC8" w14:textId="77777777" w:rsidR="00105C94" w:rsidRPr="003A2D73" w:rsidRDefault="00105C94">
      <w:pPr>
        <w:widowControl w:val="0"/>
        <w:numPr>
          <w:ilvl w:val="12"/>
          <w:numId w:val="0"/>
        </w:numPr>
        <w:tabs>
          <w:tab w:val="clear" w:pos="567"/>
        </w:tabs>
        <w:ind w:right="-2"/>
        <w:rPr>
          <w:noProof/>
          <w:szCs w:val="22"/>
          <w:lang w:val="sv-SE"/>
        </w:rPr>
      </w:pPr>
    </w:p>
    <w:p w14:paraId="3CC7A335" w14:textId="0061E07F" w:rsidR="00105C94" w:rsidRPr="003A2D73" w:rsidRDefault="00D741F0">
      <w:pPr>
        <w:widowControl w:val="0"/>
        <w:numPr>
          <w:ilvl w:val="12"/>
          <w:numId w:val="0"/>
        </w:numPr>
        <w:tabs>
          <w:tab w:val="clear" w:pos="567"/>
        </w:tabs>
        <w:ind w:right="-2"/>
        <w:rPr>
          <w:b/>
          <w:noProof/>
          <w:szCs w:val="22"/>
          <w:lang w:val="sv-SE"/>
        </w:rPr>
      </w:pPr>
      <w:r w:rsidRPr="003A2D73">
        <w:rPr>
          <w:b/>
          <w:szCs w:val="22"/>
          <w:lang w:val="sv-SE"/>
        </w:rPr>
        <w:t>Vanlig dos</w:t>
      </w:r>
      <w:r w:rsidR="000B67E6" w:rsidRPr="003A2D73">
        <w:rPr>
          <w:b/>
          <w:szCs w:val="22"/>
          <w:lang w:val="sv-SE"/>
        </w:rPr>
        <w:t>:</w:t>
      </w:r>
    </w:p>
    <w:p w14:paraId="51CD0324" w14:textId="77777777" w:rsidR="00105C94" w:rsidRPr="003A2D73" w:rsidRDefault="00105C94">
      <w:pPr>
        <w:widowControl w:val="0"/>
        <w:numPr>
          <w:ilvl w:val="12"/>
          <w:numId w:val="0"/>
        </w:numPr>
        <w:tabs>
          <w:tab w:val="clear" w:pos="567"/>
        </w:tabs>
        <w:ind w:right="-2"/>
        <w:rPr>
          <w:b/>
          <w:noProof/>
          <w:szCs w:val="22"/>
          <w:lang w:val="sv-SE"/>
        </w:rPr>
      </w:pPr>
    </w:p>
    <w:p w14:paraId="40FE6295" w14:textId="77777777" w:rsidR="00105C94" w:rsidRPr="003A2D73" w:rsidRDefault="00D741F0">
      <w:pPr>
        <w:widowControl w:val="0"/>
        <w:numPr>
          <w:ilvl w:val="12"/>
          <w:numId w:val="0"/>
        </w:numPr>
        <w:tabs>
          <w:tab w:val="clear" w:pos="567"/>
        </w:tabs>
        <w:ind w:right="-2"/>
        <w:rPr>
          <w:b/>
          <w:noProof/>
          <w:szCs w:val="22"/>
          <w:lang w:val="sv-SE"/>
        </w:rPr>
      </w:pPr>
      <w:r w:rsidRPr="003A2D73">
        <w:rPr>
          <w:b/>
          <w:szCs w:val="22"/>
          <w:lang w:val="sv-SE"/>
        </w:rPr>
        <w:t>240 mg två gånger dagligen.</w:t>
      </w:r>
    </w:p>
    <w:p w14:paraId="7A18B42F" w14:textId="77777777" w:rsidR="00105C94" w:rsidRPr="003A2D73" w:rsidRDefault="00105C94">
      <w:pPr>
        <w:widowControl w:val="0"/>
        <w:numPr>
          <w:ilvl w:val="12"/>
          <w:numId w:val="0"/>
        </w:numPr>
        <w:tabs>
          <w:tab w:val="clear" w:pos="567"/>
        </w:tabs>
        <w:ind w:right="-2"/>
        <w:rPr>
          <w:noProof/>
          <w:szCs w:val="22"/>
          <w:lang w:val="sv-SE"/>
        </w:rPr>
      </w:pPr>
    </w:p>
    <w:p w14:paraId="20C568E9" w14:textId="77777777" w:rsidR="00105C94" w:rsidRPr="003A2D73" w:rsidRDefault="00D741F0">
      <w:pPr>
        <w:widowControl w:val="0"/>
        <w:numPr>
          <w:ilvl w:val="12"/>
          <w:numId w:val="0"/>
        </w:numPr>
        <w:tabs>
          <w:tab w:val="clear" w:pos="567"/>
        </w:tabs>
        <w:ind w:right="-2"/>
        <w:rPr>
          <w:noProof/>
          <w:szCs w:val="22"/>
          <w:lang w:val="sv-SE"/>
        </w:rPr>
      </w:pPr>
      <w:r w:rsidRPr="003A2D73">
        <w:rPr>
          <w:noProof/>
          <w:szCs w:val="22"/>
          <w:lang w:val="sv-SE"/>
        </w:rPr>
        <w:t>Dimethyl fumarate Accord</w:t>
      </w:r>
      <w:r w:rsidR="00AA5BC8" w:rsidRPr="003A2D73">
        <w:rPr>
          <w:noProof/>
          <w:szCs w:val="22"/>
          <w:lang w:val="sv-SE"/>
        </w:rPr>
        <w:t xml:space="preserve"> ska sväljas.</w:t>
      </w:r>
    </w:p>
    <w:p w14:paraId="5056739B" w14:textId="77777777" w:rsidR="00105C94" w:rsidRPr="003A2D73" w:rsidRDefault="00105C94">
      <w:pPr>
        <w:widowControl w:val="0"/>
        <w:numPr>
          <w:ilvl w:val="12"/>
          <w:numId w:val="0"/>
        </w:numPr>
        <w:tabs>
          <w:tab w:val="clear" w:pos="567"/>
        </w:tabs>
        <w:ind w:right="-2"/>
        <w:rPr>
          <w:noProof/>
          <w:szCs w:val="22"/>
          <w:lang w:val="sv-SE"/>
        </w:rPr>
      </w:pPr>
    </w:p>
    <w:p w14:paraId="1F9DEDA8" w14:textId="77777777" w:rsidR="00105C94" w:rsidRPr="003A2D73" w:rsidRDefault="00D741F0">
      <w:pPr>
        <w:widowControl w:val="0"/>
        <w:numPr>
          <w:ilvl w:val="12"/>
          <w:numId w:val="0"/>
        </w:numPr>
        <w:tabs>
          <w:tab w:val="clear" w:pos="567"/>
        </w:tabs>
        <w:ind w:right="-2"/>
        <w:rPr>
          <w:noProof/>
          <w:szCs w:val="22"/>
          <w:lang w:val="sv-SE"/>
        </w:rPr>
      </w:pPr>
      <w:r w:rsidRPr="003A2D73">
        <w:rPr>
          <w:b/>
          <w:szCs w:val="22"/>
          <w:lang w:val="sv-SE"/>
        </w:rPr>
        <w:t>Svälj kapslarna hela</w:t>
      </w:r>
      <w:r w:rsidRPr="003A2D73">
        <w:rPr>
          <w:szCs w:val="22"/>
          <w:lang w:val="sv-SE"/>
        </w:rPr>
        <w:t xml:space="preserve"> med lite vatten.</w:t>
      </w:r>
      <w:r w:rsidRPr="003A2D73">
        <w:rPr>
          <w:noProof/>
          <w:szCs w:val="22"/>
          <w:lang w:val="sv-SE"/>
        </w:rPr>
        <w:t xml:space="preserve"> </w:t>
      </w:r>
      <w:r w:rsidRPr="003A2D73">
        <w:rPr>
          <w:szCs w:val="22"/>
          <w:lang w:val="sv-SE"/>
        </w:rPr>
        <w:t>Du får inte dela, krossa, lösa upp, suga på eller tugga på kapseln eftersom det kan öka vissa biverkningar.</w:t>
      </w:r>
    </w:p>
    <w:p w14:paraId="08B31289" w14:textId="77777777" w:rsidR="00105C94" w:rsidRPr="003A2D73" w:rsidRDefault="00105C94">
      <w:pPr>
        <w:widowControl w:val="0"/>
        <w:numPr>
          <w:ilvl w:val="12"/>
          <w:numId w:val="0"/>
        </w:numPr>
        <w:tabs>
          <w:tab w:val="clear" w:pos="567"/>
        </w:tabs>
        <w:ind w:right="-2"/>
        <w:rPr>
          <w:noProof/>
          <w:szCs w:val="22"/>
          <w:lang w:val="sv-SE"/>
        </w:rPr>
      </w:pPr>
    </w:p>
    <w:p w14:paraId="58DAD6B4" w14:textId="77777777" w:rsidR="00105C94" w:rsidRPr="003A2D73" w:rsidRDefault="00D741F0">
      <w:pPr>
        <w:widowControl w:val="0"/>
        <w:numPr>
          <w:ilvl w:val="12"/>
          <w:numId w:val="0"/>
        </w:numPr>
        <w:tabs>
          <w:tab w:val="clear" w:pos="567"/>
        </w:tabs>
        <w:ind w:right="-2"/>
        <w:rPr>
          <w:noProof/>
          <w:szCs w:val="22"/>
          <w:lang w:val="sv-SE"/>
        </w:rPr>
      </w:pPr>
      <w:r w:rsidRPr="003A2D73">
        <w:rPr>
          <w:b/>
          <w:szCs w:val="22"/>
          <w:lang w:val="sv-SE"/>
        </w:rPr>
        <w:t xml:space="preserve">Ta </w:t>
      </w:r>
      <w:r w:rsidR="0080192D" w:rsidRPr="003A2D73">
        <w:rPr>
          <w:b/>
          <w:szCs w:val="22"/>
          <w:lang w:val="sv-SE"/>
        </w:rPr>
        <w:t>Dimethyl fumarate Accord</w:t>
      </w:r>
      <w:r w:rsidRPr="003A2D73">
        <w:rPr>
          <w:b/>
          <w:szCs w:val="22"/>
          <w:lang w:val="sv-SE"/>
        </w:rPr>
        <w:t xml:space="preserve"> med mat</w:t>
      </w:r>
      <w:r w:rsidRPr="003A2D73">
        <w:rPr>
          <w:szCs w:val="22"/>
          <w:lang w:val="sv-SE"/>
        </w:rPr>
        <w:t xml:space="preserve"> – det kan hjälpa till att minska en del av de mycket vanliga biverkningarna (anges i avsnitt 4).</w:t>
      </w:r>
    </w:p>
    <w:p w14:paraId="5E6B956D" w14:textId="77777777" w:rsidR="00105C94" w:rsidRPr="003A2D73" w:rsidRDefault="00105C94">
      <w:pPr>
        <w:rPr>
          <w:b/>
          <w:noProof/>
          <w:szCs w:val="22"/>
          <w:lang w:val="sv-SE"/>
        </w:rPr>
      </w:pPr>
    </w:p>
    <w:p w14:paraId="60504EDD" w14:textId="77777777" w:rsidR="00105C94" w:rsidRPr="003A2D73" w:rsidRDefault="00D741F0">
      <w:pPr>
        <w:rPr>
          <w:b/>
          <w:noProof/>
          <w:szCs w:val="22"/>
          <w:lang w:val="sv-SE"/>
        </w:rPr>
      </w:pPr>
      <w:r w:rsidRPr="003A2D73">
        <w:rPr>
          <w:b/>
          <w:szCs w:val="22"/>
          <w:lang w:val="sv-SE"/>
        </w:rPr>
        <w:t xml:space="preserve">Om du har tagit för stor mängd av </w:t>
      </w:r>
      <w:r w:rsidR="0080192D" w:rsidRPr="003A2D73">
        <w:rPr>
          <w:b/>
          <w:szCs w:val="22"/>
          <w:lang w:val="sv-SE"/>
        </w:rPr>
        <w:t>Dimethyl fumarate Accord</w:t>
      </w:r>
    </w:p>
    <w:p w14:paraId="03EE4D14" w14:textId="77777777" w:rsidR="00105C94" w:rsidRPr="003A2D73" w:rsidRDefault="00105C94">
      <w:pPr>
        <w:rPr>
          <w:b/>
          <w:noProof/>
          <w:szCs w:val="22"/>
          <w:lang w:val="sv-SE"/>
        </w:rPr>
      </w:pPr>
    </w:p>
    <w:p w14:paraId="680FB51B" w14:textId="77777777" w:rsidR="00105C94" w:rsidRPr="003A2D73" w:rsidRDefault="00D741F0">
      <w:pPr>
        <w:numPr>
          <w:ilvl w:val="12"/>
          <w:numId w:val="0"/>
        </w:numPr>
        <w:tabs>
          <w:tab w:val="clear" w:pos="567"/>
        </w:tabs>
        <w:ind w:right="-2"/>
        <w:rPr>
          <w:noProof/>
          <w:szCs w:val="22"/>
          <w:lang w:val="sv-SE"/>
        </w:rPr>
      </w:pPr>
      <w:r w:rsidRPr="003A2D73">
        <w:rPr>
          <w:szCs w:val="22"/>
          <w:lang w:val="sv-SE"/>
        </w:rPr>
        <w:t xml:space="preserve">Om du har tagit för många kapslar </w:t>
      </w:r>
      <w:r w:rsidRPr="003A2D73">
        <w:rPr>
          <w:b/>
          <w:szCs w:val="22"/>
          <w:lang w:val="sv-SE"/>
        </w:rPr>
        <w:t>ska du genast tala med din läkare</w:t>
      </w:r>
      <w:r w:rsidRPr="003A2D73">
        <w:rPr>
          <w:szCs w:val="22"/>
          <w:lang w:val="sv-SE"/>
        </w:rPr>
        <w:t>. Du kan få biverkningar som liknar de som beskrivs nedan i avsnitt 4.</w:t>
      </w:r>
    </w:p>
    <w:p w14:paraId="3DA3B988" w14:textId="77777777" w:rsidR="00105C94" w:rsidRPr="003A2D73" w:rsidRDefault="00105C94">
      <w:pPr>
        <w:rPr>
          <w:b/>
          <w:noProof/>
          <w:szCs w:val="22"/>
          <w:lang w:val="sv-SE"/>
        </w:rPr>
      </w:pPr>
    </w:p>
    <w:p w14:paraId="4D115F63" w14:textId="77777777" w:rsidR="00105C94" w:rsidRPr="003A2D73" w:rsidRDefault="00D741F0">
      <w:pPr>
        <w:rPr>
          <w:b/>
          <w:noProof/>
          <w:szCs w:val="22"/>
          <w:lang w:val="sv-SE"/>
        </w:rPr>
      </w:pPr>
      <w:r w:rsidRPr="003A2D73">
        <w:rPr>
          <w:b/>
          <w:szCs w:val="22"/>
          <w:lang w:val="sv-SE"/>
        </w:rPr>
        <w:t xml:space="preserve">Om du har glömt att ta </w:t>
      </w:r>
      <w:r w:rsidR="0080192D" w:rsidRPr="003A2D73">
        <w:rPr>
          <w:b/>
          <w:szCs w:val="22"/>
          <w:lang w:val="sv-SE"/>
        </w:rPr>
        <w:t>Dimethyl fumarate Accord</w:t>
      </w:r>
    </w:p>
    <w:p w14:paraId="2E852FA9" w14:textId="77777777" w:rsidR="00105C94" w:rsidRPr="003A2D73" w:rsidRDefault="00D741F0">
      <w:pPr>
        <w:widowControl w:val="0"/>
        <w:numPr>
          <w:ilvl w:val="12"/>
          <w:numId w:val="0"/>
        </w:numPr>
        <w:tabs>
          <w:tab w:val="clear" w:pos="567"/>
        </w:tabs>
        <w:ind w:right="-2"/>
        <w:rPr>
          <w:noProof/>
          <w:szCs w:val="22"/>
          <w:lang w:val="sv-SE"/>
        </w:rPr>
      </w:pPr>
      <w:r w:rsidRPr="003A2D73">
        <w:rPr>
          <w:b/>
          <w:szCs w:val="22"/>
          <w:lang w:val="sv-SE"/>
        </w:rPr>
        <w:lastRenderedPageBreak/>
        <w:t xml:space="preserve">Ta inte dubbel dos </w:t>
      </w:r>
      <w:r w:rsidRPr="003A2D73">
        <w:rPr>
          <w:szCs w:val="22"/>
          <w:lang w:val="sv-SE"/>
        </w:rPr>
        <w:t>för att kompensera för en glömd eller missad dos.</w:t>
      </w:r>
    </w:p>
    <w:p w14:paraId="46821FF0" w14:textId="77777777" w:rsidR="00105C94" w:rsidRPr="003A2D73" w:rsidRDefault="00105C94">
      <w:pPr>
        <w:widowControl w:val="0"/>
        <w:numPr>
          <w:ilvl w:val="12"/>
          <w:numId w:val="0"/>
        </w:numPr>
        <w:tabs>
          <w:tab w:val="clear" w:pos="567"/>
        </w:tabs>
        <w:ind w:right="-2"/>
        <w:rPr>
          <w:noProof/>
          <w:szCs w:val="22"/>
          <w:lang w:val="sv-SE"/>
        </w:rPr>
      </w:pPr>
    </w:p>
    <w:p w14:paraId="09102736" w14:textId="77777777" w:rsidR="00105C94" w:rsidRPr="003A2D73" w:rsidRDefault="00D741F0">
      <w:pPr>
        <w:widowControl w:val="0"/>
        <w:numPr>
          <w:ilvl w:val="12"/>
          <w:numId w:val="0"/>
        </w:numPr>
        <w:tabs>
          <w:tab w:val="clear" w:pos="567"/>
        </w:tabs>
        <w:ind w:right="-2"/>
        <w:rPr>
          <w:noProof/>
          <w:szCs w:val="22"/>
          <w:lang w:val="sv-SE"/>
        </w:rPr>
      </w:pPr>
      <w:r w:rsidRPr="003A2D73">
        <w:rPr>
          <w:szCs w:val="22"/>
          <w:lang w:val="sv-SE"/>
        </w:rPr>
        <w:t>Du kan ta den missade dosen om du låter det gå minst 4 timmar mellan doserna.</w:t>
      </w:r>
      <w:r w:rsidRPr="003A2D73">
        <w:rPr>
          <w:noProof/>
          <w:szCs w:val="22"/>
          <w:lang w:val="sv-SE"/>
        </w:rPr>
        <w:t xml:space="preserve"> </w:t>
      </w:r>
      <w:r w:rsidRPr="003A2D73">
        <w:rPr>
          <w:szCs w:val="22"/>
          <w:lang w:val="sv-SE"/>
        </w:rPr>
        <w:t>I annat fall väntar du tills det är dags för din nästa planerade dos.</w:t>
      </w:r>
    </w:p>
    <w:p w14:paraId="4BBD011B" w14:textId="77777777" w:rsidR="00105C94" w:rsidRPr="003A2D73" w:rsidRDefault="00105C94">
      <w:pPr>
        <w:widowControl w:val="0"/>
        <w:numPr>
          <w:ilvl w:val="12"/>
          <w:numId w:val="0"/>
        </w:numPr>
        <w:tabs>
          <w:tab w:val="clear" w:pos="567"/>
        </w:tabs>
        <w:rPr>
          <w:noProof/>
          <w:szCs w:val="22"/>
          <w:lang w:val="sv-SE"/>
        </w:rPr>
      </w:pPr>
    </w:p>
    <w:p w14:paraId="2CE05562" w14:textId="77777777" w:rsidR="00105C94" w:rsidRPr="003A2D73" w:rsidRDefault="00D741F0">
      <w:pPr>
        <w:widowControl w:val="0"/>
        <w:numPr>
          <w:ilvl w:val="12"/>
          <w:numId w:val="0"/>
        </w:numPr>
        <w:tabs>
          <w:tab w:val="clear" w:pos="567"/>
        </w:tabs>
        <w:rPr>
          <w:noProof/>
          <w:szCs w:val="22"/>
          <w:lang w:val="sv-SE"/>
        </w:rPr>
      </w:pPr>
      <w:r w:rsidRPr="003A2D73">
        <w:rPr>
          <w:szCs w:val="22"/>
          <w:lang w:val="sv-SE"/>
        </w:rPr>
        <w:t>Om du har ytterligare frågor om detta läkemedel, kontakta läkare eller apotekspersonal.</w:t>
      </w:r>
    </w:p>
    <w:p w14:paraId="35384BA5" w14:textId="77777777" w:rsidR="00105C94" w:rsidRPr="003A2D73" w:rsidRDefault="00105C94">
      <w:pPr>
        <w:widowControl w:val="0"/>
        <w:numPr>
          <w:ilvl w:val="12"/>
          <w:numId w:val="0"/>
        </w:numPr>
        <w:tabs>
          <w:tab w:val="clear" w:pos="567"/>
        </w:tabs>
        <w:rPr>
          <w:noProof/>
          <w:szCs w:val="22"/>
          <w:lang w:val="sv-SE"/>
        </w:rPr>
      </w:pPr>
    </w:p>
    <w:p w14:paraId="4BBAD7E0" w14:textId="77777777" w:rsidR="00105C94" w:rsidRPr="003A2D73" w:rsidRDefault="00105C94">
      <w:pPr>
        <w:widowControl w:val="0"/>
        <w:numPr>
          <w:ilvl w:val="12"/>
          <w:numId w:val="0"/>
        </w:numPr>
        <w:tabs>
          <w:tab w:val="clear" w:pos="567"/>
        </w:tabs>
        <w:rPr>
          <w:noProof/>
          <w:szCs w:val="22"/>
          <w:lang w:val="sv-SE"/>
        </w:rPr>
      </w:pPr>
    </w:p>
    <w:p w14:paraId="59F88B88" w14:textId="77777777" w:rsidR="00105C94" w:rsidRPr="003A2D73" w:rsidRDefault="00D741F0">
      <w:pPr>
        <w:keepNext/>
        <w:keepLines/>
        <w:rPr>
          <w:b/>
          <w:noProof/>
          <w:szCs w:val="22"/>
          <w:lang w:val="sv-SE"/>
        </w:rPr>
      </w:pPr>
      <w:r w:rsidRPr="003A2D73">
        <w:rPr>
          <w:b/>
          <w:noProof/>
          <w:szCs w:val="22"/>
          <w:lang w:val="sv-SE"/>
        </w:rPr>
        <w:t>4.</w:t>
      </w:r>
      <w:r w:rsidRPr="003A2D73">
        <w:rPr>
          <w:b/>
          <w:noProof/>
          <w:szCs w:val="22"/>
          <w:lang w:val="sv-SE"/>
        </w:rPr>
        <w:tab/>
      </w:r>
      <w:r w:rsidRPr="003A2D73">
        <w:rPr>
          <w:b/>
          <w:szCs w:val="22"/>
          <w:lang w:val="sv-SE"/>
        </w:rPr>
        <w:t>Eventuella biverkningar</w:t>
      </w:r>
    </w:p>
    <w:p w14:paraId="2F0DD479" w14:textId="77777777" w:rsidR="00105C94" w:rsidRPr="003A2D73" w:rsidRDefault="00105C94">
      <w:pPr>
        <w:keepNext/>
        <w:keepLines/>
        <w:numPr>
          <w:ilvl w:val="12"/>
          <w:numId w:val="0"/>
        </w:numPr>
        <w:tabs>
          <w:tab w:val="clear" w:pos="567"/>
        </w:tabs>
        <w:rPr>
          <w:noProof/>
          <w:szCs w:val="22"/>
          <w:lang w:val="sv-SE"/>
        </w:rPr>
      </w:pPr>
    </w:p>
    <w:p w14:paraId="409CE74B" w14:textId="77777777" w:rsidR="00105C94" w:rsidRPr="003A2D73" w:rsidRDefault="00D741F0">
      <w:pPr>
        <w:keepNext/>
        <w:keepLines/>
        <w:rPr>
          <w:noProof/>
          <w:szCs w:val="22"/>
          <w:lang w:val="sv-SE"/>
        </w:rPr>
      </w:pPr>
      <w:r w:rsidRPr="003A2D73">
        <w:rPr>
          <w:szCs w:val="22"/>
          <w:lang w:val="sv-SE"/>
        </w:rPr>
        <w:t>Liksom alla läkemedel kan detta läkemedel orsaka biverkningar, men alla användare behöver inte få dem.</w:t>
      </w:r>
    </w:p>
    <w:p w14:paraId="5E621112" w14:textId="77777777" w:rsidR="00105C94" w:rsidRPr="003A2D73" w:rsidRDefault="00105C94">
      <w:pPr>
        <w:keepLines/>
        <w:rPr>
          <w:noProof/>
          <w:szCs w:val="22"/>
          <w:lang w:val="sv-SE"/>
        </w:rPr>
      </w:pPr>
    </w:p>
    <w:p w14:paraId="7335BDCC" w14:textId="77777777" w:rsidR="00105C94" w:rsidRPr="003A2D73" w:rsidRDefault="00D741F0">
      <w:pPr>
        <w:keepNext/>
        <w:keepLines/>
        <w:ind w:right="-2"/>
        <w:rPr>
          <w:b/>
          <w:szCs w:val="22"/>
          <w:lang w:val="sv-SE"/>
        </w:rPr>
      </w:pPr>
      <w:r w:rsidRPr="003A2D73">
        <w:rPr>
          <w:b/>
          <w:szCs w:val="22"/>
          <w:lang w:val="sv-SE"/>
        </w:rPr>
        <w:t xml:space="preserve">Allvarliga </w:t>
      </w:r>
      <w:r w:rsidR="00502ED4" w:rsidRPr="003A2D73">
        <w:rPr>
          <w:b/>
          <w:szCs w:val="22"/>
          <w:lang w:val="sv-SE"/>
        </w:rPr>
        <w:t>biverkningar</w:t>
      </w:r>
    </w:p>
    <w:p w14:paraId="6FBF2847" w14:textId="77777777" w:rsidR="00105C94" w:rsidRPr="003A2D73" w:rsidRDefault="00105C94">
      <w:pPr>
        <w:keepNext/>
        <w:keepLines/>
        <w:ind w:right="-2"/>
        <w:rPr>
          <w:szCs w:val="22"/>
          <w:lang w:val="sv-SE"/>
        </w:rPr>
      </w:pPr>
    </w:p>
    <w:p w14:paraId="13791EA9" w14:textId="77777777" w:rsidR="00105C94" w:rsidRPr="003A2D73" w:rsidRDefault="00D741F0">
      <w:pPr>
        <w:pStyle w:val="C-Bullet"/>
        <w:keepNext/>
        <w:keepLines/>
        <w:numPr>
          <w:ilvl w:val="0"/>
          <w:numId w:val="0"/>
        </w:numPr>
        <w:spacing w:before="0" w:after="0" w:line="240" w:lineRule="auto"/>
        <w:rPr>
          <w:sz w:val="22"/>
          <w:szCs w:val="22"/>
          <w:lang w:val="sv-SE"/>
        </w:rPr>
      </w:pPr>
      <w:r w:rsidRPr="003A2D73">
        <w:rPr>
          <w:sz w:val="22"/>
          <w:szCs w:val="22"/>
          <w:lang w:val="sv-SE"/>
        </w:rPr>
        <w:t>Dimethyl fumarate Accord</w:t>
      </w:r>
      <w:r w:rsidR="00AA5BC8" w:rsidRPr="003A2D73">
        <w:rPr>
          <w:sz w:val="22"/>
          <w:szCs w:val="22"/>
          <w:lang w:val="sv-SE"/>
        </w:rPr>
        <w:t xml:space="preserve"> kan sänka antalet lymfocyter (en typ av vita blodkroppar). Om du har ett lågt antal vita blodkroppar kan det öka risken för infektion, inklusive risken för att få en ovanlig hjärninfektion som kallas progressiv multifokal leukoencefalopati (PML).</w:t>
      </w:r>
      <w:r w:rsidR="00260435" w:rsidRPr="003A2D73">
        <w:rPr>
          <w:sz w:val="22"/>
          <w:szCs w:val="22"/>
          <w:lang w:val="sv-SE"/>
        </w:rPr>
        <w:t xml:space="preserve"> </w:t>
      </w:r>
      <w:r w:rsidR="00AA5BC8" w:rsidRPr="003A2D73">
        <w:rPr>
          <w:sz w:val="22"/>
          <w:szCs w:val="22"/>
          <w:lang w:val="sv-SE"/>
        </w:rPr>
        <w:t xml:space="preserve">PML kan leda till svår funktionsnedsättning eller </w:t>
      </w:r>
      <w:r w:rsidR="00260435" w:rsidRPr="003A2D73">
        <w:rPr>
          <w:sz w:val="22"/>
          <w:szCs w:val="22"/>
          <w:lang w:val="sv-SE"/>
        </w:rPr>
        <w:t>vara livshotande</w:t>
      </w:r>
      <w:r w:rsidR="00AA5BC8" w:rsidRPr="003A2D73">
        <w:rPr>
          <w:sz w:val="22"/>
          <w:szCs w:val="22"/>
          <w:lang w:val="sv-SE"/>
        </w:rPr>
        <w:t>. PML har uppkommit efter 1 till 5 års behandling och läkaren ska därför fortsätt‏a att kontrollera antalet vita blodkroppar under hela behandlingen och du bör vara vaksam på eventuella symtom på PML som beskrivs nedan. Risken för PML kan vara högre om du tidigare tagit medicin som hämmar funktionen hos kroppens immunsystem.</w:t>
      </w:r>
    </w:p>
    <w:p w14:paraId="2899FE68" w14:textId="77777777" w:rsidR="00105C94" w:rsidRPr="003A2D73" w:rsidRDefault="00105C94">
      <w:pPr>
        <w:pStyle w:val="C-Bullet"/>
        <w:keepNext/>
        <w:keepLines/>
        <w:numPr>
          <w:ilvl w:val="0"/>
          <w:numId w:val="0"/>
        </w:numPr>
        <w:spacing w:before="0" w:after="0" w:line="240" w:lineRule="auto"/>
        <w:rPr>
          <w:sz w:val="22"/>
          <w:szCs w:val="22"/>
          <w:lang w:val="sv-SE"/>
        </w:rPr>
      </w:pPr>
    </w:p>
    <w:p w14:paraId="36C19A6C" w14:textId="77777777" w:rsidR="00105C94" w:rsidRPr="003A2D73" w:rsidRDefault="00D741F0">
      <w:pPr>
        <w:pStyle w:val="C-Bullet"/>
        <w:keepNext/>
        <w:keepLines/>
        <w:numPr>
          <w:ilvl w:val="0"/>
          <w:numId w:val="0"/>
        </w:numPr>
        <w:spacing w:before="0" w:after="0" w:line="240" w:lineRule="auto"/>
        <w:rPr>
          <w:sz w:val="22"/>
          <w:szCs w:val="22"/>
          <w:lang w:val="sv-SE"/>
        </w:rPr>
      </w:pPr>
      <w:r w:rsidRPr="003A2D73">
        <w:rPr>
          <w:sz w:val="22"/>
          <w:szCs w:val="22"/>
          <w:lang w:val="sv-SE"/>
        </w:rPr>
        <w:t xml:space="preserve">Symtomen på PML kan likna ett MS-skov. Symtomen kan inkludera ny eller förvärrad svaghet i ena sidan av kroppen; klumpighet; förändringar av synen, tankeförmågan eller minnet; eller förvirring eller personlighetsförändringar eller tal- och kommunikationssvårigheter som varar längre än några dagar. Det är därför mycket viktigt att du talar med läkaren så snart som möjligt om du tror att din MS håller på att bli värre eller om du märker några nya symtom medan du behandlas med </w:t>
      </w:r>
      <w:r w:rsidR="0080192D" w:rsidRPr="003A2D73">
        <w:rPr>
          <w:sz w:val="22"/>
          <w:szCs w:val="22"/>
          <w:lang w:val="sv-SE"/>
        </w:rPr>
        <w:t>Dimethyl fumarate Accord</w:t>
      </w:r>
      <w:r w:rsidRPr="003A2D73">
        <w:rPr>
          <w:sz w:val="22"/>
          <w:szCs w:val="22"/>
          <w:lang w:val="sv-SE"/>
        </w:rPr>
        <w:t>. Tala även med din partner eller vårdgivare och informera dem om din behandling. Symtom kan uppstå som du kanske inte är medveten om själv.</w:t>
      </w:r>
    </w:p>
    <w:p w14:paraId="3C4DF561" w14:textId="77777777" w:rsidR="00105C94" w:rsidRPr="003A2D73" w:rsidRDefault="00105C94">
      <w:pPr>
        <w:pStyle w:val="C-Bullet"/>
        <w:keepNext/>
        <w:keepLines/>
        <w:numPr>
          <w:ilvl w:val="0"/>
          <w:numId w:val="0"/>
        </w:numPr>
        <w:spacing w:before="0" w:after="0" w:line="240" w:lineRule="auto"/>
        <w:rPr>
          <w:sz w:val="22"/>
          <w:szCs w:val="22"/>
          <w:lang w:val="sv-SE"/>
        </w:rPr>
      </w:pPr>
    </w:p>
    <w:p w14:paraId="15CB6368" w14:textId="77777777" w:rsidR="00105C94" w:rsidRPr="003A2D73" w:rsidRDefault="00D741F0">
      <w:pPr>
        <w:keepNext/>
        <w:widowControl w:val="0"/>
        <w:ind w:right="-2"/>
        <w:rPr>
          <w:b/>
          <w:szCs w:val="22"/>
          <w:lang w:val="sv-SE"/>
        </w:rPr>
      </w:pPr>
      <w:r w:rsidRPr="003A2D73">
        <w:rPr>
          <w:rFonts w:ascii="Wingdings" w:hAnsi="Wingdings"/>
          <w:szCs w:val="22"/>
        </w:rPr>
        <w:sym w:font="Wingdings" w:char="F0E0"/>
      </w:r>
      <w:r w:rsidRPr="003A2D73">
        <w:rPr>
          <w:szCs w:val="22"/>
          <w:lang w:val="sv-SE"/>
        </w:rPr>
        <w:tab/>
      </w:r>
      <w:r w:rsidRPr="003A2D73">
        <w:rPr>
          <w:b/>
          <w:szCs w:val="22"/>
          <w:lang w:val="sv-SE"/>
        </w:rPr>
        <w:t>Kontakta genast din läkare om du får något av dessa symtom</w:t>
      </w:r>
    </w:p>
    <w:p w14:paraId="36B1461A" w14:textId="77777777" w:rsidR="00105C94" w:rsidRPr="003A2D73" w:rsidRDefault="00105C94">
      <w:pPr>
        <w:keepNext/>
        <w:widowControl w:val="0"/>
        <w:ind w:right="-2"/>
        <w:rPr>
          <w:szCs w:val="22"/>
          <w:lang w:val="sv-SE"/>
        </w:rPr>
      </w:pPr>
    </w:p>
    <w:p w14:paraId="49DB2B90" w14:textId="77777777" w:rsidR="00105C94" w:rsidRPr="003A2D73" w:rsidRDefault="00D741F0">
      <w:pPr>
        <w:widowControl w:val="0"/>
        <w:ind w:right="-2"/>
        <w:rPr>
          <w:szCs w:val="22"/>
          <w:lang w:val="sv-SE"/>
        </w:rPr>
      </w:pPr>
      <w:r w:rsidRPr="003A2D73">
        <w:rPr>
          <w:b/>
          <w:szCs w:val="22"/>
          <w:lang w:val="sv-SE"/>
        </w:rPr>
        <w:t>Svåra allergiska reaktioner</w:t>
      </w:r>
    </w:p>
    <w:p w14:paraId="7822FE2A" w14:textId="77777777" w:rsidR="00105C94" w:rsidRPr="003A2D73" w:rsidRDefault="00105C94">
      <w:pPr>
        <w:widowControl w:val="0"/>
        <w:ind w:right="-2"/>
        <w:rPr>
          <w:szCs w:val="22"/>
          <w:lang w:val="sv-SE"/>
        </w:rPr>
      </w:pPr>
    </w:p>
    <w:p w14:paraId="717D7CB4" w14:textId="77777777" w:rsidR="00105C94" w:rsidRPr="003A2D73" w:rsidRDefault="00D741F0">
      <w:pPr>
        <w:widowControl w:val="0"/>
        <w:ind w:right="-2"/>
        <w:rPr>
          <w:szCs w:val="22"/>
          <w:lang w:val="sv-SE"/>
        </w:rPr>
      </w:pPr>
      <w:r w:rsidRPr="003A2D73">
        <w:rPr>
          <w:szCs w:val="22"/>
          <w:lang w:val="sv-SE"/>
        </w:rPr>
        <w:t>Frekvensen av svåra allergiska reaktioner kan inte beräknas från tillgängliga data (ingen känd frekvens).</w:t>
      </w:r>
    </w:p>
    <w:p w14:paraId="7625F182" w14:textId="77777777" w:rsidR="00105C94" w:rsidRPr="003A2D73" w:rsidRDefault="00105C94">
      <w:pPr>
        <w:widowControl w:val="0"/>
        <w:ind w:right="-2"/>
        <w:rPr>
          <w:szCs w:val="22"/>
          <w:lang w:val="sv-SE"/>
        </w:rPr>
      </w:pPr>
    </w:p>
    <w:p w14:paraId="28AF0CA0" w14:textId="77777777" w:rsidR="00105C94" w:rsidRPr="003A2D73" w:rsidRDefault="00D741F0">
      <w:pPr>
        <w:widowControl w:val="0"/>
        <w:ind w:right="-2"/>
        <w:rPr>
          <w:szCs w:val="22"/>
          <w:lang w:val="sv-SE"/>
        </w:rPr>
      </w:pPr>
      <w:r w:rsidRPr="003A2D73">
        <w:rPr>
          <w:szCs w:val="22"/>
          <w:lang w:val="sv-SE"/>
        </w:rPr>
        <w:t>Rodnad i ansiktet eller på kroppen (</w:t>
      </w:r>
      <w:r w:rsidRPr="003A2D73">
        <w:rPr>
          <w:i/>
          <w:szCs w:val="22"/>
          <w:lang w:val="sv-SE"/>
        </w:rPr>
        <w:t>flush</w:t>
      </w:r>
      <w:r w:rsidRPr="003A2D73">
        <w:rPr>
          <w:szCs w:val="22"/>
          <w:lang w:val="sv-SE"/>
        </w:rPr>
        <w:t xml:space="preserve">) är en mycket vanlig biverkning. Om du däremot får rodnad i ansiktet eller på kroppen tillsammans med röda utslag eller nässelfeber </w:t>
      </w:r>
      <w:r w:rsidRPr="003A2D73">
        <w:rPr>
          <w:b/>
          <w:szCs w:val="22"/>
          <w:lang w:val="sv-SE"/>
        </w:rPr>
        <w:t>och</w:t>
      </w:r>
      <w:r w:rsidRPr="003A2D73">
        <w:rPr>
          <w:szCs w:val="22"/>
          <w:lang w:val="sv-SE"/>
        </w:rPr>
        <w:t xml:space="preserve"> får något av dessa symtom:</w:t>
      </w:r>
    </w:p>
    <w:p w14:paraId="5E842E77" w14:textId="77777777" w:rsidR="00105C94" w:rsidRPr="003A2D73" w:rsidRDefault="00105C94">
      <w:pPr>
        <w:widowControl w:val="0"/>
        <w:ind w:right="-2"/>
        <w:rPr>
          <w:szCs w:val="22"/>
          <w:lang w:val="sv-SE"/>
        </w:rPr>
      </w:pPr>
    </w:p>
    <w:p w14:paraId="0FF76AFE" w14:textId="77777777" w:rsidR="00105C94" w:rsidRPr="003A2D73" w:rsidRDefault="00D741F0">
      <w:pPr>
        <w:widowControl w:val="0"/>
        <w:numPr>
          <w:ilvl w:val="0"/>
          <w:numId w:val="7"/>
        </w:numPr>
        <w:tabs>
          <w:tab w:val="clear" w:pos="567"/>
        </w:tabs>
        <w:ind w:left="567" w:right="-2" w:hanging="567"/>
        <w:rPr>
          <w:szCs w:val="22"/>
          <w:lang w:val="sv-SE"/>
        </w:rPr>
      </w:pPr>
      <w:r w:rsidRPr="003A2D73">
        <w:rPr>
          <w:szCs w:val="22"/>
          <w:lang w:val="sv-SE"/>
        </w:rPr>
        <w:t xml:space="preserve">svullnad i ansikte, läppar, mun eller tunga </w:t>
      </w:r>
      <w:r w:rsidRPr="003A2D73">
        <w:rPr>
          <w:i/>
          <w:szCs w:val="22"/>
          <w:lang w:val="sv-SE"/>
        </w:rPr>
        <w:t>(angioödem)</w:t>
      </w:r>
    </w:p>
    <w:p w14:paraId="21D04AFF" w14:textId="77777777" w:rsidR="00105C94" w:rsidRPr="003A2D73" w:rsidRDefault="00D741F0">
      <w:pPr>
        <w:widowControl w:val="0"/>
        <w:numPr>
          <w:ilvl w:val="0"/>
          <w:numId w:val="7"/>
        </w:numPr>
        <w:tabs>
          <w:tab w:val="clear" w:pos="567"/>
        </w:tabs>
        <w:ind w:left="567" w:right="-2" w:hanging="567"/>
        <w:rPr>
          <w:szCs w:val="22"/>
          <w:lang w:val="sv-SE"/>
        </w:rPr>
      </w:pPr>
      <w:r w:rsidRPr="003A2D73">
        <w:rPr>
          <w:szCs w:val="22"/>
          <w:lang w:val="sv-SE"/>
        </w:rPr>
        <w:t xml:space="preserve">väsande andning, svårt att andas eller andfåddhet </w:t>
      </w:r>
      <w:r w:rsidRPr="003A2D73">
        <w:rPr>
          <w:i/>
          <w:szCs w:val="22"/>
          <w:lang w:val="sv-SE"/>
        </w:rPr>
        <w:t>(dyspné, hypoxi)</w:t>
      </w:r>
    </w:p>
    <w:p w14:paraId="4ED9DF5E" w14:textId="77777777" w:rsidR="00105C94" w:rsidRPr="003A2D73" w:rsidRDefault="00D741F0">
      <w:pPr>
        <w:widowControl w:val="0"/>
        <w:numPr>
          <w:ilvl w:val="0"/>
          <w:numId w:val="7"/>
        </w:numPr>
        <w:tabs>
          <w:tab w:val="clear" w:pos="567"/>
        </w:tabs>
        <w:ind w:left="567" w:right="-2" w:hanging="567"/>
        <w:rPr>
          <w:szCs w:val="22"/>
          <w:lang w:val="sv-SE"/>
        </w:rPr>
      </w:pPr>
      <w:r w:rsidRPr="003A2D73">
        <w:rPr>
          <w:szCs w:val="22"/>
          <w:lang w:val="sv-SE"/>
        </w:rPr>
        <w:t xml:space="preserve">yrsel eller medvetslöshet </w:t>
      </w:r>
      <w:r w:rsidRPr="003A2D73">
        <w:rPr>
          <w:i/>
          <w:szCs w:val="22"/>
          <w:lang w:val="sv-SE"/>
        </w:rPr>
        <w:t>(hypotoni)</w:t>
      </w:r>
    </w:p>
    <w:p w14:paraId="175B04F9" w14:textId="77777777" w:rsidR="00105C94" w:rsidRPr="003A2D73" w:rsidRDefault="00105C94">
      <w:pPr>
        <w:widowControl w:val="0"/>
        <w:tabs>
          <w:tab w:val="clear" w:pos="567"/>
        </w:tabs>
        <w:ind w:right="-2"/>
        <w:rPr>
          <w:szCs w:val="22"/>
          <w:lang w:val="sv-SE"/>
        </w:rPr>
      </w:pPr>
    </w:p>
    <w:p w14:paraId="19DA868C" w14:textId="77777777" w:rsidR="00105C94" w:rsidRPr="003A2D73" w:rsidRDefault="00D741F0">
      <w:pPr>
        <w:widowControl w:val="0"/>
        <w:ind w:right="-2"/>
        <w:rPr>
          <w:szCs w:val="22"/>
          <w:lang w:val="sv-SE"/>
        </w:rPr>
      </w:pPr>
      <w:r w:rsidRPr="003A2D73">
        <w:rPr>
          <w:szCs w:val="22"/>
          <w:lang w:val="sv-SE"/>
        </w:rPr>
        <w:t xml:space="preserve">kan det röra sig om en svår allergisk reaktion </w:t>
      </w:r>
      <w:r w:rsidRPr="003A2D73">
        <w:rPr>
          <w:i/>
          <w:szCs w:val="22"/>
          <w:lang w:val="sv-SE"/>
        </w:rPr>
        <w:t>(anafylaktisk reaktion)</w:t>
      </w:r>
    </w:p>
    <w:p w14:paraId="6F686446" w14:textId="77777777" w:rsidR="00105C94" w:rsidRPr="003A2D73" w:rsidRDefault="00105C94">
      <w:pPr>
        <w:widowControl w:val="0"/>
        <w:ind w:right="-2"/>
        <w:rPr>
          <w:szCs w:val="22"/>
          <w:lang w:val="sv-SE"/>
        </w:rPr>
      </w:pPr>
    </w:p>
    <w:p w14:paraId="12DBD335" w14:textId="77777777" w:rsidR="00105C94" w:rsidRPr="003A2D73" w:rsidRDefault="00D741F0">
      <w:pPr>
        <w:widowControl w:val="0"/>
        <w:ind w:right="-2"/>
        <w:rPr>
          <w:szCs w:val="22"/>
          <w:lang w:val="sv-SE"/>
        </w:rPr>
      </w:pPr>
      <w:r w:rsidRPr="003A2D73">
        <w:rPr>
          <w:rFonts w:ascii="Wingdings" w:hAnsi="Wingdings"/>
          <w:szCs w:val="22"/>
        </w:rPr>
        <w:sym w:font="Wingdings" w:char="F0E0"/>
      </w:r>
      <w:r w:rsidRPr="003A2D73">
        <w:rPr>
          <w:szCs w:val="22"/>
          <w:lang w:val="sv-SE"/>
        </w:rPr>
        <w:tab/>
      </w:r>
      <w:r w:rsidRPr="003A2D73">
        <w:rPr>
          <w:b/>
          <w:szCs w:val="22"/>
          <w:lang w:val="sv-SE"/>
        </w:rPr>
        <w:t xml:space="preserve">Sluta att ta </w:t>
      </w:r>
      <w:r w:rsidR="0080192D" w:rsidRPr="003A2D73">
        <w:rPr>
          <w:b/>
          <w:szCs w:val="22"/>
          <w:lang w:val="sv-SE"/>
        </w:rPr>
        <w:t>Dimethyl fumarate Accord</w:t>
      </w:r>
      <w:r w:rsidRPr="003A2D73">
        <w:rPr>
          <w:b/>
          <w:szCs w:val="22"/>
          <w:lang w:val="sv-SE"/>
        </w:rPr>
        <w:t xml:space="preserve"> och uppsök genast läkare</w:t>
      </w:r>
    </w:p>
    <w:p w14:paraId="164262CF" w14:textId="77777777" w:rsidR="00105C94" w:rsidRPr="003A2D73" w:rsidRDefault="00105C94">
      <w:pPr>
        <w:rPr>
          <w:noProof/>
          <w:szCs w:val="22"/>
          <w:lang w:val="sv-SE"/>
        </w:rPr>
      </w:pPr>
    </w:p>
    <w:p w14:paraId="0BD56EC7" w14:textId="77777777" w:rsidR="00105C94" w:rsidRPr="003A2D73" w:rsidRDefault="00D741F0">
      <w:pPr>
        <w:rPr>
          <w:b/>
          <w:szCs w:val="22"/>
          <w:lang w:val="sv-SE"/>
        </w:rPr>
      </w:pPr>
      <w:r w:rsidRPr="003A2D73">
        <w:rPr>
          <w:b/>
          <w:szCs w:val="22"/>
          <w:lang w:val="sv-SE"/>
        </w:rPr>
        <w:t>Övriga</w:t>
      </w:r>
      <w:r w:rsidR="00AA5BC8" w:rsidRPr="003A2D73">
        <w:rPr>
          <w:b/>
          <w:szCs w:val="22"/>
          <w:lang w:val="sv-SE"/>
        </w:rPr>
        <w:t xml:space="preserve"> biverkningar</w:t>
      </w:r>
    </w:p>
    <w:p w14:paraId="16077806" w14:textId="77777777" w:rsidR="00105C94" w:rsidRPr="003A2D73" w:rsidRDefault="00105C94">
      <w:pPr>
        <w:rPr>
          <w:szCs w:val="22"/>
          <w:lang w:val="sv-SE"/>
        </w:rPr>
      </w:pPr>
    </w:p>
    <w:p w14:paraId="37944CB5" w14:textId="77777777" w:rsidR="00105C94" w:rsidRPr="003A2D73" w:rsidRDefault="00D741F0">
      <w:pPr>
        <w:widowControl w:val="0"/>
        <w:numPr>
          <w:ilvl w:val="12"/>
          <w:numId w:val="0"/>
        </w:numPr>
        <w:tabs>
          <w:tab w:val="clear" w:pos="567"/>
        </w:tabs>
        <w:ind w:right="-2"/>
        <w:rPr>
          <w:i/>
          <w:szCs w:val="22"/>
          <w:lang w:val="sv-SE"/>
        </w:rPr>
      </w:pPr>
      <w:r w:rsidRPr="003A2D73">
        <w:rPr>
          <w:b/>
          <w:bCs/>
          <w:szCs w:val="22"/>
          <w:lang w:val="sv-SE"/>
        </w:rPr>
        <w:t>Mycket vanliga</w:t>
      </w:r>
      <w:r w:rsidRPr="003A2D73">
        <w:rPr>
          <w:szCs w:val="22"/>
          <w:lang w:val="sv-SE"/>
        </w:rPr>
        <w:t xml:space="preserve"> (</w:t>
      </w:r>
      <w:r w:rsidR="00323B07" w:rsidRPr="003A2D73">
        <w:rPr>
          <w:szCs w:val="22"/>
          <w:lang w:val="sv-SE"/>
        </w:rPr>
        <w:t xml:space="preserve">kan </w:t>
      </w:r>
      <w:r w:rsidR="00AA5BC8" w:rsidRPr="003A2D73">
        <w:rPr>
          <w:szCs w:val="22"/>
          <w:lang w:val="sv-SE"/>
        </w:rPr>
        <w:t xml:space="preserve">förekomma hos </w:t>
      </w:r>
      <w:r w:rsidR="00AA5BC8" w:rsidRPr="003A2D73">
        <w:rPr>
          <w:iCs/>
          <w:szCs w:val="22"/>
          <w:lang w:val="sv-SE"/>
        </w:rPr>
        <w:t>mer än 1 av 10 personer</w:t>
      </w:r>
      <w:r w:rsidRPr="003A2D73">
        <w:rPr>
          <w:iCs/>
          <w:szCs w:val="22"/>
          <w:lang w:val="sv-SE"/>
        </w:rPr>
        <w:t>)</w:t>
      </w:r>
    </w:p>
    <w:p w14:paraId="4F4F7D04" w14:textId="77777777" w:rsidR="00105C94" w:rsidRPr="003A2D73" w:rsidRDefault="00D741F0">
      <w:pPr>
        <w:widowControl w:val="0"/>
        <w:numPr>
          <w:ilvl w:val="0"/>
          <w:numId w:val="2"/>
        </w:numPr>
        <w:tabs>
          <w:tab w:val="clear" w:pos="567"/>
        </w:tabs>
        <w:ind w:left="567" w:right="-2" w:hanging="567"/>
        <w:rPr>
          <w:szCs w:val="22"/>
          <w:lang w:val="sv-SE"/>
        </w:rPr>
      </w:pPr>
      <w:r w:rsidRPr="003A2D73">
        <w:rPr>
          <w:szCs w:val="22"/>
          <w:lang w:val="sv-SE"/>
        </w:rPr>
        <w:t>rodnad i ansiktet eller på kroppen,</w:t>
      </w:r>
      <w:r w:rsidRPr="003A2D73">
        <w:rPr>
          <w:i/>
          <w:szCs w:val="22"/>
          <w:lang w:val="sv-SE"/>
        </w:rPr>
        <w:t xml:space="preserve"> </w:t>
      </w:r>
      <w:r w:rsidRPr="003A2D73">
        <w:rPr>
          <w:szCs w:val="22"/>
          <w:lang w:val="sv-SE"/>
        </w:rPr>
        <w:t>känsla av värme, hetta, sveda eller klåda</w:t>
      </w:r>
      <w:r w:rsidRPr="003A2D73">
        <w:rPr>
          <w:i/>
          <w:szCs w:val="22"/>
          <w:lang w:val="sv-SE"/>
        </w:rPr>
        <w:t xml:space="preserve"> (flush</w:t>
      </w:r>
      <w:r w:rsidRPr="003A2D73">
        <w:rPr>
          <w:szCs w:val="22"/>
          <w:lang w:val="sv-SE"/>
        </w:rPr>
        <w:t>)</w:t>
      </w:r>
    </w:p>
    <w:p w14:paraId="377BE44F" w14:textId="77777777" w:rsidR="00105C94" w:rsidRPr="003A2D73" w:rsidRDefault="00D741F0">
      <w:pPr>
        <w:widowControl w:val="0"/>
        <w:numPr>
          <w:ilvl w:val="0"/>
          <w:numId w:val="2"/>
        </w:numPr>
        <w:tabs>
          <w:tab w:val="clear" w:pos="567"/>
        </w:tabs>
        <w:ind w:left="567" w:right="-2" w:hanging="567"/>
        <w:rPr>
          <w:szCs w:val="22"/>
          <w:lang w:val="sv-SE"/>
        </w:rPr>
      </w:pPr>
      <w:r w:rsidRPr="003A2D73">
        <w:rPr>
          <w:szCs w:val="22"/>
          <w:lang w:val="sv-SE"/>
        </w:rPr>
        <w:t xml:space="preserve">lös avföring </w:t>
      </w:r>
      <w:r w:rsidRPr="003A2D73">
        <w:rPr>
          <w:i/>
          <w:szCs w:val="22"/>
          <w:lang w:val="sv-SE"/>
        </w:rPr>
        <w:t>(diarré)</w:t>
      </w:r>
    </w:p>
    <w:p w14:paraId="26F28D15" w14:textId="77777777" w:rsidR="00105C94" w:rsidRPr="003A2D73" w:rsidRDefault="00D741F0">
      <w:pPr>
        <w:widowControl w:val="0"/>
        <w:numPr>
          <w:ilvl w:val="0"/>
          <w:numId w:val="2"/>
        </w:numPr>
        <w:tabs>
          <w:tab w:val="clear" w:pos="567"/>
        </w:tabs>
        <w:ind w:left="567" w:right="-2" w:hanging="567"/>
        <w:rPr>
          <w:szCs w:val="22"/>
          <w:lang w:val="sv-SE"/>
        </w:rPr>
      </w:pPr>
      <w:r w:rsidRPr="003A2D73">
        <w:rPr>
          <w:szCs w:val="22"/>
          <w:lang w:val="sv-SE"/>
        </w:rPr>
        <w:t>illamående</w:t>
      </w:r>
    </w:p>
    <w:p w14:paraId="421B2510" w14:textId="77777777" w:rsidR="00105C94" w:rsidRPr="003A2D73" w:rsidRDefault="00D741F0">
      <w:pPr>
        <w:widowControl w:val="0"/>
        <w:numPr>
          <w:ilvl w:val="0"/>
          <w:numId w:val="2"/>
        </w:numPr>
        <w:tabs>
          <w:tab w:val="clear" w:pos="567"/>
        </w:tabs>
        <w:ind w:left="567" w:right="-2" w:hanging="567"/>
        <w:rPr>
          <w:szCs w:val="22"/>
        </w:rPr>
      </w:pPr>
      <w:r w:rsidRPr="003A2D73">
        <w:rPr>
          <w:szCs w:val="22"/>
          <w:lang w:val="sv-SE"/>
        </w:rPr>
        <w:t>magsmärta eller magkramper</w:t>
      </w:r>
    </w:p>
    <w:p w14:paraId="2669A6C3" w14:textId="77777777" w:rsidR="00105C94" w:rsidRPr="003A2D73" w:rsidRDefault="00D741F0">
      <w:pPr>
        <w:widowControl w:val="0"/>
        <w:ind w:right="-2"/>
        <w:rPr>
          <w:szCs w:val="22"/>
          <w:lang w:val="sv-SE"/>
        </w:rPr>
      </w:pPr>
      <w:r w:rsidRPr="003A2D73">
        <w:rPr>
          <w:rFonts w:ascii="Wingdings" w:hAnsi="Wingdings"/>
          <w:szCs w:val="22"/>
        </w:rPr>
        <w:sym w:font="Wingdings" w:char="F0E0"/>
      </w:r>
      <w:r w:rsidRPr="003A2D73">
        <w:rPr>
          <w:szCs w:val="22"/>
          <w:lang w:val="sv-SE"/>
        </w:rPr>
        <w:tab/>
      </w:r>
      <w:r w:rsidRPr="003A2D73">
        <w:rPr>
          <w:b/>
          <w:szCs w:val="22"/>
          <w:lang w:val="sv-SE"/>
        </w:rPr>
        <w:t xml:space="preserve">Om du tar läkemedlet i samband med mat </w:t>
      </w:r>
      <w:r w:rsidRPr="003A2D73">
        <w:rPr>
          <w:szCs w:val="22"/>
          <w:lang w:val="sv-SE"/>
        </w:rPr>
        <w:t xml:space="preserve">kan det hjälpa till att minska ovannämnda </w:t>
      </w:r>
      <w:r w:rsidRPr="003A2D73">
        <w:rPr>
          <w:szCs w:val="22"/>
          <w:lang w:val="sv-SE"/>
        </w:rPr>
        <w:lastRenderedPageBreak/>
        <w:t>biverkningar</w:t>
      </w:r>
    </w:p>
    <w:p w14:paraId="3E2F5969" w14:textId="77777777" w:rsidR="00105C94" w:rsidRPr="003A2D73" w:rsidRDefault="00105C94">
      <w:pPr>
        <w:widowControl w:val="0"/>
        <w:ind w:right="-2"/>
        <w:rPr>
          <w:b/>
          <w:szCs w:val="22"/>
          <w:lang w:val="sv-SE"/>
        </w:rPr>
      </w:pPr>
    </w:p>
    <w:p w14:paraId="3985F16E" w14:textId="77777777" w:rsidR="00105C94" w:rsidRPr="003A2D73" w:rsidRDefault="00D741F0" w:rsidP="001523C2">
      <w:pPr>
        <w:keepNext/>
        <w:keepLines/>
        <w:widowControl w:val="0"/>
        <w:rPr>
          <w:szCs w:val="22"/>
          <w:lang w:val="sv-SE"/>
        </w:rPr>
      </w:pPr>
      <w:r w:rsidRPr="003A2D73">
        <w:rPr>
          <w:szCs w:val="22"/>
          <w:lang w:val="sv-SE"/>
        </w:rPr>
        <w:t xml:space="preserve">Medan du tar </w:t>
      </w:r>
      <w:r w:rsidR="0080192D" w:rsidRPr="003A2D73">
        <w:rPr>
          <w:szCs w:val="22"/>
          <w:lang w:val="sv-SE"/>
        </w:rPr>
        <w:t>Dimethyl fumarate Accord</w:t>
      </w:r>
      <w:r w:rsidRPr="003A2D73">
        <w:rPr>
          <w:szCs w:val="22"/>
          <w:lang w:val="sv-SE"/>
        </w:rPr>
        <w:t xml:space="preserve"> kan substanser som kallas ketoner, vilka produceras naturligt i kroppen, mycket ofta synas i urintest.</w:t>
      </w:r>
    </w:p>
    <w:p w14:paraId="628BCC18" w14:textId="77777777" w:rsidR="00105C94" w:rsidRPr="003A2D73" w:rsidRDefault="00105C94">
      <w:pPr>
        <w:widowControl w:val="0"/>
        <w:ind w:right="-2"/>
        <w:rPr>
          <w:b/>
          <w:szCs w:val="22"/>
          <w:lang w:val="sv-SE"/>
        </w:rPr>
      </w:pPr>
    </w:p>
    <w:p w14:paraId="2821AB55" w14:textId="77777777" w:rsidR="00105C94" w:rsidRPr="003A2D73" w:rsidRDefault="00D741F0">
      <w:pPr>
        <w:widowControl w:val="0"/>
        <w:ind w:right="-2"/>
        <w:rPr>
          <w:szCs w:val="22"/>
          <w:lang w:val="sv-SE"/>
        </w:rPr>
      </w:pPr>
      <w:r w:rsidRPr="003A2D73">
        <w:rPr>
          <w:b/>
          <w:szCs w:val="22"/>
          <w:lang w:val="sv-SE"/>
        </w:rPr>
        <w:t>Tala med läkaren</w:t>
      </w:r>
      <w:r w:rsidRPr="003A2D73">
        <w:rPr>
          <w:szCs w:val="22"/>
          <w:lang w:val="sv-SE"/>
        </w:rPr>
        <w:t xml:space="preserve"> om hur du ska hantera dessa biverkningar. Läkaren kan eventuellt sänka dosen. Sänk inte dosen om inte läkaren säger till dig att göra det.</w:t>
      </w:r>
    </w:p>
    <w:p w14:paraId="2EB6A3F6" w14:textId="77777777" w:rsidR="00105C94" w:rsidRPr="003A2D73" w:rsidRDefault="00105C94">
      <w:pPr>
        <w:widowControl w:val="0"/>
        <w:ind w:right="-2"/>
        <w:rPr>
          <w:szCs w:val="22"/>
          <w:lang w:val="sv-SE"/>
        </w:rPr>
      </w:pPr>
    </w:p>
    <w:p w14:paraId="2FBCE42B" w14:textId="77777777" w:rsidR="00105C94" w:rsidRPr="003A2D73" w:rsidRDefault="00D741F0" w:rsidP="001523C2">
      <w:pPr>
        <w:keepNext/>
        <w:rPr>
          <w:i/>
          <w:szCs w:val="22"/>
          <w:lang w:val="sv-SE"/>
        </w:rPr>
      </w:pPr>
      <w:r w:rsidRPr="003A2D73">
        <w:rPr>
          <w:b/>
          <w:szCs w:val="22"/>
          <w:lang w:val="sv-SE"/>
        </w:rPr>
        <w:t xml:space="preserve">Vanliga </w:t>
      </w:r>
      <w:r w:rsidR="00502ED4" w:rsidRPr="003A2D73">
        <w:rPr>
          <w:szCs w:val="22"/>
          <w:lang w:val="sv-SE"/>
        </w:rPr>
        <w:t>(</w:t>
      </w:r>
      <w:r w:rsidRPr="003A2D73">
        <w:rPr>
          <w:szCs w:val="22"/>
          <w:lang w:val="sv-SE"/>
        </w:rPr>
        <w:t xml:space="preserve">kan förekomma hos </w:t>
      </w:r>
      <w:r w:rsidRPr="003A2D73">
        <w:rPr>
          <w:iCs/>
          <w:szCs w:val="22"/>
          <w:lang w:val="sv-SE"/>
        </w:rPr>
        <w:t>upp till 1 av 10</w:t>
      </w:r>
      <w:r w:rsidR="00323B07" w:rsidRPr="003A2D73">
        <w:rPr>
          <w:iCs/>
          <w:szCs w:val="22"/>
          <w:lang w:val="sv-SE"/>
        </w:rPr>
        <w:t> </w:t>
      </w:r>
      <w:r w:rsidRPr="003A2D73">
        <w:rPr>
          <w:iCs/>
          <w:szCs w:val="22"/>
          <w:lang w:val="sv-SE"/>
        </w:rPr>
        <w:t>personer</w:t>
      </w:r>
      <w:r w:rsidR="00502ED4" w:rsidRPr="003A2D73">
        <w:rPr>
          <w:iCs/>
          <w:szCs w:val="22"/>
          <w:lang w:val="sv-SE"/>
        </w:rPr>
        <w:t>)</w:t>
      </w:r>
    </w:p>
    <w:p w14:paraId="7C8A0A41" w14:textId="77777777" w:rsidR="00105C94" w:rsidRPr="003A2D73" w:rsidRDefault="00D741F0">
      <w:pPr>
        <w:keepNext/>
        <w:widowControl w:val="0"/>
        <w:numPr>
          <w:ilvl w:val="0"/>
          <w:numId w:val="2"/>
        </w:numPr>
        <w:tabs>
          <w:tab w:val="clear" w:pos="567"/>
        </w:tabs>
        <w:ind w:left="567" w:right="-2" w:hanging="567"/>
        <w:rPr>
          <w:szCs w:val="22"/>
          <w:lang w:val="sv-SE"/>
        </w:rPr>
      </w:pPr>
      <w:r w:rsidRPr="003A2D73">
        <w:rPr>
          <w:szCs w:val="22"/>
          <w:lang w:val="sv-SE"/>
        </w:rPr>
        <w:t>inflammation i tarmarna</w:t>
      </w:r>
      <w:r w:rsidR="00A3401E" w:rsidRPr="003A2D73">
        <w:rPr>
          <w:szCs w:val="22"/>
          <w:lang w:val="sv-SE"/>
        </w:rPr>
        <w:t xml:space="preserve"> </w:t>
      </w:r>
      <w:r w:rsidRPr="003A2D73">
        <w:rPr>
          <w:szCs w:val="22"/>
          <w:lang w:val="sv-SE"/>
        </w:rPr>
        <w:t>(</w:t>
      </w:r>
      <w:r w:rsidRPr="003A2D73">
        <w:rPr>
          <w:i/>
          <w:szCs w:val="22"/>
          <w:lang w:val="sv-SE"/>
        </w:rPr>
        <w:t>gastroenterit</w:t>
      </w:r>
      <w:r w:rsidRPr="003A2D73">
        <w:rPr>
          <w:szCs w:val="22"/>
          <w:lang w:val="sv-SE"/>
        </w:rPr>
        <w:t>)</w:t>
      </w:r>
    </w:p>
    <w:p w14:paraId="56B84823" w14:textId="77777777" w:rsidR="00105C94" w:rsidRPr="003A2D73" w:rsidRDefault="00D741F0">
      <w:pPr>
        <w:keepNext/>
        <w:widowControl w:val="0"/>
        <w:numPr>
          <w:ilvl w:val="0"/>
          <w:numId w:val="2"/>
        </w:numPr>
        <w:tabs>
          <w:tab w:val="clear" w:pos="567"/>
        </w:tabs>
        <w:ind w:left="567" w:right="-2" w:hanging="567"/>
        <w:rPr>
          <w:szCs w:val="22"/>
        </w:rPr>
      </w:pPr>
      <w:r w:rsidRPr="003A2D73">
        <w:rPr>
          <w:szCs w:val="22"/>
          <w:lang w:val="sv-SE"/>
        </w:rPr>
        <w:t>kräkningar</w:t>
      </w:r>
    </w:p>
    <w:p w14:paraId="76B44F89" w14:textId="77777777" w:rsidR="00105C94" w:rsidRPr="003A2D73" w:rsidRDefault="00D741F0">
      <w:pPr>
        <w:keepNext/>
        <w:widowControl w:val="0"/>
        <w:numPr>
          <w:ilvl w:val="0"/>
          <w:numId w:val="2"/>
        </w:numPr>
        <w:tabs>
          <w:tab w:val="clear" w:pos="567"/>
        </w:tabs>
        <w:ind w:left="567" w:right="-2" w:hanging="567"/>
        <w:rPr>
          <w:szCs w:val="22"/>
        </w:rPr>
      </w:pPr>
      <w:r w:rsidRPr="003A2D73">
        <w:rPr>
          <w:szCs w:val="22"/>
          <w:lang w:val="sv-SE"/>
        </w:rPr>
        <w:t>matsmältningsbesvär (</w:t>
      </w:r>
      <w:r w:rsidRPr="003A2D73">
        <w:rPr>
          <w:i/>
          <w:szCs w:val="22"/>
          <w:lang w:val="sv-SE"/>
        </w:rPr>
        <w:t>dyspepsi</w:t>
      </w:r>
      <w:r w:rsidRPr="003A2D73">
        <w:rPr>
          <w:szCs w:val="22"/>
          <w:lang w:val="sv-SE"/>
        </w:rPr>
        <w:t>)</w:t>
      </w:r>
    </w:p>
    <w:p w14:paraId="7E5C3F64" w14:textId="77777777" w:rsidR="00105C94" w:rsidRPr="003A2D73" w:rsidRDefault="00D741F0">
      <w:pPr>
        <w:keepNext/>
        <w:widowControl w:val="0"/>
        <w:numPr>
          <w:ilvl w:val="0"/>
          <w:numId w:val="2"/>
        </w:numPr>
        <w:tabs>
          <w:tab w:val="clear" w:pos="567"/>
        </w:tabs>
        <w:ind w:left="567" w:right="-2" w:hanging="567"/>
        <w:rPr>
          <w:szCs w:val="22"/>
          <w:lang w:val="sv-SE"/>
        </w:rPr>
      </w:pPr>
      <w:r w:rsidRPr="003A2D73">
        <w:rPr>
          <w:szCs w:val="22"/>
          <w:lang w:val="sv-SE"/>
        </w:rPr>
        <w:t>inflammation i magsäcken</w:t>
      </w:r>
      <w:r w:rsidR="00A3401E" w:rsidRPr="003A2D73">
        <w:rPr>
          <w:szCs w:val="22"/>
          <w:lang w:val="sv-SE"/>
        </w:rPr>
        <w:t xml:space="preserve"> </w:t>
      </w:r>
      <w:r w:rsidRPr="003A2D73">
        <w:rPr>
          <w:szCs w:val="22"/>
          <w:lang w:val="sv-SE"/>
        </w:rPr>
        <w:t>(</w:t>
      </w:r>
      <w:r w:rsidRPr="003A2D73">
        <w:rPr>
          <w:i/>
          <w:szCs w:val="22"/>
          <w:lang w:val="sv-SE"/>
        </w:rPr>
        <w:t>gastrit</w:t>
      </w:r>
      <w:r w:rsidRPr="003A2D73">
        <w:rPr>
          <w:szCs w:val="22"/>
          <w:lang w:val="sv-SE"/>
        </w:rPr>
        <w:t>)</w:t>
      </w:r>
    </w:p>
    <w:p w14:paraId="33F8CCA6" w14:textId="77777777" w:rsidR="00105C94" w:rsidRPr="003A2D73" w:rsidRDefault="00D741F0">
      <w:pPr>
        <w:widowControl w:val="0"/>
        <w:numPr>
          <w:ilvl w:val="0"/>
          <w:numId w:val="2"/>
        </w:numPr>
        <w:tabs>
          <w:tab w:val="clear" w:pos="567"/>
        </w:tabs>
        <w:ind w:left="567" w:right="-2" w:hanging="567"/>
        <w:rPr>
          <w:szCs w:val="22"/>
          <w:lang w:val="sv-SE"/>
        </w:rPr>
      </w:pPr>
      <w:r w:rsidRPr="003A2D73">
        <w:rPr>
          <w:szCs w:val="22"/>
          <w:lang w:val="sv-SE"/>
        </w:rPr>
        <w:t>mag-tarmbesvär</w:t>
      </w:r>
    </w:p>
    <w:p w14:paraId="6ACFD6BE" w14:textId="77777777" w:rsidR="00105C94" w:rsidRPr="003A2D73" w:rsidRDefault="00D741F0">
      <w:pPr>
        <w:widowControl w:val="0"/>
        <w:numPr>
          <w:ilvl w:val="0"/>
          <w:numId w:val="2"/>
        </w:numPr>
        <w:tabs>
          <w:tab w:val="clear" w:pos="567"/>
        </w:tabs>
        <w:ind w:left="567" w:right="-2" w:hanging="567"/>
        <w:rPr>
          <w:szCs w:val="22"/>
          <w:lang w:val="sv-SE"/>
        </w:rPr>
      </w:pPr>
      <w:r w:rsidRPr="003A2D73">
        <w:rPr>
          <w:szCs w:val="22"/>
          <w:lang w:val="sv-SE"/>
        </w:rPr>
        <w:t>brännande känsla</w:t>
      </w:r>
    </w:p>
    <w:p w14:paraId="426E1A14" w14:textId="77777777" w:rsidR="00105C94" w:rsidRPr="003A2D73" w:rsidRDefault="00D741F0">
      <w:pPr>
        <w:widowControl w:val="0"/>
        <w:numPr>
          <w:ilvl w:val="0"/>
          <w:numId w:val="2"/>
        </w:numPr>
        <w:tabs>
          <w:tab w:val="clear" w:pos="567"/>
        </w:tabs>
        <w:ind w:left="567" w:right="-2" w:hanging="567"/>
        <w:rPr>
          <w:szCs w:val="22"/>
          <w:lang w:val="sv-SE"/>
        </w:rPr>
      </w:pPr>
      <w:r w:rsidRPr="003A2D73">
        <w:rPr>
          <w:szCs w:val="22"/>
          <w:lang w:val="sv-SE"/>
        </w:rPr>
        <w:t>värmevallning, värmekänsla</w:t>
      </w:r>
    </w:p>
    <w:p w14:paraId="14EB5034" w14:textId="77777777" w:rsidR="00105C94" w:rsidRPr="003A2D73" w:rsidRDefault="00D741F0">
      <w:pPr>
        <w:widowControl w:val="0"/>
        <w:numPr>
          <w:ilvl w:val="0"/>
          <w:numId w:val="2"/>
        </w:numPr>
        <w:tabs>
          <w:tab w:val="clear" w:pos="567"/>
        </w:tabs>
        <w:ind w:left="567" w:right="-2" w:hanging="567"/>
        <w:rPr>
          <w:szCs w:val="22"/>
          <w:lang w:val="sv-SE"/>
        </w:rPr>
      </w:pPr>
      <w:r w:rsidRPr="003A2D73">
        <w:rPr>
          <w:szCs w:val="22"/>
          <w:lang w:val="sv-SE"/>
        </w:rPr>
        <w:t xml:space="preserve">klåda i huden </w:t>
      </w:r>
      <w:r w:rsidRPr="003A2D73">
        <w:rPr>
          <w:i/>
          <w:szCs w:val="22"/>
          <w:lang w:val="sv-SE"/>
        </w:rPr>
        <w:t>(pruritus)</w:t>
      </w:r>
    </w:p>
    <w:p w14:paraId="227093B0" w14:textId="77777777" w:rsidR="00105C94" w:rsidRPr="003A2D73" w:rsidRDefault="00D741F0">
      <w:pPr>
        <w:keepNext/>
        <w:widowControl w:val="0"/>
        <w:numPr>
          <w:ilvl w:val="0"/>
          <w:numId w:val="2"/>
        </w:numPr>
        <w:tabs>
          <w:tab w:val="clear" w:pos="567"/>
        </w:tabs>
        <w:ind w:left="567" w:right="-2" w:hanging="567"/>
        <w:rPr>
          <w:szCs w:val="22"/>
        </w:rPr>
      </w:pPr>
      <w:r w:rsidRPr="003A2D73">
        <w:rPr>
          <w:szCs w:val="22"/>
          <w:lang w:val="sv-SE"/>
        </w:rPr>
        <w:t>utslag</w:t>
      </w:r>
    </w:p>
    <w:p w14:paraId="53DE94A3" w14:textId="77777777" w:rsidR="00105C94" w:rsidRPr="003A2D73" w:rsidRDefault="00D741F0">
      <w:pPr>
        <w:numPr>
          <w:ilvl w:val="0"/>
          <w:numId w:val="2"/>
        </w:numPr>
        <w:tabs>
          <w:tab w:val="clear" w:pos="567"/>
        </w:tabs>
        <w:ind w:left="567" w:hanging="567"/>
        <w:rPr>
          <w:szCs w:val="22"/>
          <w:lang w:val="sv-SE"/>
        </w:rPr>
      </w:pPr>
      <w:r w:rsidRPr="003A2D73">
        <w:rPr>
          <w:szCs w:val="22"/>
          <w:lang w:val="sv-SE"/>
        </w:rPr>
        <w:t>rosa eller röda fläckar på huden (</w:t>
      </w:r>
      <w:r w:rsidRPr="003A2D73">
        <w:rPr>
          <w:i/>
          <w:szCs w:val="22"/>
          <w:lang w:val="sv-SE"/>
        </w:rPr>
        <w:t>erytem</w:t>
      </w:r>
      <w:r w:rsidRPr="003A2D73">
        <w:rPr>
          <w:szCs w:val="22"/>
          <w:lang w:val="sv-SE"/>
        </w:rPr>
        <w:t>)</w:t>
      </w:r>
    </w:p>
    <w:p w14:paraId="1CF918EB" w14:textId="77777777" w:rsidR="00395459" w:rsidRPr="003A2D73" w:rsidRDefault="00D741F0">
      <w:pPr>
        <w:numPr>
          <w:ilvl w:val="0"/>
          <w:numId w:val="2"/>
        </w:numPr>
        <w:tabs>
          <w:tab w:val="clear" w:pos="567"/>
        </w:tabs>
        <w:ind w:left="567" w:hanging="567"/>
        <w:rPr>
          <w:szCs w:val="22"/>
          <w:lang w:val="sv-SE"/>
        </w:rPr>
      </w:pPr>
      <w:r w:rsidRPr="003A2D73">
        <w:rPr>
          <w:szCs w:val="22"/>
          <w:lang w:val="sv-SE"/>
        </w:rPr>
        <w:t>håravfall (alopeci)</w:t>
      </w:r>
    </w:p>
    <w:p w14:paraId="1B3DB1D6" w14:textId="77777777" w:rsidR="00105C94" w:rsidRPr="003A2D73" w:rsidRDefault="00105C94">
      <w:pPr>
        <w:rPr>
          <w:b/>
          <w:szCs w:val="22"/>
          <w:lang w:val="sv-SE"/>
        </w:rPr>
      </w:pPr>
    </w:p>
    <w:p w14:paraId="28DC16A4" w14:textId="77777777" w:rsidR="00105C94" w:rsidRPr="003A2D73" w:rsidRDefault="00D741F0">
      <w:pPr>
        <w:rPr>
          <w:b/>
          <w:szCs w:val="22"/>
          <w:lang w:val="sv-SE"/>
        </w:rPr>
      </w:pPr>
      <w:r w:rsidRPr="003A2D73">
        <w:rPr>
          <w:szCs w:val="22"/>
          <w:u w:val="single"/>
          <w:lang w:val="sv-SE"/>
        </w:rPr>
        <w:t>Biverkningar som kan visa sig i blod- eller urintester</w:t>
      </w:r>
    </w:p>
    <w:p w14:paraId="1E5D5863" w14:textId="77777777" w:rsidR="00105C94" w:rsidRPr="003A2D73" w:rsidRDefault="00D741F0">
      <w:pPr>
        <w:widowControl w:val="0"/>
        <w:numPr>
          <w:ilvl w:val="0"/>
          <w:numId w:val="2"/>
        </w:numPr>
        <w:tabs>
          <w:tab w:val="clear" w:pos="567"/>
        </w:tabs>
        <w:ind w:left="1134" w:hanging="567"/>
        <w:rPr>
          <w:szCs w:val="22"/>
          <w:lang w:val="sv-SE"/>
        </w:rPr>
      </w:pPr>
      <w:r w:rsidRPr="003A2D73">
        <w:rPr>
          <w:szCs w:val="22"/>
          <w:lang w:val="sv-SE"/>
        </w:rPr>
        <w:t>lågt antal vita blodkroppar (</w:t>
      </w:r>
      <w:r w:rsidRPr="003A2D73">
        <w:rPr>
          <w:i/>
          <w:szCs w:val="22"/>
          <w:lang w:val="sv-SE"/>
        </w:rPr>
        <w:t>lymfopeni, leukopeni</w:t>
      </w:r>
      <w:r w:rsidRPr="003A2D73">
        <w:rPr>
          <w:szCs w:val="22"/>
          <w:lang w:val="sv-SE"/>
        </w:rPr>
        <w:t>) i blodet. Minskat antal vita blodkroppar kan betyda att kroppen har mindre förmåga att bekämpa en infektion. Om du får en allvarlig infektion (t.ex. lunginflammation) måste du genast tala med din läkare</w:t>
      </w:r>
    </w:p>
    <w:p w14:paraId="7E149A63" w14:textId="77777777" w:rsidR="00105C94" w:rsidRPr="003A2D73" w:rsidRDefault="00D741F0">
      <w:pPr>
        <w:widowControl w:val="0"/>
        <w:numPr>
          <w:ilvl w:val="0"/>
          <w:numId w:val="2"/>
        </w:numPr>
        <w:tabs>
          <w:tab w:val="clear" w:pos="567"/>
        </w:tabs>
        <w:ind w:left="1134" w:hanging="567"/>
        <w:rPr>
          <w:szCs w:val="22"/>
        </w:rPr>
      </w:pPr>
      <w:r w:rsidRPr="003A2D73">
        <w:rPr>
          <w:szCs w:val="22"/>
          <w:lang w:val="sv-SE"/>
        </w:rPr>
        <w:t>proteiner (</w:t>
      </w:r>
      <w:r w:rsidRPr="003A2D73">
        <w:rPr>
          <w:i/>
          <w:szCs w:val="22"/>
          <w:lang w:val="sv-SE"/>
        </w:rPr>
        <w:t>albumin</w:t>
      </w:r>
      <w:r w:rsidRPr="003A2D73">
        <w:rPr>
          <w:szCs w:val="22"/>
          <w:lang w:val="sv-SE"/>
        </w:rPr>
        <w:t>) i urinen</w:t>
      </w:r>
    </w:p>
    <w:p w14:paraId="7773D2A7" w14:textId="77777777" w:rsidR="00105C94" w:rsidRPr="003A2D73" w:rsidRDefault="00D741F0">
      <w:pPr>
        <w:widowControl w:val="0"/>
        <w:numPr>
          <w:ilvl w:val="0"/>
          <w:numId w:val="2"/>
        </w:numPr>
        <w:tabs>
          <w:tab w:val="clear" w:pos="567"/>
        </w:tabs>
        <w:ind w:left="1134" w:hanging="567"/>
        <w:rPr>
          <w:szCs w:val="22"/>
          <w:lang w:val="sv-SE"/>
        </w:rPr>
      </w:pPr>
      <w:r w:rsidRPr="003A2D73">
        <w:rPr>
          <w:szCs w:val="22"/>
          <w:lang w:val="sv-SE"/>
        </w:rPr>
        <w:t>förhöjning av leverenzymer (</w:t>
      </w:r>
      <w:r w:rsidRPr="003A2D73">
        <w:rPr>
          <w:i/>
          <w:szCs w:val="22"/>
          <w:lang w:val="sv-SE"/>
        </w:rPr>
        <w:t>ALAT, ASAT</w:t>
      </w:r>
      <w:r w:rsidRPr="003A2D73">
        <w:rPr>
          <w:szCs w:val="22"/>
          <w:lang w:val="sv-SE"/>
        </w:rPr>
        <w:t>) i blodet</w:t>
      </w:r>
    </w:p>
    <w:p w14:paraId="31655943" w14:textId="77777777" w:rsidR="00105C94" w:rsidRPr="003A2D73" w:rsidRDefault="00105C94">
      <w:pPr>
        <w:widowControl w:val="0"/>
        <w:tabs>
          <w:tab w:val="clear" w:pos="567"/>
        </w:tabs>
        <w:ind w:right="-2"/>
        <w:rPr>
          <w:szCs w:val="22"/>
          <w:lang w:val="sv-SE"/>
        </w:rPr>
      </w:pPr>
    </w:p>
    <w:p w14:paraId="181E3E47" w14:textId="77777777" w:rsidR="00105C94" w:rsidRPr="003A2D73" w:rsidRDefault="00D741F0" w:rsidP="00502ED4">
      <w:pPr>
        <w:widowControl w:val="0"/>
        <w:tabs>
          <w:tab w:val="clear" w:pos="567"/>
        </w:tabs>
        <w:ind w:right="-2"/>
        <w:rPr>
          <w:iCs/>
          <w:szCs w:val="22"/>
          <w:lang w:val="sv-SE"/>
        </w:rPr>
      </w:pPr>
      <w:r w:rsidRPr="003A2D73">
        <w:rPr>
          <w:b/>
          <w:szCs w:val="22"/>
          <w:lang w:val="sv-SE"/>
        </w:rPr>
        <w:t xml:space="preserve">Mindre vanliga </w:t>
      </w:r>
      <w:r w:rsidR="00502ED4" w:rsidRPr="003A2D73">
        <w:rPr>
          <w:szCs w:val="22"/>
          <w:lang w:val="sv-SE"/>
        </w:rPr>
        <w:t>(</w:t>
      </w:r>
      <w:r w:rsidRPr="003A2D73">
        <w:rPr>
          <w:szCs w:val="22"/>
          <w:lang w:val="sv-SE"/>
        </w:rPr>
        <w:t xml:space="preserve">kan förekomma hos </w:t>
      </w:r>
      <w:r w:rsidRPr="003A2D73">
        <w:rPr>
          <w:iCs/>
          <w:szCs w:val="22"/>
          <w:lang w:val="sv-SE"/>
        </w:rPr>
        <w:t>upp till 1 av 100</w:t>
      </w:r>
      <w:r w:rsidR="00323B07" w:rsidRPr="003A2D73">
        <w:rPr>
          <w:iCs/>
          <w:szCs w:val="22"/>
          <w:lang w:val="sv-SE"/>
        </w:rPr>
        <w:t> </w:t>
      </w:r>
      <w:r w:rsidRPr="003A2D73">
        <w:rPr>
          <w:iCs/>
          <w:szCs w:val="22"/>
          <w:lang w:val="sv-SE"/>
        </w:rPr>
        <w:t>personer</w:t>
      </w:r>
      <w:r w:rsidR="00502ED4" w:rsidRPr="003A2D73">
        <w:rPr>
          <w:iCs/>
          <w:szCs w:val="22"/>
          <w:lang w:val="sv-SE"/>
        </w:rPr>
        <w:t>)</w:t>
      </w:r>
    </w:p>
    <w:p w14:paraId="5B47E296" w14:textId="77777777" w:rsidR="00105C94" w:rsidRPr="003A2D73" w:rsidRDefault="00D741F0">
      <w:pPr>
        <w:widowControl w:val="0"/>
        <w:numPr>
          <w:ilvl w:val="0"/>
          <w:numId w:val="2"/>
        </w:numPr>
        <w:tabs>
          <w:tab w:val="clear" w:pos="567"/>
        </w:tabs>
        <w:ind w:left="567" w:right="-2" w:hanging="567"/>
        <w:rPr>
          <w:szCs w:val="22"/>
          <w:lang w:val="sv-SE"/>
        </w:rPr>
      </w:pPr>
      <w:r w:rsidRPr="003A2D73">
        <w:rPr>
          <w:szCs w:val="22"/>
          <w:lang w:val="sv-SE"/>
        </w:rPr>
        <w:t>allergiska reaktioner (</w:t>
      </w:r>
      <w:r w:rsidRPr="003A2D73">
        <w:rPr>
          <w:i/>
          <w:szCs w:val="22"/>
          <w:lang w:val="sv-SE"/>
        </w:rPr>
        <w:t>överkänslighet</w:t>
      </w:r>
      <w:r w:rsidRPr="003A2D73">
        <w:rPr>
          <w:szCs w:val="22"/>
          <w:lang w:val="sv-SE"/>
        </w:rPr>
        <w:t>)</w:t>
      </w:r>
    </w:p>
    <w:p w14:paraId="6FCC888E" w14:textId="77777777" w:rsidR="00105C94" w:rsidRPr="003A2D73" w:rsidRDefault="00D741F0">
      <w:pPr>
        <w:widowControl w:val="0"/>
        <w:numPr>
          <w:ilvl w:val="0"/>
          <w:numId w:val="2"/>
        </w:numPr>
        <w:tabs>
          <w:tab w:val="clear" w:pos="567"/>
        </w:tabs>
        <w:ind w:left="567" w:right="-2" w:hanging="567"/>
        <w:rPr>
          <w:szCs w:val="22"/>
          <w:lang w:val="sv-SE"/>
        </w:rPr>
      </w:pPr>
      <w:r w:rsidRPr="003A2D73">
        <w:rPr>
          <w:szCs w:val="22"/>
          <w:lang w:val="sv-SE"/>
        </w:rPr>
        <w:t>minskat antal blodplättar</w:t>
      </w:r>
    </w:p>
    <w:p w14:paraId="149F974A" w14:textId="77777777" w:rsidR="00105C94" w:rsidRPr="003A2D73" w:rsidRDefault="00105C94">
      <w:pPr>
        <w:widowControl w:val="0"/>
        <w:tabs>
          <w:tab w:val="clear" w:pos="567"/>
        </w:tabs>
        <w:ind w:right="-2"/>
        <w:rPr>
          <w:szCs w:val="22"/>
          <w:lang w:val="sv-SE"/>
        </w:rPr>
      </w:pPr>
    </w:p>
    <w:p w14:paraId="736CE53F" w14:textId="2B0E0F0B" w:rsidR="001F1D97" w:rsidRPr="003A2D73" w:rsidRDefault="001F1D97" w:rsidP="001F1D97">
      <w:pPr>
        <w:widowControl w:val="0"/>
        <w:tabs>
          <w:tab w:val="clear" w:pos="567"/>
        </w:tabs>
        <w:ind w:right="-2"/>
        <w:rPr>
          <w:szCs w:val="22"/>
          <w:lang w:val="sv-SE"/>
        </w:rPr>
      </w:pPr>
      <w:r w:rsidRPr="003A2D73">
        <w:rPr>
          <w:b/>
          <w:bCs/>
          <w:szCs w:val="22"/>
          <w:lang w:val="sv-SE"/>
        </w:rPr>
        <w:t xml:space="preserve">Sällsynta </w:t>
      </w:r>
      <w:r w:rsidRPr="003A2D73">
        <w:rPr>
          <w:szCs w:val="22"/>
          <w:lang w:val="sv-SE"/>
        </w:rPr>
        <w:t xml:space="preserve">(kan förekomma hos upp till 1 av 1 000 personer) </w:t>
      </w:r>
    </w:p>
    <w:p w14:paraId="33A38E3C" w14:textId="38994D91" w:rsidR="001F1D97" w:rsidRPr="003A2D73" w:rsidRDefault="001F1D97" w:rsidP="00764ED7">
      <w:pPr>
        <w:widowControl w:val="0"/>
        <w:numPr>
          <w:ilvl w:val="0"/>
          <w:numId w:val="2"/>
        </w:numPr>
        <w:tabs>
          <w:tab w:val="clear" w:pos="567"/>
        </w:tabs>
        <w:ind w:left="567" w:right="-2" w:hanging="567"/>
        <w:rPr>
          <w:szCs w:val="22"/>
          <w:lang w:val="sv-SE"/>
        </w:rPr>
      </w:pPr>
      <w:r w:rsidRPr="003A2D73">
        <w:rPr>
          <w:szCs w:val="22"/>
          <w:lang w:val="sv-SE"/>
        </w:rPr>
        <w:t xml:space="preserve">leverinflammation och förhöjda nivåer av leverenzymer </w:t>
      </w:r>
      <w:r w:rsidRPr="003A2D73">
        <w:rPr>
          <w:i/>
          <w:iCs/>
          <w:szCs w:val="22"/>
          <w:lang w:val="sv-SE"/>
        </w:rPr>
        <w:t>(ALAT eller ASAT i kombination med bilirubin)</w:t>
      </w:r>
    </w:p>
    <w:p w14:paraId="620ECDEF" w14:textId="77777777" w:rsidR="001F1D97" w:rsidRPr="003A2D73" w:rsidRDefault="001F1D97">
      <w:pPr>
        <w:widowControl w:val="0"/>
        <w:tabs>
          <w:tab w:val="clear" w:pos="567"/>
        </w:tabs>
        <w:ind w:right="-2"/>
        <w:rPr>
          <w:szCs w:val="22"/>
          <w:lang w:val="sv-SE"/>
        </w:rPr>
      </w:pPr>
    </w:p>
    <w:p w14:paraId="497BB458" w14:textId="77777777" w:rsidR="00105C94" w:rsidRPr="003A2D73" w:rsidRDefault="00D741F0">
      <w:pPr>
        <w:widowControl w:val="0"/>
        <w:tabs>
          <w:tab w:val="clear" w:pos="567"/>
        </w:tabs>
        <w:ind w:right="-2"/>
        <w:rPr>
          <w:szCs w:val="22"/>
          <w:lang w:val="sv-SE"/>
        </w:rPr>
      </w:pPr>
      <w:r w:rsidRPr="003A2D73">
        <w:rPr>
          <w:b/>
          <w:szCs w:val="22"/>
          <w:lang w:val="sv-SE"/>
        </w:rPr>
        <w:t>Ingen känd frekvens</w:t>
      </w:r>
      <w:r w:rsidRPr="003A2D73">
        <w:rPr>
          <w:szCs w:val="22"/>
          <w:lang w:val="sv-SE"/>
        </w:rPr>
        <w:t xml:space="preserve"> (kan inte beräknas från tillgängliga data)</w:t>
      </w:r>
    </w:p>
    <w:p w14:paraId="29C2723B" w14:textId="77777777" w:rsidR="00105C94" w:rsidRPr="003A2D73" w:rsidRDefault="00105C94">
      <w:pPr>
        <w:widowControl w:val="0"/>
        <w:tabs>
          <w:tab w:val="clear" w:pos="567"/>
        </w:tabs>
        <w:ind w:right="-2"/>
        <w:rPr>
          <w:szCs w:val="22"/>
          <w:lang w:val="sv-SE"/>
        </w:rPr>
      </w:pPr>
    </w:p>
    <w:p w14:paraId="0D39FEF4" w14:textId="77777777" w:rsidR="009C4241" w:rsidRPr="003A2D73" w:rsidRDefault="00D741F0">
      <w:pPr>
        <w:pStyle w:val="c-bulletindented-p"/>
        <w:numPr>
          <w:ilvl w:val="0"/>
          <w:numId w:val="26"/>
        </w:numPr>
        <w:shd w:val="clear" w:color="auto" w:fill="FFFFFF"/>
        <w:ind w:left="567" w:hanging="567"/>
        <w:rPr>
          <w:rStyle w:val="c-bulletindented-h1"/>
          <w:sz w:val="22"/>
          <w:szCs w:val="22"/>
          <w:lang w:val="sv-SE"/>
        </w:rPr>
      </w:pPr>
      <w:r w:rsidRPr="003A2D73">
        <w:rPr>
          <w:rStyle w:val="c-bulletindented-h1"/>
          <w:sz w:val="22"/>
          <w:szCs w:val="22"/>
          <w:lang w:val="sv-SE"/>
        </w:rPr>
        <w:t>herpes zoster (bältros) med symtom såsom blåsor, brännande känsla, klåda eller smärta i huden, typiskt på ena sidan av överkroppen eller i ansiktet samt andra symtom såsom feber och svaghet under de tidiga stadierna av infektionen följt av domningar, klåda eller röda fläckar med svår smärta</w:t>
      </w:r>
    </w:p>
    <w:p w14:paraId="04F6949C" w14:textId="77777777" w:rsidR="00105C94" w:rsidRPr="003A2D73" w:rsidRDefault="00D741F0">
      <w:pPr>
        <w:pStyle w:val="c-bulletindented-p"/>
        <w:numPr>
          <w:ilvl w:val="0"/>
          <w:numId w:val="26"/>
        </w:numPr>
        <w:shd w:val="clear" w:color="auto" w:fill="FFFFFF"/>
        <w:ind w:left="567" w:hanging="567"/>
        <w:rPr>
          <w:rFonts w:ascii="Times New Roman" w:hAnsi="Times New Roman" w:cs="Times New Roman"/>
          <w:sz w:val="22"/>
          <w:szCs w:val="22"/>
          <w:lang w:val="sv-SE"/>
        </w:rPr>
      </w:pPr>
      <w:r w:rsidRPr="003A2D73">
        <w:rPr>
          <w:rStyle w:val="c-bulletindented-h1"/>
          <w:sz w:val="22"/>
          <w:szCs w:val="22"/>
          <w:lang w:val="sv-SE"/>
        </w:rPr>
        <w:t>rinn</w:t>
      </w:r>
      <w:r w:rsidR="009C4241" w:rsidRPr="003A2D73">
        <w:rPr>
          <w:rStyle w:val="c-bulletindented-h1"/>
          <w:sz w:val="22"/>
          <w:szCs w:val="22"/>
          <w:lang w:val="sv-SE"/>
        </w:rPr>
        <w:t>snuva (</w:t>
      </w:r>
      <w:r w:rsidR="009C4241" w:rsidRPr="003A2D73">
        <w:rPr>
          <w:rStyle w:val="c-bulletindented-h1"/>
          <w:i/>
          <w:iCs/>
          <w:sz w:val="22"/>
          <w:szCs w:val="22"/>
          <w:lang w:val="sv-SE"/>
        </w:rPr>
        <w:t>rinorré</w:t>
      </w:r>
      <w:r w:rsidR="009C4241" w:rsidRPr="003A2D73">
        <w:rPr>
          <w:rStyle w:val="c-bulletindented-h1"/>
          <w:sz w:val="22"/>
          <w:szCs w:val="22"/>
          <w:lang w:val="sv-SE"/>
        </w:rPr>
        <w:t>)</w:t>
      </w:r>
    </w:p>
    <w:p w14:paraId="02AFE078" w14:textId="77777777" w:rsidR="00105C94" w:rsidRPr="003A2D73" w:rsidRDefault="00105C94">
      <w:pPr>
        <w:widowControl w:val="0"/>
        <w:tabs>
          <w:tab w:val="clear" w:pos="567"/>
        </w:tabs>
        <w:ind w:right="-2"/>
        <w:rPr>
          <w:szCs w:val="22"/>
          <w:lang w:val="sv-SE"/>
        </w:rPr>
      </w:pPr>
    </w:p>
    <w:p w14:paraId="30430D1F" w14:textId="77777777" w:rsidR="005A7ECC" w:rsidRPr="003A2D73" w:rsidRDefault="00D741F0" w:rsidP="005A7ECC">
      <w:pPr>
        <w:pStyle w:val="Standard1"/>
        <w:widowControl w:val="0"/>
        <w:numPr>
          <w:ilvl w:val="12"/>
          <w:numId w:val="0"/>
        </w:numPr>
        <w:ind w:right="-2"/>
        <w:rPr>
          <w:b/>
          <w:sz w:val="22"/>
          <w:szCs w:val="22"/>
          <w:lang w:val="sv-SE"/>
        </w:rPr>
      </w:pPr>
      <w:r w:rsidRPr="003A2D73">
        <w:rPr>
          <w:b/>
          <w:sz w:val="22"/>
          <w:szCs w:val="22"/>
          <w:lang w:val="sv-SE"/>
        </w:rPr>
        <w:t>Barn (13 år och äldre) och ungdomar</w:t>
      </w:r>
    </w:p>
    <w:p w14:paraId="175B3A94" w14:textId="77777777" w:rsidR="005A7ECC" w:rsidRPr="003A2D73" w:rsidRDefault="00D741F0" w:rsidP="005A7ECC">
      <w:pPr>
        <w:pStyle w:val="Standard1"/>
        <w:widowControl w:val="0"/>
        <w:numPr>
          <w:ilvl w:val="12"/>
          <w:numId w:val="0"/>
        </w:numPr>
        <w:tabs>
          <w:tab w:val="clear" w:pos="567"/>
        </w:tabs>
        <w:ind w:right="-2"/>
        <w:rPr>
          <w:sz w:val="22"/>
          <w:szCs w:val="22"/>
          <w:lang w:val="sv-SE"/>
        </w:rPr>
      </w:pPr>
      <w:r w:rsidRPr="003A2D73">
        <w:rPr>
          <w:sz w:val="22"/>
          <w:szCs w:val="22"/>
          <w:lang w:val="sv-SE"/>
        </w:rPr>
        <w:t>Biverkningarna som anges ovan gäller även barn och ungdomar.</w:t>
      </w:r>
    </w:p>
    <w:p w14:paraId="21E301DB" w14:textId="77777777" w:rsidR="005A7ECC" w:rsidRPr="003A2D73" w:rsidRDefault="00D741F0" w:rsidP="005A7ECC">
      <w:pPr>
        <w:pStyle w:val="Standard1"/>
        <w:widowControl w:val="0"/>
        <w:numPr>
          <w:ilvl w:val="12"/>
          <w:numId w:val="0"/>
        </w:numPr>
        <w:tabs>
          <w:tab w:val="clear" w:pos="567"/>
        </w:tabs>
        <w:ind w:right="-2"/>
        <w:rPr>
          <w:sz w:val="22"/>
          <w:szCs w:val="22"/>
          <w:lang w:val="sv-SE"/>
        </w:rPr>
      </w:pPr>
      <w:r w:rsidRPr="003A2D73">
        <w:rPr>
          <w:sz w:val="22"/>
          <w:szCs w:val="22"/>
          <w:lang w:val="sv-SE"/>
        </w:rPr>
        <w:t>Vissa biverkningar rapporterades oftare hos barn och ungdomar än hos vuxna, t.ex</w:t>
      </w:r>
      <w:r w:rsidR="00323B07" w:rsidRPr="003A2D73">
        <w:rPr>
          <w:sz w:val="22"/>
          <w:szCs w:val="22"/>
          <w:lang w:val="sv-SE"/>
        </w:rPr>
        <w:t>.</w:t>
      </w:r>
      <w:r w:rsidRPr="003A2D73">
        <w:rPr>
          <w:sz w:val="22"/>
          <w:szCs w:val="22"/>
          <w:lang w:val="sv-SE"/>
        </w:rPr>
        <w:t xml:space="preserve"> huvudvärk, magsmärta eller magkramper, illamående </w:t>
      </w:r>
      <w:r w:rsidRPr="003A2D73">
        <w:rPr>
          <w:i/>
          <w:sz w:val="22"/>
          <w:szCs w:val="22"/>
          <w:lang w:val="sv-SE"/>
        </w:rPr>
        <w:t>(kräkningar)</w:t>
      </w:r>
      <w:r w:rsidRPr="003A2D73">
        <w:rPr>
          <w:sz w:val="22"/>
          <w:szCs w:val="22"/>
          <w:lang w:val="sv-SE"/>
        </w:rPr>
        <w:t xml:space="preserve">, </w:t>
      </w:r>
      <w:r w:rsidR="004D2447" w:rsidRPr="003A2D73">
        <w:rPr>
          <w:sz w:val="22"/>
          <w:szCs w:val="22"/>
          <w:lang w:val="sv-SE"/>
        </w:rPr>
        <w:t>halsont</w:t>
      </w:r>
      <w:r w:rsidRPr="003A2D73">
        <w:rPr>
          <w:sz w:val="22"/>
          <w:szCs w:val="22"/>
          <w:lang w:val="sv-SE"/>
        </w:rPr>
        <w:t xml:space="preserve">, </w:t>
      </w:r>
      <w:r w:rsidR="004D2447" w:rsidRPr="003A2D73">
        <w:rPr>
          <w:sz w:val="22"/>
          <w:szCs w:val="22"/>
          <w:lang w:val="sv-SE"/>
        </w:rPr>
        <w:t>hosta och smärtsamma menstruationer</w:t>
      </w:r>
      <w:r w:rsidRPr="003A2D73">
        <w:rPr>
          <w:sz w:val="22"/>
          <w:szCs w:val="22"/>
          <w:lang w:val="sv-SE"/>
        </w:rPr>
        <w:t>.</w:t>
      </w:r>
    </w:p>
    <w:p w14:paraId="1CCAE9FB" w14:textId="77777777" w:rsidR="005A7ECC" w:rsidRPr="003A2D73" w:rsidRDefault="005A7ECC">
      <w:pPr>
        <w:widowControl w:val="0"/>
        <w:tabs>
          <w:tab w:val="clear" w:pos="567"/>
        </w:tabs>
        <w:ind w:right="-2"/>
        <w:rPr>
          <w:szCs w:val="22"/>
          <w:lang w:val="sv-SE"/>
        </w:rPr>
      </w:pPr>
    </w:p>
    <w:p w14:paraId="2F7EF73C" w14:textId="77777777" w:rsidR="00105C94" w:rsidRPr="003A2D73" w:rsidRDefault="00D741F0">
      <w:pPr>
        <w:keepNext/>
        <w:rPr>
          <w:b/>
          <w:noProof/>
          <w:szCs w:val="22"/>
          <w:lang w:val="sv-SE"/>
        </w:rPr>
      </w:pPr>
      <w:r w:rsidRPr="003A2D73">
        <w:rPr>
          <w:b/>
          <w:noProof/>
          <w:szCs w:val="22"/>
          <w:lang w:val="sv-SE"/>
        </w:rPr>
        <w:t>Rapportering av biverkningar</w:t>
      </w:r>
    </w:p>
    <w:p w14:paraId="34DF835A" w14:textId="77777777" w:rsidR="00105C94" w:rsidRPr="003A2D73" w:rsidRDefault="00D741F0">
      <w:pPr>
        <w:keepNext/>
        <w:rPr>
          <w:noProof/>
          <w:szCs w:val="22"/>
          <w:lang w:val="sv-SE"/>
        </w:rPr>
      </w:pPr>
      <w:r w:rsidRPr="003A2D73">
        <w:rPr>
          <w:szCs w:val="22"/>
          <w:lang w:val="sv-SE"/>
        </w:rPr>
        <w:t>Om du får biverkningar, tala med läkare eller apotekspersonal. Detta gäller även eventuella biverkningar som inte nämns i denna information.</w:t>
      </w:r>
      <w:r w:rsidRPr="003A2D73">
        <w:rPr>
          <w:noProof/>
          <w:lang w:val="sv-SE"/>
        </w:rPr>
        <w:t xml:space="preserve"> Du kan också rapportera biverkningar direkt via </w:t>
      </w:r>
      <w:r w:rsidRPr="003A2D73">
        <w:rPr>
          <w:noProof/>
          <w:highlight w:val="lightGray"/>
          <w:lang w:val="sv-SE"/>
        </w:rPr>
        <w:t xml:space="preserve">det nationella rapporteringssystemet listat i </w:t>
      </w:r>
      <w:r w:rsidR="00323B07">
        <w:fldChar w:fldCharType="begin"/>
      </w:r>
      <w:r w:rsidR="00323B07" w:rsidRPr="008A2BB8">
        <w:rPr>
          <w:lang w:val="sv-SE"/>
          <w:rPrChange w:id="19" w:author="Gita Baryalai" w:date="2025-08-01T11:08:00Z" w16du:dateUtc="2025-08-01T09:08:00Z">
            <w:rPr/>
          </w:rPrChange>
        </w:rPr>
        <w:instrText>HYPERLINK "http://www.ema.europa.eu/docs/en_GB/document_library/Template_or_form/2013/03/WC500139752.doc"</w:instrText>
      </w:r>
      <w:r w:rsidR="00323B07">
        <w:fldChar w:fldCharType="separate"/>
      </w:r>
      <w:r w:rsidR="00323B07" w:rsidRPr="003A2D73">
        <w:rPr>
          <w:rStyle w:val="Hyperlink"/>
          <w:color w:val="auto"/>
          <w:highlight w:val="lightGray"/>
          <w:lang w:val="sv-SE" w:eastAsia="en-US"/>
        </w:rPr>
        <w:t>bilaga V</w:t>
      </w:r>
      <w:r w:rsidR="00323B07">
        <w:fldChar w:fldCharType="end"/>
      </w:r>
      <w:r w:rsidRPr="003A2D73">
        <w:rPr>
          <w:noProof/>
          <w:lang w:val="sv-SE"/>
        </w:rPr>
        <w:t>. Genom att rapportera biverkningar kan du bidra till att öka informationen om läkemedels säkerhet</w:t>
      </w:r>
      <w:r w:rsidRPr="003A2D73">
        <w:rPr>
          <w:lang w:val="sv-SE"/>
        </w:rPr>
        <w:t>.</w:t>
      </w:r>
    </w:p>
    <w:p w14:paraId="7DBEE344" w14:textId="77777777" w:rsidR="00105C94" w:rsidRPr="003A2D73" w:rsidRDefault="00105C94">
      <w:pPr>
        <w:keepNext/>
        <w:widowControl w:val="0"/>
        <w:numPr>
          <w:ilvl w:val="12"/>
          <w:numId w:val="0"/>
        </w:numPr>
        <w:tabs>
          <w:tab w:val="clear" w:pos="567"/>
        </w:tabs>
        <w:ind w:right="-2"/>
        <w:rPr>
          <w:noProof/>
          <w:szCs w:val="22"/>
          <w:lang w:val="sv-SE"/>
        </w:rPr>
      </w:pPr>
    </w:p>
    <w:p w14:paraId="1F21A429" w14:textId="77777777" w:rsidR="00105C94" w:rsidRPr="003A2D73" w:rsidRDefault="00105C94">
      <w:pPr>
        <w:widowControl w:val="0"/>
        <w:numPr>
          <w:ilvl w:val="12"/>
          <w:numId w:val="0"/>
        </w:numPr>
        <w:tabs>
          <w:tab w:val="clear" w:pos="567"/>
        </w:tabs>
        <w:ind w:right="-2"/>
        <w:rPr>
          <w:noProof/>
          <w:szCs w:val="22"/>
          <w:lang w:val="sv-SE"/>
        </w:rPr>
      </w:pPr>
    </w:p>
    <w:p w14:paraId="68A3877E" w14:textId="77777777" w:rsidR="00105C94" w:rsidRPr="003A2D73" w:rsidRDefault="00D741F0" w:rsidP="001523C2">
      <w:pPr>
        <w:keepNext/>
        <w:rPr>
          <w:b/>
          <w:noProof/>
          <w:szCs w:val="22"/>
          <w:lang w:val="sv-SE"/>
        </w:rPr>
      </w:pPr>
      <w:r w:rsidRPr="003A2D73">
        <w:rPr>
          <w:b/>
          <w:noProof/>
          <w:szCs w:val="22"/>
          <w:lang w:val="sv-SE"/>
        </w:rPr>
        <w:lastRenderedPageBreak/>
        <w:t>5.</w:t>
      </w:r>
      <w:r w:rsidRPr="003A2D73">
        <w:rPr>
          <w:b/>
          <w:noProof/>
          <w:szCs w:val="22"/>
          <w:lang w:val="sv-SE"/>
        </w:rPr>
        <w:tab/>
      </w:r>
      <w:r w:rsidRPr="003A2D73">
        <w:rPr>
          <w:b/>
          <w:szCs w:val="22"/>
          <w:lang w:val="sv-SE"/>
        </w:rPr>
        <w:t xml:space="preserve">Hur </w:t>
      </w:r>
      <w:r w:rsidR="0080192D" w:rsidRPr="003A2D73">
        <w:rPr>
          <w:b/>
          <w:szCs w:val="22"/>
          <w:lang w:val="sv-SE"/>
        </w:rPr>
        <w:t>Dimethyl fumarate Accord</w:t>
      </w:r>
      <w:r w:rsidRPr="003A2D73">
        <w:rPr>
          <w:b/>
          <w:szCs w:val="22"/>
          <w:lang w:val="sv-SE"/>
        </w:rPr>
        <w:t xml:space="preserve"> ska förvaras</w:t>
      </w:r>
    </w:p>
    <w:p w14:paraId="6491DB5E" w14:textId="77777777" w:rsidR="00105C94" w:rsidRPr="003A2D73" w:rsidRDefault="00105C94" w:rsidP="001523C2">
      <w:pPr>
        <w:keepNext/>
        <w:widowControl w:val="0"/>
        <w:numPr>
          <w:ilvl w:val="12"/>
          <w:numId w:val="0"/>
        </w:numPr>
        <w:tabs>
          <w:tab w:val="clear" w:pos="567"/>
        </w:tabs>
        <w:ind w:right="-2"/>
        <w:rPr>
          <w:noProof/>
          <w:szCs w:val="22"/>
          <w:lang w:val="sv-SE"/>
        </w:rPr>
      </w:pPr>
    </w:p>
    <w:p w14:paraId="4A9982E2" w14:textId="77777777" w:rsidR="00105C94" w:rsidRPr="003A2D73" w:rsidRDefault="00D741F0">
      <w:pPr>
        <w:widowControl w:val="0"/>
        <w:numPr>
          <w:ilvl w:val="12"/>
          <w:numId w:val="0"/>
        </w:numPr>
        <w:tabs>
          <w:tab w:val="clear" w:pos="567"/>
        </w:tabs>
        <w:ind w:right="-2"/>
        <w:rPr>
          <w:noProof/>
          <w:szCs w:val="22"/>
          <w:lang w:val="sv-SE"/>
        </w:rPr>
      </w:pPr>
      <w:r w:rsidRPr="003A2D73">
        <w:rPr>
          <w:szCs w:val="22"/>
          <w:lang w:val="sv-SE"/>
        </w:rPr>
        <w:t>Förvara detta läkemedel utom syn- och räckhåll för barn.</w:t>
      </w:r>
    </w:p>
    <w:p w14:paraId="7E3EFADB" w14:textId="77777777" w:rsidR="00105C94" w:rsidRPr="003A2D73" w:rsidRDefault="00105C94">
      <w:pPr>
        <w:widowControl w:val="0"/>
        <w:numPr>
          <w:ilvl w:val="12"/>
          <w:numId w:val="0"/>
        </w:numPr>
        <w:tabs>
          <w:tab w:val="clear" w:pos="567"/>
        </w:tabs>
        <w:ind w:right="-2"/>
        <w:rPr>
          <w:noProof/>
          <w:szCs w:val="22"/>
          <w:lang w:val="sv-SE"/>
        </w:rPr>
      </w:pPr>
    </w:p>
    <w:p w14:paraId="512A8CD5" w14:textId="77777777" w:rsidR="00105C94" w:rsidRPr="003A2D73" w:rsidRDefault="00D741F0">
      <w:pPr>
        <w:widowControl w:val="0"/>
        <w:numPr>
          <w:ilvl w:val="12"/>
          <w:numId w:val="0"/>
        </w:numPr>
        <w:tabs>
          <w:tab w:val="clear" w:pos="567"/>
        </w:tabs>
        <w:ind w:right="-2"/>
        <w:rPr>
          <w:noProof/>
          <w:szCs w:val="22"/>
          <w:lang w:val="sv-SE"/>
        </w:rPr>
      </w:pPr>
      <w:r w:rsidRPr="003A2D73">
        <w:rPr>
          <w:szCs w:val="22"/>
          <w:lang w:val="sv-SE"/>
        </w:rPr>
        <w:t xml:space="preserve">Används före utgångsdatum som anges på </w:t>
      </w:r>
      <w:r w:rsidR="00502ED4" w:rsidRPr="003A2D73">
        <w:rPr>
          <w:szCs w:val="22"/>
          <w:lang w:val="sv-SE"/>
        </w:rPr>
        <w:t>kartongen och varje blister</w:t>
      </w:r>
      <w:r w:rsidRPr="003A2D73">
        <w:rPr>
          <w:szCs w:val="22"/>
          <w:lang w:val="sv-SE"/>
        </w:rPr>
        <w:t xml:space="preserve"> efter </w:t>
      </w:r>
      <w:r w:rsidR="00502ED4" w:rsidRPr="003A2D73">
        <w:rPr>
          <w:szCs w:val="22"/>
          <w:lang w:val="sv-SE"/>
        </w:rPr>
        <w:t>”</w:t>
      </w:r>
      <w:r w:rsidRPr="003A2D73">
        <w:rPr>
          <w:szCs w:val="22"/>
          <w:lang w:val="sv-SE"/>
        </w:rPr>
        <w:t>EXP</w:t>
      </w:r>
      <w:r w:rsidR="00502ED4" w:rsidRPr="003A2D73">
        <w:rPr>
          <w:szCs w:val="22"/>
          <w:lang w:val="sv-SE"/>
        </w:rPr>
        <w:t xml:space="preserve">”. </w:t>
      </w:r>
      <w:r w:rsidRPr="003A2D73">
        <w:rPr>
          <w:szCs w:val="22"/>
          <w:lang w:val="sv-SE"/>
        </w:rPr>
        <w:t>Utgångsdatumet är den sista dagen i angiven månad.</w:t>
      </w:r>
    </w:p>
    <w:p w14:paraId="6869A928" w14:textId="77777777" w:rsidR="00105C94" w:rsidRPr="003A2D73" w:rsidRDefault="00105C94">
      <w:pPr>
        <w:widowControl w:val="0"/>
        <w:numPr>
          <w:ilvl w:val="12"/>
          <w:numId w:val="0"/>
        </w:numPr>
        <w:tabs>
          <w:tab w:val="clear" w:pos="567"/>
        </w:tabs>
        <w:ind w:right="-2"/>
        <w:rPr>
          <w:noProof/>
          <w:szCs w:val="22"/>
          <w:lang w:val="sv-SE"/>
        </w:rPr>
      </w:pPr>
    </w:p>
    <w:p w14:paraId="388B654F" w14:textId="77777777" w:rsidR="00502ED4" w:rsidRPr="003A2D73" w:rsidRDefault="00D741F0">
      <w:pPr>
        <w:widowControl w:val="0"/>
        <w:numPr>
          <w:ilvl w:val="12"/>
          <w:numId w:val="0"/>
        </w:numPr>
        <w:tabs>
          <w:tab w:val="clear" w:pos="567"/>
        </w:tabs>
        <w:ind w:right="-2"/>
        <w:rPr>
          <w:szCs w:val="22"/>
          <w:lang w:val="sv-SE"/>
        </w:rPr>
      </w:pPr>
      <w:r w:rsidRPr="003A2D73">
        <w:rPr>
          <w:szCs w:val="22"/>
          <w:lang w:val="sv-SE"/>
        </w:rPr>
        <w:t>Inga särskilda förvaringsanvisningar.</w:t>
      </w:r>
    </w:p>
    <w:p w14:paraId="56BA5240" w14:textId="77777777" w:rsidR="00105C94" w:rsidRPr="003A2D73" w:rsidRDefault="00105C94">
      <w:pPr>
        <w:widowControl w:val="0"/>
        <w:numPr>
          <w:ilvl w:val="12"/>
          <w:numId w:val="0"/>
        </w:numPr>
        <w:tabs>
          <w:tab w:val="clear" w:pos="567"/>
        </w:tabs>
        <w:ind w:right="-2"/>
        <w:rPr>
          <w:noProof/>
          <w:szCs w:val="22"/>
          <w:lang w:val="sv-SE"/>
        </w:rPr>
      </w:pPr>
    </w:p>
    <w:p w14:paraId="44F25730" w14:textId="77777777" w:rsidR="00105C94" w:rsidRPr="003A2D73" w:rsidRDefault="00D741F0">
      <w:pPr>
        <w:widowControl w:val="0"/>
        <w:numPr>
          <w:ilvl w:val="12"/>
          <w:numId w:val="0"/>
        </w:numPr>
        <w:tabs>
          <w:tab w:val="clear" w:pos="567"/>
        </w:tabs>
        <w:ind w:right="-2"/>
        <w:rPr>
          <w:i/>
          <w:noProof/>
          <w:szCs w:val="22"/>
          <w:lang w:val="sv-SE"/>
        </w:rPr>
      </w:pPr>
      <w:r w:rsidRPr="003A2D73">
        <w:rPr>
          <w:szCs w:val="22"/>
          <w:lang w:val="sv-SE"/>
        </w:rPr>
        <w:t>Läkemedel ska inte kastas i avloppet eller bland hushållsavfall.</w:t>
      </w:r>
      <w:r w:rsidRPr="003A2D73">
        <w:rPr>
          <w:noProof/>
          <w:szCs w:val="22"/>
          <w:lang w:val="sv-SE"/>
        </w:rPr>
        <w:t xml:space="preserve"> </w:t>
      </w:r>
      <w:r w:rsidRPr="003A2D73">
        <w:rPr>
          <w:szCs w:val="22"/>
          <w:lang w:val="sv-SE"/>
        </w:rPr>
        <w:t>Fråga apotekspersonalen hur man kastar läkemedel som inte längre används.</w:t>
      </w:r>
      <w:r w:rsidRPr="003A2D73">
        <w:rPr>
          <w:noProof/>
          <w:szCs w:val="22"/>
          <w:lang w:val="sv-SE"/>
        </w:rPr>
        <w:t xml:space="preserve"> </w:t>
      </w:r>
      <w:r w:rsidRPr="003A2D73">
        <w:rPr>
          <w:szCs w:val="22"/>
          <w:lang w:val="sv-SE"/>
        </w:rPr>
        <w:t>Dessa åtgärder är till för att skydda miljön.</w:t>
      </w:r>
    </w:p>
    <w:p w14:paraId="2007A288" w14:textId="77777777" w:rsidR="00105C94" w:rsidRPr="003A2D73" w:rsidRDefault="00105C94">
      <w:pPr>
        <w:widowControl w:val="0"/>
        <w:numPr>
          <w:ilvl w:val="12"/>
          <w:numId w:val="0"/>
        </w:numPr>
        <w:tabs>
          <w:tab w:val="clear" w:pos="567"/>
        </w:tabs>
        <w:ind w:right="-2"/>
        <w:rPr>
          <w:noProof/>
          <w:szCs w:val="22"/>
          <w:lang w:val="sv-SE"/>
        </w:rPr>
      </w:pPr>
    </w:p>
    <w:p w14:paraId="5FF309EE" w14:textId="77777777" w:rsidR="00105C94" w:rsidRPr="003A2D73" w:rsidRDefault="00105C94">
      <w:pPr>
        <w:widowControl w:val="0"/>
        <w:numPr>
          <w:ilvl w:val="12"/>
          <w:numId w:val="0"/>
        </w:numPr>
        <w:tabs>
          <w:tab w:val="clear" w:pos="567"/>
        </w:tabs>
        <w:ind w:right="-2"/>
        <w:rPr>
          <w:noProof/>
          <w:szCs w:val="22"/>
          <w:lang w:val="sv-SE"/>
        </w:rPr>
      </w:pPr>
    </w:p>
    <w:p w14:paraId="09D0D717" w14:textId="77777777" w:rsidR="00105C94" w:rsidRPr="003A2D73" w:rsidRDefault="00D741F0">
      <w:pPr>
        <w:keepNext/>
        <w:rPr>
          <w:b/>
          <w:noProof/>
          <w:szCs w:val="22"/>
          <w:lang w:val="sv-SE"/>
        </w:rPr>
      </w:pPr>
      <w:r w:rsidRPr="003A2D73">
        <w:rPr>
          <w:b/>
          <w:noProof/>
          <w:szCs w:val="22"/>
          <w:lang w:val="sv-SE"/>
        </w:rPr>
        <w:t>6.</w:t>
      </w:r>
      <w:r w:rsidRPr="003A2D73">
        <w:rPr>
          <w:b/>
          <w:noProof/>
          <w:szCs w:val="22"/>
          <w:lang w:val="sv-SE"/>
        </w:rPr>
        <w:tab/>
      </w:r>
      <w:r w:rsidRPr="003A2D73">
        <w:rPr>
          <w:b/>
          <w:szCs w:val="22"/>
          <w:lang w:val="sv-SE"/>
        </w:rPr>
        <w:t>Förpackningens innehåll och övriga upplysningar</w:t>
      </w:r>
    </w:p>
    <w:p w14:paraId="2BD848DA" w14:textId="77777777" w:rsidR="00105C94" w:rsidRPr="003A2D73" w:rsidRDefault="00105C94">
      <w:pPr>
        <w:keepNext/>
        <w:widowControl w:val="0"/>
        <w:numPr>
          <w:ilvl w:val="12"/>
          <w:numId w:val="0"/>
        </w:numPr>
        <w:tabs>
          <w:tab w:val="clear" w:pos="567"/>
        </w:tabs>
        <w:rPr>
          <w:noProof/>
          <w:szCs w:val="22"/>
          <w:lang w:val="sv-SE"/>
        </w:rPr>
      </w:pPr>
    </w:p>
    <w:p w14:paraId="236F8F37" w14:textId="77777777" w:rsidR="00105C94" w:rsidRPr="003A2D73" w:rsidRDefault="00D741F0">
      <w:pPr>
        <w:keepNext/>
        <w:rPr>
          <w:b/>
          <w:noProof/>
          <w:szCs w:val="22"/>
          <w:lang w:val="sv-SE"/>
        </w:rPr>
      </w:pPr>
      <w:r w:rsidRPr="003A2D73">
        <w:rPr>
          <w:b/>
          <w:szCs w:val="22"/>
          <w:lang w:val="sv-SE"/>
        </w:rPr>
        <w:t>Innehållsdeklaration</w:t>
      </w:r>
    </w:p>
    <w:p w14:paraId="09D5F76B" w14:textId="77777777" w:rsidR="00105C94" w:rsidRPr="003A2D73" w:rsidRDefault="00105C94">
      <w:pPr>
        <w:keepNext/>
        <w:rPr>
          <w:noProof/>
          <w:szCs w:val="22"/>
          <w:lang w:val="sv-SE"/>
        </w:rPr>
      </w:pPr>
    </w:p>
    <w:p w14:paraId="70816D74" w14:textId="77777777" w:rsidR="00105C94" w:rsidRPr="003A2D73" w:rsidRDefault="00D741F0">
      <w:pPr>
        <w:keepNext/>
        <w:widowControl w:val="0"/>
        <w:tabs>
          <w:tab w:val="clear" w:pos="567"/>
        </w:tabs>
        <w:rPr>
          <w:noProof/>
          <w:szCs w:val="22"/>
          <w:lang w:val="sv-SE"/>
        </w:rPr>
      </w:pPr>
      <w:r w:rsidRPr="003A2D73">
        <w:rPr>
          <w:b/>
          <w:szCs w:val="22"/>
          <w:lang w:val="sv-SE"/>
        </w:rPr>
        <w:t>Den aktiva substansen</w:t>
      </w:r>
      <w:r w:rsidRPr="003A2D73">
        <w:rPr>
          <w:szCs w:val="22"/>
          <w:lang w:val="sv-SE"/>
        </w:rPr>
        <w:t xml:space="preserve"> är dimetylfumarat.</w:t>
      </w:r>
    </w:p>
    <w:p w14:paraId="3050F414" w14:textId="77777777" w:rsidR="00105C94" w:rsidRPr="003A2D73" w:rsidRDefault="00D741F0">
      <w:pPr>
        <w:widowControl w:val="0"/>
        <w:tabs>
          <w:tab w:val="clear" w:pos="567"/>
        </w:tabs>
        <w:rPr>
          <w:noProof/>
          <w:szCs w:val="22"/>
          <w:lang w:val="sv-SE"/>
        </w:rPr>
      </w:pPr>
      <w:r w:rsidRPr="003A2D73">
        <w:rPr>
          <w:szCs w:val="22"/>
          <w:lang w:val="sv-SE"/>
        </w:rPr>
        <w:t>Dimethyl fumarate Accord</w:t>
      </w:r>
      <w:r w:rsidR="00AA5BC8" w:rsidRPr="003A2D73">
        <w:rPr>
          <w:szCs w:val="22"/>
          <w:lang w:val="sv-SE"/>
        </w:rPr>
        <w:t xml:space="preserve"> 120 mg:</w:t>
      </w:r>
      <w:r w:rsidR="00AA5BC8" w:rsidRPr="003A2D73">
        <w:rPr>
          <w:noProof/>
          <w:szCs w:val="22"/>
          <w:lang w:val="sv-SE"/>
        </w:rPr>
        <w:t xml:space="preserve"> </w:t>
      </w:r>
      <w:r w:rsidR="00AA5BC8" w:rsidRPr="003A2D73">
        <w:rPr>
          <w:szCs w:val="22"/>
          <w:lang w:val="sv-SE"/>
        </w:rPr>
        <w:t>En kapsel innehåller 120 mg dimetylfumarat.</w:t>
      </w:r>
    </w:p>
    <w:p w14:paraId="2CB05D56" w14:textId="77777777" w:rsidR="00105C94" w:rsidRPr="003A2D73" w:rsidRDefault="00D741F0">
      <w:pPr>
        <w:widowControl w:val="0"/>
        <w:tabs>
          <w:tab w:val="clear" w:pos="567"/>
        </w:tabs>
        <w:rPr>
          <w:i/>
          <w:noProof/>
          <w:szCs w:val="22"/>
          <w:lang w:val="sv-SE"/>
        </w:rPr>
      </w:pPr>
      <w:r w:rsidRPr="003A2D73">
        <w:rPr>
          <w:szCs w:val="22"/>
          <w:lang w:val="sv-SE"/>
        </w:rPr>
        <w:t>Dimethyl fumarate Accord</w:t>
      </w:r>
      <w:r w:rsidR="00AA5BC8" w:rsidRPr="003A2D73">
        <w:rPr>
          <w:szCs w:val="22"/>
          <w:lang w:val="sv-SE"/>
        </w:rPr>
        <w:t xml:space="preserve"> 240 mg:</w:t>
      </w:r>
      <w:r w:rsidR="00AA5BC8" w:rsidRPr="003A2D73">
        <w:rPr>
          <w:noProof/>
          <w:szCs w:val="22"/>
          <w:lang w:val="sv-SE"/>
        </w:rPr>
        <w:t xml:space="preserve"> </w:t>
      </w:r>
      <w:r w:rsidR="00AA5BC8" w:rsidRPr="003A2D73">
        <w:rPr>
          <w:szCs w:val="22"/>
          <w:lang w:val="sv-SE"/>
        </w:rPr>
        <w:t>En kapsel innehåller 240 mg dimetylfumarat.</w:t>
      </w:r>
    </w:p>
    <w:p w14:paraId="04F97D52" w14:textId="77777777" w:rsidR="00105C94" w:rsidRPr="003A2D73" w:rsidRDefault="00105C94">
      <w:pPr>
        <w:widowControl w:val="0"/>
        <w:tabs>
          <w:tab w:val="clear" w:pos="567"/>
        </w:tabs>
        <w:rPr>
          <w:b/>
          <w:noProof/>
          <w:szCs w:val="22"/>
          <w:lang w:val="sv-SE"/>
        </w:rPr>
      </w:pPr>
    </w:p>
    <w:p w14:paraId="7249546E" w14:textId="77777777" w:rsidR="00502ED4" w:rsidRPr="003A2D73" w:rsidRDefault="00D741F0">
      <w:pPr>
        <w:tabs>
          <w:tab w:val="clear" w:pos="567"/>
        </w:tabs>
        <w:rPr>
          <w:szCs w:val="22"/>
          <w:lang w:val="sv-SE"/>
        </w:rPr>
      </w:pPr>
      <w:r w:rsidRPr="003A2D73">
        <w:rPr>
          <w:b/>
          <w:szCs w:val="22"/>
          <w:lang w:val="sv-SE"/>
        </w:rPr>
        <w:t>Övriga innehållsämnen</w:t>
      </w:r>
      <w:r w:rsidRPr="003A2D73">
        <w:rPr>
          <w:szCs w:val="22"/>
          <w:lang w:val="sv-SE"/>
        </w:rPr>
        <w:t xml:space="preserve"> är:</w:t>
      </w:r>
    </w:p>
    <w:p w14:paraId="0238EF29" w14:textId="77777777" w:rsidR="00502ED4" w:rsidRPr="003A2D73" w:rsidRDefault="00D741F0">
      <w:pPr>
        <w:tabs>
          <w:tab w:val="clear" w:pos="567"/>
        </w:tabs>
        <w:rPr>
          <w:szCs w:val="22"/>
          <w:lang w:val="sv-SE"/>
        </w:rPr>
      </w:pPr>
      <w:r w:rsidRPr="003A2D73">
        <w:rPr>
          <w:szCs w:val="22"/>
          <w:u w:val="single"/>
          <w:lang w:val="sv-SE"/>
        </w:rPr>
        <w:t>Kapselinnehåll (enterobelagda minitabletter):</w:t>
      </w:r>
      <w:r w:rsidRPr="003A2D73">
        <w:rPr>
          <w:szCs w:val="22"/>
          <w:lang w:val="sv-SE"/>
        </w:rPr>
        <w:t xml:space="preserve"> </w:t>
      </w:r>
      <w:r w:rsidR="00C70039" w:rsidRPr="003A2D73">
        <w:rPr>
          <w:szCs w:val="22"/>
          <w:lang w:val="sv-SE"/>
        </w:rPr>
        <w:t>Mikrokristallin cellulosa med kiseldioxid</w:t>
      </w:r>
      <w:r w:rsidR="00AA5BC8" w:rsidRPr="003A2D73">
        <w:rPr>
          <w:szCs w:val="22"/>
          <w:lang w:val="sv-SE"/>
        </w:rPr>
        <w:t xml:space="preserve">, talk, </w:t>
      </w:r>
      <w:r w:rsidRPr="003A2D73">
        <w:rPr>
          <w:szCs w:val="22"/>
          <w:lang w:val="sv-SE"/>
        </w:rPr>
        <w:t xml:space="preserve">kroskarmellosnatrium, </w:t>
      </w:r>
      <w:r w:rsidR="00AA5BC8" w:rsidRPr="003A2D73">
        <w:rPr>
          <w:szCs w:val="22"/>
          <w:lang w:val="sv-SE"/>
        </w:rPr>
        <w:t xml:space="preserve">kiseldioxid (kolloidal, vattenfri), magnesiumstearat, metakrylsyra-metylmetakrylatsampolymer (1:1), </w:t>
      </w:r>
      <w:r w:rsidRPr="003A2D73">
        <w:rPr>
          <w:szCs w:val="22"/>
          <w:lang w:val="sv-SE"/>
        </w:rPr>
        <w:t xml:space="preserve">trietylcitrat, </w:t>
      </w:r>
      <w:r w:rsidR="00AA5BC8" w:rsidRPr="003A2D73">
        <w:rPr>
          <w:szCs w:val="22"/>
          <w:lang w:val="sv-SE"/>
        </w:rPr>
        <w:t>metakrylsyra-etylakrylatsampolymer (1:1) dispersion 30 %</w:t>
      </w:r>
    </w:p>
    <w:p w14:paraId="5D3B9A49" w14:textId="77777777" w:rsidR="00502ED4" w:rsidRPr="003A2D73" w:rsidRDefault="00502ED4">
      <w:pPr>
        <w:tabs>
          <w:tab w:val="clear" w:pos="567"/>
        </w:tabs>
        <w:rPr>
          <w:szCs w:val="22"/>
          <w:lang w:val="sv-SE"/>
        </w:rPr>
      </w:pPr>
    </w:p>
    <w:p w14:paraId="529ACAAC" w14:textId="77777777" w:rsidR="00502ED4" w:rsidRPr="003A2D73" w:rsidRDefault="00D741F0">
      <w:pPr>
        <w:tabs>
          <w:tab w:val="clear" w:pos="567"/>
        </w:tabs>
        <w:rPr>
          <w:szCs w:val="22"/>
          <w:lang w:val="sv-SE"/>
        </w:rPr>
      </w:pPr>
      <w:r w:rsidRPr="003A2D73">
        <w:rPr>
          <w:szCs w:val="22"/>
          <w:u w:val="single"/>
          <w:lang w:val="sv-SE"/>
        </w:rPr>
        <w:t>Kapselhölje:</w:t>
      </w:r>
      <w:r w:rsidRPr="003A2D73">
        <w:rPr>
          <w:szCs w:val="22"/>
          <w:lang w:val="sv-SE"/>
        </w:rPr>
        <w:t xml:space="preserve"> G</w:t>
      </w:r>
      <w:r w:rsidR="00AA5BC8" w:rsidRPr="003A2D73">
        <w:rPr>
          <w:szCs w:val="22"/>
          <w:lang w:val="sv-SE"/>
        </w:rPr>
        <w:t xml:space="preserve">elatin, titandioxid (E171), briljantblått FCF (E133), </w:t>
      </w:r>
      <w:r w:rsidRPr="003A2D73">
        <w:rPr>
          <w:szCs w:val="22"/>
          <w:lang w:val="sv-SE"/>
        </w:rPr>
        <w:t xml:space="preserve">svart järnoxid (E172), </w:t>
      </w:r>
      <w:r w:rsidR="00AA5BC8" w:rsidRPr="003A2D73">
        <w:rPr>
          <w:szCs w:val="22"/>
          <w:lang w:val="sv-SE"/>
        </w:rPr>
        <w:t>gul järnoxid (E172)</w:t>
      </w:r>
      <w:r w:rsidRPr="003A2D73">
        <w:rPr>
          <w:szCs w:val="22"/>
          <w:lang w:val="sv-SE"/>
        </w:rPr>
        <w:t>.</w:t>
      </w:r>
    </w:p>
    <w:p w14:paraId="175E0566" w14:textId="77777777" w:rsidR="00502ED4" w:rsidRPr="003A2D73" w:rsidRDefault="00502ED4">
      <w:pPr>
        <w:tabs>
          <w:tab w:val="clear" w:pos="567"/>
        </w:tabs>
        <w:rPr>
          <w:szCs w:val="22"/>
          <w:lang w:val="sv-SE"/>
        </w:rPr>
      </w:pPr>
    </w:p>
    <w:p w14:paraId="0D01D686" w14:textId="77777777" w:rsidR="00105C94" w:rsidRPr="003A2D73" w:rsidRDefault="00D741F0">
      <w:pPr>
        <w:tabs>
          <w:tab w:val="clear" w:pos="567"/>
        </w:tabs>
        <w:rPr>
          <w:i/>
          <w:noProof/>
          <w:szCs w:val="22"/>
          <w:lang w:val="sv-SE"/>
        </w:rPr>
      </w:pPr>
      <w:r w:rsidRPr="003A2D73">
        <w:rPr>
          <w:szCs w:val="22"/>
          <w:u w:val="single"/>
          <w:lang w:val="sv-SE"/>
        </w:rPr>
        <w:t>Kapseltryck (svart bläck):</w:t>
      </w:r>
      <w:r w:rsidRPr="003A2D73">
        <w:rPr>
          <w:szCs w:val="22"/>
          <w:lang w:val="sv-SE"/>
        </w:rPr>
        <w:t xml:space="preserve"> S</w:t>
      </w:r>
      <w:r w:rsidR="00AA5BC8" w:rsidRPr="003A2D73">
        <w:rPr>
          <w:szCs w:val="22"/>
          <w:lang w:val="sv-SE"/>
        </w:rPr>
        <w:t>chellack</w:t>
      </w:r>
      <w:r w:rsidRPr="003A2D73">
        <w:rPr>
          <w:szCs w:val="22"/>
          <w:lang w:val="sv-SE"/>
        </w:rPr>
        <w:t xml:space="preserve"> (E904)</w:t>
      </w:r>
      <w:r w:rsidR="00AA5BC8" w:rsidRPr="003A2D73">
        <w:rPr>
          <w:szCs w:val="22"/>
          <w:lang w:val="sv-SE"/>
        </w:rPr>
        <w:t xml:space="preserve">, </w:t>
      </w:r>
      <w:r w:rsidRPr="003A2D73">
        <w:rPr>
          <w:szCs w:val="22"/>
          <w:lang w:val="sv-SE"/>
        </w:rPr>
        <w:t xml:space="preserve">svart järnoxid (E172), </w:t>
      </w:r>
      <w:r w:rsidR="00AA5BC8" w:rsidRPr="003A2D73">
        <w:rPr>
          <w:szCs w:val="22"/>
          <w:lang w:val="sv-SE"/>
        </w:rPr>
        <w:t xml:space="preserve">kaliumhydroxid </w:t>
      </w:r>
      <w:r w:rsidRPr="003A2D73">
        <w:rPr>
          <w:szCs w:val="22"/>
          <w:lang w:val="sv-SE"/>
        </w:rPr>
        <w:t>(E</w:t>
      </w:r>
      <w:r w:rsidR="00EC3AC3" w:rsidRPr="003A2D73">
        <w:rPr>
          <w:szCs w:val="22"/>
          <w:lang w:val="sv-SE"/>
        </w:rPr>
        <w:t>525).</w:t>
      </w:r>
    </w:p>
    <w:p w14:paraId="1A8F9C90" w14:textId="77777777" w:rsidR="00105C94" w:rsidRPr="003A2D73" w:rsidRDefault="00105C94">
      <w:pPr>
        <w:widowControl w:val="0"/>
        <w:tabs>
          <w:tab w:val="clear" w:pos="567"/>
        </w:tabs>
        <w:ind w:right="-2"/>
        <w:rPr>
          <w:noProof/>
          <w:szCs w:val="22"/>
          <w:lang w:val="sv-SE"/>
        </w:rPr>
      </w:pPr>
    </w:p>
    <w:p w14:paraId="1275F78A" w14:textId="77777777" w:rsidR="00105C94" w:rsidRPr="003A2D73" w:rsidRDefault="00D741F0">
      <w:pPr>
        <w:keepNext/>
        <w:rPr>
          <w:b/>
          <w:noProof/>
          <w:szCs w:val="22"/>
          <w:lang w:val="sv-SE"/>
        </w:rPr>
      </w:pPr>
      <w:r w:rsidRPr="003A2D73">
        <w:rPr>
          <w:b/>
          <w:szCs w:val="22"/>
          <w:lang w:val="sv-SE"/>
        </w:rPr>
        <w:t>Läkemedlets utseende och förpackningsstorlekar</w:t>
      </w:r>
    </w:p>
    <w:p w14:paraId="52A61796" w14:textId="77777777" w:rsidR="00105C94" w:rsidRPr="003A2D73" w:rsidRDefault="00105C94">
      <w:pPr>
        <w:keepNext/>
        <w:widowControl w:val="0"/>
        <w:numPr>
          <w:ilvl w:val="12"/>
          <w:numId w:val="0"/>
        </w:numPr>
        <w:tabs>
          <w:tab w:val="clear" w:pos="567"/>
        </w:tabs>
        <w:ind w:right="-2"/>
        <w:rPr>
          <w:b/>
          <w:noProof/>
          <w:szCs w:val="22"/>
          <w:lang w:val="sv-SE"/>
        </w:rPr>
      </w:pPr>
    </w:p>
    <w:p w14:paraId="48E3C702" w14:textId="77777777" w:rsidR="00105C94" w:rsidRPr="003A2D73" w:rsidRDefault="00D741F0">
      <w:pPr>
        <w:keepNext/>
        <w:widowControl w:val="0"/>
        <w:suppressLineNumbers/>
        <w:rPr>
          <w:noProof/>
          <w:szCs w:val="22"/>
          <w:lang w:val="sv-SE"/>
        </w:rPr>
      </w:pPr>
      <w:r w:rsidRPr="003A2D73">
        <w:rPr>
          <w:szCs w:val="22"/>
          <w:lang w:val="sv-SE"/>
        </w:rPr>
        <w:t>Dimethyl fumarate Accord</w:t>
      </w:r>
      <w:r w:rsidR="00AA5BC8" w:rsidRPr="003A2D73">
        <w:rPr>
          <w:szCs w:val="22"/>
          <w:lang w:val="sv-SE"/>
        </w:rPr>
        <w:t xml:space="preserve"> 120 mg </w:t>
      </w:r>
      <w:r w:rsidR="007C502A" w:rsidRPr="003A2D73">
        <w:rPr>
          <w:szCs w:val="22"/>
          <w:lang w:val="sv-SE"/>
        </w:rPr>
        <w:t>enterokapslar</w:t>
      </w:r>
      <w:r w:rsidR="00EC3AC3" w:rsidRPr="003A2D73">
        <w:rPr>
          <w:szCs w:val="22"/>
          <w:lang w:val="sv-SE"/>
        </w:rPr>
        <w:t xml:space="preserve"> </w:t>
      </w:r>
      <w:r w:rsidR="00A3401E" w:rsidRPr="003A2D73">
        <w:rPr>
          <w:szCs w:val="22"/>
          <w:lang w:val="sv-SE"/>
        </w:rPr>
        <w:t xml:space="preserve">är hårda gelatinkapslar </w:t>
      </w:r>
      <w:r w:rsidR="00EC3AC3" w:rsidRPr="003A2D73">
        <w:rPr>
          <w:szCs w:val="22"/>
          <w:lang w:val="sv-SE"/>
        </w:rPr>
        <w:t xml:space="preserve">i storlek ”0” (cirka 21,3 x 7,5 mm) med grön överdel och vit underdel, märkta med ”HR1” i svart bläck på kapselns underdel och innehållande vita till benvita, </w:t>
      </w:r>
      <w:r w:rsidR="00AF2094" w:rsidRPr="003A2D73">
        <w:rPr>
          <w:szCs w:val="22"/>
          <w:lang w:val="sv-SE"/>
        </w:rPr>
        <w:t xml:space="preserve">runda, </w:t>
      </w:r>
      <w:r w:rsidR="00EC3AC3" w:rsidRPr="003A2D73">
        <w:rPr>
          <w:szCs w:val="22"/>
          <w:lang w:val="sv-SE"/>
        </w:rPr>
        <w:t>bikonvexa enterobelagda minitabletter som är släta på båda sidorna.</w:t>
      </w:r>
    </w:p>
    <w:p w14:paraId="655678AF" w14:textId="77777777" w:rsidR="00105C94" w:rsidRPr="003A2D73" w:rsidRDefault="00105C94">
      <w:pPr>
        <w:keepNext/>
        <w:widowControl w:val="0"/>
        <w:suppressLineNumbers/>
        <w:rPr>
          <w:noProof/>
          <w:szCs w:val="22"/>
          <w:lang w:val="sv-SE"/>
        </w:rPr>
      </w:pPr>
    </w:p>
    <w:p w14:paraId="4160AD10" w14:textId="77777777" w:rsidR="00105C94" w:rsidRPr="003A2D73" w:rsidRDefault="00D741F0">
      <w:pPr>
        <w:keepNext/>
        <w:widowControl w:val="0"/>
        <w:suppressLineNumbers/>
        <w:rPr>
          <w:noProof/>
          <w:szCs w:val="22"/>
          <w:lang w:val="sv-SE"/>
        </w:rPr>
      </w:pPr>
      <w:r w:rsidRPr="003A2D73">
        <w:rPr>
          <w:szCs w:val="22"/>
          <w:lang w:val="sv-SE"/>
        </w:rPr>
        <w:t>Dimethyl fumarate Accord</w:t>
      </w:r>
      <w:r w:rsidR="00AA5BC8" w:rsidRPr="003A2D73">
        <w:rPr>
          <w:szCs w:val="22"/>
          <w:lang w:val="sv-SE"/>
        </w:rPr>
        <w:t xml:space="preserve"> 240 mg </w:t>
      </w:r>
      <w:r w:rsidR="007C502A" w:rsidRPr="003A2D73">
        <w:rPr>
          <w:szCs w:val="22"/>
          <w:lang w:val="sv-SE"/>
        </w:rPr>
        <w:t>enterokapslar</w:t>
      </w:r>
      <w:r w:rsidR="00EC3AC3" w:rsidRPr="003A2D73">
        <w:rPr>
          <w:szCs w:val="22"/>
          <w:lang w:val="sv-SE"/>
        </w:rPr>
        <w:t xml:space="preserve"> </w:t>
      </w:r>
      <w:r w:rsidR="00A3401E" w:rsidRPr="003A2D73">
        <w:rPr>
          <w:szCs w:val="22"/>
          <w:lang w:val="sv-SE"/>
        </w:rPr>
        <w:t xml:space="preserve">är hårda gelatinkapslar </w:t>
      </w:r>
      <w:r w:rsidR="00EC3AC3" w:rsidRPr="003A2D73">
        <w:rPr>
          <w:szCs w:val="22"/>
          <w:lang w:val="sv-SE"/>
        </w:rPr>
        <w:t xml:space="preserve">i storlek ”0” (cirka 21,3 x 7,5 mm) med grön överdel och underdel, märkta med ”HR2” i svart bläck på kapselns underdel och innehållande vita till benvita, </w:t>
      </w:r>
      <w:r w:rsidR="00AF2094" w:rsidRPr="003A2D73">
        <w:rPr>
          <w:szCs w:val="22"/>
          <w:lang w:val="sv-SE"/>
        </w:rPr>
        <w:t xml:space="preserve">runda, </w:t>
      </w:r>
      <w:r w:rsidR="00EC3AC3" w:rsidRPr="003A2D73">
        <w:rPr>
          <w:szCs w:val="22"/>
          <w:lang w:val="sv-SE"/>
        </w:rPr>
        <w:t>bikonvexa enterobelagda minitabletter som är släta på båda sidorna.</w:t>
      </w:r>
    </w:p>
    <w:p w14:paraId="34DC1056" w14:textId="77777777" w:rsidR="00053047" w:rsidRPr="003A2D73" w:rsidRDefault="00053047" w:rsidP="00053047">
      <w:pPr>
        <w:widowControl w:val="0"/>
        <w:suppressLineNumbers/>
        <w:rPr>
          <w:szCs w:val="22"/>
          <w:u w:val="single"/>
          <w:lang w:val="sv-SE"/>
        </w:rPr>
      </w:pPr>
    </w:p>
    <w:p w14:paraId="796B7EB1" w14:textId="77777777" w:rsidR="00053047" w:rsidRPr="003A2D73" w:rsidRDefault="00D741F0" w:rsidP="00053047">
      <w:pPr>
        <w:widowControl w:val="0"/>
        <w:suppressLineNumbers/>
        <w:rPr>
          <w:noProof/>
          <w:szCs w:val="22"/>
          <w:lang w:val="sv-SE"/>
        </w:rPr>
      </w:pPr>
      <w:r w:rsidRPr="003A2D73">
        <w:rPr>
          <w:szCs w:val="22"/>
          <w:u w:val="single"/>
          <w:lang w:val="sv-SE"/>
        </w:rPr>
        <w:t>120 mg kapslar:</w:t>
      </w:r>
    </w:p>
    <w:p w14:paraId="2BE84922" w14:textId="77777777" w:rsidR="00053047" w:rsidRPr="003A2D73" w:rsidRDefault="00D741F0" w:rsidP="00053047">
      <w:pPr>
        <w:widowControl w:val="0"/>
        <w:suppressLineNumbers/>
        <w:rPr>
          <w:szCs w:val="22"/>
          <w:lang w:val="sv-SE"/>
        </w:rPr>
      </w:pPr>
      <w:r w:rsidRPr="003A2D73">
        <w:rPr>
          <w:szCs w:val="22"/>
          <w:lang w:val="sv-SE"/>
        </w:rPr>
        <w:t>14 enterokapslar i blisterförpackningar av PVC/PE/PVDC-aluminium.</w:t>
      </w:r>
    </w:p>
    <w:p w14:paraId="094A6882" w14:textId="77777777" w:rsidR="00053047" w:rsidRPr="003A2D73" w:rsidRDefault="00D741F0" w:rsidP="00053047">
      <w:pPr>
        <w:widowControl w:val="0"/>
        <w:suppressLineNumbers/>
        <w:rPr>
          <w:szCs w:val="22"/>
          <w:lang w:val="sv-SE"/>
        </w:rPr>
      </w:pPr>
      <w:r w:rsidRPr="003A2D73">
        <w:rPr>
          <w:szCs w:val="22"/>
          <w:lang w:val="sv-SE"/>
        </w:rPr>
        <w:t>14 x 1 enterokapslar i endos-blisterförpackningar av PVC/PE/PVDC-aluminium.</w:t>
      </w:r>
    </w:p>
    <w:p w14:paraId="0697FDD3" w14:textId="77777777" w:rsidR="00053047" w:rsidRPr="003A2D73" w:rsidRDefault="00053047" w:rsidP="00053047">
      <w:pPr>
        <w:widowControl w:val="0"/>
        <w:suppressLineNumbers/>
        <w:rPr>
          <w:szCs w:val="22"/>
          <w:lang w:val="sv-SE"/>
        </w:rPr>
      </w:pPr>
    </w:p>
    <w:p w14:paraId="0FF13CC8" w14:textId="77777777" w:rsidR="00053047" w:rsidRPr="003A2D73" w:rsidRDefault="00D741F0" w:rsidP="00053047">
      <w:pPr>
        <w:widowControl w:val="0"/>
        <w:suppressLineNumbers/>
        <w:rPr>
          <w:noProof/>
          <w:szCs w:val="22"/>
          <w:lang w:val="sv-SE"/>
        </w:rPr>
      </w:pPr>
      <w:r w:rsidRPr="003A2D73">
        <w:rPr>
          <w:szCs w:val="22"/>
          <w:u w:val="single"/>
          <w:lang w:val="sv-SE"/>
        </w:rPr>
        <w:t>240 mg kapslar:</w:t>
      </w:r>
      <w:r w:rsidRPr="003A2D73">
        <w:rPr>
          <w:noProof/>
          <w:szCs w:val="22"/>
          <w:lang w:val="sv-SE"/>
        </w:rPr>
        <w:t xml:space="preserve"> </w:t>
      </w:r>
    </w:p>
    <w:p w14:paraId="34B56FD1" w14:textId="77777777" w:rsidR="00053047" w:rsidRPr="003A2D73" w:rsidRDefault="00D741F0" w:rsidP="00053047">
      <w:pPr>
        <w:widowControl w:val="0"/>
        <w:suppressLineNumbers/>
        <w:rPr>
          <w:szCs w:val="22"/>
          <w:lang w:val="sv-SE"/>
        </w:rPr>
      </w:pPr>
      <w:r w:rsidRPr="003A2D73">
        <w:rPr>
          <w:noProof/>
          <w:szCs w:val="22"/>
          <w:lang w:val="sv-SE"/>
        </w:rPr>
        <w:t>56 eller 168 entero</w:t>
      </w:r>
      <w:r w:rsidRPr="003A2D73">
        <w:rPr>
          <w:szCs w:val="22"/>
          <w:lang w:val="sv-SE"/>
        </w:rPr>
        <w:t>kapslar i blisterförpackningar av PVC/PE/PVDC-aluminium.</w:t>
      </w:r>
    </w:p>
    <w:p w14:paraId="2F8F7061" w14:textId="77777777" w:rsidR="00053047" w:rsidRPr="003A2D73" w:rsidRDefault="00D741F0" w:rsidP="00053047">
      <w:pPr>
        <w:rPr>
          <w:szCs w:val="22"/>
          <w:lang w:val="sv-SE"/>
        </w:rPr>
      </w:pPr>
      <w:r w:rsidRPr="003A2D73">
        <w:rPr>
          <w:noProof/>
          <w:szCs w:val="22"/>
          <w:lang w:val="sv-SE"/>
        </w:rPr>
        <w:t>56 x 1 eller 168 x 1 entero</w:t>
      </w:r>
      <w:r w:rsidRPr="003A2D73">
        <w:rPr>
          <w:szCs w:val="22"/>
          <w:lang w:val="sv-SE"/>
        </w:rPr>
        <w:t>kapslar i endos-blisterförpackningar av PVC/PE/PVDC-aluminium.</w:t>
      </w:r>
    </w:p>
    <w:p w14:paraId="2CD70FB5" w14:textId="77777777" w:rsidR="00EC3AC3" w:rsidRPr="003A2D73" w:rsidRDefault="00EC3AC3">
      <w:pPr>
        <w:keepNext/>
        <w:widowControl w:val="0"/>
        <w:suppressLineNumbers/>
        <w:rPr>
          <w:szCs w:val="22"/>
          <w:lang w:val="sv-SE"/>
        </w:rPr>
      </w:pPr>
    </w:p>
    <w:p w14:paraId="51825DC2" w14:textId="77777777" w:rsidR="00105C94" w:rsidRPr="003A2D73" w:rsidRDefault="00D741F0">
      <w:pPr>
        <w:keepNext/>
        <w:widowControl w:val="0"/>
        <w:suppressLineNumbers/>
        <w:rPr>
          <w:b/>
          <w:noProof/>
          <w:szCs w:val="22"/>
          <w:lang w:val="sv-SE"/>
        </w:rPr>
      </w:pPr>
      <w:r w:rsidRPr="003A2D73">
        <w:rPr>
          <w:szCs w:val="22"/>
          <w:lang w:val="sv-SE"/>
        </w:rPr>
        <w:t>Eventuellt kommer inte alla förpackningsstorlekar att marknadsföras.</w:t>
      </w:r>
    </w:p>
    <w:p w14:paraId="1153AE80" w14:textId="77777777" w:rsidR="00105C94" w:rsidRPr="003A2D73" w:rsidRDefault="00105C94">
      <w:pPr>
        <w:keepNext/>
        <w:widowControl w:val="0"/>
        <w:numPr>
          <w:ilvl w:val="12"/>
          <w:numId w:val="0"/>
        </w:numPr>
        <w:tabs>
          <w:tab w:val="clear" w:pos="567"/>
        </w:tabs>
        <w:rPr>
          <w:noProof/>
          <w:szCs w:val="22"/>
          <w:lang w:val="sv-SE"/>
        </w:rPr>
      </w:pPr>
    </w:p>
    <w:p w14:paraId="525A21DE" w14:textId="77777777" w:rsidR="00105C94" w:rsidRPr="003A2D73" w:rsidRDefault="00D741F0">
      <w:pPr>
        <w:rPr>
          <w:b/>
          <w:noProof/>
          <w:szCs w:val="22"/>
          <w:lang w:val="sv-SE"/>
        </w:rPr>
      </w:pPr>
      <w:r w:rsidRPr="003A2D73">
        <w:rPr>
          <w:b/>
          <w:szCs w:val="22"/>
          <w:lang w:val="sv-SE"/>
        </w:rPr>
        <w:t>Innehavare av godkännande för försäljning</w:t>
      </w:r>
    </w:p>
    <w:p w14:paraId="66D2126B" w14:textId="77777777" w:rsidR="00105C94" w:rsidRPr="003A2D73" w:rsidRDefault="00105C94">
      <w:pPr>
        <w:widowControl w:val="0"/>
        <w:numPr>
          <w:ilvl w:val="12"/>
          <w:numId w:val="0"/>
        </w:numPr>
        <w:tabs>
          <w:tab w:val="clear" w:pos="567"/>
        </w:tabs>
        <w:ind w:right="-2"/>
        <w:rPr>
          <w:noProof/>
          <w:szCs w:val="22"/>
          <w:lang w:val="sv-SE"/>
        </w:rPr>
      </w:pPr>
    </w:p>
    <w:p w14:paraId="24198BBC" w14:textId="77777777" w:rsidR="00EC3AC3" w:rsidRPr="003A2D73" w:rsidRDefault="00D741F0" w:rsidP="00EC3AC3">
      <w:pPr>
        <w:rPr>
          <w:szCs w:val="22"/>
          <w:lang w:val="sv-SE"/>
        </w:rPr>
      </w:pPr>
      <w:r w:rsidRPr="003A2D73">
        <w:rPr>
          <w:szCs w:val="22"/>
          <w:lang w:val="sv-SE"/>
        </w:rPr>
        <w:t>Accord Healthcare S.L.U.</w:t>
      </w:r>
    </w:p>
    <w:p w14:paraId="03125E41" w14:textId="77777777" w:rsidR="00EC3AC3" w:rsidRPr="003A2D73" w:rsidRDefault="00D741F0" w:rsidP="00EC3AC3">
      <w:pPr>
        <w:rPr>
          <w:szCs w:val="22"/>
        </w:rPr>
      </w:pPr>
      <w:r w:rsidRPr="003A2D73">
        <w:rPr>
          <w:szCs w:val="22"/>
        </w:rPr>
        <w:lastRenderedPageBreak/>
        <w:t xml:space="preserve">World Trade </w:t>
      </w:r>
      <w:proofErr w:type="spellStart"/>
      <w:r w:rsidRPr="003A2D73">
        <w:rPr>
          <w:szCs w:val="22"/>
        </w:rPr>
        <w:t>Center</w:t>
      </w:r>
      <w:proofErr w:type="spellEnd"/>
      <w:r w:rsidRPr="003A2D73">
        <w:rPr>
          <w:szCs w:val="22"/>
        </w:rPr>
        <w:t>, Moll de Barcelona, s/n</w:t>
      </w:r>
    </w:p>
    <w:p w14:paraId="72B68481" w14:textId="77777777" w:rsidR="00EC3AC3" w:rsidRPr="00905270" w:rsidRDefault="00D741F0" w:rsidP="00EC3AC3">
      <w:pPr>
        <w:rPr>
          <w:szCs w:val="22"/>
          <w:lang w:val="pl-PL"/>
        </w:rPr>
      </w:pPr>
      <w:r w:rsidRPr="00905270">
        <w:rPr>
          <w:szCs w:val="22"/>
          <w:lang w:val="pl-PL"/>
        </w:rPr>
        <w:t>Edifici Est, 6</w:t>
      </w:r>
      <w:r w:rsidRPr="00905270">
        <w:rPr>
          <w:szCs w:val="22"/>
          <w:vertAlign w:val="superscript"/>
          <w:lang w:val="pl-PL"/>
        </w:rPr>
        <w:t>a</w:t>
      </w:r>
      <w:r w:rsidRPr="00905270">
        <w:rPr>
          <w:szCs w:val="22"/>
          <w:lang w:val="pl-PL"/>
        </w:rPr>
        <w:t xml:space="preserve"> Planta</w:t>
      </w:r>
    </w:p>
    <w:p w14:paraId="5F063F1A" w14:textId="77777777" w:rsidR="00EC3AC3" w:rsidRPr="00905270" w:rsidRDefault="00D741F0" w:rsidP="00EC3AC3">
      <w:pPr>
        <w:rPr>
          <w:szCs w:val="22"/>
          <w:lang w:val="pl-PL"/>
        </w:rPr>
      </w:pPr>
      <w:r w:rsidRPr="00905270">
        <w:rPr>
          <w:szCs w:val="22"/>
          <w:lang w:val="pl-PL"/>
        </w:rPr>
        <w:t>08039 Barcelona</w:t>
      </w:r>
    </w:p>
    <w:p w14:paraId="0DAFAB21" w14:textId="77777777" w:rsidR="00EC3AC3" w:rsidRPr="00905270" w:rsidRDefault="00D741F0" w:rsidP="00EC3AC3">
      <w:pPr>
        <w:rPr>
          <w:szCs w:val="22"/>
          <w:lang w:val="pl-PL"/>
        </w:rPr>
      </w:pPr>
      <w:r w:rsidRPr="00905270">
        <w:rPr>
          <w:szCs w:val="22"/>
          <w:lang w:val="pl-PL"/>
        </w:rPr>
        <w:t>Spanien</w:t>
      </w:r>
    </w:p>
    <w:p w14:paraId="2744CCEF" w14:textId="77777777" w:rsidR="00105C94" w:rsidRPr="00905270" w:rsidRDefault="00105C94">
      <w:pPr>
        <w:widowControl w:val="0"/>
        <w:numPr>
          <w:ilvl w:val="12"/>
          <w:numId w:val="0"/>
        </w:numPr>
        <w:tabs>
          <w:tab w:val="clear" w:pos="567"/>
        </w:tabs>
        <w:ind w:right="-2"/>
        <w:rPr>
          <w:noProof/>
          <w:szCs w:val="22"/>
          <w:lang w:val="pl-PL"/>
        </w:rPr>
      </w:pPr>
    </w:p>
    <w:p w14:paraId="1576AC4B" w14:textId="77777777" w:rsidR="00105C94" w:rsidRPr="003A2D73" w:rsidRDefault="00D741F0">
      <w:pPr>
        <w:rPr>
          <w:b/>
          <w:noProof/>
          <w:szCs w:val="22"/>
          <w:lang w:val="sv-SE"/>
        </w:rPr>
      </w:pPr>
      <w:r w:rsidRPr="003A2D73">
        <w:rPr>
          <w:b/>
          <w:szCs w:val="22"/>
          <w:lang w:val="sv-SE"/>
        </w:rPr>
        <w:t>Tillverkare</w:t>
      </w:r>
    </w:p>
    <w:p w14:paraId="04BC66F5" w14:textId="77777777" w:rsidR="00105C94" w:rsidRPr="003A2D73" w:rsidRDefault="00105C94">
      <w:pPr>
        <w:widowControl w:val="0"/>
        <w:numPr>
          <w:ilvl w:val="12"/>
          <w:numId w:val="0"/>
        </w:numPr>
        <w:tabs>
          <w:tab w:val="clear" w:pos="567"/>
        </w:tabs>
        <w:ind w:right="-2"/>
        <w:rPr>
          <w:noProof/>
          <w:szCs w:val="22"/>
          <w:lang w:val="sv-SE"/>
        </w:rPr>
      </w:pPr>
    </w:p>
    <w:p w14:paraId="4AC670D6" w14:textId="77777777" w:rsidR="00EC3AC3" w:rsidRPr="003A2D73" w:rsidRDefault="00D741F0" w:rsidP="00EC3AC3">
      <w:pPr>
        <w:widowControl w:val="0"/>
        <w:autoSpaceDE w:val="0"/>
        <w:autoSpaceDN w:val="0"/>
        <w:adjustRightInd w:val="0"/>
        <w:contextualSpacing/>
        <w:rPr>
          <w:lang w:val="sv-SE"/>
        </w:rPr>
      </w:pPr>
      <w:r w:rsidRPr="003A2D73">
        <w:rPr>
          <w:lang w:val="sv-SE"/>
        </w:rPr>
        <w:t>Accord Healthcare Polska Sp. z.o.o.</w:t>
      </w:r>
    </w:p>
    <w:p w14:paraId="39E3A58C" w14:textId="77777777" w:rsidR="00EC3AC3" w:rsidRPr="003A2D73" w:rsidRDefault="00D741F0" w:rsidP="00EC3AC3">
      <w:pPr>
        <w:widowControl w:val="0"/>
        <w:autoSpaceDE w:val="0"/>
        <w:autoSpaceDN w:val="0"/>
        <w:adjustRightInd w:val="0"/>
        <w:contextualSpacing/>
      </w:pPr>
      <w:proofErr w:type="spellStart"/>
      <w:proofErr w:type="gramStart"/>
      <w:r w:rsidRPr="003A2D73">
        <w:t>ul.Lutomierska</w:t>
      </w:r>
      <w:proofErr w:type="spellEnd"/>
      <w:proofErr w:type="gramEnd"/>
      <w:r w:rsidRPr="003A2D73">
        <w:t xml:space="preserve"> 50</w:t>
      </w:r>
    </w:p>
    <w:p w14:paraId="6D52C399" w14:textId="77777777" w:rsidR="00EC3AC3" w:rsidRPr="003A2D73" w:rsidRDefault="00D741F0" w:rsidP="00EC3AC3">
      <w:pPr>
        <w:widowControl w:val="0"/>
        <w:autoSpaceDE w:val="0"/>
        <w:autoSpaceDN w:val="0"/>
        <w:adjustRightInd w:val="0"/>
        <w:contextualSpacing/>
      </w:pPr>
      <w:r w:rsidRPr="003A2D73">
        <w:t>95</w:t>
      </w:r>
      <w:r w:rsidRPr="003A2D73">
        <w:noBreakHyphen/>
        <w:t xml:space="preserve">200, </w:t>
      </w:r>
      <w:proofErr w:type="spellStart"/>
      <w:r w:rsidRPr="003A2D73">
        <w:t>Pabianice</w:t>
      </w:r>
      <w:proofErr w:type="spellEnd"/>
      <w:r w:rsidRPr="003A2D73">
        <w:t>, Polen</w:t>
      </w:r>
    </w:p>
    <w:p w14:paraId="1B26B953" w14:textId="77777777" w:rsidR="00EC3AC3" w:rsidRPr="003A2D73" w:rsidRDefault="00EC3AC3" w:rsidP="00EC3AC3">
      <w:pPr>
        <w:widowControl w:val="0"/>
        <w:autoSpaceDE w:val="0"/>
        <w:autoSpaceDN w:val="0"/>
        <w:adjustRightInd w:val="0"/>
        <w:contextualSpacing/>
      </w:pPr>
    </w:p>
    <w:p w14:paraId="37A058A1" w14:textId="77777777" w:rsidR="00EC3AC3" w:rsidRPr="003A2D73" w:rsidRDefault="00D741F0" w:rsidP="00EC3AC3">
      <w:pPr>
        <w:widowControl w:val="0"/>
        <w:autoSpaceDE w:val="0"/>
        <w:autoSpaceDN w:val="0"/>
        <w:adjustRightInd w:val="0"/>
        <w:contextualSpacing/>
        <w:rPr>
          <w:highlight w:val="lightGray"/>
        </w:rPr>
      </w:pPr>
      <w:proofErr w:type="spellStart"/>
      <w:r w:rsidRPr="003A2D73">
        <w:rPr>
          <w:highlight w:val="lightGray"/>
        </w:rPr>
        <w:t>Pharmadox</w:t>
      </w:r>
      <w:proofErr w:type="spellEnd"/>
      <w:r w:rsidRPr="003A2D73">
        <w:rPr>
          <w:highlight w:val="lightGray"/>
        </w:rPr>
        <w:t xml:space="preserve"> Healthcare Limited</w:t>
      </w:r>
    </w:p>
    <w:p w14:paraId="1D74EA2A" w14:textId="77777777" w:rsidR="00EC3AC3" w:rsidRPr="003A2D73" w:rsidRDefault="00D741F0" w:rsidP="00EC3AC3">
      <w:pPr>
        <w:widowControl w:val="0"/>
        <w:autoSpaceDE w:val="0"/>
        <w:autoSpaceDN w:val="0"/>
        <w:adjustRightInd w:val="0"/>
        <w:contextualSpacing/>
        <w:rPr>
          <w:highlight w:val="lightGray"/>
        </w:rPr>
      </w:pPr>
      <w:r w:rsidRPr="003A2D73">
        <w:rPr>
          <w:highlight w:val="lightGray"/>
        </w:rPr>
        <w:t xml:space="preserve">KW20A </w:t>
      </w:r>
      <w:proofErr w:type="spellStart"/>
      <w:r w:rsidRPr="003A2D73">
        <w:rPr>
          <w:highlight w:val="lightGray"/>
        </w:rPr>
        <w:t>Kordin</w:t>
      </w:r>
      <w:proofErr w:type="spellEnd"/>
      <w:r w:rsidRPr="003A2D73">
        <w:rPr>
          <w:highlight w:val="lightGray"/>
        </w:rPr>
        <w:t xml:space="preserve"> Industrial Park</w:t>
      </w:r>
    </w:p>
    <w:p w14:paraId="29480049" w14:textId="77777777" w:rsidR="00EC3AC3" w:rsidRPr="003A2D73" w:rsidRDefault="00D741F0" w:rsidP="00EC3AC3">
      <w:pPr>
        <w:widowControl w:val="0"/>
        <w:rPr>
          <w:highlight w:val="lightGray"/>
        </w:rPr>
      </w:pPr>
      <w:r w:rsidRPr="003A2D73">
        <w:rPr>
          <w:highlight w:val="lightGray"/>
        </w:rPr>
        <w:t>Paola PLA 3000, Malta</w:t>
      </w:r>
    </w:p>
    <w:p w14:paraId="4A3FBEBF" w14:textId="77777777" w:rsidR="00EC3AC3" w:rsidRPr="003A2D73" w:rsidRDefault="00EC3AC3" w:rsidP="00EC3AC3">
      <w:pPr>
        <w:widowControl w:val="0"/>
        <w:rPr>
          <w:highlight w:val="lightGray"/>
        </w:rPr>
      </w:pPr>
    </w:p>
    <w:p w14:paraId="0A857125" w14:textId="77777777" w:rsidR="00EC3AC3" w:rsidRPr="003A2D73" w:rsidRDefault="00D741F0" w:rsidP="00EC3AC3">
      <w:pPr>
        <w:widowControl w:val="0"/>
        <w:rPr>
          <w:highlight w:val="lightGray"/>
        </w:rPr>
      </w:pPr>
      <w:r w:rsidRPr="003A2D73">
        <w:rPr>
          <w:highlight w:val="lightGray"/>
        </w:rPr>
        <w:t>Accord Healthcare B.V.</w:t>
      </w:r>
    </w:p>
    <w:p w14:paraId="3C523E0E" w14:textId="77777777" w:rsidR="00EC3AC3" w:rsidRPr="003A2D73" w:rsidRDefault="00D741F0" w:rsidP="00EC3AC3">
      <w:pPr>
        <w:widowControl w:val="0"/>
        <w:rPr>
          <w:highlight w:val="lightGray"/>
          <w:lang w:val="sv-SE"/>
        </w:rPr>
      </w:pPr>
      <w:r w:rsidRPr="003A2D73">
        <w:rPr>
          <w:highlight w:val="lightGray"/>
          <w:lang w:val="sv-SE"/>
        </w:rPr>
        <w:t>Winthontlaan 200</w:t>
      </w:r>
    </w:p>
    <w:p w14:paraId="3A237FF8" w14:textId="77777777" w:rsidR="00A639A0" w:rsidRDefault="00D741F0" w:rsidP="00EC3AC3">
      <w:pPr>
        <w:widowControl w:val="0"/>
        <w:numPr>
          <w:ilvl w:val="12"/>
          <w:numId w:val="0"/>
        </w:numPr>
        <w:tabs>
          <w:tab w:val="clear" w:pos="567"/>
        </w:tabs>
        <w:ind w:right="-2"/>
        <w:rPr>
          <w:ins w:id="20" w:author="Gita Baryalai" w:date="2025-08-01T11:09:00Z" w16du:dateUtc="2025-08-01T09:09:00Z"/>
          <w:rFonts w:eastAsia="Times New Roman"/>
          <w:lang w:val="sv-SE" w:eastAsia="en-US"/>
        </w:rPr>
      </w:pPr>
      <w:r w:rsidRPr="003A2D73">
        <w:rPr>
          <w:highlight w:val="lightGray"/>
          <w:lang w:val="sv-SE"/>
        </w:rPr>
        <w:t>3526 KV Utrecht,</w:t>
      </w:r>
      <w:r w:rsidRPr="003A2D73">
        <w:rPr>
          <w:rFonts w:eastAsia="Times New Roman"/>
          <w:highlight w:val="lightGray"/>
          <w:lang w:val="sv-SE" w:eastAsia="en-US"/>
        </w:rPr>
        <w:t xml:space="preserve"> Nederländerna</w:t>
      </w:r>
    </w:p>
    <w:p w14:paraId="5F18F0EA" w14:textId="77777777" w:rsidR="00704E55" w:rsidRDefault="00704E55" w:rsidP="00EC3AC3">
      <w:pPr>
        <w:widowControl w:val="0"/>
        <w:numPr>
          <w:ilvl w:val="12"/>
          <w:numId w:val="0"/>
        </w:numPr>
        <w:tabs>
          <w:tab w:val="clear" w:pos="567"/>
        </w:tabs>
        <w:ind w:right="-2"/>
        <w:rPr>
          <w:ins w:id="21" w:author="Gita Baryalai" w:date="2025-08-01T11:09:00Z" w16du:dateUtc="2025-08-01T09:09:00Z"/>
          <w:rFonts w:eastAsia="Times New Roman"/>
          <w:lang w:val="sv-SE" w:eastAsia="en-US"/>
        </w:rPr>
      </w:pPr>
    </w:p>
    <w:p w14:paraId="2E6B16B1" w14:textId="77777777" w:rsidR="00704E55" w:rsidRPr="008A2BB8" w:rsidRDefault="00704E55" w:rsidP="00704E55">
      <w:pPr>
        <w:widowControl w:val="0"/>
        <w:rPr>
          <w:ins w:id="22" w:author="Gita Baryalai" w:date="2025-08-01T11:09:00Z" w16du:dateUtc="2025-08-01T09:09:00Z"/>
          <w:rFonts w:eastAsia="Times New Roman"/>
          <w:lang w:eastAsia="en-US"/>
        </w:rPr>
      </w:pPr>
      <w:ins w:id="23" w:author="Gita Baryalai" w:date="2025-08-01T11:09:00Z" w16du:dateUtc="2025-08-01T09:09:00Z">
        <w:r w:rsidRPr="008A2BB8">
          <w:rPr>
            <w:rFonts w:eastAsia="Times New Roman"/>
            <w:lang w:eastAsia="en-US"/>
          </w:rPr>
          <w:t xml:space="preserve">Accord Healthcare single member S.A. </w:t>
        </w:r>
      </w:ins>
    </w:p>
    <w:p w14:paraId="5D524334" w14:textId="77777777" w:rsidR="00704E55" w:rsidRPr="008A2BB8" w:rsidRDefault="00704E55" w:rsidP="00704E55">
      <w:pPr>
        <w:widowControl w:val="0"/>
        <w:rPr>
          <w:ins w:id="24" w:author="Gita Baryalai" w:date="2025-08-01T11:09:00Z" w16du:dateUtc="2025-08-01T09:09:00Z"/>
          <w:rFonts w:eastAsia="Times New Roman"/>
          <w:lang w:eastAsia="en-US"/>
        </w:rPr>
      </w:pPr>
      <w:ins w:id="25" w:author="Gita Baryalai" w:date="2025-08-01T11:09:00Z" w16du:dateUtc="2025-08-01T09:09:00Z">
        <w:r w:rsidRPr="008A2BB8">
          <w:rPr>
            <w:rFonts w:eastAsia="Times New Roman"/>
            <w:lang w:eastAsia="en-US"/>
          </w:rPr>
          <w:t>64th Km National Road Athens Lamia,</w:t>
        </w:r>
      </w:ins>
    </w:p>
    <w:p w14:paraId="37E8FB3E" w14:textId="77777777" w:rsidR="00704E55" w:rsidRPr="008A2BB8" w:rsidRDefault="00704E55" w:rsidP="00704E55">
      <w:pPr>
        <w:widowControl w:val="0"/>
        <w:rPr>
          <w:ins w:id="26" w:author="Gita Baryalai" w:date="2025-08-01T11:09:00Z" w16du:dateUtc="2025-08-01T09:09:00Z"/>
          <w:rFonts w:eastAsia="Times New Roman"/>
          <w:lang w:eastAsia="en-US"/>
        </w:rPr>
      </w:pPr>
      <w:proofErr w:type="spellStart"/>
      <w:ins w:id="27" w:author="Gita Baryalai" w:date="2025-08-01T11:09:00Z" w16du:dateUtc="2025-08-01T09:09:00Z">
        <w:r w:rsidRPr="008A2BB8">
          <w:rPr>
            <w:rFonts w:eastAsia="Times New Roman"/>
            <w:lang w:eastAsia="en-US"/>
          </w:rPr>
          <w:t>Schimatari</w:t>
        </w:r>
        <w:proofErr w:type="spellEnd"/>
        <w:r w:rsidRPr="008A2BB8">
          <w:rPr>
            <w:rFonts w:eastAsia="Times New Roman"/>
            <w:lang w:eastAsia="en-US"/>
          </w:rPr>
          <w:t xml:space="preserve">, 32009, </w:t>
        </w:r>
        <w:r w:rsidRPr="00704E55">
          <w:rPr>
            <w:rFonts w:eastAsia="Times New Roman"/>
            <w:lang w:val="sv-SE" w:eastAsia="en-US"/>
          </w:rPr>
          <w:t>Grekland</w:t>
        </w:r>
      </w:ins>
    </w:p>
    <w:p w14:paraId="30846E32" w14:textId="77777777" w:rsidR="00704E55" w:rsidRPr="003A2D73" w:rsidRDefault="00704E55" w:rsidP="00EC3AC3">
      <w:pPr>
        <w:widowControl w:val="0"/>
        <w:numPr>
          <w:ilvl w:val="12"/>
          <w:numId w:val="0"/>
        </w:numPr>
        <w:tabs>
          <w:tab w:val="clear" w:pos="567"/>
        </w:tabs>
        <w:ind w:right="-2"/>
        <w:rPr>
          <w:rFonts w:eastAsia="Times New Roman"/>
          <w:lang w:val="sv-SE" w:eastAsia="en-US"/>
        </w:rPr>
      </w:pPr>
    </w:p>
    <w:p w14:paraId="7EF1219C" w14:textId="77777777" w:rsidR="00EC3AC3" w:rsidRPr="003A2D73" w:rsidRDefault="00EC3AC3" w:rsidP="00EC3AC3">
      <w:pPr>
        <w:widowControl w:val="0"/>
        <w:numPr>
          <w:ilvl w:val="12"/>
          <w:numId w:val="0"/>
        </w:numPr>
        <w:tabs>
          <w:tab w:val="clear" w:pos="567"/>
        </w:tabs>
        <w:ind w:right="-2"/>
        <w:rPr>
          <w:noProof/>
          <w:szCs w:val="22"/>
          <w:lang w:val="sv-SE"/>
        </w:rPr>
      </w:pPr>
    </w:p>
    <w:p w14:paraId="03A359AF" w14:textId="77777777" w:rsidR="00EB181B" w:rsidRPr="003A2D73" w:rsidRDefault="00D741F0" w:rsidP="00EB181B">
      <w:pPr>
        <w:widowControl w:val="0"/>
        <w:numPr>
          <w:ilvl w:val="12"/>
          <w:numId w:val="0"/>
        </w:numPr>
        <w:tabs>
          <w:tab w:val="clear" w:pos="567"/>
        </w:tabs>
        <w:ind w:right="-2"/>
        <w:rPr>
          <w:noProof/>
          <w:szCs w:val="22"/>
          <w:lang w:val="sv-SE"/>
        </w:rPr>
      </w:pPr>
      <w:r w:rsidRPr="003A2D73">
        <w:rPr>
          <w:szCs w:val="22"/>
          <w:lang w:val="sv-SE"/>
        </w:rPr>
        <w:t>Kontakta ombudet för innehavaren av godkännandet för försäljning om du vill veta mer om detta läkemedel:</w:t>
      </w:r>
    </w:p>
    <w:p w14:paraId="2CB4335E" w14:textId="77777777" w:rsidR="00EB181B" w:rsidRPr="003A2D73" w:rsidRDefault="00EB181B" w:rsidP="00EB181B">
      <w:pPr>
        <w:widowControl w:val="0"/>
        <w:rPr>
          <w:noProof/>
          <w:szCs w:val="22"/>
          <w:lang w:val="sv-SE"/>
        </w:rPr>
      </w:pPr>
    </w:p>
    <w:p w14:paraId="182357BF" w14:textId="4B2573BC" w:rsidR="00633750" w:rsidRPr="003A2D73" w:rsidRDefault="00D741F0" w:rsidP="00633750">
      <w:pPr>
        <w:pStyle w:val="Default"/>
        <w:rPr>
          <w:bCs/>
          <w:color w:val="auto"/>
          <w:sz w:val="22"/>
          <w:szCs w:val="22"/>
          <w:lang w:val="en-GB" w:eastAsia="en-IN"/>
        </w:rPr>
      </w:pPr>
      <w:r w:rsidRPr="003A2D73">
        <w:rPr>
          <w:bCs/>
          <w:color w:val="auto"/>
          <w:sz w:val="22"/>
          <w:szCs w:val="22"/>
          <w:lang w:val="en-GB"/>
        </w:rPr>
        <w:t xml:space="preserve">AT / BE / BG / CY / CZ / DE / DK / EE / ES / FI / FR / HR / HU / IE / IS / IT / LT / LV / </w:t>
      </w:r>
      <w:r w:rsidR="00792587" w:rsidRPr="003A2D73">
        <w:rPr>
          <w:bCs/>
          <w:color w:val="auto"/>
          <w:sz w:val="22"/>
          <w:szCs w:val="22"/>
          <w:lang w:val="en-GB"/>
        </w:rPr>
        <w:t xml:space="preserve">LU </w:t>
      </w:r>
      <w:r w:rsidRPr="003A2D73">
        <w:rPr>
          <w:bCs/>
          <w:color w:val="auto"/>
          <w:sz w:val="22"/>
          <w:szCs w:val="22"/>
          <w:lang w:val="en-GB"/>
        </w:rPr>
        <w:t>/ MT / NL / NO / PL / PT / RO / SE / SI / SK</w:t>
      </w:r>
    </w:p>
    <w:p w14:paraId="1EE9EF83" w14:textId="77777777" w:rsidR="00633750" w:rsidRPr="003A2D73" w:rsidRDefault="00633750" w:rsidP="00633750">
      <w:pPr>
        <w:pStyle w:val="Default"/>
        <w:rPr>
          <w:bCs/>
          <w:color w:val="auto"/>
          <w:sz w:val="22"/>
          <w:szCs w:val="22"/>
          <w:lang w:val="en-GB"/>
        </w:rPr>
      </w:pPr>
    </w:p>
    <w:p w14:paraId="0F96461D" w14:textId="77777777" w:rsidR="00633750" w:rsidRPr="003A2D73" w:rsidRDefault="00D741F0" w:rsidP="00633750">
      <w:pPr>
        <w:pStyle w:val="Default"/>
        <w:rPr>
          <w:bCs/>
          <w:color w:val="auto"/>
          <w:sz w:val="22"/>
          <w:szCs w:val="22"/>
          <w:lang w:val="en-GB"/>
        </w:rPr>
      </w:pPr>
      <w:r w:rsidRPr="003A2D73">
        <w:rPr>
          <w:bCs/>
          <w:color w:val="auto"/>
          <w:sz w:val="22"/>
          <w:szCs w:val="22"/>
          <w:lang w:val="en-GB"/>
        </w:rPr>
        <w:t xml:space="preserve">Accord Healthcare S.L.U. </w:t>
      </w:r>
    </w:p>
    <w:p w14:paraId="130C91FE" w14:textId="77777777" w:rsidR="00633750" w:rsidRPr="003A2D73" w:rsidRDefault="00D741F0" w:rsidP="00633750">
      <w:pPr>
        <w:pStyle w:val="Default"/>
        <w:rPr>
          <w:bCs/>
          <w:color w:val="auto"/>
          <w:sz w:val="22"/>
          <w:szCs w:val="22"/>
          <w:lang w:val="es-ES"/>
        </w:rPr>
      </w:pPr>
      <w:r w:rsidRPr="003A2D73">
        <w:rPr>
          <w:bCs/>
          <w:color w:val="auto"/>
          <w:sz w:val="22"/>
          <w:szCs w:val="22"/>
          <w:lang w:val="es-ES"/>
        </w:rPr>
        <w:t xml:space="preserve">Tel: +34 93 301 00 64 </w:t>
      </w:r>
    </w:p>
    <w:p w14:paraId="64496D60" w14:textId="77777777" w:rsidR="00633750" w:rsidRPr="003A2D73" w:rsidRDefault="00633750" w:rsidP="00633750">
      <w:pPr>
        <w:pStyle w:val="Default"/>
        <w:rPr>
          <w:color w:val="auto"/>
          <w:sz w:val="22"/>
          <w:szCs w:val="22"/>
          <w:lang w:val="es-ES"/>
        </w:rPr>
      </w:pPr>
    </w:p>
    <w:p w14:paraId="6FF5ED3D" w14:textId="77777777" w:rsidR="00633750" w:rsidRPr="003A2D73" w:rsidRDefault="00D741F0" w:rsidP="00633750">
      <w:pPr>
        <w:pStyle w:val="Default"/>
        <w:rPr>
          <w:bCs/>
          <w:color w:val="auto"/>
          <w:sz w:val="22"/>
          <w:szCs w:val="22"/>
          <w:lang w:val="es-ES"/>
        </w:rPr>
      </w:pPr>
      <w:r w:rsidRPr="003A2D73">
        <w:rPr>
          <w:bCs/>
          <w:color w:val="auto"/>
          <w:sz w:val="22"/>
          <w:szCs w:val="22"/>
          <w:lang w:val="es-ES"/>
        </w:rPr>
        <w:t xml:space="preserve">EL </w:t>
      </w:r>
    </w:p>
    <w:p w14:paraId="489B368B" w14:textId="77777777" w:rsidR="00633750" w:rsidRPr="003A2D73" w:rsidRDefault="00D741F0" w:rsidP="00633750">
      <w:pPr>
        <w:rPr>
          <w:bCs/>
          <w:szCs w:val="22"/>
          <w:lang w:val="el-GR"/>
        </w:rPr>
      </w:pPr>
      <w:proofErr w:type="spellStart"/>
      <w:r w:rsidRPr="003A2D73">
        <w:rPr>
          <w:bCs/>
          <w:szCs w:val="22"/>
          <w:lang w:val="es-ES"/>
        </w:rPr>
        <w:t>Win</w:t>
      </w:r>
      <w:proofErr w:type="spellEnd"/>
      <w:r w:rsidRPr="003A2D73">
        <w:rPr>
          <w:bCs/>
          <w:szCs w:val="22"/>
          <w:lang w:val="es-ES"/>
        </w:rPr>
        <w:t xml:space="preserve"> Medica </w:t>
      </w:r>
      <w:r w:rsidRPr="003A2D73">
        <w:rPr>
          <w:bCs/>
          <w:szCs w:val="22"/>
          <w:lang w:val="el-GR"/>
        </w:rPr>
        <w:t>Α</w:t>
      </w:r>
      <w:r w:rsidRPr="003A2D73">
        <w:rPr>
          <w:bCs/>
          <w:szCs w:val="22"/>
          <w:lang w:val="es-ES_tradnl"/>
        </w:rPr>
        <w:t>.</w:t>
      </w:r>
      <w:r w:rsidRPr="003A2D73">
        <w:rPr>
          <w:bCs/>
          <w:szCs w:val="22"/>
          <w:lang w:val="el-GR"/>
        </w:rPr>
        <w:t>Ε</w:t>
      </w:r>
      <w:r w:rsidRPr="003A2D73">
        <w:rPr>
          <w:bCs/>
          <w:szCs w:val="22"/>
          <w:lang w:val="es-ES_tradnl"/>
        </w:rPr>
        <w:t>.</w:t>
      </w:r>
    </w:p>
    <w:p w14:paraId="0588563B" w14:textId="77777777" w:rsidR="00633750" w:rsidRPr="003A2D73" w:rsidRDefault="00D741F0" w:rsidP="00633750">
      <w:pPr>
        <w:rPr>
          <w:bCs/>
          <w:szCs w:val="22"/>
          <w:lang w:val="el-GR"/>
        </w:rPr>
      </w:pPr>
      <w:r w:rsidRPr="003A2D73">
        <w:rPr>
          <w:bCs/>
          <w:szCs w:val="22"/>
          <w:lang w:val="el-GR"/>
        </w:rPr>
        <w:t>Τηλ</w:t>
      </w:r>
      <w:r w:rsidRPr="003A2D73">
        <w:rPr>
          <w:bCs/>
          <w:szCs w:val="22"/>
          <w:lang w:val="sv-SE"/>
        </w:rPr>
        <w:t>: +30 210 74 88 821</w:t>
      </w:r>
    </w:p>
    <w:p w14:paraId="5A60BFD7" w14:textId="77777777" w:rsidR="00EB181B" w:rsidRPr="003A2D73" w:rsidRDefault="00EB181B" w:rsidP="00EC3AC3">
      <w:pPr>
        <w:widowControl w:val="0"/>
        <w:numPr>
          <w:ilvl w:val="12"/>
          <w:numId w:val="0"/>
        </w:numPr>
        <w:tabs>
          <w:tab w:val="clear" w:pos="567"/>
        </w:tabs>
        <w:ind w:right="-2"/>
        <w:rPr>
          <w:noProof/>
          <w:szCs w:val="22"/>
          <w:lang w:val="sv-SE"/>
        </w:rPr>
      </w:pPr>
    </w:p>
    <w:p w14:paraId="4CAC93F7" w14:textId="77777777" w:rsidR="00105C94" w:rsidRPr="003A2D73" w:rsidRDefault="00D741F0" w:rsidP="00B4436F">
      <w:pPr>
        <w:keepNext/>
        <w:keepLines/>
        <w:widowControl w:val="0"/>
        <w:numPr>
          <w:ilvl w:val="12"/>
          <w:numId w:val="0"/>
        </w:numPr>
        <w:tabs>
          <w:tab w:val="clear" w:pos="567"/>
        </w:tabs>
        <w:rPr>
          <w:noProof/>
          <w:szCs w:val="22"/>
          <w:lang w:val="sv-SE"/>
        </w:rPr>
      </w:pPr>
      <w:r w:rsidRPr="003A2D73">
        <w:rPr>
          <w:b/>
          <w:szCs w:val="22"/>
          <w:lang w:val="sv-SE"/>
        </w:rPr>
        <w:t>Denna bipacksedel ändrades senast</w:t>
      </w:r>
    </w:p>
    <w:p w14:paraId="13B5440C" w14:textId="77777777" w:rsidR="00105C94" w:rsidRPr="003A2D73" w:rsidRDefault="00105C94" w:rsidP="00015CF9">
      <w:pPr>
        <w:keepNext/>
        <w:keepLines/>
        <w:widowControl w:val="0"/>
        <w:numPr>
          <w:ilvl w:val="12"/>
          <w:numId w:val="0"/>
        </w:numPr>
        <w:rPr>
          <w:noProof/>
          <w:szCs w:val="22"/>
          <w:lang w:val="sv-SE"/>
        </w:rPr>
      </w:pPr>
    </w:p>
    <w:p w14:paraId="2C00479E" w14:textId="4F329A21" w:rsidR="00395459" w:rsidRPr="003A2D73" w:rsidRDefault="00D741F0" w:rsidP="006026F0">
      <w:pPr>
        <w:keepNext/>
        <w:keepLines/>
        <w:widowControl w:val="0"/>
        <w:numPr>
          <w:ilvl w:val="12"/>
          <w:numId w:val="0"/>
        </w:numPr>
        <w:rPr>
          <w:noProof/>
          <w:szCs w:val="22"/>
          <w:lang w:val="sv-SE"/>
        </w:rPr>
      </w:pPr>
      <w:r w:rsidRPr="003A2D73">
        <w:rPr>
          <w:szCs w:val="22"/>
          <w:lang w:val="sv-SE"/>
        </w:rPr>
        <w:t>Ytterligare information om detta läkemedel finns på Europeiska läkemedelsmyndighetens webbplats</w:t>
      </w:r>
      <w:r w:rsidRPr="003A2D73">
        <w:rPr>
          <w:i/>
          <w:noProof/>
          <w:szCs w:val="22"/>
          <w:lang w:val="sv-SE"/>
        </w:rPr>
        <w:t xml:space="preserve"> </w:t>
      </w:r>
      <w:r w:rsidR="000B67E6">
        <w:fldChar w:fldCharType="begin"/>
      </w:r>
      <w:r w:rsidR="000B67E6" w:rsidRPr="008A2BB8">
        <w:rPr>
          <w:lang w:val="sv-SE"/>
          <w:rPrChange w:id="28" w:author="Gita Baryalai" w:date="2025-08-01T11:08:00Z" w16du:dateUtc="2025-08-01T09:08:00Z">
            <w:rPr/>
          </w:rPrChange>
        </w:rPr>
        <w:instrText>HYPERLINK "https://www.ema.europa.eu"</w:instrText>
      </w:r>
      <w:r w:rsidR="000B67E6">
        <w:fldChar w:fldCharType="separate"/>
      </w:r>
      <w:r w:rsidR="000B67E6" w:rsidRPr="003A2D73">
        <w:rPr>
          <w:rStyle w:val="Hyperlink"/>
          <w:noProof/>
          <w:color w:val="auto"/>
          <w:szCs w:val="22"/>
          <w:lang w:val="sv-SE"/>
        </w:rPr>
        <w:t>https://www.ema.europa.eu</w:t>
      </w:r>
      <w:r w:rsidR="000B67E6">
        <w:fldChar w:fldCharType="end"/>
      </w:r>
      <w:r w:rsidRPr="003A2D73">
        <w:rPr>
          <w:noProof/>
          <w:szCs w:val="22"/>
          <w:lang w:val="sv-SE"/>
        </w:rPr>
        <w:t>.</w:t>
      </w:r>
    </w:p>
    <w:sectPr w:rsidR="00395459" w:rsidRPr="003A2D73" w:rsidSect="0008206D">
      <w:footerReference w:type="default" r:id="rId16"/>
      <w:footerReference w:type="first" r:id="rId17"/>
      <w:endnotePr>
        <w:numFmt w:val="decimal"/>
      </w:endnotePr>
      <w:pgSz w:w="11907" w:h="16840"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D5A4" w14:textId="77777777" w:rsidR="00313828" w:rsidRDefault="00313828">
      <w:r>
        <w:separator/>
      </w:r>
    </w:p>
  </w:endnote>
  <w:endnote w:type="continuationSeparator" w:id="0">
    <w:p w14:paraId="706CA2FA" w14:textId="77777777" w:rsidR="00313828" w:rsidRDefault="0031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BMMJV+TimesNewRoman">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D8BF" w14:textId="77777777" w:rsidR="003B12B6" w:rsidRDefault="00D741F0">
    <w:pPr>
      <w:pStyle w:val="Footer"/>
      <w:tabs>
        <w:tab w:val="right" w:pos="8931"/>
      </w:tabs>
      <w:ind w:right="96"/>
      <w:jc w:val="center"/>
      <w:rPr>
        <w:rFonts w:ascii="Arial" w:hAnsi="Arial" w:cs="Arial"/>
        <w:sz w:val="16"/>
        <w:szCs w:val="18"/>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8"/>
      </w:rPr>
      <w:fldChar w:fldCharType="begin"/>
    </w:r>
    <w:r>
      <w:rPr>
        <w:rStyle w:val="PageNumber"/>
        <w:rFonts w:ascii="Arial" w:hAnsi="Arial" w:cs="Arial"/>
        <w:sz w:val="16"/>
        <w:szCs w:val="18"/>
      </w:rPr>
      <w:instrText xml:space="preserve">PAGE  </w:instrText>
    </w:r>
    <w:r>
      <w:rPr>
        <w:rStyle w:val="PageNumber"/>
        <w:rFonts w:ascii="Arial" w:hAnsi="Arial" w:cs="Arial"/>
        <w:sz w:val="16"/>
        <w:szCs w:val="18"/>
      </w:rPr>
      <w:fldChar w:fldCharType="separate"/>
    </w:r>
    <w:r w:rsidR="00AF0889">
      <w:rPr>
        <w:rStyle w:val="PageNumber"/>
        <w:rFonts w:ascii="Arial" w:hAnsi="Arial" w:cs="Arial"/>
        <w:noProof/>
        <w:sz w:val="16"/>
        <w:szCs w:val="18"/>
      </w:rPr>
      <w:t>3</w:t>
    </w:r>
    <w:r w:rsidR="00AF0889">
      <w:rPr>
        <w:rStyle w:val="PageNumber"/>
        <w:rFonts w:ascii="Arial" w:hAnsi="Arial" w:cs="Arial"/>
        <w:noProof/>
        <w:sz w:val="16"/>
        <w:szCs w:val="18"/>
      </w:rPr>
      <w:t>0</w:t>
    </w:r>
    <w:r>
      <w:rPr>
        <w:rStyle w:val="PageNumber"/>
        <w:rFonts w:ascii="Arial" w:hAnsi="Arial" w:cs="Arial"/>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2798" w14:textId="77777777" w:rsidR="003B12B6" w:rsidRDefault="00D741F0">
    <w:pPr>
      <w:pStyle w:val="Footer"/>
      <w:tabs>
        <w:tab w:val="right" w:pos="8931"/>
      </w:tabs>
      <w:ind w:right="96"/>
      <w:jc w:val="center"/>
      <w:rPr>
        <w:rFonts w:ascii="Arial" w:hAnsi="Arial" w:cs="Arial"/>
        <w:sz w:val="16"/>
        <w:szCs w:val="16"/>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AF0889">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4BF77" w14:textId="77777777" w:rsidR="00313828" w:rsidRDefault="00313828">
      <w:r>
        <w:separator/>
      </w:r>
    </w:p>
  </w:footnote>
  <w:footnote w:type="continuationSeparator" w:id="0">
    <w:p w14:paraId="2E86ABA4" w14:textId="77777777" w:rsidR="00313828" w:rsidRDefault="00313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14CB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C879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4CFB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BA6C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B5A6B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223B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6874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00D5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E2FE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AEAB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9238B8"/>
    <w:multiLevelType w:val="hybridMultilevel"/>
    <w:tmpl w:val="306C10DC"/>
    <w:lvl w:ilvl="0" w:tplc="CC4AECF2">
      <w:start w:val="1"/>
      <w:numFmt w:val="bullet"/>
      <w:lvlText w:val=""/>
      <w:lvlJc w:val="left"/>
      <w:pPr>
        <w:ind w:left="720" w:hanging="360"/>
      </w:pPr>
      <w:rPr>
        <w:rFonts w:ascii="Wingdings" w:hAnsi="Wingdings" w:hint="default"/>
      </w:rPr>
    </w:lvl>
    <w:lvl w:ilvl="1" w:tplc="C25266CC" w:tentative="1">
      <w:start w:val="1"/>
      <w:numFmt w:val="bullet"/>
      <w:lvlText w:val="o"/>
      <w:lvlJc w:val="left"/>
      <w:pPr>
        <w:ind w:left="1440" w:hanging="360"/>
      </w:pPr>
      <w:rPr>
        <w:rFonts w:ascii="Courier New" w:hAnsi="Courier New" w:cs="Courier New" w:hint="default"/>
      </w:rPr>
    </w:lvl>
    <w:lvl w:ilvl="2" w:tplc="40B23D0E" w:tentative="1">
      <w:start w:val="1"/>
      <w:numFmt w:val="bullet"/>
      <w:lvlText w:val=""/>
      <w:lvlJc w:val="left"/>
      <w:pPr>
        <w:ind w:left="2160" w:hanging="360"/>
      </w:pPr>
      <w:rPr>
        <w:rFonts w:ascii="Wingdings" w:hAnsi="Wingdings" w:hint="default"/>
      </w:rPr>
    </w:lvl>
    <w:lvl w:ilvl="3" w:tplc="B7E0B228" w:tentative="1">
      <w:start w:val="1"/>
      <w:numFmt w:val="bullet"/>
      <w:lvlText w:val=""/>
      <w:lvlJc w:val="left"/>
      <w:pPr>
        <w:ind w:left="2880" w:hanging="360"/>
      </w:pPr>
      <w:rPr>
        <w:rFonts w:ascii="Symbol" w:hAnsi="Symbol" w:hint="default"/>
      </w:rPr>
    </w:lvl>
    <w:lvl w:ilvl="4" w:tplc="5E1CBF88" w:tentative="1">
      <w:start w:val="1"/>
      <w:numFmt w:val="bullet"/>
      <w:lvlText w:val="o"/>
      <w:lvlJc w:val="left"/>
      <w:pPr>
        <w:ind w:left="3600" w:hanging="360"/>
      </w:pPr>
      <w:rPr>
        <w:rFonts w:ascii="Courier New" w:hAnsi="Courier New" w:cs="Courier New" w:hint="default"/>
      </w:rPr>
    </w:lvl>
    <w:lvl w:ilvl="5" w:tplc="4C248D8E" w:tentative="1">
      <w:start w:val="1"/>
      <w:numFmt w:val="bullet"/>
      <w:lvlText w:val=""/>
      <w:lvlJc w:val="left"/>
      <w:pPr>
        <w:ind w:left="4320" w:hanging="360"/>
      </w:pPr>
      <w:rPr>
        <w:rFonts w:ascii="Wingdings" w:hAnsi="Wingdings" w:hint="default"/>
      </w:rPr>
    </w:lvl>
    <w:lvl w:ilvl="6" w:tplc="0C9638CE" w:tentative="1">
      <w:start w:val="1"/>
      <w:numFmt w:val="bullet"/>
      <w:lvlText w:val=""/>
      <w:lvlJc w:val="left"/>
      <w:pPr>
        <w:ind w:left="5040" w:hanging="360"/>
      </w:pPr>
      <w:rPr>
        <w:rFonts w:ascii="Symbol" w:hAnsi="Symbol" w:hint="default"/>
      </w:rPr>
    </w:lvl>
    <w:lvl w:ilvl="7" w:tplc="8D86BB30" w:tentative="1">
      <w:start w:val="1"/>
      <w:numFmt w:val="bullet"/>
      <w:lvlText w:val="o"/>
      <w:lvlJc w:val="left"/>
      <w:pPr>
        <w:ind w:left="5760" w:hanging="360"/>
      </w:pPr>
      <w:rPr>
        <w:rFonts w:ascii="Courier New" w:hAnsi="Courier New" w:cs="Courier New" w:hint="default"/>
      </w:rPr>
    </w:lvl>
    <w:lvl w:ilvl="8" w:tplc="AC12ABFA" w:tentative="1">
      <w:start w:val="1"/>
      <w:numFmt w:val="bullet"/>
      <w:lvlText w:val=""/>
      <w:lvlJc w:val="left"/>
      <w:pPr>
        <w:ind w:left="6480" w:hanging="360"/>
      </w:pPr>
      <w:rPr>
        <w:rFonts w:ascii="Wingdings" w:hAnsi="Wingdings" w:hint="default"/>
      </w:rPr>
    </w:lvl>
  </w:abstractNum>
  <w:abstractNum w:abstractNumId="12" w15:restartNumberingAfterBreak="0">
    <w:nsid w:val="063A0A5B"/>
    <w:multiLevelType w:val="hybridMultilevel"/>
    <w:tmpl w:val="0F9E5D6A"/>
    <w:lvl w:ilvl="0" w:tplc="0C92A3D4">
      <w:start w:val="1"/>
      <w:numFmt w:val="bullet"/>
      <w:lvlText w:val="-"/>
      <w:lvlJc w:val="left"/>
      <w:pPr>
        <w:ind w:left="720" w:hanging="360"/>
      </w:pPr>
      <w:rPr>
        <w:rFonts w:hint="default"/>
      </w:rPr>
    </w:lvl>
    <w:lvl w:ilvl="1" w:tplc="81F4D6AE">
      <w:start w:val="1"/>
      <w:numFmt w:val="bullet"/>
      <w:lvlText w:val="o"/>
      <w:lvlJc w:val="left"/>
      <w:pPr>
        <w:ind w:left="1440" w:hanging="360"/>
      </w:pPr>
      <w:rPr>
        <w:rFonts w:ascii="Courier New" w:hAnsi="Courier New" w:hint="default"/>
      </w:rPr>
    </w:lvl>
    <w:lvl w:ilvl="2" w:tplc="7264D33E" w:tentative="1">
      <w:start w:val="1"/>
      <w:numFmt w:val="bullet"/>
      <w:lvlText w:val=""/>
      <w:lvlJc w:val="left"/>
      <w:pPr>
        <w:ind w:left="2160" w:hanging="360"/>
      </w:pPr>
      <w:rPr>
        <w:rFonts w:ascii="Wingdings" w:hAnsi="Wingdings" w:hint="default"/>
      </w:rPr>
    </w:lvl>
    <w:lvl w:ilvl="3" w:tplc="9BBCF7CC" w:tentative="1">
      <w:start w:val="1"/>
      <w:numFmt w:val="bullet"/>
      <w:lvlText w:val=""/>
      <w:lvlJc w:val="left"/>
      <w:pPr>
        <w:ind w:left="2880" w:hanging="360"/>
      </w:pPr>
      <w:rPr>
        <w:rFonts w:ascii="Symbol" w:hAnsi="Symbol" w:hint="default"/>
      </w:rPr>
    </w:lvl>
    <w:lvl w:ilvl="4" w:tplc="EF82F614" w:tentative="1">
      <w:start w:val="1"/>
      <w:numFmt w:val="bullet"/>
      <w:lvlText w:val="o"/>
      <w:lvlJc w:val="left"/>
      <w:pPr>
        <w:ind w:left="3600" w:hanging="360"/>
      </w:pPr>
      <w:rPr>
        <w:rFonts w:ascii="Courier New" w:hAnsi="Courier New" w:hint="default"/>
      </w:rPr>
    </w:lvl>
    <w:lvl w:ilvl="5" w:tplc="EE0831FE" w:tentative="1">
      <w:start w:val="1"/>
      <w:numFmt w:val="bullet"/>
      <w:lvlText w:val=""/>
      <w:lvlJc w:val="left"/>
      <w:pPr>
        <w:ind w:left="4320" w:hanging="360"/>
      </w:pPr>
      <w:rPr>
        <w:rFonts w:ascii="Wingdings" w:hAnsi="Wingdings" w:hint="default"/>
      </w:rPr>
    </w:lvl>
    <w:lvl w:ilvl="6" w:tplc="6582C1B2" w:tentative="1">
      <w:start w:val="1"/>
      <w:numFmt w:val="bullet"/>
      <w:lvlText w:val=""/>
      <w:lvlJc w:val="left"/>
      <w:pPr>
        <w:ind w:left="5040" w:hanging="360"/>
      </w:pPr>
      <w:rPr>
        <w:rFonts w:ascii="Symbol" w:hAnsi="Symbol" w:hint="default"/>
      </w:rPr>
    </w:lvl>
    <w:lvl w:ilvl="7" w:tplc="78E09BF8" w:tentative="1">
      <w:start w:val="1"/>
      <w:numFmt w:val="bullet"/>
      <w:lvlText w:val="o"/>
      <w:lvlJc w:val="left"/>
      <w:pPr>
        <w:ind w:left="5760" w:hanging="360"/>
      </w:pPr>
      <w:rPr>
        <w:rFonts w:ascii="Courier New" w:hAnsi="Courier New" w:hint="default"/>
      </w:rPr>
    </w:lvl>
    <w:lvl w:ilvl="8" w:tplc="05525DD4"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065A2BFC"/>
    <w:lvl w:ilvl="0" w:tplc="906A9E9A">
      <w:start w:val="1"/>
      <w:numFmt w:val="bullet"/>
      <w:lvlText w:val=""/>
      <w:lvlJc w:val="left"/>
      <w:pPr>
        <w:tabs>
          <w:tab w:val="num" w:pos="720"/>
        </w:tabs>
        <w:ind w:left="567" w:hanging="567"/>
      </w:pPr>
      <w:rPr>
        <w:rFonts w:ascii="Symbol" w:hAnsi="Symbol" w:hint="default"/>
      </w:rPr>
    </w:lvl>
    <w:lvl w:ilvl="1" w:tplc="EA988120" w:tentative="1">
      <w:start w:val="1"/>
      <w:numFmt w:val="bullet"/>
      <w:lvlText w:val="o"/>
      <w:lvlJc w:val="left"/>
      <w:pPr>
        <w:tabs>
          <w:tab w:val="num" w:pos="1440"/>
        </w:tabs>
        <w:ind w:left="1440" w:hanging="360"/>
      </w:pPr>
      <w:rPr>
        <w:rFonts w:ascii="Courier New" w:hAnsi="Courier New" w:hint="default"/>
      </w:rPr>
    </w:lvl>
    <w:lvl w:ilvl="2" w:tplc="4EA47A76" w:tentative="1">
      <w:start w:val="1"/>
      <w:numFmt w:val="bullet"/>
      <w:lvlText w:val=""/>
      <w:lvlJc w:val="left"/>
      <w:pPr>
        <w:tabs>
          <w:tab w:val="num" w:pos="2160"/>
        </w:tabs>
        <w:ind w:left="2160" w:hanging="360"/>
      </w:pPr>
      <w:rPr>
        <w:rFonts w:ascii="Wingdings" w:hAnsi="Wingdings" w:hint="default"/>
      </w:rPr>
    </w:lvl>
    <w:lvl w:ilvl="3" w:tplc="6BBA4044" w:tentative="1">
      <w:start w:val="1"/>
      <w:numFmt w:val="bullet"/>
      <w:lvlText w:val=""/>
      <w:lvlJc w:val="left"/>
      <w:pPr>
        <w:tabs>
          <w:tab w:val="num" w:pos="2880"/>
        </w:tabs>
        <w:ind w:left="2880" w:hanging="360"/>
      </w:pPr>
      <w:rPr>
        <w:rFonts w:ascii="Symbol" w:hAnsi="Symbol" w:hint="default"/>
      </w:rPr>
    </w:lvl>
    <w:lvl w:ilvl="4" w:tplc="F4BC79C8" w:tentative="1">
      <w:start w:val="1"/>
      <w:numFmt w:val="bullet"/>
      <w:lvlText w:val="o"/>
      <w:lvlJc w:val="left"/>
      <w:pPr>
        <w:tabs>
          <w:tab w:val="num" w:pos="3600"/>
        </w:tabs>
        <w:ind w:left="3600" w:hanging="360"/>
      </w:pPr>
      <w:rPr>
        <w:rFonts w:ascii="Courier New" w:hAnsi="Courier New" w:hint="default"/>
      </w:rPr>
    </w:lvl>
    <w:lvl w:ilvl="5" w:tplc="5A865F18" w:tentative="1">
      <w:start w:val="1"/>
      <w:numFmt w:val="bullet"/>
      <w:lvlText w:val=""/>
      <w:lvlJc w:val="left"/>
      <w:pPr>
        <w:tabs>
          <w:tab w:val="num" w:pos="4320"/>
        </w:tabs>
        <w:ind w:left="4320" w:hanging="360"/>
      </w:pPr>
      <w:rPr>
        <w:rFonts w:ascii="Wingdings" w:hAnsi="Wingdings" w:hint="default"/>
      </w:rPr>
    </w:lvl>
    <w:lvl w:ilvl="6" w:tplc="ABE295EA" w:tentative="1">
      <w:start w:val="1"/>
      <w:numFmt w:val="bullet"/>
      <w:lvlText w:val=""/>
      <w:lvlJc w:val="left"/>
      <w:pPr>
        <w:tabs>
          <w:tab w:val="num" w:pos="5040"/>
        </w:tabs>
        <w:ind w:left="5040" w:hanging="360"/>
      </w:pPr>
      <w:rPr>
        <w:rFonts w:ascii="Symbol" w:hAnsi="Symbol" w:hint="default"/>
      </w:rPr>
    </w:lvl>
    <w:lvl w:ilvl="7" w:tplc="AAB6B442" w:tentative="1">
      <w:start w:val="1"/>
      <w:numFmt w:val="bullet"/>
      <w:lvlText w:val="o"/>
      <w:lvlJc w:val="left"/>
      <w:pPr>
        <w:tabs>
          <w:tab w:val="num" w:pos="5760"/>
        </w:tabs>
        <w:ind w:left="5760" w:hanging="360"/>
      </w:pPr>
      <w:rPr>
        <w:rFonts w:ascii="Courier New" w:hAnsi="Courier New" w:hint="default"/>
      </w:rPr>
    </w:lvl>
    <w:lvl w:ilvl="8" w:tplc="E57097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C607C1"/>
    <w:multiLevelType w:val="hybridMultilevel"/>
    <w:tmpl w:val="565A3ABC"/>
    <w:lvl w:ilvl="0" w:tplc="6F6863D8">
      <w:start w:val="4"/>
      <w:numFmt w:val="bullet"/>
      <w:lvlText w:val="-"/>
      <w:lvlJc w:val="left"/>
      <w:pPr>
        <w:ind w:left="720" w:hanging="360"/>
      </w:pPr>
      <w:rPr>
        <w:rFonts w:ascii="Times New Roman" w:eastAsia="Times New Roman" w:hAnsi="Times New Roman" w:hint="default"/>
        <w:b/>
        <w:sz w:val="22"/>
      </w:rPr>
    </w:lvl>
    <w:lvl w:ilvl="1" w:tplc="D8BC1EC6" w:tentative="1">
      <w:start w:val="1"/>
      <w:numFmt w:val="bullet"/>
      <w:lvlText w:val="o"/>
      <w:lvlJc w:val="left"/>
      <w:pPr>
        <w:ind w:left="1440" w:hanging="360"/>
      </w:pPr>
      <w:rPr>
        <w:rFonts w:ascii="Courier New" w:hAnsi="Courier New" w:hint="default"/>
      </w:rPr>
    </w:lvl>
    <w:lvl w:ilvl="2" w:tplc="0E88C008" w:tentative="1">
      <w:start w:val="1"/>
      <w:numFmt w:val="bullet"/>
      <w:lvlText w:val=""/>
      <w:lvlJc w:val="left"/>
      <w:pPr>
        <w:ind w:left="2160" w:hanging="360"/>
      </w:pPr>
      <w:rPr>
        <w:rFonts w:ascii="Wingdings" w:hAnsi="Wingdings" w:hint="default"/>
      </w:rPr>
    </w:lvl>
    <w:lvl w:ilvl="3" w:tplc="677C5C50" w:tentative="1">
      <w:start w:val="1"/>
      <w:numFmt w:val="bullet"/>
      <w:lvlText w:val=""/>
      <w:lvlJc w:val="left"/>
      <w:pPr>
        <w:ind w:left="2880" w:hanging="360"/>
      </w:pPr>
      <w:rPr>
        <w:rFonts w:ascii="Symbol" w:hAnsi="Symbol" w:hint="default"/>
      </w:rPr>
    </w:lvl>
    <w:lvl w:ilvl="4" w:tplc="D660B788" w:tentative="1">
      <w:start w:val="1"/>
      <w:numFmt w:val="bullet"/>
      <w:lvlText w:val="o"/>
      <w:lvlJc w:val="left"/>
      <w:pPr>
        <w:ind w:left="3600" w:hanging="360"/>
      </w:pPr>
      <w:rPr>
        <w:rFonts w:ascii="Courier New" w:hAnsi="Courier New" w:hint="default"/>
      </w:rPr>
    </w:lvl>
    <w:lvl w:ilvl="5" w:tplc="78AE2396" w:tentative="1">
      <w:start w:val="1"/>
      <w:numFmt w:val="bullet"/>
      <w:lvlText w:val=""/>
      <w:lvlJc w:val="left"/>
      <w:pPr>
        <w:ind w:left="4320" w:hanging="360"/>
      </w:pPr>
      <w:rPr>
        <w:rFonts w:ascii="Wingdings" w:hAnsi="Wingdings" w:hint="default"/>
      </w:rPr>
    </w:lvl>
    <w:lvl w:ilvl="6" w:tplc="9230A446" w:tentative="1">
      <w:start w:val="1"/>
      <w:numFmt w:val="bullet"/>
      <w:lvlText w:val=""/>
      <w:lvlJc w:val="left"/>
      <w:pPr>
        <w:ind w:left="5040" w:hanging="360"/>
      </w:pPr>
      <w:rPr>
        <w:rFonts w:ascii="Symbol" w:hAnsi="Symbol" w:hint="default"/>
      </w:rPr>
    </w:lvl>
    <w:lvl w:ilvl="7" w:tplc="9B885866" w:tentative="1">
      <w:start w:val="1"/>
      <w:numFmt w:val="bullet"/>
      <w:lvlText w:val="o"/>
      <w:lvlJc w:val="left"/>
      <w:pPr>
        <w:ind w:left="5760" w:hanging="360"/>
      </w:pPr>
      <w:rPr>
        <w:rFonts w:ascii="Courier New" w:hAnsi="Courier New" w:hint="default"/>
      </w:rPr>
    </w:lvl>
    <w:lvl w:ilvl="8" w:tplc="A8F41FE6" w:tentative="1">
      <w:start w:val="1"/>
      <w:numFmt w:val="bullet"/>
      <w:lvlText w:val=""/>
      <w:lvlJc w:val="left"/>
      <w:pPr>
        <w:ind w:left="6480" w:hanging="360"/>
      </w:pPr>
      <w:rPr>
        <w:rFonts w:ascii="Wingdings" w:hAnsi="Wingdings" w:hint="default"/>
      </w:rPr>
    </w:lvl>
  </w:abstractNum>
  <w:abstractNum w:abstractNumId="15" w15:restartNumberingAfterBreak="0">
    <w:nsid w:val="1496602C"/>
    <w:multiLevelType w:val="hybridMultilevel"/>
    <w:tmpl w:val="9FCC0260"/>
    <w:lvl w:ilvl="0" w:tplc="E39C829E">
      <w:numFmt w:val="bullet"/>
      <w:lvlText w:val=""/>
      <w:lvlJc w:val="left"/>
      <w:pPr>
        <w:ind w:left="720" w:hanging="360"/>
      </w:pPr>
      <w:rPr>
        <w:rFonts w:ascii="Wingdings" w:eastAsia="Times New Roman" w:hAnsi="Wingdings" w:hint="default"/>
      </w:rPr>
    </w:lvl>
    <w:lvl w:ilvl="1" w:tplc="6776AD0C">
      <w:start w:val="1"/>
      <w:numFmt w:val="bullet"/>
      <w:lvlText w:val="o"/>
      <w:lvlJc w:val="left"/>
      <w:pPr>
        <w:ind w:left="1440" w:hanging="360"/>
      </w:pPr>
      <w:rPr>
        <w:rFonts w:ascii="Courier New" w:hAnsi="Courier New" w:hint="default"/>
      </w:rPr>
    </w:lvl>
    <w:lvl w:ilvl="2" w:tplc="3CFE284A">
      <w:start w:val="1"/>
      <w:numFmt w:val="bullet"/>
      <w:lvlText w:val=""/>
      <w:lvlJc w:val="left"/>
      <w:pPr>
        <w:ind w:left="2160" w:hanging="360"/>
      </w:pPr>
      <w:rPr>
        <w:rFonts w:ascii="Wingdings" w:hAnsi="Wingdings" w:hint="default"/>
      </w:rPr>
    </w:lvl>
    <w:lvl w:ilvl="3" w:tplc="EB8E67C8">
      <w:start w:val="1"/>
      <w:numFmt w:val="bullet"/>
      <w:lvlText w:val=""/>
      <w:lvlJc w:val="left"/>
      <w:pPr>
        <w:ind w:left="2880" w:hanging="360"/>
      </w:pPr>
      <w:rPr>
        <w:rFonts w:ascii="Symbol" w:hAnsi="Symbol" w:hint="default"/>
      </w:rPr>
    </w:lvl>
    <w:lvl w:ilvl="4" w:tplc="000C2DE4">
      <w:start w:val="1"/>
      <w:numFmt w:val="bullet"/>
      <w:lvlText w:val="o"/>
      <w:lvlJc w:val="left"/>
      <w:pPr>
        <w:ind w:left="3600" w:hanging="360"/>
      </w:pPr>
      <w:rPr>
        <w:rFonts w:ascii="Courier New" w:hAnsi="Courier New" w:hint="default"/>
      </w:rPr>
    </w:lvl>
    <w:lvl w:ilvl="5" w:tplc="146494B8">
      <w:start w:val="1"/>
      <w:numFmt w:val="bullet"/>
      <w:lvlText w:val=""/>
      <w:lvlJc w:val="left"/>
      <w:pPr>
        <w:ind w:left="4320" w:hanging="360"/>
      </w:pPr>
      <w:rPr>
        <w:rFonts w:ascii="Wingdings" w:hAnsi="Wingdings" w:hint="default"/>
      </w:rPr>
    </w:lvl>
    <w:lvl w:ilvl="6" w:tplc="FB06D516">
      <w:start w:val="1"/>
      <w:numFmt w:val="bullet"/>
      <w:lvlText w:val=""/>
      <w:lvlJc w:val="left"/>
      <w:pPr>
        <w:ind w:left="5040" w:hanging="360"/>
      </w:pPr>
      <w:rPr>
        <w:rFonts w:ascii="Symbol" w:hAnsi="Symbol" w:hint="default"/>
      </w:rPr>
    </w:lvl>
    <w:lvl w:ilvl="7" w:tplc="6FAC88B6">
      <w:start w:val="1"/>
      <w:numFmt w:val="bullet"/>
      <w:lvlText w:val="o"/>
      <w:lvlJc w:val="left"/>
      <w:pPr>
        <w:ind w:left="5760" w:hanging="360"/>
      </w:pPr>
      <w:rPr>
        <w:rFonts w:ascii="Courier New" w:hAnsi="Courier New" w:hint="default"/>
      </w:rPr>
    </w:lvl>
    <w:lvl w:ilvl="8" w:tplc="1F24FF84">
      <w:start w:val="1"/>
      <w:numFmt w:val="bullet"/>
      <w:lvlText w:val=""/>
      <w:lvlJc w:val="left"/>
      <w:pPr>
        <w:ind w:left="6480" w:hanging="360"/>
      </w:pPr>
      <w:rPr>
        <w:rFonts w:ascii="Wingdings" w:hAnsi="Wingdings" w:hint="default"/>
      </w:rPr>
    </w:lvl>
  </w:abstractNum>
  <w:abstractNum w:abstractNumId="16" w15:restartNumberingAfterBreak="0">
    <w:nsid w:val="1DCD7B1A"/>
    <w:multiLevelType w:val="hybridMultilevel"/>
    <w:tmpl w:val="E3E8E6DE"/>
    <w:lvl w:ilvl="0" w:tplc="BB02E6CA">
      <w:start w:val="4"/>
      <w:numFmt w:val="bullet"/>
      <w:lvlText w:val="-"/>
      <w:lvlJc w:val="left"/>
      <w:pPr>
        <w:ind w:left="720" w:hanging="360"/>
      </w:pPr>
      <w:rPr>
        <w:rFonts w:ascii="Times New Roman" w:eastAsia="Times New Roman" w:hAnsi="Times New Roman" w:hint="default"/>
        <w:b/>
        <w:sz w:val="22"/>
      </w:rPr>
    </w:lvl>
    <w:lvl w:ilvl="1" w:tplc="72B60C2E" w:tentative="1">
      <w:start w:val="1"/>
      <w:numFmt w:val="bullet"/>
      <w:lvlText w:val="o"/>
      <w:lvlJc w:val="left"/>
      <w:pPr>
        <w:ind w:left="1440" w:hanging="360"/>
      </w:pPr>
      <w:rPr>
        <w:rFonts w:ascii="Courier New" w:hAnsi="Courier New" w:cs="Courier New" w:hint="default"/>
      </w:rPr>
    </w:lvl>
    <w:lvl w:ilvl="2" w:tplc="A32C3EE8" w:tentative="1">
      <w:start w:val="1"/>
      <w:numFmt w:val="bullet"/>
      <w:lvlText w:val=""/>
      <w:lvlJc w:val="left"/>
      <w:pPr>
        <w:ind w:left="2160" w:hanging="360"/>
      </w:pPr>
      <w:rPr>
        <w:rFonts w:ascii="Wingdings" w:hAnsi="Wingdings" w:hint="default"/>
      </w:rPr>
    </w:lvl>
    <w:lvl w:ilvl="3" w:tplc="A5A41576" w:tentative="1">
      <w:start w:val="1"/>
      <w:numFmt w:val="bullet"/>
      <w:lvlText w:val=""/>
      <w:lvlJc w:val="left"/>
      <w:pPr>
        <w:ind w:left="2880" w:hanging="360"/>
      </w:pPr>
      <w:rPr>
        <w:rFonts w:ascii="Symbol" w:hAnsi="Symbol" w:hint="default"/>
      </w:rPr>
    </w:lvl>
    <w:lvl w:ilvl="4" w:tplc="A67EB79E" w:tentative="1">
      <w:start w:val="1"/>
      <w:numFmt w:val="bullet"/>
      <w:lvlText w:val="o"/>
      <w:lvlJc w:val="left"/>
      <w:pPr>
        <w:ind w:left="3600" w:hanging="360"/>
      </w:pPr>
      <w:rPr>
        <w:rFonts w:ascii="Courier New" w:hAnsi="Courier New" w:cs="Courier New" w:hint="default"/>
      </w:rPr>
    </w:lvl>
    <w:lvl w:ilvl="5" w:tplc="C4905C9C" w:tentative="1">
      <w:start w:val="1"/>
      <w:numFmt w:val="bullet"/>
      <w:lvlText w:val=""/>
      <w:lvlJc w:val="left"/>
      <w:pPr>
        <w:ind w:left="4320" w:hanging="360"/>
      </w:pPr>
      <w:rPr>
        <w:rFonts w:ascii="Wingdings" w:hAnsi="Wingdings" w:hint="default"/>
      </w:rPr>
    </w:lvl>
    <w:lvl w:ilvl="6" w:tplc="39B421FC" w:tentative="1">
      <w:start w:val="1"/>
      <w:numFmt w:val="bullet"/>
      <w:lvlText w:val=""/>
      <w:lvlJc w:val="left"/>
      <w:pPr>
        <w:ind w:left="5040" w:hanging="360"/>
      </w:pPr>
      <w:rPr>
        <w:rFonts w:ascii="Symbol" w:hAnsi="Symbol" w:hint="default"/>
      </w:rPr>
    </w:lvl>
    <w:lvl w:ilvl="7" w:tplc="4D7285CE" w:tentative="1">
      <w:start w:val="1"/>
      <w:numFmt w:val="bullet"/>
      <w:lvlText w:val="o"/>
      <w:lvlJc w:val="left"/>
      <w:pPr>
        <w:ind w:left="5760" w:hanging="360"/>
      </w:pPr>
      <w:rPr>
        <w:rFonts w:ascii="Courier New" w:hAnsi="Courier New" w:cs="Courier New" w:hint="default"/>
      </w:rPr>
    </w:lvl>
    <w:lvl w:ilvl="8" w:tplc="D606363A" w:tentative="1">
      <w:start w:val="1"/>
      <w:numFmt w:val="bullet"/>
      <w:lvlText w:val=""/>
      <w:lvlJc w:val="left"/>
      <w:pPr>
        <w:ind w:left="6480" w:hanging="360"/>
      </w:pPr>
      <w:rPr>
        <w:rFonts w:ascii="Wingdings" w:hAnsi="Wingdings" w:hint="default"/>
      </w:rPr>
    </w:lvl>
  </w:abstractNum>
  <w:abstractNum w:abstractNumId="17" w15:restartNumberingAfterBreak="0">
    <w:nsid w:val="29571D6A"/>
    <w:multiLevelType w:val="hybridMultilevel"/>
    <w:tmpl w:val="60565210"/>
    <w:lvl w:ilvl="0" w:tplc="EDFCA17E">
      <w:start w:val="1"/>
      <w:numFmt w:val="bullet"/>
      <w:lvlText w:val=""/>
      <w:lvlJc w:val="left"/>
      <w:pPr>
        <w:ind w:left="720" w:hanging="360"/>
      </w:pPr>
      <w:rPr>
        <w:rFonts w:ascii="Wingdings" w:hAnsi="Wingdings" w:hint="default"/>
      </w:rPr>
    </w:lvl>
    <w:lvl w:ilvl="1" w:tplc="F3CA22B6" w:tentative="1">
      <w:start w:val="1"/>
      <w:numFmt w:val="bullet"/>
      <w:lvlText w:val="o"/>
      <w:lvlJc w:val="left"/>
      <w:pPr>
        <w:ind w:left="1440" w:hanging="360"/>
      </w:pPr>
      <w:rPr>
        <w:rFonts w:ascii="Courier New" w:hAnsi="Courier New" w:cs="Courier New" w:hint="default"/>
      </w:rPr>
    </w:lvl>
    <w:lvl w:ilvl="2" w:tplc="EF9CE334" w:tentative="1">
      <w:start w:val="1"/>
      <w:numFmt w:val="bullet"/>
      <w:lvlText w:val=""/>
      <w:lvlJc w:val="left"/>
      <w:pPr>
        <w:ind w:left="2160" w:hanging="360"/>
      </w:pPr>
      <w:rPr>
        <w:rFonts w:ascii="Wingdings" w:hAnsi="Wingdings" w:hint="default"/>
      </w:rPr>
    </w:lvl>
    <w:lvl w:ilvl="3" w:tplc="BCC2E4D6" w:tentative="1">
      <w:start w:val="1"/>
      <w:numFmt w:val="bullet"/>
      <w:lvlText w:val=""/>
      <w:lvlJc w:val="left"/>
      <w:pPr>
        <w:ind w:left="2880" w:hanging="360"/>
      </w:pPr>
      <w:rPr>
        <w:rFonts w:ascii="Symbol" w:hAnsi="Symbol" w:hint="default"/>
      </w:rPr>
    </w:lvl>
    <w:lvl w:ilvl="4" w:tplc="965840AE" w:tentative="1">
      <w:start w:val="1"/>
      <w:numFmt w:val="bullet"/>
      <w:lvlText w:val="o"/>
      <w:lvlJc w:val="left"/>
      <w:pPr>
        <w:ind w:left="3600" w:hanging="360"/>
      </w:pPr>
      <w:rPr>
        <w:rFonts w:ascii="Courier New" w:hAnsi="Courier New" w:cs="Courier New" w:hint="default"/>
      </w:rPr>
    </w:lvl>
    <w:lvl w:ilvl="5" w:tplc="D9C0126E" w:tentative="1">
      <w:start w:val="1"/>
      <w:numFmt w:val="bullet"/>
      <w:lvlText w:val=""/>
      <w:lvlJc w:val="left"/>
      <w:pPr>
        <w:ind w:left="4320" w:hanging="360"/>
      </w:pPr>
      <w:rPr>
        <w:rFonts w:ascii="Wingdings" w:hAnsi="Wingdings" w:hint="default"/>
      </w:rPr>
    </w:lvl>
    <w:lvl w:ilvl="6" w:tplc="823EF66E" w:tentative="1">
      <w:start w:val="1"/>
      <w:numFmt w:val="bullet"/>
      <w:lvlText w:val=""/>
      <w:lvlJc w:val="left"/>
      <w:pPr>
        <w:ind w:left="5040" w:hanging="360"/>
      </w:pPr>
      <w:rPr>
        <w:rFonts w:ascii="Symbol" w:hAnsi="Symbol" w:hint="default"/>
      </w:rPr>
    </w:lvl>
    <w:lvl w:ilvl="7" w:tplc="A1F0E0EA" w:tentative="1">
      <w:start w:val="1"/>
      <w:numFmt w:val="bullet"/>
      <w:lvlText w:val="o"/>
      <w:lvlJc w:val="left"/>
      <w:pPr>
        <w:ind w:left="5760" w:hanging="360"/>
      </w:pPr>
      <w:rPr>
        <w:rFonts w:ascii="Courier New" w:hAnsi="Courier New" w:cs="Courier New" w:hint="default"/>
      </w:rPr>
    </w:lvl>
    <w:lvl w:ilvl="8" w:tplc="21D653A2" w:tentative="1">
      <w:start w:val="1"/>
      <w:numFmt w:val="bullet"/>
      <w:lvlText w:val=""/>
      <w:lvlJc w:val="left"/>
      <w:pPr>
        <w:ind w:left="6480" w:hanging="360"/>
      </w:pPr>
      <w:rPr>
        <w:rFonts w:ascii="Wingdings" w:hAnsi="Wingdings" w:hint="default"/>
      </w:rPr>
    </w:lvl>
  </w:abstractNum>
  <w:abstractNum w:abstractNumId="18" w15:restartNumberingAfterBreak="0">
    <w:nsid w:val="302D6EC9"/>
    <w:multiLevelType w:val="hybridMultilevel"/>
    <w:tmpl w:val="D0862DE8"/>
    <w:lvl w:ilvl="0" w:tplc="E53239A0">
      <w:start w:val="1"/>
      <w:numFmt w:val="bullet"/>
      <w:lvlText w:val="-"/>
      <w:lvlJc w:val="left"/>
      <w:pPr>
        <w:ind w:left="720" w:hanging="360"/>
      </w:pPr>
      <w:rPr>
        <w:rFonts w:hint="default"/>
      </w:rPr>
    </w:lvl>
    <w:lvl w:ilvl="1" w:tplc="08480716">
      <w:start w:val="1"/>
      <w:numFmt w:val="bullet"/>
      <w:lvlText w:val="o"/>
      <w:lvlJc w:val="left"/>
      <w:pPr>
        <w:ind w:left="1440" w:hanging="360"/>
      </w:pPr>
      <w:rPr>
        <w:rFonts w:ascii="Courier New" w:hAnsi="Courier New" w:hint="default"/>
      </w:rPr>
    </w:lvl>
    <w:lvl w:ilvl="2" w:tplc="2A1E34F0" w:tentative="1">
      <w:start w:val="1"/>
      <w:numFmt w:val="bullet"/>
      <w:lvlText w:val=""/>
      <w:lvlJc w:val="left"/>
      <w:pPr>
        <w:ind w:left="2160" w:hanging="360"/>
      </w:pPr>
      <w:rPr>
        <w:rFonts w:ascii="Wingdings" w:hAnsi="Wingdings" w:hint="default"/>
      </w:rPr>
    </w:lvl>
    <w:lvl w:ilvl="3" w:tplc="5618464A" w:tentative="1">
      <w:start w:val="1"/>
      <w:numFmt w:val="bullet"/>
      <w:lvlText w:val=""/>
      <w:lvlJc w:val="left"/>
      <w:pPr>
        <w:ind w:left="2880" w:hanging="360"/>
      </w:pPr>
      <w:rPr>
        <w:rFonts w:ascii="Symbol" w:hAnsi="Symbol" w:hint="default"/>
      </w:rPr>
    </w:lvl>
    <w:lvl w:ilvl="4" w:tplc="061CC650" w:tentative="1">
      <w:start w:val="1"/>
      <w:numFmt w:val="bullet"/>
      <w:lvlText w:val="o"/>
      <w:lvlJc w:val="left"/>
      <w:pPr>
        <w:ind w:left="3600" w:hanging="360"/>
      </w:pPr>
      <w:rPr>
        <w:rFonts w:ascii="Courier New" w:hAnsi="Courier New" w:hint="default"/>
      </w:rPr>
    </w:lvl>
    <w:lvl w:ilvl="5" w:tplc="9CC26C6E" w:tentative="1">
      <w:start w:val="1"/>
      <w:numFmt w:val="bullet"/>
      <w:lvlText w:val=""/>
      <w:lvlJc w:val="left"/>
      <w:pPr>
        <w:ind w:left="4320" w:hanging="360"/>
      </w:pPr>
      <w:rPr>
        <w:rFonts w:ascii="Wingdings" w:hAnsi="Wingdings" w:hint="default"/>
      </w:rPr>
    </w:lvl>
    <w:lvl w:ilvl="6" w:tplc="286AF19E" w:tentative="1">
      <w:start w:val="1"/>
      <w:numFmt w:val="bullet"/>
      <w:lvlText w:val=""/>
      <w:lvlJc w:val="left"/>
      <w:pPr>
        <w:ind w:left="5040" w:hanging="360"/>
      </w:pPr>
      <w:rPr>
        <w:rFonts w:ascii="Symbol" w:hAnsi="Symbol" w:hint="default"/>
      </w:rPr>
    </w:lvl>
    <w:lvl w:ilvl="7" w:tplc="CD0CFCC2" w:tentative="1">
      <w:start w:val="1"/>
      <w:numFmt w:val="bullet"/>
      <w:lvlText w:val="o"/>
      <w:lvlJc w:val="left"/>
      <w:pPr>
        <w:ind w:left="5760" w:hanging="360"/>
      </w:pPr>
      <w:rPr>
        <w:rFonts w:ascii="Courier New" w:hAnsi="Courier New" w:hint="default"/>
      </w:rPr>
    </w:lvl>
    <w:lvl w:ilvl="8" w:tplc="2FD0B4F2" w:tentative="1">
      <w:start w:val="1"/>
      <w:numFmt w:val="bullet"/>
      <w:lvlText w:val=""/>
      <w:lvlJc w:val="left"/>
      <w:pPr>
        <w:ind w:left="6480" w:hanging="360"/>
      </w:pPr>
      <w:rPr>
        <w:rFonts w:ascii="Wingdings" w:hAnsi="Wingdings" w:hint="default"/>
      </w:rPr>
    </w:lvl>
  </w:abstractNum>
  <w:abstractNum w:abstractNumId="19" w15:restartNumberingAfterBreak="0">
    <w:nsid w:val="30E56C83"/>
    <w:multiLevelType w:val="hybridMultilevel"/>
    <w:tmpl w:val="4042B56C"/>
    <w:lvl w:ilvl="0" w:tplc="E38C1B92">
      <w:start w:val="1"/>
      <w:numFmt w:val="bullet"/>
      <w:lvlText w:val=""/>
      <w:lvlJc w:val="left"/>
      <w:pPr>
        <w:ind w:left="1146" w:hanging="360"/>
      </w:pPr>
      <w:rPr>
        <w:rFonts w:ascii="Symbol" w:hAnsi="Symbol" w:hint="default"/>
      </w:rPr>
    </w:lvl>
    <w:lvl w:ilvl="1" w:tplc="134A72CC" w:tentative="1">
      <w:start w:val="1"/>
      <w:numFmt w:val="bullet"/>
      <w:lvlText w:val="o"/>
      <w:lvlJc w:val="left"/>
      <w:pPr>
        <w:ind w:left="1866" w:hanging="360"/>
      </w:pPr>
      <w:rPr>
        <w:rFonts w:ascii="Courier New" w:hAnsi="Courier New" w:cs="Courier New" w:hint="default"/>
      </w:rPr>
    </w:lvl>
    <w:lvl w:ilvl="2" w:tplc="65D4FE86" w:tentative="1">
      <w:start w:val="1"/>
      <w:numFmt w:val="bullet"/>
      <w:lvlText w:val=""/>
      <w:lvlJc w:val="left"/>
      <w:pPr>
        <w:ind w:left="2586" w:hanging="360"/>
      </w:pPr>
      <w:rPr>
        <w:rFonts w:ascii="Wingdings" w:hAnsi="Wingdings" w:hint="default"/>
      </w:rPr>
    </w:lvl>
    <w:lvl w:ilvl="3" w:tplc="1F50C190" w:tentative="1">
      <w:start w:val="1"/>
      <w:numFmt w:val="bullet"/>
      <w:lvlText w:val=""/>
      <w:lvlJc w:val="left"/>
      <w:pPr>
        <w:ind w:left="3306" w:hanging="360"/>
      </w:pPr>
      <w:rPr>
        <w:rFonts w:ascii="Symbol" w:hAnsi="Symbol" w:hint="default"/>
      </w:rPr>
    </w:lvl>
    <w:lvl w:ilvl="4" w:tplc="4FA017FC" w:tentative="1">
      <w:start w:val="1"/>
      <w:numFmt w:val="bullet"/>
      <w:lvlText w:val="o"/>
      <w:lvlJc w:val="left"/>
      <w:pPr>
        <w:ind w:left="4026" w:hanging="360"/>
      </w:pPr>
      <w:rPr>
        <w:rFonts w:ascii="Courier New" w:hAnsi="Courier New" w:cs="Courier New" w:hint="default"/>
      </w:rPr>
    </w:lvl>
    <w:lvl w:ilvl="5" w:tplc="A15248F8" w:tentative="1">
      <w:start w:val="1"/>
      <w:numFmt w:val="bullet"/>
      <w:lvlText w:val=""/>
      <w:lvlJc w:val="left"/>
      <w:pPr>
        <w:ind w:left="4746" w:hanging="360"/>
      </w:pPr>
      <w:rPr>
        <w:rFonts w:ascii="Wingdings" w:hAnsi="Wingdings" w:hint="default"/>
      </w:rPr>
    </w:lvl>
    <w:lvl w:ilvl="6" w:tplc="A3B006BA" w:tentative="1">
      <w:start w:val="1"/>
      <w:numFmt w:val="bullet"/>
      <w:lvlText w:val=""/>
      <w:lvlJc w:val="left"/>
      <w:pPr>
        <w:ind w:left="5466" w:hanging="360"/>
      </w:pPr>
      <w:rPr>
        <w:rFonts w:ascii="Symbol" w:hAnsi="Symbol" w:hint="default"/>
      </w:rPr>
    </w:lvl>
    <w:lvl w:ilvl="7" w:tplc="76808D02" w:tentative="1">
      <w:start w:val="1"/>
      <w:numFmt w:val="bullet"/>
      <w:lvlText w:val="o"/>
      <w:lvlJc w:val="left"/>
      <w:pPr>
        <w:ind w:left="6186" w:hanging="360"/>
      </w:pPr>
      <w:rPr>
        <w:rFonts w:ascii="Courier New" w:hAnsi="Courier New" w:cs="Courier New" w:hint="default"/>
      </w:rPr>
    </w:lvl>
    <w:lvl w:ilvl="8" w:tplc="2E04B88C" w:tentative="1">
      <w:start w:val="1"/>
      <w:numFmt w:val="bullet"/>
      <w:lvlText w:val=""/>
      <w:lvlJc w:val="left"/>
      <w:pPr>
        <w:ind w:left="6906" w:hanging="360"/>
      </w:pPr>
      <w:rPr>
        <w:rFonts w:ascii="Wingdings" w:hAnsi="Wingdings" w:hint="default"/>
      </w:rPr>
    </w:lvl>
  </w:abstractNum>
  <w:abstractNum w:abstractNumId="20" w15:restartNumberingAfterBreak="0">
    <w:nsid w:val="3CA70163"/>
    <w:multiLevelType w:val="hybridMultilevel"/>
    <w:tmpl w:val="78DE5662"/>
    <w:lvl w:ilvl="0" w:tplc="E9B0AF0A">
      <w:start w:val="1"/>
      <w:numFmt w:val="bullet"/>
      <w:lvlText w:val=""/>
      <w:lvlJc w:val="left"/>
      <w:pPr>
        <w:ind w:left="720" w:hanging="360"/>
      </w:pPr>
      <w:rPr>
        <w:rFonts w:ascii="Wingdings" w:hAnsi="Wingdings" w:hint="default"/>
      </w:rPr>
    </w:lvl>
    <w:lvl w:ilvl="1" w:tplc="9FB2F87E" w:tentative="1">
      <w:start w:val="1"/>
      <w:numFmt w:val="bullet"/>
      <w:lvlText w:val="o"/>
      <w:lvlJc w:val="left"/>
      <w:pPr>
        <w:ind w:left="1440" w:hanging="360"/>
      </w:pPr>
      <w:rPr>
        <w:rFonts w:ascii="Courier New" w:hAnsi="Courier New" w:hint="default"/>
      </w:rPr>
    </w:lvl>
    <w:lvl w:ilvl="2" w:tplc="8BC6B5E2" w:tentative="1">
      <w:start w:val="1"/>
      <w:numFmt w:val="bullet"/>
      <w:lvlText w:val=""/>
      <w:lvlJc w:val="left"/>
      <w:pPr>
        <w:ind w:left="2160" w:hanging="360"/>
      </w:pPr>
      <w:rPr>
        <w:rFonts w:ascii="Wingdings" w:hAnsi="Wingdings" w:hint="default"/>
      </w:rPr>
    </w:lvl>
    <w:lvl w:ilvl="3" w:tplc="2766CEE0" w:tentative="1">
      <w:start w:val="1"/>
      <w:numFmt w:val="bullet"/>
      <w:lvlText w:val=""/>
      <w:lvlJc w:val="left"/>
      <w:pPr>
        <w:ind w:left="2880" w:hanging="360"/>
      </w:pPr>
      <w:rPr>
        <w:rFonts w:ascii="Symbol" w:hAnsi="Symbol" w:hint="default"/>
      </w:rPr>
    </w:lvl>
    <w:lvl w:ilvl="4" w:tplc="E782FDB6" w:tentative="1">
      <w:start w:val="1"/>
      <w:numFmt w:val="bullet"/>
      <w:lvlText w:val="o"/>
      <w:lvlJc w:val="left"/>
      <w:pPr>
        <w:ind w:left="3600" w:hanging="360"/>
      </w:pPr>
      <w:rPr>
        <w:rFonts w:ascii="Courier New" w:hAnsi="Courier New" w:hint="default"/>
      </w:rPr>
    </w:lvl>
    <w:lvl w:ilvl="5" w:tplc="B31E3524" w:tentative="1">
      <w:start w:val="1"/>
      <w:numFmt w:val="bullet"/>
      <w:lvlText w:val=""/>
      <w:lvlJc w:val="left"/>
      <w:pPr>
        <w:ind w:left="4320" w:hanging="360"/>
      </w:pPr>
      <w:rPr>
        <w:rFonts w:ascii="Wingdings" w:hAnsi="Wingdings" w:hint="default"/>
      </w:rPr>
    </w:lvl>
    <w:lvl w:ilvl="6" w:tplc="14DA3CAA" w:tentative="1">
      <w:start w:val="1"/>
      <w:numFmt w:val="bullet"/>
      <w:lvlText w:val=""/>
      <w:lvlJc w:val="left"/>
      <w:pPr>
        <w:ind w:left="5040" w:hanging="360"/>
      </w:pPr>
      <w:rPr>
        <w:rFonts w:ascii="Symbol" w:hAnsi="Symbol" w:hint="default"/>
      </w:rPr>
    </w:lvl>
    <w:lvl w:ilvl="7" w:tplc="A948BCA2" w:tentative="1">
      <w:start w:val="1"/>
      <w:numFmt w:val="bullet"/>
      <w:lvlText w:val="o"/>
      <w:lvlJc w:val="left"/>
      <w:pPr>
        <w:ind w:left="5760" w:hanging="360"/>
      </w:pPr>
      <w:rPr>
        <w:rFonts w:ascii="Courier New" w:hAnsi="Courier New" w:hint="default"/>
      </w:rPr>
    </w:lvl>
    <w:lvl w:ilvl="8" w:tplc="2F680746" w:tentative="1">
      <w:start w:val="1"/>
      <w:numFmt w:val="bullet"/>
      <w:lvlText w:val=""/>
      <w:lvlJc w:val="left"/>
      <w:pPr>
        <w:ind w:left="6480" w:hanging="360"/>
      </w:pPr>
      <w:rPr>
        <w:rFonts w:ascii="Wingdings" w:hAnsi="Wingdings" w:hint="default"/>
      </w:rPr>
    </w:lvl>
  </w:abstractNum>
  <w:abstractNum w:abstractNumId="21" w15:restartNumberingAfterBreak="0">
    <w:nsid w:val="3D67555B"/>
    <w:multiLevelType w:val="hybridMultilevel"/>
    <w:tmpl w:val="B6CEB1B4"/>
    <w:lvl w:ilvl="0" w:tplc="FBAE07F6">
      <w:start w:val="1"/>
      <w:numFmt w:val="bullet"/>
      <w:lvlText w:val="-"/>
      <w:lvlJc w:val="left"/>
      <w:pPr>
        <w:ind w:left="567" w:hanging="567"/>
      </w:pPr>
      <w:rPr>
        <w:rFonts w:hint="default"/>
      </w:rPr>
    </w:lvl>
    <w:lvl w:ilvl="1" w:tplc="B0E01CFC" w:tentative="1">
      <w:start w:val="1"/>
      <w:numFmt w:val="bullet"/>
      <w:lvlText w:val="o"/>
      <w:lvlJc w:val="left"/>
      <w:pPr>
        <w:ind w:left="1440" w:hanging="360"/>
      </w:pPr>
      <w:rPr>
        <w:rFonts w:ascii="Courier New" w:hAnsi="Courier New" w:cs="Courier New" w:hint="default"/>
      </w:rPr>
    </w:lvl>
    <w:lvl w:ilvl="2" w:tplc="432202D8" w:tentative="1">
      <w:start w:val="1"/>
      <w:numFmt w:val="bullet"/>
      <w:lvlText w:val=""/>
      <w:lvlJc w:val="left"/>
      <w:pPr>
        <w:ind w:left="2160" w:hanging="360"/>
      </w:pPr>
      <w:rPr>
        <w:rFonts w:ascii="Wingdings" w:hAnsi="Wingdings" w:hint="default"/>
      </w:rPr>
    </w:lvl>
    <w:lvl w:ilvl="3" w:tplc="9034C140" w:tentative="1">
      <w:start w:val="1"/>
      <w:numFmt w:val="bullet"/>
      <w:lvlText w:val=""/>
      <w:lvlJc w:val="left"/>
      <w:pPr>
        <w:ind w:left="2880" w:hanging="360"/>
      </w:pPr>
      <w:rPr>
        <w:rFonts w:ascii="Symbol" w:hAnsi="Symbol" w:hint="default"/>
      </w:rPr>
    </w:lvl>
    <w:lvl w:ilvl="4" w:tplc="3722815A" w:tentative="1">
      <w:start w:val="1"/>
      <w:numFmt w:val="bullet"/>
      <w:lvlText w:val="o"/>
      <w:lvlJc w:val="left"/>
      <w:pPr>
        <w:ind w:left="3600" w:hanging="360"/>
      </w:pPr>
      <w:rPr>
        <w:rFonts w:ascii="Courier New" w:hAnsi="Courier New" w:cs="Courier New" w:hint="default"/>
      </w:rPr>
    </w:lvl>
    <w:lvl w:ilvl="5" w:tplc="D4B6E52C" w:tentative="1">
      <w:start w:val="1"/>
      <w:numFmt w:val="bullet"/>
      <w:lvlText w:val=""/>
      <w:lvlJc w:val="left"/>
      <w:pPr>
        <w:ind w:left="4320" w:hanging="360"/>
      </w:pPr>
      <w:rPr>
        <w:rFonts w:ascii="Wingdings" w:hAnsi="Wingdings" w:hint="default"/>
      </w:rPr>
    </w:lvl>
    <w:lvl w:ilvl="6" w:tplc="826E2D04" w:tentative="1">
      <w:start w:val="1"/>
      <w:numFmt w:val="bullet"/>
      <w:lvlText w:val=""/>
      <w:lvlJc w:val="left"/>
      <w:pPr>
        <w:ind w:left="5040" w:hanging="360"/>
      </w:pPr>
      <w:rPr>
        <w:rFonts w:ascii="Symbol" w:hAnsi="Symbol" w:hint="default"/>
      </w:rPr>
    </w:lvl>
    <w:lvl w:ilvl="7" w:tplc="694C1D2C" w:tentative="1">
      <w:start w:val="1"/>
      <w:numFmt w:val="bullet"/>
      <w:lvlText w:val="o"/>
      <w:lvlJc w:val="left"/>
      <w:pPr>
        <w:ind w:left="5760" w:hanging="360"/>
      </w:pPr>
      <w:rPr>
        <w:rFonts w:ascii="Courier New" w:hAnsi="Courier New" w:cs="Courier New" w:hint="default"/>
      </w:rPr>
    </w:lvl>
    <w:lvl w:ilvl="8" w:tplc="93AA62DC" w:tentative="1">
      <w:start w:val="1"/>
      <w:numFmt w:val="bullet"/>
      <w:lvlText w:val=""/>
      <w:lvlJc w:val="left"/>
      <w:pPr>
        <w:ind w:left="6480" w:hanging="360"/>
      </w:pPr>
      <w:rPr>
        <w:rFonts w:ascii="Wingdings" w:hAnsi="Wingdings" w:hint="default"/>
      </w:rPr>
    </w:lvl>
  </w:abstractNum>
  <w:abstractNum w:abstractNumId="22" w15:restartNumberingAfterBreak="0">
    <w:nsid w:val="404566D8"/>
    <w:multiLevelType w:val="hybridMultilevel"/>
    <w:tmpl w:val="602CFEDA"/>
    <w:lvl w:ilvl="0" w:tplc="FB14F650">
      <w:start w:val="1"/>
      <w:numFmt w:val="bullet"/>
      <w:lvlText w:val=""/>
      <w:lvlJc w:val="left"/>
      <w:pPr>
        <w:ind w:left="720" w:hanging="360"/>
      </w:pPr>
      <w:rPr>
        <w:rFonts w:ascii="Symbol" w:hAnsi="Symbol" w:hint="default"/>
      </w:rPr>
    </w:lvl>
    <w:lvl w:ilvl="1" w:tplc="1B9440C0" w:tentative="1">
      <w:start w:val="1"/>
      <w:numFmt w:val="bullet"/>
      <w:lvlText w:val="o"/>
      <w:lvlJc w:val="left"/>
      <w:pPr>
        <w:ind w:left="1440" w:hanging="360"/>
      </w:pPr>
      <w:rPr>
        <w:rFonts w:ascii="Courier New" w:hAnsi="Courier New" w:cs="Courier New" w:hint="default"/>
      </w:rPr>
    </w:lvl>
    <w:lvl w:ilvl="2" w:tplc="56126DEE" w:tentative="1">
      <w:start w:val="1"/>
      <w:numFmt w:val="bullet"/>
      <w:lvlText w:val=""/>
      <w:lvlJc w:val="left"/>
      <w:pPr>
        <w:ind w:left="2160" w:hanging="360"/>
      </w:pPr>
      <w:rPr>
        <w:rFonts w:ascii="Wingdings" w:hAnsi="Wingdings" w:hint="default"/>
      </w:rPr>
    </w:lvl>
    <w:lvl w:ilvl="3" w:tplc="D5247692" w:tentative="1">
      <w:start w:val="1"/>
      <w:numFmt w:val="bullet"/>
      <w:lvlText w:val=""/>
      <w:lvlJc w:val="left"/>
      <w:pPr>
        <w:ind w:left="2880" w:hanging="360"/>
      </w:pPr>
      <w:rPr>
        <w:rFonts w:ascii="Symbol" w:hAnsi="Symbol" w:hint="default"/>
      </w:rPr>
    </w:lvl>
    <w:lvl w:ilvl="4" w:tplc="4ADE95A6" w:tentative="1">
      <w:start w:val="1"/>
      <w:numFmt w:val="bullet"/>
      <w:lvlText w:val="o"/>
      <w:lvlJc w:val="left"/>
      <w:pPr>
        <w:ind w:left="3600" w:hanging="360"/>
      </w:pPr>
      <w:rPr>
        <w:rFonts w:ascii="Courier New" w:hAnsi="Courier New" w:cs="Courier New" w:hint="default"/>
      </w:rPr>
    </w:lvl>
    <w:lvl w:ilvl="5" w:tplc="8CA6671E" w:tentative="1">
      <w:start w:val="1"/>
      <w:numFmt w:val="bullet"/>
      <w:lvlText w:val=""/>
      <w:lvlJc w:val="left"/>
      <w:pPr>
        <w:ind w:left="4320" w:hanging="360"/>
      </w:pPr>
      <w:rPr>
        <w:rFonts w:ascii="Wingdings" w:hAnsi="Wingdings" w:hint="default"/>
      </w:rPr>
    </w:lvl>
    <w:lvl w:ilvl="6" w:tplc="48765E2E" w:tentative="1">
      <w:start w:val="1"/>
      <w:numFmt w:val="bullet"/>
      <w:lvlText w:val=""/>
      <w:lvlJc w:val="left"/>
      <w:pPr>
        <w:ind w:left="5040" w:hanging="360"/>
      </w:pPr>
      <w:rPr>
        <w:rFonts w:ascii="Symbol" w:hAnsi="Symbol" w:hint="default"/>
      </w:rPr>
    </w:lvl>
    <w:lvl w:ilvl="7" w:tplc="65BA04E6" w:tentative="1">
      <w:start w:val="1"/>
      <w:numFmt w:val="bullet"/>
      <w:lvlText w:val="o"/>
      <w:lvlJc w:val="left"/>
      <w:pPr>
        <w:ind w:left="5760" w:hanging="360"/>
      </w:pPr>
      <w:rPr>
        <w:rFonts w:ascii="Courier New" w:hAnsi="Courier New" w:cs="Courier New" w:hint="default"/>
      </w:rPr>
    </w:lvl>
    <w:lvl w:ilvl="8" w:tplc="359C2D06" w:tentative="1">
      <w:start w:val="1"/>
      <w:numFmt w:val="bullet"/>
      <w:lvlText w:val=""/>
      <w:lvlJc w:val="left"/>
      <w:pPr>
        <w:ind w:left="6480" w:hanging="360"/>
      </w:pPr>
      <w:rPr>
        <w:rFonts w:ascii="Wingdings" w:hAnsi="Wingdings" w:hint="default"/>
      </w:rPr>
    </w:lvl>
  </w:abstractNum>
  <w:abstractNum w:abstractNumId="23" w15:restartNumberingAfterBreak="0">
    <w:nsid w:val="41577A46"/>
    <w:multiLevelType w:val="hybridMultilevel"/>
    <w:tmpl w:val="4B7C69B0"/>
    <w:lvl w:ilvl="0" w:tplc="D480F426">
      <w:start w:val="1"/>
      <w:numFmt w:val="bullet"/>
      <w:lvlText w:val="-"/>
      <w:lvlJc w:val="left"/>
      <w:pPr>
        <w:ind w:left="720" w:hanging="360"/>
      </w:pPr>
      <w:rPr>
        <w:rFonts w:hint="default"/>
      </w:rPr>
    </w:lvl>
    <w:lvl w:ilvl="1" w:tplc="DD4ADD3A" w:tentative="1">
      <w:start w:val="1"/>
      <w:numFmt w:val="bullet"/>
      <w:lvlText w:val="o"/>
      <w:lvlJc w:val="left"/>
      <w:pPr>
        <w:ind w:left="1440" w:hanging="360"/>
      </w:pPr>
      <w:rPr>
        <w:rFonts w:ascii="Courier New" w:hAnsi="Courier New" w:hint="default"/>
      </w:rPr>
    </w:lvl>
    <w:lvl w:ilvl="2" w:tplc="95382DA6" w:tentative="1">
      <w:start w:val="1"/>
      <w:numFmt w:val="bullet"/>
      <w:lvlText w:val=""/>
      <w:lvlJc w:val="left"/>
      <w:pPr>
        <w:ind w:left="2160" w:hanging="360"/>
      </w:pPr>
      <w:rPr>
        <w:rFonts w:ascii="Wingdings" w:hAnsi="Wingdings" w:hint="default"/>
      </w:rPr>
    </w:lvl>
    <w:lvl w:ilvl="3" w:tplc="BDB4122E" w:tentative="1">
      <w:start w:val="1"/>
      <w:numFmt w:val="bullet"/>
      <w:lvlText w:val=""/>
      <w:lvlJc w:val="left"/>
      <w:pPr>
        <w:ind w:left="2880" w:hanging="360"/>
      </w:pPr>
      <w:rPr>
        <w:rFonts w:ascii="Symbol" w:hAnsi="Symbol" w:hint="default"/>
      </w:rPr>
    </w:lvl>
    <w:lvl w:ilvl="4" w:tplc="CC52F9D6" w:tentative="1">
      <w:start w:val="1"/>
      <w:numFmt w:val="bullet"/>
      <w:lvlText w:val="o"/>
      <w:lvlJc w:val="left"/>
      <w:pPr>
        <w:ind w:left="3600" w:hanging="360"/>
      </w:pPr>
      <w:rPr>
        <w:rFonts w:ascii="Courier New" w:hAnsi="Courier New" w:hint="default"/>
      </w:rPr>
    </w:lvl>
    <w:lvl w:ilvl="5" w:tplc="0ACCA4F0" w:tentative="1">
      <w:start w:val="1"/>
      <w:numFmt w:val="bullet"/>
      <w:lvlText w:val=""/>
      <w:lvlJc w:val="left"/>
      <w:pPr>
        <w:ind w:left="4320" w:hanging="360"/>
      </w:pPr>
      <w:rPr>
        <w:rFonts w:ascii="Wingdings" w:hAnsi="Wingdings" w:hint="default"/>
      </w:rPr>
    </w:lvl>
    <w:lvl w:ilvl="6" w:tplc="091A6F2A" w:tentative="1">
      <w:start w:val="1"/>
      <w:numFmt w:val="bullet"/>
      <w:lvlText w:val=""/>
      <w:lvlJc w:val="left"/>
      <w:pPr>
        <w:ind w:left="5040" w:hanging="360"/>
      </w:pPr>
      <w:rPr>
        <w:rFonts w:ascii="Symbol" w:hAnsi="Symbol" w:hint="default"/>
      </w:rPr>
    </w:lvl>
    <w:lvl w:ilvl="7" w:tplc="25AEEFB8" w:tentative="1">
      <w:start w:val="1"/>
      <w:numFmt w:val="bullet"/>
      <w:lvlText w:val="o"/>
      <w:lvlJc w:val="left"/>
      <w:pPr>
        <w:ind w:left="5760" w:hanging="360"/>
      </w:pPr>
      <w:rPr>
        <w:rFonts w:ascii="Courier New" w:hAnsi="Courier New" w:hint="default"/>
      </w:rPr>
    </w:lvl>
    <w:lvl w:ilvl="8" w:tplc="0770A018" w:tentative="1">
      <w:start w:val="1"/>
      <w:numFmt w:val="bullet"/>
      <w:lvlText w:val=""/>
      <w:lvlJc w:val="left"/>
      <w:pPr>
        <w:ind w:left="6480" w:hanging="360"/>
      </w:pPr>
      <w:rPr>
        <w:rFonts w:ascii="Wingdings" w:hAnsi="Wingdings" w:hint="default"/>
      </w:rPr>
    </w:lvl>
  </w:abstractNum>
  <w:abstractNum w:abstractNumId="24" w15:restartNumberingAfterBreak="0">
    <w:nsid w:val="4A0F6929"/>
    <w:multiLevelType w:val="hybridMultilevel"/>
    <w:tmpl w:val="D91EF708"/>
    <w:lvl w:ilvl="0" w:tplc="6E681F16">
      <w:start w:val="1"/>
      <w:numFmt w:val="bullet"/>
      <w:lvlText w:val=""/>
      <w:lvlJc w:val="left"/>
      <w:pPr>
        <w:ind w:left="720" w:hanging="360"/>
      </w:pPr>
      <w:rPr>
        <w:rFonts w:ascii="Wingdings" w:hAnsi="Wingdings" w:hint="default"/>
      </w:rPr>
    </w:lvl>
    <w:lvl w:ilvl="1" w:tplc="F2BA6FD6" w:tentative="1">
      <w:start w:val="1"/>
      <w:numFmt w:val="bullet"/>
      <w:lvlText w:val="o"/>
      <w:lvlJc w:val="left"/>
      <w:pPr>
        <w:ind w:left="1440" w:hanging="360"/>
      </w:pPr>
      <w:rPr>
        <w:rFonts w:ascii="Courier New" w:hAnsi="Courier New" w:cs="Courier New" w:hint="default"/>
      </w:rPr>
    </w:lvl>
    <w:lvl w:ilvl="2" w:tplc="F50EADB4" w:tentative="1">
      <w:start w:val="1"/>
      <w:numFmt w:val="bullet"/>
      <w:lvlText w:val=""/>
      <w:lvlJc w:val="left"/>
      <w:pPr>
        <w:ind w:left="2160" w:hanging="360"/>
      </w:pPr>
      <w:rPr>
        <w:rFonts w:ascii="Wingdings" w:hAnsi="Wingdings" w:hint="default"/>
      </w:rPr>
    </w:lvl>
    <w:lvl w:ilvl="3" w:tplc="3D847DD2" w:tentative="1">
      <w:start w:val="1"/>
      <w:numFmt w:val="bullet"/>
      <w:lvlText w:val=""/>
      <w:lvlJc w:val="left"/>
      <w:pPr>
        <w:ind w:left="2880" w:hanging="360"/>
      </w:pPr>
      <w:rPr>
        <w:rFonts w:ascii="Symbol" w:hAnsi="Symbol" w:hint="default"/>
      </w:rPr>
    </w:lvl>
    <w:lvl w:ilvl="4" w:tplc="7D7A3700" w:tentative="1">
      <w:start w:val="1"/>
      <w:numFmt w:val="bullet"/>
      <w:lvlText w:val="o"/>
      <w:lvlJc w:val="left"/>
      <w:pPr>
        <w:ind w:left="3600" w:hanging="360"/>
      </w:pPr>
      <w:rPr>
        <w:rFonts w:ascii="Courier New" w:hAnsi="Courier New" w:cs="Courier New" w:hint="default"/>
      </w:rPr>
    </w:lvl>
    <w:lvl w:ilvl="5" w:tplc="7D303358" w:tentative="1">
      <w:start w:val="1"/>
      <w:numFmt w:val="bullet"/>
      <w:lvlText w:val=""/>
      <w:lvlJc w:val="left"/>
      <w:pPr>
        <w:ind w:left="4320" w:hanging="360"/>
      </w:pPr>
      <w:rPr>
        <w:rFonts w:ascii="Wingdings" w:hAnsi="Wingdings" w:hint="default"/>
      </w:rPr>
    </w:lvl>
    <w:lvl w:ilvl="6" w:tplc="0D6E85B0" w:tentative="1">
      <w:start w:val="1"/>
      <w:numFmt w:val="bullet"/>
      <w:lvlText w:val=""/>
      <w:lvlJc w:val="left"/>
      <w:pPr>
        <w:ind w:left="5040" w:hanging="360"/>
      </w:pPr>
      <w:rPr>
        <w:rFonts w:ascii="Symbol" w:hAnsi="Symbol" w:hint="default"/>
      </w:rPr>
    </w:lvl>
    <w:lvl w:ilvl="7" w:tplc="426CBE76" w:tentative="1">
      <w:start w:val="1"/>
      <w:numFmt w:val="bullet"/>
      <w:lvlText w:val="o"/>
      <w:lvlJc w:val="left"/>
      <w:pPr>
        <w:ind w:left="5760" w:hanging="360"/>
      </w:pPr>
      <w:rPr>
        <w:rFonts w:ascii="Courier New" w:hAnsi="Courier New" w:cs="Courier New" w:hint="default"/>
      </w:rPr>
    </w:lvl>
    <w:lvl w:ilvl="8" w:tplc="5E7AEB08" w:tentative="1">
      <w:start w:val="1"/>
      <w:numFmt w:val="bullet"/>
      <w:lvlText w:val=""/>
      <w:lvlJc w:val="left"/>
      <w:pPr>
        <w:ind w:left="6480" w:hanging="360"/>
      </w:pPr>
      <w:rPr>
        <w:rFonts w:ascii="Wingdings" w:hAnsi="Wingdings" w:hint="default"/>
      </w:rPr>
    </w:lvl>
  </w:abstractNum>
  <w:abstractNum w:abstractNumId="25" w15:restartNumberingAfterBreak="0">
    <w:nsid w:val="5C980D01"/>
    <w:multiLevelType w:val="hybridMultilevel"/>
    <w:tmpl w:val="29BECD02"/>
    <w:lvl w:ilvl="0" w:tplc="2F9E3CBE">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ADF04358">
      <w:start w:val="1"/>
      <w:numFmt w:val="bullet"/>
      <w:lvlText w:val="o"/>
      <w:lvlJc w:val="left"/>
      <w:pPr>
        <w:tabs>
          <w:tab w:val="num" w:pos="1800"/>
        </w:tabs>
        <w:ind w:left="1800" w:hanging="360"/>
      </w:pPr>
      <w:rPr>
        <w:rFonts w:ascii="Courier New" w:hAnsi="Courier New" w:hint="default"/>
      </w:rPr>
    </w:lvl>
    <w:lvl w:ilvl="2" w:tplc="F5E60942">
      <w:start w:val="1"/>
      <w:numFmt w:val="bullet"/>
      <w:lvlText w:val="§"/>
      <w:lvlJc w:val="left"/>
      <w:pPr>
        <w:tabs>
          <w:tab w:val="num" w:pos="2520"/>
        </w:tabs>
        <w:ind w:left="2520" w:hanging="360"/>
      </w:pPr>
      <w:rPr>
        <w:rFonts w:ascii="Wingdings" w:hAnsi="Wingdings" w:hint="default"/>
      </w:rPr>
    </w:lvl>
    <w:lvl w:ilvl="3" w:tplc="9D321182">
      <w:start w:val="1"/>
      <w:numFmt w:val="bullet"/>
      <w:lvlText w:val="·"/>
      <w:lvlJc w:val="left"/>
      <w:pPr>
        <w:tabs>
          <w:tab w:val="num" w:pos="3240"/>
        </w:tabs>
        <w:ind w:left="3240" w:hanging="360"/>
      </w:pPr>
      <w:rPr>
        <w:rFonts w:ascii="Symbol" w:hAnsi="Symbol" w:hint="default"/>
      </w:rPr>
    </w:lvl>
    <w:lvl w:ilvl="4" w:tplc="E462287C">
      <w:start w:val="1"/>
      <w:numFmt w:val="bullet"/>
      <w:lvlText w:val="o"/>
      <w:lvlJc w:val="left"/>
      <w:pPr>
        <w:tabs>
          <w:tab w:val="num" w:pos="3960"/>
        </w:tabs>
        <w:ind w:left="3960" w:hanging="360"/>
      </w:pPr>
      <w:rPr>
        <w:rFonts w:ascii="Courier New" w:hAnsi="Courier New" w:hint="default"/>
      </w:rPr>
    </w:lvl>
    <w:lvl w:ilvl="5" w:tplc="9DE4D8A8">
      <w:start w:val="1"/>
      <w:numFmt w:val="bullet"/>
      <w:lvlText w:val="§"/>
      <w:lvlJc w:val="left"/>
      <w:pPr>
        <w:tabs>
          <w:tab w:val="num" w:pos="4680"/>
        </w:tabs>
        <w:ind w:left="4680" w:hanging="360"/>
      </w:pPr>
      <w:rPr>
        <w:rFonts w:ascii="Wingdings" w:hAnsi="Wingdings" w:hint="default"/>
      </w:rPr>
    </w:lvl>
    <w:lvl w:ilvl="6" w:tplc="501A7E02">
      <w:start w:val="1"/>
      <w:numFmt w:val="bullet"/>
      <w:lvlText w:val="·"/>
      <w:lvlJc w:val="left"/>
      <w:pPr>
        <w:tabs>
          <w:tab w:val="num" w:pos="5400"/>
        </w:tabs>
        <w:ind w:left="5400" w:hanging="360"/>
      </w:pPr>
      <w:rPr>
        <w:rFonts w:ascii="Symbol" w:hAnsi="Symbol" w:hint="default"/>
      </w:rPr>
    </w:lvl>
    <w:lvl w:ilvl="7" w:tplc="8E5868E2" w:tentative="1">
      <w:start w:val="1"/>
      <w:numFmt w:val="bullet"/>
      <w:lvlText w:val="o"/>
      <w:lvlJc w:val="left"/>
      <w:pPr>
        <w:tabs>
          <w:tab w:val="num" w:pos="6120"/>
        </w:tabs>
        <w:ind w:left="6120" w:hanging="360"/>
      </w:pPr>
      <w:rPr>
        <w:rFonts w:ascii="Courier New" w:hAnsi="Courier New" w:hint="default"/>
      </w:rPr>
    </w:lvl>
    <w:lvl w:ilvl="8" w:tplc="332CA150"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EB934AE"/>
    <w:multiLevelType w:val="hybridMultilevel"/>
    <w:tmpl w:val="83FCD5CE"/>
    <w:lvl w:ilvl="0" w:tplc="C1A44AA8">
      <w:start w:val="1"/>
      <w:numFmt w:val="bullet"/>
      <w:lvlText w:val="-"/>
      <w:lvlJc w:val="left"/>
      <w:pPr>
        <w:ind w:left="1080" w:hanging="360"/>
      </w:pPr>
      <w:rPr>
        <w:rFonts w:hint="default"/>
      </w:rPr>
    </w:lvl>
    <w:lvl w:ilvl="1" w:tplc="7922AD64" w:tentative="1">
      <w:start w:val="1"/>
      <w:numFmt w:val="bullet"/>
      <w:lvlText w:val="o"/>
      <w:lvlJc w:val="left"/>
      <w:pPr>
        <w:ind w:left="1800" w:hanging="360"/>
      </w:pPr>
      <w:rPr>
        <w:rFonts w:ascii="Courier New" w:hAnsi="Courier New" w:cs="Courier New" w:hint="default"/>
      </w:rPr>
    </w:lvl>
    <w:lvl w:ilvl="2" w:tplc="621C2238" w:tentative="1">
      <w:start w:val="1"/>
      <w:numFmt w:val="bullet"/>
      <w:lvlText w:val=""/>
      <w:lvlJc w:val="left"/>
      <w:pPr>
        <w:ind w:left="2520" w:hanging="360"/>
      </w:pPr>
      <w:rPr>
        <w:rFonts w:ascii="Wingdings" w:hAnsi="Wingdings" w:hint="default"/>
      </w:rPr>
    </w:lvl>
    <w:lvl w:ilvl="3" w:tplc="35BE1A40" w:tentative="1">
      <w:start w:val="1"/>
      <w:numFmt w:val="bullet"/>
      <w:lvlText w:val=""/>
      <w:lvlJc w:val="left"/>
      <w:pPr>
        <w:ind w:left="3240" w:hanging="360"/>
      </w:pPr>
      <w:rPr>
        <w:rFonts w:ascii="Symbol" w:hAnsi="Symbol" w:hint="default"/>
      </w:rPr>
    </w:lvl>
    <w:lvl w:ilvl="4" w:tplc="5FACD196" w:tentative="1">
      <w:start w:val="1"/>
      <w:numFmt w:val="bullet"/>
      <w:lvlText w:val="o"/>
      <w:lvlJc w:val="left"/>
      <w:pPr>
        <w:ind w:left="3960" w:hanging="360"/>
      </w:pPr>
      <w:rPr>
        <w:rFonts w:ascii="Courier New" w:hAnsi="Courier New" w:cs="Courier New" w:hint="default"/>
      </w:rPr>
    </w:lvl>
    <w:lvl w:ilvl="5" w:tplc="200EF940" w:tentative="1">
      <w:start w:val="1"/>
      <w:numFmt w:val="bullet"/>
      <w:lvlText w:val=""/>
      <w:lvlJc w:val="left"/>
      <w:pPr>
        <w:ind w:left="4680" w:hanging="360"/>
      </w:pPr>
      <w:rPr>
        <w:rFonts w:ascii="Wingdings" w:hAnsi="Wingdings" w:hint="default"/>
      </w:rPr>
    </w:lvl>
    <w:lvl w:ilvl="6" w:tplc="97F049EC" w:tentative="1">
      <w:start w:val="1"/>
      <w:numFmt w:val="bullet"/>
      <w:lvlText w:val=""/>
      <w:lvlJc w:val="left"/>
      <w:pPr>
        <w:ind w:left="5400" w:hanging="360"/>
      </w:pPr>
      <w:rPr>
        <w:rFonts w:ascii="Symbol" w:hAnsi="Symbol" w:hint="default"/>
      </w:rPr>
    </w:lvl>
    <w:lvl w:ilvl="7" w:tplc="510A8388" w:tentative="1">
      <w:start w:val="1"/>
      <w:numFmt w:val="bullet"/>
      <w:lvlText w:val="o"/>
      <w:lvlJc w:val="left"/>
      <w:pPr>
        <w:ind w:left="6120" w:hanging="360"/>
      </w:pPr>
      <w:rPr>
        <w:rFonts w:ascii="Courier New" w:hAnsi="Courier New" w:cs="Courier New" w:hint="default"/>
      </w:rPr>
    </w:lvl>
    <w:lvl w:ilvl="8" w:tplc="8E666B5C" w:tentative="1">
      <w:start w:val="1"/>
      <w:numFmt w:val="bullet"/>
      <w:lvlText w:val=""/>
      <w:lvlJc w:val="left"/>
      <w:pPr>
        <w:ind w:left="6840" w:hanging="360"/>
      </w:pPr>
      <w:rPr>
        <w:rFonts w:ascii="Wingdings" w:hAnsi="Wingdings" w:hint="default"/>
      </w:rPr>
    </w:lvl>
  </w:abstractNum>
  <w:abstractNum w:abstractNumId="27" w15:restartNumberingAfterBreak="0">
    <w:nsid w:val="5F120586"/>
    <w:multiLevelType w:val="hybridMultilevel"/>
    <w:tmpl w:val="E4C27E62"/>
    <w:lvl w:ilvl="0" w:tplc="F53243AA">
      <w:start w:val="1"/>
      <w:numFmt w:val="bullet"/>
      <w:lvlText w:val="-"/>
      <w:lvlJc w:val="left"/>
      <w:pPr>
        <w:ind w:left="1134" w:hanging="567"/>
      </w:pPr>
      <w:rPr>
        <w:rFonts w:ascii="Times New Roman" w:eastAsia="Times New Roman" w:hAnsi="Times New Roman" w:hint="default"/>
        <w:w w:val="99"/>
        <w:sz w:val="22"/>
        <w:szCs w:val="22"/>
      </w:rPr>
    </w:lvl>
    <w:lvl w:ilvl="1" w:tplc="5C1AD2A4" w:tentative="1">
      <w:start w:val="1"/>
      <w:numFmt w:val="bullet"/>
      <w:lvlText w:val="o"/>
      <w:lvlJc w:val="left"/>
      <w:pPr>
        <w:ind w:left="1440" w:hanging="360"/>
      </w:pPr>
      <w:rPr>
        <w:rFonts w:ascii="Courier New" w:hAnsi="Courier New" w:cs="Courier New" w:hint="default"/>
      </w:rPr>
    </w:lvl>
    <w:lvl w:ilvl="2" w:tplc="67324CB0" w:tentative="1">
      <w:start w:val="1"/>
      <w:numFmt w:val="bullet"/>
      <w:lvlText w:val=""/>
      <w:lvlJc w:val="left"/>
      <w:pPr>
        <w:ind w:left="2160" w:hanging="360"/>
      </w:pPr>
      <w:rPr>
        <w:rFonts w:ascii="Wingdings" w:hAnsi="Wingdings" w:hint="default"/>
      </w:rPr>
    </w:lvl>
    <w:lvl w:ilvl="3" w:tplc="7B002AE4" w:tentative="1">
      <w:start w:val="1"/>
      <w:numFmt w:val="bullet"/>
      <w:lvlText w:val=""/>
      <w:lvlJc w:val="left"/>
      <w:pPr>
        <w:ind w:left="2880" w:hanging="360"/>
      </w:pPr>
      <w:rPr>
        <w:rFonts w:ascii="Symbol" w:hAnsi="Symbol" w:hint="default"/>
      </w:rPr>
    </w:lvl>
    <w:lvl w:ilvl="4" w:tplc="ED8A5C9C" w:tentative="1">
      <w:start w:val="1"/>
      <w:numFmt w:val="bullet"/>
      <w:lvlText w:val="o"/>
      <w:lvlJc w:val="left"/>
      <w:pPr>
        <w:ind w:left="3600" w:hanging="360"/>
      </w:pPr>
      <w:rPr>
        <w:rFonts w:ascii="Courier New" w:hAnsi="Courier New" w:cs="Courier New" w:hint="default"/>
      </w:rPr>
    </w:lvl>
    <w:lvl w:ilvl="5" w:tplc="4C941CC4" w:tentative="1">
      <w:start w:val="1"/>
      <w:numFmt w:val="bullet"/>
      <w:lvlText w:val=""/>
      <w:lvlJc w:val="left"/>
      <w:pPr>
        <w:ind w:left="4320" w:hanging="360"/>
      </w:pPr>
      <w:rPr>
        <w:rFonts w:ascii="Wingdings" w:hAnsi="Wingdings" w:hint="default"/>
      </w:rPr>
    </w:lvl>
    <w:lvl w:ilvl="6" w:tplc="0CDE035A" w:tentative="1">
      <w:start w:val="1"/>
      <w:numFmt w:val="bullet"/>
      <w:lvlText w:val=""/>
      <w:lvlJc w:val="left"/>
      <w:pPr>
        <w:ind w:left="5040" w:hanging="360"/>
      </w:pPr>
      <w:rPr>
        <w:rFonts w:ascii="Symbol" w:hAnsi="Symbol" w:hint="default"/>
      </w:rPr>
    </w:lvl>
    <w:lvl w:ilvl="7" w:tplc="CC4E86B4" w:tentative="1">
      <w:start w:val="1"/>
      <w:numFmt w:val="bullet"/>
      <w:lvlText w:val="o"/>
      <w:lvlJc w:val="left"/>
      <w:pPr>
        <w:ind w:left="5760" w:hanging="360"/>
      </w:pPr>
      <w:rPr>
        <w:rFonts w:ascii="Courier New" w:hAnsi="Courier New" w:cs="Courier New" w:hint="default"/>
      </w:rPr>
    </w:lvl>
    <w:lvl w:ilvl="8" w:tplc="0AFCAB44" w:tentative="1">
      <w:start w:val="1"/>
      <w:numFmt w:val="bullet"/>
      <w:lvlText w:val=""/>
      <w:lvlJc w:val="left"/>
      <w:pPr>
        <w:ind w:left="6480" w:hanging="360"/>
      </w:pPr>
      <w:rPr>
        <w:rFonts w:ascii="Wingdings" w:hAnsi="Wingdings" w:hint="default"/>
      </w:rPr>
    </w:lvl>
  </w:abstractNum>
  <w:abstractNum w:abstractNumId="28" w15:restartNumberingAfterBreak="0">
    <w:nsid w:val="69330DCF"/>
    <w:multiLevelType w:val="hybridMultilevel"/>
    <w:tmpl w:val="CD920CAC"/>
    <w:lvl w:ilvl="0" w:tplc="16483E8E">
      <w:start w:val="1"/>
      <w:numFmt w:val="bullet"/>
      <w:lvlText w:val="-"/>
      <w:lvlJc w:val="left"/>
      <w:pPr>
        <w:ind w:left="720" w:hanging="360"/>
      </w:pPr>
      <w:rPr>
        <w:rFonts w:hint="default"/>
      </w:rPr>
    </w:lvl>
    <w:lvl w:ilvl="1" w:tplc="1FF4293C" w:tentative="1">
      <w:start w:val="1"/>
      <w:numFmt w:val="bullet"/>
      <w:lvlText w:val="o"/>
      <w:lvlJc w:val="left"/>
      <w:pPr>
        <w:ind w:left="1440" w:hanging="360"/>
      </w:pPr>
      <w:rPr>
        <w:rFonts w:ascii="Courier New" w:hAnsi="Courier New" w:hint="default"/>
      </w:rPr>
    </w:lvl>
    <w:lvl w:ilvl="2" w:tplc="52B0A8F8" w:tentative="1">
      <w:start w:val="1"/>
      <w:numFmt w:val="bullet"/>
      <w:lvlText w:val=""/>
      <w:lvlJc w:val="left"/>
      <w:pPr>
        <w:ind w:left="2160" w:hanging="360"/>
      </w:pPr>
      <w:rPr>
        <w:rFonts w:ascii="Wingdings" w:hAnsi="Wingdings" w:hint="default"/>
      </w:rPr>
    </w:lvl>
    <w:lvl w:ilvl="3" w:tplc="B79454AE" w:tentative="1">
      <w:start w:val="1"/>
      <w:numFmt w:val="bullet"/>
      <w:lvlText w:val=""/>
      <w:lvlJc w:val="left"/>
      <w:pPr>
        <w:ind w:left="2880" w:hanging="360"/>
      </w:pPr>
      <w:rPr>
        <w:rFonts w:ascii="Symbol" w:hAnsi="Symbol" w:hint="default"/>
      </w:rPr>
    </w:lvl>
    <w:lvl w:ilvl="4" w:tplc="238E4AD0" w:tentative="1">
      <w:start w:val="1"/>
      <w:numFmt w:val="bullet"/>
      <w:lvlText w:val="o"/>
      <w:lvlJc w:val="left"/>
      <w:pPr>
        <w:ind w:left="3600" w:hanging="360"/>
      </w:pPr>
      <w:rPr>
        <w:rFonts w:ascii="Courier New" w:hAnsi="Courier New" w:hint="default"/>
      </w:rPr>
    </w:lvl>
    <w:lvl w:ilvl="5" w:tplc="71E84EA4" w:tentative="1">
      <w:start w:val="1"/>
      <w:numFmt w:val="bullet"/>
      <w:lvlText w:val=""/>
      <w:lvlJc w:val="left"/>
      <w:pPr>
        <w:ind w:left="4320" w:hanging="360"/>
      </w:pPr>
      <w:rPr>
        <w:rFonts w:ascii="Wingdings" w:hAnsi="Wingdings" w:hint="default"/>
      </w:rPr>
    </w:lvl>
    <w:lvl w:ilvl="6" w:tplc="3A0AE1EE" w:tentative="1">
      <w:start w:val="1"/>
      <w:numFmt w:val="bullet"/>
      <w:lvlText w:val=""/>
      <w:lvlJc w:val="left"/>
      <w:pPr>
        <w:ind w:left="5040" w:hanging="360"/>
      </w:pPr>
      <w:rPr>
        <w:rFonts w:ascii="Symbol" w:hAnsi="Symbol" w:hint="default"/>
      </w:rPr>
    </w:lvl>
    <w:lvl w:ilvl="7" w:tplc="24FE681A" w:tentative="1">
      <w:start w:val="1"/>
      <w:numFmt w:val="bullet"/>
      <w:lvlText w:val="o"/>
      <w:lvlJc w:val="left"/>
      <w:pPr>
        <w:ind w:left="5760" w:hanging="360"/>
      </w:pPr>
      <w:rPr>
        <w:rFonts w:ascii="Courier New" w:hAnsi="Courier New" w:hint="default"/>
      </w:rPr>
    </w:lvl>
    <w:lvl w:ilvl="8" w:tplc="3DBA65D4" w:tentative="1">
      <w:start w:val="1"/>
      <w:numFmt w:val="bullet"/>
      <w:lvlText w:val=""/>
      <w:lvlJc w:val="left"/>
      <w:pPr>
        <w:ind w:left="6480" w:hanging="360"/>
      </w:pPr>
      <w:rPr>
        <w:rFonts w:ascii="Wingdings" w:hAnsi="Wingdings" w:hint="default"/>
      </w:rPr>
    </w:lvl>
  </w:abstractNum>
  <w:abstractNum w:abstractNumId="29" w15:restartNumberingAfterBreak="0">
    <w:nsid w:val="6B9A51EB"/>
    <w:multiLevelType w:val="hybridMultilevel"/>
    <w:tmpl w:val="E1702842"/>
    <w:lvl w:ilvl="0" w:tplc="39F4917C">
      <w:start w:val="1"/>
      <w:numFmt w:val="bullet"/>
      <w:lvlText w:val=""/>
      <w:lvlJc w:val="left"/>
      <w:pPr>
        <w:ind w:left="720" w:hanging="360"/>
      </w:pPr>
      <w:rPr>
        <w:rFonts w:ascii="Symbol" w:hAnsi="Symbol" w:hint="default"/>
      </w:rPr>
    </w:lvl>
    <w:lvl w:ilvl="1" w:tplc="E962109E">
      <w:start w:val="1"/>
      <w:numFmt w:val="bullet"/>
      <w:lvlText w:val="o"/>
      <w:lvlJc w:val="left"/>
      <w:pPr>
        <w:ind w:left="1440" w:hanging="360"/>
      </w:pPr>
      <w:rPr>
        <w:rFonts w:ascii="Courier New" w:hAnsi="Courier New" w:hint="default"/>
      </w:rPr>
    </w:lvl>
    <w:lvl w:ilvl="2" w:tplc="C888C424">
      <w:start w:val="1"/>
      <w:numFmt w:val="bullet"/>
      <w:lvlText w:val=""/>
      <w:lvlJc w:val="left"/>
      <w:pPr>
        <w:ind w:left="2160" w:hanging="360"/>
      </w:pPr>
      <w:rPr>
        <w:rFonts w:ascii="Wingdings" w:hAnsi="Wingdings" w:hint="default"/>
      </w:rPr>
    </w:lvl>
    <w:lvl w:ilvl="3" w:tplc="2F0EA40C">
      <w:start w:val="1"/>
      <w:numFmt w:val="bullet"/>
      <w:lvlText w:val=""/>
      <w:lvlJc w:val="left"/>
      <w:pPr>
        <w:ind w:left="2880" w:hanging="360"/>
      </w:pPr>
      <w:rPr>
        <w:rFonts w:ascii="Symbol" w:hAnsi="Symbol" w:hint="default"/>
      </w:rPr>
    </w:lvl>
    <w:lvl w:ilvl="4" w:tplc="06FC3FE4">
      <w:start w:val="1"/>
      <w:numFmt w:val="bullet"/>
      <w:lvlText w:val="o"/>
      <w:lvlJc w:val="left"/>
      <w:pPr>
        <w:ind w:left="3600" w:hanging="360"/>
      </w:pPr>
      <w:rPr>
        <w:rFonts w:ascii="Courier New" w:hAnsi="Courier New" w:hint="default"/>
      </w:rPr>
    </w:lvl>
    <w:lvl w:ilvl="5" w:tplc="9502FC14">
      <w:start w:val="1"/>
      <w:numFmt w:val="bullet"/>
      <w:lvlText w:val=""/>
      <w:lvlJc w:val="left"/>
      <w:pPr>
        <w:ind w:left="4320" w:hanging="360"/>
      </w:pPr>
      <w:rPr>
        <w:rFonts w:ascii="Wingdings" w:hAnsi="Wingdings" w:hint="default"/>
      </w:rPr>
    </w:lvl>
    <w:lvl w:ilvl="6" w:tplc="344CCEF8">
      <w:start w:val="1"/>
      <w:numFmt w:val="bullet"/>
      <w:lvlText w:val=""/>
      <w:lvlJc w:val="left"/>
      <w:pPr>
        <w:ind w:left="5040" w:hanging="360"/>
      </w:pPr>
      <w:rPr>
        <w:rFonts w:ascii="Symbol" w:hAnsi="Symbol" w:hint="default"/>
      </w:rPr>
    </w:lvl>
    <w:lvl w:ilvl="7" w:tplc="B628AB62">
      <w:start w:val="1"/>
      <w:numFmt w:val="bullet"/>
      <w:lvlText w:val="o"/>
      <w:lvlJc w:val="left"/>
      <w:pPr>
        <w:ind w:left="5760" w:hanging="360"/>
      </w:pPr>
      <w:rPr>
        <w:rFonts w:ascii="Courier New" w:hAnsi="Courier New" w:hint="default"/>
      </w:rPr>
    </w:lvl>
    <w:lvl w:ilvl="8" w:tplc="845C2806">
      <w:start w:val="1"/>
      <w:numFmt w:val="bullet"/>
      <w:lvlText w:val=""/>
      <w:lvlJc w:val="left"/>
      <w:pPr>
        <w:ind w:left="6480" w:hanging="360"/>
      </w:pPr>
      <w:rPr>
        <w:rFonts w:ascii="Wingdings" w:hAnsi="Wingdings" w:hint="default"/>
      </w:rPr>
    </w:lvl>
  </w:abstractNum>
  <w:abstractNum w:abstractNumId="30" w15:restartNumberingAfterBreak="0">
    <w:nsid w:val="6CE97A54"/>
    <w:multiLevelType w:val="hybridMultilevel"/>
    <w:tmpl w:val="6A7C83AA"/>
    <w:lvl w:ilvl="0" w:tplc="1436BEFC">
      <w:start w:val="1"/>
      <w:numFmt w:val="bullet"/>
      <w:lvlText w:val=""/>
      <w:lvlJc w:val="left"/>
      <w:pPr>
        <w:ind w:left="1080" w:hanging="360"/>
      </w:pPr>
      <w:rPr>
        <w:rFonts w:ascii="Symbol" w:hAnsi="Symbol" w:hint="default"/>
      </w:rPr>
    </w:lvl>
    <w:lvl w:ilvl="1" w:tplc="83E095D2" w:tentative="1">
      <w:start w:val="1"/>
      <w:numFmt w:val="bullet"/>
      <w:lvlText w:val="o"/>
      <w:lvlJc w:val="left"/>
      <w:pPr>
        <w:ind w:left="1800" w:hanging="360"/>
      </w:pPr>
      <w:rPr>
        <w:rFonts w:ascii="Courier New" w:hAnsi="Courier New" w:cs="Courier New" w:hint="default"/>
      </w:rPr>
    </w:lvl>
    <w:lvl w:ilvl="2" w:tplc="1DCEA94A" w:tentative="1">
      <w:start w:val="1"/>
      <w:numFmt w:val="bullet"/>
      <w:lvlText w:val=""/>
      <w:lvlJc w:val="left"/>
      <w:pPr>
        <w:ind w:left="2520" w:hanging="360"/>
      </w:pPr>
      <w:rPr>
        <w:rFonts w:ascii="Wingdings" w:hAnsi="Wingdings" w:hint="default"/>
      </w:rPr>
    </w:lvl>
    <w:lvl w:ilvl="3" w:tplc="1EBA1256" w:tentative="1">
      <w:start w:val="1"/>
      <w:numFmt w:val="bullet"/>
      <w:lvlText w:val=""/>
      <w:lvlJc w:val="left"/>
      <w:pPr>
        <w:ind w:left="3240" w:hanging="360"/>
      </w:pPr>
      <w:rPr>
        <w:rFonts w:ascii="Symbol" w:hAnsi="Symbol" w:hint="default"/>
      </w:rPr>
    </w:lvl>
    <w:lvl w:ilvl="4" w:tplc="D14E30C2" w:tentative="1">
      <w:start w:val="1"/>
      <w:numFmt w:val="bullet"/>
      <w:lvlText w:val="o"/>
      <w:lvlJc w:val="left"/>
      <w:pPr>
        <w:ind w:left="3960" w:hanging="360"/>
      </w:pPr>
      <w:rPr>
        <w:rFonts w:ascii="Courier New" w:hAnsi="Courier New" w:cs="Courier New" w:hint="default"/>
      </w:rPr>
    </w:lvl>
    <w:lvl w:ilvl="5" w:tplc="FA66CD48" w:tentative="1">
      <w:start w:val="1"/>
      <w:numFmt w:val="bullet"/>
      <w:lvlText w:val=""/>
      <w:lvlJc w:val="left"/>
      <w:pPr>
        <w:ind w:left="4680" w:hanging="360"/>
      </w:pPr>
      <w:rPr>
        <w:rFonts w:ascii="Wingdings" w:hAnsi="Wingdings" w:hint="default"/>
      </w:rPr>
    </w:lvl>
    <w:lvl w:ilvl="6" w:tplc="E7568C60" w:tentative="1">
      <w:start w:val="1"/>
      <w:numFmt w:val="bullet"/>
      <w:lvlText w:val=""/>
      <w:lvlJc w:val="left"/>
      <w:pPr>
        <w:ind w:left="5400" w:hanging="360"/>
      </w:pPr>
      <w:rPr>
        <w:rFonts w:ascii="Symbol" w:hAnsi="Symbol" w:hint="default"/>
      </w:rPr>
    </w:lvl>
    <w:lvl w:ilvl="7" w:tplc="C3E4929E" w:tentative="1">
      <w:start w:val="1"/>
      <w:numFmt w:val="bullet"/>
      <w:lvlText w:val="o"/>
      <w:lvlJc w:val="left"/>
      <w:pPr>
        <w:ind w:left="6120" w:hanging="360"/>
      </w:pPr>
      <w:rPr>
        <w:rFonts w:ascii="Courier New" w:hAnsi="Courier New" w:cs="Courier New" w:hint="default"/>
      </w:rPr>
    </w:lvl>
    <w:lvl w:ilvl="8" w:tplc="2A6AA862" w:tentative="1">
      <w:start w:val="1"/>
      <w:numFmt w:val="bullet"/>
      <w:lvlText w:val=""/>
      <w:lvlJc w:val="left"/>
      <w:pPr>
        <w:ind w:left="6840" w:hanging="360"/>
      </w:pPr>
      <w:rPr>
        <w:rFonts w:ascii="Wingdings" w:hAnsi="Wingdings" w:hint="default"/>
      </w:rPr>
    </w:lvl>
  </w:abstractNum>
  <w:abstractNum w:abstractNumId="31" w15:restartNumberingAfterBreak="0">
    <w:nsid w:val="6F9337D0"/>
    <w:multiLevelType w:val="hybridMultilevel"/>
    <w:tmpl w:val="B6C885E6"/>
    <w:lvl w:ilvl="0" w:tplc="3CFE59A2">
      <w:start w:val="1"/>
      <w:numFmt w:val="bullet"/>
      <w:lvlText w:val=""/>
      <w:lvlJc w:val="left"/>
      <w:pPr>
        <w:tabs>
          <w:tab w:val="num" w:pos="720"/>
        </w:tabs>
        <w:ind w:left="720" w:hanging="360"/>
      </w:pPr>
      <w:rPr>
        <w:rFonts w:ascii="Symbol" w:hAnsi="Symbol" w:hint="default"/>
      </w:rPr>
    </w:lvl>
    <w:lvl w:ilvl="1" w:tplc="179054E0" w:tentative="1">
      <w:start w:val="1"/>
      <w:numFmt w:val="bullet"/>
      <w:lvlText w:val="o"/>
      <w:lvlJc w:val="left"/>
      <w:pPr>
        <w:tabs>
          <w:tab w:val="num" w:pos="1440"/>
        </w:tabs>
        <w:ind w:left="1440" w:hanging="360"/>
      </w:pPr>
      <w:rPr>
        <w:rFonts w:ascii="Courier New" w:hAnsi="Courier New" w:hint="default"/>
      </w:rPr>
    </w:lvl>
    <w:lvl w:ilvl="2" w:tplc="6C3A4FA2" w:tentative="1">
      <w:start w:val="1"/>
      <w:numFmt w:val="bullet"/>
      <w:lvlText w:val=""/>
      <w:lvlJc w:val="left"/>
      <w:pPr>
        <w:tabs>
          <w:tab w:val="num" w:pos="2160"/>
        </w:tabs>
        <w:ind w:left="2160" w:hanging="360"/>
      </w:pPr>
      <w:rPr>
        <w:rFonts w:ascii="Wingdings" w:hAnsi="Wingdings" w:hint="default"/>
      </w:rPr>
    </w:lvl>
    <w:lvl w:ilvl="3" w:tplc="5590F84E" w:tentative="1">
      <w:start w:val="1"/>
      <w:numFmt w:val="bullet"/>
      <w:lvlText w:val=""/>
      <w:lvlJc w:val="left"/>
      <w:pPr>
        <w:tabs>
          <w:tab w:val="num" w:pos="2880"/>
        </w:tabs>
        <w:ind w:left="2880" w:hanging="360"/>
      </w:pPr>
      <w:rPr>
        <w:rFonts w:ascii="Symbol" w:hAnsi="Symbol" w:hint="default"/>
      </w:rPr>
    </w:lvl>
    <w:lvl w:ilvl="4" w:tplc="9364CA9C" w:tentative="1">
      <w:start w:val="1"/>
      <w:numFmt w:val="bullet"/>
      <w:lvlText w:val="o"/>
      <w:lvlJc w:val="left"/>
      <w:pPr>
        <w:tabs>
          <w:tab w:val="num" w:pos="3600"/>
        </w:tabs>
        <w:ind w:left="3600" w:hanging="360"/>
      </w:pPr>
      <w:rPr>
        <w:rFonts w:ascii="Courier New" w:hAnsi="Courier New" w:hint="default"/>
      </w:rPr>
    </w:lvl>
    <w:lvl w:ilvl="5" w:tplc="667AECA6" w:tentative="1">
      <w:start w:val="1"/>
      <w:numFmt w:val="bullet"/>
      <w:lvlText w:val=""/>
      <w:lvlJc w:val="left"/>
      <w:pPr>
        <w:tabs>
          <w:tab w:val="num" w:pos="4320"/>
        </w:tabs>
        <w:ind w:left="4320" w:hanging="360"/>
      </w:pPr>
      <w:rPr>
        <w:rFonts w:ascii="Wingdings" w:hAnsi="Wingdings" w:hint="default"/>
      </w:rPr>
    </w:lvl>
    <w:lvl w:ilvl="6" w:tplc="63ECEB1C" w:tentative="1">
      <w:start w:val="1"/>
      <w:numFmt w:val="bullet"/>
      <w:lvlText w:val=""/>
      <w:lvlJc w:val="left"/>
      <w:pPr>
        <w:tabs>
          <w:tab w:val="num" w:pos="5040"/>
        </w:tabs>
        <w:ind w:left="5040" w:hanging="360"/>
      </w:pPr>
      <w:rPr>
        <w:rFonts w:ascii="Symbol" w:hAnsi="Symbol" w:hint="default"/>
      </w:rPr>
    </w:lvl>
    <w:lvl w:ilvl="7" w:tplc="4874FB0C" w:tentative="1">
      <w:start w:val="1"/>
      <w:numFmt w:val="bullet"/>
      <w:lvlText w:val="o"/>
      <w:lvlJc w:val="left"/>
      <w:pPr>
        <w:tabs>
          <w:tab w:val="num" w:pos="5760"/>
        </w:tabs>
        <w:ind w:left="5760" w:hanging="360"/>
      </w:pPr>
      <w:rPr>
        <w:rFonts w:ascii="Courier New" w:hAnsi="Courier New" w:hint="default"/>
      </w:rPr>
    </w:lvl>
    <w:lvl w:ilvl="8" w:tplc="848A328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1D5440"/>
    <w:multiLevelType w:val="hybridMultilevel"/>
    <w:tmpl w:val="03401D8A"/>
    <w:lvl w:ilvl="0" w:tplc="8AE05D90">
      <w:start w:val="1"/>
      <w:numFmt w:val="decimal"/>
      <w:lvlText w:val="%1)"/>
      <w:lvlJc w:val="left"/>
      <w:pPr>
        <w:ind w:left="720" w:hanging="360"/>
      </w:pPr>
    </w:lvl>
    <w:lvl w:ilvl="1" w:tplc="AF7A7E22">
      <w:start w:val="1"/>
      <w:numFmt w:val="lowerLetter"/>
      <w:lvlText w:val="%2."/>
      <w:lvlJc w:val="left"/>
      <w:pPr>
        <w:ind w:left="1440" w:hanging="360"/>
      </w:pPr>
    </w:lvl>
    <w:lvl w:ilvl="2" w:tplc="627A8280">
      <w:start w:val="1"/>
      <w:numFmt w:val="lowerRoman"/>
      <w:lvlText w:val="%3."/>
      <w:lvlJc w:val="right"/>
      <w:pPr>
        <w:ind w:left="2160" w:hanging="180"/>
      </w:pPr>
    </w:lvl>
    <w:lvl w:ilvl="3" w:tplc="F1EEEDF8">
      <w:start w:val="1"/>
      <w:numFmt w:val="decimal"/>
      <w:lvlText w:val="%4."/>
      <w:lvlJc w:val="left"/>
      <w:pPr>
        <w:ind w:left="2880" w:hanging="360"/>
      </w:pPr>
    </w:lvl>
    <w:lvl w:ilvl="4" w:tplc="E34EAB76">
      <w:start w:val="1"/>
      <w:numFmt w:val="lowerLetter"/>
      <w:lvlText w:val="%5."/>
      <w:lvlJc w:val="left"/>
      <w:pPr>
        <w:ind w:left="3600" w:hanging="360"/>
      </w:pPr>
    </w:lvl>
    <w:lvl w:ilvl="5" w:tplc="5B645EAE">
      <w:start w:val="1"/>
      <w:numFmt w:val="lowerRoman"/>
      <w:lvlText w:val="%6."/>
      <w:lvlJc w:val="right"/>
      <w:pPr>
        <w:ind w:left="4320" w:hanging="180"/>
      </w:pPr>
    </w:lvl>
    <w:lvl w:ilvl="6" w:tplc="AE00DB6C">
      <w:start w:val="1"/>
      <w:numFmt w:val="decimal"/>
      <w:lvlText w:val="%7."/>
      <w:lvlJc w:val="left"/>
      <w:pPr>
        <w:ind w:left="5040" w:hanging="360"/>
      </w:pPr>
    </w:lvl>
    <w:lvl w:ilvl="7" w:tplc="5218DF80">
      <w:start w:val="1"/>
      <w:numFmt w:val="lowerLetter"/>
      <w:lvlText w:val="%8."/>
      <w:lvlJc w:val="left"/>
      <w:pPr>
        <w:ind w:left="5760" w:hanging="360"/>
      </w:pPr>
    </w:lvl>
    <w:lvl w:ilvl="8" w:tplc="E2988BA6">
      <w:start w:val="1"/>
      <w:numFmt w:val="lowerRoman"/>
      <w:lvlText w:val="%9."/>
      <w:lvlJc w:val="right"/>
      <w:pPr>
        <w:ind w:left="6480" w:hanging="180"/>
      </w:pPr>
    </w:lvl>
  </w:abstractNum>
  <w:abstractNum w:abstractNumId="33" w15:restartNumberingAfterBreak="0">
    <w:nsid w:val="72F618BF"/>
    <w:multiLevelType w:val="hybridMultilevel"/>
    <w:tmpl w:val="E2209E00"/>
    <w:lvl w:ilvl="0" w:tplc="18246474">
      <w:start w:val="4"/>
      <w:numFmt w:val="bullet"/>
      <w:lvlText w:val="-"/>
      <w:lvlJc w:val="left"/>
      <w:pPr>
        <w:ind w:left="930" w:hanging="360"/>
      </w:pPr>
      <w:rPr>
        <w:rFonts w:ascii="Times New Roman" w:eastAsia="SimSun" w:hAnsi="Times New Roman" w:cs="Times New Roman" w:hint="default"/>
      </w:rPr>
    </w:lvl>
    <w:lvl w:ilvl="1" w:tplc="1DB28E42" w:tentative="1">
      <w:start w:val="1"/>
      <w:numFmt w:val="bullet"/>
      <w:lvlText w:val="o"/>
      <w:lvlJc w:val="left"/>
      <w:pPr>
        <w:ind w:left="1650" w:hanging="360"/>
      </w:pPr>
      <w:rPr>
        <w:rFonts w:ascii="Courier New" w:hAnsi="Courier New" w:cs="Courier New" w:hint="default"/>
      </w:rPr>
    </w:lvl>
    <w:lvl w:ilvl="2" w:tplc="25F4633A" w:tentative="1">
      <w:start w:val="1"/>
      <w:numFmt w:val="bullet"/>
      <w:lvlText w:val=""/>
      <w:lvlJc w:val="left"/>
      <w:pPr>
        <w:ind w:left="2370" w:hanging="360"/>
      </w:pPr>
      <w:rPr>
        <w:rFonts w:ascii="Wingdings" w:hAnsi="Wingdings" w:hint="default"/>
      </w:rPr>
    </w:lvl>
    <w:lvl w:ilvl="3" w:tplc="1CDEEEAA" w:tentative="1">
      <w:start w:val="1"/>
      <w:numFmt w:val="bullet"/>
      <w:lvlText w:val=""/>
      <w:lvlJc w:val="left"/>
      <w:pPr>
        <w:ind w:left="3090" w:hanging="360"/>
      </w:pPr>
      <w:rPr>
        <w:rFonts w:ascii="Symbol" w:hAnsi="Symbol" w:hint="default"/>
      </w:rPr>
    </w:lvl>
    <w:lvl w:ilvl="4" w:tplc="A31ABCAE" w:tentative="1">
      <w:start w:val="1"/>
      <w:numFmt w:val="bullet"/>
      <w:lvlText w:val="o"/>
      <w:lvlJc w:val="left"/>
      <w:pPr>
        <w:ind w:left="3810" w:hanging="360"/>
      </w:pPr>
      <w:rPr>
        <w:rFonts w:ascii="Courier New" w:hAnsi="Courier New" w:cs="Courier New" w:hint="default"/>
      </w:rPr>
    </w:lvl>
    <w:lvl w:ilvl="5" w:tplc="F8A0CD1E" w:tentative="1">
      <w:start w:val="1"/>
      <w:numFmt w:val="bullet"/>
      <w:lvlText w:val=""/>
      <w:lvlJc w:val="left"/>
      <w:pPr>
        <w:ind w:left="4530" w:hanging="360"/>
      </w:pPr>
      <w:rPr>
        <w:rFonts w:ascii="Wingdings" w:hAnsi="Wingdings" w:hint="default"/>
      </w:rPr>
    </w:lvl>
    <w:lvl w:ilvl="6" w:tplc="99165274" w:tentative="1">
      <w:start w:val="1"/>
      <w:numFmt w:val="bullet"/>
      <w:lvlText w:val=""/>
      <w:lvlJc w:val="left"/>
      <w:pPr>
        <w:ind w:left="5250" w:hanging="360"/>
      </w:pPr>
      <w:rPr>
        <w:rFonts w:ascii="Symbol" w:hAnsi="Symbol" w:hint="default"/>
      </w:rPr>
    </w:lvl>
    <w:lvl w:ilvl="7" w:tplc="C6B6BFC6" w:tentative="1">
      <w:start w:val="1"/>
      <w:numFmt w:val="bullet"/>
      <w:lvlText w:val="o"/>
      <w:lvlJc w:val="left"/>
      <w:pPr>
        <w:ind w:left="5970" w:hanging="360"/>
      </w:pPr>
      <w:rPr>
        <w:rFonts w:ascii="Courier New" w:hAnsi="Courier New" w:cs="Courier New" w:hint="default"/>
      </w:rPr>
    </w:lvl>
    <w:lvl w:ilvl="8" w:tplc="AF8AE7C8" w:tentative="1">
      <w:start w:val="1"/>
      <w:numFmt w:val="bullet"/>
      <w:lvlText w:val=""/>
      <w:lvlJc w:val="left"/>
      <w:pPr>
        <w:ind w:left="6690" w:hanging="360"/>
      </w:pPr>
      <w:rPr>
        <w:rFonts w:ascii="Wingdings" w:hAnsi="Wingdings" w:hint="default"/>
      </w:rPr>
    </w:lvl>
  </w:abstractNum>
  <w:num w:numId="1" w16cid:durableId="1268848167">
    <w:abstractNumId w:val="10"/>
    <w:lvlOverride w:ilvl="0">
      <w:lvl w:ilvl="0">
        <w:start w:val="1"/>
        <w:numFmt w:val="bullet"/>
        <w:lvlText w:val="-"/>
        <w:lvlJc w:val="left"/>
        <w:pPr>
          <w:ind w:left="360" w:hanging="360"/>
        </w:pPr>
      </w:lvl>
    </w:lvlOverride>
  </w:num>
  <w:num w:numId="2" w16cid:durableId="1534340280">
    <w:abstractNumId w:val="18"/>
  </w:num>
  <w:num w:numId="3" w16cid:durableId="1325014664">
    <w:abstractNumId w:val="28"/>
  </w:num>
  <w:num w:numId="4" w16cid:durableId="1597908178">
    <w:abstractNumId w:val="20"/>
  </w:num>
  <w:num w:numId="5" w16cid:durableId="253561723">
    <w:abstractNumId w:val="14"/>
  </w:num>
  <w:num w:numId="6" w16cid:durableId="29108179">
    <w:abstractNumId w:val="12"/>
  </w:num>
  <w:num w:numId="7" w16cid:durableId="1762875131">
    <w:abstractNumId w:val="23"/>
  </w:num>
  <w:num w:numId="8" w16cid:durableId="1634477183">
    <w:abstractNumId w:val="29"/>
  </w:num>
  <w:num w:numId="9" w16cid:durableId="992877498">
    <w:abstractNumId w:val="15"/>
  </w:num>
  <w:num w:numId="10" w16cid:durableId="747577509">
    <w:abstractNumId w:val="21"/>
  </w:num>
  <w:num w:numId="11" w16cid:durableId="1056002484">
    <w:abstractNumId w:val="13"/>
  </w:num>
  <w:num w:numId="12" w16cid:durableId="2027438858">
    <w:abstractNumId w:val="31"/>
  </w:num>
  <w:num w:numId="13" w16cid:durableId="1569414008">
    <w:abstractNumId w:val="31"/>
  </w:num>
  <w:num w:numId="14" w16cid:durableId="162838905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8508409">
    <w:abstractNumId w:val="9"/>
  </w:num>
  <w:num w:numId="16" w16cid:durableId="1639645818">
    <w:abstractNumId w:val="7"/>
  </w:num>
  <w:num w:numId="17" w16cid:durableId="138306182">
    <w:abstractNumId w:val="6"/>
  </w:num>
  <w:num w:numId="18" w16cid:durableId="686179264">
    <w:abstractNumId w:val="5"/>
  </w:num>
  <w:num w:numId="19" w16cid:durableId="275715503">
    <w:abstractNumId w:val="4"/>
  </w:num>
  <w:num w:numId="20" w16cid:durableId="559756945">
    <w:abstractNumId w:val="8"/>
  </w:num>
  <w:num w:numId="21" w16cid:durableId="1979530338">
    <w:abstractNumId w:val="3"/>
  </w:num>
  <w:num w:numId="22" w16cid:durableId="699359240">
    <w:abstractNumId w:val="2"/>
  </w:num>
  <w:num w:numId="23" w16cid:durableId="1849784723">
    <w:abstractNumId w:val="1"/>
  </w:num>
  <w:num w:numId="24" w16cid:durableId="2016149660">
    <w:abstractNumId w:val="0"/>
  </w:num>
  <w:num w:numId="25" w16cid:durableId="1811366927">
    <w:abstractNumId w:val="25"/>
  </w:num>
  <w:num w:numId="26" w16cid:durableId="1951621107">
    <w:abstractNumId w:val="16"/>
  </w:num>
  <w:num w:numId="27" w16cid:durableId="528447898">
    <w:abstractNumId w:val="19"/>
  </w:num>
  <w:num w:numId="28" w16cid:durableId="673456033">
    <w:abstractNumId w:val="27"/>
  </w:num>
  <w:num w:numId="29" w16cid:durableId="1036614477">
    <w:abstractNumId w:val="22"/>
  </w:num>
  <w:num w:numId="30" w16cid:durableId="754012898">
    <w:abstractNumId w:val="30"/>
  </w:num>
  <w:num w:numId="31" w16cid:durableId="789788393">
    <w:abstractNumId w:val="15"/>
  </w:num>
  <w:num w:numId="32" w16cid:durableId="462306278">
    <w:abstractNumId w:val="33"/>
  </w:num>
  <w:num w:numId="33" w16cid:durableId="1075397310">
    <w:abstractNumId w:val="17"/>
  </w:num>
  <w:num w:numId="34" w16cid:durableId="1570269254">
    <w:abstractNumId w:val="11"/>
  </w:num>
  <w:num w:numId="35" w16cid:durableId="1113786045">
    <w:abstractNumId w:val="24"/>
  </w:num>
  <w:num w:numId="36" w16cid:durableId="624577084">
    <w:abstractNumId w:val="26"/>
  </w:num>
  <w:num w:numId="37" w16cid:durableId="8038163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ta Baryalai">
    <w15:presenceInfo w15:providerId="AD" w15:userId="S::Gita_Baryalai@accord-healthcare.com::1a7adeae-bb9e-4ee9-ac7f-e260f052e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05C94"/>
    <w:rsid w:val="00003E3D"/>
    <w:rsid w:val="00004B46"/>
    <w:rsid w:val="000065DA"/>
    <w:rsid w:val="00012FDF"/>
    <w:rsid w:val="000131B1"/>
    <w:rsid w:val="00014E64"/>
    <w:rsid w:val="00015CF9"/>
    <w:rsid w:val="00050BF3"/>
    <w:rsid w:val="00051253"/>
    <w:rsid w:val="00051837"/>
    <w:rsid w:val="00053047"/>
    <w:rsid w:val="00053AB7"/>
    <w:rsid w:val="00054606"/>
    <w:rsid w:val="00056BA1"/>
    <w:rsid w:val="00060B6F"/>
    <w:rsid w:val="0006194A"/>
    <w:rsid w:val="0006578E"/>
    <w:rsid w:val="00073084"/>
    <w:rsid w:val="00075472"/>
    <w:rsid w:val="0008056A"/>
    <w:rsid w:val="0008206D"/>
    <w:rsid w:val="000822F2"/>
    <w:rsid w:val="0008396A"/>
    <w:rsid w:val="00091A5C"/>
    <w:rsid w:val="00092280"/>
    <w:rsid w:val="000A26F2"/>
    <w:rsid w:val="000A428C"/>
    <w:rsid w:val="000B1698"/>
    <w:rsid w:val="000B1D2D"/>
    <w:rsid w:val="000B1F29"/>
    <w:rsid w:val="000B5165"/>
    <w:rsid w:val="000B67E6"/>
    <w:rsid w:val="000C718F"/>
    <w:rsid w:val="000D2C5B"/>
    <w:rsid w:val="000D3C2F"/>
    <w:rsid w:val="000D644B"/>
    <w:rsid w:val="000D65E3"/>
    <w:rsid w:val="000E4EE5"/>
    <w:rsid w:val="000F0160"/>
    <w:rsid w:val="0010377A"/>
    <w:rsid w:val="00105C94"/>
    <w:rsid w:val="001077F9"/>
    <w:rsid w:val="00114BE9"/>
    <w:rsid w:val="00130956"/>
    <w:rsid w:val="001311BE"/>
    <w:rsid w:val="00135523"/>
    <w:rsid w:val="00136F71"/>
    <w:rsid w:val="001377FD"/>
    <w:rsid w:val="00137A3F"/>
    <w:rsid w:val="00137CB0"/>
    <w:rsid w:val="00141DEE"/>
    <w:rsid w:val="00145289"/>
    <w:rsid w:val="001468F6"/>
    <w:rsid w:val="00147E6C"/>
    <w:rsid w:val="001523C2"/>
    <w:rsid w:val="001714D3"/>
    <w:rsid w:val="00177D6B"/>
    <w:rsid w:val="00182687"/>
    <w:rsid w:val="00186810"/>
    <w:rsid w:val="001873D3"/>
    <w:rsid w:val="0019040A"/>
    <w:rsid w:val="001A31FA"/>
    <w:rsid w:val="001A325B"/>
    <w:rsid w:val="001A3F58"/>
    <w:rsid w:val="001A75D7"/>
    <w:rsid w:val="001B52E7"/>
    <w:rsid w:val="001B79E5"/>
    <w:rsid w:val="001C15FF"/>
    <w:rsid w:val="001C398F"/>
    <w:rsid w:val="001C571F"/>
    <w:rsid w:val="001C6104"/>
    <w:rsid w:val="001D26E2"/>
    <w:rsid w:val="001D2ACA"/>
    <w:rsid w:val="001D2E13"/>
    <w:rsid w:val="001D42BA"/>
    <w:rsid w:val="001D46BD"/>
    <w:rsid w:val="001D6B18"/>
    <w:rsid w:val="001E1B1B"/>
    <w:rsid w:val="001E6FEE"/>
    <w:rsid w:val="001E7367"/>
    <w:rsid w:val="001F1D97"/>
    <w:rsid w:val="001F3541"/>
    <w:rsid w:val="001F4A55"/>
    <w:rsid w:val="001F7BC3"/>
    <w:rsid w:val="00202FC1"/>
    <w:rsid w:val="00203CFB"/>
    <w:rsid w:val="00207968"/>
    <w:rsid w:val="00213324"/>
    <w:rsid w:val="00215AE0"/>
    <w:rsid w:val="00224A10"/>
    <w:rsid w:val="0023089E"/>
    <w:rsid w:val="00240ACC"/>
    <w:rsid w:val="00241C3D"/>
    <w:rsid w:val="00245CE2"/>
    <w:rsid w:val="00250E12"/>
    <w:rsid w:val="0025396F"/>
    <w:rsid w:val="00254529"/>
    <w:rsid w:val="002551E5"/>
    <w:rsid w:val="00260435"/>
    <w:rsid w:val="0026287E"/>
    <w:rsid w:val="00266123"/>
    <w:rsid w:val="002711D7"/>
    <w:rsid w:val="00280D76"/>
    <w:rsid w:val="002836A2"/>
    <w:rsid w:val="0028509F"/>
    <w:rsid w:val="00287FA4"/>
    <w:rsid w:val="00290408"/>
    <w:rsid w:val="00293103"/>
    <w:rsid w:val="00293EB3"/>
    <w:rsid w:val="00295AE2"/>
    <w:rsid w:val="00297772"/>
    <w:rsid w:val="002A4D42"/>
    <w:rsid w:val="002B0B7D"/>
    <w:rsid w:val="002B0F3B"/>
    <w:rsid w:val="002B61E0"/>
    <w:rsid w:val="002C2C11"/>
    <w:rsid w:val="002C5DEE"/>
    <w:rsid w:val="002F4782"/>
    <w:rsid w:val="00300C97"/>
    <w:rsid w:val="0030472A"/>
    <w:rsid w:val="00313828"/>
    <w:rsid w:val="00314393"/>
    <w:rsid w:val="00314550"/>
    <w:rsid w:val="003152FC"/>
    <w:rsid w:val="0032215C"/>
    <w:rsid w:val="00323B07"/>
    <w:rsid w:val="003263DF"/>
    <w:rsid w:val="003413F8"/>
    <w:rsid w:val="00341DA3"/>
    <w:rsid w:val="00354B4D"/>
    <w:rsid w:val="0035678C"/>
    <w:rsid w:val="00367327"/>
    <w:rsid w:val="00375070"/>
    <w:rsid w:val="00380F22"/>
    <w:rsid w:val="003825D6"/>
    <w:rsid w:val="0038504B"/>
    <w:rsid w:val="00385775"/>
    <w:rsid w:val="003935B3"/>
    <w:rsid w:val="00395459"/>
    <w:rsid w:val="003A25C1"/>
    <w:rsid w:val="003A2D73"/>
    <w:rsid w:val="003A4A37"/>
    <w:rsid w:val="003A4C1E"/>
    <w:rsid w:val="003B12B6"/>
    <w:rsid w:val="003B4ACA"/>
    <w:rsid w:val="003C0CED"/>
    <w:rsid w:val="003C4D42"/>
    <w:rsid w:val="003C55D0"/>
    <w:rsid w:val="003C5E0B"/>
    <w:rsid w:val="003D4693"/>
    <w:rsid w:val="003D576E"/>
    <w:rsid w:val="003E1BB0"/>
    <w:rsid w:val="003E217C"/>
    <w:rsid w:val="003E23E3"/>
    <w:rsid w:val="003F0FCC"/>
    <w:rsid w:val="003F2326"/>
    <w:rsid w:val="00402A84"/>
    <w:rsid w:val="00403053"/>
    <w:rsid w:val="00405943"/>
    <w:rsid w:val="00410D9F"/>
    <w:rsid w:val="0042276E"/>
    <w:rsid w:val="00422BDA"/>
    <w:rsid w:val="00427CD1"/>
    <w:rsid w:val="00445BAC"/>
    <w:rsid w:val="00446C31"/>
    <w:rsid w:val="00446F6A"/>
    <w:rsid w:val="004502F7"/>
    <w:rsid w:val="0045395F"/>
    <w:rsid w:val="00454D32"/>
    <w:rsid w:val="00456BBF"/>
    <w:rsid w:val="00463279"/>
    <w:rsid w:val="004653E2"/>
    <w:rsid w:val="00466F96"/>
    <w:rsid w:val="00476339"/>
    <w:rsid w:val="0048663C"/>
    <w:rsid w:val="00490AE6"/>
    <w:rsid w:val="00490FEC"/>
    <w:rsid w:val="004933D3"/>
    <w:rsid w:val="004A3AA7"/>
    <w:rsid w:val="004A3AA9"/>
    <w:rsid w:val="004A427B"/>
    <w:rsid w:val="004B4B88"/>
    <w:rsid w:val="004B5D07"/>
    <w:rsid w:val="004D2447"/>
    <w:rsid w:val="004D33C6"/>
    <w:rsid w:val="004D7DFE"/>
    <w:rsid w:val="004E0EB8"/>
    <w:rsid w:val="004E157E"/>
    <w:rsid w:val="004F7388"/>
    <w:rsid w:val="00502D2C"/>
    <w:rsid w:val="00502ED4"/>
    <w:rsid w:val="005032A5"/>
    <w:rsid w:val="00511617"/>
    <w:rsid w:val="00523271"/>
    <w:rsid w:val="00523A27"/>
    <w:rsid w:val="0053228B"/>
    <w:rsid w:val="00541D41"/>
    <w:rsid w:val="005505BA"/>
    <w:rsid w:val="0055516A"/>
    <w:rsid w:val="00555F65"/>
    <w:rsid w:val="005614B1"/>
    <w:rsid w:val="00570D21"/>
    <w:rsid w:val="00582443"/>
    <w:rsid w:val="0059028A"/>
    <w:rsid w:val="00593811"/>
    <w:rsid w:val="005A6727"/>
    <w:rsid w:val="005A7ECC"/>
    <w:rsid w:val="005B2619"/>
    <w:rsid w:val="005C0C20"/>
    <w:rsid w:val="005C62E7"/>
    <w:rsid w:val="005C7176"/>
    <w:rsid w:val="005D070D"/>
    <w:rsid w:val="005D0F32"/>
    <w:rsid w:val="005D3E1F"/>
    <w:rsid w:val="005F2724"/>
    <w:rsid w:val="005F47AF"/>
    <w:rsid w:val="005F47FB"/>
    <w:rsid w:val="006026F0"/>
    <w:rsid w:val="00605A05"/>
    <w:rsid w:val="0060615C"/>
    <w:rsid w:val="00606DD1"/>
    <w:rsid w:val="006128D6"/>
    <w:rsid w:val="0061530D"/>
    <w:rsid w:val="006165B7"/>
    <w:rsid w:val="00623DE9"/>
    <w:rsid w:val="00624F6E"/>
    <w:rsid w:val="0063157E"/>
    <w:rsid w:val="00633750"/>
    <w:rsid w:val="00634AA2"/>
    <w:rsid w:val="00634B21"/>
    <w:rsid w:val="00635832"/>
    <w:rsid w:val="00636774"/>
    <w:rsid w:val="006477C5"/>
    <w:rsid w:val="00657171"/>
    <w:rsid w:val="00663EF7"/>
    <w:rsid w:val="00672AEA"/>
    <w:rsid w:val="00674F23"/>
    <w:rsid w:val="00675568"/>
    <w:rsid w:val="00676510"/>
    <w:rsid w:val="00676C59"/>
    <w:rsid w:val="00677563"/>
    <w:rsid w:val="00681BA0"/>
    <w:rsid w:val="00685229"/>
    <w:rsid w:val="006856F8"/>
    <w:rsid w:val="006C300E"/>
    <w:rsid w:val="006C4382"/>
    <w:rsid w:val="006D4D8F"/>
    <w:rsid w:val="006D5396"/>
    <w:rsid w:val="006E04C2"/>
    <w:rsid w:val="006E356C"/>
    <w:rsid w:val="006E3773"/>
    <w:rsid w:val="006E3DC2"/>
    <w:rsid w:val="006E61A8"/>
    <w:rsid w:val="00704E55"/>
    <w:rsid w:val="007170ED"/>
    <w:rsid w:val="00720D99"/>
    <w:rsid w:val="00722A14"/>
    <w:rsid w:val="00726346"/>
    <w:rsid w:val="00747FC1"/>
    <w:rsid w:val="00757EE9"/>
    <w:rsid w:val="0076131C"/>
    <w:rsid w:val="00764ED7"/>
    <w:rsid w:val="0076518C"/>
    <w:rsid w:val="0076584E"/>
    <w:rsid w:val="007738E2"/>
    <w:rsid w:val="007837B3"/>
    <w:rsid w:val="00790243"/>
    <w:rsid w:val="00792587"/>
    <w:rsid w:val="00795F1F"/>
    <w:rsid w:val="00796AF3"/>
    <w:rsid w:val="007A075E"/>
    <w:rsid w:val="007A27F1"/>
    <w:rsid w:val="007B233B"/>
    <w:rsid w:val="007B59CF"/>
    <w:rsid w:val="007C1CD0"/>
    <w:rsid w:val="007C32CA"/>
    <w:rsid w:val="007C502A"/>
    <w:rsid w:val="007C50A7"/>
    <w:rsid w:val="007E3D0A"/>
    <w:rsid w:val="007E5D4C"/>
    <w:rsid w:val="007F1DCC"/>
    <w:rsid w:val="007F28B0"/>
    <w:rsid w:val="0080192D"/>
    <w:rsid w:val="00801AC1"/>
    <w:rsid w:val="00805F90"/>
    <w:rsid w:val="0080605A"/>
    <w:rsid w:val="008076BD"/>
    <w:rsid w:val="008114D8"/>
    <w:rsid w:val="00814ECC"/>
    <w:rsid w:val="00823139"/>
    <w:rsid w:val="00824641"/>
    <w:rsid w:val="00841261"/>
    <w:rsid w:val="00847A98"/>
    <w:rsid w:val="0085098B"/>
    <w:rsid w:val="00852858"/>
    <w:rsid w:val="008544B5"/>
    <w:rsid w:val="00875D32"/>
    <w:rsid w:val="008829E7"/>
    <w:rsid w:val="00882CDC"/>
    <w:rsid w:val="00883BC1"/>
    <w:rsid w:val="008849B6"/>
    <w:rsid w:val="00890091"/>
    <w:rsid w:val="00892392"/>
    <w:rsid w:val="00897E61"/>
    <w:rsid w:val="008A2A80"/>
    <w:rsid w:val="008A2BB8"/>
    <w:rsid w:val="008B3AFE"/>
    <w:rsid w:val="008B6231"/>
    <w:rsid w:val="008B6C1F"/>
    <w:rsid w:val="008B70E6"/>
    <w:rsid w:val="008C27B1"/>
    <w:rsid w:val="008C7522"/>
    <w:rsid w:val="008D4395"/>
    <w:rsid w:val="008F2E90"/>
    <w:rsid w:val="00900E3A"/>
    <w:rsid w:val="00905270"/>
    <w:rsid w:val="00911935"/>
    <w:rsid w:val="00912FEF"/>
    <w:rsid w:val="00920FC7"/>
    <w:rsid w:val="00921191"/>
    <w:rsid w:val="009217CF"/>
    <w:rsid w:val="009236CA"/>
    <w:rsid w:val="009269F4"/>
    <w:rsid w:val="00932B36"/>
    <w:rsid w:val="009344A0"/>
    <w:rsid w:val="00936EEF"/>
    <w:rsid w:val="00936FA7"/>
    <w:rsid w:val="00937139"/>
    <w:rsid w:val="00945DBA"/>
    <w:rsid w:val="00946990"/>
    <w:rsid w:val="00960DD2"/>
    <w:rsid w:val="00960E25"/>
    <w:rsid w:val="00965217"/>
    <w:rsid w:val="00972EFF"/>
    <w:rsid w:val="009826E4"/>
    <w:rsid w:val="00994EC2"/>
    <w:rsid w:val="009A02A8"/>
    <w:rsid w:val="009A256E"/>
    <w:rsid w:val="009A35B0"/>
    <w:rsid w:val="009A48AE"/>
    <w:rsid w:val="009C4241"/>
    <w:rsid w:val="009D03BA"/>
    <w:rsid w:val="009D3E76"/>
    <w:rsid w:val="009D5605"/>
    <w:rsid w:val="009E3CDB"/>
    <w:rsid w:val="009E3D30"/>
    <w:rsid w:val="009E478B"/>
    <w:rsid w:val="009E5510"/>
    <w:rsid w:val="009E5CB3"/>
    <w:rsid w:val="009F4BF4"/>
    <w:rsid w:val="009F4DEB"/>
    <w:rsid w:val="00A04DAF"/>
    <w:rsid w:val="00A110BE"/>
    <w:rsid w:val="00A13C24"/>
    <w:rsid w:val="00A2560A"/>
    <w:rsid w:val="00A30134"/>
    <w:rsid w:val="00A31B24"/>
    <w:rsid w:val="00A31C8C"/>
    <w:rsid w:val="00A3401E"/>
    <w:rsid w:val="00A3402D"/>
    <w:rsid w:val="00A348BF"/>
    <w:rsid w:val="00A37239"/>
    <w:rsid w:val="00A444E2"/>
    <w:rsid w:val="00A47046"/>
    <w:rsid w:val="00A517F1"/>
    <w:rsid w:val="00A61BC2"/>
    <w:rsid w:val="00A639A0"/>
    <w:rsid w:val="00A651C2"/>
    <w:rsid w:val="00A74B24"/>
    <w:rsid w:val="00A75CD1"/>
    <w:rsid w:val="00A76C89"/>
    <w:rsid w:val="00A80B12"/>
    <w:rsid w:val="00A87A3F"/>
    <w:rsid w:val="00A87EE3"/>
    <w:rsid w:val="00AA1241"/>
    <w:rsid w:val="00AA5B0B"/>
    <w:rsid w:val="00AA5BC8"/>
    <w:rsid w:val="00AA72CE"/>
    <w:rsid w:val="00AB6A97"/>
    <w:rsid w:val="00AB78C3"/>
    <w:rsid w:val="00AC1705"/>
    <w:rsid w:val="00AC4640"/>
    <w:rsid w:val="00AC7688"/>
    <w:rsid w:val="00AD0D13"/>
    <w:rsid w:val="00AD2E9D"/>
    <w:rsid w:val="00AD370F"/>
    <w:rsid w:val="00AE2F85"/>
    <w:rsid w:val="00AE3B41"/>
    <w:rsid w:val="00AF0889"/>
    <w:rsid w:val="00AF2094"/>
    <w:rsid w:val="00AF2135"/>
    <w:rsid w:val="00AF79F6"/>
    <w:rsid w:val="00B00C28"/>
    <w:rsid w:val="00B01C6F"/>
    <w:rsid w:val="00B05748"/>
    <w:rsid w:val="00B11062"/>
    <w:rsid w:val="00B11E11"/>
    <w:rsid w:val="00B11F67"/>
    <w:rsid w:val="00B12F4A"/>
    <w:rsid w:val="00B13BD1"/>
    <w:rsid w:val="00B25320"/>
    <w:rsid w:val="00B2547F"/>
    <w:rsid w:val="00B261C0"/>
    <w:rsid w:val="00B3223F"/>
    <w:rsid w:val="00B40A6C"/>
    <w:rsid w:val="00B40FB9"/>
    <w:rsid w:val="00B4436F"/>
    <w:rsid w:val="00B50DC8"/>
    <w:rsid w:val="00B529B5"/>
    <w:rsid w:val="00B53F00"/>
    <w:rsid w:val="00B53FE1"/>
    <w:rsid w:val="00B645AA"/>
    <w:rsid w:val="00B70A69"/>
    <w:rsid w:val="00B71621"/>
    <w:rsid w:val="00B759C5"/>
    <w:rsid w:val="00B8066A"/>
    <w:rsid w:val="00B8076E"/>
    <w:rsid w:val="00B906D1"/>
    <w:rsid w:val="00B922B8"/>
    <w:rsid w:val="00BA2096"/>
    <w:rsid w:val="00BA4CAB"/>
    <w:rsid w:val="00BA60E3"/>
    <w:rsid w:val="00BA652C"/>
    <w:rsid w:val="00BA7810"/>
    <w:rsid w:val="00BB5314"/>
    <w:rsid w:val="00BB57A1"/>
    <w:rsid w:val="00BB58E9"/>
    <w:rsid w:val="00BC25AF"/>
    <w:rsid w:val="00BD1D47"/>
    <w:rsid w:val="00BD3B5D"/>
    <w:rsid w:val="00BD4EA1"/>
    <w:rsid w:val="00BE245A"/>
    <w:rsid w:val="00BE4302"/>
    <w:rsid w:val="00BE570E"/>
    <w:rsid w:val="00BF7B30"/>
    <w:rsid w:val="00C14972"/>
    <w:rsid w:val="00C15063"/>
    <w:rsid w:val="00C16581"/>
    <w:rsid w:val="00C20FC8"/>
    <w:rsid w:val="00C2106B"/>
    <w:rsid w:val="00C22B4B"/>
    <w:rsid w:val="00C32CDE"/>
    <w:rsid w:val="00C35EBA"/>
    <w:rsid w:val="00C36562"/>
    <w:rsid w:val="00C37A12"/>
    <w:rsid w:val="00C40673"/>
    <w:rsid w:val="00C468AE"/>
    <w:rsid w:val="00C60836"/>
    <w:rsid w:val="00C626E1"/>
    <w:rsid w:val="00C62959"/>
    <w:rsid w:val="00C70039"/>
    <w:rsid w:val="00C74B4A"/>
    <w:rsid w:val="00C74EBB"/>
    <w:rsid w:val="00C81565"/>
    <w:rsid w:val="00C864CC"/>
    <w:rsid w:val="00C90058"/>
    <w:rsid w:val="00C950EB"/>
    <w:rsid w:val="00C97133"/>
    <w:rsid w:val="00CA1B73"/>
    <w:rsid w:val="00CC11FA"/>
    <w:rsid w:val="00CC6832"/>
    <w:rsid w:val="00CC7FCC"/>
    <w:rsid w:val="00CD085F"/>
    <w:rsid w:val="00CD4356"/>
    <w:rsid w:val="00CD58F3"/>
    <w:rsid w:val="00CD6B5C"/>
    <w:rsid w:val="00CF1473"/>
    <w:rsid w:val="00CF3C83"/>
    <w:rsid w:val="00CF5623"/>
    <w:rsid w:val="00D0175B"/>
    <w:rsid w:val="00D048A1"/>
    <w:rsid w:val="00D1095B"/>
    <w:rsid w:val="00D10D47"/>
    <w:rsid w:val="00D1191A"/>
    <w:rsid w:val="00D12CA2"/>
    <w:rsid w:val="00D15054"/>
    <w:rsid w:val="00D32EE4"/>
    <w:rsid w:val="00D409E0"/>
    <w:rsid w:val="00D418DD"/>
    <w:rsid w:val="00D41CE8"/>
    <w:rsid w:val="00D5124F"/>
    <w:rsid w:val="00D51A3E"/>
    <w:rsid w:val="00D630BE"/>
    <w:rsid w:val="00D64C59"/>
    <w:rsid w:val="00D72A94"/>
    <w:rsid w:val="00D741F0"/>
    <w:rsid w:val="00D7501D"/>
    <w:rsid w:val="00D761F1"/>
    <w:rsid w:val="00D767A5"/>
    <w:rsid w:val="00D81FE8"/>
    <w:rsid w:val="00D85D12"/>
    <w:rsid w:val="00D97BB8"/>
    <w:rsid w:val="00DA23EF"/>
    <w:rsid w:val="00DA450A"/>
    <w:rsid w:val="00DB18A5"/>
    <w:rsid w:val="00DC29C9"/>
    <w:rsid w:val="00DC3D3E"/>
    <w:rsid w:val="00DC47FE"/>
    <w:rsid w:val="00DC79FC"/>
    <w:rsid w:val="00DD01A2"/>
    <w:rsid w:val="00DD2BF7"/>
    <w:rsid w:val="00DE1762"/>
    <w:rsid w:val="00DE59D9"/>
    <w:rsid w:val="00DE5F85"/>
    <w:rsid w:val="00DE6B9E"/>
    <w:rsid w:val="00DF3CEA"/>
    <w:rsid w:val="00DF4052"/>
    <w:rsid w:val="00E00599"/>
    <w:rsid w:val="00E05E57"/>
    <w:rsid w:val="00E06F33"/>
    <w:rsid w:val="00E077B8"/>
    <w:rsid w:val="00E160DE"/>
    <w:rsid w:val="00E17932"/>
    <w:rsid w:val="00E22BB0"/>
    <w:rsid w:val="00E23B4C"/>
    <w:rsid w:val="00E25C50"/>
    <w:rsid w:val="00E35376"/>
    <w:rsid w:val="00E36704"/>
    <w:rsid w:val="00E452D8"/>
    <w:rsid w:val="00E46780"/>
    <w:rsid w:val="00E573B8"/>
    <w:rsid w:val="00E60536"/>
    <w:rsid w:val="00E61042"/>
    <w:rsid w:val="00E674EF"/>
    <w:rsid w:val="00E70224"/>
    <w:rsid w:val="00E70E24"/>
    <w:rsid w:val="00E732A0"/>
    <w:rsid w:val="00E77859"/>
    <w:rsid w:val="00E77E6C"/>
    <w:rsid w:val="00E82307"/>
    <w:rsid w:val="00E84BBC"/>
    <w:rsid w:val="00EA4555"/>
    <w:rsid w:val="00EA71BD"/>
    <w:rsid w:val="00EB181B"/>
    <w:rsid w:val="00EB6BDD"/>
    <w:rsid w:val="00EC3AC3"/>
    <w:rsid w:val="00EC7401"/>
    <w:rsid w:val="00EC7F3D"/>
    <w:rsid w:val="00ED03ED"/>
    <w:rsid w:val="00ED46F2"/>
    <w:rsid w:val="00EE3A84"/>
    <w:rsid w:val="00EF261F"/>
    <w:rsid w:val="00EF7EE7"/>
    <w:rsid w:val="00F07FCB"/>
    <w:rsid w:val="00F10ED9"/>
    <w:rsid w:val="00F1519F"/>
    <w:rsid w:val="00F17635"/>
    <w:rsid w:val="00F22CB0"/>
    <w:rsid w:val="00F23363"/>
    <w:rsid w:val="00F23402"/>
    <w:rsid w:val="00F32A67"/>
    <w:rsid w:val="00F3337D"/>
    <w:rsid w:val="00F34B54"/>
    <w:rsid w:val="00F36B75"/>
    <w:rsid w:val="00F37579"/>
    <w:rsid w:val="00F40C87"/>
    <w:rsid w:val="00F51C1C"/>
    <w:rsid w:val="00F51F90"/>
    <w:rsid w:val="00F5339D"/>
    <w:rsid w:val="00F65A59"/>
    <w:rsid w:val="00F6744F"/>
    <w:rsid w:val="00F74684"/>
    <w:rsid w:val="00F76D36"/>
    <w:rsid w:val="00F77791"/>
    <w:rsid w:val="00F80A99"/>
    <w:rsid w:val="00F81F71"/>
    <w:rsid w:val="00F82C48"/>
    <w:rsid w:val="00F95A7E"/>
    <w:rsid w:val="00F97FD3"/>
    <w:rsid w:val="00FA2029"/>
    <w:rsid w:val="00FA4EED"/>
    <w:rsid w:val="00FA795F"/>
    <w:rsid w:val="00FA79A9"/>
    <w:rsid w:val="00FB23F8"/>
    <w:rsid w:val="00FB6CCD"/>
    <w:rsid w:val="00FB71DF"/>
    <w:rsid w:val="00FC7134"/>
    <w:rsid w:val="00FD75B2"/>
    <w:rsid w:val="00FE098C"/>
    <w:rsid w:val="00FF2CC1"/>
    <w:rsid w:val="00FF3E01"/>
    <w:rsid w:val="00FF41DA"/>
    <w:rsid w:val="00FF57BE"/>
    <w:rsid w:val="00FF7B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836AE"/>
  <w15:docId w15:val="{0504D062-10DC-4FF6-8C37-95DDB9EF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snapToGrid w:val="0"/>
      <w:sz w:val="22"/>
      <w:lang w:val="en-GB" w:eastAsia="en-GB"/>
    </w:rPr>
  </w:style>
  <w:style w:type="paragraph" w:styleId="Heading1">
    <w:name w:val="heading 1"/>
    <w:basedOn w:val="Normal"/>
    <w:next w:val="Normal"/>
    <w:link w:val="Heading1Char"/>
    <w:uiPriority w:val="9"/>
    <w:qFormat/>
    <w:pPr>
      <w:keepNext/>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qFormat/>
    <w:pPr>
      <w:keepNext/>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qFormat/>
    <w:p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qFormat/>
    <w:pPr>
      <w:spacing w:before="240" w:after="60"/>
      <w:outlineLvl w:val="5"/>
    </w:pPr>
    <w:rPr>
      <w:rFonts w:ascii="Calibri" w:eastAsia="Times New Roman" w:hAnsi="Calibri"/>
      <w:b/>
      <w:bCs/>
      <w:szCs w:val="22"/>
      <w:lang w:val="x-none" w:eastAsia="x-none"/>
    </w:rPr>
  </w:style>
  <w:style w:type="paragraph" w:styleId="Heading7">
    <w:name w:val="heading 7"/>
    <w:basedOn w:val="Normal"/>
    <w:next w:val="Normal"/>
    <w:link w:val="Heading7Char"/>
    <w:qFormat/>
    <w:p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qFormat/>
    <w:p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qFormat/>
    <w:pPr>
      <w:spacing w:before="240" w:after="60"/>
      <w:outlineLvl w:val="8"/>
    </w:pPr>
    <w:rPr>
      <w:rFonts w:ascii="Cambria" w:eastAsia="Times New Roman" w:hAnsi="Cambri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snapToGrid w:val="0"/>
      <w:kern w:val="32"/>
      <w:sz w:val="32"/>
      <w:szCs w:val="32"/>
    </w:rPr>
  </w:style>
  <w:style w:type="paragraph" w:styleId="Footer">
    <w:name w:val="footer"/>
    <w:basedOn w:val="Normal"/>
    <w:link w:val="FooterChar"/>
    <w:uiPriority w:val="99"/>
    <w:pPr>
      <w:tabs>
        <w:tab w:val="center" w:pos="4536"/>
        <w:tab w:val="right" w:pos="8306"/>
      </w:tabs>
    </w:pPr>
    <w:rPr>
      <w:lang w:val="x-none" w:eastAsia="x-none"/>
    </w:rPr>
  </w:style>
  <w:style w:type="character" w:customStyle="1" w:styleId="FooterChar">
    <w:name w:val="Footer Char"/>
    <w:link w:val="Footer"/>
    <w:uiPriority w:val="99"/>
    <w:semiHidden/>
    <w:rPr>
      <w:rFonts w:ascii="Times New Roman" w:hAnsi="Times New Roman"/>
      <w:snapToGrid w:val="0"/>
      <w:sz w:val="22"/>
    </w:rPr>
  </w:style>
  <w:style w:type="character" w:styleId="PageNumber">
    <w:name w:val="page number"/>
    <w:uiPriority w:val="99"/>
    <w:rPr>
      <w:rFonts w:cs="Times New Roman"/>
    </w:rPr>
  </w:style>
  <w:style w:type="character" w:styleId="Hyperlink">
    <w:name w:val="Hyperlink"/>
    <w:rPr>
      <w:color w:val="0000FF"/>
      <w:u w:val="single"/>
    </w:rPr>
  </w:style>
  <w:style w:type="paragraph" w:customStyle="1" w:styleId="Liststycke1">
    <w:name w:val="Liststycke1"/>
    <w:basedOn w:val="Normal"/>
    <w:uiPriority w:val="34"/>
    <w:qFormat/>
    <w:pPr>
      <w:ind w:left="720"/>
      <w:contextualSpacing/>
    </w:p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napToGrid w:val="0"/>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lang w:val="x-none"/>
    </w:rPr>
  </w:style>
  <w:style w:type="character" w:customStyle="1" w:styleId="CommentTextChar">
    <w:name w:val="Comment Text Char"/>
    <w:link w:val="CommentText"/>
    <w:uiPriority w:val="99"/>
    <w:rPr>
      <w:snapToGrid w:val="0"/>
      <w:lang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napToGrid w:val="0"/>
      <w:lang w:eastAsia="en-GB"/>
    </w:rPr>
  </w:style>
  <w:style w:type="character" w:styleId="LineNumber">
    <w:name w:val="line number"/>
    <w:basedOn w:val="DefaultParagraphFont"/>
  </w:style>
  <w:style w:type="paragraph" w:styleId="Header">
    <w:name w:val="header"/>
    <w:basedOn w:val="Normal"/>
    <w:link w:val="HeaderChar"/>
    <w:uiPriority w:val="99"/>
    <w:pPr>
      <w:tabs>
        <w:tab w:val="center" w:pos="4153"/>
        <w:tab w:val="right" w:pos="8306"/>
      </w:tabs>
      <w:spacing w:line="260" w:lineRule="exact"/>
    </w:pPr>
    <w:rPr>
      <w:rFonts w:ascii="Arial" w:eastAsia="Times New Roman" w:hAnsi="Arial"/>
      <w:sz w:val="20"/>
      <w:lang w:eastAsia="x-none"/>
    </w:rPr>
  </w:style>
  <w:style w:type="character" w:customStyle="1" w:styleId="HeaderChar">
    <w:name w:val="Header Char"/>
    <w:link w:val="Header"/>
    <w:uiPriority w:val="99"/>
    <w:rPr>
      <w:rFonts w:ascii="Arial" w:eastAsia="Times New Roman" w:hAnsi="Arial"/>
      <w:snapToGrid w:val="0"/>
      <w:lang w:val="en-GB"/>
    </w:rPr>
  </w:style>
  <w:style w:type="paragraph" w:customStyle="1" w:styleId="TitleA">
    <w:name w:val="Title A"/>
    <w:basedOn w:val="Heading1"/>
    <w:link w:val="TitleAChar"/>
    <w:qFormat/>
    <w:pPr>
      <w:jc w:val="center"/>
    </w:pPr>
    <w:rPr>
      <w:bCs w:val="0"/>
      <w:sz w:val="22"/>
      <w:szCs w:val="22"/>
      <w:lang w:val="sv-SE"/>
    </w:rPr>
  </w:style>
  <w:style w:type="paragraph" w:customStyle="1" w:styleId="TitleB">
    <w:name w:val="Title B"/>
    <w:basedOn w:val="Normal"/>
    <w:link w:val="TitleBChar"/>
    <w:qFormat/>
    <w:pPr>
      <w:ind w:left="567" w:hanging="567"/>
    </w:pPr>
    <w:rPr>
      <w:b/>
      <w:noProof/>
      <w:szCs w:val="22"/>
      <w:lang w:val="sv-SE" w:eastAsia="x-none"/>
    </w:rPr>
  </w:style>
  <w:style w:type="character" w:customStyle="1" w:styleId="TitleAChar">
    <w:name w:val="Title A Char"/>
    <w:link w:val="TitleA"/>
    <w:rPr>
      <w:rFonts w:ascii="Cambria" w:eastAsia="Times New Roman" w:hAnsi="Cambria" w:cs="Times New Roman"/>
      <w:b/>
      <w:bCs w:val="0"/>
      <w:snapToGrid w:val="0"/>
      <w:kern w:val="32"/>
      <w:sz w:val="22"/>
      <w:szCs w:val="22"/>
      <w:lang w:val="sv-SE" w:eastAsia="x-none"/>
    </w:rPr>
  </w:style>
  <w:style w:type="paragraph" w:customStyle="1" w:styleId="Litteraturfrteckning1">
    <w:name w:val="Litteraturförteckning1"/>
    <w:basedOn w:val="Normal"/>
    <w:next w:val="Normal"/>
    <w:uiPriority w:val="37"/>
    <w:semiHidden/>
    <w:unhideWhenUsed/>
  </w:style>
  <w:style w:type="character" w:customStyle="1" w:styleId="TitleBChar">
    <w:name w:val="Title B Char"/>
    <w:link w:val="TitleB"/>
    <w:rPr>
      <w:b/>
      <w:noProof/>
      <w:snapToGrid w:val="0"/>
      <w:sz w:val="22"/>
      <w:szCs w:val="22"/>
      <w:lang w:val="sv-S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rPr>
      <w:lang w:val="x-none" w:eastAsia="x-none"/>
    </w:rPr>
  </w:style>
  <w:style w:type="character" w:customStyle="1" w:styleId="BodyTextChar">
    <w:name w:val="Body Text Char"/>
    <w:link w:val="BodyText"/>
    <w:rPr>
      <w:snapToGrid w:val="0"/>
      <w:sz w:val="22"/>
    </w:rPr>
  </w:style>
  <w:style w:type="paragraph" w:styleId="BodyText2">
    <w:name w:val="Body Text 2"/>
    <w:basedOn w:val="Normal"/>
    <w:link w:val="BodyText2Char"/>
    <w:pPr>
      <w:spacing w:after="120" w:line="480" w:lineRule="auto"/>
    </w:pPr>
    <w:rPr>
      <w:lang w:val="x-none" w:eastAsia="x-none"/>
    </w:rPr>
  </w:style>
  <w:style w:type="character" w:customStyle="1" w:styleId="BodyText2Char">
    <w:name w:val="Body Text 2 Char"/>
    <w:link w:val="BodyText2"/>
    <w:rPr>
      <w:snapToGrid w:val="0"/>
      <w:sz w:val="22"/>
    </w:rPr>
  </w:style>
  <w:style w:type="paragraph" w:styleId="BodyText3">
    <w:name w:val="Body Text 3"/>
    <w:basedOn w:val="Normal"/>
    <w:link w:val="BodyText3Char"/>
    <w:pPr>
      <w:spacing w:after="120"/>
    </w:pPr>
    <w:rPr>
      <w:sz w:val="16"/>
      <w:szCs w:val="16"/>
      <w:lang w:val="x-none" w:eastAsia="x-none"/>
    </w:rPr>
  </w:style>
  <w:style w:type="character" w:customStyle="1" w:styleId="BodyText3Char">
    <w:name w:val="Body Text 3 Char"/>
    <w:link w:val="BodyText3"/>
    <w:rPr>
      <w:snapToGrid w:val="0"/>
      <w:sz w:val="16"/>
      <w:szCs w:val="16"/>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snapToGrid w:val="0"/>
      <w:sz w:val="22"/>
    </w:rPr>
  </w:style>
  <w:style w:type="paragraph" w:styleId="BodyTextIndent">
    <w:name w:val="Body Text Indent"/>
    <w:basedOn w:val="Normal"/>
    <w:link w:val="BodyTextIndentChar"/>
    <w:pPr>
      <w:spacing w:after="120"/>
      <w:ind w:left="283"/>
    </w:pPr>
    <w:rPr>
      <w:lang w:val="x-none" w:eastAsia="x-none"/>
    </w:rPr>
  </w:style>
  <w:style w:type="character" w:customStyle="1" w:styleId="BodyTextIndentChar">
    <w:name w:val="Body Text Indent Char"/>
    <w:link w:val="BodyTextIndent"/>
    <w:rPr>
      <w:snapToGrid w:val="0"/>
      <w:sz w:val="22"/>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snapToGrid w:val="0"/>
      <w:sz w:val="22"/>
    </w:rPr>
  </w:style>
  <w:style w:type="paragraph" w:styleId="BodyTextIndent2">
    <w:name w:val="Body Text Indent 2"/>
    <w:basedOn w:val="Normal"/>
    <w:link w:val="BodyTextIndent2Char"/>
    <w:pPr>
      <w:spacing w:after="120" w:line="480" w:lineRule="auto"/>
      <w:ind w:left="283"/>
    </w:pPr>
    <w:rPr>
      <w:lang w:val="x-none" w:eastAsia="x-none"/>
    </w:rPr>
  </w:style>
  <w:style w:type="character" w:customStyle="1" w:styleId="BodyTextIndent2Char">
    <w:name w:val="Body Text Indent 2 Char"/>
    <w:link w:val="BodyTextIndent2"/>
    <w:rPr>
      <w:snapToGrid w:val="0"/>
      <w:sz w:val="22"/>
    </w:rPr>
  </w:style>
  <w:style w:type="paragraph" w:styleId="BodyTextIndent3">
    <w:name w:val="Body Text Indent 3"/>
    <w:basedOn w:val="Normal"/>
    <w:link w:val="BodyTextIndent3Char"/>
    <w:pPr>
      <w:spacing w:after="120"/>
      <w:ind w:left="283"/>
    </w:pPr>
    <w:rPr>
      <w:sz w:val="16"/>
      <w:szCs w:val="16"/>
      <w:lang w:val="x-none" w:eastAsia="x-none"/>
    </w:rPr>
  </w:style>
  <w:style w:type="character" w:customStyle="1" w:styleId="BodyTextIndent3Char">
    <w:name w:val="Body Text Indent 3 Char"/>
    <w:link w:val="BodyTextIndent3"/>
    <w:rPr>
      <w:snapToGrid w:val="0"/>
      <w:sz w:val="16"/>
      <w:szCs w:val="16"/>
    </w:rPr>
  </w:style>
  <w:style w:type="paragraph" w:styleId="Caption">
    <w:name w:val="caption"/>
    <w:basedOn w:val="Normal"/>
    <w:next w:val="Normal"/>
    <w:qFormat/>
    <w:rPr>
      <w:b/>
      <w:bCs/>
      <w:sz w:val="20"/>
    </w:rPr>
  </w:style>
  <w:style w:type="paragraph" w:styleId="Closing">
    <w:name w:val="Closing"/>
    <w:basedOn w:val="Normal"/>
    <w:link w:val="ClosingChar"/>
    <w:pPr>
      <w:ind w:left="4252"/>
    </w:pPr>
    <w:rPr>
      <w:lang w:val="x-none" w:eastAsia="x-none"/>
    </w:rPr>
  </w:style>
  <w:style w:type="character" w:customStyle="1" w:styleId="ClosingChar">
    <w:name w:val="Closing Char"/>
    <w:link w:val="Closing"/>
    <w:rPr>
      <w:snapToGrid w:val="0"/>
      <w:sz w:val="22"/>
    </w:rPr>
  </w:style>
  <w:style w:type="paragraph" w:styleId="Date">
    <w:name w:val="Date"/>
    <w:basedOn w:val="Normal"/>
    <w:next w:val="Normal"/>
    <w:link w:val="DateChar"/>
    <w:rPr>
      <w:lang w:val="x-none" w:eastAsia="x-none"/>
    </w:rPr>
  </w:style>
  <w:style w:type="character" w:customStyle="1" w:styleId="DateChar">
    <w:name w:val="Date Char"/>
    <w:link w:val="Date"/>
    <w:rPr>
      <w:snapToGrid w:val="0"/>
      <w:sz w:val="22"/>
    </w:rPr>
  </w:style>
  <w:style w:type="paragraph" w:styleId="DocumentMap">
    <w:name w:val="Document Map"/>
    <w:basedOn w:val="Normal"/>
    <w:link w:val="DocumentMapChar"/>
    <w:rPr>
      <w:rFonts w:ascii="Tahoma" w:hAnsi="Tahoma"/>
      <w:sz w:val="16"/>
      <w:szCs w:val="16"/>
      <w:lang w:val="x-none" w:eastAsia="x-none"/>
    </w:rPr>
  </w:style>
  <w:style w:type="character" w:customStyle="1" w:styleId="DocumentMapChar">
    <w:name w:val="Document Map Char"/>
    <w:link w:val="DocumentMap"/>
    <w:rPr>
      <w:rFonts w:ascii="Tahoma" w:hAnsi="Tahoma" w:cs="Tahoma"/>
      <w:snapToGrid w:val="0"/>
      <w:sz w:val="16"/>
      <w:szCs w:val="16"/>
    </w:rPr>
  </w:style>
  <w:style w:type="paragraph" w:styleId="E-mailSignature">
    <w:name w:val="E-mail Signature"/>
    <w:basedOn w:val="Normal"/>
    <w:link w:val="E-mailSignatureChar"/>
    <w:rPr>
      <w:lang w:val="x-none" w:eastAsia="x-none"/>
    </w:rPr>
  </w:style>
  <w:style w:type="character" w:customStyle="1" w:styleId="E-mailSignatureChar">
    <w:name w:val="E-mail Signature Char"/>
    <w:link w:val="E-mailSignature"/>
    <w:rPr>
      <w:snapToGrid w:val="0"/>
      <w:sz w:val="22"/>
    </w:rPr>
  </w:style>
  <w:style w:type="paragraph" w:styleId="EndnoteText">
    <w:name w:val="endnote text"/>
    <w:basedOn w:val="Normal"/>
    <w:link w:val="EndnoteTextChar"/>
    <w:rPr>
      <w:sz w:val="20"/>
      <w:lang w:val="x-none" w:eastAsia="x-none"/>
    </w:rPr>
  </w:style>
  <w:style w:type="character" w:customStyle="1" w:styleId="EndnoteTextChar">
    <w:name w:val="Endnote Text Char"/>
    <w:link w:val="EndnoteText"/>
    <w:rPr>
      <w:snapToGrid w:val="0"/>
    </w:rPr>
  </w:style>
  <w:style w:type="paragraph" w:styleId="EnvelopeAddress">
    <w:name w:val="envelope address"/>
    <w:basedOn w:val="Normal"/>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Pr>
      <w:rFonts w:ascii="Cambria" w:eastAsia="Times New Roman" w:hAnsi="Cambria"/>
      <w:sz w:val="20"/>
    </w:rPr>
  </w:style>
  <w:style w:type="paragraph" w:styleId="FootnoteText">
    <w:name w:val="footnote text"/>
    <w:basedOn w:val="Normal"/>
    <w:link w:val="FootnoteTextChar"/>
    <w:rPr>
      <w:sz w:val="20"/>
      <w:lang w:val="x-none" w:eastAsia="x-none"/>
    </w:rPr>
  </w:style>
  <w:style w:type="character" w:customStyle="1" w:styleId="FootnoteTextChar">
    <w:name w:val="Footnote Text Char"/>
    <w:link w:val="FootnoteText"/>
    <w:rPr>
      <w:snapToGrid w:val="0"/>
    </w:rPr>
  </w:style>
  <w:style w:type="character" w:customStyle="1" w:styleId="Heading2Char">
    <w:name w:val="Heading 2 Char"/>
    <w:link w:val="Heading2"/>
    <w:uiPriority w:val="9"/>
    <w:semiHidden/>
    <w:rPr>
      <w:rFonts w:ascii="Cambria" w:eastAsia="Times New Roman" w:hAnsi="Cambria" w:cs="Times New Roman"/>
      <w:b/>
      <w:bCs/>
      <w:i/>
      <w:iCs/>
      <w:snapToGrid w:val="0"/>
      <w:sz w:val="28"/>
      <w:szCs w:val="28"/>
    </w:rPr>
  </w:style>
  <w:style w:type="character" w:customStyle="1" w:styleId="Heading3Char">
    <w:name w:val="Heading 3 Char"/>
    <w:link w:val="Heading3"/>
    <w:semiHidden/>
    <w:rPr>
      <w:rFonts w:ascii="Cambria" w:eastAsia="Times New Roman" w:hAnsi="Cambria" w:cs="Times New Roman"/>
      <w:b/>
      <w:bCs/>
      <w:snapToGrid w:val="0"/>
      <w:sz w:val="26"/>
      <w:szCs w:val="26"/>
    </w:rPr>
  </w:style>
  <w:style w:type="character" w:customStyle="1" w:styleId="Heading4Char">
    <w:name w:val="Heading 4 Char"/>
    <w:link w:val="Heading4"/>
    <w:semiHidden/>
    <w:rPr>
      <w:rFonts w:ascii="Calibri" w:eastAsia="Times New Roman" w:hAnsi="Calibri" w:cs="Times New Roman"/>
      <w:b/>
      <w:bCs/>
      <w:snapToGrid w:val="0"/>
      <w:sz w:val="28"/>
      <w:szCs w:val="28"/>
    </w:rPr>
  </w:style>
  <w:style w:type="character" w:customStyle="1" w:styleId="Heading5Char">
    <w:name w:val="Heading 5 Char"/>
    <w:link w:val="Heading5"/>
    <w:semiHidden/>
    <w:rPr>
      <w:rFonts w:ascii="Calibri" w:eastAsia="Times New Roman" w:hAnsi="Calibri" w:cs="Times New Roman"/>
      <w:b/>
      <w:bCs/>
      <w:i/>
      <w:iCs/>
      <w:snapToGrid w:val="0"/>
      <w:sz w:val="26"/>
      <w:szCs w:val="26"/>
    </w:rPr>
  </w:style>
  <w:style w:type="character" w:customStyle="1" w:styleId="Heading6Char">
    <w:name w:val="Heading 6 Char"/>
    <w:link w:val="Heading6"/>
    <w:semiHidden/>
    <w:rPr>
      <w:rFonts w:ascii="Calibri" w:eastAsia="Times New Roman" w:hAnsi="Calibri" w:cs="Times New Roman"/>
      <w:b/>
      <w:bCs/>
      <w:snapToGrid w:val="0"/>
      <w:sz w:val="22"/>
      <w:szCs w:val="22"/>
    </w:rPr>
  </w:style>
  <w:style w:type="character" w:customStyle="1" w:styleId="Heading7Char">
    <w:name w:val="Heading 7 Char"/>
    <w:link w:val="Heading7"/>
    <w:semiHidden/>
    <w:rPr>
      <w:rFonts w:ascii="Calibri" w:eastAsia="Times New Roman" w:hAnsi="Calibri" w:cs="Times New Roman"/>
      <w:snapToGrid w:val="0"/>
      <w:sz w:val="24"/>
      <w:szCs w:val="24"/>
    </w:rPr>
  </w:style>
  <w:style w:type="character" w:customStyle="1" w:styleId="Heading8Char">
    <w:name w:val="Heading 8 Char"/>
    <w:link w:val="Heading8"/>
    <w:semiHidden/>
    <w:rPr>
      <w:rFonts w:ascii="Calibri" w:eastAsia="Times New Roman" w:hAnsi="Calibri" w:cs="Times New Roman"/>
      <w:i/>
      <w:iCs/>
      <w:snapToGrid w:val="0"/>
      <w:sz w:val="24"/>
      <w:szCs w:val="24"/>
    </w:rPr>
  </w:style>
  <w:style w:type="character" w:customStyle="1" w:styleId="Heading9Char">
    <w:name w:val="Heading 9 Char"/>
    <w:link w:val="Heading9"/>
    <w:semiHidden/>
    <w:rPr>
      <w:rFonts w:ascii="Cambria" w:eastAsia="Times New Roman" w:hAnsi="Cambria" w:cs="Times New Roman"/>
      <w:snapToGrid w:val="0"/>
      <w:sz w:val="22"/>
      <w:szCs w:val="22"/>
    </w:rPr>
  </w:style>
  <w:style w:type="paragraph" w:styleId="HTMLAddress">
    <w:name w:val="HTML Address"/>
    <w:basedOn w:val="Normal"/>
    <w:link w:val="HTMLAddressChar"/>
    <w:rPr>
      <w:i/>
      <w:iCs/>
      <w:lang w:val="x-none" w:eastAsia="x-none"/>
    </w:rPr>
  </w:style>
  <w:style w:type="character" w:customStyle="1" w:styleId="HTMLAddressChar">
    <w:name w:val="HTML Address Char"/>
    <w:link w:val="HTMLAddress"/>
    <w:rPr>
      <w:i/>
      <w:iCs/>
      <w:snapToGrid w:val="0"/>
      <w:sz w:val="22"/>
    </w:rPr>
  </w:style>
  <w:style w:type="paragraph" w:styleId="HTMLPreformatted">
    <w:name w:val="HTML Preformatted"/>
    <w:basedOn w:val="Normal"/>
    <w:link w:val="HTMLPreformattedChar"/>
    <w:rPr>
      <w:rFonts w:ascii="Courier New" w:hAnsi="Courier New"/>
      <w:sz w:val="20"/>
      <w:lang w:val="x-none" w:eastAsia="x-none"/>
    </w:rPr>
  </w:style>
  <w:style w:type="character" w:customStyle="1" w:styleId="HTMLPreformattedChar">
    <w:name w:val="HTML Preformatted Char"/>
    <w:link w:val="HTMLPreformatted"/>
    <w:rPr>
      <w:rFonts w:ascii="Courier New" w:hAnsi="Courier New" w:cs="Courier New"/>
      <w:snapToGrid w:val="0"/>
    </w:rPr>
  </w:style>
  <w:style w:type="paragraph" w:styleId="Index1">
    <w:name w:val="index 1"/>
    <w:basedOn w:val="Normal"/>
    <w:next w:val="Normal"/>
    <w:autoRedefine/>
    <w:pPr>
      <w:tabs>
        <w:tab w:val="clear" w:pos="567"/>
      </w:tabs>
      <w:ind w:left="220" w:hanging="220"/>
    </w:p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IndexHeading">
    <w:name w:val="index heading"/>
    <w:basedOn w:val="Normal"/>
    <w:next w:val="Index1"/>
    <w:rPr>
      <w:rFonts w:ascii="Cambria" w:eastAsia="Times New Roman" w:hAnsi="Cambria"/>
      <w:b/>
      <w:bCs/>
    </w:rPr>
  </w:style>
  <w:style w:type="paragraph" w:customStyle="1" w:styleId="Starktcitat1">
    <w:name w:val="Starkt citat1"/>
    <w:basedOn w:val="Normal"/>
    <w:next w:val="Normal"/>
    <w:link w:val="StarktcitatChar"/>
    <w:uiPriority w:val="30"/>
    <w:qFormat/>
    <w:pPr>
      <w:pBdr>
        <w:bottom w:val="single" w:sz="4" w:space="4" w:color="4F81BD"/>
      </w:pBdr>
      <w:spacing w:before="200" w:after="280"/>
      <w:ind w:left="936" w:right="936"/>
    </w:pPr>
    <w:rPr>
      <w:b/>
      <w:bCs/>
      <w:i/>
      <w:iCs/>
      <w:color w:val="4F81BD"/>
      <w:lang w:val="x-none" w:eastAsia="x-none"/>
    </w:rPr>
  </w:style>
  <w:style w:type="character" w:customStyle="1" w:styleId="StarktcitatChar">
    <w:name w:val="Starkt citat Char"/>
    <w:link w:val="Starktcitat1"/>
    <w:uiPriority w:val="30"/>
    <w:rPr>
      <w:b/>
      <w:bCs/>
      <w:i/>
      <w:iCs/>
      <w:snapToGrid w:val="0"/>
      <w:color w:val="4F81BD"/>
      <w:sz w:val="22"/>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pPr>
      <w:numPr>
        <w:numId w:val="15"/>
      </w:numPr>
      <w:contextualSpacing/>
    </w:pPr>
  </w:style>
  <w:style w:type="paragraph" w:styleId="ListBullet2">
    <w:name w:val="List Bullet 2"/>
    <w:basedOn w:val="Normal"/>
    <w:pPr>
      <w:numPr>
        <w:numId w:val="16"/>
      </w:numPr>
      <w:contextualSpacing/>
    </w:pPr>
  </w:style>
  <w:style w:type="paragraph" w:styleId="ListBullet3">
    <w:name w:val="List Bullet 3"/>
    <w:basedOn w:val="Normal"/>
    <w:pPr>
      <w:numPr>
        <w:numId w:val="17"/>
      </w:numPr>
      <w:contextualSpacing/>
    </w:pPr>
  </w:style>
  <w:style w:type="paragraph" w:styleId="ListBullet4">
    <w:name w:val="List Bullet 4"/>
    <w:basedOn w:val="Normal"/>
    <w:pPr>
      <w:numPr>
        <w:numId w:val="18"/>
      </w:numPr>
      <w:contextualSpacing/>
    </w:pPr>
  </w:style>
  <w:style w:type="paragraph" w:styleId="ListBullet5">
    <w:name w:val="List Bullet 5"/>
    <w:basedOn w:val="Normal"/>
    <w:pPr>
      <w:numPr>
        <w:numId w:val="19"/>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20"/>
      </w:numPr>
      <w:contextualSpacing/>
    </w:pPr>
  </w:style>
  <w:style w:type="paragraph" w:styleId="ListNumber2">
    <w:name w:val="List Number 2"/>
    <w:basedOn w:val="Normal"/>
    <w:pPr>
      <w:numPr>
        <w:numId w:val="21"/>
      </w:numPr>
      <w:contextualSpacing/>
    </w:pPr>
  </w:style>
  <w:style w:type="paragraph" w:styleId="ListNumber3">
    <w:name w:val="List Number 3"/>
    <w:basedOn w:val="Normal"/>
    <w:pPr>
      <w:numPr>
        <w:numId w:val="22"/>
      </w:numPr>
      <w:contextualSpacing/>
    </w:pPr>
  </w:style>
  <w:style w:type="paragraph" w:styleId="ListNumber4">
    <w:name w:val="List Number 4"/>
    <w:basedOn w:val="Normal"/>
    <w:pPr>
      <w:numPr>
        <w:numId w:val="23"/>
      </w:numPr>
      <w:contextualSpacing/>
    </w:pPr>
  </w:style>
  <w:style w:type="paragraph" w:styleId="ListNumber5">
    <w:name w:val="List Number 5"/>
    <w:basedOn w:val="Normal"/>
    <w:pPr>
      <w:numPr>
        <w:numId w:val="24"/>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character" w:customStyle="1" w:styleId="MacroTextChar">
    <w:name w:val="Macro Text Char"/>
    <w:link w:val="MacroText"/>
    <w:rPr>
      <w:rFonts w:ascii="Courier New" w:hAnsi="Courier New" w:cs="Courier New"/>
      <w:snapToGrid w:val="0"/>
      <w:lang w:val="sv-SE" w:eastAsia="sv-SE"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lang w:val="x-none" w:eastAsia="x-none"/>
    </w:rPr>
  </w:style>
  <w:style w:type="character" w:customStyle="1" w:styleId="MessageHeaderChar">
    <w:name w:val="Message Header Char"/>
    <w:link w:val="MessageHeader"/>
    <w:rPr>
      <w:rFonts w:ascii="Cambria" w:eastAsia="Times New Roman" w:hAnsi="Cambria" w:cs="Times New Roman"/>
      <w:snapToGrid w:val="0"/>
      <w:sz w:val="24"/>
      <w:szCs w:val="24"/>
      <w:shd w:val="pct20" w:color="auto" w:fill="auto"/>
    </w:rPr>
  </w:style>
  <w:style w:type="paragraph" w:customStyle="1" w:styleId="Ingetavstnd1">
    <w:name w:val="Inget avstånd1"/>
    <w:uiPriority w:val="1"/>
    <w:qFormat/>
    <w:pPr>
      <w:tabs>
        <w:tab w:val="left" w:pos="567"/>
      </w:tabs>
    </w:pPr>
    <w:rPr>
      <w:snapToGrid w:val="0"/>
      <w:sz w:val="22"/>
      <w:lang w:val="en-GB" w:eastAsia="en-GB"/>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rPr>
      <w:lang w:val="x-none" w:eastAsia="x-none"/>
    </w:rPr>
  </w:style>
  <w:style w:type="character" w:customStyle="1" w:styleId="NoteHeadingChar">
    <w:name w:val="Note Heading Char"/>
    <w:link w:val="NoteHeading"/>
    <w:rPr>
      <w:snapToGrid w:val="0"/>
      <w:sz w:val="22"/>
    </w:rPr>
  </w:style>
  <w:style w:type="paragraph" w:styleId="PlainText">
    <w:name w:val="Plain Text"/>
    <w:basedOn w:val="Normal"/>
    <w:link w:val="PlainTextChar"/>
    <w:rPr>
      <w:rFonts w:ascii="Courier New" w:hAnsi="Courier New"/>
      <w:sz w:val="20"/>
      <w:lang w:val="x-none" w:eastAsia="x-none"/>
    </w:rPr>
  </w:style>
  <w:style w:type="character" w:customStyle="1" w:styleId="PlainTextChar">
    <w:name w:val="Plain Text Char"/>
    <w:link w:val="PlainText"/>
    <w:rPr>
      <w:rFonts w:ascii="Courier New" w:hAnsi="Courier New" w:cs="Courier New"/>
      <w:snapToGrid w:val="0"/>
    </w:rPr>
  </w:style>
  <w:style w:type="paragraph" w:customStyle="1" w:styleId="Citat1">
    <w:name w:val="Citat1"/>
    <w:basedOn w:val="Normal"/>
    <w:next w:val="Normal"/>
    <w:link w:val="CitatChar"/>
    <w:uiPriority w:val="29"/>
    <w:qFormat/>
    <w:rPr>
      <w:i/>
      <w:iCs/>
      <w:color w:val="000000"/>
      <w:lang w:val="x-none" w:eastAsia="x-none"/>
    </w:rPr>
  </w:style>
  <w:style w:type="character" w:customStyle="1" w:styleId="CitatChar">
    <w:name w:val="Citat Char"/>
    <w:link w:val="Citat1"/>
    <w:uiPriority w:val="29"/>
    <w:rPr>
      <w:i/>
      <w:iCs/>
      <w:snapToGrid w:val="0"/>
      <w:color w:val="000000"/>
      <w:sz w:val="22"/>
    </w:rPr>
  </w:style>
  <w:style w:type="paragraph" w:styleId="Salutation">
    <w:name w:val="Salutation"/>
    <w:basedOn w:val="Normal"/>
    <w:next w:val="Normal"/>
    <w:link w:val="SalutationChar"/>
    <w:rPr>
      <w:lang w:val="x-none" w:eastAsia="x-none"/>
    </w:rPr>
  </w:style>
  <w:style w:type="character" w:customStyle="1" w:styleId="SalutationChar">
    <w:name w:val="Salutation Char"/>
    <w:link w:val="Salutation"/>
    <w:rPr>
      <w:snapToGrid w:val="0"/>
      <w:sz w:val="22"/>
    </w:rPr>
  </w:style>
  <w:style w:type="paragraph" w:styleId="Signature">
    <w:name w:val="Signature"/>
    <w:basedOn w:val="Normal"/>
    <w:link w:val="SignatureChar"/>
    <w:pPr>
      <w:ind w:left="4252"/>
    </w:pPr>
    <w:rPr>
      <w:lang w:val="x-none" w:eastAsia="x-none"/>
    </w:rPr>
  </w:style>
  <w:style w:type="character" w:customStyle="1" w:styleId="SignatureChar">
    <w:name w:val="Signature Char"/>
    <w:link w:val="Signature"/>
    <w:rPr>
      <w:snapToGrid w:val="0"/>
      <w:sz w:val="22"/>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val="x-none" w:eastAsia="x-none"/>
    </w:rPr>
  </w:style>
  <w:style w:type="character" w:customStyle="1" w:styleId="SubtitleChar">
    <w:name w:val="Subtitle Char"/>
    <w:link w:val="Subtitle"/>
    <w:rPr>
      <w:rFonts w:ascii="Cambria" w:eastAsia="Times New Roman" w:hAnsi="Cambria" w:cs="Times New Roman"/>
      <w:snapToGrid w:val="0"/>
      <w:sz w:val="24"/>
      <w:szCs w:val="24"/>
    </w:rPr>
  </w:style>
  <w:style w:type="paragraph" w:styleId="TableofAuthorities">
    <w:name w:val="table of authorities"/>
    <w:basedOn w:val="Normal"/>
    <w:next w:val="Normal"/>
    <w:pPr>
      <w:tabs>
        <w:tab w:val="clear" w:pos="567"/>
      </w:tabs>
      <w:ind w:left="220" w:hanging="220"/>
    </w:pPr>
  </w:style>
  <w:style w:type="paragraph" w:styleId="TableofFigures">
    <w:name w:val="table of figures"/>
    <w:basedOn w:val="Normal"/>
    <w:next w:val="Normal"/>
    <w:pPr>
      <w:tabs>
        <w:tab w:val="clear" w:pos="567"/>
      </w:tabs>
    </w:pPr>
  </w:style>
  <w:style w:type="paragraph" w:styleId="Title">
    <w:name w:val="Title"/>
    <w:basedOn w:val="Normal"/>
    <w:next w:val="Normal"/>
    <w:link w:val="TitleChar"/>
    <w:uiPriority w:val="10"/>
    <w:qFormat/>
    <w:pPr>
      <w:keepNext/>
      <w:keepLines/>
      <w:jc w:val="center"/>
      <w:outlineLvl w:val="0"/>
    </w:pPr>
    <w:rPr>
      <w:rFonts w:eastAsia="Times New Roman"/>
      <w:b/>
      <w:bCs/>
      <w:kern w:val="28"/>
      <w:szCs w:val="32"/>
      <w:lang w:val="x-none" w:eastAsia="x-none"/>
    </w:rPr>
  </w:style>
  <w:style w:type="character" w:customStyle="1" w:styleId="TitleChar">
    <w:name w:val="Title Char"/>
    <w:link w:val="Title"/>
    <w:uiPriority w:val="10"/>
    <w:rPr>
      <w:rFonts w:eastAsia="Times New Roman"/>
      <w:b/>
      <w:bCs/>
      <w:snapToGrid w:val="0"/>
      <w:kern w:val="28"/>
      <w:sz w:val="22"/>
      <w:szCs w:val="32"/>
      <w:lang w:val="x-none" w:eastAsia="x-none"/>
    </w:rPr>
  </w:style>
  <w:style w:type="paragraph" w:styleId="TOAHeading">
    <w:name w:val="toa heading"/>
    <w:basedOn w:val="Normal"/>
    <w:next w:val="Normal"/>
    <w:pPr>
      <w:spacing w:before="120"/>
    </w:pPr>
    <w:rPr>
      <w:rFonts w:ascii="Cambria" w:eastAsia="Times New Roman"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customStyle="1" w:styleId="Innehllsfrteckningsrubrik1">
    <w:name w:val="Innehållsförteckningsrubrik1"/>
    <w:basedOn w:val="Heading1"/>
    <w:next w:val="Normal"/>
    <w:uiPriority w:val="39"/>
    <w:semiHidden/>
    <w:unhideWhenUsed/>
    <w:qFormat/>
    <w:pPr>
      <w:spacing w:before="240" w:after="60"/>
      <w:outlineLvl w:val="9"/>
    </w:pPr>
    <w:rPr>
      <w:lang w:val="en-GB" w:eastAsia="en-GB"/>
    </w:rPr>
  </w:style>
  <w:style w:type="paragraph" w:customStyle="1" w:styleId="C-Bullet">
    <w:name w:val="C-Bullet"/>
    <w:pPr>
      <w:numPr>
        <w:numId w:val="25"/>
      </w:numPr>
      <w:spacing w:before="120" w:after="120" w:line="280" w:lineRule="atLeast"/>
    </w:pPr>
    <w:rPr>
      <w:rFonts w:eastAsia="Times New Roman"/>
      <w:sz w:val="24"/>
      <w:lang w:val="en-US" w:eastAsia="en-US"/>
    </w:rPr>
  </w:style>
  <w:style w:type="paragraph" w:styleId="Revision">
    <w:name w:val="Revision"/>
    <w:hidden/>
    <w:uiPriority w:val="99"/>
    <w:semiHidden/>
    <w:rPr>
      <w:snapToGrid w:val="0"/>
      <w:sz w:val="22"/>
      <w:lang w:val="en-GB" w:eastAsia="en-GB"/>
    </w:rPr>
  </w:style>
  <w:style w:type="paragraph" w:customStyle="1" w:styleId="Default">
    <w:name w:val="Default"/>
    <w:pPr>
      <w:autoSpaceDE w:val="0"/>
      <w:autoSpaceDN w:val="0"/>
      <w:adjustRightInd w:val="0"/>
    </w:pPr>
    <w:rPr>
      <w:color w:val="000000"/>
      <w:sz w:val="24"/>
      <w:szCs w:val="24"/>
    </w:rPr>
  </w:style>
  <w:style w:type="paragraph" w:customStyle="1" w:styleId="Standard">
    <w:name w:val="Standard"/>
    <w:qFormat/>
    <w:pPr>
      <w:tabs>
        <w:tab w:val="left" w:pos="567"/>
      </w:tabs>
    </w:pPr>
    <w:rPr>
      <w:rFonts w:eastAsia="Times New Roman"/>
      <w:sz w:val="22"/>
      <w:lang w:val="en-GB" w:eastAsia="en-US"/>
    </w:rPr>
  </w:style>
  <w:style w:type="paragraph" w:customStyle="1" w:styleId="c-bulletindented-p">
    <w:name w:val="c-bulletindented-p"/>
    <w:basedOn w:val="Normal"/>
    <w:pPr>
      <w:tabs>
        <w:tab w:val="clear" w:pos="567"/>
      </w:tabs>
      <w:spacing w:line="280" w:lineRule="atLeast"/>
    </w:pPr>
    <w:rPr>
      <w:rFonts w:ascii="Calibri" w:eastAsia="Times New Roman" w:hAnsi="Calibri" w:cs="Calibri"/>
      <w:snapToGrid/>
      <w:sz w:val="20"/>
    </w:rPr>
  </w:style>
  <w:style w:type="character" w:customStyle="1" w:styleId="c-bulletindented-h1">
    <w:name w:val="c-bulletindented-h1"/>
    <w:rPr>
      <w:rFonts w:ascii="Times New Roman" w:hAnsi="Times New Roman" w:cs="Times New Roman" w:hint="default"/>
      <w:sz w:val="24"/>
      <w:szCs w:val="24"/>
    </w:rPr>
  </w:style>
  <w:style w:type="character" w:customStyle="1" w:styleId="tm-p-em">
    <w:name w:val="tm-p-em"/>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Pr>
      <w:b/>
      <w:bCs/>
    </w:rPr>
  </w:style>
  <w:style w:type="paragraph" w:customStyle="1" w:styleId="HeadingStrong">
    <w:name w:val="Heading Strong"/>
    <w:basedOn w:val="Normal"/>
    <w:next w:val="Normal"/>
    <w:link w:val="HeadingStrongChar"/>
    <w:qFormat/>
    <w:pPr>
      <w:keepNext/>
      <w:keepLines/>
      <w:tabs>
        <w:tab w:val="clear" w:pos="567"/>
      </w:tabs>
      <w:suppressAutoHyphens/>
    </w:pPr>
    <w:rPr>
      <w:b/>
      <w:bCs/>
      <w:snapToGrid/>
      <w:szCs w:val="22"/>
      <w:lang w:val="sv-SE" w:eastAsia="zh-CN"/>
    </w:rPr>
  </w:style>
  <w:style w:type="character" w:customStyle="1" w:styleId="HeadingStrongChar">
    <w:name w:val="Heading Strong Char"/>
    <w:link w:val="HeadingStrong"/>
    <w:locked/>
    <w:rPr>
      <w:b/>
      <w:bCs/>
      <w:sz w:val="22"/>
      <w:szCs w:val="22"/>
      <w:lang w:val="sv-SE" w:eastAsia="zh-CN"/>
    </w:rPr>
  </w:style>
  <w:style w:type="paragraph" w:styleId="ListParagraph">
    <w:name w:val="List Paragraph"/>
    <w:basedOn w:val="Normal"/>
    <w:uiPriority w:val="34"/>
    <w:qFormat/>
    <w:pPr>
      <w:ind w:left="720"/>
      <w:contextualSpacing/>
    </w:pPr>
  </w:style>
  <w:style w:type="paragraph" w:customStyle="1" w:styleId="BodytextAgency">
    <w:name w:val="Body text (Agency)"/>
    <w:basedOn w:val="Normal"/>
    <w:link w:val="BodytextAgencyChar"/>
    <w:qFormat/>
    <w:rsid w:val="009A48AE"/>
    <w:pPr>
      <w:tabs>
        <w:tab w:val="clear" w:pos="567"/>
      </w:tabs>
      <w:spacing w:after="140" w:line="280" w:lineRule="atLeast"/>
    </w:pPr>
    <w:rPr>
      <w:rFonts w:ascii="Verdana" w:eastAsia="Verdana" w:hAnsi="Verdana"/>
      <w:snapToGrid/>
      <w:sz w:val="18"/>
      <w:szCs w:val="18"/>
      <w:lang w:val="sv-SE" w:eastAsia="sv-SE" w:bidi="sv-SE"/>
    </w:rPr>
  </w:style>
  <w:style w:type="paragraph" w:customStyle="1" w:styleId="No-numheading3Agency">
    <w:name w:val="No-num heading 3 (Agency)"/>
    <w:basedOn w:val="Normal"/>
    <w:next w:val="BodytextAgency"/>
    <w:link w:val="No-numheading3AgencyChar"/>
    <w:rsid w:val="009A48AE"/>
    <w:pPr>
      <w:keepNext/>
      <w:tabs>
        <w:tab w:val="clear" w:pos="567"/>
      </w:tabs>
      <w:spacing w:before="280" w:after="220"/>
      <w:outlineLvl w:val="2"/>
    </w:pPr>
    <w:rPr>
      <w:rFonts w:ascii="Verdana" w:eastAsia="Verdana" w:hAnsi="Verdana"/>
      <w:b/>
      <w:bCs/>
      <w:snapToGrid/>
      <w:kern w:val="32"/>
      <w:szCs w:val="22"/>
      <w:lang w:val="sv-SE" w:eastAsia="sv-SE" w:bidi="sv-SE"/>
    </w:rPr>
  </w:style>
  <w:style w:type="character" w:customStyle="1" w:styleId="BodytextAgencyChar">
    <w:name w:val="Body text (Agency) Char"/>
    <w:link w:val="BodytextAgency"/>
    <w:rsid w:val="009A48AE"/>
    <w:rPr>
      <w:rFonts w:ascii="Verdana" w:eastAsia="Verdana" w:hAnsi="Verdana"/>
      <w:sz w:val="18"/>
      <w:szCs w:val="18"/>
      <w:lang w:val="sv-SE" w:eastAsia="sv-SE" w:bidi="sv-SE"/>
    </w:rPr>
  </w:style>
  <w:style w:type="character" w:customStyle="1" w:styleId="No-numheading3AgencyChar">
    <w:name w:val="No-num heading 3 (Agency) Char"/>
    <w:link w:val="No-numheading3Agency"/>
    <w:rsid w:val="009A48AE"/>
    <w:rPr>
      <w:rFonts w:ascii="Verdana" w:eastAsia="Verdana" w:hAnsi="Verdana"/>
      <w:b/>
      <w:bCs/>
      <w:kern w:val="32"/>
      <w:sz w:val="22"/>
      <w:szCs w:val="22"/>
      <w:lang w:val="sv-SE" w:eastAsia="sv-SE" w:bidi="sv-SE"/>
    </w:rPr>
  </w:style>
  <w:style w:type="paragraph" w:customStyle="1" w:styleId="DraftingNotesAgency">
    <w:name w:val="Drafting Notes (Agency)"/>
    <w:basedOn w:val="Normal"/>
    <w:next w:val="BodytextAgency"/>
    <w:link w:val="DraftingNotesAgencyChar"/>
    <w:rsid w:val="009A48AE"/>
    <w:pPr>
      <w:tabs>
        <w:tab w:val="clear" w:pos="567"/>
      </w:tabs>
      <w:spacing w:after="140" w:line="280" w:lineRule="atLeast"/>
    </w:pPr>
    <w:rPr>
      <w:rFonts w:ascii="Courier New" w:eastAsia="Verdana" w:hAnsi="Courier New"/>
      <w:i/>
      <w:snapToGrid/>
      <w:color w:val="339966"/>
      <w:szCs w:val="18"/>
      <w:lang w:val="sv-SE" w:eastAsia="sv-SE" w:bidi="sv-SE"/>
    </w:rPr>
  </w:style>
  <w:style w:type="character" w:customStyle="1" w:styleId="DraftingNotesAgencyChar">
    <w:name w:val="Drafting Notes (Agency) Char"/>
    <w:link w:val="DraftingNotesAgency"/>
    <w:rsid w:val="009A48AE"/>
    <w:rPr>
      <w:rFonts w:ascii="Courier New" w:eastAsia="Verdana" w:hAnsi="Courier New"/>
      <w:i/>
      <w:color w:val="339966"/>
      <w:sz w:val="22"/>
      <w:szCs w:val="18"/>
      <w:lang w:val="sv-SE" w:eastAsia="sv-SE" w:bidi="sv-SE"/>
    </w:rPr>
  </w:style>
  <w:style w:type="character" w:customStyle="1" w:styleId="CommentTextChar1">
    <w:name w:val="Comment Text Char1"/>
    <w:uiPriority w:val="99"/>
    <w:semiHidden/>
    <w:locked/>
    <w:rsid w:val="00875D32"/>
    <w:rPr>
      <w:rFonts w:eastAsia="Times New Roman"/>
      <w:lang w:val="cs-CZ" w:eastAsia="ar-SA"/>
    </w:rPr>
  </w:style>
  <w:style w:type="paragraph" w:customStyle="1" w:styleId="Standard1">
    <w:name w:val="Standard1"/>
    <w:qFormat/>
    <w:rsid w:val="006D4D8F"/>
    <w:pPr>
      <w:tabs>
        <w:tab w:val="left" w:pos="567"/>
      </w:tabs>
    </w:pPr>
    <w:rPr>
      <w:rFonts w:eastAsia="Times New Roman"/>
      <w:lang w:val="en-GB" w:eastAsia="en-GB"/>
    </w:rPr>
  </w:style>
  <w:style w:type="paragraph" w:customStyle="1" w:styleId="Standard2">
    <w:name w:val="Standard2"/>
    <w:qFormat/>
    <w:rsid w:val="00C74EBB"/>
    <w:pPr>
      <w:tabs>
        <w:tab w:val="left" w:pos="567"/>
      </w:tabs>
    </w:pPr>
    <w:rPr>
      <w:rFonts w:eastAsia="Times New Roman"/>
      <w:sz w:val="22"/>
      <w:lang w:val="en-GB" w:eastAsia="en-US"/>
    </w:rPr>
  </w:style>
  <w:style w:type="table" w:styleId="TableGrid">
    <w:name w:val="Table Grid"/>
    <w:basedOn w:val="TableNormal"/>
    <w:rsid w:val="00E05E5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3">
    <w:name w:val="CM83"/>
    <w:basedOn w:val="Default"/>
    <w:next w:val="Default"/>
    <w:uiPriority w:val="99"/>
    <w:rsid w:val="00293103"/>
    <w:pPr>
      <w:widowControl w:val="0"/>
    </w:pPr>
    <w:rPr>
      <w:rFonts w:ascii="PBMMJV+TimesNewRoman" w:eastAsiaTheme="minorEastAsia" w:hAnsi="PBMMJV+TimesNewRoman"/>
      <w:color w:val="auto"/>
      <w:lang w:val="en-US" w:eastAsia="en-US"/>
    </w:rPr>
  </w:style>
  <w:style w:type="paragraph" w:customStyle="1" w:styleId="TableParagraph">
    <w:name w:val="Table Paragraph"/>
    <w:basedOn w:val="Normal"/>
    <w:uiPriority w:val="1"/>
    <w:qFormat/>
    <w:rsid w:val="00B906D1"/>
    <w:pPr>
      <w:widowControl w:val="0"/>
      <w:tabs>
        <w:tab w:val="clear" w:pos="567"/>
      </w:tabs>
      <w:autoSpaceDE w:val="0"/>
      <w:autoSpaceDN w:val="0"/>
      <w:ind w:left="200"/>
    </w:pPr>
    <w:rPr>
      <w:rFonts w:eastAsia="Times New Roman"/>
      <w:snapToGrid/>
      <w:szCs w:val="22"/>
      <w:lang w:bidi="en-GB"/>
    </w:rPr>
  </w:style>
  <w:style w:type="character" w:styleId="FollowedHyperlink">
    <w:name w:val="FollowedHyperlink"/>
    <w:basedOn w:val="DefaultParagraphFont"/>
    <w:semiHidden/>
    <w:unhideWhenUsed/>
    <w:rsid w:val="00A76C89"/>
    <w:rPr>
      <w:color w:val="954F72" w:themeColor="followedHyperlink"/>
      <w:u w:val="single"/>
    </w:rPr>
  </w:style>
  <w:style w:type="paragraph" w:customStyle="1" w:styleId="pf0">
    <w:name w:val="pf0"/>
    <w:basedOn w:val="Normal"/>
    <w:rsid w:val="00300C97"/>
    <w:pPr>
      <w:tabs>
        <w:tab w:val="clear" w:pos="567"/>
      </w:tabs>
      <w:spacing w:before="100" w:beforeAutospacing="1" w:after="100" w:afterAutospacing="1"/>
    </w:pPr>
    <w:rPr>
      <w:rFonts w:ascii="Aptos" w:eastAsiaTheme="minorHAnsi" w:hAnsi="Aptos" w:cs="Aptos"/>
      <w:snapToGrid/>
      <w:sz w:val="24"/>
      <w:szCs w:val="24"/>
      <w:lang w:val="sv-SE" w:eastAsia="sv-SE"/>
    </w:rPr>
  </w:style>
  <w:style w:type="character" w:customStyle="1" w:styleId="cf11">
    <w:name w:val="cf11"/>
    <w:basedOn w:val="DefaultParagraphFont"/>
    <w:rsid w:val="00300C97"/>
    <w:rPr>
      <w:rFonts w:ascii="Segoe UI" w:hAnsi="Segoe UI" w:cs="Segoe UI" w:hint="default"/>
    </w:rPr>
  </w:style>
  <w:style w:type="character" w:styleId="UnresolvedMention">
    <w:name w:val="Unresolved Mention"/>
    <w:basedOn w:val="DefaultParagraphFont"/>
    <w:uiPriority w:val="99"/>
    <w:semiHidden/>
    <w:unhideWhenUsed/>
    <w:rsid w:val="000B6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8.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ma.europa.eu/en/medicines/human/EPAR/dimethyl-fumarate-ac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ontentconnect xmlns="http://schemas.opentext.com/novous/product_name">
  <product_name>xcp</product_name>
</contentconnect>
</file>

<file path=customXml/item5.xml><?xml version="1.0" encoding="utf-8"?>
<contentconnect xmlns="http://schemas.opentext.com/novous/objectid">
  <objectid>09001bee830d7e9b</objectid>
</contentconnect>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EMADOC-1700519818-2385116</_dlc_DocId>
    <_dlc_DocIdUrl xmlns="a034c160-bfb7-45f5-8632-2eb7e0508071">
      <Url>https://euema.sharepoint.com/sites/CRM/_layouts/15/DocIdRedir.aspx?ID=EMADOC-1700519818-2385116</Url>
      <Description>EMADOC-1700519818-2385116</Description>
    </_dlc_DocIdUrl>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974A86-04EB-4ADF-B90E-A301A674001E}"/>
</file>

<file path=customXml/itemProps2.xml><?xml version="1.0" encoding="utf-8"?>
<ds:datastoreItem xmlns:ds="http://schemas.openxmlformats.org/officeDocument/2006/customXml" ds:itemID="{247C9D3B-1AE8-4803-877E-70E92CD20B85}">
  <ds:schemaRefs>
    <ds:schemaRef ds:uri="http://schemas.microsoft.com/sharepoint/v3/contenttype/forms"/>
  </ds:schemaRefs>
</ds:datastoreItem>
</file>

<file path=customXml/itemProps3.xml><?xml version="1.0" encoding="utf-8"?>
<ds:datastoreItem xmlns:ds="http://schemas.openxmlformats.org/officeDocument/2006/customXml" ds:itemID="{5CB40AC8-F4F9-4A32-B019-8B9C7DA27906}">
  <ds:schemaRefs>
    <ds:schemaRef ds:uri="http://schemas.openxmlformats.org/officeDocument/2006/bibliography"/>
  </ds:schemaRefs>
</ds:datastoreItem>
</file>

<file path=customXml/itemProps4.xml><?xml version="1.0" encoding="utf-8"?>
<ds:datastoreItem xmlns:ds="http://schemas.openxmlformats.org/officeDocument/2006/customXml" ds:itemID="{CE33CB85-68B5-4334-965C-B069AC042389}">
  <ds:schemaRefs>
    <ds:schemaRef ds:uri="http://schemas.opentext.com/novous/product_name"/>
  </ds:schemaRefs>
</ds:datastoreItem>
</file>

<file path=customXml/itemProps5.xml><?xml version="1.0" encoding="utf-8"?>
<ds:datastoreItem xmlns:ds="http://schemas.openxmlformats.org/officeDocument/2006/customXml" ds:itemID="{CAAF8EB6-7BEA-45EE-AB15-1BC94C7596F9}">
  <ds:schemaRefs>
    <ds:schemaRef ds:uri="http://schemas.opentext.com/novous/objectid"/>
  </ds:schemaRefs>
</ds:datastoreItem>
</file>

<file path=customXml/itemProps6.xml><?xml version="1.0" encoding="utf-8"?>
<ds:datastoreItem xmlns:ds="http://schemas.openxmlformats.org/officeDocument/2006/customXml" ds:itemID="{76EDF53D-F4B2-4386-AB4E-32797DB480D1}">
  <ds:schemaRefs>
    <ds:schemaRef ds:uri="http://schemas.microsoft.com/office/2006/metadata/longProperties"/>
  </ds:schemaRefs>
</ds:datastoreItem>
</file>

<file path=customXml/itemProps7.xml><?xml version="1.0" encoding="utf-8"?>
<ds:datastoreItem xmlns:ds="http://schemas.openxmlformats.org/officeDocument/2006/customXml" ds:itemID="{3E4EC583-7648-4DDD-B9FA-CA765A11C57D}">
  <ds:schemaRefs>
    <ds:schemaRef ds:uri="http://purl.org/dc/elements/1.1/"/>
    <ds:schemaRef ds:uri="http://purl.org/dc/terms/"/>
    <ds:schemaRef ds:uri="ae5a1c39-a48e-40ff-b6ec-cca187fd8be7"/>
    <ds:schemaRef ds:uri="http://www.w3.org/XML/1998/namespace"/>
    <ds:schemaRef ds:uri="eb6aad3b-1cc7-4608-acce-3f727fc4a671"/>
    <ds:schemaRef ds:uri="http://schemas.microsoft.com/office/2006/metadata/properties"/>
    <ds:schemaRef ds:uri="http://schemas.microsoft.com/office/2006/documentManagement/types"/>
    <ds:schemaRef ds:uri="c4e9ff09-de2c-4526-a912-55dace768934"/>
    <ds:schemaRef ds:uri="http://schemas.microsoft.com/office/infopath/2007/PartnerControls"/>
    <ds:schemaRef ds:uri="http://schemas.openxmlformats.org/package/2006/metadata/core-properties"/>
    <ds:schemaRef ds:uri="http://purl.org/dc/dcmitype/"/>
  </ds:schemaRefs>
</ds:datastoreItem>
</file>

<file path=customXml/itemProps8.xml><?xml version="1.0" encoding="utf-8"?>
<ds:datastoreItem xmlns:ds="http://schemas.openxmlformats.org/officeDocument/2006/customXml" ds:itemID="{86892226-87A2-4CE2-AF23-731BA8F96F69}"/>
</file>

<file path=docProps/app.xml><?xml version="1.0" encoding="utf-8"?>
<Properties xmlns="http://schemas.openxmlformats.org/officeDocument/2006/extended-properties" xmlns:vt="http://schemas.openxmlformats.org/officeDocument/2006/docPropsVTypes">
  <Template>Normal</Template>
  <TotalTime>9</TotalTime>
  <Pages>41</Pages>
  <Words>11728</Words>
  <Characters>73482</Characters>
  <Application>Microsoft Office Word</Application>
  <DocSecurity>0</DocSecurity>
  <Lines>612</Lines>
  <Paragraphs>170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Dimethyl fumarate Accord: EPAR – Product information - tracked changes</vt:lpstr>
      <vt:lpstr/>
    </vt:vector>
  </TitlesOfParts>
  <Company/>
  <LinksUpToDate>false</LinksUpToDate>
  <CharactersWithSpaces>85040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creator>CHMP</dc:creator>
  <cp:lastModifiedBy>Tejas Vachhani</cp:lastModifiedBy>
  <cp:revision>15</cp:revision>
  <cp:lastPrinted>2023-01-11T10:09:00Z</cp:lastPrinted>
  <dcterms:created xsi:type="dcterms:W3CDTF">2025-02-24T16:39:00Z</dcterms:created>
  <dcterms:modified xsi:type="dcterms:W3CDTF">2025-08-14T11:34:00Z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503f6870-8cd0-455e-9544-ac69fe858a10_ActionId">
    <vt:lpwstr>02ca83f4-4218-49c3-87b5-c98fa4708011</vt:lpwstr>
  </property>
  <property fmtid="{D5CDD505-2E9C-101B-9397-08002B2CF9AE}" pid="4" name="MSIP_Label_503f6870-8cd0-455e-9544-ac69fe858a10_ContentBits">
    <vt:lpwstr>2</vt:lpwstr>
  </property>
  <property fmtid="{D5CDD505-2E9C-101B-9397-08002B2CF9AE}" pid="5" name="MSIP_Label_503f6870-8cd0-455e-9544-ac69fe858a10_Enabled">
    <vt:lpwstr>true</vt:lpwstr>
  </property>
  <property fmtid="{D5CDD505-2E9C-101B-9397-08002B2CF9AE}" pid="6" name="MSIP_Label_503f6870-8cd0-455e-9544-ac69fe858a10_Method">
    <vt:lpwstr>Privileged</vt:lpwstr>
  </property>
  <property fmtid="{D5CDD505-2E9C-101B-9397-08002B2CF9AE}" pid="7" name="MSIP_Label_503f6870-8cd0-455e-9544-ac69fe858a10_Name">
    <vt:lpwstr>503f6870-8cd0-455e-9544-ac69fe858a10</vt:lpwstr>
  </property>
  <property fmtid="{D5CDD505-2E9C-101B-9397-08002B2CF9AE}" pid="8" name="MSIP_Label_503f6870-8cd0-455e-9544-ac69fe858a10_SetDate">
    <vt:lpwstr>2022-07-27T10:15:19Z</vt:lpwstr>
  </property>
  <property fmtid="{D5CDD505-2E9C-101B-9397-08002B2CF9AE}" pid="9" name="MSIP_Label_503f6870-8cd0-455e-9544-ac69fe858a10_SiteId">
    <vt:lpwstr>bc9dc15c-61bc-4f03-b60b-e5b6d8922839</vt:lpwstr>
  </property>
  <property fmtid="{D5CDD505-2E9C-101B-9397-08002B2CF9AE}" pid="10" name="MSIP_Label_926dd0f0-549d-4a31-862c-c1638adefb3b_ActionId">
    <vt:lpwstr>8dadf60f-f102-4180-8d17-e02026b6b726</vt:lpwstr>
  </property>
  <property fmtid="{D5CDD505-2E9C-101B-9397-08002B2CF9AE}" pid="11" name="MSIP_Label_926dd0f0-549d-4a31-862c-c1638adefb3b_ContentBits">
    <vt:lpwstr>0</vt:lpwstr>
  </property>
  <property fmtid="{D5CDD505-2E9C-101B-9397-08002B2CF9AE}" pid="12" name="MSIP_Label_926dd0f0-549d-4a31-862c-c1638adefb3b_Enabled">
    <vt:lpwstr>true</vt:lpwstr>
  </property>
  <property fmtid="{D5CDD505-2E9C-101B-9397-08002B2CF9AE}" pid="13" name="MSIP_Label_926dd0f0-549d-4a31-862c-c1638adefb3b_Method">
    <vt:lpwstr>Privileged</vt:lpwstr>
  </property>
  <property fmtid="{D5CDD505-2E9C-101B-9397-08002B2CF9AE}" pid="14" name="MSIP_Label_926dd0f0-549d-4a31-862c-c1638adefb3b_Name">
    <vt:lpwstr>General Business Data</vt:lpwstr>
  </property>
  <property fmtid="{D5CDD505-2E9C-101B-9397-08002B2CF9AE}" pid="15" name="MSIP_Label_926dd0f0-549d-4a31-862c-c1638adefb3b_SetDate">
    <vt:lpwstr>2023-01-10T08:21:39Z</vt:lpwstr>
  </property>
  <property fmtid="{D5CDD505-2E9C-101B-9397-08002B2CF9AE}" pid="16" name="MSIP_Label_926dd0f0-549d-4a31-862c-c1638adefb3b_SiteId">
    <vt:lpwstr>565796f8-44be-4e6f-86bd-5f094ff1fe93</vt:lpwstr>
  </property>
  <property fmtid="{D5CDD505-2E9C-101B-9397-08002B2CF9AE}" pid="17" name="MediaServiceImageTags">
    <vt:lpwstr/>
  </property>
  <property fmtid="{D5CDD505-2E9C-101B-9397-08002B2CF9AE}" pid="18" name="_dlc_DocIdItemGuid">
    <vt:lpwstr>7c4deda9-9830-456a-8a46-90e75b71f9df</vt:lpwstr>
  </property>
</Properties>
</file>