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EC8E" w14:textId="77777777" w:rsidR="009D79AC" w:rsidRPr="00E95EE3" w:rsidRDefault="009D79AC" w:rsidP="009D79AC">
      <w:pPr>
        <w:widowControl w:val="0"/>
        <w:pBdr>
          <w:top w:val="single" w:sz="4" w:space="1" w:color="auto"/>
          <w:left w:val="single" w:sz="4" w:space="4" w:color="auto"/>
          <w:bottom w:val="single" w:sz="4" w:space="1" w:color="auto"/>
          <w:right w:val="single" w:sz="4" w:space="4" w:color="auto"/>
        </w:pBdr>
      </w:pPr>
      <w:r w:rsidRPr="00E95EE3">
        <w:t xml:space="preserve">Detta dokument är den godkända produktinformationen för </w:t>
      </w:r>
      <w:r>
        <w:rPr>
          <w:lang w:val="en-GB"/>
        </w:rPr>
        <w:t>Orfadin</w:t>
      </w:r>
      <w:r w:rsidRPr="00E95EE3">
        <w:t>. De ändringar som gjorts sedan det tidigare förfarandet och som rör produktinformationen (</w:t>
      </w:r>
      <w:r w:rsidRPr="006C3781">
        <w:t>EMEA/H/C/000555/IB/0082</w:t>
      </w:r>
      <w:r w:rsidRPr="00E95EE3">
        <w:t>) har markerats.</w:t>
      </w:r>
    </w:p>
    <w:p w14:paraId="12CFED8A" w14:textId="77777777" w:rsidR="009D79AC" w:rsidRPr="00E95EE3" w:rsidRDefault="009D79AC" w:rsidP="009D79AC">
      <w:pPr>
        <w:widowControl w:val="0"/>
        <w:pBdr>
          <w:top w:val="single" w:sz="4" w:space="1" w:color="auto"/>
          <w:left w:val="single" w:sz="4" w:space="4" w:color="auto"/>
          <w:bottom w:val="single" w:sz="4" w:space="1" w:color="auto"/>
          <w:right w:val="single" w:sz="4" w:space="4" w:color="auto"/>
        </w:pBdr>
      </w:pPr>
    </w:p>
    <w:p w14:paraId="4DD87477" w14:textId="77777777" w:rsidR="009D79AC" w:rsidRPr="000E2A99" w:rsidRDefault="009D79AC" w:rsidP="009D79AC">
      <w:pPr>
        <w:pStyle w:val="Header"/>
        <w:pBdr>
          <w:top w:val="single" w:sz="4" w:space="1" w:color="auto"/>
          <w:left w:val="single" w:sz="4" w:space="4" w:color="auto"/>
          <w:bottom w:val="single" w:sz="4" w:space="1" w:color="auto"/>
          <w:right w:val="single" w:sz="4" w:space="4" w:color="auto"/>
        </w:pBdr>
        <w:tabs>
          <w:tab w:val="clear" w:pos="4320"/>
          <w:tab w:val="clear" w:pos="8640"/>
        </w:tabs>
        <w:suppressAutoHyphens/>
        <w:rPr>
          <w:szCs w:val="22"/>
        </w:rPr>
      </w:pPr>
      <w:r w:rsidRPr="00E95EE3">
        <w:t xml:space="preserve">Mer information finns på </w:t>
      </w:r>
      <w:proofErr w:type="gramStart"/>
      <w:r w:rsidRPr="00E95EE3">
        <w:t>Europeiska</w:t>
      </w:r>
      <w:proofErr w:type="gramEnd"/>
      <w:r w:rsidRPr="00E95EE3">
        <w:t xml:space="preserve"> läkemedelsmyndighetens webbplats: https://www.ema.europa.eu/en/medicines/human/EPAR/</w:t>
      </w:r>
      <w:r>
        <w:rPr>
          <w:lang w:val="en-GB"/>
        </w:rPr>
        <w:t>Orfadin</w:t>
      </w:r>
    </w:p>
    <w:p w14:paraId="67F094CA" w14:textId="77777777" w:rsidR="00CB1519" w:rsidRPr="000E2A99" w:rsidRDefault="00CB1519" w:rsidP="003C70D8">
      <w:pPr>
        <w:pStyle w:val="Header"/>
        <w:tabs>
          <w:tab w:val="clear" w:pos="4320"/>
          <w:tab w:val="clear" w:pos="8640"/>
        </w:tabs>
        <w:suppressAutoHyphens/>
        <w:rPr>
          <w:szCs w:val="22"/>
        </w:rPr>
      </w:pPr>
    </w:p>
    <w:p w14:paraId="1388FE80" w14:textId="77777777" w:rsidR="00CB1519" w:rsidRPr="000E2A99" w:rsidRDefault="00CB1519" w:rsidP="003C70D8">
      <w:pPr>
        <w:suppressAutoHyphens/>
        <w:rPr>
          <w:szCs w:val="22"/>
        </w:rPr>
      </w:pPr>
    </w:p>
    <w:p w14:paraId="0998244F" w14:textId="77777777" w:rsidR="00CB1519" w:rsidRPr="000E2A99" w:rsidRDefault="00CB1519" w:rsidP="003C70D8">
      <w:pPr>
        <w:suppressAutoHyphens/>
        <w:rPr>
          <w:szCs w:val="22"/>
        </w:rPr>
      </w:pPr>
    </w:p>
    <w:p w14:paraId="2CB599D5" w14:textId="77777777" w:rsidR="00CB1519" w:rsidRPr="000E2A99" w:rsidRDefault="00CB1519" w:rsidP="003C70D8">
      <w:pPr>
        <w:suppressAutoHyphens/>
        <w:rPr>
          <w:szCs w:val="22"/>
        </w:rPr>
      </w:pPr>
    </w:p>
    <w:p w14:paraId="4DDB3D85" w14:textId="77777777" w:rsidR="00CB1519" w:rsidRPr="000E2A99" w:rsidRDefault="00CB1519" w:rsidP="003C70D8">
      <w:pPr>
        <w:suppressAutoHyphens/>
        <w:rPr>
          <w:szCs w:val="22"/>
        </w:rPr>
      </w:pPr>
    </w:p>
    <w:p w14:paraId="6ED3F98B" w14:textId="77777777" w:rsidR="00CB1519" w:rsidRPr="000E2A99" w:rsidRDefault="00CB1519" w:rsidP="003C70D8">
      <w:pPr>
        <w:suppressAutoHyphens/>
        <w:rPr>
          <w:szCs w:val="22"/>
        </w:rPr>
      </w:pPr>
    </w:p>
    <w:p w14:paraId="55194EB8" w14:textId="77777777" w:rsidR="00CB1519" w:rsidRPr="000E2A99" w:rsidRDefault="00CB1519" w:rsidP="003C70D8">
      <w:pPr>
        <w:suppressAutoHyphens/>
        <w:rPr>
          <w:szCs w:val="22"/>
        </w:rPr>
      </w:pPr>
    </w:p>
    <w:p w14:paraId="46EDC12F" w14:textId="77777777" w:rsidR="00CB1519" w:rsidRPr="000E2A99" w:rsidRDefault="00CB1519" w:rsidP="003C70D8">
      <w:pPr>
        <w:suppressAutoHyphens/>
        <w:rPr>
          <w:szCs w:val="22"/>
        </w:rPr>
      </w:pPr>
    </w:p>
    <w:p w14:paraId="2A1907D6" w14:textId="77777777" w:rsidR="00CB1519" w:rsidRPr="000E2A99" w:rsidRDefault="00CB1519" w:rsidP="003C70D8">
      <w:pPr>
        <w:suppressAutoHyphens/>
        <w:rPr>
          <w:szCs w:val="22"/>
        </w:rPr>
      </w:pPr>
    </w:p>
    <w:p w14:paraId="1D4E5577" w14:textId="77777777" w:rsidR="00CB1519" w:rsidRPr="000E2A99" w:rsidRDefault="00CB1519" w:rsidP="003C70D8">
      <w:pPr>
        <w:suppressAutoHyphens/>
        <w:rPr>
          <w:szCs w:val="22"/>
        </w:rPr>
      </w:pPr>
    </w:p>
    <w:p w14:paraId="61317CF6" w14:textId="77777777" w:rsidR="00CB1519" w:rsidRPr="000E2A99" w:rsidRDefault="00CB1519" w:rsidP="003C70D8">
      <w:pPr>
        <w:suppressAutoHyphens/>
        <w:rPr>
          <w:szCs w:val="22"/>
        </w:rPr>
      </w:pPr>
    </w:p>
    <w:p w14:paraId="4293D530" w14:textId="77777777" w:rsidR="00CB1519" w:rsidRPr="000E2A99" w:rsidRDefault="00CB1519" w:rsidP="003C70D8">
      <w:pPr>
        <w:suppressAutoHyphens/>
        <w:rPr>
          <w:szCs w:val="22"/>
        </w:rPr>
      </w:pPr>
    </w:p>
    <w:p w14:paraId="3C667AE3" w14:textId="77777777" w:rsidR="00CB1519" w:rsidRPr="000E2A99" w:rsidRDefault="00CB1519" w:rsidP="003C70D8">
      <w:pPr>
        <w:suppressAutoHyphens/>
        <w:rPr>
          <w:szCs w:val="22"/>
        </w:rPr>
      </w:pPr>
    </w:p>
    <w:p w14:paraId="4285383F" w14:textId="77777777" w:rsidR="00CB1519" w:rsidRPr="000E2A99" w:rsidRDefault="00CB1519" w:rsidP="003C70D8">
      <w:pPr>
        <w:suppressAutoHyphens/>
        <w:rPr>
          <w:szCs w:val="22"/>
        </w:rPr>
      </w:pPr>
    </w:p>
    <w:p w14:paraId="0BCBA44E" w14:textId="77777777" w:rsidR="00CB1519" w:rsidRPr="000E2A99" w:rsidRDefault="00CB1519" w:rsidP="003C70D8">
      <w:pPr>
        <w:suppressAutoHyphens/>
        <w:rPr>
          <w:szCs w:val="22"/>
        </w:rPr>
      </w:pPr>
    </w:p>
    <w:p w14:paraId="1E6AE887" w14:textId="77777777" w:rsidR="00CB1519" w:rsidRPr="000E2A99" w:rsidRDefault="00CB1519" w:rsidP="003C70D8">
      <w:pPr>
        <w:suppressAutoHyphens/>
        <w:rPr>
          <w:szCs w:val="22"/>
        </w:rPr>
      </w:pPr>
    </w:p>
    <w:p w14:paraId="0667529F" w14:textId="77777777" w:rsidR="00CB1519" w:rsidRPr="000E2A99" w:rsidRDefault="00CB1519" w:rsidP="003C70D8">
      <w:pPr>
        <w:suppressAutoHyphens/>
        <w:rPr>
          <w:szCs w:val="22"/>
        </w:rPr>
      </w:pPr>
    </w:p>
    <w:p w14:paraId="44D94D7E" w14:textId="77777777" w:rsidR="00CB1519" w:rsidRPr="000E2A99" w:rsidRDefault="00CB1519" w:rsidP="003C70D8">
      <w:pPr>
        <w:suppressAutoHyphens/>
        <w:rPr>
          <w:szCs w:val="22"/>
        </w:rPr>
      </w:pPr>
    </w:p>
    <w:p w14:paraId="5F7EA94C" w14:textId="77777777" w:rsidR="00CB1519" w:rsidRPr="000E2A99" w:rsidRDefault="00CB1519" w:rsidP="003C70D8">
      <w:pPr>
        <w:suppressAutoHyphens/>
        <w:rPr>
          <w:szCs w:val="22"/>
        </w:rPr>
      </w:pPr>
    </w:p>
    <w:p w14:paraId="1931B03D" w14:textId="77777777" w:rsidR="00CB1519" w:rsidRPr="000E2A99" w:rsidRDefault="00CB1519" w:rsidP="003C70D8">
      <w:pPr>
        <w:suppressAutoHyphens/>
        <w:rPr>
          <w:szCs w:val="22"/>
        </w:rPr>
      </w:pPr>
    </w:p>
    <w:p w14:paraId="2242CFA8" w14:textId="77777777" w:rsidR="00CB1519" w:rsidRPr="000E2A99" w:rsidRDefault="00CB1519" w:rsidP="003C70D8">
      <w:pPr>
        <w:suppressAutoHyphens/>
        <w:rPr>
          <w:szCs w:val="22"/>
        </w:rPr>
      </w:pPr>
    </w:p>
    <w:p w14:paraId="78251C0C" w14:textId="77777777" w:rsidR="00CB1519" w:rsidRPr="009D79AC" w:rsidRDefault="00CB1519" w:rsidP="009D79AC">
      <w:pPr>
        <w:suppressAutoHyphens/>
        <w:rPr>
          <w:bCs/>
          <w:szCs w:val="22"/>
        </w:rPr>
      </w:pPr>
    </w:p>
    <w:p w14:paraId="42B1E528" w14:textId="77777777" w:rsidR="00CB1519" w:rsidRPr="009D79AC" w:rsidRDefault="00CB1519" w:rsidP="009D79AC">
      <w:pPr>
        <w:suppressAutoHyphens/>
        <w:rPr>
          <w:bCs/>
          <w:szCs w:val="22"/>
        </w:rPr>
      </w:pPr>
    </w:p>
    <w:p w14:paraId="3DB0FF7B" w14:textId="77777777" w:rsidR="00CB1519" w:rsidRPr="000E2A99" w:rsidRDefault="00CB1519" w:rsidP="003C70D8">
      <w:pPr>
        <w:suppressAutoHyphens/>
        <w:jc w:val="center"/>
        <w:rPr>
          <w:b/>
          <w:szCs w:val="22"/>
        </w:rPr>
      </w:pPr>
      <w:r w:rsidRPr="000E2A99">
        <w:rPr>
          <w:b/>
          <w:szCs w:val="22"/>
        </w:rPr>
        <w:t>BILAGA I</w:t>
      </w:r>
    </w:p>
    <w:p w14:paraId="4A45E441" w14:textId="77777777" w:rsidR="00CB1519" w:rsidRPr="000E2A99" w:rsidRDefault="00CB1519" w:rsidP="003C70D8">
      <w:pPr>
        <w:suppressAutoHyphens/>
        <w:jc w:val="center"/>
        <w:rPr>
          <w:b/>
          <w:szCs w:val="22"/>
        </w:rPr>
      </w:pPr>
    </w:p>
    <w:p w14:paraId="765271E5" w14:textId="77777777" w:rsidR="00CB1519" w:rsidRPr="000E2A99" w:rsidRDefault="00CB1519" w:rsidP="003C70D8">
      <w:pPr>
        <w:pStyle w:val="TitelA"/>
      </w:pPr>
      <w:r w:rsidRPr="000E2A99">
        <w:t>PRODUKTRESUMÉ</w:t>
      </w:r>
    </w:p>
    <w:p w14:paraId="53E847B1" w14:textId="77777777" w:rsidR="00CB1519" w:rsidRPr="000E2A99" w:rsidRDefault="00CB1519" w:rsidP="003C70D8">
      <w:pPr>
        <w:keepNext/>
        <w:suppressAutoHyphens/>
        <w:ind w:left="567" w:hanging="567"/>
        <w:rPr>
          <w:szCs w:val="22"/>
        </w:rPr>
      </w:pPr>
      <w:r w:rsidRPr="000E2A99">
        <w:rPr>
          <w:szCs w:val="22"/>
        </w:rPr>
        <w:br w:type="page"/>
      </w:r>
      <w:bookmarkStart w:id="0" w:name="_Hlk51165129"/>
      <w:r w:rsidRPr="000E2A99">
        <w:rPr>
          <w:b/>
          <w:szCs w:val="22"/>
        </w:rPr>
        <w:lastRenderedPageBreak/>
        <w:t>1.</w:t>
      </w:r>
      <w:r w:rsidRPr="000E2A99">
        <w:rPr>
          <w:b/>
          <w:szCs w:val="22"/>
        </w:rPr>
        <w:tab/>
        <w:t>LÄKEMEDLETS NAMN</w:t>
      </w:r>
    </w:p>
    <w:p w14:paraId="1113218D" w14:textId="77777777" w:rsidR="00CB1519" w:rsidRPr="000E2A99" w:rsidRDefault="00CB1519" w:rsidP="003C70D8">
      <w:pPr>
        <w:keepNext/>
        <w:suppressAutoHyphens/>
        <w:rPr>
          <w:szCs w:val="22"/>
        </w:rPr>
      </w:pPr>
    </w:p>
    <w:p w14:paraId="25FAE64E" w14:textId="77777777" w:rsidR="00CB1519" w:rsidRPr="000E2A99" w:rsidRDefault="00CB1519" w:rsidP="003C70D8">
      <w:pPr>
        <w:suppressAutoHyphens/>
        <w:rPr>
          <w:szCs w:val="22"/>
        </w:rPr>
      </w:pPr>
      <w:r w:rsidRPr="000E2A99">
        <w:rPr>
          <w:szCs w:val="22"/>
        </w:rPr>
        <w:t>Orfadin 2 mg hårda kapslar</w:t>
      </w:r>
    </w:p>
    <w:p w14:paraId="25620E23" w14:textId="77777777" w:rsidR="00E37655" w:rsidRPr="000E2A99" w:rsidRDefault="00E37655" w:rsidP="003C70D8">
      <w:pPr>
        <w:tabs>
          <w:tab w:val="num" w:pos="851"/>
        </w:tabs>
        <w:rPr>
          <w:szCs w:val="22"/>
        </w:rPr>
      </w:pPr>
      <w:r w:rsidRPr="000E2A99">
        <w:rPr>
          <w:szCs w:val="22"/>
        </w:rPr>
        <w:t>Orfadin 5 mg hårda kapslar</w:t>
      </w:r>
    </w:p>
    <w:p w14:paraId="3DC5195A" w14:textId="77777777" w:rsidR="00E37655" w:rsidRPr="000E2A99" w:rsidRDefault="00E37655" w:rsidP="003C70D8">
      <w:pPr>
        <w:tabs>
          <w:tab w:val="num" w:pos="851"/>
        </w:tabs>
        <w:rPr>
          <w:szCs w:val="22"/>
        </w:rPr>
      </w:pPr>
      <w:r w:rsidRPr="000E2A99">
        <w:rPr>
          <w:szCs w:val="22"/>
        </w:rPr>
        <w:t>Orfadin 10 mg hårda kapslar</w:t>
      </w:r>
    </w:p>
    <w:p w14:paraId="4D6A53DB" w14:textId="77777777" w:rsidR="00E37655" w:rsidRPr="000E2A99" w:rsidRDefault="00E37655" w:rsidP="003C70D8">
      <w:pPr>
        <w:tabs>
          <w:tab w:val="num" w:pos="851"/>
        </w:tabs>
        <w:rPr>
          <w:szCs w:val="22"/>
        </w:rPr>
      </w:pPr>
      <w:r w:rsidRPr="000E2A99">
        <w:rPr>
          <w:szCs w:val="22"/>
        </w:rPr>
        <w:t>Orfadin 20 mg hårda kapslar</w:t>
      </w:r>
    </w:p>
    <w:p w14:paraId="031FE150" w14:textId="77777777" w:rsidR="00CB1519" w:rsidRPr="000E2A99" w:rsidRDefault="00CB1519" w:rsidP="003C70D8">
      <w:pPr>
        <w:suppressAutoHyphens/>
        <w:rPr>
          <w:szCs w:val="22"/>
        </w:rPr>
      </w:pPr>
    </w:p>
    <w:p w14:paraId="79136AFD" w14:textId="77777777" w:rsidR="00CB1519" w:rsidRPr="000E2A99" w:rsidRDefault="00CB1519" w:rsidP="003C70D8">
      <w:pPr>
        <w:suppressAutoHyphens/>
        <w:rPr>
          <w:szCs w:val="22"/>
        </w:rPr>
      </w:pPr>
    </w:p>
    <w:p w14:paraId="78FC5D33" w14:textId="77777777" w:rsidR="00CB1519" w:rsidRPr="000E2A99" w:rsidRDefault="00CB1519" w:rsidP="003C70D8">
      <w:pPr>
        <w:keepNext/>
        <w:suppressAutoHyphens/>
        <w:ind w:left="567" w:hanging="567"/>
        <w:rPr>
          <w:szCs w:val="22"/>
        </w:rPr>
      </w:pPr>
      <w:r w:rsidRPr="000E2A99">
        <w:rPr>
          <w:b/>
          <w:szCs w:val="22"/>
        </w:rPr>
        <w:t>2.</w:t>
      </w:r>
      <w:r w:rsidRPr="000E2A99">
        <w:rPr>
          <w:b/>
          <w:szCs w:val="22"/>
        </w:rPr>
        <w:tab/>
        <w:t>KVALITATIV OCH KVANTITATIV SAMMANSÄTTNING</w:t>
      </w:r>
    </w:p>
    <w:p w14:paraId="04907706" w14:textId="77777777" w:rsidR="00CB1519" w:rsidRPr="000E2A99" w:rsidRDefault="00CB1519" w:rsidP="003C70D8">
      <w:pPr>
        <w:keepNext/>
        <w:suppressAutoHyphens/>
        <w:rPr>
          <w:szCs w:val="22"/>
        </w:rPr>
      </w:pPr>
    </w:p>
    <w:p w14:paraId="3532E0A5" w14:textId="77777777" w:rsidR="00CB1519" w:rsidRPr="000E2A99" w:rsidRDefault="00CB1519" w:rsidP="003C70D8">
      <w:pPr>
        <w:suppressAutoHyphens/>
        <w:rPr>
          <w:szCs w:val="22"/>
        </w:rPr>
      </w:pPr>
      <w:r w:rsidRPr="000E2A99">
        <w:rPr>
          <w:szCs w:val="22"/>
        </w:rPr>
        <w:t>Varje kapsel innehåller 2</w:t>
      </w:r>
      <w:r w:rsidR="00E37655" w:rsidRPr="000E2A99">
        <w:rPr>
          <w:szCs w:val="22"/>
        </w:rPr>
        <w:t> </w:t>
      </w:r>
      <w:r w:rsidRPr="000E2A99">
        <w:rPr>
          <w:szCs w:val="22"/>
        </w:rPr>
        <w:t xml:space="preserve">mg </w:t>
      </w:r>
      <w:proofErr w:type="spellStart"/>
      <w:r w:rsidRPr="000E2A99">
        <w:rPr>
          <w:szCs w:val="22"/>
        </w:rPr>
        <w:t>nitisinon</w:t>
      </w:r>
      <w:proofErr w:type="spellEnd"/>
      <w:r w:rsidRPr="000E2A99">
        <w:rPr>
          <w:szCs w:val="22"/>
        </w:rPr>
        <w:t>.</w:t>
      </w:r>
    </w:p>
    <w:p w14:paraId="7BE0EE02" w14:textId="77777777" w:rsidR="00E37655" w:rsidRPr="000E2A99" w:rsidRDefault="00E37655" w:rsidP="003C70D8">
      <w:pPr>
        <w:suppressAutoHyphens/>
        <w:rPr>
          <w:szCs w:val="22"/>
        </w:rPr>
      </w:pPr>
      <w:r w:rsidRPr="000E2A99">
        <w:rPr>
          <w:szCs w:val="22"/>
        </w:rPr>
        <w:t xml:space="preserve">Varje kapsel innehåller 5 mg </w:t>
      </w:r>
      <w:proofErr w:type="spellStart"/>
      <w:r w:rsidRPr="000E2A99">
        <w:rPr>
          <w:szCs w:val="22"/>
        </w:rPr>
        <w:t>nitisinon</w:t>
      </w:r>
      <w:proofErr w:type="spellEnd"/>
      <w:r w:rsidRPr="000E2A99">
        <w:rPr>
          <w:szCs w:val="22"/>
        </w:rPr>
        <w:t>.</w:t>
      </w:r>
    </w:p>
    <w:p w14:paraId="7F17BB48" w14:textId="77777777" w:rsidR="00E37655" w:rsidRPr="000E2A99" w:rsidRDefault="00E37655" w:rsidP="003C70D8">
      <w:pPr>
        <w:suppressAutoHyphens/>
        <w:rPr>
          <w:szCs w:val="22"/>
        </w:rPr>
      </w:pPr>
      <w:r w:rsidRPr="000E2A99">
        <w:rPr>
          <w:szCs w:val="22"/>
        </w:rPr>
        <w:t xml:space="preserve">Varje kapsel innehåller 10 mg </w:t>
      </w:r>
      <w:proofErr w:type="spellStart"/>
      <w:r w:rsidRPr="000E2A99">
        <w:rPr>
          <w:szCs w:val="22"/>
        </w:rPr>
        <w:t>nitisinon</w:t>
      </w:r>
      <w:proofErr w:type="spellEnd"/>
      <w:r w:rsidRPr="000E2A99">
        <w:rPr>
          <w:szCs w:val="22"/>
        </w:rPr>
        <w:t>.</w:t>
      </w:r>
    </w:p>
    <w:p w14:paraId="4C78C366" w14:textId="77777777" w:rsidR="00E37655" w:rsidRPr="000E2A99" w:rsidRDefault="00E37655" w:rsidP="003C70D8">
      <w:pPr>
        <w:suppressAutoHyphens/>
        <w:rPr>
          <w:szCs w:val="22"/>
        </w:rPr>
      </w:pPr>
      <w:r w:rsidRPr="000E2A99">
        <w:rPr>
          <w:szCs w:val="22"/>
        </w:rPr>
        <w:t>Varje kapsel innehåller 20</w:t>
      </w:r>
      <w:r w:rsidR="009F5493" w:rsidRPr="000E2A99">
        <w:rPr>
          <w:szCs w:val="22"/>
        </w:rPr>
        <w:t> </w:t>
      </w:r>
      <w:r w:rsidRPr="000E2A99">
        <w:rPr>
          <w:szCs w:val="22"/>
        </w:rPr>
        <w:t xml:space="preserve">mg </w:t>
      </w:r>
      <w:proofErr w:type="spellStart"/>
      <w:r w:rsidRPr="000E2A99">
        <w:rPr>
          <w:szCs w:val="22"/>
        </w:rPr>
        <w:t>nitisinon</w:t>
      </w:r>
      <w:proofErr w:type="spellEnd"/>
      <w:r w:rsidRPr="000E2A99">
        <w:rPr>
          <w:szCs w:val="22"/>
        </w:rPr>
        <w:t>.</w:t>
      </w:r>
    </w:p>
    <w:p w14:paraId="4FECFED7" w14:textId="77777777" w:rsidR="00CB1519" w:rsidRPr="000E2A99" w:rsidRDefault="00CB1519" w:rsidP="003C70D8">
      <w:pPr>
        <w:suppressAutoHyphens/>
        <w:rPr>
          <w:szCs w:val="22"/>
        </w:rPr>
      </w:pPr>
      <w:r w:rsidRPr="000E2A99">
        <w:rPr>
          <w:szCs w:val="22"/>
        </w:rPr>
        <w:t>För fullständig förteckning över hjälpämnen, se avsnitt</w:t>
      </w:r>
      <w:r w:rsidR="009F5493" w:rsidRPr="000E2A99">
        <w:rPr>
          <w:szCs w:val="22"/>
        </w:rPr>
        <w:t> </w:t>
      </w:r>
      <w:r w:rsidRPr="000E2A99">
        <w:rPr>
          <w:szCs w:val="22"/>
        </w:rPr>
        <w:t>6.1.</w:t>
      </w:r>
    </w:p>
    <w:p w14:paraId="51F94F54" w14:textId="77777777" w:rsidR="00CB1519" w:rsidRPr="000E2A99" w:rsidRDefault="00CB1519" w:rsidP="003C70D8">
      <w:pPr>
        <w:suppressAutoHyphens/>
        <w:rPr>
          <w:szCs w:val="22"/>
        </w:rPr>
      </w:pPr>
    </w:p>
    <w:p w14:paraId="64651F75" w14:textId="77777777" w:rsidR="00CB1519" w:rsidRPr="000E2A99" w:rsidRDefault="00CB1519" w:rsidP="003C70D8">
      <w:pPr>
        <w:suppressAutoHyphens/>
        <w:rPr>
          <w:szCs w:val="22"/>
        </w:rPr>
      </w:pPr>
    </w:p>
    <w:p w14:paraId="1674B275" w14:textId="77777777" w:rsidR="00CB1519" w:rsidRPr="000E2A99" w:rsidRDefault="00CB1519" w:rsidP="003C70D8">
      <w:pPr>
        <w:keepNext/>
        <w:suppressAutoHyphens/>
        <w:ind w:left="567" w:hanging="567"/>
        <w:rPr>
          <w:b/>
          <w:szCs w:val="22"/>
        </w:rPr>
      </w:pPr>
      <w:r w:rsidRPr="000E2A99">
        <w:rPr>
          <w:b/>
          <w:szCs w:val="22"/>
        </w:rPr>
        <w:t>3.</w:t>
      </w:r>
      <w:r w:rsidRPr="000E2A99">
        <w:rPr>
          <w:b/>
          <w:szCs w:val="22"/>
        </w:rPr>
        <w:tab/>
        <w:t>LÄKEMEDELSFORM</w:t>
      </w:r>
    </w:p>
    <w:p w14:paraId="15EEFC03" w14:textId="77777777" w:rsidR="00CB1519" w:rsidRPr="000E2A99" w:rsidRDefault="00CB1519" w:rsidP="003C70D8">
      <w:pPr>
        <w:keepNext/>
        <w:suppressAutoHyphens/>
        <w:rPr>
          <w:szCs w:val="22"/>
        </w:rPr>
      </w:pPr>
    </w:p>
    <w:p w14:paraId="0C46B9D6" w14:textId="77777777" w:rsidR="00CB1519" w:rsidRPr="000E2A99" w:rsidRDefault="00CB1519" w:rsidP="003C70D8">
      <w:pPr>
        <w:suppressAutoHyphens/>
        <w:rPr>
          <w:szCs w:val="22"/>
        </w:rPr>
      </w:pPr>
      <w:r w:rsidRPr="000E2A99">
        <w:rPr>
          <w:szCs w:val="22"/>
        </w:rPr>
        <w:t>Hård kapsel.</w:t>
      </w:r>
    </w:p>
    <w:p w14:paraId="105409CE" w14:textId="77777777" w:rsidR="00CB1519" w:rsidRPr="000E2A99" w:rsidRDefault="00CB1519" w:rsidP="003C70D8">
      <w:pPr>
        <w:suppressAutoHyphens/>
        <w:rPr>
          <w:szCs w:val="22"/>
        </w:rPr>
      </w:pPr>
      <w:r w:rsidRPr="000E2A99">
        <w:rPr>
          <w:szCs w:val="22"/>
        </w:rPr>
        <w:t xml:space="preserve">Vita, ogenomskinliga kapslar </w:t>
      </w:r>
      <w:r w:rsidR="009F5493" w:rsidRPr="000E2A99">
        <w:rPr>
          <w:szCs w:val="22"/>
        </w:rPr>
        <w:t xml:space="preserve">(6 x 16 mm) </w:t>
      </w:r>
      <w:r w:rsidRPr="000E2A99">
        <w:rPr>
          <w:szCs w:val="22"/>
        </w:rPr>
        <w:t>märkta med ”NTBC 2mg” i svart tryck på kapseln.</w:t>
      </w:r>
    </w:p>
    <w:p w14:paraId="0308ED1F" w14:textId="77777777" w:rsidR="00E37655" w:rsidRPr="000E2A99" w:rsidRDefault="00E37655" w:rsidP="003C70D8">
      <w:pPr>
        <w:suppressAutoHyphens/>
        <w:rPr>
          <w:szCs w:val="22"/>
        </w:rPr>
      </w:pPr>
      <w:r w:rsidRPr="000E2A99">
        <w:rPr>
          <w:szCs w:val="22"/>
        </w:rPr>
        <w:t xml:space="preserve">Vita, ogenomskinliga kapslar </w:t>
      </w:r>
      <w:r w:rsidR="009F5493" w:rsidRPr="000E2A99">
        <w:rPr>
          <w:szCs w:val="22"/>
        </w:rPr>
        <w:t xml:space="preserve">(6 x 16 mm) </w:t>
      </w:r>
      <w:r w:rsidRPr="000E2A99">
        <w:rPr>
          <w:szCs w:val="22"/>
        </w:rPr>
        <w:t xml:space="preserve">märkta med ”NTBC </w:t>
      </w:r>
      <w:r w:rsidR="00EF3630" w:rsidRPr="000E2A99">
        <w:rPr>
          <w:szCs w:val="22"/>
        </w:rPr>
        <w:t>5</w:t>
      </w:r>
      <w:r w:rsidRPr="000E2A99">
        <w:rPr>
          <w:szCs w:val="22"/>
        </w:rPr>
        <w:t>mg” i svart tryck på kapseln.</w:t>
      </w:r>
    </w:p>
    <w:p w14:paraId="087D641B" w14:textId="77777777" w:rsidR="00E37655" w:rsidRPr="000E2A99" w:rsidRDefault="00E37655" w:rsidP="003C70D8">
      <w:pPr>
        <w:suppressAutoHyphens/>
        <w:rPr>
          <w:szCs w:val="22"/>
        </w:rPr>
      </w:pPr>
      <w:r w:rsidRPr="000E2A99">
        <w:rPr>
          <w:szCs w:val="22"/>
        </w:rPr>
        <w:t xml:space="preserve">Vita, ogenomskinliga kapslar </w:t>
      </w:r>
      <w:r w:rsidR="009F5493" w:rsidRPr="000E2A99">
        <w:rPr>
          <w:szCs w:val="22"/>
        </w:rPr>
        <w:t xml:space="preserve">(6 x 16 mm) </w:t>
      </w:r>
      <w:r w:rsidRPr="000E2A99">
        <w:rPr>
          <w:szCs w:val="22"/>
        </w:rPr>
        <w:t xml:space="preserve">märkta med ”NTBC </w:t>
      </w:r>
      <w:r w:rsidR="00EF3630" w:rsidRPr="000E2A99">
        <w:rPr>
          <w:szCs w:val="22"/>
        </w:rPr>
        <w:t>10</w:t>
      </w:r>
      <w:r w:rsidRPr="000E2A99">
        <w:rPr>
          <w:szCs w:val="22"/>
        </w:rPr>
        <w:t>mg” i svart tryck på kapseln.</w:t>
      </w:r>
    </w:p>
    <w:p w14:paraId="4D7608DF" w14:textId="77777777" w:rsidR="00E37655" w:rsidRPr="000E2A99" w:rsidRDefault="00E37655" w:rsidP="003C70D8">
      <w:pPr>
        <w:suppressAutoHyphens/>
        <w:rPr>
          <w:szCs w:val="22"/>
        </w:rPr>
      </w:pPr>
      <w:r w:rsidRPr="000E2A99">
        <w:rPr>
          <w:szCs w:val="22"/>
        </w:rPr>
        <w:t xml:space="preserve">Vita, ogenomskinliga kapslar </w:t>
      </w:r>
      <w:r w:rsidR="009F5493" w:rsidRPr="000E2A99">
        <w:rPr>
          <w:szCs w:val="22"/>
        </w:rPr>
        <w:t xml:space="preserve">(6 x 16 mm) </w:t>
      </w:r>
      <w:r w:rsidRPr="000E2A99">
        <w:rPr>
          <w:szCs w:val="22"/>
        </w:rPr>
        <w:t>märkta med ”NTBC 2</w:t>
      </w:r>
      <w:r w:rsidR="00EF3630" w:rsidRPr="000E2A99">
        <w:rPr>
          <w:szCs w:val="22"/>
        </w:rPr>
        <w:t>0</w:t>
      </w:r>
      <w:r w:rsidRPr="000E2A99">
        <w:rPr>
          <w:szCs w:val="22"/>
        </w:rPr>
        <w:t>mg” i svart tryck på kapseln.</w:t>
      </w:r>
    </w:p>
    <w:p w14:paraId="443F3229" w14:textId="77777777" w:rsidR="00CB1519" w:rsidRPr="000E2A99" w:rsidRDefault="00CB1519" w:rsidP="003C70D8">
      <w:pPr>
        <w:suppressAutoHyphens/>
        <w:rPr>
          <w:szCs w:val="22"/>
        </w:rPr>
      </w:pPr>
      <w:r w:rsidRPr="000E2A99">
        <w:rPr>
          <w:szCs w:val="22"/>
        </w:rPr>
        <w:t>Kapslarna innehåller ett vitt till benvitt pulver.</w:t>
      </w:r>
    </w:p>
    <w:p w14:paraId="477433AC" w14:textId="77777777" w:rsidR="001252B4" w:rsidRPr="000E2A99" w:rsidRDefault="001252B4" w:rsidP="003C70D8">
      <w:pPr>
        <w:suppressAutoHyphens/>
        <w:rPr>
          <w:szCs w:val="22"/>
        </w:rPr>
      </w:pPr>
    </w:p>
    <w:p w14:paraId="4FEF3316" w14:textId="77777777" w:rsidR="00CB1519" w:rsidRPr="000E2A99" w:rsidRDefault="00CB1519" w:rsidP="003C70D8">
      <w:pPr>
        <w:suppressAutoHyphens/>
        <w:rPr>
          <w:szCs w:val="22"/>
        </w:rPr>
      </w:pPr>
    </w:p>
    <w:p w14:paraId="2687B886" w14:textId="77777777" w:rsidR="00CB1519" w:rsidRPr="000E2A99" w:rsidRDefault="00CB1519" w:rsidP="003C70D8">
      <w:pPr>
        <w:keepNext/>
        <w:suppressAutoHyphens/>
        <w:ind w:left="567" w:hanging="567"/>
        <w:rPr>
          <w:szCs w:val="22"/>
        </w:rPr>
      </w:pPr>
      <w:r w:rsidRPr="000E2A99">
        <w:rPr>
          <w:b/>
          <w:szCs w:val="22"/>
        </w:rPr>
        <w:t>4.</w:t>
      </w:r>
      <w:r w:rsidRPr="000E2A99">
        <w:rPr>
          <w:b/>
          <w:szCs w:val="22"/>
        </w:rPr>
        <w:tab/>
        <w:t>KLINISKA UPPGIFTER</w:t>
      </w:r>
    </w:p>
    <w:p w14:paraId="3FBEA4E0" w14:textId="77777777" w:rsidR="00CB1519" w:rsidRPr="000E2A99" w:rsidRDefault="00CB1519" w:rsidP="003C70D8">
      <w:pPr>
        <w:keepNext/>
        <w:suppressAutoHyphens/>
        <w:rPr>
          <w:szCs w:val="22"/>
        </w:rPr>
      </w:pPr>
    </w:p>
    <w:p w14:paraId="0FC8080F" w14:textId="77777777" w:rsidR="00CB1519" w:rsidRPr="000E2A99" w:rsidRDefault="00CB1519" w:rsidP="003C70D8">
      <w:pPr>
        <w:keepNext/>
        <w:suppressAutoHyphens/>
        <w:ind w:left="567" w:hanging="567"/>
        <w:rPr>
          <w:szCs w:val="22"/>
        </w:rPr>
      </w:pPr>
      <w:r w:rsidRPr="000E2A99">
        <w:rPr>
          <w:b/>
          <w:szCs w:val="22"/>
        </w:rPr>
        <w:t>4.1</w:t>
      </w:r>
      <w:r w:rsidRPr="000E2A99">
        <w:rPr>
          <w:b/>
          <w:szCs w:val="22"/>
        </w:rPr>
        <w:tab/>
        <w:t>Terapeutiska indikationer</w:t>
      </w:r>
    </w:p>
    <w:p w14:paraId="07E9E365" w14:textId="77777777" w:rsidR="00CB1519" w:rsidRPr="000E2A99" w:rsidRDefault="00CB1519" w:rsidP="003C70D8">
      <w:pPr>
        <w:keepNext/>
        <w:suppressAutoHyphens/>
        <w:rPr>
          <w:szCs w:val="22"/>
        </w:rPr>
      </w:pPr>
    </w:p>
    <w:p w14:paraId="32C55928" w14:textId="77777777" w:rsidR="00996883" w:rsidRPr="000E2A99" w:rsidRDefault="00996883" w:rsidP="00E87817">
      <w:pPr>
        <w:keepNext/>
        <w:suppressAutoHyphens/>
        <w:rPr>
          <w:szCs w:val="22"/>
          <w:u w:val="single"/>
        </w:rPr>
      </w:pPr>
      <w:r w:rsidRPr="000E2A99">
        <w:rPr>
          <w:szCs w:val="22"/>
          <w:u w:val="single"/>
        </w:rPr>
        <w:t xml:space="preserve">Hereditär </w:t>
      </w:r>
      <w:proofErr w:type="spellStart"/>
      <w:r w:rsidRPr="000E2A99">
        <w:rPr>
          <w:szCs w:val="22"/>
          <w:u w:val="single"/>
        </w:rPr>
        <w:t>tyrosinemi</w:t>
      </w:r>
      <w:proofErr w:type="spellEnd"/>
      <w:r w:rsidRPr="000E2A99">
        <w:rPr>
          <w:szCs w:val="22"/>
          <w:u w:val="single"/>
        </w:rPr>
        <w:t xml:space="preserve"> typ 1 (HT</w:t>
      </w:r>
      <w:r w:rsidRPr="000E2A99">
        <w:rPr>
          <w:szCs w:val="22"/>
          <w:u w:val="single"/>
        </w:rPr>
        <w:noBreakHyphen/>
        <w:t>1)</w:t>
      </w:r>
    </w:p>
    <w:p w14:paraId="57FA279A" w14:textId="77777777" w:rsidR="00CB1519" w:rsidRPr="000E2A99" w:rsidRDefault="00996883" w:rsidP="003C70D8">
      <w:pPr>
        <w:suppressAutoHyphens/>
        <w:rPr>
          <w:szCs w:val="22"/>
        </w:rPr>
      </w:pPr>
      <w:r w:rsidRPr="000E2A99">
        <w:rPr>
          <w:szCs w:val="22"/>
        </w:rPr>
        <w:t>Orfadin är avsett för b</w:t>
      </w:r>
      <w:r w:rsidR="00CB1519" w:rsidRPr="000E2A99">
        <w:rPr>
          <w:szCs w:val="22"/>
        </w:rPr>
        <w:t xml:space="preserve">ehandling av </w:t>
      </w:r>
      <w:r w:rsidR="009F5493" w:rsidRPr="000E2A99">
        <w:rPr>
          <w:szCs w:val="22"/>
        </w:rPr>
        <w:t xml:space="preserve">vuxna och pediatriska </w:t>
      </w:r>
      <w:r w:rsidR="00B349EE" w:rsidRPr="000E2A99">
        <w:rPr>
          <w:szCs w:val="22"/>
        </w:rPr>
        <w:t xml:space="preserve">(i alla åldersspann) </w:t>
      </w:r>
      <w:r w:rsidR="00CB1519" w:rsidRPr="000E2A99">
        <w:rPr>
          <w:szCs w:val="22"/>
        </w:rPr>
        <w:t xml:space="preserve">patienter med bekräftad diagnos på hereditär </w:t>
      </w:r>
      <w:proofErr w:type="spellStart"/>
      <w:r w:rsidR="00CB1519" w:rsidRPr="000E2A99">
        <w:rPr>
          <w:szCs w:val="22"/>
        </w:rPr>
        <w:t>tyrosinemi</w:t>
      </w:r>
      <w:proofErr w:type="spellEnd"/>
      <w:r w:rsidR="00CB1519" w:rsidRPr="000E2A99">
        <w:rPr>
          <w:szCs w:val="22"/>
        </w:rPr>
        <w:t xml:space="preserve"> typ</w:t>
      </w:r>
      <w:r w:rsidR="009F5493" w:rsidRPr="000E2A99">
        <w:rPr>
          <w:szCs w:val="22"/>
        </w:rPr>
        <w:t> </w:t>
      </w:r>
      <w:r w:rsidR="00CB1519" w:rsidRPr="000E2A99">
        <w:rPr>
          <w:szCs w:val="22"/>
        </w:rPr>
        <w:t>1 (HT</w:t>
      </w:r>
      <w:r w:rsidR="009F5493" w:rsidRPr="000E2A99">
        <w:rPr>
          <w:szCs w:val="22"/>
        </w:rPr>
        <w:noBreakHyphen/>
      </w:r>
      <w:r w:rsidR="00CB1519" w:rsidRPr="000E2A99">
        <w:rPr>
          <w:szCs w:val="22"/>
        </w:rPr>
        <w:t xml:space="preserve">1) i kombination med restriktivt intag av </w:t>
      </w:r>
      <w:proofErr w:type="spellStart"/>
      <w:r w:rsidR="00CB1519" w:rsidRPr="000E2A99">
        <w:rPr>
          <w:szCs w:val="22"/>
        </w:rPr>
        <w:t>tyrosin</w:t>
      </w:r>
      <w:proofErr w:type="spellEnd"/>
      <w:r w:rsidR="00CB1519" w:rsidRPr="000E2A99">
        <w:rPr>
          <w:szCs w:val="22"/>
        </w:rPr>
        <w:t xml:space="preserve"> och </w:t>
      </w:r>
      <w:proofErr w:type="spellStart"/>
      <w:r w:rsidR="00CB1519" w:rsidRPr="000E2A99">
        <w:rPr>
          <w:szCs w:val="22"/>
        </w:rPr>
        <w:t>fenylalanin</w:t>
      </w:r>
      <w:proofErr w:type="spellEnd"/>
      <w:r w:rsidR="00CB1519" w:rsidRPr="000E2A99">
        <w:rPr>
          <w:szCs w:val="22"/>
        </w:rPr>
        <w:t>.</w:t>
      </w:r>
    </w:p>
    <w:p w14:paraId="32CE1125" w14:textId="77777777" w:rsidR="00CB1519" w:rsidRPr="000E2A99" w:rsidRDefault="00CB1519" w:rsidP="003C70D8">
      <w:pPr>
        <w:suppressAutoHyphens/>
        <w:rPr>
          <w:szCs w:val="22"/>
        </w:rPr>
      </w:pPr>
    </w:p>
    <w:p w14:paraId="267475E2" w14:textId="77777777" w:rsidR="00996883" w:rsidRPr="000E2A99" w:rsidRDefault="00996883" w:rsidP="00E87817">
      <w:pPr>
        <w:keepNext/>
        <w:suppressAutoHyphens/>
        <w:rPr>
          <w:szCs w:val="22"/>
          <w:u w:val="single"/>
        </w:rPr>
      </w:pPr>
      <w:proofErr w:type="spellStart"/>
      <w:r w:rsidRPr="000E2A99">
        <w:rPr>
          <w:szCs w:val="22"/>
          <w:u w:val="single"/>
        </w:rPr>
        <w:t>Alkaptonuri</w:t>
      </w:r>
      <w:proofErr w:type="spellEnd"/>
      <w:r w:rsidRPr="000E2A99">
        <w:rPr>
          <w:szCs w:val="22"/>
          <w:u w:val="single"/>
        </w:rPr>
        <w:t xml:space="preserve"> (AKU)</w:t>
      </w:r>
    </w:p>
    <w:p w14:paraId="5CDB36D7" w14:textId="77777777" w:rsidR="00996883" w:rsidRPr="000E2A99" w:rsidRDefault="00996883" w:rsidP="003C70D8">
      <w:pPr>
        <w:suppressAutoHyphens/>
        <w:rPr>
          <w:szCs w:val="22"/>
          <w:u w:val="single"/>
        </w:rPr>
      </w:pPr>
      <w:r w:rsidRPr="000E2A99">
        <w:rPr>
          <w:szCs w:val="22"/>
        </w:rPr>
        <w:t xml:space="preserve">Orfadin är avsett för behandling av vuxna patienter med </w:t>
      </w:r>
      <w:proofErr w:type="spellStart"/>
      <w:r w:rsidRPr="000E2A99">
        <w:rPr>
          <w:szCs w:val="22"/>
        </w:rPr>
        <w:t>alkaptonuri</w:t>
      </w:r>
      <w:proofErr w:type="spellEnd"/>
      <w:r w:rsidRPr="000E2A99">
        <w:rPr>
          <w:szCs w:val="22"/>
        </w:rPr>
        <w:t xml:space="preserve"> (AKU).</w:t>
      </w:r>
    </w:p>
    <w:p w14:paraId="60D3CAD8" w14:textId="77777777" w:rsidR="00996883" w:rsidRPr="000E2A99" w:rsidRDefault="00996883" w:rsidP="003C70D8">
      <w:pPr>
        <w:suppressAutoHyphens/>
        <w:rPr>
          <w:szCs w:val="22"/>
        </w:rPr>
      </w:pPr>
    </w:p>
    <w:p w14:paraId="38199A29" w14:textId="77777777" w:rsidR="00CB1519" w:rsidRPr="000E2A99" w:rsidRDefault="00CB1519" w:rsidP="003C70D8">
      <w:pPr>
        <w:keepNext/>
        <w:suppressAutoHyphens/>
        <w:ind w:left="567" w:hanging="567"/>
        <w:rPr>
          <w:szCs w:val="22"/>
        </w:rPr>
      </w:pPr>
      <w:r w:rsidRPr="000E2A99">
        <w:rPr>
          <w:b/>
          <w:szCs w:val="22"/>
        </w:rPr>
        <w:t>4.2</w:t>
      </w:r>
      <w:r w:rsidRPr="000E2A99">
        <w:rPr>
          <w:b/>
          <w:szCs w:val="22"/>
        </w:rPr>
        <w:tab/>
        <w:t>Dosering och administreringssätt</w:t>
      </w:r>
    </w:p>
    <w:p w14:paraId="493BDAA1" w14:textId="77777777" w:rsidR="00CB1519" w:rsidRPr="000E2A99" w:rsidRDefault="00CB1519" w:rsidP="003C70D8">
      <w:pPr>
        <w:keepNext/>
        <w:suppressAutoHyphens/>
        <w:rPr>
          <w:szCs w:val="22"/>
        </w:rPr>
      </w:pPr>
    </w:p>
    <w:p w14:paraId="183F341F" w14:textId="77777777" w:rsidR="00CB1519" w:rsidRPr="000E2A99" w:rsidRDefault="00CB1519"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Dosering</w:t>
      </w:r>
    </w:p>
    <w:p w14:paraId="4BBF56BD" w14:textId="77777777" w:rsidR="00996883" w:rsidRPr="000E2A99" w:rsidRDefault="00996883" w:rsidP="003C70D8">
      <w:pPr>
        <w:pStyle w:val="BodyText"/>
        <w:keepNext/>
        <w:tabs>
          <w:tab w:val="clear" w:pos="-720"/>
          <w:tab w:val="clear" w:pos="0"/>
        </w:tabs>
        <w:spacing w:line="240" w:lineRule="auto"/>
        <w:jc w:val="left"/>
        <w:rPr>
          <w:i w:val="0"/>
          <w:noProof w:val="0"/>
          <w:szCs w:val="22"/>
          <w:u w:val="single"/>
        </w:rPr>
      </w:pPr>
    </w:p>
    <w:p w14:paraId="066F6376" w14:textId="77777777" w:rsidR="00996883" w:rsidRPr="000E2A99" w:rsidRDefault="00996883"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H</w:t>
      </w:r>
      <w:r w:rsidR="00E244D1" w:rsidRPr="000E2A99">
        <w:rPr>
          <w:i w:val="0"/>
          <w:noProof w:val="0"/>
          <w:szCs w:val="22"/>
          <w:u w:val="single"/>
        </w:rPr>
        <w:t>T</w:t>
      </w:r>
      <w:r w:rsidRPr="000E2A99">
        <w:rPr>
          <w:i w:val="0"/>
          <w:noProof w:val="0"/>
          <w:szCs w:val="22"/>
          <w:u w:val="single"/>
        </w:rPr>
        <w:noBreakHyphen/>
        <w:t>1:</w:t>
      </w:r>
    </w:p>
    <w:p w14:paraId="7A474E53" w14:textId="77777777" w:rsidR="00996883" w:rsidRPr="000E2A99" w:rsidRDefault="00996883" w:rsidP="00E87817">
      <w:pPr>
        <w:pStyle w:val="BodyText"/>
        <w:tabs>
          <w:tab w:val="clear" w:pos="-720"/>
          <w:tab w:val="clear" w:pos="0"/>
        </w:tabs>
        <w:spacing w:line="240" w:lineRule="auto"/>
        <w:jc w:val="left"/>
        <w:rPr>
          <w:i w:val="0"/>
          <w:noProof w:val="0"/>
          <w:szCs w:val="22"/>
        </w:rPr>
      </w:pPr>
      <w:r w:rsidRPr="000E2A99">
        <w:rPr>
          <w:i w:val="0"/>
          <w:noProof w:val="0"/>
          <w:szCs w:val="22"/>
        </w:rPr>
        <w:t xml:space="preserve">Behandling med </w:t>
      </w:r>
      <w:proofErr w:type="spellStart"/>
      <w:r w:rsidRPr="000E2A99">
        <w:rPr>
          <w:i w:val="0"/>
          <w:noProof w:val="0"/>
          <w:szCs w:val="22"/>
        </w:rPr>
        <w:t>nitisinon</w:t>
      </w:r>
      <w:proofErr w:type="spellEnd"/>
      <w:r w:rsidRPr="000E2A99">
        <w:rPr>
          <w:i w:val="0"/>
          <w:noProof w:val="0"/>
          <w:szCs w:val="22"/>
        </w:rPr>
        <w:t xml:space="preserve"> ska inledas och övervakas av läkare med erfarenhet av behandling av HT</w:t>
      </w:r>
      <w:r w:rsidRPr="000E2A99">
        <w:rPr>
          <w:i w:val="0"/>
          <w:noProof w:val="0"/>
          <w:szCs w:val="22"/>
        </w:rPr>
        <w:noBreakHyphen/>
        <w:t>1</w:t>
      </w:r>
      <w:r w:rsidR="000E2A99" w:rsidRPr="000E2A99">
        <w:rPr>
          <w:i w:val="0"/>
          <w:noProof w:val="0"/>
          <w:szCs w:val="22"/>
        </w:rPr>
        <w:noBreakHyphen/>
      </w:r>
      <w:r w:rsidRPr="000E2A99">
        <w:rPr>
          <w:i w:val="0"/>
          <w:noProof w:val="0"/>
          <w:szCs w:val="22"/>
        </w:rPr>
        <w:t>patienter.</w:t>
      </w:r>
    </w:p>
    <w:p w14:paraId="1C94C9A7" w14:textId="77777777" w:rsidR="00996883" w:rsidRPr="000E2A99" w:rsidRDefault="00996883" w:rsidP="00E87817">
      <w:pPr>
        <w:pStyle w:val="BodyText"/>
        <w:tabs>
          <w:tab w:val="clear" w:pos="-720"/>
          <w:tab w:val="clear" w:pos="0"/>
        </w:tabs>
        <w:spacing w:line="240" w:lineRule="auto"/>
        <w:jc w:val="left"/>
        <w:rPr>
          <w:i w:val="0"/>
          <w:noProof w:val="0"/>
          <w:szCs w:val="22"/>
        </w:rPr>
      </w:pPr>
    </w:p>
    <w:p w14:paraId="1308DD1E" w14:textId="77777777" w:rsidR="00CB1519" w:rsidRPr="000E2A99" w:rsidRDefault="00CB1519" w:rsidP="003C70D8">
      <w:pPr>
        <w:pStyle w:val="BodyText"/>
        <w:tabs>
          <w:tab w:val="clear" w:pos="-720"/>
          <w:tab w:val="clear" w:pos="0"/>
        </w:tabs>
        <w:spacing w:line="240" w:lineRule="auto"/>
        <w:rPr>
          <w:i w:val="0"/>
          <w:noProof w:val="0"/>
          <w:szCs w:val="22"/>
        </w:rPr>
      </w:pPr>
      <w:r w:rsidRPr="000E2A99">
        <w:rPr>
          <w:i w:val="0"/>
          <w:noProof w:val="0"/>
          <w:szCs w:val="22"/>
        </w:rPr>
        <w:t xml:space="preserve">Behandling av alla genotyper av sjukdomen </w:t>
      </w:r>
      <w:r w:rsidR="00B37513" w:rsidRPr="000E2A99">
        <w:rPr>
          <w:i w:val="0"/>
          <w:noProof w:val="0"/>
          <w:szCs w:val="22"/>
        </w:rPr>
        <w:t>ska</w:t>
      </w:r>
      <w:r w:rsidRPr="000E2A99">
        <w:rPr>
          <w:i w:val="0"/>
          <w:noProof w:val="0"/>
          <w:szCs w:val="22"/>
        </w:rPr>
        <w:t xml:space="preserve"> inledas så tidigt som möjligt för att överlevnaden </w:t>
      </w:r>
      <w:r w:rsidR="00B37513" w:rsidRPr="000E2A99">
        <w:rPr>
          <w:i w:val="0"/>
          <w:noProof w:val="0"/>
          <w:szCs w:val="22"/>
        </w:rPr>
        <w:t>ska</w:t>
      </w:r>
      <w:r w:rsidRPr="000E2A99">
        <w:rPr>
          <w:i w:val="0"/>
          <w:noProof w:val="0"/>
          <w:szCs w:val="22"/>
        </w:rPr>
        <w:t xml:space="preserve"> öka och komplikationer såsom leversvikt</w:t>
      </w:r>
      <w:r w:rsidRPr="000E2A99">
        <w:rPr>
          <w:bCs/>
          <w:i w:val="0"/>
          <w:iCs/>
          <w:noProof w:val="0"/>
          <w:szCs w:val="22"/>
        </w:rPr>
        <w:t xml:space="preserve">, levercancer och njursjukdom undvikas. Som komplement till </w:t>
      </w:r>
      <w:proofErr w:type="spellStart"/>
      <w:r w:rsidRPr="000E2A99">
        <w:rPr>
          <w:i w:val="0"/>
          <w:noProof w:val="0"/>
          <w:szCs w:val="22"/>
        </w:rPr>
        <w:t>nitisinonbehandlingen</w:t>
      </w:r>
      <w:proofErr w:type="spellEnd"/>
      <w:r w:rsidRPr="000E2A99">
        <w:rPr>
          <w:i w:val="0"/>
          <w:noProof w:val="0"/>
          <w:szCs w:val="22"/>
        </w:rPr>
        <w:t xml:space="preserve"> krävs en </w:t>
      </w:r>
      <w:proofErr w:type="spellStart"/>
      <w:r w:rsidRPr="000E2A99">
        <w:rPr>
          <w:i w:val="0"/>
          <w:noProof w:val="0"/>
          <w:szCs w:val="22"/>
        </w:rPr>
        <w:t>fenylalanin</w:t>
      </w:r>
      <w:proofErr w:type="spellEnd"/>
      <w:r w:rsidRPr="000E2A99">
        <w:rPr>
          <w:i w:val="0"/>
          <w:noProof w:val="0"/>
          <w:szCs w:val="22"/>
        </w:rPr>
        <w:t xml:space="preserve">- och </w:t>
      </w:r>
      <w:proofErr w:type="spellStart"/>
      <w:r w:rsidRPr="000E2A99">
        <w:rPr>
          <w:i w:val="0"/>
          <w:noProof w:val="0"/>
          <w:szCs w:val="22"/>
        </w:rPr>
        <w:t>tyrosinfattig</w:t>
      </w:r>
      <w:proofErr w:type="spellEnd"/>
      <w:r w:rsidRPr="000E2A99">
        <w:rPr>
          <w:i w:val="0"/>
          <w:noProof w:val="0"/>
          <w:szCs w:val="22"/>
        </w:rPr>
        <w:t xml:space="preserve"> diet som </w:t>
      </w:r>
      <w:r w:rsidR="00B37513" w:rsidRPr="000E2A99">
        <w:rPr>
          <w:i w:val="0"/>
          <w:noProof w:val="0"/>
          <w:szCs w:val="22"/>
        </w:rPr>
        <w:t>ska</w:t>
      </w:r>
      <w:r w:rsidRPr="000E2A99">
        <w:rPr>
          <w:i w:val="0"/>
          <w:noProof w:val="0"/>
          <w:szCs w:val="22"/>
        </w:rPr>
        <w:t xml:space="preserve"> övervakas genom kontroll av </w:t>
      </w:r>
      <w:r w:rsidRPr="00183315">
        <w:rPr>
          <w:i w:val="0"/>
          <w:iCs/>
          <w:noProof w:val="0"/>
          <w:szCs w:val="22"/>
        </w:rPr>
        <w:t>aminosyror</w:t>
      </w:r>
      <w:r w:rsidRPr="000E2A99">
        <w:rPr>
          <w:i w:val="0"/>
          <w:noProof w:val="0"/>
          <w:szCs w:val="22"/>
        </w:rPr>
        <w:t xml:space="preserve"> i plasma (se avsnitt</w:t>
      </w:r>
      <w:r w:rsidR="009F5493" w:rsidRPr="000E2A99">
        <w:rPr>
          <w:i w:val="0"/>
          <w:noProof w:val="0"/>
          <w:szCs w:val="22"/>
        </w:rPr>
        <w:t> </w:t>
      </w:r>
      <w:r w:rsidRPr="000E2A99">
        <w:rPr>
          <w:i w:val="0"/>
          <w:noProof w:val="0"/>
          <w:szCs w:val="22"/>
        </w:rPr>
        <w:t>4.4 och 4.8).</w:t>
      </w:r>
    </w:p>
    <w:p w14:paraId="56178C62" w14:textId="77777777" w:rsidR="00CB1519" w:rsidRPr="000E2A99" w:rsidRDefault="00CB1519" w:rsidP="003C70D8">
      <w:pPr>
        <w:pStyle w:val="BodyText"/>
        <w:tabs>
          <w:tab w:val="clear" w:pos="-720"/>
          <w:tab w:val="clear" w:pos="0"/>
        </w:tabs>
        <w:spacing w:line="240" w:lineRule="auto"/>
        <w:rPr>
          <w:i w:val="0"/>
          <w:noProof w:val="0"/>
          <w:szCs w:val="22"/>
        </w:rPr>
      </w:pPr>
    </w:p>
    <w:p w14:paraId="60716630" w14:textId="77777777" w:rsidR="00FA2A15" w:rsidRPr="000E2A99" w:rsidRDefault="00FA2A15" w:rsidP="00E87817">
      <w:pPr>
        <w:pStyle w:val="BodyText"/>
        <w:keepNext/>
        <w:tabs>
          <w:tab w:val="clear" w:pos="-720"/>
          <w:tab w:val="clear" w:pos="0"/>
        </w:tabs>
        <w:spacing w:line="240" w:lineRule="auto"/>
        <w:jc w:val="left"/>
        <w:rPr>
          <w:iCs/>
          <w:noProof w:val="0"/>
          <w:szCs w:val="22"/>
        </w:rPr>
      </w:pPr>
      <w:proofErr w:type="spellStart"/>
      <w:r w:rsidRPr="000E2A99">
        <w:rPr>
          <w:iCs/>
          <w:noProof w:val="0"/>
          <w:szCs w:val="22"/>
        </w:rPr>
        <w:t>Startdos</w:t>
      </w:r>
      <w:proofErr w:type="spellEnd"/>
      <w:r w:rsidRPr="000E2A99">
        <w:rPr>
          <w:iCs/>
          <w:noProof w:val="0"/>
          <w:szCs w:val="22"/>
        </w:rPr>
        <w:t xml:space="preserve"> </w:t>
      </w:r>
      <w:r w:rsidR="005139EE" w:rsidRPr="000E2A99">
        <w:rPr>
          <w:iCs/>
          <w:noProof w:val="0"/>
          <w:szCs w:val="22"/>
        </w:rPr>
        <w:t xml:space="preserve">vid </w:t>
      </w:r>
      <w:r w:rsidRPr="000E2A99">
        <w:rPr>
          <w:iCs/>
          <w:noProof w:val="0"/>
          <w:szCs w:val="22"/>
        </w:rPr>
        <w:t>HT</w:t>
      </w:r>
      <w:r w:rsidRPr="000E2A99">
        <w:rPr>
          <w:iCs/>
          <w:noProof w:val="0"/>
          <w:szCs w:val="22"/>
        </w:rPr>
        <w:noBreakHyphen/>
        <w:t>1</w:t>
      </w:r>
    </w:p>
    <w:p w14:paraId="796A306D" w14:textId="77777777" w:rsidR="00CB1519" w:rsidRPr="000E2A99" w:rsidRDefault="00CB1519" w:rsidP="003C70D8">
      <w:pPr>
        <w:pStyle w:val="BodyText"/>
        <w:tabs>
          <w:tab w:val="clear" w:pos="-720"/>
          <w:tab w:val="clear" w:pos="0"/>
        </w:tabs>
        <w:spacing w:line="240" w:lineRule="auto"/>
        <w:jc w:val="left"/>
        <w:rPr>
          <w:i w:val="0"/>
          <w:noProof w:val="0"/>
          <w:szCs w:val="22"/>
        </w:rPr>
      </w:pPr>
      <w:r w:rsidRPr="000E2A99">
        <w:rPr>
          <w:i w:val="0"/>
          <w:noProof w:val="0"/>
          <w:szCs w:val="22"/>
        </w:rPr>
        <w:t>Den rekommenderade initial</w:t>
      </w:r>
      <w:r w:rsidR="00405D98" w:rsidRPr="000E2A99">
        <w:rPr>
          <w:i w:val="0"/>
          <w:noProof w:val="0"/>
          <w:szCs w:val="22"/>
        </w:rPr>
        <w:t xml:space="preserve">a dagliga </w:t>
      </w:r>
      <w:r w:rsidRPr="000E2A99">
        <w:rPr>
          <w:i w:val="0"/>
          <w:noProof w:val="0"/>
          <w:szCs w:val="22"/>
        </w:rPr>
        <w:t>dosen i barn- och vuxenpopulationen är 1 mg/kg kroppsvikt administrera</w:t>
      </w:r>
      <w:r w:rsidR="00405D98" w:rsidRPr="000E2A99">
        <w:rPr>
          <w:i w:val="0"/>
          <w:noProof w:val="0"/>
          <w:szCs w:val="22"/>
        </w:rPr>
        <w:t xml:space="preserve">t </w:t>
      </w:r>
      <w:r w:rsidRPr="000E2A99">
        <w:rPr>
          <w:i w:val="0"/>
          <w:noProof w:val="0"/>
          <w:szCs w:val="22"/>
        </w:rPr>
        <w:t xml:space="preserve">oralt. </w:t>
      </w:r>
      <w:r w:rsidR="009F5493" w:rsidRPr="000E2A99">
        <w:rPr>
          <w:i w:val="0"/>
          <w:noProof w:val="0"/>
          <w:szCs w:val="22"/>
        </w:rPr>
        <w:t xml:space="preserve">Dosen </w:t>
      </w:r>
      <w:proofErr w:type="spellStart"/>
      <w:r w:rsidR="009F5493" w:rsidRPr="000E2A99">
        <w:rPr>
          <w:i w:val="0"/>
          <w:noProof w:val="0"/>
          <w:szCs w:val="22"/>
        </w:rPr>
        <w:t>nitisinon</w:t>
      </w:r>
      <w:proofErr w:type="spellEnd"/>
      <w:r w:rsidR="009F5493" w:rsidRPr="000E2A99">
        <w:rPr>
          <w:i w:val="0"/>
          <w:noProof w:val="0"/>
          <w:szCs w:val="22"/>
        </w:rPr>
        <w:t xml:space="preserve"> ska justeras individuellt.</w:t>
      </w:r>
      <w:r w:rsidR="00405D98" w:rsidRPr="000E2A99">
        <w:rPr>
          <w:i w:val="0"/>
          <w:noProof w:val="0"/>
          <w:szCs w:val="22"/>
        </w:rPr>
        <w:t xml:space="preserve"> </w:t>
      </w:r>
      <w:r w:rsidR="00D829B9" w:rsidRPr="000E2A99">
        <w:rPr>
          <w:i w:val="0"/>
          <w:noProof w:val="0"/>
          <w:szCs w:val="22"/>
        </w:rPr>
        <w:t xml:space="preserve">Dosering en gång dagligen rekommenderas. På grund av begränsade data för patienter med kroppsvikt &lt;20 kg, rekommenderas </w:t>
      </w:r>
      <w:r w:rsidR="006056C2" w:rsidRPr="000E2A99">
        <w:rPr>
          <w:i w:val="0"/>
          <w:noProof w:val="0"/>
          <w:szCs w:val="22"/>
        </w:rPr>
        <w:lastRenderedPageBreak/>
        <w:t xml:space="preserve">emellertid att den totala dygnsdosen delas upp på två dagliga </w:t>
      </w:r>
      <w:r w:rsidR="00D829B9" w:rsidRPr="000E2A99">
        <w:rPr>
          <w:i w:val="0"/>
          <w:noProof w:val="0"/>
          <w:szCs w:val="22"/>
        </w:rPr>
        <w:t>administrering</w:t>
      </w:r>
      <w:r w:rsidR="006056C2" w:rsidRPr="000E2A99">
        <w:rPr>
          <w:i w:val="0"/>
          <w:noProof w:val="0"/>
          <w:szCs w:val="22"/>
        </w:rPr>
        <w:t>ar</w:t>
      </w:r>
      <w:r w:rsidR="00D829B9" w:rsidRPr="000E2A99">
        <w:rPr>
          <w:i w:val="0"/>
          <w:noProof w:val="0"/>
          <w:szCs w:val="22"/>
        </w:rPr>
        <w:t xml:space="preserve"> till denna patientpopulation.</w:t>
      </w:r>
    </w:p>
    <w:p w14:paraId="79D0C280" w14:textId="77777777" w:rsidR="00CB1519" w:rsidRPr="000E2A99" w:rsidRDefault="00CB1519" w:rsidP="003C70D8">
      <w:pPr>
        <w:pStyle w:val="BodyText"/>
        <w:tabs>
          <w:tab w:val="clear" w:pos="-720"/>
          <w:tab w:val="clear" w:pos="0"/>
        </w:tabs>
        <w:spacing w:line="240" w:lineRule="auto"/>
        <w:rPr>
          <w:i w:val="0"/>
          <w:noProof w:val="0"/>
          <w:szCs w:val="22"/>
        </w:rPr>
      </w:pPr>
    </w:p>
    <w:p w14:paraId="58C2A0E9" w14:textId="77777777" w:rsidR="00CB1519" w:rsidRPr="000E2A99" w:rsidRDefault="00CB1519" w:rsidP="003C70D8">
      <w:pPr>
        <w:pStyle w:val="BodyText"/>
        <w:keepNext/>
        <w:tabs>
          <w:tab w:val="clear" w:pos="-720"/>
          <w:tab w:val="clear" w:pos="0"/>
        </w:tabs>
        <w:spacing w:line="240" w:lineRule="auto"/>
        <w:jc w:val="left"/>
        <w:rPr>
          <w:noProof w:val="0"/>
          <w:szCs w:val="22"/>
        </w:rPr>
      </w:pPr>
      <w:r w:rsidRPr="000E2A99">
        <w:rPr>
          <w:noProof w:val="0"/>
          <w:szCs w:val="22"/>
        </w:rPr>
        <w:t>Dosjustering</w:t>
      </w:r>
      <w:r w:rsidR="005139EE" w:rsidRPr="000E2A99">
        <w:rPr>
          <w:noProof w:val="0"/>
          <w:szCs w:val="22"/>
        </w:rPr>
        <w:t xml:space="preserve"> vid</w:t>
      </w:r>
      <w:r w:rsidR="00FA2A15" w:rsidRPr="000E2A99">
        <w:rPr>
          <w:noProof w:val="0"/>
          <w:szCs w:val="22"/>
        </w:rPr>
        <w:t xml:space="preserve"> HT</w:t>
      </w:r>
      <w:r w:rsidR="00FA2A15" w:rsidRPr="000E2A99">
        <w:rPr>
          <w:noProof w:val="0"/>
          <w:szCs w:val="22"/>
        </w:rPr>
        <w:noBreakHyphen/>
        <w:t>1</w:t>
      </w:r>
    </w:p>
    <w:p w14:paraId="3DA3E096" w14:textId="77777777" w:rsidR="00CB1519" w:rsidRPr="000E2A99" w:rsidRDefault="00CB1519" w:rsidP="003C70D8">
      <w:pPr>
        <w:pStyle w:val="BodyText"/>
        <w:tabs>
          <w:tab w:val="clear" w:pos="-720"/>
          <w:tab w:val="clear" w:pos="0"/>
        </w:tabs>
        <w:spacing w:line="240" w:lineRule="auto"/>
        <w:jc w:val="left"/>
        <w:rPr>
          <w:i w:val="0"/>
          <w:noProof w:val="0"/>
          <w:szCs w:val="22"/>
        </w:rPr>
      </w:pPr>
      <w:r w:rsidRPr="000E2A99">
        <w:rPr>
          <w:i w:val="0"/>
          <w:noProof w:val="0"/>
          <w:szCs w:val="22"/>
        </w:rPr>
        <w:t xml:space="preserve">Vid regelbunden övervakning är det lämpligt att kontrollera </w:t>
      </w:r>
      <w:proofErr w:type="spellStart"/>
      <w:r w:rsidRPr="000E2A99">
        <w:rPr>
          <w:i w:val="0"/>
          <w:noProof w:val="0"/>
          <w:szCs w:val="22"/>
        </w:rPr>
        <w:t>urinsuccinylaceton</w:t>
      </w:r>
      <w:proofErr w:type="spellEnd"/>
      <w:r w:rsidRPr="000E2A99">
        <w:rPr>
          <w:i w:val="0"/>
          <w:noProof w:val="0"/>
          <w:szCs w:val="22"/>
        </w:rPr>
        <w:t>, ta leverfunktionsprover och kontrollera alfa</w:t>
      </w:r>
      <w:r w:rsidR="009F5493" w:rsidRPr="000E2A99">
        <w:rPr>
          <w:i w:val="0"/>
          <w:noProof w:val="0"/>
          <w:szCs w:val="22"/>
        </w:rPr>
        <w:noBreakHyphen/>
      </w:r>
      <w:proofErr w:type="spellStart"/>
      <w:r w:rsidRPr="000E2A99">
        <w:rPr>
          <w:i w:val="0"/>
          <w:noProof w:val="0"/>
          <w:szCs w:val="22"/>
        </w:rPr>
        <w:t>fetoproteinnivåer</w:t>
      </w:r>
      <w:proofErr w:type="spellEnd"/>
      <w:r w:rsidRPr="000E2A99">
        <w:rPr>
          <w:i w:val="0"/>
          <w:noProof w:val="0"/>
          <w:szCs w:val="22"/>
        </w:rPr>
        <w:t xml:space="preserve"> (se avsnitt</w:t>
      </w:r>
      <w:r w:rsidR="009F5493" w:rsidRPr="000E2A99">
        <w:rPr>
          <w:i w:val="0"/>
          <w:noProof w:val="0"/>
          <w:szCs w:val="22"/>
        </w:rPr>
        <w:t> </w:t>
      </w:r>
      <w:r w:rsidRPr="000E2A99">
        <w:rPr>
          <w:i w:val="0"/>
          <w:noProof w:val="0"/>
          <w:szCs w:val="22"/>
        </w:rPr>
        <w:t xml:space="preserve">4.4). Om </w:t>
      </w:r>
      <w:proofErr w:type="spellStart"/>
      <w:r w:rsidRPr="000E2A99">
        <w:rPr>
          <w:i w:val="0"/>
          <w:noProof w:val="0"/>
          <w:szCs w:val="22"/>
        </w:rPr>
        <w:t>succinylaceton</w:t>
      </w:r>
      <w:proofErr w:type="spellEnd"/>
      <w:r w:rsidRPr="000E2A99">
        <w:rPr>
          <w:i w:val="0"/>
          <w:noProof w:val="0"/>
          <w:szCs w:val="22"/>
        </w:rPr>
        <w:t xml:space="preserve"> fortfarande kan spåras i urin en månad efter påbörjad </w:t>
      </w:r>
      <w:proofErr w:type="spellStart"/>
      <w:r w:rsidRPr="000E2A99">
        <w:rPr>
          <w:i w:val="0"/>
          <w:noProof w:val="0"/>
          <w:szCs w:val="22"/>
        </w:rPr>
        <w:t>nitisinonbehandling</w:t>
      </w:r>
      <w:proofErr w:type="spellEnd"/>
      <w:r w:rsidRPr="000E2A99">
        <w:rPr>
          <w:i w:val="0"/>
          <w:noProof w:val="0"/>
          <w:szCs w:val="22"/>
        </w:rPr>
        <w:t xml:space="preserve"> </w:t>
      </w:r>
      <w:r w:rsidR="00B37513" w:rsidRPr="000E2A99">
        <w:rPr>
          <w:i w:val="0"/>
          <w:noProof w:val="0"/>
          <w:szCs w:val="22"/>
        </w:rPr>
        <w:t>ska</w:t>
      </w:r>
      <w:r w:rsidRPr="000E2A99">
        <w:rPr>
          <w:i w:val="0"/>
          <w:noProof w:val="0"/>
          <w:szCs w:val="22"/>
        </w:rPr>
        <w:t xml:space="preserve"> dosen </w:t>
      </w:r>
      <w:proofErr w:type="spellStart"/>
      <w:r w:rsidRPr="000E2A99">
        <w:rPr>
          <w:i w:val="0"/>
          <w:noProof w:val="0"/>
          <w:szCs w:val="22"/>
        </w:rPr>
        <w:t>nitisinon</w:t>
      </w:r>
      <w:proofErr w:type="spellEnd"/>
      <w:r w:rsidRPr="000E2A99">
        <w:rPr>
          <w:i w:val="0"/>
          <w:noProof w:val="0"/>
          <w:szCs w:val="22"/>
        </w:rPr>
        <w:t xml:space="preserve"> ökas till 1,5</w:t>
      </w:r>
      <w:r w:rsidR="009F5493" w:rsidRPr="000E2A99">
        <w:rPr>
          <w:i w:val="0"/>
          <w:noProof w:val="0"/>
          <w:szCs w:val="22"/>
        </w:rPr>
        <w:t> </w:t>
      </w:r>
      <w:r w:rsidRPr="000E2A99">
        <w:rPr>
          <w:i w:val="0"/>
          <w:noProof w:val="0"/>
          <w:szCs w:val="22"/>
        </w:rPr>
        <w:t>mg/kg kroppsvikt/dag. En dos på</w:t>
      </w:r>
      <w:r w:rsidRPr="000E2A99">
        <w:rPr>
          <w:bCs/>
          <w:i w:val="0"/>
          <w:noProof w:val="0"/>
          <w:szCs w:val="22"/>
        </w:rPr>
        <w:t xml:space="preserve"> 2 mg/kg kroppsvikt/dag kan behövas baserat på bedömning av alla biokemiska </w:t>
      </w:r>
      <w:r w:rsidRPr="000E2A99">
        <w:rPr>
          <w:i w:val="0"/>
          <w:noProof w:val="0"/>
          <w:szCs w:val="22"/>
        </w:rPr>
        <w:t xml:space="preserve">parametrar. Den dosen </w:t>
      </w:r>
      <w:r w:rsidR="00B37513" w:rsidRPr="000E2A99">
        <w:rPr>
          <w:i w:val="0"/>
          <w:noProof w:val="0"/>
          <w:szCs w:val="22"/>
        </w:rPr>
        <w:t>ska</w:t>
      </w:r>
      <w:r w:rsidRPr="000E2A99">
        <w:rPr>
          <w:i w:val="0"/>
          <w:noProof w:val="0"/>
          <w:szCs w:val="22"/>
        </w:rPr>
        <w:t xml:space="preserve"> betraktas som den maximala dosen för alla patienter.</w:t>
      </w:r>
    </w:p>
    <w:p w14:paraId="52EBC171" w14:textId="77777777" w:rsidR="00CB1519" w:rsidRPr="000E2A99" w:rsidRDefault="00CB1519" w:rsidP="003C70D8">
      <w:pPr>
        <w:pStyle w:val="BodyText"/>
        <w:tabs>
          <w:tab w:val="clear" w:pos="-720"/>
          <w:tab w:val="clear" w:pos="0"/>
        </w:tabs>
        <w:spacing w:line="240" w:lineRule="auto"/>
        <w:rPr>
          <w:i w:val="0"/>
          <w:noProof w:val="0"/>
          <w:szCs w:val="22"/>
        </w:rPr>
      </w:pPr>
    </w:p>
    <w:p w14:paraId="3968FBEB" w14:textId="77777777" w:rsidR="00CB1519" w:rsidRPr="000E2A99" w:rsidRDefault="00CB1519" w:rsidP="003C70D8">
      <w:pPr>
        <w:pStyle w:val="BodyText"/>
        <w:tabs>
          <w:tab w:val="clear" w:pos="-720"/>
          <w:tab w:val="clear" w:pos="0"/>
        </w:tabs>
        <w:spacing w:line="240" w:lineRule="auto"/>
        <w:rPr>
          <w:i w:val="0"/>
          <w:noProof w:val="0"/>
          <w:szCs w:val="22"/>
        </w:rPr>
      </w:pPr>
      <w:r w:rsidRPr="000E2A99">
        <w:rPr>
          <w:i w:val="0"/>
          <w:noProof w:val="0"/>
          <w:szCs w:val="22"/>
        </w:rPr>
        <w:t xml:space="preserve">Om det biokemiska svaret är tillfredsställande, </w:t>
      </w:r>
      <w:r w:rsidR="00B37513" w:rsidRPr="000E2A99">
        <w:rPr>
          <w:i w:val="0"/>
          <w:noProof w:val="0"/>
          <w:szCs w:val="22"/>
        </w:rPr>
        <w:t>ska</w:t>
      </w:r>
      <w:r w:rsidRPr="000E2A99">
        <w:rPr>
          <w:i w:val="0"/>
          <w:noProof w:val="0"/>
          <w:szCs w:val="22"/>
        </w:rPr>
        <w:t xml:space="preserve"> dosen endast justeras efter ökning av kroppsvikt.</w:t>
      </w:r>
    </w:p>
    <w:p w14:paraId="0B95477B" w14:textId="77777777" w:rsidR="00CB1519" w:rsidRPr="000E2A99" w:rsidRDefault="00CB1519" w:rsidP="003C70D8">
      <w:pPr>
        <w:pStyle w:val="BodyText"/>
        <w:tabs>
          <w:tab w:val="clear" w:pos="-720"/>
          <w:tab w:val="clear" w:pos="0"/>
        </w:tabs>
        <w:spacing w:line="240" w:lineRule="auto"/>
        <w:rPr>
          <w:i w:val="0"/>
          <w:noProof w:val="0"/>
          <w:szCs w:val="22"/>
        </w:rPr>
      </w:pPr>
    </w:p>
    <w:p w14:paraId="78E3FCBE" w14:textId="77777777" w:rsidR="00CB1519" w:rsidRPr="000E2A99" w:rsidRDefault="00CB1519" w:rsidP="003C70D8">
      <w:pPr>
        <w:pStyle w:val="BodyText"/>
        <w:tabs>
          <w:tab w:val="clear" w:pos="-720"/>
          <w:tab w:val="clear" w:pos="0"/>
        </w:tabs>
        <w:spacing w:line="240" w:lineRule="auto"/>
        <w:rPr>
          <w:i w:val="0"/>
          <w:noProof w:val="0"/>
          <w:szCs w:val="22"/>
        </w:rPr>
      </w:pPr>
      <w:r w:rsidRPr="000E2A99">
        <w:rPr>
          <w:i w:val="0"/>
          <w:noProof w:val="0"/>
          <w:szCs w:val="22"/>
        </w:rPr>
        <w:t>Förutom de ovan nämnda testerna kan det vara nödvändigt, vid inledning av behandling</w:t>
      </w:r>
      <w:r w:rsidR="00D829B9" w:rsidRPr="000E2A99">
        <w:rPr>
          <w:i w:val="0"/>
          <w:noProof w:val="0"/>
          <w:szCs w:val="22"/>
        </w:rPr>
        <w:t>, efter byte från dosering två gånger dagligen till en gång dagligen</w:t>
      </w:r>
      <w:r w:rsidRPr="000E2A99">
        <w:rPr>
          <w:i w:val="0"/>
          <w:noProof w:val="0"/>
          <w:szCs w:val="22"/>
        </w:rPr>
        <w:t xml:space="preserve"> eller om försämring inträffar, att närmare följa alla tillgängliga biokemiska parametrar (dvs. </w:t>
      </w:r>
      <w:proofErr w:type="spellStart"/>
      <w:r w:rsidRPr="000E2A99">
        <w:rPr>
          <w:i w:val="0"/>
          <w:noProof w:val="0"/>
          <w:szCs w:val="22"/>
        </w:rPr>
        <w:t>succinylaceton</w:t>
      </w:r>
      <w:proofErr w:type="spellEnd"/>
      <w:r w:rsidRPr="000E2A99">
        <w:rPr>
          <w:i w:val="0"/>
          <w:noProof w:val="0"/>
          <w:szCs w:val="22"/>
        </w:rPr>
        <w:t xml:space="preserve"> i plasma, 5</w:t>
      </w:r>
      <w:r w:rsidR="009F5493" w:rsidRPr="000E2A99">
        <w:rPr>
          <w:i w:val="0"/>
          <w:noProof w:val="0"/>
          <w:szCs w:val="22"/>
        </w:rPr>
        <w:noBreakHyphen/>
      </w:r>
      <w:r w:rsidRPr="000E2A99">
        <w:rPr>
          <w:i w:val="0"/>
          <w:noProof w:val="0"/>
          <w:szCs w:val="22"/>
        </w:rPr>
        <w:t xml:space="preserve">aminolevulinat (ALA) i urin och </w:t>
      </w:r>
      <w:proofErr w:type="spellStart"/>
      <w:r w:rsidRPr="000E2A99">
        <w:rPr>
          <w:i w:val="0"/>
          <w:noProof w:val="0"/>
          <w:szCs w:val="22"/>
        </w:rPr>
        <w:t>erytrocytporfobilinogen</w:t>
      </w:r>
      <w:proofErr w:type="spellEnd"/>
      <w:r w:rsidRPr="000E2A99">
        <w:rPr>
          <w:i w:val="0"/>
          <w:noProof w:val="0"/>
          <w:szCs w:val="22"/>
        </w:rPr>
        <w:t xml:space="preserve"> (PBG)</w:t>
      </w:r>
      <w:r w:rsidR="009F5493" w:rsidRPr="000E2A99">
        <w:rPr>
          <w:i w:val="0"/>
          <w:noProof w:val="0"/>
          <w:szCs w:val="22"/>
        </w:rPr>
        <w:noBreakHyphen/>
      </w:r>
      <w:r w:rsidRPr="000E2A99">
        <w:rPr>
          <w:i w:val="0"/>
          <w:noProof w:val="0"/>
          <w:szCs w:val="22"/>
        </w:rPr>
        <w:t xml:space="preserve">syntasaktivitet). </w:t>
      </w:r>
    </w:p>
    <w:p w14:paraId="5D63F4AA" w14:textId="77777777" w:rsidR="00CB1519" w:rsidRPr="000E2A99" w:rsidRDefault="00CB1519" w:rsidP="003C70D8">
      <w:pPr>
        <w:suppressAutoHyphens/>
        <w:rPr>
          <w:szCs w:val="22"/>
        </w:rPr>
      </w:pPr>
    </w:p>
    <w:p w14:paraId="5EAE1079" w14:textId="77777777" w:rsidR="00996883" w:rsidRPr="000E2A99" w:rsidRDefault="00996883" w:rsidP="00E87817">
      <w:pPr>
        <w:keepNext/>
        <w:suppressAutoHyphens/>
        <w:rPr>
          <w:szCs w:val="22"/>
          <w:u w:val="single"/>
        </w:rPr>
      </w:pPr>
      <w:r w:rsidRPr="000E2A99">
        <w:rPr>
          <w:szCs w:val="22"/>
          <w:u w:val="single"/>
        </w:rPr>
        <w:t>AKU:</w:t>
      </w:r>
    </w:p>
    <w:p w14:paraId="56BACF51" w14:textId="77777777" w:rsidR="00996883" w:rsidRPr="000E2A99" w:rsidRDefault="00996883" w:rsidP="003C70D8">
      <w:pPr>
        <w:suppressAutoHyphens/>
        <w:rPr>
          <w:szCs w:val="22"/>
        </w:rPr>
      </w:pPr>
      <w:r w:rsidRPr="000E2A99">
        <w:rPr>
          <w:szCs w:val="22"/>
        </w:rPr>
        <w:t xml:space="preserve">Behandling med </w:t>
      </w:r>
      <w:proofErr w:type="spellStart"/>
      <w:r w:rsidRPr="000E2A99">
        <w:rPr>
          <w:szCs w:val="22"/>
        </w:rPr>
        <w:t>nitisinon</w:t>
      </w:r>
      <w:proofErr w:type="spellEnd"/>
      <w:r w:rsidRPr="000E2A99">
        <w:rPr>
          <w:szCs w:val="22"/>
        </w:rPr>
        <w:t xml:space="preserve"> ska inledas och övervakas av läkare med erfarenhet av behandling av </w:t>
      </w:r>
      <w:r w:rsidR="00CB3CC7" w:rsidRPr="000E2A99">
        <w:rPr>
          <w:szCs w:val="22"/>
        </w:rPr>
        <w:t>AKU</w:t>
      </w:r>
      <w:r w:rsidR="000E2A99" w:rsidRPr="000E2A99">
        <w:rPr>
          <w:szCs w:val="22"/>
        </w:rPr>
        <w:noBreakHyphen/>
      </w:r>
      <w:r w:rsidRPr="000E2A99">
        <w:rPr>
          <w:szCs w:val="22"/>
        </w:rPr>
        <w:t>patienter.</w:t>
      </w:r>
    </w:p>
    <w:p w14:paraId="57B03CB4" w14:textId="77777777" w:rsidR="00996883" w:rsidRPr="000E2A99" w:rsidRDefault="00996883" w:rsidP="00E87817">
      <w:pPr>
        <w:pStyle w:val="BodyText"/>
        <w:tabs>
          <w:tab w:val="clear" w:pos="-720"/>
          <w:tab w:val="clear" w:pos="0"/>
        </w:tabs>
        <w:spacing w:line="240" w:lineRule="auto"/>
        <w:jc w:val="left"/>
        <w:rPr>
          <w:i w:val="0"/>
          <w:iCs/>
          <w:noProof w:val="0"/>
          <w:szCs w:val="22"/>
        </w:rPr>
      </w:pPr>
    </w:p>
    <w:p w14:paraId="1F159CE9" w14:textId="77777777" w:rsidR="00996883" w:rsidRPr="000E2A99" w:rsidRDefault="00996883" w:rsidP="00E87817">
      <w:pPr>
        <w:pStyle w:val="BodyText"/>
        <w:tabs>
          <w:tab w:val="clear" w:pos="-720"/>
          <w:tab w:val="clear" w:pos="0"/>
        </w:tabs>
        <w:spacing w:line="240" w:lineRule="auto"/>
        <w:jc w:val="left"/>
        <w:rPr>
          <w:i w:val="0"/>
          <w:noProof w:val="0"/>
          <w:szCs w:val="22"/>
        </w:rPr>
      </w:pPr>
      <w:r w:rsidRPr="000E2A99">
        <w:rPr>
          <w:i w:val="0"/>
          <w:noProof w:val="0"/>
          <w:szCs w:val="22"/>
        </w:rPr>
        <w:t>Den rekommenderade dosen för den vuxna AKU-populationen är 10 mg en gång dagligen.</w:t>
      </w:r>
    </w:p>
    <w:p w14:paraId="1B31501E" w14:textId="77777777" w:rsidR="00996883" w:rsidRPr="000E2A99" w:rsidRDefault="00996883" w:rsidP="00E87817">
      <w:pPr>
        <w:pStyle w:val="BodyText"/>
        <w:tabs>
          <w:tab w:val="clear" w:pos="-720"/>
          <w:tab w:val="clear" w:pos="0"/>
        </w:tabs>
        <w:spacing w:line="240" w:lineRule="auto"/>
        <w:jc w:val="left"/>
        <w:rPr>
          <w:i w:val="0"/>
          <w:iCs/>
          <w:noProof w:val="0"/>
          <w:szCs w:val="22"/>
        </w:rPr>
      </w:pPr>
    </w:p>
    <w:p w14:paraId="4DDB4E96" w14:textId="77777777" w:rsidR="00CB1519" w:rsidRPr="000E2A99" w:rsidRDefault="00CB1519" w:rsidP="003C70D8">
      <w:pPr>
        <w:pStyle w:val="BodyText"/>
        <w:keepNext/>
        <w:tabs>
          <w:tab w:val="clear" w:pos="-720"/>
          <w:tab w:val="clear" w:pos="0"/>
        </w:tabs>
        <w:spacing w:line="240" w:lineRule="auto"/>
        <w:jc w:val="left"/>
        <w:rPr>
          <w:noProof w:val="0"/>
          <w:szCs w:val="22"/>
        </w:rPr>
      </w:pPr>
      <w:r w:rsidRPr="000E2A99">
        <w:rPr>
          <w:noProof w:val="0"/>
          <w:szCs w:val="22"/>
        </w:rPr>
        <w:t>Särskilda populationer</w:t>
      </w:r>
    </w:p>
    <w:p w14:paraId="7162B977" w14:textId="77777777" w:rsidR="00CB1519" w:rsidRPr="000E2A99" w:rsidRDefault="00CB1519" w:rsidP="003C70D8">
      <w:pPr>
        <w:suppressAutoHyphens/>
        <w:rPr>
          <w:szCs w:val="22"/>
        </w:rPr>
      </w:pPr>
      <w:r w:rsidRPr="000E2A99">
        <w:rPr>
          <w:szCs w:val="22"/>
        </w:rPr>
        <w:t>Det finns inga särskilda dosrekommendationer för äldre patienter eller för patienter med njur- eller leverdysfunktion.</w:t>
      </w:r>
    </w:p>
    <w:p w14:paraId="7371F66D" w14:textId="77777777" w:rsidR="00403EE8" w:rsidRPr="000E2A99" w:rsidRDefault="00403EE8" w:rsidP="003C70D8">
      <w:pPr>
        <w:suppressAutoHyphens/>
        <w:rPr>
          <w:szCs w:val="22"/>
        </w:rPr>
      </w:pPr>
    </w:p>
    <w:p w14:paraId="76079886" w14:textId="77777777" w:rsidR="00CB1519" w:rsidRPr="000E2A99" w:rsidRDefault="002E235E" w:rsidP="003C70D8">
      <w:pPr>
        <w:pStyle w:val="BodyText"/>
        <w:keepNext/>
        <w:tabs>
          <w:tab w:val="clear" w:pos="-720"/>
          <w:tab w:val="clear" w:pos="0"/>
        </w:tabs>
        <w:spacing w:line="240" w:lineRule="auto"/>
        <w:jc w:val="left"/>
        <w:rPr>
          <w:noProof w:val="0"/>
          <w:szCs w:val="22"/>
        </w:rPr>
      </w:pPr>
      <w:r w:rsidRPr="000E2A99">
        <w:rPr>
          <w:noProof w:val="0"/>
          <w:szCs w:val="22"/>
        </w:rPr>
        <w:t xml:space="preserve">Pediatrisk </w:t>
      </w:r>
      <w:r w:rsidR="00CB1519" w:rsidRPr="000E2A99">
        <w:rPr>
          <w:noProof w:val="0"/>
          <w:szCs w:val="22"/>
        </w:rPr>
        <w:t>population</w:t>
      </w:r>
    </w:p>
    <w:p w14:paraId="1C73404C" w14:textId="77777777" w:rsidR="00CB1519" w:rsidRPr="000E2A99" w:rsidRDefault="00403EE8" w:rsidP="003C70D8">
      <w:pPr>
        <w:suppressAutoHyphens/>
        <w:rPr>
          <w:szCs w:val="22"/>
        </w:rPr>
      </w:pPr>
      <w:r w:rsidRPr="000E2A99">
        <w:rPr>
          <w:szCs w:val="22"/>
        </w:rPr>
        <w:t>H</w:t>
      </w:r>
      <w:r w:rsidR="00CB3CC7" w:rsidRPr="000E2A99">
        <w:rPr>
          <w:szCs w:val="22"/>
        </w:rPr>
        <w:t>T</w:t>
      </w:r>
      <w:r w:rsidRPr="000E2A99">
        <w:rPr>
          <w:szCs w:val="22"/>
        </w:rPr>
        <w:noBreakHyphen/>
        <w:t xml:space="preserve">1: </w:t>
      </w:r>
      <w:r w:rsidR="00CB1519" w:rsidRPr="000E2A99">
        <w:rPr>
          <w:szCs w:val="22"/>
        </w:rPr>
        <w:t>Dosrekommendationen i mg/kg kroppsvikt är samma för barn och vuxna.</w:t>
      </w:r>
    </w:p>
    <w:p w14:paraId="0C766194" w14:textId="77777777" w:rsidR="006056C2" w:rsidRPr="000E2A99" w:rsidRDefault="006056C2" w:rsidP="003C70D8">
      <w:pPr>
        <w:suppressAutoHyphens/>
        <w:rPr>
          <w:szCs w:val="22"/>
        </w:rPr>
      </w:pPr>
      <w:r w:rsidRPr="000E2A99">
        <w:rPr>
          <w:szCs w:val="22"/>
        </w:rPr>
        <w:t>På grund av begränsade data för patienter med kroppsvikt &lt;20 kg, rekommenderas emellertid att den totala dygnsdosen delas upp på två dagliga administreringar till denna patientpopulation.</w:t>
      </w:r>
    </w:p>
    <w:p w14:paraId="348A268F" w14:textId="77777777" w:rsidR="00CB1519" w:rsidRPr="000E2A99" w:rsidRDefault="00CB1519" w:rsidP="003C70D8">
      <w:pPr>
        <w:suppressAutoHyphens/>
        <w:rPr>
          <w:szCs w:val="22"/>
        </w:rPr>
      </w:pPr>
    </w:p>
    <w:p w14:paraId="32F613D7" w14:textId="77777777" w:rsidR="00403EE8" w:rsidRPr="000E2A99" w:rsidRDefault="00403EE8" w:rsidP="003C70D8">
      <w:pPr>
        <w:suppressAutoHyphens/>
        <w:rPr>
          <w:szCs w:val="22"/>
        </w:rPr>
      </w:pPr>
      <w:r w:rsidRPr="000E2A99">
        <w:rPr>
          <w:szCs w:val="22"/>
        </w:rPr>
        <w:t xml:space="preserve">AKU: Säkerhet och effekt för Orfadin </w:t>
      </w:r>
      <w:r w:rsidR="00CB3CC7" w:rsidRPr="000E2A99">
        <w:rPr>
          <w:szCs w:val="22"/>
        </w:rPr>
        <w:t>för</w:t>
      </w:r>
      <w:r w:rsidRPr="000E2A99">
        <w:rPr>
          <w:szCs w:val="22"/>
        </w:rPr>
        <w:t xml:space="preserve"> barn </w:t>
      </w:r>
      <w:r w:rsidR="00CB3CC7" w:rsidRPr="000E2A99">
        <w:rPr>
          <w:szCs w:val="22"/>
        </w:rPr>
        <w:t xml:space="preserve">i </w:t>
      </w:r>
      <w:r w:rsidRPr="000E2A99">
        <w:rPr>
          <w:szCs w:val="22"/>
        </w:rPr>
        <w:t>åldern 0 till 18 år med AKU har inte fastställts</w:t>
      </w:r>
      <w:r w:rsidR="00C66A0C" w:rsidRPr="000E2A99">
        <w:rPr>
          <w:szCs w:val="22"/>
        </w:rPr>
        <w:t xml:space="preserve">. </w:t>
      </w:r>
      <w:r w:rsidRPr="000E2A99">
        <w:rPr>
          <w:szCs w:val="22"/>
        </w:rPr>
        <w:t>Inga data finns tillgängliga.</w:t>
      </w:r>
    </w:p>
    <w:p w14:paraId="2563FB6B" w14:textId="77777777" w:rsidR="00403EE8" w:rsidRPr="000E2A99" w:rsidRDefault="00403EE8" w:rsidP="003C70D8">
      <w:pPr>
        <w:suppressAutoHyphens/>
        <w:rPr>
          <w:szCs w:val="22"/>
        </w:rPr>
      </w:pPr>
    </w:p>
    <w:p w14:paraId="07B10952" w14:textId="77777777" w:rsidR="00CB1519" w:rsidRPr="000E2A99" w:rsidRDefault="00CB1519" w:rsidP="003C70D8">
      <w:pPr>
        <w:keepNext/>
        <w:suppressAutoHyphens/>
        <w:rPr>
          <w:szCs w:val="22"/>
          <w:u w:val="single"/>
        </w:rPr>
      </w:pPr>
      <w:r w:rsidRPr="000E2A99">
        <w:rPr>
          <w:szCs w:val="22"/>
          <w:u w:val="single"/>
        </w:rPr>
        <w:t>Administreringssätt</w:t>
      </w:r>
    </w:p>
    <w:p w14:paraId="2DBF5346" w14:textId="77777777" w:rsidR="00CB1519" w:rsidRPr="000E2A99" w:rsidRDefault="00CB1519" w:rsidP="003C70D8">
      <w:pPr>
        <w:suppressAutoHyphens/>
        <w:rPr>
          <w:szCs w:val="22"/>
        </w:rPr>
      </w:pPr>
      <w:r w:rsidRPr="000E2A99">
        <w:rPr>
          <w:szCs w:val="22"/>
        </w:rPr>
        <w:t>Kapseln kan öppnas och innehåll</w:t>
      </w:r>
      <w:r w:rsidR="00D16E5A" w:rsidRPr="000E2A99">
        <w:rPr>
          <w:szCs w:val="22"/>
        </w:rPr>
        <w:t>et</w:t>
      </w:r>
      <w:r w:rsidRPr="000E2A99">
        <w:rPr>
          <w:szCs w:val="22"/>
        </w:rPr>
        <w:t xml:space="preserve"> </w:t>
      </w:r>
      <w:r w:rsidR="00D16E5A" w:rsidRPr="000E2A99">
        <w:rPr>
          <w:szCs w:val="22"/>
        </w:rPr>
        <w:t>hällas ut</w:t>
      </w:r>
      <w:r w:rsidRPr="000E2A99">
        <w:rPr>
          <w:szCs w:val="22"/>
        </w:rPr>
        <w:t xml:space="preserve"> i en liten mängd vatten eller dietprodukt i flytande form</w:t>
      </w:r>
      <w:r w:rsidR="00D16E5A" w:rsidRPr="000E2A99">
        <w:rPr>
          <w:szCs w:val="22"/>
        </w:rPr>
        <w:t>,</w:t>
      </w:r>
      <w:r w:rsidRPr="000E2A99">
        <w:rPr>
          <w:szCs w:val="22"/>
        </w:rPr>
        <w:t xml:space="preserve"> </w:t>
      </w:r>
      <w:r w:rsidR="00D16E5A" w:rsidRPr="000E2A99">
        <w:rPr>
          <w:szCs w:val="22"/>
        </w:rPr>
        <w:t>omedelbart</w:t>
      </w:r>
      <w:r w:rsidRPr="000E2A99">
        <w:rPr>
          <w:szCs w:val="22"/>
        </w:rPr>
        <w:t xml:space="preserve"> före intag.</w:t>
      </w:r>
    </w:p>
    <w:p w14:paraId="1FEA7F05" w14:textId="77777777" w:rsidR="00F03333" w:rsidRPr="000E2A99" w:rsidRDefault="00F03333" w:rsidP="003C70D8">
      <w:pPr>
        <w:suppressAutoHyphens/>
        <w:rPr>
          <w:szCs w:val="22"/>
        </w:rPr>
      </w:pPr>
    </w:p>
    <w:p w14:paraId="0217AD73" w14:textId="77777777" w:rsidR="00F03333" w:rsidRPr="000E2A99" w:rsidRDefault="00F03333" w:rsidP="003C70D8">
      <w:pPr>
        <w:suppressAutoHyphens/>
        <w:rPr>
          <w:szCs w:val="22"/>
        </w:rPr>
      </w:pPr>
      <w:r w:rsidRPr="000E2A99">
        <w:rPr>
          <w:szCs w:val="22"/>
        </w:rPr>
        <w:t xml:space="preserve">Orfadin finns också som en 4 mg/ml oral suspension för pediatriska </w:t>
      </w:r>
      <w:r w:rsidR="00403EE8" w:rsidRPr="000E2A99">
        <w:rPr>
          <w:szCs w:val="22"/>
        </w:rPr>
        <w:t xml:space="preserve">och andra </w:t>
      </w:r>
      <w:r w:rsidRPr="000E2A99">
        <w:rPr>
          <w:szCs w:val="22"/>
        </w:rPr>
        <w:t>patienter som har svårt att svälja kapslar.</w:t>
      </w:r>
    </w:p>
    <w:p w14:paraId="6165C4F4" w14:textId="77777777" w:rsidR="00A11917" w:rsidRPr="000E2A99" w:rsidRDefault="00A11917" w:rsidP="003C70D8">
      <w:pPr>
        <w:suppressAutoHyphens/>
        <w:rPr>
          <w:szCs w:val="22"/>
        </w:rPr>
      </w:pPr>
    </w:p>
    <w:p w14:paraId="1841BCFB" w14:textId="77777777" w:rsidR="00A11917" w:rsidRPr="000E2A99" w:rsidRDefault="00A11917" w:rsidP="003C70D8">
      <w:pPr>
        <w:suppressAutoHyphens/>
        <w:rPr>
          <w:szCs w:val="22"/>
        </w:rPr>
      </w:pPr>
      <w:r w:rsidRPr="000E2A99">
        <w:rPr>
          <w:szCs w:val="22"/>
        </w:rPr>
        <w:t xml:space="preserve">Det rekommenderas att </w:t>
      </w:r>
      <w:r w:rsidR="00DD426F" w:rsidRPr="000E2A99">
        <w:rPr>
          <w:szCs w:val="22"/>
        </w:rPr>
        <w:t xml:space="preserve">om </w:t>
      </w:r>
      <w:proofErr w:type="spellStart"/>
      <w:r w:rsidR="00DD426F" w:rsidRPr="000E2A99">
        <w:rPr>
          <w:szCs w:val="22"/>
        </w:rPr>
        <w:t>nitisinon</w:t>
      </w:r>
      <w:proofErr w:type="spellEnd"/>
      <w:r w:rsidR="00DD426F" w:rsidRPr="000E2A99">
        <w:rPr>
          <w:szCs w:val="22"/>
        </w:rPr>
        <w:t xml:space="preserve"> ges tillsammans med föda vid behandlingens början ska denna regim fortsätta rutinmässigt</w:t>
      </w:r>
      <w:r w:rsidR="0007490B" w:rsidRPr="000E2A99">
        <w:rPr>
          <w:szCs w:val="22"/>
        </w:rPr>
        <w:t>, se avsnitt</w:t>
      </w:r>
      <w:r w:rsidR="009F5493" w:rsidRPr="000E2A99">
        <w:rPr>
          <w:szCs w:val="22"/>
        </w:rPr>
        <w:t> </w:t>
      </w:r>
      <w:r w:rsidR="0007490B" w:rsidRPr="000E2A99">
        <w:rPr>
          <w:szCs w:val="22"/>
        </w:rPr>
        <w:t>4.5.</w:t>
      </w:r>
    </w:p>
    <w:p w14:paraId="2CFBA8B9" w14:textId="77777777" w:rsidR="00CB1519" w:rsidRPr="000E2A99" w:rsidRDefault="00CB1519" w:rsidP="003C70D8">
      <w:pPr>
        <w:suppressAutoHyphens/>
        <w:rPr>
          <w:szCs w:val="22"/>
        </w:rPr>
      </w:pPr>
    </w:p>
    <w:p w14:paraId="4D849C3F" w14:textId="77777777" w:rsidR="00CB1519" w:rsidRPr="000E2A99" w:rsidRDefault="00CB1519" w:rsidP="003C70D8">
      <w:pPr>
        <w:keepNext/>
        <w:suppressAutoHyphens/>
        <w:ind w:left="567" w:hanging="567"/>
        <w:rPr>
          <w:szCs w:val="22"/>
        </w:rPr>
      </w:pPr>
      <w:r w:rsidRPr="000E2A99">
        <w:rPr>
          <w:b/>
          <w:szCs w:val="22"/>
        </w:rPr>
        <w:t>4.3</w:t>
      </w:r>
      <w:r w:rsidRPr="000E2A99">
        <w:rPr>
          <w:b/>
          <w:szCs w:val="22"/>
        </w:rPr>
        <w:tab/>
        <w:t>Kontraindikationer</w:t>
      </w:r>
    </w:p>
    <w:p w14:paraId="736AEAF6" w14:textId="77777777" w:rsidR="00CB1519" w:rsidRPr="000E2A99" w:rsidRDefault="00CB1519" w:rsidP="003C70D8">
      <w:pPr>
        <w:keepNext/>
        <w:suppressAutoHyphens/>
        <w:rPr>
          <w:szCs w:val="22"/>
        </w:rPr>
      </w:pPr>
    </w:p>
    <w:p w14:paraId="67C4C38B" w14:textId="77777777" w:rsidR="00CB1519" w:rsidRPr="000E2A99" w:rsidRDefault="00CB1519" w:rsidP="003C70D8">
      <w:pPr>
        <w:suppressAutoHyphens/>
        <w:rPr>
          <w:szCs w:val="22"/>
        </w:rPr>
      </w:pPr>
      <w:r w:rsidRPr="000E2A99">
        <w:rPr>
          <w:szCs w:val="22"/>
        </w:rPr>
        <w:t>Överkänslighet mot den aktiva substansen eller mot något hjälpämne</w:t>
      </w:r>
      <w:r w:rsidR="00B37513" w:rsidRPr="000E2A99">
        <w:rPr>
          <w:szCs w:val="22"/>
        </w:rPr>
        <w:t xml:space="preserve"> som anges i avsnitt</w:t>
      </w:r>
      <w:r w:rsidR="009F5493" w:rsidRPr="000E2A99">
        <w:rPr>
          <w:szCs w:val="22"/>
        </w:rPr>
        <w:t> </w:t>
      </w:r>
      <w:r w:rsidR="00B37513" w:rsidRPr="000E2A99">
        <w:rPr>
          <w:szCs w:val="22"/>
        </w:rPr>
        <w:t>6.1</w:t>
      </w:r>
      <w:r w:rsidRPr="000E2A99">
        <w:rPr>
          <w:szCs w:val="22"/>
        </w:rPr>
        <w:t>.</w:t>
      </w:r>
    </w:p>
    <w:p w14:paraId="028EA628" w14:textId="77777777" w:rsidR="00E26513" w:rsidRPr="000E2A99" w:rsidRDefault="00E26513" w:rsidP="003C70D8">
      <w:pPr>
        <w:suppressAutoHyphens/>
        <w:rPr>
          <w:szCs w:val="22"/>
        </w:rPr>
      </w:pPr>
    </w:p>
    <w:p w14:paraId="35890D45" w14:textId="77777777" w:rsidR="00CB1519" w:rsidRPr="000E2A99" w:rsidRDefault="00CB1519" w:rsidP="003C70D8">
      <w:pPr>
        <w:suppressAutoHyphens/>
        <w:rPr>
          <w:szCs w:val="22"/>
        </w:rPr>
      </w:pPr>
      <w:r w:rsidRPr="000E2A99">
        <w:rPr>
          <w:szCs w:val="22"/>
        </w:rPr>
        <w:t xml:space="preserve">Mödrar som behandlas med </w:t>
      </w:r>
      <w:proofErr w:type="spellStart"/>
      <w:r w:rsidRPr="000E2A99">
        <w:rPr>
          <w:szCs w:val="22"/>
        </w:rPr>
        <w:t>nitisinon</w:t>
      </w:r>
      <w:proofErr w:type="spellEnd"/>
      <w:r w:rsidRPr="000E2A99">
        <w:rPr>
          <w:szCs w:val="22"/>
        </w:rPr>
        <w:t xml:space="preserve"> får inte amma (se avsnitt</w:t>
      </w:r>
      <w:r w:rsidR="009F5493" w:rsidRPr="000E2A99">
        <w:rPr>
          <w:szCs w:val="22"/>
        </w:rPr>
        <w:t> </w:t>
      </w:r>
      <w:r w:rsidRPr="000E2A99">
        <w:rPr>
          <w:szCs w:val="22"/>
        </w:rPr>
        <w:t>4.6 och 5.3).</w:t>
      </w:r>
    </w:p>
    <w:p w14:paraId="65CEE782" w14:textId="77777777" w:rsidR="00CB1519" w:rsidRPr="000E2A99" w:rsidRDefault="00CB1519" w:rsidP="003C70D8">
      <w:pPr>
        <w:suppressAutoHyphens/>
        <w:rPr>
          <w:szCs w:val="22"/>
        </w:rPr>
      </w:pPr>
    </w:p>
    <w:p w14:paraId="4D945618" w14:textId="77777777" w:rsidR="00CB1519" w:rsidRPr="000E2A99" w:rsidRDefault="00CB1519" w:rsidP="003C70D8">
      <w:pPr>
        <w:keepNext/>
        <w:suppressAutoHyphens/>
        <w:ind w:left="567" w:hanging="567"/>
        <w:rPr>
          <w:szCs w:val="22"/>
        </w:rPr>
      </w:pPr>
      <w:r w:rsidRPr="000E2A99">
        <w:rPr>
          <w:b/>
          <w:szCs w:val="22"/>
        </w:rPr>
        <w:t>4.4</w:t>
      </w:r>
      <w:r w:rsidRPr="000E2A99">
        <w:rPr>
          <w:b/>
          <w:szCs w:val="22"/>
        </w:rPr>
        <w:tab/>
        <w:t>Varningar och försiktighet</w:t>
      </w:r>
    </w:p>
    <w:p w14:paraId="4EB7B7D3" w14:textId="77777777" w:rsidR="00CB1519" w:rsidRPr="000E2A99" w:rsidRDefault="00CB1519" w:rsidP="003C70D8">
      <w:pPr>
        <w:keepNext/>
        <w:suppressAutoHyphens/>
        <w:rPr>
          <w:szCs w:val="22"/>
        </w:rPr>
      </w:pPr>
    </w:p>
    <w:p w14:paraId="79140313" w14:textId="77777777" w:rsidR="00403EE8" w:rsidRPr="000E2A99" w:rsidRDefault="00403EE8" w:rsidP="00403EE8">
      <w:pPr>
        <w:pStyle w:val="BodyText"/>
        <w:tabs>
          <w:tab w:val="clear" w:pos="-720"/>
          <w:tab w:val="clear" w:pos="0"/>
        </w:tabs>
        <w:spacing w:line="240" w:lineRule="auto"/>
        <w:rPr>
          <w:i w:val="0"/>
          <w:noProof w:val="0"/>
          <w:szCs w:val="22"/>
        </w:rPr>
      </w:pPr>
      <w:r w:rsidRPr="000E2A99">
        <w:rPr>
          <w:i w:val="0"/>
          <w:noProof w:val="0"/>
          <w:szCs w:val="22"/>
        </w:rPr>
        <w:t>Regelbundna kontroller bör göras var 6:e månad</w:t>
      </w:r>
      <w:r w:rsidR="000E2A99" w:rsidRPr="000E2A99">
        <w:rPr>
          <w:i w:val="0"/>
          <w:noProof w:val="0"/>
          <w:szCs w:val="22"/>
        </w:rPr>
        <w:t>.</w:t>
      </w:r>
      <w:r w:rsidRPr="000E2A99">
        <w:rPr>
          <w:i w:val="0"/>
          <w:noProof w:val="0"/>
          <w:szCs w:val="22"/>
        </w:rPr>
        <w:t xml:space="preserve"> </w:t>
      </w:r>
      <w:r w:rsidR="000E2A99" w:rsidRPr="000E2A99">
        <w:rPr>
          <w:i w:val="0"/>
          <w:noProof w:val="0"/>
          <w:szCs w:val="22"/>
        </w:rPr>
        <w:t>V</w:t>
      </w:r>
      <w:r w:rsidRPr="000E2A99">
        <w:rPr>
          <w:i w:val="0"/>
          <w:noProof w:val="0"/>
          <w:szCs w:val="22"/>
        </w:rPr>
        <w:t>id biverkningar rekommenderas tätare kontroller.</w:t>
      </w:r>
    </w:p>
    <w:p w14:paraId="0FC6DF8C" w14:textId="77777777" w:rsidR="00403EE8" w:rsidRPr="000E2A99" w:rsidRDefault="00403EE8" w:rsidP="002D0D0E">
      <w:pPr>
        <w:pStyle w:val="BodyText"/>
        <w:tabs>
          <w:tab w:val="clear" w:pos="-720"/>
          <w:tab w:val="clear" w:pos="0"/>
        </w:tabs>
        <w:spacing w:line="240" w:lineRule="auto"/>
        <w:jc w:val="left"/>
        <w:rPr>
          <w:i w:val="0"/>
          <w:noProof w:val="0"/>
          <w:szCs w:val="22"/>
          <w:u w:val="single"/>
        </w:rPr>
      </w:pPr>
    </w:p>
    <w:p w14:paraId="5B7ACA36" w14:textId="77777777" w:rsidR="00CB1519" w:rsidRPr="000E2A99" w:rsidRDefault="00CB1519"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lastRenderedPageBreak/>
        <w:t xml:space="preserve">Kontroll av </w:t>
      </w:r>
      <w:proofErr w:type="spellStart"/>
      <w:r w:rsidRPr="000E2A99">
        <w:rPr>
          <w:i w:val="0"/>
          <w:noProof w:val="0"/>
          <w:szCs w:val="22"/>
          <w:u w:val="single"/>
        </w:rPr>
        <w:t>tyrosinnivåer</w:t>
      </w:r>
      <w:proofErr w:type="spellEnd"/>
      <w:r w:rsidRPr="000E2A99">
        <w:rPr>
          <w:i w:val="0"/>
          <w:noProof w:val="0"/>
          <w:szCs w:val="22"/>
          <w:u w:val="single"/>
        </w:rPr>
        <w:t xml:space="preserve"> i plasma</w:t>
      </w:r>
    </w:p>
    <w:p w14:paraId="10AC56FB" w14:textId="77777777" w:rsidR="00403EE8" w:rsidRPr="000E2A99" w:rsidRDefault="00CB1519" w:rsidP="003C70D8">
      <w:pPr>
        <w:suppressAutoHyphens/>
        <w:rPr>
          <w:szCs w:val="22"/>
        </w:rPr>
      </w:pPr>
      <w:r w:rsidRPr="000E2A99">
        <w:rPr>
          <w:szCs w:val="22"/>
        </w:rPr>
        <w:t xml:space="preserve">Det rekommenderas att en ögonundersökning med spaltlampa utförs innan behandlingen med </w:t>
      </w:r>
      <w:proofErr w:type="spellStart"/>
      <w:r w:rsidRPr="000E2A99">
        <w:rPr>
          <w:szCs w:val="22"/>
        </w:rPr>
        <w:t>nitisinon</w:t>
      </w:r>
      <w:proofErr w:type="spellEnd"/>
      <w:r w:rsidRPr="000E2A99">
        <w:rPr>
          <w:szCs w:val="22"/>
        </w:rPr>
        <w:t xml:space="preserve"> inleds</w:t>
      </w:r>
      <w:r w:rsidR="0001424E" w:rsidRPr="000E2A99">
        <w:rPr>
          <w:szCs w:val="22"/>
        </w:rPr>
        <w:t xml:space="preserve"> och därefter regelbundet minst en gång om året</w:t>
      </w:r>
      <w:r w:rsidRPr="000E2A99">
        <w:rPr>
          <w:szCs w:val="22"/>
        </w:rPr>
        <w:t xml:space="preserve">. En patient som uppvisar synbesvär vid behandling med </w:t>
      </w:r>
      <w:proofErr w:type="spellStart"/>
      <w:r w:rsidRPr="000E2A99">
        <w:rPr>
          <w:szCs w:val="22"/>
        </w:rPr>
        <w:t>nitisinon</w:t>
      </w:r>
      <w:proofErr w:type="spellEnd"/>
      <w:r w:rsidRPr="000E2A99">
        <w:rPr>
          <w:szCs w:val="22"/>
        </w:rPr>
        <w:t xml:space="preserve"> </w:t>
      </w:r>
      <w:r w:rsidR="00B37513" w:rsidRPr="000E2A99">
        <w:rPr>
          <w:szCs w:val="22"/>
        </w:rPr>
        <w:t>ska</w:t>
      </w:r>
      <w:r w:rsidRPr="000E2A99">
        <w:rPr>
          <w:szCs w:val="22"/>
        </w:rPr>
        <w:t xml:space="preserve"> omedelbart undersökas av oftalmolog.</w:t>
      </w:r>
    </w:p>
    <w:p w14:paraId="3E919B19" w14:textId="77777777" w:rsidR="00403EE8" w:rsidRPr="000E2A99" w:rsidRDefault="00403EE8" w:rsidP="003C70D8">
      <w:pPr>
        <w:suppressAutoHyphens/>
        <w:rPr>
          <w:szCs w:val="22"/>
        </w:rPr>
      </w:pPr>
    </w:p>
    <w:p w14:paraId="72F7E598" w14:textId="77777777" w:rsidR="00CB1519" w:rsidRPr="000E2A99" w:rsidRDefault="00403EE8" w:rsidP="003C70D8">
      <w:pPr>
        <w:suppressAutoHyphens/>
        <w:rPr>
          <w:szCs w:val="22"/>
        </w:rPr>
      </w:pPr>
      <w:r w:rsidRPr="000E2A99">
        <w:rPr>
          <w:szCs w:val="22"/>
        </w:rPr>
        <w:t>HT</w:t>
      </w:r>
      <w:r w:rsidRPr="000E2A99">
        <w:rPr>
          <w:szCs w:val="22"/>
        </w:rPr>
        <w:noBreakHyphen/>
        <w:t>1:</w:t>
      </w:r>
      <w:r w:rsidR="00CB1519" w:rsidRPr="000E2A99">
        <w:rPr>
          <w:szCs w:val="22"/>
        </w:rPr>
        <w:t xml:space="preserve"> Det </w:t>
      </w:r>
      <w:r w:rsidR="00B37513" w:rsidRPr="000E2A99">
        <w:rPr>
          <w:szCs w:val="22"/>
        </w:rPr>
        <w:t>ska</w:t>
      </w:r>
      <w:r w:rsidR="00CB1519" w:rsidRPr="000E2A99">
        <w:rPr>
          <w:szCs w:val="22"/>
        </w:rPr>
        <w:t xml:space="preserve"> fastställas att patienten följer sin diet och </w:t>
      </w:r>
      <w:proofErr w:type="spellStart"/>
      <w:r w:rsidR="00CB1519" w:rsidRPr="000E2A99">
        <w:rPr>
          <w:szCs w:val="22"/>
        </w:rPr>
        <w:t>tyrosinkoncentrationen</w:t>
      </w:r>
      <w:proofErr w:type="spellEnd"/>
      <w:r w:rsidR="00CB1519" w:rsidRPr="000E2A99">
        <w:rPr>
          <w:szCs w:val="22"/>
        </w:rPr>
        <w:t xml:space="preserve"> i plasma </w:t>
      </w:r>
      <w:r w:rsidR="00B37513" w:rsidRPr="000E2A99">
        <w:rPr>
          <w:szCs w:val="22"/>
        </w:rPr>
        <w:t>ska</w:t>
      </w:r>
      <w:r w:rsidR="00CB1519" w:rsidRPr="000E2A99">
        <w:rPr>
          <w:szCs w:val="22"/>
        </w:rPr>
        <w:t xml:space="preserve"> mätas. En mer </w:t>
      </w:r>
      <w:proofErr w:type="spellStart"/>
      <w:r w:rsidR="00CB1519" w:rsidRPr="000E2A99">
        <w:rPr>
          <w:szCs w:val="22"/>
        </w:rPr>
        <w:t>tyrosin</w:t>
      </w:r>
      <w:proofErr w:type="spellEnd"/>
      <w:r w:rsidR="00CB1519" w:rsidRPr="000E2A99">
        <w:rPr>
          <w:szCs w:val="22"/>
        </w:rPr>
        <w:t xml:space="preserve">- och </w:t>
      </w:r>
      <w:proofErr w:type="spellStart"/>
      <w:r w:rsidR="00CB1519" w:rsidRPr="000E2A99">
        <w:rPr>
          <w:szCs w:val="22"/>
        </w:rPr>
        <w:t>fenylalaninfattig</w:t>
      </w:r>
      <w:proofErr w:type="spellEnd"/>
      <w:r w:rsidR="00CB1519" w:rsidRPr="000E2A99">
        <w:rPr>
          <w:szCs w:val="22"/>
        </w:rPr>
        <w:t xml:space="preserve"> diet </w:t>
      </w:r>
      <w:r w:rsidR="00B37513" w:rsidRPr="000E2A99">
        <w:rPr>
          <w:szCs w:val="22"/>
        </w:rPr>
        <w:t>ska</w:t>
      </w:r>
      <w:r w:rsidR="00CB1519" w:rsidRPr="000E2A99">
        <w:rPr>
          <w:szCs w:val="22"/>
        </w:rPr>
        <w:t xml:space="preserve"> tillämpas om </w:t>
      </w:r>
      <w:proofErr w:type="spellStart"/>
      <w:r w:rsidR="00CB1519" w:rsidRPr="000E2A99">
        <w:rPr>
          <w:szCs w:val="22"/>
        </w:rPr>
        <w:t>tyrosinhalten</w:t>
      </w:r>
      <w:proofErr w:type="spellEnd"/>
      <w:r w:rsidR="00CB1519" w:rsidRPr="000E2A99">
        <w:rPr>
          <w:szCs w:val="22"/>
        </w:rPr>
        <w:t xml:space="preserve"> i plasma är högre än 500 mikromol/l. Det rekommenderas inte att </w:t>
      </w:r>
      <w:proofErr w:type="spellStart"/>
      <w:r w:rsidR="00CB1519" w:rsidRPr="000E2A99">
        <w:rPr>
          <w:szCs w:val="22"/>
        </w:rPr>
        <w:t>tyrosinkoncentrationen</w:t>
      </w:r>
      <w:proofErr w:type="spellEnd"/>
      <w:r w:rsidR="00CB1519" w:rsidRPr="000E2A99">
        <w:rPr>
          <w:szCs w:val="22"/>
        </w:rPr>
        <w:t xml:space="preserve"> i plasma sänks genom minskning eller utsättande av </w:t>
      </w:r>
      <w:proofErr w:type="spellStart"/>
      <w:r w:rsidR="00CB1519" w:rsidRPr="000E2A99">
        <w:rPr>
          <w:szCs w:val="22"/>
        </w:rPr>
        <w:t>nitisinon</w:t>
      </w:r>
      <w:proofErr w:type="spellEnd"/>
      <w:r w:rsidR="00CB1519" w:rsidRPr="000E2A99">
        <w:rPr>
          <w:szCs w:val="22"/>
        </w:rPr>
        <w:t>, eftersom den metabola defekten kan leda till försämring av patientens kliniska tillstånd.</w:t>
      </w:r>
    </w:p>
    <w:p w14:paraId="2B2FFE6B" w14:textId="77777777" w:rsidR="00CB1519" w:rsidRPr="000E2A99" w:rsidRDefault="00CB1519" w:rsidP="003C70D8">
      <w:pPr>
        <w:suppressAutoHyphens/>
        <w:rPr>
          <w:szCs w:val="22"/>
        </w:rPr>
      </w:pPr>
    </w:p>
    <w:p w14:paraId="6B400EA2" w14:textId="77777777" w:rsidR="00403EE8" w:rsidRPr="000E2A99" w:rsidRDefault="00403EE8" w:rsidP="003C70D8">
      <w:pPr>
        <w:suppressAutoHyphens/>
        <w:rPr>
          <w:szCs w:val="22"/>
        </w:rPr>
      </w:pPr>
      <w:r w:rsidRPr="000E2A99">
        <w:rPr>
          <w:szCs w:val="22"/>
        </w:rPr>
        <w:t xml:space="preserve">AKU: </w:t>
      </w:r>
      <w:r w:rsidR="00FA2A15" w:rsidRPr="000E2A99">
        <w:rPr>
          <w:szCs w:val="22"/>
        </w:rPr>
        <w:t xml:space="preserve">Hos patienter som utvecklar </w:t>
      </w:r>
      <w:proofErr w:type="spellStart"/>
      <w:r w:rsidR="00FA2A15" w:rsidRPr="000E2A99">
        <w:rPr>
          <w:szCs w:val="22"/>
        </w:rPr>
        <w:t>keratopatier</w:t>
      </w:r>
      <w:proofErr w:type="spellEnd"/>
      <w:r w:rsidR="00FA2A15" w:rsidRPr="000E2A99">
        <w:rPr>
          <w:szCs w:val="22"/>
        </w:rPr>
        <w:t xml:space="preserve"> ska </w:t>
      </w:r>
      <w:proofErr w:type="spellStart"/>
      <w:r w:rsidR="00FA2A15" w:rsidRPr="000E2A99">
        <w:rPr>
          <w:szCs w:val="22"/>
        </w:rPr>
        <w:t>tyrosin</w:t>
      </w:r>
      <w:r w:rsidR="00F266CE" w:rsidRPr="000E2A99">
        <w:rPr>
          <w:szCs w:val="22"/>
        </w:rPr>
        <w:t>nivån</w:t>
      </w:r>
      <w:proofErr w:type="spellEnd"/>
      <w:r w:rsidR="00FA2A15" w:rsidRPr="000E2A99">
        <w:rPr>
          <w:szCs w:val="22"/>
        </w:rPr>
        <w:t xml:space="preserve"> i plasma övervakas. En </w:t>
      </w:r>
      <w:proofErr w:type="spellStart"/>
      <w:r w:rsidR="00FA2A15" w:rsidRPr="000E2A99">
        <w:rPr>
          <w:szCs w:val="22"/>
        </w:rPr>
        <w:t>tyrosin</w:t>
      </w:r>
      <w:proofErr w:type="spellEnd"/>
      <w:r w:rsidR="00FA2A15" w:rsidRPr="000E2A99">
        <w:rPr>
          <w:szCs w:val="22"/>
        </w:rPr>
        <w:t xml:space="preserve">- och </w:t>
      </w:r>
      <w:proofErr w:type="spellStart"/>
      <w:r w:rsidR="00FA2A15" w:rsidRPr="000E2A99">
        <w:rPr>
          <w:szCs w:val="22"/>
        </w:rPr>
        <w:t>fenylalaninfattig</w:t>
      </w:r>
      <w:proofErr w:type="spellEnd"/>
      <w:r w:rsidR="00FA2A15" w:rsidRPr="000E2A99">
        <w:rPr>
          <w:szCs w:val="22"/>
        </w:rPr>
        <w:t xml:space="preserve"> diet ska tillämpas för att hålla </w:t>
      </w:r>
      <w:proofErr w:type="spellStart"/>
      <w:r w:rsidR="00FA2A15" w:rsidRPr="000E2A99">
        <w:rPr>
          <w:szCs w:val="22"/>
        </w:rPr>
        <w:t>tyrosin</w:t>
      </w:r>
      <w:r w:rsidR="00F266CE" w:rsidRPr="000E2A99">
        <w:rPr>
          <w:szCs w:val="22"/>
        </w:rPr>
        <w:t>nivån</w:t>
      </w:r>
      <w:proofErr w:type="spellEnd"/>
      <w:r w:rsidR="00FA2A15" w:rsidRPr="000E2A99">
        <w:rPr>
          <w:szCs w:val="22"/>
        </w:rPr>
        <w:t xml:space="preserve"> i plasma under 500 mikromol/l. Dessutom ska </w:t>
      </w:r>
      <w:proofErr w:type="spellStart"/>
      <w:r w:rsidR="00FA2A15" w:rsidRPr="000E2A99">
        <w:rPr>
          <w:szCs w:val="22"/>
        </w:rPr>
        <w:t>nitisinon</w:t>
      </w:r>
      <w:proofErr w:type="spellEnd"/>
      <w:r w:rsidR="00FA2A15" w:rsidRPr="000E2A99">
        <w:rPr>
          <w:szCs w:val="22"/>
        </w:rPr>
        <w:t xml:space="preserve"> tillfälligt sättas ut och kan sättas in på nytt när symtomen har försvunnit.</w:t>
      </w:r>
    </w:p>
    <w:p w14:paraId="137E4CCC" w14:textId="77777777" w:rsidR="00403EE8" w:rsidRPr="000E2A99" w:rsidRDefault="00403EE8" w:rsidP="003C70D8">
      <w:pPr>
        <w:suppressAutoHyphens/>
        <w:rPr>
          <w:szCs w:val="22"/>
        </w:rPr>
      </w:pPr>
    </w:p>
    <w:p w14:paraId="6F54EFF8" w14:textId="77777777" w:rsidR="00CB1519" w:rsidRPr="000E2A99" w:rsidRDefault="00CB1519"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Leverkontroll</w:t>
      </w:r>
    </w:p>
    <w:p w14:paraId="2886F056" w14:textId="77777777" w:rsidR="00CB1519" w:rsidRPr="000E2A99" w:rsidRDefault="00403EE8" w:rsidP="003C70D8">
      <w:pPr>
        <w:pStyle w:val="BodyText"/>
        <w:tabs>
          <w:tab w:val="clear" w:pos="-720"/>
          <w:tab w:val="clear" w:pos="0"/>
        </w:tabs>
        <w:spacing w:line="240" w:lineRule="auto"/>
        <w:jc w:val="left"/>
        <w:rPr>
          <w:i w:val="0"/>
          <w:noProof w:val="0"/>
          <w:szCs w:val="22"/>
        </w:rPr>
      </w:pPr>
      <w:r w:rsidRPr="000E2A99">
        <w:rPr>
          <w:i w:val="0"/>
          <w:noProof w:val="0"/>
          <w:szCs w:val="22"/>
        </w:rPr>
        <w:t>HT</w:t>
      </w:r>
      <w:r w:rsidRPr="000E2A99">
        <w:rPr>
          <w:i w:val="0"/>
          <w:noProof w:val="0"/>
          <w:szCs w:val="22"/>
        </w:rPr>
        <w:noBreakHyphen/>
        <w:t xml:space="preserve">1: </w:t>
      </w:r>
      <w:r w:rsidR="00CB1519" w:rsidRPr="000E2A99">
        <w:rPr>
          <w:i w:val="0"/>
          <w:noProof w:val="0"/>
          <w:szCs w:val="22"/>
        </w:rPr>
        <w:t xml:space="preserve">Leverns funktion </w:t>
      </w:r>
      <w:r w:rsidR="00B37513" w:rsidRPr="000E2A99">
        <w:rPr>
          <w:i w:val="0"/>
          <w:noProof w:val="0"/>
          <w:szCs w:val="22"/>
        </w:rPr>
        <w:t>ska</w:t>
      </w:r>
      <w:r w:rsidR="00CB1519" w:rsidRPr="000E2A99">
        <w:rPr>
          <w:i w:val="0"/>
          <w:noProof w:val="0"/>
          <w:szCs w:val="22"/>
        </w:rPr>
        <w:t xml:space="preserve"> kontrolleras regelbundet med hjälp av leverfunktionsprover och avbildning av levern. Det rekommenderas också att koncentrationen alfa</w:t>
      </w:r>
      <w:r w:rsidR="009F5493" w:rsidRPr="000E2A99">
        <w:rPr>
          <w:i w:val="0"/>
          <w:noProof w:val="0"/>
          <w:szCs w:val="22"/>
        </w:rPr>
        <w:noBreakHyphen/>
      </w:r>
      <w:proofErr w:type="spellStart"/>
      <w:r w:rsidR="00CB1519" w:rsidRPr="000E2A99">
        <w:rPr>
          <w:i w:val="0"/>
          <w:noProof w:val="0"/>
          <w:szCs w:val="22"/>
        </w:rPr>
        <w:t>fetoprotein</w:t>
      </w:r>
      <w:proofErr w:type="spellEnd"/>
      <w:r w:rsidR="00CB1519" w:rsidRPr="000E2A99">
        <w:rPr>
          <w:i w:val="0"/>
          <w:noProof w:val="0"/>
          <w:szCs w:val="22"/>
        </w:rPr>
        <w:t xml:space="preserve"> i serum övervakas. En ökning av koncentrationen alfa</w:t>
      </w:r>
      <w:r w:rsidR="009F5493" w:rsidRPr="000E2A99">
        <w:rPr>
          <w:i w:val="0"/>
          <w:noProof w:val="0"/>
          <w:szCs w:val="22"/>
        </w:rPr>
        <w:noBreakHyphen/>
      </w:r>
      <w:proofErr w:type="spellStart"/>
      <w:r w:rsidR="00CB1519" w:rsidRPr="000E2A99">
        <w:rPr>
          <w:i w:val="0"/>
          <w:noProof w:val="0"/>
          <w:szCs w:val="22"/>
        </w:rPr>
        <w:t>fetoprotein</w:t>
      </w:r>
      <w:proofErr w:type="spellEnd"/>
      <w:r w:rsidR="00CB1519" w:rsidRPr="000E2A99">
        <w:rPr>
          <w:i w:val="0"/>
          <w:noProof w:val="0"/>
          <w:szCs w:val="22"/>
        </w:rPr>
        <w:t xml:space="preserve"> i serum kan vara ett tecken på otillräcklig behandling. Patienter med stigande alfa</w:t>
      </w:r>
      <w:r w:rsidR="009F5493" w:rsidRPr="000E2A99">
        <w:rPr>
          <w:i w:val="0"/>
          <w:noProof w:val="0"/>
          <w:szCs w:val="22"/>
        </w:rPr>
        <w:noBreakHyphen/>
      </w:r>
      <w:proofErr w:type="spellStart"/>
      <w:r w:rsidR="00CB1519" w:rsidRPr="000E2A99">
        <w:rPr>
          <w:i w:val="0"/>
          <w:noProof w:val="0"/>
          <w:szCs w:val="22"/>
        </w:rPr>
        <w:t>fetoproteinvärden</w:t>
      </w:r>
      <w:proofErr w:type="spellEnd"/>
      <w:r w:rsidR="00CB1519" w:rsidRPr="000E2A99">
        <w:rPr>
          <w:i w:val="0"/>
          <w:noProof w:val="0"/>
          <w:szCs w:val="22"/>
        </w:rPr>
        <w:t xml:space="preserve"> eller tecken på knutor i levern </w:t>
      </w:r>
      <w:r w:rsidR="00B37513" w:rsidRPr="000E2A99">
        <w:rPr>
          <w:i w:val="0"/>
          <w:noProof w:val="0"/>
          <w:szCs w:val="22"/>
        </w:rPr>
        <w:t>ska</w:t>
      </w:r>
      <w:r w:rsidR="00CB1519" w:rsidRPr="000E2A99">
        <w:rPr>
          <w:i w:val="0"/>
          <w:noProof w:val="0"/>
          <w:szCs w:val="22"/>
        </w:rPr>
        <w:t xml:space="preserve"> alltid undersökas med avseende på </w:t>
      </w:r>
      <w:proofErr w:type="spellStart"/>
      <w:r w:rsidR="00CB1519" w:rsidRPr="000E2A99">
        <w:rPr>
          <w:i w:val="0"/>
          <w:noProof w:val="0"/>
          <w:szCs w:val="22"/>
        </w:rPr>
        <w:t>levermalignitet</w:t>
      </w:r>
      <w:proofErr w:type="spellEnd"/>
      <w:r w:rsidR="00CB1519" w:rsidRPr="000E2A99">
        <w:rPr>
          <w:i w:val="0"/>
          <w:noProof w:val="0"/>
          <w:szCs w:val="22"/>
        </w:rPr>
        <w:t>.</w:t>
      </w:r>
    </w:p>
    <w:p w14:paraId="5BBED4CE" w14:textId="77777777" w:rsidR="00CB1519" w:rsidRPr="000E2A99" w:rsidRDefault="00CB1519" w:rsidP="003C70D8">
      <w:pPr>
        <w:suppressAutoHyphens/>
        <w:rPr>
          <w:szCs w:val="22"/>
        </w:rPr>
      </w:pPr>
    </w:p>
    <w:p w14:paraId="42F6BA34" w14:textId="77777777" w:rsidR="00CB1519" w:rsidRPr="000E2A99" w:rsidRDefault="00CB1519"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Övervakning av blodplättar och vita blodkroppar (WBC)</w:t>
      </w:r>
    </w:p>
    <w:p w14:paraId="0E522ECA" w14:textId="77777777" w:rsidR="00CB1519" w:rsidRPr="000E2A99" w:rsidRDefault="00CB1519" w:rsidP="003C70D8">
      <w:pPr>
        <w:pStyle w:val="BodyText"/>
        <w:tabs>
          <w:tab w:val="clear" w:pos="-720"/>
          <w:tab w:val="clear" w:pos="0"/>
        </w:tabs>
        <w:spacing w:line="240" w:lineRule="auto"/>
        <w:jc w:val="left"/>
        <w:rPr>
          <w:i w:val="0"/>
          <w:noProof w:val="0"/>
          <w:szCs w:val="22"/>
        </w:rPr>
      </w:pPr>
      <w:r w:rsidRPr="000E2A99">
        <w:rPr>
          <w:i w:val="0"/>
          <w:noProof w:val="0"/>
          <w:szCs w:val="22"/>
        </w:rPr>
        <w:t>Det rekommenderas att antalet blodplättar och vita blodkroppar kontrolleras regelbundet</w:t>
      </w:r>
      <w:r w:rsidR="00FA2A15" w:rsidRPr="000E2A99">
        <w:rPr>
          <w:i w:val="0"/>
          <w:noProof w:val="0"/>
          <w:szCs w:val="22"/>
        </w:rPr>
        <w:t xml:space="preserve"> för både HT</w:t>
      </w:r>
      <w:r w:rsidR="00FA2A15" w:rsidRPr="000E2A99">
        <w:rPr>
          <w:i w:val="0"/>
          <w:noProof w:val="0"/>
          <w:szCs w:val="22"/>
        </w:rPr>
        <w:noBreakHyphen/>
        <w:t>1- och AKU-patienter</w:t>
      </w:r>
      <w:r w:rsidRPr="000E2A99">
        <w:rPr>
          <w:i w:val="0"/>
          <w:noProof w:val="0"/>
          <w:szCs w:val="22"/>
        </w:rPr>
        <w:t xml:space="preserve">, eftersom enstaka fall av reversibel </w:t>
      </w:r>
      <w:proofErr w:type="spellStart"/>
      <w:r w:rsidRPr="000E2A99">
        <w:rPr>
          <w:i w:val="0"/>
          <w:noProof w:val="0"/>
          <w:szCs w:val="22"/>
        </w:rPr>
        <w:t>trombocytopeni</w:t>
      </w:r>
      <w:proofErr w:type="spellEnd"/>
      <w:r w:rsidRPr="000E2A99">
        <w:rPr>
          <w:i w:val="0"/>
          <w:noProof w:val="0"/>
          <w:szCs w:val="22"/>
        </w:rPr>
        <w:t xml:space="preserve"> och </w:t>
      </w:r>
      <w:proofErr w:type="spellStart"/>
      <w:r w:rsidRPr="000E2A99">
        <w:rPr>
          <w:i w:val="0"/>
          <w:noProof w:val="0"/>
          <w:szCs w:val="22"/>
        </w:rPr>
        <w:t>leukocytopeni</w:t>
      </w:r>
      <w:proofErr w:type="spellEnd"/>
      <w:r w:rsidRPr="000E2A99">
        <w:rPr>
          <w:i w:val="0"/>
          <w:noProof w:val="0"/>
          <w:szCs w:val="22"/>
        </w:rPr>
        <w:t xml:space="preserve"> har observerats vid klinisk utvärdering</w:t>
      </w:r>
      <w:r w:rsidR="006D5E20" w:rsidRPr="000E2A99">
        <w:rPr>
          <w:i w:val="0"/>
          <w:noProof w:val="0"/>
          <w:szCs w:val="22"/>
        </w:rPr>
        <w:t xml:space="preserve"> av HT</w:t>
      </w:r>
      <w:r w:rsidR="006D5E20" w:rsidRPr="000E2A99">
        <w:rPr>
          <w:i w:val="0"/>
          <w:noProof w:val="0"/>
          <w:szCs w:val="22"/>
        </w:rPr>
        <w:noBreakHyphen/>
        <w:t>1</w:t>
      </w:r>
      <w:r w:rsidRPr="000E2A99">
        <w:rPr>
          <w:i w:val="0"/>
          <w:noProof w:val="0"/>
          <w:szCs w:val="22"/>
        </w:rPr>
        <w:t>.</w:t>
      </w:r>
    </w:p>
    <w:p w14:paraId="01D9C351" w14:textId="77777777" w:rsidR="00CB1519" w:rsidRPr="000E2A99" w:rsidRDefault="00CB1519" w:rsidP="003C70D8">
      <w:pPr>
        <w:pStyle w:val="BodyText"/>
        <w:tabs>
          <w:tab w:val="clear" w:pos="-720"/>
          <w:tab w:val="clear" w:pos="0"/>
        </w:tabs>
        <w:spacing w:line="240" w:lineRule="auto"/>
        <w:jc w:val="left"/>
        <w:rPr>
          <w:i w:val="0"/>
          <w:noProof w:val="0"/>
          <w:szCs w:val="22"/>
        </w:rPr>
      </w:pPr>
    </w:p>
    <w:p w14:paraId="1A26BC4A" w14:textId="77777777" w:rsidR="000B4255" w:rsidRPr="000E2A99" w:rsidRDefault="000B4255" w:rsidP="000B4255">
      <w:pPr>
        <w:keepNext/>
        <w:rPr>
          <w:u w:val="single"/>
        </w:rPr>
      </w:pPr>
      <w:r w:rsidRPr="000E2A99">
        <w:rPr>
          <w:u w:val="single"/>
        </w:rPr>
        <w:t>Samtidig användning med andra läkemedel</w:t>
      </w:r>
    </w:p>
    <w:p w14:paraId="5B122FC3" w14:textId="77777777" w:rsidR="000B4255" w:rsidRPr="000E2A99" w:rsidRDefault="000B4255" w:rsidP="00BF6786">
      <w:pPr>
        <w:pStyle w:val="BodyText"/>
        <w:tabs>
          <w:tab w:val="clear" w:pos="-720"/>
          <w:tab w:val="clear" w:pos="0"/>
        </w:tabs>
        <w:spacing w:line="240" w:lineRule="auto"/>
        <w:jc w:val="left"/>
        <w:rPr>
          <w:i w:val="0"/>
          <w:noProof w:val="0"/>
          <w:szCs w:val="22"/>
        </w:rPr>
      </w:pPr>
      <w:proofErr w:type="spellStart"/>
      <w:r w:rsidRPr="000E2A99">
        <w:rPr>
          <w:i w:val="0"/>
          <w:noProof w:val="0"/>
          <w:szCs w:val="22"/>
        </w:rPr>
        <w:t>Nitisinon</w:t>
      </w:r>
      <w:proofErr w:type="spellEnd"/>
      <w:r w:rsidRPr="000E2A99">
        <w:rPr>
          <w:i w:val="0"/>
          <w:noProof w:val="0"/>
          <w:szCs w:val="22"/>
        </w:rPr>
        <w:t xml:space="preserve"> är en måttlig hämmare</w:t>
      </w:r>
      <w:r w:rsidR="00B6034F" w:rsidRPr="000E2A99">
        <w:rPr>
          <w:i w:val="0"/>
          <w:noProof w:val="0"/>
          <w:szCs w:val="22"/>
        </w:rPr>
        <w:t xml:space="preserve"> av CYP</w:t>
      </w:r>
      <w:r w:rsidR="00A66E90" w:rsidRPr="000E2A99">
        <w:rPr>
          <w:i w:val="0"/>
          <w:noProof w:val="0"/>
          <w:szCs w:val="22"/>
        </w:rPr>
        <w:t> </w:t>
      </w:r>
      <w:r w:rsidR="00B6034F" w:rsidRPr="000E2A99">
        <w:rPr>
          <w:i w:val="0"/>
          <w:noProof w:val="0"/>
          <w:szCs w:val="22"/>
        </w:rPr>
        <w:t>2C9</w:t>
      </w:r>
      <w:r w:rsidRPr="000E2A99">
        <w:rPr>
          <w:i w:val="0"/>
          <w:noProof w:val="0"/>
          <w:szCs w:val="22"/>
        </w:rPr>
        <w:t xml:space="preserve">. </w:t>
      </w:r>
      <w:proofErr w:type="spellStart"/>
      <w:r w:rsidRPr="000E2A99">
        <w:rPr>
          <w:i w:val="0"/>
          <w:noProof w:val="0"/>
          <w:szCs w:val="22"/>
        </w:rPr>
        <w:t>Nitisinonbehandling</w:t>
      </w:r>
      <w:proofErr w:type="spellEnd"/>
      <w:r w:rsidRPr="000E2A99">
        <w:rPr>
          <w:i w:val="0"/>
          <w:noProof w:val="0"/>
          <w:szCs w:val="22"/>
        </w:rPr>
        <w:t xml:space="preserve"> kan därför leda till ökade plasmakoncentrationer av samtidigt administrerade läkemedel som främst metaboliseras via CYP</w:t>
      </w:r>
      <w:r w:rsidR="00A66E90" w:rsidRPr="000E2A99">
        <w:rPr>
          <w:i w:val="0"/>
          <w:noProof w:val="0"/>
          <w:szCs w:val="22"/>
        </w:rPr>
        <w:t> </w:t>
      </w:r>
      <w:r w:rsidRPr="000E2A99">
        <w:rPr>
          <w:i w:val="0"/>
          <w:noProof w:val="0"/>
          <w:szCs w:val="22"/>
        </w:rPr>
        <w:t xml:space="preserve">2C9. </w:t>
      </w:r>
      <w:proofErr w:type="spellStart"/>
      <w:r w:rsidRPr="000E2A99">
        <w:rPr>
          <w:i w:val="0"/>
          <w:noProof w:val="0"/>
          <w:szCs w:val="22"/>
        </w:rPr>
        <w:t>Nitisinonbehandlade</w:t>
      </w:r>
      <w:proofErr w:type="spellEnd"/>
      <w:r w:rsidRPr="000E2A99">
        <w:rPr>
          <w:i w:val="0"/>
          <w:noProof w:val="0"/>
          <w:szCs w:val="22"/>
        </w:rPr>
        <w:t xml:space="preserve"> patienter som samtidigt behandlas med läkemedel med ett smalt terapeutiskt fönster som metaboliseras via CYP</w:t>
      </w:r>
      <w:r w:rsidR="00A66E90" w:rsidRPr="000E2A99">
        <w:rPr>
          <w:i w:val="0"/>
          <w:noProof w:val="0"/>
          <w:szCs w:val="22"/>
        </w:rPr>
        <w:t> </w:t>
      </w:r>
      <w:r w:rsidRPr="000E2A99">
        <w:rPr>
          <w:i w:val="0"/>
          <w:noProof w:val="0"/>
          <w:szCs w:val="22"/>
        </w:rPr>
        <w:t xml:space="preserve">2C9, t.ex. </w:t>
      </w:r>
      <w:proofErr w:type="spellStart"/>
      <w:r w:rsidRPr="000E2A99">
        <w:rPr>
          <w:i w:val="0"/>
          <w:noProof w:val="0"/>
          <w:szCs w:val="22"/>
        </w:rPr>
        <w:t>warfarin</w:t>
      </w:r>
      <w:proofErr w:type="spellEnd"/>
      <w:r w:rsidRPr="000E2A99">
        <w:rPr>
          <w:i w:val="0"/>
          <w:noProof w:val="0"/>
          <w:szCs w:val="22"/>
        </w:rPr>
        <w:t xml:space="preserve"> och </w:t>
      </w:r>
      <w:proofErr w:type="spellStart"/>
      <w:r w:rsidRPr="000E2A99">
        <w:rPr>
          <w:i w:val="0"/>
          <w:noProof w:val="0"/>
          <w:szCs w:val="22"/>
        </w:rPr>
        <w:t>fenytoin</w:t>
      </w:r>
      <w:proofErr w:type="spellEnd"/>
      <w:r w:rsidRPr="000E2A99">
        <w:rPr>
          <w:i w:val="0"/>
          <w:noProof w:val="0"/>
          <w:szCs w:val="22"/>
        </w:rPr>
        <w:t>, ska kontrolleras noga. Dosjustering av dessa samtidigt administrerade läkemedel kan behövas (se avsnitt 4.5).</w:t>
      </w:r>
    </w:p>
    <w:p w14:paraId="63BF2441" w14:textId="77777777" w:rsidR="00CB1519" w:rsidRPr="000E2A99" w:rsidRDefault="00CB1519" w:rsidP="003C70D8">
      <w:pPr>
        <w:pStyle w:val="BodyText"/>
        <w:tabs>
          <w:tab w:val="clear" w:pos="-720"/>
          <w:tab w:val="clear" w:pos="0"/>
        </w:tabs>
        <w:spacing w:line="240" w:lineRule="auto"/>
        <w:rPr>
          <w:i w:val="0"/>
          <w:noProof w:val="0"/>
          <w:szCs w:val="22"/>
        </w:rPr>
      </w:pPr>
    </w:p>
    <w:p w14:paraId="36DEB857" w14:textId="77777777" w:rsidR="00CB1519" w:rsidRPr="000E2A99" w:rsidRDefault="00CB1519" w:rsidP="003C70D8">
      <w:pPr>
        <w:keepNext/>
        <w:suppressAutoHyphens/>
        <w:ind w:left="567" w:hanging="567"/>
        <w:rPr>
          <w:szCs w:val="22"/>
        </w:rPr>
      </w:pPr>
      <w:r w:rsidRPr="000E2A99">
        <w:rPr>
          <w:b/>
          <w:szCs w:val="22"/>
        </w:rPr>
        <w:t>4.5</w:t>
      </w:r>
      <w:r w:rsidRPr="000E2A99">
        <w:rPr>
          <w:b/>
          <w:szCs w:val="22"/>
        </w:rPr>
        <w:tab/>
        <w:t>Interaktioner med andra läkemedel och övriga interaktioner</w:t>
      </w:r>
    </w:p>
    <w:p w14:paraId="1952BC92" w14:textId="77777777" w:rsidR="00CB1519" w:rsidRPr="000E2A99" w:rsidRDefault="00CB1519" w:rsidP="003B3603">
      <w:pPr>
        <w:keepNext/>
        <w:rPr>
          <w:szCs w:val="22"/>
        </w:rPr>
      </w:pPr>
    </w:p>
    <w:p w14:paraId="1618F426" w14:textId="77777777" w:rsidR="00CB1519" w:rsidRPr="000E2A99" w:rsidRDefault="00CB1519" w:rsidP="003C70D8">
      <w:pPr>
        <w:rPr>
          <w:szCs w:val="22"/>
        </w:rPr>
      </w:pPr>
      <w:proofErr w:type="spellStart"/>
      <w:r w:rsidRPr="000E2A99">
        <w:rPr>
          <w:szCs w:val="22"/>
        </w:rPr>
        <w:t>Nitisinon</w:t>
      </w:r>
      <w:proofErr w:type="spellEnd"/>
      <w:r w:rsidRPr="000E2A99">
        <w:rPr>
          <w:szCs w:val="22"/>
        </w:rPr>
        <w:t xml:space="preserve"> metaboliseras </w:t>
      </w:r>
      <w:r w:rsidRPr="000E2A99">
        <w:rPr>
          <w:i/>
          <w:iCs/>
          <w:szCs w:val="22"/>
        </w:rPr>
        <w:t>in</w:t>
      </w:r>
      <w:r w:rsidR="009F5493" w:rsidRPr="000E2A99">
        <w:rPr>
          <w:i/>
          <w:iCs/>
          <w:szCs w:val="22"/>
        </w:rPr>
        <w:t> </w:t>
      </w:r>
      <w:r w:rsidRPr="000E2A99">
        <w:rPr>
          <w:i/>
          <w:iCs/>
          <w:szCs w:val="22"/>
        </w:rPr>
        <w:t>vitro</w:t>
      </w:r>
      <w:r w:rsidRPr="000E2A99">
        <w:rPr>
          <w:szCs w:val="22"/>
        </w:rPr>
        <w:t xml:space="preserve"> av CYP</w:t>
      </w:r>
      <w:r w:rsidR="009F5493" w:rsidRPr="000E2A99">
        <w:rPr>
          <w:szCs w:val="22"/>
        </w:rPr>
        <w:t> </w:t>
      </w:r>
      <w:r w:rsidRPr="000E2A99">
        <w:rPr>
          <w:szCs w:val="22"/>
        </w:rPr>
        <w:t xml:space="preserve">3A4 och dosjustering kan därför krävas när </w:t>
      </w:r>
      <w:proofErr w:type="spellStart"/>
      <w:r w:rsidRPr="000E2A99">
        <w:rPr>
          <w:szCs w:val="22"/>
        </w:rPr>
        <w:t>nitisinon</w:t>
      </w:r>
      <w:proofErr w:type="spellEnd"/>
      <w:r w:rsidRPr="000E2A99">
        <w:rPr>
          <w:szCs w:val="22"/>
        </w:rPr>
        <w:t xml:space="preserve"> administreras samtidigt med hämmare eller </w:t>
      </w:r>
      <w:proofErr w:type="spellStart"/>
      <w:r w:rsidRPr="000E2A99">
        <w:rPr>
          <w:szCs w:val="22"/>
        </w:rPr>
        <w:t>inducerare</w:t>
      </w:r>
      <w:proofErr w:type="spellEnd"/>
      <w:r w:rsidRPr="000E2A99">
        <w:rPr>
          <w:szCs w:val="22"/>
        </w:rPr>
        <w:t xml:space="preserve"> av detta enzym.</w:t>
      </w:r>
    </w:p>
    <w:p w14:paraId="565B17BE" w14:textId="77777777" w:rsidR="00CB1519" w:rsidRPr="000E2A99" w:rsidRDefault="00CB1519" w:rsidP="003C70D8">
      <w:pPr>
        <w:rPr>
          <w:szCs w:val="22"/>
        </w:rPr>
      </w:pPr>
    </w:p>
    <w:p w14:paraId="7FAAA7DD" w14:textId="77777777" w:rsidR="00E9280F" w:rsidRPr="000E2A99" w:rsidRDefault="00E9280F" w:rsidP="00E9280F">
      <w:pPr>
        <w:rPr>
          <w:szCs w:val="22"/>
        </w:rPr>
      </w:pPr>
      <w:r w:rsidRPr="000E2A99">
        <w:rPr>
          <w:szCs w:val="22"/>
        </w:rPr>
        <w:t xml:space="preserve">Baserat på data från en klinisk interaktionsstudie med 80 mg </w:t>
      </w:r>
      <w:proofErr w:type="spellStart"/>
      <w:r w:rsidRPr="000E2A99">
        <w:rPr>
          <w:szCs w:val="22"/>
        </w:rPr>
        <w:t>nitisinon</w:t>
      </w:r>
      <w:proofErr w:type="spellEnd"/>
      <w:r w:rsidRPr="000E2A99">
        <w:rPr>
          <w:szCs w:val="22"/>
        </w:rPr>
        <w:t xml:space="preserve"> vid </w:t>
      </w:r>
      <w:proofErr w:type="spellStart"/>
      <w:r w:rsidRPr="000E2A99">
        <w:rPr>
          <w:szCs w:val="22"/>
        </w:rPr>
        <w:t>steady</w:t>
      </w:r>
      <w:r w:rsidR="00720570" w:rsidRPr="000E2A99">
        <w:rPr>
          <w:szCs w:val="22"/>
        </w:rPr>
        <w:noBreakHyphen/>
      </w:r>
      <w:r w:rsidRPr="000E2A99">
        <w:rPr>
          <w:szCs w:val="22"/>
        </w:rPr>
        <w:t>state</w:t>
      </w:r>
      <w:proofErr w:type="spellEnd"/>
      <w:r w:rsidRPr="000E2A99">
        <w:rPr>
          <w:szCs w:val="22"/>
        </w:rPr>
        <w:t xml:space="preserve"> är </w:t>
      </w:r>
      <w:proofErr w:type="spellStart"/>
      <w:r w:rsidRPr="000E2A99">
        <w:rPr>
          <w:szCs w:val="22"/>
        </w:rPr>
        <w:t>nitisinon</w:t>
      </w:r>
      <w:proofErr w:type="spellEnd"/>
      <w:r w:rsidRPr="000E2A99">
        <w:rPr>
          <w:szCs w:val="22"/>
        </w:rPr>
        <w:t xml:space="preserve"> en måttlig hämmare av CYP</w:t>
      </w:r>
      <w:r w:rsidR="00A66E90" w:rsidRPr="000E2A99">
        <w:rPr>
          <w:szCs w:val="22"/>
        </w:rPr>
        <w:t> </w:t>
      </w:r>
      <w:r w:rsidRPr="000E2A99">
        <w:rPr>
          <w:szCs w:val="22"/>
        </w:rPr>
        <w:t>2C9 (2,3</w:t>
      </w:r>
      <w:r w:rsidRPr="000E2A99">
        <w:rPr>
          <w:szCs w:val="22"/>
        </w:rPr>
        <w:noBreakHyphen/>
        <w:t xml:space="preserve">faldig ökning av AUC för </w:t>
      </w:r>
      <w:proofErr w:type="spellStart"/>
      <w:r w:rsidRPr="000E2A99">
        <w:rPr>
          <w:szCs w:val="22"/>
        </w:rPr>
        <w:t>tolbutamid</w:t>
      </w:r>
      <w:proofErr w:type="spellEnd"/>
      <w:r w:rsidRPr="000E2A99">
        <w:rPr>
          <w:szCs w:val="22"/>
        </w:rPr>
        <w:t xml:space="preserve">) och därför kan </w:t>
      </w:r>
      <w:proofErr w:type="spellStart"/>
      <w:r w:rsidRPr="000E2A99">
        <w:rPr>
          <w:szCs w:val="22"/>
        </w:rPr>
        <w:t>nitisinonbehandling</w:t>
      </w:r>
      <w:proofErr w:type="spellEnd"/>
      <w:r w:rsidRPr="000E2A99">
        <w:rPr>
          <w:szCs w:val="22"/>
        </w:rPr>
        <w:t xml:space="preserve"> leda till ökade plasmakoncentrationer av samtidigt administrerade läkemedel som främst metaboliseras via CYP</w:t>
      </w:r>
      <w:r w:rsidR="00A66E90" w:rsidRPr="000E2A99">
        <w:rPr>
          <w:szCs w:val="22"/>
        </w:rPr>
        <w:t> </w:t>
      </w:r>
      <w:r w:rsidRPr="000E2A99">
        <w:rPr>
          <w:szCs w:val="22"/>
        </w:rPr>
        <w:t>2C9 (se avsnitt 4.4)</w:t>
      </w:r>
      <w:r w:rsidR="001236EC" w:rsidRPr="000E2A99">
        <w:rPr>
          <w:szCs w:val="22"/>
        </w:rPr>
        <w:t>.</w:t>
      </w:r>
    </w:p>
    <w:p w14:paraId="50F6D34D" w14:textId="77777777" w:rsidR="00E9280F" w:rsidRPr="000E2A99" w:rsidRDefault="00E9280F" w:rsidP="00E9280F">
      <w:pPr>
        <w:rPr>
          <w:szCs w:val="22"/>
        </w:rPr>
      </w:pPr>
      <w:proofErr w:type="spellStart"/>
      <w:r w:rsidRPr="000E2A99">
        <w:rPr>
          <w:szCs w:val="22"/>
        </w:rPr>
        <w:t>Nitisinon</w:t>
      </w:r>
      <w:proofErr w:type="spellEnd"/>
      <w:r w:rsidRPr="000E2A99">
        <w:rPr>
          <w:szCs w:val="22"/>
        </w:rPr>
        <w:t xml:space="preserve"> är en svag </w:t>
      </w:r>
      <w:proofErr w:type="spellStart"/>
      <w:r w:rsidRPr="000E2A99">
        <w:rPr>
          <w:szCs w:val="22"/>
        </w:rPr>
        <w:t>inducerare</w:t>
      </w:r>
      <w:proofErr w:type="spellEnd"/>
      <w:r w:rsidRPr="000E2A99">
        <w:rPr>
          <w:szCs w:val="22"/>
        </w:rPr>
        <w:t xml:space="preserve"> av CYP</w:t>
      </w:r>
      <w:r w:rsidR="00A66E90" w:rsidRPr="000E2A99">
        <w:rPr>
          <w:szCs w:val="22"/>
        </w:rPr>
        <w:t> </w:t>
      </w:r>
      <w:r w:rsidRPr="000E2A99">
        <w:rPr>
          <w:szCs w:val="22"/>
        </w:rPr>
        <w:t xml:space="preserve">2E1 (30 % minskning av AUC för </w:t>
      </w:r>
      <w:proofErr w:type="spellStart"/>
      <w:r w:rsidRPr="000E2A99">
        <w:rPr>
          <w:szCs w:val="22"/>
        </w:rPr>
        <w:t>klorzoxazon</w:t>
      </w:r>
      <w:proofErr w:type="spellEnd"/>
      <w:r w:rsidRPr="000E2A99">
        <w:rPr>
          <w:szCs w:val="22"/>
        </w:rPr>
        <w:t>) och en svag hämmare av OAT1 och OAT3 (1,7</w:t>
      </w:r>
      <w:r w:rsidRPr="000E2A99">
        <w:rPr>
          <w:szCs w:val="22"/>
        </w:rPr>
        <w:noBreakHyphen/>
        <w:t xml:space="preserve">faldig ökning av AUC för </w:t>
      </w:r>
      <w:proofErr w:type="spellStart"/>
      <w:r w:rsidRPr="000E2A99">
        <w:rPr>
          <w:szCs w:val="22"/>
        </w:rPr>
        <w:t>furosemid</w:t>
      </w:r>
      <w:proofErr w:type="spellEnd"/>
      <w:r w:rsidRPr="000E2A99">
        <w:rPr>
          <w:szCs w:val="22"/>
        </w:rPr>
        <w:t xml:space="preserve">), men </w:t>
      </w:r>
      <w:proofErr w:type="spellStart"/>
      <w:r w:rsidRPr="000E2A99">
        <w:rPr>
          <w:szCs w:val="22"/>
        </w:rPr>
        <w:t>nitisinon</w:t>
      </w:r>
      <w:proofErr w:type="spellEnd"/>
      <w:r w:rsidRPr="000E2A99">
        <w:rPr>
          <w:szCs w:val="22"/>
        </w:rPr>
        <w:t xml:space="preserve"> hämmade inte CYP</w:t>
      </w:r>
      <w:r w:rsidR="00A66E90" w:rsidRPr="000E2A99">
        <w:rPr>
          <w:szCs w:val="22"/>
        </w:rPr>
        <w:t> </w:t>
      </w:r>
      <w:r w:rsidRPr="000E2A99">
        <w:rPr>
          <w:szCs w:val="22"/>
        </w:rPr>
        <w:t>2D6 (se avsnitt 5.2).</w:t>
      </w:r>
    </w:p>
    <w:p w14:paraId="2815214B" w14:textId="77777777" w:rsidR="00CB1519" w:rsidRPr="000E2A99" w:rsidRDefault="00CB1519" w:rsidP="003C70D8">
      <w:pPr>
        <w:rPr>
          <w:szCs w:val="22"/>
        </w:rPr>
      </w:pPr>
    </w:p>
    <w:p w14:paraId="4DAAF870" w14:textId="77777777" w:rsidR="00CB1519" w:rsidRPr="000E2A99" w:rsidRDefault="00CB1519" w:rsidP="003C70D8">
      <w:pPr>
        <w:rPr>
          <w:szCs w:val="22"/>
        </w:rPr>
      </w:pPr>
      <w:r w:rsidRPr="000E2A99">
        <w:rPr>
          <w:szCs w:val="22"/>
        </w:rPr>
        <w:t xml:space="preserve">Inga formella studier av interaktioner med föda har utförts </w:t>
      </w:r>
      <w:r w:rsidR="00D91BF9" w:rsidRPr="000E2A99">
        <w:rPr>
          <w:szCs w:val="22"/>
        </w:rPr>
        <w:t xml:space="preserve">med Orfadin hårda kapslar, </w:t>
      </w:r>
      <w:r w:rsidRPr="000E2A99">
        <w:rPr>
          <w:szCs w:val="22"/>
        </w:rPr>
        <w:t xml:space="preserve">men </w:t>
      </w:r>
      <w:proofErr w:type="spellStart"/>
      <w:r w:rsidRPr="000E2A99">
        <w:rPr>
          <w:szCs w:val="22"/>
        </w:rPr>
        <w:t>nitisinon</w:t>
      </w:r>
      <w:proofErr w:type="spellEnd"/>
      <w:r w:rsidRPr="000E2A99">
        <w:rPr>
          <w:szCs w:val="22"/>
        </w:rPr>
        <w:t xml:space="preserve"> har administrerats tillsammans med föda vid framtagning av effektivitets- och säkerhetsdata. Det rekommenderas därför att</w:t>
      </w:r>
      <w:r w:rsidR="00DD426F" w:rsidRPr="000E2A99">
        <w:rPr>
          <w:szCs w:val="22"/>
        </w:rPr>
        <w:t xml:space="preserve"> om </w:t>
      </w:r>
      <w:proofErr w:type="spellStart"/>
      <w:r w:rsidR="00DD426F" w:rsidRPr="000E2A99">
        <w:rPr>
          <w:szCs w:val="22"/>
        </w:rPr>
        <w:t>nitisinon</w:t>
      </w:r>
      <w:proofErr w:type="spellEnd"/>
      <w:r w:rsidR="00DD426F" w:rsidRPr="000E2A99">
        <w:rPr>
          <w:szCs w:val="22"/>
        </w:rPr>
        <w:t xml:space="preserve"> </w:t>
      </w:r>
      <w:r w:rsidR="008D1B93" w:rsidRPr="000E2A99">
        <w:rPr>
          <w:szCs w:val="22"/>
        </w:rPr>
        <w:t>i form av</w:t>
      </w:r>
      <w:r w:rsidR="00D91BF9" w:rsidRPr="000E2A99">
        <w:rPr>
          <w:szCs w:val="22"/>
        </w:rPr>
        <w:t xml:space="preserve"> Orfadin hårda kapslar </w:t>
      </w:r>
      <w:r w:rsidR="00DD426F" w:rsidRPr="000E2A99">
        <w:rPr>
          <w:szCs w:val="22"/>
        </w:rPr>
        <w:t>ges tillsammans med föda vid behandlingens början ska denna regim fortsätta rutinmässigt, se avsnitt</w:t>
      </w:r>
      <w:r w:rsidR="009F5493" w:rsidRPr="000E2A99">
        <w:rPr>
          <w:szCs w:val="22"/>
        </w:rPr>
        <w:t> </w:t>
      </w:r>
      <w:r w:rsidR="00DD426F" w:rsidRPr="000E2A99">
        <w:rPr>
          <w:szCs w:val="22"/>
        </w:rPr>
        <w:t>4.2.</w:t>
      </w:r>
    </w:p>
    <w:p w14:paraId="3309B163" w14:textId="77777777" w:rsidR="00A3109C" w:rsidRPr="000E2A99" w:rsidRDefault="00A3109C" w:rsidP="003C70D8">
      <w:pPr>
        <w:suppressAutoHyphens/>
        <w:rPr>
          <w:szCs w:val="22"/>
        </w:rPr>
      </w:pPr>
    </w:p>
    <w:p w14:paraId="15E6EE7F" w14:textId="77777777" w:rsidR="00CB1519" w:rsidRPr="000E2A99" w:rsidRDefault="00CB1519" w:rsidP="003C70D8">
      <w:pPr>
        <w:keepNext/>
        <w:suppressAutoHyphens/>
        <w:ind w:left="567" w:hanging="567"/>
        <w:rPr>
          <w:szCs w:val="22"/>
        </w:rPr>
      </w:pPr>
      <w:r w:rsidRPr="000E2A99">
        <w:rPr>
          <w:b/>
          <w:szCs w:val="22"/>
        </w:rPr>
        <w:t>4.6</w:t>
      </w:r>
      <w:r w:rsidRPr="000E2A99">
        <w:rPr>
          <w:b/>
          <w:szCs w:val="22"/>
        </w:rPr>
        <w:tab/>
        <w:t>Fertilitet, graviditet och amning</w:t>
      </w:r>
    </w:p>
    <w:p w14:paraId="57583535" w14:textId="77777777" w:rsidR="00CB1519" w:rsidRPr="000E2A99" w:rsidRDefault="00CB1519" w:rsidP="003C70D8">
      <w:pPr>
        <w:keepNext/>
        <w:suppressAutoHyphens/>
        <w:rPr>
          <w:szCs w:val="22"/>
        </w:rPr>
      </w:pPr>
    </w:p>
    <w:p w14:paraId="6DFE1F7F" w14:textId="77777777" w:rsidR="00CB1519" w:rsidRPr="000E2A99" w:rsidRDefault="00CB1519" w:rsidP="003C70D8">
      <w:pPr>
        <w:keepNext/>
        <w:suppressAutoHyphens/>
        <w:rPr>
          <w:szCs w:val="22"/>
          <w:u w:val="single"/>
        </w:rPr>
      </w:pPr>
      <w:r w:rsidRPr="000E2A99">
        <w:rPr>
          <w:szCs w:val="22"/>
          <w:u w:val="single"/>
        </w:rPr>
        <w:t>Graviditet</w:t>
      </w:r>
    </w:p>
    <w:p w14:paraId="490B44E5" w14:textId="77777777" w:rsidR="00CB1519" w:rsidRPr="000E2A99" w:rsidRDefault="00967D0D" w:rsidP="003C70D8">
      <w:pPr>
        <w:suppressAutoHyphens/>
        <w:rPr>
          <w:szCs w:val="22"/>
        </w:rPr>
      </w:pPr>
      <w:r w:rsidRPr="000E2A99">
        <w:rPr>
          <w:szCs w:val="22"/>
        </w:rPr>
        <w:t xml:space="preserve">Det finns </w:t>
      </w:r>
      <w:r w:rsidR="00CD0FCC" w:rsidRPr="000E2A99">
        <w:t xml:space="preserve">inte tillräckliga </w:t>
      </w:r>
      <w:r w:rsidRPr="000E2A99">
        <w:rPr>
          <w:szCs w:val="22"/>
        </w:rPr>
        <w:t xml:space="preserve">data från användningen av </w:t>
      </w:r>
      <w:proofErr w:type="spellStart"/>
      <w:r w:rsidRPr="000E2A99">
        <w:rPr>
          <w:szCs w:val="22"/>
        </w:rPr>
        <w:t>nitisinon</w:t>
      </w:r>
      <w:proofErr w:type="spellEnd"/>
      <w:r w:rsidRPr="000E2A99">
        <w:rPr>
          <w:szCs w:val="22"/>
        </w:rPr>
        <w:t xml:space="preserve"> i gravida kvinnor.</w:t>
      </w:r>
      <w:r w:rsidR="00CB1519" w:rsidRPr="000E2A99">
        <w:rPr>
          <w:kern w:val="28"/>
          <w:szCs w:val="22"/>
        </w:rPr>
        <w:t xml:space="preserve"> Djurstudier har visat reproduktionstoxikologiska effekter </w:t>
      </w:r>
      <w:r w:rsidR="00CB1519" w:rsidRPr="000E2A99">
        <w:rPr>
          <w:szCs w:val="22"/>
        </w:rPr>
        <w:t>(se avsnitt</w:t>
      </w:r>
      <w:r w:rsidR="002011EF" w:rsidRPr="000E2A99">
        <w:rPr>
          <w:szCs w:val="22"/>
        </w:rPr>
        <w:t> </w:t>
      </w:r>
      <w:r w:rsidR="00CB1519" w:rsidRPr="000E2A99">
        <w:rPr>
          <w:szCs w:val="22"/>
        </w:rPr>
        <w:t>5.3).</w:t>
      </w:r>
      <w:r w:rsidR="00CB1519" w:rsidRPr="000E2A99">
        <w:rPr>
          <w:kern w:val="28"/>
          <w:szCs w:val="22"/>
        </w:rPr>
        <w:t xml:space="preserve"> Risken för människa är okänd. </w:t>
      </w:r>
      <w:r w:rsidR="002011EF" w:rsidRPr="000E2A99">
        <w:rPr>
          <w:kern w:val="28"/>
          <w:szCs w:val="22"/>
        </w:rPr>
        <w:t xml:space="preserve">Orfadin </w:t>
      </w:r>
      <w:r w:rsidR="002011EF" w:rsidRPr="000E2A99">
        <w:rPr>
          <w:iCs/>
          <w:szCs w:val="22"/>
        </w:rPr>
        <w:t xml:space="preserve">ska </w:t>
      </w:r>
      <w:r w:rsidR="002011EF" w:rsidRPr="000E2A99">
        <w:rPr>
          <w:iCs/>
          <w:szCs w:val="22"/>
        </w:rPr>
        <w:lastRenderedPageBreak/>
        <w:t xml:space="preserve">användas under graviditet endast då tillståndet kräver att det är absolut nödvändigt att kvinnan behandlas med </w:t>
      </w:r>
      <w:proofErr w:type="spellStart"/>
      <w:r w:rsidR="002011EF" w:rsidRPr="000E2A99">
        <w:rPr>
          <w:iCs/>
          <w:szCs w:val="22"/>
        </w:rPr>
        <w:t>nitisinon</w:t>
      </w:r>
      <w:proofErr w:type="spellEnd"/>
      <w:r w:rsidR="002011EF" w:rsidRPr="000E2A99">
        <w:rPr>
          <w:iCs/>
          <w:szCs w:val="22"/>
        </w:rPr>
        <w:t>.</w:t>
      </w:r>
      <w:r w:rsidR="006D5E20" w:rsidRPr="000E2A99">
        <w:rPr>
          <w:iCs/>
          <w:szCs w:val="22"/>
        </w:rPr>
        <w:t xml:space="preserve"> </w:t>
      </w:r>
      <w:proofErr w:type="spellStart"/>
      <w:r w:rsidR="006D5E20" w:rsidRPr="000E2A99">
        <w:rPr>
          <w:iCs/>
          <w:szCs w:val="22"/>
        </w:rPr>
        <w:t>Nitisinon</w:t>
      </w:r>
      <w:proofErr w:type="spellEnd"/>
      <w:r w:rsidR="006D5E20" w:rsidRPr="000E2A99">
        <w:rPr>
          <w:iCs/>
          <w:szCs w:val="22"/>
        </w:rPr>
        <w:t xml:space="preserve"> passerar </w:t>
      </w:r>
      <w:r w:rsidR="004C2E2B" w:rsidRPr="000E2A99">
        <w:rPr>
          <w:iCs/>
          <w:szCs w:val="22"/>
        </w:rPr>
        <w:t>placenta hos människa.</w:t>
      </w:r>
    </w:p>
    <w:p w14:paraId="505EE579" w14:textId="77777777" w:rsidR="00CB1519" w:rsidRPr="000E2A99" w:rsidRDefault="00CB1519" w:rsidP="003C70D8">
      <w:pPr>
        <w:suppressAutoHyphens/>
        <w:rPr>
          <w:szCs w:val="22"/>
        </w:rPr>
      </w:pPr>
    </w:p>
    <w:p w14:paraId="63963C74" w14:textId="77777777" w:rsidR="00CB1519" w:rsidRPr="000E2A99" w:rsidRDefault="00CB1519" w:rsidP="003C70D8">
      <w:pPr>
        <w:pStyle w:val="TOC1"/>
      </w:pPr>
      <w:r w:rsidRPr="000E2A99">
        <w:t>Amning</w:t>
      </w:r>
    </w:p>
    <w:p w14:paraId="159A24C1" w14:textId="77777777" w:rsidR="00CB1519" w:rsidRPr="000E2A99" w:rsidRDefault="00CB1519" w:rsidP="003C70D8">
      <w:pPr>
        <w:rPr>
          <w:szCs w:val="22"/>
        </w:rPr>
      </w:pPr>
      <w:r w:rsidRPr="000E2A99">
        <w:rPr>
          <w:szCs w:val="22"/>
        </w:rPr>
        <w:t xml:space="preserve">Det är </w:t>
      </w:r>
      <w:r w:rsidR="002011EF" w:rsidRPr="000E2A99">
        <w:rPr>
          <w:szCs w:val="22"/>
        </w:rPr>
        <w:t>o</w:t>
      </w:r>
      <w:r w:rsidRPr="000E2A99">
        <w:rPr>
          <w:szCs w:val="22"/>
        </w:rPr>
        <w:t xml:space="preserve">känt huruvida </w:t>
      </w:r>
      <w:proofErr w:type="spellStart"/>
      <w:r w:rsidRPr="000E2A99">
        <w:rPr>
          <w:szCs w:val="22"/>
        </w:rPr>
        <w:t>nitisinon</w:t>
      </w:r>
      <w:proofErr w:type="spellEnd"/>
      <w:r w:rsidRPr="000E2A99">
        <w:rPr>
          <w:szCs w:val="22"/>
        </w:rPr>
        <w:t xml:space="preserve"> utsöndras i bröstmjölk hos människa. Djurstudier har uppvisat ogynnsamma postnatala effekter via exponering för </w:t>
      </w:r>
      <w:proofErr w:type="spellStart"/>
      <w:r w:rsidRPr="000E2A99">
        <w:rPr>
          <w:szCs w:val="22"/>
        </w:rPr>
        <w:t>nitisinon</w:t>
      </w:r>
      <w:proofErr w:type="spellEnd"/>
      <w:r w:rsidRPr="000E2A99">
        <w:rPr>
          <w:szCs w:val="22"/>
        </w:rPr>
        <w:t xml:space="preserve"> i mjölk. Mödrar som behandlas med </w:t>
      </w:r>
      <w:proofErr w:type="spellStart"/>
      <w:r w:rsidRPr="000E2A99">
        <w:rPr>
          <w:szCs w:val="22"/>
        </w:rPr>
        <w:t>nitisinon</w:t>
      </w:r>
      <w:proofErr w:type="spellEnd"/>
      <w:r w:rsidRPr="000E2A99">
        <w:rPr>
          <w:szCs w:val="22"/>
        </w:rPr>
        <w:t xml:space="preserve"> får därför inte amma eftersom eventuell risk för det ammade barnet inte kan uteslutas (se avsnitt</w:t>
      </w:r>
      <w:r w:rsidR="002011EF" w:rsidRPr="000E2A99">
        <w:rPr>
          <w:szCs w:val="22"/>
        </w:rPr>
        <w:t> </w:t>
      </w:r>
      <w:r w:rsidRPr="000E2A99">
        <w:rPr>
          <w:szCs w:val="22"/>
        </w:rPr>
        <w:t>4.3 och 5.3).</w:t>
      </w:r>
    </w:p>
    <w:p w14:paraId="5580C831" w14:textId="77777777" w:rsidR="006F1BC3" w:rsidRPr="000E2A99" w:rsidRDefault="006F1BC3" w:rsidP="003C70D8">
      <w:pPr>
        <w:rPr>
          <w:szCs w:val="22"/>
        </w:rPr>
      </w:pPr>
    </w:p>
    <w:p w14:paraId="488CF5F6" w14:textId="77777777" w:rsidR="006F1BC3" w:rsidRPr="000E2A99" w:rsidRDefault="006F1BC3" w:rsidP="003C70D8">
      <w:pPr>
        <w:keepNext/>
        <w:suppressAutoHyphens/>
        <w:rPr>
          <w:szCs w:val="22"/>
          <w:u w:val="single"/>
        </w:rPr>
      </w:pPr>
      <w:r w:rsidRPr="000E2A99">
        <w:rPr>
          <w:szCs w:val="22"/>
          <w:u w:val="single"/>
        </w:rPr>
        <w:t>Fertilitet</w:t>
      </w:r>
    </w:p>
    <w:p w14:paraId="62C4C95D" w14:textId="77777777" w:rsidR="006F1BC3" w:rsidRPr="000E2A99" w:rsidRDefault="006F1BC3" w:rsidP="003C70D8">
      <w:pPr>
        <w:rPr>
          <w:szCs w:val="22"/>
        </w:rPr>
      </w:pPr>
      <w:r w:rsidRPr="000E2A99">
        <w:rPr>
          <w:szCs w:val="22"/>
        </w:rPr>
        <w:t xml:space="preserve">Det finns inga uppgifter om </w:t>
      </w:r>
      <w:proofErr w:type="spellStart"/>
      <w:r w:rsidRPr="000E2A99">
        <w:rPr>
          <w:szCs w:val="22"/>
        </w:rPr>
        <w:t>nitisinon</w:t>
      </w:r>
      <w:proofErr w:type="spellEnd"/>
      <w:r w:rsidRPr="000E2A99">
        <w:rPr>
          <w:szCs w:val="22"/>
        </w:rPr>
        <w:t xml:space="preserve"> påverkar fertilitet.</w:t>
      </w:r>
    </w:p>
    <w:p w14:paraId="326DDD50" w14:textId="77777777" w:rsidR="00CB1519" w:rsidRPr="000E2A99" w:rsidRDefault="00CB1519" w:rsidP="003C70D8">
      <w:pPr>
        <w:suppressAutoHyphens/>
        <w:rPr>
          <w:snapToGrid w:val="0"/>
          <w:szCs w:val="22"/>
        </w:rPr>
      </w:pPr>
    </w:p>
    <w:p w14:paraId="3BD00873" w14:textId="77777777" w:rsidR="00CB1519" w:rsidRPr="000E2A99" w:rsidRDefault="00CB1519" w:rsidP="003C70D8">
      <w:pPr>
        <w:keepNext/>
        <w:suppressAutoHyphens/>
        <w:rPr>
          <w:snapToGrid w:val="0"/>
          <w:szCs w:val="22"/>
        </w:rPr>
      </w:pPr>
      <w:r w:rsidRPr="000E2A99">
        <w:rPr>
          <w:b/>
          <w:snapToGrid w:val="0"/>
          <w:szCs w:val="22"/>
        </w:rPr>
        <w:t>4.7</w:t>
      </w:r>
      <w:r w:rsidRPr="000E2A99">
        <w:rPr>
          <w:b/>
          <w:snapToGrid w:val="0"/>
          <w:szCs w:val="22"/>
        </w:rPr>
        <w:tab/>
        <w:t>Effekter på förmågan att framföra fordon och använda maskiner</w:t>
      </w:r>
    </w:p>
    <w:p w14:paraId="36E0FB12" w14:textId="77777777" w:rsidR="00CB1519" w:rsidRPr="000E2A99" w:rsidRDefault="00CB1519" w:rsidP="003C70D8">
      <w:pPr>
        <w:keepNext/>
        <w:suppressAutoHyphens/>
        <w:rPr>
          <w:szCs w:val="22"/>
        </w:rPr>
      </w:pPr>
    </w:p>
    <w:p w14:paraId="700CAC77" w14:textId="77777777" w:rsidR="00AC7A78" w:rsidRPr="000E2A99" w:rsidRDefault="00AC7A78" w:rsidP="003C70D8">
      <w:pPr>
        <w:suppressAutoHyphens/>
        <w:rPr>
          <w:szCs w:val="22"/>
        </w:rPr>
      </w:pPr>
      <w:r w:rsidRPr="000E2A99">
        <w:rPr>
          <w:szCs w:val="22"/>
        </w:rPr>
        <w:t>Orfadin har mindre effekt på förmågan att framföra fordon och använda maskiner. Biverkningar i ögat (se avsnitt 4.8) kan påverka synen. Om synen påverkas ska patienten inte framföra fordon eller använda maskiner.</w:t>
      </w:r>
    </w:p>
    <w:p w14:paraId="314143A6" w14:textId="77777777" w:rsidR="00CB1519" w:rsidRPr="000E2A99" w:rsidRDefault="00CB1519" w:rsidP="003C70D8">
      <w:pPr>
        <w:suppressAutoHyphens/>
        <w:rPr>
          <w:szCs w:val="22"/>
        </w:rPr>
      </w:pPr>
    </w:p>
    <w:p w14:paraId="2FCCF8DE" w14:textId="77777777" w:rsidR="00CB1519" w:rsidRPr="000E2A99" w:rsidRDefault="00CB1519" w:rsidP="003C70D8">
      <w:pPr>
        <w:keepNext/>
        <w:suppressAutoHyphens/>
        <w:ind w:left="567" w:hanging="567"/>
        <w:rPr>
          <w:szCs w:val="22"/>
        </w:rPr>
      </w:pPr>
      <w:r w:rsidRPr="000E2A99">
        <w:rPr>
          <w:b/>
          <w:szCs w:val="22"/>
        </w:rPr>
        <w:t>4.8</w:t>
      </w:r>
      <w:r w:rsidRPr="000E2A99">
        <w:rPr>
          <w:b/>
          <w:szCs w:val="22"/>
        </w:rPr>
        <w:tab/>
        <w:t>Biverkningar</w:t>
      </w:r>
    </w:p>
    <w:p w14:paraId="65743403" w14:textId="77777777" w:rsidR="00CB1519" w:rsidRPr="000E2A99" w:rsidRDefault="00CB1519" w:rsidP="003C70D8">
      <w:pPr>
        <w:keepNext/>
        <w:suppressAutoHyphens/>
        <w:rPr>
          <w:szCs w:val="22"/>
        </w:rPr>
      </w:pPr>
    </w:p>
    <w:p w14:paraId="35FC4F5A" w14:textId="77777777" w:rsidR="006F1BC3" w:rsidRPr="000E2A99" w:rsidRDefault="006F1BC3" w:rsidP="003C70D8">
      <w:pPr>
        <w:keepNext/>
        <w:suppressAutoHyphens/>
        <w:rPr>
          <w:szCs w:val="22"/>
          <w:u w:val="single"/>
        </w:rPr>
      </w:pPr>
      <w:r w:rsidRPr="000E2A99">
        <w:rPr>
          <w:szCs w:val="22"/>
          <w:u w:val="single"/>
        </w:rPr>
        <w:t>Sammanfattning av säkerhetsprofil</w:t>
      </w:r>
    </w:p>
    <w:p w14:paraId="2B7CF7A1" w14:textId="77777777" w:rsidR="00C951E2" w:rsidRPr="000E2A99" w:rsidRDefault="006F1BC3" w:rsidP="003C70D8">
      <w:pPr>
        <w:suppressAutoHyphens/>
        <w:rPr>
          <w:szCs w:val="22"/>
        </w:rPr>
      </w:pPr>
      <w:r w:rsidRPr="000E2A99">
        <w:rPr>
          <w:szCs w:val="22"/>
        </w:rPr>
        <w:t>Genom si</w:t>
      </w:r>
      <w:r w:rsidR="00C951E2" w:rsidRPr="000E2A99">
        <w:rPr>
          <w:szCs w:val="22"/>
        </w:rPr>
        <w:t>tt</w:t>
      </w:r>
      <w:r w:rsidRPr="000E2A99">
        <w:rPr>
          <w:szCs w:val="22"/>
        </w:rPr>
        <w:t xml:space="preserve"> verkningssätt</w:t>
      </w:r>
      <w:r w:rsidR="00C951E2" w:rsidRPr="000E2A99">
        <w:rPr>
          <w:szCs w:val="22"/>
        </w:rPr>
        <w:t xml:space="preserve"> ökar </w:t>
      </w:r>
      <w:proofErr w:type="spellStart"/>
      <w:r w:rsidR="00C951E2" w:rsidRPr="000E2A99">
        <w:rPr>
          <w:szCs w:val="22"/>
        </w:rPr>
        <w:t>nitisinon</w:t>
      </w:r>
      <w:proofErr w:type="spellEnd"/>
      <w:r w:rsidR="00C951E2" w:rsidRPr="000E2A99">
        <w:rPr>
          <w:szCs w:val="22"/>
        </w:rPr>
        <w:t xml:space="preserve"> </w:t>
      </w:r>
      <w:proofErr w:type="spellStart"/>
      <w:r w:rsidR="00C951E2" w:rsidRPr="000E2A99">
        <w:rPr>
          <w:szCs w:val="22"/>
        </w:rPr>
        <w:t>tyrosinnivåer</w:t>
      </w:r>
      <w:proofErr w:type="spellEnd"/>
      <w:r w:rsidR="00C951E2" w:rsidRPr="000E2A99">
        <w:rPr>
          <w:szCs w:val="22"/>
        </w:rPr>
        <w:t xml:space="preserve"> hos alla patienter som behandlas med </w:t>
      </w:r>
      <w:proofErr w:type="spellStart"/>
      <w:r w:rsidR="00C951E2" w:rsidRPr="000E2A99">
        <w:rPr>
          <w:szCs w:val="22"/>
        </w:rPr>
        <w:t>nitisinon</w:t>
      </w:r>
      <w:proofErr w:type="spellEnd"/>
      <w:r w:rsidR="00C951E2" w:rsidRPr="000E2A99">
        <w:rPr>
          <w:szCs w:val="22"/>
        </w:rPr>
        <w:t xml:space="preserve">. </w:t>
      </w:r>
      <w:r w:rsidR="00404753" w:rsidRPr="000E2A99">
        <w:rPr>
          <w:szCs w:val="22"/>
        </w:rPr>
        <w:t>Ö</w:t>
      </w:r>
      <w:r w:rsidR="00C951E2" w:rsidRPr="000E2A99">
        <w:rPr>
          <w:szCs w:val="22"/>
        </w:rPr>
        <w:t xml:space="preserve">gonrelaterade biverkningar, t.ex. konjunktivit, hornhinneopacitet, </w:t>
      </w:r>
      <w:proofErr w:type="spellStart"/>
      <w:r w:rsidR="00C951E2" w:rsidRPr="000E2A99">
        <w:rPr>
          <w:szCs w:val="22"/>
        </w:rPr>
        <w:t>keratit</w:t>
      </w:r>
      <w:proofErr w:type="spellEnd"/>
      <w:r w:rsidR="00C951E2" w:rsidRPr="000E2A99">
        <w:rPr>
          <w:szCs w:val="22"/>
        </w:rPr>
        <w:t xml:space="preserve">, ljuskänslighet och ögonsmärta, förknippade med förhöjda </w:t>
      </w:r>
      <w:proofErr w:type="spellStart"/>
      <w:r w:rsidR="00C951E2" w:rsidRPr="000E2A99">
        <w:rPr>
          <w:szCs w:val="22"/>
        </w:rPr>
        <w:t>tyrosinnivåer</w:t>
      </w:r>
      <w:proofErr w:type="spellEnd"/>
      <w:r w:rsidR="00C951E2" w:rsidRPr="000E2A99">
        <w:rPr>
          <w:szCs w:val="22"/>
        </w:rPr>
        <w:t xml:space="preserve"> är därför vanliga</w:t>
      </w:r>
      <w:r w:rsidR="004C2E2B" w:rsidRPr="000E2A99">
        <w:rPr>
          <w:szCs w:val="22"/>
        </w:rPr>
        <w:t xml:space="preserve"> hos både HT</w:t>
      </w:r>
      <w:r w:rsidR="004C2E2B" w:rsidRPr="000E2A99">
        <w:rPr>
          <w:szCs w:val="22"/>
        </w:rPr>
        <w:noBreakHyphen/>
        <w:t>1- och AKU</w:t>
      </w:r>
      <w:r w:rsidR="000E2A99" w:rsidRPr="000E2A99">
        <w:rPr>
          <w:szCs w:val="22"/>
        </w:rPr>
        <w:noBreakHyphen/>
      </w:r>
      <w:r w:rsidR="004C2E2B" w:rsidRPr="000E2A99">
        <w:rPr>
          <w:szCs w:val="22"/>
        </w:rPr>
        <w:t>patienter.</w:t>
      </w:r>
      <w:r w:rsidR="00E17083">
        <w:rPr>
          <w:szCs w:val="22"/>
        </w:rPr>
        <w:t xml:space="preserve"> </w:t>
      </w:r>
      <w:r w:rsidR="00E17083" w:rsidRPr="00E17083">
        <w:rPr>
          <w:szCs w:val="22"/>
        </w:rPr>
        <w:t>Andra vanliga biverkningar i</w:t>
      </w:r>
      <w:r w:rsidR="004C2E2B" w:rsidRPr="000E2A99">
        <w:rPr>
          <w:szCs w:val="22"/>
        </w:rPr>
        <w:t xml:space="preserve"> HT</w:t>
      </w:r>
      <w:r w:rsidR="004C2E2B" w:rsidRPr="000E2A99">
        <w:rPr>
          <w:szCs w:val="22"/>
        </w:rPr>
        <w:noBreakHyphen/>
        <w:t xml:space="preserve">1-populationen omfattar </w:t>
      </w:r>
      <w:proofErr w:type="spellStart"/>
      <w:r w:rsidR="00C951E2" w:rsidRPr="000E2A99">
        <w:rPr>
          <w:szCs w:val="22"/>
        </w:rPr>
        <w:t>trombocytopeni</w:t>
      </w:r>
      <w:proofErr w:type="spellEnd"/>
      <w:r w:rsidR="00C951E2" w:rsidRPr="000E2A99">
        <w:rPr>
          <w:szCs w:val="22"/>
        </w:rPr>
        <w:t xml:space="preserve">, </w:t>
      </w:r>
      <w:proofErr w:type="spellStart"/>
      <w:r w:rsidR="00C951E2" w:rsidRPr="000E2A99">
        <w:rPr>
          <w:szCs w:val="22"/>
        </w:rPr>
        <w:t>leukocytopeni</w:t>
      </w:r>
      <w:proofErr w:type="spellEnd"/>
      <w:r w:rsidR="00C951E2" w:rsidRPr="000E2A99">
        <w:rPr>
          <w:szCs w:val="22"/>
        </w:rPr>
        <w:t xml:space="preserve"> och </w:t>
      </w:r>
      <w:proofErr w:type="spellStart"/>
      <w:r w:rsidR="00C951E2" w:rsidRPr="000E2A99">
        <w:rPr>
          <w:szCs w:val="22"/>
        </w:rPr>
        <w:t>granulocytopeni</w:t>
      </w:r>
      <w:proofErr w:type="spellEnd"/>
      <w:r w:rsidR="00C951E2" w:rsidRPr="000E2A99">
        <w:rPr>
          <w:szCs w:val="22"/>
        </w:rPr>
        <w:t xml:space="preserve">. </w:t>
      </w:r>
      <w:proofErr w:type="spellStart"/>
      <w:r w:rsidR="00C951E2" w:rsidRPr="000E2A99">
        <w:rPr>
          <w:szCs w:val="22"/>
        </w:rPr>
        <w:t>Dermatitis</w:t>
      </w:r>
      <w:proofErr w:type="spellEnd"/>
      <w:r w:rsidR="00C951E2" w:rsidRPr="000E2A99">
        <w:rPr>
          <w:szCs w:val="22"/>
        </w:rPr>
        <w:t xml:space="preserve"> </w:t>
      </w:r>
      <w:proofErr w:type="spellStart"/>
      <w:r w:rsidR="00C951E2" w:rsidRPr="000E2A99">
        <w:rPr>
          <w:szCs w:val="22"/>
        </w:rPr>
        <w:t>exfoliativa</w:t>
      </w:r>
      <w:proofErr w:type="spellEnd"/>
      <w:r w:rsidR="00C951E2" w:rsidRPr="000E2A99">
        <w:rPr>
          <w:szCs w:val="22"/>
        </w:rPr>
        <w:t xml:space="preserve"> kan inträffa men det är mindre vanligt.</w:t>
      </w:r>
    </w:p>
    <w:p w14:paraId="74349D59" w14:textId="77777777" w:rsidR="00C951E2" w:rsidRPr="000E2A99" w:rsidRDefault="00C951E2" w:rsidP="003C70D8">
      <w:pPr>
        <w:suppressAutoHyphens/>
        <w:rPr>
          <w:szCs w:val="22"/>
        </w:rPr>
      </w:pPr>
    </w:p>
    <w:p w14:paraId="21855293" w14:textId="77777777" w:rsidR="00C951E2" w:rsidRPr="000E2A99" w:rsidRDefault="00C951E2" w:rsidP="003C70D8">
      <w:pPr>
        <w:keepNext/>
        <w:suppressAutoHyphens/>
        <w:rPr>
          <w:szCs w:val="22"/>
          <w:u w:val="single"/>
        </w:rPr>
      </w:pPr>
      <w:r w:rsidRPr="000E2A99">
        <w:rPr>
          <w:szCs w:val="22"/>
          <w:u w:val="single"/>
        </w:rPr>
        <w:t>Lista över biverkningar i tabellform</w:t>
      </w:r>
    </w:p>
    <w:p w14:paraId="12BD92F8" w14:textId="77777777" w:rsidR="00CB1519" w:rsidRPr="000E2A99" w:rsidRDefault="00CB1519" w:rsidP="003C70D8">
      <w:pPr>
        <w:suppressAutoHyphens/>
        <w:rPr>
          <w:szCs w:val="22"/>
        </w:rPr>
      </w:pPr>
      <w:r w:rsidRPr="000E2A99">
        <w:rPr>
          <w:szCs w:val="22"/>
        </w:rPr>
        <w:t xml:space="preserve">Biverkningar </w:t>
      </w:r>
      <w:r w:rsidR="00522B57" w:rsidRPr="000E2A99">
        <w:rPr>
          <w:szCs w:val="22"/>
        </w:rPr>
        <w:t xml:space="preserve">som </w:t>
      </w:r>
      <w:r w:rsidR="00C951E2" w:rsidRPr="000E2A99">
        <w:rPr>
          <w:szCs w:val="22"/>
        </w:rPr>
        <w:t>anges nedan e</w:t>
      </w:r>
      <w:r w:rsidR="00522B57" w:rsidRPr="000E2A99">
        <w:rPr>
          <w:szCs w:val="22"/>
        </w:rPr>
        <w:t>nligt MedDRA</w:t>
      </w:r>
      <w:r w:rsidR="002011EF" w:rsidRPr="000E2A99">
        <w:rPr>
          <w:szCs w:val="22"/>
        </w:rPr>
        <w:noBreakHyphen/>
      </w:r>
      <w:r w:rsidR="00522B57" w:rsidRPr="000E2A99">
        <w:rPr>
          <w:szCs w:val="22"/>
        </w:rPr>
        <w:t>klassificering av organsystem och</w:t>
      </w:r>
      <w:r w:rsidR="00404753" w:rsidRPr="000E2A99">
        <w:rPr>
          <w:szCs w:val="22"/>
        </w:rPr>
        <w:t xml:space="preserve"> </w:t>
      </w:r>
      <w:r w:rsidRPr="000E2A99">
        <w:rPr>
          <w:szCs w:val="22"/>
        </w:rPr>
        <w:t>absolut frekvens</w:t>
      </w:r>
      <w:r w:rsidR="00522B57" w:rsidRPr="000E2A99">
        <w:rPr>
          <w:szCs w:val="22"/>
        </w:rPr>
        <w:t xml:space="preserve"> baseras på uppgifter från klinisk</w:t>
      </w:r>
      <w:r w:rsidR="004C2E2B" w:rsidRPr="000E2A99">
        <w:rPr>
          <w:szCs w:val="22"/>
        </w:rPr>
        <w:t>a</w:t>
      </w:r>
      <w:r w:rsidR="00522B57" w:rsidRPr="000E2A99">
        <w:rPr>
          <w:szCs w:val="22"/>
        </w:rPr>
        <w:t xml:space="preserve"> prövning</w:t>
      </w:r>
      <w:r w:rsidR="004C2E2B" w:rsidRPr="000E2A99">
        <w:rPr>
          <w:szCs w:val="22"/>
        </w:rPr>
        <w:t>ar</w:t>
      </w:r>
      <w:r w:rsidR="00522B57" w:rsidRPr="000E2A99">
        <w:rPr>
          <w:szCs w:val="22"/>
        </w:rPr>
        <w:t xml:space="preserve"> </w:t>
      </w:r>
      <w:r w:rsidR="00B228B0" w:rsidRPr="000E2A99">
        <w:rPr>
          <w:szCs w:val="22"/>
        </w:rPr>
        <w:t>hos</w:t>
      </w:r>
      <w:r w:rsidR="004C2E2B" w:rsidRPr="000E2A99">
        <w:rPr>
          <w:szCs w:val="22"/>
        </w:rPr>
        <w:t xml:space="preserve"> patienter med HT</w:t>
      </w:r>
      <w:r w:rsidR="004C2E2B" w:rsidRPr="000E2A99">
        <w:rPr>
          <w:szCs w:val="22"/>
        </w:rPr>
        <w:noBreakHyphen/>
        <w:t xml:space="preserve">1 och AKU </w:t>
      </w:r>
      <w:r w:rsidR="00522B57" w:rsidRPr="000E2A99">
        <w:rPr>
          <w:szCs w:val="22"/>
        </w:rPr>
        <w:t xml:space="preserve">och användning </w:t>
      </w:r>
      <w:r w:rsidR="00361E0F" w:rsidRPr="000E2A99">
        <w:rPr>
          <w:szCs w:val="22"/>
        </w:rPr>
        <w:t>vid HT</w:t>
      </w:r>
      <w:r w:rsidR="00361E0F" w:rsidRPr="000E2A99">
        <w:rPr>
          <w:szCs w:val="22"/>
        </w:rPr>
        <w:noBreakHyphen/>
        <w:t xml:space="preserve">1 </w:t>
      </w:r>
      <w:r w:rsidR="00522B57" w:rsidRPr="000E2A99">
        <w:rPr>
          <w:szCs w:val="22"/>
        </w:rPr>
        <w:t>efter marknadsgodkännande</w:t>
      </w:r>
      <w:r w:rsidRPr="000E2A99">
        <w:rPr>
          <w:szCs w:val="22"/>
        </w:rPr>
        <w:t xml:space="preserve">. </w:t>
      </w:r>
      <w:r w:rsidR="00B64282" w:rsidRPr="000E2A99">
        <w:rPr>
          <w:szCs w:val="22"/>
        </w:rPr>
        <w:t>Frekvensen definieras som mycket vanliga (≥1/10), vanliga (≥1/100, &lt;1/10), mindre vanliga (≥1/1</w:t>
      </w:r>
      <w:r w:rsidR="002011EF" w:rsidRPr="000E2A99">
        <w:rPr>
          <w:szCs w:val="22"/>
        </w:rPr>
        <w:t> </w:t>
      </w:r>
      <w:r w:rsidR="00B64282" w:rsidRPr="000E2A99">
        <w:rPr>
          <w:szCs w:val="22"/>
        </w:rPr>
        <w:t>000, &lt;1/100), sällsynta (≥1/10</w:t>
      </w:r>
      <w:r w:rsidR="002011EF" w:rsidRPr="000E2A99">
        <w:rPr>
          <w:szCs w:val="22"/>
        </w:rPr>
        <w:t> </w:t>
      </w:r>
      <w:r w:rsidR="00B64282" w:rsidRPr="000E2A99">
        <w:rPr>
          <w:szCs w:val="22"/>
        </w:rPr>
        <w:t>000, &lt;1/1</w:t>
      </w:r>
      <w:r w:rsidR="002011EF" w:rsidRPr="000E2A99">
        <w:rPr>
          <w:szCs w:val="22"/>
        </w:rPr>
        <w:t> </w:t>
      </w:r>
      <w:r w:rsidR="00B64282" w:rsidRPr="000E2A99">
        <w:rPr>
          <w:szCs w:val="22"/>
        </w:rPr>
        <w:t>000), mycket sällsynta (&lt;1/10</w:t>
      </w:r>
      <w:r w:rsidR="002011EF" w:rsidRPr="000E2A99">
        <w:rPr>
          <w:szCs w:val="22"/>
        </w:rPr>
        <w:t> </w:t>
      </w:r>
      <w:r w:rsidR="00B64282" w:rsidRPr="000E2A99">
        <w:rPr>
          <w:szCs w:val="22"/>
        </w:rPr>
        <w:t xml:space="preserve">000), ingen känd frekvens (kan inte beräknas från tillgängliga data). </w:t>
      </w:r>
      <w:r w:rsidRPr="000E2A99">
        <w:rPr>
          <w:szCs w:val="22"/>
        </w:rPr>
        <w:t xml:space="preserve">Biverkningarna presenteras inom varje frekvensområde efter fallande allvarlighetsgrad. </w:t>
      </w:r>
    </w:p>
    <w:p w14:paraId="0DBBE51A" w14:textId="77777777" w:rsidR="00CB1519" w:rsidRPr="000E2A99" w:rsidRDefault="00CB1519" w:rsidP="003C70D8">
      <w:pPr>
        <w:rPr>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7"/>
        <w:gridCol w:w="1660"/>
        <w:gridCol w:w="1798"/>
        <w:gridCol w:w="3146"/>
      </w:tblGrid>
      <w:tr w:rsidR="00AB2CEE" w:rsidRPr="000E2A99" w14:paraId="346DEF42" w14:textId="77777777" w:rsidTr="00E14622">
        <w:trPr>
          <w:cantSplit/>
          <w:trHeight w:val="240"/>
          <w:tblHeader/>
        </w:trPr>
        <w:tc>
          <w:tcPr>
            <w:tcW w:w="1356" w:type="pct"/>
            <w:tcBorders>
              <w:top w:val="single" w:sz="4" w:space="0" w:color="auto"/>
              <w:bottom w:val="single" w:sz="4" w:space="0" w:color="auto"/>
              <w:right w:val="single" w:sz="4" w:space="0" w:color="auto"/>
            </w:tcBorders>
          </w:tcPr>
          <w:p w14:paraId="7C50C1FA" w14:textId="77777777" w:rsidR="00AB2CEE" w:rsidRPr="000E2A99" w:rsidRDefault="00AB2CEE" w:rsidP="003C70D8">
            <w:pPr>
              <w:keepNext/>
              <w:rPr>
                <w:b/>
                <w:szCs w:val="22"/>
                <w:lang w:eastAsia="en-GB"/>
              </w:rPr>
            </w:pPr>
            <w:r w:rsidRPr="000E2A99">
              <w:rPr>
                <w:b/>
                <w:szCs w:val="22"/>
                <w:lang w:eastAsia="en-GB"/>
              </w:rPr>
              <w:t>MedDRA-</w:t>
            </w:r>
            <w:r w:rsidRPr="000E2A99">
              <w:rPr>
                <w:b/>
                <w:szCs w:val="22"/>
              </w:rPr>
              <w:t>klassificering av</w:t>
            </w:r>
            <w:r w:rsidRPr="000E2A99">
              <w:rPr>
                <w:szCs w:val="22"/>
              </w:rPr>
              <w:t xml:space="preserve"> </w:t>
            </w:r>
            <w:r w:rsidRPr="000E2A99">
              <w:rPr>
                <w:b/>
                <w:szCs w:val="22"/>
                <w:lang w:eastAsia="en-GB"/>
              </w:rPr>
              <w:t>organsystem</w:t>
            </w:r>
          </w:p>
        </w:tc>
        <w:tc>
          <w:tcPr>
            <w:tcW w:w="916" w:type="pct"/>
            <w:tcBorders>
              <w:top w:val="single" w:sz="4" w:space="0" w:color="auto"/>
              <w:left w:val="single" w:sz="4" w:space="0" w:color="auto"/>
              <w:bottom w:val="single" w:sz="4" w:space="0" w:color="auto"/>
              <w:right w:val="single" w:sz="4" w:space="0" w:color="auto"/>
            </w:tcBorders>
          </w:tcPr>
          <w:p w14:paraId="412E821D" w14:textId="77777777" w:rsidR="00AB2CEE" w:rsidRPr="000E2A99" w:rsidRDefault="00AB2CEE" w:rsidP="003C70D8">
            <w:pPr>
              <w:keepNext/>
              <w:rPr>
                <w:b/>
                <w:szCs w:val="22"/>
                <w:lang w:eastAsia="en-GB"/>
              </w:rPr>
            </w:pPr>
            <w:r w:rsidRPr="000E2A99">
              <w:rPr>
                <w:b/>
                <w:szCs w:val="22"/>
                <w:lang w:eastAsia="en-GB"/>
              </w:rPr>
              <w:t>Frekvens vid HT</w:t>
            </w:r>
            <w:r w:rsidRPr="000E2A99">
              <w:rPr>
                <w:b/>
                <w:szCs w:val="22"/>
                <w:lang w:eastAsia="en-GB"/>
              </w:rPr>
              <w:noBreakHyphen/>
              <w:t>1</w:t>
            </w:r>
          </w:p>
        </w:tc>
        <w:tc>
          <w:tcPr>
            <w:tcW w:w="992" w:type="pct"/>
            <w:tcBorders>
              <w:top w:val="single" w:sz="4" w:space="0" w:color="auto"/>
              <w:left w:val="single" w:sz="4" w:space="0" w:color="auto"/>
              <w:bottom w:val="single" w:sz="4" w:space="0" w:color="auto"/>
              <w:right w:val="single" w:sz="4" w:space="0" w:color="auto"/>
            </w:tcBorders>
          </w:tcPr>
          <w:p w14:paraId="30427AC3" w14:textId="77777777" w:rsidR="00AB2CEE" w:rsidRPr="000E2A99" w:rsidRDefault="00AB2CEE" w:rsidP="003C70D8">
            <w:pPr>
              <w:keepNext/>
              <w:rPr>
                <w:b/>
                <w:szCs w:val="22"/>
                <w:lang w:eastAsia="en-GB"/>
              </w:rPr>
            </w:pPr>
            <w:r w:rsidRPr="000E2A99">
              <w:rPr>
                <w:b/>
                <w:szCs w:val="22"/>
                <w:lang w:eastAsia="en-GB"/>
              </w:rPr>
              <w:t>Frekvens vid AKU</w:t>
            </w:r>
            <w:r w:rsidRPr="000E2A99">
              <w:rPr>
                <w:b/>
                <w:szCs w:val="22"/>
                <w:vertAlign w:val="superscript"/>
                <w:lang w:eastAsia="en-GB"/>
              </w:rPr>
              <w:t>1</w:t>
            </w:r>
          </w:p>
        </w:tc>
        <w:tc>
          <w:tcPr>
            <w:tcW w:w="1736" w:type="pct"/>
            <w:tcBorders>
              <w:top w:val="single" w:sz="4" w:space="0" w:color="auto"/>
              <w:left w:val="single" w:sz="4" w:space="0" w:color="auto"/>
              <w:bottom w:val="single" w:sz="4" w:space="0" w:color="auto"/>
            </w:tcBorders>
          </w:tcPr>
          <w:p w14:paraId="016C57B8" w14:textId="77777777" w:rsidR="00AB2CEE" w:rsidRPr="000E2A99" w:rsidRDefault="00AB2CEE" w:rsidP="003C70D8">
            <w:pPr>
              <w:keepNext/>
              <w:rPr>
                <w:b/>
                <w:szCs w:val="22"/>
                <w:lang w:eastAsia="en-GB"/>
              </w:rPr>
            </w:pPr>
            <w:r w:rsidRPr="000E2A99">
              <w:rPr>
                <w:b/>
                <w:szCs w:val="22"/>
                <w:lang w:eastAsia="en-GB"/>
              </w:rPr>
              <w:t>Biverkning</w:t>
            </w:r>
          </w:p>
        </w:tc>
      </w:tr>
      <w:tr w:rsidR="00AB2CEE" w:rsidRPr="000E2A99" w14:paraId="0A44F85A" w14:textId="77777777" w:rsidTr="00E14622">
        <w:trPr>
          <w:cantSplit/>
          <w:trHeight w:val="524"/>
        </w:trPr>
        <w:tc>
          <w:tcPr>
            <w:tcW w:w="1356" w:type="pct"/>
            <w:tcBorders>
              <w:top w:val="single" w:sz="4" w:space="0" w:color="auto"/>
              <w:right w:val="single" w:sz="4" w:space="0" w:color="auto"/>
            </w:tcBorders>
          </w:tcPr>
          <w:p w14:paraId="78808068" w14:textId="77777777" w:rsidR="00AB2CEE" w:rsidRPr="000E2A99" w:rsidRDefault="00AB2CEE" w:rsidP="003C70D8">
            <w:pPr>
              <w:keepNext/>
              <w:rPr>
                <w:iCs/>
                <w:szCs w:val="22"/>
              </w:rPr>
            </w:pPr>
            <w:r w:rsidRPr="000E2A99">
              <w:rPr>
                <w:iCs/>
                <w:szCs w:val="22"/>
              </w:rPr>
              <w:t xml:space="preserve">Infektioner och </w:t>
            </w:r>
            <w:proofErr w:type="spellStart"/>
            <w:r w:rsidRPr="000E2A99">
              <w:rPr>
                <w:iCs/>
                <w:szCs w:val="22"/>
              </w:rPr>
              <w:t>infestationer</w:t>
            </w:r>
            <w:proofErr w:type="spellEnd"/>
          </w:p>
        </w:tc>
        <w:tc>
          <w:tcPr>
            <w:tcW w:w="916" w:type="pct"/>
            <w:tcBorders>
              <w:top w:val="single" w:sz="4" w:space="0" w:color="auto"/>
              <w:left w:val="single" w:sz="4" w:space="0" w:color="auto"/>
              <w:bottom w:val="single" w:sz="4" w:space="0" w:color="auto"/>
              <w:right w:val="single" w:sz="4" w:space="0" w:color="auto"/>
            </w:tcBorders>
          </w:tcPr>
          <w:p w14:paraId="74CAFB6B" w14:textId="77777777" w:rsidR="00AB2CEE" w:rsidRPr="000E2A99" w:rsidRDefault="00AB2CEE" w:rsidP="003C70D8">
            <w:pPr>
              <w:keepNext/>
              <w:rPr>
                <w:szCs w:val="22"/>
                <w:lang w:eastAsia="en-GB"/>
              </w:rPr>
            </w:pPr>
          </w:p>
        </w:tc>
        <w:tc>
          <w:tcPr>
            <w:tcW w:w="992" w:type="pct"/>
            <w:tcBorders>
              <w:top w:val="single" w:sz="4" w:space="0" w:color="auto"/>
              <w:left w:val="single" w:sz="4" w:space="0" w:color="auto"/>
              <w:bottom w:val="single" w:sz="4" w:space="0" w:color="auto"/>
              <w:right w:val="single" w:sz="4" w:space="0" w:color="auto"/>
            </w:tcBorders>
          </w:tcPr>
          <w:p w14:paraId="2A1C342E" w14:textId="77777777" w:rsidR="00AB2CEE" w:rsidRPr="000E2A99" w:rsidRDefault="00AB2CEE" w:rsidP="003C70D8">
            <w:pPr>
              <w:keepNext/>
              <w:rPr>
                <w:szCs w:val="22"/>
              </w:rPr>
            </w:pPr>
            <w:r w:rsidRPr="000E2A99">
              <w:rPr>
                <w:szCs w:val="22"/>
              </w:rPr>
              <w:t>Vanliga</w:t>
            </w:r>
          </w:p>
        </w:tc>
        <w:tc>
          <w:tcPr>
            <w:tcW w:w="1736" w:type="pct"/>
            <w:tcBorders>
              <w:top w:val="single" w:sz="4" w:space="0" w:color="auto"/>
              <w:left w:val="single" w:sz="4" w:space="0" w:color="auto"/>
              <w:bottom w:val="single" w:sz="4" w:space="0" w:color="auto"/>
            </w:tcBorders>
          </w:tcPr>
          <w:p w14:paraId="170A8960" w14:textId="77777777" w:rsidR="00AB2CEE" w:rsidRPr="000E2A99" w:rsidRDefault="00AB2CEE" w:rsidP="003C70D8">
            <w:pPr>
              <w:keepNext/>
              <w:rPr>
                <w:szCs w:val="22"/>
              </w:rPr>
            </w:pPr>
            <w:r w:rsidRPr="000E2A99">
              <w:rPr>
                <w:szCs w:val="22"/>
              </w:rPr>
              <w:t>Bronkit, pneumoni</w:t>
            </w:r>
          </w:p>
        </w:tc>
      </w:tr>
      <w:tr w:rsidR="00AB2CEE" w:rsidRPr="000E2A99" w14:paraId="5CE60FCF" w14:textId="77777777" w:rsidTr="00E14622">
        <w:trPr>
          <w:cantSplit/>
          <w:trHeight w:val="524"/>
        </w:trPr>
        <w:tc>
          <w:tcPr>
            <w:tcW w:w="1356" w:type="pct"/>
            <w:vMerge w:val="restart"/>
            <w:tcBorders>
              <w:top w:val="single" w:sz="4" w:space="0" w:color="auto"/>
              <w:right w:val="single" w:sz="4" w:space="0" w:color="auto"/>
            </w:tcBorders>
          </w:tcPr>
          <w:p w14:paraId="12F84B52" w14:textId="77777777" w:rsidR="00AB2CEE" w:rsidRPr="000E2A99" w:rsidRDefault="00AB2CEE" w:rsidP="003C70D8">
            <w:pPr>
              <w:keepNext/>
              <w:rPr>
                <w:szCs w:val="22"/>
              </w:rPr>
            </w:pPr>
            <w:r w:rsidRPr="000E2A99">
              <w:rPr>
                <w:iCs/>
                <w:szCs w:val="22"/>
              </w:rPr>
              <w:t>Blodet och lymfsystemet</w:t>
            </w:r>
          </w:p>
          <w:p w14:paraId="5A6E4C39" w14:textId="77777777" w:rsidR="00AB2CEE" w:rsidRPr="000E2A99" w:rsidRDefault="00AB2CEE" w:rsidP="003C70D8">
            <w:pPr>
              <w:keepNext/>
              <w:rPr>
                <w:b/>
                <w:szCs w:val="22"/>
                <w:lang w:eastAsia="en-GB"/>
              </w:rPr>
            </w:pPr>
          </w:p>
        </w:tc>
        <w:tc>
          <w:tcPr>
            <w:tcW w:w="916" w:type="pct"/>
            <w:tcBorders>
              <w:top w:val="single" w:sz="4" w:space="0" w:color="auto"/>
              <w:left w:val="single" w:sz="4" w:space="0" w:color="auto"/>
              <w:bottom w:val="single" w:sz="4" w:space="0" w:color="auto"/>
              <w:right w:val="single" w:sz="4" w:space="0" w:color="auto"/>
            </w:tcBorders>
          </w:tcPr>
          <w:p w14:paraId="546F12D4" w14:textId="77777777" w:rsidR="00AB2CEE" w:rsidRPr="000E2A99" w:rsidRDefault="00AB2CEE" w:rsidP="003C70D8">
            <w:pPr>
              <w:keepNext/>
              <w:rPr>
                <w:b/>
                <w:szCs w:val="22"/>
                <w:lang w:eastAsia="en-GB"/>
              </w:rPr>
            </w:pPr>
            <w:r w:rsidRPr="000E2A99">
              <w:rPr>
                <w:szCs w:val="22"/>
                <w:lang w:eastAsia="en-GB"/>
              </w:rPr>
              <w:t>Vanliga</w:t>
            </w:r>
          </w:p>
        </w:tc>
        <w:tc>
          <w:tcPr>
            <w:tcW w:w="992" w:type="pct"/>
            <w:tcBorders>
              <w:top w:val="single" w:sz="4" w:space="0" w:color="auto"/>
              <w:left w:val="single" w:sz="4" w:space="0" w:color="auto"/>
              <w:bottom w:val="single" w:sz="4" w:space="0" w:color="auto"/>
              <w:right w:val="single" w:sz="4" w:space="0" w:color="auto"/>
            </w:tcBorders>
          </w:tcPr>
          <w:p w14:paraId="44322CFA" w14:textId="77777777" w:rsidR="00AB2CEE" w:rsidRPr="000E2A99" w:rsidRDefault="00AB2CEE" w:rsidP="003C70D8">
            <w:pPr>
              <w:keepNext/>
              <w:rPr>
                <w:szCs w:val="22"/>
              </w:rPr>
            </w:pPr>
          </w:p>
        </w:tc>
        <w:tc>
          <w:tcPr>
            <w:tcW w:w="1736" w:type="pct"/>
            <w:tcBorders>
              <w:top w:val="single" w:sz="4" w:space="0" w:color="auto"/>
              <w:left w:val="single" w:sz="4" w:space="0" w:color="auto"/>
              <w:bottom w:val="single" w:sz="4" w:space="0" w:color="auto"/>
            </w:tcBorders>
          </w:tcPr>
          <w:p w14:paraId="53F4441E" w14:textId="77777777" w:rsidR="00AB2CEE" w:rsidRPr="000E2A99" w:rsidRDefault="00AB2CEE" w:rsidP="003C70D8">
            <w:pPr>
              <w:keepNext/>
              <w:rPr>
                <w:b/>
                <w:szCs w:val="22"/>
                <w:lang w:eastAsia="en-GB"/>
              </w:rPr>
            </w:pPr>
            <w:proofErr w:type="spellStart"/>
            <w:r w:rsidRPr="000E2A99">
              <w:rPr>
                <w:szCs w:val="22"/>
              </w:rPr>
              <w:t>Trombocytopeni</w:t>
            </w:r>
            <w:proofErr w:type="spellEnd"/>
            <w:r w:rsidRPr="000E2A99">
              <w:rPr>
                <w:szCs w:val="22"/>
              </w:rPr>
              <w:t xml:space="preserve">, </w:t>
            </w:r>
            <w:proofErr w:type="spellStart"/>
            <w:r w:rsidRPr="000E2A99">
              <w:rPr>
                <w:szCs w:val="22"/>
              </w:rPr>
              <w:t>leukocytopeni</w:t>
            </w:r>
            <w:proofErr w:type="spellEnd"/>
            <w:r w:rsidRPr="000E2A99">
              <w:rPr>
                <w:szCs w:val="22"/>
              </w:rPr>
              <w:t xml:space="preserve">, </w:t>
            </w:r>
            <w:proofErr w:type="spellStart"/>
            <w:r w:rsidRPr="000E2A99">
              <w:rPr>
                <w:szCs w:val="22"/>
              </w:rPr>
              <w:t>granulocytopeni</w:t>
            </w:r>
            <w:proofErr w:type="spellEnd"/>
          </w:p>
        </w:tc>
      </w:tr>
      <w:tr w:rsidR="00AB2CEE" w:rsidRPr="000E2A99" w14:paraId="0F44CF19" w14:textId="77777777" w:rsidTr="00E14622">
        <w:trPr>
          <w:cantSplit/>
          <w:trHeight w:val="70"/>
        </w:trPr>
        <w:tc>
          <w:tcPr>
            <w:tcW w:w="1356" w:type="pct"/>
            <w:vMerge/>
            <w:tcBorders>
              <w:bottom w:val="single" w:sz="4" w:space="0" w:color="auto"/>
              <w:right w:val="single" w:sz="4" w:space="0" w:color="auto"/>
            </w:tcBorders>
          </w:tcPr>
          <w:p w14:paraId="00F95B09" w14:textId="77777777" w:rsidR="00AB2CEE" w:rsidRPr="000E2A99" w:rsidRDefault="00AB2CEE" w:rsidP="003C70D8">
            <w:pPr>
              <w:keepNext/>
              <w:rPr>
                <w:szCs w:val="22"/>
                <w:lang w:eastAsia="en-GB"/>
              </w:rPr>
            </w:pPr>
          </w:p>
        </w:tc>
        <w:tc>
          <w:tcPr>
            <w:tcW w:w="916" w:type="pct"/>
            <w:tcBorders>
              <w:top w:val="single" w:sz="4" w:space="0" w:color="auto"/>
              <w:left w:val="single" w:sz="4" w:space="0" w:color="auto"/>
              <w:bottom w:val="single" w:sz="4" w:space="0" w:color="auto"/>
              <w:right w:val="single" w:sz="4" w:space="0" w:color="auto"/>
            </w:tcBorders>
          </w:tcPr>
          <w:p w14:paraId="79260BC8" w14:textId="77777777" w:rsidR="00AB2CEE" w:rsidRPr="000E2A99" w:rsidRDefault="00AB2CEE" w:rsidP="003C70D8">
            <w:pPr>
              <w:keepNext/>
              <w:rPr>
                <w:szCs w:val="22"/>
                <w:lang w:eastAsia="en-GB"/>
              </w:rPr>
            </w:pPr>
            <w:r w:rsidRPr="000E2A99">
              <w:rPr>
                <w:szCs w:val="22"/>
              </w:rPr>
              <w:t>Mindre vanliga</w:t>
            </w:r>
          </w:p>
        </w:tc>
        <w:tc>
          <w:tcPr>
            <w:tcW w:w="992" w:type="pct"/>
            <w:tcBorders>
              <w:top w:val="single" w:sz="4" w:space="0" w:color="auto"/>
              <w:left w:val="single" w:sz="4" w:space="0" w:color="auto"/>
              <w:bottom w:val="single" w:sz="4" w:space="0" w:color="auto"/>
              <w:right w:val="single" w:sz="4" w:space="0" w:color="auto"/>
            </w:tcBorders>
          </w:tcPr>
          <w:p w14:paraId="439EFB9B" w14:textId="77777777" w:rsidR="00AB2CEE" w:rsidRPr="000E2A99" w:rsidRDefault="00AB2CEE" w:rsidP="003C70D8">
            <w:pPr>
              <w:keepNext/>
              <w:rPr>
                <w:szCs w:val="22"/>
              </w:rPr>
            </w:pPr>
          </w:p>
        </w:tc>
        <w:tc>
          <w:tcPr>
            <w:tcW w:w="1736" w:type="pct"/>
            <w:tcBorders>
              <w:top w:val="single" w:sz="4" w:space="0" w:color="auto"/>
              <w:left w:val="single" w:sz="4" w:space="0" w:color="auto"/>
              <w:bottom w:val="single" w:sz="4" w:space="0" w:color="auto"/>
            </w:tcBorders>
          </w:tcPr>
          <w:p w14:paraId="452749BE" w14:textId="77777777" w:rsidR="00AB2CEE" w:rsidRPr="000E2A99" w:rsidRDefault="00AB2CEE" w:rsidP="003C70D8">
            <w:pPr>
              <w:keepNext/>
              <w:rPr>
                <w:szCs w:val="22"/>
                <w:lang w:eastAsia="en-GB"/>
              </w:rPr>
            </w:pPr>
            <w:proofErr w:type="spellStart"/>
            <w:r w:rsidRPr="000E2A99">
              <w:rPr>
                <w:szCs w:val="22"/>
              </w:rPr>
              <w:t>Leukocytos</w:t>
            </w:r>
            <w:proofErr w:type="spellEnd"/>
          </w:p>
        </w:tc>
      </w:tr>
      <w:tr w:rsidR="00AB2CEE" w:rsidRPr="000E2A99" w14:paraId="4D17848C" w14:textId="77777777" w:rsidTr="00E14622">
        <w:trPr>
          <w:cantSplit/>
          <w:trHeight w:val="98"/>
        </w:trPr>
        <w:tc>
          <w:tcPr>
            <w:tcW w:w="1356" w:type="pct"/>
            <w:vMerge w:val="restart"/>
            <w:tcBorders>
              <w:top w:val="single" w:sz="4" w:space="0" w:color="auto"/>
              <w:right w:val="single" w:sz="4" w:space="0" w:color="auto"/>
            </w:tcBorders>
          </w:tcPr>
          <w:p w14:paraId="5DC9BA16" w14:textId="77777777" w:rsidR="00AB2CEE" w:rsidRPr="000E2A99" w:rsidRDefault="00AB2CEE" w:rsidP="004207E9">
            <w:pPr>
              <w:rPr>
                <w:szCs w:val="22"/>
                <w:lang w:eastAsia="en-GB"/>
              </w:rPr>
            </w:pPr>
            <w:r w:rsidRPr="000E2A99">
              <w:rPr>
                <w:iCs/>
                <w:szCs w:val="22"/>
              </w:rPr>
              <w:t>Ögon</w:t>
            </w:r>
          </w:p>
        </w:tc>
        <w:tc>
          <w:tcPr>
            <w:tcW w:w="916" w:type="pct"/>
            <w:tcBorders>
              <w:top w:val="single" w:sz="4" w:space="0" w:color="auto"/>
              <w:left w:val="single" w:sz="4" w:space="0" w:color="auto"/>
              <w:bottom w:val="single" w:sz="4" w:space="0" w:color="auto"/>
              <w:right w:val="single" w:sz="4" w:space="0" w:color="auto"/>
            </w:tcBorders>
          </w:tcPr>
          <w:p w14:paraId="1EF4CD30" w14:textId="77777777" w:rsidR="00AB2CEE" w:rsidRPr="000E2A99" w:rsidRDefault="00AB2CEE" w:rsidP="004207E9">
            <w:pPr>
              <w:rPr>
                <w:szCs w:val="22"/>
                <w:lang w:eastAsia="en-GB"/>
              </w:rPr>
            </w:pPr>
            <w:r w:rsidRPr="000E2A99">
              <w:rPr>
                <w:szCs w:val="22"/>
                <w:lang w:eastAsia="en-GB"/>
              </w:rPr>
              <w:t>Vanliga</w:t>
            </w:r>
          </w:p>
        </w:tc>
        <w:tc>
          <w:tcPr>
            <w:tcW w:w="992" w:type="pct"/>
            <w:tcBorders>
              <w:top w:val="single" w:sz="4" w:space="0" w:color="auto"/>
              <w:left w:val="single" w:sz="4" w:space="0" w:color="auto"/>
              <w:bottom w:val="single" w:sz="4" w:space="0" w:color="auto"/>
              <w:right w:val="single" w:sz="4" w:space="0" w:color="auto"/>
            </w:tcBorders>
          </w:tcPr>
          <w:p w14:paraId="30707332" w14:textId="77777777" w:rsidR="00AB2CEE" w:rsidRPr="000E2A99" w:rsidRDefault="00AB2CEE" w:rsidP="004207E9">
            <w:pPr>
              <w:rPr>
                <w:szCs w:val="22"/>
              </w:rPr>
            </w:pPr>
          </w:p>
        </w:tc>
        <w:tc>
          <w:tcPr>
            <w:tcW w:w="1736" w:type="pct"/>
            <w:tcBorders>
              <w:top w:val="single" w:sz="4" w:space="0" w:color="auto"/>
              <w:left w:val="single" w:sz="4" w:space="0" w:color="auto"/>
              <w:bottom w:val="single" w:sz="4" w:space="0" w:color="auto"/>
            </w:tcBorders>
          </w:tcPr>
          <w:p w14:paraId="650006F3" w14:textId="77777777" w:rsidR="00AB2CEE" w:rsidRPr="000E2A99" w:rsidRDefault="00AB2CEE" w:rsidP="004207E9">
            <w:pPr>
              <w:rPr>
                <w:szCs w:val="22"/>
                <w:lang w:eastAsia="en-GB"/>
              </w:rPr>
            </w:pPr>
            <w:r w:rsidRPr="000E2A99">
              <w:rPr>
                <w:szCs w:val="22"/>
              </w:rPr>
              <w:t xml:space="preserve">Konjunktivit, hornhinneopacitet, </w:t>
            </w:r>
            <w:proofErr w:type="spellStart"/>
            <w:r w:rsidRPr="000E2A99">
              <w:rPr>
                <w:szCs w:val="22"/>
              </w:rPr>
              <w:t>keratit</w:t>
            </w:r>
            <w:proofErr w:type="spellEnd"/>
            <w:r w:rsidRPr="000E2A99">
              <w:rPr>
                <w:szCs w:val="22"/>
              </w:rPr>
              <w:t>, ljuskänslighet</w:t>
            </w:r>
          </w:p>
        </w:tc>
      </w:tr>
      <w:tr w:rsidR="00AB2CEE" w:rsidRPr="000E2A99" w14:paraId="3486EDC3" w14:textId="77777777" w:rsidTr="00E14622">
        <w:trPr>
          <w:cantSplit/>
          <w:trHeight w:val="319"/>
        </w:trPr>
        <w:tc>
          <w:tcPr>
            <w:tcW w:w="1356" w:type="pct"/>
            <w:vMerge/>
            <w:tcBorders>
              <w:bottom w:val="single" w:sz="4" w:space="0" w:color="auto"/>
              <w:right w:val="single" w:sz="4" w:space="0" w:color="auto"/>
            </w:tcBorders>
          </w:tcPr>
          <w:p w14:paraId="1A44DAC2" w14:textId="77777777" w:rsidR="00AB2CEE" w:rsidRPr="000E2A99" w:rsidRDefault="00AB2CEE" w:rsidP="004207E9">
            <w:pPr>
              <w:rPr>
                <w:szCs w:val="22"/>
                <w:lang w:eastAsia="en-GB"/>
              </w:rPr>
            </w:pPr>
          </w:p>
        </w:tc>
        <w:tc>
          <w:tcPr>
            <w:tcW w:w="916" w:type="pct"/>
            <w:tcBorders>
              <w:top w:val="single" w:sz="4" w:space="0" w:color="auto"/>
              <w:left w:val="single" w:sz="4" w:space="0" w:color="auto"/>
              <w:bottom w:val="single" w:sz="4" w:space="0" w:color="auto"/>
              <w:right w:val="single" w:sz="4" w:space="0" w:color="auto"/>
            </w:tcBorders>
          </w:tcPr>
          <w:p w14:paraId="5E890D88" w14:textId="77777777" w:rsidR="00AB2CEE" w:rsidRPr="000E2A99" w:rsidRDefault="00AB2CEE" w:rsidP="004207E9">
            <w:pPr>
              <w:rPr>
                <w:szCs w:val="22"/>
                <w:lang w:eastAsia="en-GB"/>
              </w:rPr>
            </w:pPr>
          </w:p>
        </w:tc>
        <w:tc>
          <w:tcPr>
            <w:tcW w:w="992" w:type="pct"/>
            <w:tcBorders>
              <w:top w:val="single" w:sz="4" w:space="0" w:color="auto"/>
              <w:left w:val="single" w:sz="4" w:space="0" w:color="auto"/>
              <w:bottom w:val="single" w:sz="4" w:space="0" w:color="auto"/>
              <w:right w:val="single" w:sz="4" w:space="0" w:color="auto"/>
            </w:tcBorders>
          </w:tcPr>
          <w:p w14:paraId="4AD8F811" w14:textId="77777777" w:rsidR="00AB2CEE" w:rsidRPr="000E2A99" w:rsidRDefault="00AB2CEE" w:rsidP="004207E9">
            <w:pPr>
              <w:rPr>
                <w:szCs w:val="22"/>
              </w:rPr>
            </w:pPr>
            <w:r w:rsidRPr="000E2A99">
              <w:rPr>
                <w:szCs w:val="22"/>
                <w:lang w:eastAsia="en-GB"/>
              </w:rPr>
              <w:t>Mycket vanliga</w:t>
            </w:r>
            <w:r w:rsidRPr="000E2A99">
              <w:rPr>
                <w:szCs w:val="22"/>
                <w:vertAlign w:val="superscript"/>
                <w:lang w:eastAsia="en-GB"/>
              </w:rPr>
              <w:t>2</w:t>
            </w:r>
          </w:p>
        </w:tc>
        <w:tc>
          <w:tcPr>
            <w:tcW w:w="1736" w:type="pct"/>
            <w:tcBorders>
              <w:top w:val="single" w:sz="4" w:space="0" w:color="auto"/>
              <w:left w:val="single" w:sz="4" w:space="0" w:color="auto"/>
              <w:bottom w:val="single" w:sz="4" w:space="0" w:color="auto"/>
            </w:tcBorders>
          </w:tcPr>
          <w:p w14:paraId="00B17FF8" w14:textId="77777777" w:rsidR="00AB2CEE" w:rsidRPr="000E2A99" w:rsidRDefault="00AB2CEE" w:rsidP="004207E9">
            <w:pPr>
              <w:rPr>
                <w:szCs w:val="22"/>
              </w:rPr>
            </w:pPr>
            <w:proofErr w:type="spellStart"/>
            <w:r w:rsidRPr="000E2A99">
              <w:rPr>
                <w:szCs w:val="22"/>
                <w:lang w:eastAsia="en-GB"/>
              </w:rPr>
              <w:t>Keratopati</w:t>
            </w:r>
            <w:proofErr w:type="spellEnd"/>
          </w:p>
        </w:tc>
      </w:tr>
      <w:tr w:rsidR="00AB2CEE" w:rsidRPr="000E2A99" w14:paraId="1ED9FCE9" w14:textId="77777777" w:rsidTr="00E14622">
        <w:trPr>
          <w:cantSplit/>
          <w:trHeight w:val="281"/>
        </w:trPr>
        <w:tc>
          <w:tcPr>
            <w:tcW w:w="1356" w:type="pct"/>
            <w:vMerge/>
            <w:tcBorders>
              <w:bottom w:val="single" w:sz="4" w:space="0" w:color="auto"/>
              <w:right w:val="single" w:sz="4" w:space="0" w:color="auto"/>
            </w:tcBorders>
          </w:tcPr>
          <w:p w14:paraId="375C332C" w14:textId="77777777" w:rsidR="00AB2CEE" w:rsidRPr="000E2A99" w:rsidRDefault="00AB2CEE" w:rsidP="004207E9">
            <w:pPr>
              <w:rPr>
                <w:szCs w:val="22"/>
                <w:lang w:eastAsia="en-GB"/>
              </w:rPr>
            </w:pPr>
          </w:p>
        </w:tc>
        <w:tc>
          <w:tcPr>
            <w:tcW w:w="916" w:type="pct"/>
            <w:tcBorders>
              <w:top w:val="single" w:sz="4" w:space="0" w:color="auto"/>
              <w:left w:val="single" w:sz="4" w:space="0" w:color="auto"/>
              <w:bottom w:val="single" w:sz="4" w:space="0" w:color="auto"/>
              <w:right w:val="single" w:sz="4" w:space="0" w:color="auto"/>
            </w:tcBorders>
          </w:tcPr>
          <w:p w14:paraId="67240273" w14:textId="77777777" w:rsidR="00AB2CEE" w:rsidRPr="000E2A99" w:rsidRDefault="00AB2CEE" w:rsidP="004207E9">
            <w:pPr>
              <w:rPr>
                <w:szCs w:val="22"/>
                <w:lang w:eastAsia="en-GB"/>
              </w:rPr>
            </w:pPr>
            <w:r w:rsidRPr="000E2A99">
              <w:rPr>
                <w:szCs w:val="22"/>
                <w:lang w:eastAsia="en-GB"/>
              </w:rPr>
              <w:t>Vanliga</w:t>
            </w:r>
          </w:p>
        </w:tc>
        <w:tc>
          <w:tcPr>
            <w:tcW w:w="992" w:type="pct"/>
            <w:tcBorders>
              <w:top w:val="single" w:sz="4" w:space="0" w:color="auto"/>
              <w:left w:val="single" w:sz="4" w:space="0" w:color="auto"/>
              <w:bottom w:val="single" w:sz="4" w:space="0" w:color="auto"/>
              <w:right w:val="single" w:sz="4" w:space="0" w:color="auto"/>
            </w:tcBorders>
          </w:tcPr>
          <w:p w14:paraId="6B7EE7AB" w14:textId="77777777" w:rsidR="00AB2CEE" w:rsidRPr="000E2A99" w:rsidRDefault="00AB2CEE" w:rsidP="004207E9">
            <w:pPr>
              <w:rPr>
                <w:szCs w:val="22"/>
              </w:rPr>
            </w:pPr>
            <w:r w:rsidRPr="000E2A99">
              <w:rPr>
                <w:szCs w:val="22"/>
                <w:lang w:eastAsia="en-GB"/>
              </w:rPr>
              <w:t>Mycket vanliga</w:t>
            </w:r>
            <w:r w:rsidRPr="000E2A99">
              <w:rPr>
                <w:szCs w:val="22"/>
                <w:vertAlign w:val="superscript"/>
                <w:lang w:eastAsia="en-GB"/>
              </w:rPr>
              <w:t>2</w:t>
            </w:r>
          </w:p>
        </w:tc>
        <w:tc>
          <w:tcPr>
            <w:tcW w:w="1736" w:type="pct"/>
            <w:tcBorders>
              <w:top w:val="single" w:sz="4" w:space="0" w:color="auto"/>
              <w:left w:val="single" w:sz="4" w:space="0" w:color="auto"/>
              <w:bottom w:val="single" w:sz="4" w:space="0" w:color="auto"/>
            </w:tcBorders>
          </w:tcPr>
          <w:p w14:paraId="7E8A688E" w14:textId="77777777" w:rsidR="00AB2CEE" w:rsidRPr="000E2A99" w:rsidRDefault="00AB2CEE" w:rsidP="004207E9">
            <w:pPr>
              <w:rPr>
                <w:szCs w:val="22"/>
              </w:rPr>
            </w:pPr>
            <w:r w:rsidRPr="000E2A99">
              <w:rPr>
                <w:szCs w:val="22"/>
                <w:lang w:eastAsia="en-GB"/>
              </w:rPr>
              <w:t>Ögonsmärta</w:t>
            </w:r>
          </w:p>
        </w:tc>
      </w:tr>
      <w:tr w:rsidR="00AB2CEE" w:rsidRPr="000E2A99" w14:paraId="5817E5F5" w14:textId="77777777" w:rsidTr="00E14622">
        <w:trPr>
          <w:cantSplit/>
          <w:trHeight w:val="70"/>
        </w:trPr>
        <w:tc>
          <w:tcPr>
            <w:tcW w:w="1356" w:type="pct"/>
            <w:vMerge/>
            <w:tcBorders>
              <w:bottom w:val="single" w:sz="4" w:space="0" w:color="auto"/>
              <w:right w:val="single" w:sz="4" w:space="0" w:color="auto"/>
            </w:tcBorders>
          </w:tcPr>
          <w:p w14:paraId="2BC82AB9" w14:textId="77777777" w:rsidR="00AB2CEE" w:rsidRPr="000E2A99" w:rsidRDefault="00AB2CEE" w:rsidP="004207E9">
            <w:pPr>
              <w:rPr>
                <w:szCs w:val="22"/>
                <w:lang w:eastAsia="en-GB"/>
              </w:rPr>
            </w:pPr>
          </w:p>
        </w:tc>
        <w:tc>
          <w:tcPr>
            <w:tcW w:w="916" w:type="pct"/>
            <w:tcBorders>
              <w:top w:val="single" w:sz="4" w:space="0" w:color="auto"/>
              <w:left w:val="single" w:sz="4" w:space="0" w:color="auto"/>
              <w:bottom w:val="single" w:sz="4" w:space="0" w:color="auto"/>
              <w:right w:val="single" w:sz="4" w:space="0" w:color="auto"/>
            </w:tcBorders>
          </w:tcPr>
          <w:p w14:paraId="391BB7E6" w14:textId="77777777" w:rsidR="00AB2CEE" w:rsidRPr="000E2A99" w:rsidRDefault="00AB2CEE" w:rsidP="004207E9">
            <w:pPr>
              <w:rPr>
                <w:szCs w:val="22"/>
                <w:lang w:eastAsia="en-GB"/>
              </w:rPr>
            </w:pPr>
            <w:r w:rsidRPr="000E2A99">
              <w:rPr>
                <w:szCs w:val="22"/>
                <w:lang w:eastAsia="en-GB"/>
              </w:rPr>
              <w:t>Mindre vanliga</w:t>
            </w:r>
          </w:p>
        </w:tc>
        <w:tc>
          <w:tcPr>
            <w:tcW w:w="992" w:type="pct"/>
            <w:tcBorders>
              <w:top w:val="single" w:sz="4" w:space="0" w:color="auto"/>
              <w:left w:val="single" w:sz="4" w:space="0" w:color="auto"/>
              <w:bottom w:val="single" w:sz="4" w:space="0" w:color="auto"/>
              <w:right w:val="single" w:sz="4" w:space="0" w:color="auto"/>
            </w:tcBorders>
          </w:tcPr>
          <w:p w14:paraId="776AD156" w14:textId="77777777" w:rsidR="00AB2CEE" w:rsidRPr="000E2A99" w:rsidRDefault="00AB2CEE" w:rsidP="004207E9">
            <w:pPr>
              <w:rPr>
                <w:szCs w:val="22"/>
              </w:rPr>
            </w:pPr>
          </w:p>
        </w:tc>
        <w:tc>
          <w:tcPr>
            <w:tcW w:w="1736" w:type="pct"/>
            <w:tcBorders>
              <w:top w:val="single" w:sz="4" w:space="0" w:color="auto"/>
              <w:left w:val="single" w:sz="4" w:space="0" w:color="auto"/>
              <w:bottom w:val="single" w:sz="4" w:space="0" w:color="auto"/>
            </w:tcBorders>
          </w:tcPr>
          <w:p w14:paraId="57EDC7D4" w14:textId="77777777" w:rsidR="00AB2CEE" w:rsidRPr="000E2A99" w:rsidRDefault="00AB2CEE" w:rsidP="004207E9">
            <w:pPr>
              <w:rPr>
                <w:szCs w:val="22"/>
                <w:lang w:eastAsia="en-GB"/>
              </w:rPr>
            </w:pPr>
            <w:proofErr w:type="spellStart"/>
            <w:r w:rsidRPr="000E2A99">
              <w:rPr>
                <w:szCs w:val="22"/>
              </w:rPr>
              <w:t>Blefarit</w:t>
            </w:r>
            <w:proofErr w:type="spellEnd"/>
          </w:p>
        </w:tc>
      </w:tr>
      <w:tr w:rsidR="004207E9" w:rsidRPr="000E2A99" w14:paraId="5450B19D" w14:textId="77777777" w:rsidTr="00E14622">
        <w:trPr>
          <w:cantSplit/>
          <w:trHeight w:val="307"/>
        </w:trPr>
        <w:tc>
          <w:tcPr>
            <w:tcW w:w="1356" w:type="pct"/>
            <w:vMerge w:val="restart"/>
            <w:tcBorders>
              <w:top w:val="single" w:sz="4" w:space="0" w:color="auto"/>
              <w:right w:val="single" w:sz="4" w:space="0" w:color="auto"/>
            </w:tcBorders>
          </w:tcPr>
          <w:p w14:paraId="27DDCEF5" w14:textId="77777777" w:rsidR="004207E9" w:rsidRPr="000E2A99" w:rsidRDefault="004207E9" w:rsidP="004207E9">
            <w:pPr>
              <w:keepNext/>
              <w:rPr>
                <w:szCs w:val="22"/>
                <w:lang w:eastAsia="en-GB"/>
              </w:rPr>
            </w:pPr>
            <w:r w:rsidRPr="000E2A99">
              <w:rPr>
                <w:szCs w:val="22"/>
                <w:lang w:eastAsia="en-GB"/>
              </w:rPr>
              <w:t>Hud och subkutan vävnad</w:t>
            </w:r>
          </w:p>
        </w:tc>
        <w:tc>
          <w:tcPr>
            <w:tcW w:w="916" w:type="pct"/>
            <w:tcBorders>
              <w:top w:val="single" w:sz="4" w:space="0" w:color="auto"/>
              <w:left w:val="single" w:sz="4" w:space="0" w:color="auto"/>
              <w:bottom w:val="single" w:sz="4" w:space="0" w:color="auto"/>
              <w:right w:val="single" w:sz="4" w:space="0" w:color="auto"/>
            </w:tcBorders>
          </w:tcPr>
          <w:p w14:paraId="03595683" w14:textId="77777777" w:rsidR="004207E9" w:rsidRPr="000E2A99" w:rsidRDefault="004207E9" w:rsidP="004207E9">
            <w:pPr>
              <w:keepNext/>
              <w:rPr>
                <w:szCs w:val="22"/>
                <w:lang w:eastAsia="en-GB"/>
              </w:rPr>
            </w:pPr>
            <w:r w:rsidRPr="000E2A99">
              <w:rPr>
                <w:szCs w:val="22"/>
                <w:lang w:eastAsia="en-GB"/>
              </w:rPr>
              <w:t>Mindre vanliga</w:t>
            </w:r>
          </w:p>
        </w:tc>
        <w:tc>
          <w:tcPr>
            <w:tcW w:w="992" w:type="pct"/>
            <w:tcBorders>
              <w:top w:val="single" w:sz="4" w:space="0" w:color="auto"/>
              <w:left w:val="single" w:sz="4" w:space="0" w:color="auto"/>
              <w:bottom w:val="single" w:sz="4" w:space="0" w:color="auto"/>
              <w:right w:val="single" w:sz="4" w:space="0" w:color="auto"/>
            </w:tcBorders>
          </w:tcPr>
          <w:p w14:paraId="15589A56" w14:textId="77777777" w:rsidR="004207E9" w:rsidRPr="000E2A99" w:rsidRDefault="004207E9" w:rsidP="004207E9">
            <w:pPr>
              <w:keepNext/>
              <w:rPr>
                <w:szCs w:val="22"/>
              </w:rPr>
            </w:pPr>
          </w:p>
        </w:tc>
        <w:tc>
          <w:tcPr>
            <w:tcW w:w="1736" w:type="pct"/>
            <w:tcBorders>
              <w:top w:val="single" w:sz="4" w:space="0" w:color="auto"/>
              <w:left w:val="single" w:sz="4" w:space="0" w:color="auto"/>
              <w:bottom w:val="single" w:sz="4" w:space="0" w:color="auto"/>
            </w:tcBorders>
          </w:tcPr>
          <w:p w14:paraId="0325984F" w14:textId="77777777" w:rsidR="004207E9" w:rsidRPr="000E2A99" w:rsidRDefault="004207E9" w:rsidP="004207E9">
            <w:pPr>
              <w:keepNext/>
              <w:rPr>
                <w:bCs/>
                <w:iCs/>
                <w:szCs w:val="22"/>
              </w:rPr>
            </w:pPr>
            <w:proofErr w:type="spellStart"/>
            <w:r w:rsidRPr="000E2A99">
              <w:rPr>
                <w:szCs w:val="22"/>
              </w:rPr>
              <w:t>Dermatitis</w:t>
            </w:r>
            <w:proofErr w:type="spellEnd"/>
            <w:r w:rsidRPr="000E2A99">
              <w:rPr>
                <w:szCs w:val="22"/>
              </w:rPr>
              <w:t xml:space="preserve"> </w:t>
            </w:r>
            <w:proofErr w:type="spellStart"/>
            <w:r w:rsidRPr="000E2A99">
              <w:rPr>
                <w:szCs w:val="22"/>
              </w:rPr>
              <w:t>exfoliativa</w:t>
            </w:r>
            <w:proofErr w:type="spellEnd"/>
            <w:r w:rsidRPr="000E2A99">
              <w:rPr>
                <w:szCs w:val="22"/>
              </w:rPr>
              <w:t xml:space="preserve">, </w:t>
            </w:r>
            <w:proofErr w:type="spellStart"/>
            <w:r w:rsidRPr="000E2A99">
              <w:rPr>
                <w:szCs w:val="22"/>
              </w:rPr>
              <w:t>erytematösa</w:t>
            </w:r>
            <w:proofErr w:type="spellEnd"/>
            <w:r w:rsidRPr="000E2A99">
              <w:rPr>
                <w:szCs w:val="22"/>
              </w:rPr>
              <w:t xml:space="preserve"> hudutslag</w:t>
            </w:r>
          </w:p>
        </w:tc>
      </w:tr>
      <w:tr w:rsidR="004207E9" w:rsidRPr="000E2A99" w14:paraId="168B3098" w14:textId="77777777" w:rsidTr="00E14622">
        <w:trPr>
          <w:cantSplit/>
          <w:trHeight w:val="229"/>
        </w:trPr>
        <w:tc>
          <w:tcPr>
            <w:tcW w:w="1356" w:type="pct"/>
            <w:vMerge/>
            <w:tcBorders>
              <w:bottom w:val="single" w:sz="4" w:space="0" w:color="auto"/>
              <w:right w:val="single" w:sz="4" w:space="0" w:color="auto"/>
            </w:tcBorders>
          </w:tcPr>
          <w:p w14:paraId="36BAC69B" w14:textId="77777777" w:rsidR="004207E9" w:rsidRPr="000E2A99" w:rsidRDefault="004207E9" w:rsidP="004207E9">
            <w:pPr>
              <w:keepNext/>
              <w:rPr>
                <w:szCs w:val="22"/>
                <w:lang w:eastAsia="en-GB"/>
              </w:rPr>
            </w:pPr>
          </w:p>
        </w:tc>
        <w:tc>
          <w:tcPr>
            <w:tcW w:w="916" w:type="pct"/>
            <w:tcBorders>
              <w:top w:val="single" w:sz="4" w:space="0" w:color="auto"/>
              <w:left w:val="single" w:sz="4" w:space="0" w:color="auto"/>
              <w:bottom w:val="single" w:sz="4" w:space="0" w:color="auto"/>
              <w:right w:val="single" w:sz="4" w:space="0" w:color="auto"/>
            </w:tcBorders>
          </w:tcPr>
          <w:p w14:paraId="3661E860" w14:textId="77777777" w:rsidR="004207E9" w:rsidRPr="000E2A99" w:rsidRDefault="004207E9" w:rsidP="004207E9">
            <w:pPr>
              <w:keepNext/>
              <w:rPr>
                <w:szCs w:val="22"/>
                <w:lang w:eastAsia="en-GB"/>
              </w:rPr>
            </w:pPr>
            <w:r w:rsidRPr="000E2A99">
              <w:rPr>
                <w:szCs w:val="22"/>
                <w:lang w:eastAsia="en-GB"/>
              </w:rPr>
              <w:t>Mindre vanliga</w:t>
            </w:r>
          </w:p>
        </w:tc>
        <w:tc>
          <w:tcPr>
            <w:tcW w:w="992" w:type="pct"/>
            <w:tcBorders>
              <w:top w:val="single" w:sz="4" w:space="0" w:color="auto"/>
              <w:left w:val="single" w:sz="4" w:space="0" w:color="auto"/>
              <w:bottom w:val="single" w:sz="4" w:space="0" w:color="auto"/>
              <w:right w:val="single" w:sz="4" w:space="0" w:color="auto"/>
            </w:tcBorders>
          </w:tcPr>
          <w:p w14:paraId="651C69F6" w14:textId="77777777" w:rsidR="004207E9" w:rsidRPr="000E2A99" w:rsidRDefault="004207E9" w:rsidP="004207E9">
            <w:pPr>
              <w:keepNext/>
              <w:rPr>
                <w:szCs w:val="22"/>
              </w:rPr>
            </w:pPr>
            <w:r w:rsidRPr="000E2A99">
              <w:rPr>
                <w:szCs w:val="22"/>
              </w:rPr>
              <w:t>Vanliga</w:t>
            </w:r>
          </w:p>
        </w:tc>
        <w:tc>
          <w:tcPr>
            <w:tcW w:w="1736" w:type="pct"/>
            <w:tcBorders>
              <w:top w:val="single" w:sz="4" w:space="0" w:color="auto"/>
              <w:left w:val="single" w:sz="4" w:space="0" w:color="auto"/>
              <w:bottom w:val="single" w:sz="4" w:space="0" w:color="auto"/>
            </w:tcBorders>
          </w:tcPr>
          <w:p w14:paraId="0E1A0053" w14:textId="77777777" w:rsidR="004207E9" w:rsidRPr="000E2A99" w:rsidRDefault="004207E9" w:rsidP="004207E9">
            <w:pPr>
              <w:keepNext/>
              <w:rPr>
                <w:szCs w:val="22"/>
              </w:rPr>
            </w:pPr>
            <w:proofErr w:type="spellStart"/>
            <w:r w:rsidRPr="000E2A99">
              <w:rPr>
                <w:szCs w:val="22"/>
              </w:rPr>
              <w:t>Pruritus</w:t>
            </w:r>
            <w:proofErr w:type="spellEnd"/>
            <w:r w:rsidRPr="000E2A99">
              <w:rPr>
                <w:szCs w:val="22"/>
              </w:rPr>
              <w:t>, hudutslag</w:t>
            </w:r>
          </w:p>
        </w:tc>
      </w:tr>
      <w:tr w:rsidR="00AB2CEE" w:rsidRPr="000E2A99" w14:paraId="4C6C4EA7" w14:textId="77777777" w:rsidTr="00E14622">
        <w:trPr>
          <w:cantSplit/>
          <w:trHeight w:val="70"/>
        </w:trPr>
        <w:tc>
          <w:tcPr>
            <w:tcW w:w="1356" w:type="pct"/>
            <w:tcBorders>
              <w:top w:val="single" w:sz="4" w:space="0" w:color="auto"/>
              <w:bottom w:val="single" w:sz="4" w:space="0" w:color="auto"/>
              <w:right w:val="single" w:sz="4" w:space="0" w:color="auto"/>
            </w:tcBorders>
          </w:tcPr>
          <w:p w14:paraId="74D3F2C9" w14:textId="77777777" w:rsidR="00AB2CEE" w:rsidRPr="000E2A99" w:rsidRDefault="00AB2CEE" w:rsidP="004207E9">
            <w:pPr>
              <w:keepNext/>
              <w:rPr>
                <w:szCs w:val="22"/>
                <w:lang w:eastAsia="en-GB"/>
              </w:rPr>
            </w:pPr>
            <w:r w:rsidRPr="000E2A99">
              <w:rPr>
                <w:szCs w:val="22"/>
                <w:lang w:eastAsia="en-GB"/>
              </w:rPr>
              <w:t>Undersökningar</w:t>
            </w:r>
          </w:p>
        </w:tc>
        <w:tc>
          <w:tcPr>
            <w:tcW w:w="916" w:type="pct"/>
            <w:tcBorders>
              <w:top w:val="single" w:sz="4" w:space="0" w:color="auto"/>
              <w:left w:val="single" w:sz="4" w:space="0" w:color="auto"/>
              <w:bottom w:val="single" w:sz="4" w:space="0" w:color="auto"/>
              <w:right w:val="single" w:sz="4" w:space="0" w:color="auto"/>
            </w:tcBorders>
          </w:tcPr>
          <w:p w14:paraId="0215F25F" w14:textId="77777777" w:rsidR="00AB2CEE" w:rsidRPr="000E2A99" w:rsidRDefault="00AB2CEE" w:rsidP="004207E9">
            <w:pPr>
              <w:keepNext/>
              <w:rPr>
                <w:szCs w:val="22"/>
                <w:lang w:eastAsia="en-GB"/>
              </w:rPr>
            </w:pPr>
            <w:r w:rsidRPr="000E2A99">
              <w:rPr>
                <w:szCs w:val="22"/>
                <w:lang w:eastAsia="en-GB"/>
              </w:rPr>
              <w:t xml:space="preserve">Mycket vanliga </w:t>
            </w:r>
          </w:p>
        </w:tc>
        <w:tc>
          <w:tcPr>
            <w:tcW w:w="992" w:type="pct"/>
            <w:tcBorders>
              <w:top w:val="single" w:sz="4" w:space="0" w:color="auto"/>
              <w:left w:val="single" w:sz="4" w:space="0" w:color="auto"/>
              <w:bottom w:val="single" w:sz="4" w:space="0" w:color="auto"/>
              <w:right w:val="single" w:sz="4" w:space="0" w:color="auto"/>
            </w:tcBorders>
          </w:tcPr>
          <w:p w14:paraId="1EFFE8FA" w14:textId="77777777" w:rsidR="00AB2CEE" w:rsidRPr="000E2A99" w:rsidRDefault="00AB2CEE" w:rsidP="004207E9">
            <w:pPr>
              <w:keepNext/>
              <w:rPr>
                <w:szCs w:val="22"/>
              </w:rPr>
            </w:pPr>
            <w:r w:rsidRPr="000E2A99">
              <w:rPr>
                <w:szCs w:val="22"/>
              </w:rPr>
              <w:t>Mycket vanliga</w:t>
            </w:r>
          </w:p>
        </w:tc>
        <w:tc>
          <w:tcPr>
            <w:tcW w:w="1736" w:type="pct"/>
            <w:tcBorders>
              <w:top w:val="single" w:sz="4" w:space="0" w:color="auto"/>
              <w:left w:val="single" w:sz="4" w:space="0" w:color="auto"/>
              <w:bottom w:val="single" w:sz="4" w:space="0" w:color="auto"/>
            </w:tcBorders>
          </w:tcPr>
          <w:p w14:paraId="5A9976B8" w14:textId="77777777" w:rsidR="00AB2CEE" w:rsidRPr="000E2A99" w:rsidRDefault="00AB2CEE" w:rsidP="004207E9">
            <w:pPr>
              <w:keepNext/>
              <w:rPr>
                <w:szCs w:val="22"/>
              </w:rPr>
            </w:pPr>
            <w:r w:rsidRPr="000E2A99">
              <w:rPr>
                <w:szCs w:val="22"/>
              </w:rPr>
              <w:t xml:space="preserve">Förhöjda </w:t>
            </w:r>
            <w:proofErr w:type="spellStart"/>
            <w:r w:rsidRPr="000E2A99">
              <w:rPr>
                <w:szCs w:val="22"/>
              </w:rPr>
              <w:t>tyrosinnivåer</w:t>
            </w:r>
            <w:proofErr w:type="spellEnd"/>
          </w:p>
        </w:tc>
      </w:tr>
    </w:tbl>
    <w:p w14:paraId="72124664" w14:textId="77777777" w:rsidR="00AB2CEE" w:rsidRPr="000E2A99" w:rsidRDefault="00AB2CEE" w:rsidP="004207E9">
      <w:pPr>
        <w:keepNext/>
        <w:rPr>
          <w:szCs w:val="22"/>
        </w:rPr>
      </w:pPr>
      <w:r w:rsidRPr="000E2A99">
        <w:rPr>
          <w:szCs w:val="22"/>
          <w:vertAlign w:val="superscript"/>
        </w:rPr>
        <w:t>1</w:t>
      </w:r>
      <w:r w:rsidRPr="000E2A99">
        <w:rPr>
          <w:szCs w:val="22"/>
        </w:rPr>
        <w:t>Frekvensen är baserad på en klinisk studie av AKU.</w:t>
      </w:r>
    </w:p>
    <w:p w14:paraId="42234F7B" w14:textId="77777777" w:rsidR="0081402D" w:rsidRPr="000E2A99" w:rsidRDefault="00AB2CEE" w:rsidP="00AB2CEE">
      <w:pPr>
        <w:rPr>
          <w:szCs w:val="22"/>
        </w:rPr>
      </w:pPr>
      <w:r w:rsidRPr="000E2A99">
        <w:rPr>
          <w:szCs w:val="22"/>
          <w:vertAlign w:val="superscript"/>
        </w:rPr>
        <w:t>2</w:t>
      </w:r>
      <w:r w:rsidRPr="000E2A99">
        <w:rPr>
          <w:szCs w:val="22"/>
        </w:rPr>
        <w:t xml:space="preserve">Förhöjda </w:t>
      </w:r>
      <w:proofErr w:type="spellStart"/>
      <w:r w:rsidRPr="000E2A99">
        <w:rPr>
          <w:szCs w:val="22"/>
        </w:rPr>
        <w:t>tyrosinnivåer</w:t>
      </w:r>
      <w:proofErr w:type="spellEnd"/>
      <w:r w:rsidRPr="000E2A99">
        <w:rPr>
          <w:szCs w:val="22"/>
        </w:rPr>
        <w:t xml:space="preserve"> är förknippade med ögonrelaterade biverkningar. Ingen minskning av </w:t>
      </w:r>
      <w:proofErr w:type="spellStart"/>
      <w:r w:rsidRPr="000E2A99">
        <w:rPr>
          <w:szCs w:val="22"/>
        </w:rPr>
        <w:t>tyrosin</w:t>
      </w:r>
      <w:proofErr w:type="spellEnd"/>
      <w:r w:rsidRPr="000E2A99">
        <w:rPr>
          <w:szCs w:val="22"/>
        </w:rPr>
        <w:t xml:space="preserve"> eller </w:t>
      </w:r>
      <w:proofErr w:type="spellStart"/>
      <w:r w:rsidRPr="000E2A99">
        <w:rPr>
          <w:szCs w:val="22"/>
        </w:rPr>
        <w:t>fenylalanin</w:t>
      </w:r>
      <w:proofErr w:type="spellEnd"/>
      <w:r w:rsidRPr="000E2A99">
        <w:rPr>
          <w:szCs w:val="22"/>
        </w:rPr>
        <w:t xml:space="preserve"> i dieten tillämpades hos patienter i AKU-studien.</w:t>
      </w:r>
    </w:p>
    <w:p w14:paraId="5FAD03EA" w14:textId="77777777" w:rsidR="00AB2CEE" w:rsidRPr="000E2A99" w:rsidRDefault="00AB2CEE" w:rsidP="00AB2CEE">
      <w:pPr>
        <w:rPr>
          <w:szCs w:val="22"/>
        </w:rPr>
      </w:pPr>
    </w:p>
    <w:p w14:paraId="0B7C06DF" w14:textId="77777777" w:rsidR="00CB1519" w:rsidRPr="000E2A99" w:rsidRDefault="0081402D" w:rsidP="003C70D8">
      <w:pPr>
        <w:keepNext/>
        <w:suppressAutoHyphens/>
        <w:rPr>
          <w:szCs w:val="22"/>
          <w:u w:val="single"/>
        </w:rPr>
      </w:pPr>
      <w:r w:rsidRPr="000E2A99">
        <w:rPr>
          <w:szCs w:val="22"/>
          <w:u w:val="single"/>
        </w:rPr>
        <w:lastRenderedPageBreak/>
        <w:t>Beskrivning av utvalda biverkningar</w:t>
      </w:r>
    </w:p>
    <w:p w14:paraId="30204AD7" w14:textId="77777777" w:rsidR="006126FE" w:rsidRPr="000E2A99" w:rsidRDefault="00CB1519" w:rsidP="003C70D8">
      <w:pPr>
        <w:rPr>
          <w:szCs w:val="22"/>
        </w:rPr>
      </w:pPr>
      <w:proofErr w:type="spellStart"/>
      <w:r w:rsidRPr="000E2A99">
        <w:rPr>
          <w:szCs w:val="22"/>
        </w:rPr>
        <w:t>Nitisinonbehandling</w:t>
      </w:r>
      <w:proofErr w:type="spellEnd"/>
      <w:r w:rsidRPr="000E2A99">
        <w:rPr>
          <w:szCs w:val="22"/>
        </w:rPr>
        <w:t xml:space="preserve"> </w:t>
      </w:r>
      <w:r w:rsidR="00F87CD8" w:rsidRPr="000E2A99">
        <w:rPr>
          <w:szCs w:val="22"/>
        </w:rPr>
        <w:t>leder till</w:t>
      </w:r>
      <w:r w:rsidRPr="000E2A99">
        <w:rPr>
          <w:szCs w:val="22"/>
        </w:rPr>
        <w:t xml:space="preserve"> förhöjda </w:t>
      </w:r>
      <w:proofErr w:type="spellStart"/>
      <w:r w:rsidRPr="000E2A99">
        <w:rPr>
          <w:szCs w:val="22"/>
        </w:rPr>
        <w:t>tyrosinnivåer</w:t>
      </w:r>
      <w:proofErr w:type="spellEnd"/>
      <w:r w:rsidRPr="000E2A99">
        <w:rPr>
          <w:szCs w:val="22"/>
        </w:rPr>
        <w:t xml:space="preserve">. Förhöjda nivåer av </w:t>
      </w:r>
      <w:proofErr w:type="spellStart"/>
      <w:r w:rsidRPr="000E2A99">
        <w:rPr>
          <w:szCs w:val="22"/>
        </w:rPr>
        <w:t>tyrosin</w:t>
      </w:r>
      <w:proofErr w:type="spellEnd"/>
      <w:r w:rsidRPr="000E2A99">
        <w:rPr>
          <w:szCs w:val="22"/>
        </w:rPr>
        <w:t xml:space="preserve"> har </w:t>
      </w:r>
      <w:r w:rsidR="00F87CD8" w:rsidRPr="000E2A99">
        <w:rPr>
          <w:szCs w:val="22"/>
        </w:rPr>
        <w:t>förknippats med ögonrelaterade biverkningar, t.ex.</w:t>
      </w:r>
      <w:r w:rsidRPr="000E2A99">
        <w:rPr>
          <w:szCs w:val="22"/>
        </w:rPr>
        <w:t xml:space="preserve"> hornhinneopacitet och </w:t>
      </w:r>
      <w:proofErr w:type="spellStart"/>
      <w:r w:rsidRPr="000E2A99">
        <w:rPr>
          <w:szCs w:val="22"/>
        </w:rPr>
        <w:t>hyperkeratotiska</w:t>
      </w:r>
      <w:proofErr w:type="spellEnd"/>
      <w:r w:rsidRPr="000E2A99">
        <w:rPr>
          <w:szCs w:val="22"/>
        </w:rPr>
        <w:t xml:space="preserve"> lesioner</w:t>
      </w:r>
      <w:r w:rsidR="00AB2CEE" w:rsidRPr="000E2A99">
        <w:rPr>
          <w:szCs w:val="22"/>
        </w:rPr>
        <w:t xml:space="preserve"> hos HT</w:t>
      </w:r>
      <w:r w:rsidR="00AB2CEE" w:rsidRPr="000E2A99">
        <w:rPr>
          <w:szCs w:val="22"/>
        </w:rPr>
        <w:noBreakHyphen/>
        <w:t>1- och AKU</w:t>
      </w:r>
      <w:r w:rsidR="00DB03F6">
        <w:rPr>
          <w:szCs w:val="22"/>
        </w:rPr>
        <w:noBreakHyphen/>
      </w:r>
      <w:r w:rsidR="00AB2CEE" w:rsidRPr="000E2A99">
        <w:rPr>
          <w:szCs w:val="22"/>
        </w:rPr>
        <w:t>patienter</w:t>
      </w:r>
      <w:r w:rsidRPr="000E2A99">
        <w:rPr>
          <w:szCs w:val="22"/>
        </w:rPr>
        <w:t xml:space="preserve">. Minskning av </w:t>
      </w:r>
      <w:proofErr w:type="spellStart"/>
      <w:r w:rsidRPr="000E2A99">
        <w:rPr>
          <w:szCs w:val="22"/>
        </w:rPr>
        <w:t>tyrosin</w:t>
      </w:r>
      <w:proofErr w:type="spellEnd"/>
      <w:r w:rsidRPr="000E2A99">
        <w:rPr>
          <w:szCs w:val="22"/>
        </w:rPr>
        <w:t xml:space="preserve"> och </w:t>
      </w:r>
      <w:proofErr w:type="spellStart"/>
      <w:r w:rsidRPr="000E2A99">
        <w:rPr>
          <w:szCs w:val="22"/>
        </w:rPr>
        <w:t>fenylalanin</w:t>
      </w:r>
      <w:proofErr w:type="spellEnd"/>
      <w:r w:rsidRPr="000E2A99">
        <w:rPr>
          <w:szCs w:val="22"/>
        </w:rPr>
        <w:t xml:space="preserve"> i dieten bör begränsa toxiciteten som är förknippad med denna typ av </w:t>
      </w:r>
      <w:proofErr w:type="spellStart"/>
      <w:r w:rsidRPr="000E2A99">
        <w:rPr>
          <w:szCs w:val="22"/>
        </w:rPr>
        <w:t>tyrosinemi</w:t>
      </w:r>
      <w:proofErr w:type="spellEnd"/>
      <w:r w:rsidRPr="000E2A99">
        <w:rPr>
          <w:szCs w:val="22"/>
        </w:rPr>
        <w:t xml:space="preserve"> </w:t>
      </w:r>
      <w:r w:rsidR="00F87CD8" w:rsidRPr="000E2A99">
        <w:rPr>
          <w:szCs w:val="22"/>
        </w:rPr>
        <w:t xml:space="preserve">genom att minska </w:t>
      </w:r>
      <w:proofErr w:type="spellStart"/>
      <w:r w:rsidR="00F87CD8" w:rsidRPr="000E2A99">
        <w:rPr>
          <w:szCs w:val="22"/>
        </w:rPr>
        <w:t>tyrosinnivåerna</w:t>
      </w:r>
      <w:proofErr w:type="spellEnd"/>
      <w:r w:rsidR="00F87CD8" w:rsidRPr="000E2A99">
        <w:rPr>
          <w:szCs w:val="22"/>
        </w:rPr>
        <w:t xml:space="preserve"> </w:t>
      </w:r>
      <w:r w:rsidRPr="000E2A99">
        <w:rPr>
          <w:szCs w:val="22"/>
        </w:rPr>
        <w:t>(se avsnitt</w:t>
      </w:r>
      <w:r w:rsidR="002011EF" w:rsidRPr="000E2A99">
        <w:rPr>
          <w:szCs w:val="22"/>
        </w:rPr>
        <w:t> </w:t>
      </w:r>
      <w:r w:rsidRPr="000E2A99">
        <w:rPr>
          <w:szCs w:val="22"/>
        </w:rPr>
        <w:t>4.4).</w:t>
      </w:r>
      <w:r w:rsidR="00F87CD8" w:rsidRPr="000E2A99">
        <w:rPr>
          <w:szCs w:val="22"/>
        </w:rPr>
        <w:t xml:space="preserve"> </w:t>
      </w:r>
    </w:p>
    <w:p w14:paraId="61E3EBED" w14:textId="77777777" w:rsidR="00CB1519" w:rsidRPr="000E2A99" w:rsidRDefault="00F87CD8" w:rsidP="003C70D8">
      <w:pPr>
        <w:rPr>
          <w:szCs w:val="22"/>
        </w:rPr>
      </w:pPr>
      <w:r w:rsidRPr="000E2A99">
        <w:rPr>
          <w:szCs w:val="22"/>
        </w:rPr>
        <w:t>I kliniska studier</w:t>
      </w:r>
      <w:r w:rsidR="00AB2CEE" w:rsidRPr="000E2A99">
        <w:rPr>
          <w:szCs w:val="22"/>
        </w:rPr>
        <w:t xml:space="preserve"> av HT</w:t>
      </w:r>
      <w:r w:rsidR="00AB2CEE" w:rsidRPr="000E2A99">
        <w:rPr>
          <w:szCs w:val="22"/>
        </w:rPr>
        <w:noBreakHyphen/>
        <w:t>1</w:t>
      </w:r>
      <w:r w:rsidRPr="000E2A99">
        <w:rPr>
          <w:szCs w:val="22"/>
        </w:rPr>
        <w:t xml:space="preserve"> var </w:t>
      </w:r>
      <w:proofErr w:type="spellStart"/>
      <w:r w:rsidRPr="000E2A99">
        <w:rPr>
          <w:szCs w:val="22"/>
        </w:rPr>
        <w:t>granulocytopeni</w:t>
      </w:r>
      <w:proofErr w:type="spellEnd"/>
      <w:r w:rsidR="006126FE" w:rsidRPr="000E2A99">
        <w:rPr>
          <w:szCs w:val="22"/>
        </w:rPr>
        <w:t xml:space="preserve"> </w:t>
      </w:r>
      <w:r w:rsidR="00F1736F" w:rsidRPr="000E2A99">
        <w:rPr>
          <w:szCs w:val="22"/>
        </w:rPr>
        <w:t xml:space="preserve">endast </w:t>
      </w:r>
      <w:r w:rsidR="006126FE" w:rsidRPr="000E2A99">
        <w:rPr>
          <w:szCs w:val="22"/>
        </w:rPr>
        <w:t xml:space="preserve">allvarlig </w:t>
      </w:r>
      <w:r w:rsidR="00F1736F" w:rsidRPr="000E2A99">
        <w:rPr>
          <w:szCs w:val="22"/>
        </w:rPr>
        <w:t xml:space="preserve">i mindre vanliga fall </w:t>
      </w:r>
      <w:r w:rsidR="006126FE" w:rsidRPr="000E2A99">
        <w:rPr>
          <w:szCs w:val="22"/>
        </w:rPr>
        <w:t>(&lt;0,5</w:t>
      </w:r>
      <w:r w:rsidR="002011EF" w:rsidRPr="000E2A99">
        <w:rPr>
          <w:szCs w:val="22"/>
        </w:rPr>
        <w:t> </w:t>
      </w:r>
      <w:r w:rsidR="006126FE" w:rsidRPr="000E2A99">
        <w:rPr>
          <w:szCs w:val="22"/>
        </w:rPr>
        <w:t>x</w:t>
      </w:r>
      <w:r w:rsidR="002011EF" w:rsidRPr="000E2A99">
        <w:rPr>
          <w:szCs w:val="22"/>
        </w:rPr>
        <w:t> </w:t>
      </w:r>
      <w:r w:rsidR="006126FE" w:rsidRPr="000E2A99">
        <w:rPr>
          <w:szCs w:val="22"/>
        </w:rPr>
        <w:t>10</w:t>
      </w:r>
      <w:r w:rsidR="006126FE" w:rsidRPr="000E2A99">
        <w:rPr>
          <w:szCs w:val="22"/>
          <w:vertAlign w:val="superscript"/>
        </w:rPr>
        <w:t>9</w:t>
      </w:r>
      <w:r w:rsidR="006126FE" w:rsidRPr="000E2A99">
        <w:rPr>
          <w:szCs w:val="22"/>
        </w:rPr>
        <w:t xml:space="preserve">/l) och inte förknippad med infektioner. Biverkningar som </w:t>
      </w:r>
      <w:r w:rsidR="00051F01" w:rsidRPr="000E2A99">
        <w:rPr>
          <w:szCs w:val="22"/>
        </w:rPr>
        <w:t xml:space="preserve">berör </w:t>
      </w:r>
      <w:proofErr w:type="spellStart"/>
      <w:r w:rsidR="00051F01" w:rsidRPr="000E2A99">
        <w:rPr>
          <w:szCs w:val="22"/>
        </w:rPr>
        <w:t>MedDRAs</w:t>
      </w:r>
      <w:proofErr w:type="spellEnd"/>
      <w:r w:rsidR="00051F01" w:rsidRPr="000E2A99">
        <w:rPr>
          <w:szCs w:val="22"/>
        </w:rPr>
        <w:t xml:space="preserve"> organsystem ”</w:t>
      </w:r>
      <w:r w:rsidR="006126FE" w:rsidRPr="000E2A99">
        <w:rPr>
          <w:szCs w:val="22"/>
        </w:rPr>
        <w:t>blodet och lymfsystemet</w:t>
      </w:r>
      <w:r w:rsidR="00051F01" w:rsidRPr="000E2A99">
        <w:rPr>
          <w:szCs w:val="22"/>
        </w:rPr>
        <w:t>”</w:t>
      </w:r>
      <w:r w:rsidR="006126FE" w:rsidRPr="000E2A99">
        <w:rPr>
          <w:szCs w:val="22"/>
        </w:rPr>
        <w:t xml:space="preserve"> försvann vid fortsatt behandling med </w:t>
      </w:r>
      <w:proofErr w:type="spellStart"/>
      <w:r w:rsidR="006126FE" w:rsidRPr="000E2A99">
        <w:rPr>
          <w:szCs w:val="22"/>
        </w:rPr>
        <w:t>nitisinon</w:t>
      </w:r>
      <w:proofErr w:type="spellEnd"/>
      <w:r w:rsidR="006126FE" w:rsidRPr="000E2A99">
        <w:rPr>
          <w:szCs w:val="22"/>
        </w:rPr>
        <w:t xml:space="preserve">. </w:t>
      </w:r>
    </w:p>
    <w:p w14:paraId="7FDECA6C" w14:textId="77777777" w:rsidR="00F87CD8" w:rsidRPr="000E2A99" w:rsidRDefault="00F87CD8" w:rsidP="003C70D8">
      <w:pPr>
        <w:rPr>
          <w:szCs w:val="22"/>
        </w:rPr>
      </w:pPr>
    </w:p>
    <w:p w14:paraId="21087D95" w14:textId="77777777" w:rsidR="00F87CD8" w:rsidRPr="000E2A99" w:rsidRDefault="00F87CD8" w:rsidP="003C70D8">
      <w:pPr>
        <w:keepNext/>
        <w:suppressAutoHyphens/>
        <w:rPr>
          <w:i/>
          <w:szCs w:val="22"/>
        </w:rPr>
      </w:pPr>
      <w:r w:rsidRPr="000E2A99">
        <w:rPr>
          <w:szCs w:val="22"/>
          <w:u w:val="single"/>
        </w:rPr>
        <w:t>Pediatrisk population</w:t>
      </w:r>
    </w:p>
    <w:p w14:paraId="5DC689C7" w14:textId="77777777" w:rsidR="006126FE" w:rsidRPr="000E2A99" w:rsidRDefault="006126FE" w:rsidP="003C70D8">
      <w:pPr>
        <w:autoSpaceDE w:val="0"/>
        <w:autoSpaceDN w:val="0"/>
        <w:adjustRightInd w:val="0"/>
      </w:pPr>
      <w:r w:rsidRPr="000E2A99">
        <w:t xml:space="preserve">Säkerhetsprofilen </w:t>
      </w:r>
      <w:r w:rsidR="00AB2CEE" w:rsidRPr="000E2A99">
        <w:t>för HT</w:t>
      </w:r>
      <w:r w:rsidR="00AB2CEE" w:rsidRPr="000E2A99">
        <w:noBreakHyphen/>
        <w:t xml:space="preserve">1 </w:t>
      </w:r>
      <w:r w:rsidRPr="000E2A99">
        <w:t xml:space="preserve">är huvudsakligen baserad på den pediatriska populationen eftersom behandling med </w:t>
      </w:r>
      <w:proofErr w:type="spellStart"/>
      <w:r w:rsidRPr="000E2A99">
        <w:t>nitisinon</w:t>
      </w:r>
      <w:proofErr w:type="spellEnd"/>
      <w:r w:rsidRPr="000E2A99">
        <w:t xml:space="preserve"> bör påbörjas så snart som diagnosen för hereditär </w:t>
      </w:r>
      <w:proofErr w:type="spellStart"/>
      <w:r w:rsidRPr="000E2A99">
        <w:t>tyrosinemi</w:t>
      </w:r>
      <w:proofErr w:type="spellEnd"/>
      <w:r w:rsidRPr="000E2A99">
        <w:t xml:space="preserve"> typ</w:t>
      </w:r>
      <w:r w:rsidR="002011EF" w:rsidRPr="000E2A99">
        <w:t> </w:t>
      </w:r>
      <w:r w:rsidRPr="000E2A99">
        <w:t>1 (HT</w:t>
      </w:r>
      <w:r w:rsidR="00A42F02" w:rsidRPr="000E2A99">
        <w:noBreakHyphen/>
      </w:r>
      <w:r w:rsidRPr="000E2A99">
        <w:t>1) har fastställts. Uppgifter från klinisk studie och efter marknadsgodkännande påvisar inga indikationer på att säkerhetsprofilen är annorlunda för olika underuppsättningar av den pediatriska populationen eller annorlunda jämfört med säkerhetsprofilen för vuxna patienter.</w:t>
      </w:r>
    </w:p>
    <w:p w14:paraId="24A09087" w14:textId="77777777" w:rsidR="00F87CD8" w:rsidRPr="000E2A99" w:rsidRDefault="00F87CD8" w:rsidP="003C70D8">
      <w:pPr>
        <w:autoSpaceDE w:val="0"/>
        <w:autoSpaceDN w:val="0"/>
        <w:adjustRightInd w:val="0"/>
      </w:pPr>
    </w:p>
    <w:p w14:paraId="3ED560D6" w14:textId="77777777" w:rsidR="00F87CD8" w:rsidRPr="000E2A99" w:rsidRDefault="00F87CD8" w:rsidP="003C70D8">
      <w:pPr>
        <w:keepNext/>
        <w:suppressAutoHyphens/>
        <w:rPr>
          <w:szCs w:val="22"/>
          <w:u w:val="single"/>
        </w:rPr>
      </w:pPr>
      <w:r w:rsidRPr="000E2A99">
        <w:rPr>
          <w:szCs w:val="22"/>
          <w:u w:val="single"/>
        </w:rPr>
        <w:t>Rapportering av misstänkta biverkningar</w:t>
      </w:r>
    </w:p>
    <w:p w14:paraId="1AF0CAC2" w14:textId="77777777" w:rsidR="00F87CD8" w:rsidRPr="000E2A99" w:rsidRDefault="00F87CD8" w:rsidP="003C70D8">
      <w:pPr>
        <w:rPr>
          <w:szCs w:val="22"/>
        </w:rPr>
      </w:pPr>
      <w:r w:rsidRPr="000E2A99">
        <w:rPr>
          <w:szCs w:val="22"/>
        </w:rPr>
        <w:t>Det är viktigt att rapportera misstänkta biverkningar efter att läkemedlet godkänts. Det gör det möjligt att kontinuerligt övervaka läkemedlets nytta</w:t>
      </w:r>
      <w:r w:rsidR="002011EF" w:rsidRPr="000E2A99">
        <w:rPr>
          <w:szCs w:val="22"/>
        </w:rPr>
        <w:noBreakHyphen/>
      </w:r>
      <w:r w:rsidRPr="000E2A99">
        <w:rPr>
          <w:szCs w:val="22"/>
        </w:rPr>
        <w:t xml:space="preserve">riskförhållande. Hälso- och sjukvårdspersonal uppmanas </w:t>
      </w:r>
      <w:r w:rsidRPr="00DB03F6">
        <w:rPr>
          <w:szCs w:val="22"/>
        </w:rPr>
        <w:t xml:space="preserve">att rapportera varje misstänkt biverkning via </w:t>
      </w:r>
      <w:r w:rsidRPr="00DB03F6">
        <w:rPr>
          <w:szCs w:val="22"/>
          <w:shd w:val="clear" w:color="auto" w:fill="D9D9D9"/>
        </w:rPr>
        <w:t xml:space="preserve">det nationella rapporteringssystemet listat i </w:t>
      </w:r>
      <w:hyperlink r:id="rId12">
        <w:r w:rsidR="00546337" w:rsidRPr="00DB03F6">
          <w:rPr>
            <w:rStyle w:val="Hyperlink"/>
            <w:szCs w:val="22"/>
            <w:shd w:val="clear" w:color="auto" w:fill="D9D9D9"/>
          </w:rPr>
          <w:t>bilaga</w:t>
        </w:r>
        <w:r w:rsidR="003C70D8" w:rsidRPr="00DB03F6">
          <w:rPr>
            <w:rStyle w:val="Hyperlink"/>
            <w:szCs w:val="22"/>
            <w:shd w:val="clear" w:color="auto" w:fill="D9D9D9"/>
          </w:rPr>
          <w:t> </w:t>
        </w:r>
        <w:r w:rsidR="00546337" w:rsidRPr="00DB03F6">
          <w:rPr>
            <w:rStyle w:val="Hyperlink"/>
            <w:szCs w:val="22"/>
            <w:shd w:val="clear" w:color="auto" w:fill="D9D9D9"/>
          </w:rPr>
          <w:t>V</w:t>
        </w:r>
      </w:hyperlink>
      <w:r w:rsidRPr="00DB03F6">
        <w:rPr>
          <w:szCs w:val="22"/>
        </w:rPr>
        <w:t>.</w:t>
      </w:r>
    </w:p>
    <w:p w14:paraId="229F463A" w14:textId="77777777" w:rsidR="00CB1519" w:rsidRPr="000E2A99" w:rsidRDefault="00CB1519" w:rsidP="003C70D8">
      <w:pPr>
        <w:suppressAutoHyphens/>
        <w:rPr>
          <w:szCs w:val="22"/>
        </w:rPr>
      </w:pPr>
    </w:p>
    <w:p w14:paraId="5355D910" w14:textId="77777777" w:rsidR="00CB1519" w:rsidRPr="000E2A99" w:rsidRDefault="00CB1519" w:rsidP="003C70D8">
      <w:pPr>
        <w:keepNext/>
        <w:suppressAutoHyphens/>
        <w:ind w:left="567" w:hanging="567"/>
        <w:rPr>
          <w:szCs w:val="22"/>
        </w:rPr>
      </w:pPr>
      <w:r w:rsidRPr="000E2A99">
        <w:rPr>
          <w:b/>
          <w:szCs w:val="22"/>
        </w:rPr>
        <w:t>4.9</w:t>
      </w:r>
      <w:r w:rsidRPr="000E2A99">
        <w:rPr>
          <w:b/>
          <w:szCs w:val="22"/>
        </w:rPr>
        <w:tab/>
        <w:t>Överdosering</w:t>
      </w:r>
    </w:p>
    <w:p w14:paraId="1F752B48" w14:textId="77777777" w:rsidR="00CB1519" w:rsidRPr="000E2A99" w:rsidRDefault="00CB1519" w:rsidP="003C70D8">
      <w:pPr>
        <w:keepNext/>
        <w:suppressAutoHyphens/>
        <w:rPr>
          <w:szCs w:val="22"/>
        </w:rPr>
      </w:pPr>
    </w:p>
    <w:p w14:paraId="6D0A3548" w14:textId="77777777" w:rsidR="00CB1519" w:rsidRPr="000E2A99" w:rsidRDefault="00CB1519" w:rsidP="003C70D8">
      <w:pPr>
        <w:pStyle w:val="BodyTextIndent2"/>
        <w:ind w:left="0" w:firstLine="0"/>
        <w:jc w:val="left"/>
        <w:rPr>
          <w:b w:val="0"/>
          <w:szCs w:val="22"/>
        </w:rPr>
      </w:pPr>
      <w:r w:rsidRPr="000E2A99">
        <w:rPr>
          <w:b w:val="0"/>
          <w:szCs w:val="22"/>
        </w:rPr>
        <w:t xml:space="preserve">Oavsiktligt intag av </w:t>
      </w:r>
      <w:proofErr w:type="spellStart"/>
      <w:r w:rsidRPr="000E2A99">
        <w:rPr>
          <w:b w:val="0"/>
          <w:szCs w:val="22"/>
        </w:rPr>
        <w:t>nitisinon</w:t>
      </w:r>
      <w:proofErr w:type="spellEnd"/>
      <w:r w:rsidRPr="000E2A99">
        <w:rPr>
          <w:b w:val="0"/>
          <w:szCs w:val="22"/>
        </w:rPr>
        <w:t xml:space="preserve"> av personer som håller normal diet utan begränsning av </w:t>
      </w:r>
      <w:proofErr w:type="spellStart"/>
      <w:r w:rsidRPr="000E2A99">
        <w:rPr>
          <w:b w:val="0"/>
          <w:szCs w:val="22"/>
        </w:rPr>
        <w:t>tyrosin</w:t>
      </w:r>
      <w:proofErr w:type="spellEnd"/>
      <w:r w:rsidRPr="000E2A99">
        <w:rPr>
          <w:b w:val="0"/>
          <w:szCs w:val="22"/>
        </w:rPr>
        <w:t xml:space="preserve"> och </w:t>
      </w:r>
      <w:proofErr w:type="spellStart"/>
      <w:r w:rsidRPr="000E2A99">
        <w:rPr>
          <w:b w:val="0"/>
          <w:szCs w:val="22"/>
        </w:rPr>
        <w:t>fenylalanin</w:t>
      </w:r>
      <w:proofErr w:type="spellEnd"/>
      <w:r w:rsidRPr="000E2A99">
        <w:rPr>
          <w:b w:val="0"/>
          <w:szCs w:val="22"/>
        </w:rPr>
        <w:t xml:space="preserve"> leder till förhöjda </w:t>
      </w:r>
      <w:proofErr w:type="spellStart"/>
      <w:r w:rsidRPr="000E2A99">
        <w:rPr>
          <w:b w:val="0"/>
          <w:szCs w:val="22"/>
        </w:rPr>
        <w:t>tyrosinnivåer</w:t>
      </w:r>
      <w:proofErr w:type="spellEnd"/>
      <w:r w:rsidRPr="000E2A99">
        <w:rPr>
          <w:b w:val="0"/>
          <w:szCs w:val="22"/>
        </w:rPr>
        <w:t xml:space="preserve">. Förhöjda </w:t>
      </w:r>
      <w:proofErr w:type="spellStart"/>
      <w:r w:rsidRPr="000E2A99">
        <w:rPr>
          <w:b w:val="0"/>
          <w:szCs w:val="22"/>
        </w:rPr>
        <w:t>tyrosinnivåer</w:t>
      </w:r>
      <w:proofErr w:type="spellEnd"/>
      <w:r w:rsidRPr="000E2A99">
        <w:rPr>
          <w:b w:val="0"/>
          <w:szCs w:val="22"/>
        </w:rPr>
        <w:t xml:space="preserve"> har förknippats med toxicitet i ögon, hud och nervsystem. Restriktion av </w:t>
      </w:r>
      <w:proofErr w:type="spellStart"/>
      <w:r w:rsidRPr="000E2A99">
        <w:rPr>
          <w:b w:val="0"/>
          <w:szCs w:val="22"/>
        </w:rPr>
        <w:t>tyrosin</w:t>
      </w:r>
      <w:proofErr w:type="spellEnd"/>
      <w:r w:rsidRPr="000E2A99">
        <w:rPr>
          <w:b w:val="0"/>
          <w:szCs w:val="22"/>
        </w:rPr>
        <w:t xml:space="preserve"> och </w:t>
      </w:r>
      <w:proofErr w:type="spellStart"/>
      <w:r w:rsidRPr="000E2A99">
        <w:rPr>
          <w:b w:val="0"/>
          <w:szCs w:val="22"/>
        </w:rPr>
        <w:t>fenylalanin</w:t>
      </w:r>
      <w:proofErr w:type="spellEnd"/>
      <w:r w:rsidRPr="000E2A99">
        <w:rPr>
          <w:b w:val="0"/>
          <w:szCs w:val="22"/>
        </w:rPr>
        <w:t xml:space="preserve"> i dieten bör begränsa toxiciteten som bedöms uppstå i samband med denna typ av </w:t>
      </w:r>
      <w:proofErr w:type="spellStart"/>
      <w:r w:rsidRPr="000E2A99">
        <w:rPr>
          <w:b w:val="0"/>
          <w:szCs w:val="22"/>
        </w:rPr>
        <w:t>tyrosinemi</w:t>
      </w:r>
      <w:proofErr w:type="spellEnd"/>
      <w:r w:rsidRPr="000E2A99">
        <w:rPr>
          <w:b w:val="0"/>
          <w:szCs w:val="22"/>
        </w:rPr>
        <w:t>. Information om specifik behandling vid överdosering saknas.</w:t>
      </w:r>
    </w:p>
    <w:p w14:paraId="3BAAF9FA" w14:textId="77777777" w:rsidR="00CB1519" w:rsidRPr="000E2A99" w:rsidRDefault="00CB1519" w:rsidP="003C70D8">
      <w:pPr>
        <w:suppressAutoHyphens/>
        <w:rPr>
          <w:szCs w:val="22"/>
        </w:rPr>
      </w:pPr>
    </w:p>
    <w:p w14:paraId="2944B82D" w14:textId="77777777" w:rsidR="00CB1519" w:rsidRPr="000E2A99" w:rsidRDefault="00CB1519" w:rsidP="003C70D8">
      <w:pPr>
        <w:suppressAutoHyphens/>
        <w:rPr>
          <w:szCs w:val="22"/>
        </w:rPr>
      </w:pPr>
    </w:p>
    <w:p w14:paraId="4C5A4D58" w14:textId="77777777" w:rsidR="00CB1519" w:rsidRPr="000E2A99" w:rsidRDefault="00CB1519" w:rsidP="003C70D8">
      <w:pPr>
        <w:keepNext/>
        <w:suppressAutoHyphens/>
        <w:ind w:left="567" w:hanging="567"/>
        <w:rPr>
          <w:szCs w:val="22"/>
        </w:rPr>
      </w:pPr>
      <w:r w:rsidRPr="000E2A99">
        <w:rPr>
          <w:b/>
          <w:szCs w:val="22"/>
        </w:rPr>
        <w:t>5.</w:t>
      </w:r>
      <w:r w:rsidRPr="000E2A99">
        <w:rPr>
          <w:b/>
          <w:szCs w:val="22"/>
        </w:rPr>
        <w:tab/>
        <w:t>FARMAKOLOGISKA EGENSKAPER</w:t>
      </w:r>
    </w:p>
    <w:p w14:paraId="3F560F3F" w14:textId="77777777" w:rsidR="00CB1519" w:rsidRPr="000E2A99" w:rsidRDefault="00CB1519" w:rsidP="003C70D8">
      <w:pPr>
        <w:keepNext/>
        <w:suppressAutoHyphens/>
        <w:rPr>
          <w:szCs w:val="22"/>
        </w:rPr>
      </w:pPr>
    </w:p>
    <w:p w14:paraId="6393BB67" w14:textId="77777777" w:rsidR="00CB1519" w:rsidRPr="000E2A99" w:rsidRDefault="00CB1519" w:rsidP="003C70D8">
      <w:pPr>
        <w:keepNext/>
        <w:suppressAutoHyphens/>
        <w:ind w:left="567" w:hanging="567"/>
        <w:rPr>
          <w:szCs w:val="22"/>
        </w:rPr>
      </w:pPr>
      <w:r w:rsidRPr="000E2A99">
        <w:rPr>
          <w:b/>
          <w:szCs w:val="22"/>
        </w:rPr>
        <w:t>5.1</w:t>
      </w:r>
      <w:r w:rsidRPr="000E2A99">
        <w:rPr>
          <w:b/>
          <w:szCs w:val="22"/>
        </w:rPr>
        <w:tab/>
        <w:t>Farmakodynamiska egenskaper</w:t>
      </w:r>
    </w:p>
    <w:p w14:paraId="35893E41" w14:textId="77777777" w:rsidR="00CB1519" w:rsidRPr="000E2A99" w:rsidRDefault="00CB1519" w:rsidP="003C70D8">
      <w:pPr>
        <w:keepNext/>
        <w:suppressAutoHyphens/>
        <w:rPr>
          <w:szCs w:val="22"/>
        </w:rPr>
      </w:pPr>
    </w:p>
    <w:p w14:paraId="6D26034D" w14:textId="77777777" w:rsidR="00CB1519" w:rsidRPr="000E2A99" w:rsidRDefault="00CB1519" w:rsidP="003C70D8">
      <w:pPr>
        <w:suppressAutoHyphens/>
        <w:rPr>
          <w:szCs w:val="22"/>
        </w:rPr>
      </w:pPr>
      <w:r w:rsidRPr="000E2A99">
        <w:rPr>
          <w:szCs w:val="22"/>
        </w:rPr>
        <w:t xml:space="preserve">Farmakoterapeutisk grupp: Övriga medel för matsmältning och ämnesomsättning, </w:t>
      </w:r>
      <w:r w:rsidR="002337FE" w:rsidRPr="000E2A99">
        <w:rPr>
          <w:szCs w:val="22"/>
        </w:rPr>
        <w:t>Övriga</w:t>
      </w:r>
      <w:r w:rsidRPr="000E2A99">
        <w:rPr>
          <w:szCs w:val="22"/>
        </w:rPr>
        <w:t xml:space="preserve"> medel för matsmältning och ämnesomsättning</w:t>
      </w:r>
      <w:r w:rsidR="00F72917" w:rsidRPr="000E2A99">
        <w:rPr>
          <w:szCs w:val="22"/>
        </w:rPr>
        <w:t>,</w:t>
      </w:r>
      <w:r w:rsidRPr="000E2A99">
        <w:rPr>
          <w:szCs w:val="22"/>
        </w:rPr>
        <w:t xml:space="preserve"> ATC</w:t>
      </w:r>
      <w:r w:rsidR="002011EF" w:rsidRPr="000E2A99">
        <w:rPr>
          <w:szCs w:val="22"/>
        </w:rPr>
        <w:noBreakHyphen/>
      </w:r>
      <w:r w:rsidRPr="000E2A99">
        <w:rPr>
          <w:szCs w:val="22"/>
        </w:rPr>
        <w:t>kod: A16AX04.</w:t>
      </w:r>
    </w:p>
    <w:p w14:paraId="665989F2" w14:textId="77777777" w:rsidR="00CB1519" w:rsidRPr="000E2A99" w:rsidRDefault="00CB1519" w:rsidP="003C70D8">
      <w:pPr>
        <w:suppressAutoHyphens/>
        <w:rPr>
          <w:szCs w:val="22"/>
        </w:rPr>
      </w:pPr>
    </w:p>
    <w:p w14:paraId="140DF530" w14:textId="77777777" w:rsidR="002011EF" w:rsidRPr="000E2A99" w:rsidRDefault="002011EF" w:rsidP="003C70D8">
      <w:pPr>
        <w:keepNext/>
        <w:suppressAutoHyphens/>
        <w:rPr>
          <w:szCs w:val="22"/>
        </w:rPr>
      </w:pPr>
      <w:r w:rsidRPr="000E2A99">
        <w:rPr>
          <w:szCs w:val="22"/>
          <w:u w:val="single"/>
        </w:rPr>
        <w:t>Verkningsmekanism</w:t>
      </w:r>
    </w:p>
    <w:p w14:paraId="7683F7F8" w14:textId="77777777" w:rsidR="00AB2CEE" w:rsidRPr="000E2A99" w:rsidRDefault="00AB2CEE" w:rsidP="003C70D8">
      <w:pPr>
        <w:suppressAutoHyphens/>
        <w:rPr>
          <w:szCs w:val="22"/>
        </w:rPr>
      </w:pPr>
      <w:proofErr w:type="spellStart"/>
      <w:r w:rsidRPr="000E2A99">
        <w:rPr>
          <w:szCs w:val="22"/>
        </w:rPr>
        <w:t>Nitisinon</w:t>
      </w:r>
      <w:proofErr w:type="spellEnd"/>
      <w:r w:rsidRPr="000E2A99">
        <w:rPr>
          <w:szCs w:val="22"/>
        </w:rPr>
        <w:t xml:space="preserve"> är en </w:t>
      </w:r>
      <w:proofErr w:type="spellStart"/>
      <w:r w:rsidRPr="000E2A99">
        <w:rPr>
          <w:szCs w:val="22"/>
        </w:rPr>
        <w:t>kompetitiv</w:t>
      </w:r>
      <w:proofErr w:type="spellEnd"/>
      <w:r w:rsidRPr="000E2A99">
        <w:rPr>
          <w:szCs w:val="22"/>
        </w:rPr>
        <w:t xml:space="preserve"> hämmare av 4</w:t>
      </w:r>
      <w:r w:rsidRPr="000E2A99">
        <w:rPr>
          <w:szCs w:val="22"/>
        </w:rPr>
        <w:noBreakHyphen/>
        <w:t xml:space="preserve">hydroxifenylpyruvatdioxygenas, det andra steget i </w:t>
      </w:r>
      <w:proofErr w:type="spellStart"/>
      <w:r w:rsidRPr="000E2A99">
        <w:rPr>
          <w:szCs w:val="22"/>
        </w:rPr>
        <w:t>tyrosinmetabolismen</w:t>
      </w:r>
      <w:proofErr w:type="spellEnd"/>
      <w:r w:rsidRPr="000E2A99">
        <w:rPr>
          <w:szCs w:val="22"/>
        </w:rPr>
        <w:t xml:space="preserve">. Genom hämning av </w:t>
      </w:r>
      <w:proofErr w:type="spellStart"/>
      <w:r w:rsidRPr="000E2A99">
        <w:rPr>
          <w:szCs w:val="22"/>
        </w:rPr>
        <w:t>tyrosinets</w:t>
      </w:r>
      <w:proofErr w:type="spellEnd"/>
      <w:r w:rsidRPr="000E2A99">
        <w:rPr>
          <w:szCs w:val="22"/>
        </w:rPr>
        <w:t xml:space="preserve"> normala </w:t>
      </w:r>
      <w:proofErr w:type="spellStart"/>
      <w:r w:rsidRPr="000E2A99">
        <w:rPr>
          <w:szCs w:val="22"/>
        </w:rPr>
        <w:t>katabolism</w:t>
      </w:r>
      <w:proofErr w:type="spellEnd"/>
      <w:r w:rsidRPr="000E2A99">
        <w:rPr>
          <w:szCs w:val="22"/>
        </w:rPr>
        <w:t xml:space="preserve"> hos patienter med HT</w:t>
      </w:r>
      <w:r w:rsidRPr="000E2A99">
        <w:rPr>
          <w:szCs w:val="22"/>
        </w:rPr>
        <w:noBreakHyphen/>
        <w:t xml:space="preserve">1 och AKU förhindrar </w:t>
      </w:r>
      <w:proofErr w:type="spellStart"/>
      <w:r w:rsidRPr="000E2A99">
        <w:rPr>
          <w:szCs w:val="22"/>
        </w:rPr>
        <w:t>nitisinon</w:t>
      </w:r>
      <w:proofErr w:type="spellEnd"/>
      <w:r w:rsidRPr="000E2A99">
        <w:rPr>
          <w:szCs w:val="22"/>
        </w:rPr>
        <w:t xml:space="preserve"> ansamling av skadliga metaboliter nedströms för 4</w:t>
      </w:r>
      <w:r w:rsidRPr="000E2A99">
        <w:rPr>
          <w:szCs w:val="22"/>
        </w:rPr>
        <w:noBreakHyphen/>
        <w:t>hydroxifenylpyruvatdioxygenas.</w:t>
      </w:r>
    </w:p>
    <w:p w14:paraId="3FCCD483" w14:textId="77777777" w:rsidR="00AB2CEE" w:rsidRPr="000E2A99" w:rsidRDefault="00AB2CEE" w:rsidP="003C70D8">
      <w:pPr>
        <w:suppressAutoHyphens/>
        <w:rPr>
          <w:szCs w:val="22"/>
        </w:rPr>
      </w:pPr>
    </w:p>
    <w:p w14:paraId="30018354" w14:textId="77777777" w:rsidR="00CB1519" w:rsidRPr="000E2A99" w:rsidRDefault="00CB1519" w:rsidP="003C70D8">
      <w:pPr>
        <w:suppressAutoHyphens/>
        <w:rPr>
          <w:szCs w:val="22"/>
        </w:rPr>
      </w:pPr>
      <w:r w:rsidRPr="000E2A99">
        <w:rPr>
          <w:szCs w:val="22"/>
        </w:rPr>
        <w:t>Den biokemiska defekten vid HT</w:t>
      </w:r>
      <w:r w:rsidR="002011EF" w:rsidRPr="000E2A99">
        <w:rPr>
          <w:szCs w:val="22"/>
        </w:rPr>
        <w:noBreakHyphen/>
      </w:r>
      <w:r w:rsidRPr="000E2A99">
        <w:rPr>
          <w:szCs w:val="22"/>
        </w:rPr>
        <w:t xml:space="preserve">1 är </w:t>
      </w:r>
      <w:r w:rsidR="00DB03F6" w:rsidRPr="000E2A99">
        <w:rPr>
          <w:szCs w:val="22"/>
        </w:rPr>
        <w:t xml:space="preserve">en </w:t>
      </w:r>
      <w:r w:rsidRPr="000E2A99">
        <w:rPr>
          <w:szCs w:val="22"/>
        </w:rPr>
        <w:t xml:space="preserve">brist på </w:t>
      </w:r>
      <w:proofErr w:type="spellStart"/>
      <w:r w:rsidRPr="000E2A99">
        <w:rPr>
          <w:szCs w:val="22"/>
        </w:rPr>
        <w:t>fumarylacetoacetathydrolas</w:t>
      </w:r>
      <w:proofErr w:type="spellEnd"/>
      <w:r w:rsidRPr="000E2A99">
        <w:rPr>
          <w:szCs w:val="22"/>
        </w:rPr>
        <w:t xml:space="preserve"> som är det slutliga enzymet i </w:t>
      </w:r>
      <w:proofErr w:type="spellStart"/>
      <w:r w:rsidRPr="000E2A99">
        <w:rPr>
          <w:szCs w:val="22"/>
        </w:rPr>
        <w:t>tyrosinets</w:t>
      </w:r>
      <w:proofErr w:type="spellEnd"/>
      <w:r w:rsidRPr="000E2A99">
        <w:rPr>
          <w:szCs w:val="22"/>
        </w:rPr>
        <w:t xml:space="preserve"> </w:t>
      </w:r>
      <w:proofErr w:type="spellStart"/>
      <w:r w:rsidRPr="000E2A99">
        <w:rPr>
          <w:szCs w:val="22"/>
        </w:rPr>
        <w:t>katabolism</w:t>
      </w:r>
      <w:proofErr w:type="spellEnd"/>
      <w:r w:rsidRPr="000E2A99">
        <w:rPr>
          <w:szCs w:val="22"/>
        </w:rPr>
        <w:t xml:space="preserve">. </w:t>
      </w:r>
      <w:proofErr w:type="spellStart"/>
      <w:r w:rsidR="00AB2CEE" w:rsidRPr="000E2A99">
        <w:rPr>
          <w:szCs w:val="22"/>
        </w:rPr>
        <w:t>Ni</w:t>
      </w:r>
      <w:r w:rsidRPr="000E2A99">
        <w:rPr>
          <w:szCs w:val="22"/>
        </w:rPr>
        <w:t>tisinon</w:t>
      </w:r>
      <w:proofErr w:type="spellEnd"/>
      <w:r w:rsidRPr="000E2A99">
        <w:rPr>
          <w:szCs w:val="22"/>
        </w:rPr>
        <w:t xml:space="preserve"> </w:t>
      </w:r>
      <w:r w:rsidR="00AB2CEE" w:rsidRPr="000E2A99">
        <w:rPr>
          <w:szCs w:val="22"/>
        </w:rPr>
        <w:t xml:space="preserve">förhindrar </w:t>
      </w:r>
      <w:r w:rsidRPr="000E2A99">
        <w:rPr>
          <w:szCs w:val="22"/>
        </w:rPr>
        <w:t xml:space="preserve">ansamling av de toxiska </w:t>
      </w:r>
      <w:proofErr w:type="spellStart"/>
      <w:r w:rsidRPr="000E2A99">
        <w:rPr>
          <w:szCs w:val="22"/>
        </w:rPr>
        <w:t>intermediaten</w:t>
      </w:r>
      <w:proofErr w:type="spellEnd"/>
      <w:r w:rsidRPr="000E2A99">
        <w:rPr>
          <w:szCs w:val="22"/>
        </w:rPr>
        <w:t xml:space="preserve"> </w:t>
      </w:r>
      <w:proofErr w:type="spellStart"/>
      <w:r w:rsidRPr="000E2A99">
        <w:rPr>
          <w:szCs w:val="22"/>
        </w:rPr>
        <w:t>maleylacetoacetat</w:t>
      </w:r>
      <w:proofErr w:type="spellEnd"/>
      <w:r w:rsidRPr="000E2A99">
        <w:rPr>
          <w:szCs w:val="22"/>
        </w:rPr>
        <w:t xml:space="preserve"> och </w:t>
      </w:r>
      <w:proofErr w:type="spellStart"/>
      <w:r w:rsidRPr="000E2A99">
        <w:rPr>
          <w:szCs w:val="22"/>
        </w:rPr>
        <w:t>fumarylacetoacetat</w:t>
      </w:r>
      <w:proofErr w:type="spellEnd"/>
      <w:r w:rsidRPr="000E2A99">
        <w:rPr>
          <w:szCs w:val="22"/>
        </w:rPr>
        <w:t xml:space="preserve">. </w:t>
      </w:r>
      <w:r w:rsidR="00AB2CEE" w:rsidRPr="000E2A99">
        <w:rPr>
          <w:szCs w:val="22"/>
        </w:rPr>
        <w:t>D</w:t>
      </w:r>
      <w:r w:rsidRPr="000E2A99">
        <w:rPr>
          <w:szCs w:val="22"/>
        </w:rPr>
        <w:t xml:space="preserve">essa </w:t>
      </w:r>
      <w:proofErr w:type="spellStart"/>
      <w:r w:rsidRPr="000E2A99">
        <w:rPr>
          <w:szCs w:val="22"/>
        </w:rPr>
        <w:t>intermediat</w:t>
      </w:r>
      <w:proofErr w:type="spellEnd"/>
      <w:r w:rsidR="00AB2CEE" w:rsidRPr="000E2A99">
        <w:rPr>
          <w:szCs w:val="22"/>
        </w:rPr>
        <w:t xml:space="preserve"> omvandlas annars</w:t>
      </w:r>
      <w:r w:rsidRPr="000E2A99">
        <w:rPr>
          <w:szCs w:val="22"/>
        </w:rPr>
        <w:t xml:space="preserve"> till de toxiska metaboliterna </w:t>
      </w:r>
      <w:proofErr w:type="spellStart"/>
      <w:r w:rsidRPr="000E2A99">
        <w:rPr>
          <w:szCs w:val="22"/>
        </w:rPr>
        <w:t>succinylaceton</w:t>
      </w:r>
      <w:proofErr w:type="spellEnd"/>
      <w:r w:rsidRPr="000E2A99">
        <w:rPr>
          <w:szCs w:val="22"/>
        </w:rPr>
        <w:t xml:space="preserve"> och </w:t>
      </w:r>
      <w:proofErr w:type="spellStart"/>
      <w:r w:rsidRPr="000E2A99">
        <w:rPr>
          <w:szCs w:val="22"/>
        </w:rPr>
        <w:t>succinylacetoacetat</w:t>
      </w:r>
      <w:proofErr w:type="spellEnd"/>
      <w:r w:rsidRPr="000E2A99">
        <w:rPr>
          <w:szCs w:val="22"/>
        </w:rPr>
        <w:t>.</w:t>
      </w:r>
      <w:r w:rsidRPr="000E2A99">
        <w:rPr>
          <w:b/>
          <w:szCs w:val="22"/>
        </w:rPr>
        <w:t xml:space="preserve"> </w:t>
      </w:r>
      <w:proofErr w:type="spellStart"/>
      <w:r w:rsidRPr="000E2A99">
        <w:rPr>
          <w:szCs w:val="22"/>
        </w:rPr>
        <w:t>Succinylaceton</w:t>
      </w:r>
      <w:proofErr w:type="spellEnd"/>
      <w:r w:rsidRPr="000E2A99">
        <w:rPr>
          <w:szCs w:val="22"/>
        </w:rPr>
        <w:t xml:space="preserve"> hämmar porfyrinsyntesen vilket leder till ackumulering av 5</w:t>
      </w:r>
      <w:r w:rsidR="002011EF" w:rsidRPr="000E2A99">
        <w:rPr>
          <w:szCs w:val="22"/>
        </w:rPr>
        <w:noBreakHyphen/>
      </w:r>
      <w:r w:rsidRPr="000E2A99">
        <w:rPr>
          <w:szCs w:val="22"/>
        </w:rPr>
        <w:t>aminolevulinat.</w:t>
      </w:r>
    </w:p>
    <w:p w14:paraId="4517E9E8" w14:textId="77777777" w:rsidR="00CB1519" w:rsidRPr="000E2A99" w:rsidRDefault="00CB1519" w:rsidP="003C70D8">
      <w:pPr>
        <w:suppressAutoHyphens/>
        <w:rPr>
          <w:szCs w:val="22"/>
        </w:rPr>
      </w:pPr>
    </w:p>
    <w:p w14:paraId="4175528E" w14:textId="77777777" w:rsidR="00AB2CEE" w:rsidRPr="000E2A99" w:rsidRDefault="00AB2CEE" w:rsidP="003C70D8">
      <w:pPr>
        <w:suppressAutoHyphens/>
        <w:rPr>
          <w:szCs w:val="22"/>
        </w:rPr>
      </w:pPr>
      <w:r w:rsidRPr="000E2A99">
        <w:rPr>
          <w:szCs w:val="22"/>
        </w:rPr>
        <w:t xml:space="preserve">Den biokemiska defekten vid AKU är en brist på </w:t>
      </w:r>
      <w:r w:rsidR="00B228B0" w:rsidRPr="000E2A99">
        <w:rPr>
          <w:szCs w:val="22"/>
        </w:rPr>
        <w:t>homogentisat-</w:t>
      </w:r>
      <w:r w:rsidRPr="000E2A99">
        <w:rPr>
          <w:szCs w:val="22"/>
        </w:rPr>
        <w:t xml:space="preserve">1,2 </w:t>
      </w:r>
      <w:proofErr w:type="spellStart"/>
      <w:r w:rsidRPr="000E2A99">
        <w:rPr>
          <w:szCs w:val="22"/>
        </w:rPr>
        <w:t>dioxygenas</w:t>
      </w:r>
      <w:proofErr w:type="spellEnd"/>
      <w:r w:rsidRPr="000E2A99">
        <w:rPr>
          <w:szCs w:val="22"/>
        </w:rPr>
        <w:t xml:space="preserve">, det tredje enzymet i </w:t>
      </w:r>
      <w:proofErr w:type="spellStart"/>
      <w:r w:rsidRPr="000E2A99">
        <w:rPr>
          <w:szCs w:val="22"/>
        </w:rPr>
        <w:t>tyrosinets</w:t>
      </w:r>
      <w:proofErr w:type="spellEnd"/>
      <w:r w:rsidRPr="000E2A99">
        <w:rPr>
          <w:szCs w:val="22"/>
        </w:rPr>
        <w:t xml:space="preserve"> </w:t>
      </w:r>
      <w:proofErr w:type="spellStart"/>
      <w:r w:rsidRPr="000E2A99">
        <w:rPr>
          <w:szCs w:val="22"/>
        </w:rPr>
        <w:t>katabolism</w:t>
      </w:r>
      <w:proofErr w:type="spellEnd"/>
      <w:r w:rsidRPr="000E2A99">
        <w:rPr>
          <w:szCs w:val="22"/>
        </w:rPr>
        <w:t xml:space="preserve">. </w:t>
      </w:r>
      <w:proofErr w:type="spellStart"/>
      <w:r w:rsidRPr="000E2A99">
        <w:rPr>
          <w:szCs w:val="22"/>
        </w:rPr>
        <w:t>Nitisinon</w:t>
      </w:r>
      <w:proofErr w:type="spellEnd"/>
      <w:r w:rsidRPr="000E2A99">
        <w:rPr>
          <w:szCs w:val="22"/>
        </w:rPr>
        <w:t xml:space="preserve"> förhindrar ansamling av den skadliga metaboliten </w:t>
      </w:r>
      <w:proofErr w:type="spellStart"/>
      <w:r w:rsidRPr="000E2A99">
        <w:rPr>
          <w:szCs w:val="22"/>
        </w:rPr>
        <w:t>homogentisinsyra</w:t>
      </w:r>
      <w:proofErr w:type="spellEnd"/>
      <w:r w:rsidRPr="000E2A99">
        <w:rPr>
          <w:szCs w:val="22"/>
        </w:rPr>
        <w:t xml:space="preserve"> (HGA) vilket annars leder till </w:t>
      </w:r>
      <w:proofErr w:type="spellStart"/>
      <w:r w:rsidRPr="000E2A99">
        <w:rPr>
          <w:szCs w:val="22"/>
        </w:rPr>
        <w:t>okronos</w:t>
      </w:r>
      <w:proofErr w:type="spellEnd"/>
      <w:r w:rsidRPr="000E2A99">
        <w:rPr>
          <w:szCs w:val="22"/>
        </w:rPr>
        <w:t xml:space="preserve"> i leder och brosk och därmed utveckling av sjukdomens kliniska manifestationer.</w:t>
      </w:r>
    </w:p>
    <w:p w14:paraId="4CECF34B" w14:textId="77777777" w:rsidR="00AB2CEE" w:rsidRPr="000E2A99" w:rsidRDefault="00AB2CEE" w:rsidP="003C70D8">
      <w:pPr>
        <w:suppressAutoHyphens/>
        <w:rPr>
          <w:szCs w:val="22"/>
        </w:rPr>
      </w:pPr>
    </w:p>
    <w:p w14:paraId="393E58B1" w14:textId="77777777" w:rsidR="002011EF" w:rsidRPr="000E2A99" w:rsidRDefault="002011EF" w:rsidP="003C70D8">
      <w:pPr>
        <w:pStyle w:val="Header"/>
        <w:keepNext/>
        <w:tabs>
          <w:tab w:val="clear" w:pos="4320"/>
          <w:tab w:val="clear" w:pos="8640"/>
        </w:tabs>
        <w:rPr>
          <w:szCs w:val="22"/>
        </w:rPr>
      </w:pPr>
      <w:r w:rsidRPr="000E2A99">
        <w:rPr>
          <w:szCs w:val="22"/>
          <w:u w:val="single"/>
        </w:rPr>
        <w:t>Farmakodynamisk effekt</w:t>
      </w:r>
    </w:p>
    <w:p w14:paraId="27DD4CFA" w14:textId="77777777" w:rsidR="00CB1519" w:rsidRPr="000E2A99" w:rsidRDefault="00AB2CEE" w:rsidP="003C70D8">
      <w:pPr>
        <w:pStyle w:val="Header"/>
        <w:tabs>
          <w:tab w:val="clear" w:pos="4320"/>
          <w:tab w:val="clear" w:pos="8640"/>
        </w:tabs>
        <w:rPr>
          <w:szCs w:val="22"/>
        </w:rPr>
      </w:pPr>
      <w:r w:rsidRPr="000E2A99">
        <w:rPr>
          <w:szCs w:val="22"/>
        </w:rPr>
        <w:t>Hos patienter med HT</w:t>
      </w:r>
      <w:r w:rsidRPr="000E2A99">
        <w:rPr>
          <w:szCs w:val="22"/>
        </w:rPr>
        <w:noBreakHyphen/>
        <w:t xml:space="preserve">1 leder </w:t>
      </w:r>
      <w:proofErr w:type="spellStart"/>
      <w:r w:rsidRPr="000E2A99">
        <w:rPr>
          <w:szCs w:val="22"/>
        </w:rPr>
        <w:t>n</w:t>
      </w:r>
      <w:r w:rsidR="00CB1519" w:rsidRPr="000E2A99">
        <w:rPr>
          <w:szCs w:val="22"/>
        </w:rPr>
        <w:t>itisinonbehandling</w:t>
      </w:r>
      <w:proofErr w:type="spellEnd"/>
      <w:r w:rsidR="00CB1519" w:rsidRPr="000E2A99">
        <w:rPr>
          <w:szCs w:val="22"/>
        </w:rPr>
        <w:t xml:space="preserve"> till normaliserad porfyrinmetabolism med normal </w:t>
      </w:r>
      <w:proofErr w:type="spellStart"/>
      <w:r w:rsidR="00CB1519" w:rsidRPr="000E2A99">
        <w:rPr>
          <w:szCs w:val="22"/>
        </w:rPr>
        <w:t>erytrocyt</w:t>
      </w:r>
      <w:r w:rsidR="002011EF" w:rsidRPr="000E2A99">
        <w:rPr>
          <w:szCs w:val="22"/>
        </w:rPr>
        <w:noBreakHyphen/>
      </w:r>
      <w:r w:rsidR="003E2545" w:rsidRPr="000E2A99">
        <w:rPr>
          <w:szCs w:val="22"/>
        </w:rPr>
        <w:t>porfobilinogen</w:t>
      </w:r>
      <w:r w:rsidR="00CB1519" w:rsidRPr="000E2A99">
        <w:rPr>
          <w:szCs w:val="22"/>
        </w:rPr>
        <w:t>syntasaktivitet</w:t>
      </w:r>
      <w:proofErr w:type="spellEnd"/>
      <w:r w:rsidR="00CB1519" w:rsidRPr="000E2A99">
        <w:rPr>
          <w:szCs w:val="22"/>
        </w:rPr>
        <w:t xml:space="preserve"> och 5</w:t>
      </w:r>
      <w:r w:rsidR="002011EF" w:rsidRPr="000E2A99">
        <w:rPr>
          <w:szCs w:val="22"/>
        </w:rPr>
        <w:noBreakHyphen/>
      </w:r>
      <w:r w:rsidR="003E2545" w:rsidRPr="000E2A99">
        <w:rPr>
          <w:szCs w:val="22"/>
        </w:rPr>
        <w:t>aminolevulinat</w:t>
      </w:r>
      <w:r w:rsidR="00CB1519" w:rsidRPr="000E2A99">
        <w:rPr>
          <w:szCs w:val="22"/>
        </w:rPr>
        <w:t xml:space="preserve"> i urin, minskad urinutsöndring av </w:t>
      </w:r>
      <w:proofErr w:type="spellStart"/>
      <w:r w:rsidR="00CB1519" w:rsidRPr="000E2A99">
        <w:rPr>
          <w:szCs w:val="22"/>
        </w:rPr>
        <w:lastRenderedPageBreak/>
        <w:t>succinylaceton</w:t>
      </w:r>
      <w:proofErr w:type="spellEnd"/>
      <w:r w:rsidR="00CB1519" w:rsidRPr="000E2A99">
        <w:rPr>
          <w:szCs w:val="22"/>
        </w:rPr>
        <w:t xml:space="preserve">, ökad </w:t>
      </w:r>
      <w:proofErr w:type="spellStart"/>
      <w:r w:rsidR="00CB1519" w:rsidRPr="000E2A99">
        <w:rPr>
          <w:szCs w:val="22"/>
        </w:rPr>
        <w:t>tyrosinkoncentration</w:t>
      </w:r>
      <w:proofErr w:type="spellEnd"/>
      <w:r w:rsidR="00CB1519" w:rsidRPr="000E2A99">
        <w:rPr>
          <w:szCs w:val="22"/>
        </w:rPr>
        <w:t xml:space="preserve"> i plasma och ökad urinutsöndring av fenolsyror. Data från en klinisk prövning visar att hos fler än 90% av patienterna normaliserades </w:t>
      </w:r>
      <w:proofErr w:type="spellStart"/>
      <w:r w:rsidR="00CB1519" w:rsidRPr="000E2A99">
        <w:rPr>
          <w:szCs w:val="22"/>
        </w:rPr>
        <w:t>succinylaceton</w:t>
      </w:r>
      <w:proofErr w:type="spellEnd"/>
      <w:r w:rsidR="00CB1519" w:rsidRPr="000E2A99">
        <w:rPr>
          <w:szCs w:val="22"/>
        </w:rPr>
        <w:t xml:space="preserve"> i urin under den första behandlingsveckan. </w:t>
      </w:r>
      <w:proofErr w:type="spellStart"/>
      <w:r w:rsidR="00CB1519" w:rsidRPr="000E2A99">
        <w:rPr>
          <w:szCs w:val="22"/>
        </w:rPr>
        <w:t>Succinylaceton</w:t>
      </w:r>
      <w:proofErr w:type="spellEnd"/>
      <w:r w:rsidR="00CB1519" w:rsidRPr="000E2A99">
        <w:rPr>
          <w:szCs w:val="22"/>
        </w:rPr>
        <w:t xml:space="preserve"> </w:t>
      </w:r>
      <w:r w:rsidR="00B37513" w:rsidRPr="000E2A99">
        <w:rPr>
          <w:szCs w:val="22"/>
        </w:rPr>
        <w:t>ska</w:t>
      </w:r>
      <w:r w:rsidR="00CB1519" w:rsidRPr="000E2A99">
        <w:rPr>
          <w:szCs w:val="22"/>
        </w:rPr>
        <w:t xml:space="preserve"> inte kunna detekteras i urin eller plasma när </w:t>
      </w:r>
      <w:proofErr w:type="spellStart"/>
      <w:r w:rsidR="00CB1519" w:rsidRPr="000E2A99">
        <w:rPr>
          <w:szCs w:val="22"/>
        </w:rPr>
        <w:t>nitisinondosen</w:t>
      </w:r>
      <w:proofErr w:type="spellEnd"/>
      <w:r w:rsidR="00CB1519" w:rsidRPr="000E2A99">
        <w:rPr>
          <w:szCs w:val="22"/>
        </w:rPr>
        <w:t xml:space="preserve"> har justerats korrekt.</w:t>
      </w:r>
    </w:p>
    <w:p w14:paraId="6FDEE204" w14:textId="77777777" w:rsidR="00AB2CEE" w:rsidRPr="000E2A99" w:rsidRDefault="00AB2CEE" w:rsidP="003C70D8">
      <w:pPr>
        <w:pStyle w:val="Header"/>
        <w:tabs>
          <w:tab w:val="clear" w:pos="4320"/>
          <w:tab w:val="clear" w:pos="8640"/>
        </w:tabs>
        <w:rPr>
          <w:szCs w:val="22"/>
        </w:rPr>
      </w:pPr>
    </w:p>
    <w:p w14:paraId="5491B36E" w14:textId="77777777" w:rsidR="00AB2CEE" w:rsidRPr="000E2A99" w:rsidRDefault="00AB2CEE" w:rsidP="003C70D8">
      <w:pPr>
        <w:pStyle w:val="Header"/>
        <w:tabs>
          <w:tab w:val="clear" w:pos="4320"/>
          <w:tab w:val="clear" w:pos="8640"/>
        </w:tabs>
        <w:rPr>
          <w:szCs w:val="22"/>
        </w:rPr>
      </w:pPr>
      <w:r w:rsidRPr="000E2A99">
        <w:rPr>
          <w:szCs w:val="22"/>
        </w:rPr>
        <w:t xml:space="preserve">Hos patienter med AKU minskar </w:t>
      </w:r>
      <w:proofErr w:type="spellStart"/>
      <w:r w:rsidRPr="000E2A99">
        <w:rPr>
          <w:szCs w:val="22"/>
        </w:rPr>
        <w:t>nitisinonbehandling</w:t>
      </w:r>
      <w:proofErr w:type="spellEnd"/>
      <w:r w:rsidRPr="000E2A99">
        <w:rPr>
          <w:szCs w:val="22"/>
        </w:rPr>
        <w:t xml:space="preserve"> ansamling av HGA. Tillgängliga data från en klinisk studie visar en 99,7 % minskning av HGA i urin och en 98,8 % minskning av HGA i serum efter </w:t>
      </w:r>
      <w:proofErr w:type="spellStart"/>
      <w:r w:rsidRPr="000E2A99">
        <w:rPr>
          <w:szCs w:val="22"/>
        </w:rPr>
        <w:t>nitisinonbehandling</w:t>
      </w:r>
      <w:proofErr w:type="spellEnd"/>
      <w:r w:rsidRPr="000E2A99">
        <w:rPr>
          <w:szCs w:val="22"/>
        </w:rPr>
        <w:t xml:space="preserve"> jämfört med obehandlade kontrollpatienter efter 12 månaders behandling.</w:t>
      </w:r>
    </w:p>
    <w:p w14:paraId="749D6617" w14:textId="77777777" w:rsidR="00CB1519" w:rsidRPr="000E2A99" w:rsidRDefault="00CB1519" w:rsidP="003C70D8">
      <w:pPr>
        <w:pStyle w:val="Header"/>
        <w:tabs>
          <w:tab w:val="clear" w:pos="4320"/>
          <w:tab w:val="clear" w:pos="8640"/>
        </w:tabs>
        <w:rPr>
          <w:i/>
          <w:szCs w:val="22"/>
        </w:rPr>
      </w:pPr>
    </w:p>
    <w:p w14:paraId="5562661B" w14:textId="77777777" w:rsidR="00CB1519" w:rsidRPr="000E2A99" w:rsidRDefault="002011EF" w:rsidP="003C70D8">
      <w:pPr>
        <w:pStyle w:val="Header"/>
        <w:keepNext/>
        <w:tabs>
          <w:tab w:val="clear" w:pos="4320"/>
          <w:tab w:val="clear" w:pos="8640"/>
        </w:tabs>
        <w:suppressAutoHyphens/>
        <w:rPr>
          <w:szCs w:val="22"/>
          <w:u w:val="single"/>
        </w:rPr>
      </w:pPr>
      <w:r w:rsidRPr="000E2A99">
        <w:rPr>
          <w:szCs w:val="22"/>
          <w:u w:val="single"/>
        </w:rPr>
        <w:t>Klinisk effekt och säkerhet</w:t>
      </w:r>
      <w:r w:rsidR="00AB2CEE" w:rsidRPr="000E2A99">
        <w:rPr>
          <w:szCs w:val="22"/>
          <w:u w:val="single"/>
        </w:rPr>
        <w:t xml:space="preserve"> vid HT</w:t>
      </w:r>
      <w:r w:rsidR="00AB2CEE" w:rsidRPr="000E2A99">
        <w:rPr>
          <w:szCs w:val="22"/>
          <w:u w:val="single"/>
        </w:rPr>
        <w:noBreakHyphen/>
        <w:t>1</w:t>
      </w:r>
    </w:p>
    <w:p w14:paraId="3AF40D6C" w14:textId="77777777" w:rsidR="005F786C" w:rsidRPr="000E2A99" w:rsidRDefault="005F786C" w:rsidP="00AC1F5E">
      <w:pPr>
        <w:keepNext/>
        <w:tabs>
          <w:tab w:val="left" w:pos="1116"/>
        </w:tabs>
        <w:rPr>
          <w:szCs w:val="22"/>
        </w:rPr>
      </w:pPr>
      <w:r w:rsidRPr="000E2A99">
        <w:rPr>
          <w:szCs w:val="22"/>
        </w:rPr>
        <w:t xml:space="preserve">Den kliniska studien var öppen och okontrollerad. </w:t>
      </w:r>
      <w:r w:rsidRPr="000E2A99">
        <w:t>Doseringsfrekvensen i studien var två gånger dagligen</w:t>
      </w:r>
      <w:r w:rsidRPr="000E2A99">
        <w:rPr>
          <w:szCs w:val="22"/>
        </w:rPr>
        <w:t xml:space="preserve">. </w:t>
      </w:r>
      <w:r w:rsidRPr="000E2A99">
        <w:t xml:space="preserve">Sannolikhet för överlevnad efter 2, 4 och 6 års behandling med </w:t>
      </w:r>
      <w:proofErr w:type="spellStart"/>
      <w:r w:rsidRPr="000E2A99">
        <w:t>nitisinon</w:t>
      </w:r>
      <w:proofErr w:type="spellEnd"/>
      <w:r w:rsidRPr="000E2A99">
        <w:t xml:space="preserve"> sammanfattas i nedanstående tabell</w:t>
      </w:r>
      <w:r w:rsidRPr="000E2A99">
        <w:rPr>
          <w:szCs w:val="22"/>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965"/>
        <w:gridCol w:w="851"/>
        <w:gridCol w:w="992"/>
      </w:tblGrid>
      <w:tr w:rsidR="005F786C" w:rsidRPr="000E2A99" w14:paraId="6FB8B298" w14:textId="77777777" w:rsidTr="00DB03F6">
        <w:trPr>
          <w:cantSplit/>
        </w:trPr>
        <w:tc>
          <w:tcPr>
            <w:tcW w:w="5358" w:type="dxa"/>
            <w:gridSpan w:val="4"/>
            <w:tcBorders>
              <w:top w:val="single" w:sz="4" w:space="0" w:color="auto"/>
              <w:left w:val="single" w:sz="4" w:space="0" w:color="auto"/>
              <w:bottom w:val="single" w:sz="4" w:space="0" w:color="auto"/>
              <w:right w:val="single" w:sz="4" w:space="0" w:color="auto"/>
            </w:tcBorders>
          </w:tcPr>
          <w:p w14:paraId="3FB3CC7D"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NTBC</w:t>
            </w:r>
            <w:r w:rsidR="006C3B69" w:rsidRPr="000E2A99">
              <w:rPr>
                <w:szCs w:val="22"/>
              </w:rPr>
              <w:noBreakHyphen/>
            </w:r>
            <w:r w:rsidRPr="000E2A99">
              <w:rPr>
                <w:szCs w:val="22"/>
              </w:rPr>
              <w:t>studie</w:t>
            </w:r>
            <w:r w:rsidR="00DB03F6">
              <w:rPr>
                <w:szCs w:val="22"/>
              </w:rPr>
              <w:t xml:space="preserve"> </w:t>
            </w:r>
            <w:r w:rsidRPr="000E2A99">
              <w:rPr>
                <w:szCs w:val="22"/>
              </w:rPr>
              <w:t>(N=250)</w:t>
            </w:r>
          </w:p>
        </w:tc>
      </w:tr>
      <w:tr w:rsidR="005F786C" w:rsidRPr="000E2A99" w14:paraId="3E33C192" w14:textId="77777777" w:rsidTr="00DB03F6">
        <w:trPr>
          <w:cantSplit/>
        </w:trPr>
        <w:tc>
          <w:tcPr>
            <w:tcW w:w="0" w:type="auto"/>
            <w:tcBorders>
              <w:top w:val="single" w:sz="4" w:space="0" w:color="auto"/>
              <w:left w:val="single" w:sz="4" w:space="0" w:color="auto"/>
              <w:bottom w:val="single" w:sz="4" w:space="0" w:color="auto"/>
              <w:right w:val="single" w:sz="4" w:space="0" w:color="auto"/>
            </w:tcBorders>
          </w:tcPr>
          <w:p w14:paraId="1BA87399"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Ålder vid behandlingsstart</w:t>
            </w:r>
          </w:p>
        </w:tc>
        <w:tc>
          <w:tcPr>
            <w:tcW w:w="965" w:type="dxa"/>
            <w:tcBorders>
              <w:top w:val="single" w:sz="4" w:space="0" w:color="auto"/>
              <w:left w:val="single" w:sz="4" w:space="0" w:color="auto"/>
              <w:bottom w:val="single" w:sz="4" w:space="0" w:color="auto"/>
              <w:right w:val="single" w:sz="4" w:space="0" w:color="auto"/>
            </w:tcBorders>
          </w:tcPr>
          <w:p w14:paraId="28676A28"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2</w:t>
            </w:r>
            <w:r w:rsidR="006C3B69" w:rsidRPr="000E2A99">
              <w:rPr>
                <w:szCs w:val="22"/>
              </w:rPr>
              <w:t> </w:t>
            </w:r>
            <w:r w:rsidRPr="000E2A99">
              <w:rPr>
                <w:szCs w:val="22"/>
              </w:rPr>
              <w:t>år</w:t>
            </w:r>
          </w:p>
        </w:tc>
        <w:tc>
          <w:tcPr>
            <w:tcW w:w="851" w:type="dxa"/>
            <w:tcBorders>
              <w:top w:val="single" w:sz="4" w:space="0" w:color="auto"/>
              <w:left w:val="single" w:sz="4" w:space="0" w:color="auto"/>
              <w:bottom w:val="single" w:sz="4" w:space="0" w:color="auto"/>
              <w:right w:val="single" w:sz="4" w:space="0" w:color="auto"/>
            </w:tcBorders>
          </w:tcPr>
          <w:p w14:paraId="22605581"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4 år</w:t>
            </w:r>
          </w:p>
        </w:tc>
        <w:tc>
          <w:tcPr>
            <w:tcW w:w="992" w:type="dxa"/>
            <w:tcBorders>
              <w:top w:val="single" w:sz="4" w:space="0" w:color="auto"/>
              <w:left w:val="single" w:sz="4" w:space="0" w:color="auto"/>
              <w:bottom w:val="single" w:sz="4" w:space="0" w:color="auto"/>
              <w:right w:val="single" w:sz="4" w:space="0" w:color="auto"/>
            </w:tcBorders>
          </w:tcPr>
          <w:p w14:paraId="64BCE896"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6 år</w:t>
            </w:r>
          </w:p>
        </w:tc>
      </w:tr>
      <w:tr w:rsidR="005F786C" w:rsidRPr="000E2A99" w14:paraId="3F400033" w14:textId="77777777" w:rsidTr="00DB03F6">
        <w:trPr>
          <w:cantSplit/>
        </w:trPr>
        <w:tc>
          <w:tcPr>
            <w:tcW w:w="0" w:type="auto"/>
            <w:tcBorders>
              <w:top w:val="single" w:sz="4" w:space="0" w:color="auto"/>
              <w:left w:val="single" w:sz="4" w:space="0" w:color="auto"/>
              <w:bottom w:val="single" w:sz="4" w:space="0" w:color="auto"/>
              <w:right w:val="single" w:sz="4" w:space="0" w:color="auto"/>
            </w:tcBorders>
          </w:tcPr>
          <w:p w14:paraId="6295DA46"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 2 månader</w:t>
            </w:r>
          </w:p>
        </w:tc>
        <w:tc>
          <w:tcPr>
            <w:tcW w:w="965" w:type="dxa"/>
            <w:tcBorders>
              <w:top w:val="single" w:sz="4" w:space="0" w:color="auto"/>
              <w:left w:val="single" w:sz="4" w:space="0" w:color="auto"/>
              <w:bottom w:val="single" w:sz="4" w:space="0" w:color="auto"/>
              <w:right w:val="single" w:sz="4" w:space="0" w:color="auto"/>
            </w:tcBorders>
          </w:tcPr>
          <w:p w14:paraId="29E3A046"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93</w:t>
            </w:r>
            <w:r w:rsidR="006C3B69" w:rsidRPr="000E2A99">
              <w:rPr>
                <w:szCs w:val="22"/>
              </w:rPr>
              <w:t> </w:t>
            </w:r>
            <w:r w:rsidRPr="000E2A99">
              <w:rPr>
                <w:szCs w:val="22"/>
              </w:rPr>
              <w:t>%</w:t>
            </w:r>
          </w:p>
        </w:tc>
        <w:tc>
          <w:tcPr>
            <w:tcW w:w="851" w:type="dxa"/>
            <w:tcBorders>
              <w:top w:val="single" w:sz="4" w:space="0" w:color="auto"/>
              <w:left w:val="single" w:sz="4" w:space="0" w:color="auto"/>
              <w:bottom w:val="single" w:sz="4" w:space="0" w:color="auto"/>
              <w:right w:val="single" w:sz="4" w:space="0" w:color="auto"/>
            </w:tcBorders>
          </w:tcPr>
          <w:p w14:paraId="1C88660A"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93</w:t>
            </w:r>
            <w:r w:rsidR="006C3B69" w:rsidRPr="000E2A99">
              <w:rPr>
                <w:szCs w:val="22"/>
              </w:rPr>
              <w:t> </w:t>
            </w:r>
            <w:r w:rsidRPr="000E2A99">
              <w:rPr>
                <w:szCs w:val="22"/>
              </w:rPr>
              <w:t>%</w:t>
            </w:r>
          </w:p>
        </w:tc>
        <w:tc>
          <w:tcPr>
            <w:tcW w:w="992" w:type="dxa"/>
            <w:tcBorders>
              <w:top w:val="single" w:sz="4" w:space="0" w:color="auto"/>
              <w:left w:val="single" w:sz="4" w:space="0" w:color="auto"/>
              <w:bottom w:val="single" w:sz="4" w:space="0" w:color="auto"/>
              <w:right w:val="single" w:sz="4" w:space="0" w:color="auto"/>
            </w:tcBorders>
          </w:tcPr>
          <w:p w14:paraId="37BF417C"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w:t>
            </w:r>
            <w:r w:rsidR="0091117B" w:rsidRPr="000E2A99">
              <w:rPr>
                <w:szCs w:val="22"/>
              </w:rPr>
              <w:t>3</w:t>
            </w:r>
            <w:r w:rsidR="006C3B69" w:rsidRPr="000E2A99">
              <w:rPr>
                <w:szCs w:val="22"/>
              </w:rPr>
              <w:t> </w:t>
            </w:r>
            <w:r w:rsidRPr="000E2A99">
              <w:rPr>
                <w:szCs w:val="22"/>
              </w:rPr>
              <w:t>%</w:t>
            </w:r>
          </w:p>
        </w:tc>
      </w:tr>
      <w:tr w:rsidR="005F786C" w:rsidRPr="000E2A99" w14:paraId="0D5AE4C1" w14:textId="77777777" w:rsidTr="00DB03F6">
        <w:trPr>
          <w:cantSplit/>
        </w:trPr>
        <w:tc>
          <w:tcPr>
            <w:tcW w:w="0" w:type="auto"/>
            <w:tcBorders>
              <w:top w:val="single" w:sz="4" w:space="0" w:color="auto"/>
              <w:left w:val="single" w:sz="4" w:space="0" w:color="auto"/>
              <w:bottom w:val="single" w:sz="4" w:space="0" w:color="auto"/>
              <w:right w:val="single" w:sz="4" w:space="0" w:color="auto"/>
            </w:tcBorders>
          </w:tcPr>
          <w:p w14:paraId="15546950"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 6 månader</w:t>
            </w:r>
          </w:p>
        </w:tc>
        <w:tc>
          <w:tcPr>
            <w:tcW w:w="965" w:type="dxa"/>
            <w:tcBorders>
              <w:top w:val="single" w:sz="4" w:space="0" w:color="auto"/>
              <w:left w:val="single" w:sz="4" w:space="0" w:color="auto"/>
              <w:bottom w:val="single" w:sz="4" w:space="0" w:color="auto"/>
              <w:right w:val="single" w:sz="4" w:space="0" w:color="auto"/>
            </w:tcBorders>
          </w:tcPr>
          <w:p w14:paraId="6258F229"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93</w:t>
            </w:r>
            <w:r w:rsidR="006C3B69" w:rsidRPr="000E2A99">
              <w:rPr>
                <w:szCs w:val="22"/>
              </w:rPr>
              <w:t> </w:t>
            </w:r>
            <w:r w:rsidRPr="000E2A99">
              <w:rPr>
                <w:szCs w:val="22"/>
              </w:rPr>
              <w:t>%</w:t>
            </w:r>
          </w:p>
        </w:tc>
        <w:tc>
          <w:tcPr>
            <w:tcW w:w="851" w:type="dxa"/>
            <w:tcBorders>
              <w:top w:val="single" w:sz="4" w:space="0" w:color="auto"/>
              <w:left w:val="single" w:sz="4" w:space="0" w:color="auto"/>
              <w:bottom w:val="single" w:sz="4" w:space="0" w:color="auto"/>
              <w:right w:val="single" w:sz="4" w:space="0" w:color="auto"/>
            </w:tcBorders>
          </w:tcPr>
          <w:p w14:paraId="094EEF68"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93</w:t>
            </w:r>
            <w:r w:rsidR="006C3B69" w:rsidRPr="000E2A99">
              <w:rPr>
                <w:szCs w:val="22"/>
              </w:rPr>
              <w:t> </w:t>
            </w:r>
            <w:r w:rsidRPr="000E2A99">
              <w:rPr>
                <w:szCs w:val="22"/>
              </w:rPr>
              <w:t>%</w:t>
            </w:r>
          </w:p>
        </w:tc>
        <w:tc>
          <w:tcPr>
            <w:tcW w:w="992" w:type="dxa"/>
            <w:tcBorders>
              <w:top w:val="single" w:sz="4" w:space="0" w:color="auto"/>
              <w:left w:val="single" w:sz="4" w:space="0" w:color="auto"/>
              <w:bottom w:val="single" w:sz="4" w:space="0" w:color="auto"/>
              <w:right w:val="single" w:sz="4" w:space="0" w:color="auto"/>
            </w:tcBorders>
          </w:tcPr>
          <w:p w14:paraId="34431A76"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93</w:t>
            </w:r>
            <w:r w:rsidR="006C3B69" w:rsidRPr="000E2A99">
              <w:rPr>
                <w:szCs w:val="22"/>
              </w:rPr>
              <w:t> </w:t>
            </w:r>
            <w:r w:rsidRPr="000E2A99">
              <w:rPr>
                <w:szCs w:val="22"/>
              </w:rPr>
              <w:t>%</w:t>
            </w:r>
          </w:p>
        </w:tc>
      </w:tr>
      <w:tr w:rsidR="005F786C" w:rsidRPr="000E2A99" w14:paraId="09AE66FD" w14:textId="77777777" w:rsidTr="00DB03F6">
        <w:trPr>
          <w:cantSplit/>
        </w:trPr>
        <w:tc>
          <w:tcPr>
            <w:tcW w:w="0" w:type="auto"/>
            <w:tcBorders>
              <w:top w:val="single" w:sz="4" w:space="0" w:color="auto"/>
              <w:left w:val="single" w:sz="4" w:space="0" w:color="auto"/>
              <w:bottom w:val="single" w:sz="4" w:space="0" w:color="auto"/>
              <w:right w:val="single" w:sz="4" w:space="0" w:color="auto"/>
            </w:tcBorders>
          </w:tcPr>
          <w:p w14:paraId="73068951"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&gt; 6 månader</w:t>
            </w:r>
          </w:p>
        </w:tc>
        <w:tc>
          <w:tcPr>
            <w:tcW w:w="965" w:type="dxa"/>
            <w:tcBorders>
              <w:top w:val="single" w:sz="4" w:space="0" w:color="auto"/>
              <w:left w:val="single" w:sz="4" w:space="0" w:color="auto"/>
              <w:bottom w:val="single" w:sz="4" w:space="0" w:color="auto"/>
              <w:right w:val="single" w:sz="4" w:space="0" w:color="auto"/>
            </w:tcBorders>
          </w:tcPr>
          <w:p w14:paraId="5CCED405"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96</w:t>
            </w:r>
            <w:r w:rsidR="006C3B69" w:rsidRPr="000E2A99">
              <w:rPr>
                <w:szCs w:val="22"/>
              </w:rPr>
              <w:t> </w:t>
            </w:r>
            <w:r w:rsidRPr="000E2A99">
              <w:rPr>
                <w:szCs w:val="22"/>
              </w:rPr>
              <w:t>%</w:t>
            </w:r>
          </w:p>
        </w:tc>
        <w:tc>
          <w:tcPr>
            <w:tcW w:w="851" w:type="dxa"/>
            <w:tcBorders>
              <w:top w:val="single" w:sz="4" w:space="0" w:color="auto"/>
              <w:left w:val="single" w:sz="4" w:space="0" w:color="auto"/>
              <w:bottom w:val="single" w:sz="4" w:space="0" w:color="auto"/>
              <w:right w:val="single" w:sz="4" w:space="0" w:color="auto"/>
            </w:tcBorders>
          </w:tcPr>
          <w:p w14:paraId="05A8BDBB"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95</w:t>
            </w:r>
            <w:r w:rsidR="006C3B69" w:rsidRPr="000E2A99">
              <w:rPr>
                <w:szCs w:val="22"/>
              </w:rPr>
              <w:t> </w:t>
            </w:r>
            <w:r w:rsidRPr="000E2A99">
              <w:rPr>
                <w:szCs w:val="22"/>
              </w:rPr>
              <w:t>%</w:t>
            </w:r>
          </w:p>
        </w:tc>
        <w:tc>
          <w:tcPr>
            <w:tcW w:w="992" w:type="dxa"/>
            <w:tcBorders>
              <w:top w:val="single" w:sz="4" w:space="0" w:color="auto"/>
              <w:left w:val="single" w:sz="4" w:space="0" w:color="auto"/>
              <w:bottom w:val="single" w:sz="4" w:space="0" w:color="auto"/>
              <w:right w:val="single" w:sz="4" w:space="0" w:color="auto"/>
            </w:tcBorders>
          </w:tcPr>
          <w:p w14:paraId="3583505A"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95</w:t>
            </w:r>
            <w:r w:rsidR="006C3B69" w:rsidRPr="000E2A99">
              <w:rPr>
                <w:szCs w:val="22"/>
              </w:rPr>
              <w:t> </w:t>
            </w:r>
            <w:r w:rsidRPr="000E2A99">
              <w:rPr>
                <w:szCs w:val="22"/>
              </w:rPr>
              <w:t>%</w:t>
            </w:r>
          </w:p>
        </w:tc>
      </w:tr>
      <w:tr w:rsidR="005F786C" w:rsidRPr="000E2A99" w14:paraId="17166772" w14:textId="77777777" w:rsidTr="00DB03F6">
        <w:trPr>
          <w:cantSplit/>
        </w:trPr>
        <w:tc>
          <w:tcPr>
            <w:tcW w:w="0" w:type="auto"/>
            <w:tcBorders>
              <w:top w:val="single" w:sz="4" w:space="0" w:color="auto"/>
              <w:left w:val="single" w:sz="4" w:space="0" w:color="auto"/>
              <w:bottom w:val="single" w:sz="4" w:space="0" w:color="auto"/>
              <w:right w:val="single" w:sz="4" w:space="0" w:color="auto"/>
            </w:tcBorders>
          </w:tcPr>
          <w:p w14:paraId="02B1A6AB" w14:textId="77777777" w:rsidR="005F786C" w:rsidRPr="000E2A99" w:rsidRDefault="005F786C" w:rsidP="003C70D8">
            <w:pPr>
              <w:tabs>
                <w:tab w:val="left" w:pos="1116"/>
              </w:tabs>
              <w:overflowPunct w:val="0"/>
              <w:autoSpaceDE w:val="0"/>
              <w:autoSpaceDN w:val="0"/>
              <w:adjustRightInd w:val="0"/>
              <w:rPr>
                <w:szCs w:val="22"/>
              </w:rPr>
            </w:pPr>
            <w:r w:rsidRPr="000E2A99">
              <w:rPr>
                <w:szCs w:val="22"/>
              </w:rPr>
              <w:t>Totalt</w:t>
            </w:r>
          </w:p>
        </w:tc>
        <w:tc>
          <w:tcPr>
            <w:tcW w:w="965" w:type="dxa"/>
            <w:tcBorders>
              <w:top w:val="single" w:sz="4" w:space="0" w:color="auto"/>
              <w:left w:val="single" w:sz="4" w:space="0" w:color="auto"/>
              <w:bottom w:val="single" w:sz="4" w:space="0" w:color="auto"/>
              <w:right w:val="single" w:sz="4" w:space="0" w:color="auto"/>
            </w:tcBorders>
          </w:tcPr>
          <w:p w14:paraId="7453AEC8" w14:textId="77777777" w:rsidR="005F786C" w:rsidRPr="000E2A99" w:rsidRDefault="005F786C" w:rsidP="003C70D8">
            <w:pPr>
              <w:tabs>
                <w:tab w:val="left" w:pos="1116"/>
              </w:tabs>
              <w:overflowPunct w:val="0"/>
              <w:autoSpaceDE w:val="0"/>
              <w:autoSpaceDN w:val="0"/>
              <w:adjustRightInd w:val="0"/>
              <w:rPr>
                <w:szCs w:val="22"/>
              </w:rPr>
            </w:pPr>
            <w:r w:rsidRPr="000E2A99">
              <w:rPr>
                <w:szCs w:val="22"/>
              </w:rPr>
              <w:t>94</w:t>
            </w:r>
            <w:r w:rsidR="006C3B69" w:rsidRPr="000E2A99">
              <w:rPr>
                <w:szCs w:val="22"/>
              </w:rPr>
              <w:t> </w:t>
            </w:r>
            <w:r w:rsidRPr="000E2A99">
              <w:rPr>
                <w:szCs w:val="22"/>
              </w:rPr>
              <w:t>%</w:t>
            </w:r>
          </w:p>
        </w:tc>
        <w:tc>
          <w:tcPr>
            <w:tcW w:w="851" w:type="dxa"/>
            <w:tcBorders>
              <w:top w:val="single" w:sz="4" w:space="0" w:color="auto"/>
              <w:left w:val="single" w:sz="4" w:space="0" w:color="auto"/>
              <w:bottom w:val="single" w:sz="4" w:space="0" w:color="auto"/>
              <w:right w:val="single" w:sz="4" w:space="0" w:color="auto"/>
            </w:tcBorders>
          </w:tcPr>
          <w:p w14:paraId="4965257F" w14:textId="77777777" w:rsidR="005F786C" w:rsidRPr="000E2A99" w:rsidRDefault="005F786C" w:rsidP="003C70D8">
            <w:pPr>
              <w:tabs>
                <w:tab w:val="left" w:pos="1116"/>
              </w:tabs>
              <w:overflowPunct w:val="0"/>
              <w:autoSpaceDE w:val="0"/>
              <w:autoSpaceDN w:val="0"/>
              <w:adjustRightInd w:val="0"/>
              <w:rPr>
                <w:szCs w:val="22"/>
              </w:rPr>
            </w:pPr>
            <w:r w:rsidRPr="000E2A99">
              <w:rPr>
                <w:szCs w:val="22"/>
              </w:rPr>
              <w:t>94</w:t>
            </w:r>
            <w:r w:rsidR="006C3B69" w:rsidRPr="000E2A99">
              <w:rPr>
                <w:szCs w:val="22"/>
              </w:rPr>
              <w:t> </w:t>
            </w:r>
            <w:r w:rsidRPr="000E2A99">
              <w:rPr>
                <w:szCs w:val="22"/>
              </w:rPr>
              <w:t>%</w:t>
            </w:r>
          </w:p>
        </w:tc>
        <w:tc>
          <w:tcPr>
            <w:tcW w:w="992" w:type="dxa"/>
            <w:tcBorders>
              <w:top w:val="single" w:sz="4" w:space="0" w:color="auto"/>
              <w:left w:val="single" w:sz="4" w:space="0" w:color="auto"/>
              <w:bottom w:val="single" w:sz="4" w:space="0" w:color="auto"/>
              <w:right w:val="single" w:sz="4" w:space="0" w:color="auto"/>
            </w:tcBorders>
          </w:tcPr>
          <w:p w14:paraId="485C46D6" w14:textId="77777777" w:rsidR="005F786C" w:rsidRPr="000E2A99" w:rsidRDefault="005F786C" w:rsidP="003C70D8">
            <w:pPr>
              <w:tabs>
                <w:tab w:val="left" w:pos="1116"/>
              </w:tabs>
              <w:overflowPunct w:val="0"/>
              <w:autoSpaceDE w:val="0"/>
              <w:autoSpaceDN w:val="0"/>
              <w:adjustRightInd w:val="0"/>
              <w:rPr>
                <w:szCs w:val="22"/>
              </w:rPr>
            </w:pPr>
            <w:r w:rsidRPr="000E2A99">
              <w:rPr>
                <w:szCs w:val="22"/>
              </w:rPr>
              <w:t>94</w:t>
            </w:r>
            <w:r w:rsidR="006C3B69" w:rsidRPr="000E2A99">
              <w:rPr>
                <w:szCs w:val="22"/>
              </w:rPr>
              <w:t> </w:t>
            </w:r>
            <w:r w:rsidRPr="000E2A99">
              <w:rPr>
                <w:szCs w:val="22"/>
              </w:rPr>
              <w:t>%</w:t>
            </w:r>
          </w:p>
        </w:tc>
      </w:tr>
    </w:tbl>
    <w:p w14:paraId="518B42E0" w14:textId="77777777" w:rsidR="005F786C" w:rsidRPr="000E2A99" w:rsidRDefault="005F786C" w:rsidP="003C70D8">
      <w:pPr>
        <w:tabs>
          <w:tab w:val="left" w:pos="1116"/>
        </w:tabs>
        <w:rPr>
          <w:szCs w:val="22"/>
        </w:rPr>
      </w:pPr>
    </w:p>
    <w:p w14:paraId="669169A2" w14:textId="77777777" w:rsidR="005F786C" w:rsidRPr="000E2A99" w:rsidRDefault="005F786C" w:rsidP="00AC1F5E">
      <w:pPr>
        <w:keepNext/>
        <w:tabs>
          <w:tab w:val="left" w:pos="1116"/>
        </w:tabs>
        <w:rPr>
          <w:szCs w:val="22"/>
        </w:rPr>
      </w:pPr>
      <w:r w:rsidRPr="000E2A99">
        <w:rPr>
          <w:szCs w:val="22"/>
        </w:rPr>
        <w:t xml:space="preserve">Data från en studie som använts som en historisk kontroll (van </w:t>
      </w:r>
      <w:proofErr w:type="spellStart"/>
      <w:r w:rsidRPr="000E2A99">
        <w:rPr>
          <w:szCs w:val="22"/>
        </w:rPr>
        <w:t>Spronsen</w:t>
      </w:r>
      <w:proofErr w:type="spellEnd"/>
      <w:r w:rsidRPr="000E2A99">
        <w:rPr>
          <w:szCs w:val="22"/>
        </w:rPr>
        <w:t xml:space="preserve"> et al., 1994) visade följande överlevnadssannolikhet.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1026"/>
        <w:gridCol w:w="1024"/>
      </w:tblGrid>
      <w:tr w:rsidR="005F786C" w:rsidRPr="000E2A99" w14:paraId="4E32B45F" w14:textId="77777777" w:rsidTr="00DB03F6">
        <w:trPr>
          <w:cantSplit/>
        </w:trPr>
        <w:tc>
          <w:tcPr>
            <w:tcW w:w="3308" w:type="dxa"/>
            <w:tcBorders>
              <w:top w:val="single" w:sz="4" w:space="0" w:color="auto"/>
              <w:left w:val="single" w:sz="4" w:space="0" w:color="auto"/>
              <w:bottom w:val="single" w:sz="4" w:space="0" w:color="auto"/>
              <w:right w:val="single" w:sz="4" w:space="0" w:color="auto"/>
            </w:tcBorders>
          </w:tcPr>
          <w:p w14:paraId="738E5905"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Ålder för debut av symtom</w:t>
            </w:r>
          </w:p>
        </w:tc>
        <w:tc>
          <w:tcPr>
            <w:tcW w:w="1026" w:type="dxa"/>
            <w:tcBorders>
              <w:top w:val="single" w:sz="4" w:space="0" w:color="auto"/>
              <w:left w:val="single" w:sz="4" w:space="0" w:color="auto"/>
              <w:bottom w:val="single" w:sz="4" w:space="0" w:color="auto"/>
              <w:right w:val="single" w:sz="4" w:space="0" w:color="auto"/>
            </w:tcBorders>
          </w:tcPr>
          <w:p w14:paraId="36FA079C"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1 år</w:t>
            </w:r>
          </w:p>
        </w:tc>
        <w:tc>
          <w:tcPr>
            <w:tcW w:w="1024" w:type="dxa"/>
            <w:tcBorders>
              <w:top w:val="single" w:sz="4" w:space="0" w:color="auto"/>
              <w:left w:val="single" w:sz="4" w:space="0" w:color="auto"/>
              <w:bottom w:val="single" w:sz="4" w:space="0" w:color="auto"/>
              <w:right w:val="single" w:sz="4" w:space="0" w:color="auto"/>
            </w:tcBorders>
          </w:tcPr>
          <w:p w14:paraId="3102A9A4"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2 år</w:t>
            </w:r>
          </w:p>
        </w:tc>
      </w:tr>
      <w:tr w:rsidR="005F786C" w:rsidRPr="000E2A99" w14:paraId="1369CA17" w14:textId="77777777" w:rsidTr="00DB03F6">
        <w:trPr>
          <w:cantSplit/>
        </w:trPr>
        <w:tc>
          <w:tcPr>
            <w:tcW w:w="3308" w:type="dxa"/>
            <w:tcBorders>
              <w:top w:val="single" w:sz="4" w:space="0" w:color="auto"/>
              <w:left w:val="single" w:sz="4" w:space="0" w:color="auto"/>
              <w:bottom w:val="single" w:sz="4" w:space="0" w:color="auto"/>
              <w:right w:val="single" w:sz="4" w:space="0" w:color="auto"/>
            </w:tcBorders>
          </w:tcPr>
          <w:p w14:paraId="0A3E7868" w14:textId="77777777" w:rsidR="005F786C" w:rsidRPr="000E2A99" w:rsidRDefault="005F786C" w:rsidP="00AC1F5E">
            <w:pPr>
              <w:keepNext/>
              <w:tabs>
                <w:tab w:val="left" w:pos="1116"/>
              </w:tabs>
              <w:overflowPunct w:val="0"/>
              <w:autoSpaceDE w:val="0"/>
              <w:autoSpaceDN w:val="0"/>
              <w:adjustRightInd w:val="0"/>
              <w:rPr>
                <w:szCs w:val="22"/>
              </w:rPr>
            </w:pPr>
            <w:proofErr w:type="gramStart"/>
            <w:r w:rsidRPr="000E2A99">
              <w:rPr>
                <w:szCs w:val="22"/>
              </w:rPr>
              <w:t>&lt; 2</w:t>
            </w:r>
            <w:proofErr w:type="gramEnd"/>
            <w:r w:rsidR="006C3B69" w:rsidRPr="000E2A99">
              <w:rPr>
                <w:szCs w:val="22"/>
              </w:rPr>
              <w:t> </w:t>
            </w:r>
            <w:r w:rsidRPr="000E2A99">
              <w:rPr>
                <w:szCs w:val="22"/>
              </w:rPr>
              <w:t>månader</w:t>
            </w:r>
          </w:p>
        </w:tc>
        <w:tc>
          <w:tcPr>
            <w:tcW w:w="1026" w:type="dxa"/>
            <w:tcBorders>
              <w:top w:val="single" w:sz="4" w:space="0" w:color="auto"/>
              <w:left w:val="single" w:sz="4" w:space="0" w:color="auto"/>
              <w:bottom w:val="single" w:sz="4" w:space="0" w:color="auto"/>
              <w:right w:val="single" w:sz="4" w:space="0" w:color="auto"/>
            </w:tcBorders>
          </w:tcPr>
          <w:p w14:paraId="199DE3BB"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38 %</w:t>
            </w:r>
          </w:p>
        </w:tc>
        <w:tc>
          <w:tcPr>
            <w:tcW w:w="1024" w:type="dxa"/>
            <w:tcBorders>
              <w:top w:val="single" w:sz="4" w:space="0" w:color="auto"/>
              <w:left w:val="single" w:sz="4" w:space="0" w:color="auto"/>
              <w:bottom w:val="single" w:sz="4" w:space="0" w:color="auto"/>
              <w:right w:val="single" w:sz="4" w:space="0" w:color="auto"/>
            </w:tcBorders>
          </w:tcPr>
          <w:p w14:paraId="59364E61"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29</w:t>
            </w:r>
            <w:r w:rsidR="006C3B69" w:rsidRPr="000E2A99">
              <w:rPr>
                <w:szCs w:val="22"/>
              </w:rPr>
              <w:t> </w:t>
            </w:r>
            <w:r w:rsidRPr="000E2A99">
              <w:rPr>
                <w:szCs w:val="22"/>
              </w:rPr>
              <w:t>%</w:t>
            </w:r>
          </w:p>
        </w:tc>
      </w:tr>
      <w:tr w:rsidR="005F786C" w:rsidRPr="000E2A99" w14:paraId="703A6CC9" w14:textId="77777777" w:rsidTr="00DB03F6">
        <w:trPr>
          <w:cantSplit/>
        </w:trPr>
        <w:tc>
          <w:tcPr>
            <w:tcW w:w="3308" w:type="dxa"/>
            <w:tcBorders>
              <w:top w:val="single" w:sz="4" w:space="0" w:color="auto"/>
              <w:left w:val="single" w:sz="4" w:space="0" w:color="auto"/>
              <w:bottom w:val="single" w:sz="4" w:space="0" w:color="auto"/>
              <w:right w:val="single" w:sz="4" w:space="0" w:color="auto"/>
            </w:tcBorders>
          </w:tcPr>
          <w:p w14:paraId="5C7A8894"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&gt; 2–6</w:t>
            </w:r>
            <w:r w:rsidR="00A17CB5" w:rsidRPr="000E2A99">
              <w:rPr>
                <w:szCs w:val="22"/>
              </w:rPr>
              <w:t> </w:t>
            </w:r>
            <w:r w:rsidRPr="000E2A99">
              <w:rPr>
                <w:szCs w:val="22"/>
              </w:rPr>
              <w:t>månader</w:t>
            </w:r>
          </w:p>
        </w:tc>
        <w:tc>
          <w:tcPr>
            <w:tcW w:w="1026" w:type="dxa"/>
            <w:tcBorders>
              <w:top w:val="single" w:sz="4" w:space="0" w:color="auto"/>
              <w:left w:val="single" w:sz="4" w:space="0" w:color="auto"/>
              <w:bottom w:val="single" w:sz="4" w:space="0" w:color="auto"/>
              <w:right w:val="single" w:sz="4" w:space="0" w:color="auto"/>
            </w:tcBorders>
          </w:tcPr>
          <w:p w14:paraId="63D686C1"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74</w:t>
            </w:r>
            <w:r w:rsidR="006C3B69" w:rsidRPr="000E2A99">
              <w:rPr>
                <w:szCs w:val="22"/>
              </w:rPr>
              <w:t> </w:t>
            </w:r>
            <w:r w:rsidRPr="000E2A99">
              <w:rPr>
                <w:szCs w:val="22"/>
              </w:rPr>
              <w:t>%</w:t>
            </w:r>
          </w:p>
        </w:tc>
        <w:tc>
          <w:tcPr>
            <w:tcW w:w="1024" w:type="dxa"/>
            <w:tcBorders>
              <w:top w:val="single" w:sz="4" w:space="0" w:color="auto"/>
              <w:left w:val="single" w:sz="4" w:space="0" w:color="auto"/>
              <w:bottom w:val="single" w:sz="4" w:space="0" w:color="auto"/>
              <w:right w:val="single" w:sz="4" w:space="0" w:color="auto"/>
            </w:tcBorders>
          </w:tcPr>
          <w:p w14:paraId="37FC9705" w14:textId="77777777" w:rsidR="005F786C" w:rsidRPr="000E2A99" w:rsidRDefault="005F786C" w:rsidP="00AC1F5E">
            <w:pPr>
              <w:keepNext/>
              <w:tabs>
                <w:tab w:val="left" w:pos="1116"/>
              </w:tabs>
              <w:overflowPunct w:val="0"/>
              <w:autoSpaceDE w:val="0"/>
              <w:autoSpaceDN w:val="0"/>
              <w:adjustRightInd w:val="0"/>
              <w:rPr>
                <w:szCs w:val="22"/>
              </w:rPr>
            </w:pPr>
            <w:r w:rsidRPr="000E2A99">
              <w:rPr>
                <w:szCs w:val="22"/>
              </w:rPr>
              <w:t>74</w:t>
            </w:r>
            <w:r w:rsidR="006C3B69" w:rsidRPr="000E2A99">
              <w:rPr>
                <w:szCs w:val="22"/>
              </w:rPr>
              <w:t> </w:t>
            </w:r>
            <w:r w:rsidRPr="000E2A99">
              <w:rPr>
                <w:szCs w:val="22"/>
              </w:rPr>
              <w:t>%</w:t>
            </w:r>
          </w:p>
        </w:tc>
      </w:tr>
      <w:tr w:rsidR="005F786C" w:rsidRPr="000E2A99" w14:paraId="244B3801" w14:textId="77777777" w:rsidTr="00DB03F6">
        <w:trPr>
          <w:cantSplit/>
        </w:trPr>
        <w:tc>
          <w:tcPr>
            <w:tcW w:w="3308" w:type="dxa"/>
            <w:tcBorders>
              <w:top w:val="single" w:sz="4" w:space="0" w:color="auto"/>
              <w:left w:val="single" w:sz="4" w:space="0" w:color="auto"/>
              <w:bottom w:val="single" w:sz="4" w:space="0" w:color="auto"/>
              <w:right w:val="single" w:sz="4" w:space="0" w:color="auto"/>
            </w:tcBorders>
          </w:tcPr>
          <w:p w14:paraId="0C6C5049" w14:textId="77777777" w:rsidR="005F786C" w:rsidRPr="000E2A99" w:rsidRDefault="005F786C" w:rsidP="003C70D8">
            <w:pPr>
              <w:tabs>
                <w:tab w:val="left" w:pos="1116"/>
              </w:tabs>
              <w:overflowPunct w:val="0"/>
              <w:autoSpaceDE w:val="0"/>
              <w:autoSpaceDN w:val="0"/>
              <w:adjustRightInd w:val="0"/>
              <w:rPr>
                <w:szCs w:val="22"/>
              </w:rPr>
            </w:pPr>
            <w:r w:rsidRPr="000E2A99">
              <w:rPr>
                <w:szCs w:val="22"/>
              </w:rPr>
              <w:t>&gt; 6</w:t>
            </w:r>
            <w:r w:rsidR="006C3B69" w:rsidRPr="000E2A99">
              <w:rPr>
                <w:szCs w:val="22"/>
              </w:rPr>
              <w:t> </w:t>
            </w:r>
            <w:r w:rsidRPr="000E2A99">
              <w:rPr>
                <w:szCs w:val="22"/>
              </w:rPr>
              <w:t>månader</w:t>
            </w:r>
          </w:p>
        </w:tc>
        <w:tc>
          <w:tcPr>
            <w:tcW w:w="1026" w:type="dxa"/>
            <w:tcBorders>
              <w:top w:val="single" w:sz="4" w:space="0" w:color="auto"/>
              <w:left w:val="single" w:sz="4" w:space="0" w:color="auto"/>
              <w:bottom w:val="single" w:sz="4" w:space="0" w:color="auto"/>
              <w:right w:val="single" w:sz="4" w:space="0" w:color="auto"/>
            </w:tcBorders>
          </w:tcPr>
          <w:p w14:paraId="3250BE56" w14:textId="77777777" w:rsidR="005F786C" w:rsidRPr="000E2A99" w:rsidRDefault="005F786C" w:rsidP="003C70D8">
            <w:pPr>
              <w:tabs>
                <w:tab w:val="left" w:pos="1116"/>
              </w:tabs>
              <w:overflowPunct w:val="0"/>
              <w:autoSpaceDE w:val="0"/>
              <w:autoSpaceDN w:val="0"/>
              <w:adjustRightInd w:val="0"/>
              <w:rPr>
                <w:szCs w:val="22"/>
              </w:rPr>
            </w:pPr>
            <w:r w:rsidRPr="000E2A99">
              <w:rPr>
                <w:szCs w:val="22"/>
              </w:rPr>
              <w:t>96</w:t>
            </w:r>
            <w:r w:rsidR="006C3B69" w:rsidRPr="000E2A99">
              <w:rPr>
                <w:szCs w:val="22"/>
              </w:rPr>
              <w:t> </w:t>
            </w:r>
            <w:r w:rsidRPr="000E2A99">
              <w:rPr>
                <w:szCs w:val="22"/>
              </w:rPr>
              <w:t>%</w:t>
            </w:r>
          </w:p>
        </w:tc>
        <w:tc>
          <w:tcPr>
            <w:tcW w:w="1024" w:type="dxa"/>
            <w:tcBorders>
              <w:top w:val="single" w:sz="4" w:space="0" w:color="auto"/>
              <w:left w:val="single" w:sz="4" w:space="0" w:color="auto"/>
              <w:bottom w:val="single" w:sz="4" w:space="0" w:color="auto"/>
              <w:right w:val="single" w:sz="4" w:space="0" w:color="auto"/>
            </w:tcBorders>
          </w:tcPr>
          <w:p w14:paraId="5EA2BD76" w14:textId="77777777" w:rsidR="005F786C" w:rsidRPr="000E2A99" w:rsidRDefault="005F786C" w:rsidP="003C70D8">
            <w:pPr>
              <w:tabs>
                <w:tab w:val="left" w:pos="1116"/>
              </w:tabs>
              <w:overflowPunct w:val="0"/>
              <w:autoSpaceDE w:val="0"/>
              <w:autoSpaceDN w:val="0"/>
              <w:adjustRightInd w:val="0"/>
              <w:rPr>
                <w:szCs w:val="22"/>
              </w:rPr>
            </w:pPr>
            <w:r w:rsidRPr="000E2A99">
              <w:rPr>
                <w:szCs w:val="22"/>
              </w:rPr>
              <w:t>96</w:t>
            </w:r>
            <w:r w:rsidR="006C3B69" w:rsidRPr="000E2A99">
              <w:rPr>
                <w:szCs w:val="22"/>
              </w:rPr>
              <w:t> </w:t>
            </w:r>
            <w:r w:rsidRPr="000E2A99">
              <w:rPr>
                <w:szCs w:val="22"/>
              </w:rPr>
              <w:t>%</w:t>
            </w:r>
          </w:p>
        </w:tc>
      </w:tr>
    </w:tbl>
    <w:p w14:paraId="74B0338F" w14:textId="77777777" w:rsidR="00CB1519" w:rsidRPr="000E2A99" w:rsidRDefault="00CB1519" w:rsidP="003C70D8">
      <w:pPr>
        <w:suppressAutoHyphens/>
        <w:rPr>
          <w:szCs w:val="22"/>
        </w:rPr>
      </w:pPr>
    </w:p>
    <w:p w14:paraId="26B6F3CE" w14:textId="77777777" w:rsidR="00CB1519" w:rsidRPr="000E2A99" w:rsidRDefault="00CB1519" w:rsidP="003C70D8">
      <w:pPr>
        <w:rPr>
          <w:szCs w:val="22"/>
        </w:rPr>
      </w:pPr>
      <w:r w:rsidRPr="000E2A99">
        <w:rPr>
          <w:szCs w:val="22"/>
        </w:rPr>
        <w:t xml:space="preserve">Behandling med </w:t>
      </w:r>
      <w:proofErr w:type="spellStart"/>
      <w:r w:rsidRPr="000E2A99">
        <w:rPr>
          <w:szCs w:val="22"/>
        </w:rPr>
        <w:t>nitisinon</w:t>
      </w:r>
      <w:proofErr w:type="spellEnd"/>
      <w:r w:rsidRPr="000E2A99">
        <w:rPr>
          <w:szCs w:val="22"/>
        </w:rPr>
        <w:t xml:space="preserve"> visade sig också leda till minskad risk för utveckling av </w:t>
      </w:r>
      <w:proofErr w:type="spellStart"/>
      <w:r w:rsidRPr="000E2A99">
        <w:rPr>
          <w:szCs w:val="22"/>
        </w:rPr>
        <w:t>hepatocellulärt</w:t>
      </w:r>
      <w:proofErr w:type="spellEnd"/>
      <w:r w:rsidRPr="000E2A99">
        <w:rPr>
          <w:szCs w:val="22"/>
        </w:rPr>
        <w:t xml:space="preserve"> karcinom i jämförelse med historiska data om behandling med enbart dietrestriktioner. Tidigt inledande av behandlingen resulterade i ytterligare minskad risk för utveckling av </w:t>
      </w:r>
      <w:proofErr w:type="spellStart"/>
      <w:r w:rsidRPr="000E2A99">
        <w:rPr>
          <w:szCs w:val="22"/>
        </w:rPr>
        <w:t>hepatocellulärt</w:t>
      </w:r>
      <w:proofErr w:type="spellEnd"/>
      <w:r w:rsidRPr="000E2A99">
        <w:rPr>
          <w:szCs w:val="22"/>
        </w:rPr>
        <w:t xml:space="preserve"> karcinom</w:t>
      </w:r>
      <w:r w:rsidR="00535761" w:rsidRPr="000E2A99">
        <w:rPr>
          <w:szCs w:val="22"/>
        </w:rPr>
        <w:t xml:space="preserve"> (HCC)</w:t>
      </w:r>
      <w:r w:rsidRPr="000E2A99">
        <w:rPr>
          <w:szCs w:val="22"/>
        </w:rPr>
        <w:t>.</w:t>
      </w:r>
    </w:p>
    <w:p w14:paraId="53B3ED3E" w14:textId="77777777" w:rsidR="00535761" w:rsidRPr="000E2A99" w:rsidRDefault="00535761" w:rsidP="003C70D8">
      <w:pPr>
        <w:suppressAutoHyphens/>
        <w:rPr>
          <w:szCs w:val="22"/>
        </w:rPr>
      </w:pPr>
    </w:p>
    <w:p w14:paraId="38A14156" w14:textId="77777777" w:rsidR="00535761" w:rsidRPr="000E2A99" w:rsidRDefault="00535761" w:rsidP="003C70D8">
      <w:pPr>
        <w:keepNext/>
        <w:suppressAutoHyphens/>
        <w:rPr>
          <w:szCs w:val="22"/>
        </w:rPr>
      </w:pPr>
      <w:r w:rsidRPr="000E2A99">
        <w:rPr>
          <w:szCs w:val="22"/>
        </w:rPr>
        <w:t xml:space="preserve">Sannolikheten år 2, 4 och 6 för ingen förekomst av HCC under </w:t>
      </w:r>
      <w:proofErr w:type="spellStart"/>
      <w:r w:rsidRPr="000E2A99">
        <w:rPr>
          <w:szCs w:val="22"/>
        </w:rPr>
        <w:t>nitisinonbehandling</w:t>
      </w:r>
      <w:proofErr w:type="spellEnd"/>
      <w:r w:rsidRPr="000E2A99">
        <w:rPr>
          <w:szCs w:val="22"/>
        </w:rPr>
        <w:t xml:space="preserve"> för patienter i åldern 24 månader eller yngre i början av behandlingen och för patienter äldre än 24 månader i början av behandlingen visas i nedanstående tabell:</w:t>
      </w:r>
    </w:p>
    <w:p w14:paraId="1D54439B" w14:textId="77777777" w:rsidR="00535761" w:rsidRPr="000E2A99" w:rsidRDefault="00535761" w:rsidP="003C70D8">
      <w:pPr>
        <w:keepNext/>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7"/>
        <w:gridCol w:w="993"/>
        <w:gridCol w:w="992"/>
        <w:gridCol w:w="850"/>
        <w:gridCol w:w="1418"/>
        <w:gridCol w:w="1417"/>
        <w:gridCol w:w="1381"/>
      </w:tblGrid>
      <w:tr w:rsidR="00535761" w:rsidRPr="000E2A99" w14:paraId="07B7B12B" w14:textId="77777777" w:rsidTr="00A17CB5">
        <w:trPr>
          <w:cantSplit/>
        </w:trPr>
        <w:tc>
          <w:tcPr>
            <w:tcW w:w="9067" w:type="dxa"/>
            <w:gridSpan w:val="8"/>
            <w:shd w:val="clear" w:color="auto" w:fill="auto"/>
          </w:tcPr>
          <w:p w14:paraId="44B25019" w14:textId="77777777" w:rsidR="00535761" w:rsidRPr="000E2A99" w:rsidRDefault="00535761" w:rsidP="003C70D8">
            <w:pPr>
              <w:keepNext/>
            </w:pPr>
            <w:r w:rsidRPr="000E2A99">
              <w:rPr>
                <w:szCs w:val="22"/>
              </w:rPr>
              <w:t>NTBC</w:t>
            </w:r>
            <w:r w:rsidRPr="000E2A99">
              <w:rPr>
                <w:szCs w:val="22"/>
              </w:rPr>
              <w:noBreakHyphen/>
              <w:t>studie (N=250)</w:t>
            </w:r>
          </w:p>
        </w:tc>
      </w:tr>
      <w:tr w:rsidR="00535761" w:rsidRPr="000E2A99" w14:paraId="5ED8B5F6" w14:textId="77777777" w:rsidTr="00A17CB5">
        <w:trPr>
          <w:cantSplit/>
        </w:trPr>
        <w:tc>
          <w:tcPr>
            <w:tcW w:w="1129" w:type="dxa"/>
            <w:vMerge w:val="restart"/>
            <w:shd w:val="clear" w:color="auto" w:fill="auto"/>
          </w:tcPr>
          <w:p w14:paraId="2D14692F" w14:textId="77777777" w:rsidR="00535761" w:rsidRPr="000E2A99" w:rsidRDefault="00535761" w:rsidP="003C70D8">
            <w:pPr>
              <w:keepNext/>
            </w:pPr>
          </w:p>
        </w:tc>
        <w:tc>
          <w:tcPr>
            <w:tcW w:w="3722" w:type="dxa"/>
            <w:gridSpan w:val="4"/>
            <w:shd w:val="clear" w:color="auto" w:fill="auto"/>
          </w:tcPr>
          <w:p w14:paraId="0313EA26" w14:textId="77777777" w:rsidR="00535761" w:rsidRPr="000E2A99" w:rsidRDefault="00535761" w:rsidP="003C70D8">
            <w:pPr>
              <w:keepNext/>
              <w:jc w:val="center"/>
            </w:pPr>
            <w:r w:rsidRPr="000E2A99">
              <w:t>Antal patienter vid</w:t>
            </w:r>
          </w:p>
        </w:tc>
        <w:tc>
          <w:tcPr>
            <w:tcW w:w="4216" w:type="dxa"/>
            <w:gridSpan w:val="3"/>
            <w:shd w:val="clear" w:color="auto" w:fill="auto"/>
          </w:tcPr>
          <w:p w14:paraId="2E0A5E84" w14:textId="77777777" w:rsidR="00535761" w:rsidRPr="000E2A99" w:rsidRDefault="00535761" w:rsidP="003C70D8">
            <w:pPr>
              <w:keepNext/>
              <w:jc w:val="center"/>
            </w:pPr>
            <w:r w:rsidRPr="000E2A99">
              <w:t>Sannolikhet för ingen HCC (95 % konfidensintervall) vid</w:t>
            </w:r>
          </w:p>
        </w:tc>
      </w:tr>
      <w:tr w:rsidR="00535761" w:rsidRPr="000E2A99" w14:paraId="39ED35C9" w14:textId="77777777" w:rsidTr="00A17CB5">
        <w:trPr>
          <w:cantSplit/>
          <w:trHeight w:val="326"/>
        </w:trPr>
        <w:tc>
          <w:tcPr>
            <w:tcW w:w="1129" w:type="dxa"/>
            <w:vMerge/>
            <w:shd w:val="clear" w:color="auto" w:fill="auto"/>
          </w:tcPr>
          <w:p w14:paraId="3AC97E33" w14:textId="77777777" w:rsidR="00535761" w:rsidRPr="000E2A99" w:rsidRDefault="00535761" w:rsidP="003C70D8">
            <w:pPr>
              <w:keepNext/>
            </w:pPr>
          </w:p>
        </w:tc>
        <w:tc>
          <w:tcPr>
            <w:tcW w:w="887" w:type="dxa"/>
            <w:shd w:val="clear" w:color="auto" w:fill="auto"/>
          </w:tcPr>
          <w:p w14:paraId="5EFB5094" w14:textId="77777777" w:rsidR="00535761" w:rsidRPr="000E2A99" w:rsidRDefault="00535761" w:rsidP="003C70D8">
            <w:pPr>
              <w:keepNext/>
              <w:jc w:val="center"/>
            </w:pPr>
            <w:r w:rsidRPr="000E2A99">
              <w:t>start</w:t>
            </w:r>
          </w:p>
        </w:tc>
        <w:tc>
          <w:tcPr>
            <w:tcW w:w="993" w:type="dxa"/>
            <w:shd w:val="clear" w:color="auto" w:fill="auto"/>
          </w:tcPr>
          <w:p w14:paraId="6A4F26BD" w14:textId="77777777" w:rsidR="00535761" w:rsidRPr="000E2A99" w:rsidRDefault="00535761" w:rsidP="003C70D8">
            <w:pPr>
              <w:keepNext/>
              <w:jc w:val="center"/>
            </w:pPr>
            <w:r w:rsidRPr="000E2A99">
              <w:t>2 år</w:t>
            </w:r>
          </w:p>
        </w:tc>
        <w:tc>
          <w:tcPr>
            <w:tcW w:w="992" w:type="dxa"/>
            <w:shd w:val="clear" w:color="auto" w:fill="auto"/>
          </w:tcPr>
          <w:p w14:paraId="798E0CDA" w14:textId="77777777" w:rsidR="00535761" w:rsidRPr="000E2A99" w:rsidRDefault="00535761" w:rsidP="003C70D8">
            <w:pPr>
              <w:keepNext/>
              <w:jc w:val="center"/>
            </w:pPr>
            <w:r w:rsidRPr="000E2A99">
              <w:t>4 år</w:t>
            </w:r>
          </w:p>
        </w:tc>
        <w:tc>
          <w:tcPr>
            <w:tcW w:w="850" w:type="dxa"/>
            <w:shd w:val="clear" w:color="auto" w:fill="auto"/>
          </w:tcPr>
          <w:p w14:paraId="5990127C" w14:textId="77777777" w:rsidR="00535761" w:rsidRPr="000E2A99" w:rsidRDefault="00535761" w:rsidP="003C70D8">
            <w:pPr>
              <w:keepNext/>
              <w:jc w:val="center"/>
            </w:pPr>
            <w:r w:rsidRPr="000E2A99">
              <w:t>6 år</w:t>
            </w:r>
          </w:p>
        </w:tc>
        <w:tc>
          <w:tcPr>
            <w:tcW w:w="1418" w:type="dxa"/>
            <w:shd w:val="clear" w:color="auto" w:fill="auto"/>
          </w:tcPr>
          <w:p w14:paraId="072212AA" w14:textId="77777777" w:rsidR="00535761" w:rsidRPr="000E2A99" w:rsidRDefault="00535761" w:rsidP="003C70D8">
            <w:pPr>
              <w:keepNext/>
              <w:jc w:val="center"/>
            </w:pPr>
            <w:r w:rsidRPr="000E2A99">
              <w:t>2 år</w:t>
            </w:r>
          </w:p>
        </w:tc>
        <w:tc>
          <w:tcPr>
            <w:tcW w:w="1417" w:type="dxa"/>
            <w:shd w:val="clear" w:color="auto" w:fill="auto"/>
          </w:tcPr>
          <w:p w14:paraId="4132C1A6" w14:textId="77777777" w:rsidR="00535761" w:rsidRPr="000E2A99" w:rsidRDefault="00535761" w:rsidP="003C70D8">
            <w:pPr>
              <w:keepNext/>
              <w:jc w:val="center"/>
            </w:pPr>
            <w:r w:rsidRPr="000E2A99">
              <w:t>4 år</w:t>
            </w:r>
          </w:p>
        </w:tc>
        <w:tc>
          <w:tcPr>
            <w:tcW w:w="1381" w:type="dxa"/>
            <w:shd w:val="clear" w:color="auto" w:fill="auto"/>
          </w:tcPr>
          <w:p w14:paraId="533BD87E" w14:textId="77777777" w:rsidR="00535761" w:rsidRPr="000E2A99" w:rsidRDefault="00535761" w:rsidP="003C70D8">
            <w:pPr>
              <w:keepNext/>
              <w:jc w:val="center"/>
            </w:pPr>
            <w:r w:rsidRPr="000E2A99">
              <w:t>6 år</w:t>
            </w:r>
          </w:p>
        </w:tc>
      </w:tr>
      <w:tr w:rsidR="00535761" w:rsidRPr="000E2A99" w14:paraId="024E9810" w14:textId="77777777" w:rsidTr="00A17CB5">
        <w:trPr>
          <w:cantSplit/>
        </w:trPr>
        <w:tc>
          <w:tcPr>
            <w:tcW w:w="1129" w:type="dxa"/>
            <w:shd w:val="clear" w:color="auto" w:fill="auto"/>
          </w:tcPr>
          <w:p w14:paraId="5C353BF5" w14:textId="77777777" w:rsidR="00535761" w:rsidRPr="000E2A99" w:rsidRDefault="00535761" w:rsidP="003C70D8">
            <w:pPr>
              <w:keepNext/>
            </w:pPr>
            <w:r w:rsidRPr="000E2A99">
              <w:t>Alla patienter</w:t>
            </w:r>
          </w:p>
        </w:tc>
        <w:tc>
          <w:tcPr>
            <w:tcW w:w="887" w:type="dxa"/>
            <w:shd w:val="clear" w:color="auto" w:fill="auto"/>
          </w:tcPr>
          <w:p w14:paraId="0149FAFA" w14:textId="77777777" w:rsidR="00535761" w:rsidRPr="000E2A99" w:rsidRDefault="00535761" w:rsidP="003C70D8">
            <w:pPr>
              <w:keepNext/>
              <w:jc w:val="center"/>
            </w:pPr>
            <w:r w:rsidRPr="000E2A99">
              <w:t>250</w:t>
            </w:r>
          </w:p>
        </w:tc>
        <w:tc>
          <w:tcPr>
            <w:tcW w:w="993" w:type="dxa"/>
            <w:shd w:val="clear" w:color="auto" w:fill="auto"/>
          </w:tcPr>
          <w:p w14:paraId="0E2DFB8D" w14:textId="77777777" w:rsidR="00535761" w:rsidRPr="000E2A99" w:rsidRDefault="00535761" w:rsidP="003C70D8">
            <w:pPr>
              <w:keepNext/>
              <w:jc w:val="center"/>
            </w:pPr>
            <w:r w:rsidRPr="000E2A99">
              <w:t>155</w:t>
            </w:r>
          </w:p>
        </w:tc>
        <w:tc>
          <w:tcPr>
            <w:tcW w:w="992" w:type="dxa"/>
            <w:shd w:val="clear" w:color="auto" w:fill="auto"/>
          </w:tcPr>
          <w:p w14:paraId="15180294" w14:textId="77777777" w:rsidR="00535761" w:rsidRPr="000E2A99" w:rsidRDefault="00535761" w:rsidP="003C70D8">
            <w:pPr>
              <w:keepNext/>
              <w:jc w:val="center"/>
            </w:pPr>
            <w:r w:rsidRPr="000E2A99">
              <w:t>86</w:t>
            </w:r>
          </w:p>
        </w:tc>
        <w:tc>
          <w:tcPr>
            <w:tcW w:w="850" w:type="dxa"/>
            <w:shd w:val="clear" w:color="auto" w:fill="auto"/>
          </w:tcPr>
          <w:p w14:paraId="5527A924" w14:textId="77777777" w:rsidR="00535761" w:rsidRPr="000E2A99" w:rsidRDefault="00535761" w:rsidP="003C70D8">
            <w:pPr>
              <w:keepNext/>
              <w:jc w:val="center"/>
            </w:pPr>
            <w:r w:rsidRPr="000E2A99">
              <w:t>15</w:t>
            </w:r>
          </w:p>
        </w:tc>
        <w:tc>
          <w:tcPr>
            <w:tcW w:w="1418" w:type="dxa"/>
            <w:shd w:val="clear" w:color="auto" w:fill="auto"/>
          </w:tcPr>
          <w:p w14:paraId="6D90A334" w14:textId="77777777" w:rsidR="00535761" w:rsidRPr="000E2A99" w:rsidRDefault="00535761" w:rsidP="003C70D8">
            <w:pPr>
              <w:keepNext/>
              <w:jc w:val="center"/>
            </w:pPr>
            <w:r w:rsidRPr="000E2A99">
              <w:t>98 %</w:t>
            </w:r>
            <w:r w:rsidRPr="000E2A99">
              <w:br/>
              <w:t>(95; 100)</w:t>
            </w:r>
          </w:p>
        </w:tc>
        <w:tc>
          <w:tcPr>
            <w:tcW w:w="1417" w:type="dxa"/>
            <w:shd w:val="clear" w:color="auto" w:fill="auto"/>
          </w:tcPr>
          <w:p w14:paraId="60D1F13B" w14:textId="77777777" w:rsidR="00535761" w:rsidRPr="000E2A99" w:rsidRDefault="00535761" w:rsidP="003C70D8">
            <w:pPr>
              <w:keepNext/>
              <w:jc w:val="center"/>
            </w:pPr>
            <w:r w:rsidRPr="000E2A99">
              <w:t>94 %</w:t>
            </w:r>
            <w:r w:rsidRPr="000E2A99">
              <w:br/>
              <w:t>(90; 98)</w:t>
            </w:r>
          </w:p>
        </w:tc>
        <w:tc>
          <w:tcPr>
            <w:tcW w:w="1381" w:type="dxa"/>
            <w:shd w:val="clear" w:color="auto" w:fill="auto"/>
          </w:tcPr>
          <w:p w14:paraId="712061A3" w14:textId="77777777" w:rsidR="00535761" w:rsidRPr="000E2A99" w:rsidRDefault="00535761" w:rsidP="003C70D8">
            <w:pPr>
              <w:keepNext/>
              <w:jc w:val="center"/>
            </w:pPr>
            <w:r w:rsidRPr="000E2A99">
              <w:t>91 %</w:t>
            </w:r>
            <w:r w:rsidRPr="000E2A99">
              <w:br/>
              <w:t>(81; 100)</w:t>
            </w:r>
          </w:p>
        </w:tc>
      </w:tr>
      <w:tr w:rsidR="00535761" w:rsidRPr="000E2A99" w14:paraId="72D19D75" w14:textId="77777777" w:rsidTr="00A17CB5">
        <w:trPr>
          <w:cantSplit/>
        </w:trPr>
        <w:tc>
          <w:tcPr>
            <w:tcW w:w="1129" w:type="dxa"/>
            <w:shd w:val="clear" w:color="auto" w:fill="auto"/>
          </w:tcPr>
          <w:p w14:paraId="1C2C5C61" w14:textId="77777777" w:rsidR="00535761" w:rsidRPr="000E2A99" w:rsidRDefault="00535761" w:rsidP="003C70D8">
            <w:pPr>
              <w:keepNext/>
            </w:pPr>
            <w:r w:rsidRPr="000E2A99">
              <w:t>Startålder≤ 24 månader</w:t>
            </w:r>
          </w:p>
        </w:tc>
        <w:tc>
          <w:tcPr>
            <w:tcW w:w="887" w:type="dxa"/>
            <w:shd w:val="clear" w:color="auto" w:fill="auto"/>
          </w:tcPr>
          <w:p w14:paraId="6CE0C26A" w14:textId="77777777" w:rsidR="00535761" w:rsidRPr="000E2A99" w:rsidRDefault="00535761" w:rsidP="003C70D8">
            <w:pPr>
              <w:keepNext/>
              <w:jc w:val="center"/>
            </w:pPr>
            <w:r w:rsidRPr="000E2A99">
              <w:t>193</w:t>
            </w:r>
          </w:p>
        </w:tc>
        <w:tc>
          <w:tcPr>
            <w:tcW w:w="993" w:type="dxa"/>
            <w:shd w:val="clear" w:color="auto" w:fill="auto"/>
          </w:tcPr>
          <w:p w14:paraId="058F50CD" w14:textId="77777777" w:rsidR="00535761" w:rsidRPr="000E2A99" w:rsidRDefault="00535761" w:rsidP="003C70D8">
            <w:pPr>
              <w:keepNext/>
              <w:jc w:val="center"/>
            </w:pPr>
            <w:r w:rsidRPr="000E2A99">
              <w:t>114</w:t>
            </w:r>
          </w:p>
        </w:tc>
        <w:tc>
          <w:tcPr>
            <w:tcW w:w="992" w:type="dxa"/>
            <w:shd w:val="clear" w:color="auto" w:fill="auto"/>
          </w:tcPr>
          <w:p w14:paraId="661B785A" w14:textId="77777777" w:rsidR="00535761" w:rsidRPr="000E2A99" w:rsidRDefault="00535761" w:rsidP="003C70D8">
            <w:pPr>
              <w:keepNext/>
              <w:jc w:val="center"/>
            </w:pPr>
            <w:r w:rsidRPr="000E2A99">
              <w:t>61</w:t>
            </w:r>
          </w:p>
        </w:tc>
        <w:tc>
          <w:tcPr>
            <w:tcW w:w="850" w:type="dxa"/>
            <w:shd w:val="clear" w:color="auto" w:fill="auto"/>
          </w:tcPr>
          <w:p w14:paraId="46E4F128" w14:textId="77777777" w:rsidR="00535761" w:rsidRPr="000E2A99" w:rsidRDefault="00535761" w:rsidP="003C70D8">
            <w:pPr>
              <w:keepNext/>
              <w:jc w:val="center"/>
            </w:pPr>
            <w:r w:rsidRPr="000E2A99">
              <w:t>8</w:t>
            </w:r>
          </w:p>
        </w:tc>
        <w:tc>
          <w:tcPr>
            <w:tcW w:w="1418" w:type="dxa"/>
            <w:shd w:val="clear" w:color="auto" w:fill="auto"/>
          </w:tcPr>
          <w:p w14:paraId="58046AEA" w14:textId="77777777" w:rsidR="00535761" w:rsidRPr="000E2A99" w:rsidRDefault="00535761" w:rsidP="003C70D8">
            <w:pPr>
              <w:keepNext/>
              <w:jc w:val="center"/>
            </w:pPr>
            <w:r w:rsidRPr="000E2A99">
              <w:t>99 %</w:t>
            </w:r>
            <w:r w:rsidRPr="000E2A99">
              <w:br/>
              <w:t>(98; 100)</w:t>
            </w:r>
          </w:p>
        </w:tc>
        <w:tc>
          <w:tcPr>
            <w:tcW w:w="1417" w:type="dxa"/>
            <w:shd w:val="clear" w:color="auto" w:fill="auto"/>
          </w:tcPr>
          <w:p w14:paraId="3C86759D" w14:textId="77777777" w:rsidR="00535761" w:rsidRPr="000E2A99" w:rsidRDefault="00535761" w:rsidP="003C70D8">
            <w:pPr>
              <w:keepNext/>
              <w:jc w:val="center"/>
            </w:pPr>
            <w:r w:rsidRPr="000E2A99">
              <w:t>99 %</w:t>
            </w:r>
            <w:r w:rsidRPr="000E2A99">
              <w:br/>
              <w:t>(97; 100)</w:t>
            </w:r>
          </w:p>
        </w:tc>
        <w:tc>
          <w:tcPr>
            <w:tcW w:w="1381" w:type="dxa"/>
            <w:shd w:val="clear" w:color="auto" w:fill="auto"/>
          </w:tcPr>
          <w:p w14:paraId="0D5AE360" w14:textId="77777777" w:rsidR="00535761" w:rsidRPr="000E2A99" w:rsidRDefault="00535761" w:rsidP="003C70D8">
            <w:pPr>
              <w:keepNext/>
              <w:jc w:val="center"/>
            </w:pPr>
            <w:r w:rsidRPr="000E2A99">
              <w:t>99 %</w:t>
            </w:r>
            <w:r w:rsidRPr="000E2A99">
              <w:br/>
              <w:t>(94; 100)</w:t>
            </w:r>
          </w:p>
        </w:tc>
      </w:tr>
      <w:tr w:rsidR="00535761" w:rsidRPr="000E2A99" w14:paraId="31C5411E" w14:textId="77777777" w:rsidTr="00A17CB5">
        <w:trPr>
          <w:cantSplit/>
        </w:trPr>
        <w:tc>
          <w:tcPr>
            <w:tcW w:w="1129" w:type="dxa"/>
            <w:shd w:val="clear" w:color="auto" w:fill="auto"/>
          </w:tcPr>
          <w:p w14:paraId="6E928B8F" w14:textId="77777777" w:rsidR="00535761" w:rsidRPr="000E2A99" w:rsidRDefault="00535761" w:rsidP="003C70D8">
            <w:pPr>
              <w:keepNext/>
            </w:pPr>
            <w:r w:rsidRPr="000E2A99">
              <w:t>Startålder&gt; 24 månader</w:t>
            </w:r>
          </w:p>
        </w:tc>
        <w:tc>
          <w:tcPr>
            <w:tcW w:w="887" w:type="dxa"/>
            <w:shd w:val="clear" w:color="auto" w:fill="auto"/>
          </w:tcPr>
          <w:p w14:paraId="0700E91C" w14:textId="77777777" w:rsidR="00535761" w:rsidRPr="000E2A99" w:rsidRDefault="00535761" w:rsidP="003C70D8">
            <w:pPr>
              <w:keepNext/>
              <w:jc w:val="center"/>
            </w:pPr>
            <w:r w:rsidRPr="000E2A99">
              <w:t>57</w:t>
            </w:r>
          </w:p>
        </w:tc>
        <w:tc>
          <w:tcPr>
            <w:tcW w:w="993" w:type="dxa"/>
            <w:shd w:val="clear" w:color="auto" w:fill="auto"/>
          </w:tcPr>
          <w:p w14:paraId="48FB89E6" w14:textId="77777777" w:rsidR="00535761" w:rsidRPr="000E2A99" w:rsidRDefault="00535761" w:rsidP="003C70D8">
            <w:pPr>
              <w:keepNext/>
              <w:jc w:val="center"/>
            </w:pPr>
            <w:r w:rsidRPr="000E2A99">
              <w:t>41</w:t>
            </w:r>
          </w:p>
        </w:tc>
        <w:tc>
          <w:tcPr>
            <w:tcW w:w="992" w:type="dxa"/>
            <w:shd w:val="clear" w:color="auto" w:fill="auto"/>
          </w:tcPr>
          <w:p w14:paraId="74E61544" w14:textId="77777777" w:rsidR="00535761" w:rsidRPr="000E2A99" w:rsidRDefault="00535761" w:rsidP="003C70D8">
            <w:pPr>
              <w:keepNext/>
              <w:jc w:val="center"/>
            </w:pPr>
            <w:r w:rsidRPr="000E2A99">
              <w:t>25</w:t>
            </w:r>
          </w:p>
        </w:tc>
        <w:tc>
          <w:tcPr>
            <w:tcW w:w="850" w:type="dxa"/>
            <w:shd w:val="clear" w:color="auto" w:fill="auto"/>
          </w:tcPr>
          <w:p w14:paraId="39CAD44E" w14:textId="77777777" w:rsidR="00535761" w:rsidRPr="000E2A99" w:rsidRDefault="00535761" w:rsidP="003C70D8">
            <w:pPr>
              <w:keepNext/>
              <w:jc w:val="center"/>
            </w:pPr>
            <w:r w:rsidRPr="000E2A99">
              <w:t>8</w:t>
            </w:r>
          </w:p>
        </w:tc>
        <w:tc>
          <w:tcPr>
            <w:tcW w:w="1418" w:type="dxa"/>
            <w:shd w:val="clear" w:color="auto" w:fill="auto"/>
          </w:tcPr>
          <w:p w14:paraId="353F7EE4" w14:textId="77777777" w:rsidR="00535761" w:rsidRPr="000E2A99" w:rsidRDefault="00535761" w:rsidP="003C70D8">
            <w:pPr>
              <w:keepNext/>
              <w:jc w:val="center"/>
            </w:pPr>
            <w:r w:rsidRPr="000E2A99">
              <w:t>92 %</w:t>
            </w:r>
            <w:r w:rsidRPr="000E2A99">
              <w:br/>
              <w:t>(84; 100)</w:t>
            </w:r>
          </w:p>
        </w:tc>
        <w:tc>
          <w:tcPr>
            <w:tcW w:w="1417" w:type="dxa"/>
            <w:shd w:val="clear" w:color="auto" w:fill="auto"/>
          </w:tcPr>
          <w:p w14:paraId="5FF3C066" w14:textId="77777777" w:rsidR="00535761" w:rsidRPr="000E2A99" w:rsidRDefault="00535761" w:rsidP="003C70D8">
            <w:pPr>
              <w:keepNext/>
              <w:jc w:val="center"/>
            </w:pPr>
            <w:r w:rsidRPr="000E2A99">
              <w:t>82 %</w:t>
            </w:r>
            <w:r w:rsidRPr="000E2A99">
              <w:br/>
              <w:t>(70; 95)</w:t>
            </w:r>
          </w:p>
        </w:tc>
        <w:tc>
          <w:tcPr>
            <w:tcW w:w="1381" w:type="dxa"/>
            <w:shd w:val="clear" w:color="auto" w:fill="auto"/>
          </w:tcPr>
          <w:p w14:paraId="25290583" w14:textId="77777777" w:rsidR="00535761" w:rsidRPr="000E2A99" w:rsidRDefault="00535761" w:rsidP="003C70D8">
            <w:pPr>
              <w:keepNext/>
              <w:jc w:val="center"/>
            </w:pPr>
            <w:r w:rsidRPr="000E2A99">
              <w:t xml:space="preserve">75 % </w:t>
            </w:r>
            <w:r w:rsidRPr="000E2A99">
              <w:br/>
              <w:t>(56; 95)</w:t>
            </w:r>
          </w:p>
        </w:tc>
      </w:tr>
    </w:tbl>
    <w:p w14:paraId="775FDD28" w14:textId="77777777" w:rsidR="00535761" w:rsidRPr="000E2A99" w:rsidRDefault="00535761" w:rsidP="003C70D8">
      <w:pPr>
        <w:rPr>
          <w:szCs w:val="22"/>
        </w:rPr>
      </w:pPr>
    </w:p>
    <w:p w14:paraId="33B44FC1" w14:textId="77777777" w:rsidR="00535761" w:rsidRPr="000E2A99" w:rsidRDefault="00535761" w:rsidP="003C70D8">
      <w:pPr>
        <w:rPr>
          <w:szCs w:val="22"/>
        </w:rPr>
      </w:pPr>
      <w:r w:rsidRPr="000E2A99">
        <w:rPr>
          <w:szCs w:val="22"/>
        </w:rPr>
        <w:t>I en internationell undersökning av patienter med HT</w:t>
      </w:r>
      <w:r w:rsidRPr="000E2A99">
        <w:rPr>
          <w:szCs w:val="22"/>
        </w:rPr>
        <w:noBreakHyphen/>
        <w:t>1 som endast fick behandling med kostrestriktioner, sågs att HCC hade diagnostiserats hos 18 % av alla patienter i åldern 2 år och äldre.</w:t>
      </w:r>
    </w:p>
    <w:p w14:paraId="27645B48" w14:textId="77777777" w:rsidR="00535761" w:rsidRPr="000E2A99" w:rsidRDefault="00535761" w:rsidP="003C70D8">
      <w:pPr>
        <w:rPr>
          <w:szCs w:val="22"/>
        </w:rPr>
      </w:pPr>
    </w:p>
    <w:p w14:paraId="500EAD86" w14:textId="77777777" w:rsidR="00535761" w:rsidRPr="000E2A99" w:rsidRDefault="00535761" w:rsidP="003C70D8">
      <w:pPr>
        <w:suppressAutoHyphens/>
        <w:rPr>
          <w:szCs w:val="22"/>
        </w:rPr>
      </w:pPr>
      <w:r w:rsidRPr="000E2A99">
        <w:t xml:space="preserve">En studie utfördes med 19 patienter med HT-1 för att utvärdera farmakokinetik, effekt och säkerhet vid dosering en gång dagligen jämfört med två gånger dagligen. Inga kliniskt betydelsefulla skillnader i biverkningar eller andra säkerhetsbedömningar mellan dosering en gång dagligen och två gånger dagligen förekom. Ingen patient hade spårbara nivåer av </w:t>
      </w:r>
      <w:proofErr w:type="spellStart"/>
      <w:r w:rsidRPr="000E2A99">
        <w:t>succinylaceton</w:t>
      </w:r>
      <w:proofErr w:type="spellEnd"/>
      <w:r w:rsidRPr="000E2A99">
        <w:t xml:space="preserve"> (SA) i slutet av perioden med </w:t>
      </w:r>
      <w:r w:rsidRPr="000E2A99">
        <w:lastRenderedPageBreak/>
        <w:t>behandling en gång dagligen. Studien indikerar att administrering en gång dagligen är säkert och har effekt hos patienter i alla åldrar. Data är dock begränsade hos patienter med kroppsvikt &lt;20 kg.</w:t>
      </w:r>
    </w:p>
    <w:p w14:paraId="5E23DBBF" w14:textId="77777777" w:rsidR="00941179" w:rsidRPr="000E2A99" w:rsidRDefault="00941179" w:rsidP="003C70D8">
      <w:pPr>
        <w:suppressAutoHyphens/>
        <w:rPr>
          <w:szCs w:val="22"/>
        </w:rPr>
      </w:pPr>
    </w:p>
    <w:p w14:paraId="20B22813" w14:textId="77777777" w:rsidR="00AB2CEE" w:rsidRPr="000E2A99" w:rsidRDefault="00AB2CEE" w:rsidP="00446653">
      <w:pPr>
        <w:keepNext/>
        <w:suppressAutoHyphens/>
        <w:rPr>
          <w:szCs w:val="22"/>
        </w:rPr>
      </w:pPr>
      <w:r w:rsidRPr="000E2A99">
        <w:rPr>
          <w:szCs w:val="22"/>
          <w:u w:val="single"/>
        </w:rPr>
        <w:t>Klinisk effekt och säkerhet vid AKU</w:t>
      </w:r>
    </w:p>
    <w:p w14:paraId="6DB813C7" w14:textId="77777777" w:rsidR="00AB2CEE" w:rsidRPr="000E2A99" w:rsidRDefault="00AB2CEE" w:rsidP="003C70D8">
      <w:pPr>
        <w:suppressAutoHyphens/>
        <w:rPr>
          <w:szCs w:val="22"/>
        </w:rPr>
      </w:pPr>
      <w:r w:rsidRPr="000E2A99">
        <w:rPr>
          <w:szCs w:val="22"/>
        </w:rPr>
        <w:t xml:space="preserve">Effekt och säkerhet för 10 mg </w:t>
      </w:r>
      <w:proofErr w:type="spellStart"/>
      <w:r w:rsidRPr="000E2A99">
        <w:rPr>
          <w:szCs w:val="22"/>
        </w:rPr>
        <w:t>nitisinon</w:t>
      </w:r>
      <w:proofErr w:type="spellEnd"/>
      <w:r w:rsidRPr="000E2A99">
        <w:rPr>
          <w:szCs w:val="22"/>
        </w:rPr>
        <w:t xml:space="preserve"> en gång dagligen för behandling av vuxna patienter med AKU har demonstrerats i en randomiserad, </w:t>
      </w:r>
      <w:proofErr w:type="spellStart"/>
      <w:r w:rsidR="00C66A0C" w:rsidRPr="000E2A99">
        <w:rPr>
          <w:szCs w:val="22"/>
        </w:rPr>
        <w:t>utvärderarblindad</w:t>
      </w:r>
      <w:proofErr w:type="spellEnd"/>
      <w:r w:rsidRPr="000E2A99">
        <w:rPr>
          <w:szCs w:val="22"/>
        </w:rPr>
        <w:t>, 48</w:t>
      </w:r>
      <w:r w:rsidRPr="000E2A99">
        <w:rPr>
          <w:szCs w:val="22"/>
        </w:rPr>
        <w:noBreakHyphen/>
        <w:t xml:space="preserve">månaders parallellgruppsstudie med en icke-behandlad kontrollgrupp hos 138 patienter (69 behandlade med </w:t>
      </w:r>
      <w:proofErr w:type="spellStart"/>
      <w:r w:rsidR="00C66A0C" w:rsidRPr="000E2A99">
        <w:rPr>
          <w:szCs w:val="22"/>
        </w:rPr>
        <w:t>nitisinon</w:t>
      </w:r>
      <w:proofErr w:type="spellEnd"/>
      <w:r w:rsidRPr="000E2A99">
        <w:rPr>
          <w:szCs w:val="22"/>
        </w:rPr>
        <w:t>). Det primära effektmåttet var effekten på HGA-nivåer i urin</w:t>
      </w:r>
      <w:r w:rsidR="00322F38" w:rsidRPr="000E2A99">
        <w:rPr>
          <w:szCs w:val="22"/>
        </w:rPr>
        <w:t>. E</w:t>
      </w:r>
      <w:r w:rsidRPr="000E2A99">
        <w:rPr>
          <w:szCs w:val="22"/>
        </w:rPr>
        <w:t xml:space="preserve">n 99,7 % minskning efter </w:t>
      </w:r>
      <w:proofErr w:type="spellStart"/>
      <w:r w:rsidRPr="000E2A99">
        <w:rPr>
          <w:szCs w:val="22"/>
        </w:rPr>
        <w:t>nitisinonbehandling</w:t>
      </w:r>
      <w:proofErr w:type="spellEnd"/>
      <w:r w:rsidRPr="000E2A99">
        <w:rPr>
          <w:szCs w:val="22"/>
        </w:rPr>
        <w:t xml:space="preserve"> jämfört med obehandlade kontrollpatienter sågs efter 12 månader. Behandling med </w:t>
      </w:r>
      <w:proofErr w:type="spellStart"/>
      <w:r w:rsidRPr="000E2A99">
        <w:rPr>
          <w:szCs w:val="22"/>
        </w:rPr>
        <w:t>nitisinon</w:t>
      </w:r>
      <w:proofErr w:type="spellEnd"/>
      <w:r w:rsidRPr="000E2A99">
        <w:rPr>
          <w:szCs w:val="22"/>
        </w:rPr>
        <w:t xml:space="preserve"> visades ha en statistiskt signifikant positiv effekt på </w:t>
      </w:r>
      <w:proofErr w:type="spellStart"/>
      <w:r w:rsidRPr="000E2A99">
        <w:rPr>
          <w:szCs w:val="22"/>
        </w:rPr>
        <w:t>cAKUSSI</w:t>
      </w:r>
      <w:proofErr w:type="spellEnd"/>
      <w:r w:rsidRPr="000E2A99">
        <w:rPr>
          <w:szCs w:val="22"/>
        </w:rPr>
        <w:t xml:space="preserve">, ögonpigmentering, </w:t>
      </w:r>
      <w:proofErr w:type="spellStart"/>
      <w:r w:rsidRPr="000E2A99">
        <w:rPr>
          <w:szCs w:val="22"/>
        </w:rPr>
        <w:t>öronpigmentering</w:t>
      </w:r>
      <w:proofErr w:type="spellEnd"/>
      <w:r w:rsidRPr="000E2A99">
        <w:rPr>
          <w:szCs w:val="22"/>
        </w:rPr>
        <w:t xml:space="preserve">, </w:t>
      </w:r>
      <w:proofErr w:type="spellStart"/>
      <w:r w:rsidRPr="000E2A99">
        <w:rPr>
          <w:szCs w:val="22"/>
        </w:rPr>
        <w:t>osteopeni</w:t>
      </w:r>
      <w:proofErr w:type="spellEnd"/>
      <w:r w:rsidRPr="000E2A99">
        <w:rPr>
          <w:szCs w:val="22"/>
        </w:rPr>
        <w:t xml:space="preserve"> i höften och antal spinala regioner med smärta jämfört med den obehandlade kontrollen. </w:t>
      </w:r>
      <w:proofErr w:type="spellStart"/>
      <w:r w:rsidRPr="000E2A99">
        <w:rPr>
          <w:szCs w:val="22"/>
        </w:rPr>
        <w:t>cAKUSSI</w:t>
      </w:r>
      <w:proofErr w:type="spellEnd"/>
      <w:r w:rsidRPr="000E2A99">
        <w:rPr>
          <w:szCs w:val="22"/>
        </w:rPr>
        <w:t xml:space="preserve"> är en sammansatt poäng omfattande ögon- och </w:t>
      </w:r>
      <w:proofErr w:type="spellStart"/>
      <w:r w:rsidRPr="000E2A99">
        <w:rPr>
          <w:szCs w:val="22"/>
        </w:rPr>
        <w:t>öronpigmentering</w:t>
      </w:r>
      <w:proofErr w:type="spellEnd"/>
      <w:r w:rsidRPr="000E2A99">
        <w:rPr>
          <w:szCs w:val="22"/>
        </w:rPr>
        <w:t xml:space="preserve">, njur- och prostatastenar, aortastenos, </w:t>
      </w:r>
      <w:proofErr w:type="spellStart"/>
      <w:r w:rsidRPr="000E2A99">
        <w:rPr>
          <w:szCs w:val="22"/>
        </w:rPr>
        <w:t>osteopeni</w:t>
      </w:r>
      <w:proofErr w:type="spellEnd"/>
      <w:r w:rsidRPr="000E2A99">
        <w:rPr>
          <w:szCs w:val="22"/>
        </w:rPr>
        <w:t xml:space="preserve">, benfrakturer, sen-/ligament-/muskelrupturer, </w:t>
      </w:r>
      <w:proofErr w:type="spellStart"/>
      <w:r w:rsidRPr="000E2A99">
        <w:rPr>
          <w:szCs w:val="22"/>
        </w:rPr>
        <w:t>kyfos</w:t>
      </w:r>
      <w:proofErr w:type="spellEnd"/>
      <w:r w:rsidRPr="000E2A99">
        <w:rPr>
          <w:szCs w:val="22"/>
        </w:rPr>
        <w:t>, s</w:t>
      </w:r>
      <w:r w:rsidR="00713FF2" w:rsidRPr="000E2A99">
        <w:rPr>
          <w:szCs w:val="22"/>
        </w:rPr>
        <w:t>k</w:t>
      </w:r>
      <w:r w:rsidRPr="000E2A99">
        <w:rPr>
          <w:szCs w:val="22"/>
        </w:rPr>
        <w:t>olios, ledplastik oc</w:t>
      </w:r>
      <w:r w:rsidR="00713FF2" w:rsidRPr="000E2A99">
        <w:rPr>
          <w:szCs w:val="22"/>
        </w:rPr>
        <w:t>h</w:t>
      </w:r>
      <w:r w:rsidRPr="000E2A99">
        <w:rPr>
          <w:szCs w:val="22"/>
        </w:rPr>
        <w:t xml:space="preserve"> andra manifestationer av AKU. De sänkta HGA-nivåerna hos </w:t>
      </w:r>
      <w:proofErr w:type="spellStart"/>
      <w:r w:rsidRPr="000E2A99">
        <w:rPr>
          <w:szCs w:val="22"/>
        </w:rPr>
        <w:t>nitisinonbehandlade</w:t>
      </w:r>
      <w:proofErr w:type="spellEnd"/>
      <w:r w:rsidRPr="000E2A99">
        <w:rPr>
          <w:szCs w:val="22"/>
        </w:rPr>
        <w:t xml:space="preserve"> patienter resulterade därmed i en nedsatt </w:t>
      </w:r>
      <w:proofErr w:type="spellStart"/>
      <w:r w:rsidRPr="000E2A99">
        <w:rPr>
          <w:szCs w:val="22"/>
        </w:rPr>
        <w:t>okronotisk</w:t>
      </w:r>
      <w:proofErr w:type="spellEnd"/>
      <w:r w:rsidRPr="000E2A99">
        <w:rPr>
          <w:szCs w:val="22"/>
        </w:rPr>
        <w:t xml:space="preserve"> process och färre kliniska manifestationer vilket stödjer en reducerad sjukdomsprogress</w:t>
      </w:r>
      <w:r w:rsidR="00713FF2" w:rsidRPr="000E2A99">
        <w:rPr>
          <w:szCs w:val="22"/>
        </w:rPr>
        <w:t>ion</w:t>
      </w:r>
      <w:r w:rsidRPr="000E2A99">
        <w:rPr>
          <w:szCs w:val="22"/>
        </w:rPr>
        <w:t>.</w:t>
      </w:r>
    </w:p>
    <w:p w14:paraId="49DB9FF2" w14:textId="77777777" w:rsidR="00AB2CEE" w:rsidRPr="000E2A99" w:rsidRDefault="00AB2CEE" w:rsidP="003C70D8">
      <w:pPr>
        <w:suppressAutoHyphens/>
        <w:rPr>
          <w:szCs w:val="22"/>
        </w:rPr>
      </w:pPr>
    </w:p>
    <w:p w14:paraId="0993DB10" w14:textId="77777777" w:rsidR="00AB2CEE" w:rsidRPr="000E2A99" w:rsidRDefault="00AB2CEE" w:rsidP="00AB2CEE">
      <w:pPr>
        <w:suppressAutoHyphens/>
        <w:rPr>
          <w:szCs w:val="22"/>
        </w:rPr>
      </w:pPr>
      <w:r w:rsidRPr="000E2A99">
        <w:rPr>
          <w:szCs w:val="22"/>
        </w:rPr>
        <w:t xml:space="preserve">Okulära händelser såsom </w:t>
      </w:r>
      <w:proofErr w:type="spellStart"/>
      <w:r w:rsidRPr="000E2A99">
        <w:rPr>
          <w:szCs w:val="22"/>
        </w:rPr>
        <w:t>keratopati</w:t>
      </w:r>
      <w:proofErr w:type="spellEnd"/>
      <w:r w:rsidRPr="000E2A99">
        <w:rPr>
          <w:szCs w:val="22"/>
        </w:rPr>
        <w:t xml:space="preserve"> och ögonsmärta, infektioner, huvudvärk och viktökning rapporterades med en högre incidens hos </w:t>
      </w:r>
      <w:proofErr w:type="spellStart"/>
      <w:r w:rsidRPr="000E2A99">
        <w:rPr>
          <w:szCs w:val="22"/>
        </w:rPr>
        <w:t>nitisinonbehandlade</w:t>
      </w:r>
      <w:proofErr w:type="spellEnd"/>
      <w:r w:rsidRPr="000E2A99">
        <w:rPr>
          <w:szCs w:val="22"/>
        </w:rPr>
        <w:t xml:space="preserve"> jämfört med obehandlade patienter. </w:t>
      </w:r>
      <w:proofErr w:type="spellStart"/>
      <w:r w:rsidRPr="000E2A99">
        <w:rPr>
          <w:szCs w:val="22"/>
        </w:rPr>
        <w:t>Keratopati</w:t>
      </w:r>
      <w:proofErr w:type="spellEnd"/>
      <w:r w:rsidRPr="000E2A99">
        <w:rPr>
          <w:szCs w:val="22"/>
        </w:rPr>
        <w:t xml:space="preserve"> ledde till tillfällig eller permanent utsättning hos 14 % av </w:t>
      </w:r>
      <w:proofErr w:type="spellStart"/>
      <w:r w:rsidRPr="000E2A99">
        <w:rPr>
          <w:szCs w:val="22"/>
        </w:rPr>
        <w:t>nitisinonbehandlade</w:t>
      </w:r>
      <w:proofErr w:type="spellEnd"/>
      <w:r w:rsidRPr="000E2A99">
        <w:rPr>
          <w:szCs w:val="22"/>
        </w:rPr>
        <w:t xml:space="preserve"> patienter men var reversibel efter utsättning av </w:t>
      </w:r>
      <w:proofErr w:type="spellStart"/>
      <w:r w:rsidRPr="000E2A99">
        <w:rPr>
          <w:szCs w:val="22"/>
        </w:rPr>
        <w:t>nitisinon</w:t>
      </w:r>
      <w:proofErr w:type="spellEnd"/>
      <w:r w:rsidRPr="000E2A99">
        <w:rPr>
          <w:szCs w:val="22"/>
        </w:rPr>
        <w:t>.</w:t>
      </w:r>
    </w:p>
    <w:p w14:paraId="0847A79E" w14:textId="77777777" w:rsidR="00AB2CEE" w:rsidRPr="000E2A99" w:rsidRDefault="00AB2CEE" w:rsidP="00AB2CEE">
      <w:pPr>
        <w:suppressAutoHyphens/>
        <w:rPr>
          <w:szCs w:val="22"/>
        </w:rPr>
      </w:pPr>
    </w:p>
    <w:p w14:paraId="3FF611B8" w14:textId="77777777" w:rsidR="00AB2CEE" w:rsidRPr="000E2A99" w:rsidRDefault="00AB2CEE" w:rsidP="00AB2CEE">
      <w:pPr>
        <w:suppressAutoHyphens/>
        <w:rPr>
          <w:szCs w:val="22"/>
        </w:rPr>
      </w:pPr>
      <w:r w:rsidRPr="000E2A99">
        <w:rPr>
          <w:szCs w:val="22"/>
        </w:rPr>
        <w:t xml:space="preserve">Det finns inga data tillgängliga för </w:t>
      </w:r>
      <w:proofErr w:type="gramStart"/>
      <w:r w:rsidRPr="000E2A99">
        <w:rPr>
          <w:szCs w:val="22"/>
        </w:rPr>
        <w:t>patienter &gt;</w:t>
      </w:r>
      <w:proofErr w:type="gramEnd"/>
      <w:r w:rsidRPr="000E2A99">
        <w:rPr>
          <w:szCs w:val="22"/>
        </w:rPr>
        <w:t> 70 år.</w:t>
      </w:r>
    </w:p>
    <w:p w14:paraId="5E1297F5" w14:textId="77777777" w:rsidR="00AB2CEE" w:rsidRPr="000E2A99" w:rsidRDefault="00AB2CEE" w:rsidP="003C70D8">
      <w:pPr>
        <w:suppressAutoHyphens/>
        <w:rPr>
          <w:szCs w:val="22"/>
        </w:rPr>
      </w:pPr>
    </w:p>
    <w:p w14:paraId="0A5C8339" w14:textId="77777777" w:rsidR="00CB1519" w:rsidRPr="000E2A99" w:rsidRDefault="00CB1519" w:rsidP="003C70D8">
      <w:pPr>
        <w:keepNext/>
        <w:suppressAutoHyphens/>
        <w:ind w:left="567" w:hanging="567"/>
        <w:rPr>
          <w:szCs w:val="22"/>
        </w:rPr>
      </w:pPr>
      <w:r w:rsidRPr="000E2A99">
        <w:rPr>
          <w:b/>
          <w:szCs w:val="22"/>
        </w:rPr>
        <w:t>5.2</w:t>
      </w:r>
      <w:r w:rsidRPr="000E2A99">
        <w:rPr>
          <w:b/>
          <w:szCs w:val="22"/>
        </w:rPr>
        <w:tab/>
        <w:t xml:space="preserve">Farmakokinetiska </w:t>
      </w:r>
      <w:r w:rsidR="00A82AB8" w:rsidRPr="000E2A99">
        <w:rPr>
          <w:b/>
          <w:szCs w:val="22"/>
        </w:rPr>
        <w:t>egenskaper</w:t>
      </w:r>
    </w:p>
    <w:p w14:paraId="1A22E6CB" w14:textId="77777777" w:rsidR="00CB1519" w:rsidRPr="000E2A99" w:rsidRDefault="00CB1519" w:rsidP="003C70D8">
      <w:pPr>
        <w:keepNext/>
        <w:suppressAutoHyphens/>
        <w:rPr>
          <w:szCs w:val="22"/>
        </w:rPr>
      </w:pPr>
    </w:p>
    <w:p w14:paraId="47FCBF5B" w14:textId="77777777" w:rsidR="00CB1519" w:rsidRPr="000E2A99" w:rsidRDefault="00CB1519" w:rsidP="003C70D8">
      <w:pPr>
        <w:suppressAutoHyphens/>
        <w:rPr>
          <w:szCs w:val="22"/>
        </w:rPr>
      </w:pPr>
      <w:r w:rsidRPr="000E2A99">
        <w:rPr>
          <w:szCs w:val="22"/>
        </w:rPr>
        <w:t>Formella studier av absorption, distribution, metabolism och elimin</w:t>
      </w:r>
      <w:r w:rsidR="000B2CDD" w:rsidRPr="000E2A99">
        <w:rPr>
          <w:szCs w:val="22"/>
        </w:rPr>
        <w:t>ering</w:t>
      </w:r>
      <w:r w:rsidRPr="000E2A99">
        <w:rPr>
          <w:szCs w:val="22"/>
        </w:rPr>
        <w:t xml:space="preserve"> har inte utförts med </w:t>
      </w:r>
      <w:proofErr w:type="spellStart"/>
      <w:r w:rsidRPr="000E2A99">
        <w:rPr>
          <w:szCs w:val="22"/>
        </w:rPr>
        <w:t>nitisinon</w:t>
      </w:r>
      <w:proofErr w:type="spellEnd"/>
      <w:r w:rsidRPr="000E2A99">
        <w:rPr>
          <w:szCs w:val="22"/>
        </w:rPr>
        <w:t xml:space="preserve">. Efter administrering av en enkeldos </w:t>
      </w:r>
      <w:proofErr w:type="spellStart"/>
      <w:r w:rsidRPr="000E2A99">
        <w:rPr>
          <w:szCs w:val="22"/>
        </w:rPr>
        <w:t>nitisinonkapslar</w:t>
      </w:r>
      <w:proofErr w:type="spellEnd"/>
      <w:r w:rsidRPr="000E2A99">
        <w:rPr>
          <w:szCs w:val="22"/>
        </w:rPr>
        <w:t xml:space="preserve"> (1</w:t>
      </w:r>
      <w:r w:rsidR="002011EF" w:rsidRPr="000E2A99">
        <w:rPr>
          <w:szCs w:val="22"/>
        </w:rPr>
        <w:t> </w:t>
      </w:r>
      <w:r w:rsidRPr="000E2A99">
        <w:rPr>
          <w:szCs w:val="22"/>
        </w:rPr>
        <w:t>mg/kg kroppsvikt) till 10</w:t>
      </w:r>
      <w:r w:rsidR="002011EF" w:rsidRPr="000E2A99">
        <w:rPr>
          <w:szCs w:val="22"/>
        </w:rPr>
        <w:t> </w:t>
      </w:r>
      <w:r w:rsidRPr="000E2A99">
        <w:rPr>
          <w:szCs w:val="22"/>
        </w:rPr>
        <w:t xml:space="preserve">friska, manliga försökspersoner var </w:t>
      </w:r>
      <w:proofErr w:type="spellStart"/>
      <w:r w:rsidRPr="000E2A99">
        <w:rPr>
          <w:szCs w:val="22"/>
        </w:rPr>
        <w:t>nitisinons</w:t>
      </w:r>
      <w:proofErr w:type="spellEnd"/>
      <w:r w:rsidRPr="000E2A99">
        <w:rPr>
          <w:szCs w:val="22"/>
        </w:rPr>
        <w:t xml:space="preserve"> terminala halveringstid (medianvärde) i plasma 54</w:t>
      </w:r>
      <w:r w:rsidR="002011EF" w:rsidRPr="000E2A99">
        <w:rPr>
          <w:szCs w:val="22"/>
        </w:rPr>
        <w:t> </w:t>
      </w:r>
      <w:r w:rsidRPr="000E2A99">
        <w:rPr>
          <w:szCs w:val="22"/>
        </w:rPr>
        <w:t>timmar</w:t>
      </w:r>
      <w:r w:rsidR="000B2CDD" w:rsidRPr="000E2A99">
        <w:rPr>
          <w:szCs w:val="22"/>
        </w:rPr>
        <w:t xml:space="preserve"> (intervall från 39 till 86</w:t>
      </w:r>
      <w:r w:rsidR="002011EF" w:rsidRPr="000E2A99">
        <w:rPr>
          <w:szCs w:val="22"/>
        </w:rPr>
        <w:t> </w:t>
      </w:r>
      <w:r w:rsidR="000B2CDD" w:rsidRPr="000E2A99">
        <w:rPr>
          <w:szCs w:val="22"/>
        </w:rPr>
        <w:t>timmar)</w:t>
      </w:r>
      <w:r w:rsidRPr="000E2A99">
        <w:rPr>
          <w:szCs w:val="22"/>
        </w:rPr>
        <w:t xml:space="preserve">. En </w:t>
      </w:r>
      <w:proofErr w:type="spellStart"/>
      <w:r w:rsidRPr="000E2A99">
        <w:rPr>
          <w:szCs w:val="22"/>
        </w:rPr>
        <w:t>farmakokinetisk</w:t>
      </w:r>
      <w:proofErr w:type="spellEnd"/>
      <w:r w:rsidRPr="000E2A99">
        <w:rPr>
          <w:szCs w:val="22"/>
        </w:rPr>
        <w:t xml:space="preserve"> populationsanalys har utförts på en grupp med 207</w:t>
      </w:r>
      <w:r w:rsidR="002011EF" w:rsidRPr="000E2A99">
        <w:rPr>
          <w:szCs w:val="22"/>
        </w:rPr>
        <w:t> </w:t>
      </w:r>
      <w:r w:rsidRPr="000E2A99">
        <w:rPr>
          <w:szCs w:val="22"/>
        </w:rPr>
        <w:t>HT</w:t>
      </w:r>
      <w:r w:rsidR="002011EF" w:rsidRPr="000E2A99">
        <w:rPr>
          <w:szCs w:val="22"/>
        </w:rPr>
        <w:noBreakHyphen/>
      </w:r>
      <w:r w:rsidRPr="000E2A99">
        <w:rPr>
          <w:szCs w:val="22"/>
        </w:rPr>
        <w:t>1</w:t>
      </w:r>
      <w:r w:rsidR="002011EF" w:rsidRPr="000E2A99">
        <w:rPr>
          <w:szCs w:val="22"/>
        </w:rPr>
        <w:noBreakHyphen/>
      </w:r>
      <w:r w:rsidRPr="000E2A99">
        <w:rPr>
          <w:szCs w:val="22"/>
        </w:rPr>
        <w:t xml:space="preserve">patienter. </w:t>
      </w:r>
      <w:proofErr w:type="spellStart"/>
      <w:r w:rsidRPr="000E2A99">
        <w:rPr>
          <w:szCs w:val="22"/>
        </w:rPr>
        <w:t>Clearance</w:t>
      </w:r>
      <w:proofErr w:type="spellEnd"/>
      <w:r w:rsidRPr="000E2A99">
        <w:rPr>
          <w:szCs w:val="22"/>
        </w:rPr>
        <w:t xml:space="preserve"> och halveringstid fastställdes till 0,0956 l/kg kroppsvikt/dag respektive 52,1 timmar.</w:t>
      </w:r>
    </w:p>
    <w:p w14:paraId="4645D615" w14:textId="77777777" w:rsidR="00D91BF9" w:rsidRPr="000E2A99" w:rsidRDefault="00D91BF9" w:rsidP="003C70D8">
      <w:pPr>
        <w:suppressAutoHyphens/>
        <w:rPr>
          <w:szCs w:val="22"/>
        </w:rPr>
      </w:pPr>
    </w:p>
    <w:p w14:paraId="0032BD2C" w14:textId="77777777" w:rsidR="00CB1519" w:rsidRPr="000E2A99" w:rsidRDefault="00CB1519" w:rsidP="003C70D8">
      <w:pPr>
        <w:rPr>
          <w:szCs w:val="22"/>
        </w:rPr>
      </w:pPr>
      <w:r w:rsidRPr="000E2A99">
        <w:rPr>
          <w:szCs w:val="22"/>
        </w:rPr>
        <w:t xml:space="preserve">Studier </w:t>
      </w:r>
      <w:r w:rsidRPr="000E2A99">
        <w:rPr>
          <w:i/>
          <w:szCs w:val="22"/>
        </w:rPr>
        <w:t>in</w:t>
      </w:r>
      <w:r w:rsidR="00030BEA" w:rsidRPr="000E2A99">
        <w:rPr>
          <w:i/>
          <w:szCs w:val="22"/>
        </w:rPr>
        <w:t> </w:t>
      </w:r>
      <w:r w:rsidRPr="000E2A99">
        <w:rPr>
          <w:i/>
          <w:szCs w:val="22"/>
        </w:rPr>
        <w:t>vitro</w:t>
      </w:r>
      <w:r w:rsidRPr="000E2A99">
        <w:rPr>
          <w:szCs w:val="22"/>
        </w:rPr>
        <w:t xml:space="preserve"> med användning av </w:t>
      </w:r>
      <w:proofErr w:type="spellStart"/>
      <w:r w:rsidRPr="000E2A99">
        <w:rPr>
          <w:szCs w:val="22"/>
        </w:rPr>
        <w:t>levermikrosomer</w:t>
      </w:r>
      <w:proofErr w:type="spellEnd"/>
      <w:r w:rsidRPr="000E2A99">
        <w:rPr>
          <w:szCs w:val="22"/>
        </w:rPr>
        <w:t xml:space="preserve"> från människa och </w:t>
      </w:r>
      <w:proofErr w:type="spellStart"/>
      <w:r w:rsidRPr="000E2A99">
        <w:rPr>
          <w:szCs w:val="22"/>
        </w:rPr>
        <w:t>cDNA</w:t>
      </w:r>
      <w:proofErr w:type="spellEnd"/>
      <w:r w:rsidR="002011EF" w:rsidRPr="000E2A99">
        <w:rPr>
          <w:szCs w:val="22"/>
        </w:rPr>
        <w:noBreakHyphen/>
      </w:r>
      <w:r w:rsidRPr="000E2A99">
        <w:rPr>
          <w:szCs w:val="22"/>
        </w:rPr>
        <w:t>uttryckta P450</w:t>
      </w:r>
      <w:r w:rsidR="002011EF" w:rsidRPr="000E2A99">
        <w:rPr>
          <w:szCs w:val="22"/>
        </w:rPr>
        <w:noBreakHyphen/>
      </w:r>
      <w:r w:rsidRPr="000E2A99">
        <w:rPr>
          <w:szCs w:val="22"/>
        </w:rPr>
        <w:t>enzymer har uppvisat begränsad CYP</w:t>
      </w:r>
      <w:r w:rsidR="00030BEA" w:rsidRPr="000E2A99">
        <w:rPr>
          <w:szCs w:val="22"/>
        </w:rPr>
        <w:t> </w:t>
      </w:r>
      <w:r w:rsidRPr="000E2A99">
        <w:rPr>
          <w:szCs w:val="22"/>
        </w:rPr>
        <w:t>3A4</w:t>
      </w:r>
      <w:r w:rsidR="002011EF" w:rsidRPr="000E2A99">
        <w:rPr>
          <w:szCs w:val="22"/>
        </w:rPr>
        <w:noBreakHyphen/>
      </w:r>
      <w:r w:rsidRPr="000E2A99">
        <w:rPr>
          <w:szCs w:val="22"/>
        </w:rPr>
        <w:t>medierad metabolism.</w:t>
      </w:r>
    </w:p>
    <w:p w14:paraId="358FF6C9" w14:textId="77777777" w:rsidR="00E9280F" w:rsidRPr="000E2A99" w:rsidRDefault="00E9280F" w:rsidP="003C70D8">
      <w:pPr>
        <w:rPr>
          <w:szCs w:val="22"/>
        </w:rPr>
      </w:pPr>
    </w:p>
    <w:p w14:paraId="6EFB4087" w14:textId="77777777" w:rsidR="00B6034F" w:rsidRPr="000E2A99" w:rsidRDefault="00B6034F" w:rsidP="00B6034F">
      <w:pPr>
        <w:rPr>
          <w:szCs w:val="22"/>
        </w:rPr>
      </w:pPr>
      <w:r w:rsidRPr="000E2A99">
        <w:rPr>
          <w:szCs w:val="22"/>
        </w:rPr>
        <w:t xml:space="preserve">Baserat på data från en klinisk interaktionsstudie med 80 mg </w:t>
      </w:r>
      <w:proofErr w:type="spellStart"/>
      <w:r w:rsidRPr="000E2A99">
        <w:rPr>
          <w:szCs w:val="22"/>
        </w:rPr>
        <w:t>nitisinon</w:t>
      </w:r>
      <w:proofErr w:type="spellEnd"/>
      <w:r w:rsidRPr="000E2A99">
        <w:rPr>
          <w:szCs w:val="22"/>
        </w:rPr>
        <w:t xml:space="preserve"> vid </w:t>
      </w:r>
      <w:proofErr w:type="spellStart"/>
      <w:r w:rsidRPr="000E2A99">
        <w:rPr>
          <w:szCs w:val="22"/>
        </w:rPr>
        <w:t>steady</w:t>
      </w:r>
      <w:r w:rsidR="00720570" w:rsidRPr="000E2A99">
        <w:rPr>
          <w:szCs w:val="22"/>
        </w:rPr>
        <w:noBreakHyphen/>
      </w:r>
      <w:r w:rsidRPr="000E2A99">
        <w:rPr>
          <w:szCs w:val="22"/>
        </w:rPr>
        <w:t>state</w:t>
      </w:r>
      <w:proofErr w:type="spellEnd"/>
      <w:r w:rsidRPr="000E2A99">
        <w:rPr>
          <w:szCs w:val="22"/>
        </w:rPr>
        <w:t xml:space="preserve"> orsakade </w:t>
      </w:r>
      <w:proofErr w:type="spellStart"/>
      <w:r w:rsidRPr="000E2A99">
        <w:rPr>
          <w:szCs w:val="22"/>
        </w:rPr>
        <w:t>nitisinon</w:t>
      </w:r>
      <w:proofErr w:type="spellEnd"/>
      <w:r w:rsidRPr="000E2A99">
        <w:rPr>
          <w:szCs w:val="22"/>
        </w:rPr>
        <w:t xml:space="preserve"> en 2,3</w:t>
      </w:r>
      <w:r w:rsidRPr="000E2A99">
        <w:rPr>
          <w:szCs w:val="22"/>
        </w:rPr>
        <w:noBreakHyphen/>
        <w:t>faldig ökning av AUC</w:t>
      </w:r>
      <w:r w:rsidRPr="000E2A99">
        <w:rPr>
          <w:szCs w:val="22"/>
          <w:vertAlign w:val="subscript"/>
        </w:rPr>
        <w:t>∞</w:t>
      </w:r>
      <w:r w:rsidRPr="000E2A99">
        <w:rPr>
          <w:szCs w:val="22"/>
        </w:rPr>
        <w:t xml:space="preserve"> för CYP</w:t>
      </w:r>
      <w:r w:rsidR="00A66E90" w:rsidRPr="000E2A99">
        <w:rPr>
          <w:szCs w:val="22"/>
        </w:rPr>
        <w:t> </w:t>
      </w:r>
      <w:r w:rsidRPr="000E2A99">
        <w:rPr>
          <w:szCs w:val="22"/>
        </w:rPr>
        <w:t>2C9</w:t>
      </w:r>
      <w:r w:rsidR="00720570" w:rsidRPr="000E2A99">
        <w:rPr>
          <w:szCs w:val="22"/>
        </w:rPr>
        <w:noBreakHyphen/>
      </w:r>
      <w:r w:rsidRPr="000E2A99">
        <w:rPr>
          <w:szCs w:val="22"/>
        </w:rPr>
        <w:t xml:space="preserve">substratet </w:t>
      </w:r>
      <w:proofErr w:type="spellStart"/>
      <w:r w:rsidRPr="000E2A99">
        <w:rPr>
          <w:szCs w:val="22"/>
        </w:rPr>
        <w:t>tolbutamid</w:t>
      </w:r>
      <w:proofErr w:type="spellEnd"/>
      <w:r w:rsidRPr="000E2A99">
        <w:rPr>
          <w:szCs w:val="22"/>
        </w:rPr>
        <w:t>, vilket tyder på en måttlig hämning av CYP</w:t>
      </w:r>
      <w:r w:rsidR="00A66E90" w:rsidRPr="000E2A99">
        <w:rPr>
          <w:szCs w:val="22"/>
        </w:rPr>
        <w:t> </w:t>
      </w:r>
      <w:r w:rsidRPr="000E2A99">
        <w:rPr>
          <w:szCs w:val="22"/>
        </w:rPr>
        <w:t xml:space="preserve">2C9. </w:t>
      </w:r>
      <w:proofErr w:type="spellStart"/>
      <w:r w:rsidRPr="000E2A99">
        <w:rPr>
          <w:szCs w:val="22"/>
        </w:rPr>
        <w:t>Nitisinon</w:t>
      </w:r>
      <w:proofErr w:type="spellEnd"/>
      <w:r w:rsidRPr="000E2A99">
        <w:rPr>
          <w:szCs w:val="22"/>
        </w:rPr>
        <w:t xml:space="preserve"> orsakade en minskning av AUC</w:t>
      </w:r>
      <w:r w:rsidRPr="000E2A99">
        <w:rPr>
          <w:szCs w:val="22"/>
          <w:vertAlign w:val="subscript"/>
        </w:rPr>
        <w:t>∞</w:t>
      </w:r>
      <w:r w:rsidRPr="000E2A99">
        <w:rPr>
          <w:szCs w:val="22"/>
        </w:rPr>
        <w:t xml:space="preserve"> för </w:t>
      </w:r>
      <w:proofErr w:type="spellStart"/>
      <w:r w:rsidRPr="000E2A99">
        <w:rPr>
          <w:szCs w:val="22"/>
        </w:rPr>
        <w:t>klorzoxazon</w:t>
      </w:r>
      <w:proofErr w:type="spellEnd"/>
      <w:r w:rsidRPr="000E2A99">
        <w:rPr>
          <w:szCs w:val="22"/>
        </w:rPr>
        <w:t xml:space="preserve"> med cirka 30 %, vilket tyder på en svag induktion av CYP</w:t>
      </w:r>
      <w:r w:rsidR="00A66E90" w:rsidRPr="000E2A99">
        <w:rPr>
          <w:szCs w:val="22"/>
        </w:rPr>
        <w:t> </w:t>
      </w:r>
      <w:r w:rsidRPr="000E2A99">
        <w:rPr>
          <w:szCs w:val="22"/>
        </w:rPr>
        <w:t xml:space="preserve">2E1. </w:t>
      </w:r>
      <w:proofErr w:type="spellStart"/>
      <w:r w:rsidRPr="000E2A99">
        <w:rPr>
          <w:szCs w:val="22"/>
        </w:rPr>
        <w:t>Nitisinon</w:t>
      </w:r>
      <w:proofErr w:type="spellEnd"/>
      <w:r w:rsidRPr="000E2A99">
        <w:rPr>
          <w:szCs w:val="22"/>
        </w:rPr>
        <w:t xml:space="preserve"> hämmar inte CYP</w:t>
      </w:r>
      <w:r w:rsidR="00A66E90" w:rsidRPr="000E2A99">
        <w:rPr>
          <w:szCs w:val="22"/>
        </w:rPr>
        <w:t> </w:t>
      </w:r>
      <w:r w:rsidRPr="000E2A99">
        <w:rPr>
          <w:szCs w:val="22"/>
        </w:rPr>
        <w:t xml:space="preserve">2D6 </w:t>
      </w:r>
      <w:r w:rsidR="00720570" w:rsidRPr="000E2A99">
        <w:rPr>
          <w:szCs w:val="22"/>
        </w:rPr>
        <w:t>eftersom</w:t>
      </w:r>
      <w:r w:rsidRPr="000E2A99">
        <w:rPr>
          <w:szCs w:val="22"/>
        </w:rPr>
        <w:t xml:space="preserve"> AUC</w:t>
      </w:r>
      <w:r w:rsidRPr="000E2A99">
        <w:rPr>
          <w:szCs w:val="22"/>
          <w:vertAlign w:val="subscript"/>
        </w:rPr>
        <w:t>∞</w:t>
      </w:r>
      <w:r w:rsidRPr="000E2A99">
        <w:rPr>
          <w:szCs w:val="22"/>
        </w:rPr>
        <w:t xml:space="preserve"> för </w:t>
      </w:r>
      <w:proofErr w:type="spellStart"/>
      <w:r w:rsidRPr="000E2A99">
        <w:rPr>
          <w:szCs w:val="22"/>
        </w:rPr>
        <w:t>metoprolol</w:t>
      </w:r>
      <w:proofErr w:type="spellEnd"/>
      <w:r w:rsidRPr="000E2A99">
        <w:rPr>
          <w:szCs w:val="22"/>
        </w:rPr>
        <w:t xml:space="preserve"> inte påverkades av administrering av </w:t>
      </w:r>
      <w:proofErr w:type="spellStart"/>
      <w:r w:rsidRPr="000E2A99">
        <w:rPr>
          <w:szCs w:val="22"/>
        </w:rPr>
        <w:t>nitisinon</w:t>
      </w:r>
      <w:proofErr w:type="spellEnd"/>
      <w:r w:rsidRPr="000E2A99">
        <w:rPr>
          <w:szCs w:val="22"/>
        </w:rPr>
        <w:t>. AUC</w:t>
      </w:r>
      <w:r w:rsidRPr="000E2A99">
        <w:rPr>
          <w:szCs w:val="22"/>
          <w:vertAlign w:val="subscript"/>
        </w:rPr>
        <w:t>∞</w:t>
      </w:r>
      <w:r w:rsidRPr="000E2A99">
        <w:rPr>
          <w:szCs w:val="22"/>
        </w:rPr>
        <w:t xml:space="preserve"> för </w:t>
      </w:r>
      <w:proofErr w:type="spellStart"/>
      <w:r w:rsidRPr="000E2A99">
        <w:rPr>
          <w:szCs w:val="22"/>
        </w:rPr>
        <w:t>furosemid</w:t>
      </w:r>
      <w:proofErr w:type="spellEnd"/>
      <w:r w:rsidRPr="000E2A99">
        <w:rPr>
          <w:szCs w:val="22"/>
        </w:rPr>
        <w:t xml:space="preserve"> ökade 1,7</w:t>
      </w:r>
      <w:r w:rsidR="00720570" w:rsidRPr="000E2A99">
        <w:rPr>
          <w:szCs w:val="22"/>
        </w:rPr>
        <w:noBreakHyphen/>
      </w:r>
      <w:r w:rsidRPr="000E2A99">
        <w:rPr>
          <w:szCs w:val="22"/>
        </w:rPr>
        <w:t>faldigt, vilket tyder på en svag hämning av OAT1/OAT3 (se avsnitt 4.4 och 4.5).</w:t>
      </w:r>
    </w:p>
    <w:p w14:paraId="37E77C85" w14:textId="77777777" w:rsidR="00B6034F" w:rsidRPr="000E2A99" w:rsidRDefault="00B6034F" w:rsidP="00B6034F">
      <w:pPr>
        <w:rPr>
          <w:szCs w:val="22"/>
        </w:rPr>
      </w:pPr>
    </w:p>
    <w:p w14:paraId="46A0CF5C" w14:textId="77777777" w:rsidR="00E9280F" w:rsidRPr="000E2A99" w:rsidRDefault="00B6034F" w:rsidP="003C70D8">
      <w:pPr>
        <w:rPr>
          <w:szCs w:val="22"/>
        </w:rPr>
      </w:pPr>
      <w:r w:rsidRPr="000E2A99">
        <w:rPr>
          <w:szCs w:val="22"/>
        </w:rPr>
        <w:t xml:space="preserve">Baserat på studier </w:t>
      </w:r>
      <w:r w:rsidRPr="000E2A99">
        <w:rPr>
          <w:i/>
          <w:szCs w:val="22"/>
        </w:rPr>
        <w:t>in</w:t>
      </w:r>
      <w:r w:rsidR="00BF6786" w:rsidRPr="000E2A99">
        <w:rPr>
          <w:i/>
          <w:szCs w:val="22"/>
        </w:rPr>
        <w:t> </w:t>
      </w:r>
      <w:r w:rsidRPr="000E2A99">
        <w:rPr>
          <w:i/>
          <w:szCs w:val="22"/>
        </w:rPr>
        <w:t>vitro</w:t>
      </w:r>
      <w:r w:rsidRPr="000E2A99">
        <w:rPr>
          <w:szCs w:val="22"/>
        </w:rPr>
        <w:t xml:space="preserve"> </w:t>
      </w:r>
      <w:r w:rsidR="00720570" w:rsidRPr="000E2A99">
        <w:rPr>
          <w:szCs w:val="22"/>
        </w:rPr>
        <w:t xml:space="preserve">väntar man sig inte att </w:t>
      </w:r>
      <w:proofErr w:type="spellStart"/>
      <w:r w:rsidRPr="000E2A99">
        <w:rPr>
          <w:szCs w:val="22"/>
        </w:rPr>
        <w:t>nitisinon</w:t>
      </w:r>
      <w:proofErr w:type="spellEnd"/>
      <w:r w:rsidRPr="000E2A99">
        <w:rPr>
          <w:szCs w:val="22"/>
        </w:rPr>
        <w:t xml:space="preserve"> hämma</w:t>
      </w:r>
      <w:r w:rsidR="00720570" w:rsidRPr="000E2A99">
        <w:rPr>
          <w:szCs w:val="22"/>
        </w:rPr>
        <w:t>r</w:t>
      </w:r>
      <w:r w:rsidRPr="000E2A99">
        <w:rPr>
          <w:szCs w:val="22"/>
        </w:rPr>
        <w:t xml:space="preserve"> metabolism medierad av CYP</w:t>
      </w:r>
      <w:r w:rsidR="00A66E90" w:rsidRPr="000E2A99">
        <w:rPr>
          <w:szCs w:val="22"/>
        </w:rPr>
        <w:t> </w:t>
      </w:r>
      <w:r w:rsidRPr="000E2A99">
        <w:rPr>
          <w:szCs w:val="22"/>
        </w:rPr>
        <w:t>1A2, 2C19 eller 3A4 eller inducera</w:t>
      </w:r>
      <w:r w:rsidR="00A649FA" w:rsidRPr="000E2A99">
        <w:rPr>
          <w:szCs w:val="22"/>
        </w:rPr>
        <w:t>r</w:t>
      </w:r>
      <w:r w:rsidRPr="000E2A99">
        <w:rPr>
          <w:szCs w:val="22"/>
        </w:rPr>
        <w:t xml:space="preserve"> CYP</w:t>
      </w:r>
      <w:r w:rsidR="00A66E90" w:rsidRPr="000E2A99">
        <w:rPr>
          <w:szCs w:val="22"/>
        </w:rPr>
        <w:t> </w:t>
      </w:r>
      <w:r w:rsidRPr="000E2A99">
        <w:rPr>
          <w:szCs w:val="22"/>
        </w:rPr>
        <w:t xml:space="preserve">1A2, 2B6 eller 3A4/5. </w:t>
      </w:r>
      <w:proofErr w:type="spellStart"/>
      <w:r w:rsidRPr="000E2A99">
        <w:rPr>
          <w:szCs w:val="22"/>
        </w:rPr>
        <w:t>Nitisinon</w:t>
      </w:r>
      <w:proofErr w:type="spellEnd"/>
      <w:r w:rsidRPr="000E2A99">
        <w:rPr>
          <w:szCs w:val="22"/>
        </w:rPr>
        <w:t xml:space="preserve"> förväntas inte hämma transport medierad av P</w:t>
      </w:r>
      <w:r w:rsidRPr="000E2A99">
        <w:rPr>
          <w:szCs w:val="22"/>
        </w:rPr>
        <w:noBreakHyphen/>
      </w:r>
      <w:proofErr w:type="spellStart"/>
      <w:r w:rsidRPr="000E2A99">
        <w:rPr>
          <w:szCs w:val="22"/>
        </w:rPr>
        <w:t>gp</w:t>
      </w:r>
      <w:proofErr w:type="spellEnd"/>
      <w:r w:rsidRPr="000E2A99">
        <w:rPr>
          <w:szCs w:val="22"/>
        </w:rPr>
        <w:t xml:space="preserve">, BCRP eller OCT2. Den plasmakoncentration av </w:t>
      </w:r>
      <w:proofErr w:type="spellStart"/>
      <w:r w:rsidRPr="000E2A99">
        <w:rPr>
          <w:szCs w:val="22"/>
        </w:rPr>
        <w:t>nitisinon</w:t>
      </w:r>
      <w:proofErr w:type="spellEnd"/>
      <w:r w:rsidRPr="000E2A99">
        <w:rPr>
          <w:szCs w:val="22"/>
        </w:rPr>
        <w:t xml:space="preserve"> som uppnås vid klinisk användning förväntas inte hämma transport medierad av OATP1B1, OATP1B3.</w:t>
      </w:r>
    </w:p>
    <w:p w14:paraId="223FDC7B" w14:textId="77777777" w:rsidR="00CB1519" w:rsidRPr="000E2A99" w:rsidRDefault="00CB1519" w:rsidP="003C70D8">
      <w:pPr>
        <w:pStyle w:val="Header"/>
        <w:tabs>
          <w:tab w:val="clear" w:pos="4320"/>
          <w:tab w:val="clear" w:pos="8640"/>
        </w:tabs>
        <w:suppressAutoHyphens/>
        <w:rPr>
          <w:szCs w:val="22"/>
        </w:rPr>
      </w:pPr>
    </w:p>
    <w:p w14:paraId="06FA2F48" w14:textId="77777777" w:rsidR="00CB1519" w:rsidRPr="000E2A99" w:rsidRDefault="00CB1519" w:rsidP="003C70D8">
      <w:pPr>
        <w:keepNext/>
        <w:suppressAutoHyphens/>
        <w:ind w:left="567" w:hanging="567"/>
        <w:rPr>
          <w:szCs w:val="22"/>
        </w:rPr>
      </w:pPr>
      <w:r w:rsidRPr="000E2A99">
        <w:rPr>
          <w:b/>
          <w:szCs w:val="22"/>
        </w:rPr>
        <w:t>5.3</w:t>
      </w:r>
      <w:r w:rsidRPr="000E2A99">
        <w:rPr>
          <w:b/>
          <w:szCs w:val="22"/>
        </w:rPr>
        <w:tab/>
        <w:t>Prekliniska säkerhetsuppgifter</w:t>
      </w:r>
    </w:p>
    <w:p w14:paraId="46F49367" w14:textId="77777777" w:rsidR="00CB1519" w:rsidRPr="000E2A99" w:rsidRDefault="00CB1519" w:rsidP="003C70D8">
      <w:pPr>
        <w:keepNext/>
        <w:suppressAutoHyphens/>
        <w:rPr>
          <w:szCs w:val="22"/>
        </w:rPr>
      </w:pPr>
    </w:p>
    <w:p w14:paraId="2FC7C3BD" w14:textId="77777777" w:rsidR="00CB1519" w:rsidRPr="000E2A99" w:rsidRDefault="00CB1519" w:rsidP="003C70D8">
      <w:pPr>
        <w:suppressAutoHyphens/>
        <w:rPr>
          <w:szCs w:val="22"/>
        </w:rPr>
      </w:pPr>
      <w:proofErr w:type="spellStart"/>
      <w:r w:rsidRPr="000E2A99">
        <w:rPr>
          <w:szCs w:val="22"/>
        </w:rPr>
        <w:t>Nitisinon</w:t>
      </w:r>
      <w:proofErr w:type="spellEnd"/>
      <w:r w:rsidRPr="000E2A99">
        <w:rPr>
          <w:szCs w:val="22"/>
        </w:rPr>
        <w:t xml:space="preserve"> har uppvisat embryo</w:t>
      </w:r>
      <w:r w:rsidR="00D04F7D" w:rsidRPr="000E2A99">
        <w:rPr>
          <w:szCs w:val="22"/>
        </w:rPr>
        <w:noBreakHyphen/>
      </w:r>
      <w:r w:rsidRPr="000E2A99">
        <w:rPr>
          <w:szCs w:val="22"/>
        </w:rPr>
        <w:t xml:space="preserve">fetal toxicitet hos mus och kanin vid kliniskt relevanta dosnivåer. Hos kanin framkallade </w:t>
      </w:r>
      <w:proofErr w:type="spellStart"/>
      <w:r w:rsidRPr="000E2A99">
        <w:rPr>
          <w:szCs w:val="22"/>
        </w:rPr>
        <w:t>nitisinon</w:t>
      </w:r>
      <w:proofErr w:type="spellEnd"/>
      <w:r w:rsidRPr="000E2A99">
        <w:rPr>
          <w:szCs w:val="22"/>
        </w:rPr>
        <w:t xml:space="preserve"> en dosrelaterad ökning av missbildningar (navelbråck och </w:t>
      </w:r>
      <w:proofErr w:type="spellStart"/>
      <w:r w:rsidRPr="000E2A99">
        <w:rPr>
          <w:szCs w:val="22"/>
        </w:rPr>
        <w:t>gastrochisis</w:t>
      </w:r>
      <w:proofErr w:type="spellEnd"/>
      <w:r w:rsidRPr="000E2A99">
        <w:rPr>
          <w:szCs w:val="22"/>
        </w:rPr>
        <w:t xml:space="preserve">) vid en dos 2,5 gånger </w:t>
      </w:r>
      <w:r w:rsidR="00C62CEB" w:rsidRPr="000E2A99">
        <w:rPr>
          <w:szCs w:val="22"/>
        </w:rPr>
        <w:t>högre</w:t>
      </w:r>
      <w:r w:rsidRPr="000E2A99">
        <w:rPr>
          <w:szCs w:val="22"/>
        </w:rPr>
        <w:t xml:space="preserve"> än den rekommenderade, maximala dosen för människa (2 mg/kg kroppsvikt/dag).</w:t>
      </w:r>
    </w:p>
    <w:p w14:paraId="1DAD0407" w14:textId="77777777" w:rsidR="00CB1519" w:rsidRPr="000E2A99" w:rsidRDefault="00CB1519" w:rsidP="003C70D8">
      <w:pPr>
        <w:suppressAutoHyphens/>
        <w:rPr>
          <w:szCs w:val="22"/>
        </w:rPr>
      </w:pPr>
      <w:r w:rsidRPr="000E2A99">
        <w:rPr>
          <w:szCs w:val="22"/>
        </w:rPr>
        <w:t xml:space="preserve">Vid en studie av pre- och postnatal utveckling av mus uppvisades statistiskt signifikant minskad överlevnad och tillväxt av avkomman under avvänjningsperioden vid exponeringsnivåer på 125 respektive 25 gånger </w:t>
      </w:r>
      <w:r w:rsidR="00C62CEB" w:rsidRPr="000E2A99">
        <w:rPr>
          <w:szCs w:val="22"/>
        </w:rPr>
        <w:t xml:space="preserve">högre än </w:t>
      </w:r>
      <w:r w:rsidRPr="000E2A99">
        <w:rPr>
          <w:szCs w:val="22"/>
        </w:rPr>
        <w:t xml:space="preserve">den rekommenderade, maximala dosen för människa, med en </w:t>
      </w:r>
      <w:r w:rsidRPr="000E2A99">
        <w:rPr>
          <w:szCs w:val="22"/>
        </w:rPr>
        <w:lastRenderedPageBreak/>
        <w:t>trend</w:t>
      </w:r>
      <w:r w:rsidR="00C62CEB" w:rsidRPr="000E2A99">
        <w:rPr>
          <w:szCs w:val="22"/>
        </w:rPr>
        <w:t xml:space="preserve"> mot negativ </w:t>
      </w:r>
      <w:r w:rsidRPr="000E2A99">
        <w:rPr>
          <w:szCs w:val="22"/>
        </w:rPr>
        <w:t>effekt för avkommans överlevnad som börjar vid en dos på 5 mg/kg/dag. Hos råtta ledde exponering via mjölk till minskad medelvikt och hornhinnelesioner hos avkomman.</w:t>
      </w:r>
    </w:p>
    <w:p w14:paraId="11803645" w14:textId="77777777" w:rsidR="00CB1519" w:rsidRPr="000E2A99" w:rsidRDefault="00CB1519" w:rsidP="003C70D8">
      <w:pPr>
        <w:suppressAutoHyphens/>
        <w:rPr>
          <w:szCs w:val="22"/>
        </w:rPr>
      </w:pPr>
    </w:p>
    <w:p w14:paraId="7EAEB19B" w14:textId="77777777" w:rsidR="00CB1519" w:rsidRPr="000E2A99" w:rsidRDefault="00CB1519" w:rsidP="003C70D8">
      <w:pPr>
        <w:suppressAutoHyphens/>
        <w:rPr>
          <w:szCs w:val="22"/>
        </w:rPr>
      </w:pPr>
      <w:r w:rsidRPr="000E2A99">
        <w:rPr>
          <w:szCs w:val="22"/>
        </w:rPr>
        <w:t xml:space="preserve">Ingen mutagen men svag </w:t>
      </w:r>
      <w:proofErr w:type="spellStart"/>
      <w:r w:rsidRPr="000E2A99">
        <w:rPr>
          <w:szCs w:val="22"/>
        </w:rPr>
        <w:t>klastogen</w:t>
      </w:r>
      <w:proofErr w:type="spellEnd"/>
      <w:r w:rsidRPr="000E2A99">
        <w:rPr>
          <w:szCs w:val="22"/>
        </w:rPr>
        <w:t xml:space="preserve"> aktivitet observerades vid studier </w:t>
      </w:r>
      <w:r w:rsidRPr="000E2A99">
        <w:rPr>
          <w:i/>
          <w:szCs w:val="22"/>
        </w:rPr>
        <w:t>in</w:t>
      </w:r>
      <w:r w:rsidR="002011EF" w:rsidRPr="000E2A99">
        <w:rPr>
          <w:i/>
          <w:szCs w:val="22"/>
        </w:rPr>
        <w:t> </w:t>
      </w:r>
      <w:r w:rsidRPr="000E2A99">
        <w:rPr>
          <w:i/>
          <w:szCs w:val="22"/>
        </w:rPr>
        <w:t>vitro</w:t>
      </w:r>
      <w:r w:rsidRPr="000E2A99">
        <w:rPr>
          <w:szCs w:val="22"/>
        </w:rPr>
        <w:t xml:space="preserve">. Inga belägg för </w:t>
      </w:r>
      <w:proofErr w:type="spellStart"/>
      <w:r w:rsidRPr="000E2A99">
        <w:rPr>
          <w:szCs w:val="22"/>
        </w:rPr>
        <w:t>genotoxicitet</w:t>
      </w:r>
      <w:proofErr w:type="spellEnd"/>
      <w:r w:rsidRPr="000E2A99">
        <w:rPr>
          <w:szCs w:val="22"/>
        </w:rPr>
        <w:t xml:space="preserve"> </w:t>
      </w:r>
      <w:r w:rsidRPr="000E2A99">
        <w:rPr>
          <w:i/>
          <w:szCs w:val="22"/>
        </w:rPr>
        <w:t>in</w:t>
      </w:r>
      <w:r w:rsidR="002011EF" w:rsidRPr="000E2A99">
        <w:rPr>
          <w:i/>
          <w:szCs w:val="22"/>
        </w:rPr>
        <w:t> </w:t>
      </w:r>
      <w:proofErr w:type="spellStart"/>
      <w:r w:rsidRPr="000E2A99">
        <w:rPr>
          <w:i/>
          <w:szCs w:val="22"/>
        </w:rPr>
        <w:t>vivo</w:t>
      </w:r>
      <w:proofErr w:type="spellEnd"/>
      <w:r w:rsidRPr="000E2A99">
        <w:rPr>
          <w:szCs w:val="22"/>
        </w:rPr>
        <w:t xml:space="preserve"> (mikrokärntest på mus och oplanerad DNA</w:t>
      </w:r>
      <w:r w:rsidR="002011EF" w:rsidRPr="000E2A99">
        <w:rPr>
          <w:szCs w:val="22"/>
        </w:rPr>
        <w:noBreakHyphen/>
      </w:r>
      <w:proofErr w:type="spellStart"/>
      <w:r w:rsidRPr="000E2A99">
        <w:rPr>
          <w:szCs w:val="22"/>
        </w:rPr>
        <w:t>syntestest</w:t>
      </w:r>
      <w:proofErr w:type="spellEnd"/>
      <w:r w:rsidRPr="000E2A99">
        <w:rPr>
          <w:szCs w:val="22"/>
        </w:rPr>
        <w:t xml:space="preserve"> på muslever) uppvisades. </w:t>
      </w:r>
      <w:proofErr w:type="spellStart"/>
      <w:r w:rsidR="00546337" w:rsidRPr="000E2A99">
        <w:t>Nitisinon</w:t>
      </w:r>
      <w:proofErr w:type="spellEnd"/>
      <w:r w:rsidR="00546337" w:rsidRPr="000E2A99">
        <w:t xml:space="preserve"> uppvisade ingen karcinogen potential i en 26 veckor lång </w:t>
      </w:r>
      <w:proofErr w:type="spellStart"/>
      <w:r w:rsidR="00546337" w:rsidRPr="000E2A99">
        <w:t>karcinogenicitetsstudie</w:t>
      </w:r>
      <w:proofErr w:type="spellEnd"/>
      <w:r w:rsidR="00546337" w:rsidRPr="000E2A99">
        <w:t xml:space="preserve"> i genetiskt modifierade möss (TgrasH2).</w:t>
      </w:r>
    </w:p>
    <w:p w14:paraId="0EE07E86" w14:textId="77777777" w:rsidR="00CB1519" w:rsidRPr="000E2A99" w:rsidRDefault="00CB1519" w:rsidP="003C70D8">
      <w:pPr>
        <w:suppressAutoHyphens/>
        <w:rPr>
          <w:szCs w:val="22"/>
        </w:rPr>
      </w:pPr>
    </w:p>
    <w:p w14:paraId="55628DDB" w14:textId="77777777" w:rsidR="00CB1519" w:rsidRPr="000E2A99" w:rsidRDefault="00CB1519" w:rsidP="003C70D8">
      <w:pPr>
        <w:suppressAutoHyphens/>
        <w:rPr>
          <w:szCs w:val="22"/>
        </w:rPr>
      </w:pPr>
    </w:p>
    <w:p w14:paraId="40E8E6B8" w14:textId="77777777" w:rsidR="00CB1519" w:rsidRPr="000E2A99" w:rsidRDefault="00CB1519" w:rsidP="003C70D8">
      <w:pPr>
        <w:keepNext/>
        <w:suppressAutoHyphens/>
        <w:rPr>
          <w:szCs w:val="22"/>
        </w:rPr>
      </w:pPr>
      <w:r w:rsidRPr="000E2A99">
        <w:rPr>
          <w:b/>
          <w:szCs w:val="22"/>
        </w:rPr>
        <w:t>6.</w:t>
      </w:r>
      <w:r w:rsidRPr="000E2A99">
        <w:rPr>
          <w:b/>
          <w:szCs w:val="22"/>
        </w:rPr>
        <w:tab/>
        <w:t>FARMACEUTISKA UPPGIFTER</w:t>
      </w:r>
    </w:p>
    <w:p w14:paraId="41E80AB8" w14:textId="77777777" w:rsidR="00CB1519" w:rsidRPr="000E2A99" w:rsidRDefault="00CB1519" w:rsidP="003C70D8">
      <w:pPr>
        <w:keepNext/>
        <w:suppressAutoHyphens/>
        <w:rPr>
          <w:szCs w:val="22"/>
        </w:rPr>
      </w:pPr>
    </w:p>
    <w:p w14:paraId="7DF00191" w14:textId="77777777" w:rsidR="00CB1519" w:rsidRPr="000E2A99" w:rsidRDefault="00CB1519" w:rsidP="003C70D8">
      <w:pPr>
        <w:keepNext/>
        <w:suppressAutoHyphens/>
        <w:ind w:left="567" w:hanging="567"/>
        <w:rPr>
          <w:szCs w:val="22"/>
        </w:rPr>
      </w:pPr>
      <w:r w:rsidRPr="000E2A99">
        <w:rPr>
          <w:b/>
          <w:szCs w:val="22"/>
        </w:rPr>
        <w:t>6.1</w:t>
      </w:r>
      <w:r w:rsidRPr="000E2A99">
        <w:rPr>
          <w:b/>
          <w:szCs w:val="22"/>
        </w:rPr>
        <w:tab/>
        <w:t>Förteckning över hjälpämnen</w:t>
      </w:r>
    </w:p>
    <w:p w14:paraId="7B7917E0" w14:textId="77777777" w:rsidR="00CB1519" w:rsidRPr="000E2A99" w:rsidRDefault="00CB1519" w:rsidP="003C70D8">
      <w:pPr>
        <w:keepNext/>
        <w:suppressAutoHyphens/>
        <w:rPr>
          <w:szCs w:val="22"/>
          <w:u w:val="single"/>
        </w:rPr>
      </w:pPr>
    </w:p>
    <w:p w14:paraId="6F95E47C" w14:textId="77777777" w:rsidR="00CB1519" w:rsidRPr="000E2A99" w:rsidRDefault="00CB1519" w:rsidP="003C70D8">
      <w:pPr>
        <w:keepNext/>
        <w:suppressAutoHyphens/>
        <w:rPr>
          <w:szCs w:val="22"/>
        </w:rPr>
      </w:pPr>
      <w:r w:rsidRPr="000E2A99">
        <w:rPr>
          <w:szCs w:val="22"/>
          <w:u w:val="single"/>
        </w:rPr>
        <w:t>Kapselns innehåll</w:t>
      </w:r>
    </w:p>
    <w:p w14:paraId="646B497A" w14:textId="77777777" w:rsidR="00CB1519" w:rsidRPr="000E2A99" w:rsidRDefault="00CB1519" w:rsidP="003C70D8">
      <w:pPr>
        <w:rPr>
          <w:szCs w:val="22"/>
        </w:rPr>
      </w:pPr>
      <w:proofErr w:type="spellStart"/>
      <w:r w:rsidRPr="000E2A99">
        <w:rPr>
          <w:szCs w:val="22"/>
        </w:rPr>
        <w:t>Pregelatiniserad</w:t>
      </w:r>
      <w:proofErr w:type="spellEnd"/>
      <w:r w:rsidRPr="000E2A99">
        <w:rPr>
          <w:szCs w:val="22"/>
        </w:rPr>
        <w:t xml:space="preserve"> stärkelse (majs)</w:t>
      </w:r>
    </w:p>
    <w:p w14:paraId="02EEC4D6" w14:textId="77777777" w:rsidR="00CB1519" w:rsidRPr="000E2A99" w:rsidRDefault="00CB1519" w:rsidP="003C70D8">
      <w:pPr>
        <w:suppressAutoHyphens/>
        <w:rPr>
          <w:szCs w:val="22"/>
        </w:rPr>
      </w:pPr>
    </w:p>
    <w:p w14:paraId="1D01EE5B" w14:textId="77777777" w:rsidR="00CB1519" w:rsidRPr="000E2A99" w:rsidRDefault="00CB1519" w:rsidP="003C70D8">
      <w:pPr>
        <w:keepNext/>
        <w:suppressAutoHyphens/>
        <w:rPr>
          <w:szCs w:val="22"/>
        </w:rPr>
      </w:pPr>
      <w:r w:rsidRPr="000E2A99">
        <w:rPr>
          <w:szCs w:val="22"/>
          <w:u w:val="single"/>
        </w:rPr>
        <w:t>Kapselskal</w:t>
      </w:r>
    </w:p>
    <w:p w14:paraId="6E21DDC5" w14:textId="77777777" w:rsidR="00CB1519" w:rsidRPr="000E2A99" w:rsidRDefault="00CB1519" w:rsidP="003C70D8">
      <w:pPr>
        <w:pStyle w:val="Header"/>
        <w:tabs>
          <w:tab w:val="clear" w:pos="4320"/>
          <w:tab w:val="clear" w:pos="8640"/>
        </w:tabs>
        <w:rPr>
          <w:szCs w:val="22"/>
        </w:rPr>
      </w:pPr>
      <w:r w:rsidRPr="000E2A99">
        <w:rPr>
          <w:szCs w:val="22"/>
        </w:rPr>
        <w:t>gelatin</w:t>
      </w:r>
    </w:p>
    <w:p w14:paraId="2445AEB4" w14:textId="77777777" w:rsidR="00CB1519" w:rsidRPr="000E2A99" w:rsidRDefault="00CB1519" w:rsidP="003C70D8">
      <w:pPr>
        <w:rPr>
          <w:szCs w:val="22"/>
        </w:rPr>
      </w:pPr>
      <w:r w:rsidRPr="000E2A99">
        <w:rPr>
          <w:szCs w:val="22"/>
        </w:rPr>
        <w:t>titandioxid (E</w:t>
      </w:r>
      <w:r w:rsidR="002011EF" w:rsidRPr="000E2A99">
        <w:rPr>
          <w:szCs w:val="22"/>
        </w:rPr>
        <w:t> </w:t>
      </w:r>
      <w:r w:rsidRPr="000E2A99">
        <w:rPr>
          <w:szCs w:val="22"/>
        </w:rPr>
        <w:t>171)</w:t>
      </w:r>
    </w:p>
    <w:p w14:paraId="204BE4AB" w14:textId="77777777" w:rsidR="00CB1519" w:rsidRPr="000E2A99" w:rsidRDefault="00CB1519" w:rsidP="003C70D8">
      <w:pPr>
        <w:rPr>
          <w:szCs w:val="22"/>
        </w:rPr>
      </w:pPr>
    </w:p>
    <w:p w14:paraId="1A902D38" w14:textId="77777777" w:rsidR="00CB1519" w:rsidRPr="000E2A99" w:rsidRDefault="00CB1519" w:rsidP="003C70D8">
      <w:pPr>
        <w:keepNext/>
        <w:suppressAutoHyphens/>
        <w:rPr>
          <w:szCs w:val="22"/>
          <w:u w:val="single"/>
        </w:rPr>
      </w:pPr>
      <w:r w:rsidRPr="000E2A99">
        <w:rPr>
          <w:szCs w:val="22"/>
          <w:u w:val="single"/>
        </w:rPr>
        <w:t>Tryck</w:t>
      </w:r>
    </w:p>
    <w:p w14:paraId="2823808E" w14:textId="77777777" w:rsidR="00CB1519" w:rsidRPr="000E2A99" w:rsidRDefault="00CB1519" w:rsidP="003C70D8">
      <w:pPr>
        <w:rPr>
          <w:szCs w:val="22"/>
        </w:rPr>
      </w:pPr>
      <w:r w:rsidRPr="000E2A99">
        <w:rPr>
          <w:szCs w:val="22"/>
        </w:rPr>
        <w:t>svart järnoxid (E</w:t>
      </w:r>
      <w:r w:rsidR="002011EF" w:rsidRPr="000E2A99">
        <w:rPr>
          <w:szCs w:val="22"/>
        </w:rPr>
        <w:t> </w:t>
      </w:r>
      <w:r w:rsidRPr="000E2A99">
        <w:rPr>
          <w:szCs w:val="22"/>
        </w:rPr>
        <w:t xml:space="preserve">172), </w:t>
      </w:r>
    </w:p>
    <w:p w14:paraId="75079ECD" w14:textId="77777777" w:rsidR="00CB1519" w:rsidRPr="000E2A99" w:rsidRDefault="00CB1519" w:rsidP="003C70D8">
      <w:pPr>
        <w:rPr>
          <w:szCs w:val="22"/>
        </w:rPr>
      </w:pPr>
      <w:r w:rsidRPr="000E2A99">
        <w:rPr>
          <w:szCs w:val="22"/>
        </w:rPr>
        <w:t xml:space="preserve">shellack, </w:t>
      </w:r>
    </w:p>
    <w:p w14:paraId="406408CC" w14:textId="77777777" w:rsidR="00527B92" w:rsidRPr="000E2A99" w:rsidRDefault="00CB1519" w:rsidP="003C70D8">
      <w:pPr>
        <w:rPr>
          <w:szCs w:val="22"/>
        </w:rPr>
      </w:pPr>
      <w:proofErr w:type="spellStart"/>
      <w:r w:rsidRPr="000E2A99">
        <w:rPr>
          <w:szCs w:val="22"/>
        </w:rPr>
        <w:t>propylenglykol</w:t>
      </w:r>
      <w:proofErr w:type="spellEnd"/>
      <w:r w:rsidR="00527B92" w:rsidRPr="000E2A99">
        <w:rPr>
          <w:szCs w:val="22"/>
        </w:rPr>
        <w:t>,</w:t>
      </w:r>
    </w:p>
    <w:p w14:paraId="58B24A5B" w14:textId="77777777" w:rsidR="00CB1519" w:rsidRPr="000E2A99" w:rsidRDefault="00527B92" w:rsidP="003C70D8">
      <w:pPr>
        <w:rPr>
          <w:b/>
          <w:bCs/>
          <w:szCs w:val="22"/>
        </w:rPr>
      </w:pPr>
      <w:r w:rsidRPr="000E2A99">
        <w:t>ammoniumhydroxid</w:t>
      </w:r>
      <w:r w:rsidR="00CB1519" w:rsidRPr="000E2A99">
        <w:rPr>
          <w:szCs w:val="22"/>
        </w:rPr>
        <w:t>.</w:t>
      </w:r>
    </w:p>
    <w:p w14:paraId="4ADB7381" w14:textId="77777777" w:rsidR="00CB1519" w:rsidRPr="000E2A99" w:rsidRDefault="00CB1519" w:rsidP="003C70D8">
      <w:pPr>
        <w:suppressAutoHyphens/>
        <w:rPr>
          <w:szCs w:val="22"/>
        </w:rPr>
      </w:pPr>
    </w:p>
    <w:p w14:paraId="5FEAEBA9" w14:textId="77777777" w:rsidR="00CB1519" w:rsidRPr="000E2A99" w:rsidRDefault="00CB1519" w:rsidP="003C70D8">
      <w:pPr>
        <w:keepNext/>
        <w:tabs>
          <w:tab w:val="left" w:pos="513"/>
        </w:tabs>
        <w:suppressAutoHyphens/>
        <w:rPr>
          <w:b/>
          <w:szCs w:val="22"/>
        </w:rPr>
      </w:pPr>
      <w:r w:rsidRPr="000E2A99">
        <w:rPr>
          <w:b/>
          <w:szCs w:val="22"/>
        </w:rPr>
        <w:t>6.2</w:t>
      </w:r>
      <w:r w:rsidRPr="000E2A99">
        <w:rPr>
          <w:b/>
          <w:szCs w:val="22"/>
        </w:rPr>
        <w:tab/>
        <w:t>Inkompatibiliteter</w:t>
      </w:r>
    </w:p>
    <w:p w14:paraId="525F9D64" w14:textId="77777777" w:rsidR="00CB1519" w:rsidRPr="000E2A99" w:rsidRDefault="00CB1519" w:rsidP="003C70D8">
      <w:pPr>
        <w:keepNext/>
        <w:suppressAutoHyphens/>
        <w:rPr>
          <w:b/>
          <w:szCs w:val="22"/>
        </w:rPr>
      </w:pPr>
    </w:p>
    <w:p w14:paraId="3925EDDB" w14:textId="77777777" w:rsidR="00CB1519" w:rsidRPr="000E2A99" w:rsidRDefault="00CB1519" w:rsidP="003C70D8">
      <w:pPr>
        <w:suppressAutoHyphens/>
        <w:rPr>
          <w:szCs w:val="22"/>
        </w:rPr>
      </w:pPr>
      <w:r w:rsidRPr="000E2A99">
        <w:rPr>
          <w:szCs w:val="22"/>
        </w:rPr>
        <w:t>Ej relevant.</w:t>
      </w:r>
    </w:p>
    <w:p w14:paraId="7F22ACF1" w14:textId="77777777" w:rsidR="00CB1519" w:rsidRPr="000E2A99" w:rsidRDefault="00CB1519" w:rsidP="003C70D8">
      <w:pPr>
        <w:suppressAutoHyphens/>
        <w:rPr>
          <w:szCs w:val="22"/>
        </w:rPr>
      </w:pPr>
    </w:p>
    <w:p w14:paraId="70519734" w14:textId="77777777" w:rsidR="00CB1519" w:rsidRPr="000E2A99" w:rsidRDefault="00CB1519" w:rsidP="003C70D8">
      <w:pPr>
        <w:keepNext/>
        <w:suppressAutoHyphens/>
        <w:ind w:left="567" w:hanging="567"/>
        <w:rPr>
          <w:szCs w:val="22"/>
        </w:rPr>
      </w:pPr>
      <w:r w:rsidRPr="000E2A99">
        <w:rPr>
          <w:b/>
          <w:szCs w:val="22"/>
        </w:rPr>
        <w:t>6.3</w:t>
      </w:r>
      <w:r w:rsidRPr="000E2A99">
        <w:rPr>
          <w:b/>
          <w:szCs w:val="22"/>
        </w:rPr>
        <w:tab/>
        <w:t>Hållbarhet</w:t>
      </w:r>
    </w:p>
    <w:p w14:paraId="05229743" w14:textId="77777777" w:rsidR="00CB1519" w:rsidRPr="000E2A99" w:rsidRDefault="00CB1519" w:rsidP="003C70D8">
      <w:pPr>
        <w:keepNext/>
        <w:suppressAutoHyphens/>
        <w:rPr>
          <w:szCs w:val="22"/>
        </w:rPr>
      </w:pPr>
    </w:p>
    <w:p w14:paraId="1B119213" w14:textId="77777777" w:rsidR="00245954" w:rsidRPr="000E2A99" w:rsidRDefault="00245954" w:rsidP="003C70D8">
      <w:pPr>
        <w:suppressAutoHyphens/>
        <w:rPr>
          <w:szCs w:val="22"/>
        </w:rPr>
      </w:pPr>
      <w:r w:rsidRPr="000E2A99">
        <w:rPr>
          <w:szCs w:val="22"/>
        </w:rPr>
        <w:t>2 år.</w:t>
      </w:r>
    </w:p>
    <w:p w14:paraId="0C1DA73E" w14:textId="77777777" w:rsidR="00245954" w:rsidRPr="000E2A99" w:rsidDel="00245954" w:rsidRDefault="00245954" w:rsidP="003C70D8">
      <w:pPr>
        <w:suppressAutoHyphens/>
        <w:rPr>
          <w:szCs w:val="22"/>
        </w:rPr>
      </w:pPr>
      <w:r w:rsidRPr="000E2A99">
        <w:rPr>
          <w:szCs w:val="22"/>
        </w:rPr>
        <w:t>Under hållbarhetstiden får patienten förvara kapslarna vid temperatur upp till 25 °C under en enda period om 2 månader (för 2 mg kapslar) eller 3 månader (för 5 mg, 10 mg och 20 mg kapslar), efter vilken produkten måste kasseras.</w:t>
      </w:r>
    </w:p>
    <w:p w14:paraId="68A59BCF" w14:textId="77777777" w:rsidR="00CB1519" w:rsidRPr="000E2A99" w:rsidRDefault="00CB1519" w:rsidP="003C70D8">
      <w:pPr>
        <w:suppressAutoHyphens/>
        <w:rPr>
          <w:szCs w:val="22"/>
        </w:rPr>
      </w:pPr>
    </w:p>
    <w:p w14:paraId="34574D6F" w14:textId="77777777" w:rsidR="00CB1519" w:rsidRPr="000E2A99" w:rsidRDefault="00CB1519" w:rsidP="003C70D8">
      <w:pPr>
        <w:keepNext/>
        <w:suppressAutoHyphens/>
        <w:ind w:left="567" w:hanging="567"/>
        <w:rPr>
          <w:szCs w:val="22"/>
        </w:rPr>
      </w:pPr>
      <w:r w:rsidRPr="000E2A99">
        <w:rPr>
          <w:b/>
          <w:szCs w:val="22"/>
        </w:rPr>
        <w:t>6.4</w:t>
      </w:r>
      <w:r w:rsidRPr="000E2A99">
        <w:rPr>
          <w:b/>
          <w:szCs w:val="22"/>
        </w:rPr>
        <w:tab/>
        <w:t>Särskilda förvaringsanvisningar</w:t>
      </w:r>
    </w:p>
    <w:p w14:paraId="1442711F" w14:textId="77777777" w:rsidR="00CB1519" w:rsidRPr="000E2A99" w:rsidRDefault="00CB1519" w:rsidP="003C70D8">
      <w:pPr>
        <w:keepNext/>
        <w:suppressAutoHyphens/>
        <w:rPr>
          <w:szCs w:val="22"/>
        </w:rPr>
      </w:pPr>
    </w:p>
    <w:p w14:paraId="53FA64EA" w14:textId="77777777" w:rsidR="00CB1519" w:rsidRPr="000E2A99" w:rsidRDefault="00CB1519" w:rsidP="003C70D8">
      <w:pPr>
        <w:suppressAutoHyphens/>
        <w:ind w:left="567" w:hanging="567"/>
        <w:rPr>
          <w:szCs w:val="22"/>
        </w:rPr>
      </w:pPr>
      <w:r w:rsidRPr="000E2A99">
        <w:rPr>
          <w:szCs w:val="22"/>
        </w:rPr>
        <w:t>Förvaras i kylskåp (2</w:t>
      </w:r>
      <w:r w:rsidR="002011EF" w:rsidRPr="000E2A99">
        <w:rPr>
          <w:szCs w:val="22"/>
        </w:rPr>
        <w:t> </w:t>
      </w:r>
      <w:r w:rsidRPr="000E2A99">
        <w:rPr>
          <w:szCs w:val="22"/>
        </w:rPr>
        <w:sym w:font="Symbol" w:char="F0B0"/>
      </w:r>
      <w:r w:rsidRPr="000E2A99">
        <w:rPr>
          <w:szCs w:val="22"/>
        </w:rPr>
        <w:t>C</w:t>
      </w:r>
      <w:r w:rsidR="002011EF" w:rsidRPr="000E2A99">
        <w:rPr>
          <w:szCs w:val="22"/>
        </w:rPr>
        <w:noBreakHyphen/>
      </w:r>
      <w:r w:rsidRPr="000E2A99">
        <w:rPr>
          <w:szCs w:val="22"/>
        </w:rPr>
        <w:t>8</w:t>
      </w:r>
      <w:r w:rsidR="002011EF" w:rsidRPr="000E2A99">
        <w:rPr>
          <w:szCs w:val="22"/>
        </w:rPr>
        <w:t> </w:t>
      </w:r>
      <w:r w:rsidRPr="000E2A99">
        <w:rPr>
          <w:szCs w:val="22"/>
        </w:rPr>
        <w:sym w:font="Symbol" w:char="F0B0"/>
      </w:r>
      <w:r w:rsidRPr="000E2A99">
        <w:rPr>
          <w:szCs w:val="22"/>
        </w:rPr>
        <w:t>C).</w:t>
      </w:r>
    </w:p>
    <w:p w14:paraId="47FE36C1" w14:textId="77777777" w:rsidR="00CB1519" w:rsidRPr="000E2A99" w:rsidRDefault="00CB1519" w:rsidP="003C70D8">
      <w:pPr>
        <w:suppressAutoHyphens/>
        <w:ind w:left="567" w:hanging="567"/>
        <w:rPr>
          <w:szCs w:val="22"/>
        </w:rPr>
      </w:pPr>
    </w:p>
    <w:p w14:paraId="7E876A78" w14:textId="77777777" w:rsidR="00CB1519" w:rsidRPr="000E2A99" w:rsidRDefault="00CB1519" w:rsidP="003C70D8">
      <w:pPr>
        <w:keepNext/>
        <w:suppressAutoHyphens/>
        <w:ind w:left="567" w:hanging="567"/>
        <w:rPr>
          <w:szCs w:val="22"/>
        </w:rPr>
      </w:pPr>
      <w:r w:rsidRPr="000E2A99">
        <w:rPr>
          <w:b/>
          <w:szCs w:val="22"/>
        </w:rPr>
        <w:t>6.5</w:t>
      </w:r>
      <w:r w:rsidRPr="000E2A99">
        <w:rPr>
          <w:b/>
          <w:szCs w:val="22"/>
        </w:rPr>
        <w:tab/>
        <w:t>Förpackningstyp och innehåll</w:t>
      </w:r>
    </w:p>
    <w:p w14:paraId="2C0C6E10" w14:textId="77777777" w:rsidR="00CB1519" w:rsidRPr="000E2A99" w:rsidRDefault="00CB1519" w:rsidP="003C70D8">
      <w:pPr>
        <w:keepNext/>
        <w:suppressAutoHyphens/>
        <w:rPr>
          <w:szCs w:val="22"/>
        </w:rPr>
      </w:pPr>
    </w:p>
    <w:p w14:paraId="73E72803" w14:textId="77777777" w:rsidR="00EF3630" w:rsidRPr="000E2A99" w:rsidRDefault="000B4219" w:rsidP="003C70D8">
      <w:pPr>
        <w:suppressAutoHyphens/>
        <w:rPr>
          <w:rStyle w:val="Heading2Char"/>
          <w:rFonts w:ascii="Times New Roman" w:hAnsi="Times New Roman"/>
          <w:b w:val="0"/>
          <w:bCs/>
          <w:i w:val="0"/>
          <w:iCs/>
          <w:sz w:val="22"/>
          <w:szCs w:val="22"/>
          <w:lang w:eastAsia="en-US"/>
        </w:rPr>
      </w:pPr>
      <w:r w:rsidRPr="000E2A99">
        <w:rPr>
          <w:szCs w:val="22"/>
        </w:rPr>
        <w:t>Burk</w:t>
      </w:r>
      <w:r w:rsidR="00057C2C" w:rsidRPr="000E2A99">
        <w:rPr>
          <w:szCs w:val="22"/>
        </w:rPr>
        <w:t xml:space="preserve"> </w:t>
      </w:r>
      <w:r w:rsidR="00CB1519" w:rsidRPr="000E2A99">
        <w:rPr>
          <w:szCs w:val="22"/>
        </w:rPr>
        <w:t xml:space="preserve">av polyeten med hög täthet och </w:t>
      </w:r>
      <w:r w:rsidR="009D2750" w:rsidRPr="000E2A99">
        <w:rPr>
          <w:szCs w:val="22"/>
        </w:rPr>
        <w:t>garantiförseglad förslutning</w:t>
      </w:r>
      <w:r w:rsidR="00CB1519" w:rsidRPr="000E2A99">
        <w:rPr>
          <w:szCs w:val="22"/>
        </w:rPr>
        <w:t xml:space="preserve"> av polyeten med låg täthet innehållande 60 kapslar.</w:t>
      </w:r>
      <w:r w:rsidR="00DD6F99" w:rsidRPr="000E2A99">
        <w:rPr>
          <w:rStyle w:val="Heading2Char"/>
          <w:rFonts w:ascii="Times New Roman" w:hAnsi="Times New Roman"/>
          <w:bCs/>
          <w:iCs/>
          <w:sz w:val="22"/>
          <w:szCs w:val="22"/>
          <w:lang w:eastAsia="en-US"/>
        </w:rPr>
        <w:t xml:space="preserve"> </w:t>
      </w:r>
    </w:p>
    <w:p w14:paraId="05F6F0E2" w14:textId="77777777" w:rsidR="00CB1519" w:rsidRPr="000E2A99" w:rsidRDefault="00DD6F99" w:rsidP="003C70D8">
      <w:pPr>
        <w:suppressAutoHyphens/>
        <w:rPr>
          <w:szCs w:val="22"/>
        </w:rPr>
      </w:pPr>
      <w:r w:rsidRPr="000E2A99">
        <w:rPr>
          <w:rStyle w:val="hps"/>
          <w:szCs w:val="22"/>
        </w:rPr>
        <w:t>Varje förpackning innehåller</w:t>
      </w:r>
      <w:r w:rsidRPr="000E2A99">
        <w:rPr>
          <w:rStyle w:val="shorttext"/>
          <w:szCs w:val="22"/>
        </w:rPr>
        <w:t xml:space="preserve"> </w:t>
      </w:r>
      <w:r w:rsidRPr="000E2A99">
        <w:rPr>
          <w:rStyle w:val="hps"/>
          <w:szCs w:val="22"/>
        </w:rPr>
        <w:t>1</w:t>
      </w:r>
      <w:r w:rsidRPr="000E2A99">
        <w:rPr>
          <w:rStyle w:val="shorttext"/>
          <w:szCs w:val="22"/>
        </w:rPr>
        <w:t> </w:t>
      </w:r>
      <w:r w:rsidR="000B4219" w:rsidRPr="000E2A99">
        <w:rPr>
          <w:rStyle w:val="hps"/>
          <w:szCs w:val="22"/>
        </w:rPr>
        <w:t>burk</w:t>
      </w:r>
      <w:r w:rsidRPr="000E2A99">
        <w:rPr>
          <w:rStyle w:val="shorttext"/>
          <w:szCs w:val="22"/>
        </w:rPr>
        <w:t>.</w:t>
      </w:r>
    </w:p>
    <w:p w14:paraId="6D83AFE4" w14:textId="77777777" w:rsidR="00CB1519" w:rsidRPr="000E2A99" w:rsidRDefault="00CB1519" w:rsidP="003C70D8">
      <w:pPr>
        <w:suppressAutoHyphens/>
        <w:rPr>
          <w:szCs w:val="22"/>
        </w:rPr>
      </w:pPr>
    </w:p>
    <w:p w14:paraId="6FFFBAF5" w14:textId="77777777" w:rsidR="00CB1519" w:rsidRPr="000E2A99" w:rsidRDefault="00CB1519" w:rsidP="003C70D8">
      <w:pPr>
        <w:keepNext/>
        <w:suppressAutoHyphens/>
        <w:ind w:left="570" w:hanging="570"/>
        <w:rPr>
          <w:szCs w:val="22"/>
        </w:rPr>
      </w:pPr>
      <w:r w:rsidRPr="000E2A99">
        <w:rPr>
          <w:b/>
          <w:szCs w:val="22"/>
        </w:rPr>
        <w:t>6.6</w:t>
      </w:r>
      <w:r w:rsidRPr="000E2A99">
        <w:rPr>
          <w:b/>
          <w:szCs w:val="22"/>
        </w:rPr>
        <w:tab/>
        <w:t>Särskilda anvisningar för destruktion</w:t>
      </w:r>
    </w:p>
    <w:p w14:paraId="40B43008" w14:textId="77777777" w:rsidR="00CB1519" w:rsidRPr="000E2A99" w:rsidRDefault="00CB1519" w:rsidP="003C70D8">
      <w:pPr>
        <w:keepNext/>
        <w:suppressAutoHyphens/>
        <w:rPr>
          <w:szCs w:val="22"/>
        </w:rPr>
      </w:pPr>
    </w:p>
    <w:p w14:paraId="5BA37374" w14:textId="77777777" w:rsidR="00CB1519" w:rsidRPr="000E2A99" w:rsidRDefault="00CB1519" w:rsidP="003C70D8">
      <w:pPr>
        <w:suppressAutoHyphens/>
        <w:rPr>
          <w:szCs w:val="22"/>
        </w:rPr>
      </w:pPr>
      <w:r w:rsidRPr="000E2A99">
        <w:rPr>
          <w:szCs w:val="22"/>
        </w:rPr>
        <w:t xml:space="preserve">Ej använt läkemedel och avfall </w:t>
      </w:r>
      <w:r w:rsidR="00B37513" w:rsidRPr="000E2A99">
        <w:rPr>
          <w:szCs w:val="22"/>
        </w:rPr>
        <w:t>ska</w:t>
      </w:r>
      <w:r w:rsidRPr="000E2A99">
        <w:rPr>
          <w:szCs w:val="22"/>
        </w:rPr>
        <w:t xml:space="preserve"> kasseras enligt gällande anvisningar.</w:t>
      </w:r>
    </w:p>
    <w:p w14:paraId="28910D19" w14:textId="77777777" w:rsidR="00CB1519" w:rsidRPr="000E2A99" w:rsidRDefault="00CB1519" w:rsidP="003C70D8">
      <w:pPr>
        <w:suppressAutoHyphens/>
        <w:rPr>
          <w:szCs w:val="22"/>
        </w:rPr>
      </w:pPr>
    </w:p>
    <w:p w14:paraId="5FB03765" w14:textId="77777777" w:rsidR="00CB1519" w:rsidRPr="000E2A99" w:rsidRDefault="00CB1519" w:rsidP="003C70D8">
      <w:pPr>
        <w:suppressAutoHyphens/>
        <w:rPr>
          <w:szCs w:val="22"/>
        </w:rPr>
      </w:pPr>
    </w:p>
    <w:p w14:paraId="064A0A31" w14:textId="77777777" w:rsidR="00CB1519" w:rsidRPr="000E2A99" w:rsidRDefault="00CB1519" w:rsidP="003C70D8">
      <w:pPr>
        <w:keepNext/>
        <w:suppressAutoHyphens/>
        <w:ind w:left="567" w:hanging="567"/>
        <w:rPr>
          <w:szCs w:val="22"/>
        </w:rPr>
      </w:pPr>
      <w:r w:rsidRPr="000E2A99">
        <w:rPr>
          <w:b/>
          <w:szCs w:val="22"/>
        </w:rPr>
        <w:t>7.</w:t>
      </w:r>
      <w:r w:rsidRPr="000E2A99">
        <w:rPr>
          <w:b/>
          <w:szCs w:val="22"/>
        </w:rPr>
        <w:tab/>
        <w:t>INNEHAVARE AV GODKÄNNANDE FÖR FÖRSÄLJNING</w:t>
      </w:r>
    </w:p>
    <w:p w14:paraId="6175ADE0" w14:textId="77777777" w:rsidR="00CB1519" w:rsidRPr="000E2A99" w:rsidRDefault="00CB1519" w:rsidP="003C70D8">
      <w:pPr>
        <w:keepNext/>
        <w:suppressAutoHyphens/>
        <w:rPr>
          <w:szCs w:val="22"/>
        </w:rPr>
      </w:pPr>
    </w:p>
    <w:p w14:paraId="7A9C4D6D" w14:textId="77777777" w:rsidR="00884079" w:rsidRPr="000E2A99" w:rsidRDefault="00884079" w:rsidP="003C70D8">
      <w:pPr>
        <w:keepNext/>
        <w:suppressAutoHyphens/>
        <w:rPr>
          <w:bCs/>
          <w:szCs w:val="22"/>
        </w:rPr>
      </w:pPr>
      <w:r w:rsidRPr="000E2A99">
        <w:rPr>
          <w:bCs/>
          <w:szCs w:val="22"/>
        </w:rPr>
        <w:t xml:space="preserve">Swedish </w:t>
      </w:r>
      <w:proofErr w:type="spellStart"/>
      <w:r w:rsidRPr="000E2A99">
        <w:rPr>
          <w:bCs/>
          <w:szCs w:val="22"/>
        </w:rPr>
        <w:t>Orphan</w:t>
      </w:r>
      <w:proofErr w:type="spellEnd"/>
      <w:r w:rsidRPr="000E2A99">
        <w:rPr>
          <w:bCs/>
          <w:szCs w:val="22"/>
        </w:rPr>
        <w:t xml:space="preserve"> Biovitrum International AB</w:t>
      </w:r>
    </w:p>
    <w:p w14:paraId="595353BE" w14:textId="77777777" w:rsidR="00884079" w:rsidRPr="000E2A99" w:rsidRDefault="00884079" w:rsidP="003C70D8">
      <w:pPr>
        <w:keepNext/>
        <w:suppressAutoHyphens/>
        <w:rPr>
          <w:bCs/>
          <w:szCs w:val="22"/>
        </w:rPr>
      </w:pPr>
      <w:r w:rsidRPr="000E2A99">
        <w:rPr>
          <w:bCs/>
          <w:szCs w:val="22"/>
        </w:rPr>
        <w:t>SE-112 76 Stockholm</w:t>
      </w:r>
    </w:p>
    <w:p w14:paraId="6CC097AE" w14:textId="77777777" w:rsidR="00CB1519" w:rsidRPr="000E2A99" w:rsidRDefault="00CB1519" w:rsidP="003C70D8">
      <w:pPr>
        <w:suppressAutoHyphens/>
        <w:rPr>
          <w:szCs w:val="22"/>
        </w:rPr>
      </w:pPr>
      <w:r w:rsidRPr="000E2A99">
        <w:rPr>
          <w:szCs w:val="22"/>
        </w:rPr>
        <w:t>Sverige</w:t>
      </w:r>
    </w:p>
    <w:p w14:paraId="3387F17D" w14:textId="77777777" w:rsidR="00CB1519" w:rsidRPr="000E2A99" w:rsidRDefault="00CB1519" w:rsidP="003C70D8">
      <w:pPr>
        <w:suppressAutoHyphens/>
        <w:rPr>
          <w:szCs w:val="22"/>
        </w:rPr>
      </w:pPr>
    </w:p>
    <w:p w14:paraId="014804E2" w14:textId="77777777" w:rsidR="00CB1519" w:rsidRPr="000E2A99" w:rsidRDefault="00CB1519" w:rsidP="003C70D8">
      <w:pPr>
        <w:suppressAutoHyphens/>
        <w:rPr>
          <w:szCs w:val="22"/>
        </w:rPr>
      </w:pPr>
    </w:p>
    <w:p w14:paraId="42EFF59E" w14:textId="77777777" w:rsidR="00CB1519" w:rsidRPr="000E2A99" w:rsidRDefault="00CB1519" w:rsidP="003C70D8">
      <w:pPr>
        <w:keepNext/>
        <w:suppressAutoHyphens/>
        <w:ind w:left="567" w:hanging="567"/>
        <w:rPr>
          <w:b/>
          <w:szCs w:val="22"/>
        </w:rPr>
      </w:pPr>
      <w:r w:rsidRPr="000E2A99">
        <w:rPr>
          <w:b/>
          <w:szCs w:val="22"/>
        </w:rPr>
        <w:t>8.</w:t>
      </w:r>
      <w:r w:rsidRPr="000E2A99">
        <w:rPr>
          <w:b/>
          <w:szCs w:val="22"/>
        </w:rPr>
        <w:tab/>
        <w:t>NUMMER PÅ GODKÄNNANDE FÖR FÖRSÄLJNING</w:t>
      </w:r>
    </w:p>
    <w:p w14:paraId="0AAE8BFD" w14:textId="77777777" w:rsidR="00CB1519" w:rsidRPr="000E2A99" w:rsidRDefault="00CB1519" w:rsidP="003C70D8">
      <w:pPr>
        <w:keepNext/>
        <w:suppressAutoHyphens/>
        <w:ind w:left="567" w:hanging="567"/>
        <w:rPr>
          <w:szCs w:val="22"/>
        </w:rPr>
      </w:pPr>
    </w:p>
    <w:p w14:paraId="653D22D4" w14:textId="77777777" w:rsidR="00CB1519" w:rsidRPr="000E2A99" w:rsidRDefault="00CB1519" w:rsidP="003C70D8">
      <w:pPr>
        <w:suppressAutoHyphens/>
        <w:rPr>
          <w:szCs w:val="22"/>
        </w:rPr>
      </w:pPr>
      <w:r w:rsidRPr="000E2A99">
        <w:rPr>
          <w:szCs w:val="22"/>
        </w:rPr>
        <w:t>EU/1/04/303/001</w:t>
      </w:r>
    </w:p>
    <w:p w14:paraId="756E0883" w14:textId="77777777" w:rsidR="005023C1" w:rsidRPr="000E2A99" w:rsidRDefault="005023C1" w:rsidP="003C70D8">
      <w:pPr>
        <w:tabs>
          <w:tab w:val="left" w:pos="720"/>
        </w:tabs>
        <w:rPr>
          <w:szCs w:val="22"/>
        </w:rPr>
      </w:pPr>
      <w:r w:rsidRPr="000E2A99">
        <w:rPr>
          <w:szCs w:val="22"/>
        </w:rPr>
        <w:t>EU/1/04/303/002</w:t>
      </w:r>
    </w:p>
    <w:p w14:paraId="19498034" w14:textId="77777777" w:rsidR="005023C1" w:rsidRPr="000E2A99" w:rsidRDefault="005023C1" w:rsidP="003C70D8">
      <w:pPr>
        <w:ind w:left="567" w:hanging="567"/>
        <w:rPr>
          <w:szCs w:val="22"/>
        </w:rPr>
      </w:pPr>
      <w:r w:rsidRPr="000E2A99">
        <w:rPr>
          <w:szCs w:val="22"/>
        </w:rPr>
        <w:t>EU/1/04/303/003</w:t>
      </w:r>
    </w:p>
    <w:p w14:paraId="33C8130C" w14:textId="77777777" w:rsidR="005023C1" w:rsidRPr="000E2A99" w:rsidRDefault="005023C1" w:rsidP="003C70D8">
      <w:pPr>
        <w:ind w:left="567" w:hanging="567"/>
        <w:rPr>
          <w:szCs w:val="22"/>
        </w:rPr>
      </w:pPr>
      <w:r w:rsidRPr="000E2A99">
        <w:rPr>
          <w:szCs w:val="22"/>
        </w:rPr>
        <w:t>EU/1/04/303/004</w:t>
      </w:r>
    </w:p>
    <w:p w14:paraId="1D8F8A21" w14:textId="77777777" w:rsidR="00CB1519" w:rsidRPr="000E2A99" w:rsidRDefault="00CB1519" w:rsidP="003C70D8">
      <w:pPr>
        <w:suppressAutoHyphens/>
        <w:rPr>
          <w:szCs w:val="22"/>
        </w:rPr>
      </w:pPr>
    </w:p>
    <w:p w14:paraId="26B2D481" w14:textId="77777777" w:rsidR="00CB1519" w:rsidRPr="000E2A99" w:rsidRDefault="00CB1519" w:rsidP="003C70D8">
      <w:pPr>
        <w:suppressAutoHyphens/>
        <w:rPr>
          <w:szCs w:val="22"/>
        </w:rPr>
      </w:pPr>
    </w:p>
    <w:p w14:paraId="358F1B67" w14:textId="77777777" w:rsidR="00CB1519" w:rsidRPr="000E2A99" w:rsidRDefault="00CB1519" w:rsidP="003C70D8">
      <w:pPr>
        <w:keepNext/>
        <w:suppressAutoHyphens/>
        <w:ind w:left="567" w:hanging="567"/>
        <w:rPr>
          <w:szCs w:val="22"/>
        </w:rPr>
      </w:pPr>
      <w:r w:rsidRPr="000E2A99">
        <w:rPr>
          <w:b/>
          <w:szCs w:val="22"/>
        </w:rPr>
        <w:t>9.</w:t>
      </w:r>
      <w:r w:rsidRPr="000E2A99">
        <w:rPr>
          <w:b/>
          <w:szCs w:val="22"/>
        </w:rPr>
        <w:tab/>
        <w:t>DATUM FÖR FÖRSTA GODKÄNNANDE/FÖRNYAT GODKÄNNANDE</w:t>
      </w:r>
    </w:p>
    <w:p w14:paraId="4E1AFD48" w14:textId="77777777" w:rsidR="00CB1519" w:rsidRPr="000E2A99" w:rsidRDefault="00CB1519" w:rsidP="003C70D8">
      <w:pPr>
        <w:keepNext/>
        <w:suppressAutoHyphens/>
        <w:rPr>
          <w:szCs w:val="22"/>
        </w:rPr>
      </w:pPr>
    </w:p>
    <w:p w14:paraId="7C739C34" w14:textId="77777777" w:rsidR="000E56A5" w:rsidRPr="000E2A99" w:rsidRDefault="000E56A5" w:rsidP="003C70D8">
      <w:pPr>
        <w:numPr>
          <w:ilvl w:val="12"/>
          <w:numId w:val="0"/>
        </w:numPr>
        <w:suppressAutoHyphens/>
        <w:rPr>
          <w:szCs w:val="22"/>
        </w:rPr>
      </w:pPr>
      <w:r w:rsidRPr="000E2A99">
        <w:rPr>
          <w:szCs w:val="22"/>
        </w:rPr>
        <w:t xml:space="preserve">Datum för </w:t>
      </w:r>
      <w:r w:rsidR="00A82AB8" w:rsidRPr="000E2A99">
        <w:rPr>
          <w:szCs w:val="22"/>
        </w:rPr>
        <w:t xml:space="preserve">det </w:t>
      </w:r>
      <w:r w:rsidRPr="000E2A99">
        <w:rPr>
          <w:szCs w:val="22"/>
        </w:rPr>
        <w:t>första godkännande</w:t>
      </w:r>
      <w:r w:rsidR="00A82AB8" w:rsidRPr="000E2A99">
        <w:rPr>
          <w:szCs w:val="22"/>
        </w:rPr>
        <w:t>t</w:t>
      </w:r>
      <w:r w:rsidRPr="000E2A99">
        <w:rPr>
          <w:szCs w:val="22"/>
        </w:rPr>
        <w:t>: 21</w:t>
      </w:r>
      <w:r w:rsidR="00D01C62" w:rsidRPr="000E2A99">
        <w:rPr>
          <w:szCs w:val="22"/>
        </w:rPr>
        <w:t> </w:t>
      </w:r>
      <w:r w:rsidR="00A82AB8" w:rsidRPr="000E2A99">
        <w:rPr>
          <w:szCs w:val="22"/>
        </w:rPr>
        <w:t xml:space="preserve">februari </w:t>
      </w:r>
      <w:r w:rsidRPr="000E2A99">
        <w:rPr>
          <w:szCs w:val="22"/>
        </w:rPr>
        <w:t>2005</w:t>
      </w:r>
    </w:p>
    <w:p w14:paraId="7A3C6A0D" w14:textId="77777777" w:rsidR="000E56A5" w:rsidRPr="000E2A99" w:rsidRDefault="000E56A5" w:rsidP="003C70D8">
      <w:pPr>
        <w:numPr>
          <w:ilvl w:val="12"/>
          <w:numId w:val="0"/>
        </w:numPr>
        <w:suppressAutoHyphens/>
        <w:rPr>
          <w:szCs w:val="22"/>
        </w:rPr>
      </w:pPr>
      <w:r w:rsidRPr="000E2A99">
        <w:rPr>
          <w:szCs w:val="22"/>
        </w:rPr>
        <w:t xml:space="preserve">Datum för </w:t>
      </w:r>
      <w:r w:rsidR="00A82AB8" w:rsidRPr="000E2A99">
        <w:rPr>
          <w:szCs w:val="22"/>
        </w:rPr>
        <w:t>den senaste förnyelsen</w:t>
      </w:r>
      <w:r w:rsidRPr="000E2A99">
        <w:rPr>
          <w:szCs w:val="22"/>
        </w:rPr>
        <w:t xml:space="preserve">: </w:t>
      </w:r>
      <w:r w:rsidR="00535761" w:rsidRPr="000E2A99">
        <w:rPr>
          <w:szCs w:val="22"/>
        </w:rPr>
        <w:t>19 januari</w:t>
      </w:r>
      <w:r w:rsidR="00A82AB8" w:rsidRPr="000E2A99">
        <w:rPr>
          <w:szCs w:val="22"/>
        </w:rPr>
        <w:t xml:space="preserve"> </w:t>
      </w:r>
      <w:r w:rsidRPr="000E2A99">
        <w:rPr>
          <w:szCs w:val="22"/>
        </w:rPr>
        <w:t>2010</w:t>
      </w:r>
    </w:p>
    <w:p w14:paraId="7ABD7BF7" w14:textId="77777777" w:rsidR="00CB1519" w:rsidRPr="000E2A99" w:rsidRDefault="00CB1519" w:rsidP="003C70D8">
      <w:pPr>
        <w:suppressAutoHyphens/>
        <w:rPr>
          <w:szCs w:val="22"/>
        </w:rPr>
      </w:pPr>
    </w:p>
    <w:p w14:paraId="5249ADB0" w14:textId="77777777" w:rsidR="00446B77" w:rsidRPr="000E2A99" w:rsidRDefault="00446B77" w:rsidP="003C70D8">
      <w:pPr>
        <w:suppressAutoHyphens/>
        <w:rPr>
          <w:szCs w:val="22"/>
        </w:rPr>
      </w:pPr>
    </w:p>
    <w:p w14:paraId="6F99159F" w14:textId="77777777" w:rsidR="00446B77" w:rsidRPr="000E2A99" w:rsidRDefault="00446B77" w:rsidP="003C70D8">
      <w:pPr>
        <w:keepNext/>
        <w:suppressAutoHyphens/>
        <w:ind w:left="567" w:hanging="567"/>
        <w:rPr>
          <w:b/>
          <w:szCs w:val="22"/>
        </w:rPr>
      </w:pPr>
      <w:r w:rsidRPr="000E2A99">
        <w:rPr>
          <w:b/>
          <w:szCs w:val="22"/>
        </w:rPr>
        <w:t>10.</w:t>
      </w:r>
      <w:r w:rsidRPr="000E2A99">
        <w:rPr>
          <w:b/>
          <w:szCs w:val="22"/>
        </w:rPr>
        <w:tab/>
        <w:t>DATUM FÖR ÖVERSYN AV PRODUKTRESUMÉN</w:t>
      </w:r>
    </w:p>
    <w:p w14:paraId="5EDF690D" w14:textId="77777777" w:rsidR="00446B77" w:rsidRPr="000E2A99" w:rsidRDefault="00446B77" w:rsidP="003C70D8">
      <w:pPr>
        <w:keepNext/>
        <w:suppressAutoHyphens/>
        <w:rPr>
          <w:szCs w:val="22"/>
        </w:rPr>
      </w:pPr>
    </w:p>
    <w:p w14:paraId="3BCDEDF7" w14:textId="430A8CE1" w:rsidR="000E6085" w:rsidRDefault="000E6085" w:rsidP="003C70D8">
      <w:pPr>
        <w:suppressAutoHyphens/>
        <w:rPr>
          <w:szCs w:val="22"/>
        </w:rPr>
      </w:pPr>
    </w:p>
    <w:p w14:paraId="662EF931" w14:textId="77777777" w:rsidR="000E6085" w:rsidRDefault="000E6085" w:rsidP="003C70D8">
      <w:pPr>
        <w:suppressAutoHyphens/>
        <w:rPr>
          <w:szCs w:val="22"/>
        </w:rPr>
      </w:pPr>
    </w:p>
    <w:p w14:paraId="331AAC30" w14:textId="77777777" w:rsidR="00CB1519" w:rsidRPr="000E2A99" w:rsidRDefault="00447D68" w:rsidP="003C70D8">
      <w:pPr>
        <w:suppressAutoHyphens/>
        <w:rPr>
          <w:szCs w:val="22"/>
        </w:rPr>
      </w:pPr>
      <w:r w:rsidRPr="000E2A99">
        <w:rPr>
          <w:szCs w:val="22"/>
        </w:rPr>
        <w:t xml:space="preserve">Ytterligare information om detta läkemedel finns på </w:t>
      </w:r>
      <w:proofErr w:type="gramStart"/>
      <w:r w:rsidRPr="000E2A99">
        <w:rPr>
          <w:szCs w:val="22"/>
        </w:rPr>
        <w:t>Europeiska</w:t>
      </w:r>
      <w:proofErr w:type="gramEnd"/>
      <w:r w:rsidRPr="000E2A99">
        <w:rPr>
          <w:szCs w:val="22"/>
        </w:rPr>
        <w:t xml:space="preserve"> läkemedelsmyndighetens webbplats</w:t>
      </w:r>
      <w:r w:rsidR="00CB1519" w:rsidRPr="000E2A99">
        <w:rPr>
          <w:szCs w:val="22"/>
        </w:rPr>
        <w:t xml:space="preserve"> </w:t>
      </w:r>
      <w:hyperlink r:id="rId13" w:history="1">
        <w:r w:rsidR="003C70D8" w:rsidRPr="000E2A99">
          <w:rPr>
            <w:rStyle w:val="Hyperlink"/>
          </w:rPr>
          <w:t>http://www.ema.europa.eu/</w:t>
        </w:r>
      </w:hyperlink>
      <w:r w:rsidR="00C1252B" w:rsidRPr="000E2A99">
        <w:rPr>
          <w:szCs w:val="22"/>
        </w:rPr>
        <w:t>.</w:t>
      </w:r>
    </w:p>
    <w:bookmarkEnd w:id="0"/>
    <w:p w14:paraId="214C69AF" w14:textId="77777777" w:rsidR="003C70D8" w:rsidRPr="000E2A99" w:rsidRDefault="003C70D8" w:rsidP="003C70D8">
      <w:pPr>
        <w:suppressAutoHyphens/>
        <w:rPr>
          <w:szCs w:val="22"/>
        </w:rPr>
      </w:pPr>
    </w:p>
    <w:p w14:paraId="0B7F138D" w14:textId="77777777" w:rsidR="00890065" w:rsidRPr="000E2A99" w:rsidRDefault="00CB1519" w:rsidP="003C70D8">
      <w:pPr>
        <w:keepNext/>
        <w:suppressAutoHyphens/>
        <w:ind w:left="567" w:hanging="567"/>
        <w:rPr>
          <w:szCs w:val="22"/>
        </w:rPr>
      </w:pPr>
      <w:r w:rsidRPr="000E2A99">
        <w:rPr>
          <w:szCs w:val="22"/>
        </w:rPr>
        <w:br w:type="page"/>
      </w:r>
      <w:r w:rsidR="00890065" w:rsidRPr="000E2A99">
        <w:rPr>
          <w:b/>
          <w:szCs w:val="22"/>
        </w:rPr>
        <w:lastRenderedPageBreak/>
        <w:t>1.</w:t>
      </w:r>
      <w:r w:rsidR="00890065" w:rsidRPr="000E2A99">
        <w:rPr>
          <w:b/>
          <w:szCs w:val="22"/>
        </w:rPr>
        <w:tab/>
        <w:t>LÄKEMEDLETS NAMN</w:t>
      </w:r>
    </w:p>
    <w:p w14:paraId="251DCBCF" w14:textId="77777777" w:rsidR="00890065" w:rsidRPr="000E2A99" w:rsidRDefault="00890065" w:rsidP="003C70D8">
      <w:pPr>
        <w:keepNext/>
        <w:suppressAutoHyphens/>
        <w:rPr>
          <w:szCs w:val="22"/>
        </w:rPr>
      </w:pPr>
    </w:p>
    <w:p w14:paraId="032097E6" w14:textId="77777777" w:rsidR="00890065" w:rsidRPr="000E2A99" w:rsidRDefault="00890065" w:rsidP="003C70D8">
      <w:pPr>
        <w:suppressAutoHyphens/>
        <w:rPr>
          <w:szCs w:val="22"/>
        </w:rPr>
      </w:pPr>
      <w:r w:rsidRPr="000E2A99">
        <w:rPr>
          <w:szCs w:val="22"/>
        </w:rPr>
        <w:t>Orfadin 4 mg/ml oral suspension</w:t>
      </w:r>
    </w:p>
    <w:p w14:paraId="147001EA" w14:textId="77777777" w:rsidR="00890065" w:rsidRPr="000E2A99" w:rsidRDefault="00890065" w:rsidP="003C70D8">
      <w:pPr>
        <w:suppressAutoHyphens/>
        <w:rPr>
          <w:szCs w:val="22"/>
        </w:rPr>
      </w:pPr>
    </w:p>
    <w:p w14:paraId="280619B2" w14:textId="77777777" w:rsidR="00890065" w:rsidRPr="000E2A99" w:rsidRDefault="00890065" w:rsidP="003C70D8">
      <w:pPr>
        <w:suppressAutoHyphens/>
        <w:rPr>
          <w:szCs w:val="22"/>
        </w:rPr>
      </w:pPr>
    </w:p>
    <w:p w14:paraId="0D14882D" w14:textId="77777777" w:rsidR="00890065" w:rsidRPr="000E2A99" w:rsidRDefault="00890065" w:rsidP="003C70D8">
      <w:pPr>
        <w:keepNext/>
        <w:suppressAutoHyphens/>
        <w:ind w:left="567" w:hanging="567"/>
        <w:rPr>
          <w:szCs w:val="22"/>
        </w:rPr>
      </w:pPr>
      <w:r w:rsidRPr="000E2A99">
        <w:rPr>
          <w:b/>
          <w:szCs w:val="22"/>
        </w:rPr>
        <w:t>2.</w:t>
      </w:r>
      <w:r w:rsidRPr="000E2A99">
        <w:rPr>
          <w:b/>
          <w:szCs w:val="22"/>
        </w:rPr>
        <w:tab/>
        <w:t>KVALITATIV OCH KVANTITATIV SAMMANSÄTTNING</w:t>
      </w:r>
    </w:p>
    <w:p w14:paraId="67B8D6E6" w14:textId="77777777" w:rsidR="00890065" w:rsidRPr="000E2A99" w:rsidRDefault="00890065" w:rsidP="003C70D8">
      <w:pPr>
        <w:keepNext/>
        <w:suppressAutoHyphens/>
        <w:rPr>
          <w:szCs w:val="22"/>
        </w:rPr>
      </w:pPr>
    </w:p>
    <w:p w14:paraId="39192A5E" w14:textId="77777777" w:rsidR="00890065" w:rsidRPr="000E2A99" w:rsidRDefault="00890065" w:rsidP="003C70D8">
      <w:pPr>
        <w:suppressAutoHyphens/>
        <w:rPr>
          <w:szCs w:val="22"/>
        </w:rPr>
      </w:pPr>
      <w:r w:rsidRPr="000E2A99">
        <w:rPr>
          <w:szCs w:val="22"/>
        </w:rPr>
        <w:t xml:space="preserve">1 ml innehåller 4 mg </w:t>
      </w:r>
      <w:proofErr w:type="spellStart"/>
      <w:r w:rsidRPr="000E2A99">
        <w:rPr>
          <w:szCs w:val="22"/>
        </w:rPr>
        <w:t>nitisinon</w:t>
      </w:r>
      <w:proofErr w:type="spellEnd"/>
      <w:r w:rsidRPr="000E2A99">
        <w:rPr>
          <w:szCs w:val="22"/>
        </w:rPr>
        <w:t>.</w:t>
      </w:r>
    </w:p>
    <w:p w14:paraId="157B38CF" w14:textId="77777777" w:rsidR="00890065" w:rsidRPr="000E2A99" w:rsidRDefault="00890065" w:rsidP="003C70D8">
      <w:pPr>
        <w:suppressAutoHyphens/>
        <w:rPr>
          <w:szCs w:val="22"/>
        </w:rPr>
      </w:pPr>
    </w:p>
    <w:p w14:paraId="333F1CD0" w14:textId="77777777" w:rsidR="00890065" w:rsidRPr="000E2A99" w:rsidRDefault="00890065" w:rsidP="003C70D8">
      <w:pPr>
        <w:keepNext/>
        <w:suppressAutoHyphens/>
        <w:rPr>
          <w:szCs w:val="22"/>
        </w:rPr>
      </w:pPr>
      <w:r w:rsidRPr="000E2A99">
        <w:rPr>
          <w:szCs w:val="22"/>
          <w:u w:val="single"/>
        </w:rPr>
        <w:t>Hjälpämnen med känd effekt</w:t>
      </w:r>
      <w:r w:rsidRPr="000E2A99">
        <w:rPr>
          <w:szCs w:val="22"/>
        </w:rPr>
        <w:t>:</w:t>
      </w:r>
    </w:p>
    <w:p w14:paraId="17413992" w14:textId="77777777" w:rsidR="006E507E" w:rsidRPr="000E2A99" w:rsidRDefault="006E507E" w:rsidP="003C70D8">
      <w:pPr>
        <w:suppressAutoHyphens/>
        <w:rPr>
          <w:szCs w:val="22"/>
        </w:rPr>
      </w:pPr>
      <w:r w:rsidRPr="000E2A99">
        <w:rPr>
          <w:szCs w:val="22"/>
        </w:rPr>
        <w:t>En ml innehåller</w:t>
      </w:r>
      <w:r w:rsidR="00BB4A6B" w:rsidRPr="000E2A99">
        <w:rPr>
          <w:szCs w:val="22"/>
        </w:rPr>
        <w:t>:</w:t>
      </w:r>
    </w:p>
    <w:p w14:paraId="3C4A5FFE" w14:textId="77777777" w:rsidR="00890065" w:rsidRPr="000E2A99" w:rsidRDefault="006E507E" w:rsidP="003C70D8">
      <w:pPr>
        <w:suppressAutoHyphens/>
        <w:rPr>
          <w:szCs w:val="22"/>
        </w:rPr>
      </w:pPr>
      <w:r w:rsidRPr="000E2A99">
        <w:rPr>
          <w:szCs w:val="22"/>
        </w:rPr>
        <w:t>n</w:t>
      </w:r>
      <w:r w:rsidR="00D91BF9" w:rsidRPr="000E2A99">
        <w:rPr>
          <w:szCs w:val="22"/>
        </w:rPr>
        <w:t>atrium 0,7 mg (0,03 </w:t>
      </w:r>
      <w:proofErr w:type="spellStart"/>
      <w:r w:rsidR="00D91BF9" w:rsidRPr="000E2A99">
        <w:rPr>
          <w:szCs w:val="22"/>
        </w:rPr>
        <w:t>mmol</w:t>
      </w:r>
      <w:proofErr w:type="spellEnd"/>
      <w:r w:rsidR="00D91BF9" w:rsidRPr="000E2A99">
        <w:rPr>
          <w:szCs w:val="22"/>
        </w:rPr>
        <w:t>)</w:t>
      </w:r>
    </w:p>
    <w:p w14:paraId="0C5177D5" w14:textId="77777777" w:rsidR="00D91BF9" w:rsidRPr="000E2A99" w:rsidRDefault="006E507E" w:rsidP="003C70D8">
      <w:pPr>
        <w:suppressAutoHyphens/>
        <w:rPr>
          <w:szCs w:val="22"/>
        </w:rPr>
      </w:pPr>
      <w:r w:rsidRPr="000E2A99">
        <w:rPr>
          <w:szCs w:val="22"/>
        </w:rPr>
        <w:t>g</w:t>
      </w:r>
      <w:r w:rsidR="00D91BF9" w:rsidRPr="000E2A99">
        <w:rPr>
          <w:szCs w:val="22"/>
        </w:rPr>
        <w:t xml:space="preserve">lycerol </w:t>
      </w:r>
      <w:r w:rsidR="00172466" w:rsidRPr="000E2A99">
        <w:rPr>
          <w:szCs w:val="22"/>
        </w:rPr>
        <w:t>500 mg</w:t>
      </w:r>
    </w:p>
    <w:p w14:paraId="2C6ED0B7" w14:textId="77777777" w:rsidR="00D91BF9" w:rsidRPr="000E2A99" w:rsidRDefault="006E507E" w:rsidP="003C70D8">
      <w:pPr>
        <w:suppressAutoHyphens/>
        <w:rPr>
          <w:szCs w:val="22"/>
        </w:rPr>
      </w:pPr>
      <w:proofErr w:type="spellStart"/>
      <w:r w:rsidRPr="000E2A99">
        <w:rPr>
          <w:szCs w:val="22"/>
        </w:rPr>
        <w:t>n</w:t>
      </w:r>
      <w:r w:rsidR="00D91BF9" w:rsidRPr="000E2A99">
        <w:rPr>
          <w:szCs w:val="22"/>
        </w:rPr>
        <w:t>atriumbensoat</w:t>
      </w:r>
      <w:proofErr w:type="spellEnd"/>
      <w:r w:rsidR="00D91BF9" w:rsidRPr="000E2A99">
        <w:rPr>
          <w:szCs w:val="22"/>
        </w:rPr>
        <w:t xml:space="preserve"> 1 mg</w:t>
      </w:r>
    </w:p>
    <w:p w14:paraId="3249C802" w14:textId="77777777" w:rsidR="002A34CD" w:rsidRPr="000E2A99" w:rsidRDefault="002A34CD" w:rsidP="003C70D8">
      <w:pPr>
        <w:suppressAutoHyphens/>
        <w:rPr>
          <w:szCs w:val="22"/>
        </w:rPr>
      </w:pPr>
    </w:p>
    <w:p w14:paraId="538AD229" w14:textId="77777777" w:rsidR="00890065" w:rsidRPr="000E2A99" w:rsidRDefault="00890065" w:rsidP="003C70D8">
      <w:pPr>
        <w:suppressAutoHyphens/>
        <w:rPr>
          <w:szCs w:val="22"/>
        </w:rPr>
      </w:pPr>
      <w:r w:rsidRPr="000E2A99">
        <w:rPr>
          <w:szCs w:val="22"/>
        </w:rPr>
        <w:t>För fullständig förteckning över hjälpämnen, se avsnitt 6.1.</w:t>
      </w:r>
    </w:p>
    <w:p w14:paraId="0FAD5C25" w14:textId="77777777" w:rsidR="00890065" w:rsidRPr="000E2A99" w:rsidRDefault="00890065" w:rsidP="003C70D8">
      <w:pPr>
        <w:suppressAutoHyphens/>
        <w:rPr>
          <w:szCs w:val="22"/>
        </w:rPr>
      </w:pPr>
    </w:p>
    <w:p w14:paraId="08B4A47A" w14:textId="77777777" w:rsidR="00890065" w:rsidRPr="000E2A99" w:rsidRDefault="00890065" w:rsidP="003C70D8">
      <w:pPr>
        <w:suppressAutoHyphens/>
        <w:rPr>
          <w:szCs w:val="22"/>
        </w:rPr>
      </w:pPr>
    </w:p>
    <w:p w14:paraId="1516962B" w14:textId="77777777" w:rsidR="00890065" w:rsidRPr="000E2A99" w:rsidRDefault="00890065" w:rsidP="003C70D8">
      <w:pPr>
        <w:keepNext/>
        <w:suppressAutoHyphens/>
        <w:ind w:left="567" w:hanging="567"/>
        <w:rPr>
          <w:b/>
          <w:szCs w:val="22"/>
        </w:rPr>
      </w:pPr>
      <w:r w:rsidRPr="000E2A99">
        <w:rPr>
          <w:b/>
          <w:szCs w:val="22"/>
        </w:rPr>
        <w:t>3.</w:t>
      </w:r>
      <w:r w:rsidRPr="000E2A99">
        <w:rPr>
          <w:b/>
          <w:szCs w:val="22"/>
        </w:rPr>
        <w:tab/>
        <w:t>LÄKEMEDELSFORM</w:t>
      </w:r>
    </w:p>
    <w:p w14:paraId="1E8BABCA" w14:textId="77777777" w:rsidR="00890065" w:rsidRPr="000E2A99" w:rsidRDefault="00890065" w:rsidP="003C70D8">
      <w:pPr>
        <w:keepNext/>
        <w:suppressAutoHyphens/>
        <w:rPr>
          <w:szCs w:val="22"/>
        </w:rPr>
      </w:pPr>
    </w:p>
    <w:p w14:paraId="6F4A38C0" w14:textId="77777777" w:rsidR="00890065" w:rsidRPr="000E2A99" w:rsidRDefault="00890065" w:rsidP="003C70D8">
      <w:pPr>
        <w:suppressAutoHyphens/>
        <w:rPr>
          <w:szCs w:val="22"/>
        </w:rPr>
      </w:pPr>
      <w:r w:rsidRPr="000E2A99">
        <w:rPr>
          <w:szCs w:val="22"/>
        </w:rPr>
        <w:t>Oral suspension.</w:t>
      </w:r>
    </w:p>
    <w:p w14:paraId="0D700BD3" w14:textId="77777777" w:rsidR="00890065" w:rsidRPr="000E2A99" w:rsidRDefault="00890065" w:rsidP="003C70D8">
      <w:pPr>
        <w:suppressAutoHyphens/>
        <w:rPr>
          <w:szCs w:val="22"/>
        </w:rPr>
      </w:pPr>
      <w:r w:rsidRPr="000E2A99">
        <w:rPr>
          <w:szCs w:val="22"/>
        </w:rPr>
        <w:t>Vit, något viskös och ogenomskinlig suspension.</w:t>
      </w:r>
    </w:p>
    <w:p w14:paraId="1E824AB0" w14:textId="77777777" w:rsidR="00890065" w:rsidRPr="000E2A99" w:rsidRDefault="00890065" w:rsidP="003C70D8">
      <w:pPr>
        <w:suppressAutoHyphens/>
        <w:rPr>
          <w:szCs w:val="22"/>
        </w:rPr>
      </w:pPr>
    </w:p>
    <w:p w14:paraId="0777FBC9" w14:textId="77777777" w:rsidR="00890065" w:rsidRPr="000E2A99" w:rsidRDefault="00890065" w:rsidP="003C70D8">
      <w:pPr>
        <w:suppressAutoHyphens/>
        <w:rPr>
          <w:szCs w:val="22"/>
        </w:rPr>
      </w:pPr>
    </w:p>
    <w:p w14:paraId="21030A30" w14:textId="77777777" w:rsidR="00890065" w:rsidRPr="000E2A99" w:rsidRDefault="00890065" w:rsidP="003C70D8">
      <w:pPr>
        <w:keepNext/>
        <w:suppressAutoHyphens/>
        <w:ind w:left="567" w:hanging="567"/>
        <w:rPr>
          <w:szCs w:val="22"/>
        </w:rPr>
      </w:pPr>
      <w:r w:rsidRPr="000E2A99">
        <w:rPr>
          <w:b/>
          <w:szCs w:val="22"/>
        </w:rPr>
        <w:t>4.</w:t>
      </w:r>
      <w:r w:rsidRPr="000E2A99">
        <w:rPr>
          <w:b/>
          <w:szCs w:val="22"/>
        </w:rPr>
        <w:tab/>
        <w:t>KLINISKA UPPGIFTER</w:t>
      </w:r>
    </w:p>
    <w:p w14:paraId="0CAAA7CF" w14:textId="77777777" w:rsidR="00890065" w:rsidRPr="000E2A99" w:rsidRDefault="00890065" w:rsidP="003C70D8">
      <w:pPr>
        <w:keepNext/>
        <w:suppressAutoHyphens/>
        <w:rPr>
          <w:szCs w:val="22"/>
        </w:rPr>
      </w:pPr>
    </w:p>
    <w:p w14:paraId="09F477E9" w14:textId="77777777" w:rsidR="00890065" w:rsidRPr="000E2A99" w:rsidRDefault="00890065" w:rsidP="003C70D8">
      <w:pPr>
        <w:keepNext/>
        <w:suppressAutoHyphens/>
        <w:ind w:left="567" w:hanging="567"/>
        <w:rPr>
          <w:szCs w:val="22"/>
        </w:rPr>
      </w:pPr>
      <w:r w:rsidRPr="000E2A99">
        <w:rPr>
          <w:b/>
          <w:szCs w:val="22"/>
        </w:rPr>
        <w:t>4.1</w:t>
      </w:r>
      <w:r w:rsidRPr="000E2A99">
        <w:rPr>
          <w:b/>
          <w:szCs w:val="22"/>
        </w:rPr>
        <w:tab/>
        <w:t>Terapeutiska indikationer</w:t>
      </w:r>
    </w:p>
    <w:p w14:paraId="02A8D29B" w14:textId="77777777" w:rsidR="00890065" w:rsidRPr="000E2A99" w:rsidRDefault="00890065" w:rsidP="003C70D8">
      <w:pPr>
        <w:keepNext/>
        <w:suppressAutoHyphens/>
        <w:rPr>
          <w:szCs w:val="22"/>
        </w:rPr>
      </w:pPr>
    </w:p>
    <w:p w14:paraId="21A43730" w14:textId="77777777" w:rsidR="002717A4" w:rsidRPr="000E2A99" w:rsidRDefault="002717A4" w:rsidP="005824D5">
      <w:pPr>
        <w:keepNext/>
        <w:suppressAutoHyphens/>
        <w:rPr>
          <w:szCs w:val="22"/>
          <w:u w:val="single"/>
        </w:rPr>
      </w:pPr>
      <w:r w:rsidRPr="000E2A99">
        <w:rPr>
          <w:szCs w:val="22"/>
          <w:u w:val="single"/>
        </w:rPr>
        <w:t xml:space="preserve">Hereditär </w:t>
      </w:r>
      <w:proofErr w:type="spellStart"/>
      <w:r w:rsidRPr="000E2A99">
        <w:rPr>
          <w:szCs w:val="22"/>
          <w:u w:val="single"/>
        </w:rPr>
        <w:t>tyrosinemi</w:t>
      </w:r>
      <w:proofErr w:type="spellEnd"/>
      <w:r w:rsidRPr="000E2A99">
        <w:rPr>
          <w:szCs w:val="22"/>
          <w:u w:val="single"/>
        </w:rPr>
        <w:t xml:space="preserve"> typ 1 (HT</w:t>
      </w:r>
      <w:r w:rsidRPr="000E2A99">
        <w:rPr>
          <w:szCs w:val="22"/>
          <w:u w:val="single"/>
        </w:rPr>
        <w:noBreakHyphen/>
        <w:t>1)</w:t>
      </w:r>
    </w:p>
    <w:p w14:paraId="33E5ECBB" w14:textId="77777777" w:rsidR="00890065" w:rsidRPr="000E2A99" w:rsidRDefault="002717A4" w:rsidP="002717A4">
      <w:pPr>
        <w:suppressAutoHyphens/>
        <w:rPr>
          <w:szCs w:val="22"/>
        </w:rPr>
      </w:pPr>
      <w:r w:rsidRPr="000E2A99">
        <w:rPr>
          <w:szCs w:val="22"/>
        </w:rPr>
        <w:t>Orfadin är avsett för b</w:t>
      </w:r>
      <w:r w:rsidR="00890065" w:rsidRPr="000E2A99">
        <w:rPr>
          <w:szCs w:val="22"/>
        </w:rPr>
        <w:t xml:space="preserve">ehandling av vuxna och pediatriska </w:t>
      </w:r>
      <w:r w:rsidR="00B349EE" w:rsidRPr="000E2A99">
        <w:rPr>
          <w:szCs w:val="22"/>
        </w:rPr>
        <w:t xml:space="preserve">(i alla åldersspann) </w:t>
      </w:r>
      <w:r w:rsidR="00890065" w:rsidRPr="000E2A99">
        <w:rPr>
          <w:szCs w:val="22"/>
        </w:rPr>
        <w:t xml:space="preserve">patienter med bekräftad diagnos på hereditär </w:t>
      </w:r>
      <w:proofErr w:type="spellStart"/>
      <w:r w:rsidR="00890065" w:rsidRPr="000E2A99">
        <w:rPr>
          <w:szCs w:val="22"/>
        </w:rPr>
        <w:t>tyrosinemi</w:t>
      </w:r>
      <w:proofErr w:type="spellEnd"/>
      <w:r w:rsidR="00890065" w:rsidRPr="000E2A99">
        <w:rPr>
          <w:szCs w:val="22"/>
        </w:rPr>
        <w:t xml:space="preserve"> typ 1 (HT</w:t>
      </w:r>
      <w:r w:rsidR="00890065" w:rsidRPr="000E2A99">
        <w:rPr>
          <w:szCs w:val="22"/>
        </w:rPr>
        <w:noBreakHyphen/>
        <w:t xml:space="preserve">1) i kombination med restriktivt intag av </w:t>
      </w:r>
      <w:proofErr w:type="spellStart"/>
      <w:r w:rsidR="00890065" w:rsidRPr="000E2A99">
        <w:rPr>
          <w:szCs w:val="22"/>
        </w:rPr>
        <w:t>tyrosin</w:t>
      </w:r>
      <w:proofErr w:type="spellEnd"/>
      <w:r w:rsidR="00890065" w:rsidRPr="000E2A99">
        <w:rPr>
          <w:szCs w:val="22"/>
        </w:rPr>
        <w:t xml:space="preserve"> och </w:t>
      </w:r>
      <w:proofErr w:type="spellStart"/>
      <w:r w:rsidR="00890065" w:rsidRPr="000E2A99">
        <w:rPr>
          <w:szCs w:val="22"/>
        </w:rPr>
        <w:t>fenylalanin</w:t>
      </w:r>
      <w:proofErr w:type="spellEnd"/>
      <w:r w:rsidR="00890065" w:rsidRPr="000E2A99">
        <w:rPr>
          <w:szCs w:val="22"/>
        </w:rPr>
        <w:t>.</w:t>
      </w:r>
    </w:p>
    <w:p w14:paraId="16B78692" w14:textId="77777777" w:rsidR="00890065" w:rsidRPr="000E2A99" w:rsidRDefault="00890065" w:rsidP="003C70D8">
      <w:pPr>
        <w:suppressAutoHyphens/>
        <w:rPr>
          <w:szCs w:val="22"/>
        </w:rPr>
      </w:pPr>
    </w:p>
    <w:p w14:paraId="19B25134" w14:textId="77777777" w:rsidR="002717A4" w:rsidRPr="000E2A99" w:rsidRDefault="002717A4" w:rsidP="005824D5">
      <w:pPr>
        <w:keepNext/>
        <w:suppressAutoHyphens/>
        <w:rPr>
          <w:szCs w:val="22"/>
          <w:u w:val="single"/>
        </w:rPr>
      </w:pPr>
      <w:proofErr w:type="spellStart"/>
      <w:r w:rsidRPr="000E2A99">
        <w:rPr>
          <w:szCs w:val="22"/>
          <w:u w:val="single"/>
        </w:rPr>
        <w:t>Alkaptonuri</w:t>
      </w:r>
      <w:proofErr w:type="spellEnd"/>
      <w:r w:rsidRPr="000E2A99">
        <w:rPr>
          <w:szCs w:val="22"/>
          <w:u w:val="single"/>
        </w:rPr>
        <w:t xml:space="preserve"> (AKU)</w:t>
      </w:r>
    </w:p>
    <w:p w14:paraId="68E1FA46" w14:textId="77777777" w:rsidR="002717A4" w:rsidRPr="000E2A99" w:rsidRDefault="002717A4" w:rsidP="002717A4">
      <w:pPr>
        <w:suppressAutoHyphens/>
        <w:rPr>
          <w:szCs w:val="22"/>
          <w:u w:val="single"/>
        </w:rPr>
      </w:pPr>
      <w:r w:rsidRPr="000E2A99">
        <w:rPr>
          <w:szCs w:val="22"/>
        </w:rPr>
        <w:t xml:space="preserve">Orfadin är avsett för behandling av vuxna patienter med </w:t>
      </w:r>
      <w:proofErr w:type="spellStart"/>
      <w:r w:rsidRPr="000E2A99">
        <w:rPr>
          <w:szCs w:val="22"/>
        </w:rPr>
        <w:t>alkaptonuri</w:t>
      </w:r>
      <w:proofErr w:type="spellEnd"/>
      <w:r w:rsidRPr="000E2A99">
        <w:rPr>
          <w:szCs w:val="22"/>
        </w:rPr>
        <w:t xml:space="preserve"> (AKU).</w:t>
      </w:r>
    </w:p>
    <w:p w14:paraId="404B4D16" w14:textId="77777777" w:rsidR="002717A4" w:rsidRPr="000E2A99" w:rsidRDefault="002717A4" w:rsidP="003C70D8">
      <w:pPr>
        <w:suppressAutoHyphens/>
        <w:rPr>
          <w:szCs w:val="22"/>
        </w:rPr>
      </w:pPr>
    </w:p>
    <w:p w14:paraId="23D90FEC" w14:textId="77777777" w:rsidR="00890065" w:rsidRPr="000E2A99" w:rsidRDefault="00890065" w:rsidP="003C70D8">
      <w:pPr>
        <w:keepNext/>
        <w:suppressAutoHyphens/>
        <w:ind w:left="567" w:hanging="567"/>
        <w:rPr>
          <w:szCs w:val="22"/>
        </w:rPr>
      </w:pPr>
      <w:r w:rsidRPr="000E2A99">
        <w:rPr>
          <w:b/>
          <w:szCs w:val="22"/>
        </w:rPr>
        <w:t>4.2</w:t>
      </w:r>
      <w:r w:rsidRPr="000E2A99">
        <w:rPr>
          <w:b/>
          <w:szCs w:val="22"/>
        </w:rPr>
        <w:tab/>
        <w:t>Dosering och administreringssätt</w:t>
      </w:r>
    </w:p>
    <w:p w14:paraId="59449CC9" w14:textId="77777777" w:rsidR="00890065" w:rsidRPr="000E2A99" w:rsidRDefault="00890065" w:rsidP="003C70D8">
      <w:pPr>
        <w:keepNext/>
        <w:suppressAutoHyphens/>
        <w:rPr>
          <w:szCs w:val="22"/>
        </w:rPr>
      </w:pPr>
    </w:p>
    <w:p w14:paraId="383FB2DF" w14:textId="77777777" w:rsidR="006056C2" w:rsidRPr="000E2A99" w:rsidRDefault="006056C2" w:rsidP="005824D5">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Dosering</w:t>
      </w:r>
    </w:p>
    <w:p w14:paraId="7EBDE568" w14:textId="77777777" w:rsidR="002717A4" w:rsidRPr="000E2A99" w:rsidRDefault="002717A4" w:rsidP="005824D5">
      <w:pPr>
        <w:pStyle w:val="BodyText"/>
        <w:keepNext/>
        <w:tabs>
          <w:tab w:val="clear" w:pos="-720"/>
          <w:tab w:val="clear" w:pos="0"/>
        </w:tabs>
        <w:spacing w:line="240" w:lineRule="auto"/>
        <w:rPr>
          <w:i w:val="0"/>
          <w:noProof w:val="0"/>
          <w:szCs w:val="22"/>
        </w:rPr>
      </w:pPr>
    </w:p>
    <w:p w14:paraId="5616C329" w14:textId="77777777" w:rsidR="002717A4" w:rsidRPr="000E2A99" w:rsidRDefault="002717A4" w:rsidP="005824D5">
      <w:pPr>
        <w:pStyle w:val="BodyText"/>
        <w:keepNext/>
        <w:tabs>
          <w:tab w:val="clear" w:pos="-720"/>
          <w:tab w:val="clear" w:pos="0"/>
        </w:tabs>
        <w:spacing w:line="240" w:lineRule="auto"/>
        <w:rPr>
          <w:i w:val="0"/>
          <w:noProof w:val="0"/>
          <w:szCs w:val="22"/>
          <w:u w:val="single"/>
        </w:rPr>
      </w:pPr>
      <w:r w:rsidRPr="000E2A99">
        <w:rPr>
          <w:i w:val="0"/>
          <w:noProof w:val="0"/>
          <w:szCs w:val="22"/>
          <w:u w:val="single"/>
        </w:rPr>
        <w:t>HT</w:t>
      </w:r>
      <w:r w:rsidRPr="000E2A99">
        <w:rPr>
          <w:i w:val="0"/>
          <w:noProof w:val="0"/>
          <w:szCs w:val="22"/>
          <w:u w:val="single"/>
        </w:rPr>
        <w:noBreakHyphen/>
        <w:t>1:</w:t>
      </w:r>
    </w:p>
    <w:p w14:paraId="4249E9D1" w14:textId="77777777" w:rsidR="002717A4" w:rsidRPr="000E2A99" w:rsidRDefault="002717A4" w:rsidP="002717A4">
      <w:pPr>
        <w:suppressAutoHyphens/>
        <w:rPr>
          <w:szCs w:val="22"/>
        </w:rPr>
      </w:pPr>
      <w:r w:rsidRPr="000E2A99">
        <w:rPr>
          <w:szCs w:val="22"/>
        </w:rPr>
        <w:t xml:space="preserve">Behandling med </w:t>
      </w:r>
      <w:proofErr w:type="spellStart"/>
      <w:r w:rsidRPr="000E2A99">
        <w:rPr>
          <w:szCs w:val="22"/>
        </w:rPr>
        <w:t>nitisinon</w:t>
      </w:r>
      <w:proofErr w:type="spellEnd"/>
      <w:r w:rsidRPr="000E2A99">
        <w:rPr>
          <w:szCs w:val="22"/>
        </w:rPr>
        <w:t xml:space="preserve"> ska inledas och övervakas av läkare med erfarenhet av behandling av HT</w:t>
      </w:r>
      <w:r w:rsidRPr="000E2A99">
        <w:rPr>
          <w:szCs w:val="22"/>
        </w:rPr>
        <w:noBreakHyphen/>
        <w:t>1</w:t>
      </w:r>
      <w:r w:rsidRPr="000E2A99">
        <w:rPr>
          <w:szCs w:val="22"/>
        </w:rPr>
        <w:noBreakHyphen/>
        <w:t>patienter.</w:t>
      </w:r>
    </w:p>
    <w:p w14:paraId="289BBC50" w14:textId="77777777" w:rsidR="002717A4" w:rsidRPr="000E2A99" w:rsidRDefault="002717A4" w:rsidP="002717A4">
      <w:pPr>
        <w:suppressAutoHyphens/>
        <w:rPr>
          <w:szCs w:val="22"/>
        </w:rPr>
      </w:pPr>
    </w:p>
    <w:p w14:paraId="7994042E" w14:textId="77777777" w:rsidR="006056C2" w:rsidRPr="000E2A99" w:rsidRDefault="006056C2" w:rsidP="003C70D8">
      <w:pPr>
        <w:pStyle w:val="BodyText"/>
        <w:tabs>
          <w:tab w:val="clear" w:pos="-720"/>
          <w:tab w:val="clear" w:pos="0"/>
        </w:tabs>
        <w:spacing w:line="240" w:lineRule="auto"/>
        <w:rPr>
          <w:i w:val="0"/>
          <w:noProof w:val="0"/>
          <w:szCs w:val="22"/>
        </w:rPr>
      </w:pPr>
      <w:r w:rsidRPr="000E2A99">
        <w:rPr>
          <w:i w:val="0"/>
          <w:noProof w:val="0"/>
          <w:szCs w:val="22"/>
        </w:rPr>
        <w:t>Behandling av alla genotyper av sjukdomen ska inledas så tidigt som möjligt för att överlevnaden ska öka och komplikationer såsom leversvikt</w:t>
      </w:r>
      <w:r w:rsidRPr="000E2A99">
        <w:rPr>
          <w:bCs/>
          <w:i w:val="0"/>
          <w:iCs/>
          <w:noProof w:val="0"/>
          <w:szCs w:val="22"/>
        </w:rPr>
        <w:t xml:space="preserve">, levercancer och njursjukdom undvikas. Som komplement till </w:t>
      </w:r>
      <w:proofErr w:type="spellStart"/>
      <w:r w:rsidRPr="000E2A99">
        <w:rPr>
          <w:i w:val="0"/>
          <w:noProof w:val="0"/>
          <w:szCs w:val="22"/>
        </w:rPr>
        <w:t>nitisinonbehandlingen</w:t>
      </w:r>
      <w:proofErr w:type="spellEnd"/>
      <w:r w:rsidRPr="000E2A99">
        <w:rPr>
          <w:i w:val="0"/>
          <w:noProof w:val="0"/>
          <w:szCs w:val="22"/>
        </w:rPr>
        <w:t xml:space="preserve"> krävs en </w:t>
      </w:r>
      <w:proofErr w:type="spellStart"/>
      <w:r w:rsidRPr="000E2A99">
        <w:rPr>
          <w:i w:val="0"/>
          <w:noProof w:val="0"/>
          <w:szCs w:val="22"/>
        </w:rPr>
        <w:t>fenylalanin</w:t>
      </w:r>
      <w:proofErr w:type="spellEnd"/>
      <w:r w:rsidRPr="000E2A99">
        <w:rPr>
          <w:i w:val="0"/>
          <w:noProof w:val="0"/>
          <w:szCs w:val="22"/>
        </w:rPr>
        <w:t xml:space="preserve">- och </w:t>
      </w:r>
      <w:proofErr w:type="spellStart"/>
      <w:r w:rsidRPr="000E2A99">
        <w:rPr>
          <w:i w:val="0"/>
          <w:noProof w:val="0"/>
          <w:szCs w:val="22"/>
        </w:rPr>
        <w:t>tyrosinfattig</w:t>
      </w:r>
      <w:proofErr w:type="spellEnd"/>
      <w:r w:rsidRPr="000E2A99">
        <w:rPr>
          <w:i w:val="0"/>
          <w:noProof w:val="0"/>
          <w:szCs w:val="22"/>
        </w:rPr>
        <w:t xml:space="preserve"> diet som ska övervakas genom kontroll av </w:t>
      </w:r>
      <w:r w:rsidRPr="00183315">
        <w:rPr>
          <w:i w:val="0"/>
          <w:iCs/>
          <w:noProof w:val="0"/>
          <w:szCs w:val="22"/>
        </w:rPr>
        <w:t>aminosyror</w:t>
      </w:r>
      <w:r w:rsidRPr="000E2A99">
        <w:rPr>
          <w:i w:val="0"/>
          <w:noProof w:val="0"/>
          <w:szCs w:val="22"/>
        </w:rPr>
        <w:t xml:space="preserve"> i plasma (se avsnitt 4.4 och 4.8).</w:t>
      </w:r>
    </w:p>
    <w:p w14:paraId="3E713E9D" w14:textId="77777777" w:rsidR="005139EE" w:rsidRPr="000E2A99" w:rsidRDefault="005139EE" w:rsidP="005139EE">
      <w:pPr>
        <w:pStyle w:val="BodyText"/>
        <w:tabs>
          <w:tab w:val="clear" w:pos="-720"/>
          <w:tab w:val="clear" w:pos="0"/>
        </w:tabs>
        <w:spacing w:line="240" w:lineRule="auto"/>
        <w:rPr>
          <w:i w:val="0"/>
          <w:noProof w:val="0"/>
          <w:szCs w:val="22"/>
        </w:rPr>
      </w:pPr>
    </w:p>
    <w:p w14:paraId="197BE813" w14:textId="77777777" w:rsidR="006056C2" w:rsidRPr="000E2A99" w:rsidRDefault="005139EE" w:rsidP="005139EE">
      <w:pPr>
        <w:pStyle w:val="BodyText"/>
        <w:tabs>
          <w:tab w:val="clear" w:pos="-720"/>
          <w:tab w:val="clear" w:pos="0"/>
        </w:tabs>
        <w:spacing w:line="240" w:lineRule="auto"/>
        <w:rPr>
          <w:i w:val="0"/>
          <w:noProof w:val="0"/>
          <w:szCs w:val="22"/>
        </w:rPr>
      </w:pPr>
      <w:proofErr w:type="spellStart"/>
      <w:r w:rsidRPr="000E2A99">
        <w:rPr>
          <w:iCs/>
          <w:noProof w:val="0"/>
          <w:szCs w:val="22"/>
        </w:rPr>
        <w:t>Startdos</w:t>
      </w:r>
      <w:proofErr w:type="spellEnd"/>
      <w:r w:rsidRPr="000E2A99">
        <w:rPr>
          <w:iCs/>
          <w:noProof w:val="0"/>
          <w:szCs w:val="22"/>
        </w:rPr>
        <w:t xml:space="preserve"> </w:t>
      </w:r>
      <w:r w:rsidR="00D800D8" w:rsidRPr="000E2A99">
        <w:rPr>
          <w:iCs/>
          <w:noProof w:val="0"/>
          <w:szCs w:val="22"/>
        </w:rPr>
        <w:t>vid</w:t>
      </w:r>
      <w:r w:rsidRPr="000E2A99">
        <w:rPr>
          <w:iCs/>
          <w:noProof w:val="0"/>
          <w:szCs w:val="22"/>
        </w:rPr>
        <w:t xml:space="preserve"> HT</w:t>
      </w:r>
      <w:r w:rsidRPr="000E2A99">
        <w:rPr>
          <w:iCs/>
          <w:noProof w:val="0"/>
          <w:szCs w:val="22"/>
        </w:rPr>
        <w:noBreakHyphen/>
        <w:t>1</w:t>
      </w:r>
    </w:p>
    <w:p w14:paraId="4182EEFA" w14:textId="77777777" w:rsidR="006056C2" w:rsidRPr="000E2A99" w:rsidRDefault="006056C2" w:rsidP="003C70D8">
      <w:pPr>
        <w:pStyle w:val="BodyText"/>
        <w:tabs>
          <w:tab w:val="clear" w:pos="-720"/>
          <w:tab w:val="clear" w:pos="0"/>
        </w:tabs>
        <w:spacing w:line="240" w:lineRule="auto"/>
        <w:jc w:val="left"/>
        <w:rPr>
          <w:i w:val="0"/>
          <w:noProof w:val="0"/>
          <w:szCs w:val="22"/>
        </w:rPr>
      </w:pPr>
      <w:r w:rsidRPr="000E2A99">
        <w:rPr>
          <w:i w:val="0"/>
          <w:noProof w:val="0"/>
          <w:szCs w:val="22"/>
        </w:rPr>
        <w:t xml:space="preserve">Den rekommenderade initiala dagliga dosen i barn- och vuxenpopulationen är 1 mg/kg kroppsvikt administrerat oralt. Dosen </w:t>
      </w:r>
      <w:proofErr w:type="spellStart"/>
      <w:r w:rsidRPr="000E2A99">
        <w:rPr>
          <w:i w:val="0"/>
          <w:noProof w:val="0"/>
          <w:szCs w:val="22"/>
        </w:rPr>
        <w:t>nitisinon</w:t>
      </w:r>
      <w:proofErr w:type="spellEnd"/>
      <w:r w:rsidRPr="000E2A99">
        <w:rPr>
          <w:i w:val="0"/>
          <w:noProof w:val="0"/>
          <w:szCs w:val="22"/>
        </w:rPr>
        <w:t xml:space="preserve"> ska justeras individuellt. Dosering en gång dagligen rekommenderas. På grund av begränsade data för patienter med kroppsvikt &lt;20 kg, rekommenderas emellertid att den totala dygnsdosen delas upp på två dagliga administreringar till denna patientpopulation.</w:t>
      </w:r>
    </w:p>
    <w:p w14:paraId="5716D100" w14:textId="77777777" w:rsidR="006056C2" w:rsidRPr="000E2A99" w:rsidRDefault="006056C2" w:rsidP="003C70D8">
      <w:pPr>
        <w:pStyle w:val="BodyText"/>
        <w:tabs>
          <w:tab w:val="clear" w:pos="-720"/>
          <w:tab w:val="clear" w:pos="0"/>
        </w:tabs>
        <w:spacing w:line="240" w:lineRule="auto"/>
        <w:rPr>
          <w:i w:val="0"/>
          <w:noProof w:val="0"/>
          <w:szCs w:val="22"/>
        </w:rPr>
      </w:pPr>
    </w:p>
    <w:p w14:paraId="215CC139" w14:textId="77777777" w:rsidR="006056C2" w:rsidRPr="000E2A99" w:rsidRDefault="006056C2" w:rsidP="003C70D8">
      <w:pPr>
        <w:pStyle w:val="BodyText"/>
        <w:keepNext/>
        <w:tabs>
          <w:tab w:val="clear" w:pos="-720"/>
          <w:tab w:val="clear" w:pos="0"/>
        </w:tabs>
        <w:spacing w:line="240" w:lineRule="auto"/>
        <w:jc w:val="left"/>
        <w:rPr>
          <w:noProof w:val="0"/>
          <w:szCs w:val="22"/>
        </w:rPr>
      </w:pPr>
      <w:r w:rsidRPr="000E2A99">
        <w:rPr>
          <w:noProof w:val="0"/>
          <w:szCs w:val="22"/>
        </w:rPr>
        <w:lastRenderedPageBreak/>
        <w:t>Dosjustering</w:t>
      </w:r>
      <w:r w:rsidR="005139EE" w:rsidRPr="000E2A99">
        <w:rPr>
          <w:noProof w:val="0"/>
          <w:szCs w:val="22"/>
        </w:rPr>
        <w:t xml:space="preserve"> vid HT</w:t>
      </w:r>
      <w:r w:rsidR="005139EE" w:rsidRPr="000E2A99">
        <w:rPr>
          <w:noProof w:val="0"/>
          <w:szCs w:val="22"/>
        </w:rPr>
        <w:noBreakHyphen/>
        <w:t>1</w:t>
      </w:r>
    </w:p>
    <w:p w14:paraId="7E6D6179" w14:textId="77777777" w:rsidR="006056C2" w:rsidRPr="000E2A99" w:rsidRDefault="006056C2" w:rsidP="003C70D8">
      <w:pPr>
        <w:pStyle w:val="BodyText"/>
        <w:tabs>
          <w:tab w:val="clear" w:pos="-720"/>
          <w:tab w:val="clear" w:pos="0"/>
        </w:tabs>
        <w:spacing w:line="240" w:lineRule="auto"/>
        <w:jc w:val="left"/>
        <w:rPr>
          <w:i w:val="0"/>
          <w:noProof w:val="0"/>
          <w:szCs w:val="22"/>
        </w:rPr>
      </w:pPr>
      <w:r w:rsidRPr="000E2A99">
        <w:rPr>
          <w:i w:val="0"/>
          <w:noProof w:val="0"/>
          <w:szCs w:val="22"/>
        </w:rPr>
        <w:t xml:space="preserve">Vid regelbunden övervakning är det lämpligt att kontrollera </w:t>
      </w:r>
      <w:proofErr w:type="spellStart"/>
      <w:r w:rsidRPr="000E2A99">
        <w:rPr>
          <w:i w:val="0"/>
          <w:noProof w:val="0"/>
          <w:szCs w:val="22"/>
        </w:rPr>
        <w:t>urinsuccinylaceton</w:t>
      </w:r>
      <w:proofErr w:type="spellEnd"/>
      <w:r w:rsidRPr="000E2A99">
        <w:rPr>
          <w:i w:val="0"/>
          <w:noProof w:val="0"/>
          <w:szCs w:val="22"/>
        </w:rPr>
        <w:t>, ta leverfunktionsprover och kontrollera alfa</w:t>
      </w:r>
      <w:r w:rsidRPr="000E2A99">
        <w:rPr>
          <w:i w:val="0"/>
          <w:noProof w:val="0"/>
          <w:szCs w:val="22"/>
        </w:rPr>
        <w:noBreakHyphen/>
      </w:r>
      <w:proofErr w:type="spellStart"/>
      <w:r w:rsidRPr="000E2A99">
        <w:rPr>
          <w:i w:val="0"/>
          <w:noProof w:val="0"/>
          <w:szCs w:val="22"/>
        </w:rPr>
        <w:t>fetoproteinnivåer</w:t>
      </w:r>
      <w:proofErr w:type="spellEnd"/>
      <w:r w:rsidRPr="000E2A99">
        <w:rPr>
          <w:i w:val="0"/>
          <w:noProof w:val="0"/>
          <w:szCs w:val="22"/>
        </w:rPr>
        <w:t xml:space="preserve"> (se avsnitt 4.4). Om </w:t>
      </w:r>
      <w:proofErr w:type="spellStart"/>
      <w:r w:rsidRPr="000E2A99">
        <w:rPr>
          <w:i w:val="0"/>
          <w:noProof w:val="0"/>
          <w:szCs w:val="22"/>
        </w:rPr>
        <w:t>succinylaceton</w:t>
      </w:r>
      <w:proofErr w:type="spellEnd"/>
      <w:r w:rsidRPr="000E2A99">
        <w:rPr>
          <w:i w:val="0"/>
          <w:noProof w:val="0"/>
          <w:szCs w:val="22"/>
        </w:rPr>
        <w:t xml:space="preserve"> fortfarande kan spåras i urin en månad efter påbörjad </w:t>
      </w:r>
      <w:proofErr w:type="spellStart"/>
      <w:r w:rsidRPr="000E2A99">
        <w:rPr>
          <w:i w:val="0"/>
          <w:noProof w:val="0"/>
          <w:szCs w:val="22"/>
        </w:rPr>
        <w:t>nitisinonbehandling</w:t>
      </w:r>
      <w:proofErr w:type="spellEnd"/>
      <w:r w:rsidRPr="000E2A99">
        <w:rPr>
          <w:i w:val="0"/>
          <w:noProof w:val="0"/>
          <w:szCs w:val="22"/>
        </w:rPr>
        <w:t xml:space="preserve"> ska dosen </w:t>
      </w:r>
      <w:proofErr w:type="spellStart"/>
      <w:r w:rsidRPr="000E2A99">
        <w:rPr>
          <w:i w:val="0"/>
          <w:noProof w:val="0"/>
          <w:szCs w:val="22"/>
        </w:rPr>
        <w:t>nitisinon</w:t>
      </w:r>
      <w:proofErr w:type="spellEnd"/>
      <w:r w:rsidRPr="000E2A99">
        <w:rPr>
          <w:i w:val="0"/>
          <w:noProof w:val="0"/>
          <w:szCs w:val="22"/>
        </w:rPr>
        <w:t xml:space="preserve"> ökas till 1,5 mg/kg kroppsvikt/dag. En dos på</w:t>
      </w:r>
      <w:r w:rsidRPr="000E2A99">
        <w:rPr>
          <w:bCs/>
          <w:i w:val="0"/>
          <w:noProof w:val="0"/>
          <w:szCs w:val="22"/>
        </w:rPr>
        <w:t xml:space="preserve"> 2 mg/kg kroppsvikt/dag kan behövas baserat på bedömning av alla biokemiska </w:t>
      </w:r>
      <w:r w:rsidRPr="000E2A99">
        <w:rPr>
          <w:i w:val="0"/>
          <w:noProof w:val="0"/>
          <w:szCs w:val="22"/>
        </w:rPr>
        <w:t>parametrar. Den dosen ska betraktas som den maximala dosen för alla patienter.</w:t>
      </w:r>
    </w:p>
    <w:p w14:paraId="454160E2" w14:textId="77777777" w:rsidR="006056C2" w:rsidRPr="000E2A99" w:rsidRDefault="006056C2" w:rsidP="003C70D8">
      <w:pPr>
        <w:pStyle w:val="BodyText"/>
        <w:tabs>
          <w:tab w:val="clear" w:pos="-720"/>
          <w:tab w:val="clear" w:pos="0"/>
        </w:tabs>
        <w:spacing w:line="240" w:lineRule="auto"/>
        <w:rPr>
          <w:i w:val="0"/>
          <w:noProof w:val="0"/>
          <w:szCs w:val="22"/>
        </w:rPr>
      </w:pPr>
    </w:p>
    <w:p w14:paraId="782E96BD" w14:textId="77777777" w:rsidR="006056C2" w:rsidRPr="000E2A99" w:rsidRDefault="006056C2" w:rsidP="003C70D8">
      <w:pPr>
        <w:pStyle w:val="BodyText"/>
        <w:tabs>
          <w:tab w:val="clear" w:pos="-720"/>
          <w:tab w:val="clear" w:pos="0"/>
        </w:tabs>
        <w:spacing w:line="240" w:lineRule="auto"/>
        <w:rPr>
          <w:i w:val="0"/>
          <w:noProof w:val="0"/>
          <w:szCs w:val="22"/>
        </w:rPr>
      </w:pPr>
      <w:r w:rsidRPr="000E2A99">
        <w:rPr>
          <w:i w:val="0"/>
          <w:noProof w:val="0"/>
          <w:szCs w:val="22"/>
        </w:rPr>
        <w:t>Om det biokemiska svaret är tillfredsställande, ska dosen endast justeras efter ökning av kroppsvikt.</w:t>
      </w:r>
    </w:p>
    <w:p w14:paraId="2E59CC4B" w14:textId="77777777" w:rsidR="006056C2" w:rsidRPr="000E2A99" w:rsidRDefault="006056C2" w:rsidP="003C70D8">
      <w:pPr>
        <w:pStyle w:val="BodyText"/>
        <w:tabs>
          <w:tab w:val="clear" w:pos="-720"/>
          <w:tab w:val="clear" w:pos="0"/>
        </w:tabs>
        <w:spacing w:line="240" w:lineRule="auto"/>
        <w:rPr>
          <w:i w:val="0"/>
          <w:noProof w:val="0"/>
          <w:szCs w:val="22"/>
        </w:rPr>
      </w:pPr>
    </w:p>
    <w:p w14:paraId="45FF27FF" w14:textId="20A86DF1" w:rsidR="006056C2" w:rsidRPr="000E2A99" w:rsidRDefault="006056C2" w:rsidP="003C70D8">
      <w:pPr>
        <w:pStyle w:val="BodyText"/>
        <w:tabs>
          <w:tab w:val="clear" w:pos="-720"/>
          <w:tab w:val="clear" w:pos="0"/>
        </w:tabs>
        <w:spacing w:line="240" w:lineRule="auto"/>
        <w:rPr>
          <w:i w:val="0"/>
          <w:noProof w:val="0"/>
          <w:szCs w:val="22"/>
        </w:rPr>
      </w:pPr>
      <w:r w:rsidRPr="000E2A99">
        <w:rPr>
          <w:i w:val="0"/>
          <w:noProof w:val="0"/>
          <w:szCs w:val="22"/>
        </w:rPr>
        <w:t xml:space="preserve">Förutom de ovan nämnda testerna kan det vara nödvändigt, vid inledning av behandling, efter byte från dosering två gånger dagligen till en gång dagligen eller om försämring inträffar, att närmare följa alla tillgängliga biokemiska parametrar (dvs. </w:t>
      </w:r>
      <w:proofErr w:type="spellStart"/>
      <w:r w:rsidRPr="000E2A99">
        <w:rPr>
          <w:i w:val="0"/>
          <w:noProof w:val="0"/>
          <w:szCs w:val="22"/>
        </w:rPr>
        <w:t>succinylaceton</w:t>
      </w:r>
      <w:proofErr w:type="spellEnd"/>
      <w:r w:rsidRPr="000E2A99">
        <w:rPr>
          <w:i w:val="0"/>
          <w:noProof w:val="0"/>
          <w:szCs w:val="22"/>
        </w:rPr>
        <w:t xml:space="preserve"> i plasma, 5</w:t>
      </w:r>
      <w:r w:rsidRPr="000E2A99">
        <w:rPr>
          <w:i w:val="0"/>
          <w:noProof w:val="0"/>
          <w:szCs w:val="22"/>
        </w:rPr>
        <w:noBreakHyphen/>
        <w:t xml:space="preserve">aminolevulinat (ALA) i urin och </w:t>
      </w:r>
      <w:proofErr w:type="spellStart"/>
      <w:r w:rsidRPr="000E2A99">
        <w:rPr>
          <w:i w:val="0"/>
          <w:noProof w:val="0"/>
          <w:szCs w:val="22"/>
        </w:rPr>
        <w:t>erytrocytporfobilinogen</w:t>
      </w:r>
      <w:proofErr w:type="spellEnd"/>
      <w:r w:rsidRPr="000E2A99">
        <w:rPr>
          <w:i w:val="0"/>
          <w:noProof w:val="0"/>
          <w:szCs w:val="22"/>
        </w:rPr>
        <w:t xml:space="preserve"> (PBG)</w:t>
      </w:r>
      <w:r w:rsidRPr="000E2A99">
        <w:rPr>
          <w:i w:val="0"/>
          <w:noProof w:val="0"/>
          <w:szCs w:val="22"/>
        </w:rPr>
        <w:noBreakHyphen/>
        <w:t>syntasaktivitet).</w:t>
      </w:r>
    </w:p>
    <w:p w14:paraId="68AE37CD" w14:textId="77777777" w:rsidR="006056C2" w:rsidRPr="000E2A99" w:rsidRDefault="006056C2" w:rsidP="003C70D8">
      <w:pPr>
        <w:suppressAutoHyphens/>
        <w:rPr>
          <w:szCs w:val="22"/>
        </w:rPr>
      </w:pPr>
    </w:p>
    <w:p w14:paraId="7E9FAF53" w14:textId="77777777" w:rsidR="005139EE" w:rsidRPr="000E2A99" w:rsidRDefault="005139EE" w:rsidP="00D800D8">
      <w:pPr>
        <w:keepNext/>
        <w:suppressAutoHyphens/>
        <w:rPr>
          <w:szCs w:val="22"/>
          <w:u w:val="single"/>
        </w:rPr>
      </w:pPr>
      <w:r w:rsidRPr="000E2A99">
        <w:rPr>
          <w:szCs w:val="22"/>
          <w:u w:val="single"/>
        </w:rPr>
        <w:t>AKU:</w:t>
      </w:r>
    </w:p>
    <w:p w14:paraId="4F160D05" w14:textId="77777777" w:rsidR="005139EE" w:rsidRPr="000E2A99" w:rsidRDefault="005139EE" w:rsidP="005139EE">
      <w:pPr>
        <w:suppressAutoHyphens/>
        <w:rPr>
          <w:szCs w:val="22"/>
          <w:u w:val="single"/>
        </w:rPr>
      </w:pPr>
      <w:r w:rsidRPr="000E2A99">
        <w:rPr>
          <w:szCs w:val="22"/>
        </w:rPr>
        <w:t xml:space="preserve">Behandling med </w:t>
      </w:r>
      <w:proofErr w:type="spellStart"/>
      <w:r w:rsidRPr="000E2A99">
        <w:rPr>
          <w:szCs w:val="22"/>
        </w:rPr>
        <w:t>nitisinon</w:t>
      </w:r>
      <w:proofErr w:type="spellEnd"/>
      <w:r w:rsidRPr="000E2A99">
        <w:rPr>
          <w:szCs w:val="22"/>
        </w:rPr>
        <w:t xml:space="preserve"> ska inledas och övervakas av läkare med erfarenhet av behandling av </w:t>
      </w:r>
      <w:r w:rsidR="002D284F" w:rsidRPr="000E2A99">
        <w:rPr>
          <w:szCs w:val="22"/>
        </w:rPr>
        <w:t>AKU</w:t>
      </w:r>
      <w:r w:rsidR="003F52AD">
        <w:rPr>
          <w:szCs w:val="22"/>
        </w:rPr>
        <w:noBreakHyphen/>
      </w:r>
      <w:r w:rsidRPr="000E2A99">
        <w:rPr>
          <w:szCs w:val="22"/>
        </w:rPr>
        <w:t>patienter.</w:t>
      </w:r>
    </w:p>
    <w:p w14:paraId="1BFE5B0D" w14:textId="77777777" w:rsidR="005139EE" w:rsidRPr="000E2A99" w:rsidRDefault="005139EE" w:rsidP="00D800D8">
      <w:pPr>
        <w:pStyle w:val="BodyText"/>
        <w:tabs>
          <w:tab w:val="clear" w:pos="-720"/>
          <w:tab w:val="clear" w:pos="0"/>
        </w:tabs>
        <w:spacing w:line="240" w:lineRule="auto"/>
        <w:jc w:val="left"/>
        <w:rPr>
          <w:i w:val="0"/>
          <w:iCs/>
          <w:noProof w:val="0"/>
          <w:szCs w:val="22"/>
        </w:rPr>
      </w:pPr>
    </w:p>
    <w:p w14:paraId="07F7BA39" w14:textId="77777777" w:rsidR="005139EE" w:rsidRPr="000E2A99" w:rsidRDefault="005139EE" w:rsidP="00D800D8">
      <w:pPr>
        <w:pStyle w:val="BodyText"/>
        <w:tabs>
          <w:tab w:val="clear" w:pos="-720"/>
          <w:tab w:val="clear" w:pos="0"/>
        </w:tabs>
        <w:spacing w:line="240" w:lineRule="auto"/>
        <w:jc w:val="left"/>
        <w:rPr>
          <w:i w:val="0"/>
          <w:noProof w:val="0"/>
          <w:szCs w:val="22"/>
        </w:rPr>
      </w:pPr>
      <w:r w:rsidRPr="000E2A99">
        <w:rPr>
          <w:i w:val="0"/>
          <w:noProof w:val="0"/>
          <w:szCs w:val="22"/>
        </w:rPr>
        <w:t>Den rekommenderade dosen för den vuxna AKU-populationen är 10 mg en gång dagligen.</w:t>
      </w:r>
    </w:p>
    <w:p w14:paraId="45AFCE89" w14:textId="77777777" w:rsidR="005139EE" w:rsidRPr="000E2A99" w:rsidRDefault="005139EE" w:rsidP="003C70D8">
      <w:pPr>
        <w:suppressAutoHyphens/>
        <w:rPr>
          <w:szCs w:val="22"/>
        </w:rPr>
      </w:pPr>
    </w:p>
    <w:p w14:paraId="04932F98" w14:textId="77777777" w:rsidR="006056C2" w:rsidRPr="000E2A99" w:rsidRDefault="006056C2" w:rsidP="003C70D8">
      <w:pPr>
        <w:pStyle w:val="BodyText"/>
        <w:keepNext/>
        <w:tabs>
          <w:tab w:val="clear" w:pos="-720"/>
          <w:tab w:val="clear" w:pos="0"/>
        </w:tabs>
        <w:spacing w:line="240" w:lineRule="auto"/>
        <w:jc w:val="left"/>
        <w:rPr>
          <w:noProof w:val="0"/>
          <w:szCs w:val="22"/>
        </w:rPr>
      </w:pPr>
      <w:r w:rsidRPr="000E2A99">
        <w:rPr>
          <w:noProof w:val="0"/>
          <w:szCs w:val="22"/>
        </w:rPr>
        <w:t>Särskilda populationer</w:t>
      </w:r>
    </w:p>
    <w:p w14:paraId="1D959B2F" w14:textId="77777777" w:rsidR="006056C2" w:rsidRPr="000E2A99" w:rsidRDefault="006056C2" w:rsidP="003C70D8">
      <w:pPr>
        <w:suppressAutoHyphens/>
        <w:rPr>
          <w:szCs w:val="22"/>
        </w:rPr>
      </w:pPr>
      <w:r w:rsidRPr="000E2A99">
        <w:rPr>
          <w:szCs w:val="22"/>
        </w:rPr>
        <w:t>Det finns inga särskilda dosrekommendationer för äldre patienter eller för patienter med njur- eller leverdysfunktion.</w:t>
      </w:r>
    </w:p>
    <w:p w14:paraId="0F6F200F" w14:textId="77777777" w:rsidR="005139EE" w:rsidRPr="000E2A99" w:rsidRDefault="005139EE" w:rsidP="003C70D8">
      <w:pPr>
        <w:suppressAutoHyphens/>
        <w:rPr>
          <w:szCs w:val="22"/>
        </w:rPr>
      </w:pPr>
    </w:p>
    <w:p w14:paraId="352DABF4" w14:textId="77777777" w:rsidR="006056C2" w:rsidRPr="000E2A99" w:rsidRDefault="006056C2" w:rsidP="003C70D8">
      <w:pPr>
        <w:pStyle w:val="BodyText"/>
        <w:keepNext/>
        <w:tabs>
          <w:tab w:val="clear" w:pos="-720"/>
          <w:tab w:val="clear" w:pos="0"/>
        </w:tabs>
        <w:spacing w:line="240" w:lineRule="auto"/>
        <w:jc w:val="left"/>
        <w:rPr>
          <w:noProof w:val="0"/>
          <w:szCs w:val="22"/>
        </w:rPr>
      </w:pPr>
      <w:r w:rsidRPr="000E2A99">
        <w:rPr>
          <w:noProof w:val="0"/>
          <w:szCs w:val="22"/>
        </w:rPr>
        <w:t>Pediatrisk population</w:t>
      </w:r>
    </w:p>
    <w:p w14:paraId="342A7493" w14:textId="77777777" w:rsidR="006056C2" w:rsidRPr="000E2A99" w:rsidRDefault="005139EE" w:rsidP="003C70D8">
      <w:pPr>
        <w:suppressAutoHyphens/>
        <w:rPr>
          <w:szCs w:val="22"/>
        </w:rPr>
      </w:pPr>
      <w:r w:rsidRPr="000E2A99">
        <w:rPr>
          <w:szCs w:val="22"/>
        </w:rPr>
        <w:t>HT</w:t>
      </w:r>
      <w:r w:rsidRPr="000E2A99">
        <w:rPr>
          <w:szCs w:val="22"/>
        </w:rPr>
        <w:noBreakHyphen/>
        <w:t xml:space="preserve">1: </w:t>
      </w:r>
      <w:r w:rsidR="006056C2" w:rsidRPr="000E2A99">
        <w:rPr>
          <w:szCs w:val="22"/>
        </w:rPr>
        <w:t>Dosrekommendationen i mg/kg kroppsvikt är samma för barn och vuxna.</w:t>
      </w:r>
    </w:p>
    <w:p w14:paraId="5BC70970" w14:textId="77777777" w:rsidR="006056C2" w:rsidRPr="000E2A99" w:rsidRDefault="006056C2" w:rsidP="003C70D8">
      <w:pPr>
        <w:suppressAutoHyphens/>
        <w:rPr>
          <w:szCs w:val="22"/>
        </w:rPr>
      </w:pPr>
      <w:r w:rsidRPr="000E2A99">
        <w:rPr>
          <w:szCs w:val="22"/>
        </w:rPr>
        <w:t>På grund av begränsade data för patienter med kroppsvikt &lt;20 kg, rekommenderas emellertid att den totala dygnsdosen delas upp på två dagliga administreringar till denna patientpopulation.</w:t>
      </w:r>
    </w:p>
    <w:p w14:paraId="7DC1E5F3" w14:textId="77777777" w:rsidR="006056C2" w:rsidRPr="000E2A99" w:rsidRDefault="006056C2" w:rsidP="003C70D8">
      <w:pPr>
        <w:suppressAutoHyphens/>
        <w:rPr>
          <w:szCs w:val="22"/>
        </w:rPr>
      </w:pPr>
    </w:p>
    <w:p w14:paraId="129F9A6F" w14:textId="77777777" w:rsidR="005139EE" w:rsidRPr="000E2A99" w:rsidRDefault="005139EE" w:rsidP="003C70D8">
      <w:pPr>
        <w:suppressAutoHyphens/>
        <w:rPr>
          <w:szCs w:val="22"/>
        </w:rPr>
      </w:pPr>
      <w:r w:rsidRPr="000E2A99">
        <w:rPr>
          <w:szCs w:val="22"/>
        </w:rPr>
        <w:t xml:space="preserve">AKU: Säkerhet och effekt för Orfadin </w:t>
      </w:r>
      <w:r w:rsidR="002D284F" w:rsidRPr="000E2A99">
        <w:rPr>
          <w:szCs w:val="22"/>
        </w:rPr>
        <w:t>för</w:t>
      </w:r>
      <w:r w:rsidRPr="000E2A99">
        <w:rPr>
          <w:szCs w:val="22"/>
        </w:rPr>
        <w:t xml:space="preserve"> barn </w:t>
      </w:r>
      <w:r w:rsidR="002D284F" w:rsidRPr="000E2A99">
        <w:rPr>
          <w:szCs w:val="22"/>
        </w:rPr>
        <w:t xml:space="preserve">i </w:t>
      </w:r>
      <w:r w:rsidRPr="000E2A99">
        <w:rPr>
          <w:szCs w:val="22"/>
        </w:rPr>
        <w:t>åldern 0 till 18 år med AKU har inte fastställts</w:t>
      </w:r>
      <w:r w:rsidR="002D284F" w:rsidRPr="000E2A99">
        <w:rPr>
          <w:szCs w:val="22"/>
        </w:rPr>
        <w:t xml:space="preserve">. </w:t>
      </w:r>
      <w:r w:rsidRPr="000E2A99">
        <w:rPr>
          <w:szCs w:val="22"/>
        </w:rPr>
        <w:t>Inga data finns tillgängliga</w:t>
      </w:r>
      <w:r w:rsidR="00752412" w:rsidRPr="000E2A99">
        <w:rPr>
          <w:szCs w:val="22"/>
        </w:rPr>
        <w:t>.</w:t>
      </w:r>
    </w:p>
    <w:p w14:paraId="0FF4513F" w14:textId="77777777" w:rsidR="005139EE" w:rsidRPr="000E2A99" w:rsidRDefault="005139EE" w:rsidP="003C70D8">
      <w:pPr>
        <w:suppressAutoHyphens/>
        <w:rPr>
          <w:szCs w:val="22"/>
        </w:rPr>
      </w:pPr>
    </w:p>
    <w:p w14:paraId="2ADD84DA" w14:textId="77777777" w:rsidR="00890065" w:rsidRPr="000E2A99" w:rsidRDefault="00890065" w:rsidP="003C70D8">
      <w:pPr>
        <w:keepNext/>
        <w:suppressAutoHyphens/>
        <w:rPr>
          <w:szCs w:val="22"/>
          <w:u w:val="single"/>
        </w:rPr>
      </w:pPr>
      <w:r w:rsidRPr="000E2A99">
        <w:rPr>
          <w:szCs w:val="22"/>
          <w:u w:val="single"/>
        </w:rPr>
        <w:t>Administreringssätt</w:t>
      </w:r>
    </w:p>
    <w:p w14:paraId="0F3E640F" w14:textId="1AF13177" w:rsidR="00AE23E3" w:rsidRPr="000E2A99" w:rsidRDefault="00AE23E3" w:rsidP="003C70D8">
      <w:pPr>
        <w:suppressAutoHyphens/>
        <w:rPr>
          <w:szCs w:val="22"/>
        </w:rPr>
      </w:pPr>
      <w:r w:rsidRPr="000E2A99">
        <w:rPr>
          <w:szCs w:val="22"/>
        </w:rPr>
        <w:t xml:space="preserve">Suspensionen </w:t>
      </w:r>
      <w:r w:rsidR="000B4219" w:rsidRPr="000E2A99">
        <w:rPr>
          <w:szCs w:val="22"/>
        </w:rPr>
        <w:t>ges outspädd</w:t>
      </w:r>
      <w:r w:rsidRPr="000E2A99">
        <w:rPr>
          <w:szCs w:val="22"/>
        </w:rPr>
        <w:t xml:space="preserve"> i patientens mun med en spruta</w:t>
      </w:r>
      <w:r w:rsidR="00A83461" w:rsidRPr="000E2A99">
        <w:rPr>
          <w:szCs w:val="22"/>
        </w:rPr>
        <w:t xml:space="preserve"> för oral användning</w:t>
      </w:r>
      <w:r w:rsidRPr="000E2A99">
        <w:rPr>
          <w:szCs w:val="22"/>
        </w:rPr>
        <w:t>. Sprutor på 1</w:t>
      </w:r>
      <w:ins w:id="1" w:author="IB update" w:date="2025-03-25T19:45:00Z">
        <w:r w:rsidR="00C3299F">
          <w:rPr>
            <w:szCs w:val="22"/>
          </w:rPr>
          <w:t>,5</w:t>
        </w:r>
      </w:ins>
      <w:r w:rsidRPr="000E2A99">
        <w:rPr>
          <w:szCs w:val="22"/>
        </w:rPr>
        <w:t xml:space="preserve"> ml, 3 ml och </w:t>
      </w:r>
      <w:ins w:id="2" w:author="IB update" w:date="2025-03-25T19:45:00Z">
        <w:r w:rsidR="00C3299F">
          <w:rPr>
            <w:szCs w:val="22"/>
          </w:rPr>
          <w:t>6</w:t>
        </w:r>
      </w:ins>
      <w:del w:id="3" w:author="IB update" w:date="2025-03-25T19:45:00Z">
        <w:r w:rsidRPr="000E2A99" w:rsidDel="00C3299F">
          <w:rPr>
            <w:szCs w:val="22"/>
          </w:rPr>
          <w:delText>5</w:delText>
        </w:r>
      </w:del>
      <w:r w:rsidRPr="000E2A99">
        <w:rPr>
          <w:szCs w:val="22"/>
        </w:rPr>
        <w:t xml:space="preserve"> ml medföljer i </w:t>
      </w:r>
      <w:r w:rsidR="006E507E" w:rsidRPr="000E2A99">
        <w:rPr>
          <w:szCs w:val="22"/>
        </w:rPr>
        <w:t>förpackningen</w:t>
      </w:r>
      <w:r w:rsidRPr="000E2A99">
        <w:rPr>
          <w:szCs w:val="22"/>
        </w:rPr>
        <w:t xml:space="preserve"> för att mäta upp dosen i ml enligt den föreskrivna doseringen. Sprutorna är graderade i steg på 0,0</w:t>
      </w:r>
      <w:ins w:id="4" w:author="IB update" w:date="2025-03-25T19:45:00Z">
        <w:r w:rsidR="00C3299F">
          <w:rPr>
            <w:szCs w:val="22"/>
          </w:rPr>
          <w:t>5</w:t>
        </w:r>
      </w:ins>
      <w:del w:id="5" w:author="IB update" w:date="2025-03-25T19:45:00Z">
        <w:r w:rsidRPr="000E2A99" w:rsidDel="00C3299F">
          <w:rPr>
            <w:szCs w:val="22"/>
          </w:rPr>
          <w:delText>1</w:delText>
        </w:r>
      </w:del>
      <w:r w:rsidRPr="000E2A99">
        <w:rPr>
          <w:szCs w:val="22"/>
        </w:rPr>
        <w:t> ml, 0,1 ml respektive 0,2</w:t>
      </w:r>
      <w:ins w:id="6" w:author="IB update" w:date="2025-03-25T19:45:00Z">
        <w:r w:rsidR="00C3299F">
          <w:rPr>
            <w:szCs w:val="22"/>
          </w:rPr>
          <w:t>5</w:t>
        </w:r>
      </w:ins>
      <w:r w:rsidRPr="000E2A99">
        <w:rPr>
          <w:szCs w:val="22"/>
        </w:rPr>
        <w:t> ml.</w:t>
      </w:r>
      <w:r w:rsidR="006E507E" w:rsidRPr="000E2A99">
        <w:rPr>
          <w:szCs w:val="22"/>
        </w:rPr>
        <w:t xml:space="preserve"> I tabellen nedan visas dosomvandling</w:t>
      </w:r>
      <w:r w:rsidR="00AF1DFF" w:rsidRPr="000E2A99">
        <w:rPr>
          <w:szCs w:val="22"/>
        </w:rPr>
        <w:t>en</w:t>
      </w:r>
      <w:r w:rsidR="006E507E" w:rsidRPr="000E2A99">
        <w:rPr>
          <w:szCs w:val="22"/>
        </w:rPr>
        <w:t xml:space="preserve"> (mg/ml) för de tre sprutstorlekarna.</w:t>
      </w:r>
    </w:p>
    <w:p w14:paraId="67914427" w14:textId="77777777" w:rsidR="00890065" w:rsidRPr="000E2A99" w:rsidRDefault="00890065" w:rsidP="003C70D8">
      <w:pPr>
        <w:suppressAutoHyphens/>
        <w:rPr>
          <w:szCs w:val="22"/>
        </w:rPr>
      </w:pPr>
    </w:p>
    <w:p w14:paraId="4AF0688E" w14:textId="77777777" w:rsidR="002B039E" w:rsidRPr="000E2A99" w:rsidRDefault="002B039E" w:rsidP="003C70D8">
      <w:pPr>
        <w:keepNext/>
        <w:suppressAutoHyphens/>
        <w:rPr>
          <w:szCs w:val="22"/>
        </w:rPr>
      </w:pPr>
      <w:r w:rsidRPr="000E2A99">
        <w:rPr>
          <w:szCs w:val="22"/>
        </w:rPr>
        <w:lastRenderedPageBreak/>
        <w:t>Dosomvandlingstabeller för de tre sprutorna:</w:t>
      </w:r>
    </w:p>
    <w:p w14:paraId="03E7E801" w14:textId="77777777" w:rsidR="00D91BF9" w:rsidRPr="000E2A99" w:rsidRDefault="00D91BF9" w:rsidP="003C70D8">
      <w:pPr>
        <w:keepNext/>
        <w:tabs>
          <w:tab w:val="left" w:pos="851"/>
        </w:tabs>
        <w:rPr>
          <w:szCs w:val="22"/>
        </w:rPr>
      </w:pPr>
    </w:p>
    <w:tbl>
      <w:tblPr>
        <w:tblW w:w="10032" w:type="dxa"/>
        <w:tblInd w:w="108" w:type="dxa"/>
        <w:tblLayout w:type="fixed"/>
        <w:tblLook w:val="04A0" w:firstRow="1" w:lastRow="0" w:firstColumn="1" w:lastColumn="0" w:noHBand="0" w:noVBand="1"/>
      </w:tblPr>
      <w:tblGrid>
        <w:gridCol w:w="3402"/>
        <w:gridCol w:w="3422"/>
        <w:gridCol w:w="3208"/>
      </w:tblGrid>
      <w:tr w:rsidR="00D91BF9" w:rsidRPr="000E2A99" w14:paraId="7F425501" w14:textId="77777777" w:rsidTr="009625D6">
        <w:tc>
          <w:tcPr>
            <w:tcW w:w="3402" w:type="dxa"/>
          </w:tcPr>
          <w:tbl>
            <w:tblPr>
              <w:tblpPr w:leftFromText="180" w:rightFromText="180" w:vertAnchor="page" w:horzAnchor="margin" w:tblpY="1"/>
              <w:tblOverlap w:val="neve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5"/>
              <w:gridCol w:w="906"/>
            </w:tblGrid>
            <w:tr w:rsidR="0007019A" w:rsidRPr="000E2A99" w14:paraId="3DCA7F6B" w14:textId="77777777" w:rsidTr="009B0EE1">
              <w:trPr>
                <w:trHeight w:val="300"/>
              </w:trPr>
              <w:tc>
                <w:tcPr>
                  <w:tcW w:w="1413" w:type="dxa"/>
                  <w:vMerge w:val="restart"/>
                  <w:tcBorders>
                    <w:top w:val="single" w:sz="4" w:space="0" w:color="auto"/>
                    <w:left w:val="single" w:sz="4" w:space="0" w:color="auto"/>
                    <w:right w:val="single" w:sz="4" w:space="0" w:color="auto"/>
                  </w:tcBorders>
                </w:tcPr>
                <w:p w14:paraId="72BC2EB9" w14:textId="15428B5A" w:rsidR="0007019A" w:rsidRPr="000E2A99" w:rsidRDefault="0007019A" w:rsidP="00EE2600">
                  <w:pPr>
                    <w:keepNext/>
                    <w:jc w:val="center"/>
                    <w:rPr>
                      <w:b/>
                    </w:rPr>
                  </w:pPr>
                  <w:r w:rsidRPr="000E2A99">
                    <w:rPr>
                      <w:b/>
                    </w:rPr>
                    <w:t>1</w:t>
                  </w:r>
                  <w:ins w:id="7" w:author="IB update" w:date="2025-03-31T11:28:00Z">
                    <w:r>
                      <w:rPr>
                        <w:b/>
                      </w:rPr>
                      <w:t>,5</w:t>
                    </w:r>
                  </w:ins>
                  <w:r w:rsidRPr="000E2A99">
                    <w:rPr>
                      <w:b/>
                    </w:rPr>
                    <w:t> ml spruta för oral användning (0,0</w:t>
                  </w:r>
                  <w:ins w:id="8" w:author="IB update" w:date="2025-03-25T19:46:00Z">
                    <w:r>
                      <w:rPr>
                        <w:b/>
                      </w:rPr>
                      <w:t>5</w:t>
                    </w:r>
                  </w:ins>
                  <w:del w:id="9" w:author="IB update" w:date="2025-03-25T19:46:00Z">
                    <w:r w:rsidRPr="000E2A99" w:rsidDel="00C3299F">
                      <w:rPr>
                        <w:b/>
                      </w:rPr>
                      <w:delText>1</w:delText>
                    </w:r>
                  </w:del>
                  <w:r w:rsidRPr="000E2A99">
                    <w:rPr>
                      <w:b/>
                    </w:rPr>
                    <w:t> ml</w:t>
                  </w:r>
                  <w:r w:rsidRPr="000E2A99">
                    <w:rPr>
                      <w:b/>
                    </w:rPr>
                    <w:noBreakHyphen/>
                  </w:r>
                </w:p>
                <w:p w14:paraId="38597089" w14:textId="77777777" w:rsidR="0007019A" w:rsidRPr="000E2A99" w:rsidRDefault="0007019A" w:rsidP="00EE2600">
                  <w:pPr>
                    <w:keepNext/>
                    <w:jc w:val="center"/>
                    <w:rPr>
                      <w:b/>
                      <w:bCs/>
                    </w:rPr>
                  </w:pPr>
                  <w:r w:rsidRPr="000E2A99">
                    <w:rPr>
                      <w:b/>
                    </w:rPr>
                    <w:t>gradering)</w:t>
                  </w:r>
                </w:p>
              </w:tc>
              <w:tc>
                <w:tcPr>
                  <w:tcW w:w="1701" w:type="dxa"/>
                  <w:gridSpan w:val="2"/>
                  <w:tcBorders>
                    <w:top w:val="single" w:sz="4" w:space="0" w:color="auto"/>
                    <w:left w:val="single" w:sz="4" w:space="0" w:color="auto"/>
                    <w:bottom w:val="single" w:sz="4" w:space="0" w:color="auto"/>
                    <w:right w:val="single" w:sz="4" w:space="0" w:color="auto"/>
                  </w:tcBorders>
                  <w:noWrap/>
                </w:tcPr>
                <w:p w14:paraId="5A3EFF06" w14:textId="77777777" w:rsidR="0007019A" w:rsidRPr="000E2A99" w:rsidRDefault="0007019A" w:rsidP="00EE2600">
                  <w:pPr>
                    <w:keepNext/>
                    <w:jc w:val="center"/>
                    <w:rPr>
                      <w:b/>
                      <w:bCs/>
                    </w:rPr>
                  </w:pPr>
                  <w:r w:rsidRPr="000E2A99">
                    <w:rPr>
                      <w:b/>
                      <w:bCs/>
                    </w:rPr>
                    <w:t>Dos Orfadin</w:t>
                  </w:r>
                </w:p>
              </w:tc>
            </w:tr>
            <w:tr w:rsidR="0007019A" w:rsidRPr="000E2A99" w14:paraId="2BA501A2" w14:textId="77777777" w:rsidTr="009B0EE1">
              <w:trPr>
                <w:trHeight w:val="300"/>
              </w:trPr>
              <w:tc>
                <w:tcPr>
                  <w:tcW w:w="1413" w:type="dxa"/>
                  <w:vMerge/>
                  <w:tcBorders>
                    <w:left w:val="single" w:sz="4" w:space="0" w:color="auto"/>
                    <w:right w:val="single" w:sz="4" w:space="0" w:color="auto"/>
                  </w:tcBorders>
                </w:tcPr>
                <w:p w14:paraId="1C86F77A" w14:textId="77777777" w:rsidR="0007019A" w:rsidRPr="000E2A99" w:rsidRDefault="0007019A" w:rsidP="00EE2600">
                  <w:pPr>
                    <w:keepNext/>
                    <w:jc w:val="center"/>
                    <w:rPr>
                      <w:b/>
                      <w:bCs/>
                    </w:rPr>
                  </w:pPr>
                </w:p>
              </w:tc>
              <w:tc>
                <w:tcPr>
                  <w:tcW w:w="795" w:type="dxa"/>
                  <w:tcBorders>
                    <w:top w:val="single" w:sz="4" w:space="0" w:color="auto"/>
                    <w:left w:val="single" w:sz="4" w:space="0" w:color="auto"/>
                    <w:bottom w:val="single" w:sz="4" w:space="0" w:color="auto"/>
                    <w:right w:val="single" w:sz="4" w:space="0" w:color="auto"/>
                  </w:tcBorders>
                  <w:noWrap/>
                </w:tcPr>
                <w:p w14:paraId="00D0C15D" w14:textId="77777777" w:rsidR="0007019A" w:rsidRPr="000E2A99" w:rsidRDefault="0007019A" w:rsidP="00EE2600">
                  <w:pPr>
                    <w:keepNext/>
                    <w:jc w:val="center"/>
                    <w:rPr>
                      <w:b/>
                      <w:bCs/>
                    </w:rPr>
                  </w:pPr>
                  <w:r w:rsidRPr="000E2A99">
                    <w:rPr>
                      <w:b/>
                      <w:bCs/>
                    </w:rPr>
                    <w:t>mg</w:t>
                  </w:r>
                </w:p>
              </w:tc>
              <w:tc>
                <w:tcPr>
                  <w:tcW w:w="906" w:type="dxa"/>
                  <w:tcBorders>
                    <w:top w:val="single" w:sz="4" w:space="0" w:color="auto"/>
                    <w:left w:val="single" w:sz="4" w:space="0" w:color="auto"/>
                    <w:bottom w:val="single" w:sz="4" w:space="0" w:color="auto"/>
                    <w:right w:val="single" w:sz="4" w:space="0" w:color="auto"/>
                  </w:tcBorders>
                </w:tcPr>
                <w:p w14:paraId="6396CF8B" w14:textId="77777777" w:rsidR="0007019A" w:rsidRPr="000E2A99" w:rsidRDefault="0007019A" w:rsidP="00EE2600">
                  <w:pPr>
                    <w:keepNext/>
                    <w:jc w:val="center"/>
                    <w:rPr>
                      <w:b/>
                      <w:bCs/>
                    </w:rPr>
                  </w:pPr>
                  <w:r w:rsidRPr="000E2A99">
                    <w:rPr>
                      <w:b/>
                      <w:bCs/>
                    </w:rPr>
                    <w:t>ml</w:t>
                  </w:r>
                </w:p>
              </w:tc>
            </w:tr>
            <w:tr w:rsidR="0007019A" w:rsidRPr="000E2A99" w14:paraId="1FC346D8" w14:textId="77777777" w:rsidTr="009B0EE1">
              <w:trPr>
                <w:trHeight w:val="288"/>
              </w:trPr>
              <w:tc>
                <w:tcPr>
                  <w:tcW w:w="1413" w:type="dxa"/>
                  <w:vMerge/>
                  <w:tcBorders>
                    <w:left w:val="single" w:sz="4" w:space="0" w:color="auto"/>
                    <w:right w:val="single" w:sz="4" w:space="0" w:color="auto"/>
                  </w:tcBorders>
                </w:tcPr>
                <w:p w14:paraId="743C65A3"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4C140A7C" w14:textId="77777777" w:rsidR="0007019A" w:rsidRPr="000E2A99" w:rsidRDefault="0007019A" w:rsidP="00EE2600">
                  <w:pPr>
                    <w:keepNext/>
                    <w:jc w:val="center"/>
                  </w:pPr>
                  <w:r w:rsidRPr="000E2A99">
                    <w:t>1,00</w:t>
                  </w:r>
                </w:p>
              </w:tc>
              <w:tc>
                <w:tcPr>
                  <w:tcW w:w="906" w:type="dxa"/>
                  <w:tcBorders>
                    <w:top w:val="single" w:sz="4" w:space="0" w:color="auto"/>
                    <w:left w:val="single" w:sz="4" w:space="0" w:color="auto"/>
                    <w:bottom w:val="single" w:sz="4" w:space="0" w:color="auto"/>
                    <w:right w:val="single" w:sz="4" w:space="0" w:color="auto"/>
                  </w:tcBorders>
                  <w:noWrap/>
                </w:tcPr>
                <w:p w14:paraId="37E32305" w14:textId="77777777" w:rsidR="0007019A" w:rsidRPr="000E2A99" w:rsidRDefault="0007019A" w:rsidP="00EE2600">
                  <w:pPr>
                    <w:keepNext/>
                    <w:jc w:val="center"/>
                  </w:pPr>
                  <w:r w:rsidRPr="000E2A99">
                    <w:t>0,25</w:t>
                  </w:r>
                </w:p>
              </w:tc>
            </w:tr>
            <w:tr w:rsidR="0007019A" w:rsidRPr="000E2A99" w14:paraId="68EE8A84" w14:textId="77777777" w:rsidTr="009B0EE1">
              <w:trPr>
                <w:trHeight w:val="288"/>
              </w:trPr>
              <w:tc>
                <w:tcPr>
                  <w:tcW w:w="1413" w:type="dxa"/>
                  <w:vMerge/>
                  <w:tcBorders>
                    <w:left w:val="single" w:sz="4" w:space="0" w:color="auto"/>
                    <w:right w:val="single" w:sz="4" w:space="0" w:color="auto"/>
                  </w:tcBorders>
                </w:tcPr>
                <w:p w14:paraId="21817FA6"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000AB91C" w14:textId="3E403EA8" w:rsidR="0007019A" w:rsidRPr="000E2A99" w:rsidRDefault="0007019A" w:rsidP="00EE2600">
                  <w:pPr>
                    <w:keepNext/>
                    <w:jc w:val="center"/>
                  </w:pPr>
                  <w:r w:rsidRPr="000E2A99">
                    <w:t>1,2</w:t>
                  </w:r>
                  <w:ins w:id="10" w:author="IB update" w:date="2025-03-25T19:46:00Z">
                    <w:r>
                      <w:t>0</w:t>
                    </w:r>
                  </w:ins>
                  <w:del w:id="11" w:author="IB update" w:date="2025-03-25T19:46:00Z">
                    <w:r w:rsidRPr="000E2A99" w:rsidDel="00C3299F">
                      <w:delText>5</w:delText>
                    </w:r>
                  </w:del>
                </w:p>
              </w:tc>
              <w:tc>
                <w:tcPr>
                  <w:tcW w:w="906" w:type="dxa"/>
                  <w:tcBorders>
                    <w:top w:val="single" w:sz="4" w:space="0" w:color="auto"/>
                    <w:left w:val="single" w:sz="4" w:space="0" w:color="auto"/>
                    <w:bottom w:val="single" w:sz="4" w:space="0" w:color="auto"/>
                    <w:right w:val="single" w:sz="4" w:space="0" w:color="auto"/>
                  </w:tcBorders>
                  <w:noWrap/>
                </w:tcPr>
                <w:p w14:paraId="366C0452" w14:textId="2A7B6789" w:rsidR="0007019A" w:rsidRPr="000E2A99" w:rsidRDefault="0007019A" w:rsidP="00EE2600">
                  <w:pPr>
                    <w:keepNext/>
                    <w:jc w:val="center"/>
                  </w:pPr>
                  <w:r w:rsidRPr="000E2A99">
                    <w:t>0,3</w:t>
                  </w:r>
                  <w:ins w:id="12" w:author="IB update" w:date="2025-03-25T19:48:00Z">
                    <w:r>
                      <w:t>0</w:t>
                    </w:r>
                  </w:ins>
                  <w:del w:id="13" w:author="IB update" w:date="2025-03-25T19:48:00Z">
                    <w:r w:rsidRPr="000E2A99" w:rsidDel="00C3299F">
                      <w:delText>1</w:delText>
                    </w:r>
                  </w:del>
                </w:p>
              </w:tc>
            </w:tr>
            <w:tr w:rsidR="0007019A" w:rsidRPr="000E2A99" w14:paraId="770DAB77" w14:textId="77777777" w:rsidTr="009B0EE1">
              <w:trPr>
                <w:trHeight w:val="288"/>
              </w:trPr>
              <w:tc>
                <w:tcPr>
                  <w:tcW w:w="1413" w:type="dxa"/>
                  <w:vMerge/>
                  <w:tcBorders>
                    <w:left w:val="single" w:sz="4" w:space="0" w:color="auto"/>
                    <w:right w:val="single" w:sz="4" w:space="0" w:color="auto"/>
                  </w:tcBorders>
                </w:tcPr>
                <w:p w14:paraId="2244D16E"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45233CE1" w14:textId="270A96F0" w:rsidR="0007019A" w:rsidRPr="000E2A99" w:rsidRDefault="0007019A" w:rsidP="00EE2600">
                  <w:pPr>
                    <w:keepNext/>
                    <w:jc w:val="center"/>
                  </w:pPr>
                  <w:r w:rsidRPr="000E2A99">
                    <w:t>1,</w:t>
                  </w:r>
                  <w:ins w:id="14" w:author="IB update" w:date="2025-03-25T19:46:00Z">
                    <w:r>
                      <w:t>4</w:t>
                    </w:r>
                  </w:ins>
                  <w:del w:id="15" w:author="IB update" w:date="2025-03-25T19:46:00Z">
                    <w:r w:rsidRPr="000E2A99" w:rsidDel="00C3299F">
                      <w:delText>5</w:delText>
                    </w:r>
                  </w:del>
                  <w:r w:rsidRPr="000E2A99">
                    <w:t>0</w:t>
                  </w:r>
                </w:p>
              </w:tc>
              <w:tc>
                <w:tcPr>
                  <w:tcW w:w="906" w:type="dxa"/>
                  <w:tcBorders>
                    <w:top w:val="single" w:sz="4" w:space="0" w:color="auto"/>
                    <w:left w:val="single" w:sz="4" w:space="0" w:color="auto"/>
                    <w:bottom w:val="single" w:sz="4" w:space="0" w:color="auto"/>
                    <w:right w:val="single" w:sz="4" w:space="0" w:color="auto"/>
                  </w:tcBorders>
                  <w:noWrap/>
                </w:tcPr>
                <w:p w14:paraId="73E36E5C" w14:textId="149977C0" w:rsidR="0007019A" w:rsidRPr="000E2A99" w:rsidRDefault="0007019A" w:rsidP="00EE2600">
                  <w:pPr>
                    <w:keepNext/>
                    <w:jc w:val="center"/>
                  </w:pPr>
                  <w:r w:rsidRPr="000E2A99">
                    <w:t>0,3</w:t>
                  </w:r>
                  <w:ins w:id="16" w:author="IB update" w:date="2025-03-25T19:48:00Z">
                    <w:r>
                      <w:t>5</w:t>
                    </w:r>
                  </w:ins>
                  <w:del w:id="17" w:author="IB update" w:date="2025-03-25T19:48:00Z">
                    <w:r w:rsidRPr="000E2A99" w:rsidDel="00C3299F">
                      <w:delText>8</w:delText>
                    </w:r>
                  </w:del>
                </w:p>
              </w:tc>
            </w:tr>
            <w:tr w:rsidR="0007019A" w:rsidRPr="000E2A99" w14:paraId="1C83DC5D" w14:textId="77777777" w:rsidTr="009B0EE1">
              <w:trPr>
                <w:trHeight w:val="288"/>
              </w:trPr>
              <w:tc>
                <w:tcPr>
                  <w:tcW w:w="1413" w:type="dxa"/>
                  <w:vMerge/>
                  <w:tcBorders>
                    <w:left w:val="single" w:sz="4" w:space="0" w:color="auto"/>
                    <w:right w:val="single" w:sz="4" w:space="0" w:color="auto"/>
                  </w:tcBorders>
                </w:tcPr>
                <w:p w14:paraId="6277F1BC"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2E819CBA" w14:textId="3D2915D2" w:rsidR="0007019A" w:rsidRPr="000E2A99" w:rsidRDefault="0007019A" w:rsidP="00EE2600">
                  <w:pPr>
                    <w:keepNext/>
                    <w:jc w:val="center"/>
                  </w:pPr>
                  <w:r w:rsidRPr="000E2A99">
                    <w:t>1,</w:t>
                  </w:r>
                  <w:ins w:id="18" w:author="IB update" w:date="2025-03-25T19:46:00Z">
                    <w:r>
                      <w:t>60</w:t>
                    </w:r>
                  </w:ins>
                  <w:del w:id="19" w:author="IB update" w:date="2025-03-25T19:46:00Z">
                    <w:r w:rsidRPr="000E2A99" w:rsidDel="00C3299F">
                      <w:delText>75</w:delText>
                    </w:r>
                  </w:del>
                </w:p>
              </w:tc>
              <w:tc>
                <w:tcPr>
                  <w:tcW w:w="906" w:type="dxa"/>
                  <w:tcBorders>
                    <w:top w:val="single" w:sz="4" w:space="0" w:color="auto"/>
                    <w:left w:val="single" w:sz="4" w:space="0" w:color="auto"/>
                    <w:bottom w:val="single" w:sz="4" w:space="0" w:color="auto"/>
                    <w:right w:val="single" w:sz="4" w:space="0" w:color="auto"/>
                  </w:tcBorders>
                  <w:noWrap/>
                </w:tcPr>
                <w:p w14:paraId="3D6666D5" w14:textId="59A4F012" w:rsidR="0007019A" w:rsidRPr="000E2A99" w:rsidRDefault="0007019A" w:rsidP="00EE2600">
                  <w:pPr>
                    <w:keepNext/>
                    <w:jc w:val="center"/>
                  </w:pPr>
                  <w:r w:rsidRPr="000E2A99">
                    <w:t>0,4</w:t>
                  </w:r>
                  <w:ins w:id="20" w:author="IB update" w:date="2025-03-25T19:48:00Z">
                    <w:r>
                      <w:t>0</w:t>
                    </w:r>
                  </w:ins>
                  <w:del w:id="21" w:author="IB update" w:date="2025-03-25T19:48:00Z">
                    <w:r w:rsidRPr="000E2A99" w:rsidDel="00C3299F">
                      <w:delText>4</w:delText>
                    </w:r>
                  </w:del>
                </w:p>
              </w:tc>
            </w:tr>
            <w:tr w:rsidR="0007019A" w:rsidRPr="000E2A99" w14:paraId="5D95EA6F" w14:textId="77777777" w:rsidTr="009B0EE1">
              <w:trPr>
                <w:trHeight w:val="288"/>
              </w:trPr>
              <w:tc>
                <w:tcPr>
                  <w:tcW w:w="1413" w:type="dxa"/>
                  <w:vMerge/>
                  <w:tcBorders>
                    <w:left w:val="single" w:sz="4" w:space="0" w:color="auto"/>
                    <w:right w:val="single" w:sz="4" w:space="0" w:color="auto"/>
                  </w:tcBorders>
                </w:tcPr>
                <w:p w14:paraId="09A98D3E"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489C3281" w14:textId="5E67EF94" w:rsidR="0007019A" w:rsidRPr="000E2A99" w:rsidRDefault="0007019A" w:rsidP="00EE2600">
                  <w:pPr>
                    <w:keepNext/>
                    <w:jc w:val="center"/>
                  </w:pPr>
                  <w:ins w:id="22" w:author="IB update" w:date="2025-03-25T19:46:00Z">
                    <w:r>
                      <w:t>1,80</w:t>
                    </w:r>
                  </w:ins>
                  <w:del w:id="23" w:author="IB update" w:date="2025-03-25T19:46:00Z">
                    <w:r w:rsidRPr="000E2A99" w:rsidDel="00C3299F">
                      <w:delText>2,00</w:delText>
                    </w:r>
                  </w:del>
                </w:p>
              </w:tc>
              <w:tc>
                <w:tcPr>
                  <w:tcW w:w="906" w:type="dxa"/>
                  <w:tcBorders>
                    <w:top w:val="single" w:sz="4" w:space="0" w:color="auto"/>
                    <w:left w:val="single" w:sz="4" w:space="0" w:color="auto"/>
                    <w:bottom w:val="single" w:sz="4" w:space="0" w:color="auto"/>
                    <w:right w:val="single" w:sz="4" w:space="0" w:color="auto"/>
                  </w:tcBorders>
                  <w:noWrap/>
                </w:tcPr>
                <w:p w14:paraId="2B4A546F" w14:textId="6E2C5F20" w:rsidR="0007019A" w:rsidRPr="000E2A99" w:rsidRDefault="0007019A" w:rsidP="00EE2600">
                  <w:pPr>
                    <w:keepNext/>
                    <w:jc w:val="center"/>
                  </w:pPr>
                  <w:r w:rsidRPr="000E2A99">
                    <w:t>0,</w:t>
                  </w:r>
                  <w:ins w:id="24" w:author="IB update" w:date="2025-03-25T19:48:00Z">
                    <w:r>
                      <w:t>4</w:t>
                    </w:r>
                  </w:ins>
                  <w:r w:rsidRPr="000E2A99">
                    <w:t>5</w:t>
                  </w:r>
                  <w:del w:id="25" w:author="IB update" w:date="2025-03-25T19:48:00Z">
                    <w:r w:rsidRPr="000E2A99" w:rsidDel="00C3299F">
                      <w:delText>0</w:delText>
                    </w:r>
                  </w:del>
                </w:p>
              </w:tc>
            </w:tr>
            <w:tr w:rsidR="0007019A" w:rsidRPr="000E2A99" w14:paraId="69E75DFA" w14:textId="77777777" w:rsidTr="009B0EE1">
              <w:trPr>
                <w:trHeight w:val="288"/>
              </w:trPr>
              <w:tc>
                <w:tcPr>
                  <w:tcW w:w="1413" w:type="dxa"/>
                  <w:vMerge/>
                  <w:tcBorders>
                    <w:left w:val="single" w:sz="4" w:space="0" w:color="auto"/>
                    <w:right w:val="single" w:sz="4" w:space="0" w:color="auto"/>
                  </w:tcBorders>
                </w:tcPr>
                <w:p w14:paraId="5B4F826F"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144BBB90" w14:textId="49DD9BC3" w:rsidR="0007019A" w:rsidRPr="000E2A99" w:rsidRDefault="0007019A" w:rsidP="00EE2600">
                  <w:pPr>
                    <w:keepNext/>
                    <w:jc w:val="center"/>
                  </w:pPr>
                  <w:r w:rsidRPr="000E2A99">
                    <w:t>2,</w:t>
                  </w:r>
                  <w:ins w:id="26" w:author="IB update" w:date="2025-03-25T19:46:00Z">
                    <w:r>
                      <w:t>00</w:t>
                    </w:r>
                  </w:ins>
                  <w:del w:id="27" w:author="IB update" w:date="2025-03-25T19:46:00Z">
                    <w:r w:rsidRPr="000E2A99" w:rsidDel="00C3299F">
                      <w:delText>25</w:delText>
                    </w:r>
                  </w:del>
                </w:p>
              </w:tc>
              <w:tc>
                <w:tcPr>
                  <w:tcW w:w="906" w:type="dxa"/>
                  <w:tcBorders>
                    <w:top w:val="single" w:sz="4" w:space="0" w:color="auto"/>
                    <w:left w:val="single" w:sz="4" w:space="0" w:color="auto"/>
                    <w:bottom w:val="single" w:sz="4" w:space="0" w:color="auto"/>
                    <w:right w:val="single" w:sz="4" w:space="0" w:color="auto"/>
                  </w:tcBorders>
                  <w:noWrap/>
                </w:tcPr>
                <w:p w14:paraId="3867319E" w14:textId="71531DD8" w:rsidR="0007019A" w:rsidRPr="000E2A99" w:rsidRDefault="0007019A" w:rsidP="00EE2600">
                  <w:pPr>
                    <w:keepNext/>
                    <w:jc w:val="center"/>
                  </w:pPr>
                  <w:r w:rsidRPr="000E2A99">
                    <w:t>0,5</w:t>
                  </w:r>
                  <w:ins w:id="28" w:author="IB update" w:date="2025-03-25T19:48:00Z">
                    <w:r>
                      <w:t>0</w:t>
                    </w:r>
                  </w:ins>
                  <w:del w:id="29" w:author="IB update" w:date="2025-03-25T19:48:00Z">
                    <w:r w:rsidRPr="000E2A99" w:rsidDel="00C3299F">
                      <w:delText>6</w:delText>
                    </w:r>
                  </w:del>
                </w:p>
              </w:tc>
            </w:tr>
            <w:tr w:rsidR="0007019A" w:rsidRPr="000E2A99" w14:paraId="64E4DD56" w14:textId="77777777" w:rsidTr="009B0EE1">
              <w:trPr>
                <w:trHeight w:val="288"/>
              </w:trPr>
              <w:tc>
                <w:tcPr>
                  <w:tcW w:w="1413" w:type="dxa"/>
                  <w:vMerge/>
                  <w:tcBorders>
                    <w:left w:val="single" w:sz="4" w:space="0" w:color="auto"/>
                    <w:right w:val="single" w:sz="4" w:space="0" w:color="auto"/>
                  </w:tcBorders>
                </w:tcPr>
                <w:p w14:paraId="6C0D2904"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4FEB7F8E" w14:textId="45F47C3B" w:rsidR="0007019A" w:rsidRPr="000E2A99" w:rsidRDefault="0007019A" w:rsidP="00EE2600">
                  <w:pPr>
                    <w:keepNext/>
                    <w:jc w:val="center"/>
                  </w:pPr>
                  <w:r w:rsidRPr="000E2A99">
                    <w:t>2,</w:t>
                  </w:r>
                  <w:ins w:id="30" w:author="IB update" w:date="2025-03-25T19:46:00Z">
                    <w:r>
                      <w:t>2</w:t>
                    </w:r>
                  </w:ins>
                  <w:del w:id="31" w:author="IB update" w:date="2025-03-25T19:46:00Z">
                    <w:r w:rsidRPr="000E2A99" w:rsidDel="00C3299F">
                      <w:delText>5</w:delText>
                    </w:r>
                  </w:del>
                  <w:r w:rsidRPr="000E2A99">
                    <w:t>0</w:t>
                  </w:r>
                </w:p>
              </w:tc>
              <w:tc>
                <w:tcPr>
                  <w:tcW w:w="906" w:type="dxa"/>
                  <w:tcBorders>
                    <w:top w:val="single" w:sz="4" w:space="0" w:color="auto"/>
                    <w:left w:val="single" w:sz="4" w:space="0" w:color="auto"/>
                    <w:bottom w:val="single" w:sz="4" w:space="0" w:color="auto"/>
                    <w:right w:val="single" w:sz="4" w:space="0" w:color="auto"/>
                  </w:tcBorders>
                  <w:noWrap/>
                </w:tcPr>
                <w:p w14:paraId="1889433B" w14:textId="53253CF8" w:rsidR="0007019A" w:rsidRPr="000E2A99" w:rsidRDefault="0007019A" w:rsidP="00EE2600">
                  <w:pPr>
                    <w:keepNext/>
                    <w:jc w:val="center"/>
                  </w:pPr>
                  <w:r w:rsidRPr="000E2A99">
                    <w:t>0,</w:t>
                  </w:r>
                  <w:ins w:id="32" w:author="IB update" w:date="2025-03-25T19:48:00Z">
                    <w:r>
                      <w:t>55</w:t>
                    </w:r>
                  </w:ins>
                  <w:del w:id="33" w:author="IB update" w:date="2025-03-25T19:48:00Z">
                    <w:r w:rsidRPr="000E2A99" w:rsidDel="00C3299F">
                      <w:delText>63</w:delText>
                    </w:r>
                  </w:del>
                </w:p>
              </w:tc>
            </w:tr>
            <w:tr w:rsidR="0007019A" w:rsidRPr="000E2A99" w14:paraId="0B622B6A" w14:textId="77777777" w:rsidTr="009B0EE1">
              <w:trPr>
                <w:trHeight w:val="288"/>
              </w:trPr>
              <w:tc>
                <w:tcPr>
                  <w:tcW w:w="1413" w:type="dxa"/>
                  <w:vMerge/>
                  <w:tcBorders>
                    <w:left w:val="single" w:sz="4" w:space="0" w:color="auto"/>
                    <w:right w:val="single" w:sz="4" w:space="0" w:color="auto"/>
                  </w:tcBorders>
                </w:tcPr>
                <w:p w14:paraId="3B0C2135"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5B62B67C" w14:textId="12FD742C" w:rsidR="0007019A" w:rsidRPr="000E2A99" w:rsidRDefault="0007019A" w:rsidP="00EE2600">
                  <w:pPr>
                    <w:keepNext/>
                    <w:jc w:val="center"/>
                  </w:pPr>
                  <w:r w:rsidRPr="000E2A99">
                    <w:t>2,</w:t>
                  </w:r>
                  <w:ins w:id="34" w:author="IB update" w:date="2025-03-25T19:46:00Z">
                    <w:r>
                      <w:t>40</w:t>
                    </w:r>
                  </w:ins>
                  <w:del w:id="35" w:author="IB update" w:date="2025-03-25T19:46:00Z">
                    <w:r w:rsidRPr="000E2A99" w:rsidDel="00C3299F">
                      <w:delText>75</w:delText>
                    </w:r>
                  </w:del>
                </w:p>
              </w:tc>
              <w:tc>
                <w:tcPr>
                  <w:tcW w:w="906" w:type="dxa"/>
                  <w:tcBorders>
                    <w:top w:val="single" w:sz="4" w:space="0" w:color="auto"/>
                    <w:left w:val="single" w:sz="4" w:space="0" w:color="auto"/>
                    <w:bottom w:val="single" w:sz="4" w:space="0" w:color="auto"/>
                    <w:right w:val="single" w:sz="4" w:space="0" w:color="auto"/>
                  </w:tcBorders>
                  <w:noWrap/>
                </w:tcPr>
                <w:p w14:paraId="74FF90C7" w14:textId="47DC2340" w:rsidR="0007019A" w:rsidRPr="000E2A99" w:rsidRDefault="0007019A" w:rsidP="00EE2600">
                  <w:pPr>
                    <w:keepNext/>
                    <w:jc w:val="center"/>
                  </w:pPr>
                  <w:r w:rsidRPr="000E2A99">
                    <w:t>0,6</w:t>
                  </w:r>
                  <w:ins w:id="36" w:author="IB update" w:date="2025-03-25T19:48:00Z">
                    <w:r>
                      <w:t>0</w:t>
                    </w:r>
                  </w:ins>
                  <w:del w:id="37" w:author="IB update" w:date="2025-03-25T19:48:00Z">
                    <w:r w:rsidRPr="000E2A99" w:rsidDel="00C3299F">
                      <w:delText>9</w:delText>
                    </w:r>
                  </w:del>
                </w:p>
              </w:tc>
            </w:tr>
            <w:tr w:rsidR="0007019A" w:rsidRPr="000E2A99" w14:paraId="7A104EB2" w14:textId="77777777" w:rsidTr="009B0EE1">
              <w:trPr>
                <w:trHeight w:val="288"/>
              </w:trPr>
              <w:tc>
                <w:tcPr>
                  <w:tcW w:w="1413" w:type="dxa"/>
                  <w:vMerge/>
                  <w:tcBorders>
                    <w:left w:val="single" w:sz="4" w:space="0" w:color="auto"/>
                    <w:right w:val="single" w:sz="4" w:space="0" w:color="auto"/>
                  </w:tcBorders>
                </w:tcPr>
                <w:p w14:paraId="50284491"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33DB5E52" w14:textId="4655042F" w:rsidR="0007019A" w:rsidRPr="000E2A99" w:rsidRDefault="0007019A" w:rsidP="00EE2600">
                  <w:pPr>
                    <w:keepNext/>
                    <w:jc w:val="center"/>
                  </w:pPr>
                  <w:ins w:id="38" w:author="IB update" w:date="2025-03-25T19:46:00Z">
                    <w:r>
                      <w:t>2,</w:t>
                    </w:r>
                  </w:ins>
                  <w:ins w:id="39" w:author="IB update" w:date="2025-03-25T19:47:00Z">
                    <w:r>
                      <w:t>6</w:t>
                    </w:r>
                  </w:ins>
                  <w:del w:id="40" w:author="IB update" w:date="2025-03-25T19:47:00Z">
                    <w:r w:rsidRPr="000E2A99" w:rsidDel="00C3299F">
                      <w:delText>3,0</w:delText>
                    </w:r>
                  </w:del>
                  <w:r w:rsidRPr="000E2A99">
                    <w:t>0</w:t>
                  </w:r>
                </w:p>
              </w:tc>
              <w:tc>
                <w:tcPr>
                  <w:tcW w:w="906" w:type="dxa"/>
                  <w:tcBorders>
                    <w:top w:val="single" w:sz="4" w:space="0" w:color="auto"/>
                    <w:left w:val="single" w:sz="4" w:space="0" w:color="auto"/>
                    <w:bottom w:val="single" w:sz="4" w:space="0" w:color="auto"/>
                    <w:right w:val="single" w:sz="4" w:space="0" w:color="auto"/>
                  </w:tcBorders>
                  <w:noWrap/>
                </w:tcPr>
                <w:p w14:paraId="01BE3BFF" w14:textId="7E8E5B65" w:rsidR="0007019A" w:rsidRPr="000E2A99" w:rsidRDefault="0007019A" w:rsidP="00EE2600">
                  <w:pPr>
                    <w:keepNext/>
                    <w:jc w:val="center"/>
                  </w:pPr>
                  <w:r w:rsidRPr="000E2A99">
                    <w:t>0,</w:t>
                  </w:r>
                  <w:ins w:id="41" w:author="IB update" w:date="2025-03-25T19:48:00Z">
                    <w:r>
                      <w:t>6</w:t>
                    </w:r>
                  </w:ins>
                  <w:del w:id="42" w:author="IB update" w:date="2025-03-25T19:48:00Z">
                    <w:r w:rsidRPr="000E2A99" w:rsidDel="00C3299F">
                      <w:delText>7</w:delText>
                    </w:r>
                  </w:del>
                  <w:r w:rsidRPr="000E2A99">
                    <w:t>5</w:t>
                  </w:r>
                </w:p>
              </w:tc>
            </w:tr>
            <w:tr w:rsidR="0007019A" w:rsidRPr="000E2A99" w14:paraId="6AC3C684" w14:textId="77777777" w:rsidTr="009B0EE1">
              <w:trPr>
                <w:trHeight w:val="288"/>
              </w:trPr>
              <w:tc>
                <w:tcPr>
                  <w:tcW w:w="1413" w:type="dxa"/>
                  <w:vMerge/>
                  <w:tcBorders>
                    <w:left w:val="single" w:sz="4" w:space="0" w:color="auto"/>
                    <w:right w:val="single" w:sz="4" w:space="0" w:color="auto"/>
                  </w:tcBorders>
                </w:tcPr>
                <w:p w14:paraId="5EA7F12F"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6BDC85D8" w14:textId="1CA81432" w:rsidR="0007019A" w:rsidRPr="000E2A99" w:rsidRDefault="0007019A" w:rsidP="00EE2600">
                  <w:pPr>
                    <w:keepNext/>
                    <w:jc w:val="center"/>
                  </w:pPr>
                  <w:ins w:id="43" w:author="IB update" w:date="2025-03-25T19:47:00Z">
                    <w:r>
                      <w:t>2,8</w:t>
                    </w:r>
                  </w:ins>
                  <w:del w:id="44" w:author="IB update" w:date="2025-03-25T19:47:00Z">
                    <w:r w:rsidRPr="000E2A99" w:rsidDel="00C3299F">
                      <w:delText>3,</w:delText>
                    </w:r>
                  </w:del>
                  <w:ins w:id="45" w:author="IB update" w:date="2025-03-25T19:47:00Z">
                    <w:r>
                      <w:t>0</w:t>
                    </w:r>
                  </w:ins>
                  <w:del w:id="46" w:author="IB update" w:date="2025-03-25T19:47:00Z">
                    <w:r w:rsidRPr="000E2A99" w:rsidDel="00C3299F">
                      <w:delText>25</w:delText>
                    </w:r>
                  </w:del>
                </w:p>
              </w:tc>
              <w:tc>
                <w:tcPr>
                  <w:tcW w:w="906" w:type="dxa"/>
                  <w:tcBorders>
                    <w:top w:val="single" w:sz="4" w:space="0" w:color="auto"/>
                    <w:left w:val="single" w:sz="4" w:space="0" w:color="auto"/>
                    <w:bottom w:val="single" w:sz="4" w:space="0" w:color="auto"/>
                    <w:right w:val="single" w:sz="4" w:space="0" w:color="auto"/>
                  </w:tcBorders>
                  <w:noWrap/>
                </w:tcPr>
                <w:p w14:paraId="06078D48" w14:textId="58111634" w:rsidR="0007019A" w:rsidRPr="000E2A99" w:rsidRDefault="0007019A" w:rsidP="00EE2600">
                  <w:pPr>
                    <w:keepNext/>
                    <w:jc w:val="center"/>
                  </w:pPr>
                  <w:r w:rsidRPr="000E2A99">
                    <w:t>0,</w:t>
                  </w:r>
                  <w:ins w:id="47" w:author="IB update" w:date="2025-03-25T19:48:00Z">
                    <w:r>
                      <w:t>70</w:t>
                    </w:r>
                  </w:ins>
                  <w:del w:id="48" w:author="IB update" w:date="2025-03-25T19:48:00Z">
                    <w:r w:rsidRPr="000E2A99" w:rsidDel="00C3299F">
                      <w:delText>81</w:delText>
                    </w:r>
                  </w:del>
                </w:p>
              </w:tc>
            </w:tr>
            <w:tr w:rsidR="0007019A" w:rsidRPr="000E2A99" w14:paraId="5B0CD10D" w14:textId="77777777" w:rsidTr="009B0EE1">
              <w:trPr>
                <w:trHeight w:val="288"/>
              </w:trPr>
              <w:tc>
                <w:tcPr>
                  <w:tcW w:w="1413" w:type="dxa"/>
                  <w:vMerge/>
                  <w:tcBorders>
                    <w:left w:val="single" w:sz="4" w:space="0" w:color="auto"/>
                    <w:right w:val="single" w:sz="4" w:space="0" w:color="auto"/>
                  </w:tcBorders>
                </w:tcPr>
                <w:p w14:paraId="73A39B1A"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66823CE3" w14:textId="48FE8A39" w:rsidR="0007019A" w:rsidRPr="000E2A99" w:rsidRDefault="0007019A" w:rsidP="00EE2600">
                  <w:pPr>
                    <w:keepNext/>
                    <w:jc w:val="center"/>
                  </w:pPr>
                  <w:r w:rsidRPr="000E2A99">
                    <w:t>3,</w:t>
                  </w:r>
                  <w:ins w:id="49" w:author="IB update" w:date="2025-03-25T19:47:00Z">
                    <w:r>
                      <w:t>0</w:t>
                    </w:r>
                  </w:ins>
                  <w:del w:id="50" w:author="IB update" w:date="2025-03-25T19:47:00Z">
                    <w:r w:rsidRPr="000E2A99" w:rsidDel="00C3299F">
                      <w:delText>5</w:delText>
                    </w:r>
                  </w:del>
                  <w:r w:rsidRPr="000E2A99">
                    <w:t>0</w:t>
                  </w:r>
                </w:p>
              </w:tc>
              <w:tc>
                <w:tcPr>
                  <w:tcW w:w="906" w:type="dxa"/>
                  <w:tcBorders>
                    <w:top w:val="single" w:sz="4" w:space="0" w:color="auto"/>
                    <w:left w:val="single" w:sz="4" w:space="0" w:color="auto"/>
                    <w:bottom w:val="single" w:sz="4" w:space="0" w:color="auto"/>
                    <w:right w:val="single" w:sz="4" w:space="0" w:color="auto"/>
                  </w:tcBorders>
                  <w:noWrap/>
                </w:tcPr>
                <w:p w14:paraId="2D66C7D4" w14:textId="02992AAC" w:rsidR="0007019A" w:rsidRPr="000E2A99" w:rsidRDefault="0007019A" w:rsidP="00EE2600">
                  <w:pPr>
                    <w:keepNext/>
                    <w:jc w:val="center"/>
                  </w:pPr>
                  <w:r w:rsidRPr="000E2A99">
                    <w:t>0,</w:t>
                  </w:r>
                  <w:ins w:id="51" w:author="IB update" w:date="2025-03-25T19:48:00Z">
                    <w:r>
                      <w:t>75</w:t>
                    </w:r>
                  </w:ins>
                  <w:del w:id="52" w:author="IB update" w:date="2025-03-25T19:48:00Z">
                    <w:r w:rsidRPr="000E2A99" w:rsidDel="00C3299F">
                      <w:delText>88</w:delText>
                    </w:r>
                  </w:del>
                </w:p>
              </w:tc>
            </w:tr>
            <w:tr w:rsidR="0007019A" w:rsidRPr="000E2A99" w14:paraId="46DFE05A" w14:textId="77777777" w:rsidTr="009B0EE1">
              <w:trPr>
                <w:trHeight w:val="288"/>
              </w:trPr>
              <w:tc>
                <w:tcPr>
                  <w:tcW w:w="1413" w:type="dxa"/>
                  <w:vMerge/>
                  <w:tcBorders>
                    <w:left w:val="single" w:sz="4" w:space="0" w:color="auto"/>
                    <w:right w:val="single" w:sz="4" w:space="0" w:color="auto"/>
                  </w:tcBorders>
                </w:tcPr>
                <w:p w14:paraId="15BCD30A"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07F8EF04" w14:textId="47358208" w:rsidR="0007019A" w:rsidRPr="000E2A99" w:rsidRDefault="0007019A" w:rsidP="00EE2600">
                  <w:pPr>
                    <w:keepNext/>
                    <w:jc w:val="center"/>
                  </w:pPr>
                  <w:r w:rsidRPr="000E2A99">
                    <w:t>3,</w:t>
                  </w:r>
                  <w:ins w:id="53" w:author="IB update" w:date="2025-03-25T19:47:00Z">
                    <w:r>
                      <w:t>20</w:t>
                    </w:r>
                  </w:ins>
                  <w:del w:id="54" w:author="IB update" w:date="2025-03-25T19:47:00Z">
                    <w:r w:rsidRPr="000E2A99" w:rsidDel="00C3299F">
                      <w:delText>75</w:delText>
                    </w:r>
                  </w:del>
                </w:p>
              </w:tc>
              <w:tc>
                <w:tcPr>
                  <w:tcW w:w="906" w:type="dxa"/>
                  <w:tcBorders>
                    <w:top w:val="single" w:sz="4" w:space="0" w:color="auto"/>
                    <w:left w:val="single" w:sz="4" w:space="0" w:color="auto"/>
                    <w:bottom w:val="single" w:sz="4" w:space="0" w:color="auto"/>
                    <w:right w:val="single" w:sz="4" w:space="0" w:color="auto"/>
                  </w:tcBorders>
                  <w:noWrap/>
                </w:tcPr>
                <w:p w14:paraId="73F631C2" w14:textId="4DE9E43A" w:rsidR="0007019A" w:rsidRPr="000E2A99" w:rsidRDefault="0007019A" w:rsidP="00EE2600">
                  <w:pPr>
                    <w:keepNext/>
                    <w:jc w:val="center"/>
                  </w:pPr>
                  <w:r w:rsidRPr="000E2A99">
                    <w:t>0,</w:t>
                  </w:r>
                  <w:ins w:id="55" w:author="IB update" w:date="2025-03-25T19:48:00Z">
                    <w:r>
                      <w:t>80</w:t>
                    </w:r>
                  </w:ins>
                  <w:del w:id="56" w:author="IB update" w:date="2025-03-25T19:48:00Z">
                    <w:r w:rsidRPr="000E2A99" w:rsidDel="00C3299F">
                      <w:delText>94</w:delText>
                    </w:r>
                  </w:del>
                </w:p>
              </w:tc>
            </w:tr>
            <w:tr w:rsidR="0007019A" w:rsidRPr="000E2A99" w14:paraId="68808025" w14:textId="77777777" w:rsidTr="009B0EE1">
              <w:trPr>
                <w:trHeight w:val="300"/>
              </w:trPr>
              <w:tc>
                <w:tcPr>
                  <w:tcW w:w="1413" w:type="dxa"/>
                  <w:vMerge/>
                  <w:tcBorders>
                    <w:left w:val="single" w:sz="4" w:space="0" w:color="auto"/>
                    <w:right w:val="single" w:sz="4" w:space="0" w:color="auto"/>
                  </w:tcBorders>
                </w:tcPr>
                <w:p w14:paraId="15AEC6B9" w14:textId="77777777" w:rsidR="0007019A" w:rsidRPr="000E2A99" w:rsidRDefault="0007019A" w:rsidP="00EE2600">
                  <w:pPr>
                    <w:keepNext/>
                    <w:jc w:val="center"/>
                  </w:pPr>
                </w:p>
              </w:tc>
              <w:tc>
                <w:tcPr>
                  <w:tcW w:w="795" w:type="dxa"/>
                  <w:tcBorders>
                    <w:top w:val="single" w:sz="4" w:space="0" w:color="auto"/>
                    <w:left w:val="single" w:sz="4" w:space="0" w:color="auto"/>
                    <w:bottom w:val="single" w:sz="4" w:space="0" w:color="auto"/>
                    <w:right w:val="single" w:sz="4" w:space="0" w:color="auto"/>
                  </w:tcBorders>
                  <w:noWrap/>
                </w:tcPr>
                <w:p w14:paraId="6D0A5B81" w14:textId="347341F4" w:rsidR="0007019A" w:rsidRPr="000E2A99" w:rsidRDefault="0007019A" w:rsidP="00EE2600">
                  <w:pPr>
                    <w:keepNext/>
                    <w:jc w:val="center"/>
                  </w:pPr>
                  <w:ins w:id="57" w:author="IB update" w:date="2025-03-25T19:47:00Z">
                    <w:r>
                      <w:t>3,40</w:t>
                    </w:r>
                  </w:ins>
                  <w:del w:id="58" w:author="IB update" w:date="2025-03-25T19:47:00Z">
                    <w:r w:rsidRPr="000E2A99" w:rsidDel="00C3299F">
                      <w:delText>4,00</w:delText>
                    </w:r>
                  </w:del>
                </w:p>
              </w:tc>
              <w:tc>
                <w:tcPr>
                  <w:tcW w:w="906" w:type="dxa"/>
                  <w:tcBorders>
                    <w:top w:val="single" w:sz="4" w:space="0" w:color="auto"/>
                    <w:left w:val="single" w:sz="4" w:space="0" w:color="auto"/>
                    <w:bottom w:val="single" w:sz="4" w:space="0" w:color="auto"/>
                    <w:right w:val="single" w:sz="4" w:space="0" w:color="auto"/>
                  </w:tcBorders>
                  <w:noWrap/>
                </w:tcPr>
                <w:p w14:paraId="41655BD3" w14:textId="62CCFE63" w:rsidR="0007019A" w:rsidRPr="000E2A99" w:rsidRDefault="0007019A" w:rsidP="00EE2600">
                  <w:pPr>
                    <w:keepNext/>
                    <w:jc w:val="center"/>
                  </w:pPr>
                  <w:ins w:id="59" w:author="IB update" w:date="2025-03-25T19:48:00Z">
                    <w:r>
                      <w:t>0,85</w:t>
                    </w:r>
                  </w:ins>
                  <w:del w:id="60" w:author="IB update" w:date="2025-03-25T19:48:00Z">
                    <w:r w:rsidRPr="000E2A99" w:rsidDel="00C3299F">
                      <w:delText>1,00</w:delText>
                    </w:r>
                  </w:del>
                </w:p>
              </w:tc>
            </w:tr>
            <w:tr w:rsidR="0007019A" w:rsidRPr="000E2A99" w14:paraId="685C2E8F" w14:textId="77777777" w:rsidTr="009B0EE1">
              <w:trPr>
                <w:trHeight w:val="300"/>
                <w:ins w:id="61" w:author="IB update" w:date="2025-03-25T19:47:00Z"/>
              </w:trPr>
              <w:tc>
                <w:tcPr>
                  <w:tcW w:w="1413" w:type="dxa"/>
                  <w:vMerge/>
                  <w:tcBorders>
                    <w:left w:val="single" w:sz="4" w:space="0" w:color="auto"/>
                    <w:right w:val="single" w:sz="4" w:space="0" w:color="auto"/>
                  </w:tcBorders>
                </w:tcPr>
                <w:p w14:paraId="64423DFC" w14:textId="77777777" w:rsidR="0007019A" w:rsidRPr="000E2A99" w:rsidRDefault="0007019A" w:rsidP="00EE2600">
                  <w:pPr>
                    <w:keepNext/>
                    <w:jc w:val="center"/>
                    <w:rPr>
                      <w:ins w:id="62" w:author="IB update" w:date="2025-03-25T19:47:00Z"/>
                    </w:rPr>
                  </w:pPr>
                </w:p>
              </w:tc>
              <w:tc>
                <w:tcPr>
                  <w:tcW w:w="795" w:type="dxa"/>
                  <w:tcBorders>
                    <w:top w:val="single" w:sz="4" w:space="0" w:color="auto"/>
                    <w:left w:val="single" w:sz="4" w:space="0" w:color="auto"/>
                    <w:bottom w:val="single" w:sz="4" w:space="0" w:color="auto"/>
                    <w:right w:val="single" w:sz="4" w:space="0" w:color="auto"/>
                  </w:tcBorders>
                  <w:noWrap/>
                </w:tcPr>
                <w:p w14:paraId="5C50CDF4" w14:textId="68142916" w:rsidR="0007019A" w:rsidRDefault="0007019A" w:rsidP="00EE2600">
                  <w:pPr>
                    <w:keepNext/>
                    <w:jc w:val="center"/>
                    <w:rPr>
                      <w:ins w:id="63" w:author="IB update" w:date="2025-03-25T19:47:00Z"/>
                    </w:rPr>
                  </w:pPr>
                  <w:ins w:id="64" w:author="IB update" w:date="2025-03-25T19:47:00Z">
                    <w:r>
                      <w:t>3,60</w:t>
                    </w:r>
                  </w:ins>
                </w:p>
              </w:tc>
              <w:tc>
                <w:tcPr>
                  <w:tcW w:w="906" w:type="dxa"/>
                  <w:tcBorders>
                    <w:top w:val="single" w:sz="4" w:space="0" w:color="auto"/>
                    <w:left w:val="single" w:sz="4" w:space="0" w:color="auto"/>
                    <w:bottom w:val="single" w:sz="4" w:space="0" w:color="auto"/>
                    <w:right w:val="single" w:sz="4" w:space="0" w:color="auto"/>
                  </w:tcBorders>
                  <w:noWrap/>
                </w:tcPr>
                <w:p w14:paraId="22F9E894" w14:textId="64693143" w:rsidR="0007019A" w:rsidRPr="000E2A99" w:rsidRDefault="0007019A" w:rsidP="00EE2600">
                  <w:pPr>
                    <w:keepNext/>
                    <w:jc w:val="center"/>
                    <w:rPr>
                      <w:ins w:id="65" w:author="IB update" w:date="2025-03-25T19:47:00Z"/>
                    </w:rPr>
                  </w:pPr>
                  <w:ins w:id="66" w:author="IB update" w:date="2025-03-25T19:48:00Z">
                    <w:r>
                      <w:t>0,90</w:t>
                    </w:r>
                  </w:ins>
                </w:p>
              </w:tc>
            </w:tr>
            <w:tr w:rsidR="0007019A" w:rsidRPr="000E2A99" w14:paraId="12DB6E73" w14:textId="77777777" w:rsidTr="009B0EE1">
              <w:trPr>
                <w:trHeight w:val="300"/>
                <w:ins w:id="67" w:author="IB update" w:date="2025-03-25T19:47:00Z"/>
              </w:trPr>
              <w:tc>
                <w:tcPr>
                  <w:tcW w:w="1413" w:type="dxa"/>
                  <w:vMerge/>
                  <w:tcBorders>
                    <w:left w:val="single" w:sz="4" w:space="0" w:color="auto"/>
                    <w:right w:val="single" w:sz="4" w:space="0" w:color="auto"/>
                  </w:tcBorders>
                </w:tcPr>
                <w:p w14:paraId="1FB9F67C" w14:textId="77777777" w:rsidR="0007019A" w:rsidRPr="000E2A99" w:rsidRDefault="0007019A" w:rsidP="00EE2600">
                  <w:pPr>
                    <w:keepNext/>
                    <w:jc w:val="center"/>
                    <w:rPr>
                      <w:ins w:id="68" w:author="IB update" w:date="2025-03-25T19:47:00Z"/>
                    </w:rPr>
                  </w:pPr>
                </w:p>
              </w:tc>
              <w:tc>
                <w:tcPr>
                  <w:tcW w:w="795" w:type="dxa"/>
                  <w:tcBorders>
                    <w:top w:val="single" w:sz="4" w:space="0" w:color="auto"/>
                    <w:left w:val="single" w:sz="4" w:space="0" w:color="auto"/>
                    <w:bottom w:val="single" w:sz="4" w:space="0" w:color="auto"/>
                    <w:right w:val="single" w:sz="4" w:space="0" w:color="auto"/>
                  </w:tcBorders>
                  <w:noWrap/>
                </w:tcPr>
                <w:p w14:paraId="3C31A7A6" w14:textId="5972ECC6" w:rsidR="0007019A" w:rsidRDefault="0007019A" w:rsidP="00EE2600">
                  <w:pPr>
                    <w:keepNext/>
                    <w:jc w:val="center"/>
                    <w:rPr>
                      <w:ins w:id="69" w:author="IB update" w:date="2025-03-25T19:47:00Z"/>
                    </w:rPr>
                  </w:pPr>
                  <w:ins w:id="70" w:author="IB update" w:date="2025-03-25T19:47:00Z">
                    <w:r>
                      <w:t>3,80</w:t>
                    </w:r>
                  </w:ins>
                </w:p>
              </w:tc>
              <w:tc>
                <w:tcPr>
                  <w:tcW w:w="906" w:type="dxa"/>
                  <w:tcBorders>
                    <w:top w:val="single" w:sz="4" w:space="0" w:color="auto"/>
                    <w:left w:val="single" w:sz="4" w:space="0" w:color="auto"/>
                    <w:bottom w:val="single" w:sz="4" w:space="0" w:color="auto"/>
                    <w:right w:val="single" w:sz="4" w:space="0" w:color="auto"/>
                  </w:tcBorders>
                  <w:noWrap/>
                </w:tcPr>
                <w:p w14:paraId="57F95269" w14:textId="3BB77795" w:rsidR="0007019A" w:rsidRPr="000E2A99" w:rsidRDefault="0007019A" w:rsidP="00EE2600">
                  <w:pPr>
                    <w:keepNext/>
                    <w:jc w:val="center"/>
                    <w:rPr>
                      <w:ins w:id="71" w:author="IB update" w:date="2025-03-25T19:47:00Z"/>
                    </w:rPr>
                  </w:pPr>
                  <w:ins w:id="72" w:author="IB update" w:date="2025-03-25T19:49:00Z">
                    <w:r>
                      <w:t>0,95</w:t>
                    </w:r>
                  </w:ins>
                </w:p>
              </w:tc>
            </w:tr>
            <w:tr w:rsidR="0007019A" w:rsidRPr="000E2A99" w14:paraId="7BB7CAE0" w14:textId="77777777" w:rsidTr="009B0EE1">
              <w:trPr>
                <w:trHeight w:val="300"/>
                <w:ins w:id="73" w:author="IB update" w:date="2025-03-25T19:47:00Z"/>
              </w:trPr>
              <w:tc>
                <w:tcPr>
                  <w:tcW w:w="1413" w:type="dxa"/>
                  <w:vMerge/>
                  <w:tcBorders>
                    <w:left w:val="single" w:sz="4" w:space="0" w:color="auto"/>
                    <w:bottom w:val="single" w:sz="4" w:space="0" w:color="auto"/>
                    <w:right w:val="single" w:sz="4" w:space="0" w:color="auto"/>
                  </w:tcBorders>
                </w:tcPr>
                <w:p w14:paraId="34813771" w14:textId="77777777" w:rsidR="0007019A" w:rsidRPr="000E2A99" w:rsidRDefault="0007019A" w:rsidP="00EE2600">
                  <w:pPr>
                    <w:keepNext/>
                    <w:jc w:val="center"/>
                    <w:rPr>
                      <w:ins w:id="74" w:author="IB update" w:date="2025-03-25T19:47:00Z"/>
                    </w:rPr>
                  </w:pPr>
                </w:p>
              </w:tc>
              <w:tc>
                <w:tcPr>
                  <w:tcW w:w="795" w:type="dxa"/>
                  <w:tcBorders>
                    <w:top w:val="single" w:sz="4" w:space="0" w:color="auto"/>
                    <w:left w:val="single" w:sz="4" w:space="0" w:color="auto"/>
                    <w:bottom w:val="single" w:sz="4" w:space="0" w:color="auto"/>
                    <w:right w:val="single" w:sz="4" w:space="0" w:color="auto"/>
                  </w:tcBorders>
                  <w:noWrap/>
                </w:tcPr>
                <w:p w14:paraId="5C38B0B5" w14:textId="57A5FBC9" w:rsidR="0007019A" w:rsidRDefault="0007019A" w:rsidP="00EE2600">
                  <w:pPr>
                    <w:keepNext/>
                    <w:jc w:val="center"/>
                    <w:rPr>
                      <w:ins w:id="75" w:author="IB update" w:date="2025-03-25T19:47:00Z"/>
                    </w:rPr>
                  </w:pPr>
                  <w:ins w:id="76" w:author="IB update" w:date="2025-03-25T19:47:00Z">
                    <w:r>
                      <w:t>4,00</w:t>
                    </w:r>
                  </w:ins>
                </w:p>
              </w:tc>
              <w:tc>
                <w:tcPr>
                  <w:tcW w:w="906" w:type="dxa"/>
                  <w:tcBorders>
                    <w:top w:val="single" w:sz="4" w:space="0" w:color="auto"/>
                    <w:left w:val="single" w:sz="4" w:space="0" w:color="auto"/>
                    <w:bottom w:val="single" w:sz="4" w:space="0" w:color="auto"/>
                    <w:right w:val="single" w:sz="4" w:space="0" w:color="auto"/>
                  </w:tcBorders>
                  <w:noWrap/>
                </w:tcPr>
                <w:p w14:paraId="05DFF49C" w14:textId="5747C783" w:rsidR="0007019A" w:rsidRPr="000E2A99" w:rsidRDefault="0007019A" w:rsidP="00EE2600">
                  <w:pPr>
                    <w:keepNext/>
                    <w:jc w:val="center"/>
                    <w:rPr>
                      <w:ins w:id="77" w:author="IB update" w:date="2025-03-25T19:47:00Z"/>
                    </w:rPr>
                  </w:pPr>
                  <w:ins w:id="78" w:author="IB update" w:date="2025-03-25T19:49:00Z">
                    <w:r>
                      <w:t>1,00</w:t>
                    </w:r>
                  </w:ins>
                </w:p>
              </w:tc>
            </w:tr>
          </w:tbl>
          <w:p w14:paraId="24C10B1F" w14:textId="77777777" w:rsidR="00D91BF9" w:rsidRPr="000E2A99" w:rsidRDefault="00D91BF9" w:rsidP="00EE2600">
            <w:pPr>
              <w:keepNext/>
            </w:pPr>
          </w:p>
        </w:tc>
        <w:tc>
          <w:tcPr>
            <w:tcW w:w="3422" w:type="dxa"/>
          </w:tcPr>
          <w:tbl>
            <w:tblPr>
              <w:tblW w:w="29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850"/>
            </w:tblGrid>
            <w:tr w:rsidR="00D91BF9" w:rsidRPr="000E2A99" w14:paraId="5E584FD2" w14:textId="77777777" w:rsidTr="009625D6">
              <w:trPr>
                <w:trHeight w:val="288"/>
              </w:trPr>
              <w:tc>
                <w:tcPr>
                  <w:tcW w:w="1418" w:type="dxa"/>
                  <w:vMerge w:val="restart"/>
                  <w:tcBorders>
                    <w:top w:val="single" w:sz="4" w:space="0" w:color="auto"/>
                    <w:left w:val="single" w:sz="4" w:space="0" w:color="auto"/>
                    <w:bottom w:val="single" w:sz="4" w:space="0" w:color="auto"/>
                    <w:right w:val="single" w:sz="4" w:space="0" w:color="auto"/>
                  </w:tcBorders>
                </w:tcPr>
                <w:p w14:paraId="1CD46B85" w14:textId="77777777" w:rsidR="00AE23E3" w:rsidRPr="000E2A99" w:rsidRDefault="00D91BF9" w:rsidP="00EE2600">
                  <w:pPr>
                    <w:keepNext/>
                    <w:jc w:val="center"/>
                    <w:rPr>
                      <w:b/>
                    </w:rPr>
                  </w:pPr>
                  <w:r w:rsidRPr="000E2A99">
                    <w:rPr>
                      <w:b/>
                    </w:rPr>
                    <w:t>3 ml spruta</w:t>
                  </w:r>
                  <w:r w:rsidR="002B0428" w:rsidRPr="000E2A99">
                    <w:rPr>
                      <w:b/>
                    </w:rPr>
                    <w:t xml:space="preserve"> för oral användning</w:t>
                  </w:r>
                  <w:r w:rsidR="009625D6" w:rsidRPr="000E2A99">
                    <w:rPr>
                      <w:b/>
                    </w:rPr>
                    <w:t xml:space="preserve"> </w:t>
                  </w:r>
                  <w:r w:rsidRPr="000E2A99">
                    <w:rPr>
                      <w:b/>
                    </w:rPr>
                    <w:t>(0,1</w:t>
                  </w:r>
                  <w:r w:rsidR="00172466" w:rsidRPr="000E2A99">
                    <w:rPr>
                      <w:b/>
                    </w:rPr>
                    <w:t> </w:t>
                  </w:r>
                  <w:r w:rsidRPr="000E2A99">
                    <w:rPr>
                      <w:b/>
                    </w:rPr>
                    <w:t>ml</w:t>
                  </w:r>
                  <w:r w:rsidR="009B586C" w:rsidRPr="000E2A99">
                    <w:rPr>
                      <w:b/>
                    </w:rPr>
                    <w:noBreakHyphen/>
                  </w:r>
                </w:p>
                <w:p w14:paraId="1C2D9D31" w14:textId="77777777" w:rsidR="00D91BF9" w:rsidRPr="000E2A99" w:rsidRDefault="00D91BF9" w:rsidP="00EE2600">
                  <w:pPr>
                    <w:keepNext/>
                    <w:jc w:val="center"/>
                    <w:rPr>
                      <w:b/>
                      <w:bCs/>
                    </w:rPr>
                  </w:pPr>
                  <w:r w:rsidRPr="000E2A99">
                    <w:rPr>
                      <w:b/>
                    </w:rPr>
                    <w:t>gradering)</w:t>
                  </w:r>
                </w:p>
              </w:tc>
              <w:tc>
                <w:tcPr>
                  <w:tcW w:w="1559" w:type="dxa"/>
                  <w:gridSpan w:val="2"/>
                  <w:tcBorders>
                    <w:top w:val="single" w:sz="4" w:space="0" w:color="auto"/>
                    <w:left w:val="single" w:sz="4" w:space="0" w:color="auto"/>
                    <w:bottom w:val="single" w:sz="4" w:space="0" w:color="auto"/>
                    <w:right w:val="single" w:sz="4" w:space="0" w:color="auto"/>
                  </w:tcBorders>
                  <w:noWrap/>
                </w:tcPr>
                <w:p w14:paraId="1CF42C68" w14:textId="77777777" w:rsidR="00D91BF9" w:rsidRPr="000E2A99" w:rsidRDefault="00D91BF9" w:rsidP="00EE2600">
                  <w:pPr>
                    <w:keepNext/>
                    <w:ind w:right="34"/>
                    <w:jc w:val="center"/>
                    <w:rPr>
                      <w:b/>
                      <w:bCs/>
                    </w:rPr>
                  </w:pPr>
                  <w:r w:rsidRPr="000E2A99">
                    <w:rPr>
                      <w:b/>
                      <w:bCs/>
                    </w:rPr>
                    <w:t>Dos Orfadin</w:t>
                  </w:r>
                </w:p>
              </w:tc>
            </w:tr>
            <w:tr w:rsidR="00D91BF9" w:rsidRPr="000E2A99" w14:paraId="4A1EC65A" w14:textId="77777777" w:rsidTr="009625D6">
              <w:trPr>
                <w:trHeight w:val="300"/>
              </w:trPr>
              <w:tc>
                <w:tcPr>
                  <w:tcW w:w="1418" w:type="dxa"/>
                  <w:vMerge/>
                  <w:tcBorders>
                    <w:top w:val="single" w:sz="4" w:space="0" w:color="auto"/>
                    <w:left w:val="single" w:sz="4" w:space="0" w:color="auto"/>
                    <w:bottom w:val="single" w:sz="4" w:space="0" w:color="auto"/>
                    <w:right w:val="single" w:sz="4" w:space="0" w:color="auto"/>
                  </w:tcBorders>
                </w:tcPr>
                <w:p w14:paraId="7CFB1469" w14:textId="77777777" w:rsidR="00D91BF9" w:rsidRPr="000E2A99" w:rsidRDefault="00D91BF9" w:rsidP="00EE2600">
                  <w:pPr>
                    <w:keepNext/>
                    <w:jc w:val="center"/>
                    <w:rPr>
                      <w:b/>
                      <w:bCs/>
                    </w:rPr>
                  </w:pPr>
                </w:p>
              </w:tc>
              <w:tc>
                <w:tcPr>
                  <w:tcW w:w="709" w:type="dxa"/>
                  <w:tcBorders>
                    <w:top w:val="single" w:sz="4" w:space="0" w:color="auto"/>
                    <w:left w:val="single" w:sz="4" w:space="0" w:color="auto"/>
                    <w:bottom w:val="single" w:sz="4" w:space="0" w:color="auto"/>
                    <w:right w:val="single" w:sz="4" w:space="0" w:color="auto"/>
                  </w:tcBorders>
                  <w:noWrap/>
                </w:tcPr>
                <w:p w14:paraId="474AFA47" w14:textId="77777777" w:rsidR="00D91BF9" w:rsidRPr="000E2A99" w:rsidRDefault="00D91BF9" w:rsidP="00EE2600">
                  <w:pPr>
                    <w:keepNext/>
                    <w:jc w:val="center"/>
                    <w:rPr>
                      <w:b/>
                      <w:bCs/>
                    </w:rPr>
                  </w:pPr>
                  <w:r w:rsidRPr="000E2A99">
                    <w:rPr>
                      <w:b/>
                      <w:bCs/>
                    </w:rPr>
                    <w:t>mg</w:t>
                  </w:r>
                </w:p>
              </w:tc>
              <w:tc>
                <w:tcPr>
                  <w:tcW w:w="850" w:type="dxa"/>
                  <w:tcBorders>
                    <w:top w:val="single" w:sz="4" w:space="0" w:color="auto"/>
                    <w:left w:val="single" w:sz="4" w:space="0" w:color="auto"/>
                    <w:bottom w:val="single" w:sz="4" w:space="0" w:color="auto"/>
                    <w:right w:val="single" w:sz="4" w:space="0" w:color="auto"/>
                  </w:tcBorders>
                </w:tcPr>
                <w:p w14:paraId="227052A2" w14:textId="77777777" w:rsidR="00D91BF9" w:rsidRPr="000E2A99" w:rsidRDefault="00D91BF9" w:rsidP="00EE2600">
                  <w:pPr>
                    <w:keepNext/>
                    <w:jc w:val="center"/>
                    <w:rPr>
                      <w:b/>
                      <w:bCs/>
                    </w:rPr>
                  </w:pPr>
                  <w:r w:rsidRPr="000E2A99">
                    <w:rPr>
                      <w:b/>
                      <w:bCs/>
                    </w:rPr>
                    <w:t>ml</w:t>
                  </w:r>
                </w:p>
              </w:tc>
            </w:tr>
            <w:tr w:rsidR="000449B5" w:rsidRPr="000E2A99" w14:paraId="38C1B05E" w14:textId="77777777" w:rsidTr="009625D6">
              <w:trPr>
                <w:trHeight w:val="288"/>
                <w:ins w:id="79" w:author="IB update" w:date="2025-03-25T20:03:00Z"/>
              </w:trPr>
              <w:tc>
                <w:tcPr>
                  <w:tcW w:w="1418" w:type="dxa"/>
                  <w:vMerge/>
                  <w:tcBorders>
                    <w:top w:val="single" w:sz="4" w:space="0" w:color="auto"/>
                    <w:left w:val="single" w:sz="4" w:space="0" w:color="auto"/>
                    <w:bottom w:val="single" w:sz="4" w:space="0" w:color="auto"/>
                    <w:right w:val="single" w:sz="4" w:space="0" w:color="auto"/>
                  </w:tcBorders>
                </w:tcPr>
                <w:p w14:paraId="5970FF43" w14:textId="77777777" w:rsidR="000449B5" w:rsidRPr="000E2A99" w:rsidRDefault="000449B5" w:rsidP="00EE2600">
                  <w:pPr>
                    <w:keepNext/>
                    <w:jc w:val="center"/>
                    <w:rPr>
                      <w:ins w:id="80" w:author="IB update" w:date="2025-03-25T20:03:00Z"/>
                    </w:rPr>
                  </w:pPr>
                </w:p>
              </w:tc>
              <w:tc>
                <w:tcPr>
                  <w:tcW w:w="709" w:type="dxa"/>
                  <w:tcBorders>
                    <w:top w:val="single" w:sz="4" w:space="0" w:color="auto"/>
                    <w:left w:val="single" w:sz="4" w:space="0" w:color="auto"/>
                    <w:bottom w:val="single" w:sz="4" w:space="0" w:color="auto"/>
                    <w:right w:val="single" w:sz="4" w:space="0" w:color="auto"/>
                  </w:tcBorders>
                  <w:noWrap/>
                </w:tcPr>
                <w:p w14:paraId="5EFDA513" w14:textId="33CE6372" w:rsidR="000449B5" w:rsidRPr="000E2A99" w:rsidRDefault="000449B5" w:rsidP="00EE2600">
                  <w:pPr>
                    <w:keepNext/>
                    <w:jc w:val="center"/>
                    <w:rPr>
                      <w:ins w:id="81" w:author="IB update" w:date="2025-03-25T20:03:00Z"/>
                    </w:rPr>
                  </w:pPr>
                  <w:ins w:id="82" w:author="IB update" w:date="2025-03-25T20:03:00Z">
                    <w:r>
                      <w:t>4,0</w:t>
                    </w:r>
                  </w:ins>
                </w:p>
              </w:tc>
              <w:tc>
                <w:tcPr>
                  <w:tcW w:w="850" w:type="dxa"/>
                  <w:tcBorders>
                    <w:top w:val="single" w:sz="4" w:space="0" w:color="auto"/>
                    <w:left w:val="single" w:sz="4" w:space="0" w:color="auto"/>
                    <w:bottom w:val="single" w:sz="4" w:space="0" w:color="auto"/>
                    <w:right w:val="single" w:sz="4" w:space="0" w:color="auto"/>
                  </w:tcBorders>
                  <w:noWrap/>
                </w:tcPr>
                <w:p w14:paraId="43B2ADC8" w14:textId="73E18016" w:rsidR="000449B5" w:rsidRPr="000E2A99" w:rsidRDefault="000449B5" w:rsidP="00EE2600">
                  <w:pPr>
                    <w:keepNext/>
                    <w:jc w:val="center"/>
                    <w:rPr>
                      <w:ins w:id="83" w:author="IB update" w:date="2025-03-25T20:03:00Z"/>
                    </w:rPr>
                  </w:pPr>
                  <w:ins w:id="84" w:author="IB update" w:date="2025-03-25T20:03:00Z">
                    <w:r>
                      <w:t>1,0</w:t>
                    </w:r>
                  </w:ins>
                </w:p>
              </w:tc>
            </w:tr>
            <w:tr w:rsidR="00D91BF9" w:rsidRPr="000E2A99" w14:paraId="4BE71A50"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19AC38B3"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7F07E1DF" w14:textId="17BD7601" w:rsidR="00D91BF9" w:rsidRPr="000E2A99" w:rsidRDefault="00D91BF9" w:rsidP="00EE2600">
                  <w:pPr>
                    <w:keepNext/>
                    <w:jc w:val="center"/>
                  </w:pPr>
                  <w:r w:rsidRPr="000E2A99">
                    <w:t>4,</w:t>
                  </w:r>
                  <w:ins w:id="85" w:author="IB update" w:date="2025-03-25T20:03:00Z">
                    <w:r w:rsidR="000449B5">
                      <w:t>5</w:t>
                    </w:r>
                  </w:ins>
                  <w:del w:id="86" w:author="IB update" w:date="2025-03-25T19:49:00Z">
                    <w:r w:rsidRPr="000E2A99" w:rsidDel="00C3299F">
                      <w:delText>5</w:delText>
                    </w:r>
                  </w:del>
                </w:p>
              </w:tc>
              <w:tc>
                <w:tcPr>
                  <w:tcW w:w="850" w:type="dxa"/>
                  <w:tcBorders>
                    <w:top w:val="single" w:sz="4" w:space="0" w:color="auto"/>
                    <w:left w:val="single" w:sz="4" w:space="0" w:color="auto"/>
                    <w:bottom w:val="single" w:sz="4" w:space="0" w:color="auto"/>
                    <w:right w:val="single" w:sz="4" w:space="0" w:color="auto"/>
                  </w:tcBorders>
                  <w:noWrap/>
                </w:tcPr>
                <w:p w14:paraId="6C7126B7" w14:textId="04455A60" w:rsidR="00D91BF9" w:rsidRPr="000E2A99" w:rsidRDefault="00D91BF9" w:rsidP="00EE2600">
                  <w:pPr>
                    <w:keepNext/>
                    <w:jc w:val="center"/>
                  </w:pPr>
                  <w:r w:rsidRPr="000E2A99">
                    <w:t>1,</w:t>
                  </w:r>
                  <w:ins w:id="87" w:author="IB update" w:date="2025-03-25T20:03:00Z">
                    <w:r w:rsidR="000449B5">
                      <w:t>1</w:t>
                    </w:r>
                  </w:ins>
                  <w:del w:id="88" w:author="IB update" w:date="2025-03-25T19:49:00Z">
                    <w:r w:rsidRPr="000E2A99" w:rsidDel="00C3299F">
                      <w:delText>1</w:delText>
                    </w:r>
                  </w:del>
                </w:p>
              </w:tc>
            </w:tr>
            <w:tr w:rsidR="00D91BF9" w:rsidRPr="000E2A99" w14:paraId="09FE411C"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7BE95530"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41760261" w14:textId="77777777" w:rsidR="00D91BF9" w:rsidRPr="000E2A99" w:rsidRDefault="00D91BF9" w:rsidP="00EE2600">
                  <w:pPr>
                    <w:keepNext/>
                    <w:jc w:val="center"/>
                  </w:pPr>
                  <w:r w:rsidRPr="000E2A99">
                    <w:t>5,0</w:t>
                  </w:r>
                </w:p>
              </w:tc>
              <w:tc>
                <w:tcPr>
                  <w:tcW w:w="850" w:type="dxa"/>
                  <w:tcBorders>
                    <w:top w:val="single" w:sz="4" w:space="0" w:color="auto"/>
                    <w:left w:val="single" w:sz="4" w:space="0" w:color="auto"/>
                    <w:bottom w:val="single" w:sz="4" w:space="0" w:color="auto"/>
                    <w:right w:val="single" w:sz="4" w:space="0" w:color="auto"/>
                  </w:tcBorders>
                  <w:noWrap/>
                </w:tcPr>
                <w:p w14:paraId="67462B76" w14:textId="77777777" w:rsidR="00D91BF9" w:rsidRPr="000E2A99" w:rsidRDefault="00D91BF9" w:rsidP="00EE2600">
                  <w:pPr>
                    <w:keepNext/>
                    <w:jc w:val="center"/>
                  </w:pPr>
                  <w:r w:rsidRPr="000E2A99">
                    <w:t>1,3</w:t>
                  </w:r>
                </w:p>
              </w:tc>
            </w:tr>
            <w:tr w:rsidR="00D91BF9" w:rsidRPr="000E2A99" w14:paraId="1AE9BE90"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7A149095"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01FB93ED" w14:textId="77777777" w:rsidR="00D91BF9" w:rsidRPr="000E2A99" w:rsidRDefault="00D91BF9" w:rsidP="00EE2600">
                  <w:pPr>
                    <w:keepNext/>
                    <w:jc w:val="center"/>
                  </w:pPr>
                  <w:r w:rsidRPr="000E2A99">
                    <w:t>5,5</w:t>
                  </w:r>
                </w:p>
              </w:tc>
              <w:tc>
                <w:tcPr>
                  <w:tcW w:w="850" w:type="dxa"/>
                  <w:tcBorders>
                    <w:top w:val="single" w:sz="4" w:space="0" w:color="auto"/>
                    <w:left w:val="single" w:sz="4" w:space="0" w:color="auto"/>
                    <w:bottom w:val="single" w:sz="4" w:space="0" w:color="auto"/>
                    <w:right w:val="single" w:sz="4" w:space="0" w:color="auto"/>
                  </w:tcBorders>
                  <w:noWrap/>
                </w:tcPr>
                <w:p w14:paraId="2B669EE0" w14:textId="77777777" w:rsidR="00D91BF9" w:rsidRPr="000E2A99" w:rsidRDefault="00D91BF9" w:rsidP="00EE2600">
                  <w:pPr>
                    <w:keepNext/>
                    <w:jc w:val="center"/>
                  </w:pPr>
                  <w:r w:rsidRPr="000E2A99">
                    <w:t>1,4</w:t>
                  </w:r>
                </w:p>
              </w:tc>
            </w:tr>
            <w:tr w:rsidR="00D91BF9" w:rsidRPr="000E2A99" w14:paraId="18D7F0F9"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144053DC"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02DDE595" w14:textId="77777777" w:rsidR="00D91BF9" w:rsidRPr="000E2A99" w:rsidRDefault="00D91BF9" w:rsidP="00EE2600">
                  <w:pPr>
                    <w:keepNext/>
                    <w:jc w:val="center"/>
                  </w:pPr>
                  <w:r w:rsidRPr="000E2A99">
                    <w:t>6,0</w:t>
                  </w:r>
                </w:p>
              </w:tc>
              <w:tc>
                <w:tcPr>
                  <w:tcW w:w="850" w:type="dxa"/>
                  <w:tcBorders>
                    <w:top w:val="single" w:sz="4" w:space="0" w:color="auto"/>
                    <w:left w:val="single" w:sz="4" w:space="0" w:color="auto"/>
                    <w:bottom w:val="single" w:sz="4" w:space="0" w:color="auto"/>
                    <w:right w:val="single" w:sz="4" w:space="0" w:color="auto"/>
                  </w:tcBorders>
                  <w:noWrap/>
                </w:tcPr>
                <w:p w14:paraId="15BD439F" w14:textId="77777777" w:rsidR="00D91BF9" w:rsidRPr="000E2A99" w:rsidRDefault="00D91BF9" w:rsidP="00EE2600">
                  <w:pPr>
                    <w:keepNext/>
                    <w:jc w:val="center"/>
                  </w:pPr>
                  <w:r w:rsidRPr="000E2A99">
                    <w:t>1,5</w:t>
                  </w:r>
                </w:p>
              </w:tc>
            </w:tr>
            <w:tr w:rsidR="00D91BF9" w:rsidRPr="000E2A99" w14:paraId="4EB1CA12"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2F445281"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6B1DF4BB" w14:textId="77777777" w:rsidR="00D91BF9" w:rsidRPr="000E2A99" w:rsidRDefault="00D91BF9" w:rsidP="00EE2600">
                  <w:pPr>
                    <w:keepNext/>
                    <w:jc w:val="center"/>
                  </w:pPr>
                  <w:r w:rsidRPr="000E2A99">
                    <w:t>6,5</w:t>
                  </w:r>
                </w:p>
              </w:tc>
              <w:tc>
                <w:tcPr>
                  <w:tcW w:w="850" w:type="dxa"/>
                  <w:tcBorders>
                    <w:top w:val="single" w:sz="4" w:space="0" w:color="auto"/>
                    <w:left w:val="single" w:sz="4" w:space="0" w:color="auto"/>
                    <w:bottom w:val="single" w:sz="4" w:space="0" w:color="auto"/>
                    <w:right w:val="single" w:sz="4" w:space="0" w:color="auto"/>
                  </w:tcBorders>
                  <w:noWrap/>
                </w:tcPr>
                <w:p w14:paraId="774289EA" w14:textId="77777777" w:rsidR="00D91BF9" w:rsidRPr="000E2A99" w:rsidRDefault="00D91BF9" w:rsidP="00EE2600">
                  <w:pPr>
                    <w:keepNext/>
                    <w:jc w:val="center"/>
                  </w:pPr>
                  <w:r w:rsidRPr="000E2A99">
                    <w:t>1,6</w:t>
                  </w:r>
                </w:p>
              </w:tc>
            </w:tr>
            <w:tr w:rsidR="00D91BF9" w:rsidRPr="000E2A99" w14:paraId="2FF7F136"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15A1FC51"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025978DC" w14:textId="77777777" w:rsidR="00D91BF9" w:rsidRPr="000E2A99" w:rsidRDefault="00D91BF9" w:rsidP="00EE2600">
                  <w:pPr>
                    <w:keepNext/>
                    <w:jc w:val="center"/>
                  </w:pPr>
                  <w:r w:rsidRPr="000E2A99">
                    <w:t>7,0</w:t>
                  </w:r>
                </w:p>
              </w:tc>
              <w:tc>
                <w:tcPr>
                  <w:tcW w:w="850" w:type="dxa"/>
                  <w:tcBorders>
                    <w:top w:val="single" w:sz="4" w:space="0" w:color="auto"/>
                    <w:left w:val="single" w:sz="4" w:space="0" w:color="auto"/>
                    <w:bottom w:val="single" w:sz="4" w:space="0" w:color="auto"/>
                    <w:right w:val="single" w:sz="4" w:space="0" w:color="auto"/>
                  </w:tcBorders>
                  <w:noWrap/>
                </w:tcPr>
                <w:p w14:paraId="3D7E43B3" w14:textId="77777777" w:rsidR="00D91BF9" w:rsidRPr="000E2A99" w:rsidRDefault="00D91BF9" w:rsidP="00EE2600">
                  <w:pPr>
                    <w:keepNext/>
                    <w:jc w:val="center"/>
                  </w:pPr>
                  <w:r w:rsidRPr="000E2A99">
                    <w:t>1,8</w:t>
                  </w:r>
                </w:p>
              </w:tc>
            </w:tr>
            <w:tr w:rsidR="00D91BF9" w:rsidRPr="000E2A99" w14:paraId="50307C4F"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55ED8486"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1401F5B4" w14:textId="77777777" w:rsidR="00D91BF9" w:rsidRPr="000E2A99" w:rsidRDefault="00D91BF9" w:rsidP="00EE2600">
                  <w:pPr>
                    <w:keepNext/>
                    <w:jc w:val="center"/>
                  </w:pPr>
                  <w:r w:rsidRPr="000E2A99">
                    <w:t>7,5</w:t>
                  </w:r>
                </w:p>
              </w:tc>
              <w:tc>
                <w:tcPr>
                  <w:tcW w:w="850" w:type="dxa"/>
                  <w:tcBorders>
                    <w:top w:val="single" w:sz="4" w:space="0" w:color="auto"/>
                    <w:left w:val="single" w:sz="4" w:space="0" w:color="auto"/>
                    <w:bottom w:val="single" w:sz="4" w:space="0" w:color="auto"/>
                    <w:right w:val="single" w:sz="4" w:space="0" w:color="auto"/>
                  </w:tcBorders>
                  <w:noWrap/>
                </w:tcPr>
                <w:p w14:paraId="2A3BB8E2" w14:textId="77777777" w:rsidR="00D91BF9" w:rsidRPr="000E2A99" w:rsidRDefault="00D91BF9" w:rsidP="00EE2600">
                  <w:pPr>
                    <w:keepNext/>
                    <w:jc w:val="center"/>
                  </w:pPr>
                  <w:r w:rsidRPr="000E2A99">
                    <w:t>1,9</w:t>
                  </w:r>
                </w:p>
              </w:tc>
            </w:tr>
            <w:tr w:rsidR="00D91BF9" w:rsidRPr="000E2A99" w14:paraId="67EA3EA5"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6F1DC41A"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63F91EBE" w14:textId="77777777" w:rsidR="00D91BF9" w:rsidRPr="000E2A99" w:rsidRDefault="00D91BF9" w:rsidP="00EE2600">
                  <w:pPr>
                    <w:keepNext/>
                    <w:jc w:val="center"/>
                  </w:pPr>
                  <w:r w:rsidRPr="000E2A99">
                    <w:t>8,0</w:t>
                  </w:r>
                </w:p>
              </w:tc>
              <w:tc>
                <w:tcPr>
                  <w:tcW w:w="850" w:type="dxa"/>
                  <w:tcBorders>
                    <w:top w:val="single" w:sz="4" w:space="0" w:color="auto"/>
                    <w:left w:val="single" w:sz="4" w:space="0" w:color="auto"/>
                    <w:bottom w:val="single" w:sz="4" w:space="0" w:color="auto"/>
                    <w:right w:val="single" w:sz="4" w:space="0" w:color="auto"/>
                  </w:tcBorders>
                  <w:noWrap/>
                </w:tcPr>
                <w:p w14:paraId="671D3E41" w14:textId="77777777" w:rsidR="00D91BF9" w:rsidRPr="000E2A99" w:rsidRDefault="00D91BF9" w:rsidP="00EE2600">
                  <w:pPr>
                    <w:keepNext/>
                    <w:jc w:val="center"/>
                  </w:pPr>
                  <w:r w:rsidRPr="000E2A99">
                    <w:t>2,0</w:t>
                  </w:r>
                </w:p>
              </w:tc>
            </w:tr>
            <w:tr w:rsidR="00D91BF9" w:rsidRPr="000E2A99" w14:paraId="6924B6DD"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20722386"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55C98E84" w14:textId="77777777" w:rsidR="00D91BF9" w:rsidRPr="000E2A99" w:rsidRDefault="00D91BF9" w:rsidP="00EE2600">
                  <w:pPr>
                    <w:keepNext/>
                    <w:jc w:val="center"/>
                  </w:pPr>
                  <w:r w:rsidRPr="000E2A99">
                    <w:t>8,5</w:t>
                  </w:r>
                </w:p>
              </w:tc>
              <w:tc>
                <w:tcPr>
                  <w:tcW w:w="850" w:type="dxa"/>
                  <w:tcBorders>
                    <w:top w:val="single" w:sz="4" w:space="0" w:color="auto"/>
                    <w:left w:val="single" w:sz="4" w:space="0" w:color="auto"/>
                    <w:bottom w:val="single" w:sz="4" w:space="0" w:color="auto"/>
                    <w:right w:val="single" w:sz="4" w:space="0" w:color="auto"/>
                  </w:tcBorders>
                  <w:noWrap/>
                </w:tcPr>
                <w:p w14:paraId="306D38B1" w14:textId="77777777" w:rsidR="00D91BF9" w:rsidRPr="000E2A99" w:rsidRDefault="00D91BF9" w:rsidP="00EE2600">
                  <w:pPr>
                    <w:keepNext/>
                    <w:jc w:val="center"/>
                  </w:pPr>
                  <w:r w:rsidRPr="000E2A99">
                    <w:t>2,1</w:t>
                  </w:r>
                </w:p>
              </w:tc>
            </w:tr>
            <w:tr w:rsidR="00D91BF9" w:rsidRPr="000E2A99" w14:paraId="4336D2D1"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408830F3"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43CAAD00" w14:textId="77777777" w:rsidR="00D91BF9" w:rsidRPr="000E2A99" w:rsidRDefault="00D91BF9" w:rsidP="00EE2600">
                  <w:pPr>
                    <w:keepNext/>
                    <w:jc w:val="center"/>
                  </w:pPr>
                  <w:r w:rsidRPr="000E2A99">
                    <w:t>9,0</w:t>
                  </w:r>
                </w:p>
              </w:tc>
              <w:tc>
                <w:tcPr>
                  <w:tcW w:w="850" w:type="dxa"/>
                  <w:tcBorders>
                    <w:top w:val="single" w:sz="4" w:space="0" w:color="auto"/>
                    <w:left w:val="single" w:sz="4" w:space="0" w:color="auto"/>
                    <w:bottom w:val="single" w:sz="4" w:space="0" w:color="auto"/>
                    <w:right w:val="single" w:sz="4" w:space="0" w:color="auto"/>
                  </w:tcBorders>
                  <w:noWrap/>
                </w:tcPr>
                <w:p w14:paraId="515BA0DB" w14:textId="77777777" w:rsidR="00D91BF9" w:rsidRPr="000E2A99" w:rsidRDefault="00D91BF9" w:rsidP="00EE2600">
                  <w:pPr>
                    <w:keepNext/>
                    <w:jc w:val="center"/>
                  </w:pPr>
                  <w:r w:rsidRPr="000E2A99">
                    <w:t>2,3</w:t>
                  </w:r>
                </w:p>
              </w:tc>
            </w:tr>
            <w:tr w:rsidR="00D91BF9" w:rsidRPr="000E2A99" w14:paraId="4BD9B094"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29426CED"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74598122" w14:textId="77777777" w:rsidR="00D91BF9" w:rsidRPr="000E2A99" w:rsidRDefault="00D91BF9" w:rsidP="00EE2600">
                  <w:pPr>
                    <w:keepNext/>
                    <w:jc w:val="center"/>
                  </w:pPr>
                  <w:r w:rsidRPr="000E2A99">
                    <w:t>9,5</w:t>
                  </w:r>
                </w:p>
              </w:tc>
              <w:tc>
                <w:tcPr>
                  <w:tcW w:w="850" w:type="dxa"/>
                  <w:tcBorders>
                    <w:top w:val="single" w:sz="4" w:space="0" w:color="auto"/>
                    <w:left w:val="single" w:sz="4" w:space="0" w:color="auto"/>
                    <w:bottom w:val="single" w:sz="4" w:space="0" w:color="auto"/>
                    <w:right w:val="single" w:sz="4" w:space="0" w:color="auto"/>
                  </w:tcBorders>
                  <w:noWrap/>
                </w:tcPr>
                <w:p w14:paraId="28BBE8AB" w14:textId="77777777" w:rsidR="00D91BF9" w:rsidRPr="000E2A99" w:rsidRDefault="00D91BF9" w:rsidP="00EE2600">
                  <w:pPr>
                    <w:keepNext/>
                    <w:jc w:val="center"/>
                  </w:pPr>
                  <w:r w:rsidRPr="000E2A99">
                    <w:t>2,4</w:t>
                  </w:r>
                </w:p>
              </w:tc>
            </w:tr>
            <w:tr w:rsidR="00D91BF9" w:rsidRPr="000E2A99" w14:paraId="722554CB"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7957EA0A"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3CBA7E64" w14:textId="77777777" w:rsidR="00D91BF9" w:rsidRPr="000E2A99" w:rsidRDefault="00D91BF9" w:rsidP="00EE2600">
                  <w:pPr>
                    <w:keepNext/>
                    <w:jc w:val="center"/>
                  </w:pPr>
                  <w:r w:rsidRPr="000E2A99">
                    <w:t>10,0</w:t>
                  </w:r>
                </w:p>
              </w:tc>
              <w:tc>
                <w:tcPr>
                  <w:tcW w:w="850" w:type="dxa"/>
                  <w:tcBorders>
                    <w:top w:val="single" w:sz="4" w:space="0" w:color="auto"/>
                    <w:left w:val="single" w:sz="4" w:space="0" w:color="auto"/>
                    <w:bottom w:val="single" w:sz="4" w:space="0" w:color="auto"/>
                    <w:right w:val="single" w:sz="4" w:space="0" w:color="auto"/>
                  </w:tcBorders>
                  <w:noWrap/>
                </w:tcPr>
                <w:p w14:paraId="598F8670" w14:textId="77777777" w:rsidR="00D91BF9" w:rsidRPr="000E2A99" w:rsidRDefault="00D91BF9" w:rsidP="00EE2600">
                  <w:pPr>
                    <w:keepNext/>
                    <w:jc w:val="center"/>
                  </w:pPr>
                  <w:r w:rsidRPr="000E2A99">
                    <w:t>2,5</w:t>
                  </w:r>
                </w:p>
              </w:tc>
            </w:tr>
            <w:tr w:rsidR="00D91BF9" w:rsidRPr="000E2A99" w14:paraId="38A7BBD6"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1D32F558"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46FB05B6" w14:textId="77777777" w:rsidR="00D91BF9" w:rsidRPr="000E2A99" w:rsidRDefault="00D91BF9" w:rsidP="00EE2600">
                  <w:pPr>
                    <w:keepNext/>
                    <w:jc w:val="center"/>
                  </w:pPr>
                  <w:r w:rsidRPr="000E2A99">
                    <w:t>10,5</w:t>
                  </w:r>
                </w:p>
              </w:tc>
              <w:tc>
                <w:tcPr>
                  <w:tcW w:w="850" w:type="dxa"/>
                  <w:tcBorders>
                    <w:top w:val="single" w:sz="4" w:space="0" w:color="auto"/>
                    <w:left w:val="single" w:sz="4" w:space="0" w:color="auto"/>
                    <w:bottom w:val="single" w:sz="4" w:space="0" w:color="auto"/>
                    <w:right w:val="single" w:sz="4" w:space="0" w:color="auto"/>
                  </w:tcBorders>
                  <w:noWrap/>
                </w:tcPr>
                <w:p w14:paraId="271701AB" w14:textId="77777777" w:rsidR="00D91BF9" w:rsidRPr="000E2A99" w:rsidRDefault="00D91BF9" w:rsidP="00EE2600">
                  <w:pPr>
                    <w:keepNext/>
                    <w:jc w:val="center"/>
                  </w:pPr>
                  <w:r w:rsidRPr="000E2A99">
                    <w:t>2,6</w:t>
                  </w:r>
                </w:p>
              </w:tc>
            </w:tr>
            <w:tr w:rsidR="00D91BF9" w:rsidRPr="000E2A99" w14:paraId="73273C1B"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15DDDBDC"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7B483599" w14:textId="77777777" w:rsidR="00D91BF9" w:rsidRPr="000E2A99" w:rsidRDefault="00D91BF9" w:rsidP="00EE2600">
                  <w:pPr>
                    <w:keepNext/>
                    <w:jc w:val="center"/>
                  </w:pPr>
                  <w:r w:rsidRPr="000E2A99">
                    <w:t>11,0</w:t>
                  </w:r>
                </w:p>
              </w:tc>
              <w:tc>
                <w:tcPr>
                  <w:tcW w:w="850" w:type="dxa"/>
                  <w:tcBorders>
                    <w:top w:val="single" w:sz="4" w:space="0" w:color="auto"/>
                    <w:left w:val="single" w:sz="4" w:space="0" w:color="auto"/>
                    <w:bottom w:val="single" w:sz="4" w:space="0" w:color="auto"/>
                    <w:right w:val="single" w:sz="4" w:space="0" w:color="auto"/>
                  </w:tcBorders>
                  <w:noWrap/>
                </w:tcPr>
                <w:p w14:paraId="1C3D3502" w14:textId="77777777" w:rsidR="00D91BF9" w:rsidRPr="000E2A99" w:rsidRDefault="00D91BF9" w:rsidP="00EE2600">
                  <w:pPr>
                    <w:keepNext/>
                    <w:jc w:val="center"/>
                  </w:pPr>
                  <w:r w:rsidRPr="000E2A99">
                    <w:t>2,8</w:t>
                  </w:r>
                </w:p>
              </w:tc>
            </w:tr>
            <w:tr w:rsidR="00D91BF9" w:rsidRPr="000E2A99" w14:paraId="28F014D8" w14:textId="77777777" w:rsidTr="009625D6">
              <w:trPr>
                <w:trHeight w:val="288"/>
              </w:trPr>
              <w:tc>
                <w:tcPr>
                  <w:tcW w:w="1418" w:type="dxa"/>
                  <w:vMerge/>
                  <w:tcBorders>
                    <w:top w:val="single" w:sz="4" w:space="0" w:color="auto"/>
                    <w:left w:val="single" w:sz="4" w:space="0" w:color="auto"/>
                    <w:bottom w:val="single" w:sz="4" w:space="0" w:color="auto"/>
                    <w:right w:val="single" w:sz="4" w:space="0" w:color="auto"/>
                  </w:tcBorders>
                </w:tcPr>
                <w:p w14:paraId="4339C25B"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19E2024A" w14:textId="77777777" w:rsidR="00D91BF9" w:rsidRPr="000E2A99" w:rsidRDefault="00D91BF9" w:rsidP="00EE2600">
                  <w:pPr>
                    <w:keepNext/>
                    <w:jc w:val="center"/>
                  </w:pPr>
                  <w:r w:rsidRPr="000E2A99">
                    <w:t>11,5</w:t>
                  </w:r>
                </w:p>
              </w:tc>
              <w:tc>
                <w:tcPr>
                  <w:tcW w:w="850" w:type="dxa"/>
                  <w:tcBorders>
                    <w:top w:val="single" w:sz="4" w:space="0" w:color="auto"/>
                    <w:left w:val="single" w:sz="4" w:space="0" w:color="auto"/>
                    <w:bottom w:val="single" w:sz="4" w:space="0" w:color="auto"/>
                    <w:right w:val="single" w:sz="4" w:space="0" w:color="auto"/>
                  </w:tcBorders>
                  <w:noWrap/>
                </w:tcPr>
                <w:p w14:paraId="0E7E9393" w14:textId="77777777" w:rsidR="00D91BF9" w:rsidRPr="000E2A99" w:rsidRDefault="00D91BF9" w:rsidP="00EE2600">
                  <w:pPr>
                    <w:keepNext/>
                    <w:jc w:val="center"/>
                  </w:pPr>
                  <w:r w:rsidRPr="000E2A99">
                    <w:t>2,9</w:t>
                  </w:r>
                </w:p>
              </w:tc>
            </w:tr>
            <w:tr w:rsidR="00D91BF9" w:rsidRPr="000E2A99" w14:paraId="6D4F1C55" w14:textId="77777777" w:rsidTr="009625D6">
              <w:trPr>
                <w:trHeight w:val="300"/>
              </w:trPr>
              <w:tc>
                <w:tcPr>
                  <w:tcW w:w="1418" w:type="dxa"/>
                  <w:vMerge/>
                  <w:tcBorders>
                    <w:top w:val="single" w:sz="4" w:space="0" w:color="auto"/>
                    <w:left w:val="single" w:sz="4" w:space="0" w:color="auto"/>
                    <w:bottom w:val="single" w:sz="4" w:space="0" w:color="auto"/>
                    <w:right w:val="single" w:sz="4" w:space="0" w:color="auto"/>
                  </w:tcBorders>
                </w:tcPr>
                <w:p w14:paraId="1D5C5CEA" w14:textId="77777777" w:rsidR="00D91BF9" w:rsidRPr="000E2A99" w:rsidRDefault="00D91BF9" w:rsidP="00EE2600">
                  <w:pPr>
                    <w:keepNext/>
                    <w:jc w:val="center"/>
                  </w:pPr>
                </w:p>
              </w:tc>
              <w:tc>
                <w:tcPr>
                  <w:tcW w:w="709" w:type="dxa"/>
                  <w:tcBorders>
                    <w:top w:val="single" w:sz="4" w:space="0" w:color="auto"/>
                    <w:left w:val="single" w:sz="4" w:space="0" w:color="auto"/>
                    <w:bottom w:val="single" w:sz="4" w:space="0" w:color="auto"/>
                    <w:right w:val="single" w:sz="4" w:space="0" w:color="auto"/>
                  </w:tcBorders>
                  <w:noWrap/>
                </w:tcPr>
                <w:p w14:paraId="7B654A8E" w14:textId="77777777" w:rsidR="00D91BF9" w:rsidRPr="000E2A99" w:rsidRDefault="00D91BF9" w:rsidP="00EE2600">
                  <w:pPr>
                    <w:keepNext/>
                    <w:jc w:val="center"/>
                  </w:pPr>
                  <w:r w:rsidRPr="000E2A99">
                    <w:t>12,0</w:t>
                  </w:r>
                </w:p>
              </w:tc>
              <w:tc>
                <w:tcPr>
                  <w:tcW w:w="850" w:type="dxa"/>
                  <w:tcBorders>
                    <w:top w:val="single" w:sz="4" w:space="0" w:color="auto"/>
                    <w:left w:val="single" w:sz="4" w:space="0" w:color="auto"/>
                    <w:bottom w:val="single" w:sz="4" w:space="0" w:color="auto"/>
                    <w:right w:val="single" w:sz="4" w:space="0" w:color="auto"/>
                  </w:tcBorders>
                  <w:noWrap/>
                </w:tcPr>
                <w:p w14:paraId="77EA29B6" w14:textId="77777777" w:rsidR="00D91BF9" w:rsidRPr="000E2A99" w:rsidRDefault="00D91BF9" w:rsidP="00EE2600">
                  <w:pPr>
                    <w:keepNext/>
                    <w:jc w:val="center"/>
                  </w:pPr>
                  <w:r w:rsidRPr="000E2A99">
                    <w:t>3,0</w:t>
                  </w:r>
                </w:p>
              </w:tc>
            </w:tr>
          </w:tbl>
          <w:p w14:paraId="0EFED468" w14:textId="77777777" w:rsidR="00D91BF9" w:rsidRPr="000E2A99" w:rsidRDefault="00D91BF9" w:rsidP="00EE2600">
            <w:pPr>
              <w:keepNext/>
            </w:pPr>
          </w:p>
        </w:tc>
        <w:tc>
          <w:tcPr>
            <w:tcW w:w="3208" w:type="dxa"/>
          </w:tcPr>
          <w:tbl>
            <w:tblPr>
              <w:tblW w:w="2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08"/>
              <w:gridCol w:w="851"/>
            </w:tblGrid>
            <w:tr w:rsidR="00EE2600" w:rsidRPr="000E2A99" w14:paraId="713C2A33" w14:textId="77777777" w:rsidTr="009B0EE1">
              <w:trPr>
                <w:trHeight w:val="288"/>
              </w:trPr>
              <w:tc>
                <w:tcPr>
                  <w:tcW w:w="1378" w:type="dxa"/>
                  <w:vMerge w:val="restart"/>
                  <w:tcBorders>
                    <w:top w:val="single" w:sz="4" w:space="0" w:color="auto"/>
                    <w:left w:val="single" w:sz="4" w:space="0" w:color="auto"/>
                    <w:right w:val="single" w:sz="4" w:space="0" w:color="auto"/>
                  </w:tcBorders>
                </w:tcPr>
                <w:p w14:paraId="61274011" w14:textId="27DEAA48" w:rsidR="00EE2600" w:rsidRPr="000E2A99" w:rsidRDefault="00EE2600" w:rsidP="00EE2600">
                  <w:pPr>
                    <w:keepNext/>
                    <w:jc w:val="center"/>
                    <w:rPr>
                      <w:b/>
                    </w:rPr>
                  </w:pPr>
                  <w:ins w:id="89" w:author="IB update" w:date="2025-03-25T19:49:00Z">
                    <w:r>
                      <w:rPr>
                        <w:b/>
                      </w:rPr>
                      <w:t>6</w:t>
                    </w:r>
                  </w:ins>
                  <w:del w:id="90" w:author="IB update" w:date="2025-03-25T19:49:00Z">
                    <w:r w:rsidRPr="000E2A99" w:rsidDel="00C3299F">
                      <w:rPr>
                        <w:b/>
                      </w:rPr>
                      <w:delText>5</w:delText>
                    </w:r>
                  </w:del>
                  <w:r w:rsidRPr="000E2A99">
                    <w:rPr>
                      <w:b/>
                    </w:rPr>
                    <w:t> ml spruta för oral användning (0,2</w:t>
                  </w:r>
                  <w:ins w:id="91" w:author="IB update" w:date="2025-03-25T19:46:00Z">
                    <w:r>
                      <w:rPr>
                        <w:b/>
                      </w:rPr>
                      <w:t>5</w:t>
                    </w:r>
                  </w:ins>
                  <w:r w:rsidRPr="000E2A99">
                    <w:rPr>
                      <w:b/>
                    </w:rPr>
                    <w:t> ml</w:t>
                  </w:r>
                  <w:r w:rsidRPr="000E2A99">
                    <w:rPr>
                      <w:b/>
                    </w:rPr>
                    <w:noBreakHyphen/>
                  </w:r>
                </w:p>
                <w:p w14:paraId="39D1C569" w14:textId="77777777" w:rsidR="00EE2600" w:rsidRPr="000E2A99" w:rsidRDefault="00EE2600" w:rsidP="00EE2600">
                  <w:pPr>
                    <w:keepNext/>
                    <w:jc w:val="center"/>
                    <w:rPr>
                      <w:b/>
                      <w:bCs/>
                    </w:rPr>
                  </w:pPr>
                  <w:r w:rsidRPr="000E2A99">
                    <w:rPr>
                      <w:b/>
                    </w:rPr>
                    <w:t>gradering)</w:t>
                  </w:r>
                </w:p>
              </w:tc>
              <w:tc>
                <w:tcPr>
                  <w:tcW w:w="1559" w:type="dxa"/>
                  <w:gridSpan w:val="2"/>
                  <w:tcBorders>
                    <w:top w:val="single" w:sz="4" w:space="0" w:color="auto"/>
                    <w:left w:val="single" w:sz="4" w:space="0" w:color="auto"/>
                    <w:bottom w:val="single" w:sz="4" w:space="0" w:color="auto"/>
                    <w:right w:val="single" w:sz="4" w:space="0" w:color="auto"/>
                  </w:tcBorders>
                  <w:noWrap/>
                </w:tcPr>
                <w:p w14:paraId="3F8F22F0" w14:textId="77777777" w:rsidR="00EE2600" w:rsidRPr="000E2A99" w:rsidRDefault="00EE2600" w:rsidP="00EE2600">
                  <w:pPr>
                    <w:keepNext/>
                    <w:jc w:val="center"/>
                    <w:rPr>
                      <w:b/>
                      <w:bCs/>
                    </w:rPr>
                  </w:pPr>
                  <w:r w:rsidRPr="000E2A99">
                    <w:rPr>
                      <w:b/>
                      <w:bCs/>
                    </w:rPr>
                    <w:t>Dos Orfadin</w:t>
                  </w:r>
                </w:p>
              </w:tc>
            </w:tr>
            <w:tr w:rsidR="00EE2600" w:rsidRPr="000E2A99" w14:paraId="7980693E" w14:textId="77777777" w:rsidTr="009B0EE1">
              <w:trPr>
                <w:trHeight w:val="300"/>
              </w:trPr>
              <w:tc>
                <w:tcPr>
                  <w:tcW w:w="1378" w:type="dxa"/>
                  <w:vMerge/>
                  <w:tcBorders>
                    <w:left w:val="single" w:sz="4" w:space="0" w:color="auto"/>
                    <w:right w:val="single" w:sz="4" w:space="0" w:color="auto"/>
                  </w:tcBorders>
                </w:tcPr>
                <w:p w14:paraId="2C2BDEA4" w14:textId="77777777" w:rsidR="00EE2600" w:rsidRPr="000E2A99" w:rsidRDefault="00EE2600" w:rsidP="00EE2600">
                  <w:pPr>
                    <w:keepNext/>
                    <w:jc w:val="center"/>
                    <w:rPr>
                      <w:b/>
                      <w:bCs/>
                    </w:rPr>
                  </w:pPr>
                </w:p>
              </w:tc>
              <w:tc>
                <w:tcPr>
                  <w:tcW w:w="708" w:type="dxa"/>
                  <w:tcBorders>
                    <w:top w:val="single" w:sz="4" w:space="0" w:color="auto"/>
                    <w:left w:val="single" w:sz="4" w:space="0" w:color="auto"/>
                    <w:bottom w:val="single" w:sz="4" w:space="0" w:color="auto"/>
                    <w:right w:val="single" w:sz="4" w:space="0" w:color="auto"/>
                  </w:tcBorders>
                  <w:noWrap/>
                </w:tcPr>
                <w:p w14:paraId="2A08F3A6" w14:textId="77777777" w:rsidR="00EE2600" w:rsidRPr="000E2A99" w:rsidRDefault="00EE2600" w:rsidP="00EE2600">
                  <w:pPr>
                    <w:keepNext/>
                    <w:jc w:val="center"/>
                    <w:rPr>
                      <w:b/>
                      <w:bCs/>
                    </w:rPr>
                  </w:pPr>
                  <w:r w:rsidRPr="000E2A99">
                    <w:rPr>
                      <w:b/>
                      <w:bCs/>
                    </w:rPr>
                    <w:t>mg</w:t>
                  </w:r>
                </w:p>
              </w:tc>
              <w:tc>
                <w:tcPr>
                  <w:tcW w:w="851" w:type="dxa"/>
                  <w:tcBorders>
                    <w:top w:val="single" w:sz="4" w:space="0" w:color="auto"/>
                    <w:left w:val="single" w:sz="4" w:space="0" w:color="auto"/>
                    <w:bottom w:val="single" w:sz="4" w:space="0" w:color="auto"/>
                    <w:right w:val="single" w:sz="4" w:space="0" w:color="auto"/>
                  </w:tcBorders>
                </w:tcPr>
                <w:p w14:paraId="3477F861" w14:textId="77777777" w:rsidR="00EE2600" w:rsidRPr="000E2A99" w:rsidRDefault="00EE2600" w:rsidP="00EE2600">
                  <w:pPr>
                    <w:keepNext/>
                    <w:jc w:val="center"/>
                    <w:rPr>
                      <w:b/>
                      <w:bCs/>
                    </w:rPr>
                  </w:pPr>
                  <w:r w:rsidRPr="000E2A99">
                    <w:rPr>
                      <w:b/>
                      <w:bCs/>
                    </w:rPr>
                    <w:t>ml</w:t>
                  </w:r>
                </w:p>
              </w:tc>
            </w:tr>
            <w:tr w:rsidR="00EE2600" w:rsidRPr="000E2A99" w14:paraId="64537791" w14:textId="77777777" w:rsidTr="009B0EE1">
              <w:trPr>
                <w:trHeight w:val="288"/>
                <w:ins w:id="92" w:author="IB update" w:date="2025-03-25T19:49:00Z"/>
              </w:trPr>
              <w:tc>
                <w:tcPr>
                  <w:tcW w:w="1378" w:type="dxa"/>
                  <w:vMerge/>
                  <w:tcBorders>
                    <w:left w:val="single" w:sz="4" w:space="0" w:color="auto"/>
                    <w:right w:val="single" w:sz="4" w:space="0" w:color="auto"/>
                  </w:tcBorders>
                </w:tcPr>
                <w:p w14:paraId="1D914ABD" w14:textId="77777777" w:rsidR="00EE2600" w:rsidRPr="000E2A99" w:rsidRDefault="00EE2600" w:rsidP="00EE2600">
                  <w:pPr>
                    <w:keepNext/>
                    <w:jc w:val="center"/>
                    <w:rPr>
                      <w:ins w:id="93" w:author="IB update" w:date="2025-03-25T19:49:00Z"/>
                    </w:rPr>
                  </w:pPr>
                </w:p>
              </w:tc>
              <w:tc>
                <w:tcPr>
                  <w:tcW w:w="708" w:type="dxa"/>
                  <w:tcBorders>
                    <w:top w:val="single" w:sz="4" w:space="0" w:color="auto"/>
                    <w:left w:val="single" w:sz="4" w:space="0" w:color="auto"/>
                    <w:bottom w:val="single" w:sz="4" w:space="0" w:color="auto"/>
                    <w:right w:val="single" w:sz="4" w:space="0" w:color="auto"/>
                  </w:tcBorders>
                  <w:noWrap/>
                </w:tcPr>
                <w:p w14:paraId="69ECFF49" w14:textId="311F78E3" w:rsidR="00EE2600" w:rsidRPr="000E2A99" w:rsidRDefault="00EE2600" w:rsidP="00EE2600">
                  <w:pPr>
                    <w:keepNext/>
                    <w:jc w:val="center"/>
                    <w:rPr>
                      <w:ins w:id="94" w:author="IB update" w:date="2025-03-25T19:49:00Z"/>
                    </w:rPr>
                  </w:pPr>
                  <w:ins w:id="95" w:author="IB update" w:date="2025-03-25T19:49:00Z">
                    <w:r>
                      <w:t>1</w:t>
                    </w:r>
                  </w:ins>
                  <w:ins w:id="96" w:author="IB update" w:date="2025-03-25T20:03:00Z">
                    <w:r>
                      <w:t>2</w:t>
                    </w:r>
                  </w:ins>
                  <w:ins w:id="97" w:author="IB update" w:date="2025-03-25T19:49:00Z">
                    <w:r>
                      <w:t>,0</w:t>
                    </w:r>
                  </w:ins>
                </w:p>
              </w:tc>
              <w:tc>
                <w:tcPr>
                  <w:tcW w:w="851" w:type="dxa"/>
                  <w:tcBorders>
                    <w:top w:val="single" w:sz="4" w:space="0" w:color="auto"/>
                    <w:left w:val="single" w:sz="4" w:space="0" w:color="auto"/>
                    <w:bottom w:val="single" w:sz="4" w:space="0" w:color="auto"/>
                    <w:right w:val="single" w:sz="4" w:space="0" w:color="auto"/>
                  </w:tcBorders>
                  <w:noWrap/>
                </w:tcPr>
                <w:p w14:paraId="440A906D" w14:textId="5DE56BCD" w:rsidR="00EE2600" w:rsidRPr="000E2A99" w:rsidRDefault="00EE2600" w:rsidP="00EE2600">
                  <w:pPr>
                    <w:keepNext/>
                    <w:jc w:val="center"/>
                    <w:rPr>
                      <w:ins w:id="98" w:author="IB update" w:date="2025-03-25T19:49:00Z"/>
                    </w:rPr>
                  </w:pPr>
                  <w:ins w:id="99" w:author="IB update" w:date="2025-03-25T19:49:00Z">
                    <w:r>
                      <w:t>3,0</w:t>
                    </w:r>
                  </w:ins>
                  <w:ins w:id="100" w:author="IB update" w:date="2025-03-25T19:51:00Z">
                    <w:r w:rsidR="0007019A">
                      <w:t>0</w:t>
                    </w:r>
                  </w:ins>
                </w:p>
              </w:tc>
            </w:tr>
            <w:tr w:rsidR="00EE2600" w:rsidRPr="000E2A99" w14:paraId="26B59C35" w14:textId="77777777" w:rsidTr="009B0EE1">
              <w:trPr>
                <w:trHeight w:val="288"/>
              </w:trPr>
              <w:tc>
                <w:tcPr>
                  <w:tcW w:w="1378" w:type="dxa"/>
                  <w:vMerge/>
                  <w:tcBorders>
                    <w:left w:val="single" w:sz="4" w:space="0" w:color="auto"/>
                    <w:right w:val="single" w:sz="4" w:space="0" w:color="auto"/>
                  </w:tcBorders>
                </w:tcPr>
                <w:p w14:paraId="4E525EB7"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49088199" w14:textId="77777777" w:rsidR="00EE2600" w:rsidRPr="000E2A99" w:rsidRDefault="00EE2600" w:rsidP="00EE2600">
                  <w:pPr>
                    <w:keepNext/>
                    <w:jc w:val="center"/>
                  </w:pPr>
                  <w:r w:rsidRPr="000E2A99">
                    <w:t>13,0</w:t>
                  </w:r>
                </w:p>
              </w:tc>
              <w:tc>
                <w:tcPr>
                  <w:tcW w:w="851" w:type="dxa"/>
                  <w:tcBorders>
                    <w:top w:val="single" w:sz="4" w:space="0" w:color="auto"/>
                    <w:left w:val="single" w:sz="4" w:space="0" w:color="auto"/>
                    <w:bottom w:val="single" w:sz="4" w:space="0" w:color="auto"/>
                    <w:right w:val="single" w:sz="4" w:space="0" w:color="auto"/>
                  </w:tcBorders>
                  <w:noWrap/>
                </w:tcPr>
                <w:p w14:paraId="6660B2BB" w14:textId="066D63F0" w:rsidR="00EE2600" w:rsidRPr="000E2A99" w:rsidRDefault="00EE2600" w:rsidP="00EE2600">
                  <w:pPr>
                    <w:keepNext/>
                    <w:jc w:val="center"/>
                  </w:pPr>
                  <w:r w:rsidRPr="000E2A99">
                    <w:t>3,2</w:t>
                  </w:r>
                  <w:ins w:id="101" w:author="IB update" w:date="2025-03-25T19:49:00Z">
                    <w:r>
                      <w:t>5</w:t>
                    </w:r>
                  </w:ins>
                </w:p>
              </w:tc>
            </w:tr>
            <w:tr w:rsidR="00EE2600" w:rsidRPr="000E2A99" w14:paraId="4F47681E" w14:textId="77777777" w:rsidTr="009B0EE1">
              <w:trPr>
                <w:trHeight w:val="288"/>
              </w:trPr>
              <w:tc>
                <w:tcPr>
                  <w:tcW w:w="1378" w:type="dxa"/>
                  <w:vMerge/>
                  <w:tcBorders>
                    <w:left w:val="single" w:sz="4" w:space="0" w:color="auto"/>
                    <w:right w:val="single" w:sz="4" w:space="0" w:color="auto"/>
                  </w:tcBorders>
                </w:tcPr>
                <w:p w14:paraId="203662CA"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6178A870" w14:textId="77777777" w:rsidR="00EE2600" w:rsidRPr="000E2A99" w:rsidRDefault="00EE2600" w:rsidP="00EE2600">
                  <w:pPr>
                    <w:keepNext/>
                    <w:jc w:val="center"/>
                  </w:pPr>
                  <w:r w:rsidRPr="000E2A99">
                    <w:t>14,0</w:t>
                  </w:r>
                </w:p>
              </w:tc>
              <w:tc>
                <w:tcPr>
                  <w:tcW w:w="851" w:type="dxa"/>
                  <w:tcBorders>
                    <w:top w:val="single" w:sz="4" w:space="0" w:color="auto"/>
                    <w:left w:val="single" w:sz="4" w:space="0" w:color="auto"/>
                    <w:bottom w:val="single" w:sz="4" w:space="0" w:color="auto"/>
                    <w:right w:val="single" w:sz="4" w:space="0" w:color="auto"/>
                  </w:tcBorders>
                  <w:noWrap/>
                </w:tcPr>
                <w:p w14:paraId="6CE2AE58" w14:textId="54957608" w:rsidR="00EE2600" w:rsidRPr="000E2A99" w:rsidRDefault="00EE2600" w:rsidP="00EE2600">
                  <w:pPr>
                    <w:keepNext/>
                    <w:jc w:val="center"/>
                  </w:pPr>
                  <w:r w:rsidRPr="000E2A99">
                    <w:t>3,</w:t>
                  </w:r>
                  <w:ins w:id="102" w:author="IB update" w:date="2025-03-25T19:49:00Z">
                    <w:r>
                      <w:t>50</w:t>
                    </w:r>
                  </w:ins>
                  <w:del w:id="103" w:author="IB update" w:date="2025-03-25T19:50:00Z">
                    <w:r w:rsidRPr="000E2A99" w:rsidDel="00C3299F">
                      <w:delText>6</w:delText>
                    </w:r>
                  </w:del>
                </w:p>
              </w:tc>
            </w:tr>
            <w:tr w:rsidR="00EE2600" w:rsidRPr="000E2A99" w14:paraId="3EDCA7EB" w14:textId="77777777" w:rsidTr="009B0EE1">
              <w:trPr>
                <w:trHeight w:val="288"/>
              </w:trPr>
              <w:tc>
                <w:tcPr>
                  <w:tcW w:w="1378" w:type="dxa"/>
                  <w:vMerge/>
                  <w:tcBorders>
                    <w:left w:val="single" w:sz="4" w:space="0" w:color="auto"/>
                    <w:right w:val="single" w:sz="4" w:space="0" w:color="auto"/>
                  </w:tcBorders>
                </w:tcPr>
                <w:p w14:paraId="0172345F"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154FE274" w14:textId="77777777" w:rsidR="00EE2600" w:rsidRPr="000E2A99" w:rsidRDefault="00EE2600" w:rsidP="00EE2600">
                  <w:pPr>
                    <w:keepNext/>
                    <w:jc w:val="center"/>
                  </w:pPr>
                  <w:r w:rsidRPr="000E2A99">
                    <w:t>15,0</w:t>
                  </w:r>
                </w:p>
              </w:tc>
              <w:tc>
                <w:tcPr>
                  <w:tcW w:w="851" w:type="dxa"/>
                  <w:tcBorders>
                    <w:top w:val="single" w:sz="4" w:space="0" w:color="auto"/>
                    <w:left w:val="single" w:sz="4" w:space="0" w:color="auto"/>
                    <w:bottom w:val="single" w:sz="4" w:space="0" w:color="auto"/>
                    <w:right w:val="single" w:sz="4" w:space="0" w:color="auto"/>
                  </w:tcBorders>
                  <w:noWrap/>
                </w:tcPr>
                <w:p w14:paraId="34AF29A0" w14:textId="458F01FD" w:rsidR="00EE2600" w:rsidRPr="000E2A99" w:rsidRDefault="00EE2600" w:rsidP="00EE2600">
                  <w:pPr>
                    <w:keepNext/>
                    <w:jc w:val="center"/>
                  </w:pPr>
                  <w:r w:rsidRPr="000E2A99">
                    <w:t>3,</w:t>
                  </w:r>
                  <w:ins w:id="104" w:author="IB update" w:date="2025-03-25T19:50:00Z">
                    <w:r>
                      <w:t>75</w:t>
                    </w:r>
                  </w:ins>
                  <w:del w:id="105" w:author="IB update" w:date="2025-03-25T19:50:00Z">
                    <w:r w:rsidRPr="000E2A99" w:rsidDel="00C3299F">
                      <w:delText>8</w:delText>
                    </w:r>
                  </w:del>
                </w:p>
              </w:tc>
            </w:tr>
            <w:tr w:rsidR="00EE2600" w:rsidRPr="000E2A99" w14:paraId="568681EC" w14:textId="77777777" w:rsidTr="009B0EE1">
              <w:trPr>
                <w:trHeight w:val="288"/>
              </w:trPr>
              <w:tc>
                <w:tcPr>
                  <w:tcW w:w="1378" w:type="dxa"/>
                  <w:vMerge/>
                  <w:tcBorders>
                    <w:left w:val="single" w:sz="4" w:space="0" w:color="auto"/>
                    <w:right w:val="single" w:sz="4" w:space="0" w:color="auto"/>
                  </w:tcBorders>
                </w:tcPr>
                <w:p w14:paraId="3222BAD3"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796607B7" w14:textId="77777777" w:rsidR="00EE2600" w:rsidRPr="000E2A99" w:rsidRDefault="00EE2600" w:rsidP="00EE2600">
                  <w:pPr>
                    <w:keepNext/>
                    <w:jc w:val="center"/>
                  </w:pPr>
                  <w:r w:rsidRPr="000E2A99">
                    <w:t>16,0</w:t>
                  </w:r>
                </w:p>
              </w:tc>
              <w:tc>
                <w:tcPr>
                  <w:tcW w:w="851" w:type="dxa"/>
                  <w:tcBorders>
                    <w:top w:val="single" w:sz="4" w:space="0" w:color="auto"/>
                    <w:left w:val="single" w:sz="4" w:space="0" w:color="auto"/>
                    <w:bottom w:val="single" w:sz="4" w:space="0" w:color="auto"/>
                    <w:right w:val="single" w:sz="4" w:space="0" w:color="auto"/>
                  </w:tcBorders>
                  <w:noWrap/>
                </w:tcPr>
                <w:p w14:paraId="5A42FA3B" w14:textId="6F66F7DD" w:rsidR="00EE2600" w:rsidRPr="000E2A99" w:rsidRDefault="00EE2600" w:rsidP="00EE2600">
                  <w:pPr>
                    <w:keepNext/>
                    <w:jc w:val="center"/>
                  </w:pPr>
                  <w:r w:rsidRPr="000E2A99">
                    <w:t>4,0</w:t>
                  </w:r>
                  <w:ins w:id="106" w:author="IB update" w:date="2025-03-25T19:50:00Z">
                    <w:r>
                      <w:t>0</w:t>
                    </w:r>
                  </w:ins>
                </w:p>
              </w:tc>
            </w:tr>
            <w:tr w:rsidR="00EE2600" w:rsidRPr="000E2A99" w14:paraId="07678BB6" w14:textId="77777777" w:rsidTr="009B0EE1">
              <w:trPr>
                <w:trHeight w:val="288"/>
              </w:trPr>
              <w:tc>
                <w:tcPr>
                  <w:tcW w:w="1378" w:type="dxa"/>
                  <w:vMerge/>
                  <w:tcBorders>
                    <w:left w:val="single" w:sz="4" w:space="0" w:color="auto"/>
                    <w:right w:val="single" w:sz="4" w:space="0" w:color="auto"/>
                  </w:tcBorders>
                </w:tcPr>
                <w:p w14:paraId="0133286F"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22A2DACE" w14:textId="77777777" w:rsidR="00EE2600" w:rsidRPr="000E2A99" w:rsidRDefault="00EE2600" w:rsidP="00EE2600">
                  <w:pPr>
                    <w:keepNext/>
                    <w:jc w:val="center"/>
                  </w:pPr>
                  <w:r w:rsidRPr="000E2A99">
                    <w:t>17,0</w:t>
                  </w:r>
                </w:p>
              </w:tc>
              <w:tc>
                <w:tcPr>
                  <w:tcW w:w="851" w:type="dxa"/>
                  <w:tcBorders>
                    <w:top w:val="single" w:sz="4" w:space="0" w:color="auto"/>
                    <w:left w:val="single" w:sz="4" w:space="0" w:color="auto"/>
                    <w:bottom w:val="single" w:sz="4" w:space="0" w:color="auto"/>
                    <w:right w:val="single" w:sz="4" w:space="0" w:color="auto"/>
                  </w:tcBorders>
                  <w:noWrap/>
                </w:tcPr>
                <w:p w14:paraId="5CB0D851" w14:textId="5C7774D5" w:rsidR="00EE2600" w:rsidRPr="000E2A99" w:rsidRDefault="00EE2600" w:rsidP="00EE2600">
                  <w:pPr>
                    <w:keepNext/>
                    <w:jc w:val="center"/>
                  </w:pPr>
                  <w:r w:rsidRPr="000E2A99">
                    <w:t>4,2</w:t>
                  </w:r>
                  <w:ins w:id="107" w:author="IB update" w:date="2025-03-25T19:50:00Z">
                    <w:r>
                      <w:t>5</w:t>
                    </w:r>
                  </w:ins>
                </w:p>
              </w:tc>
            </w:tr>
            <w:tr w:rsidR="00EE2600" w:rsidRPr="000E2A99" w14:paraId="794B8653" w14:textId="77777777" w:rsidTr="009B0EE1">
              <w:trPr>
                <w:trHeight w:val="288"/>
              </w:trPr>
              <w:tc>
                <w:tcPr>
                  <w:tcW w:w="1378" w:type="dxa"/>
                  <w:vMerge/>
                  <w:tcBorders>
                    <w:left w:val="single" w:sz="4" w:space="0" w:color="auto"/>
                    <w:right w:val="single" w:sz="4" w:space="0" w:color="auto"/>
                  </w:tcBorders>
                </w:tcPr>
                <w:p w14:paraId="2A676CAE"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5CC12574" w14:textId="77777777" w:rsidR="00EE2600" w:rsidRPr="000E2A99" w:rsidRDefault="00EE2600" w:rsidP="00EE2600">
                  <w:pPr>
                    <w:keepNext/>
                    <w:jc w:val="center"/>
                  </w:pPr>
                  <w:r w:rsidRPr="000E2A99">
                    <w:t>18,0</w:t>
                  </w:r>
                </w:p>
              </w:tc>
              <w:tc>
                <w:tcPr>
                  <w:tcW w:w="851" w:type="dxa"/>
                  <w:tcBorders>
                    <w:top w:val="single" w:sz="4" w:space="0" w:color="auto"/>
                    <w:left w:val="single" w:sz="4" w:space="0" w:color="auto"/>
                    <w:bottom w:val="single" w:sz="4" w:space="0" w:color="auto"/>
                    <w:right w:val="single" w:sz="4" w:space="0" w:color="auto"/>
                  </w:tcBorders>
                  <w:noWrap/>
                </w:tcPr>
                <w:p w14:paraId="78C6AF99" w14:textId="4F9FADB8" w:rsidR="00EE2600" w:rsidRPr="000E2A99" w:rsidRDefault="00EE2600" w:rsidP="00EE2600">
                  <w:pPr>
                    <w:keepNext/>
                    <w:jc w:val="center"/>
                  </w:pPr>
                  <w:r w:rsidRPr="000E2A99">
                    <w:t>4,</w:t>
                  </w:r>
                  <w:ins w:id="108" w:author="IB update" w:date="2025-03-25T19:50:00Z">
                    <w:r>
                      <w:t>50</w:t>
                    </w:r>
                  </w:ins>
                  <w:del w:id="109" w:author="IB update" w:date="2025-03-25T19:50:00Z">
                    <w:r w:rsidRPr="000E2A99" w:rsidDel="00C3299F">
                      <w:delText>6</w:delText>
                    </w:r>
                  </w:del>
                </w:p>
              </w:tc>
            </w:tr>
            <w:tr w:rsidR="00EE2600" w:rsidRPr="000E2A99" w14:paraId="397A4D32" w14:textId="77777777" w:rsidTr="009B0EE1">
              <w:trPr>
                <w:trHeight w:val="288"/>
              </w:trPr>
              <w:tc>
                <w:tcPr>
                  <w:tcW w:w="1378" w:type="dxa"/>
                  <w:vMerge/>
                  <w:tcBorders>
                    <w:left w:val="single" w:sz="4" w:space="0" w:color="auto"/>
                    <w:right w:val="single" w:sz="4" w:space="0" w:color="auto"/>
                  </w:tcBorders>
                </w:tcPr>
                <w:p w14:paraId="616D2732"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33858B8C" w14:textId="77777777" w:rsidR="00EE2600" w:rsidRPr="000E2A99" w:rsidRDefault="00EE2600" w:rsidP="00EE2600">
                  <w:pPr>
                    <w:keepNext/>
                    <w:jc w:val="center"/>
                  </w:pPr>
                  <w:r w:rsidRPr="000E2A99">
                    <w:t>19,0</w:t>
                  </w:r>
                </w:p>
              </w:tc>
              <w:tc>
                <w:tcPr>
                  <w:tcW w:w="851" w:type="dxa"/>
                  <w:tcBorders>
                    <w:top w:val="single" w:sz="4" w:space="0" w:color="auto"/>
                    <w:left w:val="single" w:sz="4" w:space="0" w:color="auto"/>
                    <w:bottom w:val="single" w:sz="4" w:space="0" w:color="auto"/>
                    <w:right w:val="single" w:sz="4" w:space="0" w:color="auto"/>
                  </w:tcBorders>
                  <w:noWrap/>
                </w:tcPr>
                <w:p w14:paraId="2547404B" w14:textId="06210790" w:rsidR="00EE2600" w:rsidRPr="000E2A99" w:rsidRDefault="00EE2600" w:rsidP="00EE2600">
                  <w:pPr>
                    <w:keepNext/>
                    <w:jc w:val="center"/>
                  </w:pPr>
                  <w:r w:rsidRPr="000E2A99">
                    <w:t>4,</w:t>
                  </w:r>
                  <w:ins w:id="110" w:author="IB update" w:date="2025-03-25T19:50:00Z">
                    <w:r>
                      <w:t>75</w:t>
                    </w:r>
                  </w:ins>
                  <w:del w:id="111" w:author="IB update" w:date="2025-03-25T19:50:00Z">
                    <w:r w:rsidRPr="000E2A99" w:rsidDel="00C3299F">
                      <w:delText>8</w:delText>
                    </w:r>
                  </w:del>
                </w:p>
              </w:tc>
            </w:tr>
            <w:tr w:rsidR="00EE2600" w:rsidRPr="000E2A99" w14:paraId="591034F3" w14:textId="77777777" w:rsidTr="009B0EE1">
              <w:trPr>
                <w:trHeight w:val="300"/>
              </w:trPr>
              <w:tc>
                <w:tcPr>
                  <w:tcW w:w="1378" w:type="dxa"/>
                  <w:vMerge/>
                  <w:tcBorders>
                    <w:left w:val="single" w:sz="4" w:space="0" w:color="auto"/>
                    <w:right w:val="single" w:sz="4" w:space="0" w:color="auto"/>
                  </w:tcBorders>
                </w:tcPr>
                <w:p w14:paraId="23F049BD" w14:textId="77777777" w:rsidR="00EE2600" w:rsidRPr="000E2A99" w:rsidRDefault="00EE2600" w:rsidP="00EE2600">
                  <w:pPr>
                    <w:keepNext/>
                    <w:jc w:val="center"/>
                  </w:pPr>
                </w:p>
              </w:tc>
              <w:tc>
                <w:tcPr>
                  <w:tcW w:w="708" w:type="dxa"/>
                  <w:tcBorders>
                    <w:top w:val="single" w:sz="4" w:space="0" w:color="auto"/>
                    <w:left w:val="single" w:sz="4" w:space="0" w:color="auto"/>
                    <w:bottom w:val="single" w:sz="4" w:space="0" w:color="auto"/>
                    <w:right w:val="single" w:sz="4" w:space="0" w:color="auto"/>
                  </w:tcBorders>
                  <w:noWrap/>
                </w:tcPr>
                <w:p w14:paraId="54499194" w14:textId="77777777" w:rsidR="00EE2600" w:rsidRPr="000E2A99" w:rsidRDefault="00EE2600" w:rsidP="00EE2600">
                  <w:pPr>
                    <w:keepNext/>
                    <w:jc w:val="center"/>
                  </w:pPr>
                  <w:r w:rsidRPr="000E2A99">
                    <w:t>20,0</w:t>
                  </w:r>
                </w:p>
              </w:tc>
              <w:tc>
                <w:tcPr>
                  <w:tcW w:w="851" w:type="dxa"/>
                  <w:tcBorders>
                    <w:top w:val="single" w:sz="4" w:space="0" w:color="auto"/>
                    <w:left w:val="single" w:sz="4" w:space="0" w:color="auto"/>
                    <w:bottom w:val="single" w:sz="4" w:space="0" w:color="auto"/>
                    <w:right w:val="single" w:sz="4" w:space="0" w:color="auto"/>
                  </w:tcBorders>
                  <w:noWrap/>
                </w:tcPr>
                <w:p w14:paraId="2562C444" w14:textId="3EE3FC67" w:rsidR="00EE2600" w:rsidRPr="000E2A99" w:rsidRDefault="00EE2600" w:rsidP="00EE2600">
                  <w:pPr>
                    <w:keepNext/>
                    <w:jc w:val="center"/>
                  </w:pPr>
                  <w:r w:rsidRPr="000E2A99">
                    <w:t>5,0</w:t>
                  </w:r>
                  <w:ins w:id="112" w:author="IB update" w:date="2025-03-25T19:50:00Z">
                    <w:r>
                      <w:t>0</w:t>
                    </w:r>
                  </w:ins>
                </w:p>
              </w:tc>
            </w:tr>
            <w:tr w:rsidR="00EE2600" w:rsidRPr="000E2A99" w14:paraId="26D0103E" w14:textId="77777777" w:rsidTr="009B0EE1">
              <w:trPr>
                <w:trHeight w:val="300"/>
                <w:ins w:id="113" w:author="IB update" w:date="2025-03-25T19:50:00Z"/>
              </w:trPr>
              <w:tc>
                <w:tcPr>
                  <w:tcW w:w="1378" w:type="dxa"/>
                  <w:vMerge/>
                  <w:tcBorders>
                    <w:left w:val="single" w:sz="4" w:space="0" w:color="auto"/>
                    <w:right w:val="single" w:sz="4" w:space="0" w:color="auto"/>
                  </w:tcBorders>
                </w:tcPr>
                <w:p w14:paraId="4146646E" w14:textId="77777777" w:rsidR="00EE2600" w:rsidRPr="000E2A99" w:rsidRDefault="00EE2600" w:rsidP="00EE2600">
                  <w:pPr>
                    <w:keepNext/>
                    <w:jc w:val="center"/>
                    <w:rPr>
                      <w:ins w:id="114" w:author="IB update" w:date="2025-03-25T19:50:00Z"/>
                    </w:rPr>
                  </w:pPr>
                </w:p>
              </w:tc>
              <w:tc>
                <w:tcPr>
                  <w:tcW w:w="708" w:type="dxa"/>
                  <w:tcBorders>
                    <w:top w:val="single" w:sz="4" w:space="0" w:color="auto"/>
                    <w:left w:val="single" w:sz="4" w:space="0" w:color="auto"/>
                    <w:bottom w:val="single" w:sz="4" w:space="0" w:color="auto"/>
                    <w:right w:val="single" w:sz="4" w:space="0" w:color="auto"/>
                  </w:tcBorders>
                  <w:noWrap/>
                </w:tcPr>
                <w:p w14:paraId="4487B1BE" w14:textId="26913647" w:rsidR="00EE2600" w:rsidRPr="000E2A99" w:rsidRDefault="00EE2600" w:rsidP="00EE2600">
                  <w:pPr>
                    <w:keepNext/>
                    <w:jc w:val="center"/>
                    <w:rPr>
                      <w:ins w:id="115" w:author="IB update" w:date="2025-03-25T19:50:00Z"/>
                    </w:rPr>
                  </w:pPr>
                  <w:ins w:id="116" w:author="IB update" w:date="2025-03-25T19:50:00Z">
                    <w:r>
                      <w:t>21.0</w:t>
                    </w:r>
                  </w:ins>
                </w:p>
              </w:tc>
              <w:tc>
                <w:tcPr>
                  <w:tcW w:w="851" w:type="dxa"/>
                  <w:tcBorders>
                    <w:top w:val="single" w:sz="4" w:space="0" w:color="auto"/>
                    <w:left w:val="single" w:sz="4" w:space="0" w:color="auto"/>
                    <w:bottom w:val="single" w:sz="4" w:space="0" w:color="auto"/>
                    <w:right w:val="single" w:sz="4" w:space="0" w:color="auto"/>
                  </w:tcBorders>
                  <w:noWrap/>
                </w:tcPr>
                <w:p w14:paraId="24BAA170" w14:textId="172DE711" w:rsidR="00EE2600" w:rsidRPr="000E2A99" w:rsidRDefault="00EE2600" w:rsidP="00EE2600">
                  <w:pPr>
                    <w:keepNext/>
                    <w:jc w:val="center"/>
                    <w:rPr>
                      <w:ins w:id="117" w:author="IB update" w:date="2025-03-25T19:50:00Z"/>
                    </w:rPr>
                  </w:pPr>
                  <w:ins w:id="118" w:author="IB update" w:date="2025-03-25T19:51:00Z">
                    <w:r>
                      <w:t>5,25</w:t>
                    </w:r>
                  </w:ins>
                </w:p>
              </w:tc>
            </w:tr>
            <w:tr w:rsidR="00EE2600" w:rsidRPr="000E2A99" w14:paraId="0F3D3E3D" w14:textId="77777777" w:rsidTr="009B0EE1">
              <w:trPr>
                <w:trHeight w:val="300"/>
                <w:ins w:id="119" w:author="IB update" w:date="2025-03-25T19:50:00Z"/>
              </w:trPr>
              <w:tc>
                <w:tcPr>
                  <w:tcW w:w="1378" w:type="dxa"/>
                  <w:vMerge/>
                  <w:tcBorders>
                    <w:left w:val="single" w:sz="4" w:space="0" w:color="auto"/>
                    <w:right w:val="single" w:sz="4" w:space="0" w:color="auto"/>
                  </w:tcBorders>
                </w:tcPr>
                <w:p w14:paraId="3C297754" w14:textId="77777777" w:rsidR="00EE2600" w:rsidRPr="000E2A99" w:rsidRDefault="00EE2600" w:rsidP="00EE2600">
                  <w:pPr>
                    <w:keepNext/>
                    <w:jc w:val="center"/>
                    <w:rPr>
                      <w:ins w:id="120" w:author="IB update" w:date="2025-03-25T19:50:00Z"/>
                    </w:rPr>
                  </w:pPr>
                </w:p>
              </w:tc>
              <w:tc>
                <w:tcPr>
                  <w:tcW w:w="708" w:type="dxa"/>
                  <w:tcBorders>
                    <w:top w:val="single" w:sz="4" w:space="0" w:color="auto"/>
                    <w:left w:val="single" w:sz="4" w:space="0" w:color="auto"/>
                    <w:bottom w:val="single" w:sz="4" w:space="0" w:color="auto"/>
                    <w:right w:val="single" w:sz="4" w:space="0" w:color="auto"/>
                  </w:tcBorders>
                  <w:noWrap/>
                </w:tcPr>
                <w:p w14:paraId="1DD39999" w14:textId="5C5B8C5B" w:rsidR="00EE2600" w:rsidRPr="000E2A99" w:rsidRDefault="00EE2600" w:rsidP="00EE2600">
                  <w:pPr>
                    <w:keepNext/>
                    <w:jc w:val="center"/>
                    <w:rPr>
                      <w:ins w:id="121" w:author="IB update" w:date="2025-03-25T19:50:00Z"/>
                    </w:rPr>
                  </w:pPr>
                  <w:ins w:id="122" w:author="IB update" w:date="2025-03-25T19:50:00Z">
                    <w:r>
                      <w:t>22,0</w:t>
                    </w:r>
                  </w:ins>
                </w:p>
              </w:tc>
              <w:tc>
                <w:tcPr>
                  <w:tcW w:w="851" w:type="dxa"/>
                  <w:tcBorders>
                    <w:top w:val="single" w:sz="4" w:space="0" w:color="auto"/>
                    <w:left w:val="single" w:sz="4" w:space="0" w:color="auto"/>
                    <w:bottom w:val="single" w:sz="4" w:space="0" w:color="auto"/>
                    <w:right w:val="single" w:sz="4" w:space="0" w:color="auto"/>
                  </w:tcBorders>
                  <w:noWrap/>
                </w:tcPr>
                <w:p w14:paraId="59B85261" w14:textId="0C6EAB6B" w:rsidR="00EE2600" w:rsidRPr="000E2A99" w:rsidRDefault="00EE2600" w:rsidP="00EE2600">
                  <w:pPr>
                    <w:keepNext/>
                    <w:jc w:val="center"/>
                    <w:rPr>
                      <w:ins w:id="123" w:author="IB update" w:date="2025-03-25T19:50:00Z"/>
                    </w:rPr>
                  </w:pPr>
                  <w:ins w:id="124" w:author="IB update" w:date="2025-03-25T19:51:00Z">
                    <w:r>
                      <w:t>5,50</w:t>
                    </w:r>
                  </w:ins>
                </w:p>
              </w:tc>
            </w:tr>
            <w:tr w:rsidR="00EE2600" w:rsidRPr="000E2A99" w14:paraId="73407DAE" w14:textId="77777777" w:rsidTr="009B0EE1">
              <w:trPr>
                <w:trHeight w:val="300"/>
                <w:ins w:id="125" w:author="IB update" w:date="2025-03-25T19:50:00Z"/>
              </w:trPr>
              <w:tc>
                <w:tcPr>
                  <w:tcW w:w="1378" w:type="dxa"/>
                  <w:vMerge/>
                  <w:tcBorders>
                    <w:left w:val="single" w:sz="4" w:space="0" w:color="auto"/>
                    <w:right w:val="single" w:sz="4" w:space="0" w:color="auto"/>
                  </w:tcBorders>
                </w:tcPr>
                <w:p w14:paraId="54776AA3" w14:textId="77777777" w:rsidR="00EE2600" w:rsidRPr="000E2A99" w:rsidRDefault="00EE2600" w:rsidP="00EE2600">
                  <w:pPr>
                    <w:keepNext/>
                    <w:jc w:val="center"/>
                    <w:rPr>
                      <w:ins w:id="126" w:author="IB update" w:date="2025-03-25T19:50:00Z"/>
                    </w:rPr>
                  </w:pPr>
                </w:p>
              </w:tc>
              <w:tc>
                <w:tcPr>
                  <w:tcW w:w="708" w:type="dxa"/>
                  <w:tcBorders>
                    <w:top w:val="single" w:sz="4" w:space="0" w:color="auto"/>
                    <w:left w:val="single" w:sz="4" w:space="0" w:color="auto"/>
                    <w:bottom w:val="single" w:sz="4" w:space="0" w:color="auto"/>
                    <w:right w:val="single" w:sz="4" w:space="0" w:color="auto"/>
                  </w:tcBorders>
                  <w:noWrap/>
                </w:tcPr>
                <w:p w14:paraId="0442CF5A" w14:textId="268DCBCD" w:rsidR="00EE2600" w:rsidRPr="000E2A99" w:rsidRDefault="00EE2600" w:rsidP="00EE2600">
                  <w:pPr>
                    <w:keepNext/>
                    <w:jc w:val="center"/>
                    <w:rPr>
                      <w:ins w:id="127" w:author="IB update" w:date="2025-03-25T19:50:00Z"/>
                    </w:rPr>
                  </w:pPr>
                  <w:ins w:id="128" w:author="IB update" w:date="2025-03-25T19:50:00Z">
                    <w:r>
                      <w:t>23,0</w:t>
                    </w:r>
                  </w:ins>
                </w:p>
              </w:tc>
              <w:tc>
                <w:tcPr>
                  <w:tcW w:w="851" w:type="dxa"/>
                  <w:tcBorders>
                    <w:top w:val="single" w:sz="4" w:space="0" w:color="auto"/>
                    <w:left w:val="single" w:sz="4" w:space="0" w:color="auto"/>
                    <w:bottom w:val="single" w:sz="4" w:space="0" w:color="auto"/>
                    <w:right w:val="single" w:sz="4" w:space="0" w:color="auto"/>
                  </w:tcBorders>
                  <w:noWrap/>
                </w:tcPr>
                <w:p w14:paraId="121964E6" w14:textId="10B57D49" w:rsidR="00EE2600" w:rsidRPr="000E2A99" w:rsidRDefault="00EE2600" w:rsidP="00EE2600">
                  <w:pPr>
                    <w:keepNext/>
                    <w:jc w:val="center"/>
                    <w:rPr>
                      <w:ins w:id="129" w:author="IB update" w:date="2025-03-25T19:50:00Z"/>
                    </w:rPr>
                  </w:pPr>
                  <w:ins w:id="130" w:author="IB update" w:date="2025-03-25T19:51:00Z">
                    <w:r>
                      <w:t>5,75</w:t>
                    </w:r>
                  </w:ins>
                </w:p>
              </w:tc>
            </w:tr>
            <w:tr w:rsidR="00EE2600" w:rsidRPr="000E2A99" w14:paraId="45646900" w14:textId="77777777" w:rsidTr="009B0EE1">
              <w:trPr>
                <w:trHeight w:val="300"/>
                <w:ins w:id="131" w:author="IB update" w:date="2025-03-25T19:50:00Z"/>
              </w:trPr>
              <w:tc>
                <w:tcPr>
                  <w:tcW w:w="1378" w:type="dxa"/>
                  <w:vMerge/>
                  <w:tcBorders>
                    <w:left w:val="single" w:sz="4" w:space="0" w:color="auto"/>
                    <w:bottom w:val="single" w:sz="4" w:space="0" w:color="auto"/>
                    <w:right w:val="single" w:sz="4" w:space="0" w:color="auto"/>
                  </w:tcBorders>
                </w:tcPr>
                <w:p w14:paraId="580373DE" w14:textId="77777777" w:rsidR="00EE2600" w:rsidRPr="000E2A99" w:rsidRDefault="00EE2600" w:rsidP="00EE2600">
                  <w:pPr>
                    <w:keepNext/>
                    <w:jc w:val="center"/>
                    <w:rPr>
                      <w:ins w:id="132" w:author="IB update" w:date="2025-03-25T19:50:00Z"/>
                    </w:rPr>
                  </w:pPr>
                </w:p>
              </w:tc>
              <w:tc>
                <w:tcPr>
                  <w:tcW w:w="708" w:type="dxa"/>
                  <w:tcBorders>
                    <w:top w:val="single" w:sz="4" w:space="0" w:color="auto"/>
                    <w:left w:val="single" w:sz="4" w:space="0" w:color="auto"/>
                    <w:bottom w:val="single" w:sz="4" w:space="0" w:color="auto"/>
                    <w:right w:val="single" w:sz="4" w:space="0" w:color="auto"/>
                  </w:tcBorders>
                  <w:noWrap/>
                </w:tcPr>
                <w:p w14:paraId="178100EA" w14:textId="5FF5CA69" w:rsidR="00EE2600" w:rsidRPr="000E2A99" w:rsidRDefault="00EE2600" w:rsidP="00EE2600">
                  <w:pPr>
                    <w:keepNext/>
                    <w:jc w:val="center"/>
                    <w:rPr>
                      <w:ins w:id="133" w:author="IB update" w:date="2025-03-25T19:50:00Z"/>
                    </w:rPr>
                  </w:pPr>
                  <w:ins w:id="134" w:author="IB update" w:date="2025-03-25T19:50:00Z">
                    <w:r>
                      <w:t>24,0</w:t>
                    </w:r>
                  </w:ins>
                </w:p>
              </w:tc>
              <w:tc>
                <w:tcPr>
                  <w:tcW w:w="851" w:type="dxa"/>
                  <w:tcBorders>
                    <w:top w:val="single" w:sz="4" w:space="0" w:color="auto"/>
                    <w:left w:val="single" w:sz="4" w:space="0" w:color="auto"/>
                    <w:bottom w:val="single" w:sz="4" w:space="0" w:color="auto"/>
                    <w:right w:val="single" w:sz="4" w:space="0" w:color="auto"/>
                  </w:tcBorders>
                  <w:noWrap/>
                </w:tcPr>
                <w:p w14:paraId="4B0CCEC0" w14:textId="53879F73" w:rsidR="00EE2600" w:rsidRPr="000E2A99" w:rsidRDefault="00EE2600" w:rsidP="00EE2600">
                  <w:pPr>
                    <w:keepNext/>
                    <w:jc w:val="center"/>
                    <w:rPr>
                      <w:ins w:id="135" w:author="IB update" w:date="2025-03-25T19:50:00Z"/>
                    </w:rPr>
                  </w:pPr>
                  <w:ins w:id="136" w:author="IB update" w:date="2025-03-25T19:51:00Z">
                    <w:r>
                      <w:t>6,00</w:t>
                    </w:r>
                  </w:ins>
                </w:p>
              </w:tc>
            </w:tr>
          </w:tbl>
          <w:p w14:paraId="5DCC3CB8" w14:textId="77777777" w:rsidR="00D91BF9" w:rsidRPr="000E2A99" w:rsidRDefault="00D91BF9" w:rsidP="00EE2600">
            <w:pPr>
              <w:keepNext/>
            </w:pPr>
          </w:p>
        </w:tc>
      </w:tr>
    </w:tbl>
    <w:p w14:paraId="2EC3F25D" w14:textId="77777777" w:rsidR="00D91BF9" w:rsidRPr="000E2A99" w:rsidRDefault="00D91BF9" w:rsidP="003C70D8">
      <w:pPr>
        <w:tabs>
          <w:tab w:val="left" w:pos="851"/>
        </w:tabs>
        <w:rPr>
          <w:szCs w:val="22"/>
        </w:rPr>
      </w:pPr>
    </w:p>
    <w:p w14:paraId="2E359BF3" w14:textId="77777777" w:rsidR="006E507E" w:rsidRPr="000E2A99" w:rsidRDefault="006E507E" w:rsidP="003C70D8">
      <w:pPr>
        <w:keepNext/>
        <w:suppressAutoHyphens/>
        <w:rPr>
          <w:i/>
          <w:szCs w:val="22"/>
        </w:rPr>
      </w:pPr>
      <w:r w:rsidRPr="000E2A99">
        <w:rPr>
          <w:i/>
          <w:szCs w:val="22"/>
        </w:rPr>
        <w:t>Viktig information om bruksanvisningen:</w:t>
      </w:r>
    </w:p>
    <w:p w14:paraId="59AC7BAA" w14:textId="77777777" w:rsidR="00890065" w:rsidRPr="000E2A99" w:rsidRDefault="00890065" w:rsidP="003C70D8">
      <w:pPr>
        <w:suppressAutoHyphens/>
        <w:rPr>
          <w:szCs w:val="22"/>
        </w:rPr>
      </w:pPr>
      <w:proofErr w:type="spellStart"/>
      <w:r w:rsidRPr="000E2A99">
        <w:rPr>
          <w:szCs w:val="22"/>
        </w:rPr>
        <w:t>Återdispergering</w:t>
      </w:r>
      <w:proofErr w:type="spellEnd"/>
      <w:r w:rsidRPr="000E2A99">
        <w:rPr>
          <w:szCs w:val="22"/>
        </w:rPr>
        <w:t xml:space="preserve"> krävs före varje användning</w:t>
      </w:r>
      <w:r w:rsidR="00D91BF9" w:rsidRPr="000E2A99">
        <w:rPr>
          <w:szCs w:val="22"/>
        </w:rPr>
        <w:t xml:space="preserve"> genom kraftig skakning. Före </w:t>
      </w:r>
      <w:proofErr w:type="spellStart"/>
      <w:r w:rsidR="00D91BF9" w:rsidRPr="000E2A99">
        <w:rPr>
          <w:szCs w:val="22"/>
        </w:rPr>
        <w:t>återdispergering</w:t>
      </w:r>
      <w:proofErr w:type="spellEnd"/>
      <w:r w:rsidR="00D91BF9" w:rsidRPr="000E2A99">
        <w:rPr>
          <w:szCs w:val="22"/>
        </w:rPr>
        <w:t xml:space="preserve"> kan läkemedlet se ut som en fast kaka med </w:t>
      </w:r>
      <w:r w:rsidR="00172466" w:rsidRPr="000E2A99">
        <w:rPr>
          <w:szCs w:val="22"/>
        </w:rPr>
        <w:t xml:space="preserve">en </w:t>
      </w:r>
      <w:r w:rsidR="00DE7939" w:rsidRPr="000E2A99">
        <w:rPr>
          <w:szCs w:val="22"/>
        </w:rPr>
        <w:t>något</w:t>
      </w:r>
      <w:r w:rsidR="00D91BF9" w:rsidRPr="000E2A99">
        <w:rPr>
          <w:szCs w:val="22"/>
        </w:rPr>
        <w:t xml:space="preserve"> opalescent </w:t>
      </w:r>
      <w:proofErr w:type="spellStart"/>
      <w:r w:rsidR="00D91BF9" w:rsidRPr="000E2A99">
        <w:rPr>
          <w:szCs w:val="22"/>
        </w:rPr>
        <w:t>supernatant</w:t>
      </w:r>
      <w:proofErr w:type="spellEnd"/>
      <w:r w:rsidRPr="000E2A99">
        <w:rPr>
          <w:szCs w:val="22"/>
        </w:rPr>
        <w:t>.</w:t>
      </w:r>
      <w:r w:rsidR="006E507E" w:rsidRPr="000E2A99">
        <w:rPr>
          <w:szCs w:val="22"/>
        </w:rPr>
        <w:t xml:space="preserve"> Dosen ska dras </w:t>
      </w:r>
      <w:r w:rsidR="00AF1DFF" w:rsidRPr="000E2A99">
        <w:rPr>
          <w:szCs w:val="22"/>
        </w:rPr>
        <w:t xml:space="preserve">upp </w:t>
      </w:r>
      <w:r w:rsidR="006E507E" w:rsidRPr="000E2A99">
        <w:rPr>
          <w:szCs w:val="22"/>
        </w:rPr>
        <w:t xml:space="preserve">och administreras omedelbart efter </w:t>
      </w:r>
      <w:proofErr w:type="spellStart"/>
      <w:r w:rsidR="006E507E" w:rsidRPr="000E2A99">
        <w:rPr>
          <w:szCs w:val="22"/>
        </w:rPr>
        <w:t>återdispergering</w:t>
      </w:r>
      <w:proofErr w:type="spellEnd"/>
      <w:r w:rsidR="006E507E" w:rsidRPr="000E2A99">
        <w:rPr>
          <w:szCs w:val="22"/>
        </w:rPr>
        <w:t>. Det är viktigt att anvisningarna i avsnitt 6.6 för beredning och administrering följs nog</w:t>
      </w:r>
      <w:r w:rsidR="00AF1DFF" w:rsidRPr="000E2A99">
        <w:rPr>
          <w:szCs w:val="22"/>
        </w:rPr>
        <w:t>grant</w:t>
      </w:r>
      <w:r w:rsidR="006E507E" w:rsidRPr="000E2A99">
        <w:rPr>
          <w:szCs w:val="22"/>
        </w:rPr>
        <w:t xml:space="preserve"> för att säkerställa en korrekt dosering.</w:t>
      </w:r>
    </w:p>
    <w:p w14:paraId="4911000D" w14:textId="77777777" w:rsidR="006E507E" w:rsidRPr="000E2A99" w:rsidRDefault="006E507E" w:rsidP="003C70D8">
      <w:pPr>
        <w:suppressAutoHyphens/>
        <w:rPr>
          <w:szCs w:val="22"/>
        </w:rPr>
      </w:pPr>
      <w:r w:rsidRPr="000E2A99">
        <w:rPr>
          <w:szCs w:val="22"/>
        </w:rPr>
        <w:t>Det rekommenderas att sjukvårdspersonal informerar patienten eller vårdgivaren hur man använder sprutorna för att säkerställa att korrekt volym administreras och att ordinationen ges i ml.</w:t>
      </w:r>
    </w:p>
    <w:p w14:paraId="2C3BBDA7" w14:textId="77777777" w:rsidR="00890065" w:rsidRPr="000E2A99" w:rsidRDefault="00890065" w:rsidP="003C70D8">
      <w:pPr>
        <w:suppressAutoHyphens/>
        <w:rPr>
          <w:szCs w:val="22"/>
        </w:rPr>
      </w:pPr>
    </w:p>
    <w:p w14:paraId="0AE77BB9" w14:textId="77777777" w:rsidR="00890065" w:rsidRPr="000E2A99" w:rsidRDefault="00890065" w:rsidP="003C70D8">
      <w:pPr>
        <w:suppressAutoHyphens/>
        <w:rPr>
          <w:szCs w:val="22"/>
        </w:rPr>
      </w:pPr>
      <w:r w:rsidRPr="000E2A99">
        <w:rPr>
          <w:szCs w:val="22"/>
        </w:rPr>
        <w:t>Orfadin finns ä</w:t>
      </w:r>
      <w:r w:rsidR="008458A3" w:rsidRPr="000E2A99">
        <w:rPr>
          <w:szCs w:val="22"/>
        </w:rPr>
        <w:t>ven tillgängligt som 2 mg, 5 mg, 10 mg och 2</w:t>
      </w:r>
      <w:r w:rsidRPr="000E2A99">
        <w:rPr>
          <w:szCs w:val="22"/>
        </w:rPr>
        <w:t>0 mg kapslar</w:t>
      </w:r>
      <w:r w:rsidR="00172466" w:rsidRPr="000E2A99">
        <w:rPr>
          <w:szCs w:val="22"/>
        </w:rPr>
        <w:t xml:space="preserve">, </w:t>
      </w:r>
      <w:r w:rsidR="00D91BF9" w:rsidRPr="000E2A99">
        <w:rPr>
          <w:szCs w:val="22"/>
        </w:rPr>
        <w:t>om det anses lämplig</w:t>
      </w:r>
      <w:r w:rsidR="00025BDA" w:rsidRPr="000E2A99">
        <w:rPr>
          <w:szCs w:val="22"/>
        </w:rPr>
        <w:t>are</w:t>
      </w:r>
      <w:r w:rsidR="00D91BF9" w:rsidRPr="000E2A99">
        <w:rPr>
          <w:szCs w:val="22"/>
        </w:rPr>
        <w:t xml:space="preserve"> för patienten</w:t>
      </w:r>
      <w:r w:rsidRPr="000E2A99">
        <w:rPr>
          <w:szCs w:val="22"/>
        </w:rPr>
        <w:t>.</w:t>
      </w:r>
    </w:p>
    <w:p w14:paraId="6D8229B1" w14:textId="77777777" w:rsidR="00890065" w:rsidRPr="000E2A99" w:rsidRDefault="00890065" w:rsidP="003C70D8">
      <w:pPr>
        <w:suppressAutoHyphens/>
        <w:rPr>
          <w:szCs w:val="22"/>
        </w:rPr>
      </w:pPr>
    </w:p>
    <w:p w14:paraId="35866210" w14:textId="77777777" w:rsidR="00A32948" w:rsidRPr="000E2A99" w:rsidRDefault="00890065" w:rsidP="003C70D8">
      <w:pPr>
        <w:suppressAutoHyphens/>
        <w:rPr>
          <w:szCs w:val="22"/>
        </w:rPr>
      </w:pPr>
      <w:r w:rsidRPr="000E2A99">
        <w:rPr>
          <w:szCs w:val="22"/>
        </w:rPr>
        <w:t>Det rekommenderas att den orala suspensionen ges tillsammans med föda</w:t>
      </w:r>
      <w:r w:rsidR="007C1B79" w:rsidRPr="000E2A99">
        <w:rPr>
          <w:szCs w:val="22"/>
        </w:rPr>
        <w:t>, se avsnitt 4.5</w:t>
      </w:r>
      <w:r w:rsidRPr="000E2A99">
        <w:rPr>
          <w:szCs w:val="22"/>
        </w:rPr>
        <w:t>.</w:t>
      </w:r>
    </w:p>
    <w:p w14:paraId="7F6CD5E7" w14:textId="77777777" w:rsidR="00890065" w:rsidRPr="000E2A99" w:rsidRDefault="00890065" w:rsidP="003C70D8">
      <w:pPr>
        <w:suppressAutoHyphens/>
        <w:rPr>
          <w:szCs w:val="22"/>
        </w:rPr>
      </w:pPr>
    </w:p>
    <w:p w14:paraId="0D56F3CF" w14:textId="77777777" w:rsidR="006E507E" w:rsidRPr="000E2A99" w:rsidRDefault="006E507E" w:rsidP="003C70D8">
      <w:pPr>
        <w:keepNext/>
        <w:suppressAutoHyphens/>
        <w:rPr>
          <w:szCs w:val="22"/>
          <w:u w:val="single"/>
        </w:rPr>
      </w:pPr>
      <w:r w:rsidRPr="000E2A99">
        <w:rPr>
          <w:szCs w:val="22"/>
          <w:u w:val="single"/>
        </w:rPr>
        <w:t>Försiktighetsåtgärder före hantering eller administrering av läkemedlet</w:t>
      </w:r>
    </w:p>
    <w:p w14:paraId="5BD40D76" w14:textId="77777777" w:rsidR="006E507E" w:rsidRPr="000E2A99" w:rsidRDefault="006E507E" w:rsidP="003C70D8">
      <w:pPr>
        <w:suppressAutoHyphens/>
        <w:rPr>
          <w:szCs w:val="22"/>
        </w:rPr>
      </w:pPr>
      <w:r w:rsidRPr="000E2A99">
        <w:rPr>
          <w:szCs w:val="22"/>
        </w:rPr>
        <w:t>Ingen nål, intravenös slang eller annat hjälpmedel för parenteral administrering ska anslutas till sprutan.</w:t>
      </w:r>
    </w:p>
    <w:p w14:paraId="711549B9" w14:textId="77777777" w:rsidR="006E507E" w:rsidRPr="000E2A99" w:rsidRDefault="006E507E" w:rsidP="003C70D8">
      <w:pPr>
        <w:suppressAutoHyphens/>
        <w:rPr>
          <w:szCs w:val="22"/>
        </w:rPr>
      </w:pPr>
      <w:r w:rsidRPr="000E2A99">
        <w:rPr>
          <w:szCs w:val="22"/>
        </w:rPr>
        <w:t>Orfadin är endast avsett för oral användning.</w:t>
      </w:r>
    </w:p>
    <w:p w14:paraId="58BA2096" w14:textId="77777777" w:rsidR="006E507E" w:rsidRPr="000E2A99" w:rsidRDefault="006E507E" w:rsidP="003C70D8">
      <w:pPr>
        <w:suppressAutoHyphens/>
        <w:rPr>
          <w:szCs w:val="22"/>
        </w:rPr>
      </w:pPr>
    </w:p>
    <w:p w14:paraId="7781075C" w14:textId="77777777" w:rsidR="00890065" w:rsidRPr="000E2A99" w:rsidRDefault="00890065" w:rsidP="003C70D8">
      <w:pPr>
        <w:keepNext/>
        <w:suppressAutoHyphens/>
        <w:ind w:left="567" w:hanging="567"/>
        <w:rPr>
          <w:szCs w:val="22"/>
        </w:rPr>
      </w:pPr>
      <w:r w:rsidRPr="000E2A99">
        <w:rPr>
          <w:b/>
          <w:szCs w:val="22"/>
        </w:rPr>
        <w:t>4.3</w:t>
      </w:r>
      <w:r w:rsidRPr="000E2A99">
        <w:rPr>
          <w:b/>
          <w:szCs w:val="22"/>
        </w:rPr>
        <w:tab/>
        <w:t>Kontraindikationer</w:t>
      </w:r>
    </w:p>
    <w:p w14:paraId="2C0451B4" w14:textId="77777777" w:rsidR="00890065" w:rsidRPr="000E2A99" w:rsidRDefault="00890065" w:rsidP="003C70D8">
      <w:pPr>
        <w:keepNext/>
        <w:suppressAutoHyphens/>
        <w:rPr>
          <w:szCs w:val="22"/>
        </w:rPr>
      </w:pPr>
    </w:p>
    <w:p w14:paraId="3CBF34D7" w14:textId="77777777" w:rsidR="00890065" w:rsidRPr="000E2A99" w:rsidRDefault="00890065" w:rsidP="003C70D8">
      <w:pPr>
        <w:keepNext/>
        <w:suppressAutoHyphens/>
        <w:rPr>
          <w:szCs w:val="22"/>
        </w:rPr>
      </w:pPr>
      <w:r w:rsidRPr="000E2A99">
        <w:rPr>
          <w:szCs w:val="22"/>
        </w:rPr>
        <w:t>Överkänslighet mot den aktiva substansen eller mot något hjälpämne som anges i avsnitt 6.1.</w:t>
      </w:r>
    </w:p>
    <w:p w14:paraId="0E5AFCC4" w14:textId="77777777" w:rsidR="00890065" w:rsidRPr="000E2A99" w:rsidRDefault="00890065" w:rsidP="003C70D8">
      <w:pPr>
        <w:suppressAutoHyphens/>
        <w:rPr>
          <w:szCs w:val="22"/>
        </w:rPr>
      </w:pPr>
    </w:p>
    <w:p w14:paraId="539FAAD1" w14:textId="77777777" w:rsidR="00890065" w:rsidRPr="000E2A99" w:rsidRDefault="00890065" w:rsidP="003C70D8">
      <w:pPr>
        <w:suppressAutoHyphens/>
        <w:rPr>
          <w:szCs w:val="22"/>
        </w:rPr>
      </w:pPr>
      <w:r w:rsidRPr="000E2A99">
        <w:rPr>
          <w:szCs w:val="22"/>
        </w:rPr>
        <w:t xml:space="preserve">Mödrar som behandlas med </w:t>
      </w:r>
      <w:proofErr w:type="spellStart"/>
      <w:r w:rsidRPr="000E2A99">
        <w:rPr>
          <w:szCs w:val="22"/>
        </w:rPr>
        <w:t>nitisinon</w:t>
      </w:r>
      <w:proofErr w:type="spellEnd"/>
      <w:r w:rsidRPr="000E2A99">
        <w:rPr>
          <w:szCs w:val="22"/>
        </w:rPr>
        <w:t xml:space="preserve"> får inte amma (se avsnitt 4.6 och 5.3).</w:t>
      </w:r>
    </w:p>
    <w:p w14:paraId="2F68F5EF" w14:textId="77777777" w:rsidR="00890065" w:rsidRPr="000E2A99" w:rsidRDefault="00890065" w:rsidP="003C70D8">
      <w:pPr>
        <w:suppressAutoHyphens/>
        <w:rPr>
          <w:szCs w:val="22"/>
        </w:rPr>
      </w:pPr>
    </w:p>
    <w:p w14:paraId="68AF9BC7" w14:textId="77777777" w:rsidR="00890065" w:rsidRPr="000E2A99" w:rsidRDefault="00890065" w:rsidP="003C70D8">
      <w:pPr>
        <w:keepNext/>
        <w:suppressAutoHyphens/>
        <w:ind w:left="567" w:hanging="567"/>
        <w:rPr>
          <w:szCs w:val="22"/>
        </w:rPr>
      </w:pPr>
      <w:r w:rsidRPr="000E2A99">
        <w:rPr>
          <w:b/>
          <w:szCs w:val="22"/>
        </w:rPr>
        <w:lastRenderedPageBreak/>
        <w:t>4.4</w:t>
      </w:r>
      <w:r w:rsidRPr="000E2A99">
        <w:rPr>
          <w:b/>
          <w:szCs w:val="22"/>
        </w:rPr>
        <w:tab/>
        <w:t>Varningar och försiktighet</w:t>
      </w:r>
    </w:p>
    <w:p w14:paraId="33F805D9" w14:textId="77777777" w:rsidR="00890065" w:rsidRPr="000E2A99" w:rsidRDefault="00890065" w:rsidP="003C70D8">
      <w:pPr>
        <w:keepNext/>
        <w:suppressAutoHyphens/>
        <w:rPr>
          <w:szCs w:val="22"/>
        </w:rPr>
      </w:pPr>
    </w:p>
    <w:p w14:paraId="4D052688" w14:textId="77777777" w:rsidR="003F52AD" w:rsidRPr="000E2A99" w:rsidRDefault="003F52AD" w:rsidP="003F52AD">
      <w:pPr>
        <w:pStyle w:val="BodyText"/>
        <w:tabs>
          <w:tab w:val="clear" w:pos="-720"/>
          <w:tab w:val="clear" w:pos="0"/>
        </w:tabs>
        <w:spacing w:line="240" w:lineRule="auto"/>
        <w:rPr>
          <w:i w:val="0"/>
          <w:noProof w:val="0"/>
          <w:szCs w:val="22"/>
        </w:rPr>
      </w:pPr>
      <w:r w:rsidRPr="000E2A99">
        <w:rPr>
          <w:i w:val="0"/>
          <w:noProof w:val="0"/>
          <w:szCs w:val="22"/>
        </w:rPr>
        <w:t>Regelbundna kontroller bör göras var 6:e månad. Vid biverkningar rekommenderas tätare kontroller.</w:t>
      </w:r>
    </w:p>
    <w:p w14:paraId="59A3FAEF" w14:textId="77777777" w:rsidR="005139EE" w:rsidRPr="000E2A99" w:rsidRDefault="005139EE" w:rsidP="00D800D8">
      <w:pPr>
        <w:suppressAutoHyphens/>
        <w:rPr>
          <w:szCs w:val="22"/>
        </w:rPr>
      </w:pPr>
    </w:p>
    <w:p w14:paraId="02DE8044" w14:textId="77777777" w:rsidR="00890065" w:rsidRPr="000E2A99" w:rsidRDefault="00890065"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 xml:space="preserve">Kontroll av </w:t>
      </w:r>
      <w:proofErr w:type="spellStart"/>
      <w:r w:rsidRPr="000E2A99">
        <w:rPr>
          <w:i w:val="0"/>
          <w:noProof w:val="0"/>
          <w:szCs w:val="22"/>
          <w:u w:val="single"/>
        </w:rPr>
        <w:t>tyrosinnivåer</w:t>
      </w:r>
      <w:proofErr w:type="spellEnd"/>
      <w:r w:rsidRPr="000E2A99">
        <w:rPr>
          <w:i w:val="0"/>
          <w:noProof w:val="0"/>
          <w:szCs w:val="22"/>
          <w:u w:val="single"/>
        </w:rPr>
        <w:t xml:space="preserve"> i plasma</w:t>
      </w:r>
    </w:p>
    <w:p w14:paraId="2CEB5139" w14:textId="77777777" w:rsidR="005139EE" w:rsidRPr="000E2A99" w:rsidRDefault="00890065" w:rsidP="003C70D8">
      <w:pPr>
        <w:suppressAutoHyphens/>
        <w:rPr>
          <w:szCs w:val="22"/>
        </w:rPr>
      </w:pPr>
      <w:r w:rsidRPr="000E2A99">
        <w:rPr>
          <w:szCs w:val="22"/>
        </w:rPr>
        <w:t xml:space="preserve">Det rekommenderas att en ögonundersökning med spaltlampa utförs innan behandlingen med </w:t>
      </w:r>
      <w:proofErr w:type="spellStart"/>
      <w:r w:rsidRPr="000E2A99">
        <w:rPr>
          <w:szCs w:val="22"/>
        </w:rPr>
        <w:t>nitisinon</w:t>
      </w:r>
      <w:proofErr w:type="spellEnd"/>
      <w:r w:rsidRPr="000E2A99">
        <w:rPr>
          <w:szCs w:val="22"/>
        </w:rPr>
        <w:t xml:space="preserve"> inleds</w:t>
      </w:r>
      <w:r w:rsidR="0001424E" w:rsidRPr="000E2A99">
        <w:rPr>
          <w:szCs w:val="22"/>
        </w:rPr>
        <w:t xml:space="preserve"> och därefter regelbundet minst en gång om året</w:t>
      </w:r>
      <w:r w:rsidRPr="000E2A99">
        <w:rPr>
          <w:szCs w:val="22"/>
        </w:rPr>
        <w:t xml:space="preserve">. En patient som uppvisar synbesvär vid behandling med </w:t>
      </w:r>
      <w:proofErr w:type="spellStart"/>
      <w:r w:rsidRPr="000E2A99">
        <w:rPr>
          <w:szCs w:val="22"/>
        </w:rPr>
        <w:t>nitisinon</w:t>
      </w:r>
      <w:proofErr w:type="spellEnd"/>
      <w:r w:rsidRPr="000E2A99">
        <w:rPr>
          <w:szCs w:val="22"/>
        </w:rPr>
        <w:t xml:space="preserve"> ska omedelbart undersökas av oftalmolog.</w:t>
      </w:r>
    </w:p>
    <w:p w14:paraId="5A97CB1A" w14:textId="77777777" w:rsidR="005139EE" w:rsidRPr="000E2A99" w:rsidRDefault="005139EE" w:rsidP="003C70D8">
      <w:pPr>
        <w:suppressAutoHyphens/>
        <w:rPr>
          <w:szCs w:val="22"/>
        </w:rPr>
      </w:pPr>
    </w:p>
    <w:p w14:paraId="0C579BA9" w14:textId="77777777" w:rsidR="00890065" w:rsidRPr="000E2A99" w:rsidRDefault="005139EE" w:rsidP="003C70D8">
      <w:pPr>
        <w:suppressAutoHyphens/>
        <w:rPr>
          <w:szCs w:val="22"/>
        </w:rPr>
      </w:pPr>
      <w:r w:rsidRPr="000E2A99">
        <w:rPr>
          <w:szCs w:val="22"/>
        </w:rPr>
        <w:t>HT</w:t>
      </w:r>
      <w:r w:rsidRPr="000E2A99">
        <w:rPr>
          <w:szCs w:val="22"/>
        </w:rPr>
        <w:noBreakHyphen/>
        <w:t>1:</w:t>
      </w:r>
      <w:r w:rsidR="00890065" w:rsidRPr="000E2A99">
        <w:rPr>
          <w:szCs w:val="22"/>
        </w:rPr>
        <w:t xml:space="preserve"> Det ska fastställas att patienten följer sin diet och </w:t>
      </w:r>
      <w:proofErr w:type="spellStart"/>
      <w:r w:rsidR="00890065" w:rsidRPr="000E2A99">
        <w:rPr>
          <w:szCs w:val="22"/>
        </w:rPr>
        <w:t>tyrosinkoncentrationen</w:t>
      </w:r>
      <w:proofErr w:type="spellEnd"/>
      <w:r w:rsidR="00890065" w:rsidRPr="000E2A99">
        <w:rPr>
          <w:szCs w:val="22"/>
        </w:rPr>
        <w:t xml:space="preserve"> i plasma ska mätas. En mer </w:t>
      </w:r>
      <w:proofErr w:type="spellStart"/>
      <w:r w:rsidR="00890065" w:rsidRPr="000E2A99">
        <w:rPr>
          <w:szCs w:val="22"/>
        </w:rPr>
        <w:t>tyrosin</w:t>
      </w:r>
      <w:proofErr w:type="spellEnd"/>
      <w:r w:rsidR="00890065" w:rsidRPr="000E2A99">
        <w:rPr>
          <w:szCs w:val="22"/>
        </w:rPr>
        <w:t xml:space="preserve">- och </w:t>
      </w:r>
      <w:proofErr w:type="spellStart"/>
      <w:r w:rsidR="00890065" w:rsidRPr="000E2A99">
        <w:rPr>
          <w:szCs w:val="22"/>
        </w:rPr>
        <w:t>fenylalaninfattig</w:t>
      </w:r>
      <w:proofErr w:type="spellEnd"/>
      <w:r w:rsidR="00890065" w:rsidRPr="000E2A99">
        <w:rPr>
          <w:szCs w:val="22"/>
        </w:rPr>
        <w:t xml:space="preserve"> diet ska tillämpas om </w:t>
      </w:r>
      <w:proofErr w:type="spellStart"/>
      <w:r w:rsidR="00890065" w:rsidRPr="000E2A99">
        <w:rPr>
          <w:szCs w:val="22"/>
        </w:rPr>
        <w:t>tyrosinhalten</w:t>
      </w:r>
      <w:proofErr w:type="spellEnd"/>
      <w:r w:rsidR="00890065" w:rsidRPr="000E2A99">
        <w:rPr>
          <w:szCs w:val="22"/>
        </w:rPr>
        <w:t xml:space="preserve"> i plasma är högre än 500 mikromol/l. Det rekommenderas inte att </w:t>
      </w:r>
      <w:proofErr w:type="spellStart"/>
      <w:r w:rsidR="00890065" w:rsidRPr="000E2A99">
        <w:rPr>
          <w:szCs w:val="22"/>
        </w:rPr>
        <w:t>tyrosinkoncentrationen</w:t>
      </w:r>
      <w:proofErr w:type="spellEnd"/>
      <w:r w:rsidR="00890065" w:rsidRPr="000E2A99">
        <w:rPr>
          <w:szCs w:val="22"/>
        </w:rPr>
        <w:t xml:space="preserve"> i plasma sänks genom minskning eller utsättande av </w:t>
      </w:r>
      <w:proofErr w:type="spellStart"/>
      <w:r w:rsidR="00890065" w:rsidRPr="000E2A99">
        <w:rPr>
          <w:szCs w:val="22"/>
        </w:rPr>
        <w:t>nitisinon</w:t>
      </w:r>
      <w:proofErr w:type="spellEnd"/>
      <w:r w:rsidR="00890065" w:rsidRPr="000E2A99">
        <w:rPr>
          <w:szCs w:val="22"/>
        </w:rPr>
        <w:t>, eftersom den metabola defekten kan leda till försämring av patientens kliniska tillstånd.</w:t>
      </w:r>
    </w:p>
    <w:p w14:paraId="17FB5580" w14:textId="77777777" w:rsidR="00890065" w:rsidRPr="000E2A99" w:rsidRDefault="00890065" w:rsidP="003C70D8">
      <w:pPr>
        <w:suppressAutoHyphens/>
        <w:rPr>
          <w:szCs w:val="22"/>
        </w:rPr>
      </w:pPr>
    </w:p>
    <w:p w14:paraId="200BBE55" w14:textId="77777777" w:rsidR="005139EE" w:rsidRPr="000E2A99" w:rsidRDefault="005139EE" w:rsidP="003C70D8">
      <w:pPr>
        <w:suppressAutoHyphens/>
        <w:rPr>
          <w:szCs w:val="22"/>
        </w:rPr>
      </w:pPr>
      <w:r w:rsidRPr="000E2A99">
        <w:rPr>
          <w:szCs w:val="22"/>
        </w:rPr>
        <w:t xml:space="preserve">AKU: Hos patienter som utvecklar </w:t>
      </w:r>
      <w:proofErr w:type="spellStart"/>
      <w:r w:rsidRPr="000E2A99">
        <w:rPr>
          <w:szCs w:val="22"/>
        </w:rPr>
        <w:t>keratopatier</w:t>
      </w:r>
      <w:proofErr w:type="spellEnd"/>
      <w:r w:rsidRPr="000E2A99">
        <w:rPr>
          <w:szCs w:val="22"/>
        </w:rPr>
        <w:t xml:space="preserve"> ska </w:t>
      </w:r>
      <w:proofErr w:type="spellStart"/>
      <w:r w:rsidRPr="000E2A99">
        <w:rPr>
          <w:szCs w:val="22"/>
        </w:rPr>
        <w:t>tyrosin</w:t>
      </w:r>
      <w:r w:rsidR="00752412" w:rsidRPr="000E2A99">
        <w:rPr>
          <w:szCs w:val="22"/>
        </w:rPr>
        <w:t>nivån</w:t>
      </w:r>
      <w:proofErr w:type="spellEnd"/>
      <w:r w:rsidRPr="000E2A99">
        <w:rPr>
          <w:szCs w:val="22"/>
        </w:rPr>
        <w:t xml:space="preserve"> i plasma övervakas. En </w:t>
      </w:r>
      <w:proofErr w:type="spellStart"/>
      <w:r w:rsidRPr="000E2A99">
        <w:rPr>
          <w:szCs w:val="22"/>
        </w:rPr>
        <w:t>tyrosin</w:t>
      </w:r>
      <w:proofErr w:type="spellEnd"/>
      <w:r w:rsidRPr="000E2A99">
        <w:rPr>
          <w:szCs w:val="22"/>
        </w:rPr>
        <w:t xml:space="preserve">- och </w:t>
      </w:r>
      <w:proofErr w:type="spellStart"/>
      <w:r w:rsidRPr="000E2A99">
        <w:rPr>
          <w:szCs w:val="22"/>
        </w:rPr>
        <w:t>fenylalaninfattig</w:t>
      </w:r>
      <w:proofErr w:type="spellEnd"/>
      <w:r w:rsidRPr="000E2A99">
        <w:rPr>
          <w:szCs w:val="22"/>
        </w:rPr>
        <w:t xml:space="preserve"> diet ska tillämpas för att hålla </w:t>
      </w:r>
      <w:proofErr w:type="spellStart"/>
      <w:r w:rsidRPr="000E2A99">
        <w:rPr>
          <w:szCs w:val="22"/>
        </w:rPr>
        <w:t>tyrosin</w:t>
      </w:r>
      <w:r w:rsidR="00752412" w:rsidRPr="000E2A99">
        <w:rPr>
          <w:szCs w:val="22"/>
        </w:rPr>
        <w:t>nivån</w:t>
      </w:r>
      <w:proofErr w:type="spellEnd"/>
      <w:r w:rsidRPr="000E2A99">
        <w:rPr>
          <w:szCs w:val="22"/>
        </w:rPr>
        <w:t xml:space="preserve"> i plasma under 500 mikromol/l. Dessutom ska </w:t>
      </w:r>
      <w:proofErr w:type="spellStart"/>
      <w:r w:rsidRPr="000E2A99">
        <w:rPr>
          <w:szCs w:val="22"/>
        </w:rPr>
        <w:t>nitisinon</w:t>
      </w:r>
      <w:proofErr w:type="spellEnd"/>
      <w:r w:rsidRPr="000E2A99">
        <w:rPr>
          <w:szCs w:val="22"/>
        </w:rPr>
        <w:t xml:space="preserve"> tillfälligt sättas ut och kan sättas in på nytt när symtomen har försvunnit.</w:t>
      </w:r>
    </w:p>
    <w:p w14:paraId="7D918A82" w14:textId="77777777" w:rsidR="005139EE" w:rsidRPr="000E2A99" w:rsidRDefault="005139EE" w:rsidP="003C70D8">
      <w:pPr>
        <w:suppressAutoHyphens/>
        <w:rPr>
          <w:szCs w:val="22"/>
        </w:rPr>
      </w:pPr>
    </w:p>
    <w:p w14:paraId="537B8FF1" w14:textId="77777777" w:rsidR="00890065" w:rsidRPr="000E2A99" w:rsidRDefault="00890065"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Leverkontroll</w:t>
      </w:r>
    </w:p>
    <w:p w14:paraId="464DEDFC" w14:textId="77777777" w:rsidR="00890065" w:rsidRPr="000E2A99" w:rsidRDefault="005139EE" w:rsidP="003C70D8">
      <w:pPr>
        <w:pStyle w:val="BodyText"/>
        <w:tabs>
          <w:tab w:val="clear" w:pos="-720"/>
          <w:tab w:val="clear" w:pos="0"/>
        </w:tabs>
        <w:spacing w:line="240" w:lineRule="auto"/>
        <w:jc w:val="left"/>
        <w:rPr>
          <w:i w:val="0"/>
          <w:noProof w:val="0"/>
          <w:szCs w:val="22"/>
        </w:rPr>
      </w:pPr>
      <w:r w:rsidRPr="000E2A99">
        <w:rPr>
          <w:i w:val="0"/>
          <w:noProof w:val="0"/>
          <w:szCs w:val="22"/>
        </w:rPr>
        <w:t>HT</w:t>
      </w:r>
      <w:r w:rsidRPr="000E2A99">
        <w:rPr>
          <w:i w:val="0"/>
          <w:noProof w:val="0"/>
          <w:szCs w:val="22"/>
        </w:rPr>
        <w:noBreakHyphen/>
        <w:t xml:space="preserve">1: </w:t>
      </w:r>
      <w:r w:rsidR="00890065" w:rsidRPr="000E2A99">
        <w:rPr>
          <w:i w:val="0"/>
          <w:noProof w:val="0"/>
          <w:szCs w:val="22"/>
        </w:rPr>
        <w:t>Leverns funktion ska kontrolleras regelbundet med hjälp av leverfunktionsprover och avbildning av levern. Det rekommenderas också att koncentrationen alfa</w:t>
      </w:r>
      <w:r w:rsidR="00890065" w:rsidRPr="000E2A99">
        <w:rPr>
          <w:i w:val="0"/>
          <w:noProof w:val="0"/>
          <w:szCs w:val="22"/>
        </w:rPr>
        <w:noBreakHyphen/>
      </w:r>
      <w:proofErr w:type="spellStart"/>
      <w:r w:rsidR="00890065" w:rsidRPr="000E2A99">
        <w:rPr>
          <w:i w:val="0"/>
          <w:noProof w:val="0"/>
          <w:szCs w:val="22"/>
        </w:rPr>
        <w:t>fetoprotein</w:t>
      </w:r>
      <w:proofErr w:type="spellEnd"/>
      <w:r w:rsidR="00890065" w:rsidRPr="000E2A99">
        <w:rPr>
          <w:i w:val="0"/>
          <w:noProof w:val="0"/>
          <w:szCs w:val="22"/>
        </w:rPr>
        <w:t xml:space="preserve"> i serum övervakas. En ökning av koncentrationen alfa</w:t>
      </w:r>
      <w:r w:rsidR="00890065" w:rsidRPr="000E2A99">
        <w:rPr>
          <w:i w:val="0"/>
          <w:noProof w:val="0"/>
          <w:szCs w:val="22"/>
        </w:rPr>
        <w:noBreakHyphen/>
      </w:r>
      <w:proofErr w:type="spellStart"/>
      <w:r w:rsidR="00890065" w:rsidRPr="000E2A99">
        <w:rPr>
          <w:i w:val="0"/>
          <w:noProof w:val="0"/>
          <w:szCs w:val="22"/>
        </w:rPr>
        <w:t>fetoprotein</w:t>
      </w:r>
      <w:proofErr w:type="spellEnd"/>
      <w:r w:rsidR="00890065" w:rsidRPr="000E2A99">
        <w:rPr>
          <w:i w:val="0"/>
          <w:noProof w:val="0"/>
          <w:szCs w:val="22"/>
        </w:rPr>
        <w:t xml:space="preserve"> i serum kan vara ett tecken på otillräcklig behandling. Patienter med stigande alfa</w:t>
      </w:r>
      <w:r w:rsidR="00890065" w:rsidRPr="000E2A99">
        <w:rPr>
          <w:i w:val="0"/>
          <w:noProof w:val="0"/>
          <w:szCs w:val="22"/>
        </w:rPr>
        <w:noBreakHyphen/>
      </w:r>
      <w:proofErr w:type="spellStart"/>
      <w:r w:rsidR="00890065" w:rsidRPr="000E2A99">
        <w:rPr>
          <w:i w:val="0"/>
          <w:noProof w:val="0"/>
          <w:szCs w:val="22"/>
        </w:rPr>
        <w:t>fetoproteinvärden</w:t>
      </w:r>
      <w:proofErr w:type="spellEnd"/>
      <w:r w:rsidR="00890065" w:rsidRPr="000E2A99">
        <w:rPr>
          <w:i w:val="0"/>
          <w:noProof w:val="0"/>
          <w:szCs w:val="22"/>
        </w:rPr>
        <w:t xml:space="preserve"> eller tecken på knutor i levern ska alltid undersökas med avseende på </w:t>
      </w:r>
      <w:proofErr w:type="spellStart"/>
      <w:r w:rsidR="00890065" w:rsidRPr="000E2A99">
        <w:rPr>
          <w:i w:val="0"/>
          <w:noProof w:val="0"/>
          <w:szCs w:val="22"/>
        </w:rPr>
        <w:t>levermalignitet</w:t>
      </w:r>
      <w:proofErr w:type="spellEnd"/>
      <w:r w:rsidR="00890065" w:rsidRPr="000E2A99">
        <w:rPr>
          <w:i w:val="0"/>
          <w:noProof w:val="0"/>
          <w:szCs w:val="22"/>
        </w:rPr>
        <w:t>.</w:t>
      </w:r>
    </w:p>
    <w:p w14:paraId="36AFC9CB" w14:textId="77777777" w:rsidR="00890065" w:rsidRPr="000E2A99" w:rsidRDefault="00890065" w:rsidP="003C70D8">
      <w:pPr>
        <w:suppressAutoHyphens/>
        <w:rPr>
          <w:szCs w:val="22"/>
        </w:rPr>
      </w:pPr>
    </w:p>
    <w:p w14:paraId="10DD4425" w14:textId="77777777" w:rsidR="00890065" w:rsidRPr="000E2A99" w:rsidRDefault="00890065" w:rsidP="003C70D8">
      <w:pPr>
        <w:pStyle w:val="BodyText"/>
        <w:keepNext/>
        <w:tabs>
          <w:tab w:val="clear" w:pos="-720"/>
          <w:tab w:val="clear" w:pos="0"/>
        </w:tabs>
        <w:spacing w:line="240" w:lineRule="auto"/>
        <w:jc w:val="left"/>
        <w:rPr>
          <w:i w:val="0"/>
          <w:noProof w:val="0"/>
          <w:szCs w:val="22"/>
          <w:u w:val="single"/>
        </w:rPr>
      </w:pPr>
      <w:r w:rsidRPr="000E2A99">
        <w:rPr>
          <w:i w:val="0"/>
          <w:noProof w:val="0"/>
          <w:szCs w:val="22"/>
          <w:u w:val="single"/>
        </w:rPr>
        <w:t>Övervakning av blodplättar och vita blodkroppar (WBC)</w:t>
      </w:r>
    </w:p>
    <w:p w14:paraId="138BF94A" w14:textId="77777777" w:rsidR="00890065" w:rsidRPr="000E2A99" w:rsidRDefault="00890065" w:rsidP="003C70D8">
      <w:pPr>
        <w:pStyle w:val="BodyText"/>
        <w:tabs>
          <w:tab w:val="clear" w:pos="-720"/>
          <w:tab w:val="clear" w:pos="0"/>
        </w:tabs>
        <w:spacing w:line="240" w:lineRule="auto"/>
        <w:jc w:val="left"/>
        <w:rPr>
          <w:i w:val="0"/>
          <w:noProof w:val="0"/>
          <w:szCs w:val="22"/>
        </w:rPr>
      </w:pPr>
      <w:r w:rsidRPr="000E2A99">
        <w:rPr>
          <w:i w:val="0"/>
          <w:noProof w:val="0"/>
          <w:szCs w:val="22"/>
        </w:rPr>
        <w:t>Det rekommenderas att antalet blodplättar och vita blodkroppar kontrolleras regelbundet</w:t>
      </w:r>
      <w:r w:rsidR="005139EE" w:rsidRPr="000E2A99">
        <w:rPr>
          <w:i w:val="0"/>
          <w:noProof w:val="0"/>
          <w:szCs w:val="22"/>
        </w:rPr>
        <w:t xml:space="preserve"> för både HT</w:t>
      </w:r>
      <w:r w:rsidR="005139EE" w:rsidRPr="000E2A99">
        <w:rPr>
          <w:i w:val="0"/>
          <w:noProof w:val="0"/>
          <w:szCs w:val="22"/>
        </w:rPr>
        <w:noBreakHyphen/>
        <w:t>1- och AKU-patienter</w:t>
      </w:r>
      <w:r w:rsidRPr="000E2A99">
        <w:rPr>
          <w:i w:val="0"/>
          <w:noProof w:val="0"/>
          <w:szCs w:val="22"/>
        </w:rPr>
        <w:t xml:space="preserve">, eftersom enstaka fall av reversibel </w:t>
      </w:r>
      <w:proofErr w:type="spellStart"/>
      <w:r w:rsidRPr="000E2A99">
        <w:rPr>
          <w:i w:val="0"/>
          <w:noProof w:val="0"/>
          <w:szCs w:val="22"/>
        </w:rPr>
        <w:t>trombocytopeni</w:t>
      </w:r>
      <w:proofErr w:type="spellEnd"/>
      <w:r w:rsidRPr="000E2A99">
        <w:rPr>
          <w:i w:val="0"/>
          <w:noProof w:val="0"/>
          <w:szCs w:val="22"/>
        </w:rPr>
        <w:t xml:space="preserve"> och </w:t>
      </w:r>
      <w:proofErr w:type="spellStart"/>
      <w:r w:rsidRPr="000E2A99">
        <w:rPr>
          <w:i w:val="0"/>
          <w:noProof w:val="0"/>
          <w:szCs w:val="22"/>
        </w:rPr>
        <w:t>leukocytopeni</w:t>
      </w:r>
      <w:proofErr w:type="spellEnd"/>
      <w:r w:rsidRPr="000E2A99">
        <w:rPr>
          <w:i w:val="0"/>
          <w:noProof w:val="0"/>
          <w:szCs w:val="22"/>
        </w:rPr>
        <w:t xml:space="preserve"> har observerats vid klinisk utvärdering</w:t>
      </w:r>
      <w:r w:rsidR="005139EE" w:rsidRPr="000E2A99">
        <w:rPr>
          <w:i w:val="0"/>
          <w:noProof w:val="0"/>
          <w:szCs w:val="22"/>
        </w:rPr>
        <w:t xml:space="preserve"> av HT</w:t>
      </w:r>
      <w:r w:rsidR="005139EE" w:rsidRPr="000E2A99">
        <w:rPr>
          <w:i w:val="0"/>
          <w:noProof w:val="0"/>
          <w:szCs w:val="22"/>
        </w:rPr>
        <w:noBreakHyphen/>
        <w:t>1</w:t>
      </w:r>
      <w:r w:rsidRPr="000E2A99">
        <w:rPr>
          <w:i w:val="0"/>
          <w:noProof w:val="0"/>
          <w:szCs w:val="22"/>
        </w:rPr>
        <w:t>.</w:t>
      </w:r>
    </w:p>
    <w:p w14:paraId="7BE7480C" w14:textId="77777777" w:rsidR="00890065" w:rsidRPr="000E2A99" w:rsidRDefault="00890065" w:rsidP="003C70D8">
      <w:pPr>
        <w:pStyle w:val="BodyText"/>
        <w:tabs>
          <w:tab w:val="clear" w:pos="-720"/>
          <w:tab w:val="clear" w:pos="0"/>
        </w:tabs>
        <w:spacing w:line="240" w:lineRule="auto"/>
        <w:jc w:val="left"/>
        <w:rPr>
          <w:i w:val="0"/>
          <w:noProof w:val="0"/>
          <w:szCs w:val="22"/>
        </w:rPr>
      </w:pPr>
    </w:p>
    <w:p w14:paraId="72C3EF17" w14:textId="77777777" w:rsidR="00B6034F" w:rsidRPr="000E2A99" w:rsidRDefault="00B6034F" w:rsidP="00B6034F">
      <w:pPr>
        <w:keepNext/>
        <w:rPr>
          <w:u w:val="single"/>
        </w:rPr>
      </w:pPr>
      <w:r w:rsidRPr="000E2A99">
        <w:rPr>
          <w:u w:val="single"/>
        </w:rPr>
        <w:t>Samtidig användning med andra läkemedel</w:t>
      </w:r>
    </w:p>
    <w:p w14:paraId="61B83393" w14:textId="77777777" w:rsidR="00B6034F" w:rsidRPr="000E2A99" w:rsidRDefault="00B6034F" w:rsidP="00BF6786">
      <w:pPr>
        <w:pStyle w:val="BodyText"/>
        <w:tabs>
          <w:tab w:val="left" w:pos="851"/>
        </w:tabs>
        <w:spacing w:line="240" w:lineRule="auto"/>
        <w:jc w:val="left"/>
        <w:rPr>
          <w:i w:val="0"/>
          <w:noProof w:val="0"/>
          <w:szCs w:val="22"/>
        </w:rPr>
      </w:pPr>
      <w:proofErr w:type="spellStart"/>
      <w:r w:rsidRPr="000E2A99">
        <w:rPr>
          <w:i w:val="0"/>
          <w:noProof w:val="0"/>
          <w:szCs w:val="22"/>
        </w:rPr>
        <w:t>Nitisinon</w:t>
      </w:r>
      <w:proofErr w:type="spellEnd"/>
      <w:r w:rsidRPr="000E2A99">
        <w:rPr>
          <w:i w:val="0"/>
          <w:noProof w:val="0"/>
          <w:szCs w:val="22"/>
        </w:rPr>
        <w:t xml:space="preserve"> är en måttlig hämmare av CYP</w:t>
      </w:r>
      <w:r w:rsidR="00A66E90" w:rsidRPr="000E2A99">
        <w:rPr>
          <w:i w:val="0"/>
          <w:noProof w:val="0"/>
          <w:szCs w:val="22"/>
        </w:rPr>
        <w:t> </w:t>
      </w:r>
      <w:r w:rsidRPr="000E2A99">
        <w:rPr>
          <w:i w:val="0"/>
          <w:noProof w:val="0"/>
          <w:szCs w:val="22"/>
        </w:rPr>
        <w:t xml:space="preserve">2C9. </w:t>
      </w:r>
      <w:proofErr w:type="spellStart"/>
      <w:r w:rsidRPr="000E2A99">
        <w:rPr>
          <w:i w:val="0"/>
          <w:noProof w:val="0"/>
          <w:szCs w:val="22"/>
        </w:rPr>
        <w:t>Nitisinonbehandling</w:t>
      </w:r>
      <w:proofErr w:type="spellEnd"/>
      <w:r w:rsidRPr="000E2A99">
        <w:rPr>
          <w:i w:val="0"/>
          <w:noProof w:val="0"/>
          <w:szCs w:val="22"/>
        </w:rPr>
        <w:t xml:space="preserve"> kan därför leda till ökade plasmakoncentrationer av samtidigt administrerade läkemedel som främst metaboliseras via CYP</w:t>
      </w:r>
      <w:r w:rsidR="00A66E90" w:rsidRPr="000E2A99">
        <w:rPr>
          <w:i w:val="0"/>
          <w:noProof w:val="0"/>
          <w:szCs w:val="22"/>
        </w:rPr>
        <w:t> </w:t>
      </w:r>
      <w:r w:rsidRPr="000E2A99">
        <w:rPr>
          <w:i w:val="0"/>
          <w:noProof w:val="0"/>
          <w:szCs w:val="22"/>
        </w:rPr>
        <w:t xml:space="preserve">2C9. </w:t>
      </w:r>
      <w:proofErr w:type="spellStart"/>
      <w:r w:rsidRPr="000E2A99">
        <w:rPr>
          <w:i w:val="0"/>
          <w:noProof w:val="0"/>
          <w:szCs w:val="22"/>
        </w:rPr>
        <w:t>Nitisinonbehandlade</w:t>
      </w:r>
      <w:proofErr w:type="spellEnd"/>
      <w:r w:rsidRPr="000E2A99">
        <w:rPr>
          <w:i w:val="0"/>
          <w:noProof w:val="0"/>
          <w:szCs w:val="22"/>
        </w:rPr>
        <w:t xml:space="preserve"> patienter som samtidigt behandlas med läkemedel med ett smalt terapeutiskt fönster som metaboliseras via CYP</w:t>
      </w:r>
      <w:r w:rsidR="00A66E90" w:rsidRPr="000E2A99">
        <w:rPr>
          <w:i w:val="0"/>
          <w:noProof w:val="0"/>
          <w:szCs w:val="22"/>
        </w:rPr>
        <w:t> </w:t>
      </w:r>
      <w:r w:rsidRPr="000E2A99">
        <w:rPr>
          <w:i w:val="0"/>
          <w:noProof w:val="0"/>
          <w:szCs w:val="22"/>
        </w:rPr>
        <w:t xml:space="preserve">2C9, t.ex. </w:t>
      </w:r>
      <w:proofErr w:type="spellStart"/>
      <w:r w:rsidRPr="000E2A99">
        <w:rPr>
          <w:i w:val="0"/>
          <w:noProof w:val="0"/>
          <w:szCs w:val="22"/>
        </w:rPr>
        <w:t>warfarin</w:t>
      </w:r>
      <w:proofErr w:type="spellEnd"/>
      <w:r w:rsidRPr="000E2A99">
        <w:rPr>
          <w:i w:val="0"/>
          <w:noProof w:val="0"/>
          <w:szCs w:val="22"/>
        </w:rPr>
        <w:t xml:space="preserve"> och </w:t>
      </w:r>
      <w:proofErr w:type="spellStart"/>
      <w:r w:rsidRPr="000E2A99">
        <w:rPr>
          <w:i w:val="0"/>
          <w:noProof w:val="0"/>
          <w:szCs w:val="22"/>
        </w:rPr>
        <w:t>fenytoin</w:t>
      </w:r>
      <w:proofErr w:type="spellEnd"/>
      <w:r w:rsidRPr="000E2A99">
        <w:rPr>
          <w:i w:val="0"/>
          <w:noProof w:val="0"/>
          <w:szCs w:val="22"/>
        </w:rPr>
        <w:t>, ska kontrolleras noga. Dosjustering av dessa samtidigt administrerade läkemedel kan behövas (se avsnitt 4.5).</w:t>
      </w:r>
    </w:p>
    <w:p w14:paraId="729F6FBB" w14:textId="77777777" w:rsidR="00B6034F" w:rsidRPr="000E2A99" w:rsidRDefault="00B6034F" w:rsidP="003C70D8">
      <w:pPr>
        <w:pStyle w:val="BodyText"/>
        <w:tabs>
          <w:tab w:val="clear" w:pos="-720"/>
          <w:tab w:val="clear" w:pos="0"/>
        </w:tabs>
        <w:spacing w:line="240" w:lineRule="auto"/>
        <w:rPr>
          <w:i w:val="0"/>
          <w:noProof w:val="0"/>
          <w:szCs w:val="22"/>
        </w:rPr>
      </w:pPr>
    </w:p>
    <w:p w14:paraId="698E5743" w14:textId="77777777" w:rsidR="00890065" w:rsidRPr="000E2A99" w:rsidRDefault="00890065" w:rsidP="003C70D8">
      <w:pPr>
        <w:pStyle w:val="BodyText"/>
        <w:keepNext/>
        <w:tabs>
          <w:tab w:val="clear" w:pos="-720"/>
          <w:tab w:val="clear" w:pos="0"/>
        </w:tabs>
        <w:spacing w:line="240" w:lineRule="auto"/>
        <w:rPr>
          <w:i w:val="0"/>
          <w:noProof w:val="0"/>
          <w:szCs w:val="22"/>
          <w:u w:val="single"/>
        </w:rPr>
      </w:pPr>
      <w:r w:rsidRPr="000E2A99">
        <w:rPr>
          <w:i w:val="0"/>
          <w:noProof w:val="0"/>
          <w:szCs w:val="22"/>
          <w:u w:val="single"/>
        </w:rPr>
        <w:t>Hjälpämnen med känd effekt:</w:t>
      </w:r>
    </w:p>
    <w:p w14:paraId="14B688C6" w14:textId="77777777" w:rsidR="00AE23E3" w:rsidRPr="000E2A99" w:rsidRDefault="00AE23E3" w:rsidP="003C70D8">
      <w:pPr>
        <w:pStyle w:val="BodyText"/>
        <w:keepNext/>
        <w:tabs>
          <w:tab w:val="clear" w:pos="-720"/>
          <w:tab w:val="clear" w:pos="0"/>
        </w:tabs>
        <w:spacing w:line="240" w:lineRule="auto"/>
        <w:rPr>
          <w:i w:val="0"/>
          <w:noProof w:val="0"/>
          <w:szCs w:val="22"/>
        </w:rPr>
      </w:pPr>
      <w:r w:rsidRPr="000E2A99">
        <w:rPr>
          <w:noProof w:val="0"/>
          <w:szCs w:val="22"/>
        </w:rPr>
        <w:t>Glycerol</w:t>
      </w:r>
    </w:p>
    <w:p w14:paraId="39A9C8D4" w14:textId="77777777" w:rsidR="00AE23E3" w:rsidRPr="000E2A99" w:rsidRDefault="006E507E" w:rsidP="003C70D8">
      <w:pPr>
        <w:pStyle w:val="BodyText"/>
        <w:tabs>
          <w:tab w:val="clear" w:pos="-720"/>
          <w:tab w:val="clear" w:pos="0"/>
        </w:tabs>
        <w:spacing w:line="240" w:lineRule="auto"/>
        <w:rPr>
          <w:i w:val="0"/>
          <w:noProof w:val="0"/>
          <w:szCs w:val="22"/>
        </w:rPr>
      </w:pPr>
      <w:r w:rsidRPr="000E2A99">
        <w:rPr>
          <w:i w:val="0"/>
          <w:noProof w:val="0"/>
          <w:szCs w:val="22"/>
        </w:rPr>
        <w:t xml:space="preserve">En ml innehåller 500 mg. </w:t>
      </w:r>
      <w:r w:rsidR="00AE23E3" w:rsidRPr="000E2A99">
        <w:rPr>
          <w:i w:val="0"/>
          <w:noProof w:val="0"/>
          <w:szCs w:val="22"/>
        </w:rPr>
        <w:t xml:space="preserve">En dos på 20 ml oral suspension </w:t>
      </w:r>
      <w:r w:rsidRPr="000E2A99">
        <w:rPr>
          <w:i w:val="0"/>
          <w:noProof w:val="0"/>
          <w:szCs w:val="22"/>
        </w:rPr>
        <w:t>(</w:t>
      </w:r>
      <w:r w:rsidR="00AE23E3" w:rsidRPr="000E2A99">
        <w:rPr>
          <w:i w:val="0"/>
          <w:noProof w:val="0"/>
          <w:szCs w:val="22"/>
        </w:rPr>
        <w:t>10 g glycerol</w:t>
      </w:r>
      <w:r w:rsidRPr="000E2A99">
        <w:rPr>
          <w:i w:val="0"/>
          <w:noProof w:val="0"/>
          <w:szCs w:val="22"/>
        </w:rPr>
        <w:t>) eller mer</w:t>
      </w:r>
      <w:r w:rsidR="00AE23E3" w:rsidRPr="000E2A99">
        <w:rPr>
          <w:i w:val="0"/>
          <w:noProof w:val="0"/>
          <w:szCs w:val="22"/>
        </w:rPr>
        <w:t xml:space="preserve"> kan ge huvudvärk, magbesvär och diarré.</w:t>
      </w:r>
    </w:p>
    <w:p w14:paraId="418A4FFF" w14:textId="77777777" w:rsidR="00AE23E3" w:rsidRPr="000E2A99" w:rsidRDefault="00AE23E3" w:rsidP="003C70D8">
      <w:pPr>
        <w:pStyle w:val="BodyText"/>
        <w:tabs>
          <w:tab w:val="clear" w:pos="-720"/>
          <w:tab w:val="clear" w:pos="0"/>
        </w:tabs>
        <w:spacing w:line="240" w:lineRule="auto"/>
        <w:rPr>
          <w:i w:val="0"/>
          <w:noProof w:val="0"/>
          <w:szCs w:val="22"/>
        </w:rPr>
      </w:pPr>
    </w:p>
    <w:p w14:paraId="722BC173" w14:textId="77777777" w:rsidR="00AE23E3" w:rsidRPr="000E2A99" w:rsidRDefault="00AE23E3" w:rsidP="003C70D8">
      <w:pPr>
        <w:pStyle w:val="BodyText"/>
        <w:keepNext/>
        <w:tabs>
          <w:tab w:val="clear" w:pos="-720"/>
          <w:tab w:val="clear" w:pos="0"/>
        </w:tabs>
        <w:spacing w:line="240" w:lineRule="auto"/>
        <w:rPr>
          <w:i w:val="0"/>
          <w:noProof w:val="0"/>
          <w:szCs w:val="22"/>
        </w:rPr>
      </w:pPr>
      <w:r w:rsidRPr="000E2A99">
        <w:rPr>
          <w:noProof w:val="0"/>
          <w:szCs w:val="22"/>
        </w:rPr>
        <w:t>Natrium</w:t>
      </w:r>
    </w:p>
    <w:p w14:paraId="13A9547D" w14:textId="77777777" w:rsidR="006E507E" w:rsidRPr="000E2A99" w:rsidRDefault="006E507E" w:rsidP="003C70D8">
      <w:pPr>
        <w:pStyle w:val="BodyText"/>
        <w:tabs>
          <w:tab w:val="clear" w:pos="-720"/>
          <w:tab w:val="clear" w:pos="0"/>
        </w:tabs>
        <w:spacing w:line="240" w:lineRule="auto"/>
        <w:rPr>
          <w:i w:val="0"/>
          <w:noProof w:val="0"/>
          <w:szCs w:val="22"/>
        </w:rPr>
      </w:pPr>
      <w:r w:rsidRPr="000E2A99">
        <w:rPr>
          <w:i w:val="0"/>
          <w:noProof w:val="0"/>
          <w:szCs w:val="22"/>
        </w:rPr>
        <w:t>En ml innehåller 0,7 mg (0,03 </w:t>
      </w:r>
      <w:proofErr w:type="spellStart"/>
      <w:r w:rsidRPr="000E2A99">
        <w:rPr>
          <w:i w:val="0"/>
          <w:noProof w:val="0"/>
          <w:szCs w:val="22"/>
        </w:rPr>
        <w:t>mmol</w:t>
      </w:r>
      <w:proofErr w:type="spellEnd"/>
      <w:r w:rsidRPr="000E2A99">
        <w:rPr>
          <w:i w:val="0"/>
          <w:noProof w:val="0"/>
          <w:szCs w:val="22"/>
        </w:rPr>
        <w:t>).</w:t>
      </w:r>
    </w:p>
    <w:p w14:paraId="621AEEB0" w14:textId="77777777" w:rsidR="00025BDA" w:rsidRPr="000E2A99" w:rsidRDefault="00025BDA" w:rsidP="003C70D8">
      <w:pPr>
        <w:pStyle w:val="BodyText"/>
        <w:tabs>
          <w:tab w:val="clear" w:pos="-720"/>
          <w:tab w:val="clear" w:pos="0"/>
        </w:tabs>
        <w:spacing w:line="240" w:lineRule="auto"/>
        <w:rPr>
          <w:i w:val="0"/>
          <w:noProof w:val="0"/>
          <w:szCs w:val="22"/>
        </w:rPr>
      </w:pPr>
    </w:p>
    <w:p w14:paraId="3E43C761" w14:textId="77777777" w:rsidR="00890065" w:rsidRPr="000E2A99" w:rsidRDefault="00D91BF9" w:rsidP="003C70D8">
      <w:pPr>
        <w:pStyle w:val="BodyText"/>
        <w:keepNext/>
        <w:tabs>
          <w:tab w:val="clear" w:pos="-720"/>
          <w:tab w:val="clear" w:pos="0"/>
        </w:tabs>
        <w:spacing w:line="240" w:lineRule="auto"/>
        <w:rPr>
          <w:noProof w:val="0"/>
          <w:szCs w:val="22"/>
        </w:rPr>
      </w:pPr>
      <w:proofErr w:type="spellStart"/>
      <w:r w:rsidRPr="000E2A99">
        <w:rPr>
          <w:noProof w:val="0"/>
          <w:szCs w:val="22"/>
        </w:rPr>
        <w:t>Natriumbensoat</w:t>
      </w:r>
      <w:proofErr w:type="spellEnd"/>
    </w:p>
    <w:p w14:paraId="4944AE3A" w14:textId="77777777" w:rsidR="00D91BF9" w:rsidRPr="000E2A99" w:rsidRDefault="006E507E" w:rsidP="003C70D8">
      <w:pPr>
        <w:pStyle w:val="BodyText"/>
        <w:tabs>
          <w:tab w:val="clear" w:pos="-720"/>
          <w:tab w:val="clear" w:pos="0"/>
        </w:tabs>
        <w:spacing w:line="240" w:lineRule="auto"/>
        <w:jc w:val="left"/>
        <w:rPr>
          <w:i w:val="0"/>
          <w:noProof w:val="0"/>
          <w:szCs w:val="22"/>
        </w:rPr>
      </w:pPr>
      <w:r w:rsidRPr="000E2A99">
        <w:rPr>
          <w:i w:val="0"/>
          <w:noProof w:val="0"/>
          <w:szCs w:val="22"/>
        </w:rPr>
        <w:t xml:space="preserve">En ml innehåller 1 mg. </w:t>
      </w:r>
      <w:r w:rsidR="00D91BF9" w:rsidRPr="000E2A99">
        <w:rPr>
          <w:i w:val="0"/>
          <w:noProof w:val="0"/>
          <w:szCs w:val="22"/>
        </w:rPr>
        <w:t xml:space="preserve">Ökning av </w:t>
      </w:r>
      <w:proofErr w:type="spellStart"/>
      <w:r w:rsidR="00D91BF9" w:rsidRPr="000E2A99">
        <w:rPr>
          <w:i w:val="0"/>
          <w:noProof w:val="0"/>
          <w:szCs w:val="22"/>
        </w:rPr>
        <w:t>bilirubin</w:t>
      </w:r>
      <w:proofErr w:type="spellEnd"/>
      <w:r w:rsidR="00D91BF9" w:rsidRPr="000E2A99">
        <w:rPr>
          <w:i w:val="0"/>
          <w:noProof w:val="0"/>
          <w:szCs w:val="22"/>
        </w:rPr>
        <w:t xml:space="preserve"> efter dess </w:t>
      </w:r>
      <w:r w:rsidR="00025BDA" w:rsidRPr="000E2A99">
        <w:rPr>
          <w:i w:val="0"/>
          <w:noProof w:val="0"/>
          <w:szCs w:val="22"/>
        </w:rPr>
        <w:t>bortträngning</w:t>
      </w:r>
      <w:r w:rsidR="00DE7939" w:rsidRPr="000E2A99">
        <w:rPr>
          <w:i w:val="0"/>
          <w:noProof w:val="0"/>
          <w:szCs w:val="22"/>
        </w:rPr>
        <w:t xml:space="preserve"> från albumin</w:t>
      </w:r>
      <w:r w:rsidRPr="000E2A99">
        <w:rPr>
          <w:i w:val="0"/>
          <w:noProof w:val="0"/>
          <w:szCs w:val="22"/>
        </w:rPr>
        <w:t>, orsaka</w:t>
      </w:r>
      <w:r w:rsidR="007844D9" w:rsidRPr="000E2A99">
        <w:rPr>
          <w:i w:val="0"/>
          <w:noProof w:val="0"/>
          <w:szCs w:val="22"/>
        </w:rPr>
        <w:t>d</w:t>
      </w:r>
      <w:r w:rsidRPr="000E2A99">
        <w:rPr>
          <w:i w:val="0"/>
          <w:noProof w:val="0"/>
          <w:szCs w:val="22"/>
        </w:rPr>
        <w:t xml:space="preserve"> av bensoesyra och dess salter,</w:t>
      </w:r>
      <w:r w:rsidR="00DE7939" w:rsidRPr="000E2A99">
        <w:rPr>
          <w:i w:val="0"/>
          <w:noProof w:val="0"/>
          <w:szCs w:val="22"/>
        </w:rPr>
        <w:t xml:space="preserve"> kan </w:t>
      </w:r>
      <w:r w:rsidR="00B349EE" w:rsidRPr="000E2A99">
        <w:rPr>
          <w:i w:val="0"/>
          <w:noProof w:val="0"/>
          <w:szCs w:val="22"/>
        </w:rPr>
        <w:t xml:space="preserve">öka gulsot hos för tidigt födda eller </w:t>
      </w:r>
      <w:proofErr w:type="spellStart"/>
      <w:r w:rsidR="00B349EE" w:rsidRPr="000E2A99">
        <w:rPr>
          <w:i w:val="0"/>
          <w:noProof w:val="0"/>
          <w:szCs w:val="22"/>
        </w:rPr>
        <w:t>fullgånga</w:t>
      </w:r>
      <w:proofErr w:type="spellEnd"/>
      <w:r w:rsidR="00B349EE" w:rsidRPr="000E2A99">
        <w:rPr>
          <w:i w:val="0"/>
          <w:noProof w:val="0"/>
          <w:szCs w:val="22"/>
        </w:rPr>
        <w:t xml:space="preserve"> barn med gulsot och </w:t>
      </w:r>
      <w:r w:rsidR="00DE7939" w:rsidRPr="000E2A99">
        <w:rPr>
          <w:i w:val="0"/>
          <w:noProof w:val="0"/>
          <w:szCs w:val="22"/>
        </w:rPr>
        <w:t xml:space="preserve">utvecklas till </w:t>
      </w:r>
      <w:proofErr w:type="spellStart"/>
      <w:r w:rsidR="00DE7939" w:rsidRPr="000E2A99">
        <w:rPr>
          <w:i w:val="0"/>
          <w:noProof w:val="0"/>
          <w:szCs w:val="22"/>
        </w:rPr>
        <w:t>k</w:t>
      </w:r>
      <w:r w:rsidR="00A3109C" w:rsidRPr="000E2A99">
        <w:rPr>
          <w:i w:val="0"/>
          <w:noProof w:val="0"/>
          <w:szCs w:val="22"/>
        </w:rPr>
        <w:t>ä</w:t>
      </w:r>
      <w:r w:rsidR="00DE7939" w:rsidRPr="000E2A99">
        <w:rPr>
          <w:i w:val="0"/>
          <w:noProof w:val="0"/>
          <w:szCs w:val="22"/>
        </w:rPr>
        <w:t>rnikterus</w:t>
      </w:r>
      <w:proofErr w:type="spellEnd"/>
      <w:r w:rsidR="00DE7939" w:rsidRPr="000E2A99">
        <w:rPr>
          <w:i w:val="0"/>
          <w:noProof w:val="0"/>
          <w:szCs w:val="22"/>
        </w:rPr>
        <w:t xml:space="preserve"> (deponering av </w:t>
      </w:r>
      <w:proofErr w:type="spellStart"/>
      <w:r w:rsidR="00DE7939" w:rsidRPr="000E2A99">
        <w:rPr>
          <w:i w:val="0"/>
          <w:noProof w:val="0"/>
          <w:szCs w:val="22"/>
        </w:rPr>
        <w:t>okonjugerat</w:t>
      </w:r>
      <w:proofErr w:type="spellEnd"/>
      <w:r w:rsidR="00DE7939" w:rsidRPr="000E2A99">
        <w:rPr>
          <w:i w:val="0"/>
          <w:noProof w:val="0"/>
          <w:szCs w:val="22"/>
        </w:rPr>
        <w:t xml:space="preserve"> </w:t>
      </w:r>
      <w:proofErr w:type="spellStart"/>
      <w:r w:rsidR="00DE7939" w:rsidRPr="000E2A99">
        <w:rPr>
          <w:i w:val="0"/>
          <w:noProof w:val="0"/>
          <w:szCs w:val="22"/>
        </w:rPr>
        <w:t>bilirubin</w:t>
      </w:r>
      <w:proofErr w:type="spellEnd"/>
      <w:r w:rsidR="00DE7939" w:rsidRPr="000E2A99">
        <w:rPr>
          <w:i w:val="0"/>
          <w:noProof w:val="0"/>
          <w:szCs w:val="22"/>
        </w:rPr>
        <w:t xml:space="preserve"> i hjärnvävnad). </w:t>
      </w:r>
      <w:r w:rsidR="00025BDA" w:rsidRPr="000E2A99">
        <w:rPr>
          <w:i w:val="0"/>
          <w:noProof w:val="0"/>
          <w:szCs w:val="22"/>
        </w:rPr>
        <w:t>N</w:t>
      </w:r>
      <w:r w:rsidR="00DE7939" w:rsidRPr="000E2A99">
        <w:rPr>
          <w:i w:val="0"/>
          <w:noProof w:val="0"/>
          <w:szCs w:val="22"/>
        </w:rPr>
        <w:t xml:space="preserve">oggrann övervakning av plasmanivåerna av </w:t>
      </w:r>
      <w:proofErr w:type="spellStart"/>
      <w:r w:rsidR="00DE7939" w:rsidRPr="000E2A99">
        <w:rPr>
          <w:i w:val="0"/>
          <w:noProof w:val="0"/>
          <w:szCs w:val="22"/>
        </w:rPr>
        <w:t>bilirubin</w:t>
      </w:r>
      <w:proofErr w:type="spellEnd"/>
      <w:r w:rsidR="00DE7939" w:rsidRPr="000E2A99">
        <w:rPr>
          <w:i w:val="0"/>
          <w:noProof w:val="0"/>
          <w:szCs w:val="22"/>
        </w:rPr>
        <w:t xml:space="preserve"> hos den nyfödda </w:t>
      </w:r>
      <w:r w:rsidR="00A3109C" w:rsidRPr="000E2A99">
        <w:rPr>
          <w:i w:val="0"/>
          <w:noProof w:val="0"/>
          <w:szCs w:val="22"/>
        </w:rPr>
        <w:t xml:space="preserve">patienten </w:t>
      </w:r>
      <w:r w:rsidR="00DE7939" w:rsidRPr="000E2A99">
        <w:rPr>
          <w:i w:val="0"/>
          <w:noProof w:val="0"/>
          <w:szCs w:val="22"/>
        </w:rPr>
        <w:t xml:space="preserve">är därför av stor vikt. </w:t>
      </w:r>
      <w:proofErr w:type="spellStart"/>
      <w:r w:rsidR="00CD4001" w:rsidRPr="000E2A99">
        <w:rPr>
          <w:i w:val="0"/>
          <w:noProof w:val="0"/>
          <w:szCs w:val="22"/>
        </w:rPr>
        <w:t>Bilirubinnivåerna</w:t>
      </w:r>
      <w:proofErr w:type="spellEnd"/>
      <w:r w:rsidR="00CD4001" w:rsidRPr="000E2A99">
        <w:rPr>
          <w:i w:val="0"/>
          <w:noProof w:val="0"/>
          <w:szCs w:val="22"/>
        </w:rPr>
        <w:t xml:space="preserve"> ska mätas före behandlingsstart: v</w:t>
      </w:r>
      <w:r w:rsidR="00DE7939" w:rsidRPr="000E2A99">
        <w:rPr>
          <w:i w:val="0"/>
          <w:noProof w:val="0"/>
          <w:szCs w:val="22"/>
        </w:rPr>
        <w:t xml:space="preserve">id tydligt förhöjda </w:t>
      </w:r>
      <w:r w:rsidR="00075104" w:rsidRPr="000E2A99">
        <w:rPr>
          <w:i w:val="0"/>
          <w:noProof w:val="0"/>
          <w:szCs w:val="22"/>
        </w:rPr>
        <w:t xml:space="preserve">plasmanivåer av </w:t>
      </w:r>
      <w:proofErr w:type="spellStart"/>
      <w:r w:rsidR="00DE7939" w:rsidRPr="000E2A99">
        <w:rPr>
          <w:i w:val="0"/>
          <w:noProof w:val="0"/>
          <w:szCs w:val="22"/>
        </w:rPr>
        <w:t>bilirubin</w:t>
      </w:r>
      <w:proofErr w:type="spellEnd"/>
      <w:r w:rsidR="00DE7939" w:rsidRPr="000E2A99">
        <w:rPr>
          <w:i w:val="0"/>
          <w:noProof w:val="0"/>
          <w:szCs w:val="22"/>
        </w:rPr>
        <w:t xml:space="preserve"> i plasma, </w:t>
      </w:r>
      <w:r w:rsidR="00A3109C" w:rsidRPr="000E2A99">
        <w:rPr>
          <w:i w:val="0"/>
          <w:noProof w:val="0"/>
          <w:szCs w:val="22"/>
        </w:rPr>
        <w:t xml:space="preserve">speciellt hos för tidigt födda </w:t>
      </w:r>
      <w:r w:rsidR="00075104" w:rsidRPr="000E2A99">
        <w:rPr>
          <w:i w:val="0"/>
          <w:noProof w:val="0"/>
          <w:szCs w:val="22"/>
        </w:rPr>
        <w:t>patienter</w:t>
      </w:r>
      <w:r w:rsidR="00A3109C" w:rsidRPr="000E2A99">
        <w:rPr>
          <w:i w:val="0"/>
          <w:noProof w:val="0"/>
          <w:szCs w:val="22"/>
        </w:rPr>
        <w:t xml:space="preserve"> med riskfaktorer som </w:t>
      </w:r>
      <w:proofErr w:type="spellStart"/>
      <w:r w:rsidR="00A3109C" w:rsidRPr="000E2A99">
        <w:rPr>
          <w:i w:val="0"/>
          <w:noProof w:val="0"/>
          <w:szCs w:val="22"/>
        </w:rPr>
        <w:t>acidos</w:t>
      </w:r>
      <w:proofErr w:type="spellEnd"/>
      <w:r w:rsidR="00A3109C" w:rsidRPr="000E2A99">
        <w:rPr>
          <w:i w:val="0"/>
          <w:noProof w:val="0"/>
          <w:szCs w:val="22"/>
        </w:rPr>
        <w:t xml:space="preserve"> och låg albuminnivå, </w:t>
      </w:r>
      <w:r w:rsidR="00DE7939" w:rsidRPr="000E2A99">
        <w:rPr>
          <w:i w:val="0"/>
          <w:noProof w:val="0"/>
          <w:szCs w:val="22"/>
        </w:rPr>
        <w:t xml:space="preserve">bör behandling </w:t>
      </w:r>
      <w:r w:rsidR="00A3109C" w:rsidRPr="000E2A99">
        <w:rPr>
          <w:i w:val="0"/>
          <w:noProof w:val="0"/>
          <w:szCs w:val="22"/>
        </w:rPr>
        <w:t xml:space="preserve">med </w:t>
      </w:r>
      <w:r w:rsidR="00CD4001" w:rsidRPr="000E2A99">
        <w:rPr>
          <w:i w:val="0"/>
          <w:noProof w:val="0"/>
          <w:szCs w:val="22"/>
        </w:rPr>
        <w:t xml:space="preserve">en lämplig, viktbaserad del av en </w:t>
      </w:r>
      <w:r w:rsidR="00DE7939" w:rsidRPr="000E2A99">
        <w:rPr>
          <w:i w:val="0"/>
          <w:noProof w:val="0"/>
          <w:szCs w:val="22"/>
        </w:rPr>
        <w:t xml:space="preserve">Orfadin kapslar övervägas </w:t>
      </w:r>
      <w:r w:rsidR="00CD4001" w:rsidRPr="000E2A99">
        <w:rPr>
          <w:i w:val="0"/>
          <w:noProof w:val="0"/>
          <w:szCs w:val="22"/>
        </w:rPr>
        <w:t xml:space="preserve">istället för den orala </w:t>
      </w:r>
      <w:r w:rsidR="00A13742" w:rsidRPr="000E2A99">
        <w:rPr>
          <w:i w:val="0"/>
          <w:noProof w:val="0"/>
          <w:szCs w:val="22"/>
        </w:rPr>
        <w:t>suspensionen</w:t>
      </w:r>
      <w:r w:rsidR="00CD4001" w:rsidRPr="000E2A99">
        <w:rPr>
          <w:i w:val="0"/>
          <w:noProof w:val="0"/>
          <w:szCs w:val="22"/>
        </w:rPr>
        <w:t xml:space="preserve"> </w:t>
      </w:r>
      <w:r w:rsidR="00DE7939" w:rsidRPr="000E2A99">
        <w:rPr>
          <w:i w:val="0"/>
          <w:noProof w:val="0"/>
          <w:szCs w:val="22"/>
        </w:rPr>
        <w:t>tills plasmanivåerna</w:t>
      </w:r>
      <w:r w:rsidR="00075104" w:rsidRPr="000E2A99">
        <w:rPr>
          <w:i w:val="0"/>
          <w:noProof w:val="0"/>
          <w:szCs w:val="22"/>
        </w:rPr>
        <w:t xml:space="preserve"> av </w:t>
      </w:r>
      <w:proofErr w:type="spellStart"/>
      <w:r w:rsidR="00D13F7F" w:rsidRPr="000E2A99">
        <w:rPr>
          <w:i w:val="0"/>
          <w:noProof w:val="0"/>
          <w:szCs w:val="22"/>
        </w:rPr>
        <w:t>okonjugerat</w:t>
      </w:r>
      <w:proofErr w:type="spellEnd"/>
      <w:r w:rsidR="00D13F7F" w:rsidRPr="000E2A99">
        <w:rPr>
          <w:i w:val="0"/>
          <w:noProof w:val="0"/>
          <w:szCs w:val="22"/>
        </w:rPr>
        <w:t xml:space="preserve"> </w:t>
      </w:r>
      <w:proofErr w:type="spellStart"/>
      <w:r w:rsidR="00075104" w:rsidRPr="000E2A99">
        <w:rPr>
          <w:i w:val="0"/>
          <w:noProof w:val="0"/>
          <w:szCs w:val="22"/>
        </w:rPr>
        <w:t>bilirubin</w:t>
      </w:r>
      <w:proofErr w:type="spellEnd"/>
      <w:r w:rsidR="00DE7939" w:rsidRPr="000E2A99">
        <w:rPr>
          <w:i w:val="0"/>
          <w:noProof w:val="0"/>
          <w:szCs w:val="22"/>
        </w:rPr>
        <w:t xml:space="preserve"> har normaliserats.</w:t>
      </w:r>
    </w:p>
    <w:p w14:paraId="6ADCC6AD" w14:textId="77777777" w:rsidR="00DE7939" w:rsidRPr="000E2A99" w:rsidRDefault="00DE7939" w:rsidP="003C70D8">
      <w:pPr>
        <w:pStyle w:val="BodyText"/>
        <w:tabs>
          <w:tab w:val="clear" w:pos="-720"/>
          <w:tab w:val="clear" w:pos="0"/>
        </w:tabs>
        <w:spacing w:line="240" w:lineRule="auto"/>
        <w:rPr>
          <w:i w:val="0"/>
          <w:noProof w:val="0"/>
          <w:szCs w:val="22"/>
        </w:rPr>
      </w:pPr>
    </w:p>
    <w:p w14:paraId="32BED25C" w14:textId="77777777" w:rsidR="00890065" w:rsidRPr="000E2A99" w:rsidRDefault="00890065" w:rsidP="003C70D8">
      <w:pPr>
        <w:keepNext/>
        <w:suppressAutoHyphens/>
        <w:ind w:left="567" w:hanging="567"/>
        <w:rPr>
          <w:szCs w:val="22"/>
        </w:rPr>
      </w:pPr>
      <w:r w:rsidRPr="000E2A99">
        <w:rPr>
          <w:b/>
          <w:szCs w:val="22"/>
        </w:rPr>
        <w:lastRenderedPageBreak/>
        <w:t>4.5</w:t>
      </w:r>
      <w:r w:rsidRPr="000E2A99">
        <w:rPr>
          <w:b/>
          <w:szCs w:val="22"/>
        </w:rPr>
        <w:tab/>
        <w:t>Interaktioner med andra läkemedel och övriga interaktioner</w:t>
      </w:r>
    </w:p>
    <w:p w14:paraId="5D98E278" w14:textId="77777777" w:rsidR="00890065" w:rsidRPr="000E2A99" w:rsidRDefault="00890065" w:rsidP="003C70D8">
      <w:pPr>
        <w:keepNext/>
        <w:suppressAutoHyphens/>
        <w:rPr>
          <w:szCs w:val="22"/>
        </w:rPr>
      </w:pPr>
    </w:p>
    <w:p w14:paraId="4D3507A2" w14:textId="77777777" w:rsidR="00890065" w:rsidRPr="000E2A99" w:rsidRDefault="00890065" w:rsidP="003C70D8">
      <w:pPr>
        <w:rPr>
          <w:szCs w:val="22"/>
        </w:rPr>
      </w:pPr>
      <w:proofErr w:type="spellStart"/>
      <w:r w:rsidRPr="000E2A99">
        <w:rPr>
          <w:szCs w:val="22"/>
        </w:rPr>
        <w:t>Nitisinon</w:t>
      </w:r>
      <w:proofErr w:type="spellEnd"/>
      <w:r w:rsidRPr="000E2A99">
        <w:rPr>
          <w:szCs w:val="22"/>
        </w:rPr>
        <w:t xml:space="preserve"> metaboliseras </w:t>
      </w:r>
      <w:r w:rsidRPr="000E2A99">
        <w:rPr>
          <w:i/>
          <w:iCs/>
          <w:szCs w:val="22"/>
        </w:rPr>
        <w:t>in vitro</w:t>
      </w:r>
      <w:r w:rsidRPr="000E2A99">
        <w:rPr>
          <w:szCs w:val="22"/>
        </w:rPr>
        <w:t xml:space="preserve"> av CYP 3A4 och dosjustering kan därför krävas när </w:t>
      </w:r>
      <w:proofErr w:type="spellStart"/>
      <w:r w:rsidRPr="000E2A99">
        <w:rPr>
          <w:szCs w:val="22"/>
        </w:rPr>
        <w:t>nitisinon</w:t>
      </w:r>
      <w:proofErr w:type="spellEnd"/>
      <w:r w:rsidRPr="000E2A99">
        <w:rPr>
          <w:szCs w:val="22"/>
        </w:rPr>
        <w:t xml:space="preserve"> administreras samtidigt med hämmare eller </w:t>
      </w:r>
      <w:proofErr w:type="spellStart"/>
      <w:r w:rsidRPr="000E2A99">
        <w:rPr>
          <w:szCs w:val="22"/>
        </w:rPr>
        <w:t>inducerare</w:t>
      </w:r>
      <w:proofErr w:type="spellEnd"/>
      <w:r w:rsidRPr="000E2A99">
        <w:rPr>
          <w:szCs w:val="22"/>
        </w:rPr>
        <w:t xml:space="preserve"> av detta enzym.</w:t>
      </w:r>
    </w:p>
    <w:p w14:paraId="0672BD3A" w14:textId="77777777" w:rsidR="00890065" w:rsidRPr="000E2A99" w:rsidRDefault="00890065" w:rsidP="003C70D8">
      <w:pPr>
        <w:rPr>
          <w:szCs w:val="22"/>
        </w:rPr>
      </w:pPr>
    </w:p>
    <w:p w14:paraId="7AD218B5" w14:textId="77777777" w:rsidR="00B6034F" w:rsidRPr="000E2A99" w:rsidRDefault="00B6034F" w:rsidP="00B6034F">
      <w:pPr>
        <w:rPr>
          <w:szCs w:val="22"/>
        </w:rPr>
      </w:pPr>
      <w:r w:rsidRPr="000E2A99">
        <w:rPr>
          <w:szCs w:val="22"/>
        </w:rPr>
        <w:t xml:space="preserve">Baserat på data från en klinisk interaktionsstudie med 80 mg </w:t>
      </w:r>
      <w:proofErr w:type="spellStart"/>
      <w:r w:rsidRPr="000E2A99">
        <w:rPr>
          <w:szCs w:val="22"/>
        </w:rPr>
        <w:t>nitisinon</w:t>
      </w:r>
      <w:proofErr w:type="spellEnd"/>
      <w:r w:rsidRPr="000E2A99">
        <w:rPr>
          <w:szCs w:val="22"/>
        </w:rPr>
        <w:t xml:space="preserve"> vid </w:t>
      </w:r>
      <w:proofErr w:type="spellStart"/>
      <w:r w:rsidRPr="000E2A99">
        <w:rPr>
          <w:szCs w:val="22"/>
        </w:rPr>
        <w:t>steady</w:t>
      </w:r>
      <w:r w:rsidR="00720570" w:rsidRPr="000E2A99">
        <w:rPr>
          <w:szCs w:val="22"/>
        </w:rPr>
        <w:noBreakHyphen/>
      </w:r>
      <w:r w:rsidRPr="000E2A99">
        <w:rPr>
          <w:szCs w:val="22"/>
        </w:rPr>
        <w:t>state</w:t>
      </w:r>
      <w:proofErr w:type="spellEnd"/>
      <w:r w:rsidRPr="000E2A99">
        <w:rPr>
          <w:szCs w:val="22"/>
        </w:rPr>
        <w:t xml:space="preserve"> är </w:t>
      </w:r>
      <w:proofErr w:type="spellStart"/>
      <w:r w:rsidRPr="000E2A99">
        <w:rPr>
          <w:szCs w:val="22"/>
        </w:rPr>
        <w:t>nitisinon</w:t>
      </w:r>
      <w:proofErr w:type="spellEnd"/>
      <w:r w:rsidRPr="000E2A99">
        <w:rPr>
          <w:szCs w:val="22"/>
        </w:rPr>
        <w:t xml:space="preserve"> en måttlig hämmare av CYP</w:t>
      </w:r>
      <w:r w:rsidR="00A66E90" w:rsidRPr="000E2A99">
        <w:rPr>
          <w:szCs w:val="22"/>
        </w:rPr>
        <w:t> </w:t>
      </w:r>
      <w:r w:rsidRPr="000E2A99">
        <w:rPr>
          <w:szCs w:val="22"/>
        </w:rPr>
        <w:t>2C9 (2,3</w:t>
      </w:r>
      <w:r w:rsidRPr="000E2A99">
        <w:rPr>
          <w:szCs w:val="22"/>
        </w:rPr>
        <w:noBreakHyphen/>
        <w:t xml:space="preserve">faldig ökning av AUC för </w:t>
      </w:r>
      <w:proofErr w:type="spellStart"/>
      <w:r w:rsidRPr="000E2A99">
        <w:rPr>
          <w:szCs w:val="22"/>
        </w:rPr>
        <w:t>tolbutamid</w:t>
      </w:r>
      <w:proofErr w:type="spellEnd"/>
      <w:r w:rsidRPr="000E2A99">
        <w:rPr>
          <w:szCs w:val="22"/>
        </w:rPr>
        <w:t xml:space="preserve">) och därför kan </w:t>
      </w:r>
      <w:proofErr w:type="spellStart"/>
      <w:r w:rsidRPr="000E2A99">
        <w:rPr>
          <w:szCs w:val="22"/>
        </w:rPr>
        <w:t>nitisinonbehandling</w:t>
      </w:r>
      <w:proofErr w:type="spellEnd"/>
      <w:r w:rsidRPr="000E2A99">
        <w:rPr>
          <w:szCs w:val="22"/>
        </w:rPr>
        <w:t xml:space="preserve"> leda till ökade plasmakoncentrationer av samtidigt administrerade läkemedel som främst metaboliseras via CYP</w:t>
      </w:r>
      <w:r w:rsidR="00A66E90" w:rsidRPr="000E2A99">
        <w:rPr>
          <w:szCs w:val="22"/>
        </w:rPr>
        <w:t> </w:t>
      </w:r>
      <w:r w:rsidRPr="000E2A99">
        <w:rPr>
          <w:szCs w:val="22"/>
        </w:rPr>
        <w:t>2C9 (se avsnitt 4.4).</w:t>
      </w:r>
    </w:p>
    <w:p w14:paraId="690AD242" w14:textId="77777777" w:rsidR="00B6034F" w:rsidRPr="000E2A99" w:rsidRDefault="00B6034F" w:rsidP="00B6034F">
      <w:pPr>
        <w:rPr>
          <w:szCs w:val="22"/>
        </w:rPr>
      </w:pPr>
      <w:proofErr w:type="spellStart"/>
      <w:r w:rsidRPr="000E2A99">
        <w:rPr>
          <w:szCs w:val="22"/>
        </w:rPr>
        <w:t>Nitisinon</w:t>
      </w:r>
      <w:proofErr w:type="spellEnd"/>
      <w:r w:rsidRPr="000E2A99">
        <w:rPr>
          <w:szCs w:val="22"/>
        </w:rPr>
        <w:t xml:space="preserve"> är en svag </w:t>
      </w:r>
      <w:proofErr w:type="spellStart"/>
      <w:r w:rsidRPr="000E2A99">
        <w:rPr>
          <w:szCs w:val="22"/>
        </w:rPr>
        <w:t>inducerare</w:t>
      </w:r>
      <w:proofErr w:type="spellEnd"/>
      <w:r w:rsidRPr="000E2A99">
        <w:rPr>
          <w:szCs w:val="22"/>
        </w:rPr>
        <w:t xml:space="preserve"> av CYP</w:t>
      </w:r>
      <w:r w:rsidR="00A66E90" w:rsidRPr="000E2A99">
        <w:rPr>
          <w:szCs w:val="22"/>
        </w:rPr>
        <w:t> </w:t>
      </w:r>
      <w:r w:rsidRPr="000E2A99">
        <w:rPr>
          <w:szCs w:val="22"/>
        </w:rPr>
        <w:t xml:space="preserve">2E1 (30 % minskning av AUC för </w:t>
      </w:r>
      <w:proofErr w:type="spellStart"/>
      <w:r w:rsidRPr="000E2A99">
        <w:rPr>
          <w:szCs w:val="22"/>
        </w:rPr>
        <w:t>klorzoxazon</w:t>
      </w:r>
      <w:proofErr w:type="spellEnd"/>
      <w:r w:rsidRPr="000E2A99">
        <w:rPr>
          <w:szCs w:val="22"/>
        </w:rPr>
        <w:t>) och en svag hämmare av OAT1 och OAT3 (1,7</w:t>
      </w:r>
      <w:r w:rsidRPr="000E2A99">
        <w:rPr>
          <w:szCs w:val="22"/>
        </w:rPr>
        <w:noBreakHyphen/>
        <w:t xml:space="preserve">faldig ökning av AUC för </w:t>
      </w:r>
      <w:proofErr w:type="spellStart"/>
      <w:r w:rsidRPr="000E2A99">
        <w:rPr>
          <w:szCs w:val="22"/>
        </w:rPr>
        <w:t>furosemid</w:t>
      </w:r>
      <w:proofErr w:type="spellEnd"/>
      <w:r w:rsidRPr="000E2A99">
        <w:rPr>
          <w:szCs w:val="22"/>
        </w:rPr>
        <w:t xml:space="preserve">), men </w:t>
      </w:r>
      <w:proofErr w:type="spellStart"/>
      <w:r w:rsidRPr="000E2A99">
        <w:rPr>
          <w:szCs w:val="22"/>
        </w:rPr>
        <w:t>nitisinon</w:t>
      </w:r>
      <w:proofErr w:type="spellEnd"/>
      <w:r w:rsidRPr="000E2A99">
        <w:rPr>
          <w:szCs w:val="22"/>
        </w:rPr>
        <w:t xml:space="preserve"> hämmade inte CYP</w:t>
      </w:r>
      <w:r w:rsidR="00A66E90" w:rsidRPr="000E2A99">
        <w:rPr>
          <w:szCs w:val="22"/>
        </w:rPr>
        <w:t> </w:t>
      </w:r>
      <w:r w:rsidRPr="000E2A99">
        <w:rPr>
          <w:szCs w:val="22"/>
        </w:rPr>
        <w:t>2D6 (se avsnitt 5.2).</w:t>
      </w:r>
    </w:p>
    <w:p w14:paraId="5F312D94" w14:textId="77777777" w:rsidR="00890065" w:rsidRPr="000E2A99" w:rsidRDefault="00890065" w:rsidP="003C70D8">
      <w:pPr>
        <w:rPr>
          <w:szCs w:val="22"/>
        </w:rPr>
      </w:pPr>
    </w:p>
    <w:p w14:paraId="7CAE6D6A" w14:textId="77777777" w:rsidR="00AE23E3" w:rsidRPr="000E2A99" w:rsidRDefault="00AE23E3" w:rsidP="003C70D8">
      <w:pPr>
        <w:rPr>
          <w:szCs w:val="22"/>
        </w:rPr>
      </w:pPr>
      <w:r w:rsidRPr="000E2A99">
        <w:rPr>
          <w:szCs w:val="22"/>
        </w:rPr>
        <w:t xml:space="preserve">Föda påverkar inte biotillgängligheten av oral </w:t>
      </w:r>
      <w:proofErr w:type="spellStart"/>
      <w:r w:rsidRPr="000E2A99">
        <w:rPr>
          <w:szCs w:val="22"/>
        </w:rPr>
        <w:t>nitisinonsuspension</w:t>
      </w:r>
      <w:proofErr w:type="spellEnd"/>
      <w:r w:rsidRPr="000E2A99">
        <w:rPr>
          <w:szCs w:val="22"/>
        </w:rPr>
        <w:t xml:space="preserve"> men intag tillsammans med föda minskar absorptions</w:t>
      </w:r>
      <w:r w:rsidR="000B4219" w:rsidRPr="000E2A99">
        <w:rPr>
          <w:szCs w:val="22"/>
        </w:rPr>
        <w:t>hastigheten</w:t>
      </w:r>
      <w:r w:rsidRPr="000E2A99">
        <w:rPr>
          <w:szCs w:val="22"/>
        </w:rPr>
        <w:t xml:space="preserve"> och leder därmed till lägre fluktuationer av serumkoncentrationer inom ett dosintervall. Det rekommenderas därför att den orala suspensionen tas tillsammans med föda, se avsnitt 4.2.</w:t>
      </w:r>
    </w:p>
    <w:p w14:paraId="4AA875DE" w14:textId="77777777" w:rsidR="00890065" w:rsidRPr="000E2A99" w:rsidRDefault="00890065" w:rsidP="003C70D8">
      <w:pPr>
        <w:suppressAutoHyphens/>
        <w:rPr>
          <w:szCs w:val="22"/>
        </w:rPr>
      </w:pPr>
    </w:p>
    <w:p w14:paraId="3BBE90F4" w14:textId="77777777" w:rsidR="00890065" w:rsidRPr="000E2A99" w:rsidRDefault="00890065" w:rsidP="003C70D8">
      <w:pPr>
        <w:keepNext/>
        <w:suppressAutoHyphens/>
        <w:ind w:left="567" w:hanging="567"/>
        <w:rPr>
          <w:szCs w:val="22"/>
        </w:rPr>
      </w:pPr>
      <w:r w:rsidRPr="000E2A99">
        <w:rPr>
          <w:b/>
          <w:szCs w:val="22"/>
        </w:rPr>
        <w:t>4.6</w:t>
      </w:r>
      <w:r w:rsidRPr="000E2A99">
        <w:rPr>
          <w:b/>
          <w:szCs w:val="22"/>
        </w:rPr>
        <w:tab/>
        <w:t>Fertilitet, graviditet och amning</w:t>
      </w:r>
    </w:p>
    <w:p w14:paraId="18CBA92D" w14:textId="77777777" w:rsidR="00890065" w:rsidRPr="000E2A99" w:rsidRDefault="00890065" w:rsidP="003C70D8">
      <w:pPr>
        <w:keepNext/>
        <w:suppressAutoHyphens/>
        <w:rPr>
          <w:szCs w:val="22"/>
        </w:rPr>
      </w:pPr>
    </w:p>
    <w:p w14:paraId="5825D03B" w14:textId="77777777" w:rsidR="00890065" w:rsidRPr="000E2A99" w:rsidRDefault="00890065" w:rsidP="003C70D8">
      <w:pPr>
        <w:keepNext/>
        <w:suppressAutoHyphens/>
        <w:rPr>
          <w:szCs w:val="22"/>
          <w:u w:val="single"/>
        </w:rPr>
      </w:pPr>
      <w:r w:rsidRPr="000E2A99">
        <w:rPr>
          <w:szCs w:val="22"/>
          <w:u w:val="single"/>
        </w:rPr>
        <w:t>Graviditet</w:t>
      </w:r>
    </w:p>
    <w:p w14:paraId="3DB239B5" w14:textId="77777777" w:rsidR="00890065" w:rsidRPr="000E2A99" w:rsidRDefault="00890065" w:rsidP="003C70D8">
      <w:pPr>
        <w:suppressAutoHyphens/>
        <w:rPr>
          <w:szCs w:val="22"/>
        </w:rPr>
      </w:pPr>
      <w:r w:rsidRPr="000E2A99">
        <w:rPr>
          <w:szCs w:val="22"/>
        </w:rPr>
        <w:t xml:space="preserve">Det finns </w:t>
      </w:r>
      <w:r w:rsidRPr="000E2A99">
        <w:t xml:space="preserve">inte tillräckliga </w:t>
      </w:r>
      <w:r w:rsidRPr="000E2A99">
        <w:rPr>
          <w:szCs w:val="22"/>
        </w:rPr>
        <w:t xml:space="preserve">data från användningen av </w:t>
      </w:r>
      <w:proofErr w:type="spellStart"/>
      <w:r w:rsidRPr="000E2A99">
        <w:rPr>
          <w:szCs w:val="22"/>
        </w:rPr>
        <w:t>nitisinon</w:t>
      </w:r>
      <w:proofErr w:type="spellEnd"/>
      <w:r w:rsidRPr="000E2A99">
        <w:rPr>
          <w:szCs w:val="22"/>
        </w:rPr>
        <w:t xml:space="preserve"> i gravida kvinnor.</w:t>
      </w:r>
      <w:r w:rsidRPr="000E2A99">
        <w:rPr>
          <w:kern w:val="28"/>
          <w:szCs w:val="22"/>
        </w:rPr>
        <w:t xml:space="preserve"> Djurstudier har visat reproduktionstoxikologiska effekter </w:t>
      </w:r>
      <w:r w:rsidRPr="000E2A99">
        <w:rPr>
          <w:szCs w:val="22"/>
        </w:rPr>
        <w:t>(se avsnitt 5.3).</w:t>
      </w:r>
      <w:r w:rsidRPr="000E2A99">
        <w:rPr>
          <w:kern w:val="28"/>
          <w:szCs w:val="22"/>
        </w:rPr>
        <w:t xml:space="preserve"> Risken för människa är okänd. Orfadin </w:t>
      </w:r>
      <w:r w:rsidRPr="000E2A99">
        <w:rPr>
          <w:iCs/>
          <w:szCs w:val="22"/>
        </w:rPr>
        <w:t xml:space="preserve">ska användas under graviditet endast då tillståndet kräver att det är absolut nödvändigt att kvinnan behandlas med </w:t>
      </w:r>
      <w:proofErr w:type="spellStart"/>
      <w:r w:rsidRPr="000E2A99">
        <w:rPr>
          <w:iCs/>
          <w:szCs w:val="22"/>
        </w:rPr>
        <w:t>nitisinon</w:t>
      </w:r>
      <w:proofErr w:type="spellEnd"/>
      <w:r w:rsidRPr="000E2A99">
        <w:rPr>
          <w:iCs/>
          <w:szCs w:val="22"/>
        </w:rPr>
        <w:t>.</w:t>
      </w:r>
      <w:r w:rsidR="00361E0F" w:rsidRPr="000E2A99">
        <w:rPr>
          <w:iCs/>
          <w:szCs w:val="22"/>
        </w:rPr>
        <w:t xml:space="preserve"> </w:t>
      </w:r>
      <w:proofErr w:type="spellStart"/>
      <w:r w:rsidR="00361E0F" w:rsidRPr="000E2A99">
        <w:rPr>
          <w:iCs/>
          <w:szCs w:val="22"/>
        </w:rPr>
        <w:t>Nitisinon</w:t>
      </w:r>
      <w:proofErr w:type="spellEnd"/>
      <w:r w:rsidR="00361E0F" w:rsidRPr="000E2A99">
        <w:rPr>
          <w:iCs/>
          <w:szCs w:val="22"/>
        </w:rPr>
        <w:t xml:space="preserve"> passerar placenta hos människa.</w:t>
      </w:r>
    </w:p>
    <w:p w14:paraId="795C9929" w14:textId="77777777" w:rsidR="00890065" w:rsidRPr="000E2A99" w:rsidRDefault="00890065" w:rsidP="003C70D8">
      <w:pPr>
        <w:suppressAutoHyphens/>
        <w:rPr>
          <w:szCs w:val="22"/>
        </w:rPr>
      </w:pPr>
    </w:p>
    <w:p w14:paraId="706CB3E0" w14:textId="77777777" w:rsidR="00890065" w:rsidRPr="000E2A99" w:rsidRDefault="00890065" w:rsidP="003C70D8">
      <w:pPr>
        <w:pStyle w:val="TOC1"/>
      </w:pPr>
      <w:r w:rsidRPr="000E2A99">
        <w:t>Amning</w:t>
      </w:r>
    </w:p>
    <w:p w14:paraId="153D8D7E" w14:textId="77777777" w:rsidR="00890065" w:rsidRPr="000E2A99" w:rsidRDefault="00890065" w:rsidP="003C70D8">
      <w:pPr>
        <w:rPr>
          <w:szCs w:val="22"/>
        </w:rPr>
      </w:pPr>
      <w:r w:rsidRPr="000E2A99">
        <w:rPr>
          <w:szCs w:val="22"/>
        </w:rPr>
        <w:t xml:space="preserve">Det är okänt huruvida </w:t>
      </w:r>
      <w:proofErr w:type="spellStart"/>
      <w:r w:rsidRPr="000E2A99">
        <w:rPr>
          <w:szCs w:val="22"/>
        </w:rPr>
        <w:t>nitisinon</w:t>
      </w:r>
      <w:proofErr w:type="spellEnd"/>
      <w:r w:rsidRPr="000E2A99">
        <w:rPr>
          <w:szCs w:val="22"/>
        </w:rPr>
        <w:t xml:space="preserve"> utsöndras i bröstmjölk hos människa. Djurstudier har uppvisat ogynnsamma postnatala effekter via exponering för </w:t>
      </w:r>
      <w:proofErr w:type="spellStart"/>
      <w:r w:rsidRPr="000E2A99">
        <w:rPr>
          <w:szCs w:val="22"/>
        </w:rPr>
        <w:t>nitisinon</w:t>
      </w:r>
      <w:proofErr w:type="spellEnd"/>
      <w:r w:rsidRPr="000E2A99">
        <w:rPr>
          <w:szCs w:val="22"/>
        </w:rPr>
        <w:t xml:space="preserve"> i mjölk. Mödrar som behandlas med </w:t>
      </w:r>
      <w:proofErr w:type="spellStart"/>
      <w:r w:rsidRPr="000E2A99">
        <w:rPr>
          <w:szCs w:val="22"/>
        </w:rPr>
        <w:t>nitisinon</w:t>
      </w:r>
      <w:proofErr w:type="spellEnd"/>
      <w:r w:rsidRPr="000E2A99">
        <w:rPr>
          <w:szCs w:val="22"/>
        </w:rPr>
        <w:t xml:space="preserve"> får därför inte amma eftersom eventuell risk för det ammade barnet inte kan uteslutas (se avsnitt 4.3 och 5.3).</w:t>
      </w:r>
    </w:p>
    <w:p w14:paraId="7569CAA6" w14:textId="77777777" w:rsidR="00890065" w:rsidRPr="000E2A99" w:rsidRDefault="00890065" w:rsidP="003C70D8">
      <w:pPr>
        <w:rPr>
          <w:szCs w:val="22"/>
        </w:rPr>
      </w:pPr>
    </w:p>
    <w:p w14:paraId="76904520" w14:textId="77777777" w:rsidR="00890065" w:rsidRPr="000E2A99" w:rsidRDefault="00890065" w:rsidP="003C70D8">
      <w:pPr>
        <w:keepNext/>
        <w:suppressAutoHyphens/>
        <w:rPr>
          <w:szCs w:val="22"/>
          <w:u w:val="single"/>
        </w:rPr>
      </w:pPr>
      <w:r w:rsidRPr="000E2A99">
        <w:rPr>
          <w:szCs w:val="22"/>
          <w:u w:val="single"/>
        </w:rPr>
        <w:t>Fertilitet</w:t>
      </w:r>
    </w:p>
    <w:p w14:paraId="17B8E286" w14:textId="77777777" w:rsidR="00890065" w:rsidRPr="000E2A99" w:rsidRDefault="00890065" w:rsidP="003C70D8">
      <w:pPr>
        <w:rPr>
          <w:szCs w:val="22"/>
        </w:rPr>
      </w:pPr>
      <w:r w:rsidRPr="000E2A99">
        <w:rPr>
          <w:szCs w:val="22"/>
        </w:rPr>
        <w:t xml:space="preserve">Det finns inga uppgifter om </w:t>
      </w:r>
      <w:proofErr w:type="spellStart"/>
      <w:r w:rsidRPr="000E2A99">
        <w:rPr>
          <w:szCs w:val="22"/>
        </w:rPr>
        <w:t>nitisinon</w:t>
      </w:r>
      <w:proofErr w:type="spellEnd"/>
      <w:r w:rsidRPr="000E2A99">
        <w:rPr>
          <w:szCs w:val="22"/>
        </w:rPr>
        <w:t xml:space="preserve"> påverkar fertilitet.</w:t>
      </w:r>
    </w:p>
    <w:p w14:paraId="2AD6F8EF" w14:textId="77777777" w:rsidR="00890065" w:rsidRPr="000E2A99" w:rsidRDefault="00890065" w:rsidP="003C70D8">
      <w:pPr>
        <w:suppressAutoHyphens/>
        <w:rPr>
          <w:snapToGrid w:val="0"/>
          <w:szCs w:val="22"/>
        </w:rPr>
      </w:pPr>
    </w:p>
    <w:p w14:paraId="1418C2E4" w14:textId="77777777" w:rsidR="00890065" w:rsidRPr="000E2A99" w:rsidRDefault="00890065" w:rsidP="003C70D8">
      <w:pPr>
        <w:keepNext/>
        <w:suppressAutoHyphens/>
        <w:rPr>
          <w:snapToGrid w:val="0"/>
          <w:szCs w:val="22"/>
        </w:rPr>
      </w:pPr>
      <w:r w:rsidRPr="000E2A99">
        <w:rPr>
          <w:b/>
          <w:snapToGrid w:val="0"/>
          <w:szCs w:val="22"/>
        </w:rPr>
        <w:t>4.7</w:t>
      </w:r>
      <w:r w:rsidRPr="000E2A99">
        <w:rPr>
          <w:b/>
          <w:snapToGrid w:val="0"/>
          <w:szCs w:val="22"/>
        </w:rPr>
        <w:tab/>
        <w:t>Effekter på förmågan att framföra fordon och använda maskiner</w:t>
      </w:r>
    </w:p>
    <w:p w14:paraId="14F9650B" w14:textId="77777777" w:rsidR="00890065" w:rsidRPr="000E2A99" w:rsidRDefault="00890065" w:rsidP="003C70D8">
      <w:pPr>
        <w:keepNext/>
        <w:suppressAutoHyphens/>
        <w:rPr>
          <w:szCs w:val="22"/>
        </w:rPr>
      </w:pPr>
    </w:p>
    <w:p w14:paraId="3EA62406" w14:textId="77777777" w:rsidR="00890065" w:rsidRPr="000E2A99" w:rsidRDefault="00890065" w:rsidP="003C70D8">
      <w:pPr>
        <w:suppressAutoHyphens/>
        <w:rPr>
          <w:szCs w:val="22"/>
        </w:rPr>
      </w:pPr>
      <w:r w:rsidRPr="000E2A99">
        <w:rPr>
          <w:szCs w:val="22"/>
        </w:rPr>
        <w:t>Orfadin har mindre effekt på förmågan att framföra fordon och använda maskiner. Biverkningar i ögat (se avsnitt 4.8) kan påverka synen. Om synen påverkas ska patienten inte framföra fordon eller använda maskiner.</w:t>
      </w:r>
    </w:p>
    <w:p w14:paraId="06C0C988" w14:textId="77777777" w:rsidR="00890065" w:rsidRPr="000E2A99" w:rsidRDefault="00890065" w:rsidP="003C70D8">
      <w:pPr>
        <w:suppressAutoHyphens/>
        <w:rPr>
          <w:szCs w:val="22"/>
        </w:rPr>
      </w:pPr>
    </w:p>
    <w:p w14:paraId="2D002798" w14:textId="77777777" w:rsidR="00890065" w:rsidRPr="000E2A99" w:rsidRDefault="00890065" w:rsidP="003C70D8">
      <w:pPr>
        <w:keepNext/>
        <w:suppressAutoHyphens/>
        <w:ind w:left="567" w:hanging="567"/>
        <w:rPr>
          <w:szCs w:val="22"/>
        </w:rPr>
      </w:pPr>
      <w:r w:rsidRPr="000E2A99">
        <w:rPr>
          <w:b/>
          <w:szCs w:val="22"/>
        </w:rPr>
        <w:t>4.8</w:t>
      </w:r>
      <w:r w:rsidRPr="000E2A99">
        <w:rPr>
          <w:b/>
          <w:szCs w:val="22"/>
        </w:rPr>
        <w:tab/>
        <w:t>Biverkningar</w:t>
      </w:r>
    </w:p>
    <w:p w14:paraId="79FBCD1B" w14:textId="77777777" w:rsidR="00890065" w:rsidRPr="000E2A99" w:rsidRDefault="00890065" w:rsidP="003C70D8">
      <w:pPr>
        <w:keepNext/>
        <w:suppressAutoHyphens/>
        <w:rPr>
          <w:szCs w:val="22"/>
        </w:rPr>
      </w:pPr>
    </w:p>
    <w:p w14:paraId="4BF86B4F" w14:textId="77777777" w:rsidR="00890065" w:rsidRPr="000E2A99" w:rsidRDefault="00890065" w:rsidP="003C70D8">
      <w:pPr>
        <w:keepNext/>
        <w:suppressAutoHyphens/>
        <w:rPr>
          <w:szCs w:val="22"/>
          <w:u w:val="single"/>
        </w:rPr>
      </w:pPr>
      <w:r w:rsidRPr="000E2A99">
        <w:rPr>
          <w:szCs w:val="22"/>
          <w:u w:val="single"/>
        </w:rPr>
        <w:t>Sammanfattning av säkerhetsprofil</w:t>
      </w:r>
    </w:p>
    <w:p w14:paraId="1439A220" w14:textId="77777777" w:rsidR="00890065" w:rsidRPr="000E2A99" w:rsidRDefault="00890065" w:rsidP="003C70D8">
      <w:pPr>
        <w:suppressAutoHyphens/>
        <w:rPr>
          <w:szCs w:val="22"/>
        </w:rPr>
      </w:pPr>
      <w:r w:rsidRPr="000E2A99">
        <w:rPr>
          <w:szCs w:val="22"/>
        </w:rPr>
        <w:t xml:space="preserve">Genom sitt verkningssätt ökar </w:t>
      </w:r>
      <w:proofErr w:type="spellStart"/>
      <w:r w:rsidRPr="000E2A99">
        <w:rPr>
          <w:szCs w:val="22"/>
        </w:rPr>
        <w:t>nitisinon</w:t>
      </w:r>
      <w:proofErr w:type="spellEnd"/>
      <w:r w:rsidRPr="000E2A99">
        <w:rPr>
          <w:szCs w:val="22"/>
        </w:rPr>
        <w:t xml:space="preserve"> </w:t>
      </w:r>
      <w:proofErr w:type="spellStart"/>
      <w:r w:rsidRPr="000E2A99">
        <w:rPr>
          <w:szCs w:val="22"/>
        </w:rPr>
        <w:t>tyrosinnivåer</w:t>
      </w:r>
      <w:proofErr w:type="spellEnd"/>
      <w:r w:rsidRPr="000E2A99">
        <w:rPr>
          <w:szCs w:val="22"/>
        </w:rPr>
        <w:t xml:space="preserve"> hos alla patienter som behandlas med </w:t>
      </w:r>
      <w:proofErr w:type="spellStart"/>
      <w:r w:rsidRPr="000E2A99">
        <w:rPr>
          <w:szCs w:val="22"/>
        </w:rPr>
        <w:t>nitisinon</w:t>
      </w:r>
      <w:proofErr w:type="spellEnd"/>
      <w:r w:rsidRPr="000E2A99">
        <w:rPr>
          <w:szCs w:val="22"/>
        </w:rPr>
        <w:t xml:space="preserve">. Ögonrelaterade biverkningar, t.ex. konjunktivit, hornhinneopacitet, </w:t>
      </w:r>
      <w:proofErr w:type="spellStart"/>
      <w:r w:rsidRPr="000E2A99">
        <w:rPr>
          <w:szCs w:val="22"/>
        </w:rPr>
        <w:t>keratit</w:t>
      </w:r>
      <w:proofErr w:type="spellEnd"/>
      <w:r w:rsidRPr="000E2A99">
        <w:rPr>
          <w:szCs w:val="22"/>
        </w:rPr>
        <w:t xml:space="preserve">, ljuskänslighet och ögonsmärta, förknippade med förhöjda </w:t>
      </w:r>
      <w:proofErr w:type="spellStart"/>
      <w:r w:rsidRPr="000E2A99">
        <w:rPr>
          <w:szCs w:val="22"/>
        </w:rPr>
        <w:t>tyrosinnivåer</w:t>
      </w:r>
      <w:proofErr w:type="spellEnd"/>
      <w:r w:rsidRPr="000E2A99">
        <w:rPr>
          <w:szCs w:val="22"/>
        </w:rPr>
        <w:t xml:space="preserve"> är därför vanliga</w:t>
      </w:r>
      <w:r w:rsidR="00361E0F" w:rsidRPr="000E2A99">
        <w:rPr>
          <w:szCs w:val="22"/>
        </w:rPr>
        <w:t xml:space="preserve"> hos både HT</w:t>
      </w:r>
      <w:r w:rsidR="00361E0F" w:rsidRPr="000E2A99">
        <w:rPr>
          <w:szCs w:val="22"/>
        </w:rPr>
        <w:noBreakHyphen/>
        <w:t>1- och AKU</w:t>
      </w:r>
      <w:r w:rsidR="003F52AD" w:rsidRPr="000E2A99">
        <w:rPr>
          <w:szCs w:val="22"/>
        </w:rPr>
        <w:noBreakHyphen/>
      </w:r>
      <w:r w:rsidR="00361E0F" w:rsidRPr="000E2A99">
        <w:rPr>
          <w:szCs w:val="22"/>
        </w:rPr>
        <w:t>patienter</w:t>
      </w:r>
      <w:r w:rsidRPr="000E2A99">
        <w:rPr>
          <w:szCs w:val="22"/>
        </w:rPr>
        <w:t xml:space="preserve">. </w:t>
      </w:r>
      <w:r w:rsidR="00E17083" w:rsidRPr="00E17083">
        <w:rPr>
          <w:szCs w:val="22"/>
        </w:rPr>
        <w:t>Andra vanliga biverkningar i</w:t>
      </w:r>
      <w:r w:rsidR="00E17083" w:rsidRPr="000E2A99">
        <w:rPr>
          <w:szCs w:val="22"/>
        </w:rPr>
        <w:t xml:space="preserve"> HT</w:t>
      </w:r>
      <w:r w:rsidR="00E17083" w:rsidRPr="000E2A99">
        <w:rPr>
          <w:szCs w:val="22"/>
        </w:rPr>
        <w:noBreakHyphen/>
        <w:t xml:space="preserve">1-populationen omfattar </w:t>
      </w:r>
      <w:proofErr w:type="spellStart"/>
      <w:r w:rsidRPr="000E2A99">
        <w:rPr>
          <w:szCs w:val="22"/>
        </w:rPr>
        <w:t>trombocytopeni</w:t>
      </w:r>
      <w:proofErr w:type="spellEnd"/>
      <w:r w:rsidRPr="000E2A99">
        <w:rPr>
          <w:szCs w:val="22"/>
        </w:rPr>
        <w:t xml:space="preserve">, </w:t>
      </w:r>
      <w:proofErr w:type="spellStart"/>
      <w:r w:rsidRPr="000E2A99">
        <w:rPr>
          <w:szCs w:val="22"/>
        </w:rPr>
        <w:t>leukocytopeni</w:t>
      </w:r>
      <w:proofErr w:type="spellEnd"/>
      <w:r w:rsidRPr="000E2A99">
        <w:rPr>
          <w:szCs w:val="22"/>
        </w:rPr>
        <w:t xml:space="preserve"> och </w:t>
      </w:r>
      <w:proofErr w:type="spellStart"/>
      <w:r w:rsidRPr="000E2A99">
        <w:rPr>
          <w:szCs w:val="22"/>
        </w:rPr>
        <w:t>granulocytopeni</w:t>
      </w:r>
      <w:proofErr w:type="spellEnd"/>
      <w:r w:rsidRPr="000E2A99">
        <w:rPr>
          <w:szCs w:val="22"/>
        </w:rPr>
        <w:t xml:space="preserve">. </w:t>
      </w:r>
      <w:proofErr w:type="spellStart"/>
      <w:r w:rsidRPr="000E2A99">
        <w:rPr>
          <w:szCs w:val="22"/>
        </w:rPr>
        <w:t>Dermatitis</w:t>
      </w:r>
      <w:proofErr w:type="spellEnd"/>
      <w:r w:rsidRPr="000E2A99">
        <w:rPr>
          <w:szCs w:val="22"/>
        </w:rPr>
        <w:t xml:space="preserve"> </w:t>
      </w:r>
      <w:proofErr w:type="spellStart"/>
      <w:r w:rsidRPr="000E2A99">
        <w:rPr>
          <w:szCs w:val="22"/>
        </w:rPr>
        <w:t>exfoliativa</w:t>
      </w:r>
      <w:proofErr w:type="spellEnd"/>
      <w:r w:rsidRPr="000E2A99">
        <w:rPr>
          <w:szCs w:val="22"/>
        </w:rPr>
        <w:t xml:space="preserve"> kan inträffa men det är mindre vanligt.</w:t>
      </w:r>
    </w:p>
    <w:p w14:paraId="020D52BC" w14:textId="77777777" w:rsidR="00890065" w:rsidRPr="000E2A99" w:rsidRDefault="00890065" w:rsidP="003C70D8">
      <w:pPr>
        <w:suppressAutoHyphens/>
        <w:rPr>
          <w:szCs w:val="22"/>
        </w:rPr>
      </w:pPr>
    </w:p>
    <w:p w14:paraId="542BB71C" w14:textId="77777777" w:rsidR="00890065" w:rsidRPr="000E2A99" w:rsidRDefault="00890065" w:rsidP="003C70D8">
      <w:pPr>
        <w:keepNext/>
        <w:suppressAutoHyphens/>
        <w:rPr>
          <w:szCs w:val="22"/>
          <w:u w:val="single"/>
        </w:rPr>
      </w:pPr>
      <w:r w:rsidRPr="000E2A99">
        <w:rPr>
          <w:szCs w:val="22"/>
          <w:u w:val="single"/>
        </w:rPr>
        <w:t>Lista över biverkningar i tabellform</w:t>
      </w:r>
    </w:p>
    <w:p w14:paraId="2C1C8B96" w14:textId="77777777" w:rsidR="00890065" w:rsidRPr="000E2A99" w:rsidRDefault="00890065" w:rsidP="003C70D8">
      <w:pPr>
        <w:suppressAutoHyphens/>
        <w:rPr>
          <w:szCs w:val="22"/>
        </w:rPr>
      </w:pPr>
      <w:r w:rsidRPr="000E2A99">
        <w:rPr>
          <w:szCs w:val="22"/>
        </w:rPr>
        <w:t>Biverkningar som anges nedan enligt MedDRA</w:t>
      </w:r>
      <w:r w:rsidRPr="000E2A99">
        <w:rPr>
          <w:szCs w:val="22"/>
        </w:rPr>
        <w:noBreakHyphen/>
        <w:t>klassificering av organsystem och absolut frekvens baseras på uppgifter från klinisk</w:t>
      </w:r>
      <w:r w:rsidR="00361E0F" w:rsidRPr="000E2A99">
        <w:rPr>
          <w:szCs w:val="22"/>
        </w:rPr>
        <w:t>a</w:t>
      </w:r>
      <w:r w:rsidRPr="000E2A99">
        <w:rPr>
          <w:szCs w:val="22"/>
        </w:rPr>
        <w:t xml:space="preserve"> prövning</w:t>
      </w:r>
      <w:r w:rsidR="00361E0F" w:rsidRPr="000E2A99">
        <w:rPr>
          <w:szCs w:val="22"/>
        </w:rPr>
        <w:t>ar</w:t>
      </w:r>
      <w:r w:rsidRPr="000E2A99">
        <w:rPr>
          <w:szCs w:val="22"/>
        </w:rPr>
        <w:t xml:space="preserve"> </w:t>
      </w:r>
      <w:r w:rsidR="00361E0F" w:rsidRPr="000E2A99">
        <w:rPr>
          <w:szCs w:val="22"/>
        </w:rPr>
        <w:t>hos patienter med HT</w:t>
      </w:r>
      <w:r w:rsidR="00361E0F" w:rsidRPr="000E2A99">
        <w:rPr>
          <w:szCs w:val="22"/>
        </w:rPr>
        <w:noBreakHyphen/>
        <w:t xml:space="preserve">1 och AKU </w:t>
      </w:r>
      <w:r w:rsidRPr="000E2A99">
        <w:rPr>
          <w:szCs w:val="22"/>
        </w:rPr>
        <w:t xml:space="preserve">och användning </w:t>
      </w:r>
      <w:r w:rsidR="00361E0F" w:rsidRPr="000E2A99">
        <w:rPr>
          <w:szCs w:val="22"/>
        </w:rPr>
        <w:t>vid HT</w:t>
      </w:r>
      <w:r w:rsidR="00361E0F" w:rsidRPr="000E2A99">
        <w:rPr>
          <w:szCs w:val="22"/>
        </w:rPr>
        <w:noBreakHyphen/>
        <w:t xml:space="preserve">1 </w:t>
      </w:r>
      <w:r w:rsidRPr="000E2A99">
        <w:rPr>
          <w:szCs w:val="22"/>
        </w:rPr>
        <w:t xml:space="preserve">efter marknadsgodkännande. Frekvensen definieras som mycket vanliga (≥1/10), vanliga (≥1/100, &lt;1/10), mindre vanliga (≥1/1 000, &lt;1/100), sällsynta (≥1/10 000, &lt;1/1 000), mycket sällsynta (&lt;1/10 000), ingen känd frekvens (kan inte beräknas från tillgängliga data). Biverkningarna presenteras inom varje frekvensområde efter fallande allvarlighetsgrad. </w:t>
      </w:r>
    </w:p>
    <w:p w14:paraId="5E23BEE0" w14:textId="77777777" w:rsidR="00890065" w:rsidRPr="000E2A99" w:rsidRDefault="00890065" w:rsidP="003C70D8">
      <w:pPr>
        <w:rPr>
          <w:szCs w:val="22"/>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1591"/>
        <w:gridCol w:w="1843"/>
        <w:gridCol w:w="3260"/>
      </w:tblGrid>
      <w:tr w:rsidR="000F5141" w:rsidRPr="000E2A99" w14:paraId="57748D1B" w14:textId="77777777" w:rsidTr="00E14622">
        <w:trPr>
          <w:cantSplit/>
          <w:trHeight w:val="240"/>
        </w:trPr>
        <w:tc>
          <w:tcPr>
            <w:tcW w:w="2520" w:type="dxa"/>
            <w:tcBorders>
              <w:top w:val="single" w:sz="4" w:space="0" w:color="auto"/>
              <w:bottom w:val="single" w:sz="4" w:space="0" w:color="auto"/>
              <w:right w:val="single" w:sz="4" w:space="0" w:color="auto"/>
            </w:tcBorders>
          </w:tcPr>
          <w:p w14:paraId="1C5E78DC" w14:textId="77777777" w:rsidR="000F5141" w:rsidRPr="000E2A99" w:rsidRDefault="000F5141" w:rsidP="000F5141">
            <w:pPr>
              <w:keepNext/>
              <w:rPr>
                <w:b/>
                <w:szCs w:val="22"/>
                <w:lang w:eastAsia="en-GB"/>
              </w:rPr>
            </w:pPr>
            <w:r w:rsidRPr="000E2A99">
              <w:rPr>
                <w:b/>
                <w:szCs w:val="22"/>
                <w:lang w:eastAsia="en-GB"/>
              </w:rPr>
              <w:t>MedDRA-</w:t>
            </w:r>
            <w:r w:rsidRPr="000E2A99">
              <w:rPr>
                <w:b/>
                <w:szCs w:val="22"/>
              </w:rPr>
              <w:t>klassificering av</w:t>
            </w:r>
            <w:r w:rsidRPr="000E2A99">
              <w:rPr>
                <w:szCs w:val="22"/>
              </w:rPr>
              <w:t xml:space="preserve"> </w:t>
            </w:r>
            <w:r w:rsidRPr="000E2A99">
              <w:rPr>
                <w:b/>
                <w:szCs w:val="22"/>
                <w:lang w:eastAsia="en-GB"/>
              </w:rPr>
              <w:t>organsystem</w:t>
            </w:r>
          </w:p>
        </w:tc>
        <w:tc>
          <w:tcPr>
            <w:tcW w:w="1591" w:type="dxa"/>
            <w:tcBorders>
              <w:top w:val="single" w:sz="4" w:space="0" w:color="auto"/>
              <w:left w:val="single" w:sz="4" w:space="0" w:color="auto"/>
              <w:bottom w:val="single" w:sz="4" w:space="0" w:color="auto"/>
              <w:right w:val="single" w:sz="4" w:space="0" w:color="auto"/>
            </w:tcBorders>
          </w:tcPr>
          <w:p w14:paraId="6F4F4F75" w14:textId="77777777" w:rsidR="000F5141" w:rsidRPr="000E2A99" w:rsidRDefault="000F5141" w:rsidP="000F5141">
            <w:pPr>
              <w:keepNext/>
              <w:rPr>
                <w:b/>
                <w:szCs w:val="22"/>
                <w:lang w:eastAsia="en-GB"/>
              </w:rPr>
            </w:pPr>
            <w:r w:rsidRPr="000E2A99">
              <w:rPr>
                <w:b/>
                <w:szCs w:val="22"/>
                <w:lang w:eastAsia="en-GB"/>
              </w:rPr>
              <w:t>Frekvens vid HT</w:t>
            </w:r>
            <w:r w:rsidRPr="000E2A99">
              <w:rPr>
                <w:b/>
                <w:szCs w:val="22"/>
                <w:lang w:eastAsia="en-GB"/>
              </w:rPr>
              <w:noBreakHyphen/>
              <w:t>1</w:t>
            </w:r>
          </w:p>
        </w:tc>
        <w:tc>
          <w:tcPr>
            <w:tcW w:w="1843" w:type="dxa"/>
            <w:tcBorders>
              <w:top w:val="single" w:sz="4" w:space="0" w:color="auto"/>
              <w:left w:val="single" w:sz="4" w:space="0" w:color="auto"/>
              <w:bottom w:val="single" w:sz="4" w:space="0" w:color="auto"/>
              <w:right w:val="single" w:sz="4" w:space="0" w:color="auto"/>
            </w:tcBorders>
          </w:tcPr>
          <w:p w14:paraId="50A83CE8" w14:textId="77777777" w:rsidR="000F5141" w:rsidRPr="000E2A99" w:rsidRDefault="000F5141" w:rsidP="000F5141">
            <w:pPr>
              <w:keepNext/>
              <w:rPr>
                <w:b/>
                <w:szCs w:val="22"/>
                <w:lang w:eastAsia="en-GB"/>
              </w:rPr>
            </w:pPr>
            <w:r w:rsidRPr="000E2A99">
              <w:rPr>
                <w:b/>
                <w:szCs w:val="22"/>
                <w:lang w:eastAsia="en-GB"/>
              </w:rPr>
              <w:t>Frekvens vid AKU</w:t>
            </w:r>
            <w:r w:rsidRPr="000E2A99">
              <w:rPr>
                <w:b/>
                <w:szCs w:val="22"/>
                <w:vertAlign w:val="superscript"/>
                <w:lang w:eastAsia="en-GB"/>
              </w:rPr>
              <w:t>1</w:t>
            </w:r>
          </w:p>
        </w:tc>
        <w:tc>
          <w:tcPr>
            <w:tcW w:w="3260" w:type="dxa"/>
            <w:tcBorders>
              <w:top w:val="single" w:sz="4" w:space="0" w:color="auto"/>
              <w:left w:val="single" w:sz="4" w:space="0" w:color="auto"/>
              <w:bottom w:val="single" w:sz="4" w:space="0" w:color="auto"/>
            </w:tcBorders>
          </w:tcPr>
          <w:p w14:paraId="61355E6E" w14:textId="77777777" w:rsidR="000F5141" w:rsidRPr="000E2A99" w:rsidRDefault="000F5141" w:rsidP="000F5141">
            <w:pPr>
              <w:keepNext/>
              <w:rPr>
                <w:b/>
                <w:szCs w:val="22"/>
                <w:lang w:eastAsia="en-GB"/>
              </w:rPr>
            </w:pPr>
            <w:r w:rsidRPr="000E2A99">
              <w:rPr>
                <w:b/>
                <w:szCs w:val="22"/>
                <w:lang w:eastAsia="en-GB"/>
              </w:rPr>
              <w:t>Biverkning</w:t>
            </w:r>
          </w:p>
        </w:tc>
      </w:tr>
      <w:tr w:rsidR="000F5141" w:rsidRPr="000E2A99" w14:paraId="65B97D2D" w14:textId="77777777" w:rsidTr="00E14622">
        <w:trPr>
          <w:cantSplit/>
          <w:trHeight w:val="516"/>
        </w:trPr>
        <w:tc>
          <w:tcPr>
            <w:tcW w:w="2520" w:type="dxa"/>
            <w:tcBorders>
              <w:top w:val="single" w:sz="4" w:space="0" w:color="auto"/>
              <w:bottom w:val="single" w:sz="4" w:space="0" w:color="auto"/>
              <w:right w:val="single" w:sz="4" w:space="0" w:color="auto"/>
            </w:tcBorders>
          </w:tcPr>
          <w:p w14:paraId="2D563B46" w14:textId="77777777" w:rsidR="000F5141" w:rsidRPr="000E2A99" w:rsidRDefault="000F5141" w:rsidP="000F5141">
            <w:pPr>
              <w:keepNext/>
              <w:rPr>
                <w:b/>
                <w:szCs w:val="22"/>
                <w:lang w:eastAsia="en-GB"/>
              </w:rPr>
            </w:pPr>
            <w:r w:rsidRPr="000E2A99">
              <w:rPr>
                <w:iCs/>
                <w:szCs w:val="22"/>
              </w:rPr>
              <w:t xml:space="preserve">Infektioner och </w:t>
            </w:r>
            <w:proofErr w:type="spellStart"/>
            <w:r w:rsidRPr="000E2A99">
              <w:rPr>
                <w:iCs/>
                <w:szCs w:val="22"/>
              </w:rPr>
              <w:t>infestationer</w:t>
            </w:r>
            <w:proofErr w:type="spellEnd"/>
          </w:p>
        </w:tc>
        <w:tc>
          <w:tcPr>
            <w:tcW w:w="1591" w:type="dxa"/>
            <w:tcBorders>
              <w:top w:val="single" w:sz="4" w:space="0" w:color="auto"/>
              <w:left w:val="single" w:sz="4" w:space="0" w:color="auto"/>
              <w:bottom w:val="single" w:sz="4" w:space="0" w:color="auto"/>
              <w:right w:val="single" w:sz="4" w:space="0" w:color="auto"/>
            </w:tcBorders>
          </w:tcPr>
          <w:p w14:paraId="602CA693" w14:textId="77777777" w:rsidR="000F5141" w:rsidRPr="000E2A99" w:rsidRDefault="000F5141" w:rsidP="000F5141">
            <w:pPr>
              <w:keepNext/>
              <w:rPr>
                <w:b/>
                <w:szCs w:val="22"/>
                <w:lang w:eastAsia="en-GB"/>
              </w:rPr>
            </w:pPr>
          </w:p>
        </w:tc>
        <w:tc>
          <w:tcPr>
            <w:tcW w:w="1843" w:type="dxa"/>
            <w:tcBorders>
              <w:top w:val="single" w:sz="4" w:space="0" w:color="auto"/>
              <w:left w:val="single" w:sz="4" w:space="0" w:color="auto"/>
              <w:bottom w:val="single" w:sz="4" w:space="0" w:color="auto"/>
              <w:right w:val="single" w:sz="4" w:space="0" w:color="auto"/>
            </w:tcBorders>
          </w:tcPr>
          <w:p w14:paraId="2BFF2D72" w14:textId="77777777" w:rsidR="000F5141" w:rsidRPr="000E2A99" w:rsidRDefault="000F5141" w:rsidP="000F5141">
            <w:pPr>
              <w:keepNext/>
              <w:rPr>
                <w:b/>
                <w:szCs w:val="22"/>
                <w:lang w:eastAsia="en-GB"/>
              </w:rPr>
            </w:pPr>
            <w:r w:rsidRPr="000E2A99">
              <w:rPr>
                <w:szCs w:val="22"/>
              </w:rPr>
              <w:t>Vanliga</w:t>
            </w:r>
          </w:p>
        </w:tc>
        <w:tc>
          <w:tcPr>
            <w:tcW w:w="3260" w:type="dxa"/>
            <w:tcBorders>
              <w:top w:val="single" w:sz="4" w:space="0" w:color="auto"/>
              <w:left w:val="single" w:sz="4" w:space="0" w:color="auto"/>
              <w:bottom w:val="single" w:sz="4" w:space="0" w:color="auto"/>
            </w:tcBorders>
          </w:tcPr>
          <w:p w14:paraId="777F324C" w14:textId="77777777" w:rsidR="000F5141" w:rsidRPr="000E2A99" w:rsidRDefault="000F5141" w:rsidP="000F5141">
            <w:pPr>
              <w:keepNext/>
              <w:rPr>
                <w:b/>
                <w:szCs w:val="22"/>
                <w:lang w:eastAsia="en-GB"/>
              </w:rPr>
            </w:pPr>
            <w:r w:rsidRPr="000E2A99">
              <w:rPr>
                <w:szCs w:val="22"/>
              </w:rPr>
              <w:t>Bronkit, pneumoni</w:t>
            </w:r>
          </w:p>
        </w:tc>
      </w:tr>
      <w:tr w:rsidR="000F5141" w:rsidRPr="000E2A99" w14:paraId="45EBCBF0" w14:textId="77777777" w:rsidTr="00E14622">
        <w:trPr>
          <w:cantSplit/>
          <w:trHeight w:val="524"/>
        </w:trPr>
        <w:tc>
          <w:tcPr>
            <w:tcW w:w="2520" w:type="dxa"/>
            <w:vMerge w:val="restart"/>
            <w:tcBorders>
              <w:top w:val="single" w:sz="4" w:space="0" w:color="auto"/>
              <w:right w:val="single" w:sz="4" w:space="0" w:color="auto"/>
            </w:tcBorders>
          </w:tcPr>
          <w:p w14:paraId="18041306" w14:textId="77777777" w:rsidR="000F5141" w:rsidRPr="000E2A99" w:rsidRDefault="000F5141" w:rsidP="000F5141">
            <w:pPr>
              <w:keepNext/>
              <w:rPr>
                <w:szCs w:val="22"/>
              </w:rPr>
            </w:pPr>
            <w:r w:rsidRPr="000E2A99">
              <w:rPr>
                <w:iCs/>
                <w:szCs w:val="22"/>
              </w:rPr>
              <w:t>Blodet och lymfsystemet</w:t>
            </w:r>
          </w:p>
          <w:p w14:paraId="6F5A8154" w14:textId="77777777" w:rsidR="000F5141" w:rsidRPr="000E2A99" w:rsidRDefault="000F5141" w:rsidP="000F5141">
            <w:pPr>
              <w:keepNext/>
              <w:rPr>
                <w:b/>
                <w:szCs w:val="22"/>
                <w:lang w:eastAsia="en-GB"/>
              </w:rPr>
            </w:pPr>
          </w:p>
        </w:tc>
        <w:tc>
          <w:tcPr>
            <w:tcW w:w="1591" w:type="dxa"/>
            <w:tcBorders>
              <w:top w:val="single" w:sz="4" w:space="0" w:color="auto"/>
              <w:left w:val="single" w:sz="4" w:space="0" w:color="auto"/>
              <w:bottom w:val="single" w:sz="4" w:space="0" w:color="auto"/>
              <w:right w:val="single" w:sz="4" w:space="0" w:color="auto"/>
            </w:tcBorders>
          </w:tcPr>
          <w:p w14:paraId="7E205D89" w14:textId="77777777" w:rsidR="000F5141" w:rsidRPr="000E2A99" w:rsidRDefault="000F5141" w:rsidP="000F5141">
            <w:pPr>
              <w:keepNext/>
              <w:rPr>
                <w:b/>
                <w:szCs w:val="22"/>
                <w:lang w:eastAsia="en-GB"/>
              </w:rPr>
            </w:pPr>
            <w:r w:rsidRPr="000E2A99">
              <w:rPr>
                <w:szCs w:val="22"/>
                <w:lang w:eastAsia="en-GB"/>
              </w:rPr>
              <w:t>Vanliga</w:t>
            </w:r>
          </w:p>
        </w:tc>
        <w:tc>
          <w:tcPr>
            <w:tcW w:w="1843" w:type="dxa"/>
            <w:tcBorders>
              <w:top w:val="single" w:sz="4" w:space="0" w:color="auto"/>
              <w:left w:val="single" w:sz="4" w:space="0" w:color="auto"/>
              <w:bottom w:val="single" w:sz="4" w:space="0" w:color="auto"/>
              <w:right w:val="single" w:sz="4" w:space="0" w:color="auto"/>
            </w:tcBorders>
          </w:tcPr>
          <w:p w14:paraId="3AB151DF" w14:textId="77777777" w:rsidR="000F5141" w:rsidRPr="000E2A99" w:rsidRDefault="000F5141" w:rsidP="000F5141">
            <w:pPr>
              <w:keepNext/>
              <w:rPr>
                <w:szCs w:val="22"/>
              </w:rPr>
            </w:pPr>
          </w:p>
        </w:tc>
        <w:tc>
          <w:tcPr>
            <w:tcW w:w="3260" w:type="dxa"/>
            <w:tcBorders>
              <w:top w:val="single" w:sz="4" w:space="0" w:color="auto"/>
              <w:left w:val="single" w:sz="4" w:space="0" w:color="auto"/>
              <w:bottom w:val="single" w:sz="4" w:space="0" w:color="auto"/>
            </w:tcBorders>
          </w:tcPr>
          <w:p w14:paraId="3F9EB0A7" w14:textId="77777777" w:rsidR="000F5141" w:rsidRPr="000E2A99" w:rsidRDefault="000F5141" w:rsidP="000F5141">
            <w:pPr>
              <w:keepNext/>
              <w:rPr>
                <w:b/>
                <w:szCs w:val="22"/>
                <w:lang w:eastAsia="en-GB"/>
              </w:rPr>
            </w:pPr>
            <w:proofErr w:type="spellStart"/>
            <w:r w:rsidRPr="000E2A99">
              <w:rPr>
                <w:szCs w:val="22"/>
              </w:rPr>
              <w:t>Trombocytopeni</w:t>
            </w:r>
            <w:proofErr w:type="spellEnd"/>
            <w:r w:rsidRPr="000E2A99">
              <w:rPr>
                <w:szCs w:val="22"/>
              </w:rPr>
              <w:t xml:space="preserve">, </w:t>
            </w:r>
            <w:proofErr w:type="spellStart"/>
            <w:r w:rsidRPr="000E2A99">
              <w:rPr>
                <w:szCs w:val="22"/>
              </w:rPr>
              <w:t>leukocytopeni</w:t>
            </w:r>
            <w:proofErr w:type="spellEnd"/>
            <w:r w:rsidRPr="000E2A99">
              <w:rPr>
                <w:szCs w:val="22"/>
              </w:rPr>
              <w:t xml:space="preserve">, </w:t>
            </w:r>
            <w:proofErr w:type="spellStart"/>
            <w:r w:rsidRPr="000E2A99">
              <w:rPr>
                <w:szCs w:val="22"/>
              </w:rPr>
              <w:t>granulocytopeni</w:t>
            </w:r>
            <w:proofErr w:type="spellEnd"/>
          </w:p>
        </w:tc>
      </w:tr>
      <w:tr w:rsidR="000F5141" w:rsidRPr="000E2A99" w14:paraId="433BFC5C" w14:textId="77777777" w:rsidTr="00E14622">
        <w:trPr>
          <w:cantSplit/>
          <w:trHeight w:val="273"/>
        </w:trPr>
        <w:tc>
          <w:tcPr>
            <w:tcW w:w="2520" w:type="dxa"/>
            <w:vMerge/>
            <w:tcBorders>
              <w:bottom w:val="single" w:sz="4" w:space="0" w:color="auto"/>
              <w:right w:val="single" w:sz="4" w:space="0" w:color="auto"/>
            </w:tcBorders>
          </w:tcPr>
          <w:p w14:paraId="01FB84CB" w14:textId="77777777" w:rsidR="000F5141" w:rsidRPr="000E2A99" w:rsidRDefault="000F5141" w:rsidP="000F5141">
            <w:pPr>
              <w:keepNext/>
              <w:rPr>
                <w:szCs w:val="22"/>
                <w:lang w:eastAsia="en-GB"/>
              </w:rPr>
            </w:pPr>
          </w:p>
        </w:tc>
        <w:tc>
          <w:tcPr>
            <w:tcW w:w="1591" w:type="dxa"/>
            <w:tcBorders>
              <w:top w:val="single" w:sz="4" w:space="0" w:color="auto"/>
              <w:left w:val="single" w:sz="4" w:space="0" w:color="auto"/>
              <w:bottom w:val="single" w:sz="4" w:space="0" w:color="auto"/>
              <w:right w:val="single" w:sz="4" w:space="0" w:color="auto"/>
            </w:tcBorders>
          </w:tcPr>
          <w:p w14:paraId="2922019E" w14:textId="77777777" w:rsidR="000F5141" w:rsidRPr="000E2A99" w:rsidRDefault="000F5141" w:rsidP="000F5141">
            <w:pPr>
              <w:keepNext/>
              <w:rPr>
                <w:szCs w:val="22"/>
                <w:lang w:eastAsia="en-GB"/>
              </w:rPr>
            </w:pPr>
            <w:r w:rsidRPr="000E2A99">
              <w:rPr>
                <w:szCs w:val="22"/>
              </w:rPr>
              <w:t>Mindre vanliga</w:t>
            </w:r>
          </w:p>
        </w:tc>
        <w:tc>
          <w:tcPr>
            <w:tcW w:w="1843" w:type="dxa"/>
            <w:tcBorders>
              <w:top w:val="single" w:sz="4" w:space="0" w:color="auto"/>
              <w:left w:val="single" w:sz="4" w:space="0" w:color="auto"/>
              <w:bottom w:val="single" w:sz="4" w:space="0" w:color="auto"/>
              <w:right w:val="single" w:sz="4" w:space="0" w:color="auto"/>
            </w:tcBorders>
          </w:tcPr>
          <w:p w14:paraId="18A4C1C7" w14:textId="77777777" w:rsidR="000F5141" w:rsidRPr="000E2A99" w:rsidRDefault="000F5141" w:rsidP="000F5141">
            <w:pPr>
              <w:keepNext/>
              <w:rPr>
                <w:szCs w:val="22"/>
              </w:rPr>
            </w:pPr>
          </w:p>
        </w:tc>
        <w:tc>
          <w:tcPr>
            <w:tcW w:w="3260" w:type="dxa"/>
            <w:tcBorders>
              <w:top w:val="single" w:sz="4" w:space="0" w:color="auto"/>
              <w:left w:val="single" w:sz="4" w:space="0" w:color="auto"/>
              <w:bottom w:val="single" w:sz="4" w:space="0" w:color="auto"/>
            </w:tcBorders>
          </w:tcPr>
          <w:p w14:paraId="03AA9C54" w14:textId="77777777" w:rsidR="000F5141" w:rsidRPr="000E2A99" w:rsidRDefault="000F5141" w:rsidP="000F5141">
            <w:pPr>
              <w:keepNext/>
              <w:rPr>
                <w:szCs w:val="22"/>
                <w:lang w:eastAsia="en-GB"/>
              </w:rPr>
            </w:pPr>
            <w:proofErr w:type="spellStart"/>
            <w:r w:rsidRPr="000E2A99">
              <w:rPr>
                <w:szCs w:val="22"/>
              </w:rPr>
              <w:t>Leukocytos</w:t>
            </w:r>
            <w:proofErr w:type="spellEnd"/>
          </w:p>
        </w:tc>
      </w:tr>
      <w:tr w:rsidR="000F5141" w:rsidRPr="000E2A99" w14:paraId="3BAA525E" w14:textId="77777777" w:rsidTr="00E14622">
        <w:trPr>
          <w:cantSplit/>
          <w:trHeight w:val="278"/>
        </w:trPr>
        <w:tc>
          <w:tcPr>
            <w:tcW w:w="2520" w:type="dxa"/>
            <w:vMerge w:val="restart"/>
            <w:tcBorders>
              <w:top w:val="single" w:sz="4" w:space="0" w:color="auto"/>
              <w:right w:val="single" w:sz="4" w:space="0" w:color="auto"/>
            </w:tcBorders>
          </w:tcPr>
          <w:p w14:paraId="6F4D37F3" w14:textId="77777777" w:rsidR="000F5141" w:rsidRPr="000E2A99" w:rsidRDefault="000F5141" w:rsidP="000F5141">
            <w:pPr>
              <w:keepNext/>
              <w:rPr>
                <w:szCs w:val="22"/>
                <w:lang w:eastAsia="en-GB"/>
              </w:rPr>
            </w:pPr>
            <w:r w:rsidRPr="000E2A99">
              <w:rPr>
                <w:iCs/>
                <w:szCs w:val="22"/>
              </w:rPr>
              <w:t>Ögon</w:t>
            </w:r>
          </w:p>
        </w:tc>
        <w:tc>
          <w:tcPr>
            <w:tcW w:w="1591" w:type="dxa"/>
            <w:tcBorders>
              <w:top w:val="single" w:sz="4" w:space="0" w:color="auto"/>
              <w:left w:val="single" w:sz="4" w:space="0" w:color="auto"/>
              <w:bottom w:val="single" w:sz="4" w:space="0" w:color="auto"/>
              <w:right w:val="single" w:sz="4" w:space="0" w:color="auto"/>
            </w:tcBorders>
          </w:tcPr>
          <w:p w14:paraId="00686004" w14:textId="77777777" w:rsidR="000F5141" w:rsidRPr="000E2A99" w:rsidRDefault="000F5141" w:rsidP="000F5141">
            <w:pPr>
              <w:keepNext/>
              <w:rPr>
                <w:szCs w:val="22"/>
                <w:lang w:eastAsia="en-GB"/>
              </w:rPr>
            </w:pPr>
            <w:r w:rsidRPr="000E2A99">
              <w:rPr>
                <w:szCs w:val="22"/>
                <w:lang w:eastAsia="en-GB"/>
              </w:rPr>
              <w:t>Vanliga</w:t>
            </w:r>
          </w:p>
        </w:tc>
        <w:tc>
          <w:tcPr>
            <w:tcW w:w="1843" w:type="dxa"/>
            <w:tcBorders>
              <w:top w:val="single" w:sz="4" w:space="0" w:color="auto"/>
              <w:left w:val="single" w:sz="4" w:space="0" w:color="auto"/>
              <w:bottom w:val="single" w:sz="4" w:space="0" w:color="auto"/>
              <w:right w:val="single" w:sz="4" w:space="0" w:color="auto"/>
            </w:tcBorders>
          </w:tcPr>
          <w:p w14:paraId="3F381AF2" w14:textId="77777777" w:rsidR="000F5141" w:rsidRPr="000E2A99" w:rsidRDefault="000F5141" w:rsidP="000F5141">
            <w:pPr>
              <w:keepNext/>
              <w:rPr>
                <w:szCs w:val="22"/>
              </w:rPr>
            </w:pPr>
          </w:p>
        </w:tc>
        <w:tc>
          <w:tcPr>
            <w:tcW w:w="3260" w:type="dxa"/>
            <w:tcBorders>
              <w:top w:val="single" w:sz="4" w:space="0" w:color="auto"/>
              <w:left w:val="single" w:sz="4" w:space="0" w:color="auto"/>
              <w:bottom w:val="single" w:sz="4" w:space="0" w:color="auto"/>
            </w:tcBorders>
          </w:tcPr>
          <w:p w14:paraId="666E972C" w14:textId="77777777" w:rsidR="000F5141" w:rsidRPr="000E2A99" w:rsidRDefault="000F5141" w:rsidP="000F5141">
            <w:pPr>
              <w:keepNext/>
              <w:rPr>
                <w:szCs w:val="22"/>
                <w:lang w:eastAsia="en-GB"/>
              </w:rPr>
            </w:pPr>
            <w:r w:rsidRPr="000E2A99">
              <w:rPr>
                <w:szCs w:val="22"/>
              </w:rPr>
              <w:t xml:space="preserve">Konjunktivit, hornhinneopacitet, </w:t>
            </w:r>
            <w:proofErr w:type="spellStart"/>
            <w:r w:rsidRPr="000E2A99">
              <w:rPr>
                <w:szCs w:val="22"/>
              </w:rPr>
              <w:t>keratit</w:t>
            </w:r>
            <w:proofErr w:type="spellEnd"/>
            <w:r w:rsidRPr="000E2A99">
              <w:rPr>
                <w:szCs w:val="22"/>
              </w:rPr>
              <w:t>, ljuskänslighet</w:t>
            </w:r>
          </w:p>
        </w:tc>
      </w:tr>
      <w:tr w:rsidR="000F5141" w:rsidRPr="000E2A99" w14:paraId="62695F6B" w14:textId="77777777" w:rsidTr="00E14622">
        <w:trPr>
          <w:cantSplit/>
          <w:trHeight w:val="278"/>
        </w:trPr>
        <w:tc>
          <w:tcPr>
            <w:tcW w:w="2520" w:type="dxa"/>
            <w:vMerge/>
            <w:tcBorders>
              <w:top w:val="single" w:sz="4" w:space="0" w:color="auto"/>
              <w:right w:val="single" w:sz="4" w:space="0" w:color="auto"/>
            </w:tcBorders>
          </w:tcPr>
          <w:p w14:paraId="1026C2C2" w14:textId="77777777" w:rsidR="000F5141" w:rsidRPr="000E2A99" w:rsidRDefault="000F5141" w:rsidP="000F5141">
            <w:pPr>
              <w:keepNext/>
              <w:rPr>
                <w:iCs/>
                <w:szCs w:val="22"/>
              </w:rPr>
            </w:pPr>
          </w:p>
        </w:tc>
        <w:tc>
          <w:tcPr>
            <w:tcW w:w="1591" w:type="dxa"/>
            <w:tcBorders>
              <w:top w:val="single" w:sz="4" w:space="0" w:color="auto"/>
              <w:left w:val="single" w:sz="4" w:space="0" w:color="auto"/>
              <w:bottom w:val="single" w:sz="4" w:space="0" w:color="auto"/>
              <w:right w:val="single" w:sz="4" w:space="0" w:color="auto"/>
            </w:tcBorders>
          </w:tcPr>
          <w:p w14:paraId="3A0A4174" w14:textId="77777777" w:rsidR="000F5141" w:rsidRPr="000E2A99" w:rsidRDefault="000F5141" w:rsidP="000F5141">
            <w:pPr>
              <w:keepNext/>
              <w:rPr>
                <w:szCs w:val="22"/>
                <w:lang w:eastAsia="en-GB"/>
              </w:rPr>
            </w:pPr>
          </w:p>
        </w:tc>
        <w:tc>
          <w:tcPr>
            <w:tcW w:w="1843" w:type="dxa"/>
            <w:tcBorders>
              <w:top w:val="single" w:sz="4" w:space="0" w:color="auto"/>
              <w:left w:val="single" w:sz="4" w:space="0" w:color="auto"/>
              <w:bottom w:val="single" w:sz="4" w:space="0" w:color="auto"/>
              <w:right w:val="single" w:sz="4" w:space="0" w:color="auto"/>
            </w:tcBorders>
          </w:tcPr>
          <w:p w14:paraId="367DC2BA" w14:textId="77777777" w:rsidR="000F5141" w:rsidRPr="000E2A99" w:rsidRDefault="000F5141" w:rsidP="000F5141">
            <w:pPr>
              <w:keepNext/>
              <w:rPr>
                <w:szCs w:val="22"/>
              </w:rPr>
            </w:pPr>
            <w:r w:rsidRPr="000E2A99">
              <w:rPr>
                <w:szCs w:val="22"/>
                <w:lang w:eastAsia="en-GB"/>
              </w:rPr>
              <w:t>Mycket vanliga</w:t>
            </w:r>
            <w:r w:rsidRPr="000E2A99">
              <w:rPr>
                <w:szCs w:val="22"/>
                <w:vertAlign w:val="superscript"/>
                <w:lang w:eastAsia="en-GB"/>
              </w:rPr>
              <w:t>2</w:t>
            </w:r>
          </w:p>
        </w:tc>
        <w:tc>
          <w:tcPr>
            <w:tcW w:w="3260" w:type="dxa"/>
            <w:tcBorders>
              <w:top w:val="single" w:sz="4" w:space="0" w:color="auto"/>
              <w:left w:val="single" w:sz="4" w:space="0" w:color="auto"/>
              <w:bottom w:val="single" w:sz="4" w:space="0" w:color="auto"/>
            </w:tcBorders>
          </w:tcPr>
          <w:p w14:paraId="11A42D45" w14:textId="77777777" w:rsidR="000F5141" w:rsidRPr="000E2A99" w:rsidRDefault="000F5141" w:rsidP="000F5141">
            <w:pPr>
              <w:keepNext/>
              <w:rPr>
                <w:szCs w:val="22"/>
              </w:rPr>
            </w:pPr>
            <w:proofErr w:type="spellStart"/>
            <w:r w:rsidRPr="000E2A99">
              <w:rPr>
                <w:szCs w:val="22"/>
                <w:lang w:eastAsia="en-GB"/>
              </w:rPr>
              <w:t>Keratopati</w:t>
            </w:r>
            <w:proofErr w:type="spellEnd"/>
          </w:p>
        </w:tc>
      </w:tr>
      <w:tr w:rsidR="000F5141" w:rsidRPr="000E2A99" w14:paraId="2015A4C4" w14:textId="77777777" w:rsidTr="00E14622">
        <w:trPr>
          <w:cantSplit/>
          <w:trHeight w:val="278"/>
        </w:trPr>
        <w:tc>
          <w:tcPr>
            <w:tcW w:w="2520" w:type="dxa"/>
            <w:vMerge/>
            <w:tcBorders>
              <w:top w:val="single" w:sz="4" w:space="0" w:color="auto"/>
              <w:right w:val="single" w:sz="4" w:space="0" w:color="auto"/>
            </w:tcBorders>
          </w:tcPr>
          <w:p w14:paraId="7F7E8447" w14:textId="77777777" w:rsidR="000F5141" w:rsidRPr="000E2A99" w:rsidRDefault="000F5141" w:rsidP="000F5141">
            <w:pPr>
              <w:keepNext/>
              <w:rPr>
                <w:iCs/>
                <w:szCs w:val="22"/>
              </w:rPr>
            </w:pPr>
          </w:p>
        </w:tc>
        <w:tc>
          <w:tcPr>
            <w:tcW w:w="1591" w:type="dxa"/>
            <w:tcBorders>
              <w:top w:val="single" w:sz="4" w:space="0" w:color="auto"/>
              <w:left w:val="single" w:sz="4" w:space="0" w:color="auto"/>
              <w:bottom w:val="single" w:sz="4" w:space="0" w:color="auto"/>
              <w:right w:val="single" w:sz="4" w:space="0" w:color="auto"/>
            </w:tcBorders>
          </w:tcPr>
          <w:p w14:paraId="33A59406" w14:textId="77777777" w:rsidR="000F5141" w:rsidRPr="000E2A99" w:rsidRDefault="000F5141" w:rsidP="000F5141">
            <w:pPr>
              <w:keepNext/>
              <w:rPr>
                <w:szCs w:val="22"/>
                <w:lang w:eastAsia="en-GB"/>
              </w:rPr>
            </w:pPr>
            <w:r w:rsidRPr="000E2A99">
              <w:rPr>
                <w:szCs w:val="22"/>
                <w:lang w:eastAsia="en-GB"/>
              </w:rPr>
              <w:t>Vanliga</w:t>
            </w:r>
          </w:p>
        </w:tc>
        <w:tc>
          <w:tcPr>
            <w:tcW w:w="1843" w:type="dxa"/>
            <w:tcBorders>
              <w:top w:val="single" w:sz="4" w:space="0" w:color="auto"/>
              <w:left w:val="single" w:sz="4" w:space="0" w:color="auto"/>
              <w:bottom w:val="single" w:sz="4" w:space="0" w:color="auto"/>
              <w:right w:val="single" w:sz="4" w:space="0" w:color="auto"/>
            </w:tcBorders>
          </w:tcPr>
          <w:p w14:paraId="722C8A4F" w14:textId="77777777" w:rsidR="000F5141" w:rsidRPr="000E2A99" w:rsidRDefault="000F5141" w:rsidP="000F5141">
            <w:pPr>
              <w:keepNext/>
              <w:rPr>
                <w:szCs w:val="22"/>
              </w:rPr>
            </w:pPr>
            <w:r w:rsidRPr="000E2A99">
              <w:rPr>
                <w:szCs w:val="22"/>
                <w:lang w:eastAsia="en-GB"/>
              </w:rPr>
              <w:t>Mycket vanliga</w:t>
            </w:r>
            <w:r w:rsidRPr="000E2A99">
              <w:rPr>
                <w:szCs w:val="22"/>
                <w:vertAlign w:val="superscript"/>
                <w:lang w:eastAsia="en-GB"/>
              </w:rPr>
              <w:t>2</w:t>
            </w:r>
          </w:p>
        </w:tc>
        <w:tc>
          <w:tcPr>
            <w:tcW w:w="3260" w:type="dxa"/>
            <w:tcBorders>
              <w:top w:val="single" w:sz="4" w:space="0" w:color="auto"/>
              <w:left w:val="single" w:sz="4" w:space="0" w:color="auto"/>
              <w:bottom w:val="single" w:sz="4" w:space="0" w:color="auto"/>
            </w:tcBorders>
          </w:tcPr>
          <w:p w14:paraId="31C2FAA0" w14:textId="77777777" w:rsidR="000F5141" w:rsidRPr="000E2A99" w:rsidRDefault="000F5141" w:rsidP="000F5141">
            <w:pPr>
              <w:keepNext/>
              <w:rPr>
                <w:szCs w:val="22"/>
              </w:rPr>
            </w:pPr>
            <w:r w:rsidRPr="000E2A99">
              <w:rPr>
                <w:szCs w:val="22"/>
                <w:lang w:eastAsia="en-GB"/>
              </w:rPr>
              <w:t>Ögonsmärta</w:t>
            </w:r>
          </w:p>
        </w:tc>
      </w:tr>
      <w:tr w:rsidR="000F5141" w:rsidRPr="000E2A99" w14:paraId="640C3A0F" w14:textId="77777777" w:rsidTr="00E14622">
        <w:trPr>
          <w:cantSplit/>
          <w:trHeight w:val="70"/>
        </w:trPr>
        <w:tc>
          <w:tcPr>
            <w:tcW w:w="2520" w:type="dxa"/>
            <w:vMerge/>
            <w:tcBorders>
              <w:bottom w:val="single" w:sz="4" w:space="0" w:color="auto"/>
              <w:right w:val="single" w:sz="4" w:space="0" w:color="auto"/>
            </w:tcBorders>
          </w:tcPr>
          <w:p w14:paraId="795EC878" w14:textId="77777777" w:rsidR="000F5141" w:rsidRPr="000E2A99" w:rsidRDefault="000F5141" w:rsidP="000F5141">
            <w:pPr>
              <w:keepNext/>
              <w:rPr>
                <w:szCs w:val="22"/>
                <w:lang w:eastAsia="en-GB"/>
              </w:rPr>
            </w:pPr>
          </w:p>
        </w:tc>
        <w:tc>
          <w:tcPr>
            <w:tcW w:w="1591" w:type="dxa"/>
            <w:tcBorders>
              <w:top w:val="single" w:sz="4" w:space="0" w:color="auto"/>
              <w:left w:val="single" w:sz="4" w:space="0" w:color="auto"/>
              <w:bottom w:val="single" w:sz="4" w:space="0" w:color="auto"/>
              <w:right w:val="single" w:sz="4" w:space="0" w:color="auto"/>
            </w:tcBorders>
          </w:tcPr>
          <w:p w14:paraId="443D988F" w14:textId="77777777" w:rsidR="000F5141" w:rsidRPr="000E2A99" w:rsidRDefault="000F5141" w:rsidP="000F5141">
            <w:pPr>
              <w:keepNext/>
              <w:rPr>
                <w:szCs w:val="22"/>
                <w:lang w:eastAsia="en-GB"/>
              </w:rPr>
            </w:pPr>
            <w:r w:rsidRPr="000E2A99">
              <w:rPr>
                <w:szCs w:val="22"/>
                <w:lang w:eastAsia="en-GB"/>
              </w:rPr>
              <w:t>Mindre vanliga</w:t>
            </w:r>
          </w:p>
        </w:tc>
        <w:tc>
          <w:tcPr>
            <w:tcW w:w="1843" w:type="dxa"/>
            <w:tcBorders>
              <w:top w:val="single" w:sz="4" w:space="0" w:color="auto"/>
              <w:left w:val="single" w:sz="4" w:space="0" w:color="auto"/>
              <w:bottom w:val="single" w:sz="4" w:space="0" w:color="auto"/>
              <w:right w:val="single" w:sz="4" w:space="0" w:color="auto"/>
            </w:tcBorders>
          </w:tcPr>
          <w:p w14:paraId="0A126E42" w14:textId="77777777" w:rsidR="000F5141" w:rsidRPr="000E2A99" w:rsidRDefault="000F5141" w:rsidP="000F5141">
            <w:pPr>
              <w:keepNext/>
              <w:rPr>
                <w:szCs w:val="22"/>
              </w:rPr>
            </w:pPr>
          </w:p>
        </w:tc>
        <w:tc>
          <w:tcPr>
            <w:tcW w:w="3260" w:type="dxa"/>
            <w:tcBorders>
              <w:top w:val="single" w:sz="4" w:space="0" w:color="auto"/>
              <w:left w:val="single" w:sz="4" w:space="0" w:color="auto"/>
              <w:bottom w:val="single" w:sz="4" w:space="0" w:color="auto"/>
            </w:tcBorders>
          </w:tcPr>
          <w:p w14:paraId="001C9852" w14:textId="77777777" w:rsidR="000F5141" w:rsidRPr="000E2A99" w:rsidRDefault="000F5141" w:rsidP="000F5141">
            <w:pPr>
              <w:keepNext/>
              <w:rPr>
                <w:szCs w:val="22"/>
                <w:lang w:eastAsia="en-GB"/>
              </w:rPr>
            </w:pPr>
            <w:proofErr w:type="spellStart"/>
            <w:r w:rsidRPr="000E2A99">
              <w:rPr>
                <w:szCs w:val="22"/>
              </w:rPr>
              <w:t>Blefarit</w:t>
            </w:r>
            <w:proofErr w:type="spellEnd"/>
          </w:p>
        </w:tc>
      </w:tr>
      <w:tr w:rsidR="000F5141" w:rsidRPr="000E2A99" w14:paraId="7ECC15E6" w14:textId="77777777" w:rsidTr="00E14622">
        <w:trPr>
          <w:cantSplit/>
          <w:trHeight w:val="477"/>
        </w:trPr>
        <w:tc>
          <w:tcPr>
            <w:tcW w:w="2520" w:type="dxa"/>
            <w:vMerge w:val="restart"/>
            <w:tcBorders>
              <w:top w:val="single" w:sz="4" w:space="0" w:color="auto"/>
              <w:right w:val="single" w:sz="4" w:space="0" w:color="auto"/>
            </w:tcBorders>
          </w:tcPr>
          <w:p w14:paraId="441C3B1A" w14:textId="77777777" w:rsidR="000F5141" w:rsidRPr="000E2A99" w:rsidRDefault="000F5141" w:rsidP="000F5141">
            <w:pPr>
              <w:keepNext/>
              <w:rPr>
                <w:szCs w:val="22"/>
                <w:lang w:eastAsia="en-GB"/>
              </w:rPr>
            </w:pPr>
            <w:r w:rsidRPr="000E2A99">
              <w:rPr>
                <w:szCs w:val="22"/>
                <w:lang w:eastAsia="en-GB"/>
              </w:rPr>
              <w:t>Hud och subkutan vävnad</w:t>
            </w:r>
          </w:p>
        </w:tc>
        <w:tc>
          <w:tcPr>
            <w:tcW w:w="1591" w:type="dxa"/>
            <w:tcBorders>
              <w:top w:val="single" w:sz="4" w:space="0" w:color="auto"/>
              <w:left w:val="single" w:sz="4" w:space="0" w:color="auto"/>
              <w:bottom w:val="single" w:sz="4" w:space="0" w:color="auto"/>
              <w:right w:val="single" w:sz="4" w:space="0" w:color="auto"/>
            </w:tcBorders>
          </w:tcPr>
          <w:p w14:paraId="0A141AA8" w14:textId="77777777" w:rsidR="000F5141" w:rsidRPr="000E2A99" w:rsidRDefault="000F5141" w:rsidP="000F5141">
            <w:pPr>
              <w:keepNext/>
              <w:rPr>
                <w:szCs w:val="22"/>
                <w:lang w:eastAsia="en-GB"/>
              </w:rPr>
            </w:pPr>
            <w:r w:rsidRPr="000E2A99">
              <w:rPr>
                <w:szCs w:val="22"/>
                <w:lang w:eastAsia="en-GB"/>
              </w:rPr>
              <w:t>Mindre vanliga</w:t>
            </w:r>
          </w:p>
        </w:tc>
        <w:tc>
          <w:tcPr>
            <w:tcW w:w="1843" w:type="dxa"/>
            <w:tcBorders>
              <w:top w:val="single" w:sz="4" w:space="0" w:color="auto"/>
              <w:left w:val="single" w:sz="4" w:space="0" w:color="auto"/>
              <w:bottom w:val="single" w:sz="4" w:space="0" w:color="auto"/>
              <w:right w:val="single" w:sz="4" w:space="0" w:color="auto"/>
            </w:tcBorders>
          </w:tcPr>
          <w:p w14:paraId="404F5A13" w14:textId="77777777" w:rsidR="000F5141" w:rsidRPr="000E2A99" w:rsidRDefault="000F5141" w:rsidP="000F5141">
            <w:pPr>
              <w:keepNext/>
              <w:rPr>
                <w:szCs w:val="22"/>
              </w:rPr>
            </w:pPr>
          </w:p>
        </w:tc>
        <w:tc>
          <w:tcPr>
            <w:tcW w:w="3260" w:type="dxa"/>
            <w:tcBorders>
              <w:top w:val="single" w:sz="4" w:space="0" w:color="auto"/>
              <w:left w:val="single" w:sz="4" w:space="0" w:color="auto"/>
              <w:bottom w:val="single" w:sz="4" w:space="0" w:color="auto"/>
            </w:tcBorders>
          </w:tcPr>
          <w:p w14:paraId="3F3F69D6" w14:textId="77777777" w:rsidR="000F5141" w:rsidRPr="000E2A99" w:rsidRDefault="000F5141" w:rsidP="000F5141">
            <w:pPr>
              <w:keepNext/>
              <w:rPr>
                <w:bCs/>
                <w:iCs/>
                <w:szCs w:val="22"/>
              </w:rPr>
            </w:pPr>
            <w:proofErr w:type="spellStart"/>
            <w:r w:rsidRPr="000E2A99">
              <w:rPr>
                <w:szCs w:val="22"/>
              </w:rPr>
              <w:t>Dermatitis</w:t>
            </w:r>
            <w:proofErr w:type="spellEnd"/>
            <w:r w:rsidRPr="000E2A99">
              <w:rPr>
                <w:szCs w:val="22"/>
              </w:rPr>
              <w:t xml:space="preserve"> </w:t>
            </w:r>
            <w:proofErr w:type="spellStart"/>
            <w:r w:rsidRPr="000E2A99">
              <w:rPr>
                <w:szCs w:val="22"/>
              </w:rPr>
              <w:t>exfoliativa</w:t>
            </w:r>
            <w:proofErr w:type="spellEnd"/>
            <w:r w:rsidRPr="000E2A99">
              <w:rPr>
                <w:szCs w:val="22"/>
              </w:rPr>
              <w:t xml:space="preserve">, </w:t>
            </w:r>
            <w:proofErr w:type="spellStart"/>
            <w:r w:rsidRPr="000E2A99">
              <w:rPr>
                <w:szCs w:val="22"/>
              </w:rPr>
              <w:t>erytematösa</w:t>
            </w:r>
            <w:proofErr w:type="spellEnd"/>
            <w:r w:rsidRPr="000E2A99">
              <w:rPr>
                <w:szCs w:val="22"/>
              </w:rPr>
              <w:t xml:space="preserve"> hudutslag</w:t>
            </w:r>
          </w:p>
        </w:tc>
      </w:tr>
      <w:tr w:rsidR="000F5141" w:rsidRPr="000E2A99" w14:paraId="3CAA0366" w14:textId="77777777" w:rsidTr="00E14622">
        <w:trPr>
          <w:cantSplit/>
          <w:trHeight w:val="477"/>
        </w:trPr>
        <w:tc>
          <w:tcPr>
            <w:tcW w:w="2520" w:type="dxa"/>
            <w:vMerge/>
            <w:tcBorders>
              <w:bottom w:val="single" w:sz="4" w:space="0" w:color="auto"/>
              <w:right w:val="single" w:sz="4" w:space="0" w:color="auto"/>
            </w:tcBorders>
          </w:tcPr>
          <w:p w14:paraId="76710C9E" w14:textId="77777777" w:rsidR="000F5141" w:rsidRPr="000E2A99" w:rsidRDefault="000F5141" w:rsidP="000F5141">
            <w:pPr>
              <w:keepNext/>
              <w:rPr>
                <w:szCs w:val="22"/>
                <w:lang w:eastAsia="en-GB"/>
              </w:rPr>
            </w:pPr>
          </w:p>
        </w:tc>
        <w:tc>
          <w:tcPr>
            <w:tcW w:w="1591" w:type="dxa"/>
            <w:tcBorders>
              <w:top w:val="single" w:sz="4" w:space="0" w:color="auto"/>
              <w:left w:val="single" w:sz="4" w:space="0" w:color="auto"/>
              <w:bottom w:val="single" w:sz="4" w:space="0" w:color="auto"/>
              <w:right w:val="single" w:sz="4" w:space="0" w:color="auto"/>
            </w:tcBorders>
          </w:tcPr>
          <w:p w14:paraId="69FDF12C" w14:textId="77777777" w:rsidR="000F5141" w:rsidRPr="000E2A99" w:rsidRDefault="000F5141" w:rsidP="000F5141">
            <w:pPr>
              <w:keepNext/>
              <w:rPr>
                <w:szCs w:val="22"/>
                <w:lang w:eastAsia="en-GB"/>
              </w:rPr>
            </w:pPr>
            <w:r w:rsidRPr="000E2A99">
              <w:rPr>
                <w:szCs w:val="22"/>
                <w:lang w:eastAsia="en-GB"/>
              </w:rPr>
              <w:t>Mindre vanliga</w:t>
            </w:r>
          </w:p>
        </w:tc>
        <w:tc>
          <w:tcPr>
            <w:tcW w:w="1843" w:type="dxa"/>
            <w:tcBorders>
              <w:top w:val="single" w:sz="4" w:space="0" w:color="auto"/>
              <w:left w:val="single" w:sz="4" w:space="0" w:color="auto"/>
              <w:bottom w:val="single" w:sz="4" w:space="0" w:color="auto"/>
              <w:right w:val="single" w:sz="4" w:space="0" w:color="auto"/>
            </w:tcBorders>
          </w:tcPr>
          <w:p w14:paraId="4E1A14DA" w14:textId="77777777" w:rsidR="000F5141" w:rsidRPr="000E2A99" w:rsidRDefault="000F5141" w:rsidP="000F5141">
            <w:pPr>
              <w:keepNext/>
              <w:rPr>
                <w:szCs w:val="22"/>
              </w:rPr>
            </w:pPr>
            <w:r w:rsidRPr="000E2A99">
              <w:rPr>
                <w:szCs w:val="22"/>
              </w:rPr>
              <w:t>Vanliga</w:t>
            </w:r>
          </w:p>
        </w:tc>
        <w:tc>
          <w:tcPr>
            <w:tcW w:w="3260" w:type="dxa"/>
            <w:tcBorders>
              <w:top w:val="single" w:sz="4" w:space="0" w:color="auto"/>
              <w:left w:val="single" w:sz="4" w:space="0" w:color="auto"/>
              <w:bottom w:val="single" w:sz="4" w:space="0" w:color="auto"/>
            </w:tcBorders>
          </w:tcPr>
          <w:p w14:paraId="599ED04D" w14:textId="77777777" w:rsidR="000F5141" w:rsidRPr="000E2A99" w:rsidRDefault="000F5141" w:rsidP="000F5141">
            <w:pPr>
              <w:keepNext/>
              <w:rPr>
                <w:szCs w:val="22"/>
              </w:rPr>
            </w:pPr>
            <w:proofErr w:type="spellStart"/>
            <w:r w:rsidRPr="000E2A99">
              <w:rPr>
                <w:szCs w:val="22"/>
              </w:rPr>
              <w:t>Pruritus</w:t>
            </w:r>
            <w:proofErr w:type="spellEnd"/>
            <w:r w:rsidRPr="000E2A99">
              <w:rPr>
                <w:szCs w:val="22"/>
              </w:rPr>
              <w:t>, hudutslag</w:t>
            </w:r>
          </w:p>
        </w:tc>
      </w:tr>
      <w:tr w:rsidR="000F5141" w:rsidRPr="000E2A99" w14:paraId="3035E01C" w14:textId="77777777" w:rsidTr="00E14622">
        <w:trPr>
          <w:cantSplit/>
          <w:trHeight w:val="70"/>
        </w:trPr>
        <w:tc>
          <w:tcPr>
            <w:tcW w:w="2520" w:type="dxa"/>
            <w:tcBorders>
              <w:top w:val="single" w:sz="4" w:space="0" w:color="auto"/>
              <w:bottom w:val="single" w:sz="4" w:space="0" w:color="auto"/>
              <w:right w:val="single" w:sz="4" w:space="0" w:color="auto"/>
            </w:tcBorders>
          </w:tcPr>
          <w:p w14:paraId="61512955" w14:textId="77777777" w:rsidR="000F5141" w:rsidRPr="000E2A99" w:rsidRDefault="000F5141" w:rsidP="000F5141">
            <w:pPr>
              <w:rPr>
                <w:szCs w:val="22"/>
                <w:lang w:eastAsia="en-GB"/>
              </w:rPr>
            </w:pPr>
            <w:r w:rsidRPr="000E2A99">
              <w:rPr>
                <w:szCs w:val="22"/>
                <w:lang w:eastAsia="en-GB"/>
              </w:rPr>
              <w:t>Undersökningar</w:t>
            </w:r>
          </w:p>
        </w:tc>
        <w:tc>
          <w:tcPr>
            <w:tcW w:w="1591" w:type="dxa"/>
            <w:tcBorders>
              <w:top w:val="single" w:sz="4" w:space="0" w:color="auto"/>
              <w:left w:val="single" w:sz="4" w:space="0" w:color="auto"/>
              <w:bottom w:val="single" w:sz="4" w:space="0" w:color="auto"/>
              <w:right w:val="single" w:sz="4" w:space="0" w:color="auto"/>
            </w:tcBorders>
          </w:tcPr>
          <w:p w14:paraId="01AB9473" w14:textId="77777777" w:rsidR="000F5141" w:rsidRPr="000E2A99" w:rsidRDefault="000F5141" w:rsidP="000F5141">
            <w:pPr>
              <w:rPr>
                <w:szCs w:val="22"/>
                <w:lang w:eastAsia="en-GB"/>
              </w:rPr>
            </w:pPr>
            <w:r w:rsidRPr="000E2A99">
              <w:rPr>
                <w:szCs w:val="22"/>
                <w:lang w:eastAsia="en-GB"/>
              </w:rPr>
              <w:t xml:space="preserve">Mycket vanliga </w:t>
            </w:r>
          </w:p>
        </w:tc>
        <w:tc>
          <w:tcPr>
            <w:tcW w:w="1843" w:type="dxa"/>
            <w:tcBorders>
              <w:top w:val="single" w:sz="4" w:space="0" w:color="auto"/>
              <w:left w:val="single" w:sz="4" w:space="0" w:color="auto"/>
              <w:bottom w:val="single" w:sz="4" w:space="0" w:color="auto"/>
              <w:right w:val="single" w:sz="4" w:space="0" w:color="auto"/>
            </w:tcBorders>
          </w:tcPr>
          <w:p w14:paraId="2E6AA8D7" w14:textId="77777777" w:rsidR="000F5141" w:rsidRPr="000E2A99" w:rsidRDefault="000F5141" w:rsidP="000F5141">
            <w:pPr>
              <w:rPr>
                <w:szCs w:val="22"/>
              </w:rPr>
            </w:pPr>
            <w:r w:rsidRPr="000E2A99">
              <w:rPr>
                <w:szCs w:val="22"/>
              </w:rPr>
              <w:t>Mycket vanliga</w:t>
            </w:r>
          </w:p>
        </w:tc>
        <w:tc>
          <w:tcPr>
            <w:tcW w:w="3260" w:type="dxa"/>
            <w:tcBorders>
              <w:top w:val="single" w:sz="4" w:space="0" w:color="auto"/>
              <w:left w:val="single" w:sz="4" w:space="0" w:color="auto"/>
              <w:bottom w:val="single" w:sz="4" w:space="0" w:color="auto"/>
            </w:tcBorders>
          </w:tcPr>
          <w:p w14:paraId="4CDC0843" w14:textId="77777777" w:rsidR="000F5141" w:rsidRPr="000E2A99" w:rsidRDefault="000F5141" w:rsidP="000F5141">
            <w:pPr>
              <w:rPr>
                <w:szCs w:val="22"/>
              </w:rPr>
            </w:pPr>
            <w:r w:rsidRPr="000E2A99">
              <w:rPr>
                <w:szCs w:val="22"/>
              </w:rPr>
              <w:t xml:space="preserve">Förhöjda </w:t>
            </w:r>
            <w:proofErr w:type="spellStart"/>
            <w:r w:rsidRPr="000E2A99">
              <w:rPr>
                <w:szCs w:val="22"/>
              </w:rPr>
              <w:t>tyrosinnivåer</w:t>
            </w:r>
            <w:proofErr w:type="spellEnd"/>
          </w:p>
        </w:tc>
      </w:tr>
    </w:tbl>
    <w:p w14:paraId="1DE36FFC" w14:textId="77777777" w:rsidR="00361E0F" w:rsidRPr="000E2A99" w:rsidRDefault="00361E0F" w:rsidP="00361E0F">
      <w:pPr>
        <w:rPr>
          <w:szCs w:val="22"/>
        </w:rPr>
      </w:pPr>
      <w:r w:rsidRPr="000E2A99">
        <w:rPr>
          <w:szCs w:val="22"/>
          <w:vertAlign w:val="superscript"/>
        </w:rPr>
        <w:t>1</w:t>
      </w:r>
      <w:r w:rsidRPr="000E2A99">
        <w:rPr>
          <w:szCs w:val="22"/>
        </w:rPr>
        <w:t>Frekvensen är baserad på en klinisk studie av AKU.</w:t>
      </w:r>
    </w:p>
    <w:p w14:paraId="394BD9E8" w14:textId="77777777" w:rsidR="00361E0F" w:rsidRPr="000E2A99" w:rsidRDefault="00361E0F" w:rsidP="00361E0F">
      <w:pPr>
        <w:rPr>
          <w:szCs w:val="22"/>
        </w:rPr>
      </w:pPr>
      <w:r w:rsidRPr="000E2A99">
        <w:rPr>
          <w:szCs w:val="22"/>
          <w:vertAlign w:val="superscript"/>
        </w:rPr>
        <w:t>2</w:t>
      </w:r>
      <w:r w:rsidRPr="000E2A99">
        <w:rPr>
          <w:szCs w:val="22"/>
        </w:rPr>
        <w:t xml:space="preserve">Förhöjda </w:t>
      </w:r>
      <w:proofErr w:type="spellStart"/>
      <w:r w:rsidRPr="000E2A99">
        <w:rPr>
          <w:szCs w:val="22"/>
        </w:rPr>
        <w:t>tyrosinnivåer</w:t>
      </w:r>
      <w:proofErr w:type="spellEnd"/>
      <w:r w:rsidRPr="000E2A99">
        <w:rPr>
          <w:szCs w:val="22"/>
        </w:rPr>
        <w:t xml:space="preserve"> är förknippade med ögonrelaterade biverkningar. Ingen minskning av </w:t>
      </w:r>
      <w:proofErr w:type="spellStart"/>
      <w:r w:rsidRPr="000E2A99">
        <w:rPr>
          <w:szCs w:val="22"/>
        </w:rPr>
        <w:t>tyrosin</w:t>
      </w:r>
      <w:proofErr w:type="spellEnd"/>
      <w:r w:rsidRPr="000E2A99">
        <w:rPr>
          <w:szCs w:val="22"/>
        </w:rPr>
        <w:t xml:space="preserve"> eller </w:t>
      </w:r>
      <w:proofErr w:type="spellStart"/>
      <w:r w:rsidRPr="000E2A99">
        <w:rPr>
          <w:szCs w:val="22"/>
        </w:rPr>
        <w:t>fenylalanin</w:t>
      </w:r>
      <w:proofErr w:type="spellEnd"/>
      <w:r w:rsidRPr="000E2A99">
        <w:rPr>
          <w:szCs w:val="22"/>
        </w:rPr>
        <w:t xml:space="preserve"> i dieten tillämpades hos patienter i AKU-studien.</w:t>
      </w:r>
    </w:p>
    <w:p w14:paraId="2DF37E70" w14:textId="77777777" w:rsidR="00890065" w:rsidRPr="000E2A99" w:rsidRDefault="00890065" w:rsidP="003C70D8">
      <w:pPr>
        <w:rPr>
          <w:szCs w:val="22"/>
        </w:rPr>
      </w:pPr>
    </w:p>
    <w:p w14:paraId="71464A67" w14:textId="77777777" w:rsidR="00890065" w:rsidRPr="000E2A99" w:rsidRDefault="00890065" w:rsidP="003C70D8">
      <w:pPr>
        <w:keepNext/>
        <w:suppressAutoHyphens/>
        <w:rPr>
          <w:szCs w:val="22"/>
          <w:u w:val="single"/>
        </w:rPr>
      </w:pPr>
      <w:r w:rsidRPr="000E2A99">
        <w:rPr>
          <w:szCs w:val="22"/>
          <w:u w:val="single"/>
        </w:rPr>
        <w:t>Beskrivning av utvalda biverkningar</w:t>
      </w:r>
    </w:p>
    <w:p w14:paraId="30A148B4" w14:textId="77777777" w:rsidR="00890065" w:rsidRPr="000E2A99" w:rsidRDefault="00890065" w:rsidP="003C70D8">
      <w:pPr>
        <w:rPr>
          <w:szCs w:val="22"/>
        </w:rPr>
      </w:pPr>
      <w:proofErr w:type="spellStart"/>
      <w:r w:rsidRPr="000E2A99">
        <w:rPr>
          <w:szCs w:val="22"/>
        </w:rPr>
        <w:t>Nitisinonbehandling</w:t>
      </w:r>
      <w:proofErr w:type="spellEnd"/>
      <w:r w:rsidRPr="000E2A99">
        <w:rPr>
          <w:szCs w:val="22"/>
        </w:rPr>
        <w:t xml:space="preserve"> leder till förhöjda </w:t>
      </w:r>
      <w:proofErr w:type="spellStart"/>
      <w:r w:rsidRPr="000E2A99">
        <w:rPr>
          <w:szCs w:val="22"/>
        </w:rPr>
        <w:t>tyrosinnivåer</w:t>
      </w:r>
      <w:proofErr w:type="spellEnd"/>
      <w:r w:rsidRPr="000E2A99">
        <w:rPr>
          <w:szCs w:val="22"/>
        </w:rPr>
        <w:t xml:space="preserve">. Förhöjda nivåer av </w:t>
      </w:r>
      <w:proofErr w:type="spellStart"/>
      <w:r w:rsidRPr="000E2A99">
        <w:rPr>
          <w:szCs w:val="22"/>
        </w:rPr>
        <w:t>tyrosin</w:t>
      </w:r>
      <w:proofErr w:type="spellEnd"/>
      <w:r w:rsidRPr="000E2A99">
        <w:rPr>
          <w:szCs w:val="22"/>
        </w:rPr>
        <w:t xml:space="preserve"> har förknippats med ögonrelaterade biverkningar, t.ex. hornhinneopacitet och </w:t>
      </w:r>
      <w:proofErr w:type="spellStart"/>
      <w:r w:rsidRPr="000E2A99">
        <w:rPr>
          <w:szCs w:val="22"/>
        </w:rPr>
        <w:t>hyperkeratotiska</w:t>
      </w:r>
      <w:proofErr w:type="spellEnd"/>
      <w:r w:rsidRPr="000E2A99">
        <w:rPr>
          <w:szCs w:val="22"/>
        </w:rPr>
        <w:t xml:space="preserve"> lesioner</w:t>
      </w:r>
      <w:r w:rsidR="00361E0F" w:rsidRPr="000E2A99">
        <w:rPr>
          <w:szCs w:val="22"/>
        </w:rPr>
        <w:t xml:space="preserve"> hos HT</w:t>
      </w:r>
      <w:r w:rsidR="00361E0F" w:rsidRPr="000E2A99">
        <w:rPr>
          <w:szCs w:val="22"/>
        </w:rPr>
        <w:noBreakHyphen/>
        <w:t>1- och AKU</w:t>
      </w:r>
      <w:r w:rsidR="003F52AD">
        <w:rPr>
          <w:szCs w:val="22"/>
        </w:rPr>
        <w:noBreakHyphen/>
      </w:r>
      <w:r w:rsidR="00361E0F" w:rsidRPr="000E2A99">
        <w:rPr>
          <w:szCs w:val="22"/>
        </w:rPr>
        <w:t>patienter</w:t>
      </w:r>
      <w:r w:rsidRPr="000E2A99">
        <w:rPr>
          <w:szCs w:val="22"/>
        </w:rPr>
        <w:t xml:space="preserve">. Minskning av </w:t>
      </w:r>
      <w:proofErr w:type="spellStart"/>
      <w:r w:rsidRPr="000E2A99">
        <w:rPr>
          <w:szCs w:val="22"/>
        </w:rPr>
        <w:t>tyrosin</w:t>
      </w:r>
      <w:proofErr w:type="spellEnd"/>
      <w:r w:rsidRPr="000E2A99">
        <w:rPr>
          <w:szCs w:val="22"/>
        </w:rPr>
        <w:t xml:space="preserve"> och </w:t>
      </w:r>
      <w:proofErr w:type="spellStart"/>
      <w:r w:rsidRPr="000E2A99">
        <w:rPr>
          <w:szCs w:val="22"/>
        </w:rPr>
        <w:t>fenylalanin</w:t>
      </w:r>
      <w:proofErr w:type="spellEnd"/>
      <w:r w:rsidRPr="000E2A99">
        <w:rPr>
          <w:szCs w:val="22"/>
        </w:rPr>
        <w:t xml:space="preserve"> i dieten bör begränsa toxiciteten som är förknippad med denna typ av </w:t>
      </w:r>
      <w:proofErr w:type="spellStart"/>
      <w:r w:rsidRPr="000E2A99">
        <w:rPr>
          <w:szCs w:val="22"/>
        </w:rPr>
        <w:t>tyrosinemi</w:t>
      </w:r>
      <w:proofErr w:type="spellEnd"/>
      <w:r w:rsidRPr="000E2A99">
        <w:rPr>
          <w:szCs w:val="22"/>
        </w:rPr>
        <w:t xml:space="preserve"> genom att minska </w:t>
      </w:r>
      <w:proofErr w:type="spellStart"/>
      <w:r w:rsidRPr="000E2A99">
        <w:rPr>
          <w:szCs w:val="22"/>
        </w:rPr>
        <w:t>tyrosinnivåerna</w:t>
      </w:r>
      <w:proofErr w:type="spellEnd"/>
      <w:r w:rsidRPr="000E2A99">
        <w:rPr>
          <w:szCs w:val="22"/>
        </w:rPr>
        <w:t xml:space="preserve"> (se avsnitt 4.4). </w:t>
      </w:r>
    </w:p>
    <w:p w14:paraId="366F01D3" w14:textId="77777777" w:rsidR="00890065" w:rsidRPr="000E2A99" w:rsidRDefault="00890065" w:rsidP="003C70D8">
      <w:pPr>
        <w:rPr>
          <w:szCs w:val="22"/>
        </w:rPr>
      </w:pPr>
      <w:r w:rsidRPr="000E2A99">
        <w:rPr>
          <w:szCs w:val="22"/>
        </w:rPr>
        <w:t xml:space="preserve">I kliniska studier </w:t>
      </w:r>
      <w:r w:rsidR="00361E0F" w:rsidRPr="000E2A99">
        <w:rPr>
          <w:szCs w:val="22"/>
        </w:rPr>
        <w:t>av HT</w:t>
      </w:r>
      <w:r w:rsidR="00361E0F" w:rsidRPr="000E2A99">
        <w:rPr>
          <w:szCs w:val="22"/>
        </w:rPr>
        <w:noBreakHyphen/>
        <w:t xml:space="preserve">1 </w:t>
      </w:r>
      <w:r w:rsidRPr="000E2A99">
        <w:rPr>
          <w:szCs w:val="22"/>
        </w:rPr>
        <w:t xml:space="preserve">var </w:t>
      </w:r>
      <w:proofErr w:type="spellStart"/>
      <w:r w:rsidRPr="000E2A99">
        <w:rPr>
          <w:szCs w:val="22"/>
        </w:rPr>
        <w:t>granulocytopeni</w:t>
      </w:r>
      <w:proofErr w:type="spellEnd"/>
      <w:r w:rsidRPr="000E2A99">
        <w:rPr>
          <w:szCs w:val="22"/>
        </w:rPr>
        <w:t xml:space="preserve"> endast allvarlig i mindre vanliga fall (&lt;0,5 x 10</w:t>
      </w:r>
      <w:r w:rsidRPr="000E2A99">
        <w:rPr>
          <w:szCs w:val="22"/>
          <w:vertAlign w:val="superscript"/>
        </w:rPr>
        <w:t>9</w:t>
      </w:r>
      <w:r w:rsidRPr="000E2A99">
        <w:rPr>
          <w:szCs w:val="22"/>
        </w:rPr>
        <w:t xml:space="preserve">/l) och inte förknippad med infektioner. Biverkningar som berör </w:t>
      </w:r>
      <w:proofErr w:type="spellStart"/>
      <w:r w:rsidRPr="000E2A99">
        <w:rPr>
          <w:szCs w:val="22"/>
        </w:rPr>
        <w:t>MedDRAs</w:t>
      </w:r>
      <w:proofErr w:type="spellEnd"/>
      <w:r w:rsidRPr="000E2A99">
        <w:rPr>
          <w:szCs w:val="22"/>
        </w:rPr>
        <w:t xml:space="preserve"> organsystem ”blodet och lymfsystemet” försvann vid fortsatt behandling med </w:t>
      </w:r>
      <w:proofErr w:type="spellStart"/>
      <w:r w:rsidRPr="000E2A99">
        <w:rPr>
          <w:szCs w:val="22"/>
        </w:rPr>
        <w:t>nitisinon</w:t>
      </w:r>
      <w:proofErr w:type="spellEnd"/>
      <w:r w:rsidRPr="000E2A99">
        <w:rPr>
          <w:szCs w:val="22"/>
        </w:rPr>
        <w:t xml:space="preserve">. </w:t>
      </w:r>
    </w:p>
    <w:p w14:paraId="5BA5CCB9" w14:textId="77777777" w:rsidR="00890065" w:rsidRPr="000E2A99" w:rsidRDefault="00890065" w:rsidP="003C70D8">
      <w:pPr>
        <w:rPr>
          <w:szCs w:val="22"/>
        </w:rPr>
      </w:pPr>
    </w:p>
    <w:p w14:paraId="02ABC395" w14:textId="77777777" w:rsidR="00890065" w:rsidRPr="000E2A99" w:rsidRDefault="00890065" w:rsidP="003C70D8">
      <w:pPr>
        <w:keepNext/>
        <w:suppressAutoHyphens/>
        <w:rPr>
          <w:i/>
          <w:szCs w:val="22"/>
        </w:rPr>
      </w:pPr>
      <w:r w:rsidRPr="000E2A99">
        <w:rPr>
          <w:szCs w:val="22"/>
          <w:u w:val="single"/>
        </w:rPr>
        <w:t>Pediatrisk population</w:t>
      </w:r>
    </w:p>
    <w:p w14:paraId="127ACD99" w14:textId="77777777" w:rsidR="00890065" w:rsidRPr="000E2A99" w:rsidRDefault="00890065" w:rsidP="003C70D8">
      <w:pPr>
        <w:autoSpaceDE w:val="0"/>
        <w:autoSpaceDN w:val="0"/>
        <w:adjustRightInd w:val="0"/>
      </w:pPr>
      <w:r w:rsidRPr="000E2A99">
        <w:t xml:space="preserve">Säkerhetsprofilen </w:t>
      </w:r>
      <w:r w:rsidR="00361E0F" w:rsidRPr="000E2A99">
        <w:t>för HT</w:t>
      </w:r>
      <w:r w:rsidR="00361E0F" w:rsidRPr="000E2A99">
        <w:noBreakHyphen/>
        <w:t xml:space="preserve">1 </w:t>
      </w:r>
      <w:r w:rsidRPr="000E2A99">
        <w:t xml:space="preserve">är huvudsakligen baserad på den pediatriska populationen eftersom behandling med </w:t>
      </w:r>
      <w:proofErr w:type="spellStart"/>
      <w:r w:rsidRPr="000E2A99">
        <w:t>nitisinon</w:t>
      </w:r>
      <w:proofErr w:type="spellEnd"/>
      <w:r w:rsidRPr="000E2A99">
        <w:t xml:space="preserve"> bör påbörjas så snart som diagnosen för hereditär </w:t>
      </w:r>
      <w:proofErr w:type="spellStart"/>
      <w:r w:rsidRPr="000E2A99">
        <w:t>tyrosinemi</w:t>
      </w:r>
      <w:proofErr w:type="spellEnd"/>
      <w:r w:rsidRPr="000E2A99">
        <w:t xml:space="preserve"> typ 1 (HT</w:t>
      </w:r>
      <w:r w:rsidRPr="000E2A99">
        <w:noBreakHyphen/>
        <w:t>1) har fastställts. Uppgifter från klinisk studie och efter marknadsgodkännande påvisar inga indikationer på att säkerhetsprofilen är annorlunda för olika underuppsättningar av den pediatriska populationen eller annorlunda jämfört med säkerhetsprofilen för vuxna patienter.</w:t>
      </w:r>
    </w:p>
    <w:p w14:paraId="0C2E2F58" w14:textId="77777777" w:rsidR="00890065" w:rsidRPr="000E2A99" w:rsidRDefault="00890065" w:rsidP="003C70D8">
      <w:pPr>
        <w:autoSpaceDE w:val="0"/>
        <w:autoSpaceDN w:val="0"/>
        <w:adjustRightInd w:val="0"/>
        <w:jc w:val="both"/>
      </w:pPr>
    </w:p>
    <w:p w14:paraId="62DAF565" w14:textId="77777777" w:rsidR="00890065" w:rsidRPr="000E2A99" w:rsidRDefault="00890065" w:rsidP="003C70D8">
      <w:pPr>
        <w:keepNext/>
        <w:suppressAutoHyphens/>
        <w:rPr>
          <w:szCs w:val="22"/>
          <w:u w:val="single"/>
        </w:rPr>
      </w:pPr>
      <w:r w:rsidRPr="000E2A99">
        <w:rPr>
          <w:szCs w:val="22"/>
          <w:u w:val="single"/>
        </w:rPr>
        <w:t>Rapportering av misstänkta biverkningar</w:t>
      </w:r>
    </w:p>
    <w:p w14:paraId="050506E6" w14:textId="77777777" w:rsidR="00890065" w:rsidRPr="000E2A99" w:rsidRDefault="00890065" w:rsidP="003C70D8">
      <w:pPr>
        <w:rPr>
          <w:szCs w:val="22"/>
        </w:rPr>
      </w:pPr>
      <w:r w:rsidRPr="000E2A99">
        <w:rPr>
          <w:szCs w:val="22"/>
        </w:rPr>
        <w:t>Det är viktigt att rapportera misstänkta biverkningar efter att läkemedlet godkänts. Det gör det möjligt att kontinuerligt övervaka läkemedlets nytta</w:t>
      </w:r>
      <w:r w:rsidRPr="000E2A99">
        <w:rPr>
          <w:szCs w:val="22"/>
        </w:rPr>
        <w:noBreakHyphen/>
        <w:t xml:space="preserve">riskförhållande. Hälso- och sjukvårdspersonal uppmanas att rapportera varje misstänkt biverkning via </w:t>
      </w:r>
      <w:r w:rsidRPr="000E2A99">
        <w:rPr>
          <w:szCs w:val="22"/>
          <w:shd w:val="clear" w:color="auto" w:fill="D9D9D9"/>
        </w:rPr>
        <w:t xml:space="preserve">det nationella rapporteringssystemet listat i </w:t>
      </w:r>
      <w:hyperlink r:id="rId14">
        <w:r w:rsidR="00546337" w:rsidRPr="000E2A99">
          <w:rPr>
            <w:rStyle w:val="Hyperlink"/>
            <w:szCs w:val="22"/>
            <w:shd w:val="clear" w:color="auto" w:fill="D9D9D9"/>
          </w:rPr>
          <w:t>bilaga</w:t>
        </w:r>
        <w:r w:rsidR="00E14622">
          <w:rPr>
            <w:rStyle w:val="Hyperlink"/>
            <w:szCs w:val="22"/>
            <w:shd w:val="clear" w:color="auto" w:fill="D9D9D9"/>
          </w:rPr>
          <w:t> </w:t>
        </w:r>
        <w:r w:rsidR="00546337" w:rsidRPr="000E2A99">
          <w:rPr>
            <w:rStyle w:val="Hyperlink"/>
            <w:szCs w:val="22"/>
            <w:shd w:val="clear" w:color="auto" w:fill="D9D9D9"/>
          </w:rPr>
          <w:t>V</w:t>
        </w:r>
      </w:hyperlink>
      <w:r w:rsidRPr="000E2A99">
        <w:rPr>
          <w:szCs w:val="22"/>
        </w:rPr>
        <w:t>.</w:t>
      </w:r>
    </w:p>
    <w:p w14:paraId="2CE66BEA" w14:textId="77777777" w:rsidR="00890065" w:rsidRPr="000E2A99" w:rsidRDefault="00890065" w:rsidP="003C70D8">
      <w:pPr>
        <w:suppressAutoHyphens/>
        <w:rPr>
          <w:szCs w:val="22"/>
        </w:rPr>
      </w:pPr>
    </w:p>
    <w:p w14:paraId="1EC6B8FE" w14:textId="77777777" w:rsidR="00890065" w:rsidRPr="000E2A99" w:rsidRDefault="00890065" w:rsidP="003C70D8">
      <w:pPr>
        <w:keepNext/>
        <w:suppressAutoHyphens/>
        <w:ind w:left="567" w:hanging="567"/>
        <w:rPr>
          <w:szCs w:val="22"/>
        </w:rPr>
      </w:pPr>
      <w:r w:rsidRPr="000E2A99">
        <w:rPr>
          <w:b/>
          <w:szCs w:val="22"/>
        </w:rPr>
        <w:t>4.9</w:t>
      </w:r>
      <w:r w:rsidRPr="000E2A99">
        <w:rPr>
          <w:b/>
          <w:szCs w:val="22"/>
        </w:rPr>
        <w:tab/>
        <w:t>Överdosering</w:t>
      </w:r>
    </w:p>
    <w:p w14:paraId="48B3989A" w14:textId="77777777" w:rsidR="00890065" w:rsidRPr="000E2A99" w:rsidRDefault="00890065" w:rsidP="003C70D8">
      <w:pPr>
        <w:keepNext/>
        <w:suppressAutoHyphens/>
        <w:rPr>
          <w:szCs w:val="22"/>
        </w:rPr>
      </w:pPr>
    </w:p>
    <w:p w14:paraId="2CF22BDB" w14:textId="77777777" w:rsidR="00890065" w:rsidRPr="000E2A99" w:rsidRDefault="00890065" w:rsidP="003C70D8">
      <w:pPr>
        <w:pStyle w:val="BodyTextIndent2"/>
        <w:ind w:left="0" w:firstLine="0"/>
        <w:jc w:val="left"/>
        <w:rPr>
          <w:b w:val="0"/>
          <w:szCs w:val="22"/>
        </w:rPr>
      </w:pPr>
      <w:r w:rsidRPr="000E2A99">
        <w:rPr>
          <w:b w:val="0"/>
          <w:szCs w:val="22"/>
        </w:rPr>
        <w:t xml:space="preserve">Oavsiktligt intag av </w:t>
      </w:r>
      <w:proofErr w:type="spellStart"/>
      <w:r w:rsidRPr="000E2A99">
        <w:rPr>
          <w:b w:val="0"/>
          <w:szCs w:val="22"/>
        </w:rPr>
        <w:t>nitisinon</w:t>
      </w:r>
      <w:proofErr w:type="spellEnd"/>
      <w:r w:rsidRPr="000E2A99">
        <w:rPr>
          <w:b w:val="0"/>
          <w:szCs w:val="22"/>
        </w:rPr>
        <w:t xml:space="preserve"> av personer som håller normal diet utan begränsning av </w:t>
      </w:r>
      <w:proofErr w:type="spellStart"/>
      <w:r w:rsidRPr="000E2A99">
        <w:rPr>
          <w:b w:val="0"/>
          <w:szCs w:val="22"/>
        </w:rPr>
        <w:t>tyrosin</w:t>
      </w:r>
      <w:proofErr w:type="spellEnd"/>
      <w:r w:rsidRPr="000E2A99">
        <w:rPr>
          <w:b w:val="0"/>
          <w:szCs w:val="22"/>
        </w:rPr>
        <w:t xml:space="preserve"> och </w:t>
      </w:r>
      <w:proofErr w:type="spellStart"/>
      <w:r w:rsidRPr="000E2A99">
        <w:rPr>
          <w:b w:val="0"/>
          <w:szCs w:val="22"/>
        </w:rPr>
        <w:t>fenylalanin</w:t>
      </w:r>
      <w:proofErr w:type="spellEnd"/>
      <w:r w:rsidRPr="000E2A99">
        <w:rPr>
          <w:b w:val="0"/>
          <w:szCs w:val="22"/>
        </w:rPr>
        <w:t xml:space="preserve"> leder till förhöjda </w:t>
      </w:r>
      <w:proofErr w:type="spellStart"/>
      <w:r w:rsidRPr="000E2A99">
        <w:rPr>
          <w:b w:val="0"/>
          <w:szCs w:val="22"/>
        </w:rPr>
        <w:t>tyrosinnivåer</w:t>
      </w:r>
      <w:proofErr w:type="spellEnd"/>
      <w:r w:rsidRPr="000E2A99">
        <w:rPr>
          <w:b w:val="0"/>
          <w:szCs w:val="22"/>
        </w:rPr>
        <w:t xml:space="preserve">. Förhöjda </w:t>
      </w:r>
      <w:proofErr w:type="spellStart"/>
      <w:r w:rsidRPr="000E2A99">
        <w:rPr>
          <w:b w:val="0"/>
          <w:szCs w:val="22"/>
        </w:rPr>
        <w:t>tyrosinnivåer</w:t>
      </w:r>
      <w:proofErr w:type="spellEnd"/>
      <w:r w:rsidRPr="000E2A99">
        <w:rPr>
          <w:b w:val="0"/>
          <w:szCs w:val="22"/>
        </w:rPr>
        <w:t xml:space="preserve"> har förknippats med toxicitet i ögon, hud och nervsystem. Restriktion av </w:t>
      </w:r>
      <w:proofErr w:type="spellStart"/>
      <w:r w:rsidRPr="000E2A99">
        <w:rPr>
          <w:b w:val="0"/>
          <w:szCs w:val="22"/>
        </w:rPr>
        <w:t>tyrosin</w:t>
      </w:r>
      <w:proofErr w:type="spellEnd"/>
      <w:r w:rsidRPr="000E2A99">
        <w:rPr>
          <w:b w:val="0"/>
          <w:szCs w:val="22"/>
        </w:rPr>
        <w:t xml:space="preserve"> och </w:t>
      </w:r>
      <w:proofErr w:type="spellStart"/>
      <w:r w:rsidRPr="000E2A99">
        <w:rPr>
          <w:b w:val="0"/>
          <w:szCs w:val="22"/>
        </w:rPr>
        <w:t>fenylalanin</w:t>
      </w:r>
      <w:proofErr w:type="spellEnd"/>
      <w:r w:rsidRPr="000E2A99">
        <w:rPr>
          <w:b w:val="0"/>
          <w:szCs w:val="22"/>
        </w:rPr>
        <w:t xml:space="preserve"> i dieten bör begränsa toxiciteten som bedöms uppstå i samband med denna typ av </w:t>
      </w:r>
      <w:proofErr w:type="spellStart"/>
      <w:r w:rsidRPr="000E2A99">
        <w:rPr>
          <w:b w:val="0"/>
          <w:szCs w:val="22"/>
        </w:rPr>
        <w:t>tyrosinemi</w:t>
      </w:r>
      <w:proofErr w:type="spellEnd"/>
      <w:r w:rsidRPr="000E2A99">
        <w:rPr>
          <w:b w:val="0"/>
          <w:szCs w:val="22"/>
        </w:rPr>
        <w:t>. Information om specifik behandling vid överdosering saknas.</w:t>
      </w:r>
    </w:p>
    <w:p w14:paraId="61893737" w14:textId="77777777" w:rsidR="00890065" w:rsidRPr="000E2A99" w:rsidRDefault="00890065" w:rsidP="003C70D8">
      <w:pPr>
        <w:suppressAutoHyphens/>
        <w:rPr>
          <w:szCs w:val="22"/>
        </w:rPr>
      </w:pPr>
    </w:p>
    <w:p w14:paraId="68181DD5" w14:textId="77777777" w:rsidR="00890065" w:rsidRPr="000E2A99" w:rsidRDefault="00890065" w:rsidP="003C70D8">
      <w:pPr>
        <w:suppressAutoHyphens/>
        <w:rPr>
          <w:szCs w:val="22"/>
        </w:rPr>
      </w:pPr>
    </w:p>
    <w:p w14:paraId="003D60F4" w14:textId="77777777" w:rsidR="00890065" w:rsidRPr="000E2A99" w:rsidRDefault="00890065" w:rsidP="003C70D8">
      <w:pPr>
        <w:keepNext/>
        <w:suppressAutoHyphens/>
        <w:ind w:left="567" w:hanging="567"/>
        <w:rPr>
          <w:szCs w:val="22"/>
        </w:rPr>
      </w:pPr>
      <w:r w:rsidRPr="000E2A99">
        <w:rPr>
          <w:b/>
          <w:szCs w:val="22"/>
        </w:rPr>
        <w:lastRenderedPageBreak/>
        <w:t>5.</w:t>
      </w:r>
      <w:r w:rsidRPr="000E2A99">
        <w:rPr>
          <w:b/>
          <w:szCs w:val="22"/>
        </w:rPr>
        <w:tab/>
        <w:t>FARMAKOLOGISKA EGENSKAPER</w:t>
      </w:r>
    </w:p>
    <w:p w14:paraId="4DBD2BAF" w14:textId="77777777" w:rsidR="00890065" w:rsidRPr="000E2A99" w:rsidRDefault="00890065" w:rsidP="003C70D8">
      <w:pPr>
        <w:keepNext/>
        <w:suppressAutoHyphens/>
        <w:rPr>
          <w:szCs w:val="22"/>
        </w:rPr>
      </w:pPr>
    </w:p>
    <w:p w14:paraId="6D41B782" w14:textId="77777777" w:rsidR="00890065" w:rsidRPr="000E2A99" w:rsidRDefault="00890065" w:rsidP="003C70D8">
      <w:pPr>
        <w:keepNext/>
        <w:suppressAutoHyphens/>
        <w:ind w:left="567" w:hanging="567"/>
        <w:rPr>
          <w:szCs w:val="22"/>
        </w:rPr>
      </w:pPr>
      <w:r w:rsidRPr="000E2A99">
        <w:rPr>
          <w:b/>
          <w:szCs w:val="22"/>
        </w:rPr>
        <w:t>5.1</w:t>
      </w:r>
      <w:r w:rsidRPr="000E2A99">
        <w:rPr>
          <w:b/>
          <w:szCs w:val="22"/>
        </w:rPr>
        <w:tab/>
        <w:t>Farmakodynamiska egenskaper</w:t>
      </w:r>
    </w:p>
    <w:p w14:paraId="0D29E3C6" w14:textId="77777777" w:rsidR="00890065" w:rsidRPr="000E2A99" w:rsidRDefault="00890065" w:rsidP="003C70D8">
      <w:pPr>
        <w:keepNext/>
        <w:suppressAutoHyphens/>
        <w:rPr>
          <w:szCs w:val="22"/>
        </w:rPr>
      </w:pPr>
    </w:p>
    <w:p w14:paraId="1B13EBFD" w14:textId="77777777" w:rsidR="00890065" w:rsidRPr="000E2A99" w:rsidRDefault="00890065" w:rsidP="003C70D8">
      <w:pPr>
        <w:suppressAutoHyphens/>
        <w:rPr>
          <w:szCs w:val="22"/>
        </w:rPr>
      </w:pPr>
      <w:r w:rsidRPr="000E2A99">
        <w:rPr>
          <w:szCs w:val="22"/>
        </w:rPr>
        <w:t>Farmakoterapeutisk grupp: Övriga medel för matsmältning och ämnesomsättning, Övriga medel för matsmältning och ämnesomsättning, ATC</w:t>
      </w:r>
      <w:r w:rsidRPr="000E2A99">
        <w:rPr>
          <w:szCs w:val="22"/>
        </w:rPr>
        <w:noBreakHyphen/>
        <w:t>kod: A16AX04.</w:t>
      </w:r>
    </w:p>
    <w:p w14:paraId="66510035" w14:textId="77777777" w:rsidR="00890065" w:rsidRPr="000E2A99" w:rsidRDefault="00890065" w:rsidP="003C70D8">
      <w:pPr>
        <w:suppressAutoHyphens/>
        <w:rPr>
          <w:szCs w:val="22"/>
        </w:rPr>
      </w:pPr>
    </w:p>
    <w:p w14:paraId="4C81CD0A" w14:textId="77777777" w:rsidR="00890065" w:rsidRPr="000E2A99" w:rsidRDefault="00890065" w:rsidP="003C70D8">
      <w:pPr>
        <w:keepNext/>
        <w:suppressAutoHyphens/>
        <w:rPr>
          <w:szCs w:val="22"/>
        </w:rPr>
      </w:pPr>
      <w:r w:rsidRPr="000E2A99">
        <w:rPr>
          <w:szCs w:val="22"/>
          <w:u w:val="single"/>
        </w:rPr>
        <w:t>Verkningsmekanism</w:t>
      </w:r>
    </w:p>
    <w:p w14:paraId="2AA3E608" w14:textId="77777777" w:rsidR="00361E0F" w:rsidRPr="000E2A99" w:rsidRDefault="00361E0F" w:rsidP="003C70D8">
      <w:pPr>
        <w:suppressAutoHyphens/>
        <w:rPr>
          <w:szCs w:val="22"/>
        </w:rPr>
      </w:pPr>
      <w:proofErr w:type="spellStart"/>
      <w:r w:rsidRPr="000E2A99">
        <w:rPr>
          <w:szCs w:val="22"/>
        </w:rPr>
        <w:t>Nitisinon</w:t>
      </w:r>
      <w:proofErr w:type="spellEnd"/>
      <w:r w:rsidRPr="000E2A99">
        <w:rPr>
          <w:szCs w:val="22"/>
        </w:rPr>
        <w:t xml:space="preserve"> är en </w:t>
      </w:r>
      <w:proofErr w:type="spellStart"/>
      <w:r w:rsidRPr="000E2A99">
        <w:rPr>
          <w:szCs w:val="22"/>
        </w:rPr>
        <w:t>kompetitiv</w:t>
      </w:r>
      <w:proofErr w:type="spellEnd"/>
      <w:r w:rsidRPr="000E2A99">
        <w:rPr>
          <w:szCs w:val="22"/>
        </w:rPr>
        <w:t xml:space="preserve"> hämmare av 4</w:t>
      </w:r>
      <w:r w:rsidRPr="000E2A99">
        <w:rPr>
          <w:szCs w:val="22"/>
        </w:rPr>
        <w:noBreakHyphen/>
        <w:t xml:space="preserve">hydroxifenylpyruvatdioxygenas, det andra steget i </w:t>
      </w:r>
      <w:proofErr w:type="spellStart"/>
      <w:r w:rsidRPr="000E2A99">
        <w:rPr>
          <w:szCs w:val="22"/>
        </w:rPr>
        <w:t>tyrosinmetabolismen</w:t>
      </w:r>
      <w:proofErr w:type="spellEnd"/>
      <w:r w:rsidRPr="000E2A99">
        <w:rPr>
          <w:szCs w:val="22"/>
        </w:rPr>
        <w:t xml:space="preserve">. Genom hämning av </w:t>
      </w:r>
      <w:proofErr w:type="spellStart"/>
      <w:r w:rsidRPr="000E2A99">
        <w:rPr>
          <w:szCs w:val="22"/>
        </w:rPr>
        <w:t>tyrosinets</w:t>
      </w:r>
      <w:proofErr w:type="spellEnd"/>
      <w:r w:rsidRPr="000E2A99">
        <w:rPr>
          <w:szCs w:val="22"/>
        </w:rPr>
        <w:t xml:space="preserve"> normala </w:t>
      </w:r>
      <w:proofErr w:type="spellStart"/>
      <w:r w:rsidRPr="000E2A99">
        <w:rPr>
          <w:szCs w:val="22"/>
        </w:rPr>
        <w:t>katabolism</w:t>
      </w:r>
      <w:proofErr w:type="spellEnd"/>
      <w:r w:rsidRPr="000E2A99">
        <w:rPr>
          <w:szCs w:val="22"/>
        </w:rPr>
        <w:t xml:space="preserve"> hos patienter med HT</w:t>
      </w:r>
      <w:r w:rsidRPr="000E2A99">
        <w:rPr>
          <w:szCs w:val="22"/>
        </w:rPr>
        <w:noBreakHyphen/>
        <w:t xml:space="preserve">1 och AKU förhindrar </w:t>
      </w:r>
      <w:proofErr w:type="spellStart"/>
      <w:r w:rsidRPr="000E2A99">
        <w:rPr>
          <w:szCs w:val="22"/>
        </w:rPr>
        <w:t>nitisinon</w:t>
      </w:r>
      <w:proofErr w:type="spellEnd"/>
      <w:r w:rsidRPr="000E2A99">
        <w:rPr>
          <w:szCs w:val="22"/>
        </w:rPr>
        <w:t xml:space="preserve"> ansamling av skadliga metaboliter nedströms för 4</w:t>
      </w:r>
      <w:r w:rsidRPr="000E2A99">
        <w:rPr>
          <w:szCs w:val="22"/>
        </w:rPr>
        <w:noBreakHyphen/>
        <w:t>hydroxifenylpyruvatdioxygenas.</w:t>
      </w:r>
    </w:p>
    <w:p w14:paraId="6CBC7BDF" w14:textId="77777777" w:rsidR="00361E0F" w:rsidRPr="000E2A99" w:rsidRDefault="00361E0F" w:rsidP="003C70D8">
      <w:pPr>
        <w:suppressAutoHyphens/>
        <w:rPr>
          <w:szCs w:val="22"/>
        </w:rPr>
      </w:pPr>
    </w:p>
    <w:p w14:paraId="15E91858" w14:textId="77777777" w:rsidR="00890065" w:rsidRPr="000E2A99" w:rsidRDefault="00890065" w:rsidP="003C70D8">
      <w:pPr>
        <w:suppressAutoHyphens/>
        <w:rPr>
          <w:szCs w:val="22"/>
        </w:rPr>
      </w:pPr>
      <w:r w:rsidRPr="000E2A99">
        <w:rPr>
          <w:szCs w:val="22"/>
        </w:rPr>
        <w:t>Den biokemiska defekten vid HT</w:t>
      </w:r>
      <w:r w:rsidRPr="000E2A99">
        <w:rPr>
          <w:szCs w:val="22"/>
        </w:rPr>
        <w:noBreakHyphen/>
        <w:t xml:space="preserve">1 är </w:t>
      </w:r>
      <w:r w:rsidR="003F52AD" w:rsidRPr="000E2A99">
        <w:rPr>
          <w:szCs w:val="22"/>
        </w:rPr>
        <w:t xml:space="preserve">en </w:t>
      </w:r>
      <w:r w:rsidRPr="000E2A99">
        <w:rPr>
          <w:szCs w:val="22"/>
        </w:rPr>
        <w:t xml:space="preserve">brist på </w:t>
      </w:r>
      <w:proofErr w:type="spellStart"/>
      <w:r w:rsidRPr="000E2A99">
        <w:rPr>
          <w:szCs w:val="22"/>
        </w:rPr>
        <w:t>fumarylacetoacetathydrolas</w:t>
      </w:r>
      <w:proofErr w:type="spellEnd"/>
      <w:r w:rsidRPr="000E2A99">
        <w:rPr>
          <w:szCs w:val="22"/>
        </w:rPr>
        <w:t xml:space="preserve"> som är det slutliga enzymet i </w:t>
      </w:r>
      <w:proofErr w:type="spellStart"/>
      <w:r w:rsidRPr="000E2A99">
        <w:rPr>
          <w:szCs w:val="22"/>
        </w:rPr>
        <w:t>tyrosinets</w:t>
      </w:r>
      <w:proofErr w:type="spellEnd"/>
      <w:r w:rsidRPr="000E2A99">
        <w:rPr>
          <w:szCs w:val="22"/>
        </w:rPr>
        <w:t xml:space="preserve"> </w:t>
      </w:r>
      <w:proofErr w:type="spellStart"/>
      <w:r w:rsidRPr="000E2A99">
        <w:rPr>
          <w:szCs w:val="22"/>
        </w:rPr>
        <w:t>katabolism</w:t>
      </w:r>
      <w:proofErr w:type="spellEnd"/>
      <w:r w:rsidRPr="000E2A99">
        <w:rPr>
          <w:szCs w:val="22"/>
        </w:rPr>
        <w:t xml:space="preserve">. </w:t>
      </w:r>
      <w:proofErr w:type="spellStart"/>
      <w:r w:rsidRPr="000E2A99">
        <w:rPr>
          <w:szCs w:val="22"/>
        </w:rPr>
        <w:t>Nitisinon</w:t>
      </w:r>
      <w:proofErr w:type="spellEnd"/>
      <w:r w:rsidRPr="000E2A99">
        <w:rPr>
          <w:szCs w:val="22"/>
        </w:rPr>
        <w:t xml:space="preserve"> förhindrar ansamling av de toxiska </w:t>
      </w:r>
      <w:proofErr w:type="spellStart"/>
      <w:r w:rsidRPr="000E2A99">
        <w:rPr>
          <w:szCs w:val="22"/>
        </w:rPr>
        <w:t>intermediaten</w:t>
      </w:r>
      <w:proofErr w:type="spellEnd"/>
      <w:r w:rsidRPr="000E2A99">
        <w:rPr>
          <w:szCs w:val="22"/>
        </w:rPr>
        <w:t xml:space="preserve"> </w:t>
      </w:r>
      <w:proofErr w:type="spellStart"/>
      <w:r w:rsidRPr="000E2A99">
        <w:rPr>
          <w:szCs w:val="22"/>
        </w:rPr>
        <w:t>maleylacetoacetat</w:t>
      </w:r>
      <w:proofErr w:type="spellEnd"/>
      <w:r w:rsidRPr="000E2A99">
        <w:rPr>
          <w:szCs w:val="22"/>
        </w:rPr>
        <w:t xml:space="preserve"> och </w:t>
      </w:r>
      <w:proofErr w:type="spellStart"/>
      <w:r w:rsidRPr="000E2A99">
        <w:rPr>
          <w:szCs w:val="22"/>
        </w:rPr>
        <w:t>fumarylacetoacetat</w:t>
      </w:r>
      <w:proofErr w:type="spellEnd"/>
      <w:r w:rsidRPr="000E2A99">
        <w:rPr>
          <w:szCs w:val="22"/>
        </w:rPr>
        <w:t xml:space="preserve">. </w:t>
      </w:r>
      <w:r w:rsidR="00361E0F" w:rsidRPr="000E2A99">
        <w:rPr>
          <w:szCs w:val="22"/>
        </w:rPr>
        <w:t>D</w:t>
      </w:r>
      <w:r w:rsidRPr="000E2A99">
        <w:rPr>
          <w:szCs w:val="22"/>
        </w:rPr>
        <w:t xml:space="preserve">essa </w:t>
      </w:r>
      <w:proofErr w:type="spellStart"/>
      <w:r w:rsidRPr="000E2A99">
        <w:rPr>
          <w:szCs w:val="22"/>
        </w:rPr>
        <w:t>intermediat</w:t>
      </w:r>
      <w:proofErr w:type="spellEnd"/>
      <w:r w:rsidRPr="000E2A99">
        <w:rPr>
          <w:szCs w:val="22"/>
        </w:rPr>
        <w:t xml:space="preserve"> </w:t>
      </w:r>
      <w:r w:rsidR="00361E0F" w:rsidRPr="000E2A99">
        <w:rPr>
          <w:szCs w:val="22"/>
        </w:rPr>
        <w:t xml:space="preserve">omvandlas annars </w:t>
      </w:r>
      <w:r w:rsidRPr="000E2A99">
        <w:rPr>
          <w:szCs w:val="22"/>
        </w:rPr>
        <w:t xml:space="preserve">till de toxiska metaboliterna </w:t>
      </w:r>
      <w:proofErr w:type="spellStart"/>
      <w:r w:rsidRPr="000E2A99">
        <w:rPr>
          <w:szCs w:val="22"/>
        </w:rPr>
        <w:t>succinylaceton</w:t>
      </w:r>
      <w:proofErr w:type="spellEnd"/>
      <w:r w:rsidRPr="000E2A99">
        <w:rPr>
          <w:szCs w:val="22"/>
        </w:rPr>
        <w:t xml:space="preserve"> och </w:t>
      </w:r>
      <w:proofErr w:type="spellStart"/>
      <w:r w:rsidRPr="000E2A99">
        <w:rPr>
          <w:szCs w:val="22"/>
        </w:rPr>
        <w:t>succinylacetoacetat</w:t>
      </w:r>
      <w:proofErr w:type="spellEnd"/>
      <w:r w:rsidRPr="000E2A99">
        <w:rPr>
          <w:szCs w:val="22"/>
        </w:rPr>
        <w:t>.</w:t>
      </w:r>
      <w:r w:rsidRPr="000E2A99">
        <w:rPr>
          <w:b/>
          <w:szCs w:val="22"/>
        </w:rPr>
        <w:t xml:space="preserve"> </w:t>
      </w:r>
      <w:proofErr w:type="spellStart"/>
      <w:r w:rsidRPr="000E2A99">
        <w:rPr>
          <w:szCs w:val="22"/>
        </w:rPr>
        <w:t>Succinylaceton</w:t>
      </w:r>
      <w:proofErr w:type="spellEnd"/>
      <w:r w:rsidRPr="000E2A99">
        <w:rPr>
          <w:szCs w:val="22"/>
        </w:rPr>
        <w:t xml:space="preserve"> hämmar porfyrinsyntesen vilket leder till ackumulering av 5</w:t>
      </w:r>
      <w:r w:rsidRPr="000E2A99">
        <w:rPr>
          <w:szCs w:val="22"/>
        </w:rPr>
        <w:noBreakHyphen/>
        <w:t>aminolevulinat.</w:t>
      </w:r>
    </w:p>
    <w:p w14:paraId="2A57A509" w14:textId="77777777" w:rsidR="00890065" w:rsidRPr="000E2A99" w:rsidRDefault="00890065" w:rsidP="003C70D8">
      <w:pPr>
        <w:suppressAutoHyphens/>
        <w:rPr>
          <w:szCs w:val="22"/>
        </w:rPr>
      </w:pPr>
    </w:p>
    <w:p w14:paraId="7F632587" w14:textId="77777777" w:rsidR="00361E0F" w:rsidRPr="000E2A99" w:rsidRDefault="00361E0F" w:rsidP="003C70D8">
      <w:pPr>
        <w:suppressAutoHyphens/>
        <w:rPr>
          <w:szCs w:val="22"/>
        </w:rPr>
      </w:pPr>
      <w:r w:rsidRPr="000E2A99">
        <w:rPr>
          <w:szCs w:val="22"/>
        </w:rPr>
        <w:t xml:space="preserve">Den biokemiska defekten vid AKU är en brist på </w:t>
      </w:r>
      <w:r w:rsidR="00AE726B" w:rsidRPr="000E2A99">
        <w:rPr>
          <w:szCs w:val="22"/>
        </w:rPr>
        <w:t>homogentisat-</w:t>
      </w:r>
      <w:r w:rsidRPr="000E2A99">
        <w:rPr>
          <w:szCs w:val="22"/>
        </w:rPr>
        <w:t xml:space="preserve">1,2 </w:t>
      </w:r>
      <w:proofErr w:type="spellStart"/>
      <w:r w:rsidRPr="000E2A99">
        <w:rPr>
          <w:szCs w:val="22"/>
        </w:rPr>
        <w:t>dioxygenas</w:t>
      </w:r>
      <w:proofErr w:type="spellEnd"/>
      <w:r w:rsidRPr="000E2A99">
        <w:rPr>
          <w:szCs w:val="22"/>
        </w:rPr>
        <w:t xml:space="preserve">, det tredje enzymet i </w:t>
      </w:r>
      <w:proofErr w:type="spellStart"/>
      <w:r w:rsidRPr="000E2A99">
        <w:rPr>
          <w:szCs w:val="22"/>
        </w:rPr>
        <w:t>tyrosinets</w:t>
      </w:r>
      <w:proofErr w:type="spellEnd"/>
      <w:r w:rsidRPr="000E2A99">
        <w:rPr>
          <w:szCs w:val="22"/>
        </w:rPr>
        <w:t xml:space="preserve"> </w:t>
      </w:r>
      <w:proofErr w:type="spellStart"/>
      <w:r w:rsidRPr="000E2A99">
        <w:rPr>
          <w:szCs w:val="22"/>
        </w:rPr>
        <w:t>katabolism</w:t>
      </w:r>
      <w:proofErr w:type="spellEnd"/>
      <w:r w:rsidRPr="000E2A99">
        <w:rPr>
          <w:szCs w:val="22"/>
        </w:rPr>
        <w:t xml:space="preserve">. </w:t>
      </w:r>
      <w:proofErr w:type="spellStart"/>
      <w:r w:rsidRPr="000E2A99">
        <w:rPr>
          <w:szCs w:val="22"/>
        </w:rPr>
        <w:t>Nitisinon</w:t>
      </w:r>
      <w:proofErr w:type="spellEnd"/>
      <w:r w:rsidRPr="000E2A99">
        <w:rPr>
          <w:szCs w:val="22"/>
        </w:rPr>
        <w:t xml:space="preserve"> förhindrar ansamling av den skadliga metaboliten </w:t>
      </w:r>
      <w:proofErr w:type="spellStart"/>
      <w:r w:rsidRPr="000E2A99">
        <w:rPr>
          <w:szCs w:val="22"/>
        </w:rPr>
        <w:t>homogentisinsyra</w:t>
      </w:r>
      <w:proofErr w:type="spellEnd"/>
      <w:r w:rsidRPr="000E2A99">
        <w:rPr>
          <w:szCs w:val="22"/>
        </w:rPr>
        <w:t xml:space="preserve"> (HGA) vilket annars leder till </w:t>
      </w:r>
      <w:proofErr w:type="spellStart"/>
      <w:r w:rsidRPr="000E2A99">
        <w:rPr>
          <w:szCs w:val="22"/>
        </w:rPr>
        <w:t>okronos</w:t>
      </w:r>
      <w:proofErr w:type="spellEnd"/>
      <w:r w:rsidRPr="000E2A99">
        <w:rPr>
          <w:szCs w:val="22"/>
        </w:rPr>
        <w:t xml:space="preserve"> i leder och brosk och därmed utveckling av sjukdomens kliniska manifestationer.</w:t>
      </w:r>
    </w:p>
    <w:p w14:paraId="19A3B564" w14:textId="77777777" w:rsidR="00361E0F" w:rsidRPr="000E2A99" w:rsidRDefault="00361E0F" w:rsidP="003C70D8">
      <w:pPr>
        <w:suppressAutoHyphens/>
        <w:rPr>
          <w:szCs w:val="22"/>
        </w:rPr>
      </w:pPr>
    </w:p>
    <w:p w14:paraId="38726EDB" w14:textId="77777777" w:rsidR="00890065" w:rsidRPr="000E2A99" w:rsidRDefault="00890065" w:rsidP="003C70D8">
      <w:pPr>
        <w:pStyle w:val="Header"/>
        <w:keepNext/>
        <w:tabs>
          <w:tab w:val="clear" w:pos="4320"/>
          <w:tab w:val="clear" w:pos="8640"/>
        </w:tabs>
        <w:rPr>
          <w:szCs w:val="22"/>
        </w:rPr>
      </w:pPr>
      <w:r w:rsidRPr="000E2A99">
        <w:rPr>
          <w:szCs w:val="22"/>
          <w:u w:val="single"/>
        </w:rPr>
        <w:t>Farmakodynamisk effekt</w:t>
      </w:r>
    </w:p>
    <w:p w14:paraId="1913A3DF" w14:textId="77777777" w:rsidR="00890065" w:rsidRPr="000E2A99" w:rsidRDefault="00361E0F" w:rsidP="003C70D8">
      <w:pPr>
        <w:pStyle w:val="Header"/>
        <w:tabs>
          <w:tab w:val="clear" w:pos="4320"/>
          <w:tab w:val="clear" w:pos="8640"/>
        </w:tabs>
        <w:rPr>
          <w:szCs w:val="22"/>
        </w:rPr>
      </w:pPr>
      <w:r w:rsidRPr="000E2A99">
        <w:rPr>
          <w:szCs w:val="22"/>
        </w:rPr>
        <w:t>Hos patienter med HT</w:t>
      </w:r>
      <w:r w:rsidRPr="000E2A99">
        <w:rPr>
          <w:szCs w:val="22"/>
        </w:rPr>
        <w:noBreakHyphen/>
        <w:t>1</w:t>
      </w:r>
      <w:r w:rsidR="00565FE0" w:rsidRPr="000E2A99">
        <w:rPr>
          <w:szCs w:val="22"/>
        </w:rPr>
        <w:t xml:space="preserve"> </w:t>
      </w:r>
      <w:r w:rsidR="00890065" w:rsidRPr="000E2A99">
        <w:rPr>
          <w:szCs w:val="22"/>
        </w:rPr>
        <w:t xml:space="preserve">leder </w:t>
      </w:r>
      <w:proofErr w:type="spellStart"/>
      <w:r w:rsidR="00565FE0" w:rsidRPr="000E2A99">
        <w:rPr>
          <w:szCs w:val="22"/>
        </w:rPr>
        <w:t>nitisinonbehandling</w:t>
      </w:r>
      <w:proofErr w:type="spellEnd"/>
      <w:r w:rsidR="00565FE0" w:rsidRPr="000E2A99">
        <w:rPr>
          <w:szCs w:val="22"/>
        </w:rPr>
        <w:t xml:space="preserve"> </w:t>
      </w:r>
      <w:r w:rsidR="00890065" w:rsidRPr="000E2A99">
        <w:rPr>
          <w:szCs w:val="22"/>
        </w:rPr>
        <w:t xml:space="preserve">till normaliserad porfyrinmetabolism med normal </w:t>
      </w:r>
      <w:proofErr w:type="spellStart"/>
      <w:r w:rsidR="00890065" w:rsidRPr="000E2A99">
        <w:rPr>
          <w:szCs w:val="22"/>
        </w:rPr>
        <w:t>erytrocyt</w:t>
      </w:r>
      <w:r w:rsidR="00890065" w:rsidRPr="000E2A99">
        <w:rPr>
          <w:szCs w:val="22"/>
        </w:rPr>
        <w:noBreakHyphen/>
        <w:t>porfobilinogensyntasaktivitet</w:t>
      </w:r>
      <w:proofErr w:type="spellEnd"/>
      <w:r w:rsidR="00890065" w:rsidRPr="000E2A99">
        <w:rPr>
          <w:szCs w:val="22"/>
        </w:rPr>
        <w:t xml:space="preserve"> och 5</w:t>
      </w:r>
      <w:r w:rsidR="00890065" w:rsidRPr="000E2A99">
        <w:rPr>
          <w:szCs w:val="22"/>
        </w:rPr>
        <w:noBreakHyphen/>
        <w:t xml:space="preserve">aminolevulinat i urin, minskad urinutsöndring av </w:t>
      </w:r>
      <w:proofErr w:type="spellStart"/>
      <w:r w:rsidR="00890065" w:rsidRPr="000E2A99">
        <w:rPr>
          <w:szCs w:val="22"/>
        </w:rPr>
        <w:t>succinylaceton</w:t>
      </w:r>
      <w:proofErr w:type="spellEnd"/>
      <w:r w:rsidR="00890065" w:rsidRPr="000E2A99">
        <w:rPr>
          <w:szCs w:val="22"/>
        </w:rPr>
        <w:t xml:space="preserve">, ökad </w:t>
      </w:r>
      <w:proofErr w:type="spellStart"/>
      <w:r w:rsidR="00890065" w:rsidRPr="000E2A99">
        <w:rPr>
          <w:szCs w:val="22"/>
        </w:rPr>
        <w:t>tyrosinkoncentration</w:t>
      </w:r>
      <w:proofErr w:type="spellEnd"/>
      <w:r w:rsidR="00890065" w:rsidRPr="000E2A99">
        <w:rPr>
          <w:szCs w:val="22"/>
        </w:rPr>
        <w:t xml:space="preserve"> i plasma och ökad urinutsöndring av fenolsyror. Data från en klinisk prövning visar att hos fler än 90% av patienterna normaliserades </w:t>
      </w:r>
      <w:proofErr w:type="spellStart"/>
      <w:r w:rsidR="00890065" w:rsidRPr="000E2A99">
        <w:rPr>
          <w:szCs w:val="22"/>
        </w:rPr>
        <w:t>succinylaceton</w:t>
      </w:r>
      <w:proofErr w:type="spellEnd"/>
      <w:r w:rsidR="00890065" w:rsidRPr="000E2A99">
        <w:rPr>
          <w:szCs w:val="22"/>
        </w:rPr>
        <w:t xml:space="preserve"> i urin under den första behandlingsveckan. </w:t>
      </w:r>
      <w:proofErr w:type="spellStart"/>
      <w:r w:rsidR="00890065" w:rsidRPr="000E2A99">
        <w:rPr>
          <w:szCs w:val="22"/>
        </w:rPr>
        <w:t>Succinylaceton</w:t>
      </w:r>
      <w:proofErr w:type="spellEnd"/>
      <w:r w:rsidR="00890065" w:rsidRPr="000E2A99">
        <w:rPr>
          <w:szCs w:val="22"/>
        </w:rPr>
        <w:t xml:space="preserve"> ska inte kunna detekteras i urin eller plasma när </w:t>
      </w:r>
      <w:proofErr w:type="spellStart"/>
      <w:r w:rsidR="00890065" w:rsidRPr="000E2A99">
        <w:rPr>
          <w:szCs w:val="22"/>
        </w:rPr>
        <w:t>nitisinondosen</w:t>
      </w:r>
      <w:proofErr w:type="spellEnd"/>
      <w:r w:rsidR="00890065" w:rsidRPr="000E2A99">
        <w:rPr>
          <w:szCs w:val="22"/>
        </w:rPr>
        <w:t xml:space="preserve"> har justerats korrekt.</w:t>
      </w:r>
    </w:p>
    <w:p w14:paraId="21827376" w14:textId="77777777" w:rsidR="00890065" w:rsidRPr="000E2A99" w:rsidRDefault="00890065" w:rsidP="003C70D8">
      <w:pPr>
        <w:pStyle w:val="Header"/>
        <w:tabs>
          <w:tab w:val="clear" w:pos="4320"/>
          <w:tab w:val="clear" w:pos="8640"/>
        </w:tabs>
        <w:rPr>
          <w:i/>
          <w:szCs w:val="22"/>
        </w:rPr>
      </w:pPr>
    </w:p>
    <w:p w14:paraId="24943A5B" w14:textId="77777777" w:rsidR="00565FE0" w:rsidRPr="000E2A99" w:rsidRDefault="00565FE0" w:rsidP="00565FE0">
      <w:pPr>
        <w:pStyle w:val="Header"/>
        <w:tabs>
          <w:tab w:val="clear" w:pos="4320"/>
          <w:tab w:val="clear" w:pos="8640"/>
        </w:tabs>
        <w:rPr>
          <w:szCs w:val="22"/>
        </w:rPr>
      </w:pPr>
      <w:r w:rsidRPr="000E2A99">
        <w:rPr>
          <w:szCs w:val="22"/>
        </w:rPr>
        <w:t xml:space="preserve">Hos patienter med AKU minskar </w:t>
      </w:r>
      <w:proofErr w:type="spellStart"/>
      <w:r w:rsidRPr="000E2A99">
        <w:rPr>
          <w:szCs w:val="22"/>
        </w:rPr>
        <w:t>nitisinonbehandling</w:t>
      </w:r>
      <w:proofErr w:type="spellEnd"/>
      <w:r w:rsidRPr="000E2A99">
        <w:rPr>
          <w:szCs w:val="22"/>
        </w:rPr>
        <w:t xml:space="preserve"> ansamling av HGA. Tillgängliga data från en klinisk studie visar en 99,7 % minskning av HGA i urin och en 98,8 % minskning av HGA i serum efter </w:t>
      </w:r>
      <w:proofErr w:type="spellStart"/>
      <w:r w:rsidRPr="000E2A99">
        <w:rPr>
          <w:szCs w:val="22"/>
        </w:rPr>
        <w:t>nitisinonbehandling</w:t>
      </w:r>
      <w:proofErr w:type="spellEnd"/>
      <w:r w:rsidRPr="000E2A99">
        <w:rPr>
          <w:szCs w:val="22"/>
        </w:rPr>
        <w:t xml:space="preserve"> jämfört med obehandlade kontrollpatienter efter 12 månaders behandling.</w:t>
      </w:r>
    </w:p>
    <w:p w14:paraId="658F6948" w14:textId="77777777" w:rsidR="00565FE0" w:rsidRPr="000E2A99" w:rsidRDefault="00565FE0" w:rsidP="003C70D8">
      <w:pPr>
        <w:pStyle w:val="Header"/>
        <w:tabs>
          <w:tab w:val="clear" w:pos="4320"/>
          <w:tab w:val="clear" w:pos="8640"/>
        </w:tabs>
        <w:rPr>
          <w:iCs/>
          <w:szCs w:val="22"/>
        </w:rPr>
      </w:pPr>
    </w:p>
    <w:p w14:paraId="49C6E026" w14:textId="77777777" w:rsidR="006056C2" w:rsidRPr="000E2A99" w:rsidRDefault="006056C2" w:rsidP="003C70D8">
      <w:pPr>
        <w:pStyle w:val="Header"/>
        <w:keepNext/>
        <w:tabs>
          <w:tab w:val="clear" w:pos="4320"/>
          <w:tab w:val="clear" w:pos="8640"/>
        </w:tabs>
        <w:suppressAutoHyphens/>
        <w:rPr>
          <w:szCs w:val="22"/>
          <w:u w:val="single"/>
        </w:rPr>
      </w:pPr>
      <w:r w:rsidRPr="000E2A99">
        <w:rPr>
          <w:szCs w:val="22"/>
          <w:u w:val="single"/>
        </w:rPr>
        <w:t>Klinisk effekt och säkerhet</w:t>
      </w:r>
      <w:r w:rsidR="00565FE0" w:rsidRPr="000E2A99">
        <w:rPr>
          <w:szCs w:val="22"/>
          <w:u w:val="single"/>
        </w:rPr>
        <w:t xml:space="preserve"> vid HT</w:t>
      </w:r>
      <w:r w:rsidR="00565FE0" w:rsidRPr="000E2A99">
        <w:rPr>
          <w:szCs w:val="22"/>
          <w:u w:val="single"/>
        </w:rPr>
        <w:noBreakHyphen/>
        <w:t>1</w:t>
      </w:r>
    </w:p>
    <w:p w14:paraId="6D91E858" w14:textId="77777777" w:rsidR="006056C2" w:rsidRPr="000E2A99" w:rsidRDefault="006056C2" w:rsidP="00AC1F5E">
      <w:pPr>
        <w:keepNext/>
        <w:tabs>
          <w:tab w:val="left" w:pos="1116"/>
        </w:tabs>
        <w:rPr>
          <w:szCs w:val="22"/>
        </w:rPr>
      </w:pPr>
      <w:r w:rsidRPr="000E2A99">
        <w:rPr>
          <w:szCs w:val="22"/>
        </w:rPr>
        <w:t xml:space="preserve">Den kliniska studien var öppen och okontrollerad. </w:t>
      </w:r>
      <w:r w:rsidRPr="000E2A99">
        <w:t>Doseringsfrekvensen i studien var två gånger dagligen</w:t>
      </w:r>
      <w:r w:rsidRPr="000E2A99">
        <w:rPr>
          <w:szCs w:val="22"/>
        </w:rPr>
        <w:t xml:space="preserve">. </w:t>
      </w:r>
      <w:r w:rsidRPr="000E2A99">
        <w:t xml:space="preserve">Sannolikhet för överlevnad efter 2, 4 och 6 års behandling med </w:t>
      </w:r>
      <w:proofErr w:type="spellStart"/>
      <w:r w:rsidRPr="000E2A99">
        <w:t>nitisinon</w:t>
      </w:r>
      <w:proofErr w:type="spellEnd"/>
      <w:r w:rsidRPr="000E2A99">
        <w:t xml:space="preserve"> sammanfattas i nedanstående tabell</w:t>
      </w:r>
      <w:r w:rsidRPr="000E2A99">
        <w:rPr>
          <w:szCs w:val="22"/>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824"/>
        <w:gridCol w:w="992"/>
        <w:gridCol w:w="992"/>
      </w:tblGrid>
      <w:tr w:rsidR="006056C2" w:rsidRPr="000E2A99" w14:paraId="2D602F63" w14:textId="77777777" w:rsidTr="003F52AD">
        <w:trPr>
          <w:cantSplit/>
        </w:trPr>
        <w:tc>
          <w:tcPr>
            <w:tcW w:w="5358" w:type="dxa"/>
            <w:gridSpan w:val="4"/>
            <w:tcBorders>
              <w:top w:val="single" w:sz="4" w:space="0" w:color="auto"/>
              <w:left w:val="single" w:sz="4" w:space="0" w:color="auto"/>
              <w:bottom w:val="single" w:sz="4" w:space="0" w:color="auto"/>
              <w:right w:val="single" w:sz="4" w:space="0" w:color="auto"/>
            </w:tcBorders>
          </w:tcPr>
          <w:p w14:paraId="118B704F"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NTBC</w:t>
            </w:r>
            <w:r w:rsidRPr="000E2A99">
              <w:rPr>
                <w:szCs w:val="22"/>
              </w:rPr>
              <w:noBreakHyphen/>
              <w:t>studie(N=250)</w:t>
            </w:r>
          </w:p>
        </w:tc>
      </w:tr>
      <w:tr w:rsidR="006056C2" w:rsidRPr="000E2A99" w14:paraId="483B3A23" w14:textId="77777777" w:rsidTr="003F52AD">
        <w:trPr>
          <w:cantSplit/>
        </w:trPr>
        <w:tc>
          <w:tcPr>
            <w:tcW w:w="0" w:type="auto"/>
            <w:tcBorders>
              <w:top w:val="single" w:sz="4" w:space="0" w:color="auto"/>
              <w:left w:val="single" w:sz="4" w:space="0" w:color="auto"/>
              <w:bottom w:val="single" w:sz="4" w:space="0" w:color="auto"/>
              <w:right w:val="single" w:sz="4" w:space="0" w:color="auto"/>
            </w:tcBorders>
          </w:tcPr>
          <w:p w14:paraId="5E06B4A4"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Ålder vid behandlingsstart</w:t>
            </w:r>
          </w:p>
        </w:tc>
        <w:tc>
          <w:tcPr>
            <w:tcW w:w="824" w:type="dxa"/>
            <w:tcBorders>
              <w:top w:val="single" w:sz="4" w:space="0" w:color="auto"/>
              <w:left w:val="single" w:sz="4" w:space="0" w:color="auto"/>
              <w:bottom w:val="single" w:sz="4" w:space="0" w:color="auto"/>
              <w:right w:val="single" w:sz="4" w:space="0" w:color="auto"/>
            </w:tcBorders>
          </w:tcPr>
          <w:p w14:paraId="424CE2F3"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2 år</w:t>
            </w:r>
          </w:p>
        </w:tc>
        <w:tc>
          <w:tcPr>
            <w:tcW w:w="992" w:type="dxa"/>
            <w:tcBorders>
              <w:top w:val="single" w:sz="4" w:space="0" w:color="auto"/>
              <w:left w:val="single" w:sz="4" w:space="0" w:color="auto"/>
              <w:bottom w:val="single" w:sz="4" w:space="0" w:color="auto"/>
              <w:right w:val="single" w:sz="4" w:space="0" w:color="auto"/>
            </w:tcBorders>
          </w:tcPr>
          <w:p w14:paraId="1AAB6949"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4 år</w:t>
            </w:r>
          </w:p>
        </w:tc>
        <w:tc>
          <w:tcPr>
            <w:tcW w:w="992" w:type="dxa"/>
            <w:tcBorders>
              <w:top w:val="single" w:sz="4" w:space="0" w:color="auto"/>
              <w:left w:val="single" w:sz="4" w:space="0" w:color="auto"/>
              <w:bottom w:val="single" w:sz="4" w:space="0" w:color="auto"/>
              <w:right w:val="single" w:sz="4" w:space="0" w:color="auto"/>
            </w:tcBorders>
          </w:tcPr>
          <w:p w14:paraId="3CF2C34D"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6 år</w:t>
            </w:r>
          </w:p>
        </w:tc>
      </w:tr>
      <w:tr w:rsidR="006056C2" w:rsidRPr="000E2A99" w14:paraId="7929CD68" w14:textId="77777777" w:rsidTr="003F52AD">
        <w:trPr>
          <w:cantSplit/>
        </w:trPr>
        <w:tc>
          <w:tcPr>
            <w:tcW w:w="0" w:type="auto"/>
            <w:tcBorders>
              <w:top w:val="single" w:sz="4" w:space="0" w:color="auto"/>
              <w:left w:val="single" w:sz="4" w:space="0" w:color="auto"/>
              <w:bottom w:val="single" w:sz="4" w:space="0" w:color="auto"/>
              <w:right w:val="single" w:sz="4" w:space="0" w:color="auto"/>
            </w:tcBorders>
          </w:tcPr>
          <w:p w14:paraId="23323066"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 2 månader</w:t>
            </w:r>
          </w:p>
        </w:tc>
        <w:tc>
          <w:tcPr>
            <w:tcW w:w="824" w:type="dxa"/>
            <w:tcBorders>
              <w:top w:val="single" w:sz="4" w:space="0" w:color="auto"/>
              <w:left w:val="single" w:sz="4" w:space="0" w:color="auto"/>
              <w:bottom w:val="single" w:sz="4" w:space="0" w:color="auto"/>
              <w:right w:val="single" w:sz="4" w:space="0" w:color="auto"/>
            </w:tcBorders>
          </w:tcPr>
          <w:p w14:paraId="5777912B"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93 %</w:t>
            </w:r>
          </w:p>
        </w:tc>
        <w:tc>
          <w:tcPr>
            <w:tcW w:w="992" w:type="dxa"/>
            <w:tcBorders>
              <w:top w:val="single" w:sz="4" w:space="0" w:color="auto"/>
              <w:left w:val="single" w:sz="4" w:space="0" w:color="auto"/>
              <w:bottom w:val="single" w:sz="4" w:space="0" w:color="auto"/>
              <w:right w:val="single" w:sz="4" w:space="0" w:color="auto"/>
            </w:tcBorders>
          </w:tcPr>
          <w:p w14:paraId="21090FD7"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93 %</w:t>
            </w:r>
          </w:p>
        </w:tc>
        <w:tc>
          <w:tcPr>
            <w:tcW w:w="992" w:type="dxa"/>
            <w:tcBorders>
              <w:top w:val="single" w:sz="4" w:space="0" w:color="auto"/>
              <w:left w:val="single" w:sz="4" w:space="0" w:color="auto"/>
              <w:bottom w:val="single" w:sz="4" w:space="0" w:color="auto"/>
              <w:right w:val="single" w:sz="4" w:space="0" w:color="auto"/>
            </w:tcBorders>
          </w:tcPr>
          <w:p w14:paraId="73B17030"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93 %</w:t>
            </w:r>
          </w:p>
        </w:tc>
      </w:tr>
      <w:tr w:rsidR="006056C2" w:rsidRPr="000E2A99" w14:paraId="7A60E0AA" w14:textId="77777777" w:rsidTr="003F52AD">
        <w:trPr>
          <w:cantSplit/>
        </w:trPr>
        <w:tc>
          <w:tcPr>
            <w:tcW w:w="0" w:type="auto"/>
            <w:tcBorders>
              <w:top w:val="single" w:sz="4" w:space="0" w:color="auto"/>
              <w:left w:val="single" w:sz="4" w:space="0" w:color="auto"/>
              <w:bottom w:val="single" w:sz="4" w:space="0" w:color="auto"/>
              <w:right w:val="single" w:sz="4" w:space="0" w:color="auto"/>
            </w:tcBorders>
          </w:tcPr>
          <w:p w14:paraId="53BA053E"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 6 månader</w:t>
            </w:r>
          </w:p>
        </w:tc>
        <w:tc>
          <w:tcPr>
            <w:tcW w:w="824" w:type="dxa"/>
            <w:tcBorders>
              <w:top w:val="single" w:sz="4" w:space="0" w:color="auto"/>
              <w:left w:val="single" w:sz="4" w:space="0" w:color="auto"/>
              <w:bottom w:val="single" w:sz="4" w:space="0" w:color="auto"/>
              <w:right w:val="single" w:sz="4" w:space="0" w:color="auto"/>
            </w:tcBorders>
          </w:tcPr>
          <w:p w14:paraId="2267FC1C"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93 %</w:t>
            </w:r>
          </w:p>
        </w:tc>
        <w:tc>
          <w:tcPr>
            <w:tcW w:w="992" w:type="dxa"/>
            <w:tcBorders>
              <w:top w:val="single" w:sz="4" w:space="0" w:color="auto"/>
              <w:left w:val="single" w:sz="4" w:space="0" w:color="auto"/>
              <w:bottom w:val="single" w:sz="4" w:space="0" w:color="auto"/>
              <w:right w:val="single" w:sz="4" w:space="0" w:color="auto"/>
            </w:tcBorders>
          </w:tcPr>
          <w:p w14:paraId="0A3F76D2"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93 %</w:t>
            </w:r>
          </w:p>
        </w:tc>
        <w:tc>
          <w:tcPr>
            <w:tcW w:w="992" w:type="dxa"/>
            <w:tcBorders>
              <w:top w:val="single" w:sz="4" w:space="0" w:color="auto"/>
              <w:left w:val="single" w:sz="4" w:space="0" w:color="auto"/>
              <w:bottom w:val="single" w:sz="4" w:space="0" w:color="auto"/>
              <w:right w:val="single" w:sz="4" w:space="0" w:color="auto"/>
            </w:tcBorders>
          </w:tcPr>
          <w:p w14:paraId="3FBE160E"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93 %</w:t>
            </w:r>
          </w:p>
        </w:tc>
      </w:tr>
      <w:tr w:rsidR="006056C2" w:rsidRPr="000E2A99" w14:paraId="5B030FCF" w14:textId="77777777" w:rsidTr="003F52AD">
        <w:trPr>
          <w:cantSplit/>
        </w:trPr>
        <w:tc>
          <w:tcPr>
            <w:tcW w:w="0" w:type="auto"/>
            <w:tcBorders>
              <w:top w:val="single" w:sz="4" w:space="0" w:color="auto"/>
              <w:left w:val="single" w:sz="4" w:space="0" w:color="auto"/>
              <w:bottom w:val="single" w:sz="4" w:space="0" w:color="auto"/>
              <w:right w:val="single" w:sz="4" w:space="0" w:color="auto"/>
            </w:tcBorders>
          </w:tcPr>
          <w:p w14:paraId="7197C1D5"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&gt; 6 månader</w:t>
            </w:r>
          </w:p>
        </w:tc>
        <w:tc>
          <w:tcPr>
            <w:tcW w:w="824" w:type="dxa"/>
            <w:tcBorders>
              <w:top w:val="single" w:sz="4" w:space="0" w:color="auto"/>
              <w:left w:val="single" w:sz="4" w:space="0" w:color="auto"/>
              <w:bottom w:val="single" w:sz="4" w:space="0" w:color="auto"/>
              <w:right w:val="single" w:sz="4" w:space="0" w:color="auto"/>
            </w:tcBorders>
          </w:tcPr>
          <w:p w14:paraId="65F3EDC1"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96 %</w:t>
            </w:r>
          </w:p>
        </w:tc>
        <w:tc>
          <w:tcPr>
            <w:tcW w:w="992" w:type="dxa"/>
            <w:tcBorders>
              <w:top w:val="single" w:sz="4" w:space="0" w:color="auto"/>
              <w:left w:val="single" w:sz="4" w:space="0" w:color="auto"/>
              <w:bottom w:val="single" w:sz="4" w:space="0" w:color="auto"/>
              <w:right w:val="single" w:sz="4" w:space="0" w:color="auto"/>
            </w:tcBorders>
          </w:tcPr>
          <w:p w14:paraId="59F4FC2C"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95 %</w:t>
            </w:r>
          </w:p>
        </w:tc>
        <w:tc>
          <w:tcPr>
            <w:tcW w:w="992" w:type="dxa"/>
            <w:tcBorders>
              <w:top w:val="single" w:sz="4" w:space="0" w:color="auto"/>
              <w:left w:val="single" w:sz="4" w:space="0" w:color="auto"/>
              <w:bottom w:val="single" w:sz="4" w:space="0" w:color="auto"/>
              <w:right w:val="single" w:sz="4" w:space="0" w:color="auto"/>
            </w:tcBorders>
          </w:tcPr>
          <w:p w14:paraId="267B15E1"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95 %</w:t>
            </w:r>
          </w:p>
        </w:tc>
      </w:tr>
      <w:tr w:rsidR="006056C2" w:rsidRPr="000E2A99" w14:paraId="33B5336F" w14:textId="77777777" w:rsidTr="003F52AD">
        <w:trPr>
          <w:cantSplit/>
        </w:trPr>
        <w:tc>
          <w:tcPr>
            <w:tcW w:w="0" w:type="auto"/>
            <w:tcBorders>
              <w:top w:val="single" w:sz="4" w:space="0" w:color="auto"/>
              <w:left w:val="single" w:sz="4" w:space="0" w:color="auto"/>
              <w:bottom w:val="single" w:sz="4" w:space="0" w:color="auto"/>
              <w:right w:val="single" w:sz="4" w:space="0" w:color="auto"/>
            </w:tcBorders>
          </w:tcPr>
          <w:p w14:paraId="1F826572" w14:textId="77777777" w:rsidR="006056C2" w:rsidRPr="000E2A99" w:rsidRDefault="006056C2" w:rsidP="003C70D8">
            <w:pPr>
              <w:tabs>
                <w:tab w:val="left" w:pos="1116"/>
              </w:tabs>
              <w:overflowPunct w:val="0"/>
              <w:autoSpaceDE w:val="0"/>
              <w:autoSpaceDN w:val="0"/>
              <w:adjustRightInd w:val="0"/>
              <w:rPr>
                <w:szCs w:val="22"/>
              </w:rPr>
            </w:pPr>
            <w:r w:rsidRPr="000E2A99">
              <w:rPr>
                <w:szCs w:val="22"/>
              </w:rPr>
              <w:t>Totalt</w:t>
            </w:r>
          </w:p>
        </w:tc>
        <w:tc>
          <w:tcPr>
            <w:tcW w:w="824" w:type="dxa"/>
            <w:tcBorders>
              <w:top w:val="single" w:sz="4" w:space="0" w:color="auto"/>
              <w:left w:val="single" w:sz="4" w:space="0" w:color="auto"/>
              <w:bottom w:val="single" w:sz="4" w:space="0" w:color="auto"/>
              <w:right w:val="single" w:sz="4" w:space="0" w:color="auto"/>
            </w:tcBorders>
          </w:tcPr>
          <w:p w14:paraId="687A99CF" w14:textId="77777777" w:rsidR="006056C2" w:rsidRPr="000E2A99" w:rsidRDefault="006056C2" w:rsidP="003C70D8">
            <w:pPr>
              <w:tabs>
                <w:tab w:val="left" w:pos="1116"/>
              </w:tabs>
              <w:overflowPunct w:val="0"/>
              <w:autoSpaceDE w:val="0"/>
              <w:autoSpaceDN w:val="0"/>
              <w:adjustRightInd w:val="0"/>
              <w:rPr>
                <w:szCs w:val="22"/>
              </w:rPr>
            </w:pPr>
            <w:r w:rsidRPr="000E2A99">
              <w:rPr>
                <w:szCs w:val="22"/>
              </w:rPr>
              <w:t>94 %</w:t>
            </w:r>
          </w:p>
        </w:tc>
        <w:tc>
          <w:tcPr>
            <w:tcW w:w="992" w:type="dxa"/>
            <w:tcBorders>
              <w:top w:val="single" w:sz="4" w:space="0" w:color="auto"/>
              <w:left w:val="single" w:sz="4" w:space="0" w:color="auto"/>
              <w:bottom w:val="single" w:sz="4" w:space="0" w:color="auto"/>
              <w:right w:val="single" w:sz="4" w:space="0" w:color="auto"/>
            </w:tcBorders>
          </w:tcPr>
          <w:p w14:paraId="426B7A68" w14:textId="77777777" w:rsidR="006056C2" w:rsidRPr="000E2A99" w:rsidRDefault="006056C2" w:rsidP="003C70D8">
            <w:pPr>
              <w:tabs>
                <w:tab w:val="left" w:pos="1116"/>
              </w:tabs>
              <w:overflowPunct w:val="0"/>
              <w:autoSpaceDE w:val="0"/>
              <w:autoSpaceDN w:val="0"/>
              <w:adjustRightInd w:val="0"/>
              <w:rPr>
                <w:szCs w:val="22"/>
              </w:rPr>
            </w:pPr>
            <w:r w:rsidRPr="000E2A99">
              <w:rPr>
                <w:szCs w:val="22"/>
              </w:rPr>
              <w:t>94 %</w:t>
            </w:r>
          </w:p>
        </w:tc>
        <w:tc>
          <w:tcPr>
            <w:tcW w:w="992" w:type="dxa"/>
            <w:tcBorders>
              <w:top w:val="single" w:sz="4" w:space="0" w:color="auto"/>
              <w:left w:val="single" w:sz="4" w:space="0" w:color="auto"/>
              <w:bottom w:val="single" w:sz="4" w:space="0" w:color="auto"/>
              <w:right w:val="single" w:sz="4" w:space="0" w:color="auto"/>
            </w:tcBorders>
          </w:tcPr>
          <w:p w14:paraId="3043CA50" w14:textId="77777777" w:rsidR="006056C2" w:rsidRPr="000E2A99" w:rsidRDefault="006056C2" w:rsidP="003C70D8">
            <w:pPr>
              <w:tabs>
                <w:tab w:val="left" w:pos="1116"/>
              </w:tabs>
              <w:overflowPunct w:val="0"/>
              <w:autoSpaceDE w:val="0"/>
              <w:autoSpaceDN w:val="0"/>
              <w:adjustRightInd w:val="0"/>
              <w:rPr>
                <w:szCs w:val="22"/>
              </w:rPr>
            </w:pPr>
            <w:r w:rsidRPr="000E2A99">
              <w:rPr>
                <w:szCs w:val="22"/>
              </w:rPr>
              <w:t>94 %</w:t>
            </w:r>
          </w:p>
        </w:tc>
      </w:tr>
    </w:tbl>
    <w:p w14:paraId="4982F108" w14:textId="77777777" w:rsidR="006056C2" w:rsidRPr="000E2A99" w:rsidRDefault="006056C2" w:rsidP="003C70D8">
      <w:pPr>
        <w:tabs>
          <w:tab w:val="left" w:pos="1116"/>
        </w:tabs>
        <w:rPr>
          <w:szCs w:val="22"/>
        </w:rPr>
      </w:pPr>
    </w:p>
    <w:p w14:paraId="3F65933A" w14:textId="77777777" w:rsidR="006056C2" w:rsidRPr="000E2A99" w:rsidRDefault="006056C2" w:rsidP="00AC1F5E">
      <w:pPr>
        <w:keepNext/>
        <w:tabs>
          <w:tab w:val="left" w:pos="1116"/>
        </w:tabs>
        <w:rPr>
          <w:szCs w:val="22"/>
        </w:rPr>
      </w:pPr>
      <w:r w:rsidRPr="000E2A99">
        <w:rPr>
          <w:szCs w:val="22"/>
        </w:rPr>
        <w:t xml:space="preserve">Data från en studie som använts som en historisk kontroll (van </w:t>
      </w:r>
      <w:proofErr w:type="spellStart"/>
      <w:r w:rsidRPr="000E2A99">
        <w:rPr>
          <w:szCs w:val="22"/>
        </w:rPr>
        <w:t>Spronsen</w:t>
      </w:r>
      <w:proofErr w:type="spellEnd"/>
      <w:r w:rsidRPr="000E2A99">
        <w:rPr>
          <w:szCs w:val="22"/>
        </w:rPr>
        <w:t xml:space="preserve"> et al., 1994) visade följande överlevnadssannolikhet.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1026"/>
        <w:gridCol w:w="1024"/>
      </w:tblGrid>
      <w:tr w:rsidR="006056C2" w:rsidRPr="000E2A99" w14:paraId="01D97B88" w14:textId="77777777" w:rsidTr="003F52AD">
        <w:trPr>
          <w:cantSplit/>
        </w:trPr>
        <w:tc>
          <w:tcPr>
            <w:tcW w:w="3308" w:type="dxa"/>
            <w:tcBorders>
              <w:top w:val="single" w:sz="4" w:space="0" w:color="auto"/>
              <w:left w:val="single" w:sz="4" w:space="0" w:color="auto"/>
              <w:bottom w:val="single" w:sz="4" w:space="0" w:color="auto"/>
              <w:right w:val="single" w:sz="4" w:space="0" w:color="auto"/>
            </w:tcBorders>
          </w:tcPr>
          <w:p w14:paraId="36CDF150"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Ålder för debut av symtom</w:t>
            </w:r>
          </w:p>
        </w:tc>
        <w:tc>
          <w:tcPr>
            <w:tcW w:w="1026" w:type="dxa"/>
            <w:tcBorders>
              <w:top w:val="single" w:sz="4" w:space="0" w:color="auto"/>
              <w:left w:val="single" w:sz="4" w:space="0" w:color="auto"/>
              <w:bottom w:val="single" w:sz="4" w:space="0" w:color="auto"/>
              <w:right w:val="single" w:sz="4" w:space="0" w:color="auto"/>
            </w:tcBorders>
          </w:tcPr>
          <w:p w14:paraId="15AF4A5B"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1 år</w:t>
            </w:r>
          </w:p>
        </w:tc>
        <w:tc>
          <w:tcPr>
            <w:tcW w:w="1024" w:type="dxa"/>
            <w:tcBorders>
              <w:top w:val="single" w:sz="4" w:space="0" w:color="auto"/>
              <w:left w:val="single" w:sz="4" w:space="0" w:color="auto"/>
              <w:bottom w:val="single" w:sz="4" w:space="0" w:color="auto"/>
              <w:right w:val="single" w:sz="4" w:space="0" w:color="auto"/>
            </w:tcBorders>
          </w:tcPr>
          <w:p w14:paraId="00C432B2"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2 år</w:t>
            </w:r>
          </w:p>
        </w:tc>
      </w:tr>
      <w:tr w:rsidR="006056C2" w:rsidRPr="000E2A99" w14:paraId="6F448B0D" w14:textId="77777777" w:rsidTr="003F52AD">
        <w:trPr>
          <w:cantSplit/>
        </w:trPr>
        <w:tc>
          <w:tcPr>
            <w:tcW w:w="3308" w:type="dxa"/>
            <w:tcBorders>
              <w:top w:val="single" w:sz="4" w:space="0" w:color="auto"/>
              <w:left w:val="single" w:sz="4" w:space="0" w:color="auto"/>
              <w:bottom w:val="single" w:sz="4" w:space="0" w:color="auto"/>
              <w:right w:val="single" w:sz="4" w:space="0" w:color="auto"/>
            </w:tcBorders>
          </w:tcPr>
          <w:p w14:paraId="0F64D1F9" w14:textId="77777777" w:rsidR="006056C2" w:rsidRPr="000E2A99" w:rsidRDefault="006056C2" w:rsidP="00AC1F5E">
            <w:pPr>
              <w:keepNext/>
              <w:tabs>
                <w:tab w:val="left" w:pos="1116"/>
              </w:tabs>
              <w:overflowPunct w:val="0"/>
              <w:autoSpaceDE w:val="0"/>
              <w:autoSpaceDN w:val="0"/>
              <w:adjustRightInd w:val="0"/>
              <w:rPr>
                <w:szCs w:val="22"/>
              </w:rPr>
            </w:pPr>
            <w:proofErr w:type="gramStart"/>
            <w:r w:rsidRPr="000E2A99">
              <w:rPr>
                <w:szCs w:val="22"/>
              </w:rPr>
              <w:t>&lt; 2</w:t>
            </w:r>
            <w:proofErr w:type="gramEnd"/>
            <w:r w:rsidRPr="000E2A99">
              <w:rPr>
                <w:szCs w:val="22"/>
              </w:rPr>
              <w:t> månader</w:t>
            </w:r>
          </w:p>
        </w:tc>
        <w:tc>
          <w:tcPr>
            <w:tcW w:w="1026" w:type="dxa"/>
            <w:tcBorders>
              <w:top w:val="single" w:sz="4" w:space="0" w:color="auto"/>
              <w:left w:val="single" w:sz="4" w:space="0" w:color="auto"/>
              <w:bottom w:val="single" w:sz="4" w:space="0" w:color="auto"/>
              <w:right w:val="single" w:sz="4" w:space="0" w:color="auto"/>
            </w:tcBorders>
          </w:tcPr>
          <w:p w14:paraId="29D7F9F6"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38 %</w:t>
            </w:r>
          </w:p>
        </w:tc>
        <w:tc>
          <w:tcPr>
            <w:tcW w:w="1024" w:type="dxa"/>
            <w:tcBorders>
              <w:top w:val="single" w:sz="4" w:space="0" w:color="auto"/>
              <w:left w:val="single" w:sz="4" w:space="0" w:color="auto"/>
              <w:bottom w:val="single" w:sz="4" w:space="0" w:color="auto"/>
              <w:right w:val="single" w:sz="4" w:space="0" w:color="auto"/>
            </w:tcBorders>
          </w:tcPr>
          <w:p w14:paraId="5D9D1BE8"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29 %</w:t>
            </w:r>
          </w:p>
        </w:tc>
      </w:tr>
      <w:tr w:rsidR="006056C2" w:rsidRPr="000E2A99" w14:paraId="341F1E06" w14:textId="77777777" w:rsidTr="003F52AD">
        <w:trPr>
          <w:cantSplit/>
        </w:trPr>
        <w:tc>
          <w:tcPr>
            <w:tcW w:w="3308" w:type="dxa"/>
            <w:tcBorders>
              <w:top w:val="single" w:sz="4" w:space="0" w:color="auto"/>
              <w:left w:val="single" w:sz="4" w:space="0" w:color="auto"/>
              <w:bottom w:val="single" w:sz="4" w:space="0" w:color="auto"/>
              <w:right w:val="single" w:sz="4" w:space="0" w:color="auto"/>
            </w:tcBorders>
          </w:tcPr>
          <w:p w14:paraId="33976C4E"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&gt; 2–6</w:t>
            </w:r>
            <w:r w:rsidR="00A17CB5" w:rsidRPr="000E2A99">
              <w:rPr>
                <w:szCs w:val="22"/>
              </w:rPr>
              <w:t> </w:t>
            </w:r>
            <w:r w:rsidRPr="000E2A99">
              <w:rPr>
                <w:szCs w:val="22"/>
              </w:rPr>
              <w:t>månader</w:t>
            </w:r>
          </w:p>
        </w:tc>
        <w:tc>
          <w:tcPr>
            <w:tcW w:w="1026" w:type="dxa"/>
            <w:tcBorders>
              <w:top w:val="single" w:sz="4" w:space="0" w:color="auto"/>
              <w:left w:val="single" w:sz="4" w:space="0" w:color="auto"/>
              <w:bottom w:val="single" w:sz="4" w:space="0" w:color="auto"/>
              <w:right w:val="single" w:sz="4" w:space="0" w:color="auto"/>
            </w:tcBorders>
          </w:tcPr>
          <w:p w14:paraId="5322CC78"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74 %</w:t>
            </w:r>
          </w:p>
        </w:tc>
        <w:tc>
          <w:tcPr>
            <w:tcW w:w="1024" w:type="dxa"/>
            <w:tcBorders>
              <w:top w:val="single" w:sz="4" w:space="0" w:color="auto"/>
              <w:left w:val="single" w:sz="4" w:space="0" w:color="auto"/>
              <w:bottom w:val="single" w:sz="4" w:space="0" w:color="auto"/>
              <w:right w:val="single" w:sz="4" w:space="0" w:color="auto"/>
            </w:tcBorders>
          </w:tcPr>
          <w:p w14:paraId="790AF327" w14:textId="77777777" w:rsidR="006056C2" w:rsidRPr="000E2A99" w:rsidRDefault="006056C2" w:rsidP="00AC1F5E">
            <w:pPr>
              <w:keepNext/>
              <w:tabs>
                <w:tab w:val="left" w:pos="1116"/>
              </w:tabs>
              <w:overflowPunct w:val="0"/>
              <w:autoSpaceDE w:val="0"/>
              <w:autoSpaceDN w:val="0"/>
              <w:adjustRightInd w:val="0"/>
              <w:rPr>
                <w:szCs w:val="22"/>
              </w:rPr>
            </w:pPr>
            <w:r w:rsidRPr="000E2A99">
              <w:rPr>
                <w:szCs w:val="22"/>
              </w:rPr>
              <w:t>74 %</w:t>
            </w:r>
          </w:p>
        </w:tc>
      </w:tr>
      <w:tr w:rsidR="006056C2" w:rsidRPr="000E2A99" w14:paraId="42B94FD1" w14:textId="77777777" w:rsidTr="003F52AD">
        <w:trPr>
          <w:cantSplit/>
        </w:trPr>
        <w:tc>
          <w:tcPr>
            <w:tcW w:w="3308" w:type="dxa"/>
            <w:tcBorders>
              <w:top w:val="single" w:sz="4" w:space="0" w:color="auto"/>
              <w:left w:val="single" w:sz="4" w:space="0" w:color="auto"/>
              <w:bottom w:val="single" w:sz="4" w:space="0" w:color="auto"/>
              <w:right w:val="single" w:sz="4" w:space="0" w:color="auto"/>
            </w:tcBorders>
          </w:tcPr>
          <w:p w14:paraId="28CF9397" w14:textId="77777777" w:rsidR="006056C2" w:rsidRPr="000E2A99" w:rsidRDefault="006056C2" w:rsidP="003C70D8">
            <w:pPr>
              <w:tabs>
                <w:tab w:val="left" w:pos="1116"/>
              </w:tabs>
              <w:overflowPunct w:val="0"/>
              <w:autoSpaceDE w:val="0"/>
              <w:autoSpaceDN w:val="0"/>
              <w:adjustRightInd w:val="0"/>
              <w:rPr>
                <w:szCs w:val="22"/>
              </w:rPr>
            </w:pPr>
            <w:r w:rsidRPr="000E2A99">
              <w:rPr>
                <w:szCs w:val="22"/>
              </w:rPr>
              <w:t>&gt; 6 månader</w:t>
            </w:r>
          </w:p>
        </w:tc>
        <w:tc>
          <w:tcPr>
            <w:tcW w:w="1026" w:type="dxa"/>
            <w:tcBorders>
              <w:top w:val="single" w:sz="4" w:space="0" w:color="auto"/>
              <w:left w:val="single" w:sz="4" w:space="0" w:color="auto"/>
              <w:bottom w:val="single" w:sz="4" w:space="0" w:color="auto"/>
              <w:right w:val="single" w:sz="4" w:space="0" w:color="auto"/>
            </w:tcBorders>
          </w:tcPr>
          <w:p w14:paraId="3E5DBF4E" w14:textId="77777777" w:rsidR="006056C2" w:rsidRPr="000E2A99" w:rsidRDefault="006056C2" w:rsidP="003C70D8">
            <w:pPr>
              <w:tabs>
                <w:tab w:val="left" w:pos="1116"/>
              </w:tabs>
              <w:overflowPunct w:val="0"/>
              <w:autoSpaceDE w:val="0"/>
              <w:autoSpaceDN w:val="0"/>
              <w:adjustRightInd w:val="0"/>
              <w:rPr>
                <w:szCs w:val="22"/>
              </w:rPr>
            </w:pPr>
            <w:r w:rsidRPr="000E2A99">
              <w:rPr>
                <w:szCs w:val="22"/>
              </w:rPr>
              <w:t>96 %</w:t>
            </w:r>
          </w:p>
        </w:tc>
        <w:tc>
          <w:tcPr>
            <w:tcW w:w="1024" w:type="dxa"/>
            <w:tcBorders>
              <w:top w:val="single" w:sz="4" w:space="0" w:color="auto"/>
              <w:left w:val="single" w:sz="4" w:space="0" w:color="auto"/>
              <w:bottom w:val="single" w:sz="4" w:space="0" w:color="auto"/>
              <w:right w:val="single" w:sz="4" w:space="0" w:color="auto"/>
            </w:tcBorders>
          </w:tcPr>
          <w:p w14:paraId="2D80D6B3" w14:textId="77777777" w:rsidR="006056C2" w:rsidRPr="000E2A99" w:rsidRDefault="006056C2" w:rsidP="003C70D8">
            <w:pPr>
              <w:tabs>
                <w:tab w:val="left" w:pos="1116"/>
              </w:tabs>
              <w:overflowPunct w:val="0"/>
              <w:autoSpaceDE w:val="0"/>
              <w:autoSpaceDN w:val="0"/>
              <w:adjustRightInd w:val="0"/>
              <w:rPr>
                <w:szCs w:val="22"/>
              </w:rPr>
            </w:pPr>
            <w:r w:rsidRPr="000E2A99">
              <w:rPr>
                <w:szCs w:val="22"/>
              </w:rPr>
              <w:t>96 %</w:t>
            </w:r>
          </w:p>
        </w:tc>
      </w:tr>
    </w:tbl>
    <w:p w14:paraId="5A37E701" w14:textId="77777777" w:rsidR="006056C2" w:rsidRPr="000E2A99" w:rsidRDefault="006056C2" w:rsidP="003C70D8">
      <w:pPr>
        <w:suppressAutoHyphens/>
        <w:rPr>
          <w:szCs w:val="22"/>
        </w:rPr>
      </w:pPr>
    </w:p>
    <w:p w14:paraId="2DA608A7" w14:textId="77777777" w:rsidR="006056C2" w:rsidRPr="000E2A99" w:rsidRDefault="006056C2" w:rsidP="009F2250">
      <w:pPr>
        <w:keepLines/>
        <w:rPr>
          <w:szCs w:val="22"/>
        </w:rPr>
      </w:pPr>
      <w:r w:rsidRPr="000E2A99">
        <w:rPr>
          <w:szCs w:val="22"/>
        </w:rPr>
        <w:lastRenderedPageBreak/>
        <w:t xml:space="preserve">Behandling med </w:t>
      </w:r>
      <w:proofErr w:type="spellStart"/>
      <w:r w:rsidRPr="000E2A99">
        <w:rPr>
          <w:szCs w:val="22"/>
        </w:rPr>
        <w:t>nitisinon</w:t>
      </w:r>
      <w:proofErr w:type="spellEnd"/>
      <w:r w:rsidRPr="000E2A99">
        <w:rPr>
          <w:szCs w:val="22"/>
        </w:rPr>
        <w:t xml:space="preserve"> visade sig också leda till minskad risk för utveckling av </w:t>
      </w:r>
      <w:proofErr w:type="spellStart"/>
      <w:r w:rsidRPr="000E2A99">
        <w:rPr>
          <w:szCs w:val="22"/>
        </w:rPr>
        <w:t>hepatocellulärt</w:t>
      </w:r>
      <w:proofErr w:type="spellEnd"/>
      <w:r w:rsidRPr="000E2A99">
        <w:rPr>
          <w:szCs w:val="22"/>
        </w:rPr>
        <w:t xml:space="preserve"> karcinom i jämförelse med historiska data om behandling med enbart dietrestriktioner. Tidigt inledande av behandlingen resulterade i ytterligare minskad risk för utveckling av </w:t>
      </w:r>
      <w:proofErr w:type="spellStart"/>
      <w:r w:rsidRPr="000E2A99">
        <w:rPr>
          <w:szCs w:val="22"/>
        </w:rPr>
        <w:t>hepatocellulärt</w:t>
      </w:r>
      <w:proofErr w:type="spellEnd"/>
      <w:r w:rsidRPr="000E2A99">
        <w:rPr>
          <w:szCs w:val="22"/>
        </w:rPr>
        <w:t xml:space="preserve"> karcinom (HCC).</w:t>
      </w:r>
    </w:p>
    <w:p w14:paraId="55A6A8BD" w14:textId="77777777" w:rsidR="006056C2" w:rsidRPr="000E2A99" w:rsidRDefault="006056C2" w:rsidP="003C70D8">
      <w:pPr>
        <w:suppressAutoHyphens/>
        <w:rPr>
          <w:szCs w:val="22"/>
        </w:rPr>
      </w:pPr>
    </w:p>
    <w:p w14:paraId="75A42BBB" w14:textId="77777777" w:rsidR="006056C2" w:rsidRPr="000E2A99" w:rsidRDefault="006056C2" w:rsidP="003B3603">
      <w:pPr>
        <w:keepNext/>
        <w:suppressAutoHyphens/>
        <w:rPr>
          <w:szCs w:val="22"/>
        </w:rPr>
      </w:pPr>
      <w:r w:rsidRPr="000E2A99">
        <w:rPr>
          <w:szCs w:val="22"/>
        </w:rPr>
        <w:t xml:space="preserve">Sannolikheten år 2, 4 och 6 för ingen förekomst av HCC under </w:t>
      </w:r>
      <w:proofErr w:type="spellStart"/>
      <w:r w:rsidRPr="000E2A99">
        <w:rPr>
          <w:szCs w:val="22"/>
        </w:rPr>
        <w:t>nitisinonbehandling</w:t>
      </w:r>
      <w:proofErr w:type="spellEnd"/>
      <w:r w:rsidRPr="000E2A99">
        <w:rPr>
          <w:szCs w:val="22"/>
        </w:rPr>
        <w:t xml:space="preserve"> för patienter i åldern 24 månader eller yngre i början av behandlingen och för patienter äldre än 24 månader i början av behandlingen visas i nedanstående tabell:</w:t>
      </w:r>
    </w:p>
    <w:p w14:paraId="362E934E" w14:textId="77777777" w:rsidR="006056C2" w:rsidRPr="000E2A99" w:rsidRDefault="006056C2" w:rsidP="003B3603">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37"/>
        <w:gridCol w:w="944"/>
        <w:gridCol w:w="942"/>
        <w:gridCol w:w="801"/>
        <w:gridCol w:w="1368"/>
        <w:gridCol w:w="1367"/>
        <w:gridCol w:w="1331"/>
      </w:tblGrid>
      <w:tr w:rsidR="006056C2" w:rsidRPr="000E2A99" w14:paraId="2F087A40" w14:textId="77777777" w:rsidTr="009F2250">
        <w:trPr>
          <w:cantSplit/>
        </w:trPr>
        <w:tc>
          <w:tcPr>
            <w:tcW w:w="5000" w:type="pct"/>
            <w:gridSpan w:val="8"/>
            <w:shd w:val="clear" w:color="auto" w:fill="auto"/>
          </w:tcPr>
          <w:p w14:paraId="33D5E03E" w14:textId="77777777" w:rsidR="006056C2" w:rsidRPr="000E2A99" w:rsidRDefault="006056C2" w:rsidP="003C70D8">
            <w:pPr>
              <w:keepNext/>
            </w:pPr>
            <w:r w:rsidRPr="000E2A99">
              <w:rPr>
                <w:szCs w:val="22"/>
              </w:rPr>
              <w:t>NTBC</w:t>
            </w:r>
            <w:r w:rsidRPr="000E2A99">
              <w:rPr>
                <w:szCs w:val="22"/>
              </w:rPr>
              <w:noBreakHyphen/>
              <w:t>studie (N=250)</w:t>
            </w:r>
          </w:p>
        </w:tc>
      </w:tr>
      <w:tr w:rsidR="006056C2" w:rsidRPr="000E2A99" w14:paraId="66DDF6A0" w14:textId="77777777" w:rsidTr="009F2250">
        <w:trPr>
          <w:cantSplit/>
        </w:trPr>
        <w:tc>
          <w:tcPr>
            <w:tcW w:w="623" w:type="pct"/>
            <w:vMerge w:val="restart"/>
            <w:shd w:val="clear" w:color="auto" w:fill="auto"/>
          </w:tcPr>
          <w:p w14:paraId="7346A6EA" w14:textId="77777777" w:rsidR="006056C2" w:rsidRPr="000E2A99" w:rsidRDefault="006056C2" w:rsidP="003C70D8">
            <w:pPr>
              <w:keepNext/>
            </w:pPr>
          </w:p>
        </w:tc>
        <w:tc>
          <w:tcPr>
            <w:tcW w:w="2052" w:type="pct"/>
            <w:gridSpan w:val="4"/>
            <w:shd w:val="clear" w:color="auto" w:fill="auto"/>
          </w:tcPr>
          <w:p w14:paraId="787E4BA7" w14:textId="77777777" w:rsidR="006056C2" w:rsidRPr="000E2A99" w:rsidRDefault="006056C2" w:rsidP="003C70D8">
            <w:pPr>
              <w:keepNext/>
              <w:jc w:val="center"/>
            </w:pPr>
            <w:r w:rsidRPr="000E2A99">
              <w:t>Antal patienter vid</w:t>
            </w:r>
          </w:p>
        </w:tc>
        <w:tc>
          <w:tcPr>
            <w:tcW w:w="2325" w:type="pct"/>
            <w:gridSpan w:val="3"/>
            <w:shd w:val="clear" w:color="auto" w:fill="auto"/>
          </w:tcPr>
          <w:p w14:paraId="20292E32" w14:textId="77777777" w:rsidR="006056C2" w:rsidRPr="000E2A99" w:rsidRDefault="006056C2" w:rsidP="003C70D8">
            <w:pPr>
              <w:keepNext/>
              <w:jc w:val="center"/>
            </w:pPr>
            <w:r w:rsidRPr="000E2A99">
              <w:t>Sannolikhet för ingen HCC (95 % konfidensintervall) vid</w:t>
            </w:r>
          </w:p>
        </w:tc>
      </w:tr>
      <w:tr w:rsidR="006056C2" w:rsidRPr="000E2A99" w14:paraId="5BDA4EFD" w14:textId="77777777" w:rsidTr="009F2250">
        <w:trPr>
          <w:cantSplit/>
          <w:trHeight w:val="326"/>
        </w:trPr>
        <w:tc>
          <w:tcPr>
            <w:tcW w:w="623" w:type="pct"/>
            <w:vMerge/>
            <w:shd w:val="clear" w:color="auto" w:fill="auto"/>
          </w:tcPr>
          <w:p w14:paraId="6C4B3662" w14:textId="77777777" w:rsidR="006056C2" w:rsidRPr="000E2A99" w:rsidRDefault="006056C2" w:rsidP="003C70D8">
            <w:pPr>
              <w:keepNext/>
            </w:pPr>
          </w:p>
        </w:tc>
        <w:tc>
          <w:tcPr>
            <w:tcW w:w="489" w:type="pct"/>
            <w:shd w:val="clear" w:color="auto" w:fill="auto"/>
          </w:tcPr>
          <w:p w14:paraId="1C723AC6" w14:textId="77777777" w:rsidR="006056C2" w:rsidRPr="000E2A99" w:rsidRDefault="006056C2" w:rsidP="003C70D8">
            <w:pPr>
              <w:keepNext/>
              <w:jc w:val="center"/>
            </w:pPr>
            <w:r w:rsidRPr="000E2A99">
              <w:t>start</w:t>
            </w:r>
          </w:p>
        </w:tc>
        <w:tc>
          <w:tcPr>
            <w:tcW w:w="548" w:type="pct"/>
            <w:shd w:val="clear" w:color="auto" w:fill="auto"/>
          </w:tcPr>
          <w:p w14:paraId="65458A6E" w14:textId="77777777" w:rsidR="006056C2" w:rsidRPr="000E2A99" w:rsidRDefault="006056C2" w:rsidP="003C70D8">
            <w:pPr>
              <w:keepNext/>
              <w:jc w:val="center"/>
            </w:pPr>
            <w:r w:rsidRPr="000E2A99">
              <w:t>2 år</w:t>
            </w:r>
          </w:p>
        </w:tc>
        <w:tc>
          <w:tcPr>
            <w:tcW w:w="547" w:type="pct"/>
            <w:shd w:val="clear" w:color="auto" w:fill="auto"/>
          </w:tcPr>
          <w:p w14:paraId="37DC8942" w14:textId="77777777" w:rsidR="006056C2" w:rsidRPr="000E2A99" w:rsidRDefault="006056C2" w:rsidP="003C70D8">
            <w:pPr>
              <w:keepNext/>
              <w:jc w:val="center"/>
            </w:pPr>
            <w:r w:rsidRPr="000E2A99">
              <w:t>4 år</w:t>
            </w:r>
          </w:p>
        </w:tc>
        <w:tc>
          <w:tcPr>
            <w:tcW w:w="469" w:type="pct"/>
            <w:shd w:val="clear" w:color="auto" w:fill="auto"/>
          </w:tcPr>
          <w:p w14:paraId="228A8704" w14:textId="77777777" w:rsidR="006056C2" w:rsidRPr="000E2A99" w:rsidRDefault="006056C2" w:rsidP="003C70D8">
            <w:pPr>
              <w:keepNext/>
              <w:jc w:val="center"/>
            </w:pPr>
            <w:r w:rsidRPr="000E2A99">
              <w:t>6 år</w:t>
            </w:r>
          </w:p>
        </w:tc>
        <w:tc>
          <w:tcPr>
            <w:tcW w:w="782" w:type="pct"/>
            <w:shd w:val="clear" w:color="auto" w:fill="auto"/>
          </w:tcPr>
          <w:p w14:paraId="376A565B" w14:textId="77777777" w:rsidR="006056C2" w:rsidRPr="000E2A99" w:rsidRDefault="006056C2" w:rsidP="003C70D8">
            <w:pPr>
              <w:keepNext/>
              <w:jc w:val="center"/>
            </w:pPr>
            <w:r w:rsidRPr="000E2A99">
              <w:t>2 år</w:t>
            </w:r>
          </w:p>
        </w:tc>
        <w:tc>
          <w:tcPr>
            <w:tcW w:w="781" w:type="pct"/>
            <w:shd w:val="clear" w:color="auto" w:fill="auto"/>
          </w:tcPr>
          <w:p w14:paraId="057FB9DA" w14:textId="77777777" w:rsidR="006056C2" w:rsidRPr="000E2A99" w:rsidRDefault="006056C2" w:rsidP="003C70D8">
            <w:pPr>
              <w:keepNext/>
              <w:jc w:val="center"/>
            </w:pPr>
            <w:r w:rsidRPr="000E2A99">
              <w:t>4 år</w:t>
            </w:r>
          </w:p>
        </w:tc>
        <w:tc>
          <w:tcPr>
            <w:tcW w:w="762" w:type="pct"/>
            <w:shd w:val="clear" w:color="auto" w:fill="auto"/>
          </w:tcPr>
          <w:p w14:paraId="10099D0A" w14:textId="77777777" w:rsidR="006056C2" w:rsidRPr="000E2A99" w:rsidRDefault="006056C2" w:rsidP="003C70D8">
            <w:pPr>
              <w:keepNext/>
              <w:jc w:val="center"/>
            </w:pPr>
            <w:r w:rsidRPr="000E2A99">
              <w:t>6 år</w:t>
            </w:r>
          </w:p>
        </w:tc>
      </w:tr>
      <w:tr w:rsidR="006056C2" w:rsidRPr="000E2A99" w14:paraId="4DEF9627" w14:textId="77777777" w:rsidTr="009F2250">
        <w:trPr>
          <w:cantSplit/>
        </w:trPr>
        <w:tc>
          <w:tcPr>
            <w:tcW w:w="623" w:type="pct"/>
            <w:shd w:val="clear" w:color="auto" w:fill="auto"/>
          </w:tcPr>
          <w:p w14:paraId="61152F40" w14:textId="77777777" w:rsidR="006056C2" w:rsidRPr="000E2A99" w:rsidRDefault="006056C2" w:rsidP="003C70D8">
            <w:pPr>
              <w:keepNext/>
            </w:pPr>
            <w:r w:rsidRPr="000E2A99">
              <w:t>Alla patienter</w:t>
            </w:r>
          </w:p>
        </w:tc>
        <w:tc>
          <w:tcPr>
            <w:tcW w:w="489" w:type="pct"/>
            <w:shd w:val="clear" w:color="auto" w:fill="auto"/>
          </w:tcPr>
          <w:p w14:paraId="04C2A74F" w14:textId="77777777" w:rsidR="006056C2" w:rsidRPr="000E2A99" w:rsidRDefault="006056C2" w:rsidP="003C70D8">
            <w:pPr>
              <w:keepNext/>
              <w:jc w:val="center"/>
            </w:pPr>
            <w:r w:rsidRPr="000E2A99">
              <w:t>250</w:t>
            </w:r>
          </w:p>
        </w:tc>
        <w:tc>
          <w:tcPr>
            <w:tcW w:w="548" w:type="pct"/>
            <w:shd w:val="clear" w:color="auto" w:fill="auto"/>
          </w:tcPr>
          <w:p w14:paraId="3A993B3F" w14:textId="77777777" w:rsidR="006056C2" w:rsidRPr="000E2A99" w:rsidRDefault="006056C2" w:rsidP="003C70D8">
            <w:pPr>
              <w:keepNext/>
              <w:jc w:val="center"/>
            </w:pPr>
            <w:r w:rsidRPr="000E2A99">
              <w:t>155</w:t>
            </w:r>
          </w:p>
        </w:tc>
        <w:tc>
          <w:tcPr>
            <w:tcW w:w="547" w:type="pct"/>
            <w:shd w:val="clear" w:color="auto" w:fill="auto"/>
          </w:tcPr>
          <w:p w14:paraId="2382A68C" w14:textId="77777777" w:rsidR="006056C2" w:rsidRPr="000E2A99" w:rsidRDefault="006056C2" w:rsidP="003C70D8">
            <w:pPr>
              <w:keepNext/>
              <w:jc w:val="center"/>
            </w:pPr>
            <w:r w:rsidRPr="000E2A99">
              <w:t>86</w:t>
            </w:r>
          </w:p>
        </w:tc>
        <w:tc>
          <w:tcPr>
            <w:tcW w:w="469" w:type="pct"/>
            <w:shd w:val="clear" w:color="auto" w:fill="auto"/>
          </w:tcPr>
          <w:p w14:paraId="663C0759" w14:textId="77777777" w:rsidR="006056C2" w:rsidRPr="000E2A99" w:rsidRDefault="006056C2" w:rsidP="003C70D8">
            <w:pPr>
              <w:keepNext/>
              <w:jc w:val="center"/>
            </w:pPr>
            <w:r w:rsidRPr="000E2A99">
              <w:t>15</w:t>
            </w:r>
          </w:p>
        </w:tc>
        <w:tc>
          <w:tcPr>
            <w:tcW w:w="782" w:type="pct"/>
            <w:shd w:val="clear" w:color="auto" w:fill="auto"/>
          </w:tcPr>
          <w:p w14:paraId="27F2CDE8" w14:textId="77777777" w:rsidR="006056C2" w:rsidRPr="000E2A99" w:rsidRDefault="006056C2" w:rsidP="003C70D8">
            <w:pPr>
              <w:keepNext/>
              <w:jc w:val="center"/>
            </w:pPr>
            <w:r w:rsidRPr="000E2A99">
              <w:t>98 %</w:t>
            </w:r>
            <w:r w:rsidRPr="000E2A99">
              <w:br/>
              <w:t>(95; 100)</w:t>
            </w:r>
          </w:p>
        </w:tc>
        <w:tc>
          <w:tcPr>
            <w:tcW w:w="781" w:type="pct"/>
            <w:shd w:val="clear" w:color="auto" w:fill="auto"/>
          </w:tcPr>
          <w:p w14:paraId="28D1F854" w14:textId="77777777" w:rsidR="006056C2" w:rsidRPr="000E2A99" w:rsidRDefault="006056C2" w:rsidP="003C70D8">
            <w:pPr>
              <w:keepNext/>
              <w:jc w:val="center"/>
            </w:pPr>
            <w:r w:rsidRPr="000E2A99">
              <w:t>94 %</w:t>
            </w:r>
            <w:r w:rsidRPr="000E2A99">
              <w:br/>
              <w:t>(90; 98)</w:t>
            </w:r>
          </w:p>
        </w:tc>
        <w:tc>
          <w:tcPr>
            <w:tcW w:w="762" w:type="pct"/>
            <w:shd w:val="clear" w:color="auto" w:fill="auto"/>
          </w:tcPr>
          <w:p w14:paraId="1A306717" w14:textId="77777777" w:rsidR="006056C2" w:rsidRPr="000E2A99" w:rsidRDefault="006056C2" w:rsidP="003C70D8">
            <w:pPr>
              <w:keepNext/>
              <w:jc w:val="center"/>
            </w:pPr>
            <w:r w:rsidRPr="000E2A99">
              <w:t>91 %</w:t>
            </w:r>
            <w:r w:rsidRPr="000E2A99">
              <w:br/>
              <w:t>(81; 100)</w:t>
            </w:r>
          </w:p>
        </w:tc>
      </w:tr>
      <w:tr w:rsidR="006056C2" w:rsidRPr="000E2A99" w14:paraId="353F8AA3" w14:textId="77777777" w:rsidTr="009F2250">
        <w:trPr>
          <w:cantSplit/>
        </w:trPr>
        <w:tc>
          <w:tcPr>
            <w:tcW w:w="623" w:type="pct"/>
            <w:shd w:val="clear" w:color="auto" w:fill="auto"/>
          </w:tcPr>
          <w:p w14:paraId="7B6023DE" w14:textId="77777777" w:rsidR="006056C2" w:rsidRPr="000E2A99" w:rsidRDefault="006056C2" w:rsidP="003C70D8">
            <w:pPr>
              <w:keepNext/>
            </w:pPr>
            <w:r w:rsidRPr="000E2A99">
              <w:t>Startålder≤ 24 månader</w:t>
            </w:r>
          </w:p>
        </w:tc>
        <w:tc>
          <w:tcPr>
            <w:tcW w:w="489" w:type="pct"/>
            <w:shd w:val="clear" w:color="auto" w:fill="auto"/>
          </w:tcPr>
          <w:p w14:paraId="324CE35A" w14:textId="77777777" w:rsidR="006056C2" w:rsidRPr="000E2A99" w:rsidRDefault="006056C2" w:rsidP="003C70D8">
            <w:pPr>
              <w:keepNext/>
              <w:jc w:val="center"/>
            </w:pPr>
            <w:r w:rsidRPr="000E2A99">
              <w:t>193</w:t>
            </w:r>
          </w:p>
        </w:tc>
        <w:tc>
          <w:tcPr>
            <w:tcW w:w="548" w:type="pct"/>
            <w:shd w:val="clear" w:color="auto" w:fill="auto"/>
          </w:tcPr>
          <w:p w14:paraId="4ABAB628" w14:textId="77777777" w:rsidR="006056C2" w:rsidRPr="000E2A99" w:rsidRDefault="006056C2" w:rsidP="003C70D8">
            <w:pPr>
              <w:keepNext/>
              <w:jc w:val="center"/>
            </w:pPr>
            <w:r w:rsidRPr="000E2A99">
              <w:t>114</w:t>
            </w:r>
          </w:p>
        </w:tc>
        <w:tc>
          <w:tcPr>
            <w:tcW w:w="547" w:type="pct"/>
            <w:shd w:val="clear" w:color="auto" w:fill="auto"/>
          </w:tcPr>
          <w:p w14:paraId="77EAFACA" w14:textId="77777777" w:rsidR="006056C2" w:rsidRPr="000E2A99" w:rsidRDefault="006056C2" w:rsidP="003C70D8">
            <w:pPr>
              <w:keepNext/>
              <w:jc w:val="center"/>
            </w:pPr>
            <w:r w:rsidRPr="000E2A99">
              <w:t>61</w:t>
            </w:r>
          </w:p>
        </w:tc>
        <w:tc>
          <w:tcPr>
            <w:tcW w:w="469" w:type="pct"/>
            <w:shd w:val="clear" w:color="auto" w:fill="auto"/>
          </w:tcPr>
          <w:p w14:paraId="0CA4048F" w14:textId="77777777" w:rsidR="006056C2" w:rsidRPr="000E2A99" w:rsidRDefault="006056C2" w:rsidP="003C70D8">
            <w:pPr>
              <w:keepNext/>
              <w:jc w:val="center"/>
            </w:pPr>
            <w:r w:rsidRPr="000E2A99">
              <w:t>8</w:t>
            </w:r>
          </w:p>
        </w:tc>
        <w:tc>
          <w:tcPr>
            <w:tcW w:w="782" w:type="pct"/>
            <w:shd w:val="clear" w:color="auto" w:fill="auto"/>
          </w:tcPr>
          <w:p w14:paraId="0B4F8817" w14:textId="77777777" w:rsidR="006056C2" w:rsidRPr="000E2A99" w:rsidRDefault="006056C2" w:rsidP="003C70D8">
            <w:pPr>
              <w:keepNext/>
              <w:jc w:val="center"/>
            </w:pPr>
            <w:r w:rsidRPr="000E2A99">
              <w:t>99 %</w:t>
            </w:r>
            <w:r w:rsidRPr="000E2A99">
              <w:br/>
              <w:t>(98; 100)</w:t>
            </w:r>
          </w:p>
        </w:tc>
        <w:tc>
          <w:tcPr>
            <w:tcW w:w="781" w:type="pct"/>
            <w:shd w:val="clear" w:color="auto" w:fill="auto"/>
          </w:tcPr>
          <w:p w14:paraId="05249F4B" w14:textId="77777777" w:rsidR="006056C2" w:rsidRPr="000E2A99" w:rsidRDefault="006056C2" w:rsidP="003C70D8">
            <w:pPr>
              <w:keepNext/>
              <w:jc w:val="center"/>
            </w:pPr>
            <w:r w:rsidRPr="000E2A99">
              <w:t>99 %</w:t>
            </w:r>
            <w:r w:rsidRPr="000E2A99">
              <w:br/>
              <w:t>(97; 100)</w:t>
            </w:r>
          </w:p>
        </w:tc>
        <w:tc>
          <w:tcPr>
            <w:tcW w:w="762" w:type="pct"/>
            <w:shd w:val="clear" w:color="auto" w:fill="auto"/>
          </w:tcPr>
          <w:p w14:paraId="68FFB7EA" w14:textId="77777777" w:rsidR="006056C2" w:rsidRPr="000E2A99" w:rsidRDefault="006056C2" w:rsidP="003C70D8">
            <w:pPr>
              <w:keepNext/>
              <w:jc w:val="center"/>
            </w:pPr>
            <w:r w:rsidRPr="000E2A99">
              <w:t>99 %</w:t>
            </w:r>
            <w:r w:rsidRPr="000E2A99">
              <w:br/>
              <w:t>(94; 100)</w:t>
            </w:r>
          </w:p>
        </w:tc>
      </w:tr>
      <w:tr w:rsidR="006056C2" w:rsidRPr="000E2A99" w14:paraId="2D301536" w14:textId="77777777" w:rsidTr="009F2250">
        <w:trPr>
          <w:cantSplit/>
        </w:trPr>
        <w:tc>
          <w:tcPr>
            <w:tcW w:w="623" w:type="pct"/>
            <w:shd w:val="clear" w:color="auto" w:fill="auto"/>
          </w:tcPr>
          <w:p w14:paraId="61B66801" w14:textId="77777777" w:rsidR="006056C2" w:rsidRPr="000E2A99" w:rsidRDefault="006056C2" w:rsidP="003C70D8">
            <w:pPr>
              <w:keepNext/>
            </w:pPr>
            <w:r w:rsidRPr="000E2A99">
              <w:t>Startålder&gt; 24 månader</w:t>
            </w:r>
          </w:p>
        </w:tc>
        <w:tc>
          <w:tcPr>
            <w:tcW w:w="489" w:type="pct"/>
            <w:shd w:val="clear" w:color="auto" w:fill="auto"/>
          </w:tcPr>
          <w:p w14:paraId="2DC0D192" w14:textId="77777777" w:rsidR="006056C2" w:rsidRPr="000E2A99" w:rsidRDefault="006056C2" w:rsidP="003C70D8">
            <w:pPr>
              <w:keepNext/>
              <w:jc w:val="center"/>
            </w:pPr>
            <w:r w:rsidRPr="000E2A99">
              <w:t>57</w:t>
            </w:r>
          </w:p>
        </w:tc>
        <w:tc>
          <w:tcPr>
            <w:tcW w:w="548" w:type="pct"/>
            <w:shd w:val="clear" w:color="auto" w:fill="auto"/>
          </w:tcPr>
          <w:p w14:paraId="59349465" w14:textId="77777777" w:rsidR="006056C2" w:rsidRPr="000E2A99" w:rsidRDefault="006056C2" w:rsidP="003C70D8">
            <w:pPr>
              <w:keepNext/>
              <w:jc w:val="center"/>
            </w:pPr>
            <w:r w:rsidRPr="000E2A99">
              <w:t>41</w:t>
            </w:r>
          </w:p>
        </w:tc>
        <w:tc>
          <w:tcPr>
            <w:tcW w:w="547" w:type="pct"/>
            <w:shd w:val="clear" w:color="auto" w:fill="auto"/>
          </w:tcPr>
          <w:p w14:paraId="512DD609" w14:textId="77777777" w:rsidR="006056C2" w:rsidRPr="000E2A99" w:rsidRDefault="006056C2" w:rsidP="003C70D8">
            <w:pPr>
              <w:keepNext/>
              <w:jc w:val="center"/>
            </w:pPr>
            <w:r w:rsidRPr="000E2A99">
              <w:t>25</w:t>
            </w:r>
          </w:p>
        </w:tc>
        <w:tc>
          <w:tcPr>
            <w:tcW w:w="469" w:type="pct"/>
            <w:shd w:val="clear" w:color="auto" w:fill="auto"/>
          </w:tcPr>
          <w:p w14:paraId="6678EDF6" w14:textId="77777777" w:rsidR="006056C2" w:rsidRPr="000E2A99" w:rsidRDefault="006056C2" w:rsidP="003C70D8">
            <w:pPr>
              <w:keepNext/>
              <w:jc w:val="center"/>
            </w:pPr>
            <w:r w:rsidRPr="000E2A99">
              <w:t>8</w:t>
            </w:r>
          </w:p>
        </w:tc>
        <w:tc>
          <w:tcPr>
            <w:tcW w:w="782" w:type="pct"/>
            <w:shd w:val="clear" w:color="auto" w:fill="auto"/>
          </w:tcPr>
          <w:p w14:paraId="484DD646" w14:textId="77777777" w:rsidR="006056C2" w:rsidRPr="000E2A99" w:rsidRDefault="006056C2" w:rsidP="003C70D8">
            <w:pPr>
              <w:keepNext/>
              <w:jc w:val="center"/>
            </w:pPr>
            <w:r w:rsidRPr="000E2A99">
              <w:t>92 %</w:t>
            </w:r>
            <w:r w:rsidRPr="000E2A99">
              <w:br/>
              <w:t>(84; 100)</w:t>
            </w:r>
          </w:p>
        </w:tc>
        <w:tc>
          <w:tcPr>
            <w:tcW w:w="781" w:type="pct"/>
            <w:shd w:val="clear" w:color="auto" w:fill="auto"/>
          </w:tcPr>
          <w:p w14:paraId="6D222873" w14:textId="77777777" w:rsidR="006056C2" w:rsidRPr="000E2A99" w:rsidRDefault="006056C2" w:rsidP="003C70D8">
            <w:pPr>
              <w:keepNext/>
              <w:jc w:val="center"/>
            </w:pPr>
            <w:r w:rsidRPr="000E2A99">
              <w:t>82 %</w:t>
            </w:r>
            <w:r w:rsidRPr="000E2A99">
              <w:br/>
              <w:t>(70; 95)</w:t>
            </w:r>
          </w:p>
        </w:tc>
        <w:tc>
          <w:tcPr>
            <w:tcW w:w="762" w:type="pct"/>
            <w:shd w:val="clear" w:color="auto" w:fill="auto"/>
          </w:tcPr>
          <w:p w14:paraId="5276A8A1" w14:textId="77777777" w:rsidR="006056C2" w:rsidRPr="000E2A99" w:rsidRDefault="006056C2" w:rsidP="003C70D8">
            <w:pPr>
              <w:keepNext/>
              <w:jc w:val="center"/>
            </w:pPr>
            <w:r w:rsidRPr="000E2A99">
              <w:t xml:space="preserve">75 % </w:t>
            </w:r>
            <w:r w:rsidRPr="000E2A99">
              <w:br/>
              <w:t>(56; 95)</w:t>
            </w:r>
          </w:p>
        </w:tc>
      </w:tr>
    </w:tbl>
    <w:p w14:paraId="28AA8199" w14:textId="77777777" w:rsidR="006056C2" w:rsidRPr="000E2A99" w:rsidRDefault="006056C2" w:rsidP="003C70D8">
      <w:pPr>
        <w:rPr>
          <w:szCs w:val="22"/>
        </w:rPr>
      </w:pPr>
    </w:p>
    <w:p w14:paraId="303AA146" w14:textId="77777777" w:rsidR="006056C2" w:rsidRPr="000E2A99" w:rsidRDefault="006056C2" w:rsidP="003C70D8">
      <w:pPr>
        <w:rPr>
          <w:szCs w:val="22"/>
        </w:rPr>
      </w:pPr>
      <w:r w:rsidRPr="000E2A99">
        <w:rPr>
          <w:szCs w:val="22"/>
        </w:rPr>
        <w:t>I en internationell undersökning av patienter med HT</w:t>
      </w:r>
      <w:r w:rsidRPr="000E2A99">
        <w:rPr>
          <w:szCs w:val="22"/>
        </w:rPr>
        <w:noBreakHyphen/>
        <w:t>1 som endast fick behandling med kostrestriktioner, sågs att HCC hade diagnostiserats hos 18 % av alla patienter i åldern 2 år och äldre.</w:t>
      </w:r>
    </w:p>
    <w:p w14:paraId="5449DA56" w14:textId="77777777" w:rsidR="006056C2" w:rsidRPr="000E2A99" w:rsidRDefault="006056C2" w:rsidP="003C70D8">
      <w:pPr>
        <w:rPr>
          <w:szCs w:val="22"/>
        </w:rPr>
      </w:pPr>
    </w:p>
    <w:p w14:paraId="304A0244" w14:textId="77777777" w:rsidR="006056C2" w:rsidRPr="000E2A99" w:rsidRDefault="006056C2" w:rsidP="003C70D8">
      <w:pPr>
        <w:suppressAutoHyphens/>
        <w:rPr>
          <w:szCs w:val="22"/>
        </w:rPr>
      </w:pPr>
      <w:r w:rsidRPr="000E2A99">
        <w:t xml:space="preserve">En studie utfördes med 19 patienter med HT-1 för att utvärdera farmakokinetik, effekt och säkerhet vid dosering en gång dagligen jämfört med två gånger dagligen. Inga kliniskt betydelsefulla skillnader i biverkningar eller andra säkerhetsbedömningar mellan dosering en gång dagligen och två gånger dagligen förekom. Ingen patient hade spårbara nivåer av </w:t>
      </w:r>
      <w:proofErr w:type="spellStart"/>
      <w:r w:rsidRPr="000E2A99">
        <w:t>succinylaceton</w:t>
      </w:r>
      <w:proofErr w:type="spellEnd"/>
      <w:r w:rsidRPr="000E2A99">
        <w:t xml:space="preserve"> (SA) i slutet av perioden med behandling en gång dagligen. Studien indikerar att administrering en gång dagligen är säkert och har effekt hos patienter i alla åldrar. Data är dock begränsade hos patienter med kroppsvikt &lt;20 kg.</w:t>
      </w:r>
    </w:p>
    <w:p w14:paraId="2245A932" w14:textId="77777777" w:rsidR="006056C2" w:rsidRPr="000E2A99" w:rsidRDefault="006056C2" w:rsidP="003C70D8">
      <w:pPr>
        <w:suppressAutoHyphens/>
        <w:rPr>
          <w:szCs w:val="22"/>
        </w:rPr>
      </w:pPr>
    </w:p>
    <w:p w14:paraId="6578A95F" w14:textId="77777777" w:rsidR="00F76849" w:rsidRPr="000E2A99" w:rsidRDefault="00F76849" w:rsidP="000F5141">
      <w:pPr>
        <w:keepNext/>
        <w:suppressAutoHyphens/>
        <w:rPr>
          <w:szCs w:val="22"/>
        </w:rPr>
      </w:pPr>
      <w:r w:rsidRPr="000E2A99">
        <w:rPr>
          <w:szCs w:val="22"/>
          <w:u w:val="single"/>
        </w:rPr>
        <w:t>Klinisk effekt och säkerhet vid AKU</w:t>
      </w:r>
    </w:p>
    <w:p w14:paraId="610682EB" w14:textId="77777777" w:rsidR="00F76849" w:rsidRPr="000E2A99" w:rsidRDefault="00F76849" w:rsidP="00F76849">
      <w:pPr>
        <w:suppressAutoHyphens/>
        <w:rPr>
          <w:szCs w:val="22"/>
        </w:rPr>
      </w:pPr>
      <w:r w:rsidRPr="000E2A99">
        <w:rPr>
          <w:szCs w:val="22"/>
        </w:rPr>
        <w:t xml:space="preserve">Effekt och säkerhet för 10 mg </w:t>
      </w:r>
      <w:proofErr w:type="spellStart"/>
      <w:r w:rsidRPr="000E2A99">
        <w:rPr>
          <w:szCs w:val="22"/>
        </w:rPr>
        <w:t>nitisinon</w:t>
      </w:r>
      <w:proofErr w:type="spellEnd"/>
      <w:r w:rsidRPr="000E2A99">
        <w:rPr>
          <w:szCs w:val="22"/>
        </w:rPr>
        <w:t xml:space="preserve"> en gång dagligen för behandling av vuxna patienter med AKU har demonstrerats i en randomiserad, </w:t>
      </w:r>
      <w:proofErr w:type="spellStart"/>
      <w:r w:rsidR="00C66A0C" w:rsidRPr="000E2A99">
        <w:rPr>
          <w:szCs w:val="22"/>
        </w:rPr>
        <w:t>utvärderarblindad</w:t>
      </w:r>
      <w:proofErr w:type="spellEnd"/>
      <w:r w:rsidRPr="000E2A99">
        <w:rPr>
          <w:szCs w:val="22"/>
        </w:rPr>
        <w:t>, 48</w:t>
      </w:r>
      <w:r w:rsidRPr="000E2A99">
        <w:rPr>
          <w:szCs w:val="22"/>
        </w:rPr>
        <w:noBreakHyphen/>
        <w:t xml:space="preserve">månaders parallellgruppsstudie med en icke-behandlad kontrollgrupp hos 138 patienter (69 behandlade med </w:t>
      </w:r>
      <w:proofErr w:type="spellStart"/>
      <w:r w:rsidR="00C66A0C" w:rsidRPr="000E2A99">
        <w:rPr>
          <w:szCs w:val="22"/>
        </w:rPr>
        <w:t>nitisinon</w:t>
      </w:r>
      <w:proofErr w:type="spellEnd"/>
      <w:r w:rsidRPr="000E2A99">
        <w:rPr>
          <w:szCs w:val="22"/>
        </w:rPr>
        <w:t>). Det primära effektmåttet var effekten på HGA-nivåer i urin</w:t>
      </w:r>
      <w:r w:rsidR="00AE726B" w:rsidRPr="000E2A99">
        <w:rPr>
          <w:szCs w:val="22"/>
        </w:rPr>
        <w:t>. E</w:t>
      </w:r>
      <w:r w:rsidRPr="000E2A99">
        <w:rPr>
          <w:szCs w:val="22"/>
        </w:rPr>
        <w:t xml:space="preserve">n 99,7 % minskning efter </w:t>
      </w:r>
      <w:proofErr w:type="spellStart"/>
      <w:r w:rsidRPr="000E2A99">
        <w:rPr>
          <w:szCs w:val="22"/>
        </w:rPr>
        <w:t>nitisinonbehandling</w:t>
      </w:r>
      <w:proofErr w:type="spellEnd"/>
      <w:r w:rsidRPr="000E2A99">
        <w:rPr>
          <w:szCs w:val="22"/>
        </w:rPr>
        <w:t xml:space="preserve"> jämfört med obehandlade kontrollpatienter sågs efter 12 månader. Behandling med </w:t>
      </w:r>
      <w:proofErr w:type="spellStart"/>
      <w:r w:rsidRPr="000E2A99">
        <w:rPr>
          <w:szCs w:val="22"/>
        </w:rPr>
        <w:t>nitisinon</w:t>
      </w:r>
      <w:proofErr w:type="spellEnd"/>
      <w:r w:rsidRPr="000E2A99">
        <w:rPr>
          <w:szCs w:val="22"/>
        </w:rPr>
        <w:t xml:space="preserve"> visades ha en statistiskt signifikant positiv effekt på </w:t>
      </w:r>
      <w:proofErr w:type="spellStart"/>
      <w:r w:rsidRPr="000E2A99">
        <w:rPr>
          <w:szCs w:val="22"/>
        </w:rPr>
        <w:t>cAKUSSI</w:t>
      </w:r>
      <w:proofErr w:type="spellEnd"/>
      <w:r w:rsidRPr="000E2A99">
        <w:rPr>
          <w:szCs w:val="22"/>
        </w:rPr>
        <w:t xml:space="preserve">, ögonpigmentering, </w:t>
      </w:r>
      <w:proofErr w:type="spellStart"/>
      <w:r w:rsidRPr="000E2A99">
        <w:rPr>
          <w:szCs w:val="22"/>
        </w:rPr>
        <w:t>öronpigmentering</w:t>
      </w:r>
      <w:proofErr w:type="spellEnd"/>
      <w:r w:rsidRPr="000E2A99">
        <w:rPr>
          <w:szCs w:val="22"/>
        </w:rPr>
        <w:t xml:space="preserve">, </w:t>
      </w:r>
      <w:proofErr w:type="spellStart"/>
      <w:r w:rsidRPr="000E2A99">
        <w:rPr>
          <w:szCs w:val="22"/>
        </w:rPr>
        <w:t>osteopeni</w:t>
      </w:r>
      <w:proofErr w:type="spellEnd"/>
      <w:r w:rsidRPr="000E2A99">
        <w:rPr>
          <w:szCs w:val="22"/>
        </w:rPr>
        <w:t xml:space="preserve"> i höften och antal spinala regioner med smärta jämfört med den obehandlade kontrollen. </w:t>
      </w:r>
      <w:proofErr w:type="spellStart"/>
      <w:r w:rsidRPr="000E2A99">
        <w:rPr>
          <w:szCs w:val="22"/>
        </w:rPr>
        <w:t>cAKUSSI</w:t>
      </w:r>
      <w:proofErr w:type="spellEnd"/>
      <w:r w:rsidRPr="000E2A99">
        <w:rPr>
          <w:szCs w:val="22"/>
        </w:rPr>
        <w:t xml:space="preserve"> är en sammansatt poäng omfattande ögon- och </w:t>
      </w:r>
      <w:proofErr w:type="spellStart"/>
      <w:r w:rsidRPr="000E2A99">
        <w:rPr>
          <w:szCs w:val="22"/>
        </w:rPr>
        <w:t>öronpigmentering</w:t>
      </w:r>
      <w:proofErr w:type="spellEnd"/>
      <w:r w:rsidRPr="000E2A99">
        <w:rPr>
          <w:szCs w:val="22"/>
        </w:rPr>
        <w:t xml:space="preserve">, njur- och prostatastenar, aortastenos, </w:t>
      </w:r>
      <w:proofErr w:type="spellStart"/>
      <w:r w:rsidRPr="000E2A99">
        <w:rPr>
          <w:szCs w:val="22"/>
        </w:rPr>
        <w:t>osteopeni</w:t>
      </w:r>
      <w:proofErr w:type="spellEnd"/>
      <w:r w:rsidRPr="000E2A99">
        <w:rPr>
          <w:szCs w:val="22"/>
        </w:rPr>
        <w:t xml:space="preserve">, benfrakturer, sen-/ligament-/muskelrupturer, </w:t>
      </w:r>
      <w:proofErr w:type="spellStart"/>
      <w:r w:rsidRPr="000E2A99">
        <w:rPr>
          <w:szCs w:val="22"/>
        </w:rPr>
        <w:t>kyfos</w:t>
      </w:r>
      <w:proofErr w:type="spellEnd"/>
      <w:r w:rsidRPr="000E2A99">
        <w:rPr>
          <w:szCs w:val="22"/>
        </w:rPr>
        <w:t>, s</w:t>
      </w:r>
      <w:r w:rsidR="00AE726B" w:rsidRPr="000E2A99">
        <w:rPr>
          <w:szCs w:val="22"/>
        </w:rPr>
        <w:t>k</w:t>
      </w:r>
      <w:r w:rsidRPr="000E2A99">
        <w:rPr>
          <w:szCs w:val="22"/>
        </w:rPr>
        <w:t>olios, ledplastik oc</w:t>
      </w:r>
      <w:r w:rsidR="00AE726B" w:rsidRPr="000E2A99">
        <w:rPr>
          <w:szCs w:val="22"/>
        </w:rPr>
        <w:t>h</w:t>
      </w:r>
      <w:r w:rsidRPr="000E2A99">
        <w:rPr>
          <w:szCs w:val="22"/>
        </w:rPr>
        <w:t xml:space="preserve"> andra manifestationer av AKU. De sänkta HGA-nivåerna hos </w:t>
      </w:r>
      <w:proofErr w:type="spellStart"/>
      <w:r w:rsidRPr="000E2A99">
        <w:rPr>
          <w:szCs w:val="22"/>
        </w:rPr>
        <w:t>nitisinonbehandlade</w:t>
      </w:r>
      <w:proofErr w:type="spellEnd"/>
      <w:r w:rsidRPr="000E2A99">
        <w:rPr>
          <w:szCs w:val="22"/>
        </w:rPr>
        <w:t xml:space="preserve"> patienter resulterade därmed i en nedsatt </w:t>
      </w:r>
      <w:proofErr w:type="spellStart"/>
      <w:r w:rsidRPr="000E2A99">
        <w:rPr>
          <w:szCs w:val="22"/>
        </w:rPr>
        <w:t>okronotisk</w:t>
      </w:r>
      <w:proofErr w:type="spellEnd"/>
      <w:r w:rsidRPr="000E2A99">
        <w:rPr>
          <w:szCs w:val="22"/>
        </w:rPr>
        <w:t xml:space="preserve"> process och färre kliniska manifestationer vilket stödjer en reducerad sjukdomsprogress</w:t>
      </w:r>
      <w:r w:rsidR="00716FA5" w:rsidRPr="000E2A99">
        <w:rPr>
          <w:szCs w:val="22"/>
        </w:rPr>
        <w:t>ion</w:t>
      </w:r>
      <w:r w:rsidRPr="000E2A99">
        <w:rPr>
          <w:szCs w:val="22"/>
        </w:rPr>
        <w:t>.</w:t>
      </w:r>
    </w:p>
    <w:p w14:paraId="51D9504E" w14:textId="77777777" w:rsidR="00F76849" w:rsidRPr="000E2A99" w:rsidRDefault="00F76849" w:rsidP="00F76849">
      <w:pPr>
        <w:suppressAutoHyphens/>
        <w:rPr>
          <w:szCs w:val="22"/>
        </w:rPr>
      </w:pPr>
    </w:p>
    <w:p w14:paraId="18EA9F7F" w14:textId="77777777" w:rsidR="00F76849" w:rsidRPr="000E2A99" w:rsidRDefault="00F76849" w:rsidP="00F76849">
      <w:pPr>
        <w:suppressAutoHyphens/>
        <w:rPr>
          <w:szCs w:val="22"/>
        </w:rPr>
      </w:pPr>
      <w:r w:rsidRPr="000E2A99">
        <w:rPr>
          <w:szCs w:val="22"/>
        </w:rPr>
        <w:t xml:space="preserve">Okulära händelser såsom </w:t>
      </w:r>
      <w:proofErr w:type="spellStart"/>
      <w:r w:rsidRPr="000E2A99">
        <w:rPr>
          <w:szCs w:val="22"/>
        </w:rPr>
        <w:t>keratopati</w:t>
      </w:r>
      <w:proofErr w:type="spellEnd"/>
      <w:r w:rsidRPr="000E2A99">
        <w:rPr>
          <w:szCs w:val="22"/>
        </w:rPr>
        <w:t xml:space="preserve"> och ögonsmärta, infektioner, huvudvärk och viktökning rapporterades med en högre incidens hos </w:t>
      </w:r>
      <w:proofErr w:type="spellStart"/>
      <w:r w:rsidRPr="000E2A99">
        <w:rPr>
          <w:szCs w:val="22"/>
        </w:rPr>
        <w:t>nitisinonbehandlade</w:t>
      </w:r>
      <w:proofErr w:type="spellEnd"/>
      <w:r w:rsidRPr="000E2A99">
        <w:rPr>
          <w:szCs w:val="22"/>
        </w:rPr>
        <w:t xml:space="preserve"> jämfört med obehandlade patienter. </w:t>
      </w:r>
      <w:proofErr w:type="spellStart"/>
      <w:r w:rsidRPr="000E2A99">
        <w:rPr>
          <w:szCs w:val="22"/>
        </w:rPr>
        <w:t>Keratopati</w:t>
      </w:r>
      <w:proofErr w:type="spellEnd"/>
      <w:r w:rsidRPr="000E2A99">
        <w:rPr>
          <w:szCs w:val="22"/>
        </w:rPr>
        <w:t xml:space="preserve"> ledde till tillfällig eller permanent utsättning hos 14 % av </w:t>
      </w:r>
      <w:proofErr w:type="spellStart"/>
      <w:r w:rsidRPr="000E2A99">
        <w:rPr>
          <w:szCs w:val="22"/>
        </w:rPr>
        <w:t>nitisinonbehandlade</w:t>
      </w:r>
      <w:proofErr w:type="spellEnd"/>
      <w:r w:rsidRPr="000E2A99">
        <w:rPr>
          <w:szCs w:val="22"/>
        </w:rPr>
        <w:t xml:space="preserve"> patienter men var reversibel efter utsättning av </w:t>
      </w:r>
      <w:proofErr w:type="spellStart"/>
      <w:r w:rsidRPr="000E2A99">
        <w:rPr>
          <w:szCs w:val="22"/>
        </w:rPr>
        <w:t>nitisinon</w:t>
      </w:r>
      <w:proofErr w:type="spellEnd"/>
      <w:r w:rsidRPr="000E2A99">
        <w:rPr>
          <w:szCs w:val="22"/>
        </w:rPr>
        <w:t>.</w:t>
      </w:r>
    </w:p>
    <w:p w14:paraId="7BF598D6" w14:textId="77777777" w:rsidR="00C35102" w:rsidRDefault="00C35102" w:rsidP="00F76849">
      <w:pPr>
        <w:suppressAutoHyphens/>
        <w:rPr>
          <w:szCs w:val="22"/>
        </w:rPr>
      </w:pPr>
    </w:p>
    <w:p w14:paraId="17F53172" w14:textId="77777777" w:rsidR="00F76849" w:rsidRPr="000E2A99" w:rsidRDefault="00F76849" w:rsidP="00F76849">
      <w:pPr>
        <w:suppressAutoHyphens/>
        <w:rPr>
          <w:szCs w:val="22"/>
        </w:rPr>
      </w:pPr>
      <w:r w:rsidRPr="000E2A99">
        <w:rPr>
          <w:szCs w:val="22"/>
        </w:rPr>
        <w:t xml:space="preserve">Det finns inga data tillgängliga för </w:t>
      </w:r>
      <w:proofErr w:type="gramStart"/>
      <w:r w:rsidRPr="000E2A99">
        <w:rPr>
          <w:szCs w:val="22"/>
        </w:rPr>
        <w:t>patienter &gt;</w:t>
      </w:r>
      <w:proofErr w:type="gramEnd"/>
      <w:r w:rsidRPr="000E2A99">
        <w:rPr>
          <w:szCs w:val="22"/>
        </w:rPr>
        <w:t> 70 år.</w:t>
      </w:r>
    </w:p>
    <w:p w14:paraId="3476A4E0" w14:textId="77777777" w:rsidR="00F76849" w:rsidRPr="000E2A99" w:rsidRDefault="00F76849" w:rsidP="00F76849">
      <w:pPr>
        <w:suppressAutoHyphens/>
        <w:rPr>
          <w:szCs w:val="22"/>
        </w:rPr>
      </w:pPr>
    </w:p>
    <w:p w14:paraId="46A003A2" w14:textId="77777777" w:rsidR="00890065" w:rsidRPr="000E2A99" w:rsidRDefault="00890065" w:rsidP="003C70D8">
      <w:pPr>
        <w:keepNext/>
        <w:suppressAutoHyphens/>
        <w:ind w:left="567" w:hanging="567"/>
        <w:rPr>
          <w:szCs w:val="22"/>
        </w:rPr>
      </w:pPr>
      <w:r w:rsidRPr="000E2A99">
        <w:rPr>
          <w:b/>
          <w:szCs w:val="22"/>
        </w:rPr>
        <w:lastRenderedPageBreak/>
        <w:t>5.2</w:t>
      </w:r>
      <w:r w:rsidRPr="000E2A99">
        <w:rPr>
          <w:b/>
          <w:szCs w:val="22"/>
        </w:rPr>
        <w:tab/>
        <w:t>Farmakokinetiska egenskaper</w:t>
      </w:r>
    </w:p>
    <w:p w14:paraId="03B84B07" w14:textId="77777777" w:rsidR="00890065" w:rsidRPr="000E2A99" w:rsidRDefault="00890065" w:rsidP="003C70D8">
      <w:pPr>
        <w:keepNext/>
        <w:suppressAutoHyphens/>
        <w:rPr>
          <w:szCs w:val="22"/>
        </w:rPr>
      </w:pPr>
    </w:p>
    <w:p w14:paraId="5022F19B" w14:textId="77777777" w:rsidR="00890065" w:rsidRPr="000E2A99" w:rsidRDefault="00890065" w:rsidP="009F2250">
      <w:pPr>
        <w:keepLines/>
        <w:suppressAutoHyphens/>
        <w:rPr>
          <w:szCs w:val="22"/>
        </w:rPr>
      </w:pPr>
      <w:r w:rsidRPr="000E2A99">
        <w:rPr>
          <w:szCs w:val="22"/>
        </w:rPr>
        <w:t xml:space="preserve">Formella studier av absorption, distribution, metabolism och eliminering har inte utförts med </w:t>
      </w:r>
      <w:proofErr w:type="spellStart"/>
      <w:r w:rsidRPr="000E2A99">
        <w:rPr>
          <w:szCs w:val="22"/>
        </w:rPr>
        <w:t>nitisinon</w:t>
      </w:r>
      <w:proofErr w:type="spellEnd"/>
      <w:r w:rsidRPr="000E2A99">
        <w:rPr>
          <w:szCs w:val="22"/>
        </w:rPr>
        <w:t xml:space="preserve">. Efter administrering av en enkeldos </w:t>
      </w:r>
      <w:proofErr w:type="spellStart"/>
      <w:r w:rsidRPr="000E2A99">
        <w:rPr>
          <w:szCs w:val="22"/>
        </w:rPr>
        <w:t>nitisinonkapslar</w:t>
      </w:r>
      <w:proofErr w:type="spellEnd"/>
      <w:r w:rsidRPr="000E2A99">
        <w:rPr>
          <w:szCs w:val="22"/>
        </w:rPr>
        <w:t xml:space="preserve"> (1 mg/kg kroppsvikt) till 10 friska, manliga försökspersoner var </w:t>
      </w:r>
      <w:proofErr w:type="spellStart"/>
      <w:r w:rsidRPr="000E2A99">
        <w:rPr>
          <w:szCs w:val="22"/>
        </w:rPr>
        <w:t>nitisinons</w:t>
      </w:r>
      <w:proofErr w:type="spellEnd"/>
      <w:r w:rsidRPr="000E2A99">
        <w:rPr>
          <w:szCs w:val="22"/>
        </w:rPr>
        <w:t xml:space="preserve"> terminala halveringstid (medianvärde) i plasma 54 timmar (intervall från 39 till 86 timmar). En </w:t>
      </w:r>
      <w:proofErr w:type="spellStart"/>
      <w:r w:rsidRPr="000E2A99">
        <w:rPr>
          <w:szCs w:val="22"/>
        </w:rPr>
        <w:t>farmakokinetisk</w:t>
      </w:r>
      <w:proofErr w:type="spellEnd"/>
      <w:r w:rsidRPr="000E2A99">
        <w:rPr>
          <w:szCs w:val="22"/>
        </w:rPr>
        <w:t xml:space="preserve"> populationsanalys har utförts på en grupp med 207 HT</w:t>
      </w:r>
      <w:r w:rsidRPr="000E2A99">
        <w:rPr>
          <w:szCs w:val="22"/>
        </w:rPr>
        <w:noBreakHyphen/>
        <w:t>1</w:t>
      </w:r>
      <w:r w:rsidRPr="000E2A99">
        <w:rPr>
          <w:szCs w:val="22"/>
        </w:rPr>
        <w:noBreakHyphen/>
        <w:t xml:space="preserve">patienter. </w:t>
      </w:r>
      <w:proofErr w:type="spellStart"/>
      <w:r w:rsidRPr="000E2A99">
        <w:rPr>
          <w:szCs w:val="22"/>
        </w:rPr>
        <w:t>Clearance</w:t>
      </w:r>
      <w:proofErr w:type="spellEnd"/>
      <w:r w:rsidRPr="000E2A99">
        <w:rPr>
          <w:szCs w:val="22"/>
        </w:rPr>
        <w:t xml:space="preserve"> och halveringstid fastställdes till 0,0956 l/kg kroppsvikt/dag respektive 52,1 timmar.</w:t>
      </w:r>
    </w:p>
    <w:p w14:paraId="679BABA3" w14:textId="77777777" w:rsidR="00890065" w:rsidRPr="000E2A99" w:rsidRDefault="00890065" w:rsidP="003C70D8">
      <w:pPr>
        <w:suppressAutoHyphens/>
        <w:rPr>
          <w:szCs w:val="22"/>
        </w:rPr>
      </w:pPr>
    </w:p>
    <w:p w14:paraId="5A146E5F" w14:textId="77777777" w:rsidR="00890065" w:rsidRPr="000E2A99" w:rsidRDefault="00890065" w:rsidP="003C70D8">
      <w:pPr>
        <w:rPr>
          <w:szCs w:val="22"/>
        </w:rPr>
      </w:pPr>
      <w:r w:rsidRPr="000E2A99">
        <w:rPr>
          <w:szCs w:val="22"/>
        </w:rPr>
        <w:t xml:space="preserve">Studier </w:t>
      </w:r>
      <w:r w:rsidRPr="000E2A99">
        <w:rPr>
          <w:i/>
          <w:szCs w:val="22"/>
        </w:rPr>
        <w:t>in vitro</w:t>
      </w:r>
      <w:r w:rsidRPr="000E2A99">
        <w:rPr>
          <w:szCs w:val="22"/>
        </w:rPr>
        <w:t xml:space="preserve"> med användning av </w:t>
      </w:r>
      <w:proofErr w:type="spellStart"/>
      <w:r w:rsidRPr="000E2A99">
        <w:rPr>
          <w:szCs w:val="22"/>
        </w:rPr>
        <w:t>levermikrosomer</w:t>
      </w:r>
      <w:proofErr w:type="spellEnd"/>
      <w:r w:rsidRPr="000E2A99">
        <w:rPr>
          <w:szCs w:val="22"/>
        </w:rPr>
        <w:t xml:space="preserve"> från människa och </w:t>
      </w:r>
      <w:proofErr w:type="spellStart"/>
      <w:r w:rsidRPr="000E2A99">
        <w:rPr>
          <w:szCs w:val="22"/>
        </w:rPr>
        <w:t>cDNA</w:t>
      </w:r>
      <w:proofErr w:type="spellEnd"/>
      <w:r w:rsidRPr="000E2A99">
        <w:rPr>
          <w:szCs w:val="22"/>
        </w:rPr>
        <w:noBreakHyphen/>
        <w:t>uttryckta P450</w:t>
      </w:r>
      <w:r w:rsidRPr="000E2A99">
        <w:rPr>
          <w:szCs w:val="22"/>
        </w:rPr>
        <w:noBreakHyphen/>
        <w:t>enzymer har uppvisat begränsad CYP 3A4</w:t>
      </w:r>
      <w:r w:rsidRPr="000E2A99">
        <w:rPr>
          <w:szCs w:val="22"/>
        </w:rPr>
        <w:noBreakHyphen/>
        <w:t>medierad metabolism.</w:t>
      </w:r>
    </w:p>
    <w:p w14:paraId="5CDB0A67" w14:textId="77777777" w:rsidR="00B6034F" w:rsidRPr="000E2A99" w:rsidRDefault="00B6034F" w:rsidP="003C70D8">
      <w:pPr>
        <w:rPr>
          <w:szCs w:val="22"/>
        </w:rPr>
      </w:pPr>
    </w:p>
    <w:p w14:paraId="5A2AEDBA" w14:textId="77777777" w:rsidR="00B6034F" w:rsidRPr="000E2A99" w:rsidRDefault="00B6034F" w:rsidP="00B6034F">
      <w:pPr>
        <w:rPr>
          <w:szCs w:val="22"/>
        </w:rPr>
      </w:pPr>
      <w:r w:rsidRPr="000E2A99">
        <w:rPr>
          <w:szCs w:val="22"/>
        </w:rPr>
        <w:t xml:space="preserve">Baserat på data från en klinisk interaktionsstudie med 80 mg </w:t>
      </w:r>
      <w:proofErr w:type="spellStart"/>
      <w:r w:rsidRPr="000E2A99">
        <w:rPr>
          <w:szCs w:val="22"/>
        </w:rPr>
        <w:t>nitisinon</w:t>
      </w:r>
      <w:proofErr w:type="spellEnd"/>
      <w:r w:rsidRPr="000E2A99">
        <w:rPr>
          <w:szCs w:val="22"/>
        </w:rPr>
        <w:t xml:space="preserve"> vid </w:t>
      </w:r>
      <w:proofErr w:type="spellStart"/>
      <w:r w:rsidRPr="000E2A99">
        <w:rPr>
          <w:szCs w:val="22"/>
        </w:rPr>
        <w:t>steady</w:t>
      </w:r>
      <w:r w:rsidR="00720570" w:rsidRPr="000E2A99">
        <w:rPr>
          <w:szCs w:val="22"/>
        </w:rPr>
        <w:noBreakHyphen/>
      </w:r>
      <w:r w:rsidRPr="000E2A99">
        <w:rPr>
          <w:szCs w:val="22"/>
        </w:rPr>
        <w:t>state</w:t>
      </w:r>
      <w:proofErr w:type="spellEnd"/>
      <w:r w:rsidRPr="000E2A99">
        <w:rPr>
          <w:szCs w:val="22"/>
        </w:rPr>
        <w:t xml:space="preserve"> orsakade </w:t>
      </w:r>
      <w:proofErr w:type="spellStart"/>
      <w:r w:rsidRPr="000E2A99">
        <w:rPr>
          <w:szCs w:val="22"/>
        </w:rPr>
        <w:t>nitisinon</w:t>
      </w:r>
      <w:proofErr w:type="spellEnd"/>
      <w:r w:rsidRPr="000E2A99">
        <w:rPr>
          <w:szCs w:val="22"/>
        </w:rPr>
        <w:t xml:space="preserve"> en 2,3</w:t>
      </w:r>
      <w:r w:rsidRPr="000E2A99">
        <w:rPr>
          <w:szCs w:val="22"/>
        </w:rPr>
        <w:noBreakHyphen/>
        <w:t>faldig ökning av AUC</w:t>
      </w:r>
      <w:r w:rsidRPr="000E2A99">
        <w:rPr>
          <w:szCs w:val="22"/>
          <w:vertAlign w:val="subscript"/>
        </w:rPr>
        <w:t>∞</w:t>
      </w:r>
      <w:r w:rsidRPr="000E2A99">
        <w:rPr>
          <w:szCs w:val="22"/>
        </w:rPr>
        <w:t xml:space="preserve"> för CYP</w:t>
      </w:r>
      <w:r w:rsidR="00A66E90" w:rsidRPr="000E2A99">
        <w:rPr>
          <w:szCs w:val="22"/>
        </w:rPr>
        <w:t> </w:t>
      </w:r>
      <w:r w:rsidRPr="000E2A99">
        <w:rPr>
          <w:szCs w:val="22"/>
        </w:rPr>
        <w:t>2C9</w:t>
      </w:r>
      <w:r w:rsidR="001236EC" w:rsidRPr="000E2A99">
        <w:rPr>
          <w:szCs w:val="22"/>
        </w:rPr>
        <w:noBreakHyphen/>
      </w:r>
      <w:r w:rsidRPr="000E2A99">
        <w:rPr>
          <w:szCs w:val="22"/>
        </w:rPr>
        <w:t xml:space="preserve">substratet </w:t>
      </w:r>
      <w:proofErr w:type="spellStart"/>
      <w:r w:rsidRPr="000E2A99">
        <w:rPr>
          <w:szCs w:val="22"/>
        </w:rPr>
        <w:t>tolbutamid</w:t>
      </w:r>
      <w:proofErr w:type="spellEnd"/>
      <w:r w:rsidRPr="000E2A99">
        <w:rPr>
          <w:szCs w:val="22"/>
        </w:rPr>
        <w:t>, vilket tyder på en måttlig hämning av CYP</w:t>
      </w:r>
      <w:r w:rsidR="00A66E90" w:rsidRPr="000E2A99">
        <w:rPr>
          <w:szCs w:val="22"/>
        </w:rPr>
        <w:t> </w:t>
      </w:r>
      <w:r w:rsidRPr="000E2A99">
        <w:rPr>
          <w:szCs w:val="22"/>
        </w:rPr>
        <w:t xml:space="preserve">2C9. </w:t>
      </w:r>
      <w:proofErr w:type="spellStart"/>
      <w:r w:rsidRPr="000E2A99">
        <w:rPr>
          <w:szCs w:val="22"/>
        </w:rPr>
        <w:t>Nitisinon</w:t>
      </w:r>
      <w:proofErr w:type="spellEnd"/>
      <w:r w:rsidRPr="000E2A99">
        <w:rPr>
          <w:szCs w:val="22"/>
        </w:rPr>
        <w:t xml:space="preserve"> orsakade en minskning av AUC</w:t>
      </w:r>
      <w:r w:rsidRPr="000E2A99">
        <w:rPr>
          <w:szCs w:val="22"/>
          <w:vertAlign w:val="subscript"/>
        </w:rPr>
        <w:t>∞</w:t>
      </w:r>
      <w:r w:rsidRPr="000E2A99">
        <w:rPr>
          <w:szCs w:val="22"/>
        </w:rPr>
        <w:t xml:space="preserve"> för </w:t>
      </w:r>
      <w:proofErr w:type="spellStart"/>
      <w:r w:rsidRPr="000E2A99">
        <w:rPr>
          <w:szCs w:val="22"/>
        </w:rPr>
        <w:t>klorzoxazon</w:t>
      </w:r>
      <w:proofErr w:type="spellEnd"/>
      <w:r w:rsidRPr="000E2A99">
        <w:rPr>
          <w:szCs w:val="22"/>
        </w:rPr>
        <w:t xml:space="preserve"> med cirka 30 %, vilket tyder på en svag induktion av CYP</w:t>
      </w:r>
      <w:r w:rsidR="00A66E90" w:rsidRPr="000E2A99">
        <w:rPr>
          <w:szCs w:val="22"/>
        </w:rPr>
        <w:t> </w:t>
      </w:r>
      <w:r w:rsidRPr="000E2A99">
        <w:rPr>
          <w:szCs w:val="22"/>
        </w:rPr>
        <w:t xml:space="preserve">2E1. </w:t>
      </w:r>
      <w:proofErr w:type="spellStart"/>
      <w:r w:rsidRPr="000E2A99">
        <w:rPr>
          <w:szCs w:val="22"/>
        </w:rPr>
        <w:t>Nitisinon</w:t>
      </w:r>
      <w:proofErr w:type="spellEnd"/>
      <w:r w:rsidRPr="000E2A99">
        <w:rPr>
          <w:szCs w:val="22"/>
        </w:rPr>
        <w:t xml:space="preserve"> hämmar inte CYP</w:t>
      </w:r>
      <w:r w:rsidR="00A66E90" w:rsidRPr="000E2A99">
        <w:rPr>
          <w:szCs w:val="22"/>
        </w:rPr>
        <w:t> </w:t>
      </w:r>
      <w:r w:rsidRPr="000E2A99">
        <w:rPr>
          <w:szCs w:val="22"/>
        </w:rPr>
        <w:t>2D6 e</w:t>
      </w:r>
      <w:r w:rsidR="00720570" w:rsidRPr="000E2A99">
        <w:rPr>
          <w:szCs w:val="22"/>
        </w:rPr>
        <w:t>ftersom</w:t>
      </w:r>
      <w:r w:rsidRPr="000E2A99">
        <w:rPr>
          <w:szCs w:val="22"/>
        </w:rPr>
        <w:t xml:space="preserve"> AUC</w:t>
      </w:r>
      <w:r w:rsidRPr="000E2A99">
        <w:rPr>
          <w:szCs w:val="22"/>
          <w:vertAlign w:val="subscript"/>
        </w:rPr>
        <w:t>∞</w:t>
      </w:r>
      <w:r w:rsidRPr="000E2A99">
        <w:rPr>
          <w:szCs w:val="22"/>
        </w:rPr>
        <w:t xml:space="preserve"> för </w:t>
      </w:r>
      <w:proofErr w:type="spellStart"/>
      <w:r w:rsidRPr="000E2A99">
        <w:rPr>
          <w:szCs w:val="22"/>
        </w:rPr>
        <w:t>metoprolol</w:t>
      </w:r>
      <w:proofErr w:type="spellEnd"/>
      <w:r w:rsidRPr="000E2A99">
        <w:rPr>
          <w:szCs w:val="22"/>
        </w:rPr>
        <w:t xml:space="preserve"> inte påverkades av administrering av </w:t>
      </w:r>
      <w:proofErr w:type="spellStart"/>
      <w:r w:rsidRPr="000E2A99">
        <w:rPr>
          <w:szCs w:val="22"/>
        </w:rPr>
        <w:t>nitisinon</w:t>
      </w:r>
      <w:proofErr w:type="spellEnd"/>
      <w:r w:rsidRPr="000E2A99">
        <w:rPr>
          <w:szCs w:val="22"/>
        </w:rPr>
        <w:t>. AUC</w:t>
      </w:r>
      <w:r w:rsidRPr="000E2A99">
        <w:rPr>
          <w:szCs w:val="22"/>
          <w:vertAlign w:val="subscript"/>
        </w:rPr>
        <w:t>∞</w:t>
      </w:r>
      <w:r w:rsidRPr="000E2A99">
        <w:rPr>
          <w:szCs w:val="22"/>
        </w:rPr>
        <w:t xml:space="preserve"> för </w:t>
      </w:r>
      <w:proofErr w:type="spellStart"/>
      <w:r w:rsidRPr="000E2A99">
        <w:rPr>
          <w:szCs w:val="22"/>
        </w:rPr>
        <w:t>furosemid</w:t>
      </w:r>
      <w:proofErr w:type="spellEnd"/>
      <w:r w:rsidRPr="000E2A99">
        <w:rPr>
          <w:szCs w:val="22"/>
        </w:rPr>
        <w:t xml:space="preserve"> ökade 1,7</w:t>
      </w:r>
      <w:r w:rsidR="001236EC" w:rsidRPr="000E2A99">
        <w:rPr>
          <w:szCs w:val="22"/>
        </w:rPr>
        <w:noBreakHyphen/>
      </w:r>
      <w:r w:rsidRPr="000E2A99">
        <w:rPr>
          <w:szCs w:val="22"/>
        </w:rPr>
        <w:t>faldigt, vilket tyder på en svag hämning av OAT1/OAT3 (se avsnitt 4.4 och 4.5).</w:t>
      </w:r>
    </w:p>
    <w:p w14:paraId="3BEEF062" w14:textId="77777777" w:rsidR="00B6034F" w:rsidRPr="000E2A99" w:rsidRDefault="00B6034F" w:rsidP="00B6034F">
      <w:pPr>
        <w:rPr>
          <w:szCs w:val="22"/>
        </w:rPr>
      </w:pPr>
    </w:p>
    <w:p w14:paraId="5888A416" w14:textId="77777777" w:rsidR="00B6034F" w:rsidRPr="000E2A99" w:rsidRDefault="00B6034F" w:rsidP="00B6034F">
      <w:pPr>
        <w:rPr>
          <w:szCs w:val="22"/>
        </w:rPr>
      </w:pPr>
      <w:r w:rsidRPr="000E2A99">
        <w:rPr>
          <w:szCs w:val="22"/>
        </w:rPr>
        <w:t xml:space="preserve">Baserat på studier </w:t>
      </w:r>
      <w:r w:rsidR="00BF6786" w:rsidRPr="000E2A99">
        <w:rPr>
          <w:i/>
          <w:szCs w:val="22"/>
        </w:rPr>
        <w:t>in </w:t>
      </w:r>
      <w:r w:rsidRPr="000E2A99">
        <w:rPr>
          <w:i/>
          <w:szCs w:val="22"/>
        </w:rPr>
        <w:t>vitro</w:t>
      </w:r>
      <w:r w:rsidRPr="000E2A99">
        <w:rPr>
          <w:szCs w:val="22"/>
        </w:rPr>
        <w:t xml:space="preserve"> </w:t>
      </w:r>
      <w:r w:rsidR="00720570" w:rsidRPr="000E2A99">
        <w:rPr>
          <w:szCs w:val="22"/>
        </w:rPr>
        <w:t>vänta</w:t>
      </w:r>
      <w:r w:rsidR="001236EC" w:rsidRPr="000E2A99">
        <w:rPr>
          <w:szCs w:val="22"/>
        </w:rPr>
        <w:t xml:space="preserve">r man sig inte att </w:t>
      </w:r>
      <w:proofErr w:type="spellStart"/>
      <w:r w:rsidR="001236EC" w:rsidRPr="000E2A99">
        <w:rPr>
          <w:szCs w:val="22"/>
        </w:rPr>
        <w:t>nitisinon</w:t>
      </w:r>
      <w:proofErr w:type="spellEnd"/>
      <w:r w:rsidR="001236EC" w:rsidRPr="000E2A99">
        <w:rPr>
          <w:szCs w:val="22"/>
        </w:rPr>
        <w:t xml:space="preserve"> </w:t>
      </w:r>
      <w:r w:rsidR="00720570" w:rsidRPr="000E2A99">
        <w:rPr>
          <w:szCs w:val="22"/>
        </w:rPr>
        <w:t>hämma</w:t>
      </w:r>
      <w:r w:rsidR="001236EC" w:rsidRPr="000E2A99">
        <w:rPr>
          <w:szCs w:val="22"/>
        </w:rPr>
        <w:t>r</w:t>
      </w:r>
      <w:r w:rsidR="00720570" w:rsidRPr="000E2A99">
        <w:rPr>
          <w:szCs w:val="22"/>
        </w:rPr>
        <w:t xml:space="preserve"> </w:t>
      </w:r>
      <w:r w:rsidRPr="000E2A99">
        <w:rPr>
          <w:szCs w:val="22"/>
        </w:rPr>
        <w:t>metabolism medierad av CYP</w:t>
      </w:r>
      <w:r w:rsidR="00A66E90" w:rsidRPr="000E2A99">
        <w:rPr>
          <w:szCs w:val="22"/>
        </w:rPr>
        <w:t> </w:t>
      </w:r>
      <w:r w:rsidRPr="000E2A99">
        <w:rPr>
          <w:szCs w:val="22"/>
        </w:rPr>
        <w:t>1A2, 2C19 eller 3A4 eller inducera</w:t>
      </w:r>
      <w:r w:rsidR="00A649FA" w:rsidRPr="000E2A99">
        <w:rPr>
          <w:szCs w:val="22"/>
        </w:rPr>
        <w:t>r</w:t>
      </w:r>
      <w:r w:rsidRPr="000E2A99">
        <w:rPr>
          <w:szCs w:val="22"/>
        </w:rPr>
        <w:t xml:space="preserve"> CYP</w:t>
      </w:r>
      <w:r w:rsidR="00A66E90" w:rsidRPr="000E2A99">
        <w:rPr>
          <w:szCs w:val="22"/>
        </w:rPr>
        <w:t> </w:t>
      </w:r>
      <w:r w:rsidRPr="000E2A99">
        <w:rPr>
          <w:szCs w:val="22"/>
        </w:rPr>
        <w:t xml:space="preserve">1A2, 2B6 eller 3A4/5. </w:t>
      </w:r>
      <w:proofErr w:type="spellStart"/>
      <w:r w:rsidRPr="000E2A99">
        <w:rPr>
          <w:szCs w:val="22"/>
        </w:rPr>
        <w:t>Nitisinon</w:t>
      </w:r>
      <w:proofErr w:type="spellEnd"/>
      <w:r w:rsidRPr="000E2A99">
        <w:rPr>
          <w:szCs w:val="22"/>
        </w:rPr>
        <w:t xml:space="preserve"> förväntas inte hämma transport medierad av P</w:t>
      </w:r>
      <w:r w:rsidRPr="000E2A99">
        <w:rPr>
          <w:szCs w:val="22"/>
        </w:rPr>
        <w:noBreakHyphen/>
      </w:r>
      <w:proofErr w:type="spellStart"/>
      <w:r w:rsidRPr="000E2A99">
        <w:rPr>
          <w:szCs w:val="22"/>
        </w:rPr>
        <w:t>gp</w:t>
      </w:r>
      <w:proofErr w:type="spellEnd"/>
      <w:r w:rsidRPr="000E2A99">
        <w:rPr>
          <w:szCs w:val="22"/>
        </w:rPr>
        <w:t xml:space="preserve">, BCRP eller OCT2. Den plasmakoncentration av </w:t>
      </w:r>
      <w:proofErr w:type="spellStart"/>
      <w:r w:rsidRPr="000E2A99">
        <w:rPr>
          <w:szCs w:val="22"/>
        </w:rPr>
        <w:t>nitisinon</w:t>
      </w:r>
      <w:proofErr w:type="spellEnd"/>
      <w:r w:rsidRPr="000E2A99">
        <w:rPr>
          <w:szCs w:val="22"/>
        </w:rPr>
        <w:t xml:space="preserve"> som uppnås vid klinisk användning förväntas inte hämma transport medierad av OATP1B1, OATP1B3.</w:t>
      </w:r>
    </w:p>
    <w:p w14:paraId="0D0BBA95" w14:textId="77777777" w:rsidR="00890065" w:rsidRPr="000E2A99" w:rsidRDefault="00890065" w:rsidP="003C70D8">
      <w:pPr>
        <w:pStyle w:val="Header"/>
        <w:tabs>
          <w:tab w:val="clear" w:pos="4320"/>
          <w:tab w:val="clear" w:pos="8640"/>
        </w:tabs>
        <w:suppressAutoHyphens/>
        <w:rPr>
          <w:szCs w:val="22"/>
        </w:rPr>
      </w:pPr>
    </w:p>
    <w:p w14:paraId="1601B0C3" w14:textId="77777777" w:rsidR="00890065" w:rsidRPr="000E2A99" w:rsidRDefault="00890065" w:rsidP="003C70D8">
      <w:pPr>
        <w:keepNext/>
        <w:suppressAutoHyphens/>
        <w:ind w:left="567" w:hanging="567"/>
        <w:rPr>
          <w:szCs w:val="22"/>
        </w:rPr>
      </w:pPr>
      <w:r w:rsidRPr="000E2A99">
        <w:rPr>
          <w:b/>
          <w:szCs w:val="22"/>
        </w:rPr>
        <w:t>5.3</w:t>
      </w:r>
      <w:r w:rsidRPr="000E2A99">
        <w:rPr>
          <w:b/>
          <w:szCs w:val="22"/>
        </w:rPr>
        <w:tab/>
        <w:t>Prekliniska säkerhetsuppgifter</w:t>
      </w:r>
    </w:p>
    <w:p w14:paraId="59E6D904" w14:textId="77777777" w:rsidR="00890065" w:rsidRPr="000E2A99" w:rsidRDefault="00890065" w:rsidP="003C70D8">
      <w:pPr>
        <w:keepNext/>
        <w:suppressAutoHyphens/>
        <w:rPr>
          <w:szCs w:val="22"/>
        </w:rPr>
      </w:pPr>
    </w:p>
    <w:p w14:paraId="082066CB" w14:textId="77777777" w:rsidR="00890065" w:rsidRPr="000E2A99" w:rsidRDefault="00890065" w:rsidP="003C70D8">
      <w:pPr>
        <w:suppressAutoHyphens/>
        <w:rPr>
          <w:szCs w:val="22"/>
        </w:rPr>
      </w:pPr>
      <w:proofErr w:type="spellStart"/>
      <w:r w:rsidRPr="000E2A99">
        <w:rPr>
          <w:szCs w:val="22"/>
        </w:rPr>
        <w:t>Nitisinon</w:t>
      </w:r>
      <w:proofErr w:type="spellEnd"/>
      <w:r w:rsidRPr="000E2A99">
        <w:rPr>
          <w:szCs w:val="22"/>
        </w:rPr>
        <w:t xml:space="preserve"> har uppvisat embryo</w:t>
      </w:r>
      <w:r w:rsidRPr="000E2A99">
        <w:rPr>
          <w:szCs w:val="22"/>
        </w:rPr>
        <w:noBreakHyphen/>
        <w:t xml:space="preserve">fetal toxicitet hos mus och kanin vid kliniskt relevanta dosnivåer. Hos kanin framkallade </w:t>
      </w:r>
      <w:proofErr w:type="spellStart"/>
      <w:r w:rsidRPr="000E2A99">
        <w:rPr>
          <w:szCs w:val="22"/>
        </w:rPr>
        <w:t>nitisinon</w:t>
      </w:r>
      <w:proofErr w:type="spellEnd"/>
      <w:r w:rsidRPr="000E2A99">
        <w:rPr>
          <w:szCs w:val="22"/>
        </w:rPr>
        <w:t xml:space="preserve"> en dosrelaterad ökning av missbildningar (navelbråck och </w:t>
      </w:r>
      <w:proofErr w:type="spellStart"/>
      <w:r w:rsidRPr="000E2A99">
        <w:rPr>
          <w:szCs w:val="22"/>
        </w:rPr>
        <w:t>gastrochisis</w:t>
      </w:r>
      <w:proofErr w:type="spellEnd"/>
      <w:r w:rsidRPr="000E2A99">
        <w:rPr>
          <w:szCs w:val="22"/>
        </w:rPr>
        <w:t>) vid en dos 2,5 gånger högre än den rekommenderade, maximala dosen för människa (2 mg/kg kroppsvikt/dag).</w:t>
      </w:r>
    </w:p>
    <w:p w14:paraId="5E142248" w14:textId="77777777" w:rsidR="00890065" w:rsidRPr="000E2A99" w:rsidRDefault="00890065" w:rsidP="003C70D8">
      <w:pPr>
        <w:suppressAutoHyphens/>
        <w:rPr>
          <w:szCs w:val="22"/>
        </w:rPr>
      </w:pPr>
      <w:r w:rsidRPr="000E2A99">
        <w:rPr>
          <w:szCs w:val="22"/>
        </w:rPr>
        <w:t>Vid en studie av pre- och postnatal utveckling av mus uppvisades statistiskt signifikant minskad överlevnad och tillväxt av avkomman under avvänjningsperioden vid exponeringsnivåer på 125 respektive 25 gånger högre än den rekommenderade, maximala dosen för människa, med en trend mot negativ effekt för avkommans överlevnad som börjar vid en dos på 5 mg/kg/dag. Hos råtta ledde exponering via mjölk till minskad medelvikt och hornhinnelesioner hos avkomman.</w:t>
      </w:r>
    </w:p>
    <w:p w14:paraId="45740843" w14:textId="77777777" w:rsidR="00890065" w:rsidRPr="000E2A99" w:rsidRDefault="00890065" w:rsidP="003C70D8">
      <w:pPr>
        <w:suppressAutoHyphens/>
        <w:rPr>
          <w:szCs w:val="22"/>
        </w:rPr>
      </w:pPr>
    </w:p>
    <w:p w14:paraId="0F6DBF98" w14:textId="77777777" w:rsidR="00564974" w:rsidRPr="000E2A99" w:rsidRDefault="00564974" w:rsidP="003C70D8">
      <w:pPr>
        <w:suppressAutoHyphens/>
        <w:rPr>
          <w:szCs w:val="22"/>
        </w:rPr>
      </w:pPr>
      <w:r w:rsidRPr="000E2A99">
        <w:rPr>
          <w:szCs w:val="22"/>
        </w:rPr>
        <w:t xml:space="preserve">Ingen mutagen men svag </w:t>
      </w:r>
      <w:proofErr w:type="spellStart"/>
      <w:r w:rsidRPr="000E2A99">
        <w:rPr>
          <w:szCs w:val="22"/>
        </w:rPr>
        <w:t>klastogen</w:t>
      </w:r>
      <w:proofErr w:type="spellEnd"/>
      <w:r w:rsidRPr="000E2A99">
        <w:rPr>
          <w:szCs w:val="22"/>
        </w:rPr>
        <w:t xml:space="preserve"> aktivitet observerades vid studier </w:t>
      </w:r>
      <w:r w:rsidRPr="000E2A99">
        <w:rPr>
          <w:i/>
          <w:szCs w:val="22"/>
        </w:rPr>
        <w:t>in vitro</w:t>
      </w:r>
      <w:r w:rsidRPr="000E2A99">
        <w:rPr>
          <w:szCs w:val="22"/>
        </w:rPr>
        <w:t xml:space="preserve">. Inga belägg för </w:t>
      </w:r>
      <w:proofErr w:type="spellStart"/>
      <w:r w:rsidRPr="000E2A99">
        <w:rPr>
          <w:szCs w:val="22"/>
        </w:rPr>
        <w:t>genotoxicitet</w:t>
      </w:r>
      <w:proofErr w:type="spellEnd"/>
      <w:r w:rsidRPr="000E2A99">
        <w:rPr>
          <w:szCs w:val="22"/>
        </w:rPr>
        <w:t xml:space="preserve"> </w:t>
      </w:r>
      <w:r w:rsidRPr="000E2A99">
        <w:rPr>
          <w:i/>
          <w:szCs w:val="22"/>
        </w:rPr>
        <w:t>in </w:t>
      </w:r>
      <w:proofErr w:type="spellStart"/>
      <w:r w:rsidRPr="000E2A99">
        <w:rPr>
          <w:i/>
          <w:szCs w:val="22"/>
        </w:rPr>
        <w:t>vivo</w:t>
      </w:r>
      <w:proofErr w:type="spellEnd"/>
      <w:r w:rsidRPr="000E2A99">
        <w:rPr>
          <w:szCs w:val="22"/>
        </w:rPr>
        <w:t xml:space="preserve"> (mikrokärntest på mus och oplanerad DNA</w:t>
      </w:r>
      <w:r w:rsidRPr="000E2A99">
        <w:rPr>
          <w:szCs w:val="22"/>
        </w:rPr>
        <w:noBreakHyphen/>
      </w:r>
      <w:proofErr w:type="spellStart"/>
      <w:r w:rsidRPr="000E2A99">
        <w:rPr>
          <w:szCs w:val="22"/>
        </w:rPr>
        <w:t>syntestest</w:t>
      </w:r>
      <w:proofErr w:type="spellEnd"/>
      <w:r w:rsidRPr="000E2A99">
        <w:rPr>
          <w:szCs w:val="22"/>
        </w:rPr>
        <w:t xml:space="preserve"> på muslever) uppvisades. </w:t>
      </w:r>
      <w:proofErr w:type="spellStart"/>
      <w:r w:rsidRPr="000E2A99">
        <w:t>Nitisinon</w:t>
      </w:r>
      <w:proofErr w:type="spellEnd"/>
      <w:r w:rsidRPr="000E2A99">
        <w:t xml:space="preserve"> uppvisade ingen karcinogen potential i en 26 veckor lång </w:t>
      </w:r>
      <w:proofErr w:type="spellStart"/>
      <w:r w:rsidRPr="000E2A99">
        <w:t>karcinogenicitetsstudie</w:t>
      </w:r>
      <w:proofErr w:type="spellEnd"/>
      <w:r w:rsidRPr="000E2A99">
        <w:t xml:space="preserve"> i genetiskt modifierade möss (TgrasH2).</w:t>
      </w:r>
    </w:p>
    <w:p w14:paraId="005BE81D" w14:textId="77777777" w:rsidR="00890065" w:rsidRPr="000E2A99" w:rsidRDefault="00890065" w:rsidP="003C70D8">
      <w:pPr>
        <w:suppressAutoHyphens/>
        <w:rPr>
          <w:szCs w:val="22"/>
        </w:rPr>
      </w:pPr>
    </w:p>
    <w:p w14:paraId="60E4555C" w14:textId="77777777" w:rsidR="00890065" w:rsidRPr="000E2A99" w:rsidRDefault="00890065" w:rsidP="003C70D8">
      <w:pPr>
        <w:suppressAutoHyphens/>
        <w:rPr>
          <w:szCs w:val="22"/>
        </w:rPr>
      </w:pPr>
    </w:p>
    <w:p w14:paraId="32AB8670" w14:textId="77777777" w:rsidR="00890065" w:rsidRPr="000E2A99" w:rsidRDefault="00890065" w:rsidP="003C70D8">
      <w:pPr>
        <w:keepNext/>
        <w:suppressAutoHyphens/>
        <w:rPr>
          <w:szCs w:val="22"/>
        </w:rPr>
      </w:pPr>
      <w:r w:rsidRPr="000E2A99">
        <w:rPr>
          <w:b/>
          <w:szCs w:val="22"/>
        </w:rPr>
        <w:t>6.</w:t>
      </w:r>
      <w:r w:rsidRPr="000E2A99">
        <w:rPr>
          <w:b/>
          <w:szCs w:val="22"/>
        </w:rPr>
        <w:tab/>
        <w:t>FARMACEUTISKA UPPGIFTER</w:t>
      </w:r>
    </w:p>
    <w:p w14:paraId="79513AA5" w14:textId="77777777" w:rsidR="00890065" w:rsidRPr="000E2A99" w:rsidRDefault="00890065" w:rsidP="003C70D8">
      <w:pPr>
        <w:keepNext/>
        <w:suppressAutoHyphens/>
        <w:rPr>
          <w:szCs w:val="22"/>
        </w:rPr>
      </w:pPr>
    </w:p>
    <w:p w14:paraId="3C43C27B" w14:textId="77777777" w:rsidR="00890065" w:rsidRPr="000E2A99" w:rsidRDefault="00890065" w:rsidP="003C70D8">
      <w:pPr>
        <w:keepNext/>
        <w:suppressAutoHyphens/>
        <w:ind w:left="567" w:hanging="567"/>
        <w:rPr>
          <w:szCs w:val="22"/>
        </w:rPr>
      </w:pPr>
      <w:r w:rsidRPr="000E2A99">
        <w:rPr>
          <w:b/>
          <w:szCs w:val="22"/>
        </w:rPr>
        <w:t>6.1</w:t>
      </w:r>
      <w:r w:rsidRPr="000E2A99">
        <w:rPr>
          <w:b/>
          <w:szCs w:val="22"/>
        </w:rPr>
        <w:tab/>
        <w:t>Förteckning över hjälpämnen</w:t>
      </w:r>
    </w:p>
    <w:p w14:paraId="0E88A9F3" w14:textId="77777777" w:rsidR="00890065" w:rsidRPr="000E2A99" w:rsidRDefault="00890065" w:rsidP="003C70D8">
      <w:pPr>
        <w:keepNext/>
        <w:suppressAutoHyphens/>
        <w:rPr>
          <w:szCs w:val="22"/>
          <w:u w:val="single"/>
        </w:rPr>
      </w:pPr>
    </w:p>
    <w:p w14:paraId="2BEC8AC6" w14:textId="77777777" w:rsidR="00890065" w:rsidRPr="000E2A99" w:rsidRDefault="00890065" w:rsidP="003C70D8">
      <w:pPr>
        <w:keepNext/>
        <w:rPr>
          <w:szCs w:val="22"/>
        </w:rPr>
      </w:pPr>
      <w:proofErr w:type="spellStart"/>
      <w:r w:rsidRPr="000E2A99">
        <w:rPr>
          <w:szCs w:val="22"/>
        </w:rPr>
        <w:t>Hydroxypropylmetylcellulosa</w:t>
      </w:r>
      <w:proofErr w:type="spellEnd"/>
    </w:p>
    <w:p w14:paraId="2C9489F3" w14:textId="77777777" w:rsidR="00890065" w:rsidRPr="000E2A99" w:rsidRDefault="00890065" w:rsidP="003C70D8">
      <w:pPr>
        <w:keepNext/>
        <w:rPr>
          <w:szCs w:val="22"/>
        </w:rPr>
      </w:pPr>
      <w:r w:rsidRPr="000E2A99">
        <w:rPr>
          <w:szCs w:val="22"/>
        </w:rPr>
        <w:t>Glycerol</w:t>
      </w:r>
    </w:p>
    <w:p w14:paraId="597CF5B5" w14:textId="77777777" w:rsidR="00890065" w:rsidRPr="000E2A99" w:rsidRDefault="00890065" w:rsidP="003C70D8">
      <w:pPr>
        <w:keepNext/>
        <w:rPr>
          <w:szCs w:val="22"/>
        </w:rPr>
      </w:pPr>
      <w:r w:rsidRPr="000E2A99">
        <w:rPr>
          <w:szCs w:val="22"/>
        </w:rPr>
        <w:t>Polysorbat</w:t>
      </w:r>
      <w:r w:rsidR="00E254E4" w:rsidRPr="000E2A99">
        <w:rPr>
          <w:szCs w:val="22"/>
        </w:rPr>
        <w:t> </w:t>
      </w:r>
      <w:r w:rsidRPr="000E2A99">
        <w:rPr>
          <w:szCs w:val="22"/>
        </w:rPr>
        <w:t>80</w:t>
      </w:r>
    </w:p>
    <w:p w14:paraId="29EB1711" w14:textId="77777777" w:rsidR="00890065" w:rsidRPr="000E2A99" w:rsidRDefault="00890065" w:rsidP="003C70D8">
      <w:pPr>
        <w:keepNext/>
        <w:rPr>
          <w:szCs w:val="22"/>
        </w:rPr>
      </w:pPr>
      <w:proofErr w:type="spellStart"/>
      <w:r w:rsidRPr="000E2A99">
        <w:rPr>
          <w:szCs w:val="22"/>
        </w:rPr>
        <w:t>Natriumbensoat</w:t>
      </w:r>
      <w:proofErr w:type="spellEnd"/>
      <w:r w:rsidRPr="000E2A99">
        <w:rPr>
          <w:szCs w:val="22"/>
        </w:rPr>
        <w:t xml:space="preserve"> (E211)</w:t>
      </w:r>
    </w:p>
    <w:p w14:paraId="3AE0B9BF" w14:textId="77777777" w:rsidR="00890065" w:rsidRPr="000E2A99" w:rsidRDefault="00890065" w:rsidP="003C70D8">
      <w:pPr>
        <w:rPr>
          <w:szCs w:val="22"/>
        </w:rPr>
      </w:pPr>
      <w:r w:rsidRPr="000E2A99">
        <w:rPr>
          <w:szCs w:val="22"/>
        </w:rPr>
        <w:t>Citronsyramonohydrat</w:t>
      </w:r>
    </w:p>
    <w:p w14:paraId="5A42B4AB" w14:textId="77777777" w:rsidR="00890065" w:rsidRPr="000E2A99" w:rsidRDefault="00DE7939" w:rsidP="003C70D8">
      <w:pPr>
        <w:rPr>
          <w:szCs w:val="22"/>
        </w:rPr>
      </w:pPr>
      <w:r w:rsidRPr="000E2A99">
        <w:rPr>
          <w:szCs w:val="22"/>
        </w:rPr>
        <w:t>N</w:t>
      </w:r>
      <w:r w:rsidR="00890065" w:rsidRPr="000E2A99">
        <w:rPr>
          <w:szCs w:val="22"/>
        </w:rPr>
        <w:t>atriumcitrat</w:t>
      </w:r>
    </w:p>
    <w:p w14:paraId="4C19ED9F" w14:textId="77777777" w:rsidR="00890065" w:rsidRPr="000E2A99" w:rsidRDefault="00890065" w:rsidP="003C70D8">
      <w:pPr>
        <w:rPr>
          <w:szCs w:val="22"/>
        </w:rPr>
      </w:pPr>
      <w:r w:rsidRPr="000E2A99">
        <w:rPr>
          <w:szCs w:val="22"/>
        </w:rPr>
        <w:t>Jordgubbsarom (konstgjord)</w:t>
      </w:r>
    </w:p>
    <w:p w14:paraId="19BDBD03" w14:textId="77777777" w:rsidR="00890065" w:rsidRPr="001E76A2" w:rsidRDefault="00890065" w:rsidP="003C70D8">
      <w:pPr>
        <w:rPr>
          <w:szCs w:val="22"/>
        </w:rPr>
      </w:pPr>
      <w:r w:rsidRPr="000E2A99">
        <w:rPr>
          <w:szCs w:val="22"/>
        </w:rPr>
        <w:t>Renat vatten</w:t>
      </w:r>
    </w:p>
    <w:p w14:paraId="1F08E42C" w14:textId="77777777" w:rsidR="00890065" w:rsidRPr="000E2A99" w:rsidRDefault="00890065" w:rsidP="003C70D8">
      <w:pPr>
        <w:suppressAutoHyphens/>
        <w:rPr>
          <w:szCs w:val="22"/>
        </w:rPr>
      </w:pPr>
    </w:p>
    <w:p w14:paraId="33263BC9" w14:textId="77777777" w:rsidR="00890065" w:rsidRPr="000E2A99" w:rsidRDefault="00890065" w:rsidP="003C70D8">
      <w:pPr>
        <w:keepNext/>
        <w:tabs>
          <w:tab w:val="left" w:pos="513"/>
        </w:tabs>
        <w:suppressAutoHyphens/>
        <w:rPr>
          <w:b/>
          <w:szCs w:val="22"/>
        </w:rPr>
      </w:pPr>
      <w:r w:rsidRPr="000E2A99">
        <w:rPr>
          <w:b/>
          <w:szCs w:val="22"/>
        </w:rPr>
        <w:lastRenderedPageBreak/>
        <w:t>6.2</w:t>
      </w:r>
      <w:r w:rsidRPr="000E2A99">
        <w:rPr>
          <w:b/>
          <w:szCs w:val="22"/>
        </w:rPr>
        <w:tab/>
        <w:t>Inkompatibiliteter</w:t>
      </w:r>
    </w:p>
    <w:p w14:paraId="5CD052A7" w14:textId="77777777" w:rsidR="00890065" w:rsidRPr="000E2A99" w:rsidRDefault="00890065" w:rsidP="003C70D8">
      <w:pPr>
        <w:keepNext/>
        <w:suppressAutoHyphens/>
        <w:rPr>
          <w:szCs w:val="22"/>
        </w:rPr>
      </w:pPr>
    </w:p>
    <w:p w14:paraId="3EFFB931" w14:textId="77777777" w:rsidR="00890065" w:rsidRPr="000E2A99" w:rsidRDefault="00890065" w:rsidP="003C70D8">
      <w:pPr>
        <w:suppressAutoHyphens/>
        <w:rPr>
          <w:szCs w:val="22"/>
        </w:rPr>
      </w:pPr>
      <w:r w:rsidRPr="000E2A99">
        <w:rPr>
          <w:szCs w:val="22"/>
        </w:rPr>
        <w:t>Ej relevant.</w:t>
      </w:r>
    </w:p>
    <w:p w14:paraId="7370758C" w14:textId="77777777" w:rsidR="00890065" w:rsidRPr="000E2A99" w:rsidRDefault="00890065" w:rsidP="003C70D8">
      <w:pPr>
        <w:suppressAutoHyphens/>
        <w:rPr>
          <w:szCs w:val="22"/>
        </w:rPr>
      </w:pPr>
    </w:p>
    <w:p w14:paraId="3C5A7984" w14:textId="77777777" w:rsidR="00890065" w:rsidRPr="000E2A99" w:rsidRDefault="00890065" w:rsidP="003C70D8">
      <w:pPr>
        <w:keepNext/>
        <w:suppressAutoHyphens/>
        <w:ind w:left="567" w:hanging="567"/>
        <w:rPr>
          <w:szCs w:val="22"/>
        </w:rPr>
      </w:pPr>
      <w:r w:rsidRPr="000E2A99">
        <w:rPr>
          <w:b/>
          <w:szCs w:val="22"/>
        </w:rPr>
        <w:t>6.3</w:t>
      </w:r>
      <w:r w:rsidRPr="000E2A99">
        <w:rPr>
          <w:b/>
          <w:szCs w:val="22"/>
        </w:rPr>
        <w:tab/>
        <w:t>Hållbarhet</w:t>
      </w:r>
    </w:p>
    <w:p w14:paraId="75F487F4" w14:textId="77777777" w:rsidR="00890065" w:rsidRPr="000E2A99" w:rsidRDefault="00890065" w:rsidP="003C70D8">
      <w:pPr>
        <w:keepNext/>
        <w:suppressAutoHyphens/>
        <w:rPr>
          <w:szCs w:val="22"/>
        </w:rPr>
      </w:pPr>
    </w:p>
    <w:p w14:paraId="41109506" w14:textId="77777777" w:rsidR="00890065" w:rsidRPr="000E2A99" w:rsidRDefault="002907F3" w:rsidP="003C70D8">
      <w:pPr>
        <w:suppressAutoHyphens/>
        <w:rPr>
          <w:szCs w:val="22"/>
        </w:rPr>
      </w:pPr>
      <w:r>
        <w:rPr>
          <w:szCs w:val="22"/>
        </w:rPr>
        <w:t>3</w:t>
      </w:r>
      <w:r w:rsidRPr="000E2A99">
        <w:rPr>
          <w:szCs w:val="22"/>
        </w:rPr>
        <w:t> </w:t>
      </w:r>
      <w:r w:rsidR="00890065" w:rsidRPr="000E2A99">
        <w:rPr>
          <w:szCs w:val="22"/>
        </w:rPr>
        <w:t>år</w:t>
      </w:r>
    </w:p>
    <w:p w14:paraId="3431EAE9" w14:textId="77777777" w:rsidR="00AE23E3" w:rsidRPr="000E2A99" w:rsidRDefault="006E507E" w:rsidP="003C70D8">
      <w:pPr>
        <w:suppressAutoHyphens/>
        <w:rPr>
          <w:szCs w:val="22"/>
        </w:rPr>
      </w:pPr>
      <w:r w:rsidRPr="000E2A99">
        <w:rPr>
          <w:szCs w:val="22"/>
        </w:rPr>
        <w:t xml:space="preserve">Efter öppnandet är stabiliteten för användning </w:t>
      </w:r>
      <w:r w:rsidR="00AE23E3" w:rsidRPr="000E2A99">
        <w:rPr>
          <w:szCs w:val="22"/>
        </w:rPr>
        <w:t>en enda period om 2 månader</w:t>
      </w:r>
      <w:r w:rsidR="00F46BE8" w:rsidRPr="000E2A99">
        <w:rPr>
          <w:szCs w:val="22"/>
        </w:rPr>
        <w:t xml:space="preserve"> vid temperatur upp till 25 °C</w:t>
      </w:r>
      <w:r w:rsidR="00AE23E3" w:rsidRPr="000E2A99">
        <w:rPr>
          <w:szCs w:val="22"/>
        </w:rPr>
        <w:t>, efter vilken produkten måste kasseras.</w:t>
      </w:r>
    </w:p>
    <w:p w14:paraId="7A0DBD6A" w14:textId="77777777" w:rsidR="00890065" w:rsidRPr="000E2A99" w:rsidRDefault="00890065" w:rsidP="003C70D8">
      <w:pPr>
        <w:suppressAutoHyphens/>
        <w:rPr>
          <w:szCs w:val="22"/>
        </w:rPr>
      </w:pPr>
    </w:p>
    <w:p w14:paraId="7C28845D" w14:textId="77777777" w:rsidR="00890065" w:rsidRPr="000E2A99" w:rsidRDefault="00890065" w:rsidP="003C70D8">
      <w:pPr>
        <w:keepNext/>
        <w:suppressAutoHyphens/>
        <w:ind w:left="567" w:hanging="567"/>
        <w:rPr>
          <w:szCs w:val="22"/>
        </w:rPr>
      </w:pPr>
      <w:r w:rsidRPr="000E2A99">
        <w:rPr>
          <w:b/>
          <w:szCs w:val="22"/>
        </w:rPr>
        <w:t>6.4</w:t>
      </w:r>
      <w:r w:rsidRPr="000E2A99">
        <w:rPr>
          <w:b/>
          <w:szCs w:val="22"/>
        </w:rPr>
        <w:tab/>
        <w:t>Särskilda förvaringsanvisningar</w:t>
      </w:r>
    </w:p>
    <w:p w14:paraId="396AE38A" w14:textId="77777777" w:rsidR="00890065" w:rsidRPr="000E2A99" w:rsidRDefault="00890065" w:rsidP="003C70D8">
      <w:pPr>
        <w:keepNext/>
        <w:suppressAutoHyphens/>
        <w:rPr>
          <w:szCs w:val="22"/>
        </w:rPr>
      </w:pPr>
    </w:p>
    <w:p w14:paraId="54A7F36F" w14:textId="77777777" w:rsidR="00CC72CB" w:rsidRPr="000E2A99" w:rsidRDefault="00890065" w:rsidP="003C70D8">
      <w:pPr>
        <w:keepNext/>
        <w:suppressAutoHyphens/>
        <w:ind w:left="567" w:hanging="567"/>
        <w:rPr>
          <w:szCs w:val="22"/>
        </w:rPr>
      </w:pPr>
      <w:r w:rsidRPr="000E2A99">
        <w:rPr>
          <w:szCs w:val="22"/>
        </w:rPr>
        <w:t>Förvaras i kylskåp (2 </w:t>
      </w:r>
      <w:r w:rsidRPr="000E2A99">
        <w:rPr>
          <w:szCs w:val="22"/>
        </w:rPr>
        <w:sym w:font="Symbol" w:char="F0B0"/>
      </w:r>
      <w:r w:rsidRPr="000E2A99">
        <w:rPr>
          <w:szCs w:val="22"/>
        </w:rPr>
        <w:t>C</w:t>
      </w:r>
      <w:r w:rsidRPr="000E2A99">
        <w:rPr>
          <w:szCs w:val="22"/>
        </w:rPr>
        <w:noBreakHyphen/>
        <w:t>8 </w:t>
      </w:r>
      <w:r w:rsidRPr="000E2A99">
        <w:rPr>
          <w:szCs w:val="22"/>
        </w:rPr>
        <w:sym w:font="Symbol" w:char="F0B0"/>
      </w:r>
      <w:r w:rsidRPr="000E2A99">
        <w:rPr>
          <w:szCs w:val="22"/>
        </w:rPr>
        <w:t>C). Får ej frysas.</w:t>
      </w:r>
    </w:p>
    <w:p w14:paraId="4A32BC0B" w14:textId="77777777" w:rsidR="00890065" w:rsidRPr="000E2A99" w:rsidRDefault="00890065" w:rsidP="003B3603">
      <w:pPr>
        <w:suppressAutoHyphens/>
        <w:ind w:left="567" w:hanging="567"/>
        <w:rPr>
          <w:szCs w:val="22"/>
        </w:rPr>
      </w:pPr>
      <w:r w:rsidRPr="000E2A99">
        <w:rPr>
          <w:szCs w:val="22"/>
        </w:rPr>
        <w:t>Förvaras upprätt.</w:t>
      </w:r>
    </w:p>
    <w:p w14:paraId="1764E038" w14:textId="77777777" w:rsidR="00890065" w:rsidRPr="000E2A99" w:rsidRDefault="00890065" w:rsidP="003C70D8">
      <w:pPr>
        <w:suppressAutoHyphens/>
        <w:ind w:left="567" w:hanging="567"/>
        <w:rPr>
          <w:szCs w:val="22"/>
        </w:rPr>
      </w:pPr>
    </w:p>
    <w:p w14:paraId="13FA7F3E" w14:textId="77777777" w:rsidR="00DE7939" w:rsidRPr="000E2A99" w:rsidRDefault="00DE7939" w:rsidP="003C70D8">
      <w:pPr>
        <w:suppressAutoHyphens/>
        <w:ind w:left="567" w:hanging="567"/>
        <w:rPr>
          <w:szCs w:val="22"/>
        </w:rPr>
      </w:pPr>
      <w:r w:rsidRPr="000E2A99">
        <w:rPr>
          <w:szCs w:val="22"/>
        </w:rPr>
        <w:t xml:space="preserve">Förvaringsanvisningar </w:t>
      </w:r>
      <w:r w:rsidR="00CC72CB" w:rsidRPr="000E2A99">
        <w:rPr>
          <w:szCs w:val="22"/>
        </w:rPr>
        <w:t xml:space="preserve">för läkemedlet </w:t>
      </w:r>
      <w:r w:rsidRPr="000E2A99">
        <w:rPr>
          <w:szCs w:val="22"/>
        </w:rPr>
        <w:t xml:space="preserve">efter öppnande </w:t>
      </w:r>
      <w:r w:rsidR="00CC72CB" w:rsidRPr="000E2A99">
        <w:rPr>
          <w:szCs w:val="22"/>
        </w:rPr>
        <w:t>finns i</w:t>
      </w:r>
      <w:r w:rsidRPr="000E2A99">
        <w:rPr>
          <w:szCs w:val="22"/>
        </w:rPr>
        <w:t xml:space="preserve"> avsnitt 6.3</w:t>
      </w:r>
      <w:r w:rsidR="005D644F" w:rsidRPr="000E2A99">
        <w:rPr>
          <w:szCs w:val="22"/>
        </w:rPr>
        <w:t>.</w:t>
      </w:r>
    </w:p>
    <w:p w14:paraId="0BF01829" w14:textId="77777777" w:rsidR="005D644F" w:rsidRPr="000E2A99" w:rsidRDefault="005D644F" w:rsidP="003C70D8">
      <w:pPr>
        <w:suppressAutoHyphens/>
        <w:ind w:left="567" w:hanging="567"/>
        <w:rPr>
          <w:szCs w:val="22"/>
        </w:rPr>
      </w:pPr>
    </w:p>
    <w:p w14:paraId="14DB9DEF" w14:textId="77777777" w:rsidR="00890065" w:rsidRPr="000E2A99" w:rsidRDefault="00890065" w:rsidP="003C70D8">
      <w:pPr>
        <w:keepNext/>
        <w:suppressAutoHyphens/>
        <w:ind w:left="567" w:hanging="567"/>
        <w:rPr>
          <w:szCs w:val="22"/>
        </w:rPr>
      </w:pPr>
      <w:r w:rsidRPr="000E2A99">
        <w:rPr>
          <w:b/>
          <w:szCs w:val="22"/>
        </w:rPr>
        <w:t>6.5</w:t>
      </w:r>
      <w:r w:rsidRPr="000E2A99">
        <w:rPr>
          <w:b/>
          <w:szCs w:val="22"/>
        </w:rPr>
        <w:tab/>
        <w:t>Förpackningstyp och innehåll</w:t>
      </w:r>
    </w:p>
    <w:p w14:paraId="4846A6C7" w14:textId="77777777" w:rsidR="00890065" w:rsidRPr="000E2A99" w:rsidRDefault="00890065" w:rsidP="003C70D8">
      <w:pPr>
        <w:keepNext/>
        <w:suppressAutoHyphens/>
        <w:rPr>
          <w:szCs w:val="22"/>
        </w:rPr>
      </w:pPr>
    </w:p>
    <w:p w14:paraId="5978E8AC" w14:textId="77777777" w:rsidR="00AE23E3" w:rsidRPr="000E2A99" w:rsidRDefault="00AE23E3" w:rsidP="003C70D8">
      <w:pPr>
        <w:suppressAutoHyphens/>
        <w:rPr>
          <w:szCs w:val="22"/>
        </w:rPr>
      </w:pPr>
      <w:r w:rsidRPr="000E2A99">
        <w:rPr>
          <w:szCs w:val="22"/>
        </w:rPr>
        <w:t>100 ml brun glasflaska (typ III) med e</w:t>
      </w:r>
      <w:r w:rsidR="000B4219" w:rsidRPr="000E2A99">
        <w:rPr>
          <w:szCs w:val="22"/>
        </w:rPr>
        <w:t>tt</w:t>
      </w:r>
      <w:r w:rsidRPr="000E2A99">
        <w:rPr>
          <w:szCs w:val="22"/>
        </w:rPr>
        <w:t xml:space="preserve"> vi</w:t>
      </w:r>
      <w:r w:rsidR="000B4219" w:rsidRPr="000E2A99">
        <w:rPr>
          <w:szCs w:val="22"/>
        </w:rPr>
        <w:t>t</w:t>
      </w:r>
      <w:r w:rsidRPr="000E2A99">
        <w:rPr>
          <w:szCs w:val="22"/>
        </w:rPr>
        <w:t xml:space="preserve">t barnskyddande </w:t>
      </w:r>
      <w:r w:rsidR="006E507E" w:rsidRPr="000E2A99">
        <w:rPr>
          <w:szCs w:val="22"/>
        </w:rPr>
        <w:t>skruv</w:t>
      </w:r>
      <w:r w:rsidR="00704D40" w:rsidRPr="000E2A99">
        <w:rPr>
          <w:szCs w:val="22"/>
        </w:rPr>
        <w:t>lock</w:t>
      </w:r>
      <w:r w:rsidR="006E507E" w:rsidRPr="000E2A99">
        <w:rPr>
          <w:szCs w:val="22"/>
        </w:rPr>
        <w:t xml:space="preserve"> </w:t>
      </w:r>
      <w:r w:rsidRPr="000E2A99">
        <w:rPr>
          <w:szCs w:val="22"/>
        </w:rPr>
        <w:t>av HDPE med förseglings- och manipuleringsskydd. Varje flaska innehåller 90 ml oral suspension.</w:t>
      </w:r>
    </w:p>
    <w:p w14:paraId="0E82FA29" w14:textId="0B7BA845" w:rsidR="00AE23E3" w:rsidRPr="000E2A99" w:rsidRDefault="00AE23E3" w:rsidP="003C70D8">
      <w:pPr>
        <w:suppressAutoHyphens/>
        <w:rPr>
          <w:szCs w:val="22"/>
        </w:rPr>
      </w:pPr>
      <w:r w:rsidRPr="000E2A99">
        <w:rPr>
          <w:szCs w:val="22"/>
        </w:rPr>
        <w:t>Varje förpackning innehåller en LDPE</w:t>
      </w:r>
      <w:r w:rsidRPr="000E2A99">
        <w:rPr>
          <w:szCs w:val="22"/>
        </w:rPr>
        <w:noBreakHyphen/>
        <w:t>flaska, en flaskadapter och tre doseringssprutor för oral användning av poly</w:t>
      </w:r>
      <w:r w:rsidR="000B4219" w:rsidRPr="000E2A99">
        <w:rPr>
          <w:szCs w:val="22"/>
        </w:rPr>
        <w:t>propen</w:t>
      </w:r>
      <w:r w:rsidRPr="000E2A99">
        <w:rPr>
          <w:szCs w:val="22"/>
        </w:rPr>
        <w:t xml:space="preserve"> (PP) (1</w:t>
      </w:r>
      <w:ins w:id="137" w:author="IB update" w:date="2025-03-25T19:51:00Z">
        <w:r w:rsidR="00C3299F">
          <w:rPr>
            <w:szCs w:val="22"/>
          </w:rPr>
          <w:t>,5</w:t>
        </w:r>
      </w:ins>
      <w:r w:rsidRPr="000E2A99">
        <w:rPr>
          <w:szCs w:val="22"/>
        </w:rPr>
        <w:t xml:space="preserve"> ml, 3 ml och </w:t>
      </w:r>
      <w:ins w:id="138" w:author="IB update" w:date="2025-03-25T19:51:00Z">
        <w:r w:rsidR="00C3299F">
          <w:rPr>
            <w:szCs w:val="22"/>
          </w:rPr>
          <w:t>6</w:t>
        </w:r>
      </w:ins>
      <w:del w:id="139" w:author="IB update" w:date="2025-03-25T19:51:00Z">
        <w:r w:rsidRPr="000E2A99" w:rsidDel="00C3299F">
          <w:rPr>
            <w:szCs w:val="22"/>
          </w:rPr>
          <w:delText>5</w:delText>
        </w:r>
      </w:del>
      <w:r w:rsidRPr="000E2A99">
        <w:rPr>
          <w:szCs w:val="22"/>
        </w:rPr>
        <w:t> ml).</w:t>
      </w:r>
    </w:p>
    <w:p w14:paraId="51C3AB0B" w14:textId="77777777" w:rsidR="00D47EE8" w:rsidRPr="000E2A99" w:rsidRDefault="00D47EE8" w:rsidP="003C70D8">
      <w:pPr>
        <w:suppressAutoHyphens/>
        <w:rPr>
          <w:szCs w:val="22"/>
        </w:rPr>
      </w:pPr>
    </w:p>
    <w:p w14:paraId="5A85AF05" w14:textId="77777777" w:rsidR="00D47EE8" w:rsidRPr="000E2A99" w:rsidRDefault="00D47EE8" w:rsidP="003C70D8">
      <w:pPr>
        <w:keepNext/>
        <w:suppressAutoHyphens/>
        <w:ind w:left="570" w:hanging="570"/>
        <w:rPr>
          <w:szCs w:val="22"/>
        </w:rPr>
      </w:pPr>
      <w:r w:rsidRPr="000E2A99">
        <w:rPr>
          <w:b/>
          <w:szCs w:val="22"/>
        </w:rPr>
        <w:t>6.6</w:t>
      </w:r>
      <w:r w:rsidRPr="000E2A99">
        <w:rPr>
          <w:b/>
          <w:szCs w:val="22"/>
        </w:rPr>
        <w:tab/>
        <w:t>Särskilda anvisningar för destruktion och övrig hantering</w:t>
      </w:r>
    </w:p>
    <w:p w14:paraId="55982D7B" w14:textId="77777777" w:rsidR="00D47EE8" w:rsidRPr="000E2A99" w:rsidRDefault="00D47EE8" w:rsidP="003C70D8">
      <w:pPr>
        <w:keepNext/>
        <w:suppressAutoHyphens/>
        <w:rPr>
          <w:szCs w:val="22"/>
        </w:rPr>
      </w:pPr>
    </w:p>
    <w:p w14:paraId="4A159948" w14:textId="77777777" w:rsidR="006E507E" w:rsidRPr="000E2A99" w:rsidRDefault="00AE23E3" w:rsidP="003C70D8">
      <w:pPr>
        <w:suppressAutoHyphens/>
        <w:rPr>
          <w:b/>
          <w:szCs w:val="22"/>
        </w:rPr>
      </w:pPr>
      <w:proofErr w:type="spellStart"/>
      <w:r w:rsidRPr="000E2A99">
        <w:rPr>
          <w:b/>
          <w:szCs w:val="22"/>
        </w:rPr>
        <w:t>Återdispergering</w:t>
      </w:r>
      <w:proofErr w:type="spellEnd"/>
      <w:r w:rsidRPr="000E2A99">
        <w:rPr>
          <w:b/>
          <w:szCs w:val="22"/>
        </w:rPr>
        <w:t xml:space="preserve"> krävs före varje användning genom kraftig skakning. Före </w:t>
      </w:r>
      <w:proofErr w:type="spellStart"/>
      <w:r w:rsidRPr="000E2A99">
        <w:rPr>
          <w:b/>
          <w:szCs w:val="22"/>
        </w:rPr>
        <w:t>återdispergering</w:t>
      </w:r>
      <w:proofErr w:type="spellEnd"/>
      <w:r w:rsidRPr="000E2A99">
        <w:rPr>
          <w:b/>
          <w:szCs w:val="22"/>
        </w:rPr>
        <w:t xml:space="preserve"> kan läkemedlet se ut som en fast kaka med en något opalescent </w:t>
      </w:r>
      <w:proofErr w:type="spellStart"/>
      <w:r w:rsidRPr="000E2A99">
        <w:rPr>
          <w:b/>
          <w:szCs w:val="22"/>
        </w:rPr>
        <w:t>supernatant</w:t>
      </w:r>
      <w:proofErr w:type="spellEnd"/>
      <w:r w:rsidRPr="000E2A99">
        <w:rPr>
          <w:b/>
          <w:szCs w:val="22"/>
        </w:rPr>
        <w:t>.</w:t>
      </w:r>
      <w:r w:rsidR="006E507E" w:rsidRPr="000E2A99">
        <w:rPr>
          <w:szCs w:val="22"/>
        </w:rPr>
        <w:t xml:space="preserve"> </w:t>
      </w:r>
      <w:r w:rsidR="006E507E" w:rsidRPr="000E2A99">
        <w:rPr>
          <w:b/>
          <w:szCs w:val="22"/>
        </w:rPr>
        <w:t xml:space="preserve">Dosen ska dras </w:t>
      </w:r>
      <w:r w:rsidR="00704D40" w:rsidRPr="000E2A99">
        <w:rPr>
          <w:b/>
          <w:szCs w:val="22"/>
        </w:rPr>
        <w:t xml:space="preserve">upp </w:t>
      </w:r>
      <w:r w:rsidR="006E507E" w:rsidRPr="000E2A99">
        <w:rPr>
          <w:b/>
          <w:szCs w:val="22"/>
        </w:rPr>
        <w:t xml:space="preserve">och administreras omedelbart efter </w:t>
      </w:r>
      <w:proofErr w:type="spellStart"/>
      <w:r w:rsidR="006E507E" w:rsidRPr="000E2A99">
        <w:rPr>
          <w:b/>
          <w:szCs w:val="22"/>
        </w:rPr>
        <w:t>återdispergering</w:t>
      </w:r>
      <w:proofErr w:type="spellEnd"/>
      <w:r w:rsidR="006E507E" w:rsidRPr="000E2A99">
        <w:rPr>
          <w:b/>
          <w:szCs w:val="22"/>
        </w:rPr>
        <w:t>. Det är viktigt att anvisningarna i för beredning och administrering följs noggrant för att säkerställa en korrekt dosering.</w:t>
      </w:r>
    </w:p>
    <w:p w14:paraId="39A63194" w14:textId="77777777" w:rsidR="00AE23E3" w:rsidRPr="009F2250" w:rsidRDefault="00AE23E3" w:rsidP="003C70D8">
      <w:pPr>
        <w:tabs>
          <w:tab w:val="left" w:pos="450"/>
        </w:tabs>
        <w:rPr>
          <w:bCs/>
          <w:szCs w:val="22"/>
        </w:rPr>
      </w:pPr>
    </w:p>
    <w:p w14:paraId="37C8CD1D" w14:textId="2920547E" w:rsidR="00AE23E3" w:rsidRPr="000E2A99" w:rsidRDefault="00AE23E3" w:rsidP="003C70D8">
      <w:pPr>
        <w:tabs>
          <w:tab w:val="left" w:pos="450"/>
        </w:tabs>
        <w:rPr>
          <w:b/>
          <w:szCs w:val="22"/>
        </w:rPr>
      </w:pPr>
      <w:r w:rsidRPr="000E2A99">
        <w:rPr>
          <w:b/>
          <w:szCs w:val="22"/>
        </w:rPr>
        <w:t>Tre sprutor (1</w:t>
      </w:r>
      <w:ins w:id="140" w:author="IB update" w:date="2025-03-25T19:52:00Z">
        <w:r w:rsidR="00C3299F">
          <w:rPr>
            <w:b/>
            <w:szCs w:val="22"/>
          </w:rPr>
          <w:t>,5</w:t>
        </w:r>
      </w:ins>
      <w:r w:rsidRPr="000E2A99">
        <w:rPr>
          <w:b/>
          <w:szCs w:val="22"/>
        </w:rPr>
        <w:t xml:space="preserve"> ml, 3 ml och </w:t>
      </w:r>
      <w:ins w:id="141" w:author="IB update" w:date="2025-03-25T19:52:00Z">
        <w:r w:rsidR="00C3299F">
          <w:rPr>
            <w:b/>
            <w:szCs w:val="22"/>
          </w:rPr>
          <w:t>6</w:t>
        </w:r>
      </w:ins>
      <w:del w:id="142" w:author="IB update" w:date="2025-03-25T19:52:00Z">
        <w:r w:rsidRPr="000E2A99" w:rsidDel="00C3299F">
          <w:rPr>
            <w:b/>
            <w:szCs w:val="22"/>
          </w:rPr>
          <w:delText>5</w:delText>
        </w:r>
      </w:del>
      <w:r w:rsidRPr="000E2A99">
        <w:rPr>
          <w:b/>
          <w:szCs w:val="22"/>
        </w:rPr>
        <w:t> ml) tillhandahålls för att noggrant mäta upp den föreskrivna dosen. Det rekommenderas att sjukvårdspersonal informerar patienten eller vårdgivaren hur man använder sprutorna för att säkerställa att korrekt volym administreras.</w:t>
      </w:r>
    </w:p>
    <w:p w14:paraId="2D719CEA" w14:textId="77777777" w:rsidR="00D47EE8" w:rsidRPr="000E2A99" w:rsidRDefault="00D47EE8" w:rsidP="003C70D8">
      <w:pPr>
        <w:rPr>
          <w:szCs w:val="22"/>
        </w:rPr>
      </w:pPr>
    </w:p>
    <w:p w14:paraId="7A9D8C81" w14:textId="77777777" w:rsidR="00D47EE8" w:rsidRPr="000E2A99" w:rsidRDefault="00D47EE8" w:rsidP="003C70D8">
      <w:pPr>
        <w:keepNext/>
        <w:autoSpaceDE w:val="0"/>
        <w:autoSpaceDN w:val="0"/>
        <w:adjustRightInd w:val="0"/>
        <w:rPr>
          <w:szCs w:val="22"/>
        </w:rPr>
      </w:pPr>
      <w:r w:rsidRPr="000E2A99">
        <w:rPr>
          <w:szCs w:val="22"/>
          <w:u w:val="single"/>
        </w:rPr>
        <w:t>Hur man förbereder en ny flaska av läkemedel för användning första gången</w:t>
      </w:r>
      <w:r w:rsidRPr="000E2A99">
        <w:rPr>
          <w:szCs w:val="22"/>
        </w:rPr>
        <w:t>:</w:t>
      </w:r>
    </w:p>
    <w:p w14:paraId="0924265B" w14:textId="77777777" w:rsidR="00D47EE8" w:rsidRPr="000E2A99" w:rsidRDefault="00D47EE8" w:rsidP="003C70D8">
      <w:pPr>
        <w:keepNext/>
        <w:autoSpaceDE w:val="0"/>
        <w:autoSpaceDN w:val="0"/>
        <w:adjustRightInd w:val="0"/>
        <w:rPr>
          <w:szCs w:val="22"/>
        </w:rPr>
      </w:pPr>
    </w:p>
    <w:p w14:paraId="4AE01D57" w14:textId="77777777" w:rsidR="00D47EE8" w:rsidRPr="000E2A99" w:rsidRDefault="00D47EE8" w:rsidP="00AC1F5E">
      <w:pPr>
        <w:keepNext/>
        <w:autoSpaceDE w:val="0"/>
        <w:autoSpaceDN w:val="0"/>
        <w:adjustRightInd w:val="0"/>
        <w:rPr>
          <w:b/>
          <w:szCs w:val="22"/>
        </w:rPr>
      </w:pPr>
      <w:r w:rsidRPr="000E2A99">
        <w:rPr>
          <w:b/>
          <w:szCs w:val="22"/>
        </w:rPr>
        <w:t>Flaskan ska skakas kraftigt innan man tar den första dosen eftersom långvarig förvaring medför att partiklarna bildar en fast kaka på botten av flaskan.</w:t>
      </w:r>
    </w:p>
    <w:p w14:paraId="12D279DC" w14:textId="77777777" w:rsidR="00D47EE8" w:rsidRPr="000E2A99" w:rsidRDefault="00D47EE8" w:rsidP="00AC1F5E">
      <w:pPr>
        <w:keepNext/>
        <w:autoSpaceDE w:val="0"/>
        <w:autoSpaceDN w:val="0"/>
        <w:adjustRightInd w:val="0"/>
        <w:rPr>
          <w:szCs w:val="22"/>
        </w:rPr>
      </w:pPr>
    </w:p>
    <w:p w14:paraId="2F99ABF0" w14:textId="77777777" w:rsidR="00D47EE8" w:rsidRPr="000E2A99" w:rsidRDefault="00D47EE8" w:rsidP="00AC1F5E">
      <w:pPr>
        <w:keepNext/>
        <w:autoSpaceDE w:val="0"/>
        <w:autoSpaceDN w:val="0"/>
        <w:adjustRightInd w:val="0"/>
        <w:rPr>
          <w:szCs w:val="22"/>
        </w:rPr>
      </w:pPr>
      <w:r w:rsidRPr="000E2A99">
        <w:rPr>
          <w:szCs w:val="22"/>
        </w:rPr>
        <w:t xml:space="preserve">  </w:t>
      </w:r>
      <w:r w:rsidR="001D5960" w:rsidRPr="000E2A99">
        <w:rPr>
          <w:noProof/>
          <w:szCs w:val="22"/>
        </w:rPr>
        <w:drawing>
          <wp:inline distT="0" distB="0" distL="0" distR="0" wp14:anchorId="3721FF37" wp14:editId="2E48C277">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0E2A99">
        <w:rPr>
          <w:szCs w:val="22"/>
        </w:rPr>
        <w:t xml:space="preserve"> </w:t>
      </w:r>
      <w:r w:rsidR="001D5960" w:rsidRPr="000E2A99">
        <w:rPr>
          <w:noProof/>
          <w:szCs w:val="22"/>
        </w:rPr>
        <w:drawing>
          <wp:inline distT="0" distB="0" distL="0" distR="0" wp14:anchorId="38590EC5" wp14:editId="262E1481">
            <wp:extent cx="1736090" cy="152971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6090" cy="1529715"/>
                    </a:xfrm>
                    <a:prstGeom prst="rect">
                      <a:avLst/>
                    </a:prstGeom>
                    <a:noFill/>
                    <a:ln>
                      <a:noFill/>
                    </a:ln>
                  </pic:spPr>
                </pic:pic>
              </a:graphicData>
            </a:graphic>
          </wp:inline>
        </w:drawing>
      </w:r>
      <w:r w:rsidRPr="000E2A99">
        <w:rPr>
          <w:szCs w:val="22"/>
        </w:rPr>
        <w:t xml:space="preserve">    </w:t>
      </w:r>
      <w:r w:rsidR="001D5960" w:rsidRPr="000E2A99">
        <w:rPr>
          <w:noProof/>
          <w:szCs w:val="22"/>
        </w:rPr>
        <w:drawing>
          <wp:inline distT="0" distB="0" distL="0" distR="0" wp14:anchorId="330AE663" wp14:editId="2860D73D">
            <wp:extent cx="1877695" cy="15074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7695" cy="1507490"/>
                    </a:xfrm>
                    <a:prstGeom prst="rect">
                      <a:avLst/>
                    </a:prstGeom>
                    <a:noFill/>
                    <a:ln>
                      <a:noFill/>
                    </a:ln>
                  </pic:spPr>
                </pic:pic>
              </a:graphicData>
            </a:graphic>
          </wp:inline>
        </w:drawing>
      </w:r>
    </w:p>
    <w:p w14:paraId="3565E6D0" w14:textId="77777777" w:rsidR="00D47EE8" w:rsidRPr="000E2A99" w:rsidRDefault="00D47EE8" w:rsidP="003C70D8">
      <w:pPr>
        <w:autoSpaceDE w:val="0"/>
        <w:autoSpaceDN w:val="0"/>
        <w:adjustRightInd w:val="0"/>
        <w:rPr>
          <w:szCs w:val="22"/>
        </w:rPr>
      </w:pPr>
      <w:r w:rsidRPr="000E2A99">
        <w:rPr>
          <w:szCs w:val="22"/>
        </w:rPr>
        <w:t xml:space="preserve">  Bild</w:t>
      </w:r>
      <w:r w:rsidR="00A179C0" w:rsidRPr="000E2A99">
        <w:rPr>
          <w:szCs w:val="22"/>
        </w:rPr>
        <w:t> </w:t>
      </w:r>
      <w:r w:rsidRPr="000E2A99">
        <w:rPr>
          <w:szCs w:val="22"/>
        </w:rPr>
        <w:t>A.</w:t>
      </w:r>
      <w:r w:rsidRPr="000E2A99">
        <w:rPr>
          <w:szCs w:val="22"/>
        </w:rPr>
        <w:tab/>
      </w:r>
      <w:r w:rsidRPr="000E2A99">
        <w:rPr>
          <w:szCs w:val="22"/>
        </w:rPr>
        <w:tab/>
        <w:t xml:space="preserve">            </w:t>
      </w:r>
      <w:r w:rsidRPr="000E2A99">
        <w:rPr>
          <w:szCs w:val="22"/>
        </w:rPr>
        <w:tab/>
        <w:t>Bild</w:t>
      </w:r>
      <w:r w:rsidR="00A179C0" w:rsidRPr="000E2A99">
        <w:rPr>
          <w:szCs w:val="22"/>
        </w:rPr>
        <w:t> </w:t>
      </w:r>
      <w:r w:rsidRPr="000E2A99">
        <w:rPr>
          <w:szCs w:val="22"/>
        </w:rPr>
        <w:t>B.</w:t>
      </w:r>
      <w:r w:rsidRPr="000E2A99">
        <w:rPr>
          <w:szCs w:val="22"/>
        </w:rPr>
        <w:tab/>
      </w:r>
      <w:r w:rsidRPr="000E2A99">
        <w:rPr>
          <w:szCs w:val="22"/>
        </w:rPr>
        <w:tab/>
      </w:r>
      <w:r w:rsidRPr="000E2A99">
        <w:rPr>
          <w:szCs w:val="22"/>
        </w:rPr>
        <w:tab/>
      </w:r>
      <w:r w:rsidRPr="000E2A99">
        <w:rPr>
          <w:szCs w:val="22"/>
        </w:rPr>
        <w:tab/>
        <w:t xml:space="preserve">   Bild</w:t>
      </w:r>
      <w:r w:rsidR="00A179C0" w:rsidRPr="000E2A99">
        <w:rPr>
          <w:szCs w:val="22"/>
        </w:rPr>
        <w:t> </w:t>
      </w:r>
      <w:r w:rsidRPr="000E2A99">
        <w:rPr>
          <w:szCs w:val="22"/>
        </w:rPr>
        <w:t>C.</w:t>
      </w:r>
    </w:p>
    <w:p w14:paraId="21547E20" w14:textId="77777777" w:rsidR="00D47EE8" w:rsidRPr="000E2A99" w:rsidRDefault="00D47EE8" w:rsidP="003C70D8">
      <w:pPr>
        <w:autoSpaceDE w:val="0"/>
        <w:autoSpaceDN w:val="0"/>
        <w:adjustRightInd w:val="0"/>
        <w:rPr>
          <w:szCs w:val="22"/>
          <w:u w:val="single"/>
        </w:rPr>
      </w:pPr>
    </w:p>
    <w:p w14:paraId="41774CD2" w14:textId="77777777" w:rsidR="00AE23E3" w:rsidRPr="000E2A99" w:rsidRDefault="00AE23E3" w:rsidP="003C70D8">
      <w:pPr>
        <w:numPr>
          <w:ilvl w:val="0"/>
          <w:numId w:val="38"/>
        </w:numPr>
        <w:tabs>
          <w:tab w:val="left" w:pos="709"/>
        </w:tabs>
        <w:autoSpaceDE w:val="0"/>
        <w:autoSpaceDN w:val="0"/>
        <w:adjustRightInd w:val="0"/>
        <w:ind w:left="709" w:hanging="425"/>
        <w:rPr>
          <w:szCs w:val="22"/>
        </w:rPr>
      </w:pPr>
      <w:r w:rsidRPr="000E2A99">
        <w:rPr>
          <w:bCs/>
          <w:szCs w:val="22"/>
        </w:rPr>
        <w:t>Flaskan ska tas ut från kylskåpet och datumet när flaskan togs ut från kylskåpet ska antecknas på flaskans etikett.</w:t>
      </w:r>
    </w:p>
    <w:p w14:paraId="18CADACD" w14:textId="77777777" w:rsidR="00AE23E3" w:rsidRPr="000E2A99" w:rsidRDefault="00AE23E3" w:rsidP="003C70D8">
      <w:pPr>
        <w:numPr>
          <w:ilvl w:val="0"/>
          <w:numId w:val="38"/>
        </w:numPr>
        <w:tabs>
          <w:tab w:val="left" w:pos="709"/>
        </w:tabs>
        <w:autoSpaceDE w:val="0"/>
        <w:autoSpaceDN w:val="0"/>
        <w:adjustRightInd w:val="0"/>
        <w:ind w:left="709" w:hanging="425"/>
        <w:rPr>
          <w:szCs w:val="22"/>
        </w:rPr>
      </w:pPr>
      <w:r w:rsidRPr="000E2A99">
        <w:rPr>
          <w:szCs w:val="22"/>
        </w:rPr>
        <w:t xml:space="preserve">Flaskan ska skakas kraftigt i </w:t>
      </w:r>
      <w:r w:rsidRPr="000E2A99">
        <w:rPr>
          <w:b/>
          <w:szCs w:val="22"/>
        </w:rPr>
        <w:t xml:space="preserve">minst 20 sekunder </w:t>
      </w:r>
      <w:r w:rsidRPr="000E2A99">
        <w:rPr>
          <w:szCs w:val="22"/>
        </w:rPr>
        <w:t>tills den fasta kakan i botten på flaskan är helt dispergerad (bild A).</w:t>
      </w:r>
    </w:p>
    <w:p w14:paraId="39389B07" w14:textId="77777777" w:rsidR="00AE23E3" w:rsidRPr="000E2A99" w:rsidRDefault="00AE23E3" w:rsidP="003C70D8">
      <w:pPr>
        <w:numPr>
          <w:ilvl w:val="0"/>
          <w:numId w:val="38"/>
        </w:numPr>
        <w:tabs>
          <w:tab w:val="left" w:pos="709"/>
        </w:tabs>
        <w:autoSpaceDE w:val="0"/>
        <w:autoSpaceDN w:val="0"/>
        <w:adjustRightInd w:val="0"/>
        <w:ind w:left="709" w:hanging="425"/>
        <w:rPr>
          <w:szCs w:val="22"/>
        </w:rPr>
      </w:pPr>
      <w:r w:rsidRPr="000E2A99">
        <w:rPr>
          <w:szCs w:val="22"/>
        </w:rPr>
        <w:lastRenderedPageBreak/>
        <w:t xml:space="preserve">Det barnskyddande </w:t>
      </w:r>
      <w:r w:rsidR="00704D40" w:rsidRPr="000E2A99">
        <w:rPr>
          <w:szCs w:val="22"/>
        </w:rPr>
        <w:t>skruv</w:t>
      </w:r>
      <w:r w:rsidRPr="000E2A99">
        <w:rPr>
          <w:szCs w:val="22"/>
        </w:rPr>
        <w:t>locket ska avlägsnas genom att tryckas ned ordentligt och vridas moturs (bild B).</w:t>
      </w:r>
    </w:p>
    <w:p w14:paraId="4BA029FE" w14:textId="77777777" w:rsidR="00AE23E3" w:rsidRPr="000E2A99" w:rsidRDefault="00AE23E3" w:rsidP="003C70D8">
      <w:pPr>
        <w:numPr>
          <w:ilvl w:val="0"/>
          <w:numId w:val="38"/>
        </w:numPr>
        <w:tabs>
          <w:tab w:val="left" w:pos="709"/>
        </w:tabs>
        <w:autoSpaceDE w:val="0"/>
        <w:autoSpaceDN w:val="0"/>
        <w:adjustRightInd w:val="0"/>
        <w:ind w:left="709" w:hanging="425"/>
        <w:rPr>
          <w:szCs w:val="22"/>
        </w:rPr>
      </w:pPr>
      <w:r w:rsidRPr="000E2A99">
        <w:rPr>
          <w:szCs w:val="22"/>
        </w:rPr>
        <w:t>Den öppna flaskan ska placeras upprätt på ett bord och plastadaptern tryckas in ordentligt i flaskhalsen så långt det går (bild C). Flaskan ska stängas med de</w:t>
      </w:r>
      <w:r w:rsidR="00B349EE" w:rsidRPr="000E2A99">
        <w:rPr>
          <w:szCs w:val="22"/>
        </w:rPr>
        <w:t>t</w:t>
      </w:r>
      <w:r w:rsidR="000B4219" w:rsidRPr="000E2A99">
        <w:rPr>
          <w:szCs w:val="22"/>
        </w:rPr>
        <w:t xml:space="preserve"> barnskyddande</w:t>
      </w:r>
      <w:r w:rsidR="00F27AFB" w:rsidRPr="000E2A99">
        <w:rPr>
          <w:szCs w:val="22"/>
        </w:rPr>
        <w:t xml:space="preserve"> </w:t>
      </w:r>
      <w:r w:rsidR="00B349EE" w:rsidRPr="000E2A99">
        <w:rPr>
          <w:szCs w:val="22"/>
        </w:rPr>
        <w:t>skruvlocket</w:t>
      </w:r>
      <w:r w:rsidRPr="000E2A99">
        <w:rPr>
          <w:szCs w:val="22"/>
        </w:rPr>
        <w:t>.</w:t>
      </w:r>
    </w:p>
    <w:p w14:paraId="5A77D5EE" w14:textId="77777777" w:rsidR="00AE23E3" w:rsidRPr="000E2A99" w:rsidRDefault="00AE23E3" w:rsidP="003C70D8">
      <w:pPr>
        <w:tabs>
          <w:tab w:val="left" w:pos="709"/>
        </w:tabs>
        <w:autoSpaceDE w:val="0"/>
        <w:autoSpaceDN w:val="0"/>
        <w:adjustRightInd w:val="0"/>
        <w:ind w:left="284"/>
        <w:rPr>
          <w:szCs w:val="22"/>
        </w:rPr>
      </w:pPr>
    </w:p>
    <w:p w14:paraId="4256F170" w14:textId="77777777" w:rsidR="00D47EE8" w:rsidRPr="000E2A99" w:rsidRDefault="00D47EE8" w:rsidP="003C70D8">
      <w:pPr>
        <w:autoSpaceDE w:val="0"/>
        <w:autoSpaceDN w:val="0"/>
        <w:adjustRightInd w:val="0"/>
        <w:ind w:left="360"/>
        <w:rPr>
          <w:szCs w:val="22"/>
        </w:rPr>
      </w:pPr>
      <w:r w:rsidRPr="000E2A99">
        <w:rPr>
          <w:szCs w:val="22"/>
        </w:rPr>
        <w:t>För efterföljande dosering, se anvisningarna nedan: ‘Hur man förbereder en dos av läkemedel’</w:t>
      </w:r>
    </w:p>
    <w:p w14:paraId="1C7937B2" w14:textId="77777777" w:rsidR="00D47EE8" w:rsidRPr="000E2A99" w:rsidRDefault="00D47EE8" w:rsidP="003C70D8">
      <w:pPr>
        <w:autoSpaceDE w:val="0"/>
        <w:autoSpaceDN w:val="0"/>
        <w:adjustRightInd w:val="0"/>
        <w:rPr>
          <w:szCs w:val="22"/>
        </w:rPr>
      </w:pPr>
    </w:p>
    <w:p w14:paraId="715A719E" w14:textId="77777777" w:rsidR="00D47EE8" w:rsidRPr="000E2A99" w:rsidRDefault="00D47EE8" w:rsidP="003C70D8">
      <w:pPr>
        <w:keepNext/>
        <w:autoSpaceDE w:val="0"/>
        <w:autoSpaceDN w:val="0"/>
        <w:adjustRightInd w:val="0"/>
        <w:rPr>
          <w:szCs w:val="22"/>
          <w:u w:val="single"/>
        </w:rPr>
      </w:pPr>
      <w:r w:rsidRPr="000E2A99">
        <w:rPr>
          <w:szCs w:val="22"/>
          <w:u w:val="single"/>
        </w:rPr>
        <w:t>Hur man förbereder en dos av läkemedel</w:t>
      </w:r>
    </w:p>
    <w:p w14:paraId="35C59EF4" w14:textId="77777777" w:rsidR="00D47EE8" w:rsidRPr="000E2A99" w:rsidRDefault="00D47EE8" w:rsidP="003C70D8">
      <w:pPr>
        <w:keepNext/>
        <w:tabs>
          <w:tab w:val="left" w:pos="8470"/>
        </w:tabs>
        <w:autoSpaceDE w:val="0"/>
        <w:autoSpaceDN w:val="0"/>
        <w:adjustRightInd w:val="0"/>
        <w:rPr>
          <w:szCs w:val="22"/>
        </w:rPr>
      </w:pPr>
    </w:p>
    <w:p w14:paraId="796FC77C" w14:textId="70E7D36A" w:rsidR="00D47EE8" w:rsidRPr="000E2A99" w:rsidRDefault="001D5960" w:rsidP="00AC1F5E">
      <w:pPr>
        <w:keepNext/>
        <w:autoSpaceDE w:val="0"/>
        <w:autoSpaceDN w:val="0"/>
        <w:adjustRightInd w:val="0"/>
        <w:rPr>
          <w:szCs w:val="22"/>
          <w:u w:val="single"/>
        </w:rPr>
      </w:pPr>
      <w:r w:rsidRPr="000E2A99">
        <w:rPr>
          <w:noProof/>
          <w:szCs w:val="22"/>
        </w:rPr>
        <w:drawing>
          <wp:inline distT="0" distB="0" distL="0" distR="0" wp14:anchorId="455DC9E0" wp14:editId="3A167682">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D47EE8" w:rsidRPr="000E2A99">
        <w:rPr>
          <w:szCs w:val="22"/>
        </w:rPr>
        <w:t xml:space="preserve">     </w:t>
      </w:r>
      <w:r w:rsidRPr="000E2A99">
        <w:rPr>
          <w:noProof/>
          <w:szCs w:val="22"/>
        </w:rPr>
        <w:drawing>
          <wp:inline distT="0" distB="0" distL="0" distR="0" wp14:anchorId="0ACD34CB" wp14:editId="46CFAE5C">
            <wp:extent cx="1507490" cy="153479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7490" cy="1534795"/>
                    </a:xfrm>
                    <a:prstGeom prst="rect">
                      <a:avLst/>
                    </a:prstGeom>
                    <a:noFill/>
                    <a:ln>
                      <a:noFill/>
                    </a:ln>
                  </pic:spPr>
                </pic:pic>
              </a:graphicData>
            </a:graphic>
          </wp:inline>
        </w:drawing>
      </w:r>
      <w:r w:rsidR="00D47EE8" w:rsidRPr="000E2A99">
        <w:rPr>
          <w:szCs w:val="22"/>
        </w:rPr>
        <w:t xml:space="preserve">      </w:t>
      </w:r>
      <w:ins w:id="143" w:author="IB update" w:date="2025-03-25T19:53:00Z">
        <w:r w:rsidR="00C3299F">
          <w:rPr>
            <w:noProof/>
            <w:szCs w:val="22"/>
            <w:lang w:eastAsia="en-GB"/>
          </w:rPr>
          <mc:AlternateContent>
            <mc:Choice Requires="wpg">
              <w:drawing>
                <wp:inline distT="0" distB="0" distL="0" distR="0" wp14:anchorId="08A68FC8" wp14:editId="3E4060D5">
                  <wp:extent cx="1643380" cy="158750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58750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197B3A86" id="Group 18" o:spid="_x0000_s1026" style="width:129.4pt;height:12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3jCCZAgAAPUjAAAOAAAAZHJzL2Uyb0RvYy54bWzkWtuO2zYQfS/QfxD8&#10;WKCxdbVsZBMU2SYo0EvQbD9AlmVbiG6l5PWmX98zvGjHG1HLpkWBogGyksyj4czhkDND6uXrh7ry&#10;7gvRl21zs/BfrBZe0eTtvmyON4vf7t5+my68fsiafVa1TXGz+FT0i9evvv7q5aXbFkF7aqt9ITwI&#10;afrtpbtZnIah2y6XfX4q6qx/0XZFg8ZDK+pswKM4Lvciu0B6XS2D1SpZXlqx70SbF32PX29V4+KV&#10;lH84FPnwy+HQF4NX3Syg2yD/Cvl3R3+Xr15m26PIulOZazWyL9CizsoGnY6ibrMh886i/ExUXeai&#10;7dvD8CJv62V7OJR5IW2ANf7qiTXvRHvupC3H7eXYjTSB2ic8fbHY/Of7d6L70L0XSnvc/tjmH3vw&#10;srx0xy1vp+ejAnu7y0/tHuOZnYdWGv5wEDWJgEneg+T308hv8TB4OX70kygMUwxDjjY/TtfxSo9A&#10;fsIwffZefvpevxn6caBeC1ebkEZtmW1Vl1JNrRYNO/yof6Sq/3tUfThlXSFHoCcq3guv3EN1OHWT&#10;1TD/rSgKck7P35BS1Dtghs6ec8laCNaD8mdZ9MMYbEmyfGl1th25XGlC4tU1H9k2P/fDu6KVw5Hd&#10;/9gPysn3uJODvNfK30H2oa7g798svSj1Lp4PoRpsMD7DrLyTp7uDp49ioMgoJrCICRnGt8iJGGY1&#10;rU3MIFEwrU7CMBYxawaJk2kxGOPRKn9amw2DJNG0GJ+TnEzL8TnJydoiiNPs2yRxntcbiyROdGCx&#10;zedUp6FFEufajy3Wcbb9lW8Rxfm2OBEmGRsT36JUwBm3WBdwxv3AQlTAKbe4UsAZ91ObpCvKp3kK&#10;OOPhKp3mKeCUWxgPOONRYHHwgDO+tujEGY9sbhByxi1jF3LGo41lCQg545tpnULOeLSJp3kKOeM2&#10;1ww55dHGQlTIKbfNl/CK841l9ELOeWhxzvCK9I3FpSJOehRNcxVx1hFtp7mKOOuJRauI0x7bpnHE&#10;aU8tq1TEaY9XlnU84rRjmCfDU3RFu236RZz2jcXXI057GFtWFwrIY1zA2ExqFXPag9BiIKU0oygf&#10;gzMti/Pu+xZviK94t1gYc979lSVixZz31KYV591Ge8xpTy1+FXPa0d1kipFw1lOLsyec9bVlMifX&#10;pFuUSjjpiWWJSTjnFNgmxy/hpIeWdSHhnCcWr0o45xY/SDjltpwu4ZQzxpFTH02WmJ1M4pg/NDpz&#10;xJ2XUWG3kil/1/aUslMaiRT1ztdpOVCUZlrAoJ/AJmedB4NgAsdOkkEhgddOYNBEYJm1w+x5NSiH&#10;IzTyNFV5PAPXNqqU/Xnp2kpkXE7StZ2+m6FUq0jd3Uyl5IngSJBclKEMScLdxjPQpiLVcZKuTUU+&#10;4wTXpgZuplLWQrojM3GRTqmJhLuZSvmHhLuZSjmGhLuZSnmEhLuZSrkCwZEOuJhK+YCEu5lKMV/C&#10;3UyluC7hbqZS7JZwN1N1wXyHEOxiKsVgkh67mUphVsLdTKVQKuFuplK8lHA3UykoEhxxz8VUinwS&#10;7mYqRTcJdzOVIpiEu5lKcUrCr0xVa6WONgKbd0+37cTCw7bdjuzNtl02UJAyt94FOzO0K3K6WdAu&#10;Bf1et/fFXSsRA8Uq7Uxy1wmdPTZXDYdRaQTtsO4rYk2ruXZSmKIfk+V5EBxhDoTEBd2B8TmQIhhJ&#10;wBzIV6i1odVobK5Kcyp/0WFqPMG0mqtC0RaAZMH4l2k2VwXTXI3RzrSaqxamZI1rs2k1V4VSlKKM&#10;njVSOTJK5FmU0h7l7ywKORVsRGk7i1I2omydRSGtIlkbM2OMbeZ6RSvKzVlheoyizbyVVFfLTucp&#10;02u03nCF6xudzFXpRik0pKG8m9UtVV6G0m0WBiIUufO6bdQYoOSal6boRTk1C0MhJXtFqTSLS1Wv&#10;KIPmYUraMx6Z6gk17x+pWlLX8wOPSkIagMJhdqZrGFKBORjl+hjReS6eLIvGJ/Kq7QslnNZauek+&#10;Lrq0VrON5r6tyv3bsqpose3FcfemEt59hmOXW/82vDUkX8EqWSg0Lb1mbJDnDmp7XO2n79r9J2yV&#10;i1ad3eCsCTenVvyx8C44t7lZ9L+fM1EsvOqHBrv9Gz+ibGeQD1G8poRW8JYdb8maHKJuFsMChQ3d&#10;vhnU4dC5E+XxhJ58GUea9jscdBxK2krHgUO/VVrpBxw4/FsnDxjNJycPMBBK/dMnD2rmSg98PHMI&#10;fcoM6fAGa6+ZrObghzuD86kDJFLZLAXDCn6qgEkwbo6gO9pDMb1yGBQaYbRXMSWKF/MzojA7nxUF&#10;XhhmWiUsjiNmxkBezVMRPmUd4o6LKHjFI+yaK0zT/3NNT6vUuH/xJRml9CdKKeXwTOWUNMRyjSXX&#10;0muxLbFUwYQBzVJrrjwNmg8mY7eOsIlO/8r6Pq7SlDoQDeMPMpn4zy7bXZlv8V+frePuswPj579B&#10;wFvDmUKQ+o6hdpJRZ+LjufsWnwEgpJa7siqHT/KTBgQcUqq5f1/mdCxPD49nzxTPVARAM/Xqqa0a&#10;g1LvoDgqc3mQ7zXtmxM27YrvhGgvpyLbI0iq7O76lSU9XnW6q8rORHS61+YhQD75+mCCIfVlw22b&#10;n+uiGdSnGqKoYGnb9Key6xGVt0W9K3CcLn7YYwLl+ExkwJE6Am8z0DSiNCL/FUWguh9EMeTIQbLt&#10;AemC/h2+15sGacCjzmSO2yG7Lrsp75JdmSP2IDXfKgQpam20oTsT7jqhDtk9uoEN0FNmCib0AWog&#10;V7OFpo+sVIM1ElVppTVzWsl/uuOrzKkuB3w2U5U1irgRlG1peL9v9tKKISsrdW8mqGEEdtAt/stZ&#10;K78tkbbp72Do4xX+LFGPX+u8+hMAAP//AwBQSwMECgAAAAAAAAAhANr7+QWGtgAAhrYAABQAAABk&#10;cnMvbWVkaWEvaW1hZ2UxLnBuZ4lQTkcNChoKAAAADUlIRFIAAAF/AAABfAgGAAAAJ9C7yQAAAAZi&#10;S0dEAP8A/wD/oL2nkwAAAAlwSFlzAAAOxAAADsQBlSsOGwAAIABJREFUeJzsnXVYFG0Xxs9swNKN&#10;AkqKhEEoIGCglIWJiZiEgY2JCSIhZaCIoGJjd4OKqICFQYiCgiBdCyws7Mx8f+D6qS8oPQvO77rO&#10;tcvkPcvuPc88cR4Ex3EgIWlrUBSl5uflKXz9mq1SWloizWQyxZnl5RLl5UwJ7nsmkyleXl4uwWSW&#10;S1RWVIqiGEbFMYyCYRgFxVAqjuEUFEWpWP0yKoZhFBRFqYKCglXiEhLFEhISRRIS4sUSEpJFEpIS&#10;ReLiEsWSkhJF4hISxQo9enzp06fPKz4+vlqiPwsSEl4EIc2fpDWUlpZKvX3zxjDtQ1rfr1lZql+z&#10;v6p8zfqqmpOdrVxXV0cnUhuDwajW09d/ZmBoGGNoZBijo6sbLyAgwCJSEwkJr0CaP0mzqGAyxWIe&#10;xYx88CB6zKuXr0yyMjPVGttWQEAAhEVEgCEgAHx8/MDHz1f/yscHfPz8vyyj89GBglAAQRBAEATg&#10;+2tDwamrAza7Btg1bKhh1wC7pgbYbHb9a00NsNk1UFpSCszysl/00Gg0Tr/+/Z9PmTY1fLKt7VEq&#10;lYq2+wdGQsKjkOZP0mQS4uOHLl285FxxcbEsdxmVSgUpaRmQlJICEVFREBYRBWERERAWEQEajUak&#10;XKiproaC/DzIz8uDgrxcKC0pAe73XVtbO3Hj5k2rBhkbPyBUJAkJQZDmT9IkcBxHrMzNUz9nfO4t&#10;ISkFqr16QXd5eRCXkAQKhUK0vCZRW1sL2VmZ8PrFc2BVVQEAgKWV1eV1G9avVVZR+UiwPBKSDoU0&#10;f5JGef/u3YC9e/ZsKSstk2JVVQmVlJTIVrFY8noGhqCkrFJfPdMJ4XA4kPz+HSS9SQQOhwN0Or32&#10;1NnIYXp6enFEayMh6ShI8yf5D1VVVcJBAYHuEUeOLJeQlCzS0NB4JyAoUEWn0eueP38+tLioSEZC&#10;UgozMjGlyHTrRrTcFsNiseD5s6eQ9eUzyCvIZ129cUNPXFy8hGhdJCQdAWn+JL/AZrP5p0ya/Cw5&#10;KUlPVU0tZcqUKUcWODn6UygUDACAw+HQbly/Ps3Px9cnLy9Poa+OLujoD+i0TwEoisKdG9eguLAQ&#10;RpibXw85FDqee60kJF0Z6rZt24jWQMJDuG/dti86KsqGSqVycAyj3b9/f3xCfMKwYcOG3RYUEqqi&#10;UCiYpqbmu6nTpx0qLCzo/jA6Wq+0pBgUO2k1EIVCATkFBcj49BE+ffzYW1BQqGrAwAFPidZFQtLe&#10;dI6WOpIO4crly3anTp5c6Ojs7Jv66SNfwquXMjt9vB0SX78e5LZhwyEcx3+4u7CwcIW3r++CjZs3&#10;rfqamQlvXr0kUnqrEBYWAdOhZgAA4Ofr65X77VtPYhWRkLQ/ZMmfBAAAampqBBznzb+hoan5zj8o&#10;0J5KpWIIgkCfvn1fCwgwqo8djViqrKL8UVNT8x13HwRBQE9fPy43N7fno+ho/W7d5UBYRITIy2gx&#10;omJiUFpSDGWlpRRFRcUMHV3dBKI1kZC0J2TJnwQAAM6eiXQoLCzs7rp27QYajcb5ed2cefN26+rp&#10;xfns9NrFZrP5f99305YtKxQVFdOfxjxE2eyajhPdxvRUUgYAgOPHji8pLCzsTqwaEpL2hTR/EmCz&#10;2fyhISHrDAwNHxsNMnr0+3oqlYquWLVyS0FBgdyVS5fsf18vJCRUGbhn94zKykpqelrn7S7fo6ci&#10;IAgCGenpmsYGht/mz5l760Nqaj+idZGQtAek+ZPAvj17N+fl5SksdnHxaGwb08GD72v36fP6UGjo&#10;GhRFqb+v76+j81xdXT05Jzur03Yf42cwQLZ7fYHfeqT1pTeJiUY2o8ckxsfFmRGrjISk7SHN/x8H&#10;RVHq0cOHV/Lx8bFNB5veb2w7BEHw+Q4LAj5nfO79JjHRqKFtRliYXyvIy4Pa2s6bSLOnohIAAFCo&#10;VPT+wwfqikpK6auWrzjJYrGECJZGQtKmkOb/j3Pt6tXp1dXVgsYmJlEUCuWPpXaz4cNvUigULObR&#10;o5ENrR8+YsR1DMOQ3Jzs9hHbAcj3qO/o8/rlKxMJCYlib1+f+fn5+fLnz56bT7A0EpI2hTT/fxgc&#10;x5E9QUHbAQDs58zZ97ftxcXFS3T19OJiHsU0aP66enpxAoKCrPy8vLaW2mGIiIoClUqFvLw8BSaT&#10;KT7QwCBWf8CAp4fDwlY1VN1FQtJZIc3/H+ZxTIx1VmaWGp1OrzU2aVp2y4EGA2Pfv3s34Oc+/1xo&#10;NBpHRkYmr6amuu3FdhAUCgVExcQBAODTx4/aAAD2c2bvy87OVn796pUxoeJISNoQ0vz/UepL/bu3&#10;UqlUdPDQIXf4+fmb1EeTQqGiFAoFQxCkwSoiSUmJwtoadtuK7WDEJSQAAODTp09aAABmw4ffoNPp&#10;dffv3RtPqDASkjaENP9/lKh798clvn49CEVRqoWF5bWm7oeiHBqNRqtrbL2EhGRRbS27U+fG4Q5U&#10;y8nOVgYAEBERYQ4yMY5++ODhaCJ1kZC0JaT5/4OgKEr19/PzlJCQKAIAGG4+4npT983Py1cQEhau&#10;aGy9uIR4cS27ttN29wT4yfxzcpS4y1RVVT/k5+cpECaKhKSNIc3/H+Tq5St2H9PS+oiIiJT319F5&#10;Lisrm9uU/dhsNiM6KspmxIjGbxYMBqOag3IaW90pEBYWBgCAnOwcZe4yMTHxkgpmhRiHwyF2ejIS&#10;kjaCNP9/DDabzR8UGOCu3rt3UlZWltroMaPPNnXfmEePRlZWVoqMHjs2srFtmEymOB8fX9uIJQgB&#10;wfou/T+neKiuZgnx8fF13gEMJCS/QZr/P8aZU6edc7JzlKQkJQsYDEb1+IkTTzRlPzabzb8nKGib&#10;rKxsrrGJcXRj2zGZTHE6H1+n/l4xGAwAACgpLpbhLvuQ+qGfWi+1lN/zHpGQdFY69Y+UpHlUVlaK&#10;7A8OdjMaZPTwxYsXg0eNGX1ORkamSZ3y9wQFbU9JTtHx2Onp/CcDZJaXS9DpfJ0vsf9P8PHzA4Ig&#10;wGQyxWtra/ny8/Pl4549GzHQwOAx0dpISNoKsv7yHwHHcSRk/4ENxUVFsofCw8b6eHntSklO1m3K&#10;vg+io8eEhhxcO23G9EPmFhZ/7BlUXFwiw2bXQErSe0A5HEBRFDAMAwxFAf3+iuM4YDgGOIYDjtcH&#10;AA71k8rVvyIIAhQKBRAEqQ8KBSg/vUcQpP5vCgIIUv83jUarDzodaDT69/c0oNPoQKPT6pd9f6VS&#10;Gx+vhSAI8PHzA7umBpjl5RL79+7bxOFwaHPnzw9qzmdOQsLLkObfxWGz2fxXr1yxCwsNdc3KzFKb&#10;MGni8f46Os/Nho+44ePl5btzh6f/3Hlzd8srKGT9vi+GYZT9+4LddgcGbu+tofF+g5vb6j+dC8dx&#10;pKS4WJrFYkFJUdGP5TQajUOn0+todHodjUaro9FoHCqFglJpNA6VSkEpCAVDKBQMoSAYgiA4giA4&#10;hqJUFEOpHA6HhmIoDUUxCsrh0DAMo6IoSkVRlPrbe0pDA88agyEggAoICCIMAQZFQEAQBATrQ1BQ&#10;CLrLywOdTgd2TQ08efLE4uSJE4vmzp+3W0lJKb1ZHz4JCQ9DzuHbRamqqhKOPH3aKSz0kGtBQYGc&#10;iIhIOZvNZkQ9ethLTk4uu6CgQM5rh6f/zRs3puI4jpiYmkSZW1hc7dGz52cBAQFW4uvXg+5/Hwsw&#10;fsKEkx47PZ0FBQWr/nTOvLw8hcGDjLNXu652mzFrVgiDwajm4+Njd8ScuDiOI2w2m8FisYSqWSwh&#10;FoslzGKxhKqrq4WqqqqEq6urherXVQtVVFSIFRYUyBUUFMgVFOTL5+cXKBQXFcnW1dXRAQAoFApO&#10;oVIRTl0dMBiM6m7du+dcv3VTR0BAgNXe10FC0mFwH7vJ6BpRWloquSdo95YBOrrFakrKuN30GdGH&#10;w8JWqCkp47sDA7f9vn1OdrZioL+/u9ngIRlqSsr4zzHS0ur9qRMnnTEMQ5py7kcPH1mrKSnjcc/i&#10;hhH9OTQ3MAxDSkpKpF69fGnsvXOnr2YvdbaakjI+cdz4+G85OT2J1kcGGW0dhAsgo22itLRU0tfb&#10;27u/dp8KNSVl3GnBgquvXr0ahKIoZeK48QkmhkY5VVVVQo3tj2EY8u3btx6vXr40fvTwkXVxcbF0&#10;czWEHzq0Sk1JGW/JvrwW9jNn3ldTUsZjHsVYEq2FDDLaI8g6/05OZWWlSMSRI8sPhR5aU1VZKTJm&#10;7NjIRUsW79T4PtfupQsXZ79988bAL8B/9p+qbRAEweXk5LLl5ORanI857UNaX2kZ6XxJScmiv2/N&#10;2/DzM2oAAGpr2QyitZCQtAek+XdSampqBE6dPLkwJHj/xpKSEmkLK8srK1et2qzx0wTrpaWlUl6e&#10;nv66enpx4yZMONnemtLS0vr27q3xvr3P0xFw8xdxOBw60VpISNoD0vw7GXV1dfQL587P27dnz5a8&#10;vDwF08GD769yXe2mo6ub8Pu23p47/ZhMprin106n9m50ra2t5Uv78KHv9JkzQtvzPB0Fjf7d/OtI&#10;8yfpmpDm30lAUZR6/dq16bsDAt2zsrJU9fT1n/kHBc4yGjToYUPbxz17NvzC+fNzFy5e7PXz00B7&#10;kfj69aCamhqBxvR0NmjU+oFsdZw60vxJuiSk+XcC4uPizDzdPQKTk5N1tbS13hw6HD7WbPjwm43l&#10;1C8sLOy+ZrVrhKKSUrrLsqWNTsreljx7+tScQqFgXcX8KVQqCgCAYzg5Cp6kS0KaPw+TmZmp5uvl&#10;7Xvn9u1J8goKWYF7ds8cM3Zs5J+qcJhMprjTAodrpSUl0pEXzpsyGIwOmVbrSewTi379+70QFRUt&#10;64jztTdUKgUFAEAxcupGkq4Jaf48SAWTKXZg//6NRw8fWUGj0epWrl61eYGjo//fjLyCyRSbaz/7&#10;bmpKis7a9evWqqmppXaE3srKSpG3b94YOjg57eqI83UEVEp9yR/DMLLkT9IlIc2fh0BRlHou8uyC&#10;AH//HaUlJdKTJk+OWLXG1a1bt27f/rYvh8OhLVm0+EJyUpLeYhcXD0+PHYG9NTTemw4efL+9dT9P&#10;SBjK4XBopoNN2/1cHQVCQTAAAAzFyJI/SZeELNXwCE+fPDEfN2bs600bNx5UU1NLvXT1ioGP3655&#10;TTF+AICdO3YEPH3yxNzT28txvsOCwI6cc/bOrduThYWFK/QHDHjaEefrCKjf6/zJah+Srgpp/gTz&#10;OSOjt7Oj45XZdrPus6qqhPfuD55yKvLMsL79+r1s6jFC9u/fcOxoxNJ5CxYETra1PSosLFwxxmbs&#10;mbNnIh2Sm5i5s6Ww2WzG7du3J1uPHHmhqZPAdwYoSH27Ct6MZHEkJJ0J0vwJooLJFPP02BEwyso6&#10;Kf5Z3PC169evu33/ntao0aPPN9aLpyGOHj6y3M93185x48efWr9xwxru8vUbNqyRkJQscpg772Z6&#10;erpm+1wFQHRU1NjKigrRcRPGt/sgsg7l+/8AJ+v8Sboo5BebAJ4nJAwZO3r0m4gjR5ZPnmJ75P6D&#10;aHWnhc6+/Pz87OYc58yp00473N2DrKytL/n47ZrDraoAAJCWkck/cizCGsMxit306Q/fv3s3oO2v&#10;pH4+YBkZmbxBxsYP2uP4REH5XueP40CW/Em6JKT5dyB1dXX0AD//HXbTZzykUmmcsxcumHh6eTlJ&#10;y8jkN/dYRw8fWb7ZzS1koIHB4zeJiYZPnzyx/H0bdXX15JNnzpjx8fGzp9lOib165crMtrmSeooK&#10;C7s9evhw9FgbmzM/33i6Atynr8rKShGitZCQtAtEZ5b7V+JzRob6xHHjE9SUlPH1a9aGV1ZWCrfk&#10;OBwOh7pju3ugmpIyvsjJ+WJ+fn53NSVlfP6cuTeZTKZoQ/sUFRbKzpg69ZGakjK+zMXlzLdv33q0&#10;xTV5eXruUldRRT9nZKgT/fm2dXhs3x6kpqSMa6n3rvHz3eXZ2GdLBhmdNQgX0NUDwzAk8vRph76a&#10;WlX6/XVKbt28Obmlx2KxWIKLnJwvqikp4x7btwdxOBwqjuNw8EDI2t6qahxzs+Fp796+HdDQvmw2&#10;m29P0O4t2r01qvtoaLK2b926Jz8/X66lWoqKimT6ampVrVq+4gTRn3F7xA53jwA1JWV87KjRr3sp&#10;q2CDBhrktuZ/RwYZvBaEC+jKUVxcLL3Q0emSmpIybj/T7n5ubq5CS49VVFQkM3nChLheyirY4fDw&#10;Fb+vj4+LG2psYPhNXUUV3bJpc3BJSYlUQ8fJyspSWbva9YiWem929tevSi3V475t2+5eyirYx48f&#10;tYj+nNsjPD12+KspKeOHDh50fZOYaDB+rM0LNSVlfOP69aHV1dUCROsjg4zWBuECumrEPIqxGjTQ&#10;IFdLvTc7LDR0NYqilJYeKzkpWcds8JAM7d4a1Xdu357Y2Hbl5eXi7tu27e6tqsbR6dOX6ePl5dNY&#10;6b68vFy8pXoePngwSk1JGd+yaXMw0Z9ze4WXp+cuNSVl/OCBkLU4jkNtbS3d19vbW01JGbcZNfp1&#10;ZmamKtEaySCjNUG4gK4WNTU1DG59sbWFZVJSUpJua45349r1qX01tapMDI1yEl+/NmzKPmkfPvRZ&#10;7rL0tLqKKqql3pu9znXN4ffv3um3xfXl5uYqGOjpF44ZOfJNVy4Be+/c6fuz+XMjOipqjF6//qV6&#10;/fqXPoiOHk20TjLIaGkQLqArRWpKSr9RVtbv1JSU8W1btuxtjTlyOByqr7ePl5qSMj51sm1sQUFB&#10;9+Ye48uXL2pb3Dbt76upVaWmpIzbTpz0NC0tTbulmlgsluD4sTYv+mlpV3bV6h5ucM0/ZP+Bdb+v&#10;y8zMVLUZPeZVL2UV7EBw8IamznFMBhm8FIQL6Cpx9cqVGVq9e9cYDRyY9/DBg1GtOVZZWZnEvNlz&#10;bqkpKeObNm4MYbPZfK05Xnl5ufjh8PAVNqNGvy4tLZVsyTFQFKUsdl54oZeyCnb/3j0boj/v9g4f&#10;Ly8fNSVl/MD+/esbWs9isQRXLF12Sk1JGXdZvPhsV34KIqNrBuECukKcjYyc30tZBZsxdeqjosJC&#10;2dYc601iooHZ4CEZmr3Ua0+fPOVE9LVxg/sUEh4WtpJoLR1zvfX1+42ZP47X9+QKDTm4ppeyCjZn&#10;1qy75A2AjM4UhAvo7HHs6FEXNSVlfK69/R0WiyXY0uNgGIZEHDm6VLOXeu0QE9PMV69eDSL62rhx&#10;4vjxRdynkH+liuOH+QcHb/jbthfOnZ/TS1kFs59pd7813wEyyOjIIFxAZ46DB0LWqikp486Ojpdr&#10;amr4W3qc8vJy8cXOCy+oKSnjTgsWXG1p1Ux7xO1btyb1UlbBnBYsuFpXV0cjWk9HBfdJZ/++fRub&#10;sv2lCxfseymrYFvcNu0nWjsZZDQlCBfQGQPDMGR3YOA27ojZ2tpaekuPFfv4scVgY5MsDbVedWGh&#10;oat5qWQdHxc3VKt37xrbiZOe/msl2l0+vjubY/44Xj8quJeyCvbq5UtjovWTQcbfgnABnS0wDEO4&#10;fcDXrnY9wh1l29woLi6W3rJpc7CakjJuOWJEalO7cXZUpCQn99fr17/UaoR5SmMDxrpycM0/eO9e&#10;t6buU1FRIWI6yPjr2FGjEonWTwYZfwsysVszwDCMsm3L1n1hoYdc7ezt93v5+ixobkKzjPQMDY/t&#10;23cPNTHNOnXixKJ58+cHXb1xQ09HVzehvXQ3l6ysLNV5s+fcERQUrDoccXSkhIREMdGaOprmpNXm&#10;IiwsXDF33tzdKckpOsVFRbLtoYuEpK0gp3FsIiiKUt3Wbzh0/ty5eQscHf3Xb9ywpikGUVFRIfo8&#10;IWFozKOYkTEPH47KyspSpdFonHETxp90dHb2VVdXT+4I/U2loKBAbu4s+3t1dXV8x06dHKLQo0cm&#10;0ZqIBG/mZC79+us8BwB4//79gGFmZrfaRxUJSeshzb8JcDgcmuvKVcevX7s2fenyZe7LVqzY1pDx&#10;4ziO5OTkKL188cL01ctXJq9fvjRJTU3tj2EYRUBAgGVsYhI932FBgLml5RU5OblsIq7lTzCZTPH5&#10;c+bcLioq6nbs5ElzXrsxdSTc/y/ezHz+2n20XwMAJCcl6ZHmT8LLkObfBHa4ewRdv3Zt+pp169Y7&#10;L1ro09A2vt7ePpcvXrIvKCiQAwAQEhKq1NXTi3NZttTDwNAwRn/AgCfNnaylI6murhacYDPu+des&#10;LNU169au19XTjSdaE5EgCDS72gcAgEajcQAAEEr9NJAkJLwKaf5/4eSJE4tOHDu2ZIGjo39jxg8A&#10;ICAgWGVsYhKtN0D/qf6AAU81NDTedZYJTurq6uguixafz8rM7AUAICoqVk60Jl6hudU+ZaWlUgAA&#10;EuL/XjsJSeeCNP8/8CQ21sJ967a9ZsOH31y7ft26P227dPky947S1ZZgGEZZ57rm6KOHD0cNNDB4&#10;/OL58yFEa+IFWtLgCwBQWlYmBQAgJi5W0raKSEjaFrK3TyN8zsjovXTxknOqamqpgXt2z+gspfjm&#10;gOM44rF9++6rV67MdF23doNaL7VUojV1dlKTU3QAABSVlNKJ1kJC8idI82+A8vJyCScHh2s0Go0T&#10;Gh5mIyIiwiRaU3sQvHffpuMRx1wWODr6Oy9svErrX6a51T5PYmMtJaWkCjU1Nd+2lyYSkraArPb5&#10;DQ6HQ1vu4hKZ/TVb5djJE+Y9e/b8TLSm9uDMqdNOQQEB7hMmTTy+bsP6tS2t5uiqtOTzwHEcefIk&#10;1sLU1PQ+hWzwJeFxSPP/DU8Pj8DYx7GW3rt85xsYGj4mWk97cPfOnYlbNm06MMzM7JaXj88C0qja&#10;hrNnIh2KCou6DTcfcZ1oLSQkf4M0/5+IPH3GkVsNYjtlyhGi9bQHr16+NFmxbNnp/jr9n+/dHzyF&#10;TqfXEa2Jt6mv9mGxWEKFBQVy+fn58oUFhXLlzHIJWRnZXPkeCpny8vJZZaWlkp4eHoHGJibRY21s&#10;zhCtmoTkb5Dm/53k5GTd7du27h0ydMjdv/Xs6axkZmaqLXR0uiInJ/81NDx8rKCgYBXRmngVbrXP&#10;sYgIl8Nh4asqKytF/rQ9jUbjMBiMKl+/XXPJJymSzgBp/lCfgmHZEpezEuISxX6BgbO6Ys+esrIy&#10;SYd5825iGEYJP3J4tKSkZBHRmjoD0tIy+aaDTe/Lynb7JisrmysjK5MrKyubKyomVpr5JVNtrn19&#10;KgwURak9evTIlJKWzidaMwlJU/jnzR/HcWTTxo2hX7OyVE+cPjVcSkqqkGhNbQ2KotRlS1zO5mTn&#10;KB87ecJcWUXlI9GaOgujx4w+t2zFim0NrevevXuOx07PhTo6OgkpKSk6q5avOLnL28fHbcvmlR0s&#10;k4Sk2fzzXT1PnTy58Ma169NWuq7e1FUbePcEBW17+uSJubvnjoUDDQxiidbTmfhbV0/bKVOOqPfu&#10;nTRu/PhTY2zGRl65csUOw7B//ndFwvv801/SpPfv9T3dPYKGDht228nZ2ZdoPe1B7OPHlsF7922a&#10;MnXq4a7aiN0+NL+r57BhZrdKiotlPqal9WkPRSQkbck/a/65ubk9nB0cr0pKSRX4BQbYd9VGugPB&#10;wW49evT4stV9uwvRWro6g4wHPQAAePb02QiitZCQ/I1/0vwrmEwxh3nzb1ZWVoqGHQ4f01UbPzPS&#10;MzTi4+KHzbCzC2EwGNVE6+mMNGeEr7yCQpaiklL6s2dPSfMn4Xn+OfOvra3lW7Jo8YX0T5+0gkMO&#10;TNLU0uqyw/Ajz5xxpNFonMm2k48SraWz0dIRz4aGhjGJrxMHtbUeEpK25p/q7cNms/ldV606/vTJ&#10;E3NfP7+5poMH3ydaU3vBZrP5L54/P9fSyuqytIwM2f2wg5CRlc0tKy2VwnEcIVNmkPAy/0zJv6ys&#10;THLe7Nl3b924OWWD20bXSbaTI4jW1J7cu3t3YmlpqdS0GdNDidbyLyEiIlKOoiiVxWIJEa2FhORP&#10;/BMl/6ysLFWHefNuZn/NVgnau2fGvzD8/tqVKzPlFRSyTExNo4jW8i8hKipaBgBQUVEhJiQkVEm0&#10;HhKSxujyJf/4uDgz24mT4kqKS2QiThy3+BeMn8Ph0OLjE4YNMxt2q6v2YuJVfpg/kylOtBYSkj/R&#10;Zc2/traWb5ePr9esGTOjxcRES89euGDSVQdx/c77d+8HVFZUiBobm0QTreVfg0KloAD1ieCI1kJC&#10;8ie6ZLVPRnqGxqoVK06+f/duwNTp08LcNm9e+S89gsd972po9L3fOUnH8TT2iYWgoGBVV+5FRtI1&#10;6FLmj+M4cvZMpMMOd/cgfn7+mv0HQyZZWVtfIlpXR/P0yVNzTS3Nt10xTxEvg+M4EnX//rghQ4fe&#10;4efnryFaDwnJn+gy1T653771dJg3/4bbhg2hevr6z67fvtX/XzR+NpvNePnihamxCdnQ29G8ffPG&#10;ID8/X97C0vIK0VpISP5Gpy/5YxhGiTx9xtHHy2sXiqLUzVu3LrefM3vfv9rQmfj69SA2m80wNjEm&#10;6/s7kJqaGoHNbptCREVFy8xGDL9BtB4Skr/Rqc0/MzNTbeO69WHxcXFmJqamUZ7eXo5ddc7dpvL0&#10;yRNzKpWKGhgaxhCtpSvQlPQOOI4j27ds3ZeclKR36HD4WAkJieKO0EZC0ho6pfmjKEo9FhGx1N93&#10;104anV6309vLccq0aeHkiEqAu3fuTtQfMOCpiIgIk2gtnZmmfJdwHEc+Z3zu7b5t697Yx7GWS5a6&#10;7Bg+YgRZ6ifpFHQ6809PT9dcv2bt4devXhkPHzHihrvnjoVycnLZROviBT6kpvb7mJbWZ/sOj8VE&#10;a+lKsNls/sLCQrm83NweX7O+qmZlZaplZGRovHr5yiT327eegoKCVe6eOxbNmDnzINFaSUiaSqcx&#10;fxRFqYfDwlcFBvh7CAoIVvkFBtiPnzDhJFna/z/Xrl6bQaVS0ZGjRp0nWktXISz00Orgvfs2/byM&#10;QqFgCgoKmbp6unHOC519zC0srsrJy38lSiO24fHJAAAgAElEQVQJSUvoFOb/8eNH7Q1r1x5OfJ1o&#10;ZGVtfWn7Do/FMjIyeUTr4iVwHEeuX706w3Tw4HtkF8+2Q11dPdnCyuqKbDfZb927d8/p2bNnhkKP&#10;Hl/4+PhqidZGQtIaeNr8ORwOLfxQ2OrdgYHuQkJCFUF798wYM3ZsJFna/y+Jr18Pys7OVl6+cuVW&#10;orV0JYYNN7vlsmypB9E6SH6FzWYzampqBISEhCpoNBqHaD2dEZ41/49paX3WrVl75O2bNwYjR426&#10;sM19+xIyNXHjXLt6dQYfPx/bwsryMhHnxzCMUlNTI8CqqhJmVVcLsaqqhKurq4VYLJZQTU2NAIZh&#10;VA6HQ8NQjIpiKBXloLSfXzEUpXI4KA3DUCqKYlQMwyhUKgWlUKkojUrjUKgUlEqhov9fRuVQqFSU&#10;SqGiFCoFpdFoHAZDgCUoKFDFEBBgCQp8fxUUrGIwGCw+Pr5astDAu+A4juR++9YzOTlF99Onj9rM&#10;8nIJJpMpzmQyxSsqKsQqvr9nMpnizHKmRG1tLR93X2Fh4QoRUdEyERGRclFR0TJRUdEyEVHRMlFR&#10;kTJRUdEyaWnpfE0trTeamppvRURFy4m8Tl6C58yfw+HQwg4dct0TGLRdWFiYuWffvmmjxow+R/5w&#10;GwdFUerNGzemjhhhfr2tevlgGEb5mpWlmp+fL19YUChXUFggV1RY2L2goECuIL9ArrCwUL6qslKE&#10;VV0tVF1v8Iy2OG97QaFQMAaDUc0QEKiWlJAokpaRyZWSliqQkpIqkJSUKpSSkiqQkpYqUFJS+tRL&#10;XT2Zu19ubl4PJpMpzk3YRtJ6amtr+TLS0zVTklN0k5OTdVOSk3WTk5L0mC1MhldZWSlSWVkpkgvQ&#10;82/bKioqZmhpayfWh1aitrZ2Ync5uex/0V8QHOeda85Iz9BY67o6IvF1otGo0aPPb3PfvkRKWrqA&#10;aF28zpPYWIs5s+zv7Tuw33bkqFEXWnoctw0bQiNPn3EcZGwcnZGerl1QUND95/VUKhUXFBTEGAIC&#10;FH6GAEKn04FGpwOdRgManQ60n19pdKDRafXvqTRAKBRAEAQQBAEK9z0F+b6MApQff9e/BwQBHMMA&#10;x3HAcRwwHAMcw3/8jeM4YD+tx3EMOBzOj0A5HODUcYCDct/XAQetX8Zm10BNdQ2w2Wy0pqYa2DU1&#10;1J+vU0BQkCUtJZX/9etXFe4yWVnZXGNT0yibcTanhw4bdvtfHUTYEurq6ujxcXFm9+7em/D61Svj&#10;j2lpfevq6uhN3V9QUBBERERARFQEhIVF6t+LiAA/gx+qKqugoqLiezChgln/vq6ursn6xMXFS7S0&#10;tRNNTE2irEaOvKimppbaogvtZPCE+WMYRok4enSZn4+vl4CAAGubh/sSsm6/6axfs/bw7Vu3bONe&#10;PO/Wmrl6ueZPoVBwhR49EQVFRRASFgZBAUEQEBQEPn5+QJAmT2nbaUBRFNg1NVBTUw1lpaVQVFAA&#10;WZlf8GoWCzEdPPieialpVNqHD/0ePngwury8XGLRkiU7V69xdSNaNy9TXV0tGPv4sdWd27cnRd+P&#10;svlTqZ7BYIB6b3XQ1u4Dffr1BU1NTZCSlgZRUVFgMBhQx2lelT6O48Bms6GiogIqKyrgW843+PAh&#10;FT6kpMKHDx/ga1YW/Mn3evXqlWJpbX3JeqT1xT59+77qqj5EeLVPVlaW6vo1a44kxCcMNbcwv+ax&#10;c6ezrKxsLtG6OgsVFRWid+7cnmRpbXWptZO0CwvXVxn109VD+uvp/7IOQRAQFhYGAQYDCgq7Vmci&#10;KpUKgkJCICgkBJJS0qDaSx1odDqS9PYNGJsYP3BetNAHoL66YtuWLcEHgoM3Dh4y5K7RIKNHRGvn&#10;JcrLyyUeREePuXfn7sRHDx+OqqmpEfh9G2FhYejXvz/01tQADQ0N0NDUBEUlJaBSqSDAYACd/usD&#10;QV1dXbPNH0EQYDAYwGAwQEZGBlRUVcF0yOAf61ksFnxMS4MPqR8g7UMqfEj9AB/T0qC2tr4D16dP&#10;n7Q+ffqkdSA4eKO8gkKWlbXVJStr64sDBg58QqVS0ZZ8NrwIYeaPYRjl9KlTzj47vXZRqFTUx2/X&#10;vEmTJ0d01btse3HwQMj6CmaF2Jy5c/e09lji4mIlAACcBn5s9rNmgoqyElRUVEBA0N7WnornwdD6&#10;3zgfHx+bu4yPj692y7Zty27fvGUbefq0E2n+9Q21cc+eDT8cFr7q4YMHo3Ac/0+ySCVlJdDV04cr&#10;ly7BVvftYG5pSYTUHwgKCoKOri7o6Or+WFbNYsHTJ08gOioKHsc8hsqKCgAA+JaTo3j08JHlRw8f&#10;WS4iIlJuO3Xq4Xnz5wXJKyhkEaW/rSDE/L98/qzutmHDofi4+GFDhg65u9Pb24EcJNN8cr9963kk&#10;PHzl+AkTTvbt1+9la48nJi5eAgBQy2b/Z13F9x+DiIgIMBgMqKnp2hmLuTdAvt9SMzMYjGqbceNO&#10;nz93bh6LxRISFBSsIkQgwXA4HNrtW7dsDx0MXZP0/r3+7+s1tbRghLk5jLAwBxVVVfj48SNcuXSJ&#10;Z6sNBQQFwdzSEswtLaGurg6ex8dDdFQ0PIyOhpKSEgCon5rzSHj4yuMREUvH2NiccXB09NPS1npD&#10;sPQW06Epnevq6ugHD4SsGzNy1Nvk5GTdnd5ejocjIkaSxt8yAvz9d+CAI6tcV7dJ/bO4uHgxAACb&#10;/V9jZzIrfryXlpZqi9PxNOzvN0AJ8f8maTMbMfwGm81mvHv7bmCHCyOYqqoq4YgjR5eZm5l9WrF0&#10;2emGjP/yjetw6mwkODg7gaqaGs8afmPQ6XQwGTwYNm3dAneio2C+gwMA1N/4AepvfFcuXZplM3p0&#10;4rzZs+88iY21aEoCQF6jw8w/6f17/ckTJsbv8vHxHmZmduv2vXvaU6dPDyOreVpGcnKy7uWLl+zn&#10;zpu3W6FHj8y2OCa3raWq8r+TnnFL/gAAMtLSbXE6noZ7A5SQlCj6fZ2evv4zAIBXL1+YdrAswigq&#10;LOwW6O/vMdTENMtj+/bdOdk5SgD1CfCsR468eP7SpUHc+nB5eXlixbYhVCoVlJSVAQDAaqT1BS9f&#10;nwW9evVK4a5/HPPYas4s+3vjx9q8vHb16gwOh0N4O2pTaXehFUym2P7gYLfDYeGrJCUlC1vbHZGk&#10;vp7VZ6fXLjExsdKFixd7tdVx1b5/qcvLywHH8V9KbMyKn0v+/4D5f6/WkpCQ/I/5i4uLlygqKaUn&#10;Jyfr/mfHLkZVVZXwvj17tkQcPbqsll3Lz13Oz89fM9nW9ugCRwd/JWXlT0093ru3jc9uyUfnA1U1&#10;VdDU0mql6vaBSqViU6ZOPTzZ1vbowwcPRoeFhq5JiE8YCgCQnJSkt3LZ8lN+vr5eG9zcVluPHHmR&#10;1wu27Wb+tbW1fKdPnlq4b8+eLaWlpVJTpk49vN5to6uYmFhpe53zXyHm0aORT2JjLTZv3bq8LQcf&#10;SUhIFEtKSRWWFBfLsKqqQEhY+Mc6JvP/Y8dkZLq2+eM4DpXfn366y3VvMGMsjUbl8PqPuzXgOI7c&#10;u3t3gvu27XvycnN7cJeLi4uXzJptH2w/e/a+5ozBqaqqbxqJOHL0j9vJysrC04T4FqruGCgUCjbC&#10;3Pz6CHPz64mvE43CQkPX3Ll9exKO40hOdo6Sy6LF54eZmd3a6r7dRVFRMYNovY3R5uaP4zhy68bN&#10;KX6+vl5ZWVmqJqamUes2rF/bp2/fV219rn8RFEWpPl7evopKSukz7GaGtPXx1dV7JccXFw8rLyv9&#10;xfzLyv4/Kr6rV/tUs1jAqasDSUnJosYmZqll1/L/3BOoK5GVlaXqvnXb3ocPHozmLpOSli5wWeri&#10;MXnKlCMtaeQWEhICAIBVa1zBcNCgBrdh8PGBXCerMtLV043fd2C/beaXL70OhoSsOxd5dgGO48ij&#10;hw9HjbK0SlrsssTTwclpFz8/P899V9qszh/DMMr9u/fGTxw3/vkyF5dIQSHBysMRR0dFnDhuSRp/&#10;23Hh/Pm5aR8+9F2zbu369sgsqab2veqn7NcHChaL9aOHj7i42H/6Y3clmOX1166iqvqhofVsNptR&#10;WloqLSQo9N/GkU4Mm83mD967d9MoS6skrvEjCILbzZp14G7UfU37OXP2tbZ3k7y8PPTu3bvB0NDU&#10;BCmpztmZQElZ+dNOb2/HC5cvGXF73rHZbEagf4DH2FGj3j6JjbUgWuPvtNr86+rq6JcvXrQfbT3y&#10;3UInp8vM8nIJXz+/uVeuX9cfOmzY7a78aNzRsFgsoSD/AA89ff1n7dVu0luj93sAgJLi/xZ4S0r+&#10;X2PXlXv8lJXWX6dqI+Z/7erVGVVVVcKjxow+16HC2pGnT56Yjx016m2gf4AHm81mAAD06dv31YXL&#10;l4y27/BYTFbXNo3+OjrPL1y+ZLTNfbuLiKhIOQDA54zPvefMsr+3Yumy0wUFBXJEa+TSYvPncDi0&#10;i+cvzLEaYf7BddXqYxQKBQvYHWR3NzpKY5Lt5IiuNBKOVwg/FLa6oKBAboPbRtf2uqnqDRjwFACg&#10;IP+/0yUU/XRD6MpVP3m59QPM9fT1nv2+DkVR6rEjR5f11tB4bzRo0MOO1tbWsNls/i1umw7Mtpt1&#10;/3PG594AAMIiIswt27Ytu3jlsmF/HZ3nRGvsbFCpVHTW7NnBd6OiNMeNH3+Ku/z6tWvTrcwtUu/e&#10;uTORSH1cmm3+OI4jN2/cmDLa2vr9WlfXo6JiYqUHww6Nu37rps648eNPkbm124f8/Hz5QwcPrh05&#10;atQF/e8G3R5oamq+FRIWrqisqABW1a9P+F+//r/ts6s2+mIYBvm53wAAwNjUNOrndeXl5RJOCxyu&#10;JScn6853WBDQ2Z9qc3Nze8ycNi3m1MmTC7nLbMaNO3036r7m7Llz9pIFuNYhIyOTF7A7yO74qZPm&#10;qmr1T5GVFRWii50XXvTz3bUTRVHq347RnjSrwfftmzcGO9w9gl69fGmi3rt3UnDIgclW1taXOvuP&#10;gNepq6ujr1i67AyO48iadWvXt+e5qFQqqj9A/+njRzHWBfl5oKyq9mPdl8z/j2jvqiX/0uJiqK2t&#10;hZ49e37u2bPnZ+7y9+/eDVjmsjQy99s3xR07dzrbTplyhEidrSU+Ls5s6RKXsyXFxTIA9Q26/oEB&#10;swYPGXKPaG1NobS0FN68TgSA+lw+AwwGgvBPHRQaIun9eygu+rXnrnbfvu3eddnYxCT62s2bOvv2&#10;7N1yIDh4IwBAyP79G96/ezswcM+eGY11KmhvmmT++fn58v67du28eP7CHGkZ6fydPt4Ok21tj5Il&#10;g47B18vb93lCwpDAPbtnNqdPdUsxMDB4/PhRjHVB3q/mX1RUBBUVFSAiItJl+/pnf62/wZkOGXwP&#10;x3HkccxjqyPhYasexzy2kpWVzT0VeWYYd5BXZwTHceRIePhKHy9vX27JU1dPL27fgf223bt3zyFa&#10;X1Oorq6GubPs4WvW/wsj2n36wNETx4FGa9jSKphMmD3T7j/ZPC2trMDH369d9QIA8PPzs1evcXXT&#10;0dWNd1216nhlRYVo7ONYywk2Ni/3h4RMIqJTzB/Nv7a2li/iyNHle3fv3srhcOjOixb6LFy8eGdb&#10;TRjyN3AcR2pqagQEBARYHXE+XuT6tWvTjxw+vGLu/Hm7bcaNO90R5zQwNIwBAMj9lvOfwV4pqR/A&#10;0GAgSEiIA41GazAJXGcFx3H4nP6J+wdYmZunfs743FtWVjZ39RpXtxl2diHi3/MfdUaqqqqEN65f&#10;H3bj2vVp3GUz7exC3LZsXsGLXREb42j4YfialQU7fbxBWUUF3r55C96ennD+7FmYPnNmg/uwa2sB&#10;x3GYt2DBL4nllFWUO0b0dywsLa5eunLZYPHCRRc/pqX1ycnOUZoyefJTD0/PhZNtbY92pJZGzf9x&#10;zGMrj+3b9mSkZ2iYW5hf27h580olJaX0jhRnZW6eOtDA8LGXj7dDR56XV0j78KHvhrXrwgcaGMSu&#10;27BhTUedV09f/xl3sFdJcTFI/VTKT0lJBUODgUChUEBKUhLyC7rOXDvFRUVQ8X0w25nTZ5wGDBz4&#10;ZImLy47RY8dGdvYJ2798/qy+yHnhpY9paX0AAPj4+djuO3Ys6qjqq7LS+u6zritXNZrrR0hICPr1&#10;7w/HT51s9DjV1dUQefo0jLCwgJGj64chaGhqwp1bt+Dk8eMwZdo0oFIbr0qXk5cD7T7arbiS1qOi&#10;qpp2/tLFQRvWrQu/ef3G1Fp2Lf861zVH3ia+MXTbsnlFR33X/tPgm52drbzYeeHFebNn30FRjBp2&#10;5PCYg2Fh4zra+AEA5OUVslL+gSH0DVHBZIotXrjoorCwMHNP8L6pdDq96VMTtRIajcYZPWbMWQCA&#10;Lxm//tszs77+GK3Z1Rp9v2TUl/r76+gk3Im6rxV5/tzgCZMmHe/sxp+cnKxrO3FSHNf45RUUss6e&#10;P2/ake0WDEb9LJ/du3cHVTW1BmPwkCFgZW31x+PcvnkTmEwmzLSz+7EMQRCYYWcHOdk5EBvzuF2v&#10;o60QEhKq3L137/QNbhtdudXnJ0+cWOTs6HiV29W2vfml5J/0/r3+1Mm2TygUCrZ6javbfAcHfyIf&#10;B7W0tRKPRUQsrauro3ek+RENhmGUNa6uEdlfv6qcOH1qOBGT29iMszl94tixJV8y0kHfwPBHaQ3H&#10;cXid+AYGm5p0KfPHMAy+pNff6DZv27q8q0zll5ycrDt7pl1UWVmZJACA6eDB9wP37J4hKfnfnEXt&#10;CUOg3s9c162FERYNj3dqaDKX34mPiwc5eXnQG/BrMlGzEcNBSEgI4uPiYNhws0b3T/+UDoF+/iAo&#10;JAjTZ84EMTGx5l1IG4IgCL7A0dG/T9++r5a5LI0sKS6Wefwoxnqhk9PlkNDQCfy/pRNva34p+Wtq&#10;ab2ZO3/e7rtR9zUXLVmyk+h6QC1t7cRadi3/54wMDSJ1dDShISHr7t+9N36Dm9vqgQYGsURo0NPX&#10;f6bQQyGTVVUF33J+TW+T8PwloCgKSkqKREhrF7K+fIHq6mro1atXiq6uLm8nl2kivxv/GJuxkeFH&#10;j4zqaONvS/Jyc6GnYs//VB3RaDSQl5eH3O/ddBvjXGQkRJ4+DaEHQmDZ4sU/nmKJZJCx8YNzF86b&#10;cBvcuTeA9n4C+MX8qVQqumbduvW8kl9fW1s7EaD+S0y0lo7iSWysRYCf/w6bceNOz547h7ApsygU&#10;CjbDzi4EACDxxfNfeklUVFRAUnIK9OzRA/j5+Rs9RmfiQ3ISAADMmjN7X1foutyQ8fsHBs7q7ONw&#10;cBwHKqXhOn0qjdbo3Lzc5WLiYnDvQTT4BwVBclIyHDp4sN20NgclZeVPJ8+cNuvIG0CHTubSXFRU&#10;VT8wGIzq9+/+jUkzcrKzlVYsXXaml7p6sqe3lyPRJjR33rzd3bp3zykpLv5/L5jvxMUlAIVCAVUV&#10;ZUK0tSWlJcVQkJ8HQsLCFRMmTjxOtJ7WkpSUpPez8Y+1sTnTFYyfy98MviEkJCRgoIEB+Pr5g4io&#10;KJiNGA66enrwIoF3BjA3dgNoaC7ktoCnzZ9Go3H09PWfxcfFmRGtpb1hs9kMl8VLztdxOPT9IQcm&#10;8cL0gAwGo3qV6+pNAACJL1780q0zNy8P4uKfg76+HmH62orUpPpS/6TJkyKEhYUr/rI5T5OUlKQ3&#10;x27W/Z+N3y8wwL6rGL+oqCiUljacZqikpKTROnwajQahh8NhgMH/y5E6errwITWVp6Yk/XEDkJPL&#10;Bqi/ASxqpxsAT5s/AICxiXF0SnKKTklJSddpXfyN6upqwYVOTpffvX070M/ff7ayispHojVxmTBx&#10;4nFtbe3EqqpKePVbnvWo6AcgLiYK6r3UGtmb9ykvK4P0j2lAoVAw+9lz9hGtpzV8SE3t15WNHwBA&#10;U1sLPn38CPl5+b8sT0tLg8KCAtDSbno3TnYNG+h0+h+7hhKBkrLyp5OnTw3/cQOIeWy1yMnpcm1t&#10;LV9bnocQ8w8KCHB327AhtCnbDjI2fgAAEPf02Yj2VUUMVVVVwg7z5t+IjXls5eXrs8DCyvIK0Zp+&#10;hkqlot5+u+bR6PS6DynJ8C37/81BHA4HLl2+BiOGmwGFwvPliAZJfFnfnjFl2tRwbv6VzkhZWZnk&#10;QkenK1zjtxk37nRXM34AgImTJgGO43AuMvKX5WdOngIGgwGjxowBgPreW1+/foXq6moAqK8SOh4R&#10;AZlfvvzY5+2bRNDqo82T6cn/8wQQ89jKy9PTvy3PQch8k8XFxbI3rl2fvt3DY/Hfvpz9+vd/Lisr&#10;m3vu3Nn5o8fW9z3vKjCZTPEFc+fdfPvmjWHA7iC7jhrB21y0tbUTV65atXmXj4/308cxYDNxMvB/&#10;77f9LTcXoh8+ghHDh8H9qAcEK20eBfn5kPXlCwgICLCWrVixjWg9LQVFUerK5ctPff36VQUAwNLK&#10;6vKuAP/ZvGT8KFqfCebWzZuQkpLS4DZ0Gg0ovzXmYhgKdRwOKCgowIRJk0BeQQGGmZnB2chImDZz&#10;BsjIyEDmly9w8/p1sBk//ke1z7EjR2FPUBD0Uu8FZy9eBACA0ydOwtkzZ+DoiRMQde8+vHv7DlyW&#10;L2vHq24dSkpK6SfPnDaznTAxvrS0VOp4xDEXHR2dhAmTJrVJuxQh5m9oZPTo9MlTzqkpKTrciQ8a&#10;g06n19nZz9of6B/gkZ6ertlV+l+XlpZKzbWffTftw4d+e/cHT7Gytr5EtKY/4eDk6PcgOnrsi+fP&#10;Bz97HAPDLCx/dLf7+PET8NHpoKmpAampnaPwjOM4vHpeX40132FBQLdu3f7cR5CH2R0YtP3xoxhr&#10;AAA1NbVUXjN+AIDa2vpxcg+iohsd4fsnevTsARMmTQIAgKUrVsB0W1uYYTsFRERFoLysHPgZ/OC0&#10;6EdyUigrq28X+PSxvqMCgiDgG+APDnPngaXZcAAAGDJ0KMyeO7c1l9XuKCkppe/et3faXPvZdzEM&#10;o7ht2BiqrqHxvk+fPq9be2zCzB8AICE+ftjfzB8AYPqMGaHBe/dtDgs95NoVUj0UFRZ2m2M/+97n&#10;zxm9D4QenGA2fPhNojX9DSqVivoFBtjbjBqd+DUrUywtNQU0tP5fv5qUnALKSoogJiYK5eUdkvqp&#10;VaQmJ0Fhfj5ISkkWOjg57SJaT0u5d/fuhP379rkBAAgLC1fsDz04kRcbrQUE6tsrff39mjXIq66u&#10;Dqp/a5BVVlEG71274M7t2wAAgCAAEyZNAhkZmR/bWI0cCYWFhWBoZPRjWd9+/eDAoVBIiI8HGRlZ&#10;GDVmdKOJ4HgJE1PTqDXr1q338fLyZbPZjCXOCy9eunZ1YGuzgRJSUdutW7dvSsrKn+Lj44c1ZXsp&#10;aemCGXYzQy6cOzcv7cOHvu2trz3Jy8tTmDl9+qOszEy1sMOHx3QG4+fSo0ePL57eXo4AAC/j46C0&#10;5NccZ18ys6C6mnd6TjRGSXHxj8brHTt3OndUosK2JiM9Q2PNqtXHuH/vCvCf3VWejP+G2Yjh4OXr&#10;A16+PrDTx+cXkweoz/Lp6e0N4yf+Om+Knr4+OC9aBJNsJ/+4IXUGHJwc/UaNHn0eoD4Fz8ply063&#10;dj4AwlrpDI2MHr1IeD4Ew7AmaXBZtsxdWFiY6bVzZ/vnX20nsrOzlWdOnRZTkF8gf+RYhLXJb5OF&#10;dAZGjxlzbtqM6YdQFIUnjx4AhmG/rOc+3vMqHA4HYh9GA4ZhMMNu5kFer25rjMrKSpHFzs6XKisr&#10;RQAAFru4eFpaWV0mWhdJ+4AgCO7l6zO/l7p6MgBA7ONYywA//x2tOSZx5m9oGFNeXi7xIfVDv6Zs&#10;LyEhUeyybKnH40cx1jGPHo1sb31tzft37wZMnzL1cVlZmWTEieMWRKVtaAvcNm9e2VNRMaO0pASS&#10;3r4hWk6zeBkfB+VlZaCmppa6cdOmVUTraQk4jiPr16w98unTJy0AgCHDht5ZvnLFVqJ1kbQvwsLC&#10;FQcOhkwU/v6kevDAgfV3bt+e1NLjEVjyN3wEAPA8IWFoU/exs7cPVlRUzPDz8fVq6hMD0eA4jpw8&#10;cWLR1Mm2TxEEwU+cOT1cR1c3gWhdrUFQULBqx05PZwCAd4mvobysjGhJTSLryxdIS00BOp1eG7h3&#10;z4zOOk/EhfPn596+dWsyAEDPnj0/B+7ePZOcWOnfQEVVNc0vIMCe+/eGtevCiwoLu7XkWIQZqEKP&#10;HpkKPRQyE5pY7w9QPxvO0uXLtycnJ+vyyiTIf6Kqqkp41fIVJ7du2rx/kLFx9JXr1/S5+Yo6O6aD&#10;B9+3nTLlCIqiEP8k9o9D63mBqspKeBYbAwAAazesX9dZ/w+lpaVSPju9dgHU94QLPhgyqTNPMEPS&#10;fCwsLa46L1rkDVDfXdxrp1eLqsIJLT0bGhk9SkhIGIrjeJP7ftmMH3dKVU31w+7AoO28XPr/mJbW&#10;Z9K48c9vXL8+bZXr6k1hRw6P6czZFBtivdtGVwlJyaL8vFzI+vL57zsQBIZhEPvoAdSy2WA2fPjN&#10;ufPm7SZaU0vx9fbxKS0tlQIAWODo6NdZb2IkrWPZiuXbuVO6Xrl0aVbcs2fDm3sMws2/pLhYhlt3&#10;2RRoNBpn2YoV2z6mpfW5cf3/09HxEpcuXJw9afyEhHJmucSxkycsFru4eFIoFOzve3YuxMXFS8wt&#10;zK8CALx6ngAoj07p+C7xNRTk5YGsrGyuj9+uuUQnzGspL1+8MD0XGbkAoL7n1ZKlLq1q8COCstJS&#10;yMvLazByc3N5IsVyZ4Cfn79mm7v7Eu7fWzdt3t/c9A/Emv/3uWKbU/UDADB6zJizvTU03u8JCtrG&#10;4XB4pqNuTU2NgNuGDaFrVq+O6K/T//nVGzf0uOkpuhqVlZUia1avjjh/9tx8AQGBqsqKCkj9nhaZ&#10;l6hgMuFd4mtAEAT3Cwywl5KSKiRaU0uoq6ujb9m0+QD37y3bty3tTG0WXFPf4e4Boy2tGowRQ4fB&#10;aGtrgpV2HoYMHXKXm/UgPT1dM/zQISDF3DoAACAASURBVNfm7E+ocSoqKaV369bt2/P4hKF2s2Yd&#10;+Pse9VAoFGzFqpVbFjsvvHj92rXpEyZOPNGeOpvC2zdvDNaudo349OmTlvOiRd4rV6/azGujLNuK&#10;N4mJhiuXrziV/fWryrIVy7f3698/wXH+ghvv374BdU0t4ONr0/xTreJt4ivAcRwm29pGdMautVyO&#10;HT267ENqaj+A+vQNI8zNrxOtqTkICgoCAMCUadNAS7vhB306nQ5qap03SSARuG3evDLm4aNRlZWV&#10;IsF7920aO27c6Z49ezapDpZQ80cQBDc0MnoUHxdnhuM40pzHcUsrq8u9evVKORwWvmr8hAkniXqU&#10;r62t5Qveu3dzyP4DG2RkZPKOHDtmPWTokLtEaGlvUBSlHgoNXRPkH+Ah263bt1ORZ4YNNDCIxXEc&#10;MTQyjEmITxialpIMfXV4Y+4dJrMcPn/6BFQqFV3cCatIuOR++9Zzd2DQdgAAAQEB1uatW5YTram5&#10;cFM6GA0yatU0jiS/0q1bt28rV6/e5LF9++6amhoB963b9oaGh9k0xQ8JbzA1NDJ6VFBQIJf55Uuv&#10;5uyHIAg+d/78oOSkJL2E+KZ3F21LUpJTdCZPmJAQvHffpnETxp+8efdO365q/Hl5eQpz7Wff9fPx&#10;9bK0trp07eYNXe5YBQRBcKeFC30AANI/pvFMz5+sz58Bx3EYO27caSUlpfS/78Gb7HD3CGKxWEIA&#10;AMtWrNgmr6CQRbQmEt7Bzn7Wfu3vuX4eREePuXf37oSm7Ee4+RsNGvQQACA+Lt6suftOmDTxuISE&#10;RPGRw+Er21rXn+BwOLQDwcEbJ40f/7ywsLB7yKFD43f5+88RFRXtHB3em8n9u/fGjx056m3i69eD&#10;vHx9FuzZt2+amJjYLzNqDB4y5K64uHgJs7wcWDzSaJefWz/v/fARw28QLKXFvH71ypg7kKe3hsb7&#10;ufPnBRGtiYS3oNFoHA/PHQu5pX0fL2/fpqR+INz8VVRV0mRkZPJaMlsXg8GonmFnFxJ17/64zMzM&#10;DqksxDCMMtvOLsp/l5+npbXVpZt37vS1sLS42hHn7mhqamoEtm7eErzQyemyQo8eX65cv64/ZerU&#10;ww09UtJoNI7W926HpSWtyjfVZpSXlwMAQL9+/V4QLKXFhIYcXMt977Z500o6nV5HpB4S3kRHVzdh&#10;0uTJEQAAmV++9GpK6Z9w80cQBDcaNOght96/ufvPmm0fTKPROMeOHu2QxNwUCgUbO27c6T379k3b&#10;s2/ftK7Wd59LUlKS3gSbcS9OHj++eIGjo/+5ixeM/zbZiapq/fqKCuKTSmIYBtWs+ieQbt/nRO1s&#10;ZKRnaNy/d288AEDffv1eduYGa5L2x8H5/9lpw0JD1/zNT3mim6TRoEEPr1+7Nj3zy5dezZ3CUFZW&#10;NneMzdgz58+em79i5cotIqKi5e2lk8tMO7uQ9j4HUXAbdXcHBLpLSEgU/akBOyU5Refpk9gfrXfZ&#10;OdlKAABVlcSbP4tVBRiGgZCQUGVoSMi6n9fJKyhk2k6ZcoQobU0lPOzQau4P2MnZ2bezjk8g6RjU&#10;1dWTzS3Mr0Xdj7JJfJ1o9DwhYYihkVFMY9vzhPkbDvp/fv+WzF87b/78oMsXL9lfunhp9uy5c/a2&#10;vcJ/g6ysLNU1q1Yfe/nihemoMaPPeXh6LvxT6oD09E9aXp6/ZllFEARLS0lBPqWlEWpUOIYBlUbD&#10;q6qqhPcE7f4l6Vl/HZ3nvG7+hYWF3S9duDgHAEBRUTHDaqT1RaI1kfA+Dk5Ou6LuR9kAAISFHlrD&#10;8+avqqr6QVpGOj8+Lt5s6vTpYc3dv0/fvq/69O376tzZyAX2c2bvI0tIzQPHceT8uXPzdmx3341Q&#10;KJhfYIB9U7rPSklJFQAAyMjI5NmMH3+Kw+HQREVFSlmsapGOUf5nhIWFyuGnqs2SklLpE8eOLan6&#10;ngaZlzl2NGIpd8TmfIcFAZ19zAg31XdY6CG4dKHh+xiVSoXeGr1h/caNHSmtSzHQwCBWV083PvF1&#10;olF0VNTYjx8/aqt/TwP9Ozxh/tx6/7hnz4Y3t78/lynTpoZv27wlOOn9e/2mzA5GUs+3nBzFbVu2&#10;BkdHRY01GjTo4S5/vzlN7UooLS2dDwAgIipSvnGT2+r2Vdp6vuXkKJ44dmxJFYslTLSWP1FVVSV8&#10;8vjxxQD1qcwn8/hTSpP43v23qqoSqNSGO6JQKAiUlXbJDnMdBoIguKOzs++ShYsuAACEhx5y9d7l&#10;O7+hbXnC/AEATExMo25cuz4tIyNDoyWzEY0bP/6U1w5P/3ORZxeQ5v93OBwO7djRo8sC/QM8AAA2&#10;bnJbPXf+/KDm5CCS+m7+2V+zVQ6Hha0yMTW9jyAIiuM4FccBwQFHcBxHAK9//TUAwXGM8vtyDMMp&#10;ADiCYRilPnAKdzvuMhzDKSiGUjEMo6AoSkNRlIqhGBXFUCqGolQUxagoyqFxOChNUkqyoLa2llHN&#10;YgnFPn5sBQBQVcXbJf+zkZEOTCZTHADAfs6cvZ0pjUNj8PHzAwDA8pUryUFe7YyFpeUVZRWVj18+&#10;f1a/cvnyrJWuqzc1NEc1z5i/salJFADA09hYi5aYv6ioaNnIUaMuXL16ZeaGTW6rGQxGddur7Bq8&#10;SUw03LRxY2hKcorO8BEjbmx13+7So0ePL809jri4eIn+gAFPX718abJzh6c/AICIqGhZxXfj4gWo&#10;VCr6e5/n5StW8uzEJyiKUg+Hha8CqO/KPGu2fTDRmkg6F1QqFXVwdPTbtHHjwbq6Ovqxo0eXrVm3&#10;bv3v2/GM+SsqKmYoKipmPHnyxMJ+zpx9LTnGlGlTw69cvmx3+9atybyQ74fXKCgokAv0D/A4f/bs&#10;fFlZ2dx9B/bbWo8cebGlbSQUCgWLPH9ucHRU1NhDB0PX5uTkKOZ++6bYQ1ERxowbBwggP4b1IwgC&#10;gMCPZfV/I4D8vA6hAPLjFQEKd5vv7xEK8mMdgiBAoVB+CYRCAQp3OZUKhw7sh7TUVKqAoGCVrIxM&#10;7gy7mQdNBw+5p6WtxbPTj714/mJw7rdvPQEAJtvaHu2qXYlJ2peJkycdC/Dz8ywpKZG+euXqTNe1&#10;azf8/jvnGfMHADAZbHr/+rXr0+vq6ugtGcxiaGT0SFFRMePShYtzSPP/P9XV1YKHw8JWHTwQsr6u&#10;ro5vvoNDgMuype5tMXE5giC4uYXFtcFDhtybbTfrfu63b4q9NTRBf8DAtpDeKoxNTCEtNRWqWSyh&#10;Ok4d3cHJ6X/snXVYFF0bh58NdolduruUlLBAMOlSAQMDxUTsrtd67UTsQrHFBgWUVtoGA5ASRLqb&#10;7fn+gPVDXwNwYXdx7us6l+vumXOegeU3Z848wfP1nyMj/l+Wb5zr+OvctAWFfyESiRR7R4d7gddv&#10;LCgtKVH58P79oAFGRt8EO/KU+I8YOTLi5o1A79Q3b4b9ykXpZ2CxWJa9o8O9ixcCVjY2NIj1hs8/&#10;L8NisbAPHzyYdujAwb1lpaXKDo6O99ZuWL++J/Lc7Pj332OvX72yFBQSAhFhYXgaGwN4vADg8TjA&#10;4wUAh8MBHo8HHB4HOBwecDgc4LBYwGAxgMVgv67wv7MfGAwGMBkMYDKZwGAygEFnAI1KBQqVClQK&#10;BSgUClCpbf9SWinQ2tICLa0tSGtLC6uluQUwGAwOQRAoKS5R6+6iordAEAQTER7hDgAgLSNdbmJq&#10;+ozbNqHwL7Z29kGB128sAACICI9w52nxt7C0jMbj8YynT544d0f8AQCsrK1D/M+eW5sQn2DPznX9&#10;t4EgCOZJbKzzEd/DOzMyMkwGGBm98jt6ZNqQoUMTemrO6upqWQAASmsrhDwI7qlpfgiRSEQEBQVZ&#10;QkJCICgsjBUWFsZISknhhIWEQVhEBKLCHwOLxQImk4nnZfF//+7d4LLSUmWAtqy1aF1elD/BfJj5&#10;E7Ioub6xoVEsMiLcffXaNZs6bv3wlPiTyeSGIUOHxj+JfeK8bsOG9b8/4r+YDhyYIiEhUR0TEzP2&#10;bxN/BEEwCfHx9kcO++149/btEFU1tTzfI36eY8eNC+zpSmLsB8bj3d1hlJU1MBkMYHRoTCbzm1U8&#10;k8kEFosFLBYLEAT5mgm0Y0ZQLA4LeFzb3ULbv3jA4/FAIBJAkCgIRCIRCEQiYLFYDAD80H+QTqdD&#10;xKMwwOPxDCKRSOnJn8Gfwl71AwDY2TugQV0ofwSBQKBZWduEPAgK8vyU90knNzdXr6PPP0+JP0Bb&#10;BsY9u3b7fvnyRaOzRQk6gsfjGaPGjH70NPaJM5PJxP0NqycEQTApyclWfr6Hd6a+eTNMWVm5YO+B&#10;/XNd3dyu9tZKV1FJ6TNAWzI1ERGR3piyUzS15xmSlJSs5OXgPwRBMOz9flFR0Tozc7OnXDapR/jw&#10;/gNgsT/28ycQBEBTUxP66+j0slV9F3sH+/sPgoI8AQAiw8PdeVr8rW1sHu7Ztds3NjpmrNfsWce6&#10;M8ZQM7O44PtBM0pKSlS7cwHhJ54/ez7qyOHDO1++eDFCXkGhaOfu3T4TJk28SCAQaL1ph6KiYiEA&#10;QG3NT7NBcIW62rbM07I/8HPmJXJzcvTzP+X3BwCwsrEO6e3fX0/DLuN4KSDgl/1kZGQg5eWL3jDp&#10;r2DEyJERgoKCrRQKRSgiPMJ98dKlX4sa8Zz4q6mr52r365cRHRU1vrvizxb84qIi9b4o/kwmE/ck&#10;Jtblwvnzq1++eDFCVla2dNv2f5dOnjLFn0gkUrlhk4KCwhcAgBoeE3+2PXLycjyd2bPjlo+9Q9/b&#10;8mHfDa5cvQqGmJn9sA+RSAQlRcXeNKvPIyQk1DJq9OjHEeHh7hnp6aYdd1R4TvwB2lb/F/z919TX&#10;10t8XzSkMyi17z8XFRWpc9o2btLS0iJy/949r4sXAlZ+LijQVlJW+rxl27blHlOn+HM7qE1WVrYU&#10;AKCxnjccrJgMBtTU1MDr9lWkUvu2FK8S2V6wRUhIqGX4iL5ZDQ4AQElZGXT1flzDF43w7RnsHOzv&#10;swsCRUVEuM2ZN+8wAI+Kv42tzcOzp09viI+Lcxg7blxgV4+Xl5cvwmKxrOI+Iv6VlZXyVy9fWXLj&#10;2rWFdXV1ksYmxi9WnzjhYedgf59XEn5JtAcj1Tc0wPOUZBAVFQMREREQJpFAWFgYBAUFAYv9s/IR&#10;CIIAg8EAKpUKTY2NUF9fD4319VDfUA8N9Q1QX1cH1dVVUF3V1jrSnQjm3qKxsVE0IyPDBKAt1qUv&#10;pHNA4R3GWFmFYTAYBEEQzMsXL0fwtPgbm5g8l5aRLo+KjHTtjvgTCASarKxsaUlxiWpP2NdbZGdl&#10;GQacv7Dq4YMH0+l0uoCNre2DufPn+Q4aPDiJ1x5eCgoKtuobGKRmpKebBpw798M+BAKBJSgoyBIg&#10;EFhYLBZwWCwG0x6dCwBtob5Im8s/giAYJpMJNBoNaDQahk6jYWg02k/rA2OxWCCRSCy8gACWSvmv&#10;U09oSOgUj6lTz4mIiDRx7KQ5RNbHj0bs18bGxuiGNwpHERUVrdPQ1Mj+lPdJJ7N9kQHAo+KPxWJZ&#10;1jY2D8NCQqdQqVRid/axJaWkKmpqamR6wr6ehMFg4J/Exrpcv3p1UWJCoq2goGDrJA+P83PmzvFT&#10;U1fP5bZ9v8Jj6hT/bZu3nAIAmDpjJoiLi0NLczM0tzS3B2RRsVQKBctgMIDFYgKTyQIWi/mNqyd0&#10;0HYsHgcEAQIQCAQQIAgAgUAEAkEAMFgsIAgCTCYTWltaoLSkBPLz8pCGhgYsBoMBDS0tMDY1BRPT&#10;gVBdVQXHDvtCRnq6qYCAAE8+RO34B8kuhYnSOZqamkBYWPiP7yr7Onr6+mmf8j7pFBUVqbO303lS&#10;/AHaglxuBd6c/ywlxWrU6NGPu3q8lJRkZU1NNd+If2lJicrtW7fm3b55a155ebmivLx88ao1qzdP&#10;nT79jISEBG8Uxf0NU6dNO3v75q156R8+DBTA40FXXx8QFguYLBaw2n37GQwG0Ol0YNDpQG+PAaDT&#10;aG0RuhQKUFpb21+3AqWVAi0tzVBbUw3NzS2s5uYmaGpqwtCo1G9CgWVkZcF08GCMjo4u6BoYgJiY&#10;2NfP6uvaUgSra2hk86oHTUZGJir+XaS0tBTOnDwJoQ9DYM+B/WDv4MBtk3gafX2D1LCQUA8AgI+Z&#10;mcZm5uZPeVb8h1lYxIqIiDRFRkS4dUf8JaWkK9iuc7wKk8nEJcTH2wdev+7zJPaJM4IgmBEjR0b8&#10;u3PH4jFWVqG8sp/fGahUKvHOrVvzCvLbfuZXLgbAlYu/duv7FQQCARESEmIJCglhREgkrISEBFZZ&#10;RQVIZBKQyaIgLSMN0jKyIC0j89O4gsqKCgg4dxYAAPrr9P/QbWN6mIz0dFMAAEkpqcofpd5F+Zbm&#10;5mbwmDARKK2tgCDIf57voPyXjouKjIwME54WfyKRSBk1ZvSjmOjocTt27VrY1WAtSUnJSl7d9qmo&#10;qFC4e/v2nJuBN71LiotVpaSlK7x9fPZ7TJ3iz6+uqRUVFYr/bt12AgBAXkEBBg81AyKRAFgsDrA4&#10;LODa/8XjBUAAjwe8gADgBdpeCxAIQCQSQUhICIiCgiAoKAg4HO6nUbu/AkEQqKyogPxPnyD+yROo&#10;q6sDTS3NrM1bt67g+ElzADqdLpCTnW0IAKCvr5fGa89yeBFhYWH4Z/Mm0NDUhKmTJnPbHL5AX1/v&#10;/+LfvtjgWfEHaNv6eRQaNjktNdV80ODBSV05VkpKsrKlpUWktbVVmBe8J2g0GiE+Lt4h6N49r5jo&#10;6HEMBgM/zMIidsM/G9fY2No+4NUtic4iLib21cF/685dP63WxEkQBIGa6mr4UlgIXwoLoeDTJ8jP&#10;/8RqbmrCAsBXG7AYLKuhoUGc7Y7KS3zKy9Nll2vsy1s+lPaH8Nu3boN9u/f8uBMGA3p6unDxypWv&#10;b1FpNHj/7h2UlpZCWWkplJaUQllZ2+vy8goAALhz6zbkZOeAvLw8yMnLgZy8fPtreRAWFu7xc+MH&#10;pGVkymVlZUsrKioU2M+YeFr8R48e/UhAQIAeGRHp1mXxb68yVVVVJcet1TSCIJg3r19bPAgK9gwL&#10;DfWor6+XkJSSqvSaPfvo1GlTz3anWD2vIkIiNWKxWBaLxcKWl5WBopJSt8ZhsVhAo9GA2p61s6Wl&#10;BZqamqC5sRGampqgrq4WqquroaaqGikvK4OWlmYMQJujkIKiEpgMHIjV0NQEDU0tyPjwHu7dvg25&#10;ubl6C729g6NiY3kub0BGeoYp+3VfFn88vk1qDAwNf/rdwONw0E/n253apIQEWOyz8Ov/hYWFQUa2&#10;bbtPXlEJ4mJjobm5GeKfPoW6urr/eIORyWRQVVMDl3HjwMnZCciiohw+M/5BT18/raKiQiE3J1ef&#10;SqUSeVr8yaKi9eYWw2KjIiNdN/yzcW1XbomluSj+ubm5eg+DH0x/GBw8vaioSF1ISKjFxtb2wXg3&#10;12uWw4dH8XJmye6CxWJZmpqaWbm5uXo7tmwGKWlpFoFIRL4Wa2n7F4MgCMJO6Pa1MZlAZzCASqFg&#10;aTQa5lfz4PF4kJSUAklpKczgoUNBWVUVVFRVQUlZGYjtpQLZkEgkaG1thUchIT123n9KRgdPH30D&#10;g1Ru2tKTsMV/4uRJ/ynjWFlRAQ+DH8AAowFgY2v7zWfqGprwz9atXwW/4/OdpqYmiIuNhXGuruAy&#10;fjzQ6XSoqa6Gqqr/x3pUVVZC1sePsH/PHjji6wt2Dg4wYdJEGGBk9J8U4n0dPX39tLinTx0ZDAY+&#10;NyfHgKfFHwDAzs4+aMumTWeyPn4coKun966zx8nIyJQBAFRXVsn1nHX/p7y8XDEsNNTjQVCwZ/qH&#10;DwOxWCzLcsTwqBWrVm61tbcP4kX/ck5zJ+i+ua2VVXZVZZWcjIwsVlBIEAABQABh1+8GDAbangNg&#10;sYDFYREsFovBYdueBRCIRCASiUAkEtpfC4KwsDCQSCQgkckg0h4w1lm3vvr6Op4WfgCAnOwsQ4C2&#10;Z1zq6up95k7wdzCZTHiWnAL37t6FhLg4YDKZcOnqlf/0k5eXh8FDh3ZqTAEBAZBr3+75nrzcXIgK&#10;D4foyEgIefAAtLS1YcKkieDk7AKiYn/H3YB+hzvL7KxsQ54Xfxs72wdbN28+HRkR6dYV8Wdv+1RW&#10;Vv73m8AhPhcUaEdGRLpFRkS4pb55MwwAYICR0atNW7esdBk79ib7AvS3QCKRGhsbGsUAABYsWQJC&#10;QkK/O4RjS6+mpiYoLiqC4i9foOhLIRQWFsKXz20ZHeQVFIome0w5z6m5OEltbZ0UQNtihVveXQiC&#10;YHrrQTONRgP/M2ch6P59KCstBTFxcRjn5gY2dnZgOMDo9wN0Ey1tbdBasgS85s6FpPh4iIyIgAN7&#10;98GRw35ga2cL3j4+oKLK1zGhv6Vjfqvaulopnhd/GRmZsoGDBiVHRUa4LVuxfHtnj5OSkqoA4Kz4&#10;IwiCyczMNI4MD3ePjIh0y85qW7UZGBq+Wbl61RZHJ+c7mlqaWZyaj99gMBh4Op1OwGAwHM/RgiAI&#10;0Gg0qKqshMqKCqgoL2/7t6IcykpKoK7dnx8AgEQmg4qKKpDJotDY2AC+fn6eZuZmcRw1iEOwi92L&#10;iorW/a5vT7Frx44jbu7uVwwHDHjd03OdO3MWCvLzwcjYGDy9vGCImVmv5vMREhICG3t7sLG3h/xP&#10;nyAqPBxio2MgJTkFTp87B/369+s1W3qbjt+xxoYGcZ4Xf4C2nNR7du32LSws1FRVVf3UmWMIBAJN&#10;UUmpMP/Tpz96yMdgMPBvXr+2iIqMco2KiHArKipSx2KxrMFDBidu2rplpZ2dXZCSsjJPJw3rLQQE&#10;BOiKioqFRUVF6lWVlSCvoNDtsbI+foTbN24AhdIKra1tjcX81ttXhEQCWVk50NXXByVlFVBWUQEl&#10;ZWUQbQ/y8pkzGwAA7t29M5tXxb+hXfzJXBT/T3l5uhPd3J+tWLVy6/wFCw70RA2MhvaEf4WfP8Oa&#10;DRvAYvhwTk/RZTQ0NcF70SJwGjsWtm/ZAvNnz4YTZ06D4YAB3DatR+j4HWvgF/G3tbcP2rNrt29U&#10;RITb3PnzfTt7nJ6+XlrH0PnO0tzcTEqIj7ePiY4e9yQm1qWurk6SQCRQLS2HRy9aumSXtY3NQykp&#10;qcqujvs3oKaunltUVKT+MDgIXN0ngKxc9x65EIlEkJKWAkFBIRAUEgQhISEQEhIGKWlpkJGVBVk5&#10;uZ+68bFYLLjo35ZfCIfDMc3Nhz3p9gn1IAiCYBp4YOUP0LbIOXTg4J6nT546HfI7PIOTifDKyspg&#10;2+YtAADgPmkSTwh/R5RVVGDXvn2wffNm8Jk3H46cOA6DhwzhtlkcR5QfxV9FRSVfX18/LTIiskvi&#10;P3To0HgqhSLEYrGwvytjWFVZKRcVGeUaEx09Ljk5yZpGpRHFxcVrRluNCbOxtX0wfMSISBKJ1Pjn&#10;Z9O3UVNTy0lKTLR5/eIFFHz6RKurq+v1HL0IgoCAgAALh8PBQd9DM8e5ut7obRs6Q3NzM4nFYmEB&#10;uC/+bF69fDncxcHx3b87ti8e7+Z27U+fBRR+/gw+872/FtXR1NLiiJ2cRk5eHnbt3w/bt2yBJQsX&#10;wSG/wzB8xAhum8VRhISEWvB4PIPBYOD5RvwBAOwcHO5fCghY0dzcTOqs58zc+fN9f3WxqK2tlYoM&#10;j3APCw31eJaSMobFYmFV1dTypnvOOGVja/tg0OBBSfyUYoEXGDVm9OMb168v1NLSyrR3dLjLYiFc&#10;+Y6FPHwwtbioWJ3OYBC4MX9nYO/3A/CO+AMANDU1kdesWn0lJiZm7M7du33ExcW7VaEnOzsbFnkv&#10;AAaDAT5LlsCRQ4cgMT4eCvJ/7HktJioKgoLfuutSKFSob2gAWTm5ry6ihZ8/w/UrV4BKbcv3GBke&#10;DmmpqTBoyBBwdHbujqkAACApJQU79+6FHdu2waply2H3vn1ga2/X7fF4DQwGg4iKitbV1NRI882e&#10;PwDArDmzjyxY6LPvT33km5qayBHh4RPCQkI9kpOSbBgMBl5dQyNn4eJFe5ycnW/319H5gIbYd5/6&#10;unpJAIDCwkLt2JiY8dyyQ0hIuAWgrZobt2z4HQ0dxJ+be/4/43HYo0mpr99YHPA95GVhaRnzu/7s&#10;u5iD+/ZBc3MLREVEAA6HgyFmZvAsORkAAJITE7tli7CwMOTltHnC1tfXQ052NiAsFggICEBdbS00&#10;NjRAU2MjFBUWdmv8jmhqaUFtdTWsX7MGQh6OBFr7Raa6mn8SRf4MEplcX1NTI81XK/8/3XLJ//Sp&#10;/7WrVxffu3N3dlNTE1lFRSV/7vx5vk4uLrf09fXRnCocgk6nE2zsbB8gCILBYn691camqqpKNi8v&#10;T8/ExOTZj9J352RnGzAYDIGuRsBqaGhky8vLF3XlmN6k4Rcr/907dx2+e+f2nN6wo6W5hfSzz8rK&#10;ypRmTveMnjNv3uHVa9dsIhKJ/y2W0A4Gg8FgcTgIfxwOgCBAIBAAg8VCWmoqAIKAiIgIYLDYbgdX&#10;JSYk/Oc9wXZ3YhaCQGlpKZSWciiDR7u9aampgLDavsZNjY18HxDA/p41NDTyj/h3BxaLhY2Pi3O4&#10;cuny0vi4OAcBAQG6k7Pzbc+ZM06amJo+QwWf83hMneLvMXWKf2f70+l0gQ3r1gekvnljsWLVym1G&#10;xsYvv++zYN68h6UlpSqnz51146y13OVX4k+lUITYMRO8QMD586sSExLsDh/xm/6zeBsMBgMjR4+G&#10;pSt4Modet6moqACfOb1yHe5x/i/+fLTy7wo0Go0QfP/+zLNnzq7/XFCgLSsrW7p85cptU6ZNPfe3&#10;BV7xKq9fvbKMjYl1SX3z2uLF8xcjFyz02f8zP3NhYZGmz58/a3/MzDRib8v1hQt3S8v/V9xCwkLN&#10;3LSlM2RnZRm6j3d9uWb9ug2zZs8++jsnChTeg/09a21pEelT5W+oVKrgtStXFluPHpP7z4aN/qKi&#10;onV+x45Oe5qYoL50+bIdqPDzPa35bgAAIABJREFUDh/efxh09vTpDe/evhuy7+CBOWvXr9/wMzFZ&#10;sXrVFjKZXO/i6PS2v6YW897du7N62dweQURE5OtWZscLAS9Do9EIe3buOuzlOSOqvLxckdv2oHQN&#10;9hafiIhIY59Y+be0tIjcDAz09j9zdl1lZaX8oMGDk3bv3eM9YuTIiL6wQuzLRD+J7SevoFD8qz5q&#10;amp5gXduj7gUcHH55YsXl/eWbT3N937X3LSlq2hqambxkocSSuf4f1AhuZ6vxZ/JZOLu37vn5XfI&#10;d1dFRYWC+bBhT/yOHZ1mZm7+FBV93oadetdj4qQkJxfn2/369U9XVlHOJ5NF64WFhZoBg0FaW1pE&#10;mpqaRIuLi9XycvP04p48cQIAYDKZfeKO9ftwe27a0lmkpKUr9h3YP2eMlVUYt21B6Tod04nwrfgn&#10;JyVZ79292zczI9PYxNT02bGTJyYPHjKke35kKL0O2+NDUUnp88ULASsZDMYvv4sYDAZhpzzG4XB9&#10;Yq/5+3B7btrSGaxtrEP27Ns3T0pauuJnfeg0GtS3p3LoKzQ1NHDbBI7RwM/in5ubq7d/z96DT2Jj&#10;nZWVlQuOHj8+xcnF+Ta60udPTp876yYsLNxUUlysVlRUpN7c3ExubWkRQRDACAkLNQsLizQpKikW&#10;qqio5FdVVsqNGj6igNs2c4pfbfsoq6jkm5iaPO8NO3Jz8/R+5cYoJCTUsmnLlpUeU6f4/+rvDEEQ&#10;SIyPh8T4+J4xFOWPQBAE09jY5kFG5ifxp9PpAqdOnNh86sTJTULCws3rNmxY7zV71rFf+R2j8AcE&#10;AoGmrqGR05cqm3UGYWHhZhwOx2Qymbjvxd/bZ8EBb58FB3rDjtkzZ0YkxCf8MJTVyNj4pa/fYU8N&#10;Tc3s342DIAgLALBrN6wHJoMJZ0+fBhKJBGPd3KC8rAxCgoN/awuJTIap06d3/SQ4TEpSEqR/+ABz&#10;5s2DstJSCAsNBUlJSb6uFN/S0iLCZDJxAHy08v+U90ln9cqV196/ezfYfeKEy+s3blyLJlZD4XfY&#10;4fa1tbVSvLbnj8ViWYuWLN69eOnSnZ2NqsdisQiTyYRJHh6Ax+NBWEQEdm3fDpJSUqCnrw8hwcFg&#10;5+j4y/w+CoqKMMCo5/L6d4ay0lK4eP48uLq7w+JlSyHkwUMICw0FsqgoX+9nfR9XwtPijyAI5sb1&#10;6z57d+32FRQUbD1x+tREB0fHe9y2CwWFU5DbxZ+X9vxVVVU/+R7x8zQdODDlT8YZ5zoerl+9CgHn&#10;zsHCpUsBAMDE1BTMLSw4YmdPQKVS4eSxY4DH48Fn0cLfH8BHfJ9Lime9JioqKhTmzZ4Ttm3zllND&#10;zIbGh0WED0CFH6Wv0THiktu2AABMmjw54OGjMJM/FX6Atrq9u/bugdbWFjh78iQnzOtR6HQ6HNq3&#10;DzI+fIDN27aBjKwst03iKN/nkuJJ8Y+OjBrvbO/w/vmzZ6P/3bF9ScClS45ycnIl3LYLBYXTSEhK&#10;VAEAVFZUKtDp9F5Pf/3VDgmJ6pNnTk/Ye2D/XE6mLtfT14djJ09+TelcXcWb2+YN9fVwaN8+eP3y&#10;JfyzZTM4uXQ/OyivUlpaqsJ+LSEhUcVT4o8gCObEseNbfLy9g5WUlQsehIUO9Jw58yTqyYPSV9HR&#10;0XkP0BY5+ykvT5cbNlgOHx4VGv7YyN7B4X5PjG86cCCs2bAeAAAuXbgAt27cADr9j5LzcgwEQeBp&#10;bCwsXbgQ3rx6Bes2boAJkyZx26weoWNhK11d3Xc8s+dPoVCENq5bfyHk4cOpbhPcr+zas8f7Rxke&#10;UVD6EuzYBYC2P04dXd33vW3DPG/vQz09h5GxMQAADDAygls3bkBcbCxY29nBiFGjul3t7U9obGyE&#10;5MREeBIdDdlZWWBkbAybt20F7X59t4YvW/wJBAJNU0vrI0+If2VlpfxCb+/gtNQ0szXr121c4OOz&#10;H13to/RlaDQaIS011bwgv+Cr2mRkZJq4usNVbtrV03jOnAHzvOfDBf/zcP3KFbh+5QroGxqC24QJ&#10;MKgXSicW5OfD7cBAePXyJTDodNDU1IRNW7eA24QJgMXy1EYIR0EQBJOenmEKAKDdr186gUCgcV38&#10;MzMyjb3nzQupq62VOnX2jLudvX0Qt21CQeE0LBYLm5mRYZKclGydnJxk/erFyxGtra3CWCyWSSQS&#10;KVQqVbA79ab5EYvhw8Fi+HAoKS6Gh8EP4NyZM6Cnr98r4l9RXg7PkpPB0dkJPGfOBF09vW7XF+An&#10;KioqFGrai9EYtN9tclX8oyOjxq9aseK6qKho3c27d4YbdLgFRkHhZxAEwXwuKNBOSkqySUlKtn6W&#10;kjKmrq5OEgCARCY3WFhaxAyzsIyxsLSI2bhu/YW3b98OzUhPN0UQBNMX73oZ7Xv8F/zPw4PgB1/f&#10;b2pqq8ia+vo1fC4oABVVVZgxa1aP2aGmrg4AAIMGDwE9ff0em4fX6LiwYBdF4or4IwiCOX/Of82B&#10;ffv2DzAyenXG/9x4WVlZDpXgQUHhDuXl5YopyclWKUnJ1snJydalJSUqAG17rKYDByZbWFrEWFha&#10;xgwwMnrZsTa0noF+2tu3b4fW19dLlJaUqCgqKf15LUIeg9VeDauhoR4A/n9tq69ri5ui0WhQU10N&#10;JFLPZraWkZUFIWFhyM35q4LJISM93ZT9Wk9fjzviT6PRCFs3bT5z986d2U4uzrf3Hzw4W0hIqKW3&#10;7UBB+VMaGhrEnz97Njo5Kck6JSnZOjc3Vw+gLTrWwNDwzbjx424Ms7CIGTxkSKKgoGDrz8bpWJ4y&#10;IyPTpC+KP4HYVph95erVXwuxAwAc8fWFwOs3wO/ECcDhcD1uBxaLBVVVVcjJ/m22ij5FZkbm/z19&#10;9PTeAvSy+Dc2Noou9ll4PzkpyXrp8mU7li5fvh2tBoTCL1AoFKHXr15ZJiclW6ckJ1t/eP9+ELto&#10;uZaW1kfPmTNPWlhaxJiZmz8VExOr7ey4+h3EPzMjw8TG1uZhT9jPi+Tk5ICKqmqvCD8bNQ0NeJaU&#10;BAiC/BX7/QAAGe3bPqpqanlkMrkBoBfFv6KiQmHerNmPsrOzDQ8cOjTLfeKEy701NwpKd2AwGPgP&#10;7z8MSklOsk5OSrZ+/fqVJY1KIwIAyCsoFLm6u121sLCIGWZpGfMnQYg6urrvMBgMgiAI5m1amhnn&#10;zoC3aahvgNevXoN1hzuB3kBXVxciHz+G1NdvYODgQb06NzeoqamR/lxQoA3w7UKjV8T/U94nndle&#10;MyNqa2qlz104P3bkqFHhvTEvCkpXQBAEk5uTo8/2yHn+7PlodqpjMTGx2jFjrMKGWVrEWFpaRqtr&#10;aORw6sGssLBws5Gx0cu3aW+HJicnWTc1NZE5GWXLq4SGPAQalQo29va9Ou8wS0u4cO4c3L1z568Q&#10;/9iYmLHs10PNzOLYr3tc/FPfvBk2f87cUBwez7h+M3D0ACOjVz09Jwr/wmAw8K0tLSIIAIZMJtf3&#10;tOdLcVGRWnJysnVKu+BXVVbJAQAICgq2Dhk6JIHtkaOnr5+Gw+GYPWWHnb3D/bdpb4fSqDRi/NM4&#10;RycX59s9NRcvgCAI3L19B/rr6ICGpmavzk0UFIRRVlYQFR4OtevXgYSkZK/O39tEhke4s1/b2tt9&#10;daXvUfGPjooet3zJklvyCgpFAZcvOaipqeX15Hwo/ElyUpL1xQsBK9+8fm1RX18vwX6fLEqu19LS&#10;+ug8duzN8a6u1zgxV01NjfSzlJQxKcnJ1kmJSTaFnz9rAQDg8XiGkbHxiylTp54bZmEZY2Jq8qw3&#10;I8zt7O2CDu7fvw8AICIi3L2vi/+b16+hID8flqxYwZX57Rwc4FFICDx88BC8Zs/iig29QVNTEzkx&#10;oa1Wg4mpyXMFBYUi9mc9Jv43bwR6b928+bThgAGv/QMuOKP591F+xM0bgd6+Bw/uUVBU/GLv6HBP&#10;UVGpUFhYqBlBEExRUZH627S3Zrt37PQ7fPDQ7umenqe6On5zczPp1cuXI5KTkq1TkpKsMzrmN9HT&#10;fTd77lw/C0uLmCFDh8Zzc6tFQ1Mzu7+OzofsrCzDp7FPnKlUqmBfLVSEIAicPnESyKKiYDl8OFds&#10;UFVTA8MBA+DqpUvgPnECkMlkrtjR08Q9eepEo9EIAG13lx0/47j4IwiCOXbkyL/Hjx7bOnrMmEfH&#10;Tp6YLCws3MzpeVD6BocOHNhra2cX7HvEz/Nn35Osjx8HHPU7sv28v/8aAICioiK1n41Ho9EIb9PS&#10;zFKSk62Tk5Kt01JTzdn1gVVVVT95TJ3ib2FhGWNuMSyW1xYkdvZ2QdlZWYbNzc2kpMREGytr61Bu&#10;28Rp0tPT4d27d/Dm9WtwdHaG9+/effO5nLw8qKiq9ootXnPnwrqVK+Hc6TOwet3aXpmzt4mICP+6&#10;5WPXYcsHgMPiz2Aw8Fv+2XT2zu3bcyZNnhywY/cun85WAUL5u6isrPyazcvByfFuQUFBP1kZmVIR&#10;EqmRQCBQsVgsi0ajESgUirCAAIE2fYbnqby8vP55ubkGVCr1a+pjFouFzczMNE5JavPIefnixcjW&#10;1lZhAAApaekKB0fHuxbDLaMtLC1jlJWVC7hwqp3GzsHh/oljx7cAAERFRLr1JfFvaY/kvXj+wtf3&#10;HoeFweOwsG/6iYuLQ8A1juzw/RYtbW2wtbeHmzdugNsE919WGONHqFSqYNyTp04AAP11dD58XyaV&#10;Y+Lf0tIismzxkttPnzxxWrJs6c7lK1du64th6iicQUJCopr9evWKlV36a29uapIIvH5jQXJSks2z&#10;lJQxtbW1UgAAJBKpcZiFRewwS4sYCwuLmP46Oh/46Tuop6f3VkVFJf/Lly8a0VFR43cydi/oGAnM&#10;zwi3R+6aDhwIqW/ewKJly0BdQ+M//aSkpXvVrmkzZkByYiLs3rETzgVc6NV4g54mKTHRprm5mQQA&#10;YO9g/5903RwR/+qqKtn5c+eFfnj/ftDO3bt9pk6fdpYT46L0XdiiNmHihAv9+utkAgDCYNAJTCYT&#10;x2AwBVgsFhaHwzGxWAwTj8czEADIy83tH3w/aPaNa9cXAvw+bQK/gcFgEDsHh/sX/P1X19bWSr16&#10;+XKE+bBhT7htFydJS00FB2dnsLH7Yb34XkdUTAxmz58Px/384Ma1azDDy4vbJnGMjl4+3+/3A3BA&#10;/D8XFGjP9poVXlFernjq7Fm3vyk6EeXPuXfv/hxAkC6FWY4cPerRnLlzjwwaPDipr6UGsXewv3/B&#10;3381AEDw/aAZfUX8Ka1t2S3ExMVh5uzZXLbmW0ZbWcHzlBQ4eew4DB8xotddT3uC5uZmUmREhBtA&#10;27MuXT3dd9/3+SPxf5uWNnT+nLlhAADXAgPHmJiaPP+T8VD+QhAEs3X79iUyMtLlVZWV8q2tFGEa&#10;jUZEEARDJBIpRCKRIi0tXd7U3ETatGHjeQAAJ2fnu8NHjIjituk9gYmp6TM1dfXczwUF2g8fPJi+&#10;au2aTX0h6WFsTAwAADg4OYGgoCCXrfkWDAYDPosXw+IFC8D/7DnY0+Zxy9fcuXV7Lrtm73g312s/&#10;2v7sdvWCmOjosdOnTH1KIpEabt+7a4EKP0p3kJOXL7525fJSJpOJHz5iROTUaVPP+ixauNfbZ8F+&#10;j6lT/IeYDY1vaW0RuRUY6C0gIEDjtr09DRaLZc2dP88XoM1z6fLFS8u4bdOfQqfTIexhCAC0uVhy&#10;046WlpZvGjvbqLiEBNja20NURASUFBdzzUZOQKfTBS4GXFgJAEAkEimeM2ee+FG/bon/zRuB3gu9&#10;FwT3698//fa9uxbfP0VGQeksa9at3VhSXKKyYumyQFsr6yxTI+M6Xe1+dAMdXcogY5OacU7OqRvX&#10;rb+Ql5unN2fu3MPctrc3cJ8w4bJkuxvqjevXFja2p5jgVxLi46G6uvr3HbtAS0sLBF67BjOnTIFX&#10;L178tj+FQoG5M2aA5+TJ37TTJ/6viy7jxwMAwL07dzlqa2/z+NGjScVFxWoAABMnTbr4M5fmLm37&#10;IAiCOernt/3EseNbRo0e/fjYyROTRUREmjhhMMrfibi4eDWFQhF2nzjhkrn5sKd1dbVSLS2tIjgc&#10;lkkUFGyVl5MvjoiIcAsLCZkiIyvD99sfnUFQULB1ppfX8SOHD+9obGgUu33z5vy58+f7ctuu7lJY&#10;8Jmj41EoFFi+aBFUV1UBAEBZ6e+/Fq2trdDU1ATDLC1BR1f36/uGRkZfX0tLS4OCoiIUFnLW3t4E&#10;QRDM+bPn1gK03UXOmffzBVOnxZ9Opwts3vjPuXt3786a5OFxYceunQtRH36UP2Xf7j2+SspKn//d&#10;sWPJz4K8bO3tgioryhUP7Nt/oLft4xbTZ3ieOnv69IbW1lbhiwEXV8zw8jpOIBD4cturqqoSiEQi&#10;UKmcyZZBIBDAeexYUNfQgB1bt3bpWCNjY7B3cvrp5+ISElBVWfWnJnKNpMREG3YUu72Dw301dfXc&#10;n/XtlPg3NTWRly5efCchLt5+2Yrl25cuX76dn/ynUXiXvLw83eOnTk76VRS4gIAA3cnF5daL5y9G&#10;9qZt3ERCQqJ6ksfkC1cuXV5aVlqqHBYSOsVtgvsVbtvVHaoqq0BUVBQqKyvh1LFjcP7MmZ/2VdPQ&#10;gC3bt/9yPCwWC64TJnwtAclJJCUl+brK1/lz576GKs/znn/wV31/K/6VlZXy82bPCfuYmWm8Z/++&#10;eZM9PC787hgUlK6gpaX18Xd9RIT/vu3F2XPn+l2/em0Rk8nE+Z87t9bV3e0qPy66KiorgNwu/pra&#10;2iArJ/fTvsrKyj1qS3NzM7x8/hyEhIVB38AAsNhvH3tKSEpCVWUlXxZ6ycjIMElMSLQFADAzN4sz&#10;NjH55cOQX4p/Xl6e7lyvWY+rq6tlz573Hzd6zJhHnDQWBaWzYLCYv67im4qKSr6Ts/PtkIcPp2Zn&#10;ZRnGxsS4WNvYhHDbrq5SVVkJMrJtgu/g5ATmFhZcs+Xe7dvQ2h5zYOfgAAsWL/5G5CUkJIBGo0Fj&#10;QyOIivHXc/azp09vYL+ev2DBb7dIf+rt8/rVK0uPCROTWikU4Ru3bo5ChR+Fm/DjipcTzFvg/fXW&#10;fc+u3YepVCpvOcl3gpqaWp7JmslgMGDLjh0w3t0dIsPD/5tbSKIto3h1DWe9k3qa58+ejQ4LCfUA&#10;AOjXv3/6qNGjH//umB+Kf/jjxxNmTJ8eIyEpUXXn/r1haAEWFG7zt9Z6NjAwSHV1d7sK0BZN33F1&#10;xy8w6HTA43u1XPh/EBYSAhESCabNmAGmAwfCzNmzQU1dHV6kpHzTT0CgLWcgg84/WUJoNBph2+Yt&#10;X9Odb9qyeWVnFkv/Ef9LAReXL120+I6BgeGbW3fvWqqqqn7itLEoKF3lb135AwBs2LhxraioaB0A&#10;wJnTpzcU5Of347ZNXYHJZP5nb723IQoKwtWbN2G8e1u6GwwGA/oGBpCdlQVM5v8LtLHtZDL5R/wD&#10;zp9fnZubqwcA4DzW5VZno9+//kZYLBZ27+49h3bt2HHE1s4u+OqN69aSkpL86/OE0qfAwN8r/tIy&#10;MuVr1q/bCABAo9KI/27dehLpYj4kboEgCE+I/48gkclAo9GAQf+/xzo7qyc78pfXKSoqUmenASeR&#10;SI3/bN68qrPHYgHa8j6vWLYs8IK//+oZXjNPHD91cpKgoGBrTxmMgtJV/uaVPwCAx5Qp/sYmxi8A&#10;ABITEm0fhYZN5rZNnYEtorwg/rk5OUCl/L84Wk5WFqiqqQGxQ64htp0MRo+Va+YYCIJgdmz79ziF&#10;QhECAFixatUWOTm5ks4ej62vr5eYPXNmxKPQsMnrN25ct/Xff5f1ZKFqFJRugYG/WvxxOBxzx65d&#10;C9nPPnbv3OnHD2kfuCX+SQkJ4O7iAiePHv1qx9aNG2Hf7t3AZDIhKzMTPrx/D/oGBt8cx17588O2&#10;T3RU1PjYmBgXAAB9ff00z5kzTnblePzhQ7670lLTzI8cPzbVZezYmz1jJgrKn/G3r/wBAAwMDd/M&#10;8Jp54vLFS8sqKioUjhw+vHPLtm3LuW3Xr2Aw2kW03Z0yKSEBCj93PX2CrJwcjLayAgCA8rIyeBgU&#10;BJT2VXxSQgIUffkCRiYmYNFeE5gdqBUTFQWLly8HLBYLc7y94dSxY7Bq6dJ291NZmDx16jfzYPlk&#10;26e5uZm049/txwDa/jZ27N7t09VaFvi169dtcHVzvWY6cGDK77ujoHAHVPzbWLFq1ZbHYY8mVVRU&#10;KFy9fGWJs4vLrYGDBiVz266fwRZRBGn79SUlJHRrnI7iX1VVBS9fvAAGgwECAgJQXFwM5eXlQCAS&#10;v4q/dr+2Z+JWNjZfx7Cxs4OW5mZ49fIlaGhqwhRPTxAVE/tmnq8PfHl82+fQgQN7S0tKVAAApkyb&#10;eq47WZXxJBKpERV+FBT+gEwmN2zeunXFsiVLbrFYLOyShYvuPggLHSgjI1PGbdt+BFtECQQCAACs&#10;3bgRzIYN6/I4HQOxDAwN4dzFi7/sbzliBFiOGPGf98e5ucE4N7efHvd124fFu+L/IDh4+tXLV5YA&#10;AEhKSVWuXrv2n+6Mw/2nMCgoKF3C0dnpzoSJEy8BAFRUVCgsXbT4Dp1OF/jNYVyBLaK49hU1BoMB&#10;LBbb5dZbqRb+7+rJm+KfmZFpvGnDRn+AttgXXz8/T3Fx8ZrujIWKPwoKn4HBYJDtu3YuMjA0fAMA&#10;8Orly+F7d+/myZTPbBHF8IC3T2f46urJg+JfV1cnudjH5z7bu2fV2jWbRowcEdnd8fjjN4KCgvIN&#10;goKCrafOnHaXkJCoBgC4cuny0uCgIE9u2/U9bBFlP0jlddh3KAweE38mk4lbtXzF9cLCQk0AADt7&#10;+6AFPj77/2RMVPxRUPgUJWXlz0eOH5vCdv/ctGGjf3p6uim37eoIe+WP5ZMMmeyLFK898D125Mi/&#10;8XFxDgBtWXD3Hzo460+dIFDxR0HhYyyHD49es64t+pdKpQouXuBzv7a2VorbdrFhMnknyKsz8GJ6&#10;h+jIqPEnj5/YDNAWxXvq3Fk3Mpnc8Kfj8sdvBAUF5afMX+B90NHJ6S5AW7j/8iVLb1GpVCK37QIA&#10;QNpj8/glNz6v2Zn18eOANatXfy3ic/Cw78zO1L/oDKj4o6DwORgMBtl7YP8c7X79MgAAkpOSrBf7&#10;LLzPKxeAjrQ0N0N9Xd1PG43Gl5Uqe4Ssjx8HzJg2PbapPZJ70ZIlu23t7II5NT5386yioKBwBBKJ&#10;1HjW/9z4qZM94isqKhSePnnitNhn4f2TZ067E4lEzhTP/QPYon6iPd3Cz5CTl4fT58/3hkk8DVv4&#10;a2pqpAEAHJ2c7i5fuWIbJ+dAxR8FpY+gpq6ee/1m4OjpU6Y+5bULADtPvo29PWhoav60n6KSUm+Z&#10;xLP8SPgPHz0yjdM511DxR0HpQ2hoamb/5AIwgUgkUn4/Qs/A3ksfOGgQV8s48jofMzONZk73jPle&#10;+AUEBOi/O7aroHv+KCh9DPYFQFZWthQAoP0CcI8fS0D+TfxH+J2d7vSU8AOg4o+C0idhXwDY+d3R&#10;CwBv80PhP3Jkek8JPwAq/igofRYNTc3sa4E3xnS8AEyfMuVpaWmpMrdtQ/k/0ZFR46dM9kjoKPx+&#10;R4/22IqfDSr+KCh9mO8vAGmpaWauY8e9fv7s2eheMaA9lTPwmP88L8BkMnF+vr47fby9g9nunE4u&#10;zrf9jh6d1tXc/N0BFX8UlD6OhqZm9t3gIDN2zvfqqirZmdM9owMuXFjJL7WA+xp1dXWS8+bMCWNH&#10;7gIA+CxatLe3hB8AFX8UPgEVqT9DQUGh6PrNm6OmTp92FqBt1bln567DK5ctv9HS0iLCbfv+JtLT&#10;001dXca+ToiLtwdoi9E4fe6s25p1a//pzRK6qKsnCspfApFIpO7cvdvHyNj4xbYtW07RqDRiaEjI&#10;lOzsbMNTZ067q2to5PTU3Ozsnvfv3oWnsbE/7aesogKeXl49ZQbXCb5/f8amjf+cYz9419bWzjx1&#10;9qybppZmVm/bgq78UVD+MiZNnhxw++5dS0UlpUIAgOysLEO38eNfPgoNm9xTd1jsMo71dXVQUV7+&#10;01ZVWdkT03cadjwCwuGioc3NzaRtm7ecWrNq9RW28Ds6Od29Gxxkxg3hB0BX/ih8Arrtw1kMBwx4&#10;HRzycNDKZcsDkxITbRobGsWWLVlya9Td0bO2bv93qZqaWh4n58Ph26Rm9rx5f1WQF4IgmMiICLed&#10;23ccLWv3ssJisay169dvmOc9/xA3a1OjK38UlL8USUnJqoDLlxx8Fi3ayxahuKdPHR3t7NJPHDu+&#10;BY0J+DMKCws1582eE7bYZ+E9tvBLy0iXX7p6xW7+Au+D3BR+AFT8UVD+anA4HHPNurX/3H8QPHSA&#10;kdErAAAalUY8cvjwDmcHx3eJCQm23LaR36BSqcSTx49vdrS1S497+tQRoC3z6nRPz9ORMTG6FpaW&#10;Mdy2EQAVfxR+AQF026cHGWBk9Opu0H3zf3fuWEwWJdcDABTk5/ebNWNm5IqlywLLy8sVuzMue6//&#10;b/nlJSUm2rg4Or7z8z28k33nZDhgwOt7wUFm23ftXCQqKlrHbRvZoOKPgoICAG13AZ4zZpyKionR&#10;Ge/qep39fmhIyBR7a5uPx48e28pLVcJ4iQ/v3w9asnDRXS/PGVH5n/L7AwCQRcn1/+7YvuRecJCZ&#10;kbHxS27b+D2o+KOgoHyDtIxMue8RP89rgTes2FWjmpqayEf9/LaPGGbxZfu2bcfZhcT/ZhAEwcTH&#10;xTnMmDY9xnXsuFfhjx9PYH823tX1emRMjK7nzJkne9N3vyug4o/CF6DePr2P+bBhT0IePzJes27t&#10;P+ytIAqFInT18pUlNqPH5CxfuvTm+3fvBnPbzt6GRqMRgu/fn+Hi6PR2jtesxynJyVbsz3T1dN9d&#10;vXHd2veIn6eMjEwZN+38HairJwoKyk8hEAg0n0WL9nrOnHni9s2b8y8GXFxRWlKiwmKxsGEhoR5h&#10;IaEe5sOGPZm/wPsg0gnrgu2+AAAgAElEQVTn+E95eUAgEH76uZy8PCgp82beOTqdLnDB33/1xYCL&#10;K8q+S443zMIidv4C74MjRo6M4LYXT2dBxR+FL0AAXflzExKJ1Dhn3rzDM7y8joeFhnqcP3du7cfM&#10;j0YAAM9SUsY8S0kZw+6b9fEj6BsYfFMMnV3G8e6tW7+cR1xcHAKuXeuRc+gOFAoFPmZmAgBA+KPH&#10;E0Mfhkxlf4bFYlmOzk535nt7HzQcMOA114zsJqj4o6CgdBoBAQG6q5vbtfGurtcT4hPszp87tzY5&#10;Kcm6Y58ZU6eBopISjLGyAgNDQwCAr6t9Ty8vMDQy+un40tLSPWh953mblgZPYmMgMSERKK2tAADA&#10;YDAEAACEhIRaJnlMvjB77lw/FRWVfK4a+geg4o+CgtJlMBgMMnLUyIiRo0ZGpKenm168cGHlo9Cw&#10;yTQajQgAUFJcDNevXv3aPzoyEgAAZGRlob+ODneM/gW1NTUQGx0NcU+eAADA7Zs3/9NHTl6ueNr0&#10;6WemeXqelpCQqO5tGzkNKv4ofAH6wJd3MTAwSD10+PDM3Xv3zk9OSrKJjIh0i4mKGs8uTgIAUF7W&#10;9uzT7+BBOHPiBMjJy0N/XV0YPGQIGBgagpCwcK/YiiAI1NTUwMfMTEh99QpysrOhorwcqNQf17fX&#10;09d7a2tnH2TvYH+/v47OB37Zz+8MqPijoKBwBCKRSB1jZRU2xsoqjLln94JXL18Nj4wId4+MiHQr&#10;LSlRYfdrbW2Fgvx8KMjPh8jHjwEAQFBICOTl5aG/jg5o9esH8vLyICklBWQyGYRFRACP75xUIQgC&#10;NCoVmpuboampCWpqaqD4yxfIzcmBvNxcKC8rAzr95wWyMBgMYmJq+szB0eGerb19kKqq6qc//LHw&#10;LKj4o6CgcBwcDsc0MzeLMzM3i9u8deuKD+/fD4qKjHJNffNmWGZGhkldXZ1kx/6UDhcECA//z3gY&#10;DAbweDwICAgAkUgEQSEhIBAIQKVSgdLaClQaDeg0GjAYXa+Doqqmlqevr59mMdwy2sbW9gG78H1f&#10;BxV/FL4A3fbhXzAYDDLAyOgVO3cQgiCYstJS5YyMDJPMjEyTzIwMk8yMDJNfBY4hCAJ0Oh3odDq0&#10;tLQA1NZ22Q4BAQGajq7uez19/TR9fb00PX39NB1d3XdkMrnhD06Pb0HFHwUFpVfBYDCIgqLiFwVF&#10;xS/WNjYh7PcbGxrEPn78aJSXm6dXV18n2djQIN7Q0CDe2NAo1vD1ddu/DQ0N4lQqVZBEIjWIionV&#10;iYqS68hk0XpRUXIdWVS0TrRDk5KWLtfT03uroamZ1dNF0fkJVPxRUFB4ArKoaP2QoUMThgwdmtCZ&#10;/giCYPrSA9jeBk3vgMIXoNs+KN+DCv+fga78UfiOsJDQyXFPnjqx/z/Jw+P8yFEjI7hpEwoKv4GK&#10;Pwpf0HHlX1NTI1taWqpaXl6m1NjQKLb+n41re3Luuro6yS+FhZr19fUSqmpqeSoqKvnoqhOF30HF&#10;H4UrdPT77iozvGaemDhp0kUne4f3/fqR0pWVlQs4aBoAALS2tgpHRUa6hjx4OC0hPt6ewWB8/VuR&#10;k5MrcRk3LnD6DM9TfdkPHKVvg4o/Sq8THxfncN7ffw0Gg2FhMBjIzcnV09LWzvxZ3nM6nS7wKS9P&#10;B6DNXU9bWzv9Y2amUXZWluG/O7Yv4aRtpaWlytevXlt088aNBXV1dZIKiopfZs+d4zdo8JBEMplc&#10;n5OTbZCcmGRz+eLF5QHnz6+ysrEO8Zo169gwC4tY9G4AhZ/AdCYNKwoKp6BSqYKOdvYf8Dgcw97B&#10;4d7lS5eWt7S0iIiIiDTp6um9lZSUrBQVFa1DAMHU19dLVFdVyWVmZBqz3fqWr1i+zWvOnGM+870f&#10;JMTH2yc+S1GSkpKq7IoNNBqN0NTUJCoqKlqHx+MZAABv09KGXrwQsPLxo0eTEATB2NrZBc+c5XV8&#10;yNCh8VgslvX9GGVlZUo3rl1feDMw0LumulpGR1f3/eIlS3bZOzrc49XiHSgoHUHFH6VXuX3r1tx/&#10;1m84H3D5ssPIUSMjamtrpeKePHFKTU0zz8nOMqyrq5dsaGgQx2AwiJiYaK24uES1nr5+mqmp6bPR&#10;VmPChIWFm0+dOLHp8CHfXdu2/7t0hpfXCfbYCIJgGhsbxT4XFGh//vxZuyC/oF9BQX6/4qJi9fr6&#10;eomGhgbxhvp6iZaWFhEAADwez1BUVCxUVlHJr6goV/hS+EVz5KhRj9esX7dRS0srqzPnQ6VSiWEh&#10;oVPOnTmzPjc3V09TSzNr0eLFu13GjQtkX1hQUHgRVPxReg0EQTCuY8e9otPphLDwx0Y/2yahUqnE&#10;2tpa6ZqaGpnamhrp2tpa6ZrqGpmGhgbxkuJildu3bs1XU1fLNTE1TWlsaJSorq6Sra6qlq2qqpKj&#10;UChCHceSV1AoUlVV+SQmJl4jJiZWKyomVisqKlpHIpEaKisr5YuKvmgUFxWpf/5cqFlbUyMD0Jay&#10;d+SoUeG29nZBY6yswsTExH4bTspisbDhjx9POH3y5KbMjExjFRWVfJ9Fi/a6TXC/TCAQaJz5CaKg&#10;cA5U/FH+iObmZlJrS4tIK4UijMNimVLS0hVEIpHyo75ZHz8OcHZwfLdpy5YVFpYWsQUFBf3y8/P7&#10;lxaXqJaVlSqXlpYpl5WVKddUV8v8bD4sFssUEBCgi5BIDUJCgq2ioqJ10tLS5ZJS0hVSUlIVsrIy&#10;papqannq6uo5qmpqeYKCgq2dPZfW1lbh169eWUZFRLpFR0WNLy8vV8Tj8Qwzc/OntvZ2QTa2tg/k&#10;5eWLfzUGgiCY2JgYl1MnTmx+m/Z2qLyCQpH3ggUHJk/xON8VW1BQehpU/FG6RHV1tUxURKTbs5SU&#10;MWmpqeZFRUXq3/chkUiN4uLi1aJiYrVkMqkBi23bA68oL1f4/PmzNrsoBhsJCYlqeQX5Inl5hSI5&#10;eblieXmFImlp6XIJSYkqCQmJKkkpqUoJCYkqUVHRut4Kz2exWNh3b98NiYqMcIuMiHDL/5TfHwBg&#10;0ODBSc4uLrccnBzv/ioBGIIgmMSERNtTJ05sfvnixQhpGenyufPm+06dPu0MiURq7I1zQEH5Faj4&#10;o3SKxsZG0XWr11yOjYkZy2QycfLy8sWmAwemGBgavCGRyfXCQsLNDAZdoLq6Wra6ulq2trZOqqG+&#10;XqKpqUmUxWJhAQBIJFKDvIJ8kYKC4hd1DfUcDQ2NbDV19RxeF0MEQTB5eXm6keHh7mGhYR5ZHz8O&#10;wGAwiJm5+VNnF5dbdg7293/10PnF8+cjT504sTkxIdFWXFy8xmv27KMzZ3kd78x2EgpKT4GKP0qn&#10;WL9m7cX79+55zZk37/B4N9drenp6b/9W18acnBz9R6GhHmGhoR6f8j7p4HA4psVwy2hnF5dbtnZ2&#10;wT8T9bdpaUNPnTy5KSYqehyJRGr0nDnzxOw5s49ISUtX9PY5oKAAgiBoQ9svW/jjx+5aaurI4UOH&#10;dnLbFl5qLBYLk56ebnJg3/69o4eP+KSlpo7oavejec+d+/BBcPC0xsZG8o+Oy8zIMFq2ZMlNbXUN&#10;loGObsv2bduOFRQUaHH7fND2dzV05Y/yW1zHjntFpVIFH4aFmqIpcX8MgiCYd2/fDgkLDfN4FBY2&#10;uay0VJlIJFKsrK1DXcaNDRw9Zsyj7x+E53/61P/MqdMbHz54MJ3BYOCtbW0ezp4z12+o2dD4v/Wu&#10;CqX3QMUf5beMtBz+2czc7OlBX18vbtvCD7BYLOyb168tQkNCpzx+9GhSdVWVLIlMbrCztwtyGTsu&#10;cJjFsNiOF9GKigqF61evLgq8fsOnpqZGWt/AIHXO3Dl+js7Ot4lE4o+Ly6Kg/CGo+KP8FmMDw8bJ&#10;U6b4b9qyeRW3beE3GAwGPiU5xSosJGRKRES4e2NDo5ikpGSVo5PTHZdxYwMHDR6cxI4gplAoQg+C&#10;gj0vBgSsyM3J0ZeRkSmbPmPGqUkeky/IycmVcPtcUPoWqPij/BImk4nT69efNnf+PN/1Gzeu66l5&#10;3r97NzgvL0/Xydn5dl8NiqJSqcT4uDjHkIcPp8ZGx4ylUChC8goKRS5jXW6OHTcuUN/AIBWDwSBI&#10;u5vopYCAFXFPnzricDjmGGur0MkeHudHjhoVjkYOo3ACVPxRfsvUyR7xjY0NYqGPHxv31By+Bw/t&#10;PnfmzPqM7Czi35Abp7m5mRQTHT0u9GHI1IT4eHs6nS6grqGRM3bc2EDnsWNvamtrZwIAfC4o0L59&#10;6/bc+3fvzqqsrJSXk5MrmTh5UsDEyZMDVFRU8rl9Hih8DLefOKON99uF8+dXaqmpIz3pkbJ+zdoA&#10;SzPzIm6fKzdabW2t5M0bgfOnT5kaq62uwdJSU0dcHB3TTp86taGwsFADQRCg0WgCkRERrnNnzQ7r&#10;p6HJ1FJTR2ZO94wKfRjiQaFQBLl9Dmjjv8Z1A9DG+62wsFBDS00d2bdnz4GemmPF0mU3rEaNzunp&#10;c7ng778qMyPDiNs/05+18vJyhUsBF5dNdHNP1lJTR7TU1JEJrq7PAi5cWFFaWqqEIAiUlJQoHzty&#10;dOtIS8sCLTV1ZKCRcc32bduOffjwwZTb9qONfxrXDUAbf7S1q1df0lJTRyLCw916YvyVy5ZfHzNy&#10;VG5PnkNZWZmilpo6cu7M2bXc/nl2phV9+aJ29vSZdWOdnN9oqakj2uoarGkeHk+vX7vmU1VVJcNk&#10;MrEJ8fG2y5csDdTr35+ipaaOjHVyfnP18uXFtbW1kty2H2283bhuANr4o1EoFEH38eOfD9DTb+qJ&#10;lfP2bduOGekbNDKZTGxPnUNwUNB0LTV1hB9XyHm5eTrHjhzdamdlnamlpo7019RizJo5M/zWzZtz&#10;q6urpevq6iSuXLq0hH2h0Ovfn7JsyZKbcU/j7BkMBo7b9qON9xrXDUAb/7SysjLFYUOGlhjq6jVf&#10;Cri4jJOiEnj9hreWmjry5csX9Z6yf/fOXb76/XVa6XQ6nts/y+42FouFyUjPMO4YVdxPQ5M5fcrU&#10;2CuXLi0pKSlRTk9PN9m+bduxQcYm1Vpq6ojFULPiA/v27cvJydHjtv1o452GevugdImS4mLVLZs2&#10;n4l7+tTRdODAlN1793j319H58Kfjvnv7doj7eNcXh48emT5u/PgbnLD1e2bNmBFZV1cvGRzycHBP&#10;jN/bIAiCyUhPN40Ij3CPDA93z83N1QMAMDE1eW5rZx9kZW0Vkpubqx90775X3NOnjkwmE2dsYvzC&#10;bcKEyy5jx94UFxev4fY5oHAPVPxRugyCIJgHwcHTd+/YeaSurk7SysY6ZM7cuX5DzcziupuWgMlk&#10;4izNzYuHDBmacPzUyUmcthkAYLzL2NeysrKl/gEXXHpifG7DzjwaER7h/uH9+0EAAHr6em/tHRzv&#10;DTU3e/rh3bsh9+/d8/qY+dGIQCDQxlhZhY5zHX/9R6knUPo+qPijdJuamhrpK5cuLbtx7frCmpoa&#10;aSVl5XxvnwUHHBwd73W1ri4AwM7t24/euHZ9YczTJ9qKSkqFnLbX1soqS09fP+3YiRMenB6b1ygu&#10;KlKLiIhwj3gcPuHN69cWCIJgDAcMeL1qzZpNUtJS5UH37s0KDQmZUlVZJUcikxscHBzujR0/7ob5&#10;sGFP/oY4CxRU/FH+kI+ZmUaB128suH/v3qzW1lZh9vuGAwa8HjFyZMSIkSMiTAcOTOlMQriioiJ1&#10;R1u79P46/T9cunLFjiwqWs9JW8c5OafKKygUnbtwfiwnx+V1ysvLFSPDw90v+J9fXVRUpG5mbha3&#10;eu3af4yMjV88S0kZE/Lg4bSIiAj3psZGUWkZ6XL3CRMue82efRRNKdG3QcUfpVt8zMw08jt8eGdM&#10;VPQ4AoFAs7W3C5o4afIFMplUn5SYaJcQn2Cf+ubNMCaTiSMQCDQFRcVCxfampKz0WV5B4YukhGQV&#10;UVCwVVCQ2CokJNRCFBRsTX39etiWzVvO9OvXL/3+g+ChnEz1MMdr1uOqqiq5h2GhAzk1Jj9Bo9EI&#10;t2/enH/i+PEtVZVVcnb29kEHfA95kUikRgqFIvQkNtb5YfCD6THR0ePweDzDfeKES/O9vQ+qqavn&#10;ctt2FM6Dij9Kl3n39u0Qz6nTnuDxePqcefMOe86ccfJHDw8bGxrEUlJSrNJSU82Li4vVSopLVEtL&#10;SlTLy8sVEQTB/G4eApFAlZKSrpCWli6Xk5cr1tLSztTW1s7U0NTM0tLS/NjVO4OD+/fvCzh/YdWL&#10;169kOH1XwU+0tLSIXL54cfmRw347DAwN3wRcvuTQ8ff3+fNnLf+zZ//X3n1GNZG1cQB/EsGANAUR&#10;ETTB0IsgvdgQLIBIURFw7V0Bsde117XQVFQUewWUjg2xIqDSVBQUBAXE0KSTQHLfD77suq6UAGEo&#10;93fO8wXuzPwnnPMkzEzuXXczMGhOfX09n6WV1Y3V69ZuwtNJdC+4+WNcs7We/LKkpEQy4GaQUWsu&#10;DbBYrN7fvn2TSU5KMljptuLqipXu21RU1ZKZtbWC1TXVQlWVVSLV1VXCFRUVYkVFRVJFRUVS796m&#10;aZaUlAxoWBISAEBSUrJAbqhchoysbLa09KAv0tLSX6QHSX+RlJQsEJeQYIiLixf+PCVyclKywVQ7&#10;u7i9+/ctdHB0PN1er0dXFX3/vrXr8uUBNJrch3MXL4z/dU1iBoMhffbMmZVXLl1eKthHsMr//PmJ&#10;qqqqyUTlxdoXbv4YV7Iys5TGm5m937z1z5Vz583zbNu+MhUnWVimTHWY5l9dXS2cmpJiRKfLvzU0&#10;MooxMDR4qKik9KZhumM3F5fr79+9G3bilJ9tVmamclZWllJWZqZydna2Qn5+/pBvBQUybDa716/H&#10;EBYRKRcRESnrIyhYJSIqWpqTna0gKSlZEBYVqYVvbAI8j40du3jBwtD+kpIFFy9fMpORlc35dcyH&#10;Dx9U586afaeyslL0pJ/fZANDg0dEZMXaF27+GFduR0VNcVm6LDAkIlxbTU0tidvty8rK+p3x81sV&#10;fPPWrMLCQum6ujp+AAASmQwDBgyAOhaLU1JSQgYA6Nev33d9A4MHhkaGMTEPHljm5ebJ3Ym+r/K7&#10;/bLZ7F4MBkO64OvXwUVFRVLFRcUDSkqKJYuLiwdUVVaJVFVXCRd8LZBJTkoyRAiRFZWU3qzfuGHd&#10;qNGjb/Ni1ayc7Gz5d+/eaU60sAhq7323t6SkJMO5M2fdNTI2jvY9ddLud2O+5ucPnjtr9p3PXz4P&#10;9fT2dho/YcKtjs6JtS/c/DGunPHzW71vz95Dr1KSxRtbqLwxBQUFg2ysJiUXFxdLkkgkEJcQh0GD&#10;ZEBeQR5qa2ohPi4OSkp+XHruLykJMjKDoLCwiJ2fl9cL4MdlnmuBASOoVGpmS4/JZrN7JSUmGkWE&#10;h0+/FXRzdmVlpYjJiBH3cnNz5XKys+VHjBxxb8fu3Uu52WdzVruvvBQSHDxDWESkPP7liwFdYTUu&#10;b0/P7d6eXtsi79zWaOxLe6WlpRIL580PT01J0fc/f27iiJEj73V0TqwdEf0VY1xdq7w8PLbTqTTE&#10;YrH4udnu+/fvfYepqpXTqTQ0d/ZsVPb9O/oVm81GaW/T0Bk/P+QwZSr6/yRs6PPnz8jLwwOpK6uw&#10;leUV6vbs2n24sYnLOBwOKScnZ+itoKCZa1evPmegq1tAp9KQioIic9UK90tvXr/WRggBk8nsfc7/&#10;rJumukaZmpJytd/Jk2vaY9qHly9emNCpNLRpw4ZTDbNwdoUqLS0VH6aqVuHu6nalqXFVVVVCpiNH&#10;ZU6ysEjm5TxMuHhfhAfA1bXq+tWrC7idg4fFYvGNMDLOoVNpaNeOnagl6urqkJuLC6JTaejM6dMI&#10;IYQKCgrQhrXrkDxNDmkP0/zusnTZ9Sm2drFTbO2e21pPfmFuapquqaZe3jAVsq7W8CLX5cuvh4WG&#10;OpaXl4v+LtvXr19lFi9cGEyn0pDVxIkpCfHxI9vy+sz+44+7+jq636qqqoSI/ltxWwf27TugIDeU&#10;/SkrS6GpcSHBwc50Kg2FhoQ4EZ0ZV+uL8AC4ulY9fvR4PJ1KQy1tkhwOh+Q4zeERnUpDc2fNRtxg&#10;sVjIZekyRKfS0Dn/s3//PO1tGpr9xx8cOpWGNFRUayZbWb2aN3tOpJuLy7XtW7f6XL18ZVHa2zTN&#10;ln4y5XA4pNtRUfYjjU1y6FQaWuW+8mJ+fr4st69NclKSfleaMvrXKmQwpFQVlWo2rFt/uqlxbDab&#10;bDVxYorpqNEfuf0PEFfnKcID4Opa9eXLFxqdSkO+x45tbMn4ixcuLKVTachAVxex2WzELRaLhZYu&#10;WozoVBqKioz8++ccDgc9evgQTTAzZ9OpNHTor4N72nrZprq6us+RQ4d2qSgq1irLK7A2rF13hpuZ&#10;MFe5r7yoqa5RVlFRIUL036m1tX7NWn9NdY2y5pr6g+hoKzqVhi5furSE6My4WleEB8DV9WqGo9OD&#10;USYm2S2Z0nne7DkRdCoNXbpwAbVWbW0tmmJrh9SUlNGb16//9buamhq0Yd16RKfSkJODw+OCgoJB&#10;bT2/L1++0LZv3eqjpqRcTafS0LzZcyJDQ0KcmrqUU1VVJaSurFK1ZdOmE0T/fdpS9+7ctaFTaeh5&#10;bKxpU+M4HA7JYcrUp0Z6+vl4vYCuWYQHwNX1KjIiYiqdSkN379yxbW6snrYOQ0FuKCorK0NtwWAw&#10;kJ62DlqycNFvf38rKAipK6uw9bR1ip88fjyuPc6zuLi4v5eHx3YjPf18OpWGVBWVala4uF4NDAiY&#10;k5+XN/jnseGhYdPpVBqKex43mheveUdVZWWlsIqCInPPrt2Hmxt74/r1eXQqDTV3jwBX5yxy888D&#10;Ydi/mY8bFzJ48OBPa1etvvD40eMJjY1DCJFKioslh1CpICoq2qZjSkpKwhjTMRAX9xwQ+u/jybb2&#10;9nArLJQsISHRd+6s2Xe8Pb22oRZMIdGY8vLyvo8fPZqYlpamVVpa2h8AYCid/i42NtZs/Zq1Z0ca&#10;m3weYWT8ZYajU8ySRYuC9+/be1BAUKBaV0/3aRtOk3BCQkKVhkZGDx5ERzc7+Z2SktJrAICMjAx1&#10;3ifD2htu/hjX+Pn5667cuD5q8JDBWQvnzYs44eu7oaiwUOrXcYWFhQMBAKSlpdvluJkfP4K8vAKQ&#10;SL/v6fLy8nAzJJhsa29H8vb03P7X/v0HWvoGwOFwyG/fvh1++tSpNXNnzbpjoKPLWLNy1cXXKal6&#10;f8yadTQ0MmJ4aES4TtyLhIFhkZFam7ZsXm1gaPiQxWJRMj9+VPma/3WwhaVlQHf41vBYs7Hh2Z8+&#10;KXzKylJsapy8gkIaAEBGOm7+XRLR/3rg6rpVUVEhsmDuvPCGpQSdpzvGHD96dNOD6GirnJycoY8e&#10;PpxAp9LQ4gULUVu9Tk39+7n/5nA4HLR1y5+ITqWhwwcP7eZwOKRfs1dVVQnFPY8b7Xv8+IZF8+eH&#10;Nix5SKfS0AQz87S9u/ccSnz1yqipJ4aqqqqEYp89G7t4wY9HRVNTUnR5/Zp3ROXl5g6hU2noxHHf&#10;9c2NNR05KtN1+fLrRGfGxX3hb/hibYIQImWkp6tHRUZOux11e8rHDx9Ufx2jq6sL1wID2nQc1+XL&#10;4cnjJ/Dk2VMQacElJA6HA39u3gzXr14DN/cV28eamYU/jHlokZ39SSH9/XvNjPQM9Ya5gIbSh6Zr&#10;a+vEGhoZxhiZmET/brI6hBApLy+PmpyUZJiUmGiU+CrROO3t2+H/3wcCAFLym9eiwsLCFW060U5i&#10;qp39cxaTKRAaGTG8qXFLFi0Kzs76pHj7/r3//N2xzg03f6xdVZSXi6Wnp2tkZWUplZaU9vc4fHi3&#10;kLAQ36vk1k8GmZSYCNPsp8AyFxdYtWZ1i7fjcDiwcd16CAoMBAqFUsNkMgUBAPj4+Ook+vdnyA2V&#10;S9fU1IqXl5d/LzlA8qukpGRBP3HxotraWsGKigqxvNxcWtrbt8PfvnmrnZqaqldcVDQAAEBAQKBG&#10;U0szQVtH95mOrs6zuro6/qWLFgdbWFoGHjxyeJaAgEBNq0+2kzjnf3bF7p07Pe9E31eh0+nvGxt3&#10;5NDh3Sd9fTekpr0V6grTWGD/wM0f4yn7yTYJqampeo+ePgEZWVmut2ez2WBvYwtFhYVw90E0CAkJ&#10;cb39utVrICQ4GKysJ11VU1dPysnOVsj+lK2Qk5MjX/D1a5OhevXqxR5Kp79X11B/pTV8eJzW8OFx&#10;SkpKr/n4+Op/Hud/+vSqvbv3HFZVU0vyOXbUoasvgMJgMKRNDAzzXFe47XRzd9/e2LjwsDBHd1e3&#10;q+FRkZrKKiqpHRgRayuirzvh6t511t/f7ce0DjtQa1y+dAnRqTQUFhraqu0R+jFVxOKFC5HiUDr7&#10;5YsXJj/nq6mpEfyUlaWQEB8/MiI8fNqlixeXBgUEzr5z+7ZdclKSfk1NjWBLz/VBdLTVcI1hpWpK&#10;ytWnT51a3R5zBRFZMxydHpibmqb/7p5JQ6UkJ+vRqTR0785dG6Lz4uKuCA+Aq3tX2ffvYnQqDWmq&#10;qaPa2lrEjdwvX5Cmmjqa6TwDcTgcrrb9VXlZGTIdOYptYmD4tbi4uD+vzvfr168yi+bPD6VTacjc&#10;1DT9+tWrCxqbV6izV8M8TinJyXqNjSkqKpL8//QbbkTnxcVd4Uc9MZ4SFRMr0zfQf1RZWQnHvH1a&#10;vB1CCDZt2AgIIdh7YH+jj3e2lIioKPgcP0YuKSmRWrNy1aWfVwRrTwMHDsw74ednc/zkCXtBwT5V&#10;mzZs9NMepvn9hK/vhua2/ZCRoVZSUtKfF7law8LSMoBCodTeDLo5u7Ex4uLiRQICAjW5ubm0DoyG&#10;tQPc/DGeO3j48Cwymcw54esL6e8bvXf4LxfOnYdnT5/C+k0bQbYV9wp+R01dHbZs20p6/OjRhJMt&#10;aMatRSKR0PgJE26FhIfp3AgKNEEIkYoLi/7zPYgGCCHStStXF9laT365b8+ew7zKxS0RUdGycePH&#10;B4eHhjoxmUzK7zo2y5cAABXqSURBVMaQSCQkKyubnZ+XR+3ofFjb4OaP8ZyMrOznBYsWHeRwOLBw&#10;/gKoqGj6acjkpGTYv3cvjDUzAydn53bN4uTsDJOsrcHj8JFd8XHxo9t1578gkUhIW0cnVlhEpLyx&#10;MWVlZf1cly0P2LJp00k9fb0n6zZsWM/LTNyynzrl/Pfv38UfxsRYNTZGRlY2G3/y73pw88c6hJv7&#10;ih39+/dn5OflgZuLC9TX1/92XFlZGbi5uMAAqQHw1+FDbb7c8ysSiQS79+0FKo0K7q6uAaWlpRLt&#10;eoBGsFis/3xyzv70ScHexjbh/r17NmvXr9/gf/78RElJyYKOyNNSxiYm9wcMGPD11s2bsxobIyMj&#10;k4M/+Xc9uPljHUJAQKBmz/59CwAAnjx6DLt37gKE/v2YMUII/ty8GRjfvoH30aPQt29fnmQRFhYG&#10;76PHyKWlpf0P7N13kCcH+Ym2tnbsvbt3bVksVu+GnyUlJhpNs5/yvLysrN/la1fHLF665EDDYvWd&#10;CR8fX721jc2VRzEPLRu7HyEjK5tdWloqUVlZKdLR+bDWw80f6zBm5uZhTjOcTwIAXLpwAbw9Pf/1&#10;+6iISIgMjwD3VStBU0uLp1lUVFVg/sKFpMCAgLlxz5+b8vJYs+fO8WYwGNJ3bt+eAgCQl5tLXTB3&#10;XoSomFhp4K2bhjq6us94efy2srWzu1hXV8cfGRHh8Lvfy8jK5AAA4E//XQzRjxvh6llVXV3dZ/xY&#10;s/dqSsqc/88fgxBCqLS0FBnq6iGbSdaovr4ecau6uhrduH6d621MR45im40x/VhbWyvAq3Nms9lk&#10;szGmGVPt7GNZLBa/vY1NvKa6Rln2p0/yvDpme1f0/fuTGvvOQ2JioiGdSkPR9+9PIjonrpYX4QFw&#10;9bx6l5Y2TFlBgWmkp4/oVBrasG49cp7uiJTlFf6zWEtL5H75giZZWCB5mhx6+/YtV9s+efwY0ak0&#10;dOTQoV28POdz/mfd6FQa2rdnz190Kg1FhIU78PJ4HVnfv3/vx83qbrg6RxEeAFfPrIZmOGfmLNQw&#10;m2ZgQADi1ouEBKSnrYO0NDTQw5gYrrdHCKFV7iuRsrxCXUZ6uhqvzre8vFxUVVGpWkVBsXam84z7&#10;TX1rtivW2NFjPixdtPgm0TlwtbwID4CrZxabzSbPcHSK0VBR5Tx7+hQVMhiIW+GhYUhFQRGZm5qi&#10;zI+ZXG/foKioCOloarGdpzs+5OU5L1u8JFBBbij7/bt3Grw8DhHl7up2xcTQ6AvROXC1vPANX4wQ&#10;ZDKZs//gX3M5HA7rmI8PiEtw98Sl/5kzsMLVFTS1tCDw1i0YSh/a6iwSEhLgumIFOT4ubjSvbv7m&#10;5ubSHkRHT57qMM1fSVn5NS+OQSQNzWEvCr5+lW1YwAfr/HDzxwgjKyubPdbcLDg+Lh4uXbjYom0Q&#10;QnDwwF+wd9dumDBxIpy7eAHExMTanMXR2QmkpKQ4Xh6eO1Ebln9sjLen53YSmcRxXbFiR3vvuzMY&#10;NmzYCwCA1JQUPaKzYC2Dmz9GiJKSkv43rl2bd//uPRs+Pr76A/v2wZcvX5rd7qi3D5z09QVHZyfw&#10;PnYUKJTfzjoAAD/eKFqKQqHAkmVLyS8SEkY8j40d+/Pv6uvr+dhsdi8Oh0NuzRvDhw8fVINv3po5&#10;a/ZsH2lp6Vxut+8KVNXUkshkMud1aipu/l0Ens8f6zC1tbWCd27ftg+4fmN+Qnz86IbJ1cTExEoq&#10;Kyv7GZsYk/zPn2/0W71n/f1hz85dYDfFHg4cPAhkcuOfXZhMJsx0ngEzZ88C68mTW5SPyWSC2egx&#10;nFom87uoqGhJVVWVaGVFhSiTyRRoGCMkJFQpryCfpqqmljR69JgoIxPjaCEhocqm9uu6bHnAk8eP&#10;J8Q8eSzXr1+/4haF6YKsJlqkSklJ5fmfP2dBdBaseXxEB8C6P4QQKSoycuruHTu9GAyG9JAhQ7KW&#10;uSzfbWRs/EBWVvZTZWWlWGBAwNyzZ/xXhoWGwmQbm//sIyoyEvbs3AUTLSxg34EDTTZ+AAAvDw9I&#10;fPUKli5f1uKcFAoFFi9dQt6xbbu4qqpqIpVGzRQWFi4XEvqxNCOHwyGXlpb0/5DxQS0sJNT56uUr&#10;i3v37s0yMDR4OMZ0bMSYsaYRVCo18+d9vn/3blhUZORUFzfXXd258QP8uPRz/949G4QQiUQi4U+V&#10;nRz+5I/x3Injxzce+uvg3gFSUvnCQkIVNbU1fYoKiwbW1dXx/zyORCKBmJgY3It5AP369fv75+nv&#10;38NUO3tQVlGBS1evNHmpBwAgPi4O/nByhulOjrB7716ustbU1MAoYxPOcG3tyFNnTls3No7FYvV+&#10;9fLliJgHMVYPYx5YZWVmKQEADKFSM41NjKMNjYxidHR1n+7esdPr2bNn5o+ePqGJiYmVchWmi7ly&#10;+fKSrZu3+MY8eTx08ODBn4jOgzUNN3+Mp5hMJsVQV6+gsrJSDCFE0tbRjqXJyX3o37//NwkJCYaI&#10;iEiZsIhImbCwcEXB1wKZLZs2nXJwnE5uaNq1tbUw2coKKisqITg8DAYMGNDk8crKymCShSVQKBQI&#10;jQiHPn36cJ3Z29MLvD09ISwyUktFVSWlJdvk5OTQH8U8tHz29Mm4+PiE0ZUVFX+vMu/mvmJHU0sh&#10;dhdvXr/WsbWe/NL76NHplpOsbhCdB2savuGL8RSFQmEuWbZsHwAgAICM9AyNrMwspcLCwoEVFRVi&#10;9Ww2HyAgAZAQlUb7ONHCIvDGtevwISMDAH7c4M3KzIKDRw432/gRQrBx3XooZDDgiKdHqxo/AMCs&#10;ObOhX79+nD83bz7FZrN7tWQbKpWaOWvObJ+Tp09PfpmUKBEcFqpLp9PfiYmJlcydP/9Iq4J0MYpK&#10;Sq979+7NSklJ0Sc6C9YCRH/RAFfPqKKiIsmQ4GDnbX9uPTrD0emBiYFhroLcUHbDt3t/LgW5oWje&#10;7DmovKwMaaqpI3dXN9QS5/zPIjqVhs74+bVofFNuBQUhOpWGLpw759Ka830eG2tKp9LQqRMn17bH&#10;69dVapr9lGdTbO2eE50DV/OFL/tghKmvr+crKiqSqigv71tZWSnKZDIFWCwWJTIiYlrgjYB5c+bN&#10;hXP+Z+FmSDAM09Rscl+vU1PBYcpUGDlqFJw87dfmdQAQQjB31iyUlJhUExh8S09BQSGtpdvW1dXx&#10;W1taJdfW1PSJundXTVBQsLpNYbqQgwf+2nfGz29NYmpK3z59+lQRnQdrAtHvPrhw/Vq1tbUCY0eP&#10;yVJTUkZmY8Y0u3j7t2/fkImhERphZIxKSkqaHMuN/Lw8ZKCryzYdOSqbm0XfT/qeWEen0tD9e/es&#10;2/u16ez1MCbGgk6loadPnpgTnQVX04Wv+WOdDoVCqd22Y8eS2tpaoFJpTX6Kr6mpgcULFkJ5WRmc&#10;PO33r6eE2kp60CA4ccqPXPCtYMjyJUtv/bwYS2PycnOpPl5e28zHjwsxMzcPa7cwXYS2js4zMpnM&#10;eZGQMIroLFgziH73wYWrsXJ3dbuioqDIycjIQL9TX1+Pli9ZiuRpcuje3Xu/HdMewkJDEZ1KQ4sX&#10;Lgyura2lNJV50fz5oRoqqpV5ublD2nLuXblsJlm/dHJweER0DlxNF+EBcOFqrAoZDCk9bZ1ii/ET&#10;2NXV1ehnHA4HbVi3/scN3tOnEa9dvHAB0ak0NG/2nKjGFjV59vSpGZ1KQyd9T6xrj/PvqrVn1+7D&#10;KoqKtbxcIAdX24vwALhwNVWPHj6aQKfS0Mb161EDDoeDdu/chehUGvI4fBh1lOtXryJ5mhya6Twj&#10;uqqqSujnnPX19b2sLSyTRpmYZPf0pnfvzl0bOpWG4uPiRhGdBVfjRXgAXLiaq4MH/tpLp9JQ8K1b&#10;CCGEjvn4IDqVhnbt2NHszeD2FhQQiBTkhqIptnbxP98EvnXz5h90Kg2FhoQ4tfV8u3qVlpaK06k0&#10;dNTbewvRWXA1XoQHwIWruaqrq+ObPnXaUw0VVfapEycRnUpDq9xXIjabjYhw5/ZtpKqoxDY3Nf34&#10;+fNnOSaT2dt05KhMawvLJDabTW7NOXa3spwwMXXWjD/uEZ0DV+OFn/bBOj0+Pr56D28vRwqF8t3z&#10;yBHQ09eHfQf2Nzu5G6+MnzABLly+RC4pLpGbZm+f4OXhuePz589DV61ds5lMJnMICdXJ6BvoP0p8&#10;9cr41/mbsM4DN3+sS5CWls718PZyZDKZSHKAJPDzE9tTdHR14XpQIFlQQFD87Jkzqyfb2FwePWZM&#10;FKGhOhE9ff3HNTU1fd68eaNDdBbs93pt376d6AwY1iJDqNQsEomMLl24YColJQXqGhqE5hEXFwcb&#10;O1tSclISOfr+/WHfv5dKGBkbx/Dx8dUTGqwTEBcXLzp9ym8tlUbN1NXTe0p0Huy/8PQOWJfCZrN7&#10;LZg7Nyo+Pt48ICiIpKauTnQkqKurg7/2H4CzZ86AsoryGw9v7+ncTAfRXVmMn/Bm4ECpvLMXLkwg&#10;Ogv2X/iyD9al9OrVi33Y09NZXFyiYIWrG6eqivjpY/j5+WHzn1vg9Fl/YDAKVe2sJydeuXx5CeLB&#10;WsBdiaGRYczLFy9HtOSb0VjHw80f63LExcWLjnh6OH7OyYFd2zvPeuhjTE0h4nYUWU9fr/fWzVt8&#10;F8ydF8lgMKSJzkUUQyOjmJqamj6peIrnTgk3f6xL0jcweLx0+bK9gQEBEBkeQXScv0lKSsKZc+dI&#10;23Zsh/i4uPGW4yekRUZETCM6FxH0DQwekUgkFPc8zpToLNh/4Wv+GKGYTCZlhqPTQ262mTNvrtck&#10;a+trdXV1/E4ODs8yMzN1IqKiyINkZHiUsnWyMrNgzapVnNSUFLKNre3lbTt3uIiKin4nOldHmmxp&#10;lSQqJlZ66eqVsURnwf4NN3+MUEwmU0BNSbmGm202/bll1bz58z0AAD5//jx0sqVVqoqqap9LV6+Q&#10;evVq0cJbHaaurg58jx2Ds/7+dcGhoapUGu0j0Zk60p5du49cvnRxWVJqal8KhVJLdB7sH/iyD9al&#10;DRkyJGvbjh3LXiQkkAJvBBAd5z/4+fnBzd2d/ejp0+k9rfEDABgZGz1gMVmUpMREI6KzYP+Gmz/W&#10;5dna213U1tGJ8/Lw4FRXd8pFs1xERUVvER2CCHp6ek/IZDIn7vlzfN2/k8HNH+vySCQSWr9xwxoG&#10;g0E+e+YM0XF+dQQAThAdgigioqJl6hoar+Lj4scQnQX7N9z8sW5BR1f32bjx44P9Tp7iFBcXEx2n&#10;QSgArCM6BNH09PUfp6Qk6zOZTArRWbB/4OaPdRtr1q/bWFNTA8d8fIiOAgCQBAAzAIBNdBCi6erp&#10;PmUxWZTXqal6RGfB/oGbP9Zt0On09w6O0/2uXLqMvubnExklHwCsAaCSyBCdhY6u7lMAgJcvXowk&#10;Ogv2D9z8sW5l0ZIlB+rr60lBgUFERaiGH40/j6gAnY24uHiRvLz8uxcJuPl3Jrj5Y93K4MGDPxmb&#10;mDwIvHGDw+F0+NT6CACcACCxow/c2eno6T5NTHxlzGazO9cXMXow3PyxbmfadIfTubm55OexsR19&#10;6DXw4yYv9gs9Pb0nFeUVYhnpGcRPw4oBAG7+WDc0fsKEW2JiYmUB12905GFPAoBHRx6wK9HV138C&#10;APDyRQK+9NNJ4OaPdTsUCqXWxs72wt07d1BpaWlHHPIeALjCj8s+2G/IyMjkDBw4MO8FvunbaeDm&#10;j3VLUx0c/FksFikyguczfr4DAAcAqOP1gboyEomEdPX0nrx68XJET1/noLPAzR/rllRUVFIUFBXf&#10;hQaH8PLTeCEAWAFAj5qps7W0dXRiv337Nuhrfv5gorNguPlj3RSJREI2tjYXX718ScrNzeXFIZgA&#10;YAMAn3ix8+5ouPbw5wAASYlJeJK3TgA3f6zbmjR58lUAgPBQnjyAMwcAnvNix92VsopKioCAQE1S&#10;Ep7hszPAzR/rtmRlZbN1dHVjQ4JDOO28bsWfAHCtPXfYE/Dz89dpDBv2Ek/v3Dng5o91a3b29uc/&#10;ZGSQXyQktNcuLwLAnvbaWU+jraMdm/Y2bTiTyRQgOktPh5s/1q3Z2ttdFJeQKDl14mR77O4JACwE&#10;/Ehnqw0frv28rq6O/83r1zpEZ+npcPPHujUBAYGaOXPnHHkYEwPv371ry64yAcAeftzoxVrpn5u+&#10;+NIP0XDzx7q9GTNnHhcSEqr2O3mqtbsohR+PdBa1X6qeSaJ/f8aQIUOy8BM/xMPNH+v2xMTESh2d&#10;nX3Dw8JQWloat5vXA8AUAEhv/2Q903Bt7edJiYlG+MtexMLNH+sRli5ftrefeL/ijevWc+rr67nZ&#10;dBEAxPAoVo+kNVwrjsFgSOMvexELN3+sR+jbt2/Jth07lr5984bsf7rF6/zuB4CzPIzVI2lqacUD&#10;ACQnJxsQnaUnw80f6zEmWlgEjRs/PtjLwwN9yspqbngQAGzugFg9jrKKSkpvSm9mSnIKbv4Ews0f&#10;6zFIJBLavmvncgEBgfLVK1dx6uoanYvtBQDMAoAOXw2mJ+jduzdLTU09MQV/8icUbv5YjyIlJZW/&#10;Z/+++akpKWQfL+/fDfkCAJPhx3KMGI9oaWnFv3n9Wqe+vp6P6Cw9FW7+WI8z0cIiaOq0aWdPHD8O&#10;8XHxP/+qEgAmAUABMcl6Ds3hWvG1tbWC6enpGkRn6alw88d6pC3btq6g0qgfV7q5sYsKCwF+XOKZ&#10;DgCpxCbrGRpu+uJLP8TBzR/rkYSFhSt8jh2bUlZWVr9yhTuqr69fCQCRROfqKWRlZbPFJSQKU5Jw&#10;8ycKvt6G9VjKKiqpu/bsWfzu3btxAHCc6Dw9CYlEQpqamgkpKSn6RGfpqXDzx3o0+6lTzgPAeaJz&#10;9ETDNDUTHsbEWFZUVIiKiIiUE52np8HNH+OZqqoqYQ6H0+SlRVYrpvZlMZkCFRUVos2NExQUrObj&#10;4+Pq67xYx3F0djo1ddrUs8LCwhVEZ+mJSO28yAWG/S0iLHz6Knf3y2w2u1dHH3uMqWnksRO+9hQK&#10;Bc/CiWG/gW/4YjxjZT3p+hFPzxm9evVid+RxcePHsObh5o/xVEe/AZiOHRuBGz+GNQ9f9sE6RGR4&#10;hMPKFSuu8PISkOnYsRFHfY9PwY0fw5qHP/ljHcJyktUNDy8vZ179B4AbP4ZxBzd/rMNYTrK64eHt&#10;5dTebwBjzczCcePHMO7g5o91KEsrq4D2fAMYa2YW7nP82FTc+DGMO7j5Yx3O0soqwNPH27GtbwBm&#10;5mZhuPFjWOvg5o8RwsLSMrAtbwBm5mZh3seOTcONH8NaBzd/jDCtfQPAjR/D2g4/6okR7nZU1JQV&#10;Lq7XW/IY6I9LPcen9u7dm9UR2TCsu8Kf/DHCTbSwCPI66jO9uf8AzMaZh+LGj2HtAzd/rFNoeANo&#10;bCI2s3HmoT7Hjk3DjR/D2gdu/linMdHCIsjTx9vx1zcA8/HjQnDjx7D2ha/5Y53Ondu37Ve4uF6v&#10;r6/nMx8/LsT76FEH3PgxrH3h5o91Sndu37YPDw1zOuzpMQM3fgxrf/8DUC7aaOnw4Z4AAAAASUVO&#10;RK5CYIJQSwMEFAAGAAgAAAAhAK3/N+XbAAAABQEAAA8AAABkcnMvZG93bnJldi54bWxMj0FLw0AQ&#10;he+C/2EZwZvdpFIpMZtSinoqgq0g3qbZaRKanQ3ZbZL+e6de9DLM8B5vvpevJteqgfrQeDaQzhJQ&#10;xKW3DVcGPvevD0tQISJbbD2TgQsFWBW3Nzlm1o/8QcMuVkpCOGRooI6xy7QOZU0Ow8x3xKIdfe8w&#10;ytlX2vY4Srhr9TxJnrTDhuVDjR1taipPu7Mz8DbiuH5MX4bt6bi5fO8X71/blIy5v5vWz6AiTfHP&#10;DFd8QYdCmA7+zDao1oAUib9TtPliKTUO1yVJQBe5/k9f/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T3jCCZAgAAPUjAAAOAAAAAAAAAAAAAAAAADoCAABkcnMv&#10;ZTJvRG9jLnhtbFBLAQItAAoAAAAAAAAAIQDa+/kFhrYAAIa2AAAUAAAAAAAAAAAAAAAAAMoKAABk&#10;cnMvbWVkaWEvaW1hZ2UxLnBuZ1BLAQItABQABgAIAAAAIQCt/zfl2wAAAAUBAAAPAAAAAAAAAAAA&#10;AAAAAILBAABkcnMvZG93bnJldi54bWxQSwECLQAUAAYACAAAACEAqiYOvrwAAAAhAQAAGQAAAAAA&#10;AAAAAAAAAACKwgAAZHJzL19yZWxzL2Uyb0RvYy54bWwucmVsc1BLBQYAAAAABgAGAHwBAAB9wwAA&#10;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0" o:title=""/>
                    <o:lock v:ext="edit" aspectratio="f"/>
                  </v:shape>
                  <w10:anchorlock/>
                </v:group>
              </w:pict>
            </mc:Fallback>
          </mc:AlternateContent>
        </w:r>
      </w:ins>
      <w:del w:id="144" w:author="IB update" w:date="2025-03-25T19:52:00Z">
        <w:r w:rsidRPr="000E2A99" w:rsidDel="00C3299F">
          <w:rPr>
            <w:noProof/>
            <w:szCs w:val="22"/>
          </w:rPr>
          <w:drawing>
            <wp:inline distT="0" distB="0" distL="0" distR="0" wp14:anchorId="26A7B5B5" wp14:editId="7B568EC4">
              <wp:extent cx="1518285"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562100"/>
                      </a:xfrm>
                      <a:prstGeom prst="rect">
                        <a:avLst/>
                      </a:prstGeom>
                      <a:noFill/>
                      <a:ln>
                        <a:noFill/>
                      </a:ln>
                    </pic:spPr>
                  </pic:pic>
                </a:graphicData>
              </a:graphic>
            </wp:inline>
          </w:drawing>
        </w:r>
      </w:del>
    </w:p>
    <w:p w14:paraId="5044DFE0" w14:textId="77777777" w:rsidR="00D47EE8" w:rsidRPr="000E2A99" w:rsidRDefault="00D47EE8" w:rsidP="003C70D8">
      <w:pPr>
        <w:autoSpaceDE w:val="0"/>
        <w:autoSpaceDN w:val="0"/>
        <w:adjustRightInd w:val="0"/>
        <w:rPr>
          <w:szCs w:val="22"/>
        </w:rPr>
      </w:pPr>
      <w:r w:rsidRPr="000E2A99">
        <w:rPr>
          <w:szCs w:val="22"/>
        </w:rPr>
        <w:t xml:space="preserve"> Bild</w:t>
      </w:r>
      <w:r w:rsidR="00A179C0" w:rsidRPr="000E2A99">
        <w:rPr>
          <w:szCs w:val="22"/>
        </w:rPr>
        <w:t> </w:t>
      </w:r>
      <w:r w:rsidRPr="000E2A99">
        <w:rPr>
          <w:szCs w:val="22"/>
        </w:rPr>
        <w:t>D.</w:t>
      </w:r>
      <w:r w:rsidRPr="000E2A99">
        <w:rPr>
          <w:szCs w:val="22"/>
        </w:rPr>
        <w:tab/>
      </w:r>
      <w:r w:rsidRPr="000E2A99">
        <w:rPr>
          <w:szCs w:val="22"/>
        </w:rPr>
        <w:tab/>
      </w:r>
      <w:r w:rsidRPr="000E2A99">
        <w:rPr>
          <w:szCs w:val="22"/>
        </w:rPr>
        <w:tab/>
        <w:t xml:space="preserve">   </w:t>
      </w:r>
      <w:r w:rsidRPr="000E2A99">
        <w:rPr>
          <w:szCs w:val="22"/>
        </w:rPr>
        <w:tab/>
        <w:t>Bild</w:t>
      </w:r>
      <w:r w:rsidR="00A179C0" w:rsidRPr="000E2A99">
        <w:rPr>
          <w:szCs w:val="22"/>
        </w:rPr>
        <w:t> </w:t>
      </w:r>
      <w:r w:rsidRPr="000E2A99">
        <w:rPr>
          <w:szCs w:val="22"/>
        </w:rPr>
        <w:t>E.</w:t>
      </w:r>
      <w:r w:rsidRPr="000E2A99">
        <w:rPr>
          <w:szCs w:val="22"/>
        </w:rPr>
        <w:tab/>
      </w:r>
      <w:r w:rsidRPr="000E2A99">
        <w:rPr>
          <w:szCs w:val="22"/>
        </w:rPr>
        <w:tab/>
      </w:r>
      <w:r w:rsidRPr="000E2A99">
        <w:rPr>
          <w:szCs w:val="22"/>
        </w:rPr>
        <w:tab/>
      </w:r>
      <w:r w:rsidRPr="000E2A99">
        <w:rPr>
          <w:szCs w:val="22"/>
        </w:rPr>
        <w:tab/>
        <w:t>Bild</w:t>
      </w:r>
      <w:r w:rsidR="00A179C0" w:rsidRPr="000E2A99">
        <w:rPr>
          <w:szCs w:val="22"/>
        </w:rPr>
        <w:t> </w:t>
      </w:r>
      <w:r w:rsidRPr="000E2A99">
        <w:rPr>
          <w:szCs w:val="22"/>
        </w:rPr>
        <w:t>F.</w:t>
      </w:r>
    </w:p>
    <w:p w14:paraId="7D4D69B7" w14:textId="77777777" w:rsidR="00D47EE8" w:rsidRPr="000E2A99" w:rsidRDefault="00D47EE8" w:rsidP="003C70D8">
      <w:pPr>
        <w:autoSpaceDE w:val="0"/>
        <w:autoSpaceDN w:val="0"/>
        <w:adjustRightInd w:val="0"/>
        <w:rPr>
          <w:szCs w:val="22"/>
          <w:u w:val="single"/>
        </w:rPr>
      </w:pPr>
    </w:p>
    <w:p w14:paraId="1DDD8D6A"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 xml:space="preserve">Flaskan ska skakas kraftigt i </w:t>
      </w:r>
      <w:r w:rsidRPr="000E2A99">
        <w:rPr>
          <w:b/>
          <w:szCs w:val="22"/>
        </w:rPr>
        <w:t>minst 5 sekunder</w:t>
      </w:r>
      <w:r w:rsidRPr="000E2A99">
        <w:rPr>
          <w:szCs w:val="22"/>
        </w:rPr>
        <w:t xml:space="preserve"> (bild D).</w:t>
      </w:r>
    </w:p>
    <w:p w14:paraId="5786DFC4"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Därefter ska flaskan öppnas omedelbart genom att de</w:t>
      </w:r>
      <w:r w:rsidR="00B96251" w:rsidRPr="000E2A99">
        <w:rPr>
          <w:szCs w:val="22"/>
        </w:rPr>
        <w:t>t</w:t>
      </w:r>
      <w:r w:rsidRPr="000E2A99">
        <w:rPr>
          <w:szCs w:val="22"/>
        </w:rPr>
        <w:t xml:space="preserve"> barnskyddande </w:t>
      </w:r>
      <w:r w:rsidR="00B96251" w:rsidRPr="000E2A99">
        <w:rPr>
          <w:szCs w:val="22"/>
        </w:rPr>
        <w:t>skruvlocket</w:t>
      </w:r>
      <w:r w:rsidRPr="000E2A99">
        <w:rPr>
          <w:szCs w:val="22"/>
        </w:rPr>
        <w:t xml:space="preserve"> avlägsnas.</w:t>
      </w:r>
    </w:p>
    <w:p w14:paraId="6C434E3F"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Kolven i sprutan ska tryckas ned helt.</w:t>
      </w:r>
    </w:p>
    <w:p w14:paraId="6D1DC43D"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Flaskan ska hållas i upprätt position och sprutan föras in ordentligt i adapterns hål överst på flaskan (bild E).</w:t>
      </w:r>
    </w:p>
    <w:p w14:paraId="29FE5405"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Flaskan ska försiktigt vändas upp och ned med sprutan på plats</w:t>
      </w:r>
      <w:r w:rsidR="00704D40" w:rsidRPr="000E2A99">
        <w:rPr>
          <w:szCs w:val="22"/>
        </w:rPr>
        <w:t xml:space="preserve"> (</w:t>
      </w:r>
      <w:r w:rsidR="007844D9" w:rsidRPr="000E2A99">
        <w:rPr>
          <w:szCs w:val="22"/>
        </w:rPr>
        <w:t>bild </w:t>
      </w:r>
      <w:r w:rsidR="00704D40" w:rsidRPr="000E2A99">
        <w:rPr>
          <w:szCs w:val="22"/>
        </w:rPr>
        <w:t>F)</w:t>
      </w:r>
      <w:r w:rsidRPr="000E2A99">
        <w:rPr>
          <w:szCs w:val="22"/>
        </w:rPr>
        <w:t>.</w:t>
      </w:r>
    </w:p>
    <w:p w14:paraId="1CEA0109" w14:textId="5FA70E9E"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bCs/>
          <w:szCs w:val="22"/>
        </w:rPr>
        <w:t xml:space="preserve">För att dra upp den föreskrivna dosen (ml) ska kolven dras ned </w:t>
      </w:r>
      <w:r w:rsidRPr="000E2A99">
        <w:rPr>
          <w:b/>
          <w:bCs/>
          <w:szCs w:val="22"/>
        </w:rPr>
        <w:t>långsamt</w:t>
      </w:r>
      <w:r w:rsidRPr="000E2A99">
        <w:rPr>
          <w:bCs/>
          <w:szCs w:val="22"/>
        </w:rPr>
        <w:t xml:space="preserve"> tills den övre kanten av </w:t>
      </w:r>
      <w:ins w:id="145" w:author="IB update" w:date="2025-03-25T19:54:00Z">
        <w:r w:rsidR="00C3299F">
          <w:rPr>
            <w:bCs/>
            <w:szCs w:val="22"/>
          </w:rPr>
          <w:t>kolven</w:t>
        </w:r>
      </w:ins>
      <w:del w:id="146" w:author="IB update" w:date="2025-03-25T19:54:00Z">
        <w:r w:rsidRPr="000E2A99" w:rsidDel="00C3299F">
          <w:rPr>
            <w:bCs/>
            <w:szCs w:val="22"/>
          </w:rPr>
          <w:delText>den svarta ringen</w:delText>
        </w:r>
      </w:del>
      <w:r w:rsidRPr="000E2A99">
        <w:rPr>
          <w:bCs/>
          <w:szCs w:val="22"/>
        </w:rPr>
        <w:t xml:space="preserve"> är exakt i nivå med linjen som markerar dosen (bild F). Om eventuella luftbubblor observeras i den fyllda sprutan</w:t>
      </w:r>
      <w:r w:rsidRPr="000E2A99">
        <w:rPr>
          <w:szCs w:val="22"/>
        </w:rPr>
        <w:t xml:space="preserve"> </w:t>
      </w:r>
      <w:r w:rsidRPr="000E2A99">
        <w:rPr>
          <w:bCs/>
          <w:szCs w:val="22"/>
        </w:rPr>
        <w:t>ska kolven tryckas upp tills luftbubblorna tryckts ut. Därefter ska kolven dras ned på nytt tills den övre kanten</w:t>
      </w:r>
      <w:del w:id="147" w:author="IB update" w:date="2025-03-25T19:55:00Z">
        <w:r w:rsidRPr="000E2A99" w:rsidDel="00C3299F">
          <w:rPr>
            <w:bCs/>
            <w:szCs w:val="22"/>
          </w:rPr>
          <w:delText xml:space="preserve"> av den svarta ringen</w:delText>
        </w:r>
      </w:del>
      <w:r w:rsidRPr="000E2A99">
        <w:rPr>
          <w:bCs/>
          <w:szCs w:val="22"/>
        </w:rPr>
        <w:t xml:space="preserve"> är exakt i nivå med linjen som markerar dosen.</w:t>
      </w:r>
    </w:p>
    <w:p w14:paraId="5836791B"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Flaskan ska vändas i upprätt position på nytt och sprutan tas ut från flaskan genom att försiktigt vrida ut den ur flaskan.</w:t>
      </w:r>
    </w:p>
    <w:p w14:paraId="3CD0DB8C"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 xml:space="preserve">Dosen ska administreras </w:t>
      </w:r>
      <w:r w:rsidR="00704D40" w:rsidRPr="000E2A99">
        <w:rPr>
          <w:szCs w:val="22"/>
        </w:rPr>
        <w:t xml:space="preserve">i munnen </w:t>
      </w:r>
      <w:r w:rsidRPr="000E2A99">
        <w:rPr>
          <w:szCs w:val="22"/>
        </w:rPr>
        <w:t xml:space="preserve">omedelbart </w:t>
      </w:r>
      <w:r w:rsidR="00704D40" w:rsidRPr="000E2A99">
        <w:rPr>
          <w:szCs w:val="22"/>
        </w:rPr>
        <w:t xml:space="preserve">(utan spädning) </w:t>
      </w:r>
      <w:r w:rsidRPr="000E2A99">
        <w:rPr>
          <w:szCs w:val="22"/>
        </w:rPr>
        <w:t xml:space="preserve">för att undvika att läkemedlet stelnar i sprutan. Sprutan ska tömmas </w:t>
      </w:r>
      <w:r w:rsidRPr="000E2A99">
        <w:rPr>
          <w:b/>
          <w:bCs/>
          <w:szCs w:val="22"/>
        </w:rPr>
        <w:t>långsamt</w:t>
      </w:r>
      <w:r w:rsidRPr="000E2A99">
        <w:rPr>
          <w:bCs/>
          <w:szCs w:val="22"/>
        </w:rPr>
        <w:t xml:space="preserve"> </w:t>
      </w:r>
      <w:r w:rsidRPr="000E2A99">
        <w:rPr>
          <w:szCs w:val="22"/>
        </w:rPr>
        <w:t>för att möjliggöra sväljning. Snabb uttryckning av läkemedlet kan orsaka kvävning.</w:t>
      </w:r>
    </w:p>
    <w:p w14:paraId="3383626D"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 xml:space="preserve">Det barnskyddande </w:t>
      </w:r>
      <w:r w:rsidR="00704D40" w:rsidRPr="000E2A99">
        <w:rPr>
          <w:szCs w:val="22"/>
        </w:rPr>
        <w:t>skruv</w:t>
      </w:r>
      <w:r w:rsidRPr="000E2A99">
        <w:rPr>
          <w:szCs w:val="22"/>
        </w:rPr>
        <w:t>locket ska sättas tillbaka direkt efter användning. Flaskadaptern ska inte avlägsnas.</w:t>
      </w:r>
    </w:p>
    <w:p w14:paraId="5263BDE6" w14:textId="77777777" w:rsidR="00AE23E3" w:rsidRPr="000E2A99" w:rsidRDefault="00AE23E3" w:rsidP="003C70D8">
      <w:pPr>
        <w:numPr>
          <w:ilvl w:val="0"/>
          <w:numId w:val="39"/>
        </w:numPr>
        <w:tabs>
          <w:tab w:val="left" w:pos="709"/>
        </w:tabs>
        <w:autoSpaceDE w:val="0"/>
        <w:autoSpaceDN w:val="0"/>
        <w:adjustRightInd w:val="0"/>
        <w:ind w:hanging="436"/>
        <w:rPr>
          <w:szCs w:val="22"/>
        </w:rPr>
      </w:pPr>
      <w:r w:rsidRPr="000E2A99">
        <w:rPr>
          <w:szCs w:val="22"/>
        </w:rPr>
        <w:t>Flaskan kan förvaras i temperatur upp till 25 °C eller i kylskåp.</w:t>
      </w:r>
    </w:p>
    <w:p w14:paraId="5778F346" w14:textId="77777777" w:rsidR="00AE23E3" w:rsidRPr="000E2A99" w:rsidRDefault="00AE23E3" w:rsidP="003C70D8">
      <w:pPr>
        <w:tabs>
          <w:tab w:val="left" w:pos="709"/>
        </w:tabs>
        <w:autoSpaceDE w:val="0"/>
        <w:autoSpaceDN w:val="0"/>
        <w:adjustRightInd w:val="0"/>
        <w:ind w:left="720"/>
        <w:rPr>
          <w:szCs w:val="22"/>
        </w:rPr>
      </w:pPr>
    </w:p>
    <w:p w14:paraId="5619B2A6" w14:textId="77777777" w:rsidR="00AE23E3" w:rsidRPr="000E2A99" w:rsidRDefault="00AE23E3" w:rsidP="003C70D8">
      <w:pPr>
        <w:keepNext/>
        <w:autoSpaceDE w:val="0"/>
        <w:autoSpaceDN w:val="0"/>
        <w:adjustRightInd w:val="0"/>
        <w:ind w:left="284"/>
        <w:rPr>
          <w:szCs w:val="22"/>
          <w:u w:val="single"/>
        </w:rPr>
      </w:pPr>
      <w:r w:rsidRPr="000E2A99">
        <w:rPr>
          <w:szCs w:val="22"/>
          <w:u w:val="single"/>
        </w:rPr>
        <w:t>Rengöring</w:t>
      </w:r>
    </w:p>
    <w:p w14:paraId="32E76B90" w14:textId="01C8FA52" w:rsidR="00AE23E3" w:rsidRPr="000E2A99" w:rsidRDefault="00AE23E3" w:rsidP="003C70D8">
      <w:pPr>
        <w:suppressAutoHyphens/>
        <w:ind w:left="284"/>
        <w:rPr>
          <w:szCs w:val="22"/>
        </w:rPr>
      </w:pPr>
      <w:r w:rsidRPr="000E2A99">
        <w:rPr>
          <w:rFonts w:eastAsia="MyriadPro-Regular"/>
          <w:szCs w:val="22"/>
        </w:rPr>
        <w:t xml:space="preserve">Sprutan ska rengöras </w:t>
      </w:r>
      <w:r w:rsidRPr="000E2A99">
        <w:rPr>
          <w:rFonts w:eastAsia="MyriadPro-Regular"/>
          <w:b/>
          <w:szCs w:val="22"/>
        </w:rPr>
        <w:t>omedelbart</w:t>
      </w:r>
      <w:r w:rsidRPr="000E2A99">
        <w:rPr>
          <w:rFonts w:eastAsia="MyriadPro-Regular"/>
          <w:szCs w:val="22"/>
        </w:rPr>
        <w:t xml:space="preserve"> med</w:t>
      </w:r>
      <w:ins w:id="148" w:author="update" w:date="2025-04-07T18:15:00Z">
        <w:r w:rsidR="00B17C45">
          <w:rPr>
            <w:rFonts w:eastAsia="MyriadPro-Regular"/>
            <w:szCs w:val="22"/>
          </w:rPr>
          <w:t xml:space="preserve"> en</w:t>
        </w:r>
      </w:ins>
      <w:ins w:id="149" w:author="update" w:date="2025-04-07T18:19:00Z">
        <w:r w:rsidR="00B17C45">
          <w:rPr>
            <w:rFonts w:eastAsia="MyriadPro-Regular"/>
            <w:szCs w:val="22"/>
          </w:rPr>
          <w:t>bart</w:t>
        </w:r>
      </w:ins>
      <w:r w:rsidRPr="000E2A99">
        <w:rPr>
          <w:rFonts w:eastAsia="MyriadPro-Regular"/>
          <w:szCs w:val="22"/>
        </w:rPr>
        <w:t xml:space="preserve"> </w:t>
      </w:r>
      <w:ins w:id="150" w:author="IB update" w:date="2025-03-25T19:55:00Z">
        <w:r w:rsidR="000449B5">
          <w:rPr>
            <w:rFonts w:eastAsia="MyriadPro-Regular"/>
            <w:szCs w:val="22"/>
          </w:rPr>
          <w:t>kallt kran</w:t>
        </w:r>
      </w:ins>
      <w:r w:rsidRPr="000E2A99">
        <w:rPr>
          <w:rFonts w:eastAsia="MyriadPro-Regular"/>
          <w:szCs w:val="22"/>
        </w:rPr>
        <w:t>vatten</w:t>
      </w:r>
      <w:ins w:id="151" w:author="update" w:date="2025-04-07T18:16:00Z">
        <w:r w:rsidR="00B17C45">
          <w:rPr>
            <w:rFonts w:eastAsia="MyriadPro-Regular"/>
            <w:szCs w:val="22"/>
          </w:rPr>
          <w:t xml:space="preserve">. </w:t>
        </w:r>
      </w:ins>
      <w:ins w:id="152" w:author="update" w:date="2025-04-07T18:20:00Z">
        <w:r w:rsidR="00E54C47">
          <w:rPr>
            <w:rFonts w:eastAsia="MyriadPro-Regular"/>
            <w:szCs w:val="22"/>
          </w:rPr>
          <w:t xml:space="preserve">Vid behov ska </w:t>
        </w:r>
      </w:ins>
      <w:ins w:id="153" w:author="update" w:date="2025-04-07T18:16:00Z">
        <w:r w:rsidR="00B17C45">
          <w:rPr>
            <w:rFonts w:eastAsia="MyriadPro-Regular"/>
            <w:szCs w:val="22"/>
          </w:rPr>
          <w:t xml:space="preserve">kolven </w:t>
        </w:r>
      </w:ins>
      <w:ins w:id="154" w:author="update" w:date="2025-04-07T18:21:00Z">
        <w:r w:rsidR="00E54C47">
          <w:rPr>
            <w:rFonts w:eastAsia="MyriadPro-Regular"/>
            <w:szCs w:val="22"/>
          </w:rPr>
          <w:t>dras ut och tryckas in</w:t>
        </w:r>
      </w:ins>
      <w:r w:rsidRPr="000E2A99">
        <w:rPr>
          <w:rFonts w:eastAsia="MyriadPro-Regular"/>
          <w:szCs w:val="22"/>
        </w:rPr>
        <w:t xml:space="preserve">. </w:t>
      </w:r>
      <w:del w:id="155" w:author="IB update" w:date="2025-03-25T19:55:00Z">
        <w:r w:rsidRPr="000E2A99" w:rsidDel="000449B5">
          <w:rPr>
            <w:rFonts w:eastAsia="MyriadPro-Regular"/>
            <w:szCs w:val="22"/>
          </w:rPr>
          <w:delText xml:space="preserve">Sprutcylindern och kolven ska separeras och båda ska sköljas med vatten. </w:delText>
        </w:r>
      </w:del>
      <w:r w:rsidRPr="000E2A99">
        <w:rPr>
          <w:rFonts w:eastAsia="MyriadPro-Regular"/>
          <w:szCs w:val="22"/>
        </w:rPr>
        <w:t xml:space="preserve">Överskott av vatten ska skakas av och </w:t>
      </w:r>
      <w:del w:id="156" w:author="IB update" w:date="2025-03-31T12:39:00Z">
        <w:r w:rsidRPr="000E2A99" w:rsidDel="00650FF4">
          <w:rPr>
            <w:rFonts w:eastAsia="MyriadPro-Regular"/>
            <w:szCs w:val="22"/>
          </w:rPr>
          <w:delText xml:space="preserve">den demonterade </w:delText>
        </w:r>
      </w:del>
      <w:r w:rsidRPr="000E2A99">
        <w:rPr>
          <w:rFonts w:eastAsia="MyriadPro-Regular"/>
          <w:szCs w:val="22"/>
        </w:rPr>
        <w:t>sprutan</w:t>
      </w:r>
      <w:r w:rsidRPr="000E2A99">
        <w:rPr>
          <w:szCs w:val="22"/>
        </w:rPr>
        <w:t xml:space="preserve"> </w:t>
      </w:r>
      <w:r w:rsidRPr="000E2A99">
        <w:rPr>
          <w:rFonts w:eastAsia="MyriadPro-Regular"/>
          <w:szCs w:val="22"/>
        </w:rPr>
        <w:t xml:space="preserve">ska lämnas att torka </w:t>
      </w:r>
      <w:del w:id="157" w:author="IB update" w:date="2025-03-31T12:52:00Z">
        <w:r w:rsidRPr="000E2A99" w:rsidDel="008208A2">
          <w:rPr>
            <w:rFonts w:eastAsia="MyriadPro-Regular"/>
            <w:szCs w:val="22"/>
          </w:rPr>
          <w:delText xml:space="preserve">fram </w:delText>
        </w:r>
      </w:del>
      <w:r w:rsidRPr="000E2A99">
        <w:rPr>
          <w:rFonts w:eastAsia="MyriadPro-Regular"/>
          <w:szCs w:val="22"/>
        </w:rPr>
        <w:t xml:space="preserve">till </w:t>
      </w:r>
      <w:del w:id="158" w:author="IB update" w:date="2025-03-31T12:51:00Z">
        <w:r w:rsidRPr="000E2A99" w:rsidDel="008A064C">
          <w:rPr>
            <w:rFonts w:eastAsia="MyriadPro-Regular"/>
            <w:szCs w:val="22"/>
          </w:rPr>
          <w:delText xml:space="preserve">montering på nytt för </w:delText>
        </w:r>
      </w:del>
      <w:r w:rsidRPr="000E2A99">
        <w:rPr>
          <w:rFonts w:eastAsia="MyriadPro-Regular"/>
          <w:szCs w:val="22"/>
        </w:rPr>
        <w:t>nästa doseringstillfälle.</w:t>
      </w:r>
      <w:ins w:id="159" w:author="update" w:date="2025-04-07T18:16:00Z">
        <w:r w:rsidR="00B17C45">
          <w:rPr>
            <w:rFonts w:eastAsia="MyriadPro-Regular"/>
            <w:szCs w:val="22"/>
          </w:rPr>
          <w:t xml:space="preserve"> </w:t>
        </w:r>
      </w:ins>
      <w:ins w:id="160" w:author="update" w:date="2025-04-07T18:21:00Z">
        <w:r w:rsidR="00E54C47">
          <w:rPr>
            <w:rFonts w:eastAsia="MyriadPro-Regular"/>
            <w:szCs w:val="22"/>
          </w:rPr>
          <w:t>Sprutan ska inte d</w:t>
        </w:r>
      </w:ins>
      <w:ins w:id="161" w:author="update" w:date="2025-04-07T18:16:00Z">
        <w:r w:rsidR="00B17C45">
          <w:rPr>
            <w:rFonts w:eastAsia="MyriadPro-Regular"/>
            <w:szCs w:val="22"/>
          </w:rPr>
          <w:t>emontera</w:t>
        </w:r>
      </w:ins>
      <w:ins w:id="162" w:author="update" w:date="2025-04-07T18:21:00Z">
        <w:r w:rsidR="00E54C47">
          <w:rPr>
            <w:rFonts w:eastAsia="MyriadPro-Regular"/>
            <w:szCs w:val="22"/>
          </w:rPr>
          <w:t>s</w:t>
        </w:r>
      </w:ins>
      <w:ins w:id="163" w:author="update" w:date="2025-04-07T18:16:00Z">
        <w:r w:rsidR="00B17C45">
          <w:rPr>
            <w:rFonts w:eastAsia="MyriadPro-Regular"/>
            <w:szCs w:val="22"/>
          </w:rPr>
          <w:t>.</w:t>
        </w:r>
      </w:ins>
    </w:p>
    <w:p w14:paraId="7316444F" w14:textId="77777777" w:rsidR="00D47EE8" w:rsidRPr="000E2A99" w:rsidRDefault="00D47EE8" w:rsidP="003C70D8">
      <w:pPr>
        <w:suppressAutoHyphens/>
        <w:rPr>
          <w:szCs w:val="22"/>
        </w:rPr>
      </w:pPr>
    </w:p>
    <w:p w14:paraId="3847721A" w14:textId="77777777" w:rsidR="0095321B" w:rsidRPr="000E2A99" w:rsidRDefault="002B0428" w:rsidP="003C70D8">
      <w:pPr>
        <w:keepNext/>
        <w:suppressAutoHyphens/>
        <w:rPr>
          <w:szCs w:val="22"/>
          <w:u w:val="single"/>
        </w:rPr>
      </w:pPr>
      <w:r w:rsidRPr="000E2A99">
        <w:rPr>
          <w:szCs w:val="22"/>
          <w:u w:val="single"/>
        </w:rPr>
        <w:lastRenderedPageBreak/>
        <w:t>Destruktion</w:t>
      </w:r>
    </w:p>
    <w:p w14:paraId="27F11C66" w14:textId="77777777" w:rsidR="00890065" w:rsidRPr="000E2A99" w:rsidRDefault="00890065" w:rsidP="003C70D8">
      <w:pPr>
        <w:suppressAutoHyphens/>
        <w:rPr>
          <w:szCs w:val="22"/>
        </w:rPr>
      </w:pPr>
      <w:r w:rsidRPr="000E2A99">
        <w:rPr>
          <w:szCs w:val="22"/>
        </w:rPr>
        <w:t>Ej använt läkemedel och avfall ska kasseras enligt gällande anvisningar.</w:t>
      </w:r>
    </w:p>
    <w:p w14:paraId="67DB3D6F" w14:textId="77777777" w:rsidR="00890065" w:rsidRPr="000E2A99" w:rsidRDefault="00890065" w:rsidP="003C70D8">
      <w:pPr>
        <w:suppressAutoHyphens/>
        <w:rPr>
          <w:szCs w:val="22"/>
        </w:rPr>
      </w:pPr>
    </w:p>
    <w:p w14:paraId="60D0B6FF" w14:textId="77777777" w:rsidR="00890065" w:rsidRPr="000E2A99" w:rsidRDefault="00890065" w:rsidP="003C70D8">
      <w:pPr>
        <w:suppressAutoHyphens/>
        <w:rPr>
          <w:szCs w:val="22"/>
        </w:rPr>
      </w:pPr>
    </w:p>
    <w:p w14:paraId="42092F26" w14:textId="77777777" w:rsidR="00890065" w:rsidRPr="000E2A99" w:rsidRDefault="00890065" w:rsidP="003C70D8">
      <w:pPr>
        <w:keepNext/>
        <w:suppressAutoHyphens/>
        <w:ind w:left="567" w:hanging="567"/>
        <w:rPr>
          <w:szCs w:val="22"/>
        </w:rPr>
      </w:pPr>
      <w:r w:rsidRPr="000E2A99">
        <w:rPr>
          <w:b/>
          <w:szCs w:val="22"/>
        </w:rPr>
        <w:t>7.</w:t>
      </w:r>
      <w:r w:rsidRPr="000E2A99">
        <w:rPr>
          <w:b/>
          <w:szCs w:val="22"/>
        </w:rPr>
        <w:tab/>
        <w:t>INNEHAVARE AV GODKÄNNANDE FÖR FÖRSÄLJNING</w:t>
      </w:r>
    </w:p>
    <w:p w14:paraId="7562AED3" w14:textId="77777777" w:rsidR="00890065" w:rsidRPr="000E2A99" w:rsidRDefault="00890065" w:rsidP="003C70D8">
      <w:pPr>
        <w:keepNext/>
        <w:suppressAutoHyphens/>
        <w:rPr>
          <w:szCs w:val="22"/>
        </w:rPr>
      </w:pPr>
    </w:p>
    <w:p w14:paraId="65D9D5AD" w14:textId="77777777" w:rsidR="00890065" w:rsidRPr="000E2A99" w:rsidRDefault="00890065" w:rsidP="003C70D8">
      <w:pPr>
        <w:keepNext/>
        <w:suppressAutoHyphens/>
        <w:rPr>
          <w:bCs/>
          <w:szCs w:val="22"/>
        </w:rPr>
      </w:pPr>
      <w:r w:rsidRPr="000E2A99">
        <w:rPr>
          <w:bCs/>
          <w:szCs w:val="22"/>
        </w:rPr>
        <w:t xml:space="preserve">Swedish </w:t>
      </w:r>
      <w:proofErr w:type="spellStart"/>
      <w:r w:rsidRPr="000E2A99">
        <w:rPr>
          <w:bCs/>
          <w:szCs w:val="22"/>
        </w:rPr>
        <w:t>Orphan</w:t>
      </w:r>
      <w:proofErr w:type="spellEnd"/>
      <w:r w:rsidRPr="000E2A99">
        <w:rPr>
          <w:bCs/>
          <w:szCs w:val="22"/>
        </w:rPr>
        <w:t xml:space="preserve"> Biovitrum International AB</w:t>
      </w:r>
    </w:p>
    <w:p w14:paraId="70E745F4" w14:textId="77777777" w:rsidR="00890065" w:rsidRPr="000E2A99" w:rsidRDefault="00890065" w:rsidP="003C70D8">
      <w:pPr>
        <w:keepNext/>
        <w:suppressAutoHyphens/>
        <w:rPr>
          <w:bCs/>
          <w:szCs w:val="22"/>
        </w:rPr>
      </w:pPr>
      <w:r w:rsidRPr="000E2A99">
        <w:rPr>
          <w:bCs/>
          <w:szCs w:val="22"/>
        </w:rPr>
        <w:t>SE-112 76 Stockholm</w:t>
      </w:r>
    </w:p>
    <w:p w14:paraId="7373A85C" w14:textId="77777777" w:rsidR="00890065" w:rsidRPr="000E2A99" w:rsidRDefault="00890065" w:rsidP="003C70D8">
      <w:pPr>
        <w:suppressAutoHyphens/>
        <w:rPr>
          <w:szCs w:val="22"/>
        </w:rPr>
      </w:pPr>
      <w:r w:rsidRPr="000E2A99">
        <w:rPr>
          <w:szCs w:val="22"/>
        </w:rPr>
        <w:t>Sverige</w:t>
      </w:r>
    </w:p>
    <w:p w14:paraId="370EC20A" w14:textId="77777777" w:rsidR="00890065" w:rsidRPr="000E2A99" w:rsidRDefault="00890065" w:rsidP="003C70D8">
      <w:pPr>
        <w:suppressAutoHyphens/>
        <w:rPr>
          <w:szCs w:val="22"/>
        </w:rPr>
      </w:pPr>
    </w:p>
    <w:p w14:paraId="4C36D3C5" w14:textId="77777777" w:rsidR="00890065" w:rsidRPr="000E2A99" w:rsidRDefault="00890065" w:rsidP="003C70D8">
      <w:pPr>
        <w:suppressAutoHyphens/>
        <w:rPr>
          <w:szCs w:val="22"/>
        </w:rPr>
      </w:pPr>
    </w:p>
    <w:p w14:paraId="6E671A1C" w14:textId="77777777" w:rsidR="00890065" w:rsidRPr="000E2A99" w:rsidRDefault="00890065" w:rsidP="003C70D8">
      <w:pPr>
        <w:keepNext/>
        <w:suppressAutoHyphens/>
        <w:ind w:left="567" w:hanging="567"/>
        <w:rPr>
          <w:b/>
          <w:szCs w:val="22"/>
        </w:rPr>
      </w:pPr>
      <w:r w:rsidRPr="000E2A99">
        <w:rPr>
          <w:b/>
          <w:szCs w:val="22"/>
        </w:rPr>
        <w:t>8.</w:t>
      </w:r>
      <w:r w:rsidRPr="000E2A99">
        <w:rPr>
          <w:b/>
          <w:szCs w:val="22"/>
        </w:rPr>
        <w:tab/>
        <w:t>NUMMER PÅ GODKÄNNANDE FÖR FÖRSÄLJNING</w:t>
      </w:r>
    </w:p>
    <w:p w14:paraId="04619372" w14:textId="77777777" w:rsidR="00890065" w:rsidRPr="000E2A99" w:rsidRDefault="00890065" w:rsidP="003C70D8">
      <w:pPr>
        <w:keepNext/>
        <w:suppressAutoHyphens/>
        <w:ind w:left="567" w:hanging="567"/>
        <w:rPr>
          <w:szCs w:val="22"/>
        </w:rPr>
      </w:pPr>
    </w:p>
    <w:p w14:paraId="2E6225DA" w14:textId="77777777" w:rsidR="00890065" w:rsidRPr="000E2A99" w:rsidRDefault="00890065" w:rsidP="003C70D8">
      <w:pPr>
        <w:suppressAutoHyphens/>
        <w:rPr>
          <w:szCs w:val="22"/>
        </w:rPr>
      </w:pPr>
      <w:r w:rsidRPr="000E2A99">
        <w:rPr>
          <w:szCs w:val="22"/>
        </w:rPr>
        <w:t>EU/1/04/303/</w:t>
      </w:r>
      <w:r w:rsidR="000D7ABE" w:rsidRPr="000E2A99">
        <w:rPr>
          <w:szCs w:val="22"/>
        </w:rPr>
        <w:t>005</w:t>
      </w:r>
    </w:p>
    <w:p w14:paraId="0652E0D5" w14:textId="77777777" w:rsidR="00890065" w:rsidRPr="000E2A99" w:rsidRDefault="00890065" w:rsidP="003C70D8">
      <w:pPr>
        <w:suppressAutoHyphens/>
        <w:rPr>
          <w:szCs w:val="22"/>
        </w:rPr>
      </w:pPr>
    </w:p>
    <w:p w14:paraId="34880D8B" w14:textId="77777777" w:rsidR="00890065" w:rsidRPr="000E2A99" w:rsidRDefault="00890065" w:rsidP="003C70D8">
      <w:pPr>
        <w:suppressAutoHyphens/>
        <w:rPr>
          <w:szCs w:val="22"/>
        </w:rPr>
      </w:pPr>
    </w:p>
    <w:p w14:paraId="627C4FE1" w14:textId="77777777" w:rsidR="00890065" w:rsidRPr="000E2A99" w:rsidRDefault="00890065" w:rsidP="003C70D8">
      <w:pPr>
        <w:keepNext/>
        <w:suppressAutoHyphens/>
        <w:ind w:left="567" w:hanging="567"/>
        <w:rPr>
          <w:szCs w:val="22"/>
        </w:rPr>
      </w:pPr>
      <w:r w:rsidRPr="000E2A99">
        <w:rPr>
          <w:b/>
          <w:szCs w:val="22"/>
        </w:rPr>
        <w:t>9.</w:t>
      </w:r>
      <w:r w:rsidRPr="000E2A99">
        <w:rPr>
          <w:b/>
          <w:szCs w:val="22"/>
        </w:rPr>
        <w:tab/>
        <w:t>DATUM FÖR FÖRSTA GODKÄNNANDE/FÖRNYAT GODKÄNNANDE</w:t>
      </w:r>
    </w:p>
    <w:p w14:paraId="56116864" w14:textId="77777777" w:rsidR="00890065" w:rsidRPr="000E2A99" w:rsidRDefault="00890065" w:rsidP="003C70D8">
      <w:pPr>
        <w:keepNext/>
        <w:suppressAutoHyphens/>
        <w:rPr>
          <w:szCs w:val="22"/>
        </w:rPr>
      </w:pPr>
    </w:p>
    <w:p w14:paraId="74DEB59E" w14:textId="77777777" w:rsidR="00535761" w:rsidRPr="000E2A99" w:rsidRDefault="00535761" w:rsidP="009F2250">
      <w:pPr>
        <w:keepNext/>
        <w:numPr>
          <w:ilvl w:val="12"/>
          <w:numId w:val="0"/>
        </w:numPr>
        <w:suppressAutoHyphens/>
        <w:rPr>
          <w:szCs w:val="22"/>
        </w:rPr>
      </w:pPr>
      <w:r w:rsidRPr="000E2A99">
        <w:rPr>
          <w:szCs w:val="22"/>
        </w:rPr>
        <w:t>Datum för det första godkännandet: 21 februari 2005</w:t>
      </w:r>
    </w:p>
    <w:p w14:paraId="1EEA60D1" w14:textId="77777777" w:rsidR="00535761" w:rsidRPr="000E2A99" w:rsidRDefault="00535761" w:rsidP="003C70D8">
      <w:pPr>
        <w:numPr>
          <w:ilvl w:val="12"/>
          <w:numId w:val="0"/>
        </w:numPr>
        <w:suppressAutoHyphens/>
        <w:rPr>
          <w:szCs w:val="22"/>
        </w:rPr>
      </w:pPr>
      <w:r w:rsidRPr="000E2A99">
        <w:rPr>
          <w:szCs w:val="22"/>
        </w:rPr>
        <w:t>Datum för den senaste förnyelsen: 19 januari 2010</w:t>
      </w:r>
    </w:p>
    <w:p w14:paraId="2090F37E" w14:textId="77777777" w:rsidR="00890065" w:rsidRPr="000E2A99" w:rsidRDefault="00890065" w:rsidP="003C70D8">
      <w:pPr>
        <w:suppressAutoHyphens/>
        <w:rPr>
          <w:szCs w:val="22"/>
        </w:rPr>
      </w:pPr>
    </w:p>
    <w:p w14:paraId="73D9D9C6" w14:textId="77777777" w:rsidR="00890065" w:rsidRPr="000E2A99" w:rsidRDefault="00890065" w:rsidP="003C70D8">
      <w:pPr>
        <w:suppressAutoHyphens/>
        <w:rPr>
          <w:szCs w:val="22"/>
        </w:rPr>
      </w:pPr>
    </w:p>
    <w:p w14:paraId="07847932" w14:textId="77777777" w:rsidR="00890065" w:rsidRPr="000E2A99" w:rsidRDefault="00890065" w:rsidP="003C70D8">
      <w:pPr>
        <w:keepNext/>
        <w:suppressAutoHyphens/>
        <w:ind w:left="567" w:hanging="567"/>
        <w:rPr>
          <w:b/>
          <w:szCs w:val="22"/>
        </w:rPr>
      </w:pPr>
      <w:r w:rsidRPr="000E2A99">
        <w:rPr>
          <w:b/>
          <w:szCs w:val="22"/>
        </w:rPr>
        <w:t>10.</w:t>
      </w:r>
      <w:r w:rsidRPr="000E2A99">
        <w:rPr>
          <w:b/>
          <w:szCs w:val="22"/>
        </w:rPr>
        <w:tab/>
        <w:t>DATUM FÖR ÖVERSYN AV PRODUKTRESUMÉN</w:t>
      </w:r>
    </w:p>
    <w:p w14:paraId="002A14D0" w14:textId="77777777" w:rsidR="00890065" w:rsidRPr="000E2A99" w:rsidRDefault="00890065" w:rsidP="003C70D8">
      <w:pPr>
        <w:keepNext/>
        <w:suppressAutoHyphens/>
        <w:rPr>
          <w:szCs w:val="22"/>
        </w:rPr>
      </w:pPr>
    </w:p>
    <w:p w14:paraId="696D1207" w14:textId="65A8D315" w:rsidR="00980569" w:rsidRDefault="00980569" w:rsidP="009F2250">
      <w:pPr>
        <w:keepNext/>
        <w:suppressAutoHyphens/>
        <w:rPr>
          <w:szCs w:val="22"/>
        </w:rPr>
      </w:pPr>
    </w:p>
    <w:p w14:paraId="185985AA" w14:textId="77777777" w:rsidR="00980569" w:rsidRDefault="00980569" w:rsidP="009F2250">
      <w:pPr>
        <w:keepNext/>
        <w:suppressAutoHyphens/>
        <w:rPr>
          <w:szCs w:val="22"/>
        </w:rPr>
      </w:pPr>
    </w:p>
    <w:p w14:paraId="3D699AEE" w14:textId="77777777" w:rsidR="00890065" w:rsidRPr="000E2A99" w:rsidRDefault="00890065" w:rsidP="003C70D8">
      <w:pPr>
        <w:suppressAutoHyphens/>
        <w:rPr>
          <w:szCs w:val="22"/>
        </w:rPr>
      </w:pPr>
      <w:r w:rsidRPr="000E2A99">
        <w:rPr>
          <w:szCs w:val="22"/>
        </w:rPr>
        <w:t xml:space="preserve">Ytterligare information om detta läkemedel finns på </w:t>
      </w:r>
      <w:proofErr w:type="gramStart"/>
      <w:r w:rsidRPr="000E2A99">
        <w:rPr>
          <w:szCs w:val="22"/>
        </w:rPr>
        <w:t>Europeiska</w:t>
      </w:r>
      <w:proofErr w:type="gramEnd"/>
      <w:r w:rsidRPr="000E2A99">
        <w:rPr>
          <w:szCs w:val="22"/>
        </w:rPr>
        <w:t xml:space="preserve"> läkemedelsmyndighetens webbplats </w:t>
      </w:r>
      <w:hyperlink r:id="rId22" w:history="1">
        <w:r w:rsidR="003C70D8" w:rsidRPr="000E2A99">
          <w:rPr>
            <w:rStyle w:val="Hyperlink"/>
          </w:rPr>
          <w:t>http://www.ema.europa.eu/</w:t>
        </w:r>
      </w:hyperlink>
      <w:r w:rsidRPr="000E2A99">
        <w:rPr>
          <w:szCs w:val="22"/>
        </w:rPr>
        <w:t>.</w:t>
      </w:r>
    </w:p>
    <w:p w14:paraId="176983F1" w14:textId="77777777" w:rsidR="003C70D8" w:rsidRPr="000E2A99" w:rsidRDefault="003C70D8" w:rsidP="003C70D8">
      <w:pPr>
        <w:suppressAutoHyphens/>
        <w:rPr>
          <w:szCs w:val="22"/>
        </w:rPr>
      </w:pPr>
    </w:p>
    <w:p w14:paraId="45F7621B" w14:textId="77777777" w:rsidR="00CB1519" w:rsidRPr="00720376" w:rsidRDefault="00890065" w:rsidP="003C70D8">
      <w:pPr>
        <w:suppressAutoHyphens/>
        <w:rPr>
          <w:szCs w:val="22"/>
        </w:rPr>
      </w:pPr>
      <w:r w:rsidRPr="00720376">
        <w:rPr>
          <w:szCs w:val="22"/>
        </w:rPr>
        <w:br w:type="page"/>
      </w:r>
    </w:p>
    <w:p w14:paraId="3E7B906F" w14:textId="77777777" w:rsidR="00F31063" w:rsidRPr="000E2A99" w:rsidRDefault="00F31063" w:rsidP="003C70D8">
      <w:pPr>
        <w:jc w:val="center"/>
        <w:rPr>
          <w:b/>
          <w:bCs/>
          <w:szCs w:val="22"/>
        </w:rPr>
      </w:pPr>
    </w:p>
    <w:p w14:paraId="2560B802" w14:textId="77777777" w:rsidR="00F31063" w:rsidRPr="000E2A99" w:rsidRDefault="00F31063" w:rsidP="003C70D8">
      <w:pPr>
        <w:jc w:val="center"/>
        <w:rPr>
          <w:b/>
          <w:bCs/>
          <w:szCs w:val="22"/>
        </w:rPr>
      </w:pPr>
    </w:p>
    <w:p w14:paraId="0A7FFBB9" w14:textId="77777777" w:rsidR="00F31063" w:rsidRPr="000E2A99" w:rsidRDefault="00F31063" w:rsidP="003C70D8">
      <w:pPr>
        <w:jc w:val="center"/>
        <w:rPr>
          <w:b/>
          <w:bCs/>
          <w:szCs w:val="22"/>
        </w:rPr>
      </w:pPr>
    </w:p>
    <w:p w14:paraId="6AE89742" w14:textId="77777777" w:rsidR="00F31063" w:rsidRPr="000E2A99" w:rsidRDefault="00F31063" w:rsidP="003C70D8">
      <w:pPr>
        <w:jc w:val="center"/>
        <w:rPr>
          <w:b/>
          <w:bCs/>
          <w:szCs w:val="22"/>
        </w:rPr>
      </w:pPr>
    </w:p>
    <w:p w14:paraId="77FFC1E0" w14:textId="77777777" w:rsidR="00F31063" w:rsidRPr="000E2A99" w:rsidRDefault="00F31063" w:rsidP="003C70D8">
      <w:pPr>
        <w:jc w:val="center"/>
        <w:rPr>
          <w:b/>
          <w:bCs/>
          <w:szCs w:val="22"/>
        </w:rPr>
      </w:pPr>
    </w:p>
    <w:p w14:paraId="29BD94CE" w14:textId="77777777" w:rsidR="00F31063" w:rsidRPr="000E2A99" w:rsidRDefault="00F31063" w:rsidP="003C70D8">
      <w:pPr>
        <w:jc w:val="center"/>
        <w:rPr>
          <w:b/>
          <w:bCs/>
          <w:szCs w:val="22"/>
        </w:rPr>
      </w:pPr>
    </w:p>
    <w:p w14:paraId="69026200" w14:textId="77777777" w:rsidR="00F31063" w:rsidRPr="000E2A99" w:rsidRDefault="00F31063" w:rsidP="003C70D8">
      <w:pPr>
        <w:jc w:val="center"/>
        <w:rPr>
          <w:b/>
          <w:bCs/>
          <w:szCs w:val="22"/>
        </w:rPr>
      </w:pPr>
    </w:p>
    <w:p w14:paraId="1B767890" w14:textId="77777777" w:rsidR="00F31063" w:rsidRPr="000E2A99" w:rsidRDefault="00F31063" w:rsidP="003C70D8">
      <w:pPr>
        <w:jc w:val="center"/>
        <w:rPr>
          <w:b/>
          <w:bCs/>
          <w:szCs w:val="22"/>
        </w:rPr>
      </w:pPr>
    </w:p>
    <w:p w14:paraId="2AFBE8A2" w14:textId="77777777" w:rsidR="00F31063" w:rsidRPr="000E2A99" w:rsidRDefault="00F31063" w:rsidP="003C70D8">
      <w:pPr>
        <w:jc w:val="center"/>
        <w:rPr>
          <w:b/>
          <w:bCs/>
          <w:szCs w:val="22"/>
        </w:rPr>
      </w:pPr>
    </w:p>
    <w:p w14:paraId="1D184ACC" w14:textId="77777777" w:rsidR="00F31063" w:rsidRPr="000E2A99" w:rsidRDefault="00F31063" w:rsidP="003C70D8">
      <w:pPr>
        <w:jc w:val="center"/>
        <w:rPr>
          <w:b/>
          <w:bCs/>
          <w:szCs w:val="22"/>
        </w:rPr>
      </w:pPr>
    </w:p>
    <w:p w14:paraId="47FA3393" w14:textId="77777777" w:rsidR="00F31063" w:rsidRPr="000E2A99" w:rsidRDefault="00F31063" w:rsidP="003C70D8">
      <w:pPr>
        <w:jc w:val="center"/>
        <w:rPr>
          <w:b/>
          <w:bCs/>
          <w:szCs w:val="22"/>
        </w:rPr>
      </w:pPr>
    </w:p>
    <w:p w14:paraId="64996278" w14:textId="77777777" w:rsidR="005023C1" w:rsidRPr="000E2A99" w:rsidRDefault="005023C1" w:rsidP="003C70D8">
      <w:pPr>
        <w:jc w:val="center"/>
        <w:rPr>
          <w:b/>
          <w:bCs/>
          <w:szCs w:val="22"/>
        </w:rPr>
      </w:pPr>
    </w:p>
    <w:p w14:paraId="6B638E27" w14:textId="77777777" w:rsidR="005023C1" w:rsidRPr="000E2A99" w:rsidRDefault="005023C1" w:rsidP="003C70D8">
      <w:pPr>
        <w:jc w:val="center"/>
        <w:rPr>
          <w:b/>
          <w:bCs/>
          <w:szCs w:val="22"/>
        </w:rPr>
      </w:pPr>
    </w:p>
    <w:p w14:paraId="655151F8" w14:textId="77777777" w:rsidR="005023C1" w:rsidRPr="000E2A99" w:rsidRDefault="005023C1" w:rsidP="003C70D8">
      <w:pPr>
        <w:jc w:val="center"/>
        <w:rPr>
          <w:b/>
          <w:bCs/>
          <w:szCs w:val="22"/>
        </w:rPr>
      </w:pPr>
    </w:p>
    <w:p w14:paraId="7BC29532" w14:textId="77777777" w:rsidR="005023C1" w:rsidRPr="000E2A99" w:rsidRDefault="005023C1" w:rsidP="003C70D8">
      <w:pPr>
        <w:jc w:val="center"/>
        <w:rPr>
          <w:b/>
          <w:bCs/>
          <w:szCs w:val="22"/>
        </w:rPr>
      </w:pPr>
    </w:p>
    <w:p w14:paraId="72E293E6" w14:textId="77777777" w:rsidR="005023C1" w:rsidRPr="000E2A99" w:rsidRDefault="005023C1" w:rsidP="003C70D8">
      <w:pPr>
        <w:jc w:val="center"/>
        <w:rPr>
          <w:b/>
          <w:bCs/>
          <w:szCs w:val="22"/>
        </w:rPr>
      </w:pPr>
    </w:p>
    <w:p w14:paraId="7950DEC1" w14:textId="77777777" w:rsidR="005023C1" w:rsidRPr="000E2A99" w:rsidRDefault="005023C1" w:rsidP="003C70D8">
      <w:pPr>
        <w:jc w:val="center"/>
        <w:rPr>
          <w:b/>
          <w:bCs/>
          <w:szCs w:val="22"/>
        </w:rPr>
      </w:pPr>
    </w:p>
    <w:p w14:paraId="2E7E8A3A" w14:textId="77777777" w:rsidR="005023C1" w:rsidRPr="000E2A99" w:rsidRDefault="005023C1" w:rsidP="003C70D8">
      <w:pPr>
        <w:jc w:val="center"/>
        <w:rPr>
          <w:b/>
          <w:bCs/>
          <w:szCs w:val="22"/>
        </w:rPr>
      </w:pPr>
    </w:p>
    <w:p w14:paraId="47898D24" w14:textId="77777777" w:rsidR="005023C1" w:rsidRPr="000E2A99" w:rsidRDefault="005023C1" w:rsidP="003C70D8">
      <w:pPr>
        <w:jc w:val="center"/>
        <w:rPr>
          <w:b/>
          <w:bCs/>
          <w:szCs w:val="22"/>
        </w:rPr>
      </w:pPr>
    </w:p>
    <w:p w14:paraId="02F86F28" w14:textId="77777777" w:rsidR="005023C1" w:rsidRPr="000E2A99" w:rsidRDefault="005023C1" w:rsidP="003C70D8">
      <w:pPr>
        <w:jc w:val="center"/>
        <w:rPr>
          <w:b/>
          <w:bCs/>
          <w:szCs w:val="22"/>
        </w:rPr>
      </w:pPr>
    </w:p>
    <w:p w14:paraId="0FCCF32D" w14:textId="77777777" w:rsidR="005023C1" w:rsidRPr="000E2A99" w:rsidRDefault="005023C1" w:rsidP="003C70D8">
      <w:pPr>
        <w:jc w:val="center"/>
        <w:rPr>
          <w:b/>
          <w:bCs/>
          <w:szCs w:val="22"/>
        </w:rPr>
      </w:pPr>
    </w:p>
    <w:p w14:paraId="4499CE2E" w14:textId="77777777" w:rsidR="00F31063" w:rsidRDefault="00F31063" w:rsidP="003C70D8">
      <w:pPr>
        <w:jc w:val="center"/>
        <w:rPr>
          <w:b/>
          <w:bCs/>
          <w:szCs w:val="22"/>
        </w:rPr>
      </w:pPr>
    </w:p>
    <w:p w14:paraId="3727C133" w14:textId="77777777" w:rsidR="00720376" w:rsidRPr="000E2A99" w:rsidRDefault="00720376" w:rsidP="003C70D8">
      <w:pPr>
        <w:jc w:val="center"/>
        <w:rPr>
          <w:b/>
          <w:bCs/>
          <w:szCs w:val="22"/>
        </w:rPr>
      </w:pPr>
    </w:p>
    <w:p w14:paraId="5B879A78" w14:textId="77777777" w:rsidR="00F31063" w:rsidRPr="000E2A99" w:rsidRDefault="00F31063" w:rsidP="003C70D8">
      <w:pPr>
        <w:jc w:val="center"/>
        <w:rPr>
          <w:b/>
          <w:szCs w:val="22"/>
        </w:rPr>
      </w:pPr>
      <w:r w:rsidRPr="000E2A99">
        <w:rPr>
          <w:b/>
          <w:szCs w:val="22"/>
        </w:rPr>
        <w:t>BILAGA II</w:t>
      </w:r>
    </w:p>
    <w:p w14:paraId="7C3DCCAD" w14:textId="77777777" w:rsidR="00F31063" w:rsidRPr="000E2A99" w:rsidRDefault="00F31063" w:rsidP="003C70D8">
      <w:pPr>
        <w:tabs>
          <w:tab w:val="left" w:pos="1701"/>
        </w:tabs>
        <w:suppressAutoHyphens/>
        <w:ind w:left="1701" w:right="1126" w:hanging="567"/>
        <w:jc w:val="center"/>
        <w:rPr>
          <w:caps/>
          <w:szCs w:val="22"/>
        </w:rPr>
      </w:pPr>
    </w:p>
    <w:p w14:paraId="69E1F5F1" w14:textId="77777777" w:rsidR="00F31063" w:rsidRPr="000E2A99" w:rsidRDefault="00F31063" w:rsidP="003C70D8">
      <w:pPr>
        <w:tabs>
          <w:tab w:val="left" w:pos="1701"/>
        </w:tabs>
        <w:suppressAutoHyphens/>
        <w:ind w:left="1701" w:right="567" w:hanging="567"/>
        <w:rPr>
          <w:b/>
          <w:szCs w:val="22"/>
        </w:rPr>
      </w:pPr>
      <w:r w:rsidRPr="000E2A99">
        <w:rPr>
          <w:b/>
          <w:szCs w:val="22"/>
        </w:rPr>
        <w:t>A.</w:t>
      </w:r>
      <w:r w:rsidRPr="000E2A99">
        <w:rPr>
          <w:b/>
          <w:szCs w:val="22"/>
        </w:rPr>
        <w:tab/>
        <w:t>TILLVERKARE SOM ANSVARAR FÖR FRISLÄPPANDE AV TILLVERKNINGSSATS</w:t>
      </w:r>
    </w:p>
    <w:p w14:paraId="1CA50A60" w14:textId="77777777" w:rsidR="00F31063" w:rsidRPr="000E2A99" w:rsidRDefault="00F31063" w:rsidP="003C70D8">
      <w:pPr>
        <w:tabs>
          <w:tab w:val="left" w:pos="1701"/>
        </w:tabs>
        <w:suppressAutoHyphens/>
        <w:ind w:left="1701" w:right="567" w:hanging="567"/>
        <w:rPr>
          <w:b/>
          <w:szCs w:val="22"/>
        </w:rPr>
      </w:pPr>
    </w:p>
    <w:p w14:paraId="028BC6F7" w14:textId="77777777" w:rsidR="00F31063" w:rsidRPr="000E2A99" w:rsidRDefault="00F31063" w:rsidP="003C70D8">
      <w:pPr>
        <w:tabs>
          <w:tab w:val="left" w:pos="1701"/>
        </w:tabs>
        <w:suppressAutoHyphens/>
        <w:ind w:left="1701" w:right="567" w:hanging="567"/>
        <w:rPr>
          <w:b/>
          <w:szCs w:val="22"/>
        </w:rPr>
      </w:pPr>
      <w:r w:rsidRPr="000E2A99">
        <w:rPr>
          <w:b/>
          <w:szCs w:val="22"/>
        </w:rPr>
        <w:t>B.</w:t>
      </w:r>
      <w:r w:rsidRPr="000E2A99">
        <w:rPr>
          <w:b/>
          <w:szCs w:val="22"/>
        </w:rPr>
        <w:tab/>
        <w:t>VILLKOR ELLER BEGRÄNSNINGAR FÖR TILLHANDAHÅLLANDE OCH ANVÄNDNING</w:t>
      </w:r>
    </w:p>
    <w:p w14:paraId="475CAD26" w14:textId="77777777" w:rsidR="00F31063" w:rsidRPr="000E2A99" w:rsidRDefault="00F31063" w:rsidP="003C70D8">
      <w:pPr>
        <w:tabs>
          <w:tab w:val="left" w:pos="1701"/>
        </w:tabs>
        <w:suppressAutoHyphens/>
        <w:ind w:left="1701" w:right="567" w:hanging="567"/>
        <w:rPr>
          <w:b/>
          <w:szCs w:val="22"/>
        </w:rPr>
      </w:pPr>
    </w:p>
    <w:p w14:paraId="496B6638" w14:textId="77777777" w:rsidR="00F31063" w:rsidRPr="000E2A99" w:rsidRDefault="00F31063" w:rsidP="003C70D8">
      <w:pPr>
        <w:tabs>
          <w:tab w:val="left" w:pos="1701"/>
        </w:tabs>
        <w:suppressAutoHyphens/>
        <w:ind w:left="1701" w:right="567" w:hanging="567"/>
        <w:rPr>
          <w:b/>
          <w:szCs w:val="22"/>
        </w:rPr>
      </w:pPr>
      <w:r w:rsidRPr="000E2A99">
        <w:rPr>
          <w:b/>
          <w:szCs w:val="22"/>
        </w:rPr>
        <w:t>C.</w:t>
      </w:r>
      <w:r w:rsidRPr="000E2A99">
        <w:rPr>
          <w:b/>
          <w:szCs w:val="22"/>
        </w:rPr>
        <w:tab/>
        <w:t>ÖVRIGA VILLKOR OCH KRAV FÖR GODKÄNNANDET FÖR FÖRSÄLJNING</w:t>
      </w:r>
    </w:p>
    <w:p w14:paraId="383D53E7" w14:textId="77777777" w:rsidR="00F31063" w:rsidRPr="000E2A99" w:rsidRDefault="00F31063" w:rsidP="003C70D8">
      <w:pPr>
        <w:tabs>
          <w:tab w:val="left" w:pos="1701"/>
        </w:tabs>
        <w:suppressAutoHyphens/>
        <w:ind w:left="1701" w:right="567" w:hanging="567"/>
        <w:rPr>
          <w:b/>
          <w:szCs w:val="22"/>
        </w:rPr>
      </w:pPr>
    </w:p>
    <w:p w14:paraId="23C88B6D" w14:textId="77777777" w:rsidR="00F31063" w:rsidRPr="000E2A99" w:rsidRDefault="00F31063" w:rsidP="003C70D8">
      <w:pPr>
        <w:tabs>
          <w:tab w:val="left" w:pos="1701"/>
        </w:tabs>
        <w:ind w:left="1701" w:right="567" w:hanging="567"/>
        <w:rPr>
          <w:b/>
          <w:szCs w:val="22"/>
        </w:rPr>
      </w:pPr>
      <w:r w:rsidRPr="000E2A99">
        <w:rPr>
          <w:b/>
          <w:szCs w:val="22"/>
        </w:rPr>
        <w:t>D.</w:t>
      </w:r>
      <w:r w:rsidRPr="000E2A99">
        <w:rPr>
          <w:b/>
          <w:szCs w:val="22"/>
        </w:rPr>
        <w:tab/>
        <w:t>VILLKOR ELLER BEGRÄNSNINGAR AVSEENDE EN SÄKER OCH EFFEKTIV ANVÄNDNING AV LÄKEMEDLET</w:t>
      </w:r>
    </w:p>
    <w:p w14:paraId="5F99AB83" w14:textId="77777777" w:rsidR="00CB1519" w:rsidRPr="000E2A99" w:rsidRDefault="00CB1519" w:rsidP="003C70D8">
      <w:pPr>
        <w:pStyle w:val="TitelB"/>
      </w:pPr>
      <w:r w:rsidRPr="000E2A99">
        <w:br w:type="page"/>
      </w:r>
      <w:r w:rsidRPr="000E2A99">
        <w:lastRenderedPageBreak/>
        <w:t>A.</w:t>
      </w:r>
      <w:r w:rsidRPr="000E2A99">
        <w:tab/>
      </w:r>
      <w:r w:rsidR="00014AE0" w:rsidRPr="000E2A99">
        <w:t>TILLVERKARE SOM ANSVARAR FÖR FRISLÄPPANDE AV TILLVERKNINGSSATS</w:t>
      </w:r>
      <w:r w:rsidRPr="000E2A99">
        <w:t xml:space="preserve"> </w:t>
      </w:r>
    </w:p>
    <w:p w14:paraId="2555B568" w14:textId="77777777" w:rsidR="00CB1519" w:rsidRPr="000E2A99" w:rsidRDefault="00CB1519" w:rsidP="003C70D8">
      <w:pPr>
        <w:suppressAutoHyphens/>
        <w:rPr>
          <w:szCs w:val="22"/>
        </w:rPr>
      </w:pPr>
    </w:p>
    <w:p w14:paraId="641D1113" w14:textId="77777777" w:rsidR="00CB1519" w:rsidRPr="000E2A99" w:rsidRDefault="00CB1519" w:rsidP="003C70D8">
      <w:pPr>
        <w:suppressAutoHyphens/>
        <w:rPr>
          <w:szCs w:val="22"/>
          <w:u w:val="single"/>
        </w:rPr>
      </w:pPr>
      <w:r w:rsidRPr="000E2A99">
        <w:rPr>
          <w:szCs w:val="22"/>
          <w:u w:val="single"/>
        </w:rPr>
        <w:t>Namn och adress till tillverkare som ansvarar för frisläppande av tillverkningssats</w:t>
      </w:r>
    </w:p>
    <w:p w14:paraId="4A24EBE1" w14:textId="77777777" w:rsidR="00D67EBC" w:rsidRPr="000E2A99" w:rsidRDefault="00D67EBC" w:rsidP="003C70D8">
      <w:pPr>
        <w:suppressAutoHyphens/>
        <w:rPr>
          <w:szCs w:val="22"/>
          <w:u w:val="single"/>
        </w:rPr>
      </w:pPr>
    </w:p>
    <w:p w14:paraId="0579F8C0" w14:textId="77777777" w:rsidR="00D47EE8" w:rsidRPr="000E2A99" w:rsidRDefault="00D47EE8" w:rsidP="003C70D8">
      <w:pPr>
        <w:rPr>
          <w:b/>
          <w:iCs/>
          <w:szCs w:val="22"/>
        </w:rPr>
      </w:pPr>
      <w:r w:rsidRPr="000E2A99">
        <w:rPr>
          <w:b/>
          <w:iCs/>
          <w:szCs w:val="22"/>
        </w:rPr>
        <w:t>2</w:t>
      </w:r>
      <w:r w:rsidR="00807FEC" w:rsidRPr="000E2A99">
        <w:rPr>
          <w:b/>
          <w:iCs/>
          <w:szCs w:val="22"/>
        </w:rPr>
        <w:t> </w:t>
      </w:r>
      <w:r w:rsidRPr="000E2A99">
        <w:rPr>
          <w:b/>
          <w:iCs/>
          <w:szCs w:val="22"/>
        </w:rPr>
        <w:t>mg, 5</w:t>
      </w:r>
      <w:r w:rsidR="00807FEC" w:rsidRPr="000E2A99">
        <w:rPr>
          <w:b/>
          <w:iCs/>
          <w:szCs w:val="22"/>
        </w:rPr>
        <w:t> </w:t>
      </w:r>
      <w:r w:rsidRPr="000E2A99">
        <w:rPr>
          <w:b/>
          <w:iCs/>
          <w:szCs w:val="22"/>
        </w:rPr>
        <w:t>mg</w:t>
      </w:r>
      <w:r w:rsidR="000B4219" w:rsidRPr="000E2A99">
        <w:rPr>
          <w:b/>
          <w:iCs/>
          <w:szCs w:val="22"/>
        </w:rPr>
        <w:t>, 10 mg</w:t>
      </w:r>
      <w:r w:rsidRPr="000E2A99">
        <w:rPr>
          <w:b/>
          <w:iCs/>
          <w:szCs w:val="22"/>
        </w:rPr>
        <w:t xml:space="preserve"> och </w:t>
      </w:r>
      <w:r w:rsidR="000B4219" w:rsidRPr="000E2A99">
        <w:rPr>
          <w:b/>
          <w:iCs/>
          <w:szCs w:val="22"/>
        </w:rPr>
        <w:t>2</w:t>
      </w:r>
      <w:r w:rsidRPr="000E2A99">
        <w:rPr>
          <w:b/>
          <w:iCs/>
          <w:szCs w:val="22"/>
        </w:rPr>
        <w:t>0</w:t>
      </w:r>
      <w:r w:rsidR="00807FEC" w:rsidRPr="000E2A99">
        <w:rPr>
          <w:b/>
          <w:iCs/>
          <w:szCs w:val="22"/>
        </w:rPr>
        <w:t> </w:t>
      </w:r>
      <w:r w:rsidRPr="000E2A99">
        <w:rPr>
          <w:b/>
          <w:iCs/>
          <w:szCs w:val="22"/>
        </w:rPr>
        <w:t>mg hårda kapslar:</w:t>
      </w:r>
    </w:p>
    <w:p w14:paraId="33488158" w14:textId="77777777" w:rsidR="00CB1519" w:rsidRPr="000E2A99" w:rsidRDefault="00CB1519" w:rsidP="003C70D8">
      <w:pPr>
        <w:rPr>
          <w:iCs/>
          <w:szCs w:val="22"/>
        </w:rPr>
      </w:pPr>
      <w:r w:rsidRPr="000E2A99">
        <w:rPr>
          <w:iCs/>
          <w:szCs w:val="22"/>
        </w:rPr>
        <w:t>Apotek Produktion &amp; Laboratorier AB</w:t>
      </w:r>
    </w:p>
    <w:p w14:paraId="7F96CB28" w14:textId="77777777" w:rsidR="00CB1519" w:rsidRPr="000E2A99" w:rsidRDefault="00CB1519" w:rsidP="003C70D8">
      <w:pPr>
        <w:rPr>
          <w:iCs/>
          <w:szCs w:val="22"/>
        </w:rPr>
      </w:pPr>
      <w:r w:rsidRPr="000E2A99">
        <w:rPr>
          <w:iCs/>
          <w:szCs w:val="22"/>
        </w:rPr>
        <w:t>Prismavägen 2</w:t>
      </w:r>
    </w:p>
    <w:p w14:paraId="56FCB497" w14:textId="77777777" w:rsidR="00CB1519" w:rsidRPr="000E2A99" w:rsidRDefault="00CB1519" w:rsidP="003C70D8">
      <w:pPr>
        <w:rPr>
          <w:iCs/>
          <w:szCs w:val="22"/>
        </w:rPr>
      </w:pPr>
      <w:r w:rsidRPr="000E2A99">
        <w:rPr>
          <w:iCs/>
          <w:szCs w:val="22"/>
        </w:rPr>
        <w:t>SE-141 75 Kungens Kurva</w:t>
      </w:r>
    </w:p>
    <w:p w14:paraId="37A8F6D2" w14:textId="77777777" w:rsidR="00CB1519" w:rsidRPr="000E2A99" w:rsidRDefault="00CB1519" w:rsidP="003C70D8">
      <w:pPr>
        <w:rPr>
          <w:iCs/>
          <w:szCs w:val="22"/>
        </w:rPr>
      </w:pPr>
      <w:r w:rsidRPr="000E2A99">
        <w:rPr>
          <w:iCs/>
          <w:szCs w:val="22"/>
        </w:rPr>
        <w:t>Sverige</w:t>
      </w:r>
    </w:p>
    <w:p w14:paraId="6811BAB1" w14:textId="77777777" w:rsidR="00D47EE8" w:rsidRPr="000E2A99" w:rsidRDefault="00D47EE8" w:rsidP="003C70D8">
      <w:pPr>
        <w:rPr>
          <w:iCs/>
          <w:szCs w:val="22"/>
        </w:rPr>
      </w:pPr>
    </w:p>
    <w:p w14:paraId="0B34016E" w14:textId="77777777" w:rsidR="00D47EE8" w:rsidRPr="000E2A99" w:rsidRDefault="00D47EE8" w:rsidP="003C70D8">
      <w:pPr>
        <w:rPr>
          <w:b/>
          <w:szCs w:val="22"/>
        </w:rPr>
      </w:pPr>
      <w:r w:rsidRPr="000E2A99">
        <w:rPr>
          <w:b/>
          <w:szCs w:val="22"/>
        </w:rPr>
        <w:t>4 mg/ml oral suspension:</w:t>
      </w:r>
    </w:p>
    <w:p w14:paraId="6527865E" w14:textId="77777777" w:rsidR="00D47EE8" w:rsidRPr="000E2A99" w:rsidRDefault="00D47EE8" w:rsidP="003C70D8">
      <w:pPr>
        <w:rPr>
          <w:iCs/>
          <w:szCs w:val="22"/>
        </w:rPr>
      </w:pPr>
      <w:r w:rsidRPr="000E2A99">
        <w:rPr>
          <w:iCs/>
          <w:szCs w:val="22"/>
        </w:rPr>
        <w:t>Apotek Produktion &amp; Laboratorier AB</w:t>
      </w:r>
    </w:p>
    <w:p w14:paraId="385AA0D6" w14:textId="77777777" w:rsidR="00D47EE8" w:rsidRPr="000E2A99" w:rsidRDefault="00D47EE8" w:rsidP="003C70D8">
      <w:pPr>
        <w:rPr>
          <w:iCs/>
          <w:szCs w:val="22"/>
        </w:rPr>
      </w:pPr>
      <w:r w:rsidRPr="000E2A99">
        <w:rPr>
          <w:iCs/>
          <w:szCs w:val="22"/>
        </w:rPr>
        <w:t>Celsiusgatan 43</w:t>
      </w:r>
    </w:p>
    <w:p w14:paraId="07D8FFAC" w14:textId="77777777" w:rsidR="00D47EE8" w:rsidRPr="000E2A99" w:rsidRDefault="00D47EE8" w:rsidP="003C70D8">
      <w:pPr>
        <w:rPr>
          <w:iCs/>
          <w:szCs w:val="22"/>
        </w:rPr>
      </w:pPr>
      <w:r w:rsidRPr="000E2A99">
        <w:rPr>
          <w:iCs/>
          <w:szCs w:val="22"/>
        </w:rPr>
        <w:t>SE-212 14 Malmö</w:t>
      </w:r>
    </w:p>
    <w:p w14:paraId="2AD5195D" w14:textId="77777777" w:rsidR="00D47EE8" w:rsidRPr="000E2A99" w:rsidRDefault="00D47EE8" w:rsidP="003C70D8">
      <w:pPr>
        <w:rPr>
          <w:iCs/>
          <w:szCs w:val="22"/>
        </w:rPr>
      </w:pPr>
      <w:r w:rsidRPr="000E2A99">
        <w:rPr>
          <w:iCs/>
          <w:szCs w:val="22"/>
        </w:rPr>
        <w:t>Sverige</w:t>
      </w:r>
    </w:p>
    <w:p w14:paraId="4C3AE13F" w14:textId="77777777" w:rsidR="00CB1519" w:rsidRPr="000E2A99" w:rsidRDefault="00CB1519" w:rsidP="003C70D8">
      <w:pPr>
        <w:suppressAutoHyphens/>
        <w:rPr>
          <w:szCs w:val="22"/>
        </w:rPr>
      </w:pPr>
    </w:p>
    <w:p w14:paraId="09E00D46" w14:textId="77777777" w:rsidR="00D029EB" w:rsidRPr="000E2A99" w:rsidRDefault="00D029EB" w:rsidP="00D029EB">
      <w:pPr>
        <w:rPr>
          <w:iCs/>
          <w:szCs w:val="22"/>
        </w:rPr>
      </w:pPr>
      <w:r w:rsidRPr="000E2A99">
        <w:rPr>
          <w:iCs/>
          <w:szCs w:val="22"/>
        </w:rPr>
        <w:t>Apotek Produktion &amp; Laboratorier AB</w:t>
      </w:r>
    </w:p>
    <w:p w14:paraId="7369F2AB" w14:textId="77777777" w:rsidR="00D029EB" w:rsidRPr="000E2A99" w:rsidRDefault="00D029EB" w:rsidP="00D029EB">
      <w:pPr>
        <w:rPr>
          <w:iCs/>
          <w:szCs w:val="22"/>
        </w:rPr>
      </w:pPr>
      <w:r w:rsidRPr="000E2A99">
        <w:rPr>
          <w:iCs/>
          <w:szCs w:val="22"/>
        </w:rPr>
        <w:t>Prismavägen 2</w:t>
      </w:r>
    </w:p>
    <w:p w14:paraId="428F8BD2" w14:textId="77777777" w:rsidR="00D029EB" w:rsidRPr="000E2A99" w:rsidRDefault="00D029EB" w:rsidP="00D029EB">
      <w:pPr>
        <w:rPr>
          <w:iCs/>
          <w:szCs w:val="22"/>
        </w:rPr>
      </w:pPr>
      <w:r w:rsidRPr="000E2A99">
        <w:rPr>
          <w:iCs/>
          <w:szCs w:val="22"/>
        </w:rPr>
        <w:t>SE-141 75 Kungens Kurva</w:t>
      </w:r>
    </w:p>
    <w:p w14:paraId="17F3E151" w14:textId="77777777" w:rsidR="00D029EB" w:rsidRPr="000E2A99" w:rsidRDefault="00D029EB" w:rsidP="00D029EB">
      <w:pPr>
        <w:suppressAutoHyphens/>
        <w:rPr>
          <w:iCs/>
          <w:szCs w:val="22"/>
        </w:rPr>
      </w:pPr>
      <w:r w:rsidRPr="000E2A99">
        <w:rPr>
          <w:iCs/>
          <w:szCs w:val="22"/>
        </w:rPr>
        <w:t>Sverige</w:t>
      </w:r>
    </w:p>
    <w:p w14:paraId="021794BB" w14:textId="77777777" w:rsidR="00D029EB" w:rsidRPr="000E2A99" w:rsidRDefault="00D029EB" w:rsidP="00D029EB">
      <w:pPr>
        <w:suppressAutoHyphens/>
        <w:rPr>
          <w:szCs w:val="22"/>
        </w:rPr>
      </w:pPr>
    </w:p>
    <w:p w14:paraId="5DB1752A" w14:textId="77777777" w:rsidR="00CB1519" w:rsidRPr="000E2A99" w:rsidRDefault="00B349EE" w:rsidP="00D029EB">
      <w:pPr>
        <w:suppressAutoHyphens/>
        <w:rPr>
          <w:szCs w:val="22"/>
        </w:rPr>
      </w:pPr>
      <w:r w:rsidRPr="000E2A99">
        <w:rPr>
          <w:szCs w:val="22"/>
        </w:rPr>
        <w:t>I läkemedlets tryckta bipacksedel ska namn och adress till tillverkaren som ansvarar för frisläppandet av den relevanta tillverkningssatsen anges.</w:t>
      </w:r>
    </w:p>
    <w:p w14:paraId="7BE8C50B" w14:textId="77777777" w:rsidR="00B349EE" w:rsidRPr="000E2A99" w:rsidRDefault="00B349EE" w:rsidP="003C70D8">
      <w:pPr>
        <w:suppressAutoHyphens/>
        <w:rPr>
          <w:szCs w:val="22"/>
        </w:rPr>
      </w:pPr>
    </w:p>
    <w:p w14:paraId="2BDC2059" w14:textId="77777777" w:rsidR="009E6A78" w:rsidRPr="000E2A99" w:rsidRDefault="009E6A78" w:rsidP="003C70D8">
      <w:pPr>
        <w:suppressAutoHyphens/>
        <w:rPr>
          <w:szCs w:val="22"/>
        </w:rPr>
      </w:pPr>
    </w:p>
    <w:p w14:paraId="36D1B8CB" w14:textId="77777777" w:rsidR="00CB1519" w:rsidRPr="000E2A99" w:rsidRDefault="00CB1519" w:rsidP="003C70D8">
      <w:pPr>
        <w:pStyle w:val="TitelB"/>
      </w:pPr>
      <w:r w:rsidRPr="000E2A99">
        <w:t>B.</w:t>
      </w:r>
      <w:r w:rsidRPr="000E2A99">
        <w:tab/>
      </w:r>
      <w:r w:rsidR="00014AE0" w:rsidRPr="000E2A99">
        <w:t>VILLKOR ELLER BEGRÄNSNI</w:t>
      </w:r>
      <w:r w:rsidR="00052A16" w:rsidRPr="000E2A99">
        <w:t xml:space="preserve">NGAR FÖR TILLHANDAHÅLLANDE OCH </w:t>
      </w:r>
      <w:r w:rsidR="00014AE0" w:rsidRPr="000E2A99">
        <w:t>ANVÄNDNING</w:t>
      </w:r>
    </w:p>
    <w:p w14:paraId="26AB2202" w14:textId="77777777" w:rsidR="00CB1519" w:rsidRPr="000E2A99" w:rsidRDefault="00CB1519" w:rsidP="003C70D8">
      <w:pPr>
        <w:numPr>
          <w:ilvl w:val="12"/>
          <w:numId w:val="0"/>
        </w:numPr>
        <w:suppressAutoHyphens/>
        <w:rPr>
          <w:szCs w:val="22"/>
        </w:rPr>
      </w:pPr>
    </w:p>
    <w:p w14:paraId="0E446D8A" w14:textId="77777777" w:rsidR="00CB1519" w:rsidRPr="000E2A99" w:rsidRDefault="00CB1519" w:rsidP="003C70D8">
      <w:pPr>
        <w:numPr>
          <w:ilvl w:val="12"/>
          <w:numId w:val="0"/>
        </w:numPr>
        <w:suppressAutoHyphens/>
        <w:rPr>
          <w:szCs w:val="22"/>
        </w:rPr>
      </w:pPr>
      <w:r w:rsidRPr="000E2A99">
        <w:rPr>
          <w:szCs w:val="22"/>
        </w:rPr>
        <w:t>Läkemedel som med begränsningar lämnas ut mot recept (</w:t>
      </w:r>
      <w:r w:rsidR="00E54D3C" w:rsidRPr="000E2A99">
        <w:rPr>
          <w:szCs w:val="22"/>
        </w:rPr>
        <w:t>s</w:t>
      </w:r>
      <w:r w:rsidRPr="000E2A99">
        <w:rPr>
          <w:szCs w:val="22"/>
        </w:rPr>
        <w:t>e bilaga I: Produktresumén</w:t>
      </w:r>
      <w:r w:rsidR="00E54D3C" w:rsidRPr="000E2A99">
        <w:rPr>
          <w:szCs w:val="22"/>
        </w:rPr>
        <w:t>,</w:t>
      </w:r>
      <w:r w:rsidRPr="000E2A99">
        <w:rPr>
          <w:szCs w:val="22"/>
        </w:rPr>
        <w:t xml:space="preserve"> avsnitt</w:t>
      </w:r>
      <w:r w:rsidR="009D2750" w:rsidRPr="000E2A99">
        <w:rPr>
          <w:szCs w:val="22"/>
        </w:rPr>
        <w:t> </w:t>
      </w:r>
      <w:r w:rsidRPr="000E2A99">
        <w:rPr>
          <w:szCs w:val="22"/>
        </w:rPr>
        <w:t>4.2).</w:t>
      </w:r>
    </w:p>
    <w:p w14:paraId="722AED32" w14:textId="77777777" w:rsidR="00E54D3C" w:rsidRPr="000E2A99" w:rsidRDefault="00E54D3C" w:rsidP="003C70D8">
      <w:pPr>
        <w:numPr>
          <w:ilvl w:val="12"/>
          <w:numId w:val="0"/>
        </w:numPr>
        <w:suppressAutoHyphens/>
        <w:rPr>
          <w:szCs w:val="22"/>
        </w:rPr>
      </w:pPr>
    </w:p>
    <w:p w14:paraId="73DA7B7D" w14:textId="77777777" w:rsidR="005023C1" w:rsidRPr="000E2A99" w:rsidRDefault="005023C1" w:rsidP="003C70D8">
      <w:pPr>
        <w:numPr>
          <w:ilvl w:val="12"/>
          <w:numId w:val="0"/>
        </w:numPr>
        <w:suppressAutoHyphens/>
        <w:rPr>
          <w:szCs w:val="22"/>
        </w:rPr>
      </w:pPr>
    </w:p>
    <w:p w14:paraId="1FC07302" w14:textId="77777777" w:rsidR="00E54D3C" w:rsidRPr="000E2A99" w:rsidRDefault="00E54D3C" w:rsidP="003C70D8">
      <w:pPr>
        <w:pStyle w:val="TitelB"/>
      </w:pPr>
      <w:r w:rsidRPr="000E2A99">
        <w:t>C.</w:t>
      </w:r>
      <w:r w:rsidRPr="000E2A99">
        <w:tab/>
        <w:t>ÖVRIGA VILLKOR OCH KRAV FÖR GODKÄNNANDET FÖR FÖRSÄLJNING</w:t>
      </w:r>
    </w:p>
    <w:p w14:paraId="3508CC4C" w14:textId="77777777" w:rsidR="00E54D3C" w:rsidRPr="000E2A99" w:rsidRDefault="00E54D3C" w:rsidP="003C70D8">
      <w:pPr>
        <w:suppressAutoHyphens/>
        <w:rPr>
          <w:szCs w:val="22"/>
        </w:rPr>
      </w:pPr>
    </w:p>
    <w:p w14:paraId="2D925EC5" w14:textId="77777777" w:rsidR="00E54D3C" w:rsidRPr="000E2A99" w:rsidRDefault="00E54D3C" w:rsidP="003C70D8">
      <w:pPr>
        <w:numPr>
          <w:ilvl w:val="0"/>
          <w:numId w:val="35"/>
        </w:numPr>
        <w:tabs>
          <w:tab w:val="left" w:pos="567"/>
        </w:tabs>
        <w:ind w:hanging="720"/>
        <w:rPr>
          <w:b/>
          <w:szCs w:val="22"/>
        </w:rPr>
      </w:pPr>
      <w:r w:rsidRPr="000E2A99">
        <w:rPr>
          <w:b/>
          <w:szCs w:val="22"/>
        </w:rPr>
        <w:t>Periodiska säkerhetsrapporter</w:t>
      </w:r>
    </w:p>
    <w:p w14:paraId="634A7944" w14:textId="77777777" w:rsidR="00E54D3C" w:rsidRPr="000E2A99" w:rsidRDefault="00E54D3C" w:rsidP="003C70D8">
      <w:pPr>
        <w:tabs>
          <w:tab w:val="left" w:pos="0"/>
        </w:tabs>
        <w:rPr>
          <w:szCs w:val="22"/>
        </w:rPr>
      </w:pPr>
    </w:p>
    <w:p w14:paraId="3B1B0D68" w14:textId="77777777" w:rsidR="00535761" w:rsidRPr="000E2A99" w:rsidRDefault="00535761" w:rsidP="003C70D8">
      <w:pPr>
        <w:numPr>
          <w:ilvl w:val="12"/>
          <w:numId w:val="0"/>
        </w:numPr>
        <w:suppressAutoHyphens/>
        <w:rPr>
          <w:szCs w:val="22"/>
        </w:rPr>
      </w:pPr>
      <w:r w:rsidRPr="000E2A99">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17DE113F" w14:textId="77777777" w:rsidR="00E54D3C" w:rsidRPr="000E2A99" w:rsidRDefault="00E54D3C" w:rsidP="003C70D8">
      <w:pPr>
        <w:numPr>
          <w:ilvl w:val="12"/>
          <w:numId w:val="0"/>
        </w:numPr>
        <w:suppressAutoHyphens/>
        <w:rPr>
          <w:szCs w:val="22"/>
        </w:rPr>
      </w:pPr>
    </w:p>
    <w:p w14:paraId="3D4855C9" w14:textId="77777777" w:rsidR="005023C1" w:rsidRPr="000E2A99" w:rsidRDefault="005023C1" w:rsidP="003C70D8">
      <w:pPr>
        <w:numPr>
          <w:ilvl w:val="12"/>
          <w:numId w:val="0"/>
        </w:numPr>
        <w:suppressAutoHyphens/>
        <w:rPr>
          <w:szCs w:val="22"/>
        </w:rPr>
      </w:pPr>
    </w:p>
    <w:p w14:paraId="1B0FC6D4" w14:textId="77777777" w:rsidR="00E54D3C" w:rsidRPr="000E2A99" w:rsidRDefault="00E54D3C" w:rsidP="003C70D8">
      <w:pPr>
        <w:pStyle w:val="TitelB"/>
      </w:pPr>
      <w:r w:rsidRPr="000E2A99">
        <w:t>D.</w:t>
      </w:r>
      <w:r w:rsidRPr="000E2A99">
        <w:tab/>
        <w:t>VILLKOR ELLER BEGRÄNSNINGAR AVSEENDE EN SÄKER OCH EFFEKTIV ANVÄNDNING AV LÄKEMEDLET</w:t>
      </w:r>
    </w:p>
    <w:p w14:paraId="474B7F71" w14:textId="77777777" w:rsidR="00E54D3C" w:rsidRPr="000E2A99" w:rsidRDefault="00E54D3C" w:rsidP="003C70D8">
      <w:pPr>
        <w:rPr>
          <w:i/>
          <w:szCs w:val="22"/>
        </w:rPr>
      </w:pPr>
    </w:p>
    <w:p w14:paraId="3664F661" w14:textId="77777777" w:rsidR="00E54D3C" w:rsidRPr="000E2A99" w:rsidRDefault="00E54D3C" w:rsidP="003C70D8">
      <w:pPr>
        <w:numPr>
          <w:ilvl w:val="0"/>
          <w:numId w:val="37"/>
        </w:numPr>
        <w:tabs>
          <w:tab w:val="clear" w:pos="720"/>
          <w:tab w:val="left" w:pos="567"/>
        </w:tabs>
        <w:ind w:left="0" w:firstLine="0"/>
        <w:rPr>
          <w:b/>
          <w:szCs w:val="22"/>
        </w:rPr>
      </w:pPr>
      <w:r w:rsidRPr="000E2A99">
        <w:rPr>
          <w:b/>
          <w:szCs w:val="22"/>
        </w:rPr>
        <w:t>Riskhanteringsplan</w:t>
      </w:r>
    </w:p>
    <w:p w14:paraId="5A4CC965" w14:textId="77777777" w:rsidR="00E54D3C" w:rsidRPr="000E2A99" w:rsidRDefault="00E54D3C" w:rsidP="003C70D8">
      <w:pPr>
        <w:rPr>
          <w:szCs w:val="22"/>
        </w:rPr>
      </w:pPr>
    </w:p>
    <w:p w14:paraId="4ED6FF95" w14:textId="77777777" w:rsidR="00E54D3C" w:rsidRPr="000E2A99" w:rsidRDefault="00E54D3C" w:rsidP="003C70D8">
      <w:pPr>
        <w:rPr>
          <w:i/>
          <w:szCs w:val="22"/>
        </w:rPr>
      </w:pPr>
      <w:r w:rsidRPr="000E2A99">
        <w:rPr>
          <w:szCs w:val="22"/>
        </w:rPr>
        <w:t>Innehavaren av godkännandet för försäljning ska genomföra de erforderliga farmakovigilansaktiviteter och -åtgärder som finns beskrivna i den överenskomna riskhanteringsplanen (Risk Management Plan, RMP) som finns i modul</w:t>
      </w:r>
      <w:r w:rsidR="009D2750" w:rsidRPr="000E2A99">
        <w:rPr>
          <w:szCs w:val="22"/>
        </w:rPr>
        <w:t> </w:t>
      </w:r>
      <w:r w:rsidRPr="000E2A99">
        <w:rPr>
          <w:szCs w:val="22"/>
        </w:rPr>
        <w:t>1.8.2. i godkännandet för försäljning samt eventuella efterföljande överenskomna uppdateringar av riskhanteringsplanen</w:t>
      </w:r>
      <w:r w:rsidRPr="000E2A99">
        <w:rPr>
          <w:i/>
        </w:rPr>
        <w:t>.</w:t>
      </w:r>
      <w:r w:rsidRPr="000E2A99">
        <w:rPr>
          <w:szCs w:val="22"/>
        </w:rPr>
        <w:t xml:space="preserve"> </w:t>
      </w:r>
    </w:p>
    <w:p w14:paraId="2917D371" w14:textId="77777777" w:rsidR="00E54D3C" w:rsidRPr="000E2A99" w:rsidRDefault="00E54D3C" w:rsidP="003C70D8">
      <w:pPr>
        <w:rPr>
          <w:szCs w:val="22"/>
        </w:rPr>
      </w:pPr>
    </w:p>
    <w:p w14:paraId="12176780" w14:textId="0B2B9201" w:rsidR="00E54D3C" w:rsidRPr="000E2A99" w:rsidRDefault="00E54D3C" w:rsidP="003C70D8">
      <w:pPr>
        <w:rPr>
          <w:szCs w:val="22"/>
        </w:rPr>
      </w:pPr>
      <w:r w:rsidRPr="000E2A99">
        <w:rPr>
          <w:szCs w:val="22"/>
        </w:rPr>
        <w:t>En uppdaterad riskhanteringsplan ska lämnas in</w:t>
      </w:r>
    </w:p>
    <w:p w14:paraId="26EA5DFC" w14:textId="77777777" w:rsidR="00E54D3C" w:rsidRPr="000E2A99" w:rsidRDefault="00E54D3C" w:rsidP="003C70D8">
      <w:pPr>
        <w:numPr>
          <w:ilvl w:val="0"/>
          <w:numId w:val="36"/>
        </w:numPr>
        <w:tabs>
          <w:tab w:val="left" w:pos="567"/>
        </w:tabs>
        <w:rPr>
          <w:szCs w:val="22"/>
        </w:rPr>
      </w:pPr>
      <w:r w:rsidRPr="000E2A99">
        <w:rPr>
          <w:szCs w:val="22"/>
        </w:rPr>
        <w:t xml:space="preserve">på begäran av </w:t>
      </w:r>
      <w:proofErr w:type="gramStart"/>
      <w:r w:rsidRPr="000E2A99">
        <w:rPr>
          <w:szCs w:val="22"/>
        </w:rPr>
        <w:t>Europeiska</w:t>
      </w:r>
      <w:proofErr w:type="gramEnd"/>
      <w:r w:rsidRPr="000E2A99">
        <w:rPr>
          <w:szCs w:val="22"/>
        </w:rPr>
        <w:t xml:space="preserve"> läkemedelsmyndigheten,</w:t>
      </w:r>
    </w:p>
    <w:p w14:paraId="08246724" w14:textId="77777777" w:rsidR="00E54D3C" w:rsidRPr="000E2A99" w:rsidRDefault="00E54D3C" w:rsidP="003C70D8">
      <w:pPr>
        <w:numPr>
          <w:ilvl w:val="0"/>
          <w:numId w:val="36"/>
        </w:numPr>
        <w:tabs>
          <w:tab w:val="clear" w:pos="720"/>
          <w:tab w:val="num" w:pos="567"/>
        </w:tabs>
        <w:ind w:left="567" w:hanging="207"/>
        <w:rPr>
          <w:szCs w:val="22"/>
        </w:rPr>
      </w:pPr>
      <w:r w:rsidRPr="000E2A99">
        <w:rPr>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77957457" w14:textId="77777777" w:rsidR="00CB1519" w:rsidRPr="000E2A99" w:rsidRDefault="00CB1519" w:rsidP="003C70D8">
      <w:pPr>
        <w:ind w:right="-1"/>
        <w:rPr>
          <w:szCs w:val="22"/>
        </w:rPr>
      </w:pPr>
      <w:r w:rsidRPr="000E2A99">
        <w:rPr>
          <w:szCs w:val="22"/>
        </w:rPr>
        <w:br w:type="page"/>
      </w:r>
    </w:p>
    <w:p w14:paraId="3B9D2A83" w14:textId="77777777" w:rsidR="00CB1519" w:rsidRPr="000E2A99" w:rsidRDefault="00CB1519" w:rsidP="003C70D8">
      <w:pPr>
        <w:rPr>
          <w:szCs w:val="22"/>
        </w:rPr>
      </w:pPr>
    </w:p>
    <w:p w14:paraId="1774B5A4" w14:textId="77777777" w:rsidR="00CB1519" w:rsidRPr="000E2A99" w:rsidRDefault="00CB1519" w:rsidP="003C70D8">
      <w:pPr>
        <w:suppressAutoHyphens/>
        <w:rPr>
          <w:szCs w:val="22"/>
        </w:rPr>
      </w:pPr>
    </w:p>
    <w:p w14:paraId="73690414" w14:textId="77777777" w:rsidR="00CB1519" w:rsidRPr="000E2A99" w:rsidRDefault="00CB1519" w:rsidP="003C70D8">
      <w:pPr>
        <w:suppressAutoHyphens/>
        <w:rPr>
          <w:szCs w:val="22"/>
        </w:rPr>
      </w:pPr>
    </w:p>
    <w:p w14:paraId="1ECE799D" w14:textId="77777777" w:rsidR="00CB1519" w:rsidRPr="000E2A99" w:rsidRDefault="00CB1519" w:rsidP="003C70D8">
      <w:pPr>
        <w:suppressAutoHyphens/>
        <w:rPr>
          <w:szCs w:val="22"/>
        </w:rPr>
      </w:pPr>
    </w:p>
    <w:p w14:paraId="721C49BC" w14:textId="77777777" w:rsidR="00CB1519" w:rsidRPr="000E2A99" w:rsidRDefault="00CB1519" w:rsidP="003C70D8">
      <w:pPr>
        <w:suppressAutoHyphens/>
        <w:rPr>
          <w:szCs w:val="22"/>
        </w:rPr>
      </w:pPr>
    </w:p>
    <w:p w14:paraId="424598FF" w14:textId="77777777" w:rsidR="00CB1519" w:rsidRPr="000E2A99" w:rsidRDefault="00CB1519" w:rsidP="003C70D8">
      <w:pPr>
        <w:suppressAutoHyphens/>
        <w:rPr>
          <w:szCs w:val="22"/>
        </w:rPr>
      </w:pPr>
    </w:p>
    <w:p w14:paraId="030B5777" w14:textId="77777777" w:rsidR="00CB1519" w:rsidRPr="000E2A99" w:rsidRDefault="00CB1519" w:rsidP="003C70D8">
      <w:pPr>
        <w:suppressAutoHyphens/>
        <w:rPr>
          <w:szCs w:val="22"/>
        </w:rPr>
      </w:pPr>
    </w:p>
    <w:p w14:paraId="65272820" w14:textId="77777777" w:rsidR="00CB1519" w:rsidRPr="000E2A99" w:rsidRDefault="00CB1519" w:rsidP="003C70D8">
      <w:pPr>
        <w:suppressAutoHyphens/>
        <w:rPr>
          <w:szCs w:val="22"/>
        </w:rPr>
      </w:pPr>
    </w:p>
    <w:p w14:paraId="2A3B40CD" w14:textId="77777777" w:rsidR="00CB1519" w:rsidRPr="000E2A99" w:rsidRDefault="00CB1519" w:rsidP="003C70D8">
      <w:pPr>
        <w:suppressAutoHyphens/>
        <w:rPr>
          <w:szCs w:val="22"/>
        </w:rPr>
      </w:pPr>
    </w:p>
    <w:p w14:paraId="3E31B58A" w14:textId="77777777" w:rsidR="00CB1519" w:rsidRPr="000E2A99" w:rsidRDefault="00CB1519" w:rsidP="003C70D8">
      <w:pPr>
        <w:suppressAutoHyphens/>
        <w:rPr>
          <w:szCs w:val="22"/>
        </w:rPr>
      </w:pPr>
    </w:p>
    <w:p w14:paraId="140E4A66" w14:textId="77777777" w:rsidR="00CB1519" w:rsidRPr="000E2A99" w:rsidRDefault="00CB1519" w:rsidP="003C70D8">
      <w:pPr>
        <w:suppressAutoHyphens/>
        <w:rPr>
          <w:szCs w:val="22"/>
        </w:rPr>
      </w:pPr>
    </w:p>
    <w:p w14:paraId="0348E7AD" w14:textId="77777777" w:rsidR="00CB1519" w:rsidRPr="000E2A99" w:rsidRDefault="00CB1519" w:rsidP="003C70D8">
      <w:pPr>
        <w:suppressAutoHyphens/>
        <w:rPr>
          <w:szCs w:val="22"/>
        </w:rPr>
      </w:pPr>
    </w:p>
    <w:p w14:paraId="1EEC894D" w14:textId="77777777" w:rsidR="00CB1519" w:rsidRPr="000E2A99" w:rsidRDefault="00CB1519" w:rsidP="003C70D8">
      <w:pPr>
        <w:suppressAutoHyphens/>
        <w:rPr>
          <w:szCs w:val="22"/>
        </w:rPr>
      </w:pPr>
    </w:p>
    <w:p w14:paraId="735C2451" w14:textId="77777777" w:rsidR="00CB1519" w:rsidRPr="000E2A99" w:rsidRDefault="00CB1519" w:rsidP="003C70D8">
      <w:pPr>
        <w:suppressAutoHyphens/>
        <w:rPr>
          <w:szCs w:val="22"/>
        </w:rPr>
      </w:pPr>
    </w:p>
    <w:p w14:paraId="30EA2400" w14:textId="77777777" w:rsidR="00CB1519" w:rsidRPr="000E2A99" w:rsidRDefault="00CB1519" w:rsidP="003C70D8">
      <w:pPr>
        <w:suppressAutoHyphens/>
        <w:rPr>
          <w:szCs w:val="22"/>
        </w:rPr>
      </w:pPr>
    </w:p>
    <w:p w14:paraId="2173CF1F" w14:textId="77777777" w:rsidR="00CB1519" w:rsidRPr="000E2A99" w:rsidRDefault="00CB1519" w:rsidP="003C70D8">
      <w:pPr>
        <w:suppressAutoHyphens/>
        <w:rPr>
          <w:szCs w:val="22"/>
        </w:rPr>
      </w:pPr>
    </w:p>
    <w:p w14:paraId="72DD97CC" w14:textId="77777777" w:rsidR="00CB1519" w:rsidRPr="000E2A99" w:rsidRDefault="00CB1519" w:rsidP="003C70D8">
      <w:pPr>
        <w:suppressAutoHyphens/>
        <w:rPr>
          <w:szCs w:val="22"/>
        </w:rPr>
      </w:pPr>
    </w:p>
    <w:p w14:paraId="3A156E83" w14:textId="77777777" w:rsidR="00CB1519" w:rsidRPr="000E2A99" w:rsidRDefault="00CB1519" w:rsidP="003C70D8">
      <w:pPr>
        <w:suppressAutoHyphens/>
        <w:rPr>
          <w:szCs w:val="22"/>
        </w:rPr>
      </w:pPr>
    </w:p>
    <w:p w14:paraId="633D65BD" w14:textId="77777777" w:rsidR="00CB1519" w:rsidRPr="000E2A99" w:rsidRDefault="00CB1519" w:rsidP="003C70D8">
      <w:pPr>
        <w:suppressAutoHyphens/>
        <w:rPr>
          <w:szCs w:val="22"/>
        </w:rPr>
      </w:pPr>
    </w:p>
    <w:p w14:paraId="4574EECF" w14:textId="77777777" w:rsidR="00CB1519" w:rsidRDefault="00CB1519" w:rsidP="003C70D8">
      <w:pPr>
        <w:suppressAutoHyphens/>
        <w:rPr>
          <w:szCs w:val="22"/>
        </w:rPr>
      </w:pPr>
    </w:p>
    <w:p w14:paraId="35863B59" w14:textId="77777777" w:rsidR="00720376" w:rsidRPr="000E2A99" w:rsidRDefault="00720376" w:rsidP="003C70D8">
      <w:pPr>
        <w:suppressAutoHyphens/>
        <w:rPr>
          <w:szCs w:val="22"/>
        </w:rPr>
      </w:pPr>
    </w:p>
    <w:p w14:paraId="31FA4B4C" w14:textId="77777777" w:rsidR="00CB1519" w:rsidRPr="000E2A99" w:rsidRDefault="00CB1519" w:rsidP="003C70D8">
      <w:pPr>
        <w:suppressAutoHyphens/>
        <w:jc w:val="center"/>
        <w:rPr>
          <w:b/>
          <w:szCs w:val="22"/>
        </w:rPr>
      </w:pPr>
    </w:p>
    <w:p w14:paraId="6A27831D" w14:textId="77777777" w:rsidR="00CB1519" w:rsidRPr="000E2A99" w:rsidRDefault="00CB1519" w:rsidP="003C70D8">
      <w:pPr>
        <w:suppressAutoHyphens/>
        <w:jc w:val="center"/>
        <w:rPr>
          <w:b/>
          <w:szCs w:val="22"/>
        </w:rPr>
      </w:pPr>
    </w:p>
    <w:p w14:paraId="08DDEDF1" w14:textId="77777777" w:rsidR="00CB1519" w:rsidRPr="000E2A99" w:rsidRDefault="00CB1519" w:rsidP="003C70D8">
      <w:pPr>
        <w:suppressAutoHyphens/>
        <w:jc w:val="center"/>
        <w:rPr>
          <w:b/>
          <w:szCs w:val="22"/>
        </w:rPr>
      </w:pPr>
      <w:r w:rsidRPr="000E2A99">
        <w:rPr>
          <w:b/>
          <w:szCs w:val="22"/>
        </w:rPr>
        <w:t>BILAGA III</w:t>
      </w:r>
    </w:p>
    <w:p w14:paraId="44FDFA70" w14:textId="77777777" w:rsidR="00CB1519" w:rsidRPr="000E2A99" w:rsidRDefault="00CB1519" w:rsidP="003C70D8">
      <w:pPr>
        <w:suppressAutoHyphens/>
        <w:jc w:val="center"/>
        <w:rPr>
          <w:b/>
          <w:szCs w:val="22"/>
        </w:rPr>
      </w:pPr>
    </w:p>
    <w:p w14:paraId="5E7D63E4" w14:textId="77777777" w:rsidR="00CB1519" w:rsidRPr="000E2A99" w:rsidRDefault="00CB1519" w:rsidP="003C70D8">
      <w:pPr>
        <w:suppressAutoHyphens/>
        <w:jc w:val="center"/>
        <w:rPr>
          <w:b/>
          <w:szCs w:val="22"/>
        </w:rPr>
      </w:pPr>
      <w:r w:rsidRPr="000E2A99">
        <w:rPr>
          <w:b/>
          <w:szCs w:val="22"/>
        </w:rPr>
        <w:t>MÄRKNING OCH BIPACKSEDEL</w:t>
      </w:r>
    </w:p>
    <w:p w14:paraId="0B6E0D6E" w14:textId="77777777" w:rsidR="00CB1519" w:rsidRPr="000E2A99" w:rsidRDefault="00CB1519" w:rsidP="003C70D8">
      <w:pPr>
        <w:suppressAutoHyphens/>
        <w:rPr>
          <w:szCs w:val="22"/>
        </w:rPr>
      </w:pPr>
      <w:r w:rsidRPr="000E2A99">
        <w:rPr>
          <w:b/>
          <w:szCs w:val="22"/>
        </w:rPr>
        <w:br w:type="page"/>
      </w:r>
    </w:p>
    <w:p w14:paraId="1805E225" w14:textId="77777777" w:rsidR="00CB1519" w:rsidRPr="000E2A99" w:rsidRDefault="00CB1519" w:rsidP="003C70D8">
      <w:pPr>
        <w:suppressAutoHyphens/>
        <w:rPr>
          <w:szCs w:val="22"/>
        </w:rPr>
      </w:pPr>
    </w:p>
    <w:p w14:paraId="34C16D39" w14:textId="77777777" w:rsidR="00CB1519" w:rsidRPr="000E2A99" w:rsidRDefault="00CB1519" w:rsidP="003C70D8">
      <w:pPr>
        <w:suppressAutoHyphens/>
        <w:rPr>
          <w:szCs w:val="22"/>
        </w:rPr>
      </w:pPr>
    </w:p>
    <w:p w14:paraId="7B87FDFE" w14:textId="77777777" w:rsidR="00CB1519" w:rsidRPr="000E2A99" w:rsidRDefault="00CB1519" w:rsidP="003C70D8">
      <w:pPr>
        <w:suppressAutoHyphens/>
        <w:rPr>
          <w:szCs w:val="22"/>
        </w:rPr>
      </w:pPr>
    </w:p>
    <w:p w14:paraId="2B27F4C2" w14:textId="77777777" w:rsidR="00CB1519" w:rsidRPr="000E2A99" w:rsidRDefault="00CB1519" w:rsidP="003C70D8">
      <w:pPr>
        <w:suppressAutoHyphens/>
        <w:rPr>
          <w:szCs w:val="22"/>
        </w:rPr>
      </w:pPr>
    </w:p>
    <w:p w14:paraId="36E57724" w14:textId="77777777" w:rsidR="00CB1519" w:rsidRPr="000E2A99" w:rsidRDefault="00CB1519" w:rsidP="003C70D8">
      <w:pPr>
        <w:suppressAutoHyphens/>
        <w:rPr>
          <w:szCs w:val="22"/>
        </w:rPr>
      </w:pPr>
    </w:p>
    <w:p w14:paraId="1C18708E" w14:textId="77777777" w:rsidR="00CB1519" w:rsidRPr="000E2A99" w:rsidRDefault="00CB1519" w:rsidP="003C70D8">
      <w:pPr>
        <w:suppressAutoHyphens/>
        <w:rPr>
          <w:szCs w:val="22"/>
        </w:rPr>
      </w:pPr>
    </w:p>
    <w:p w14:paraId="70A2AE35" w14:textId="77777777" w:rsidR="00CB1519" w:rsidRPr="000E2A99" w:rsidRDefault="00CB1519" w:rsidP="003C70D8">
      <w:pPr>
        <w:suppressAutoHyphens/>
        <w:rPr>
          <w:szCs w:val="22"/>
        </w:rPr>
      </w:pPr>
    </w:p>
    <w:p w14:paraId="2C02110E" w14:textId="77777777" w:rsidR="00CB1519" w:rsidRPr="000E2A99" w:rsidRDefault="00CB1519" w:rsidP="003C70D8">
      <w:pPr>
        <w:suppressAutoHyphens/>
        <w:rPr>
          <w:szCs w:val="22"/>
        </w:rPr>
      </w:pPr>
    </w:p>
    <w:p w14:paraId="66550BD8" w14:textId="77777777" w:rsidR="00CB1519" w:rsidRPr="000E2A99" w:rsidRDefault="00CB1519" w:rsidP="003C70D8">
      <w:pPr>
        <w:suppressAutoHyphens/>
        <w:rPr>
          <w:szCs w:val="22"/>
        </w:rPr>
      </w:pPr>
    </w:p>
    <w:p w14:paraId="67B43B6D" w14:textId="77777777" w:rsidR="00CB1519" w:rsidRPr="000E2A99" w:rsidRDefault="00CB1519" w:rsidP="003C70D8">
      <w:pPr>
        <w:suppressAutoHyphens/>
        <w:rPr>
          <w:szCs w:val="22"/>
        </w:rPr>
      </w:pPr>
    </w:p>
    <w:p w14:paraId="0858BC43" w14:textId="77777777" w:rsidR="00CB1519" w:rsidRPr="000E2A99" w:rsidRDefault="00CB1519" w:rsidP="003C70D8">
      <w:pPr>
        <w:suppressAutoHyphens/>
        <w:rPr>
          <w:szCs w:val="22"/>
        </w:rPr>
      </w:pPr>
    </w:p>
    <w:p w14:paraId="4F3B0CE3" w14:textId="77777777" w:rsidR="00CB1519" w:rsidRPr="000E2A99" w:rsidRDefault="00CB1519" w:rsidP="003C70D8">
      <w:pPr>
        <w:suppressAutoHyphens/>
        <w:rPr>
          <w:szCs w:val="22"/>
        </w:rPr>
      </w:pPr>
    </w:p>
    <w:p w14:paraId="276A434C" w14:textId="77777777" w:rsidR="00CB1519" w:rsidRPr="000E2A99" w:rsidRDefault="00CB1519" w:rsidP="003C70D8">
      <w:pPr>
        <w:suppressAutoHyphens/>
        <w:rPr>
          <w:szCs w:val="22"/>
        </w:rPr>
      </w:pPr>
    </w:p>
    <w:p w14:paraId="32A4847D" w14:textId="77777777" w:rsidR="00CB1519" w:rsidRPr="000E2A99" w:rsidRDefault="00CB1519" w:rsidP="003C70D8">
      <w:pPr>
        <w:suppressAutoHyphens/>
        <w:rPr>
          <w:szCs w:val="22"/>
        </w:rPr>
      </w:pPr>
    </w:p>
    <w:p w14:paraId="6C7B8CFE" w14:textId="77777777" w:rsidR="00CB1519" w:rsidRPr="000E2A99" w:rsidRDefault="00CB1519" w:rsidP="003C70D8">
      <w:pPr>
        <w:suppressAutoHyphens/>
        <w:rPr>
          <w:szCs w:val="22"/>
        </w:rPr>
      </w:pPr>
    </w:p>
    <w:p w14:paraId="5ADCE774" w14:textId="77777777" w:rsidR="00CB1519" w:rsidRPr="000E2A99" w:rsidRDefault="00CB1519" w:rsidP="003C70D8">
      <w:pPr>
        <w:suppressAutoHyphens/>
        <w:rPr>
          <w:szCs w:val="22"/>
        </w:rPr>
      </w:pPr>
    </w:p>
    <w:p w14:paraId="67A83EA8" w14:textId="77777777" w:rsidR="00CB1519" w:rsidRPr="000E2A99" w:rsidRDefault="00CB1519" w:rsidP="003C70D8">
      <w:pPr>
        <w:suppressAutoHyphens/>
        <w:rPr>
          <w:szCs w:val="22"/>
        </w:rPr>
      </w:pPr>
    </w:p>
    <w:p w14:paraId="3C7893FD" w14:textId="77777777" w:rsidR="00CB1519" w:rsidRPr="000E2A99" w:rsidRDefault="00CB1519" w:rsidP="003C70D8">
      <w:pPr>
        <w:suppressAutoHyphens/>
        <w:rPr>
          <w:szCs w:val="22"/>
        </w:rPr>
      </w:pPr>
    </w:p>
    <w:p w14:paraId="78D22C65" w14:textId="77777777" w:rsidR="00CB1519" w:rsidRPr="000E2A99" w:rsidRDefault="00CB1519" w:rsidP="003C70D8">
      <w:pPr>
        <w:suppressAutoHyphens/>
        <w:rPr>
          <w:szCs w:val="22"/>
        </w:rPr>
      </w:pPr>
    </w:p>
    <w:p w14:paraId="31FE1694" w14:textId="77777777" w:rsidR="00CB1519" w:rsidRPr="000E2A99" w:rsidRDefault="00CB1519" w:rsidP="003C70D8">
      <w:pPr>
        <w:suppressAutoHyphens/>
        <w:rPr>
          <w:szCs w:val="22"/>
        </w:rPr>
      </w:pPr>
    </w:p>
    <w:p w14:paraId="7BB4F737" w14:textId="77777777" w:rsidR="00CB1519" w:rsidRPr="000E2A99" w:rsidRDefault="00CB1519" w:rsidP="003C70D8">
      <w:pPr>
        <w:suppressAutoHyphens/>
        <w:rPr>
          <w:szCs w:val="22"/>
        </w:rPr>
      </w:pPr>
    </w:p>
    <w:p w14:paraId="687CF5CF" w14:textId="77777777" w:rsidR="00CB1519" w:rsidRDefault="00CB1519" w:rsidP="003C70D8">
      <w:pPr>
        <w:suppressAutoHyphens/>
        <w:rPr>
          <w:szCs w:val="22"/>
        </w:rPr>
      </w:pPr>
    </w:p>
    <w:p w14:paraId="78A7CF50" w14:textId="77777777" w:rsidR="00720376" w:rsidRPr="000E2A99" w:rsidRDefault="00720376" w:rsidP="003C70D8">
      <w:pPr>
        <w:suppressAutoHyphens/>
        <w:rPr>
          <w:szCs w:val="22"/>
        </w:rPr>
      </w:pPr>
    </w:p>
    <w:p w14:paraId="1CEEF7B8" w14:textId="77777777" w:rsidR="00CB1519" w:rsidRPr="000E2A99" w:rsidRDefault="00CB1519" w:rsidP="003C70D8">
      <w:pPr>
        <w:pStyle w:val="TitelA"/>
      </w:pPr>
      <w:r w:rsidRPr="000E2A99">
        <w:t>A. MÄRKNING</w:t>
      </w:r>
    </w:p>
    <w:p w14:paraId="16A20871" w14:textId="77777777" w:rsidR="00CB1519" w:rsidRPr="000E2A99" w:rsidRDefault="00CB1519" w:rsidP="003C70D8">
      <w:pPr>
        <w:suppressAutoHyphens/>
        <w:rPr>
          <w:szCs w:val="22"/>
        </w:rPr>
      </w:pPr>
      <w:r w:rsidRPr="000E2A99">
        <w:rPr>
          <w:szCs w:val="22"/>
        </w:rPr>
        <w:br w:type="page"/>
      </w:r>
    </w:p>
    <w:p w14:paraId="612A8C2C" w14:textId="77777777" w:rsidR="00CB1519" w:rsidRPr="000E2A99" w:rsidRDefault="00CB1519" w:rsidP="003C70D8">
      <w:pPr>
        <w:pBdr>
          <w:top w:val="single" w:sz="4" w:space="1" w:color="auto"/>
          <w:left w:val="single" w:sz="4" w:space="4" w:color="auto"/>
          <w:bottom w:val="single" w:sz="4" w:space="1" w:color="auto"/>
          <w:right w:val="single" w:sz="4" w:space="4" w:color="auto"/>
        </w:pBdr>
        <w:shd w:val="clear" w:color="auto" w:fill="FFFFFF"/>
        <w:suppressAutoHyphens/>
        <w:rPr>
          <w:szCs w:val="22"/>
        </w:rPr>
      </w:pPr>
      <w:r w:rsidRPr="000E2A99">
        <w:rPr>
          <w:b/>
          <w:szCs w:val="22"/>
        </w:rPr>
        <w:lastRenderedPageBreak/>
        <w:t xml:space="preserve">UPPGIFTER SOM </w:t>
      </w:r>
      <w:r w:rsidR="00F65E7D" w:rsidRPr="000E2A99">
        <w:rPr>
          <w:b/>
          <w:szCs w:val="22"/>
        </w:rPr>
        <w:t>SKA</w:t>
      </w:r>
      <w:r w:rsidRPr="000E2A99">
        <w:rPr>
          <w:b/>
          <w:szCs w:val="22"/>
        </w:rPr>
        <w:t xml:space="preserve"> FINNAS PÅ YTTRE FÖRPACKNINGEN </w:t>
      </w:r>
    </w:p>
    <w:p w14:paraId="38506BDF"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rPr>
          <w:szCs w:val="22"/>
        </w:rPr>
      </w:pPr>
    </w:p>
    <w:p w14:paraId="00471578"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rPr>
          <w:b/>
          <w:bCs/>
          <w:iCs/>
          <w:szCs w:val="22"/>
        </w:rPr>
      </w:pPr>
      <w:r w:rsidRPr="000E2A99">
        <w:rPr>
          <w:b/>
          <w:bCs/>
          <w:iCs/>
          <w:szCs w:val="22"/>
        </w:rPr>
        <w:t>YTTRE KARTONG</w:t>
      </w:r>
    </w:p>
    <w:p w14:paraId="420F4CB3" w14:textId="77777777" w:rsidR="00CB1519" w:rsidRPr="000E2A99" w:rsidRDefault="00CB1519" w:rsidP="003C70D8">
      <w:pPr>
        <w:suppressAutoHyphens/>
        <w:rPr>
          <w:szCs w:val="22"/>
        </w:rPr>
      </w:pPr>
    </w:p>
    <w:p w14:paraId="5FFE3A08" w14:textId="77777777" w:rsidR="00CB1519" w:rsidRPr="000E2A99" w:rsidRDefault="00CB1519" w:rsidP="003C70D8">
      <w:pPr>
        <w:suppressAutoHyphens/>
        <w:rPr>
          <w:szCs w:val="22"/>
        </w:rPr>
      </w:pPr>
    </w:p>
    <w:p w14:paraId="37052650"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1.</w:t>
      </w:r>
      <w:r w:rsidRPr="000E2A99">
        <w:rPr>
          <w:b/>
          <w:szCs w:val="22"/>
        </w:rPr>
        <w:tab/>
        <w:t>LÄKEMEDLETS NAMN</w:t>
      </w:r>
    </w:p>
    <w:p w14:paraId="5B9BA9FF" w14:textId="77777777" w:rsidR="00CB1519" w:rsidRPr="000E2A99" w:rsidRDefault="00CB1519" w:rsidP="003C70D8">
      <w:pPr>
        <w:suppressAutoHyphens/>
        <w:rPr>
          <w:szCs w:val="22"/>
        </w:rPr>
      </w:pPr>
    </w:p>
    <w:p w14:paraId="7DD57ACB" w14:textId="77777777" w:rsidR="00CB1519" w:rsidRPr="000E2A99" w:rsidRDefault="00CB1519" w:rsidP="003C70D8">
      <w:pPr>
        <w:suppressAutoHyphens/>
        <w:rPr>
          <w:szCs w:val="22"/>
        </w:rPr>
      </w:pPr>
      <w:r w:rsidRPr="000E2A99">
        <w:rPr>
          <w:szCs w:val="22"/>
        </w:rPr>
        <w:t>Orfadin 2 mg hårda kapslar</w:t>
      </w:r>
    </w:p>
    <w:p w14:paraId="01D4B1D0" w14:textId="77777777" w:rsidR="005023C1" w:rsidRPr="000E2A99" w:rsidRDefault="005023C1" w:rsidP="003C70D8">
      <w:pPr>
        <w:shd w:val="clear" w:color="auto" w:fill="D9D9D9"/>
        <w:tabs>
          <w:tab w:val="num" w:pos="851"/>
        </w:tabs>
        <w:rPr>
          <w:szCs w:val="22"/>
        </w:rPr>
      </w:pPr>
      <w:r w:rsidRPr="000E2A99">
        <w:rPr>
          <w:szCs w:val="22"/>
        </w:rPr>
        <w:t>Orfadin 5 mg hårda kapslar</w:t>
      </w:r>
    </w:p>
    <w:p w14:paraId="57B639F9" w14:textId="77777777" w:rsidR="005023C1" w:rsidRPr="000E2A99" w:rsidRDefault="005023C1" w:rsidP="003C70D8">
      <w:pPr>
        <w:shd w:val="clear" w:color="auto" w:fill="D9D9D9"/>
        <w:tabs>
          <w:tab w:val="num" w:pos="851"/>
        </w:tabs>
        <w:rPr>
          <w:szCs w:val="22"/>
        </w:rPr>
      </w:pPr>
      <w:r w:rsidRPr="000E2A99">
        <w:rPr>
          <w:szCs w:val="22"/>
        </w:rPr>
        <w:t>Orfadin 10 mg hårda kapslar</w:t>
      </w:r>
    </w:p>
    <w:p w14:paraId="04DAF542" w14:textId="77777777" w:rsidR="005023C1" w:rsidRPr="000E2A99" w:rsidRDefault="005023C1" w:rsidP="003C70D8">
      <w:pPr>
        <w:shd w:val="clear" w:color="auto" w:fill="D9D9D9"/>
        <w:tabs>
          <w:tab w:val="num" w:pos="851"/>
        </w:tabs>
        <w:rPr>
          <w:szCs w:val="22"/>
        </w:rPr>
      </w:pPr>
      <w:r w:rsidRPr="000E2A99">
        <w:rPr>
          <w:szCs w:val="22"/>
        </w:rPr>
        <w:t>Orfadin 20 mg hårda kapslar</w:t>
      </w:r>
    </w:p>
    <w:p w14:paraId="5EFF8964" w14:textId="77777777" w:rsidR="00CB1519" w:rsidRPr="000E2A99" w:rsidRDefault="00CB1519" w:rsidP="003C70D8">
      <w:pPr>
        <w:suppressAutoHyphens/>
        <w:rPr>
          <w:szCs w:val="22"/>
        </w:rPr>
      </w:pPr>
      <w:proofErr w:type="spellStart"/>
      <w:r w:rsidRPr="000E2A99">
        <w:rPr>
          <w:szCs w:val="22"/>
        </w:rPr>
        <w:t>Nitisinon</w:t>
      </w:r>
      <w:proofErr w:type="spellEnd"/>
    </w:p>
    <w:p w14:paraId="0C46A5CF" w14:textId="77777777" w:rsidR="00CB1519" w:rsidRPr="000E2A99" w:rsidRDefault="00CB1519" w:rsidP="003C70D8">
      <w:pPr>
        <w:suppressAutoHyphens/>
        <w:rPr>
          <w:szCs w:val="22"/>
        </w:rPr>
      </w:pPr>
    </w:p>
    <w:p w14:paraId="0D53BFEF" w14:textId="77777777" w:rsidR="00CB1519" w:rsidRPr="000E2A99" w:rsidRDefault="00CB1519" w:rsidP="003C70D8">
      <w:pPr>
        <w:suppressAutoHyphens/>
        <w:rPr>
          <w:szCs w:val="22"/>
        </w:rPr>
      </w:pPr>
    </w:p>
    <w:p w14:paraId="60F6DD1C"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2.</w:t>
      </w:r>
      <w:r w:rsidRPr="000E2A99">
        <w:rPr>
          <w:b/>
          <w:szCs w:val="22"/>
        </w:rPr>
        <w:tab/>
        <w:t>DEKLARATION AV AKTIV(A) SUBSTANS(ER)</w:t>
      </w:r>
    </w:p>
    <w:p w14:paraId="798D583B" w14:textId="77777777" w:rsidR="00CB1519" w:rsidRPr="000E2A99" w:rsidRDefault="00CB1519" w:rsidP="003C70D8">
      <w:pPr>
        <w:suppressAutoHyphens/>
        <w:rPr>
          <w:szCs w:val="22"/>
        </w:rPr>
      </w:pPr>
    </w:p>
    <w:p w14:paraId="3E7EC033" w14:textId="77777777" w:rsidR="00CB1519" w:rsidRPr="000E2A99" w:rsidRDefault="00CB1519" w:rsidP="003C70D8">
      <w:pPr>
        <w:suppressAutoHyphens/>
        <w:rPr>
          <w:szCs w:val="22"/>
        </w:rPr>
      </w:pPr>
      <w:r w:rsidRPr="000E2A99">
        <w:rPr>
          <w:szCs w:val="22"/>
        </w:rPr>
        <w:t xml:space="preserve">Varje kapsel innehåller 2 mg </w:t>
      </w:r>
      <w:proofErr w:type="spellStart"/>
      <w:r w:rsidRPr="000E2A99">
        <w:rPr>
          <w:szCs w:val="22"/>
        </w:rPr>
        <w:t>nitisinon</w:t>
      </w:r>
      <w:proofErr w:type="spellEnd"/>
      <w:r w:rsidRPr="000E2A99">
        <w:rPr>
          <w:szCs w:val="22"/>
        </w:rPr>
        <w:t>.</w:t>
      </w:r>
    </w:p>
    <w:p w14:paraId="1FA04C9B" w14:textId="77777777" w:rsidR="005023C1" w:rsidRPr="000E2A99" w:rsidRDefault="005023C1" w:rsidP="003C70D8">
      <w:pPr>
        <w:shd w:val="clear" w:color="auto" w:fill="D9D9D9"/>
        <w:suppressAutoHyphens/>
        <w:rPr>
          <w:szCs w:val="22"/>
        </w:rPr>
      </w:pPr>
      <w:r w:rsidRPr="000E2A99">
        <w:rPr>
          <w:szCs w:val="22"/>
        </w:rPr>
        <w:t xml:space="preserve">Varje kapsel innehåller 5 mg </w:t>
      </w:r>
      <w:proofErr w:type="spellStart"/>
      <w:r w:rsidRPr="000E2A99">
        <w:rPr>
          <w:szCs w:val="22"/>
        </w:rPr>
        <w:t>nitisinon</w:t>
      </w:r>
      <w:proofErr w:type="spellEnd"/>
      <w:r w:rsidRPr="000E2A99">
        <w:rPr>
          <w:szCs w:val="22"/>
        </w:rPr>
        <w:t>.</w:t>
      </w:r>
    </w:p>
    <w:p w14:paraId="63A7953F" w14:textId="77777777" w:rsidR="005023C1" w:rsidRPr="000E2A99" w:rsidRDefault="005023C1" w:rsidP="003C70D8">
      <w:pPr>
        <w:shd w:val="clear" w:color="auto" w:fill="D9D9D9"/>
        <w:suppressAutoHyphens/>
        <w:rPr>
          <w:szCs w:val="22"/>
        </w:rPr>
      </w:pPr>
      <w:r w:rsidRPr="000E2A99">
        <w:rPr>
          <w:szCs w:val="22"/>
        </w:rPr>
        <w:t xml:space="preserve">Varje kapsel innehåller 10 mg </w:t>
      </w:r>
      <w:proofErr w:type="spellStart"/>
      <w:r w:rsidRPr="000E2A99">
        <w:rPr>
          <w:szCs w:val="22"/>
        </w:rPr>
        <w:t>nitisinon</w:t>
      </w:r>
      <w:proofErr w:type="spellEnd"/>
      <w:r w:rsidRPr="000E2A99">
        <w:rPr>
          <w:szCs w:val="22"/>
        </w:rPr>
        <w:t>.</w:t>
      </w:r>
    </w:p>
    <w:p w14:paraId="2F1581E8" w14:textId="77777777" w:rsidR="005023C1" w:rsidRPr="000E2A99" w:rsidRDefault="005023C1" w:rsidP="003C70D8">
      <w:pPr>
        <w:shd w:val="clear" w:color="auto" w:fill="D9D9D9"/>
        <w:suppressAutoHyphens/>
        <w:rPr>
          <w:szCs w:val="22"/>
        </w:rPr>
      </w:pPr>
      <w:r w:rsidRPr="000E2A99">
        <w:rPr>
          <w:szCs w:val="22"/>
        </w:rPr>
        <w:t>Varje kapsel innehåller 20</w:t>
      </w:r>
      <w:r w:rsidR="009D2750" w:rsidRPr="000E2A99">
        <w:rPr>
          <w:szCs w:val="22"/>
        </w:rPr>
        <w:t> </w:t>
      </w:r>
      <w:r w:rsidRPr="000E2A99">
        <w:rPr>
          <w:szCs w:val="22"/>
        </w:rPr>
        <w:t xml:space="preserve">mg </w:t>
      </w:r>
      <w:proofErr w:type="spellStart"/>
      <w:r w:rsidRPr="000E2A99">
        <w:rPr>
          <w:szCs w:val="22"/>
        </w:rPr>
        <w:t>nitisinon</w:t>
      </w:r>
      <w:proofErr w:type="spellEnd"/>
      <w:r w:rsidRPr="000E2A99">
        <w:rPr>
          <w:szCs w:val="22"/>
        </w:rPr>
        <w:t>.</w:t>
      </w:r>
    </w:p>
    <w:p w14:paraId="672569F6" w14:textId="77777777" w:rsidR="00CB1519" w:rsidRPr="000E2A99" w:rsidRDefault="00CB1519" w:rsidP="003C70D8">
      <w:pPr>
        <w:suppressAutoHyphens/>
        <w:rPr>
          <w:szCs w:val="22"/>
        </w:rPr>
      </w:pPr>
    </w:p>
    <w:p w14:paraId="215EE38D" w14:textId="77777777" w:rsidR="00CB1519" w:rsidRPr="000E2A99" w:rsidRDefault="00CB1519" w:rsidP="003C70D8">
      <w:pPr>
        <w:suppressAutoHyphens/>
        <w:rPr>
          <w:szCs w:val="22"/>
        </w:rPr>
      </w:pPr>
    </w:p>
    <w:p w14:paraId="504C6240"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3.</w:t>
      </w:r>
      <w:r w:rsidRPr="000E2A99">
        <w:rPr>
          <w:b/>
          <w:szCs w:val="22"/>
        </w:rPr>
        <w:tab/>
        <w:t>FÖRTECKNING ÖVER HJÄLPÄMNEN</w:t>
      </w:r>
    </w:p>
    <w:p w14:paraId="1D621CC6" w14:textId="77777777" w:rsidR="00CB1519" w:rsidRPr="000E2A99" w:rsidRDefault="00CB1519" w:rsidP="003C70D8">
      <w:pPr>
        <w:suppressAutoHyphens/>
        <w:rPr>
          <w:szCs w:val="22"/>
        </w:rPr>
      </w:pPr>
    </w:p>
    <w:p w14:paraId="57F6A481" w14:textId="77777777" w:rsidR="00CB1519" w:rsidRPr="000E2A99" w:rsidRDefault="00CB1519" w:rsidP="003C70D8">
      <w:pPr>
        <w:suppressAutoHyphens/>
        <w:rPr>
          <w:szCs w:val="22"/>
        </w:rPr>
      </w:pPr>
    </w:p>
    <w:p w14:paraId="2C11DB21"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4.</w:t>
      </w:r>
      <w:r w:rsidRPr="000E2A99">
        <w:rPr>
          <w:b/>
          <w:szCs w:val="22"/>
        </w:rPr>
        <w:tab/>
        <w:t>LÄKEMEDELSFORM OCH FÖRPACKNINGSSTORLEK</w:t>
      </w:r>
    </w:p>
    <w:p w14:paraId="44105AE7" w14:textId="77777777" w:rsidR="00CB1519" w:rsidRPr="000E2A99" w:rsidRDefault="00CB1519" w:rsidP="003C70D8">
      <w:pPr>
        <w:suppressAutoHyphens/>
        <w:rPr>
          <w:szCs w:val="22"/>
        </w:rPr>
      </w:pPr>
    </w:p>
    <w:p w14:paraId="427C288F" w14:textId="77777777" w:rsidR="00CB1519" w:rsidRPr="000E2A99" w:rsidRDefault="00CB1519" w:rsidP="003C70D8">
      <w:pPr>
        <w:suppressAutoHyphens/>
        <w:rPr>
          <w:szCs w:val="22"/>
        </w:rPr>
      </w:pPr>
      <w:r w:rsidRPr="000E2A99">
        <w:rPr>
          <w:szCs w:val="22"/>
        </w:rPr>
        <w:t>60</w:t>
      </w:r>
      <w:r w:rsidR="009D2750" w:rsidRPr="000E2A99">
        <w:rPr>
          <w:szCs w:val="22"/>
        </w:rPr>
        <w:t> </w:t>
      </w:r>
      <w:r w:rsidRPr="000E2A99">
        <w:rPr>
          <w:szCs w:val="22"/>
        </w:rPr>
        <w:t>hårda kapslar</w:t>
      </w:r>
    </w:p>
    <w:p w14:paraId="302CCB38" w14:textId="77777777" w:rsidR="00CB1519" w:rsidRPr="000E2A99" w:rsidRDefault="00CB1519" w:rsidP="003C70D8">
      <w:pPr>
        <w:suppressAutoHyphens/>
        <w:rPr>
          <w:szCs w:val="22"/>
        </w:rPr>
      </w:pPr>
    </w:p>
    <w:p w14:paraId="417CF1F2" w14:textId="77777777" w:rsidR="00CB1519" w:rsidRPr="000E2A99" w:rsidRDefault="00CB1519" w:rsidP="003C70D8">
      <w:pPr>
        <w:suppressAutoHyphens/>
        <w:rPr>
          <w:szCs w:val="22"/>
        </w:rPr>
      </w:pPr>
    </w:p>
    <w:p w14:paraId="715A9924"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5.</w:t>
      </w:r>
      <w:r w:rsidRPr="000E2A99">
        <w:rPr>
          <w:b/>
          <w:szCs w:val="22"/>
        </w:rPr>
        <w:tab/>
        <w:t>ADMINISTRERINGSSÄTT OCH ADMINISTRERINGSVÄG</w:t>
      </w:r>
    </w:p>
    <w:p w14:paraId="3BB1FE2D" w14:textId="77777777" w:rsidR="00CB1519" w:rsidRPr="000E2A99" w:rsidRDefault="00CB1519" w:rsidP="003C70D8">
      <w:pPr>
        <w:suppressAutoHyphens/>
        <w:rPr>
          <w:szCs w:val="22"/>
        </w:rPr>
      </w:pPr>
    </w:p>
    <w:p w14:paraId="3670E72E" w14:textId="77777777" w:rsidR="00CB1519" w:rsidRPr="000E2A99" w:rsidRDefault="00CB1519" w:rsidP="003C70D8">
      <w:pPr>
        <w:suppressAutoHyphens/>
        <w:rPr>
          <w:szCs w:val="22"/>
        </w:rPr>
      </w:pPr>
      <w:r w:rsidRPr="000E2A99">
        <w:rPr>
          <w:szCs w:val="22"/>
        </w:rPr>
        <w:t>Läs bipacksedeln före användning.</w:t>
      </w:r>
    </w:p>
    <w:p w14:paraId="24619998" w14:textId="77777777" w:rsidR="00CB1519" w:rsidRPr="000E2A99" w:rsidRDefault="00CB1519" w:rsidP="003C70D8">
      <w:pPr>
        <w:suppressAutoHyphens/>
        <w:rPr>
          <w:szCs w:val="22"/>
        </w:rPr>
      </w:pPr>
      <w:r w:rsidRPr="000E2A99">
        <w:rPr>
          <w:szCs w:val="22"/>
        </w:rPr>
        <w:t>Oral användning.</w:t>
      </w:r>
    </w:p>
    <w:p w14:paraId="4F4E1371" w14:textId="77777777" w:rsidR="00CB1519" w:rsidRPr="000E2A99" w:rsidRDefault="00CB1519" w:rsidP="003C70D8">
      <w:pPr>
        <w:suppressAutoHyphens/>
        <w:rPr>
          <w:szCs w:val="22"/>
        </w:rPr>
      </w:pPr>
    </w:p>
    <w:p w14:paraId="014CAAE0" w14:textId="77777777" w:rsidR="00CB1519" w:rsidRPr="000E2A99" w:rsidRDefault="00CB1519" w:rsidP="003C70D8">
      <w:pPr>
        <w:suppressAutoHyphens/>
        <w:rPr>
          <w:szCs w:val="22"/>
        </w:rPr>
      </w:pPr>
    </w:p>
    <w:p w14:paraId="7543F829"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6.</w:t>
      </w:r>
      <w:r w:rsidRPr="000E2A99">
        <w:rPr>
          <w:b/>
          <w:szCs w:val="22"/>
        </w:rPr>
        <w:tab/>
        <w:t>SÄRSKILD VARNING OM ATT LÄKEMEDLET MÅSTE FÖRVARAS UTOM SYN- OCH RÄCKHÅLL FÖR BARN</w:t>
      </w:r>
    </w:p>
    <w:p w14:paraId="4B944437" w14:textId="77777777" w:rsidR="00CB1519" w:rsidRPr="000E2A99" w:rsidRDefault="00CB1519" w:rsidP="003C70D8">
      <w:pPr>
        <w:suppressAutoHyphens/>
        <w:rPr>
          <w:szCs w:val="22"/>
        </w:rPr>
      </w:pPr>
    </w:p>
    <w:p w14:paraId="1209D903" w14:textId="77777777" w:rsidR="00CB1519" w:rsidRPr="000E2A99" w:rsidRDefault="00CB1519" w:rsidP="003C70D8">
      <w:pPr>
        <w:suppressAutoHyphens/>
        <w:rPr>
          <w:szCs w:val="22"/>
        </w:rPr>
      </w:pPr>
      <w:r w:rsidRPr="000E2A99">
        <w:rPr>
          <w:szCs w:val="22"/>
        </w:rPr>
        <w:t>Förvaras utom syn- och räckhåll för barn.</w:t>
      </w:r>
    </w:p>
    <w:p w14:paraId="1ED6F234" w14:textId="77777777" w:rsidR="00CB1519" w:rsidRPr="000E2A99" w:rsidRDefault="00CB1519" w:rsidP="003C70D8">
      <w:pPr>
        <w:suppressAutoHyphens/>
        <w:rPr>
          <w:szCs w:val="22"/>
        </w:rPr>
      </w:pPr>
    </w:p>
    <w:p w14:paraId="37166B84" w14:textId="77777777" w:rsidR="00CB1519" w:rsidRPr="000E2A99" w:rsidRDefault="00CB1519" w:rsidP="003C70D8">
      <w:pPr>
        <w:suppressAutoHyphens/>
        <w:rPr>
          <w:szCs w:val="22"/>
        </w:rPr>
      </w:pPr>
    </w:p>
    <w:p w14:paraId="72276A63"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7.</w:t>
      </w:r>
      <w:r w:rsidRPr="000E2A99">
        <w:rPr>
          <w:b/>
          <w:szCs w:val="22"/>
        </w:rPr>
        <w:tab/>
        <w:t>ÖVRIGA SÄRSKILDA VARNINGAR OM SÅ ÄR NÖDVÄNDIGT</w:t>
      </w:r>
    </w:p>
    <w:p w14:paraId="6D294415" w14:textId="77777777" w:rsidR="00CB1519" w:rsidRPr="000E2A99" w:rsidRDefault="00CB1519" w:rsidP="003C70D8">
      <w:pPr>
        <w:suppressAutoHyphens/>
        <w:rPr>
          <w:szCs w:val="22"/>
        </w:rPr>
      </w:pPr>
    </w:p>
    <w:p w14:paraId="6325DE06" w14:textId="77777777" w:rsidR="00CB1519" w:rsidRPr="000E2A99" w:rsidRDefault="00CB1519" w:rsidP="003C70D8">
      <w:pPr>
        <w:suppressAutoHyphens/>
        <w:rPr>
          <w:szCs w:val="22"/>
        </w:rPr>
      </w:pPr>
    </w:p>
    <w:p w14:paraId="3EC38AE2" w14:textId="77777777" w:rsidR="00CB1519" w:rsidRPr="000E2A99" w:rsidRDefault="00CB1519" w:rsidP="003C70D8">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8.</w:t>
      </w:r>
      <w:r w:rsidRPr="000E2A99">
        <w:rPr>
          <w:b/>
          <w:szCs w:val="22"/>
        </w:rPr>
        <w:tab/>
        <w:t>UTGÅNGSDATUM</w:t>
      </w:r>
    </w:p>
    <w:p w14:paraId="6EB3DFDB" w14:textId="77777777" w:rsidR="00CB1519" w:rsidRPr="000E2A99" w:rsidRDefault="00CB1519" w:rsidP="003C70D8">
      <w:pPr>
        <w:keepNext/>
        <w:suppressAutoHyphens/>
        <w:rPr>
          <w:szCs w:val="22"/>
        </w:rPr>
      </w:pPr>
    </w:p>
    <w:p w14:paraId="059FDA03" w14:textId="77777777" w:rsidR="00CB1519" w:rsidRPr="000E2A99" w:rsidRDefault="00CB1519" w:rsidP="003C70D8">
      <w:pPr>
        <w:suppressAutoHyphens/>
        <w:rPr>
          <w:szCs w:val="22"/>
        </w:rPr>
      </w:pPr>
      <w:r w:rsidRPr="000E2A99">
        <w:rPr>
          <w:szCs w:val="22"/>
        </w:rPr>
        <w:t>EXP</w:t>
      </w:r>
    </w:p>
    <w:p w14:paraId="607B4588" w14:textId="77777777" w:rsidR="00CB1519" w:rsidRPr="000E2A99" w:rsidRDefault="00CB1519" w:rsidP="003C70D8">
      <w:pPr>
        <w:suppressAutoHyphens/>
        <w:rPr>
          <w:szCs w:val="22"/>
        </w:rPr>
      </w:pPr>
    </w:p>
    <w:p w14:paraId="74276532" w14:textId="77777777" w:rsidR="00CB1519" w:rsidRPr="000E2A99" w:rsidRDefault="00CB1519" w:rsidP="003C70D8">
      <w:pPr>
        <w:suppressAutoHyphens/>
        <w:rPr>
          <w:szCs w:val="22"/>
        </w:rPr>
      </w:pPr>
    </w:p>
    <w:p w14:paraId="2662137F" w14:textId="77777777" w:rsidR="00CB1519" w:rsidRPr="000E2A99" w:rsidRDefault="00CB1519" w:rsidP="003C70D8">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9.</w:t>
      </w:r>
      <w:r w:rsidRPr="000E2A99">
        <w:rPr>
          <w:b/>
          <w:szCs w:val="22"/>
        </w:rPr>
        <w:tab/>
        <w:t>SÄRSKILDA FÖRVARINGSANVISNINGAR</w:t>
      </w:r>
    </w:p>
    <w:p w14:paraId="1B92AB02" w14:textId="77777777" w:rsidR="00CB1519" w:rsidRPr="000E2A99" w:rsidRDefault="00CB1519" w:rsidP="003C70D8">
      <w:pPr>
        <w:keepNext/>
        <w:suppressAutoHyphens/>
        <w:rPr>
          <w:szCs w:val="22"/>
        </w:rPr>
      </w:pPr>
    </w:p>
    <w:p w14:paraId="64B72438" w14:textId="77777777" w:rsidR="00CB1519" w:rsidRPr="000E2A99" w:rsidRDefault="00CB1519" w:rsidP="003C70D8">
      <w:pPr>
        <w:suppressAutoHyphens/>
        <w:rPr>
          <w:szCs w:val="22"/>
        </w:rPr>
      </w:pPr>
      <w:r w:rsidRPr="000E2A99">
        <w:rPr>
          <w:szCs w:val="22"/>
        </w:rPr>
        <w:t>Förvaras i kylskåp</w:t>
      </w:r>
      <w:r w:rsidRPr="000E2A99">
        <w:rPr>
          <w:i/>
          <w:szCs w:val="22"/>
        </w:rPr>
        <w:t>.</w:t>
      </w:r>
    </w:p>
    <w:p w14:paraId="60F576E5" w14:textId="77777777" w:rsidR="00CB1519" w:rsidRPr="000E2A99" w:rsidRDefault="00CB1519" w:rsidP="003C70D8">
      <w:pPr>
        <w:suppressAutoHyphens/>
        <w:rPr>
          <w:szCs w:val="22"/>
        </w:rPr>
      </w:pPr>
    </w:p>
    <w:p w14:paraId="43DF2760" w14:textId="77777777" w:rsidR="00CB1519" w:rsidRPr="000E2A99" w:rsidRDefault="00CB1519" w:rsidP="003C70D8">
      <w:pPr>
        <w:suppressAutoHyphens/>
        <w:rPr>
          <w:szCs w:val="22"/>
        </w:rPr>
      </w:pPr>
    </w:p>
    <w:p w14:paraId="62F67533" w14:textId="77777777" w:rsidR="00CB1519" w:rsidRPr="000E2A99" w:rsidRDefault="00CB1519" w:rsidP="003C70D8">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lastRenderedPageBreak/>
        <w:t>10.</w:t>
      </w:r>
      <w:r w:rsidRPr="000E2A99">
        <w:rPr>
          <w:b/>
          <w:szCs w:val="22"/>
        </w:rPr>
        <w:tab/>
        <w:t>SÄRSKILDA FÖRSIKTIGHETSÅTGÄRDER FÖR DESTRUKTION AV EJ ANVÄNT LÄKEMEDEL OCH AVFALL I FÖREKOMMANDE FALL</w:t>
      </w:r>
    </w:p>
    <w:p w14:paraId="23FB11E0" w14:textId="77777777" w:rsidR="00CB1519" w:rsidRPr="000E2A99" w:rsidRDefault="00CB1519" w:rsidP="003C70D8">
      <w:pPr>
        <w:keepNext/>
        <w:suppressAutoHyphens/>
        <w:ind w:left="567" w:hanging="567"/>
        <w:rPr>
          <w:szCs w:val="22"/>
        </w:rPr>
      </w:pPr>
    </w:p>
    <w:p w14:paraId="71E98AE0" w14:textId="77777777" w:rsidR="00CB1519" w:rsidRPr="000E2A99" w:rsidRDefault="00CB1519" w:rsidP="003C70D8">
      <w:pPr>
        <w:suppressAutoHyphens/>
        <w:ind w:left="567" w:hanging="567"/>
        <w:rPr>
          <w:szCs w:val="22"/>
        </w:rPr>
      </w:pPr>
    </w:p>
    <w:p w14:paraId="27819EAD"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11.</w:t>
      </w:r>
      <w:r w:rsidRPr="000E2A99">
        <w:rPr>
          <w:b/>
          <w:szCs w:val="22"/>
        </w:rPr>
        <w:tab/>
        <w:t>INNEHAVARE AV GODKÄNNANDE FÖR FÖRSÄLJNING (NAMN OCH ADRESS)</w:t>
      </w:r>
    </w:p>
    <w:p w14:paraId="32B10A85" w14:textId="77777777" w:rsidR="00CB1519" w:rsidRPr="000E2A99" w:rsidRDefault="00CB1519" w:rsidP="003C70D8">
      <w:pPr>
        <w:rPr>
          <w:szCs w:val="22"/>
        </w:rPr>
      </w:pPr>
    </w:p>
    <w:p w14:paraId="4CED6895" w14:textId="77777777" w:rsidR="00884079" w:rsidRPr="000E2A99" w:rsidRDefault="00884079" w:rsidP="003C70D8">
      <w:pPr>
        <w:rPr>
          <w:bCs/>
          <w:szCs w:val="22"/>
        </w:rPr>
      </w:pPr>
      <w:r w:rsidRPr="000E2A99">
        <w:rPr>
          <w:bCs/>
          <w:szCs w:val="22"/>
        </w:rPr>
        <w:t xml:space="preserve">Swedish </w:t>
      </w:r>
      <w:proofErr w:type="spellStart"/>
      <w:r w:rsidRPr="000E2A99">
        <w:rPr>
          <w:bCs/>
          <w:szCs w:val="22"/>
        </w:rPr>
        <w:t>Orphan</w:t>
      </w:r>
      <w:proofErr w:type="spellEnd"/>
      <w:r w:rsidRPr="000E2A99">
        <w:rPr>
          <w:bCs/>
          <w:szCs w:val="22"/>
        </w:rPr>
        <w:t xml:space="preserve"> Biovitrum International AB</w:t>
      </w:r>
    </w:p>
    <w:p w14:paraId="4AD1F4EB" w14:textId="77777777" w:rsidR="00884079" w:rsidRPr="000E2A99" w:rsidRDefault="00884079" w:rsidP="003C70D8">
      <w:pPr>
        <w:rPr>
          <w:bCs/>
          <w:szCs w:val="22"/>
        </w:rPr>
      </w:pPr>
      <w:r w:rsidRPr="000E2A99">
        <w:rPr>
          <w:bCs/>
          <w:szCs w:val="22"/>
        </w:rPr>
        <w:t>SE-112 76 Stockholm</w:t>
      </w:r>
    </w:p>
    <w:p w14:paraId="73ADBE93" w14:textId="77777777" w:rsidR="00CB1519" w:rsidRPr="000E2A99" w:rsidRDefault="00CB1519" w:rsidP="003C70D8">
      <w:pPr>
        <w:suppressAutoHyphens/>
        <w:ind w:left="567" w:hanging="567"/>
        <w:rPr>
          <w:szCs w:val="22"/>
        </w:rPr>
      </w:pPr>
      <w:r w:rsidRPr="000E2A99">
        <w:rPr>
          <w:szCs w:val="22"/>
        </w:rPr>
        <w:t>Sweden</w:t>
      </w:r>
    </w:p>
    <w:p w14:paraId="6B74FA1F" w14:textId="77777777" w:rsidR="00CB1519" w:rsidRPr="000E2A99" w:rsidRDefault="00CB1519" w:rsidP="003C70D8">
      <w:pPr>
        <w:suppressAutoHyphens/>
        <w:ind w:left="567" w:hanging="567"/>
        <w:rPr>
          <w:szCs w:val="22"/>
        </w:rPr>
      </w:pPr>
    </w:p>
    <w:p w14:paraId="01AC66AF" w14:textId="77777777" w:rsidR="00CB1519" w:rsidRPr="000E2A99" w:rsidRDefault="00CB1519" w:rsidP="003C70D8">
      <w:pPr>
        <w:suppressAutoHyphens/>
        <w:ind w:left="567" w:hanging="567"/>
        <w:rPr>
          <w:szCs w:val="22"/>
        </w:rPr>
      </w:pPr>
    </w:p>
    <w:p w14:paraId="4DEBFEF2"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12.</w:t>
      </w:r>
      <w:r w:rsidRPr="000E2A99">
        <w:rPr>
          <w:b/>
          <w:szCs w:val="22"/>
        </w:rPr>
        <w:tab/>
        <w:t>NUMMER PÅ GODKÄNNANDE FÖR FÖRSÄLJNING</w:t>
      </w:r>
    </w:p>
    <w:p w14:paraId="71A06CAB" w14:textId="77777777" w:rsidR="00CB1519" w:rsidRPr="000E2A99" w:rsidRDefault="00CB1519" w:rsidP="003C70D8">
      <w:pPr>
        <w:suppressAutoHyphens/>
        <w:rPr>
          <w:szCs w:val="22"/>
        </w:rPr>
      </w:pPr>
    </w:p>
    <w:p w14:paraId="3275DC66" w14:textId="77777777" w:rsidR="00CB1519" w:rsidRPr="000E2A99" w:rsidRDefault="00CB1519" w:rsidP="003C70D8">
      <w:pPr>
        <w:suppressAutoHyphens/>
        <w:rPr>
          <w:szCs w:val="22"/>
        </w:rPr>
      </w:pPr>
      <w:r w:rsidRPr="000E2A99">
        <w:rPr>
          <w:szCs w:val="22"/>
        </w:rPr>
        <w:t>EU/1/04/303/001</w:t>
      </w:r>
    </w:p>
    <w:p w14:paraId="6E950DB1" w14:textId="77777777" w:rsidR="005023C1" w:rsidRPr="000E2A99" w:rsidRDefault="005023C1" w:rsidP="003C70D8">
      <w:pPr>
        <w:shd w:val="clear" w:color="auto" w:fill="D9D9D9"/>
        <w:tabs>
          <w:tab w:val="left" w:pos="720"/>
        </w:tabs>
        <w:rPr>
          <w:szCs w:val="22"/>
        </w:rPr>
      </w:pPr>
      <w:r w:rsidRPr="000E2A99">
        <w:rPr>
          <w:szCs w:val="22"/>
        </w:rPr>
        <w:t>EU/1/04/303/002</w:t>
      </w:r>
    </w:p>
    <w:p w14:paraId="673B3AEE" w14:textId="77777777" w:rsidR="005023C1" w:rsidRPr="000E2A99" w:rsidRDefault="005023C1" w:rsidP="003C70D8">
      <w:pPr>
        <w:shd w:val="clear" w:color="auto" w:fill="D9D9D9"/>
        <w:ind w:left="567" w:hanging="567"/>
        <w:rPr>
          <w:szCs w:val="22"/>
        </w:rPr>
      </w:pPr>
      <w:r w:rsidRPr="000E2A99">
        <w:rPr>
          <w:szCs w:val="22"/>
        </w:rPr>
        <w:t>EU/1/04/303/003</w:t>
      </w:r>
    </w:p>
    <w:p w14:paraId="6650B192" w14:textId="77777777" w:rsidR="005023C1" w:rsidRPr="000E2A99" w:rsidRDefault="005023C1" w:rsidP="003C70D8">
      <w:pPr>
        <w:shd w:val="clear" w:color="auto" w:fill="D9D9D9"/>
        <w:ind w:left="567" w:hanging="567"/>
        <w:rPr>
          <w:szCs w:val="22"/>
        </w:rPr>
      </w:pPr>
      <w:r w:rsidRPr="000E2A99">
        <w:rPr>
          <w:szCs w:val="22"/>
        </w:rPr>
        <w:t>EU/1/04/303/004</w:t>
      </w:r>
    </w:p>
    <w:p w14:paraId="40B92A92" w14:textId="77777777" w:rsidR="00CB1519" w:rsidRPr="000E2A99" w:rsidRDefault="00CB1519" w:rsidP="003C70D8">
      <w:pPr>
        <w:suppressAutoHyphens/>
        <w:rPr>
          <w:szCs w:val="22"/>
        </w:rPr>
      </w:pPr>
    </w:p>
    <w:p w14:paraId="1AA2F889" w14:textId="77777777" w:rsidR="00CB1519" w:rsidRPr="000E2A99" w:rsidRDefault="00CB1519" w:rsidP="003C70D8">
      <w:pPr>
        <w:suppressAutoHyphens/>
        <w:rPr>
          <w:szCs w:val="22"/>
        </w:rPr>
      </w:pPr>
    </w:p>
    <w:p w14:paraId="79255CE8"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13.</w:t>
      </w:r>
      <w:r w:rsidRPr="000E2A99">
        <w:rPr>
          <w:b/>
          <w:szCs w:val="22"/>
        </w:rPr>
        <w:tab/>
      </w:r>
      <w:r w:rsidR="00EB3A6B" w:rsidRPr="000E2A99">
        <w:rPr>
          <w:b/>
          <w:szCs w:val="22"/>
        </w:rPr>
        <w:t>TILLVERKNINGSSATSNUMMER</w:t>
      </w:r>
    </w:p>
    <w:p w14:paraId="296A38E1" w14:textId="77777777" w:rsidR="00CB1519" w:rsidRPr="000E2A99" w:rsidRDefault="00CB1519" w:rsidP="003C70D8">
      <w:pPr>
        <w:rPr>
          <w:szCs w:val="22"/>
        </w:rPr>
      </w:pPr>
    </w:p>
    <w:p w14:paraId="6B14C84F" w14:textId="77777777" w:rsidR="00CB1519" w:rsidRPr="000E2A99" w:rsidRDefault="00CB1519" w:rsidP="003C70D8">
      <w:pPr>
        <w:rPr>
          <w:szCs w:val="22"/>
        </w:rPr>
      </w:pPr>
      <w:r w:rsidRPr="000E2A99">
        <w:rPr>
          <w:szCs w:val="22"/>
        </w:rPr>
        <w:t>Lot</w:t>
      </w:r>
    </w:p>
    <w:p w14:paraId="17555DDC" w14:textId="77777777" w:rsidR="00CB1519" w:rsidRPr="000E2A99" w:rsidRDefault="00CB1519" w:rsidP="003C70D8">
      <w:pPr>
        <w:suppressAutoHyphens/>
        <w:rPr>
          <w:szCs w:val="22"/>
        </w:rPr>
      </w:pPr>
    </w:p>
    <w:p w14:paraId="40FE8EC6" w14:textId="77777777" w:rsidR="00CB1519" w:rsidRPr="000E2A99" w:rsidRDefault="00CB1519" w:rsidP="003C70D8">
      <w:pPr>
        <w:suppressAutoHyphens/>
        <w:rPr>
          <w:szCs w:val="22"/>
        </w:rPr>
      </w:pPr>
    </w:p>
    <w:p w14:paraId="00B81135"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14.</w:t>
      </w:r>
      <w:r w:rsidRPr="000E2A99">
        <w:rPr>
          <w:b/>
          <w:szCs w:val="22"/>
        </w:rPr>
        <w:tab/>
        <w:t>ALLMÄN KLASSIFICERING FÖR FÖRSKRIVNING</w:t>
      </w:r>
    </w:p>
    <w:p w14:paraId="3078D879" w14:textId="77777777" w:rsidR="00CB1519" w:rsidRPr="000E2A99" w:rsidRDefault="00CB1519" w:rsidP="003C70D8">
      <w:pPr>
        <w:suppressAutoHyphens/>
        <w:rPr>
          <w:szCs w:val="22"/>
        </w:rPr>
      </w:pPr>
    </w:p>
    <w:p w14:paraId="271578F8" w14:textId="77777777" w:rsidR="00CB1519" w:rsidRPr="000E2A99" w:rsidRDefault="00CB1519" w:rsidP="003C70D8">
      <w:pPr>
        <w:suppressAutoHyphens/>
        <w:rPr>
          <w:szCs w:val="22"/>
        </w:rPr>
      </w:pPr>
    </w:p>
    <w:p w14:paraId="7DCE8D5B"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15.</w:t>
      </w:r>
      <w:r w:rsidRPr="000E2A99">
        <w:rPr>
          <w:b/>
          <w:szCs w:val="22"/>
        </w:rPr>
        <w:tab/>
        <w:t>BRUKSANVISNING</w:t>
      </w:r>
    </w:p>
    <w:p w14:paraId="7811DAA6" w14:textId="77777777" w:rsidR="00CB1519" w:rsidRPr="000E2A99" w:rsidRDefault="00CB1519" w:rsidP="003C70D8">
      <w:pPr>
        <w:suppressAutoHyphens/>
        <w:ind w:left="567" w:hanging="567"/>
        <w:rPr>
          <w:szCs w:val="22"/>
        </w:rPr>
      </w:pPr>
    </w:p>
    <w:p w14:paraId="5FFDFAD4" w14:textId="77777777" w:rsidR="00CB1519" w:rsidRPr="000E2A99" w:rsidRDefault="00CB1519" w:rsidP="003C70D8">
      <w:pPr>
        <w:suppressAutoHyphens/>
        <w:rPr>
          <w:szCs w:val="22"/>
        </w:rPr>
      </w:pPr>
    </w:p>
    <w:p w14:paraId="2D8C7FD7" w14:textId="77777777" w:rsidR="00CB1519" w:rsidRPr="000E2A99" w:rsidRDefault="00CB1519" w:rsidP="003C70D8">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16.</w:t>
      </w:r>
      <w:r w:rsidRPr="000E2A99">
        <w:rPr>
          <w:b/>
          <w:szCs w:val="22"/>
        </w:rPr>
        <w:tab/>
        <w:t xml:space="preserve">INFORMATION I </w:t>
      </w:r>
      <w:r w:rsidR="00EB3A6B" w:rsidRPr="000E2A99">
        <w:rPr>
          <w:b/>
          <w:szCs w:val="22"/>
        </w:rPr>
        <w:t>PUNKT</w:t>
      </w:r>
      <w:r w:rsidRPr="000E2A99">
        <w:rPr>
          <w:b/>
          <w:szCs w:val="22"/>
        </w:rPr>
        <w:t>SKRIFT</w:t>
      </w:r>
    </w:p>
    <w:p w14:paraId="0211395F" w14:textId="77777777" w:rsidR="00CB1519" w:rsidRPr="000E2A99" w:rsidRDefault="00CB1519" w:rsidP="003C70D8">
      <w:pPr>
        <w:suppressAutoHyphens/>
        <w:ind w:left="567" w:hanging="567"/>
        <w:rPr>
          <w:szCs w:val="22"/>
        </w:rPr>
      </w:pPr>
    </w:p>
    <w:p w14:paraId="69D291F4" w14:textId="77777777" w:rsidR="00CB1519" w:rsidRPr="000E2A99" w:rsidRDefault="00CB1519" w:rsidP="003C70D8">
      <w:pPr>
        <w:suppressAutoHyphens/>
        <w:ind w:left="567" w:hanging="567"/>
        <w:rPr>
          <w:szCs w:val="22"/>
        </w:rPr>
      </w:pPr>
      <w:r w:rsidRPr="000E2A99">
        <w:rPr>
          <w:szCs w:val="22"/>
        </w:rPr>
        <w:t>Orfadin 2 mg</w:t>
      </w:r>
    </w:p>
    <w:p w14:paraId="4E36306F" w14:textId="77777777" w:rsidR="005023C1" w:rsidRPr="000E2A99" w:rsidRDefault="005023C1" w:rsidP="003C70D8">
      <w:pPr>
        <w:shd w:val="clear" w:color="auto" w:fill="D9D9D9"/>
        <w:tabs>
          <w:tab w:val="num" w:pos="851"/>
        </w:tabs>
        <w:rPr>
          <w:szCs w:val="22"/>
        </w:rPr>
      </w:pPr>
      <w:r w:rsidRPr="000E2A99">
        <w:rPr>
          <w:szCs w:val="22"/>
        </w:rPr>
        <w:t>Orfadin 5 mg</w:t>
      </w:r>
    </w:p>
    <w:p w14:paraId="0FECE74C" w14:textId="77777777" w:rsidR="005023C1" w:rsidRPr="000E2A99" w:rsidRDefault="005023C1" w:rsidP="003C70D8">
      <w:pPr>
        <w:shd w:val="clear" w:color="auto" w:fill="D9D9D9"/>
        <w:tabs>
          <w:tab w:val="num" w:pos="851"/>
        </w:tabs>
        <w:rPr>
          <w:szCs w:val="22"/>
        </w:rPr>
      </w:pPr>
      <w:r w:rsidRPr="000E2A99">
        <w:rPr>
          <w:szCs w:val="22"/>
        </w:rPr>
        <w:t>Orfadin 10 mg</w:t>
      </w:r>
    </w:p>
    <w:p w14:paraId="0E720157" w14:textId="77777777" w:rsidR="005023C1" w:rsidRPr="000E2A99" w:rsidRDefault="005023C1" w:rsidP="003C70D8">
      <w:pPr>
        <w:shd w:val="clear" w:color="auto" w:fill="D9D9D9"/>
        <w:tabs>
          <w:tab w:val="num" w:pos="851"/>
        </w:tabs>
        <w:rPr>
          <w:szCs w:val="22"/>
        </w:rPr>
      </w:pPr>
      <w:r w:rsidRPr="000E2A99">
        <w:rPr>
          <w:szCs w:val="22"/>
        </w:rPr>
        <w:t>Orfadin 20 mg</w:t>
      </w:r>
    </w:p>
    <w:p w14:paraId="46AA18F5" w14:textId="77777777" w:rsidR="006625F3" w:rsidRPr="000E2A99" w:rsidRDefault="006625F3" w:rsidP="003C70D8">
      <w:pPr>
        <w:rPr>
          <w:shd w:val="clear" w:color="auto" w:fill="CCCCCC"/>
        </w:rPr>
      </w:pPr>
    </w:p>
    <w:p w14:paraId="068C4B3F" w14:textId="77777777" w:rsidR="006625F3" w:rsidRPr="000E2A99" w:rsidRDefault="006625F3" w:rsidP="003C70D8">
      <w:pPr>
        <w:rPr>
          <w:szCs w:val="22"/>
          <w:shd w:val="clear" w:color="auto" w:fill="CCCCCC"/>
        </w:rPr>
      </w:pPr>
    </w:p>
    <w:p w14:paraId="4F2F5400" w14:textId="77777777" w:rsidR="006625F3" w:rsidRPr="000E2A99" w:rsidRDefault="006625F3" w:rsidP="003C70D8">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17.</w:t>
      </w:r>
      <w:r w:rsidRPr="000E2A99">
        <w:rPr>
          <w:b/>
          <w:szCs w:val="22"/>
        </w:rPr>
        <w:tab/>
        <w:t>UNIK IDENTITETSBETECKNING – TVÅDIMENSIONELL STRECKKOD</w:t>
      </w:r>
    </w:p>
    <w:p w14:paraId="65B672F8" w14:textId="77777777" w:rsidR="006625F3" w:rsidRPr="000E2A99" w:rsidRDefault="006625F3" w:rsidP="003C70D8">
      <w:pPr>
        <w:keepNext/>
      </w:pPr>
    </w:p>
    <w:p w14:paraId="23656E4F" w14:textId="77777777" w:rsidR="006625F3" w:rsidRPr="000E2A99" w:rsidRDefault="006625F3" w:rsidP="003C70D8">
      <w:pPr>
        <w:rPr>
          <w:szCs w:val="22"/>
          <w:shd w:val="clear" w:color="auto" w:fill="CCCCCC"/>
        </w:rPr>
      </w:pPr>
      <w:r w:rsidRPr="000E2A99">
        <w:rPr>
          <w:shd w:val="clear" w:color="auto" w:fill="D9D9D9"/>
        </w:rPr>
        <w:t>Tvådimensionell streckkod som innehåller den unika identitetsbeteckningen.</w:t>
      </w:r>
    </w:p>
    <w:p w14:paraId="05459ADA" w14:textId="77777777" w:rsidR="006625F3" w:rsidRPr="000E2A99" w:rsidRDefault="006625F3" w:rsidP="003C70D8">
      <w:pPr>
        <w:rPr>
          <w:szCs w:val="22"/>
          <w:shd w:val="clear" w:color="auto" w:fill="CCCCCC"/>
        </w:rPr>
      </w:pPr>
    </w:p>
    <w:p w14:paraId="5A5261FA" w14:textId="77777777" w:rsidR="006625F3" w:rsidRPr="000E2A99" w:rsidRDefault="006625F3" w:rsidP="003C70D8">
      <w:pPr>
        <w:rPr>
          <w:szCs w:val="22"/>
          <w:shd w:val="clear" w:color="auto" w:fill="CCCCCC"/>
        </w:rPr>
      </w:pPr>
    </w:p>
    <w:p w14:paraId="2585AA49" w14:textId="77777777" w:rsidR="006625F3" w:rsidRPr="000E2A99" w:rsidRDefault="006625F3" w:rsidP="003C70D8">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18.</w:t>
      </w:r>
      <w:r w:rsidRPr="000E2A99">
        <w:rPr>
          <w:b/>
          <w:szCs w:val="22"/>
        </w:rPr>
        <w:tab/>
        <w:t>UNIK IDENTITETSBETECKNING – I ETT FORMAT LÄSBART FÖR MÄNSKLIGT ÖGA</w:t>
      </w:r>
    </w:p>
    <w:p w14:paraId="13E26CAB" w14:textId="77777777" w:rsidR="006625F3" w:rsidRPr="000E2A99" w:rsidRDefault="006625F3" w:rsidP="003C70D8">
      <w:pPr>
        <w:keepNext/>
      </w:pPr>
    </w:p>
    <w:p w14:paraId="706F8DCC" w14:textId="77777777" w:rsidR="006625F3" w:rsidRPr="000E2A99" w:rsidRDefault="006625F3" w:rsidP="003C70D8">
      <w:pPr>
        <w:keepNext/>
        <w:rPr>
          <w:szCs w:val="22"/>
        </w:rPr>
      </w:pPr>
      <w:r w:rsidRPr="000E2A99">
        <w:rPr>
          <w:shd w:val="clear" w:color="auto" w:fill="D9D9D9"/>
        </w:rPr>
        <w:t>PC: {nummer}</w:t>
      </w:r>
    </w:p>
    <w:p w14:paraId="029FB55D" w14:textId="77777777" w:rsidR="006625F3" w:rsidRPr="000E2A99" w:rsidRDefault="006625F3" w:rsidP="003C70D8">
      <w:pPr>
        <w:keepNext/>
        <w:rPr>
          <w:szCs w:val="22"/>
        </w:rPr>
      </w:pPr>
      <w:r w:rsidRPr="000E2A99">
        <w:rPr>
          <w:shd w:val="clear" w:color="auto" w:fill="D9D9D9"/>
        </w:rPr>
        <w:t>SN: {nummer}</w:t>
      </w:r>
    </w:p>
    <w:p w14:paraId="43FD53C7" w14:textId="77777777" w:rsidR="006625F3" w:rsidRPr="000E2A99" w:rsidRDefault="006625F3" w:rsidP="003C70D8">
      <w:pPr>
        <w:rPr>
          <w:szCs w:val="22"/>
        </w:rPr>
      </w:pPr>
      <w:r w:rsidRPr="000E2A99">
        <w:rPr>
          <w:shd w:val="clear" w:color="auto" w:fill="D9D9D9"/>
        </w:rPr>
        <w:t>NN: {nummer}</w:t>
      </w:r>
    </w:p>
    <w:p w14:paraId="6883CC77" w14:textId="77777777" w:rsidR="006625F3" w:rsidRPr="000E2A99" w:rsidRDefault="006625F3" w:rsidP="003C70D8">
      <w:pPr>
        <w:rPr>
          <w:szCs w:val="22"/>
        </w:rPr>
      </w:pPr>
    </w:p>
    <w:p w14:paraId="2347D38A" w14:textId="77777777" w:rsidR="00CB1519" w:rsidRPr="000E2A99" w:rsidRDefault="00CB1519" w:rsidP="003C70D8">
      <w:pPr>
        <w:suppressAutoHyphens/>
        <w:rPr>
          <w:szCs w:val="22"/>
        </w:rPr>
      </w:pPr>
      <w:r w:rsidRPr="000E2A99">
        <w:rPr>
          <w:szCs w:val="22"/>
        </w:rPr>
        <w:br w:type="page"/>
      </w:r>
    </w:p>
    <w:p w14:paraId="158B149A" w14:textId="77777777" w:rsidR="00CB1519" w:rsidRPr="000E2A99" w:rsidRDefault="00CB1519" w:rsidP="003C70D8">
      <w:pPr>
        <w:pBdr>
          <w:top w:val="single" w:sz="4" w:space="1" w:color="auto"/>
          <w:left w:val="single" w:sz="4" w:space="4" w:color="auto"/>
          <w:bottom w:val="single" w:sz="4" w:space="1" w:color="auto"/>
          <w:right w:val="single" w:sz="4" w:space="4" w:color="auto"/>
        </w:pBdr>
        <w:tabs>
          <w:tab w:val="left" w:pos="3261"/>
        </w:tabs>
        <w:suppressAutoHyphens/>
        <w:rPr>
          <w:szCs w:val="22"/>
        </w:rPr>
      </w:pPr>
      <w:r w:rsidRPr="000E2A99">
        <w:rPr>
          <w:b/>
          <w:szCs w:val="22"/>
        </w:rPr>
        <w:lastRenderedPageBreak/>
        <w:t xml:space="preserve">UPPGIFTER SOM </w:t>
      </w:r>
      <w:r w:rsidR="00F65E7D" w:rsidRPr="000E2A99">
        <w:rPr>
          <w:b/>
          <w:szCs w:val="22"/>
        </w:rPr>
        <w:t>SKA</w:t>
      </w:r>
      <w:r w:rsidRPr="000E2A99">
        <w:rPr>
          <w:b/>
          <w:szCs w:val="22"/>
        </w:rPr>
        <w:t xml:space="preserve"> FINNAS PÅ </w:t>
      </w:r>
      <w:r w:rsidR="002A0160" w:rsidRPr="000E2A99">
        <w:rPr>
          <w:b/>
          <w:szCs w:val="22"/>
        </w:rPr>
        <w:t>INNERFÖRPACKNINGEN</w:t>
      </w:r>
    </w:p>
    <w:p w14:paraId="13A205A8"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rPr>
          <w:szCs w:val="22"/>
        </w:rPr>
      </w:pPr>
    </w:p>
    <w:p w14:paraId="49BFA9DD" w14:textId="77777777" w:rsidR="00CB1519" w:rsidRPr="000E2A99" w:rsidRDefault="00CB1519" w:rsidP="003C70D8">
      <w:pPr>
        <w:pBdr>
          <w:top w:val="single" w:sz="4" w:space="1" w:color="auto"/>
          <w:left w:val="single" w:sz="4" w:space="4" w:color="auto"/>
          <w:bottom w:val="single" w:sz="4" w:space="1" w:color="auto"/>
          <w:right w:val="single" w:sz="4" w:space="4" w:color="auto"/>
        </w:pBdr>
        <w:rPr>
          <w:b/>
          <w:snapToGrid w:val="0"/>
          <w:szCs w:val="22"/>
        </w:rPr>
      </w:pPr>
      <w:r w:rsidRPr="000E2A99">
        <w:rPr>
          <w:b/>
          <w:iCs/>
          <w:snapToGrid w:val="0"/>
          <w:szCs w:val="22"/>
        </w:rPr>
        <w:t xml:space="preserve">ETIKETT PÅ </w:t>
      </w:r>
      <w:r w:rsidR="000B4219" w:rsidRPr="000E2A99">
        <w:rPr>
          <w:b/>
          <w:iCs/>
          <w:snapToGrid w:val="0"/>
          <w:szCs w:val="22"/>
        </w:rPr>
        <w:t>BURK</w:t>
      </w:r>
    </w:p>
    <w:p w14:paraId="58E46717" w14:textId="77777777" w:rsidR="00CB1519" w:rsidRPr="000E2A99" w:rsidRDefault="00CB1519" w:rsidP="003C70D8">
      <w:pPr>
        <w:suppressAutoHyphens/>
        <w:rPr>
          <w:szCs w:val="22"/>
        </w:rPr>
      </w:pPr>
    </w:p>
    <w:p w14:paraId="4D53B519" w14:textId="77777777" w:rsidR="00CB1519" w:rsidRPr="000E2A99" w:rsidRDefault="00CB1519" w:rsidP="003C70D8">
      <w:pPr>
        <w:suppressAutoHyphens/>
        <w:rPr>
          <w:szCs w:val="22"/>
        </w:rPr>
      </w:pPr>
    </w:p>
    <w:p w14:paraId="1F574E76"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1.</w:t>
      </w:r>
      <w:r w:rsidRPr="000E2A99">
        <w:rPr>
          <w:b/>
          <w:szCs w:val="22"/>
        </w:rPr>
        <w:tab/>
        <w:t>LÄKEMEDLETS NAMN OCH ADMINISTRERINGSVÄG</w:t>
      </w:r>
    </w:p>
    <w:p w14:paraId="7369B831" w14:textId="77777777" w:rsidR="00CB1519" w:rsidRPr="000E2A99" w:rsidRDefault="00CB1519" w:rsidP="003C70D8">
      <w:pPr>
        <w:rPr>
          <w:szCs w:val="22"/>
        </w:rPr>
      </w:pPr>
    </w:p>
    <w:p w14:paraId="39CC19E6" w14:textId="77777777" w:rsidR="00CB1519" w:rsidRPr="000E2A99" w:rsidRDefault="00CB1519" w:rsidP="003C70D8">
      <w:pPr>
        <w:rPr>
          <w:szCs w:val="22"/>
        </w:rPr>
      </w:pPr>
      <w:r w:rsidRPr="000E2A99">
        <w:rPr>
          <w:szCs w:val="22"/>
        </w:rPr>
        <w:t>Orfadin 2 mg hårda kapslar</w:t>
      </w:r>
    </w:p>
    <w:p w14:paraId="660A6E2F" w14:textId="77777777" w:rsidR="005023C1" w:rsidRPr="000E2A99" w:rsidRDefault="005023C1" w:rsidP="003C70D8">
      <w:pPr>
        <w:shd w:val="clear" w:color="auto" w:fill="D9D9D9"/>
        <w:tabs>
          <w:tab w:val="num" w:pos="851"/>
        </w:tabs>
        <w:rPr>
          <w:szCs w:val="22"/>
        </w:rPr>
      </w:pPr>
      <w:r w:rsidRPr="000E2A99">
        <w:rPr>
          <w:szCs w:val="22"/>
        </w:rPr>
        <w:t>Orfadin 5 mg hårda kapslar</w:t>
      </w:r>
    </w:p>
    <w:p w14:paraId="3931F4EA" w14:textId="77777777" w:rsidR="005023C1" w:rsidRPr="000E2A99" w:rsidRDefault="005023C1" w:rsidP="003C70D8">
      <w:pPr>
        <w:shd w:val="clear" w:color="auto" w:fill="D9D9D9"/>
        <w:tabs>
          <w:tab w:val="num" w:pos="851"/>
        </w:tabs>
        <w:rPr>
          <w:szCs w:val="22"/>
        </w:rPr>
      </w:pPr>
      <w:r w:rsidRPr="000E2A99">
        <w:rPr>
          <w:szCs w:val="22"/>
        </w:rPr>
        <w:t>Orfadin 10 mg hårda kapslar</w:t>
      </w:r>
    </w:p>
    <w:p w14:paraId="4C8D87CE" w14:textId="77777777" w:rsidR="005023C1" w:rsidRPr="000E2A99" w:rsidRDefault="005023C1" w:rsidP="003C70D8">
      <w:pPr>
        <w:shd w:val="clear" w:color="auto" w:fill="D9D9D9"/>
        <w:tabs>
          <w:tab w:val="num" w:pos="851"/>
        </w:tabs>
        <w:rPr>
          <w:szCs w:val="22"/>
        </w:rPr>
      </w:pPr>
      <w:r w:rsidRPr="000E2A99">
        <w:rPr>
          <w:szCs w:val="22"/>
        </w:rPr>
        <w:t>Orfadin 20 mg hårda kapslar</w:t>
      </w:r>
    </w:p>
    <w:p w14:paraId="6C9FB8A8" w14:textId="77777777" w:rsidR="00CB1519" w:rsidRPr="000E2A99" w:rsidRDefault="00CB1519" w:rsidP="003C70D8">
      <w:pPr>
        <w:rPr>
          <w:szCs w:val="22"/>
        </w:rPr>
      </w:pPr>
      <w:proofErr w:type="spellStart"/>
      <w:r w:rsidRPr="000E2A99">
        <w:rPr>
          <w:szCs w:val="22"/>
        </w:rPr>
        <w:t>Nitisinon</w:t>
      </w:r>
      <w:proofErr w:type="spellEnd"/>
    </w:p>
    <w:p w14:paraId="467C0888" w14:textId="77777777" w:rsidR="00CB1519" w:rsidRPr="000E2A99" w:rsidRDefault="00CB1519" w:rsidP="003C70D8">
      <w:pPr>
        <w:rPr>
          <w:szCs w:val="22"/>
        </w:rPr>
      </w:pPr>
      <w:r w:rsidRPr="000E2A99">
        <w:rPr>
          <w:szCs w:val="22"/>
        </w:rPr>
        <w:t>Oral användning</w:t>
      </w:r>
      <w:r w:rsidR="00577C05" w:rsidRPr="000E2A99">
        <w:rPr>
          <w:szCs w:val="22"/>
        </w:rPr>
        <w:t>.</w:t>
      </w:r>
    </w:p>
    <w:p w14:paraId="1F601ADB" w14:textId="77777777" w:rsidR="00CB1519" w:rsidRPr="000E2A99" w:rsidRDefault="00CB1519" w:rsidP="003C70D8">
      <w:pPr>
        <w:suppressAutoHyphens/>
        <w:rPr>
          <w:szCs w:val="22"/>
        </w:rPr>
      </w:pPr>
    </w:p>
    <w:p w14:paraId="44F3080B" w14:textId="77777777" w:rsidR="00CB1519" w:rsidRPr="000E2A99" w:rsidRDefault="00CB1519" w:rsidP="003C70D8">
      <w:pPr>
        <w:suppressAutoHyphens/>
        <w:rPr>
          <w:szCs w:val="22"/>
        </w:rPr>
      </w:pPr>
    </w:p>
    <w:p w14:paraId="3A886896"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2.</w:t>
      </w:r>
      <w:r w:rsidRPr="000E2A99">
        <w:rPr>
          <w:b/>
          <w:szCs w:val="22"/>
        </w:rPr>
        <w:tab/>
        <w:t>ADMINISTRERINGSSÄTT</w:t>
      </w:r>
    </w:p>
    <w:p w14:paraId="1E210D20" w14:textId="77777777" w:rsidR="00CB1519" w:rsidRPr="000E2A99" w:rsidRDefault="00CB1519" w:rsidP="003C70D8">
      <w:pPr>
        <w:suppressAutoHyphens/>
        <w:ind w:left="567" w:hanging="567"/>
        <w:rPr>
          <w:szCs w:val="22"/>
        </w:rPr>
      </w:pPr>
    </w:p>
    <w:p w14:paraId="750134CD" w14:textId="77777777" w:rsidR="00CB1519" w:rsidRPr="000E2A99" w:rsidRDefault="00CB1519" w:rsidP="003C70D8">
      <w:pPr>
        <w:pStyle w:val="CommentText"/>
        <w:rPr>
          <w:szCs w:val="22"/>
        </w:rPr>
      </w:pPr>
    </w:p>
    <w:p w14:paraId="4A5394CF" w14:textId="77777777" w:rsidR="007D4C0A" w:rsidRPr="000E2A99" w:rsidRDefault="007D4C0A"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3.</w:t>
      </w:r>
      <w:r w:rsidRPr="000E2A99">
        <w:rPr>
          <w:b/>
          <w:szCs w:val="22"/>
        </w:rPr>
        <w:tab/>
        <w:t>INNEHAVARE AV GODKÄNNANDE FÖR FÖRSÄLJNING</w:t>
      </w:r>
      <w:r w:rsidRPr="000E2A99">
        <w:rPr>
          <w:szCs w:val="22"/>
        </w:rPr>
        <w:t xml:space="preserve">  </w:t>
      </w:r>
    </w:p>
    <w:p w14:paraId="03809841" w14:textId="77777777" w:rsidR="00CB1519" w:rsidRPr="000E2A99" w:rsidRDefault="00CB1519" w:rsidP="003C70D8">
      <w:pPr>
        <w:rPr>
          <w:szCs w:val="22"/>
        </w:rPr>
      </w:pPr>
    </w:p>
    <w:p w14:paraId="775D9AED" w14:textId="77777777" w:rsidR="00884079" w:rsidRPr="000E2A99" w:rsidRDefault="00884079" w:rsidP="003C70D8">
      <w:pPr>
        <w:rPr>
          <w:bCs/>
          <w:szCs w:val="22"/>
        </w:rPr>
      </w:pPr>
      <w:r w:rsidRPr="000E2A99">
        <w:rPr>
          <w:bCs/>
          <w:szCs w:val="22"/>
        </w:rPr>
        <w:t xml:space="preserve">Swedish </w:t>
      </w:r>
      <w:proofErr w:type="spellStart"/>
      <w:r w:rsidRPr="000E2A99">
        <w:rPr>
          <w:bCs/>
          <w:szCs w:val="22"/>
        </w:rPr>
        <w:t>Orphan</w:t>
      </w:r>
      <w:proofErr w:type="spellEnd"/>
      <w:r w:rsidRPr="000E2A99">
        <w:rPr>
          <w:bCs/>
          <w:szCs w:val="22"/>
        </w:rPr>
        <w:t xml:space="preserve"> Biovitrum International AB</w:t>
      </w:r>
    </w:p>
    <w:p w14:paraId="5D0D6178" w14:textId="77777777" w:rsidR="00CB1519" w:rsidRPr="000E2A99" w:rsidRDefault="00CB1519" w:rsidP="003C70D8">
      <w:pPr>
        <w:suppressAutoHyphens/>
        <w:ind w:left="567" w:hanging="567"/>
        <w:rPr>
          <w:szCs w:val="22"/>
        </w:rPr>
      </w:pPr>
    </w:p>
    <w:p w14:paraId="65611DAC" w14:textId="77777777" w:rsidR="00CB1519" w:rsidRPr="000E2A99" w:rsidRDefault="00CB1519" w:rsidP="003C70D8">
      <w:pPr>
        <w:suppressAutoHyphens/>
        <w:ind w:left="567" w:hanging="567"/>
        <w:rPr>
          <w:szCs w:val="22"/>
        </w:rPr>
      </w:pPr>
    </w:p>
    <w:p w14:paraId="59BC2A99"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4.</w:t>
      </w:r>
      <w:r w:rsidRPr="000E2A99">
        <w:rPr>
          <w:b/>
          <w:szCs w:val="22"/>
        </w:rPr>
        <w:tab/>
        <w:t>UTGÅNGSDATUM</w:t>
      </w:r>
    </w:p>
    <w:p w14:paraId="22BB04A1" w14:textId="77777777" w:rsidR="00CB1519" w:rsidRPr="000E2A99" w:rsidRDefault="00CB1519" w:rsidP="003C70D8">
      <w:pPr>
        <w:suppressAutoHyphens/>
        <w:rPr>
          <w:szCs w:val="22"/>
        </w:rPr>
      </w:pPr>
    </w:p>
    <w:p w14:paraId="7BAD4E2E" w14:textId="77777777" w:rsidR="00CB1519" w:rsidRPr="000E2A99" w:rsidRDefault="00CB1519" w:rsidP="003C70D8">
      <w:pPr>
        <w:suppressAutoHyphens/>
        <w:rPr>
          <w:szCs w:val="22"/>
        </w:rPr>
      </w:pPr>
      <w:r w:rsidRPr="000E2A99">
        <w:rPr>
          <w:szCs w:val="22"/>
        </w:rPr>
        <w:t>EXP</w:t>
      </w:r>
    </w:p>
    <w:p w14:paraId="429D35AB" w14:textId="77777777" w:rsidR="00CB1519" w:rsidRPr="000E2A99" w:rsidRDefault="00CB1519" w:rsidP="003C70D8">
      <w:pPr>
        <w:suppressAutoHyphens/>
        <w:rPr>
          <w:szCs w:val="22"/>
        </w:rPr>
      </w:pPr>
    </w:p>
    <w:p w14:paraId="2420BDCF" w14:textId="77777777" w:rsidR="00CB1519" w:rsidRPr="000E2A99" w:rsidRDefault="00CB1519" w:rsidP="003C70D8">
      <w:pPr>
        <w:suppressAutoHyphens/>
        <w:rPr>
          <w:szCs w:val="22"/>
        </w:rPr>
      </w:pPr>
    </w:p>
    <w:p w14:paraId="171E7C21" w14:textId="77777777" w:rsidR="007D4C0A" w:rsidRPr="000E2A99" w:rsidRDefault="007D4C0A" w:rsidP="003C70D8">
      <w:pPr>
        <w:pBdr>
          <w:top w:val="single" w:sz="4" w:space="1" w:color="auto"/>
          <w:left w:val="single" w:sz="4" w:space="4" w:color="auto"/>
          <w:bottom w:val="single" w:sz="4" w:space="1" w:color="auto"/>
          <w:right w:val="single" w:sz="4" w:space="4" w:color="auto"/>
        </w:pBdr>
        <w:ind w:left="567" w:hanging="567"/>
        <w:rPr>
          <w:szCs w:val="22"/>
        </w:rPr>
      </w:pPr>
      <w:r w:rsidRPr="000E2A99">
        <w:rPr>
          <w:b/>
          <w:szCs w:val="22"/>
        </w:rPr>
        <w:t>5.</w:t>
      </w:r>
      <w:r w:rsidRPr="000E2A99">
        <w:rPr>
          <w:b/>
          <w:szCs w:val="22"/>
        </w:rPr>
        <w:tab/>
        <w:t xml:space="preserve">SÄRSKILDA FÖRVARINGSANVISNINGAR </w:t>
      </w:r>
    </w:p>
    <w:p w14:paraId="078CADDF" w14:textId="77777777" w:rsidR="00CB1519" w:rsidRPr="000E2A99" w:rsidRDefault="00CB1519" w:rsidP="003C70D8">
      <w:pPr>
        <w:rPr>
          <w:szCs w:val="22"/>
        </w:rPr>
      </w:pPr>
    </w:p>
    <w:p w14:paraId="3AF6FA1C" w14:textId="77777777" w:rsidR="00245954" w:rsidRPr="000E2A99" w:rsidRDefault="00245954" w:rsidP="003C70D8">
      <w:pPr>
        <w:rPr>
          <w:szCs w:val="22"/>
        </w:rPr>
      </w:pPr>
      <w:r w:rsidRPr="000E2A99">
        <w:rPr>
          <w:szCs w:val="22"/>
          <w:shd w:val="clear" w:color="auto" w:fill="D9D9D9"/>
        </w:rPr>
        <w:t xml:space="preserve">2 mg: </w:t>
      </w:r>
      <w:r w:rsidRPr="000E2A99">
        <w:rPr>
          <w:szCs w:val="22"/>
        </w:rPr>
        <w:t>Förvaras i kylskåp.</w:t>
      </w:r>
    </w:p>
    <w:p w14:paraId="2FE5E38F" w14:textId="77777777" w:rsidR="00245954" w:rsidRPr="000E2A99" w:rsidRDefault="00245954" w:rsidP="003C70D8">
      <w:pPr>
        <w:rPr>
          <w:szCs w:val="22"/>
        </w:rPr>
      </w:pPr>
      <w:r w:rsidRPr="000E2A99">
        <w:rPr>
          <w:szCs w:val="22"/>
        </w:rPr>
        <w:t>Produkten kan förvaras vid temperatur upp till 25 °C under en enda period om 2 månader, efter vilken produkten måste kasseras.</w:t>
      </w:r>
    </w:p>
    <w:p w14:paraId="2157A132" w14:textId="77777777" w:rsidR="00245954" w:rsidRPr="000E2A99" w:rsidRDefault="00245954" w:rsidP="003C70D8">
      <w:pPr>
        <w:rPr>
          <w:szCs w:val="22"/>
        </w:rPr>
      </w:pPr>
      <w:r w:rsidRPr="000E2A99">
        <w:rPr>
          <w:szCs w:val="22"/>
        </w:rPr>
        <w:t>Datum avlägsnat ur kylskåp:</w:t>
      </w:r>
    </w:p>
    <w:p w14:paraId="39CFB024" w14:textId="77777777" w:rsidR="00245954" w:rsidRPr="000E2A99" w:rsidRDefault="00245954" w:rsidP="003C70D8">
      <w:pPr>
        <w:rPr>
          <w:szCs w:val="22"/>
        </w:rPr>
      </w:pPr>
    </w:p>
    <w:p w14:paraId="6FA518A9" w14:textId="77777777" w:rsidR="00245954" w:rsidRPr="000E2A99" w:rsidRDefault="00245954" w:rsidP="003C70D8">
      <w:pPr>
        <w:shd w:val="clear" w:color="auto" w:fill="D9D9D9"/>
        <w:rPr>
          <w:szCs w:val="22"/>
        </w:rPr>
      </w:pPr>
      <w:r w:rsidRPr="000E2A99">
        <w:rPr>
          <w:szCs w:val="22"/>
        </w:rPr>
        <w:t>5 mg, 10 mg, 20 mg: Förvaras i kylskåp.</w:t>
      </w:r>
    </w:p>
    <w:p w14:paraId="2BB00574" w14:textId="77777777" w:rsidR="00245954" w:rsidRPr="000E2A99" w:rsidRDefault="00245954" w:rsidP="003C70D8">
      <w:pPr>
        <w:shd w:val="clear" w:color="auto" w:fill="D9D9D9"/>
        <w:rPr>
          <w:szCs w:val="22"/>
        </w:rPr>
      </w:pPr>
      <w:r w:rsidRPr="000E2A99">
        <w:rPr>
          <w:szCs w:val="22"/>
        </w:rPr>
        <w:t>Produkten kan förvaras vid temperatur upp till 25 °C under en enda period om 3 månader, efter vilken produkten måste kasseras.</w:t>
      </w:r>
    </w:p>
    <w:p w14:paraId="1ACE08F0" w14:textId="77777777" w:rsidR="00245954" w:rsidRPr="000E2A99" w:rsidRDefault="00245954" w:rsidP="003C70D8">
      <w:pPr>
        <w:shd w:val="clear" w:color="auto" w:fill="D9D9D9"/>
        <w:rPr>
          <w:szCs w:val="22"/>
        </w:rPr>
      </w:pPr>
      <w:r w:rsidRPr="000E2A99">
        <w:rPr>
          <w:szCs w:val="22"/>
        </w:rPr>
        <w:t>Datum avlägsnat ur kylskåp:</w:t>
      </w:r>
    </w:p>
    <w:p w14:paraId="6D3991D6" w14:textId="77777777" w:rsidR="00245954" w:rsidRPr="000E2A99" w:rsidDel="00245954" w:rsidRDefault="00245954" w:rsidP="003C70D8">
      <w:pPr>
        <w:rPr>
          <w:szCs w:val="22"/>
        </w:rPr>
      </w:pPr>
    </w:p>
    <w:p w14:paraId="549CB6DA" w14:textId="77777777" w:rsidR="00CB1519" w:rsidRPr="000E2A99" w:rsidRDefault="00CB1519" w:rsidP="003C70D8">
      <w:pPr>
        <w:rPr>
          <w:szCs w:val="22"/>
        </w:rPr>
      </w:pPr>
    </w:p>
    <w:p w14:paraId="1B1FA9A1" w14:textId="77777777" w:rsidR="00CB1519" w:rsidRPr="000E2A99" w:rsidRDefault="00CB1519" w:rsidP="003C70D8">
      <w:pPr>
        <w:pBdr>
          <w:top w:val="single" w:sz="4" w:space="1" w:color="auto"/>
          <w:left w:val="single" w:sz="4" w:space="4" w:color="auto"/>
          <w:bottom w:val="single" w:sz="4" w:space="1" w:color="auto"/>
          <w:right w:val="single" w:sz="4" w:space="4" w:color="auto"/>
        </w:pBdr>
        <w:suppressAutoHyphens/>
        <w:ind w:left="567" w:hanging="567"/>
        <w:rPr>
          <w:szCs w:val="22"/>
        </w:rPr>
      </w:pPr>
      <w:r w:rsidRPr="000E2A99">
        <w:rPr>
          <w:b/>
          <w:szCs w:val="22"/>
        </w:rPr>
        <w:t>6.</w:t>
      </w:r>
      <w:r w:rsidRPr="000E2A99">
        <w:rPr>
          <w:b/>
          <w:szCs w:val="22"/>
        </w:rPr>
        <w:tab/>
      </w:r>
      <w:r w:rsidR="00EB3A6B" w:rsidRPr="000E2A99">
        <w:rPr>
          <w:b/>
          <w:szCs w:val="22"/>
        </w:rPr>
        <w:t>TILLVERKNINGSSATSNUMMER</w:t>
      </w:r>
    </w:p>
    <w:p w14:paraId="28BB5690" w14:textId="77777777" w:rsidR="00CB1519" w:rsidRPr="000E2A99" w:rsidRDefault="00CB1519" w:rsidP="003C70D8">
      <w:pPr>
        <w:rPr>
          <w:szCs w:val="22"/>
        </w:rPr>
      </w:pPr>
    </w:p>
    <w:p w14:paraId="35F49A52" w14:textId="77777777" w:rsidR="00CB1519" w:rsidRPr="000E2A99" w:rsidRDefault="00CB1519" w:rsidP="003C70D8">
      <w:pPr>
        <w:rPr>
          <w:szCs w:val="22"/>
        </w:rPr>
      </w:pPr>
      <w:r w:rsidRPr="000E2A99">
        <w:rPr>
          <w:szCs w:val="22"/>
        </w:rPr>
        <w:t>Lot</w:t>
      </w:r>
    </w:p>
    <w:p w14:paraId="03D104A0" w14:textId="77777777" w:rsidR="00CB1519" w:rsidRPr="000E2A99" w:rsidRDefault="00CB1519" w:rsidP="003C70D8">
      <w:pPr>
        <w:suppressAutoHyphens/>
        <w:rPr>
          <w:szCs w:val="22"/>
        </w:rPr>
      </w:pPr>
    </w:p>
    <w:p w14:paraId="04AB1085" w14:textId="77777777" w:rsidR="00CB1519" w:rsidRPr="000E2A99" w:rsidRDefault="00CB1519" w:rsidP="003C70D8">
      <w:pPr>
        <w:suppressAutoHyphens/>
        <w:rPr>
          <w:szCs w:val="22"/>
        </w:rPr>
      </w:pPr>
    </w:p>
    <w:p w14:paraId="31A5801B" w14:textId="77777777" w:rsidR="00CB1519" w:rsidRPr="000E2A99" w:rsidRDefault="00CB1519" w:rsidP="003C70D8">
      <w:pPr>
        <w:pBdr>
          <w:top w:val="single" w:sz="4" w:space="0" w:color="auto"/>
          <w:left w:val="single" w:sz="4" w:space="4" w:color="auto"/>
          <w:bottom w:val="single" w:sz="4" w:space="1" w:color="auto"/>
          <w:right w:val="single" w:sz="4" w:space="4" w:color="auto"/>
        </w:pBdr>
        <w:suppressAutoHyphens/>
        <w:ind w:left="567" w:hanging="567"/>
        <w:rPr>
          <w:i/>
          <w:iCs/>
          <w:szCs w:val="22"/>
        </w:rPr>
      </w:pPr>
      <w:r w:rsidRPr="000E2A99">
        <w:rPr>
          <w:b/>
          <w:szCs w:val="22"/>
        </w:rPr>
        <w:t>7.</w:t>
      </w:r>
      <w:r w:rsidRPr="000E2A99">
        <w:rPr>
          <w:b/>
          <w:szCs w:val="22"/>
        </w:rPr>
        <w:tab/>
      </w:r>
      <w:r w:rsidR="004244D5" w:rsidRPr="000E2A99">
        <w:rPr>
          <w:b/>
        </w:rPr>
        <w:t>MÄNGD UTTRYCKT PER ENHET</w:t>
      </w:r>
    </w:p>
    <w:p w14:paraId="353051B8" w14:textId="77777777" w:rsidR="00CB1519" w:rsidRPr="000E2A99" w:rsidRDefault="00CB1519" w:rsidP="003C70D8">
      <w:pPr>
        <w:suppressAutoHyphens/>
        <w:rPr>
          <w:szCs w:val="22"/>
        </w:rPr>
      </w:pPr>
    </w:p>
    <w:p w14:paraId="19BBC561" w14:textId="77777777" w:rsidR="00CB1519" w:rsidRPr="000E2A99" w:rsidRDefault="00CB1519" w:rsidP="003C70D8">
      <w:pPr>
        <w:suppressAutoHyphens/>
        <w:rPr>
          <w:szCs w:val="22"/>
        </w:rPr>
      </w:pPr>
      <w:r w:rsidRPr="000E2A99">
        <w:rPr>
          <w:szCs w:val="22"/>
        </w:rPr>
        <w:t>60 kapslar</w:t>
      </w:r>
    </w:p>
    <w:p w14:paraId="538FE34B" w14:textId="77777777" w:rsidR="00CB1519" w:rsidRPr="000E2A99" w:rsidRDefault="00CB1519" w:rsidP="003C70D8">
      <w:pPr>
        <w:suppressAutoHyphens/>
        <w:rPr>
          <w:szCs w:val="22"/>
        </w:rPr>
      </w:pPr>
    </w:p>
    <w:p w14:paraId="520F91E8" w14:textId="77777777" w:rsidR="00D47EE8" w:rsidRPr="000E2A99" w:rsidRDefault="00CB1519" w:rsidP="003C70D8">
      <w:pPr>
        <w:pBdr>
          <w:top w:val="single" w:sz="4" w:space="1" w:color="auto"/>
          <w:left w:val="single" w:sz="4" w:space="4" w:color="auto"/>
          <w:bottom w:val="single" w:sz="4" w:space="1" w:color="auto"/>
          <w:right w:val="single" w:sz="4" w:space="4" w:color="auto"/>
        </w:pBdr>
        <w:rPr>
          <w:b/>
          <w:szCs w:val="22"/>
        </w:rPr>
      </w:pPr>
      <w:r w:rsidRPr="000E2A99">
        <w:rPr>
          <w:szCs w:val="22"/>
        </w:rPr>
        <w:br w:type="page"/>
      </w:r>
      <w:r w:rsidR="00D47EE8" w:rsidRPr="000E2A99">
        <w:rPr>
          <w:b/>
          <w:szCs w:val="22"/>
        </w:rPr>
        <w:lastRenderedPageBreak/>
        <w:t>UPPGIFTER SOM SKA FINNAS PÅ YTTRE FÖRPACKNINGEN</w:t>
      </w:r>
    </w:p>
    <w:p w14:paraId="3A5D4D12"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rPr>
          <w:bCs/>
          <w:szCs w:val="22"/>
        </w:rPr>
      </w:pPr>
    </w:p>
    <w:p w14:paraId="28627293" w14:textId="77777777" w:rsidR="00D47EE8" w:rsidRPr="000E2A99" w:rsidRDefault="00D47EE8" w:rsidP="003C70D8">
      <w:pPr>
        <w:pBdr>
          <w:top w:val="single" w:sz="4" w:space="1" w:color="auto"/>
          <w:left w:val="single" w:sz="4" w:space="4" w:color="auto"/>
          <w:bottom w:val="single" w:sz="4" w:space="1" w:color="auto"/>
          <w:right w:val="single" w:sz="4" w:space="4" w:color="auto"/>
        </w:pBdr>
        <w:rPr>
          <w:bCs/>
          <w:szCs w:val="22"/>
        </w:rPr>
      </w:pPr>
      <w:r w:rsidRPr="000E2A99">
        <w:rPr>
          <w:b/>
          <w:bCs/>
          <w:iCs/>
          <w:szCs w:val="22"/>
        </w:rPr>
        <w:t>YTTRE KARTONG</w:t>
      </w:r>
    </w:p>
    <w:p w14:paraId="63D22C5E" w14:textId="77777777" w:rsidR="00D47EE8" w:rsidRPr="000E2A99" w:rsidRDefault="00D47EE8" w:rsidP="003C70D8">
      <w:pPr>
        <w:rPr>
          <w:szCs w:val="22"/>
        </w:rPr>
      </w:pPr>
    </w:p>
    <w:p w14:paraId="10FD107B" w14:textId="77777777" w:rsidR="00D47EE8" w:rsidRPr="000E2A99" w:rsidRDefault="00D47EE8" w:rsidP="003C70D8">
      <w:pPr>
        <w:rPr>
          <w:szCs w:val="22"/>
        </w:rPr>
      </w:pPr>
    </w:p>
    <w:p w14:paraId="576DFB99"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1.</w:t>
      </w:r>
      <w:r w:rsidRPr="000E2A99">
        <w:rPr>
          <w:b/>
          <w:szCs w:val="22"/>
        </w:rPr>
        <w:tab/>
        <w:t>LÄKEMEDLETS NAMN</w:t>
      </w:r>
    </w:p>
    <w:p w14:paraId="315A1046" w14:textId="77777777" w:rsidR="00D47EE8" w:rsidRPr="000E2A99" w:rsidRDefault="00D47EE8" w:rsidP="003C70D8">
      <w:pPr>
        <w:rPr>
          <w:szCs w:val="22"/>
        </w:rPr>
      </w:pPr>
    </w:p>
    <w:p w14:paraId="672F1249" w14:textId="77777777" w:rsidR="00D47EE8" w:rsidRPr="000E2A99" w:rsidRDefault="00BF69C8" w:rsidP="003C70D8">
      <w:pPr>
        <w:rPr>
          <w:szCs w:val="22"/>
        </w:rPr>
      </w:pPr>
      <w:r w:rsidRPr="000E2A99">
        <w:rPr>
          <w:szCs w:val="22"/>
        </w:rPr>
        <w:t>Orfadin 4 </w:t>
      </w:r>
      <w:r w:rsidR="00D47EE8" w:rsidRPr="000E2A99">
        <w:rPr>
          <w:szCs w:val="22"/>
        </w:rPr>
        <w:t>mg/ml oral suspension</w:t>
      </w:r>
    </w:p>
    <w:p w14:paraId="13DD77F4" w14:textId="77777777" w:rsidR="00D47EE8" w:rsidRPr="009F2250" w:rsidRDefault="007D7010" w:rsidP="003C70D8">
      <w:pPr>
        <w:rPr>
          <w:bCs/>
          <w:szCs w:val="22"/>
        </w:rPr>
      </w:pPr>
      <w:proofErr w:type="spellStart"/>
      <w:r w:rsidRPr="000E2A99">
        <w:rPr>
          <w:szCs w:val="22"/>
        </w:rPr>
        <w:t>n</w:t>
      </w:r>
      <w:r w:rsidR="00D47EE8" w:rsidRPr="000E2A99">
        <w:rPr>
          <w:szCs w:val="22"/>
        </w:rPr>
        <w:t>itisinon</w:t>
      </w:r>
      <w:proofErr w:type="spellEnd"/>
    </w:p>
    <w:p w14:paraId="324F81AA" w14:textId="77777777" w:rsidR="00D47EE8" w:rsidRPr="000E2A99" w:rsidRDefault="00D47EE8" w:rsidP="003C70D8">
      <w:pPr>
        <w:rPr>
          <w:szCs w:val="22"/>
        </w:rPr>
      </w:pPr>
    </w:p>
    <w:p w14:paraId="2F2E2F2D" w14:textId="77777777" w:rsidR="00D47EE8" w:rsidRPr="000E2A99" w:rsidRDefault="00D47EE8" w:rsidP="003C70D8">
      <w:pPr>
        <w:rPr>
          <w:szCs w:val="22"/>
        </w:rPr>
      </w:pPr>
    </w:p>
    <w:p w14:paraId="19D491B7"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b/>
          <w:szCs w:val="22"/>
        </w:rPr>
      </w:pPr>
      <w:r w:rsidRPr="000E2A99">
        <w:rPr>
          <w:b/>
          <w:szCs w:val="22"/>
        </w:rPr>
        <w:t>2.</w:t>
      </w:r>
      <w:r w:rsidRPr="000E2A99">
        <w:rPr>
          <w:b/>
          <w:szCs w:val="22"/>
        </w:rPr>
        <w:tab/>
        <w:t>DEKLARATION AV AKTIV(A) SUBSTANS(ER)</w:t>
      </w:r>
    </w:p>
    <w:p w14:paraId="0AE6CE15" w14:textId="77777777" w:rsidR="00D47EE8" w:rsidRPr="000E2A99" w:rsidRDefault="00D47EE8" w:rsidP="003C70D8">
      <w:pPr>
        <w:rPr>
          <w:i/>
          <w:szCs w:val="22"/>
        </w:rPr>
      </w:pPr>
    </w:p>
    <w:p w14:paraId="537CC2BC" w14:textId="77777777" w:rsidR="00D47EE8" w:rsidRPr="000E2A99" w:rsidRDefault="00BF69C8" w:rsidP="003C70D8">
      <w:pPr>
        <w:rPr>
          <w:szCs w:val="22"/>
        </w:rPr>
      </w:pPr>
      <w:r w:rsidRPr="000E2A99">
        <w:rPr>
          <w:szCs w:val="22"/>
        </w:rPr>
        <w:t>1 ml innehåller 4 </w:t>
      </w:r>
      <w:r w:rsidR="00D47EE8" w:rsidRPr="000E2A99">
        <w:rPr>
          <w:szCs w:val="22"/>
        </w:rPr>
        <w:t xml:space="preserve">mg </w:t>
      </w:r>
      <w:proofErr w:type="spellStart"/>
      <w:r w:rsidR="00D47EE8" w:rsidRPr="000E2A99">
        <w:rPr>
          <w:szCs w:val="22"/>
        </w:rPr>
        <w:t>nitisinon</w:t>
      </w:r>
      <w:proofErr w:type="spellEnd"/>
      <w:r w:rsidR="00D47EE8" w:rsidRPr="000E2A99">
        <w:rPr>
          <w:szCs w:val="22"/>
        </w:rPr>
        <w:t>.</w:t>
      </w:r>
    </w:p>
    <w:p w14:paraId="74478E98" w14:textId="77777777" w:rsidR="00D47EE8" w:rsidRPr="000E2A99" w:rsidRDefault="00D47EE8" w:rsidP="003C70D8">
      <w:pPr>
        <w:rPr>
          <w:szCs w:val="22"/>
        </w:rPr>
      </w:pPr>
    </w:p>
    <w:p w14:paraId="7836576C" w14:textId="77777777" w:rsidR="00D47EE8" w:rsidRPr="000E2A99" w:rsidRDefault="00D47EE8" w:rsidP="003C70D8">
      <w:pPr>
        <w:rPr>
          <w:szCs w:val="22"/>
        </w:rPr>
      </w:pPr>
    </w:p>
    <w:p w14:paraId="57C4D453"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3.</w:t>
      </w:r>
      <w:r w:rsidRPr="000E2A99">
        <w:rPr>
          <w:b/>
          <w:szCs w:val="22"/>
        </w:rPr>
        <w:tab/>
        <w:t>FÖRTECKNING ÖVER HJÄLPÄMNEN</w:t>
      </w:r>
    </w:p>
    <w:p w14:paraId="35126B5D" w14:textId="77777777" w:rsidR="00D47EE8" w:rsidRPr="000E2A99" w:rsidRDefault="00D47EE8" w:rsidP="003C70D8">
      <w:pPr>
        <w:rPr>
          <w:szCs w:val="22"/>
        </w:rPr>
      </w:pPr>
    </w:p>
    <w:p w14:paraId="1EADA840" w14:textId="77777777" w:rsidR="00D47EE8" w:rsidRPr="000E2A99" w:rsidRDefault="00D47EE8" w:rsidP="003C70D8">
      <w:pPr>
        <w:rPr>
          <w:szCs w:val="22"/>
        </w:rPr>
      </w:pPr>
    </w:p>
    <w:p w14:paraId="071C7473"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4.</w:t>
      </w:r>
      <w:r w:rsidRPr="000E2A99">
        <w:rPr>
          <w:b/>
          <w:szCs w:val="22"/>
        </w:rPr>
        <w:tab/>
        <w:t>LÄKEMEDELSFORM OCH FÖRPACKNINGSSTORLEK</w:t>
      </w:r>
    </w:p>
    <w:p w14:paraId="69AC010B" w14:textId="77777777" w:rsidR="00D47EE8" w:rsidRPr="000E2A99" w:rsidRDefault="00D47EE8" w:rsidP="003C70D8">
      <w:pPr>
        <w:rPr>
          <w:szCs w:val="22"/>
        </w:rPr>
      </w:pPr>
    </w:p>
    <w:p w14:paraId="06B0F5B7" w14:textId="77777777" w:rsidR="00D47EE8" w:rsidRPr="000E2A99" w:rsidRDefault="00D47EE8" w:rsidP="003C70D8">
      <w:pPr>
        <w:rPr>
          <w:szCs w:val="22"/>
        </w:rPr>
      </w:pPr>
      <w:r w:rsidRPr="000E2A99">
        <w:rPr>
          <w:szCs w:val="22"/>
        </w:rPr>
        <w:t>Oral suspension</w:t>
      </w:r>
    </w:p>
    <w:p w14:paraId="4DCF247A" w14:textId="43A34ADF" w:rsidR="00D47EE8" w:rsidRPr="000E2A99" w:rsidRDefault="00BF69C8" w:rsidP="003C70D8">
      <w:pPr>
        <w:rPr>
          <w:szCs w:val="22"/>
        </w:rPr>
      </w:pPr>
      <w:r w:rsidRPr="000E2A99">
        <w:rPr>
          <w:szCs w:val="22"/>
        </w:rPr>
        <w:t>1</w:t>
      </w:r>
      <w:r w:rsidR="00807FEC" w:rsidRPr="000E2A99">
        <w:rPr>
          <w:szCs w:val="22"/>
        </w:rPr>
        <w:t> </w:t>
      </w:r>
      <w:r w:rsidRPr="000E2A99">
        <w:rPr>
          <w:szCs w:val="22"/>
        </w:rPr>
        <w:t>flaska på 90 </w:t>
      </w:r>
      <w:r w:rsidR="00D47EE8" w:rsidRPr="000E2A99">
        <w:rPr>
          <w:szCs w:val="22"/>
        </w:rPr>
        <w:t>ml, 1</w:t>
      </w:r>
      <w:r w:rsidR="00807FEC" w:rsidRPr="000E2A99">
        <w:rPr>
          <w:szCs w:val="22"/>
        </w:rPr>
        <w:t> </w:t>
      </w:r>
      <w:r w:rsidR="00D47EE8" w:rsidRPr="000E2A99">
        <w:rPr>
          <w:szCs w:val="22"/>
        </w:rPr>
        <w:t>f</w:t>
      </w:r>
      <w:r w:rsidRPr="000E2A99">
        <w:rPr>
          <w:szCs w:val="22"/>
        </w:rPr>
        <w:t>laskadapter, 3</w:t>
      </w:r>
      <w:r w:rsidR="00807FEC" w:rsidRPr="000E2A99">
        <w:rPr>
          <w:szCs w:val="22"/>
        </w:rPr>
        <w:t> </w:t>
      </w:r>
      <w:r w:rsidRPr="000E2A99">
        <w:rPr>
          <w:szCs w:val="22"/>
        </w:rPr>
        <w:t xml:space="preserve">sprutor </w:t>
      </w:r>
      <w:r w:rsidR="002B039E" w:rsidRPr="000E2A99">
        <w:rPr>
          <w:szCs w:val="22"/>
        </w:rPr>
        <w:t xml:space="preserve">för oral användning </w:t>
      </w:r>
      <w:r w:rsidRPr="000E2A99">
        <w:rPr>
          <w:szCs w:val="22"/>
        </w:rPr>
        <w:t>(1</w:t>
      </w:r>
      <w:ins w:id="164" w:author="IB update" w:date="2025-03-25T19:56:00Z">
        <w:r w:rsidR="000449B5">
          <w:rPr>
            <w:szCs w:val="22"/>
          </w:rPr>
          <w:t>,5</w:t>
        </w:r>
      </w:ins>
      <w:r w:rsidRPr="000E2A99">
        <w:rPr>
          <w:szCs w:val="22"/>
        </w:rPr>
        <w:t> ml, 3 ml</w:t>
      </w:r>
      <w:r w:rsidR="002B0428" w:rsidRPr="000E2A99">
        <w:rPr>
          <w:szCs w:val="22"/>
        </w:rPr>
        <w:t>,</w:t>
      </w:r>
      <w:r w:rsidR="00AE23E3" w:rsidRPr="000E2A99">
        <w:rPr>
          <w:szCs w:val="22"/>
        </w:rPr>
        <w:t xml:space="preserve"> </w:t>
      </w:r>
      <w:ins w:id="165" w:author="IB update" w:date="2025-03-25T19:56:00Z">
        <w:r w:rsidR="000449B5">
          <w:rPr>
            <w:szCs w:val="22"/>
          </w:rPr>
          <w:t>6</w:t>
        </w:r>
      </w:ins>
      <w:del w:id="166" w:author="IB update" w:date="2025-03-25T19:56:00Z">
        <w:r w:rsidRPr="000E2A99" w:rsidDel="000449B5">
          <w:rPr>
            <w:szCs w:val="22"/>
          </w:rPr>
          <w:delText>5</w:delText>
        </w:r>
      </w:del>
      <w:r w:rsidRPr="000E2A99">
        <w:rPr>
          <w:szCs w:val="22"/>
        </w:rPr>
        <w:t> </w:t>
      </w:r>
      <w:r w:rsidR="00D47EE8" w:rsidRPr="000E2A99">
        <w:rPr>
          <w:szCs w:val="22"/>
        </w:rPr>
        <w:t>ml).</w:t>
      </w:r>
    </w:p>
    <w:p w14:paraId="1EB7429A" w14:textId="77777777" w:rsidR="00D47EE8" w:rsidRPr="000E2A99" w:rsidRDefault="00D47EE8" w:rsidP="003C70D8">
      <w:pPr>
        <w:rPr>
          <w:szCs w:val="22"/>
        </w:rPr>
      </w:pPr>
    </w:p>
    <w:p w14:paraId="7782BF18" w14:textId="77777777" w:rsidR="00D47EE8" w:rsidRPr="000E2A99" w:rsidRDefault="00D47EE8" w:rsidP="003C70D8">
      <w:pPr>
        <w:rPr>
          <w:szCs w:val="22"/>
        </w:rPr>
      </w:pPr>
    </w:p>
    <w:p w14:paraId="6DEA01EA"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5.</w:t>
      </w:r>
      <w:r w:rsidRPr="000E2A99">
        <w:rPr>
          <w:b/>
          <w:szCs w:val="22"/>
        </w:rPr>
        <w:tab/>
        <w:t>ADMINISTRERINGSSÄTT OCH ADMINISTRERINGSVÄG</w:t>
      </w:r>
    </w:p>
    <w:p w14:paraId="45585423" w14:textId="77777777" w:rsidR="00D47EE8" w:rsidRPr="000E2A99" w:rsidRDefault="00D47EE8" w:rsidP="003C70D8">
      <w:pPr>
        <w:rPr>
          <w:szCs w:val="22"/>
        </w:rPr>
      </w:pPr>
    </w:p>
    <w:p w14:paraId="68A08C5E" w14:textId="77777777" w:rsidR="00D47EE8" w:rsidRPr="000E2A99" w:rsidRDefault="00D47EE8" w:rsidP="003C70D8">
      <w:pPr>
        <w:rPr>
          <w:szCs w:val="22"/>
        </w:rPr>
      </w:pPr>
      <w:r w:rsidRPr="000E2A99">
        <w:rPr>
          <w:szCs w:val="22"/>
        </w:rPr>
        <w:t xml:space="preserve">Läs bipacksedeln </w:t>
      </w:r>
      <w:r w:rsidR="00704D40" w:rsidRPr="000E2A99">
        <w:rPr>
          <w:szCs w:val="22"/>
        </w:rPr>
        <w:t>nog</w:t>
      </w:r>
      <w:r w:rsidR="00B65121" w:rsidRPr="000E2A99">
        <w:rPr>
          <w:szCs w:val="22"/>
        </w:rPr>
        <w:t>a</w:t>
      </w:r>
      <w:r w:rsidR="00704D40" w:rsidRPr="000E2A99">
        <w:rPr>
          <w:szCs w:val="22"/>
        </w:rPr>
        <w:t xml:space="preserve"> </w:t>
      </w:r>
      <w:r w:rsidRPr="000E2A99">
        <w:rPr>
          <w:szCs w:val="22"/>
        </w:rPr>
        <w:t>före användning.</w:t>
      </w:r>
    </w:p>
    <w:p w14:paraId="7235E130" w14:textId="77777777" w:rsidR="00D47EE8" w:rsidRPr="000E2A99" w:rsidRDefault="00D47EE8" w:rsidP="003C70D8">
      <w:pPr>
        <w:autoSpaceDE w:val="0"/>
        <w:autoSpaceDN w:val="0"/>
        <w:adjustRightInd w:val="0"/>
        <w:rPr>
          <w:szCs w:val="22"/>
        </w:rPr>
      </w:pPr>
      <w:r w:rsidRPr="000E2A99">
        <w:rPr>
          <w:szCs w:val="22"/>
        </w:rPr>
        <w:t>Endast oral användning.</w:t>
      </w:r>
    </w:p>
    <w:p w14:paraId="180CF5FC" w14:textId="77777777" w:rsidR="00D47EE8" w:rsidRPr="000E2A99" w:rsidRDefault="00D47EE8" w:rsidP="003C70D8">
      <w:pPr>
        <w:autoSpaceDE w:val="0"/>
        <w:autoSpaceDN w:val="0"/>
        <w:adjustRightInd w:val="0"/>
        <w:rPr>
          <w:szCs w:val="22"/>
        </w:rPr>
      </w:pPr>
    </w:p>
    <w:p w14:paraId="44458EA7" w14:textId="77777777" w:rsidR="00D47EE8" w:rsidRPr="000E2A99" w:rsidRDefault="00D47EE8" w:rsidP="003C70D8">
      <w:pPr>
        <w:autoSpaceDE w:val="0"/>
        <w:autoSpaceDN w:val="0"/>
        <w:adjustRightInd w:val="0"/>
        <w:ind w:left="432" w:hanging="432"/>
        <w:rPr>
          <w:szCs w:val="22"/>
        </w:rPr>
      </w:pPr>
    </w:p>
    <w:p w14:paraId="3B7E68CC"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6.</w:t>
      </w:r>
      <w:r w:rsidRPr="000E2A99">
        <w:rPr>
          <w:b/>
          <w:szCs w:val="22"/>
        </w:rPr>
        <w:tab/>
        <w:t>SÄRSKILD VARNING OM ATT LÄKEMEDLET MÅSTE FÖRVARAS UTOM SYN- OCH RÄCKHÅLL FÖR BARN</w:t>
      </w:r>
    </w:p>
    <w:p w14:paraId="7B872290" w14:textId="77777777" w:rsidR="00D47EE8" w:rsidRPr="000E2A99" w:rsidRDefault="00D47EE8" w:rsidP="003C70D8">
      <w:pPr>
        <w:rPr>
          <w:szCs w:val="22"/>
        </w:rPr>
      </w:pPr>
    </w:p>
    <w:p w14:paraId="0A45E0F5" w14:textId="77777777" w:rsidR="00D47EE8" w:rsidRPr="000E2A99" w:rsidRDefault="00D47EE8" w:rsidP="00D67EBC">
      <w:pPr>
        <w:rPr>
          <w:szCs w:val="22"/>
        </w:rPr>
      </w:pPr>
      <w:r w:rsidRPr="000E2A99">
        <w:rPr>
          <w:szCs w:val="22"/>
        </w:rPr>
        <w:t>Förvaras utom syn- och räckhåll för barn.</w:t>
      </w:r>
    </w:p>
    <w:p w14:paraId="35D3C72F" w14:textId="77777777" w:rsidR="00D47EE8" w:rsidRPr="000E2A99" w:rsidRDefault="00D47EE8" w:rsidP="003C70D8">
      <w:pPr>
        <w:rPr>
          <w:szCs w:val="22"/>
        </w:rPr>
      </w:pPr>
    </w:p>
    <w:p w14:paraId="188D280C" w14:textId="77777777" w:rsidR="00D47EE8" w:rsidRPr="000E2A99" w:rsidRDefault="00D47EE8" w:rsidP="003C70D8">
      <w:pPr>
        <w:rPr>
          <w:szCs w:val="22"/>
        </w:rPr>
      </w:pPr>
    </w:p>
    <w:p w14:paraId="7A462341"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7.</w:t>
      </w:r>
      <w:r w:rsidRPr="000E2A99">
        <w:rPr>
          <w:b/>
          <w:szCs w:val="22"/>
        </w:rPr>
        <w:tab/>
        <w:t>ÖVRIGA SÄRSKILDA VARNINGAR OM SÅ ÄR NÖDVÄNDIGT</w:t>
      </w:r>
    </w:p>
    <w:p w14:paraId="6FC37F14" w14:textId="77777777" w:rsidR="00D47EE8" w:rsidRPr="000E2A99" w:rsidRDefault="00D47EE8" w:rsidP="003C70D8">
      <w:pPr>
        <w:rPr>
          <w:szCs w:val="22"/>
        </w:rPr>
      </w:pPr>
    </w:p>
    <w:p w14:paraId="39EF15E1" w14:textId="77777777" w:rsidR="00D47EE8" w:rsidRPr="000E2A99" w:rsidRDefault="00D47EE8" w:rsidP="003C70D8">
      <w:pPr>
        <w:tabs>
          <w:tab w:val="left" w:pos="749"/>
        </w:tabs>
        <w:rPr>
          <w:szCs w:val="22"/>
        </w:rPr>
      </w:pPr>
    </w:p>
    <w:p w14:paraId="24273D12"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8.</w:t>
      </w:r>
      <w:r w:rsidRPr="000E2A99">
        <w:rPr>
          <w:b/>
          <w:szCs w:val="22"/>
        </w:rPr>
        <w:tab/>
        <w:t>UTGÅNGSDATUM</w:t>
      </w:r>
    </w:p>
    <w:p w14:paraId="105E9756" w14:textId="77777777" w:rsidR="00D47EE8" w:rsidRPr="000E2A99" w:rsidRDefault="00D47EE8" w:rsidP="003C70D8">
      <w:pPr>
        <w:rPr>
          <w:szCs w:val="22"/>
        </w:rPr>
      </w:pPr>
    </w:p>
    <w:p w14:paraId="17E06FC6" w14:textId="77777777" w:rsidR="00D47EE8" w:rsidRPr="000E2A99" w:rsidRDefault="00D47EE8" w:rsidP="003C70D8">
      <w:pPr>
        <w:rPr>
          <w:szCs w:val="22"/>
        </w:rPr>
      </w:pPr>
      <w:r w:rsidRPr="000E2A99">
        <w:rPr>
          <w:szCs w:val="22"/>
        </w:rPr>
        <w:t>EXP</w:t>
      </w:r>
    </w:p>
    <w:p w14:paraId="182CB4E1" w14:textId="77777777" w:rsidR="00D47EE8" w:rsidRPr="000E2A99" w:rsidRDefault="00D47EE8" w:rsidP="003C70D8">
      <w:pPr>
        <w:rPr>
          <w:szCs w:val="22"/>
        </w:rPr>
      </w:pPr>
    </w:p>
    <w:p w14:paraId="0623ED30" w14:textId="77777777" w:rsidR="00D47EE8" w:rsidRPr="000E2A99" w:rsidRDefault="00D47EE8" w:rsidP="003C70D8">
      <w:pPr>
        <w:rPr>
          <w:szCs w:val="22"/>
        </w:rPr>
      </w:pPr>
    </w:p>
    <w:p w14:paraId="2B4F0EEC" w14:textId="77777777" w:rsidR="00D47EE8" w:rsidRPr="000E2A99" w:rsidRDefault="00D47EE8" w:rsidP="003C70D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9.</w:t>
      </w:r>
      <w:r w:rsidRPr="000E2A99">
        <w:rPr>
          <w:b/>
          <w:szCs w:val="22"/>
        </w:rPr>
        <w:tab/>
        <w:t>SÄRSKILDA FÖRVARINGSANVISNINGAR</w:t>
      </w:r>
    </w:p>
    <w:p w14:paraId="12FC4E53" w14:textId="77777777" w:rsidR="00D47EE8" w:rsidRPr="000E2A99" w:rsidRDefault="00D47EE8" w:rsidP="003C70D8">
      <w:pPr>
        <w:keepNext/>
        <w:rPr>
          <w:szCs w:val="22"/>
        </w:rPr>
      </w:pPr>
    </w:p>
    <w:p w14:paraId="745590C7" w14:textId="77777777" w:rsidR="00D47EE8" w:rsidRPr="000E2A99" w:rsidRDefault="00D47EE8" w:rsidP="003C70D8">
      <w:pPr>
        <w:ind w:left="567" w:hanging="567"/>
      </w:pPr>
      <w:r w:rsidRPr="000E2A99">
        <w:t>Förvaras i kylskåp.</w:t>
      </w:r>
    </w:p>
    <w:p w14:paraId="11A01F34" w14:textId="77777777" w:rsidR="00D47EE8" w:rsidRPr="000E2A99" w:rsidRDefault="00D47EE8" w:rsidP="003C70D8">
      <w:pPr>
        <w:ind w:left="567" w:hanging="567"/>
      </w:pPr>
      <w:r w:rsidRPr="000E2A99">
        <w:t>Får ej frysas.</w:t>
      </w:r>
    </w:p>
    <w:p w14:paraId="46D9B993" w14:textId="77777777" w:rsidR="00D47EE8" w:rsidRPr="000E2A99" w:rsidRDefault="00D47EE8" w:rsidP="003C70D8">
      <w:pPr>
        <w:ind w:left="567" w:hanging="567"/>
      </w:pPr>
      <w:r w:rsidRPr="000E2A99">
        <w:t>Förvaras upprätt.</w:t>
      </w:r>
    </w:p>
    <w:p w14:paraId="29B11246" w14:textId="77777777" w:rsidR="00D47EE8" w:rsidRPr="000E2A99" w:rsidRDefault="00D47EE8" w:rsidP="003C70D8">
      <w:pPr>
        <w:ind w:left="567" w:hanging="567"/>
        <w:rPr>
          <w:szCs w:val="22"/>
        </w:rPr>
      </w:pPr>
    </w:p>
    <w:p w14:paraId="0916C10E" w14:textId="77777777" w:rsidR="00D47EE8" w:rsidRPr="000E2A99" w:rsidRDefault="00D47EE8" w:rsidP="003C70D8">
      <w:pPr>
        <w:suppressAutoHyphens/>
        <w:rPr>
          <w:szCs w:val="22"/>
        </w:rPr>
      </w:pPr>
    </w:p>
    <w:p w14:paraId="48F8DD59" w14:textId="77777777" w:rsidR="00D47EE8" w:rsidRPr="000E2A99" w:rsidRDefault="00D47EE8" w:rsidP="003C70D8">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lastRenderedPageBreak/>
        <w:t>10.</w:t>
      </w:r>
      <w:r w:rsidRPr="000E2A99">
        <w:rPr>
          <w:b/>
          <w:szCs w:val="22"/>
        </w:rPr>
        <w:tab/>
        <w:t>SÄRSKILDA FÖRSIKTIGHETSÅTGÄRDER FÖR DESTRUKTION AV EJ ANVÄNT LÄKEMEDEL OCH AVFALL I FÖREKOMMANDE FALL</w:t>
      </w:r>
    </w:p>
    <w:p w14:paraId="0E508011" w14:textId="77777777" w:rsidR="00D47EE8" w:rsidRPr="000E2A99" w:rsidRDefault="00D47EE8" w:rsidP="003C70D8">
      <w:pPr>
        <w:keepNext/>
        <w:suppressAutoHyphens/>
        <w:ind w:left="567" w:hanging="567"/>
        <w:rPr>
          <w:szCs w:val="22"/>
        </w:rPr>
      </w:pPr>
    </w:p>
    <w:p w14:paraId="414DD2C2" w14:textId="77777777" w:rsidR="00D47EE8" w:rsidRPr="000E2A99" w:rsidRDefault="00D47EE8" w:rsidP="003C70D8">
      <w:pPr>
        <w:suppressAutoHyphens/>
        <w:ind w:left="567" w:hanging="567"/>
        <w:rPr>
          <w:szCs w:val="22"/>
        </w:rPr>
      </w:pPr>
    </w:p>
    <w:p w14:paraId="619B3A5C" w14:textId="77777777" w:rsidR="00D47EE8" w:rsidRPr="000E2A99" w:rsidRDefault="00D47EE8" w:rsidP="003C70D8">
      <w:pPr>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11.</w:t>
      </w:r>
      <w:r w:rsidRPr="000E2A99">
        <w:rPr>
          <w:b/>
          <w:szCs w:val="22"/>
        </w:rPr>
        <w:tab/>
        <w:t>INNEHAVARE AV GODKÄNNANDE FÖR FÖRSÄLJNING (NAMN OCH ADRESS)</w:t>
      </w:r>
    </w:p>
    <w:p w14:paraId="1B1ACC1E" w14:textId="77777777" w:rsidR="00D47EE8" w:rsidRPr="000E2A99" w:rsidRDefault="00D47EE8" w:rsidP="003C70D8">
      <w:pPr>
        <w:suppressAutoHyphens/>
        <w:ind w:left="567" w:hanging="567"/>
        <w:rPr>
          <w:szCs w:val="22"/>
        </w:rPr>
      </w:pPr>
    </w:p>
    <w:p w14:paraId="6E155591" w14:textId="77777777" w:rsidR="00D47EE8" w:rsidRPr="000E2A99" w:rsidRDefault="00D47EE8" w:rsidP="003C70D8">
      <w:pPr>
        <w:rPr>
          <w:szCs w:val="22"/>
        </w:rPr>
      </w:pPr>
      <w:r w:rsidRPr="000E2A99">
        <w:rPr>
          <w:szCs w:val="22"/>
        </w:rPr>
        <w:t xml:space="preserve">Swedish </w:t>
      </w:r>
      <w:proofErr w:type="spellStart"/>
      <w:r w:rsidRPr="000E2A99">
        <w:rPr>
          <w:szCs w:val="22"/>
        </w:rPr>
        <w:t>Orphan</w:t>
      </w:r>
      <w:proofErr w:type="spellEnd"/>
      <w:r w:rsidRPr="000E2A99">
        <w:rPr>
          <w:szCs w:val="22"/>
        </w:rPr>
        <w:t xml:space="preserve"> Biovitrum International AB</w:t>
      </w:r>
    </w:p>
    <w:p w14:paraId="43807E22" w14:textId="77777777" w:rsidR="00D47EE8" w:rsidRPr="000E2A99" w:rsidRDefault="00D47EE8" w:rsidP="003C70D8">
      <w:pPr>
        <w:rPr>
          <w:szCs w:val="22"/>
        </w:rPr>
      </w:pPr>
      <w:r w:rsidRPr="000E2A99">
        <w:rPr>
          <w:szCs w:val="22"/>
        </w:rPr>
        <w:t>SE-112 76 Stockholm</w:t>
      </w:r>
    </w:p>
    <w:p w14:paraId="3373ABE7" w14:textId="77777777" w:rsidR="00D47EE8" w:rsidRPr="000E2A99" w:rsidRDefault="00D47EE8" w:rsidP="003C70D8">
      <w:pPr>
        <w:rPr>
          <w:szCs w:val="22"/>
        </w:rPr>
      </w:pPr>
      <w:r w:rsidRPr="000E2A99">
        <w:rPr>
          <w:szCs w:val="22"/>
        </w:rPr>
        <w:t>Sweden</w:t>
      </w:r>
    </w:p>
    <w:p w14:paraId="779696AE" w14:textId="77777777" w:rsidR="00D47EE8" w:rsidRPr="000E2A99" w:rsidRDefault="00D47EE8" w:rsidP="003C70D8">
      <w:pPr>
        <w:rPr>
          <w:szCs w:val="22"/>
        </w:rPr>
      </w:pPr>
    </w:p>
    <w:p w14:paraId="671F8247" w14:textId="77777777" w:rsidR="00D47EE8" w:rsidRPr="000E2A99" w:rsidRDefault="00D47EE8" w:rsidP="003C70D8">
      <w:pPr>
        <w:rPr>
          <w:szCs w:val="22"/>
        </w:rPr>
      </w:pPr>
    </w:p>
    <w:p w14:paraId="3ED5BB61" w14:textId="77777777" w:rsidR="00D47EE8" w:rsidRPr="000E2A99" w:rsidRDefault="00D47EE8" w:rsidP="003C70D8">
      <w:pPr>
        <w:pBdr>
          <w:top w:val="single" w:sz="4" w:space="1" w:color="auto"/>
          <w:left w:val="single" w:sz="4" w:space="4" w:color="auto"/>
          <w:bottom w:val="single" w:sz="4" w:space="1" w:color="auto"/>
          <w:right w:val="single" w:sz="4" w:space="4" w:color="auto"/>
        </w:pBdr>
        <w:outlineLvl w:val="0"/>
        <w:rPr>
          <w:szCs w:val="22"/>
        </w:rPr>
      </w:pPr>
      <w:r w:rsidRPr="000E2A99">
        <w:rPr>
          <w:b/>
          <w:szCs w:val="22"/>
        </w:rPr>
        <w:t>12.</w:t>
      </w:r>
      <w:r w:rsidRPr="000E2A99">
        <w:rPr>
          <w:b/>
          <w:szCs w:val="22"/>
        </w:rPr>
        <w:tab/>
        <w:t>NUMMER PÅ GODKÄNNANDE FÖR FÖRSÄLJNING</w:t>
      </w:r>
    </w:p>
    <w:p w14:paraId="28824D0F" w14:textId="77777777" w:rsidR="00D47EE8" w:rsidRPr="000E2A99" w:rsidRDefault="00D47EE8" w:rsidP="003C70D8">
      <w:pPr>
        <w:rPr>
          <w:szCs w:val="22"/>
        </w:rPr>
      </w:pPr>
    </w:p>
    <w:p w14:paraId="29D3039B" w14:textId="77777777" w:rsidR="00D47EE8" w:rsidRPr="000E2A99" w:rsidRDefault="00D47EE8" w:rsidP="00D67EBC">
      <w:pPr>
        <w:rPr>
          <w:szCs w:val="22"/>
        </w:rPr>
      </w:pPr>
      <w:r w:rsidRPr="000E2A99">
        <w:rPr>
          <w:szCs w:val="22"/>
        </w:rPr>
        <w:t>EU/1/04/303/</w:t>
      </w:r>
      <w:r w:rsidR="0095321B" w:rsidRPr="000E2A99">
        <w:rPr>
          <w:szCs w:val="22"/>
        </w:rPr>
        <w:t>005</w:t>
      </w:r>
    </w:p>
    <w:p w14:paraId="1F3E0BE8" w14:textId="77777777" w:rsidR="00D47EE8" w:rsidRPr="000E2A99" w:rsidRDefault="00D47EE8" w:rsidP="003C70D8">
      <w:pPr>
        <w:rPr>
          <w:szCs w:val="22"/>
        </w:rPr>
      </w:pPr>
    </w:p>
    <w:p w14:paraId="2A5B7868" w14:textId="77777777" w:rsidR="00D47EE8" w:rsidRPr="000E2A99" w:rsidRDefault="00D47EE8" w:rsidP="003C70D8">
      <w:pPr>
        <w:rPr>
          <w:szCs w:val="22"/>
        </w:rPr>
      </w:pPr>
    </w:p>
    <w:p w14:paraId="1226FF4E" w14:textId="77777777" w:rsidR="00D47EE8" w:rsidRPr="000E2A99" w:rsidRDefault="00D47EE8" w:rsidP="003C70D8">
      <w:pPr>
        <w:pBdr>
          <w:top w:val="single" w:sz="4" w:space="1" w:color="auto"/>
          <w:left w:val="single" w:sz="4" w:space="4" w:color="auto"/>
          <w:bottom w:val="single" w:sz="4" w:space="1" w:color="auto"/>
          <w:right w:val="single" w:sz="4" w:space="4" w:color="auto"/>
        </w:pBdr>
        <w:outlineLvl w:val="0"/>
        <w:rPr>
          <w:szCs w:val="22"/>
        </w:rPr>
      </w:pPr>
      <w:r w:rsidRPr="000E2A99">
        <w:rPr>
          <w:b/>
          <w:szCs w:val="22"/>
        </w:rPr>
        <w:t>13.</w:t>
      </w:r>
      <w:r w:rsidRPr="000E2A99">
        <w:rPr>
          <w:b/>
          <w:szCs w:val="22"/>
        </w:rPr>
        <w:tab/>
        <w:t>TILLVERKNINGSSATSNUMMER</w:t>
      </w:r>
    </w:p>
    <w:p w14:paraId="7D1D1EC9" w14:textId="77777777" w:rsidR="00D47EE8" w:rsidRPr="000E2A99" w:rsidRDefault="00D47EE8" w:rsidP="003C70D8">
      <w:pPr>
        <w:rPr>
          <w:szCs w:val="22"/>
        </w:rPr>
      </w:pPr>
    </w:p>
    <w:p w14:paraId="613301D9" w14:textId="77777777" w:rsidR="00D47EE8" w:rsidRPr="000E2A99" w:rsidRDefault="00D47EE8" w:rsidP="003C70D8">
      <w:pPr>
        <w:rPr>
          <w:szCs w:val="22"/>
        </w:rPr>
      </w:pPr>
      <w:r w:rsidRPr="000E2A99">
        <w:rPr>
          <w:szCs w:val="22"/>
        </w:rPr>
        <w:t>Lot</w:t>
      </w:r>
    </w:p>
    <w:p w14:paraId="7CDAD358" w14:textId="77777777" w:rsidR="00D47EE8" w:rsidRPr="000E2A99" w:rsidRDefault="00D47EE8" w:rsidP="003C70D8">
      <w:pPr>
        <w:rPr>
          <w:szCs w:val="22"/>
        </w:rPr>
      </w:pPr>
    </w:p>
    <w:p w14:paraId="71EADE49" w14:textId="77777777" w:rsidR="00D47EE8" w:rsidRPr="000E2A99" w:rsidRDefault="00D47EE8" w:rsidP="003C70D8">
      <w:pPr>
        <w:rPr>
          <w:szCs w:val="22"/>
        </w:rPr>
      </w:pPr>
    </w:p>
    <w:p w14:paraId="5A5E9885" w14:textId="77777777" w:rsidR="00D47EE8" w:rsidRPr="000E2A99" w:rsidRDefault="00D47EE8" w:rsidP="003C70D8">
      <w:pPr>
        <w:pBdr>
          <w:top w:val="single" w:sz="4" w:space="1" w:color="auto"/>
          <w:left w:val="single" w:sz="4" w:space="4" w:color="auto"/>
          <w:bottom w:val="single" w:sz="4" w:space="1" w:color="auto"/>
          <w:right w:val="single" w:sz="4" w:space="4" w:color="auto"/>
        </w:pBdr>
        <w:outlineLvl w:val="0"/>
        <w:rPr>
          <w:szCs w:val="22"/>
        </w:rPr>
      </w:pPr>
      <w:r w:rsidRPr="000E2A99">
        <w:rPr>
          <w:b/>
          <w:szCs w:val="22"/>
        </w:rPr>
        <w:t>14.</w:t>
      </w:r>
      <w:r w:rsidRPr="000E2A99">
        <w:rPr>
          <w:b/>
          <w:szCs w:val="22"/>
        </w:rPr>
        <w:tab/>
        <w:t>ALLMÄN KLASSIFICERING FÖR FÖRSKRIVNING</w:t>
      </w:r>
    </w:p>
    <w:p w14:paraId="7A0E05D9" w14:textId="77777777" w:rsidR="00D47EE8" w:rsidRPr="009F2250" w:rsidRDefault="00D47EE8" w:rsidP="003C70D8">
      <w:pPr>
        <w:rPr>
          <w:iCs/>
          <w:szCs w:val="22"/>
        </w:rPr>
      </w:pPr>
    </w:p>
    <w:p w14:paraId="07034661" w14:textId="77777777" w:rsidR="00062875" w:rsidRPr="009F2250" w:rsidRDefault="00062875" w:rsidP="003C70D8">
      <w:pPr>
        <w:rPr>
          <w:iCs/>
          <w:szCs w:val="22"/>
        </w:rPr>
      </w:pPr>
    </w:p>
    <w:p w14:paraId="23AFA41F" w14:textId="77777777" w:rsidR="00D47EE8" w:rsidRPr="000E2A99" w:rsidRDefault="00D47EE8" w:rsidP="003C70D8">
      <w:pPr>
        <w:pBdr>
          <w:top w:val="single" w:sz="4" w:space="2" w:color="auto"/>
          <w:left w:val="single" w:sz="4" w:space="4" w:color="auto"/>
          <w:bottom w:val="single" w:sz="4" w:space="1" w:color="auto"/>
          <w:right w:val="single" w:sz="4" w:space="4" w:color="auto"/>
        </w:pBdr>
        <w:outlineLvl w:val="0"/>
        <w:rPr>
          <w:szCs w:val="22"/>
        </w:rPr>
      </w:pPr>
      <w:r w:rsidRPr="000E2A99">
        <w:rPr>
          <w:b/>
          <w:szCs w:val="22"/>
        </w:rPr>
        <w:t>15.</w:t>
      </w:r>
      <w:r w:rsidRPr="000E2A99">
        <w:rPr>
          <w:b/>
          <w:szCs w:val="22"/>
        </w:rPr>
        <w:tab/>
        <w:t>BRUKSANVISNING</w:t>
      </w:r>
    </w:p>
    <w:p w14:paraId="24380B89" w14:textId="77777777" w:rsidR="00D47EE8" w:rsidRPr="000E2A99" w:rsidRDefault="00D47EE8" w:rsidP="003C70D8">
      <w:pPr>
        <w:rPr>
          <w:szCs w:val="22"/>
        </w:rPr>
      </w:pPr>
    </w:p>
    <w:p w14:paraId="151F4B2F" w14:textId="77777777" w:rsidR="00D47EE8" w:rsidRPr="000E2A99" w:rsidRDefault="00D47EE8" w:rsidP="003C70D8">
      <w:pPr>
        <w:rPr>
          <w:szCs w:val="22"/>
        </w:rPr>
      </w:pPr>
    </w:p>
    <w:p w14:paraId="6C93F754" w14:textId="77777777" w:rsidR="00D47EE8" w:rsidRPr="000E2A99" w:rsidRDefault="00D47EE8" w:rsidP="003C70D8">
      <w:pPr>
        <w:pBdr>
          <w:top w:val="single" w:sz="4" w:space="1" w:color="auto"/>
          <w:left w:val="single" w:sz="4" w:space="4" w:color="auto"/>
          <w:bottom w:val="single" w:sz="4" w:space="0" w:color="auto"/>
          <w:right w:val="single" w:sz="4" w:space="4" w:color="auto"/>
        </w:pBdr>
        <w:rPr>
          <w:szCs w:val="22"/>
        </w:rPr>
      </w:pPr>
      <w:r w:rsidRPr="000E2A99">
        <w:rPr>
          <w:b/>
          <w:szCs w:val="22"/>
        </w:rPr>
        <w:t>16.</w:t>
      </w:r>
      <w:r w:rsidRPr="000E2A99">
        <w:rPr>
          <w:b/>
          <w:szCs w:val="22"/>
        </w:rPr>
        <w:tab/>
        <w:t>INFORMATION I PUNKTSKRIFT</w:t>
      </w:r>
    </w:p>
    <w:p w14:paraId="038446A2" w14:textId="77777777" w:rsidR="00D47EE8" w:rsidRPr="000E2A99" w:rsidRDefault="00D47EE8" w:rsidP="003C70D8">
      <w:pPr>
        <w:rPr>
          <w:szCs w:val="22"/>
        </w:rPr>
      </w:pPr>
    </w:p>
    <w:p w14:paraId="049664BC" w14:textId="77777777" w:rsidR="00D47EE8" w:rsidRPr="000E2A99" w:rsidRDefault="00BF69C8" w:rsidP="003C70D8">
      <w:pPr>
        <w:rPr>
          <w:szCs w:val="22"/>
          <w:shd w:val="clear" w:color="auto" w:fill="CCCCCC"/>
        </w:rPr>
      </w:pPr>
      <w:r w:rsidRPr="000E2A99">
        <w:rPr>
          <w:szCs w:val="22"/>
        </w:rPr>
        <w:t>Orfadin 4 mg/</w:t>
      </w:r>
      <w:r w:rsidR="00D47EE8" w:rsidRPr="000E2A99">
        <w:rPr>
          <w:szCs w:val="22"/>
        </w:rPr>
        <w:t>ml</w:t>
      </w:r>
    </w:p>
    <w:p w14:paraId="18A33666" w14:textId="77777777" w:rsidR="006625F3" w:rsidRPr="000E2A99" w:rsidRDefault="006625F3" w:rsidP="003C70D8">
      <w:pPr>
        <w:rPr>
          <w:shd w:val="clear" w:color="auto" w:fill="CCCCCC"/>
        </w:rPr>
      </w:pPr>
    </w:p>
    <w:p w14:paraId="486AA013" w14:textId="77777777" w:rsidR="006625F3" w:rsidRPr="000E2A99" w:rsidRDefault="006625F3" w:rsidP="003C70D8">
      <w:pPr>
        <w:rPr>
          <w:szCs w:val="22"/>
          <w:shd w:val="clear" w:color="auto" w:fill="CCCCCC"/>
        </w:rPr>
      </w:pPr>
    </w:p>
    <w:p w14:paraId="3D8BDB82" w14:textId="77777777" w:rsidR="005409EC" w:rsidRPr="000E2A99" w:rsidRDefault="005409EC" w:rsidP="003C70D8">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17.</w:t>
      </w:r>
      <w:r w:rsidRPr="000E2A99">
        <w:rPr>
          <w:b/>
          <w:szCs w:val="22"/>
        </w:rPr>
        <w:tab/>
        <w:t>UNIK IDENTITETSBETECKNING – TVÅDIMENSIONELL STRECKKOD</w:t>
      </w:r>
    </w:p>
    <w:p w14:paraId="3970E591" w14:textId="77777777" w:rsidR="005409EC" w:rsidRPr="000E2A99" w:rsidRDefault="005409EC" w:rsidP="003C70D8">
      <w:pPr>
        <w:keepNext/>
      </w:pPr>
    </w:p>
    <w:p w14:paraId="3B23AF43" w14:textId="77777777" w:rsidR="005409EC" w:rsidRPr="000E2A99" w:rsidRDefault="005409EC" w:rsidP="003C70D8">
      <w:pPr>
        <w:rPr>
          <w:szCs w:val="22"/>
          <w:shd w:val="clear" w:color="auto" w:fill="CCCCCC"/>
        </w:rPr>
      </w:pPr>
      <w:r w:rsidRPr="000E2A99">
        <w:rPr>
          <w:shd w:val="clear" w:color="auto" w:fill="D9D9D9"/>
        </w:rPr>
        <w:t>Tvådimensionell streckkod som innehåller den unika identitetsbeteckningen.</w:t>
      </w:r>
    </w:p>
    <w:p w14:paraId="63077108" w14:textId="77777777" w:rsidR="005409EC" w:rsidRPr="000E2A99" w:rsidRDefault="005409EC" w:rsidP="003C70D8">
      <w:pPr>
        <w:rPr>
          <w:szCs w:val="22"/>
          <w:shd w:val="clear" w:color="auto" w:fill="CCCCCC"/>
        </w:rPr>
      </w:pPr>
    </w:p>
    <w:p w14:paraId="2F883BFD" w14:textId="77777777" w:rsidR="005409EC" w:rsidRPr="000E2A99" w:rsidRDefault="005409EC" w:rsidP="003C70D8">
      <w:pPr>
        <w:rPr>
          <w:szCs w:val="22"/>
          <w:shd w:val="clear" w:color="auto" w:fill="CCCCCC"/>
        </w:rPr>
      </w:pPr>
    </w:p>
    <w:p w14:paraId="18722AF6" w14:textId="77777777" w:rsidR="006625F3" w:rsidRPr="000E2A99" w:rsidRDefault="006625F3" w:rsidP="003C70D8">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0E2A99">
        <w:rPr>
          <w:b/>
          <w:szCs w:val="22"/>
        </w:rPr>
        <w:t>18.</w:t>
      </w:r>
      <w:r w:rsidRPr="000E2A99">
        <w:rPr>
          <w:b/>
          <w:szCs w:val="22"/>
        </w:rPr>
        <w:tab/>
        <w:t>UNIK IDENTITETSBETECKNING – I ETT FORMAT LÄSBART FÖR MÄNSKLIGT ÖGA</w:t>
      </w:r>
    </w:p>
    <w:p w14:paraId="6EE6CEDF" w14:textId="77777777" w:rsidR="006625F3" w:rsidRPr="000E2A99" w:rsidRDefault="006625F3" w:rsidP="003C70D8">
      <w:pPr>
        <w:keepNext/>
      </w:pPr>
    </w:p>
    <w:p w14:paraId="279B20FF" w14:textId="77777777" w:rsidR="006625F3" w:rsidRPr="000E2A99" w:rsidRDefault="006625F3" w:rsidP="003C70D8">
      <w:pPr>
        <w:keepNext/>
        <w:rPr>
          <w:szCs w:val="22"/>
        </w:rPr>
      </w:pPr>
      <w:r w:rsidRPr="000E2A99">
        <w:rPr>
          <w:shd w:val="clear" w:color="auto" w:fill="D9D9D9"/>
        </w:rPr>
        <w:t>PC: {nummer}</w:t>
      </w:r>
    </w:p>
    <w:p w14:paraId="054DA457" w14:textId="77777777" w:rsidR="006625F3" w:rsidRPr="000E2A99" w:rsidRDefault="006625F3" w:rsidP="003C70D8">
      <w:pPr>
        <w:keepNext/>
        <w:rPr>
          <w:szCs w:val="22"/>
        </w:rPr>
      </w:pPr>
      <w:r w:rsidRPr="000E2A99">
        <w:rPr>
          <w:shd w:val="clear" w:color="auto" w:fill="D9D9D9"/>
        </w:rPr>
        <w:t>SN: {nummer}</w:t>
      </w:r>
    </w:p>
    <w:p w14:paraId="0EA65EF2" w14:textId="77777777" w:rsidR="006625F3" w:rsidRPr="000E2A99" w:rsidRDefault="006625F3" w:rsidP="003C70D8">
      <w:pPr>
        <w:rPr>
          <w:szCs w:val="22"/>
        </w:rPr>
      </w:pPr>
      <w:r w:rsidRPr="000E2A99">
        <w:rPr>
          <w:shd w:val="clear" w:color="auto" w:fill="D9D9D9"/>
        </w:rPr>
        <w:t>NN: {nummer}</w:t>
      </w:r>
    </w:p>
    <w:p w14:paraId="1F952C61" w14:textId="77777777" w:rsidR="006625F3" w:rsidRPr="000E2A99" w:rsidRDefault="006625F3" w:rsidP="003C70D8">
      <w:pPr>
        <w:rPr>
          <w:szCs w:val="22"/>
        </w:rPr>
      </w:pPr>
    </w:p>
    <w:p w14:paraId="38D43D23" w14:textId="77777777" w:rsidR="00D47EE8" w:rsidRPr="000E2A99" w:rsidRDefault="00062875" w:rsidP="003C70D8">
      <w:pPr>
        <w:rPr>
          <w:szCs w:val="22"/>
          <w:shd w:val="clear" w:color="auto" w:fill="CCCCCC"/>
        </w:rPr>
      </w:pPr>
      <w:r w:rsidRPr="000E2A99">
        <w:rPr>
          <w:szCs w:val="22"/>
          <w:shd w:val="clear" w:color="auto" w:fill="CCCCCC"/>
        </w:rPr>
        <w:br w:type="page"/>
      </w:r>
    </w:p>
    <w:p w14:paraId="413A2E86" w14:textId="77777777" w:rsidR="00213AEE" w:rsidRPr="000E2A99" w:rsidRDefault="00213AEE" w:rsidP="003C70D8">
      <w:pPr>
        <w:pBdr>
          <w:top w:val="single" w:sz="4" w:space="1" w:color="auto"/>
          <w:left w:val="single" w:sz="4" w:space="4" w:color="auto"/>
          <w:bottom w:val="single" w:sz="4" w:space="1" w:color="auto"/>
          <w:right w:val="single" w:sz="4" w:space="4" w:color="auto"/>
        </w:pBdr>
        <w:rPr>
          <w:b/>
          <w:szCs w:val="22"/>
        </w:rPr>
      </w:pPr>
      <w:r w:rsidRPr="000E2A99">
        <w:rPr>
          <w:b/>
          <w:szCs w:val="22"/>
        </w:rPr>
        <w:lastRenderedPageBreak/>
        <w:t xml:space="preserve">UPPGIFTER SOM SKA FINNAS PÅ </w:t>
      </w:r>
      <w:r w:rsidRPr="000E2A99">
        <w:rPr>
          <w:b/>
          <w:caps/>
          <w:szCs w:val="22"/>
        </w:rPr>
        <w:t>innerförpackningen</w:t>
      </w:r>
    </w:p>
    <w:p w14:paraId="7017971B" w14:textId="77777777" w:rsidR="00213AEE" w:rsidRPr="000E2A99" w:rsidRDefault="00213AEE" w:rsidP="003C70D8">
      <w:pPr>
        <w:pBdr>
          <w:top w:val="single" w:sz="4" w:space="1" w:color="auto"/>
          <w:left w:val="single" w:sz="4" w:space="4" w:color="auto"/>
          <w:bottom w:val="single" w:sz="4" w:space="1" w:color="auto"/>
          <w:right w:val="single" w:sz="4" w:space="4" w:color="auto"/>
        </w:pBdr>
        <w:rPr>
          <w:b/>
          <w:iCs/>
          <w:snapToGrid w:val="0"/>
          <w:szCs w:val="22"/>
        </w:rPr>
      </w:pPr>
    </w:p>
    <w:p w14:paraId="540CCB23" w14:textId="77777777" w:rsidR="00213AEE" w:rsidRPr="000E2A99" w:rsidRDefault="00213AEE" w:rsidP="003C70D8">
      <w:pPr>
        <w:pBdr>
          <w:top w:val="single" w:sz="4" w:space="1" w:color="auto"/>
          <w:left w:val="single" w:sz="4" w:space="4" w:color="auto"/>
          <w:bottom w:val="single" w:sz="4" w:space="1" w:color="auto"/>
          <w:right w:val="single" w:sz="4" w:space="4" w:color="auto"/>
        </w:pBdr>
        <w:rPr>
          <w:b/>
          <w:szCs w:val="22"/>
        </w:rPr>
      </w:pPr>
      <w:r w:rsidRPr="000E2A99">
        <w:rPr>
          <w:b/>
          <w:iCs/>
          <w:snapToGrid w:val="0"/>
          <w:szCs w:val="22"/>
        </w:rPr>
        <w:t>ETIKETT PÅ FLASKA</w:t>
      </w:r>
    </w:p>
    <w:p w14:paraId="09D9DFF3" w14:textId="77777777" w:rsidR="00D47EE8" w:rsidRPr="000E2A99" w:rsidRDefault="00D47EE8" w:rsidP="003C70D8">
      <w:pPr>
        <w:rPr>
          <w:szCs w:val="22"/>
        </w:rPr>
      </w:pPr>
    </w:p>
    <w:p w14:paraId="067125C7" w14:textId="77777777" w:rsidR="00D47EE8" w:rsidRPr="000E2A99" w:rsidRDefault="00D47EE8" w:rsidP="003C70D8">
      <w:pPr>
        <w:rPr>
          <w:szCs w:val="22"/>
        </w:rPr>
      </w:pPr>
    </w:p>
    <w:p w14:paraId="3DC2F51F" w14:textId="77777777" w:rsidR="00213AEE" w:rsidRPr="000E2A99" w:rsidRDefault="00213AEE" w:rsidP="003C70D8">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0E2A99">
        <w:rPr>
          <w:b/>
          <w:szCs w:val="22"/>
        </w:rPr>
        <w:t>1.</w:t>
      </w:r>
      <w:r w:rsidRPr="000E2A99">
        <w:rPr>
          <w:b/>
          <w:szCs w:val="22"/>
        </w:rPr>
        <w:tab/>
        <w:t>LÄKEMEDLETS NAMN</w:t>
      </w:r>
    </w:p>
    <w:p w14:paraId="7B427815" w14:textId="77777777" w:rsidR="00D47EE8" w:rsidRPr="000E2A99" w:rsidRDefault="00D47EE8" w:rsidP="003C70D8">
      <w:pPr>
        <w:rPr>
          <w:szCs w:val="22"/>
        </w:rPr>
      </w:pPr>
    </w:p>
    <w:p w14:paraId="4005A4F5" w14:textId="77777777" w:rsidR="00D47EE8" w:rsidRPr="000E2A99" w:rsidRDefault="00BF69C8" w:rsidP="003C70D8">
      <w:pPr>
        <w:rPr>
          <w:szCs w:val="22"/>
        </w:rPr>
      </w:pPr>
      <w:r w:rsidRPr="000E2A99">
        <w:rPr>
          <w:szCs w:val="22"/>
        </w:rPr>
        <w:t>Orfadin 4 </w:t>
      </w:r>
      <w:r w:rsidR="00D47EE8" w:rsidRPr="000E2A99">
        <w:rPr>
          <w:szCs w:val="22"/>
        </w:rPr>
        <w:t>mg/ml oral suspension</w:t>
      </w:r>
    </w:p>
    <w:p w14:paraId="33961110" w14:textId="77777777" w:rsidR="00D47EE8" w:rsidRPr="000E2A99" w:rsidRDefault="007D7010" w:rsidP="003C70D8">
      <w:pPr>
        <w:rPr>
          <w:szCs w:val="22"/>
        </w:rPr>
      </w:pPr>
      <w:proofErr w:type="spellStart"/>
      <w:r w:rsidRPr="000E2A99">
        <w:rPr>
          <w:szCs w:val="22"/>
        </w:rPr>
        <w:t>n</w:t>
      </w:r>
      <w:r w:rsidR="00D47EE8" w:rsidRPr="000E2A99">
        <w:rPr>
          <w:szCs w:val="22"/>
        </w:rPr>
        <w:t>itisinon</w:t>
      </w:r>
      <w:proofErr w:type="spellEnd"/>
    </w:p>
    <w:p w14:paraId="1F196649" w14:textId="77777777" w:rsidR="00D47EE8" w:rsidRPr="000E2A99" w:rsidRDefault="00D47EE8" w:rsidP="003C70D8">
      <w:pPr>
        <w:rPr>
          <w:szCs w:val="22"/>
        </w:rPr>
      </w:pPr>
    </w:p>
    <w:p w14:paraId="2C75BF56" w14:textId="77777777" w:rsidR="00D47EE8" w:rsidRPr="000E2A99" w:rsidRDefault="00D47EE8" w:rsidP="003C70D8">
      <w:pPr>
        <w:rPr>
          <w:szCs w:val="22"/>
        </w:rPr>
      </w:pPr>
    </w:p>
    <w:p w14:paraId="3C39FE4A"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b/>
          <w:szCs w:val="22"/>
        </w:rPr>
      </w:pPr>
      <w:r w:rsidRPr="000E2A99">
        <w:rPr>
          <w:b/>
          <w:szCs w:val="22"/>
        </w:rPr>
        <w:t>2.</w:t>
      </w:r>
      <w:r w:rsidRPr="000E2A99">
        <w:rPr>
          <w:b/>
          <w:szCs w:val="22"/>
        </w:rPr>
        <w:tab/>
        <w:t>DEKLARATION AV AKTIV(A) SUBSTANS(ER)</w:t>
      </w:r>
    </w:p>
    <w:p w14:paraId="17DD31A1" w14:textId="77777777" w:rsidR="00D47EE8" w:rsidRPr="000E2A99" w:rsidRDefault="00D47EE8" w:rsidP="003C70D8">
      <w:pPr>
        <w:rPr>
          <w:i/>
          <w:szCs w:val="22"/>
        </w:rPr>
      </w:pPr>
    </w:p>
    <w:p w14:paraId="1BC5B1AD" w14:textId="77777777" w:rsidR="00D47EE8" w:rsidRPr="000E2A99" w:rsidRDefault="00BF69C8" w:rsidP="003C70D8">
      <w:pPr>
        <w:rPr>
          <w:szCs w:val="22"/>
        </w:rPr>
      </w:pPr>
      <w:r w:rsidRPr="000E2A99">
        <w:rPr>
          <w:szCs w:val="22"/>
        </w:rPr>
        <w:t>1 </w:t>
      </w:r>
      <w:r w:rsidR="00D47EE8" w:rsidRPr="000E2A99">
        <w:rPr>
          <w:szCs w:val="22"/>
        </w:rPr>
        <w:t>ml</w:t>
      </w:r>
      <w:r w:rsidRPr="000E2A99">
        <w:rPr>
          <w:szCs w:val="22"/>
        </w:rPr>
        <w:t xml:space="preserve"> innehåller 4 </w:t>
      </w:r>
      <w:r w:rsidR="00D47EE8" w:rsidRPr="000E2A99">
        <w:rPr>
          <w:szCs w:val="22"/>
        </w:rPr>
        <w:t xml:space="preserve">mg </w:t>
      </w:r>
      <w:proofErr w:type="spellStart"/>
      <w:r w:rsidR="00D47EE8" w:rsidRPr="000E2A99">
        <w:rPr>
          <w:szCs w:val="22"/>
        </w:rPr>
        <w:t>nitisinon</w:t>
      </w:r>
      <w:proofErr w:type="spellEnd"/>
      <w:r w:rsidR="00D47EE8" w:rsidRPr="000E2A99">
        <w:rPr>
          <w:szCs w:val="22"/>
        </w:rPr>
        <w:t>.</w:t>
      </w:r>
    </w:p>
    <w:p w14:paraId="0A3DF891" w14:textId="77777777" w:rsidR="00D47EE8" w:rsidRPr="000E2A99" w:rsidRDefault="00D47EE8" w:rsidP="003C70D8">
      <w:pPr>
        <w:rPr>
          <w:szCs w:val="22"/>
        </w:rPr>
      </w:pPr>
    </w:p>
    <w:p w14:paraId="0675876E" w14:textId="77777777" w:rsidR="00D47EE8" w:rsidRPr="000E2A99" w:rsidRDefault="00D47EE8" w:rsidP="003C70D8">
      <w:pPr>
        <w:rPr>
          <w:szCs w:val="22"/>
        </w:rPr>
      </w:pPr>
    </w:p>
    <w:p w14:paraId="65D935A4"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3.</w:t>
      </w:r>
      <w:r w:rsidRPr="000E2A99">
        <w:rPr>
          <w:b/>
          <w:szCs w:val="22"/>
        </w:rPr>
        <w:tab/>
        <w:t>FÖRTECKNING ÖVER HJÄLPÄMNEN</w:t>
      </w:r>
    </w:p>
    <w:p w14:paraId="58EBB4A3" w14:textId="77777777" w:rsidR="00D47EE8" w:rsidRPr="000E2A99" w:rsidRDefault="00D47EE8" w:rsidP="003C70D8">
      <w:pPr>
        <w:rPr>
          <w:szCs w:val="22"/>
        </w:rPr>
      </w:pPr>
    </w:p>
    <w:p w14:paraId="657DA5CF" w14:textId="77777777" w:rsidR="00D47EE8" w:rsidRPr="000E2A99" w:rsidRDefault="00D47EE8" w:rsidP="003C70D8">
      <w:pPr>
        <w:rPr>
          <w:szCs w:val="22"/>
        </w:rPr>
      </w:pPr>
    </w:p>
    <w:p w14:paraId="204ED2D0"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4.</w:t>
      </w:r>
      <w:r w:rsidRPr="000E2A99">
        <w:rPr>
          <w:b/>
          <w:szCs w:val="22"/>
        </w:rPr>
        <w:tab/>
        <w:t>LÄKEMEDELSFORM OCH FÖRPACKNINGSSTORLEK</w:t>
      </w:r>
    </w:p>
    <w:p w14:paraId="0AFA3C86" w14:textId="77777777" w:rsidR="00D47EE8" w:rsidRPr="000E2A99" w:rsidRDefault="00D47EE8" w:rsidP="003C70D8">
      <w:pPr>
        <w:rPr>
          <w:szCs w:val="22"/>
        </w:rPr>
      </w:pPr>
    </w:p>
    <w:p w14:paraId="3CF094AE" w14:textId="77777777" w:rsidR="00D47EE8" w:rsidRPr="000E2A99" w:rsidRDefault="0064583B" w:rsidP="003C70D8">
      <w:pPr>
        <w:rPr>
          <w:szCs w:val="22"/>
        </w:rPr>
      </w:pPr>
      <w:r w:rsidRPr="000E2A99">
        <w:rPr>
          <w:szCs w:val="22"/>
        </w:rPr>
        <w:t>O</w:t>
      </w:r>
      <w:r w:rsidR="00D47EE8" w:rsidRPr="000E2A99">
        <w:rPr>
          <w:szCs w:val="22"/>
        </w:rPr>
        <w:t>ral suspension</w:t>
      </w:r>
    </w:p>
    <w:p w14:paraId="7484B34C" w14:textId="77777777" w:rsidR="00D47EE8" w:rsidRPr="000E2A99" w:rsidRDefault="00BF69C8" w:rsidP="003C70D8">
      <w:pPr>
        <w:rPr>
          <w:szCs w:val="22"/>
        </w:rPr>
      </w:pPr>
      <w:r w:rsidRPr="000E2A99">
        <w:rPr>
          <w:szCs w:val="22"/>
        </w:rPr>
        <w:t>90 </w:t>
      </w:r>
      <w:r w:rsidR="00D47EE8" w:rsidRPr="000E2A99">
        <w:rPr>
          <w:szCs w:val="22"/>
        </w:rPr>
        <w:t>ml</w:t>
      </w:r>
    </w:p>
    <w:p w14:paraId="21DF4D84" w14:textId="77777777" w:rsidR="00D47EE8" w:rsidRPr="000E2A99" w:rsidRDefault="00D47EE8" w:rsidP="003C70D8">
      <w:pPr>
        <w:rPr>
          <w:szCs w:val="22"/>
        </w:rPr>
      </w:pPr>
    </w:p>
    <w:p w14:paraId="0EAD91CE" w14:textId="77777777" w:rsidR="00D47EE8" w:rsidRPr="000E2A99" w:rsidRDefault="00D47EE8" w:rsidP="003C70D8">
      <w:pPr>
        <w:rPr>
          <w:szCs w:val="22"/>
        </w:rPr>
      </w:pPr>
    </w:p>
    <w:p w14:paraId="33BF3EF0"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5.</w:t>
      </w:r>
      <w:r w:rsidRPr="000E2A99">
        <w:rPr>
          <w:b/>
          <w:szCs w:val="22"/>
        </w:rPr>
        <w:tab/>
        <w:t>ADMINISTRERINGSSÄTT OCH ADMINISTRERINGSVÄG</w:t>
      </w:r>
    </w:p>
    <w:p w14:paraId="4ADE5261" w14:textId="77777777" w:rsidR="00D47EE8" w:rsidRPr="000E2A99" w:rsidRDefault="00D47EE8" w:rsidP="003C70D8">
      <w:pPr>
        <w:rPr>
          <w:szCs w:val="22"/>
        </w:rPr>
      </w:pPr>
    </w:p>
    <w:p w14:paraId="4E0B413C" w14:textId="77777777" w:rsidR="00D47EE8" w:rsidRPr="000E2A99" w:rsidRDefault="00D47EE8" w:rsidP="003C70D8">
      <w:pPr>
        <w:rPr>
          <w:szCs w:val="22"/>
        </w:rPr>
      </w:pPr>
      <w:r w:rsidRPr="000E2A99">
        <w:rPr>
          <w:szCs w:val="22"/>
        </w:rPr>
        <w:t xml:space="preserve">Läs bipacksedeln </w:t>
      </w:r>
      <w:r w:rsidR="00B65121" w:rsidRPr="000E2A99">
        <w:rPr>
          <w:szCs w:val="22"/>
        </w:rPr>
        <w:t xml:space="preserve">noga </w:t>
      </w:r>
      <w:r w:rsidRPr="000E2A99">
        <w:rPr>
          <w:szCs w:val="22"/>
        </w:rPr>
        <w:t>före användning.</w:t>
      </w:r>
    </w:p>
    <w:p w14:paraId="20D26727" w14:textId="77777777" w:rsidR="00D47EE8" w:rsidRPr="000E2A99" w:rsidRDefault="00D47EE8" w:rsidP="003C70D8">
      <w:pPr>
        <w:autoSpaceDE w:val="0"/>
        <w:autoSpaceDN w:val="0"/>
        <w:adjustRightInd w:val="0"/>
        <w:rPr>
          <w:szCs w:val="22"/>
        </w:rPr>
      </w:pPr>
      <w:r w:rsidRPr="000E2A99">
        <w:rPr>
          <w:szCs w:val="22"/>
        </w:rPr>
        <w:t>Endast oral användning.</w:t>
      </w:r>
    </w:p>
    <w:p w14:paraId="42CBFA2A" w14:textId="77777777" w:rsidR="00D47EE8" w:rsidRPr="000E2A99" w:rsidRDefault="00D47EE8" w:rsidP="003C70D8">
      <w:pPr>
        <w:autoSpaceDE w:val="0"/>
        <w:autoSpaceDN w:val="0"/>
        <w:adjustRightInd w:val="0"/>
        <w:rPr>
          <w:szCs w:val="22"/>
        </w:rPr>
      </w:pPr>
    </w:p>
    <w:p w14:paraId="26490389" w14:textId="77777777" w:rsidR="00D47EE8" w:rsidRPr="000E2A99" w:rsidRDefault="00D47EE8" w:rsidP="003C70D8">
      <w:pPr>
        <w:autoSpaceDE w:val="0"/>
        <w:autoSpaceDN w:val="0"/>
        <w:adjustRightInd w:val="0"/>
        <w:rPr>
          <w:szCs w:val="22"/>
        </w:rPr>
      </w:pPr>
    </w:p>
    <w:p w14:paraId="5A197649"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6.</w:t>
      </w:r>
      <w:r w:rsidRPr="000E2A99">
        <w:rPr>
          <w:b/>
          <w:szCs w:val="22"/>
        </w:rPr>
        <w:tab/>
        <w:t>SÄRSKILD VARNING OM ATT LÄKEMEDLET MÅSTE FÖRVARAS UTOM SYN- OCH RÄCKHÅLL FÖR BARN</w:t>
      </w:r>
    </w:p>
    <w:p w14:paraId="1DDBAE5B" w14:textId="77777777" w:rsidR="00D47EE8" w:rsidRPr="000E2A99" w:rsidRDefault="00D47EE8" w:rsidP="003C70D8">
      <w:pPr>
        <w:rPr>
          <w:szCs w:val="22"/>
        </w:rPr>
      </w:pPr>
    </w:p>
    <w:p w14:paraId="0FBC98C0" w14:textId="77777777" w:rsidR="00D47EE8" w:rsidRPr="000E2A99" w:rsidRDefault="00D47EE8" w:rsidP="00D67EBC">
      <w:pPr>
        <w:rPr>
          <w:szCs w:val="22"/>
        </w:rPr>
      </w:pPr>
      <w:r w:rsidRPr="000E2A99">
        <w:rPr>
          <w:szCs w:val="22"/>
        </w:rPr>
        <w:t>Förvaras utom syn- och räckhåll för barn.</w:t>
      </w:r>
    </w:p>
    <w:p w14:paraId="513CC05C" w14:textId="77777777" w:rsidR="00D47EE8" w:rsidRPr="000E2A99" w:rsidRDefault="00D47EE8" w:rsidP="003C70D8">
      <w:pPr>
        <w:rPr>
          <w:szCs w:val="22"/>
        </w:rPr>
      </w:pPr>
    </w:p>
    <w:p w14:paraId="22AC759F" w14:textId="77777777" w:rsidR="00D47EE8" w:rsidRPr="000E2A99" w:rsidRDefault="00D47EE8" w:rsidP="003C70D8">
      <w:pPr>
        <w:rPr>
          <w:szCs w:val="22"/>
        </w:rPr>
      </w:pPr>
    </w:p>
    <w:p w14:paraId="4D291354"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7.</w:t>
      </w:r>
      <w:r w:rsidRPr="000E2A99">
        <w:rPr>
          <w:b/>
          <w:szCs w:val="22"/>
        </w:rPr>
        <w:tab/>
        <w:t>ÖVRIGA SÄRSKILDA VARNINGAR OM SÅ ÄR NÖDVÄNDIGT</w:t>
      </w:r>
    </w:p>
    <w:p w14:paraId="3BD74AB1" w14:textId="77777777" w:rsidR="00D47EE8" w:rsidRPr="000E2A99" w:rsidRDefault="00D47EE8" w:rsidP="003C70D8">
      <w:pPr>
        <w:rPr>
          <w:szCs w:val="22"/>
        </w:rPr>
      </w:pPr>
    </w:p>
    <w:p w14:paraId="4D594596" w14:textId="77777777" w:rsidR="00D47EE8" w:rsidRPr="000E2A99" w:rsidRDefault="00D47EE8" w:rsidP="003C70D8">
      <w:pPr>
        <w:tabs>
          <w:tab w:val="left" w:pos="749"/>
        </w:tabs>
        <w:rPr>
          <w:szCs w:val="22"/>
        </w:rPr>
      </w:pPr>
    </w:p>
    <w:p w14:paraId="74CF6ACC" w14:textId="77777777" w:rsidR="00D47EE8" w:rsidRPr="000E2A99" w:rsidRDefault="00D47EE8" w:rsidP="003C70D8">
      <w:pPr>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8.</w:t>
      </w:r>
      <w:r w:rsidRPr="000E2A99">
        <w:rPr>
          <w:b/>
          <w:szCs w:val="22"/>
        </w:rPr>
        <w:tab/>
        <w:t>UTGÅNGSDATUM</w:t>
      </w:r>
    </w:p>
    <w:p w14:paraId="5441161C" w14:textId="77777777" w:rsidR="00D47EE8" w:rsidRPr="000E2A99" w:rsidRDefault="00D47EE8" w:rsidP="003C70D8">
      <w:pPr>
        <w:rPr>
          <w:szCs w:val="22"/>
        </w:rPr>
      </w:pPr>
    </w:p>
    <w:p w14:paraId="5FFA0FB4" w14:textId="77777777" w:rsidR="00D47EE8" w:rsidRPr="000E2A99" w:rsidRDefault="00D47EE8" w:rsidP="003C70D8">
      <w:pPr>
        <w:rPr>
          <w:szCs w:val="22"/>
        </w:rPr>
      </w:pPr>
      <w:r w:rsidRPr="000E2A99">
        <w:rPr>
          <w:szCs w:val="22"/>
        </w:rPr>
        <w:t>EXP</w:t>
      </w:r>
    </w:p>
    <w:p w14:paraId="17395CF0" w14:textId="77777777" w:rsidR="00D47EE8" w:rsidRPr="000E2A99" w:rsidRDefault="00D47EE8" w:rsidP="003C70D8">
      <w:pPr>
        <w:rPr>
          <w:szCs w:val="22"/>
        </w:rPr>
      </w:pPr>
    </w:p>
    <w:p w14:paraId="0EAF0FEC" w14:textId="77777777" w:rsidR="00D47EE8" w:rsidRPr="000E2A99" w:rsidRDefault="00D47EE8" w:rsidP="003C70D8">
      <w:pPr>
        <w:rPr>
          <w:szCs w:val="22"/>
        </w:rPr>
      </w:pPr>
    </w:p>
    <w:p w14:paraId="6D029511" w14:textId="77777777" w:rsidR="00D47EE8" w:rsidRPr="000E2A99" w:rsidRDefault="00D47EE8" w:rsidP="003C70D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0E2A99">
        <w:rPr>
          <w:b/>
          <w:szCs w:val="22"/>
        </w:rPr>
        <w:t>9.</w:t>
      </w:r>
      <w:r w:rsidRPr="000E2A99">
        <w:rPr>
          <w:b/>
          <w:szCs w:val="22"/>
        </w:rPr>
        <w:tab/>
        <w:t>SÄRSKILDA FÖRVARINGSANVISNINGAR</w:t>
      </w:r>
    </w:p>
    <w:p w14:paraId="171DA032" w14:textId="77777777" w:rsidR="00D47EE8" w:rsidRPr="000E2A99" w:rsidRDefault="00D47EE8" w:rsidP="003C70D8">
      <w:pPr>
        <w:keepNext/>
        <w:rPr>
          <w:szCs w:val="22"/>
        </w:rPr>
      </w:pPr>
    </w:p>
    <w:p w14:paraId="66974ABF" w14:textId="77777777" w:rsidR="00D47EE8" w:rsidRPr="000E2A99" w:rsidRDefault="00D47EE8" w:rsidP="003C70D8">
      <w:pPr>
        <w:ind w:left="567" w:hanging="567"/>
      </w:pPr>
      <w:r w:rsidRPr="000E2A99">
        <w:t>Förvaras i kylskåp.</w:t>
      </w:r>
    </w:p>
    <w:p w14:paraId="551B5E26" w14:textId="77777777" w:rsidR="00D47EE8" w:rsidRPr="000E2A99" w:rsidRDefault="00D47EE8" w:rsidP="003C70D8">
      <w:pPr>
        <w:ind w:left="567" w:hanging="567"/>
      </w:pPr>
      <w:r w:rsidRPr="000E2A99">
        <w:t>Får ej frysas.</w:t>
      </w:r>
    </w:p>
    <w:p w14:paraId="15F7ACB4" w14:textId="77777777" w:rsidR="00D47EE8" w:rsidRPr="000E2A99" w:rsidRDefault="00D47EE8" w:rsidP="003C70D8">
      <w:pPr>
        <w:ind w:left="567" w:hanging="567"/>
      </w:pPr>
      <w:r w:rsidRPr="000E2A99">
        <w:t>Förvaras upprätt.</w:t>
      </w:r>
    </w:p>
    <w:p w14:paraId="59A92126" w14:textId="77777777" w:rsidR="00D47EE8" w:rsidRPr="000E2A99" w:rsidRDefault="00D47EE8" w:rsidP="003C70D8">
      <w:pPr>
        <w:autoSpaceDE w:val="0"/>
        <w:autoSpaceDN w:val="0"/>
        <w:adjustRightInd w:val="0"/>
        <w:rPr>
          <w:szCs w:val="22"/>
          <w:lang w:eastAsia="it-IT"/>
        </w:rPr>
      </w:pPr>
      <w:r w:rsidRPr="000E2A99">
        <w:rPr>
          <w:szCs w:val="22"/>
        </w:rPr>
        <w:t>Produkten kan förvaras vid temperatur upp till 25</w:t>
      </w:r>
      <w:r w:rsidR="0064583B" w:rsidRPr="000E2A99">
        <w:rPr>
          <w:szCs w:val="22"/>
        </w:rPr>
        <w:t> </w:t>
      </w:r>
      <w:r w:rsidRPr="000E2A99">
        <w:rPr>
          <w:szCs w:val="22"/>
        </w:rPr>
        <w:t xml:space="preserve">°C under en enda period på </w:t>
      </w:r>
      <w:r w:rsidR="002B0428" w:rsidRPr="000E2A99">
        <w:rPr>
          <w:szCs w:val="22"/>
        </w:rPr>
        <w:t>2</w:t>
      </w:r>
      <w:r w:rsidR="009D581E" w:rsidRPr="000E2A99">
        <w:rPr>
          <w:szCs w:val="22"/>
        </w:rPr>
        <w:t> </w:t>
      </w:r>
      <w:r w:rsidRPr="000E2A99">
        <w:rPr>
          <w:szCs w:val="22"/>
        </w:rPr>
        <w:t>månader, efter vilken produkten måste kasseras.</w:t>
      </w:r>
    </w:p>
    <w:p w14:paraId="48698BA4" w14:textId="77777777" w:rsidR="00D47EE8" w:rsidRPr="000E2A99" w:rsidRDefault="00D47EE8" w:rsidP="003C70D8">
      <w:pPr>
        <w:autoSpaceDE w:val="0"/>
        <w:autoSpaceDN w:val="0"/>
        <w:adjustRightInd w:val="0"/>
        <w:rPr>
          <w:szCs w:val="22"/>
        </w:rPr>
      </w:pPr>
      <w:r w:rsidRPr="000E2A99">
        <w:rPr>
          <w:szCs w:val="22"/>
        </w:rPr>
        <w:t xml:space="preserve">Datum </w:t>
      </w:r>
      <w:r w:rsidR="000B4219" w:rsidRPr="000E2A99">
        <w:rPr>
          <w:szCs w:val="22"/>
        </w:rPr>
        <w:t>för uttagande</w:t>
      </w:r>
      <w:r w:rsidRPr="000E2A99">
        <w:rPr>
          <w:szCs w:val="22"/>
        </w:rPr>
        <w:t xml:space="preserve"> </w:t>
      </w:r>
      <w:r w:rsidR="002B0428" w:rsidRPr="000E2A99">
        <w:rPr>
          <w:szCs w:val="22"/>
        </w:rPr>
        <w:t>ur</w:t>
      </w:r>
      <w:r w:rsidRPr="000E2A99">
        <w:rPr>
          <w:szCs w:val="22"/>
        </w:rPr>
        <w:t xml:space="preserve"> kylskåp:</w:t>
      </w:r>
    </w:p>
    <w:p w14:paraId="141EEE71" w14:textId="77777777" w:rsidR="00D47EE8" w:rsidRPr="000E2A99" w:rsidRDefault="00D47EE8" w:rsidP="003C70D8">
      <w:pPr>
        <w:ind w:left="567" w:hanging="567"/>
        <w:rPr>
          <w:szCs w:val="22"/>
        </w:rPr>
      </w:pPr>
    </w:p>
    <w:p w14:paraId="01AE330E" w14:textId="77777777" w:rsidR="00D47EE8" w:rsidRPr="000E2A99" w:rsidRDefault="00D47EE8" w:rsidP="003C70D8">
      <w:pPr>
        <w:ind w:left="567" w:hanging="567"/>
        <w:rPr>
          <w:szCs w:val="22"/>
        </w:rPr>
      </w:pPr>
    </w:p>
    <w:p w14:paraId="12E956F0" w14:textId="77777777" w:rsidR="00D47EE8" w:rsidRPr="000E2A99" w:rsidRDefault="00D47EE8" w:rsidP="003C70D8">
      <w:pPr>
        <w:keepNext/>
        <w:pBdr>
          <w:top w:val="single" w:sz="4" w:space="1" w:color="auto"/>
          <w:left w:val="single" w:sz="4" w:space="4" w:color="auto"/>
          <w:bottom w:val="single" w:sz="4" w:space="1" w:color="auto"/>
          <w:right w:val="single" w:sz="4" w:space="4" w:color="auto"/>
        </w:pBdr>
        <w:ind w:left="562" w:hanging="562"/>
        <w:outlineLvl w:val="0"/>
        <w:rPr>
          <w:b/>
          <w:szCs w:val="22"/>
        </w:rPr>
      </w:pPr>
      <w:r w:rsidRPr="000E2A99">
        <w:rPr>
          <w:b/>
          <w:szCs w:val="22"/>
        </w:rPr>
        <w:lastRenderedPageBreak/>
        <w:t>10.</w:t>
      </w:r>
      <w:r w:rsidRPr="000E2A99">
        <w:rPr>
          <w:b/>
          <w:szCs w:val="22"/>
        </w:rPr>
        <w:tab/>
        <w:t>SÄRSKILDA FÖRSIKTIGHETSÅTGÄRDER FÖR DESTRUKTION AV EJ ANVÄNT LÄKEMEDEL OCH AVFALL I FÖREKOMMANDE FALL</w:t>
      </w:r>
    </w:p>
    <w:p w14:paraId="1CB8E72B" w14:textId="77777777" w:rsidR="00D47EE8" w:rsidRPr="000E2A99" w:rsidRDefault="00D47EE8" w:rsidP="003C70D8">
      <w:pPr>
        <w:keepNext/>
        <w:rPr>
          <w:szCs w:val="22"/>
        </w:rPr>
      </w:pPr>
    </w:p>
    <w:p w14:paraId="7C892D04" w14:textId="77777777" w:rsidR="00D47EE8" w:rsidRPr="000E2A99" w:rsidRDefault="00D47EE8" w:rsidP="003C70D8">
      <w:pPr>
        <w:rPr>
          <w:szCs w:val="22"/>
        </w:rPr>
      </w:pPr>
    </w:p>
    <w:p w14:paraId="3590EED6" w14:textId="77777777" w:rsidR="00D47EE8" w:rsidRPr="000E2A99" w:rsidRDefault="00D47EE8" w:rsidP="003C70D8">
      <w:pPr>
        <w:pBdr>
          <w:top w:val="single" w:sz="4" w:space="1" w:color="auto"/>
          <w:left w:val="single" w:sz="4" w:space="4" w:color="auto"/>
          <w:bottom w:val="single" w:sz="4" w:space="1" w:color="auto"/>
          <w:right w:val="single" w:sz="4" w:space="4" w:color="auto"/>
        </w:pBdr>
        <w:outlineLvl w:val="0"/>
        <w:rPr>
          <w:b/>
          <w:szCs w:val="22"/>
        </w:rPr>
      </w:pPr>
      <w:r w:rsidRPr="000E2A99">
        <w:rPr>
          <w:b/>
          <w:szCs w:val="22"/>
        </w:rPr>
        <w:t>11.</w:t>
      </w:r>
      <w:r w:rsidRPr="000E2A99">
        <w:rPr>
          <w:b/>
          <w:szCs w:val="22"/>
        </w:rPr>
        <w:tab/>
        <w:t>INNEHAVARE AV GODKÄNNANDE FÖR FÖRSÄLJNING (NAMN OCH ADRESS)</w:t>
      </w:r>
    </w:p>
    <w:p w14:paraId="14274F4D" w14:textId="77777777" w:rsidR="00D47EE8" w:rsidRPr="000E2A99" w:rsidRDefault="00D47EE8" w:rsidP="003C70D8">
      <w:pPr>
        <w:rPr>
          <w:szCs w:val="22"/>
        </w:rPr>
      </w:pPr>
    </w:p>
    <w:p w14:paraId="431A025B" w14:textId="77777777" w:rsidR="00D47EE8" w:rsidRPr="000E2A99" w:rsidRDefault="00D47EE8" w:rsidP="003C70D8">
      <w:pPr>
        <w:rPr>
          <w:szCs w:val="22"/>
        </w:rPr>
      </w:pPr>
      <w:r w:rsidRPr="000E2A99">
        <w:rPr>
          <w:szCs w:val="22"/>
        </w:rPr>
        <w:t xml:space="preserve">Swedish </w:t>
      </w:r>
      <w:proofErr w:type="spellStart"/>
      <w:r w:rsidRPr="000E2A99">
        <w:rPr>
          <w:szCs w:val="22"/>
        </w:rPr>
        <w:t>Orphan</w:t>
      </w:r>
      <w:proofErr w:type="spellEnd"/>
      <w:r w:rsidRPr="000E2A99">
        <w:rPr>
          <w:szCs w:val="22"/>
        </w:rPr>
        <w:t xml:space="preserve"> Biovitrum International AB</w:t>
      </w:r>
    </w:p>
    <w:p w14:paraId="57D93E8A" w14:textId="77777777" w:rsidR="00D47EE8" w:rsidRPr="000E2A99" w:rsidRDefault="00D47EE8" w:rsidP="003C70D8">
      <w:pPr>
        <w:rPr>
          <w:szCs w:val="22"/>
        </w:rPr>
      </w:pPr>
      <w:r w:rsidRPr="000E2A99">
        <w:rPr>
          <w:szCs w:val="22"/>
        </w:rPr>
        <w:t>SE-112 76 Stockholm</w:t>
      </w:r>
    </w:p>
    <w:p w14:paraId="44411A09" w14:textId="77777777" w:rsidR="00D47EE8" w:rsidRPr="000E2A99" w:rsidRDefault="00D47EE8" w:rsidP="003C70D8">
      <w:pPr>
        <w:rPr>
          <w:szCs w:val="22"/>
        </w:rPr>
      </w:pPr>
      <w:r w:rsidRPr="000E2A99">
        <w:rPr>
          <w:szCs w:val="22"/>
        </w:rPr>
        <w:t>Sweden</w:t>
      </w:r>
    </w:p>
    <w:p w14:paraId="1090A650" w14:textId="77777777" w:rsidR="00D47EE8" w:rsidRPr="000E2A99" w:rsidRDefault="00D47EE8" w:rsidP="003C70D8">
      <w:pPr>
        <w:rPr>
          <w:szCs w:val="22"/>
        </w:rPr>
      </w:pPr>
    </w:p>
    <w:p w14:paraId="1848F2C7" w14:textId="77777777" w:rsidR="00D47EE8" w:rsidRPr="000E2A99" w:rsidRDefault="00D47EE8" w:rsidP="003C70D8">
      <w:pPr>
        <w:rPr>
          <w:szCs w:val="22"/>
        </w:rPr>
      </w:pPr>
    </w:p>
    <w:p w14:paraId="41967A1C" w14:textId="77777777" w:rsidR="00D47EE8" w:rsidRPr="000E2A99" w:rsidRDefault="00D47EE8" w:rsidP="003C70D8">
      <w:pPr>
        <w:pBdr>
          <w:top w:val="single" w:sz="4" w:space="1" w:color="auto"/>
          <w:left w:val="single" w:sz="4" w:space="4" w:color="auto"/>
          <w:bottom w:val="single" w:sz="4" w:space="1" w:color="auto"/>
          <w:right w:val="single" w:sz="4" w:space="4" w:color="auto"/>
        </w:pBdr>
        <w:outlineLvl w:val="0"/>
        <w:rPr>
          <w:szCs w:val="22"/>
        </w:rPr>
      </w:pPr>
      <w:r w:rsidRPr="000E2A99">
        <w:rPr>
          <w:b/>
          <w:szCs w:val="22"/>
        </w:rPr>
        <w:t>12.</w:t>
      </w:r>
      <w:r w:rsidRPr="000E2A99">
        <w:rPr>
          <w:b/>
          <w:szCs w:val="22"/>
        </w:rPr>
        <w:tab/>
        <w:t>NUMMER PÅ GODKÄNNANDE FÖR FÖRSÄLJNING</w:t>
      </w:r>
    </w:p>
    <w:p w14:paraId="44D75864" w14:textId="77777777" w:rsidR="00D47EE8" w:rsidRPr="000E2A99" w:rsidRDefault="00D47EE8" w:rsidP="003C70D8">
      <w:pPr>
        <w:rPr>
          <w:szCs w:val="22"/>
        </w:rPr>
      </w:pPr>
    </w:p>
    <w:p w14:paraId="1466D477" w14:textId="77777777" w:rsidR="00D47EE8" w:rsidRPr="000E2A99" w:rsidRDefault="00D47EE8" w:rsidP="00D67EBC">
      <w:pPr>
        <w:rPr>
          <w:szCs w:val="22"/>
        </w:rPr>
      </w:pPr>
      <w:r w:rsidRPr="000E2A99">
        <w:rPr>
          <w:szCs w:val="22"/>
        </w:rPr>
        <w:t>EU/1/04/303/</w:t>
      </w:r>
      <w:r w:rsidR="0095321B" w:rsidRPr="000E2A99">
        <w:rPr>
          <w:szCs w:val="22"/>
        </w:rPr>
        <w:t>005</w:t>
      </w:r>
    </w:p>
    <w:p w14:paraId="47F18E6E" w14:textId="77777777" w:rsidR="00D47EE8" w:rsidRPr="000E2A99" w:rsidRDefault="00D47EE8" w:rsidP="003C70D8">
      <w:pPr>
        <w:rPr>
          <w:szCs w:val="22"/>
        </w:rPr>
      </w:pPr>
    </w:p>
    <w:p w14:paraId="18F1EA74" w14:textId="77777777" w:rsidR="00D47EE8" w:rsidRPr="000E2A99" w:rsidRDefault="00D47EE8" w:rsidP="003C70D8">
      <w:pPr>
        <w:rPr>
          <w:szCs w:val="22"/>
        </w:rPr>
      </w:pPr>
    </w:p>
    <w:p w14:paraId="13BC2B7A" w14:textId="77777777" w:rsidR="00D47EE8" w:rsidRPr="000E2A99" w:rsidRDefault="00D47EE8" w:rsidP="003C70D8">
      <w:pPr>
        <w:pBdr>
          <w:top w:val="single" w:sz="4" w:space="1" w:color="auto"/>
          <w:left w:val="single" w:sz="4" w:space="4" w:color="auto"/>
          <w:bottom w:val="single" w:sz="4" w:space="1" w:color="auto"/>
          <w:right w:val="single" w:sz="4" w:space="4" w:color="auto"/>
        </w:pBdr>
        <w:outlineLvl w:val="0"/>
        <w:rPr>
          <w:szCs w:val="22"/>
        </w:rPr>
      </w:pPr>
      <w:r w:rsidRPr="000E2A99">
        <w:rPr>
          <w:b/>
          <w:szCs w:val="22"/>
        </w:rPr>
        <w:t>13.</w:t>
      </w:r>
      <w:r w:rsidRPr="000E2A99">
        <w:rPr>
          <w:b/>
          <w:szCs w:val="22"/>
        </w:rPr>
        <w:tab/>
        <w:t>TILLVERKNINGSSATSNUMMER</w:t>
      </w:r>
    </w:p>
    <w:p w14:paraId="34DC97CD" w14:textId="77777777" w:rsidR="00D47EE8" w:rsidRPr="000E2A99" w:rsidRDefault="00D47EE8" w:rsidP="003C70D8">
      <w:pPr>
        <w:rPr>
          <w:szCs w:val="22"/>
        </w:rPr>
      </w:pPr>
    </w:p>
    <w:p w14:paraId="0DB85AF5" w14:textId="77777777" w:rsidR="00D47EE8" w:rsidRPr="000E2A99" w:rsidRDefault="00D47EE8" w:rsidP="003C70D8">
      <w:pPr>
        <w:rPr>
          <w:szCs w:val="22"/>
        </w:rPr>
      </w:pPr>
      <w:r w:rsidRPr="000E2A99">
        <w:rPr>
          <w:szCs w:val="22"/>
        </w:rPr>
        <w:t>Lot</w:t>
      </w:r>
    </w:p>
    <w:p w14:paraId="7486276B" w14:textId="77777777" w:rsidR="00D47EE8" w:rsidRPr="000E2A99" w:rsidRDefault="00D47EE8" w:rsidP="003C70D8">
      <w:pPr>
        <w:rPr>
          <w:szCs w:val="22"/>
        </w:rPr>
      </w:pPr>
    </w:p>
    <w:p w14:paraId="59A31979" w14:textId="77777777" w:rsidR="00D47EE8" w:rsidRPr="000E2A99" w:rsidRDefault="00D47EE8" w:rsidP="003C70D8">
      <w:pPr>
        <w:rPr>
          <w:szCs w:val="22"/>
        </w:rPr>
      </w:pPr>
    </w:p>
    <w:p w14:paraId="61151C7C" w14:textId="77777777" w:rsidR="00D47EE8" w:rsidRPr="000E2A99" w:rsidRDefault="00D47EE8" w:rsidP="003C70D8">
      <w:pPr>
        <w:pBdr>
          <w:top w:val="single" w:sz="4" w:space="1" w:color="auto"/>
          <w:left w:val="single" w:sz="4" w:space="4" w:color="auto"/>
          <w:bottom w:val="single" w:sz="4" w:space="1" w:color="auto"/>
          <w:right w:val="single" w:sz="4" w:space="4" w:color="auto"/>
        </w:pBdr>
        <w:outlineLvl w:val="0"/>
        <w:rPr>
          <w:szCs w:val="22"/>
        </w:rPr>
      </w:pPr>
      <w:r w:rsidRPr="000E2A99">
        <w:rPr>
          <w:b/>
          <w:szCs w:val="22"/>
        </w:rPr>
        <w:t>14.</w:t>
      </w:r>
      <w:r w:rsidRPr="000E2A99">
        <w:rPr>
          <w:b/>
          <w:szCs w:val="22"/>
        </w:rPr>
        <w:tab/>
        <w:t>ALLMÄN KLASSIFICERING FÖR FÖRSKRIVNING</w:t>
      </w:r>
    </w:p>
    <w:p w14:paraId="01F29F9C" w14:textId="77777777" w:rsidR="00D47EE8" w:rsidRPr="009F2250" w:rsidRDefault="00D47EE8" w:rsidP="003C70D8">
      <w:pPr>
        <w:rPr>
          <w:iCs/>
          <w:szCs w:val="22"/>
        </w:rPr>
      </w:pPr>
    </w:p>
    <w:p w14:paraId="53E1DFFD" w14:textId="77777777" w:rsidR="00BF69C8" w:rsidRPr="009F2250" w:rsidRDefault="00BF69C8" w:rsidP="003C70D8">
      <w:pPr>
        <w:rPr>
          <w:iCs/>
          <w:szCs w:val="22"/>
        </w:rPr>
      </w:pPr>
    </w:p>
    <w:p w14:paraId="1B5ACF39" w14:textId="77777777" w:rsidR="00D47EE8" w:rsidRPr="000E2A99" w:rsidRDefault="00D47EE8" w:rsidP="003C70D8">
      <w:pPr>
        <w:pBdr>
          <w:top w:val="single" w:sz="4" w:space="2" w:color="auto"/>
          <w:left w:val="single" w:sz="4" w:space="4" w:color="auto"/>
          <w:bottom w:val="single" w:sz="4" w:space="1" w:color="auto"/>
          <w:right w:val="single" w:sz="4" w:space="4" w:color="auto"/>
        </w:pBdr>
        <w:outlineLvl w:val="0"/>
        <w:rPr>
          <w:szCs w:val="22"/>
        </w:rPr>
      </w:pPr>
      <w:r w:rsidRPr="000E2A99">
        <w:rPr>
          <w:b/>
          <w:szCs w:val="22"/>
        </w:rPr>
        <w:t>15.</w:t>
      </w:r>
      <w:r w:rsidRPr="000E2A99">
        <w:rPr>
          <w:b/>
          <w:szCs w:val="22"/>
        </w:rPr>
        <w:tab/>
        <w:t>BRUKSANVISNING</w:t>
      </w:r>
    </w:p>
    <w:p w14:paraId="05CC6DD1" w14:textId="77777777" w:rsidR="00D47EE8" w:rsidRPr="000E2A99" w:rsidRDefault="00D47EE8" w:rsidP="003C70D8">
      <w:pPr>
        <w:rPr>
          <w:szCs w:val="22"/>
        </w:rPr>
      </w:pPr>
    </w:p>
    <w:p w14:paraId="0E9D8F92" w14:textId="77777777" w:rsidR="00D47EE8" w:rsidRPr="000E2A99" w:rsidRDefault="00D47EE8" w:rsidP="003C70D8">
      <w:pPr>
        <w:rPr>
          <w:szCs w:val="22"/>
        </w:rPr>
      </w:pPr>
    </w:p>
    <w:p w14:paraId="4D9980B2" w14:textId="77777777" w:rsidR="00D47EE8" w:rsidRPr="000E2A99" w:rsidRDefault="00D47EE8" w:rsidP="003C70D8">
      <w:pPr>
        <w:pBdr>
          <w:top w:val="single" w:sz="4" w:space="1" w:color="auto"/>
          <w:left w:val="single" w:sz="4" w:space="4" w:color="auto"/>
          <w:bottom w:val="single" w:sz="4" w:space="0" w:color="auto"/>
          <w:right w:val="single" w:sz="4" w:space="4" w:color="auto"/>
        </w:pBdr>
        <w:rPr>
          <w:szCs w:val="22"/>
        </w:rPr>
      </w:pPr>
      <w:r w:rsidRPr="000E2A99">
        <w:rPr>
          <w:b/>
          <w:szCs w:val="22"/>
        </w:rPr>
        <w:t>16.</w:t>
      </w:r>
      <w:r w:rsidRPr="000E2A99">
        <w:rPr>
          <w:b/>
          <w:szCs w:val="22"/>
        </w:rPr>
        <w:tab/>
        <w:t>INFORMATION I PUNKTSKRIFT</w:t>
      </w:r>
    </w:p>
    <w:p w14:paraId="14EB1066" w14:textId="77777777" w:rsidR="00D47EE8" w:rsidRPr="000E2A99" w:rsidRDefault="00D47EE8" w:rsidP="003C70D8">
      <w:pPr>
        <w:rPr>
          <w:szCs w:val="22"/>
        </w:rPr>
      </w:pPr>
    </w:p>
    <w:p w14:paraId="18E0C378" w14:textId="77777777" w:rsidR="00D47EE8" w:rsidRPr="000E2A99" w:rsidRDefault="00D47EE8" w:rsidP="003C70D8">
      <w:pPr>
        <w:rPr>
          <w:szCs w:val="22"/>
        </w:rPr>
      </w:pPr>
    </w:p>
    <w:p w14:paraId="01B77EBB" w14:textId="77777777" w:rsidR="001E05A6" w:rsidRPr="000E2A99" w:rsidRDefault="00D47EE8" w:rsidP="003C70D8">
      <w:pPr>
        <w:suppressAutoHyphens/>
        <w:jc w:val="center"/>
        <w:rPr>
          <w:szCs w:val="22"/>
        </w:rPr>
      </w:pPr>
      <w:r w:rsidRPr="000E2A99">
        <w:rPr>
          <w:szCs w:val="22"/>
        </w:rPr>
        <w:br w:type="page"/>
      </w:r>
      <w:bookmarkStart w:id="167" w:name="_Hlk51166813"/>
    </w:p>
    <w:p w14:paraId="77857EE2" w14:textId="77777777" w:rsidR="00CB1519" w:rsidRPr="000E2A99" w:rsidRDefault="00CB1519" w:rsidP="003C70D8">
      <w:pPr>
        <w:suppressAutoHyphens/>
        <w:jc w:val="center"/>
        <w:rPr>
          <w:szCs w:val="22"/>
        </w:rPr>
      </w:pPr>
    </w:p>
    <w:p w14:paraId="576191B9" w14:textId="77777777" w:rsidR="00CB1519" w:rsidRPr="000E2A99" w:rsidRDefault="00CB1519" w:rsidP="003C70D8">
      <w:pPr>
        <w:suppressAutoHyphens/>
        <w:jc w:val="center"/>
        <w:rPr>
          <w:szCs w:val="22"/>
        </w:rPr>
      </w:pPr>
    </w:p>
    <w:p w14:paraId="55204D15" w14:textId="77777777" w:rsidR="00CB1519" w:rsidRPr="000E2A99" w:rsidRDefault="00CB1519" w:rsidP="003C70D8">
      <w:pPr>
        <w:suppressAutoHyphens/>
        <w:jc w:val="center"/>
        <w:rPr>
          <w:szCs w:val="22"/>
        </w:rPr>
      </w:pPr>
    </w:p>
    <w:p w14:paraId="533A0787" w14:textId="77777777" w:rsidR="00CB1519" w:rsidRPr="000E2A99" w:rsidRDefault="00CB1519" w:rsidP="003C70D8">
      <w:pPr>
        <w:suppressAutoHyphens/>
        <w:jc w:val="center"/>
        <w:rPr>
          <w:szCs w:val="22"/>
        </w:rPr>
      </w:pPr>
    </w:p>
    <w:p w14:paraId="743FAB45" w14:textId="77777777" w:rsidR="00CB1519" w:rsidRPr="000E2A99" w:rsidRDefault="00CB1519" w:rsidP="003C70D8">
      <w:pPr>
        <w:suppressAutoHyphens/>
        <w:jc w:val="center"/>
        <w:rPr>
          <w:szCs w:val="22"/>
        </w:rPr>
      </w:pPr>
    </w:p>
    <w:p w14:paraId="499A5F1E" w14:textId="77777777" w:rsidR="00CB1519" w:rsidRPr="000E2A99" w:rsidRDefault="00CB1519" w:rsidP="003C70D8">
      <w:pPr>
        <w:suppressAutoHyphens/>
        <w:jc w:val="center"/>
        <w:rPr>
          <w:szCs w:val="22"/>
        </w:rPr>
      </w:pPr>
    </w:p>
    <w:p w14:paraId="423FCEDA" w14:textId="77777777" w:rsidR="00CB1519" w:rsidRPr="000E2A99" w:rsidRDefault="00CB1519" w:rsidP="003C70D8">
      <w:pPr>
        <w:suppressAutoHyphens/>
        <w:jc w:val="center"/>
        <w:rPr>
          <w:szCs w:val="22"/>
        </w:rPr>
      </w:pPr>
    </w:p>
    <w:p w14:paraId="24EF4994" w14:textId="77777777" w:rsidR="00CB1519" w:rsidRPr="000E2A99" w:rsidRDefault="00CB1519" w:rsidP="003C70D8">
      <w:pPr>
        <w:suppressAutoHyphens/>
        <w:jc w:val="center"/>
        <w:rPr>
          <w:szCs w:val="22"/>
        </w:rPr>
      </w:pPr>
    </w:p>
    <w:p w14:paraId="0AE67814" w14:textId="77777777" w:rsidR="00CB1519" w:rsidRPr="000E2A99" w:rsidRDefault="00CB1519" w:rsidP="003C70D8">
      <w:pPr>
        <w:suppressAutoHyphens/>
        <w:jc w:val="center"/>
        <w:rPr>
          <w:szCs w:val="22"/>
        </w:rPr>
      </w:pPr>
    </w:p>
    <w:p w14:paraId="46994B6A" w14:textId="77777777" w:rsidR="00CB1519" w:rsidRPr="000E2A99" w:rsidRDefault="00CB1519" w:rsidP="003C70D8">
      <w:pPr>
        <w:suppressAutoHyphens/>
        <w:jc w:val="center"/>
        <w:rPr>
          <w:szCs w:val="22"/>
        </w:rPr>
      </w:pPr>
    </w:p>
    <w:p w14:paraId="01EF0B89" w14:textId="77777777" w:rsidR="00CB1519" w:rsidRPr="000E2A99" w:rsidRDefault="00CB1519" w:rsidP="003C70D8">
      <w:pPr>
        <w:suppressAutoHyphens/>
        <w:jc w:val="center"/>
        <w:rPr>
          <w:szCs w:val="22"/>
        </w:rPr>
      </w:pPr>
    </w:p>
    <w:p w14:paraId="4A9A3B12" w14:textId="77777777" w:rsidR="001E05A6" w:rsidRPr="000E2A99" w:rsidRDefault="001E05A6" w:rsidP="003C70D8">
      <w:pPr>
        <w:suppressAutoHyphens/>
        <w:jc w:val="center"/>
        <w:rPr>
          <w:szCs w:val="22"/>
        </w:rPr>
      </w:pPr>
    </w:p>
    <w:p w14:paraId="19D8F324" w14:textId="77777777" w:rsidR="001E05A6" w:rsidRPr="000E2A99" w:rsidRDefault="001E05A6" w:rsidP="003C70D8">
      <w:pPr>
        <w:suppressAutoHyphens/>
        <w:jc w:val="center"/>
        <w:rPr>
          <w:szCs w:val="22"/>
        </w:rPr>
      </w:pPr>
    </w:p>
    <w:p w14:paraId="32F46F24" w14:textId="77777777" w:rsidR="001E05A6" w:rsidRPr="000E2A99" w:rsidRDefault="001E05A6" w:rsidP="003C70D8">
      <w:pPr>
        <w:suppressAutoHyphens/>
        <w:jc w:val="center"/>
        <w:rPr>
          <w:szCs w:val="22"/>
        </w:rPr>
      </w:pPr>
    </w:p>
    <w:p w14:paraId="6658815B" w14:textId="77777777" w:rsidR="001E05A6" w:rsidRPr="000E2A99" w:rsidRDefault="001E05A6" w:rsidP="003C70D8">
      <w:pPr>
        <w:suppressAutoHyphens/>
        <w:jc w:val="center"/>
        <w:rPr>
          <w:szCs w:val="22"/>
        </w:rPr>
      </w:pPr>
    </w:p>
    <w:p w14:paraId="6C67729F" w14:textId="77777777" w:rsidR="001E05A6" w:rsidRPr="000E2A99" w:rsidRDefault="001E05A6" w:rsidP="003C70D8">
      <w:pPr>
        <w:suppressAutoHyphens/>
        <w:jc w:val="center"/>
        <w:rPr>
          <w:szCs w:val="22"/>
        </w:rPr>
      </w:pPr>
    </w:p>
    <w:p w14:paraId="57A5338C" w14:textId="77777777" w:rsidR="001E05A6" w:rsidRPr="000E2A99" w:rsidRDefault="001E05A6" w:rsidP="003C70D8">
      <w:pPr>
        <w:suppressAutoHyphens/>
        <w:jc w:val="center"/>
        <w:rPr>
          <w:szCs w:val="22"/>
        </w:rPr>
      </w:pPr>
    </w:p>
    <w:p w14:paraId="77B77060" w14:textId="77777777" w:rsidR="001E05A6" w:rsidRPr="000E2A99" w:rsidRDefault="001E05A6" w:rsidP="003C70D8">
      <w:pPr>
        <w:suppressAutoHyphens/>
        <w:jc w:val="center"/>
        <w:rPr>
          <w:szCs w:val="22"/>
        </w:rPr>
      </w:pPr>
    </w:p>
    <w:p w14:paraId="535F1001" w14:textId="77777777" w:rsidR="001E05A6" w:rsidRPr="000E2A99" w:rsidRDefault="001E05A6" w:rsidP="003C70D8">
      <w:pPr>
        <w:suppressAutoHyphens/>
        <w:jc w:val="center"/>
        <w:rPr>
          <w:szCs w:val="22"/>
        </w:rPr>
      </w:pPr>
    </w:p>
    <w:p w14:paraId="00F5DD65" w14:textId="77777777" w:rsidR="001E05A6" w:rsidRPr="000E2A99" w:rsidRDefault="001E05A6" w:rsidP="003C70D8">
      <w:pPr>
        <w:suppressAutoHyphens/>
        <w:jc w:val="center"/>
        <w:rPr>
          <w:szCs w:val="22"/>
        </w:rPr>
      </w:pPr>
    </w:p>
    <w:p w14:paraId="733B15CC" w14:textId="77777777" w:rsidR="001E05A6" w:rsidRPr="000E2A99" w:rsidRDefault="001E05A6" w:rsidP="003C70D8">
      <w:pPr>
        <w:suppressAutoHyphens/>
        <w:jc w:val="center"/>
        <w:rPr>
          <w:szCs w:val="22"/>
        </w:rPr>
      </w:pPr>
    </w:p>
    <w:p w14:paraId="3CC03676" w14:textId="77777777" w:rsidR="001E05A6" w:rsidRDefault="001E05A6" w:rsidP="003C70D8">
      <w:pPr>
        <w:suppressAutoHyphens/>
        <w:jc w:val="center"/>
        <w:rPr>
          <w:szCs w:val="22"/>
        </w:rPr>
      </w:pPr>
    </w:p>
    <w:p w14:paraId="380B80EF" w14:textId="77777777" w:rsidR="00720376" w:rsidRPr="000E2A99" w:rsidRDefault="00720376" w:rsidP="003C70D8">
      <w:pPr>
        <w:suppressAutoHyphens/>
        <w:jc w:val="center"/>
        <w:rPr>
          <w:szCs w:val="22"/>
        </w:rPr>
      </w:pPr>
    </w:p>
    <w:p w14:paraId="34F61BEB" w14:textId="77777777" w:rsidR="00CB1519" w:rsidRPr="000E2A99" w:rsidRDefault="00CB1519" w:rsidP="003C70D8">
      <w:pPr>
        <w:pStyle w:val="TitelA"/>
      </w:pPr>
      <w:r w:rsidRPr="000E2A99">
        <w:t>B. BIPACKSEDEL</w:t>
      </w:r>
    </w:p>
    <w:p w14:paraId="6099D20C" w14:textId="77777777" w:rsidR="00CB1519" w:rsidRPr="000E2A99" w:rsidRDefault="00CB1519" w:rsidP="003C70D8">
      <w:pPr>
        <w:jc w:val="center"/>
        <w:rPr>
          <w:szCs w:val="22"/>
        </w:rPr>
      </w:pPr>
      <w:r w:rsidRPr="000E2A99">
        <w:rPr>
          <w:szCs w:val="22"/>
        </w:rPr>
        <w:br w:type="page"/>
      </w:r>
      <w:r w:rsidR="00807B1A" w:rsidRPr="000E2A99">
        <w:rPr>
          <w:b/>
          <w:szCs w:val="22"/>
        </w:rPr>
        <w:lastRenderedPageBreak/>
        <w:t>Bipacksedel: Information till användaren</w:t>
      </w:r>
    </w:p>
    <w:p w14:paraId="081C01BC" w14:textId="77777777" w:rsidR="00CB1519" w:rsidRPr="000E2A99" w:rsidRDefault="00CB1519" w:rsidP="003C70D8">
      <w:pPr>
        <w:jc w:val="center"/>
        <w:rPr>
          <w:szCs w:val="22"/>
        </w:rPr>
      </w:pPr>
    </w:p>
    <w:p w14:paraId="357B47F0" w14:textId="77777777" w:rsidR="00CB1519" w:rsidRPr="000E2A99" w:rsidRDefault="00CB1519" w:rsidP="003C70D8">
      <w:pPr>
        <w:jc w:val="center"/>
        <w:rPr>
          <w:b/>
          <w:szCs w:val="22"/>
        </w:rPr>
      </w:pPr>
      <w:r w:rsidRPr="000E2A99">
        <w:rPr>
          <w:b/>
          <w:szCs w:val="22"/>
        </w:rPr>
        <w:t>Orfadin 2 mg hårda kapslar</w:t>
      </w:r>
    </w:p>
    <w:p w14:paraId="55839655" w14:textId="77777777" w:rsidR="00CB1519" w:rsidRPr="000E2A99" w:rsidRDefault="00CB1519" w:rsidP="003C70D8">
      <w:pPr>
        <w:jc w:val="center"/>
        <w:rPr>
          <w:b/>
          <w:szCs w:val="22"/>
        </w:rPr>
      </w:pPr>
      <w:r w:rsidRPr="000E2A99">
        <w:rPr>
          <w:b/>
          <w:szCs w:val="22"/>
        </w:rPr>
        <w:t>Orfadin 5 mg hårda kapslar</w:t>
      </w:r>
    </w:p>
    <w:p w14:paraId="342B140B" w14:textId="77777777" w:rsidR="00CB1519" w:rsidRPr="000E2A99" w:rsidRDefault="00CB1519" w:rsidP="003C70D8">
      <w:pPr>
        <w:jc w:val="center"/>
        <w:rPr>
          <w:b/>
          <w:szCs w:val="22"/>
        </w:rPr>
      </w:pPr>
      <w:r w:rsidRPr="000E2A99">
        <w:rPr>
          <w:b/>
          <w:szCs w:val="22"/>
        </w:rPr>
        <w:t>Orfadin 10 mg hårda kapslar</w:t>
      </w:r>
    </w:p>
    <w:p w14:paraId="73ACC9AD" w14:textId="77777777" w:rsidR="009D2750" w:rsidRPr="000E2A99" w:rsidRDefault="009D2750" w:rsidP="003C70D8">
      <w:pPr>
        <w:jc w:val="center"/>
        <w:rPr>
          <w:b/>
          <w:szCs w:val="22"/>
        </w:rPr>
      </w:pPr>
      <w:r w:rsidRPr="000E2A99">
        <w:rPr>
          <w:b/>
          <w:szCs w:val="22"/>
        </w:rPr>
        <w:t>Orfadin 20 mg hårda kapslar</w:t>
      </w:r>
    </w:p>
    <w:p w14:paraId="46C1F054" w14:textId="77777777" w:rsidR="00CB1519" w:rsidRPr="000E2A99" w:rsidRDefault="0076796F" w:rsidP="003C70D8">
      <w:pPr>
        <w:jc w:val="center"/>
        <w:rPr>
          <w:szCs w:val="22"/>
        </w:rPr>
      </w:pPr>
      <w:proofErr w:type="spellStart"/>
      <w:r w:rsidRPr="000E2A99">
        <w:rPr>
          <w:szCs w:val="22"/>
        </w:rPr>
        <w:t>n</w:t>
      </w:r>
      <w:r w:rsidR="00CB1519" w:rsidRPr="000E2A99">
        <w:rPr>
          <w:szCs w:val="22"/>
        </w:rPr>
        <w:t>itisinon</w:t>
      </w:r>
      <w:proofErr w:type="spellEnd"/>
    </w:p>
    <w:p w14:paraId="192D915F" w14:textId="77777777" w:rsidR="00CB1519" w:rsidRPr="000E2A99" w:rsidRDefault="00CB1519" w:rsidP="003C70D8">
      <w:pPr>
        <w:jc w:val="center"/>
        <w:rPr>
          <w:szCs w:val="22"/>
        </w:rPr>
      </w:pPr>
    </w:p>
    <w:p w14:paraId="042EAE99" w14:textId="77777777" w:rsidR="00CB1519" w:rsidRPr="000E2A99" w:rsidRDefault="00CB1519" w:rsidP="003C70D8">
      <w:pPr>
        <w:ind w:right="-2"/>
        <w:rPr>
          <w:szCs w:val="22"/>
        </w:rPr>
      </w:pPr>
      <w:r w:rsidRPr="000E2A99">
        <w:rPr>
          <w:b/>
          <w:szCs w:val="22"/>
        </w:rPr>
        <w:t>Läs noga igenom denna bipacksedel innan du börjar ta detta läkemedel.</w:t>
      </w:r>
      <w:r w:rsidR="00807B1A" w:rsidRPr="000E2A99">
        <w:rPr>
          <w:b/>
          <w:szCs w:val="22"/>
        </w:rPr>
        <w:t xml:space="preserve"> Den innehåller information som är viktig för dig.</w:t>
      </w:r>
    </w:p>
    <w:p w14:paraId="0DECE932" w14:textId="77777777" w:rsidR="00CB1519" w:rsidRPr="000E2A99" w:rsidRDefault="00CB1519" w:rsidP="003C70D8">
      <w:pPr>
        <w:numPr>
          <w:ilvl w:val="0"/>
          <w:numId w:val="21"/>
        </w:numPr>
        <w:ind w:left="513" w:right="-2" w:hanging="513"/>
        <w:rPr>
          <w:szCs w:val="22"/>
        </w:rPr>
      </w:pPr>
      <w:r w:rsidRPr="000E2A99">
        <w:rPr>
          <w:szCs w:val="22"/>
        </w:rPr>
        <w:t xml:space="preserve">Spara denna </w:t>
      </w:r>
      <w:r w:rsidR="00807B1A" w:rsidRPr="000E2A99">
        <w:rPr>
          <w:szCs w:val="22"/>
        </w:rPr>
        <w:t>information</w:t>
      </w:r>
      <w:r w:rsidRPr="000E2A99">
        <w:rPr>
          <w:szCs w:val="22"/>
        </w:rPr>
        <w:t>, du kan behöva läsa den igen.</w:t>
      </w:r>
    </w:p>
    <w:p w14:paraId="54BACCD3" w14:textId="77777777" w:rsidR="00CB1519" w:rsidRPr="000E2A99" w:rsidRDefault="00CB1519" w:rsidP="003C70D8">
      <w:pPr>
        <w:numPr>
          <w:ilvl w:val="0"/>
          <w:numId w:val="21"/>
        </w:numPr>
        <w:ind w:left="513" w:right="-2" w:hanging="513"/>
        <w:rPr>
          <w:szCs w:val="22"/>
        </w:rPr>
      </w:pPr>
      <w:r w:rsidRPr="000E2A99">
        <w:rPr>
          <w:szCs w:val="22"/>
        </w:rPr>
        <w:t>Om du har ytterligare frågor vänd dig till läkare</w:t>
      </w:r>
      <w:r w:rsidR="00807B1A" w:rsidRPr="000E2A99">
        <w:rPr>
          <w:szCs w:val="22"/>
        </w:rPr>
        <w:t>,</w:t>
      </w:r>
      <w:r w:rsidRPr="000E2A99">
        <w:rPr>
          <w:szCs w:val="22"/>
        </w:rPr>
        <w:t xml:space="preserve"> apotekspersonal</w:t>
      </w:r>
      <w:r w:rsidR="00807B1A" w:rsidRPr="000E2A99">
        <w:rPr>
          <w:szCs w:val="22"/>
        </w:rPr>
        <w:t xml:space="preserve"> eller sjuksköterska</w:t>
      </w:r>
      <w:r w:rsidRPr="000E2A99">
        <w:rPr>
          <w:szCs w:val="22"/>
        </w:rPr>
        <w:t>.</w:t>
      </w:r>
    </w:p>
    <w:p w14:paraId="1D509432" w14:textId="77777777" w:rsidR="00CB1519" w:rsidRPr="000E2A99" w:rsidRDefault="00CB1519" w:rsidP="003C70D8">
      <w:pPr>
        <w:numPr>
          <w:ilvl w:val="0"/>
          <w:numId w:val="21"/>
        </w:numPr>
        <w:ind w:left="513" w:right="-2" w:hanging="513"/>
        <w:rPr>
          <w:szCs w:val="22"/>
        </w:rPr>
      </w:pPr>
      <w:r w:rsidRPr="000E2A99">
        <w:rPr>
          <w:szCs w:val="22"/>
        </w:rPr>
        <w:t xml:space="preserve">Detta läkemedel har ordinerats </w:t>
      </w:r>
      <w:r w:rsidR="00807B1A" w:rsidRPr="000E2A99">
        <w:rPr>
          <w:szCs w:val="22"/>
        </w:rPr>
        <w:t xml:space="preserve">enbart </w:t>
      </w:r>
      <w:r w:rsidRPr="000E2A99">
        <w:rPr>
          <w:szCs w:val="22"/>
        </w:rPr>
        <w:t xml:space="preserve">åt dig. Ge det inte till andra. Det kan skada dem, även om de uppvisar </w:t>
      </w:r>
      <w:r w:rsidR="00807B1A" w:rsidRPr="000E2A99">
        <w:rPr>
          <w:szCs w:val="22"/>
        </w:rPr>
        <w:t>sjukdomstecken</w:t>
      </w:r>
      <w:r w:rsidRPr="000E2A99">
        <w:rPr>
          <w:szCs w:val="22"/>
        </w:rPr>
        <w:t xml:space="preserve"> som liknar dina.</w:t>
      </w:r>
    </w:p>
    <w:p w14:paraId="3751F7F7" w14:textId="77777777" w:rsidR="00CB1519" w:rsidRPr="000E2A99" w:rsidRDefault="00807B1A" w:rsidP="003C70D8">
      <w:pPr>
        <w:numPr>
          <w:ilvl w:val="0"/>
          <w:numId w:val="21"/>
        </w:numPr>
        <w:ind w:left="513" w:right="-2" w:hanging="513"/>
        <w:rPr>
          <w:szCs w:val="22"/>
        </w:rPr>
      </w:pPr>
      <w:r w:rsidRPr="000E2A99">
        <w:rPr>
          <w:szCs w:val="22"/>
        </w:rPr>
        <w:t>Om du får biverkningar, tala med läkare, apotekspersonal eller sjuksköterska. Detta gäller även eventuella biverkningar som inte nämns i denna information. Se avsnitt</w:t>
      </w:r>
      <w:r w:rsidR="009D2750" w:rsidRPr="000E2A99">
        <w:rPr>
          <w:szCs w:val="22"/>
        </w:rPr>
        <w:t> </w:t>
      </w:r>
      <w:r w:rsidRPr="000E2A99">
        <w:rPr>
          <w:szCs w:val="22"/>
        </w:rPr>
        <w:t>4</w:t>
      </w:r>
      <w:r w:rsidR="00CB1519" w:rsidRPr="000E2A99">
        <w:rPr>
          <w:szCs w:val="22"/>
        </w:rPr>
        <w:t>.</w:t>
      </w:r>
    </w:p>
    <w:p w14:paraId="5EA2823D" w14:textId="77777777" w:rsidR="00CB1519" w:rsidRPr="000E2A99" w:rsidRDefault="00CB1519" w:rsidP="003C70D8">
      <w:pPr>
        <w:numPr>
          <w:ilvl w:val="12"/>
          <w:numId w:val="0"/>
        </w:numPr>
        <w:ind w:left="513" w:right="-2" w:hanging="513"/>
        <w:rPr>
          <w:szCs w:val="22"/>
        </w:rPr>
      </w:pPr>
    </w:p>
    <w:p w14:paraId="1B6B5141" w14:textId="77777777" w:rsidR="00CB1519" w:rsidRPr="000E2A99" w:rsidRDefault="00CB1519" w:rsidP="003C70D8">
      <w:pPr>
        <w:keepNext/>
        <w:numPr>
          <w:ilvl w:val="12"/>
          <w:numId w:val="0"/>
        </w:numPr>
        <w:suppressAutoHyphens/>
        <w:ind w:left="513" w:hanging="513"/>
        <w:rPr>
          <w:szCs w:val="22"/>
        </w:rPr>
      </w:pPr>
      <w:r w:rsidRPr="000E2A99">
        <w:rPr>
          <w:b/>
          <w:szCs w:val="22"/>
        </w:rPr>
        <w:t>I denna bipacksedel finn</w:t>
      </w:r>
      <w:r w:rsidR="00807B1A" w:rsidRPr="000E2A99">
        <w:rPr>
          <w:b/>
          <w:szCs w:val="22"/>
        </w:rPr>
        <w:t>s</w:t>
      </w:r>
      <w:r w:rsidRPr="000E2A99">
        <w:rPr>
          <w:b/>
          <w:szCs w:val="22"/>
        </w:rPr>
        <w:t xml:space="preserve"> information om</w:t>
      </w:r>
      <w:r w:rsidR="00807B1A" w:rsidRPr="000E2A99">
        <w:rPr>
          <w:b/>
          <w:szCs w:val="22"/>
        </w:rPr>
        <w:t xml:space="preserve"> följande</w:t>
      </w:r>
      <w:r w:rsidRPr="00A26794">
        <w:rPr>
          <w:b/>
          <w:bCs/>
          <w:szCs w:val="22"/>
        </w:rPr>
        <w:t>:</w:t>
      </w:r>
    </w:p>
    <w:p w14:paraId="7F18DE16" w14:textId="77777777" w:rsidR="00F10154" w:rsidRPr="000E2A99" w:rsidRDefault="00F10154" w:rsidP="003C70D8">
      <w:pPr>
        <w:keepNext/>
        <w:numPr>
          <w:ilvl w:val="12"/>
          <w:numId w:val="0"/>
        </w:numPr>
        <w:suppressAutoHyphens/>
        <w:ind w:left="513" w:hanging="513"/>
        <w:rPr>
          <w:szCs w:val="22"/>
        </w:rPr>
      </w:pPr>
    </w:p>
    <w:p w14:paraId="780CEA06" w14:textId="77777777" w:rsidR="00CB1519" w:rsidRPr="000E2A99" w:rsidRDefault="00CB1519" w:rsidP="003C70D8">
      <w:pPr>
        <w:numPr>
          <w:ilvl w:val="0"/>
          <w:numId w:val="24"/>
        </w:numPr>
        <w:tabs>
          <w:tab w:val="clear" w:pos="360"/>
        </w:tabs>
        <w:ind w:left="567" w:right="-29" w:hanging="567"/>
        <w:rPr>
          <w:szCs w:val="22"/>
        </w:rPr>
      </w:pPr>
      <w:r w:rsidRPr="000E2A99">
        <w:rPr>
          <w:szCs w:val="22"/>
        </w:rPr>
        <w:t>Vad Orfadin är och vad det används för</w:t>
      </w:r>
    </w:p>
    <w:p w14:paraId="227AE816" w14:textId="77777777" w:rsidR="00CB1519" w:rsidRPr="000E2A99" w:rsidRDefault="00807B1A" w:rsidP="003C70D8">
      <w:pPr>
        <w:numPr>
          <w:ilvl w:val="0"/>
          <w:numId w:val="24"/>
        </w:numPr>
        <w:tabs>
          <w:tab w:val="clear" w:pos="360"/>
        </w:tabs>
        <w:ind w:left="567" w:right="-28" w:hanging="567"/>
        <w:rPr>
          <w:szCs w:val="22"/>
        </w:rPr>
      </w:pPr>
      <w:r w:rsidRPr="000E2A99">
        <w:rPr>
          <w:szCs w:val="22"/>
        </w:rPr>
        <w:t>Vad du behöver veta innan du</w:t>
      </w:r>
      <w:r w:rsidR="00CB1519" w:rsidRPr="000E2A99">
        <w:rPr>
          <w:szCs w:val="22"/>
        </w:rPr>
        <w:t xml:space="preserve"> tar Orfadin</w:t>
      </w:r>
    </w:p>
    <w:p w14:paraId="602649DD" w14:textId="77777777" w:rsidR="00CB1519" w:rsidRPr="000E2A99" w:rsidRDefault="00CB1519" w:rsidP="003C70D8">
      <w:pPr>
        <w:numPr>
          <w:ilvl w:val="0"/>
          <w:numId w:val="24"/>
        </w:numPr>
        <w:tabs>
          <w:tab w:val="clear" w:pos="360"/>
        </w:tabs>
        <w:ind w:left="567" w:right="-28" w:hanging="567"/>
        <w:rPr>
          <w:szCs w:val="22"/>
        </w:rPr>
      </w:pPr>
      <w:r w:rsidRPr="000E2A99">
        <w:rPr>
          <w:szCs w:val="22"/>
        </w:rPr>
        <w:t>Hur du tar Orfadin</w:t>
      </w:r>
    </w:p>
    <w:p w14:paraId="37EC9421" w14:textId="77777777" w:rsidR="00CB1519" w:rsidRPr="000E2A99" w:rsidRDefault="00CB1519" w:rsidP="003C70D8">
      <w:pPr>
        <w:numPr>
          <w:ilvl w:val="0"/>
          <w:numId w:val="24"/>
        </w:numPr>
        <w:tabs>
          <w:tab w:val="clear" w:pos="360"/>
        </w:tabs>
        <w:ind w:left="567" w:right="-28" w:hanging="567"/>
        <w:rPr>
          <w:szCs w:val="22"/>
        </w:rPr>
      </w:pPr>
      <w:r w:rsidRPr="000E2A99">
        <w:rPr>
          <w:szCs w:val="22"/>
        </w:rPr>
        <w:t>Eventuella biverkningar</w:t>
      </w:r>
    </w:p>
    <w:p w14:paraId="09FB7E99" w14:textId="77777777" w:rsidR="00CB1519" w:rsidRPr="000E2A99" w:rsidRDefault="00CB1519" w:rsidP="003C70D8">
      <w:pPr>
        <w:numPr>
          <w:ilvl w:val="0"/>
          <w:numId w:val="24"/>
        </w:numPr>
        <w:tabs>
          <w:tab w:val="clear" w:pos="360"/>
        </w:tabs>
        <w:ind w:left="567" w:right="-28" w:hanging="567"/>
        <w:rPr>
          <w:szCs w:val="22"/>
        </w:rPr>
      </w:pPr>
      <w:r w:rsidRPr="000E2A99">
        <w:rPr>
          <w:szCs w:val="22"/>
        </w:rPr>
        <w:t>Hur Orfadin ska förvaras</w:t>
      </w:r>
    </w:p>
    <w:p w14:paraId="10346770" w14:textId="77777777" w:rsidR="00CB1519" w:rsidRPr="000E2A99" w:rsidRDefault="00807B1A" w:rsidP="003C70D8">
      <w:pPr>
        <w:numPr>
          <w:ilvl w:val="0"/>
          <w:numId w:val="24"/>
        </w:numPr>
        <w:tabs>
          <w:tab w:val="clear" w:pos="360"/>
        </w:tabs>
        <w:ind w:left="567" w:right="-28" w:hanging="567"/>
        <w:rPr>
          <w:szCs w:val="22"/>
        </w:rPr>
      </w:pPr>
      <w:r w:rsidRPr="000E2A99">
        <w:rPr>
          <w:szCs w:val="22"/>
        </w:rPr>
        <w:t>Förpackningens innehåll och ö</w:t>
      </w:r>
      <w:r w:rsidR="00CB1519" w:rsidRPr="000E2A99">
        <w:rPr>
          <w:snapToGrid w:val="0"/>
          <w:szCs w:val="22"/>
        </w:rPr>
        <w:t xml:space="preserve">vriga </w:t>
      </w:r>
      <w:r w:rsidR="00CB1519" w:rsidRPr="000E2A99">
        <w:rPr>
          <w:szCs w:val="22"/>
        </w:rPr>
        <w:t>upplysningar</w:t>
      </w:r>
    </w:p>
    <w:p w14:paraId="4570DB79" w14:textId="77777777" w:rsidR="00CB1519" w:rsidRPr="000E2A99" w:rsidRDefault="00CB1519" w:rsidP="003C70D8">
      <w:pPr>
        <w:numPr>
          <w:ilvl w:val="12"/>
          <w:numId w:val="0"/>
        </w:numPr>
        <w:rPr>
          <w:szCs w:val="22"/>
        </w:rPr>
      </w:pPr>
    </w:p>
    <w:p w14:paraId="15A09C1B" w14:textId="77777777" w:rsidR="00CB1519" w:rsidRPr="000E2A99" w:rsidRDefault="00CB1519" w:rsidP="003C70D8">
      <w:pPr>
        <w:rPr>
          <w:szCs w:val="22"/>
        </w:rPr>
      </w:pPr>
    </w:p>
    <w:p w14:paraId="4D9187E8" w14:textId="77777777" w:rsidR="00CB1519" w:rsidRPr="000E2A99" w:rsidRDefault="00CB1519" w:rsidP="003C70D8">
      <w:pPr>
        <w:keepNext/>
        <w:numPr>
          <w:ilvl w:val="12"/>
          <w:numId w:val="0"/>
        </w:numPr>
        <w:suppressAutoHyphens/>
        <w:ind w:left="567" w:hanging="567"/>
        <w:rPr>
          <w:szCs w:val="22"/>
        </w:rPr>
      </w:pPr>
      <w:r w:rsidRPr="000E2A99">
        <w:rPr>
          <w:b/>
          <w:szCs w:val="22"/>
        </w:rPr>
        <w:t>1.</w:t>
      </w:r>
      <w:r w:rsidRPr="000E2A99">
        <w:rPr>
          <w:b/>
          <w:szCs w:val="22"/>
        </w:rPr>
        <w:tab/>
      </w:r>
      <w:r w:rsidR="00807B1A" w:rsidRPr="000E2A99">
        <w:rPr>
          <w:b/>
          <w:szCs w:val="22"/>
        </w:rPr>
        <w:t>Vad Orfadin är och vad det används för</w:t>
      </w:r>
    </w:p>
    <w:p w14:paraId="6317AFC9" w14:textId="77777777" w:rsidR="00CB1519" w:rsidRPr="000E2A99" w:rsidRDefault="00CB1519" w:rsidP="003C70D8">
      <w:pPr>
        <w:keepNext/>
        <w:numPr>
          <w:ilvl w:val="12"/>
          <w:numId w:val="0"/>
        </w:numPr>
        <w:suppressAutoHyphens/>
        <w:rPr>
          <w:szCs w:val="22"/>
        </w:rPr>
      </w:pPr>
    </w:p>
    <w:p w14:paraId="1EBFB06D" w14:textId="77777777" w:rsidR="00AB2CEE" w:rsidRPr="000E2A99" w:rsidRDefault="00AB2CEE" w:rsidP="003C70D8">
      <w:pPr>
        <w:numPr>
          <w:ilvl w:val="12"/>
          <w:numId w:val="0"/>
        </w:numPr>
        <w:rPr>
          <w:szCs w:val="22"/>
        </w:rPr>
      </w:pPr>
      <w:r w:rsidRPr="000E2A99">
        <w:rPr>
          <w:szCs w:val="22"/>
        </w:rPr>
        <w:t>Orfadin innehåller d</w:t>
      </w:r>
      <w:r w:rsidR="0062369F" w:rsidRPr="000E2A99">
        <w:rPr>
          <w:szCs w:val="22"/>
        </w:rPr>
        <w:t>en aktiva substansen</w:t>
      </w:r>
      <w:r w:rsidR="00753D70" w:rsidRPr="000E2A99">
        <w:rPr>
          <w:szCs w:val="22"/>
        </w:rPr>
        <w:t xml:space="preserve"> </w:t>
      </w:r>
      <w:proofErr w:type="spellStart"/>
      <w:r w:rsidR="00753D70" w:rsidRPr="000E2A99">
        <w:rPr>
          <w:szCs w:val="22"/>
        </w:rPr>
        <w:t>nitisinon</w:t>
      </w:r>
      <w:proofErr w:type="spellEnd"/>
      <w:r w:rsidR="00753D70" w:rsidRPr="000E2A99">
        <w:rPr>
          <w:szCs w:val="22"/>
        </w:rPr>
        <w:t xml:space="preserve">. </w:t>
      </w:r>
      <w:r w:rsidRPr="000E2A99">
        <w:rPr>
          <w:szCs w:val="22"/>
        </w:rPr>
        <w:t xml:space="preserve">Orfadin </w:t>
      </w:r>
      <w:r w:rsidR="00CB1519" w:rsidRPr="000E2A99">
        <w:rPr>
          <w:szCs w:val="22"/>
        </w:rPr>
        <w:t xml:space="preserve">används </w:t>
      </w:r>
      <w:r w:rsidRPr="000E2A99">
        <w:rPr>
          <w:szCs w:val="22"/>
        </w:rPr>
        <w:t>för att behandla:</w:t>
      </w:r>
    </w:p>
    <w:p w14:paraId="3AE0097C" w14:textId="77777777" w:rsidR="00F756CD" w:rsidRPr="000E2A99" w:rsidRDefault="00CB1519" w:rsidP="00E24BA4">
      <w:pPr>
        <w:numPr>
          <w:ilvl w:val="0"/>
          <w:numId w:val="47"/>
        </w:numPr>
        <w:ind w:left="567" w:hanging="567"/>
        <w:rPr>
          <w:szCs w:val="22"/>
        </w:rPr>
      </w:pPr>
      <w:r w:rsidRPr="000E2A99">
        <w:rPr>
          <w:szCs w:val="22"/>
        </w:rPr>
        <w:t xml:space="preserve">en </w:t>
      </w:r>
      <w:r w:rsidR="00753D70" w:rsidRPr="000E2A99">
        <w:rPr>
          <w:szCs w:val="22"/>
        </w:rPr>
        <w:t xml:space="preserve">sällsynt </w:t>
      </w:r>
      <w:r w:rsidRPr="000E2A99">
        <w:rPr>
          <w:szCs w:val="22"/>
        </w:rPr>
        <w:t xml:space="preserve">sjukdom som kallas hereditär </w:t>
      </w:r>
      <w:proofErr w:type="spellStart"/>
      <w:r w:rsidRPr="000E2A99">
        <w:rPr>
          <w:szCs w:val="22"/>
        </w:rPr>
        <w:t>tyrosinemi</w:t>
      </w:r>
      <w:proofErr w:type="spellEnd"/>
      <w:r w:rsidRPr="000E2A99">
        <w:rPr>
          <w:szCs w:val="22"/>
        </w:rPr>
        <w:t xml:space="preserve"> typ</w:t>
      </w:r>
      <w:r w:rsidR="00D01C62" w:rsidRPr="000E2A99">
        <w:rPr>
          <w:szCs w:val="22"/>
        </w:rPr>
        <w:t> </w:t>
      </w:r>
      <w:r w:rsidR="00D03C2B" w:rsidRPr="000E2A99">
        <w:rPr>
          <w:szCs w:val="22"/>
        </w:rPr>
        <w:t>1</w:t>
      </w:r>
      <w:r w:rsidR="007D5E42" w:rsidRPr="000E2A99">
        <w:rPr>
          <w:szCs w:val="22"/>
        </w:rPr>
        <w:t xml:space="preserve"> hos </w:t>
      </w:r>
      <w:r w:rsidR="00AC7A78" w:rsidRPr="000E2A99">
        <w:rPr>
          <w:szCs w:val="22"/>
        </w:rPr>
        <w:t xml:space="preserve">vuxna, ungdomar och </w:t>
      </w:r>
      <w:r w:rsidR="007D5E42" w:rsidRPr="000E2A99">
        <w:rPr>
          <w:szCs w:val="22"/>
        </w:rPr>
        <w:t>barn</w:t>
      </w:r>
      <w:r w:rsidR="00B349EE" w:rsidRPr="000E2A99">
        <w:rPr>
          <w:szCs w:val="22"/>
        </w:rPr>
        <w:t xml:space="preserve"> (i alla åldersspann)</w:t>
      </w:r>
    </w:p>
    <w:p w14:paraId="3FD8A341" w14:textId="77777777" w:rsidR="0077187C" w:rsidRPr="000E2A99" w:rsidRDefault="00F756CD" w:rsidP="00183315">
      <w:pPr>
        <w:numPr>
          <w:ilvl w:val="0"/>
          <w:numId w:val="47"/>
        </w:numPr>
        <w:ind w:left="567" w:hanging="567"/>
        <w:rPr>
          <w:szCs w:val="22"/>
        </w:rPr>
      </w:pPr>
      <w:r w:rsidRPr="000E2A99">
        <w:rPr>
          <w:szCs w:val="22"/>
        </w:rPr>
        <w:t xml:space="preserve">en sällsynt sjukdom som kallas </w:t>
      </w:r>
      <w:proofErr w:type="spellStart"/>
      <w:r w:rsidRPr="000E2A99">
        <w:rPr>
          <w:szCs w:val="22"/>
        </w:rPr>
        <w:t>alkaptonuri</w:t>
      </w:r>
      <w:proofErr w:type="spellEnd"/>
      <w:r w:rsidRPr="000E2A99">
        <w:rPr>
          <w:szCs w:val="22"/>
        </w:rPr>
        <w:t xml:space="preserve"> (AKU) hos vuxna</w:t>
      </w:r>
      <w:r w:rsidR="00CB1519" w:rsidRPr="000E2A99">
        <w:rPr>
          <w:szCs w:val="22"/>
        </w:rPr>
        <w:t>.</w:t>
      </w:r>
    </w:p>
    <w:p w14:paraId="74FBB9D8" w14:textId="77777777" w:rsidR="0077187C" w:rsidRPr="000E2A99" w:rsidRDefault="0077187C" w:rsidP="003C70D8">
      <w:pPr>
        <w:numPr>
          <w:ilvl w:val="12"/>
          <w:numId w:val="0"/>
        </w:numPr>
        <w:rPr>
          <w:szCs w:val="22"/>
        </w:rPr>
      </w:pPr>
    </w:p>
    <w:p w14:paraId="78158D60" w14:textId="77777777" w:rsidR="00BC435C" w:rsidRPr="000E2A99" w:rsidRDefault="00CB1519" w:rsidP="003C70D8">
      <w:pPr>
        <w:numPr>
          <w:ilvl w:val="12"/>
          <w:numId w:val="0"/>
        </w:numPr>
        <w:rPr>
          <w:szCs w:val="22"/>
        </w:rPr>
      </w:pPr>
      <w:r w:rsidRPr="000E2A99">
        <w:rPr>
          <w:szCs w:val="22"/>
        </w:rPr>
        <w:t>Vid de</w:t>
      </w:r>
      <w:r w:rsidR="00F756CD" w:rsidRPr="000E2A99">
        <w:rPr>
          <w:szCs w:val="22"/>
        </w:rPr>
        <w:t xml:space="preserve">ssa </w:t>
      </w:r>
      <w:r w:rsidRPr="000E2A99">
        <w:rPr>
          <w:szCs w:val="22"/>
        </w:rPr>
        <w:t>sjukdom</w:t>
      </w:r>
      <w:r w:rsidR="00F756CD" w:rsidRPr="000E2A99">
        <w:rPr>
          <w:szCs w:val="22"/>
        </w:rPr>
        <w:t>ar</w:t>
      </w:r>
      <w:r w:rsidRPr="000E2A99">
        <w:rPr>
          <w:szCs w:val="22"/>
        </w:rPr>
        <w:t xml:space="preserve"> kan </w:t>
      </w:r>
      <w:r w:rsidR="0077187C" w:rsidRPr="000E2A99">
        <w:rPr>
          <w:szCs w:val="22"/>
        </w:rPr>
        <w:t>inte din kropp</w:t>
      </w:r>
      <w:r w:rsidRPr="000E2A99">
        <w:rPr>
          <w:szCs w:val="22"/>
        </w:rPr>
        <w:t xml:space="preserve"> bryta ned aminosyran </w:t>
      </w:r>
      <w:proofErr w:type="spellStart"/>
      <w:r w:rsidRPr="000E2A99">
        <w:rPr>
          <w:szCs w:val="22"/>
        </w:rPr>
        <w:t>tyrosin</w:t>
      </w:r>
      <w:proofErr w:type="spellEnd"/>
      <w:r w:rsidR="0077187C" w:rsidRPr="000E2A99">
        <w:rPr>
          <w:szCs w:val="22"/>
        </w:rPr>
        <w:t xml:space="preserve"> helt</w:t>
      </w:r>
      <w:r w:rsidRPr="000E2A99">
        <w:rPr>
          <w:szCs w:val="22"/>
        </w:rPr>
        <w:t xml:space="preserve"> (aminosyror är våra proteiners byggstenar)</w:t>
      </w:r>
      <w:r w:rsidR="00BC435C" w:rsidRPr="000E2A99">
        <w:rPr>
          <w:szCs w:val="22"/>
        </w:rPr>
        <w:t>, vilket gör att s</w:t>
      </w:r>
      <w:r w:rsidRPr="000E2A99">
        <w:rPr>
          <w:szCs w:val="22"/>
        </w:rPr>
        <w:t>kadliga ämnen bildas</w:t>
      </w:r>
      <w:r w:rsidR="00BC435C" w:rsidRPr="000E2A99">
        <w:rPr>
          <w:szCs w:val="22"/>
        </w:rPr>
        <w:t xml:space="preserve">. Dessa ämnen </w:t>
      </w:r>
      <w:r w:rsidRPr="000E2A99">
        <w:rPr>
          <w:szCs w:val="22"/>
        </w:rPr>
        <w:t xml:space="preserve">ansamlas i </w:t>
      </w:r>
      <w:r w:rsidR="00BC435C" w:rsidRPr="000E2A99">
        <w:rPr>
          <w:szCs w:val="22"/>
        </w:rPr>
        <w:t xml:space="preserve">din </w:t>
      </w:r>
      <w:r w:rsidRPr="000E2A99">
        <w:rPr>
          <w:szCs w:val="22"/>
        </w:rPr>
        <w:t>kropp.</w:t>
      </w:r>
      <w:r w:rsidR="00DB7587" w:rsidRPr="000E2A99">
        <w:rPr>
          <w:szCs w:val="22"/>
        </w:rPr>
        <w:t xml:space="preserve"> </w:t>
      </w:r>
      <w:r w:rsidRPr="000E2A99">
        <w:rPr>
          <w:szCs w:val="22"/>
        </w:rPr>
        <w:t>Orfadin</w:t>
      </w:r>
      <w:r w:rsidRPr="000E2A99">
        <w:rPr>
          <w:szCs w:val="22"/>
          <w:vertAlign w:val="superscript"/>
        </w:rPr>
        <w:t xml:space="preserve"> </w:t>
      </w:r>
      <w:r w:rsidRPr="000E2A99">
        <w:rPr>
          <w:szCs w:val="22"/>
        </w:rPr>
        <w:t xml:space="preserve">blockerar nedbrytningen av </w:t>
      </w:r>
      <w:proofErr w:type="spellStart"/>
      <w:r w:rsidRPr="000E2A99">
        <w:rPr>
          <w:szCs w:val="22"/>
        </w:rPr>
        <w:t>tyrosin</w:t>
      </w:r>
      <w:proofErr w:type="spellEnd"/>
      <w:r w:rsidRPr="000E2A99">
        <w:rPr>
          <w:szCs w:val="22"/>
        </w:rPr>
        <w:t xml:space="preserve"> och därför bildas inte de skadliga ämnena. </w:t>
      </w:r>
    </w:p>
    <w:p w14:paraId="6DDD8A18" w14:textId="77777777" w:rsidR="00BC435C" w:rsidRPr="000E2A99" w:rsidRDefault="00BC435C" w:rsidP="003C70D8">
      <w:pPr>
        <w:numPr>
          <w:ilvl w:val="12"/>
          <w:numId w:val="0"/>
        </w:numPr>
        <w:rPr>
          <w:szCs w:val="22"/>
        </w:rPr>
      </w:pPr>
    </w:p>
    <w:p w14:paraId="67079C0C" w14:textId="77777777" w:rsidR="00CB1519" w:rsidRPr="000E2A99" w:rsidRDefault="00F756CD" w:rsidP="003C70D8">
      <w:pPr>
        <w:numPr>
          <w:ilvl w:val="12"/>
          <w:numId w:val="0"/>
        </w:numPr>
        <w:rPr>
          <w:szCs w:val="22"/>
        </w:rPr>
      </w:pPr>
      <w:r w:rsidRPr="000E2A99">
        <w:rPr>
          <w:szCs w:val="22"/>
        </w:rPr>
        <w:t xml:space="preserve">Vid behandling av hereditär </w:t>
      </w:r>
      <w:proofErr w:type="spellStart"/>
      <w:r w:rsidRPr="000E2A99">
        <w:rPr>
          <w:szCs w:val="22"/>
        </w:rPr>
        <w:t>tyrosinemi</w:t>
      </w:r>
      <w:proofErr w:type="spellEnd"/>
      <w:r w:rsidRPr="000E2A99">
        <w:rPr>
          <w:szCs w:val="22"/>
        </w:rPr>
        <w:t xml:space="preserve"> typ 1 </w:t>
      </w:r>
      <w:r w:rsidR="00BC435C" w:rsidRPr="000E2A99">
        <w:rPr>
          <w:szCs w:val="22"/>
        </w:rPr>
        <w:t xml:space="preserve">måste </w:t>
      </w:r>
      <w:r w:rsidRPr="000E2A99">
        <w:rPr>
          <w:szCs w:val="22"/>
        </w:rPr>
        <w:t xml:space="preserve">du </w:t>
      </w:r>
      <w:r w:rsidR="00BC435C" w:rsidRPr="000E2A99">
        <w:rPr>
          <w:szCs w:val="22"/>
        </w:rPr>
        <w:t xml:space="preserve">hålla en speciell diet när du tar </w:t>
      </w:r>
      <w:r w:rsidR="00B65121" w:rsidRPr="000E2A99">
        <w:rPr>
          <w:szCs w:val="22"/>
        </w:rPr>
        <w:t>detta läkemedel</w:t>
      </w:r>
      <w:r w:rsidR="00BC435C" w:rsidRPr="000E2A99">
        <w:rPr>
          <w:szCs w:val="22"/>
        </w:rPr>
        <w:t xml:space="preserve"> eftersom </w:t>
      </w:r>
      <w:proofErr w:type="spellStart"/>
      <w:r w:rsidR="00BC435C" w:rsidRPr="000E2A99">
        <w:rPr>
          <w:szCs w:val="22"/>
        </w:rPr>
        <w:t>tyrosin</w:t>
      </w:r>
      <w:proofErr w:type="spellEnd"/>
      <w:r w:rsidR="00BC435C" w:rsidRPr="000E2A99">
        <w:rPr>
          <w:szCs w:val="22"/>
        </w:rPr>
        <w:t xml:space="preserve"> kommer att finnas kvar i din kropp. </w:t>
      </w:r>
      <w:r w:rsidR="00CB1519" w:rsidRPr="000E2A99">
        <w:rPr>
          <w:szCs w:val="22"/>
        </w:rPr>
        <w:t xml:space="preserve">Denna speciella diet har låg halt av </w:t>
      </w:r>
      <w:proofErr w:type="spellStart"/>
      <w:r w:rsidR="00CB1519" w:rsidRPr="000E2A99">
        <w:rPr>
          <w:szCs w:val="22"/>
        </w:rPr>
        <w:t>tyrosin</w:t>
      </w:r>
      <w:proofErr w:type="spellEnd"/>
      <w:r w:rsidR="00CB1519" w:rsidRPr="000E2A99">
        <w:rPr>
          <w:szCs w:val="22"/>
        </w:rPr>
        <w:t xml:space="preserve"> och </w:t>
      </w:r>
      <w:proofErr w:type="spellStart"/>
      <w:r w:rsidR="00CB1519" w:rsidRPr="000E2A99">
        <w:rPr>
          <w:szCs w:val="22"/>
        </w:rPr>
        <w:t>fenylalanin</w:t>
      </w:r>
      <w:proofErr w:type="spellEnd"/>
      <w:r w:rsidR="007D5E42" w:rsidRPr="000E2A99">
        <w:rPr>
          <w:szCs w:val="22"/>
        </w:rPr>
        <w:t xml:space="preserve"> (</w:t>
      </w:r>
      <w:r w:rsidR="002254BF" w:rsidRPr="000E2A99">
        <w:rPr>
          <w:szCs w:val="22"/>
        </w:rPr>
        <w:t>en annan aminosyra</w:t>
      </w:r>
      <w:r w:rsidR="007D5E42" w:rsidRPr="000E2A99">
        <w:rPr>
          <w:szCs w:val="22"/>
        </w:rPr>
        <w:t>)</w:t>
      </w:r>
      <w:r w:rsidR="002254BF" w:rsidRPr="000E2A99">
        <w:rPr>
          <w:szCs w:val="22"/>
        </w:rPr>
        <w:t>.</w:t>
      </w:r>
    </w:p>
    <w:p w14:paraId="29FA76C4" w14:textId="77777777" w:rsidR="00CB1519" w:rsidRPr="000E2A99" w:rsidRDefault="00CB1519" w:rsidP="003C70D8">
      <w:pPr>
        <w:numPr>
          <w:ilvl w:val="12"/>
          <w:numId w:val="0"/>
        </w:numPr>
        <w:rPr>
          <w:szCs w:val="22"/>
        </w:rPr>
      </w:pPr>
    </w:p>
    <w:p w14:paraId="08AB0118" w14:textId="77777777" w:rsidR="00F756CD" w:rsidRPr="000E2A99" w:rsidRDefault="00F756CD" w:rsidP="003C70D8">
      <w:pPr>
        <w:numPr>
          <w:ilvl w:val="12"/>
          <w:numId w:val="0"/>
        </w:numPr>
        <w:rPr>
          <w:szCs w:val="22"/>
        </w:rPr>
      </w:pPr>
      <w:r w:rsidRPr="000E2A99">
        <w:rPr>
          <w:szCs w:val="22"/>
        </w:rPr>
        <w:t>Vid behandling av AKU kan läkaren råda dig att hålla en s</w:t>
      </w:r>
      <w:r w:rsidR="00716FA5" w:rsidRPr="000E2A99">
        <w:rPr>
          <w:szCs w:val="22"/>
        </w:rPr>
        <w:t xml:space="preserve">peciell </w:t>
      </w:r>
      <w:r w:rsidRPr="000E2A99">
        <w:rPr>
          <w:szCs w:val="22"/>
        </w:rPr>
        <w:t>diet.</w:t>
      </w:r>
    </w:p>
    <w:p w14:paraId="23559890" w14:textId="77777777" w:rsidR="00F756CD" w:rsidRPr="000E2A99" w:rsidRDefault="00F756CD" w:rsidP="003C70D8">
      <w:pPr>
        <w:numPr>
          <w:ilvl w:val="12"/>
          <w:numId w:val="0"/>
        </w:numPr>
        <w:rPr>
          <w:szCs w:val="22"/>
        </w:rPr>
      </w:pPr>
    </w:p>
    <w:p w14:paraId="25CA918C" w14:textId="77777777" w:rsidR="00CB1519" w:rsidRPr="000E2A99" w:rsidRDefault="00CB1519" w:rsidP="003C70D8">
      <w:pPr>
        <w:numPr>
          <w:ilvl w:val="12"/>
          <w:numId w:val="0"/>
        </w:numPr>
        <w:ind w:left="567" w:right="-2" w:hanging="567"/>
        <w:rPr>
          <w:szCs w:val="22"/>
        </w:rPr>
      </w:pPr>
    </w:p>
    <w:p w14:paraId="673E7B67" w14:textId="77777777" w:rsidR="00CB1519" w:rsidRPr="000E2A99" w:rsidRDefault="00CB1519" w:rsidP="003C70D8">
      <w:pPr>
        <w:keepNext/>
        <w:numPr>
          <w:ilvl w:val="12"/>
          <w:numId w:val="0"/>
        </w:numPr>
        <w:suppressAutoHyphens/>
        <w:ind w:left="567" w:hanging="567"/>
        <w:rPr>
          <w:szCs w:val="22"/>
        </w:rPr>
      </w:pPr>
      <w:r w:rsidRPr="000E2A99">
        <w:rPr>
          <w:b/>
          <w:szCs w:val="22"/>
        </w:rPr>
        <w:t>2.</w:t>
      </w:r>
      <w:r w:rsidRPr="000E2A99">
        <w:rPr>
          <w:b/>
          <w:szCs w:val="22"/>
        </w:rPr>
        <w:tab/>
      </w:r>
      <w:r w:rsidR="002254BF" w:rsidRPr="000E2A99">
        <w:rPr>
          <w:b/>
          <w:szCs w:val="22"/>
        </w:rPr>
        <w:t>Vad du behöver veta innan du tar Orfadin</w:t>
      </w:r>
    </w:p>
    <w:p w14:paraId="63110C90" w14:textId="77777777" w:rsidR="00CB1519" w:rsidRPr="000E2A99" w:rsidRDefault="00CB1519" w:rsidP="003C70D8">
      <w:pPr>
        <w:keepNext/>
        <w:numPr>
          <w:ilvl w:val="12"/>
          <w:numId w:val="0"/>
        </w:numPr>
        <w:suppressAutoHyphens/>
        <w:rPr>
          <w:szCs w:val="22"/>
        </w:rPr>
      </w:pPr>
    </w:p>
    <w:p w14:paraId="201BCA9A" w14:textId="77777777" w:rsidR="00CB1519" w:rsidRPr="000E2A99" w:rsidRDefault="00CB1519" w:rsidP="003C70D8">
      <w:pPr>
        <w:keepNext/>
        <w:numPr>
          <w:ilvl w:val="12"/>
          <w:numId w:val="0"/>
        </w:numPr>
        <w:suppressAutoHyphens/>
        <w:rPr>
          <w:szCs w:val="22"/>
        </w:rPr>
      </w:pPr>
      <w:r w:rsidRPr="000E2A99">
        <w:rPr>
          <w:b/>
          <w:szCs w:val="22"/>
        </w:rPr>
        <w:t>Ta inte Orfadin</w:t>
      </w:r>
    </w:p>
    <w:p w14:paraId="65384B10" w14:textId="77777777" w:rsidR="00CB1519" w:rsidRPr="000E2A99" w:rsidRDefault="00CB1519" w:rsidP="003C70D8">
      <w:pPr>
        <w:numPr>
          <w:ilvl w:val="0"/>
          <w:numId w:val="33"/>
        </w:numPr>
        <w:ind w:left="567" w:right="-29" w:hanging="567"/>
        <w:rPr>
          <w:szCs w:val="22"/>
        </w:rPr>
      </w:pPr>
      <w:r w:rsidRPr="000E2A99">
        <w:rPr>
          <w:szCs w:val="22"/>
        </w:rPr>
        <w:t xml:space="preserve">om du är allergisk mot </w:t>
      </w:r>
      <w:proofErr w:type="spellStart"/>
      <w:r w:rsidRPr="000E2A99">
        <w:rPr>
          <w:szCs w:val="22"/>
        </w:rPr>
        <w:t>nitisinon</w:t>
      </w:r>
      <w:proofErr w:type="spellEnd"/>
      <w:r w:rsidRPr="000E2A99">
        <w:rPr>
          <w:szCs w:val="22"/>
        </w:rPr>
        <w:t xml:space="preserve"> eller något </w:t>
      </w:r>
      <w:r w:rsidR="00CB76AF" w:rsidRPr="000E2A99">
        <w:rPr>
          <w:szCs w:val="22"/>
        </w:rPr>
        <w:t>annat</w:t>
      </w:r>
      <w:r w:rsidR="003B3A4B" w:rsidRPr="000E2A99">
        <w:rPr>
          <w:szCs w:val="22"/>
        </w:rPr>
        <w:t xml:space="preserve"> </w:t>
      </w:r>
      <w:r w:rsidRPr="000E2A99">
        <w:rPr>
          <w:szCs w:val="22"/>
        </w:rPr>
        <w:t xml:space="preserve">innehållsämne i </w:t>
      </w:r>
      <w:r w:rsidR="002254BF" w:rsidRPr="000E2A99">
        <w:rPr>
          <w:szCs w:val="22"/>
        </w:rPr>
        <w:t>detta läkemedel (anges i avsnitt</w:t>
      </w:r>
      <w:r w:rsidR="009D2750" w:rsidRPr="000E2A99">
        <w:rPr>
          <w:szCs w:val="22"/>
        </w:rPr>
        <w:t> </w:t>
      </w:r>
      <w:r w:rsidR="002254BF" w:rsidRPr="000E2A99">
        <w:rPr>
          <w:szCs w:val="22"/>
        </w:rPr>
        <w:t>6)</w:t>
      </w:r>
      <w:r w:rsidRPr="000E2A99">
        <w:rPr>
          <w:szCs w:val="22"/>
        </w:rPr>
        <w:t>.</w:t>
      </w:r>
    </w:p>
    <w:p w14:paraId="3BA48BD7" w14:textId="77777777" w:rsidR="00CB1519" w:rsidRPr="000E2A99" w:rsidRDefault="00CB1519" w:rsidP="003C70D8">
      <w:pPr>
        <w:rPr>
          <w:szCs w:val="22"/>
        </w:rPr>
      </w:pPr>
    </w:p>
    <w:p w14:paraId="32958794" w14:textId="77777777" w:rsidR="009D2750" w:rsidRPr="000E2A99" w:rsidRDefault="009963C0" w:rsidP="003C70D8">
      <w:pPr>
        <w:rPr>
          <w:szCs w:val="22"/>
        </w:rPr>
      </w:pPr>
      <w:r w:rsidRPr="000E2A99">
        <w:rPr>
          <w:szCs w:val="22"/>
        </w:rPr>
        <w:t xml:space="preserve">Amma inte medan du tar </w:t>
      </w:r>
      <w:r w:rsidR="009D2750" w:rsidRPr="000E2A99">
        <w:rPr>
          <w:szCs w:val="22"/>
        </w:rPr>
        <w:t xml:space="preserve">detta läkemedel, se </w:t>
      </w:r>
      <w:r w:rsidR="00AC7A78" w:rsidRPr="000E2A99">
        <w:rPr>
          <w:szCs w:val="22"/>
        </w:rPr>
        <w:t>avsnittet ”Graviditet och amning”.</w:t>
      </w:r>
    </w:p>
    <w:p w14:paraId="2D7F15C1" w14:textId="77777777" w:rsidR="009D2750" w:rsidRPr="000E2A99" w:rsidRDefault="009D2750" w:rsidP="003C70D8">
      <w:pPr>
        <w:rPr>
          <w:szCs w:val="22"/>
        </w:rPr>
      </w:pPr>
    </w:p>
    <w:p w14:paraId="7F72508C" w14:textId="77777777" w:rsidR="00CB1519" w:rsidRPr="000E2A99" w:rsidRDefault="002254BF" w:rsidP="003C70D8">
      <w:pPr>
        <w:keepNext/>
        <w:numPr>
          <w:ilvl w:val="12"/>
          <w:numId w:val="0"/>
        </w:numPr>
        <w:suppressAutoHyphens/>
        <w:rPr>
          <w:b/>
          <w:szCs w:val="22"/>
        </w:rPr>
      </w:pPr>
      <w:r w:rsidRPr="000E2A99">
        <w:rPr>
          <w:b/>
          <w:szCs w:val="22"/>
        </w:rPr>
        <w:lastRenderedPageBreak/>
        <w:t>Varningar och försiktighet</w:t>
      </w:r>
    </w:p>
    <w:p w14:paraId="5F88F6FB" w14:textId="77777777" w:rsidR="00E024BE" w:rsidRPr="000E2A99" w:rsidRDefault="00E024BE" w:rsidP="003C70D8">
      <w:pPr>
        <w:keepNext/>
        <w:numPr>
          <w:ilvl w:val="12"/>
          <w:numId w:val="0"/>
        </w:numPr>
        <w:suppressAutoHyphens/>
        <w:rPr>
          <w:szCs w:val="22"/>
        </w:rPr>
      </w:pPr>
      <w:r w:rsidRPr="000E2A99">
        <w:rPr>
          <w:szCs w:val="22"/>
        </w:rPr>
        <w:t>Tala med läkare eller apotekspersonal innan du tar Orfadin</w:t>
      </w:r>
      <w:r w:rsidR="0001424E" w:rsidRPr="000E2A99">
        <w:rPr>
          <w:szCs w:val="22"/>
        </w:rPr>
        <w:t>.</w:t>
      </w:r>
    </w:p>
    <w:p w14:paraId="2477D938" w14:textId="77777777" w:rsidR="00CB1519" w:rsidRPr="000E2A99" w:rsidRDefault="0001424E" w:rsidP="00720376">
      <w:pPr>
        <w:keepLines/>
        <w:numPr>
          <w:ilvl w:val="0"/>
          <w:numId w:val="33"/>
        </w:numPr>
        <w:ind w:left="567" w:right="-29" w:hanging="567"/>
        <w:rPr>
          <w:szCs w:val="22"/>
        </w:rPr>
      </w:pPr>
      <w:r w:rsidRPr="000E2A99">
        <w:rPr>
          <w:szCs w:val="22"/>
        </w:rPr>
        <w:t xml:space="preserve">Dina ögon kontrolleras av en ögonläkare före och regelbundet under behandling med </w:t>
      </w:r>
      <w:proofErr w:type="spellStart"/>
      <w:r w:rsidRPr="000E2A99">
        <w:rPr>
          <w:szCs w:val="22"/>
        </w:rPr>
        <w:t>nitisinon</w:t>
      </w:r>
      <w:proofErr w:type="spellEnd"/>
      <w:r w:rsidRPr="000E2A99">
        <w:rPr>
          <w:szCs w:val="22"/>
        </w:rPr>
        <w:t>. O</w:t>
      </w:r>
      <w:r w:rsidR="00CB1519" w:rsidRPr="000E2A99">
        <w:rPr>
          <w:szCs w:val="22"/>
        </w:rPr>
        <w:t>m dina ögon blir röda eller uppvisar andra tecken på påverkan</w:t>
      </w:r>
      <w:r w:rsidR="00A36815" w:rsidRPr="000E2A99">
        <w:rPr>
          <w:szCs w:val="22"/>
        </w:rPr>
        <w:t>,</w:t>
      </w:r>
      <w:r w:rsidR="00697E9C" w:rsidRPr="000E2A99">
        <w:rPr>
          <w:szCs w:val="22"/>
        </w:rPr>
        <w:t xml:space="preserve"> </w:t>
      </w:r>
      <w:r w:rsidR="00A36815" w:rsidRPr="000E2A99">
        <w:rPr>
          <w:szCs w:val="22"/>
        </w:rPr>
        <w:t>k</w:t>
      </w:r>
      <w:r w:rsidR="00CB1519" w:rsidRPr="000E2A99">
        <w:rPr>
          <w:szCs w:val="22"/>
        </w:rPr>
        <w:t>ontakta din läkare omedelbart för att få ögonen undersökta. Ögonproblem kan vara ett tecken på otillräcklig dietkontroll</w:t>
      </w:r>
      <w:r w:rsidR="007D5E42" w:rsidRPr="000E2A99">
        <w:rPr>
          <w:szCs w:val="22"/>
        </w:rPr>
        <w:t>, se avsnitt</w:t>
      </w:r>
      <w:r w:rsidR="009963C0" w:rsidRPr="000E2A99">
        <w:rPr>
          <w:szCs w:val="22"/>
        </w:rPr>
        <w:t> </w:t>
      </w:r>
      <w:r w:rsidR="007D5E42" w:rsidRPr="000E2A99">
        <w:rPr>
          <w:szCs w:val="22"/>
        </w:rPr>
        <w:t>4</w:t>
      </w:r>
      <w:r w:rsidR="00CB1519" w:rsidRPr="000E2A99">
        <w:rPr>
          <w:szCs w:val="22"/>
        </w:rPr>
        <w:t xml:space="preserve">. </w:t>
      </w:r>
    </w:p>
    <w:p w14:paraId="24D5119C" w14:textId="77777777" w:rsidR="00CB1519" w:rsidRPr="000E2A99" w:rsidRDefault="00CB1519" w:rsidP="003C70D8">
      <w:pPr>
        <w:rPr>
          <w:szCs w:val="22"/>
        </w:rPr>
      </w:pPr>
    </w:p>
    <w:p w14:paraId="1D116677" w14:textId="77777777" w:rsidR="00CB1519" w:rsidRPr="000E2A99" w:rsidRDefault="00CB1519" w:rsidP="003C70D8">
      <w:pPr>
        <w:rPr>
          <w:szCs w:val="22"/>
        </w:rPr>
      </w:pPr>
      <w:r w:rsidRPr="000E2A99">
        <w:rPr>
          <w:szCs w:val="22"/>
        </w:rPr>
        <w:t xml:space="preserve">Under behandlingen kommer blodprov att tas för att din läkare </w:t>
      </w:r>
      <w:r w:rsidR="00F65E7D" w:rsidRPr="000E2A99">
        <w:rPr>
          <w:szCs w:val="22"/>
        </w:rPr>
        <w:t>ska</w:t>
      </w:r>
      <w:r w:rsidRPr="000E2A99">
        <w:rPr>
          <w:szCs w:val="22"/>
        </w:rPr>
        <w:t xml:space="preserve"> kunna kontrollera att behandlingen är tillräcklig och för att säkerställa att den inte har biverkningar som orsakar blodrubbningar.</w:t>
      </w:r>
    </w:p>
    <w:p w14:paraId="3F94A013" w14:textId="77777777" w:rsidR="00CB1519" w:rsidRPr="000E2A99" w:rsidRDefault="00CB1519" w:rsidP="003C70D8">
      <w:pPr>
        <w:rPr>
          <w:szCs w:val="22"/>
        </w:rPr>
      </w:pPr>
    </w:p>
    <w:p w14:paraId="43CDBF43" w14:textId="77777777" w:rsidR="00CB1519" w:rsidRPr="000E2A99" w:rsidRDefault="00F756CD" w:rsidP="003C70D8">
      <w:pPr>
        <w:rPr>
          <w:szCs w:val="22"/>
        </w:rPr>
      </w:pPr>
      <w:r w:rsidRPr="000E2A99">
        <w:rPr>
          <w:szCs w:val="22"/>
        </w:rPr>
        <w:t xml:space="preserve">Om du får Orfadin för behandling av hereditär </w:t>
      </w:r>
      <w:proofErr w:type="spellStart"/>
      <w:r w:rsidRPr="000E2A99">
        <w:rPr>
          <w:szCs w:val="22"/>
        </w:rPr>
        <w:t>tyrosinemi</w:t>
      </w:r>
      <w:proofErr w:type="spellEnd"/>
      <w:r w:rsidRPr="000E2A99">
        <w:rPr>
          <w:szCs w:val="22"/>
        </w:rPr>
        <w:t xml:space="preserve"> typ 1 </w:t>
      </w:r>
      <w:r w:rsidR="00CB1519" w:rsidRPr="000E2A99">
        <w:rPr>
          <w:szCs w:val="22"/>
        </w:rPr>
        <w:t xml:space="preserve">kontrolleras </w:t>
      </w:r>
      <w:r w:rsidRPr="000E2A99">
        <w:rPr>
          <w:szCs w:val="22"/>
        </w:rPr>
        <w:t xml:space="preserve">din </w:t>
      </w:r>
      <w:r w:rsidR="002717A4" w:rsidRPr="000E2A99">
        <w:rPr>
          <w:szCs w:val="22"/>
        </w:rPr>
        <w:t xml:space="preserve">lever </w:t>
      </w:r>
      <w:r w:rsidR="00CB1519" w:rsidRPr="000E2A99">
        <w:rPr>
          <w:szCs w:val="22"/>
        </w:rPr>
        <w:t>regelbundet eftersom sjukdomen påverkar levern.</w:t>
      </w:r>
    </w:p>
    <w:p w14:paraId="472F3652" w14:textId="77777777" w:rsidR="00CB1519" w:rsidRPr="000E2A99" w:rsidRDefault="00CB1519" w:rsidP="003C70D8">
      <w:pPr>
        <w:ind w:right="-2"/>
        <w:rPr>
          <w:szCs w:val="22"/>
        </w:rPr>
      </w:pPr>
    </w:p>
    <w:p w14:paraId="7943BE7A" w14:textId="77777777" w:rsidR="00CB1519" w:rsidRPr="000E2A99" w:rsidRDefault="00CB1519" w:rsidP="003C70D8">
      <w:pPr>
        <w:ind w:right="-2"/>
        <w:rPr>
          <w:szCs w:val="22"/>
        </w:rPr>
      </w:pPr>
      <w:r w:rsidRPr="000E2A99">
        <w:rPr>
          <w:szCs w:val="22"/>
        </w:rPr>
        <w:t>En uppföljande undersökning bör ske var 6:e</w:t>
      </w:r>
      <w:r w:rsidR="009963C0" w:rsidRPr="000E2A99">
        <w:rPr>
          <w:szCs w:val="22"/>
        </w:rPr>
        <w:t> </w:t>
      </w:r>
      <w:r w:rsidRPr="000E2A99">
        <w:rPr>
          <w:szCs w:val="22"/>
        </w:rPr>
        <w:t>månad</w:t>
      </w:r>
      <w:r w:rsidR="00C17A04" w:rsidRPr="000E2A99">
        <w:rPr>
          <w:szCs w:val="22"/>
        </w:rPr>
        <w:t xml:space="preserve"> av din läkare</w:t>
      </w:r>
      <w:r w:rsidRPr="000E2A99">
        <w:rPr>
          <w:szCs w:val="22"/>
        </w:rPr>
        <w:t>. Om du upptäcker biverkningar rekommenderas kortare intervall mellan undersökningarna.</w:t>
      </w:r>
    </w:p>
    <w:p w14:paraId="36EF5498" w14:textId="77777777" w:rsidR="00CB1519" w:rsidRPr="000E2A99" w:rsidRDefault="00CB1519" w:rsidP="003C70D8">
      <w:pPr>
        <w:ind w:right="-2"/>
        <w:rPr>
          <w:szCs w:val="22"/>
        </w:rPr>
      </w:pPr>
    </w:p>
    <w:p w14:paraId="168D11E1" w14:textId="77777777" w:rsidR="00CB1519" w:rsidRPr="000E2A99" w:rsidRDefault="002254BF" w:rsidP="003C70D8">
      <w:pPr>
        <w:keepNext/>
        <w:suppressAutoHyphens/>
        <w:rPr>
          <w:szCs w:val="22"/>
        </w:rPr>
      </w:pPr>
      <w:r w:rsidRPr="000E2A99">
        <w:rPr>
          <w:b/>
          <w:szCs w:val="22"/>
        </w:rPr>
        <w:t>Andra läkemedel och Orfadin</w:t>
      </w:r>
    </w:p>
    <w:p w14:paraId="3CF3A33B" w14:textId="77777777" w:rsidR="00CB1519" w:rsidRPr="000E2A99" w:rsidRDefault="002254BF" w:rsidP="003B3603">
      <w:pPr>
        <w:keepNext/>
        <w:ind w:right="-2"/>
        <w:rPr>
          <w:szCs w:val="22"/>
        </w:rPr>
      </w:pPr>
      <w:r w:rsidRPr="000E2A99">
        <w:rPr>
          <w:szCs w:val="22"/>
        </w:rPr>
        <w:t>Tala om för läkare eller apotekspersonal om du tar, nyligen har tagit eller kan tänkas ta andra läkemedel</w:t>
      </w:r>
      <w:r w:rsidR="00CB1519" w:rsidRPr="000E2A99">
        <w:rPr>
          <w:szCs w:val="22"/>
        </w:rPr>
        <w:t>.</w:t>
      </w:r>
    </w:p>
    <w:p w14:paraId="69C9D4A4" w14:textId="77777777" w:rsidR="00B6034F" w:rsidRPr="000E2A99" w:rsidRDefault="001236EC" w:rsidP="00BF6786">
      <w:pPr>
        <w:keepNext/>
        <w:rPr>
          <w:szCs w:val="22"/>
        </w:rPr>
      </w:pPr>
      <w:r w:rsidRPr="000E2A99">
        <w:rPr>
          <w:szCs w:val="22"/>
        </w:rPr>
        <w:t>Orf</w:t>
      </w:r>
      <w:r w:rsidR="00B6034F" w:rsidRPr="000E2A99">
        <w:rPr>
          <w:szCs w:val="22"/>
        </w:rPr>
        <w:t>adin kan påverka effekten av andra läkemedel, t.ex.:</w:t>
      </w:r>
    </w:p>
    <w:p w14:paraId="7EEF78FB" w14:textId="77777777" w:rsidR="00B6034F" w:rsidRPr="000E2A99" w:rsidRDefault="00563339" w:rsidP="00B6034F">
      <w:pPr>
        <w:numPr>
          <w:ilvl w:val="0"/>
          <w:numId w:val="46"/>
        </w:numPr>
        <w:ind w:left="567" w:hanging="567"/>
        <w:rPr>
          <w:szCs w:val="22"/>
        </w:rPr>
      </w:pPr>
      <w:r w:rsidRPr="000E2A99">
        <w:rPr>
          <w:szCs w:val="22"/>
        </w:rPr>
        <w:t>l</w:t>
      </w:r>
      <w:r w:rsidR="00B6034F" w:rsidRPr="000E2A99">
        <w:rPr>
          <w:szCs w:val="22"/>
        </w:rPr>
        <w:t xml:space="preserve">äkemedel mot epilepsi (t.ex. </w:t>
      </w:r>
      <w:proofErr w:type="spellStart"/>
      <w:r w:rsidR="00B6034F" w:rsidRPr="000E2A99">
        <w:rPr>
          <w:szCs w:val="22"/>
        </w:rPr>
        <w:t>fenytoin</w:t>
      </w:r>
      <w:proofErr w:type="spellEnd"/>
      <w:r w:rsidR="00B6034F" w:rsidRPr="000E2A99">
        <w:rPr>
          <w:szCs w:val="22"/>
        </w:rPr>
        <w:t>)</w:t>
      </w:r>
    </w:p>
    <w:p w14:paraId="44013A7B" w14:textId="77777777" w:rsidR="00B6034F" w:rsidRPr="000E2A99" w:rsidRDefault="00563339" w:rsidP="00B6034F">
      <w:pPr>
        <w:numPr>
          <w:ilvl w:val="0"/>
          <w:numId w:val="46"/>
        </w:numPr>
        <w:ind w:left="567" w:hanging="567"/>
        <w:rPr>
          <w:szCs w:val="22"/>
        </w:rPr>
      </w:pPr>
      <w:r w:rsidRPr="000E2A99">
        <w:rPr>
          <w:szCs w:val="22"/>
        </w:rPr>
        <w:t>l</w:t>
      </w:r>
      <w:r w:rsidR="00B6034F" w:rsidRPr="000E2A99">
        <w:rPr>
          <w:szCs w:val="22"/>
        </w:rPr>
        <w:t xml:space="preserve">äkemedel mot blodproppar (t.ex. </w:t>
      </w:r>
      <w:proofErr w:type="spellStart"/>
      <w:r w:rsidR="00B6034F" w:rsidRPr="000E2A99">
        <w:rPr>
          <w:szCs w:val="22"/>
        </w:rPr>
        <w:t>warfarin</w:t>
      </w:r>
      <w:proofErr w:type="spellEnd"/>
      <w:r w:rsidR="00B6034F" w:rsidRPr="000E2A99">
        <w:rPr>
          <w:szCs w:val="22"/>
        </w:rPr>
        <w:t>).</w:t>
      </w:r>
    </w:p>
    <w:p w14:paraId="7E2D5FEA" w14:textId="77777777" w:rsidR="00CB1519" w:rsidRPr="000E2A99" w:rsidRDefault="00CB1519" w:rsidP="003C70D8">
      <w:pPr>
        <w:ind w:right="-2"/>
        <w:rPr>
          <w:szCs w:val="22"/>
        </w:rPr>
      </w:pPr>
    </w:p>
    <w:p w14:paraId="2DC58F0B" w14:textId="77777777" w:rsidR="00CB1519" w:rsidRPr="000E2A99" w:rsidRDefault="00CB1519" w:rsidP="003C70D8">
      <w:pPr>
        <w:keepNext/>
        <w:suppressAutoHyphens/>
        <w:rPr>
          <w:b/>
          <w:bCs/>
          <w:szCs w:val="22"/>
        </w:rPr>
      </w:pPr>
      <w:r w:rsidRPr="000E2A99">
        <w:rPr>
          <w:b/>
          <w:bCs/>
          <w:szCs w:val="22"/>
        </w:rPr>
        <w:t>Orfadin med mat</w:t>
      </w:r>
    </w:p>
    <w:p w14:paraId="0F0D565E" w14:textId="77777777" w:rsidR="00CB1519" w:rsidRPr="000E2A99" w:rsidRDefault="00CB1519" w:rsidP="003C70D8">
      <w:pPr>
        <w:rPr>
          <w:b/>
          <w:szCs w:val="22"/>
        </w:rPr>
      </w:pPr>
      <w:r w:rsidRPr="000E2A99">
        <w:rPr>
          <w:szCs w:val="22"/>
        </w:rPr>
        <w:t xml:space="preserve">Om </w:t>
      </w:r>
      <w:r w:rsidR="00EA2EB9" w:rsidRPr="000E2A99">
        <w:rPr>
          <w:szCs w:val="22"/>
        </w:rPr>
        <w:t xml:space="preserve">du </w:t>
      </w:r>
      <w:r w:rsidR="00B65121" w:rsidRPr="000E2A99">
        <w:rPr>
          <w:szCs w:val="22"/>
        </w:rPr>
        <w:t xml:space="preserve">påbörjar behandling </w:t>
      </w:r>
      <w:r w:rsidR="000B4219" w:rsidRPr="000E2A99">
        <w:rPr>
          <w:szCs w:val="22"/>
        </w:rPr>
        <w:t>med att ta Orfadin</w:t>
      </w:r>
      <w:r w:rsidR="001C6ED7" w:rsidRPr="000E2A99">
        <w:rPr>
          <w:szCs w:val="22"/>
        </w:rPr>
        <w:t xml:space="preserve"> </w:t>
      </w:r>
      <w:r w:rsidRPr="000E2A99">
        <w:rPr>
          <w:szCs w:val="22"/>
        </w:rPr>
        <w:t xml:space="preserve">tillsammans med </w:t>
      </w:r>
      <w:r w:rsidR="00EA2EB9" w:rsidRPr="000E2A99">
        <w:rPr>
          <w:szCs w:val="22"/>
        </w:rPr>
        <w:t>mat</w:t>
      </w:r>
      <w:r w:rsidRPr="000E2A99">
        <w:rPr>
          <w:szCs w:val="22"/>
        </w:rPr>
        <w:t xml:space="preserve">, </w:t>
      </w:r>
      <w:r w:rsidR="000B4219" w:rsidRPr="000E2A99">
        <w:rPr>
          <w:szCs w:val="22"/>
        </w:rPr>
        <w:t>bör</w:t>
      </w:r>
      <w:r w:rsidRPr="000E2A99">
        <w:rPr>
          <w:szCs w:val="22"/>
        </w:rPr>
        <w:t xml:space="preserve"> </w:t>
      </w:r>
      <w:r w:rsidR="00EA2EB9" w:rsidRPr="000E2A99">
        <w:rPr>
          <w:szCs w:val="22"/>
        </w:rPr>
        <w:t>du fortsätta med</w:t>
      </w:r>
      <w:r w:rsidR="000B4219" w:rsidRPr="000E2A99">
        <w:rPr>
          <w:szCs w:val="22"/>
        </w:rPr>
        <w:t xml:space="preserve"> det</w:t>
      </w:r>
      <w:r w:rsidR="001C6ED7" w:rsidRPr="000E2A99">
        <w:rPr>
          <w:szCs w:val="22"/>
        </w:rPr>
        <w:t xml:space="preserve"> </w:t>
      </w:r>
      <w:r w:rsidR="00376006" w:rsidRPr="000E2A99">
        <w:rPr>
          <w:szCs w:val="22"/>
        </w:rPr>
        <w:t>under hela behandlingen</w:t>
      </w:r>
      <w:r w:rsidR="00EA2EB9" w:rsidRPr="000E2A99">
        <w:rPr>
          <w:szCs w:val="22"/>
        </w:rPr>
        <w:t>.</w:t>
      </w:r>
      <w:r w:rsidRPr="000E2A99">
        <w:rPr>
          <w:szCs w:val="22"/>
        </w:rPr>
        <w:t xml:space="preserve"> </w:t>
      </w:r>
    </w:p>
    <w:p w14:paraId="0DB6FE90" w14:textId="77777777" w:rsidR="00C90477" w:rsidRPr="000E2A99" w:rsidRDefault="00C90477" w:rsidP="003C70D8">
      <w:pPr>
        <w:rPr>
          <w:szCs w:val="22"/>
        </w:rPr>
      </w:pPr>
    </w:p>
    <w:p w14:paraId="40508672" w14:textId="77777777" w:rsidR="00CB1519" w:rsidRPr="000E2A99" w:rsidRDefault="00CB1519" w:rsidP="003C70D8">
      <w:pPr>
        <w:keepNext/>
        <w:suppressAutoHyphens/>
        <w:rPr>
          <w:b/>
          <w:szCs w:val="22"/>
        </w:rPr>
      </w:pPr>
      <w:r w:rsidRPr="000E2A99">
        <w:rPr>
          <w:b/>
          <w:szCs w:val="22"/>
        </w:rPr>
        <w:t>Graviditet</w:t>
      </w:r>
      <w:r w:rsidR="00FF52D2" w:rsidRPr="000E2A99">
        <w:rPr>
          <w:b/>
          <w:szCs w:val="22"/>
        </w:rPr>
        <w:t xml:space="preserve"> och </w:t>
      </w:r>
      <w:r w:rsidR="002D3FEF" w:rsidRPr="000E2A99">
        <w:rPr>
          <w:b/>
          <w:szCs w:val="22"/>
        </w:rPr>
        <w:t>a</w:t>
      </w:r>
      <w:r w:rsidR="00FF52D2" w:rsidRPr="000E2A99">
        <w:rPr>
          <w:b/>
          <w:szCs w:val="22"/>
        </w:rPr>
        <w:t>mning</w:t>
      </w:r>
      <w:r w:rsidRPr="000E2A99">
        <w:rPr>
          <w:b/>
          <w:szCs w:val="22"/>
        </w:rPr>
        <w:t xml:space="preserve"> </w:t>
      </w:r>
    </w:p>
    <w:p w14:paraId="6C429CBA" w14:textId="77777777" w:rsidR="00740A75" w:rsidRPr="000E2A99" w:rsidRDefault="00CB1519" w:rsidP="003C70D8">
      <w:pPr>
        <w:rPr>
          <w:szCs w:val="22"/>
        </w:rPr>
      </w:pPr>
      <w:r w:rsidRPr="000E2A99">
        <w:rPr>
          <w:szCs w:val="22"/>
        </w:rPr>
        <w:t xml:space="preserve">Säkerheten </w:t>
      </w:r>
      <w:r w:rsidR="00B65121" w:rsidRPr="000E2A99">
        <w:rPr>
          <w:szCs w:val="22"/>
        </w:rPr>
        <w:t>för detta läkemedel</w:t>
      </w:r>
      <w:r w:rsidRPr="000E2A99">
        <w:rPr>
          <w:szCs w:val="22"/>
        </w:rPr>
        <w:t xml:space="preserve"> har inte studerats hos gravida </w:t>
      </w:r>
      <w:r w:rsidR="00FF52D2" w:rsidRPr="000E2A99">
        <w:rPr>
          <w:szCs w:val="22"/>
        </w:rPr>
        <w:t xml:space="preserve">och ammande </w:t>
      </w:r>
      <w:r w:rsidRPr="000E2A99">
        <w:rPr>
          <w:szCs w:val="22"/>
        </w:rPr>
        <w:t>kvinnor.</w:t>
      </w:r>
    </w:p>
    <w:p w14:paraId="52837931" w14:textId="77777777" w:rsidR="00CB1519" w:rsidRPr="000E2A99" w:rsidRDefault="00CB1519" w:rsidP="003C70D8">
      <w:pPr>
        <w:rPr>
          <w:szCs w:val="22"/>
        </w:rPr>
      </w:pPr>
      <w:r w:rsidRPr="000E2A99">
        <w:rPr>
          <w:szCs w:val="22"/>
        </w:rPr>
        <w:t xml:space="preserve">Kontakta din läkare om du planerar att bli gravid. Om du blir gravid </w:t>
      </w:r>
      <w:r w:rsidR="00A42F1A" w:rsidRPr="000E2A99">
        <w:rPr>
          <w:szCs w:val="22"/>
        </w:rPr>
        <w:t xml:space="preserve">bör </w:t>
      </w:r>
      <w:r w:rsidR="00FF52D2" w:rsidRPr="000E2A99">
        <w:rPr>
          <w:szCs w:val="22"/>
        </w:rPr>
        <w:t xml:space="preserve">du </w:t>
      </w:r>
      <w:r w:rsidRPr="000E2A99">
        <w:rPr>
          <w:szCs w:val="22"/>
        </w:rPr>
        <w:t>omedelbart</w:t>
      </w:r>
      <w:r w:rsidR="00FF52D2" w:rsidRPr="000E2A99">
        <w:rPr>
          <w:szCs w:val="22"/>
        </w:rPr>
        <w:t xml:space="preserve"> kontakta</w:t>
      </w:r>
      <w:r w:rsidRPr="000E2A99">
        <w:rPr>
          <w:szCs w:val="22"/>
        </w:rPr>
        <w:t xml:space="preserve"> din läkare.</w:t>
      </w:r>
    </w:p>
    <w:p w14:paraId="18CD1CC1" w14:textId="77777777" w:rsidR="00CB1519" w:rsidRPr="000E2A99" w:rsidRDefault="00CB1519" w:rsidP="003C70D8">
      <w:pPr>
        <w:rPr>
          <w:szCs w:val="22"/>
        </w:rPr>
      </w:pPr>
      <w:r w:rsidRPr="000E2A99">
        <w:rPr>
          <w:szCs w:val="22"/>
        </w:rPr>
        <w:t>Amma</w:t>
      </w:r>
      <w:r w:rsidR="00FF52D2" w:rsidRPr="000E2A99">
        <w:rPr>
          <w:szCs w:val="22"/>
        </w:rPr>
        <w:t xml:space="preserve"> inte </w:t>
      </w:r>
      <w:r w:rsidRPr="000E2A99">
        <w:rPr>
          <w:szCs w:val="22"/>
        </w:rPr>
        <w:t>medan du tar</w:t>
      </w:r>
      <w:r w:rsidR="00FF52D2" w:rsidRPr="000E2A99">
        <w:rPr>
          <w:szCs w:val="22"/>
        </w:rPr>
        <w:t xml:space="preserve"> detta läkemedel</w:t>
      </w:r>
      <w:r w:rsidR="009963C0" w:rsidRPr="000E2A99">
        <w:rPr>
          <w:szCs w:val="22"/>
        </w:rPr>
        <w:t>, se avsnittet</w:t>
      </w:r>
      <w:r w:rsidR="001C6ED7" w:rsidRPr="000E2A99">
        <w:rPr>
          <w:szCs w:val="22"/>
        </w:rPr>
        <w:t xml:space="preserve"> </w:t>
      </w:r>
      <w:r w:rsidR="00AC7A78" w:rsidRPr="000E2A99">
        <w:rPr>
          <w:szCs w:val="22"/>
        </w:rPr>
        <w:t>”Ta inte Orfadin”</w:t>
      </w:r>
      <w:r w:rsidRPr="000E2A99">
        <w:rPr>
          <w:szCs w:val="22"/>
        </w:rPr>
        <w:t>.</w:t>
      </w:r>
    </w:p>
    <w:p w14:paraId="0FD4C453" w14:textId="77777777" w:rsidR="00CB1519" w:rsidRPr="000E2A99" w:rsidRDefault="00CB1519" w:rsidP="003C70D8">
      <w:pPr>
        <w:ind w:right="-2"/>
        <w:rPr>
          <w:szCs w:val="22"/>
        </w:rPr>
      </w:pPr>
    </w:p>
    <w:p w14:paraId="707C5E12" w14:textId="77777777" w:rsidR="00CB1519" w:rsidRPr="000E2A99" w:rsidRDefault="00CB1519" w:rsidP="003C70D8">
      <w:pPr>
        <w:keepNext/>
        <w:suppressAutoHyphens/>
        <w:rPr>
          <w:szCs w:val="22"/>
        </w:rPr>
      </w:pPr>
      <w:r w:rsidRPr="000E2A99">
        <w:rPr>
          <w:b/>
          <w:szCs w:val="22"/>
        </w:rPr>
        <w:t>Körförmåga och användning av maskiner</w:t>
      </w:r>
    </w:p>
    <w:p w14:paraId="6E31C209" w14:textId="77777777" w:rsidR="00CB1519" w:rsidRPr="000E2A99" w:rsidRDefault="00B65121" w:rsidP="003C70D8">
      <w:pPr>
        <w:ind w:right="-29"/>
        <w:rPr>
          <w:szCs w:val="22"/>
        </w:rPr>
      </w:pPr>
      <w:r w:rsidRPr="000E2A99">
        <w:rPr>
          <w:szCs w:val="22"/>
        </w:rPr>
        <w:t xml:space="preserve">Detta läkemedel </w:t>
      </w:r>
      <w:r w:rsidR="00AC7A78" w:rsidRPr="000E2A99">
        <w:rPr>
          <w:szCs w:val="22"/>
        </w:rPr>
        <w:t xml:space="preserve">har mindre effekt </w:t>
      </w:r>
      <w:r w:rsidR="009963C0" w:rsidRPr="000E2A99">
        <w:rPr>
          <w:szCs w:val="22"/>
        </w:rPr>
        <w:t xml:space="preserve">på förmågan att framföra fordon och använda maskiner. </w:t>
      </w:r>
      <w:r w:rsidR="00CB1519" w:rsidRPr="000E2A99">
        <w:rPr>
          <w:szCs w:val="22"/>
        </w:rPr>
        <w:t>Om du upp</w:t>
      </w:r>
      <w:r w:rsidR="00EA2EB9" w:rsidRPr="000E2A99">
        <w:rPr>
          <w:szCs w:val="22"/>
        </w:rPr>
        <w:t>lever</w:t>
      </w:r>
      <w:r w:rsidR="00CB1519" w:rsidRPr="000E2A99">
        <w:rPr>
          <w:szCs w:val="22"/>
        </w:rPr>
        <w:t xml:space="preserve"> biverkningar som påverkar synen</w:t>
      </w:r>
      <w:r w:rsidR="002D3FEF" w:rsidRPr="000E2A99">
        <w:rPr>
          <w:szCs w:val="22"/>
        </w:rPr>
        <w:t xml:space="preserve"> </w:t>
      </w:r>
      <w:r w:rsidR="00433F42" w:rsidRPr="000E2A99">
        <w:rPr>
          <w:szCs w:val="22"/>
        </w:rPr>
        <w:t xml:space="preserve">ska </w:t>
      </w:r>
      <w:r w:rsidR="00CB1519" w:rsidRPr="000E2A99">
        <w:rPr>
          <w:szCs w:val="22"/>
        </w:rPr>
        <w:t xml:space="preserve">du </w:t>
      </w:r>
      <w:r w:rsidR="009963C0" w:rsidRPr="000E2A99">
        <w:rPr>
          <w:szCs w:val="22"/>
        </w:rPr>
        <w:t xml:space="preserve">dock </w:t>
      </w:r>
      <w:r w:rsidR="002D3FEF" w:rsidRPr="000E2A99">
        <w:rPr>
          <w:szCs w:val="22"/>
        </w:rPr>
        <w:t>inte</w:t>
      </w:r>
      <w:r w:rsidR="00CB1519" w:rsidRPr="000E2A99">
        <w:rPr>
          <w:szCs w:val="22"/>
        </w:rPr>
        <w:t xml:space="preserve"> framföra fordon</w:t>
      </w:r>
      <w:r w:rsidR="00B35C93" w:rsidRPr="000E2A99">
        <w:rPr>
          <w:szCs w:val="22"/>
        </w:rPr>
        <w:t xml:space="preserve"> eller</w:t>
      </w:r>
      <w:r w:rsidR="00CB1519" w:rsidRPr="000E2A99">
        <w:rPr>
          <w:szCs w:val="22"/>
        </w:rPr>
        <w:t xml:space="preserve"> använda maskiner</w:t>
      </w:r>
      <w:r w:rsidR="002D3FEF" w:rsidRPr="000E2A99">
        <w:rPr>
          <w:szCs w:val="22"/>
        </w:rPr>
        <w:t xml:space="preserve"> förrän </w:t>
      </w:r>
      <w:r w:rsidR="009963C0" w:rsidRPr="000E2A99">
        <w:rPr>
          <w:szCs w:val="22"/>
        </w:rPr>
        <w:t>synen är normal igen (se avsnitt </w:t>
      </w:r>
      <w:r w:rsidR="00AC7A78" w:rsidRPr="000E2A99">
        <w:rPr>
          <w:szCs w:val="22"/>
        </w:rPr>
        <w:t>4 ”Eventuella biverkningar”</w:t>
      </w:r>
      <w:r w:rsidR="009963C0" w:rsidRPr="000E2A99">
        <w:rPr>
          <w:szCs w:val="22"/>
        </w:rPr>
        <w:t>).</w:t>
      </w:r>
    </w:p>
    <w:p w14:paraId="05EDC9E3" w14:textId="77777777" w:rsidR="00CB1519" w:rsidRPr="000E2A99" w:rsidRDefault="00CB1519" w:rsidP="003C70D8">
      <w:pPr>
        <w:ind w:right="-29"/>
        <w:rPr>
          <w:szCs w:val="22"/>
        </w:rPr>
      </w:pPr>
    </w:p>
    <w:p w14:paraId="0E66AB43" w14:textId="77777777" w:rsidR="009A4A7F" w:rsidRPr="000E2A99" w:rsidRDefault="009A4A7F" w:rsidP="003C70D8">
      <w:pPr>
        <w:ind w:right="-29"/>
        <w:rPr>
          <w:szCs w:val="22"/>
        </w:rPr>
      </w:pPr>
    </w:p>
    <w:p w14:paraId="13C4D9BF" w14:textId="77777777" w:rsidR="00CB1519" w:rsidRPr="000E2A99" w:rsidRDefault="00CB1519" w:rsidP="003C70D8">
      <w:pPr>
        <w:keepNext/>
        <w:suppressAutoHyphens/>
        <w:ind w:left="567" w:hanging="567"/>
        <w:rPr>
          <w:b/>
          <w:szCs w:val="22"/>
        </w:rPr>
      </w:pPr>
      <w:r w:rsidRPr="000E2A99">
        <w:rPr>
          <w:b/>
          <w:szCs w:val="22"/>
        </w:rPr>
        <w:t>3.</w:t>
      </w:r>
      <w:r w:rsidRPr="000E2A99">
        <w:rPr>
          <w:b/>
          <w:szCs w:val="22"/>
        </w:rPr>
        <w:tab/>
      </w:r>
      <w:r w:rsidR="002D3FEF" w:rsidRPr="000E2A99">
        <w:rPr>
          <w:b/>
          <w:szCs w:val="22"/>
        </w:rPr>
        <w:t>Hur du tar Orfadin</w:t>
      </w:r>
    </w:p>
    <w:p w14:paraId="01E234E7" w14:textId="77777777" w:rsidR="00CB1519" w:rsidRPr="000E2A99" w:rsidRDefault="00CB1519" w:rsidP="003C70D8">
      <w:pPr>
        <w:keepNext/>
        <w:suppressAutoHyphens/>
        <w:ind w:left="567" w:hanging="567"/>
        <w:rPr>
          <w:szCs w:val="22"/>
        </w:rPr>
      </w:pPr>
    </w:p>
    <w:p w14:paraId="5E144474" w14:textId="77777777" w:rsidR="00DC5213" w:rsidRPr="000E2A99" w:rsidRDefault="002D3FEF" w:rsidP="003C70D8">
      <w:pPr>
        <w:rPr>
          <w:szCs w:val="22"/>
        </w:rPr>
      </w:pPr>
      <w:r w:rsidRPr="000E2A99">
        <w:rPr>
          <w:szCs w:val="22"/>
        </w:rPr>
        <w:t>Ta alltid detta läkemedel enligt läkarens anvisningar</w:t>
      </w:r>
      <w:r w:rsidR="00CB1519" w:rsidRPr="000E2A99">
        <w:rPr>
          <w:szCs w:val="22"/>
        </w:rPr>
        <w:t xml:space="preserve">. Rådfråga läkare eller apotekspersonal om du är osäker. </w:t>
      </w:r>
    </w:p>
    <w:p w14:paraId="4A92FB5F" w14:textId="77777777" w:rsidR="00DC5213" w:rsidRPr="000E2A99" w:rsidRDefault="00DC5213" w:rsidP="003C70D8">
      <w:pPr>
        <w:rPr>
          <w:szCs w:val="22"/>
        </w:rPr>
      </w:pPr>
    </w:p>
    <w:p w14:paraId="03C24534" w14:textId="77777777" w:rsidR="009963C0" w:rsidRPr="000E2A99" w:rsidRDefault="002717A4" w:rsidP="003C70D8">
      <w:pPr>
        <w:rPr>
          <w:szCs w:val="22"/>
        </w:rPr>
      </w:pPr>
      <w:r w:rsidRPr="000E2A99">
        <w:rPr>
          <w:szCs w:val="22"/>
        </w:rPr>
        <w:t xml:space="preserve">För hereditär </w:t>
      </w:r>
      <w:proofErr w:type="spellStart"/>
      <w:r w:rsidRPr="000E2A99">
        <w:rPr>
          <w:szCs w:val="22"/>
        </w:rPr>
        <w:t>tyrosinemi</w:t>
      </w:r>
      <w:proofErr w:type="spellEnd"/>
      <w:r w:rsidRPr="000E2A99">
        <w:rPr>
          <w:szCs w:val="22"/>
        </w:rPr>
        <w:t xml:space="preserve"> typ 1 ska b</w:t>
      </w:r>
      <w:r w:rsidR="009963C0" w:rsidRPr="000E2A99">
        <w:rPr>
          <w:szCs w:val="22"/>
        </w:rPr>
        <w:t xml:space="preserve">ehandling med </w:t>
      </w:r>
      <w:r w:rsidR="00B65121" w:rsidRPr="000E2A99">
        <w:rPr>
          <w:szCs w:val="22"/>
        </w:rPr>
        <w:t>detta läkemedel</w:t>
      </w:r>
      <w:r w:rsidR="009963C0" w:rsidRPr="000E2A99">
        <w:rPr>
          <w:szCs w:val="22"/>
        </w:rPr>
        <w:t xml:space="preserve"> inledas och övervakas av läkare med erfarenhet av behandling av sjukdomen.</w:t>
      </w:r>
    </w:p>
    <w:p w14:paraId="4EE59FA0" w14:textId="77777777" w:rsidR="009963C0" w:rsidRPr="000E2A99" w:rsidRDefault="009963C0" w:rsidP="003C70D8">
      <w:pPr>
        <w:rPr>
          <w:szCs w:val="22"/>
        </w:rPr>
      </w:pPr>
    </w:p>
    <w:p w14:paraId="5A299EC1" w14:textId="77777777" w:rsidR="00DC5213" w:rsidRPr="000E2A99" w:rsidRDefault="002717A4" w:rsidP="003C70D8">
      <w:pPr>
        <w:rPr>
          <w:szCs w:val="22"/>
        </w:rPr>
      </w:pPr>
      <w:r w:rsidRPr="000E2A99">
        <w:rPr>
          <w:szCs w:val="22"/>
        </w:rPr>
        <w:t xml:space="preserve">För hereditär </w:t>
      </w:r>
      <w:proofErr w:type="spellStart"/>
      <w:r w:rsidRPr="000E2A99">
        <w:rPr>
          <w:szCs w:val="22"/>
        </w:rPr>
        <w:t>tyrosinemi</w:t>
      </w:r>
      <w:proofErr w:type="spellEnd"/>
      <w:r w:rsidRPr="000E2A99">
        <w:rPr>
          <w:szCs w:val="22"/>
        </w:rPr>
        <w:t xml:space="preserve"> typ 1 är r</w:t>
      </w:r>
      <w:r w:rsidR="002D3FEF" w:rsidRPr="000E2A99">
        <w:rPr>
          <w:szCs w:val="22"/>
        </w:rPr>
        <w:t>ekommenderad</w:t>
      </w:r>
      <w:r w:rsidR="00CB1519" w:rsidRPr="000E2A99">
        <w:rPr>
          <w:szCs w:val="22"/>
        </w:rPr>
        <w:t xml:space="preserve"> total dygnsdos 1 mg/kg kroppsvikt. </w:t>
      </w:r>
      <w:r w:rsidR="00DC5213" w:rsidRPr="000E2A99">
        <w:rPr>
          <w:szCs w:val="22"/>
        </w:rPr>
        <w:t>Din läkare kommer att anpassa dosen individuellt.</w:t>
      </w:r>
    </w:p>
    <w:p w14:paraId="09BC45F5" w14:textId="77777777" w:rsidR="006056C2" w:rsidRPr="000E2A99" w:rsidRDefault="006056C2" w:rsidP="003C70D8">
      <w:pPr>
        <w:rPr>
          <w:szCs w:val="22"/>
        </w:rPr>
      </w:pPr>
      <w:r w:rsidRPr="000E2A99">
        <w:rPr>
          <w:szCs w:val="22"/>
        </w:rPr>
        <w:t xml:space="preserve">Dosering en gång dagligen rekommenderas. På grund av begränsade data för patienter med kroppsvikt &lt;20 kg, rekommenderas emellertid att den totala dygnsdosen delas upp på två dagliga </w:t>
      </w:r>
      <w:proofErr w:type="spellStart"/>
      <w:r w:rsidR="00D13DB5" w:rsidRPr="000E2A99">
        <w:rPr>
          <w:szCs w:val="22"/>
        </w:rPr>
        <w:t>dostillfällen</w:t>
      </w:r>
      <w:proofErr w:type="spellEnd"/>
      <w:r w:rsidR="00D13DB5" w:rsidRPr="000E2A99">
        <w:rPr>
          <w:szCs w:val="22"/>
        </w:rPr>
        <w:t xml:space="preserve"> för dessa patienter.</w:t>
      </w:r>
    </w:p>
    <w:p w14:paraId="16D47470" w14:textId="77777777" w:rsidR="00573BE7" w:rsidRPr="000E2A99" w:rsidRDefault="00573BE7" w:rsidP="003C70D8">
      <w:pPr>
        <w:rPr>
          <w:szCs w:val="22"/>
        </w:rPr>
      </w:pPr>
    </w:p>
    <w:p w14:paraId="6F83BB82" w14:textId="77777777" w:rsidR="002717A4" w:rsidRPr="000E2A99" w:rsidRDefault="002717A4" w:rsidP="003C70D8">
      <w:pPr>
        <w:rPr>
          <w:szCs w:val="22"/>
        </w:rPr>
      </w:pPr>
      <w:r w:rsidRPr="000E2A99">
        <w:rPr>
          <w:szCs w:val="22"/>
        </w:rPr>
        <w:t>För AKU är rekommenderad dos 10 mg en gång dagligen.</w:t>
      </w:r>
    </w:p>
    <w:p w14:paraId="2BBD6DBA" w14:textId="77777777" w:rsidR="002717A4" w:rsidRPr="000E2A99" w:rsidRDefault="002717A4" w:rsidP="003C70D8">
      <w:pPr>
        <w:rPr>
          <w:szCs w:val="22"/>
        </w:rPr>
      </w:pPr>
    </w:p>
    <w:p w14:paraId="1D274A05" w14:textId="77777777" w:rsidR="00CB1519" w:rsidRPr="000E2A99" w:rsidRDefault="00CB1519" w:rsidP="003C70D8">
      <w:pPr>
        <w:rPr>
          <w:szCs w:val="22"/>
        </w:rPr>
      </w:pPr>
      <w:r w:rsidRPr="000E2A99">
        <w:rPr>
          <w:szCs w:val="22"/>
        </w:rPr>
        <w:t xml:space="preserve">Om du har problem med att svälja kapslar kan du öppna dem och </w:t>
      </w:r>
      <w:r w:rsidR="00A1354A" w:rsidRPr="000E2A99">
        <w:rPr>
          <w:szCs w:val="22"/>
        </w:rPr>
        <w:t>blanda</w:t>
      </w:r>
      <w:r w:rsidRPr="000E2A99">
        <w:rPr>
          <w:szCs w:val="22"/>
        </w:rPr>
        <w:t xml:space="preserve"> pulvret i en liten mängd vatten eller dietprodukt i flytande form precis </w:t>
      </w:r>
      <w:r w:rsidR="002D3FEF" w:rsidRPr="000E2A99">
        <w:rPr>
          <w:szCs w:val="22"/>
        </w:rPr>
        <w:t>innan</w:t>
      </w:r>
      <w:r w:rsidRPr="000E2A99">
        <w:rPr>
          <w:szCs w:val="22"/>
        </w:rPr>
        <w:t xml:space="preserve"> </w:t>
      </w:r>
      <w:r w:rsidR="005D5DB6" w:rsidRPr="000E2A99">
        <w:rPr>
          <w:szCs w:val="22"/>
        </w:rPr>
        <w:t>du tar medicinen.</w:t>
      </w:r>
    </w:p>
    <w:p w14:paraId="074F664E" w14:textId="77777777" w:rsidR="00CB1519" w:rsidRPr="000E2A99" w:rsidRDefault="00CB1519" w:rsidP="003C70D8">
      <w:pPr>
        <w:ind w:right="-29"/>
        <w:rPr>
          <w:szCs w:val="22"/>
        </w:rPr>
      </w:pPr>
    </w:p>
    <w:p w14:paraId="0C147291" w14:textId="77777777" w:rsidR="00CB1519" w:rsidRPr="000E2A99" w:rsidRDefault="00CB1519" w:rsidP="003C70D8">
      <w:pPr>
        <w:keepNext/>
        <w:suppressAutoHyphens/>
        <w:rPr>
          <w:b/>
          <w:szCs w:val="22"/>
        </w:rPr>
      </w:pPr>
      <w:r w:rsidRPr="000E2A99">
        <w:rPr>
          <w:b/>
          <w:szCs w:val="22"/>
        </w:rPr>
        <w:t>Om du har tagit för stor mängd av Orfadin</w:t>
      </w:r>
    </w:p>
    <w:p w14:paraId="077BC8F2" w14:textId="77777777" w:rsidR="00CB1519" w:rsidRPr="000E2A99" w:rsidRDefault="00CB1519" w:rsidP="003C70D8">
      <w:pPr>
        <w:ind w:right="-29"/>
        <w:rPr>
          <w:szCs w:val="22"/>
        </w:rPr>
      </w:pPr>
      <w:r w:rsidRPr="000E2A99">
        <w:rPr>
          <w:szCs w:val="22"/>
        </w:rPr>
        <w:t>Om du har tagit mer av medicinen än du borde</w:t>
      </w:r>
      <w:r w:rsidR="00A1354A" w:rsidRPr="000E2A99">
        <w:rPr>
          <w:szCs w:val="22"/>
        </w:rPr>
        <w:t xml:space="preserve"> ska du</w:t>
      </w:r>
      <w:r w:rsidRPr="000E2A99">
        <w:rPr>
          <w:szCs w:val="22"/>
        </w:rPr>
        <w:t xml:space="preserve"> kontakta d</w:t>
      </w:r>
      <w:r w:rsidR="00A1354A" w:rsidRPr="000E2A99">
        <w:rPr>
          <w:szCs w:val="22"/>
        </w:rPr>
        <w:t>in</w:t>
      </w:r>
      <w:r w:rsidRPr="000E2A99">
        <w:rPr>
          <w:szCs w:val="22"/>
        </w:rPr>
        <w:t xml:space="preserve"> läkare eller apotekspersonal</w:t>
      </w:r>
      <w:r w:rsidR="00DC5213" w:rsidRPr="000E2A99">
        <w:rPr>
          <w:szCs w:val="22"/>
        </w:rPr>
        <w:t xml:space="preserve"> så snart som möjligt.</w:t>
      </w:r>
    </w:p>
    <w:p w14:paraId="32D89C18" w14:textId="77777777" w:rsidR="00CB1519" w:rsidRPr="000E2A99" w:rsidRDefault="00CB1519" w:rsidP="003C70D8">
      <w:pPr>
        <w:ind w:right="-29"/>
        <w:rPr>
          <w:szCs w:val="22"/>
        </w:rPr>
      </w:pPr>
    </w:p>
    <w:p w14:paraId="3AE916B1" w14:textId="77777777" w:rsidR="00CB1519" w:rsidRPr="000E2A99" w:rsidRDefault="00CB1519" w:rsidP="003C70D8">
      <w:pPr>
        <w:keepNext/>
        <w:suppressAutoHyphens/>
        <w:rPr>
          <w:szCs w:val="22"/>
        </w:rPr>
      </w:pPr>
      <w:r w:rsidRPr="000E2A99">
        <w:rPr>
          <w:b/>
          <w:szCs w:val="22"/>
        </w:rPr>
        <w:t>Om du har glömt att ta Orfadin</w:t>
      </w:r>
    </w:p>
    <w:p w14:paraId="1B185334" w14:textId="77777777" w:rsidR="00CB1519" w:rsidRPr="000E2A99" w:rsidRDefault="00CB1519" w:rsidP="003C70D8">
      <w:pPr>
        <w:ind w:right="-2"/>
        <w:rPr>
          <w:szCs w:val="22"/>
        </w:rPr>
      </w:pPr>
      <w:r w:rsidRPr="000E2A99">
        <w:rPr>
          <w:szCs w:val="22"/>
        </w:rPr>
        <w:t>Ta inte dubbel dos för att kompensera för glömd dos.</w:t>
      </w:r>
      <w:r w:rsidR="00DC5213" w:rsidRPr="000E2A99">
        <w:rPr>
          <w:szCs w:val="22"/>
        </w:rPr>
        <w:t xml:space="preserve"> Om du glömmer att ta en dos, kontakta din läkare eller apotekspersonal.</w:t>
      </w:r>
    </w:p>
    <w:p w14:paraId="0F3CAFA3" w14:textId="77777777" w:rsidR="00CB1519" w:rsidRPr="000E2A99" w:rsidRDefault="00CB1519" w:rsidP="003C70D8">
      <w:pPr>
        <w:ind w:right="-2"/>
        <w:rPr>
          <w:szCs w:val="22"/>
        </w:rPr>
      </w:pPr>
    </w:p>
    <w:p w14:paraId="262AA71B" w14:textId="77777777" w:rsidR="00CB1519" w:rsidRPr="000E2A99" w:rsidRDefault="00CB1519" w:rsidP="003C70D8">
      <w:pPr>
        <w:keepNext/>
        <w:suppressAutoHyphens/>
        <w:ind w:left="567" w:hanging="567"/>
        <w:rPr>
          <w:b/>
          <w:bCs/>
          <w:szCs w:val="22"/>
        </w:rPr>
      </w:pPr>
      <w:r w:rsidRPr="000E2A99">
        <w:rPr>
          <w:b/>
          <w:bCs/>
          <w:szCs w:val="22"/>
        </w:rPr>
        <w:t xml:space="preserve">Om du slutar </w:t>
      </w:r>
      <w:r w:rsidR="00EA2EB9" w:rsidRPr="000E2A99">
        <w:rPr>
          <w:b/>
          <w:bCs/>
          <w:szCs w:val="22"/>
        </w:rPr>
        <w:t xml:space="preserve">att </w:t>
      </w:r>
      <w:r w:rsidRPr="000E2A99">
        <w:rPr>
          <w:b/>
          <w:bCs/>
          <w:szCs w:val="22"/>
        </w:rPr>
        <w:t>ta Orfadin</w:t>
      </w:r>
    </w:p>
    <w:p w14:paraId="4D5974B3" w14:textId="77777777" w:rsidR="00CB1519" w:rsidRPr="000E2A99" w:rsidRDefault="00CB1519" w:rsidP="003C70D8">
      <w:pPr>
        <w:ind w:right="-2"/>
        <w:rPr>
          <w:szCs w:val="22"/>
        </w:rPr>
      </w:pPr>
      <w:r w:rsidRPr="000E2A99">
        <w:rPr>
          <w:szCs w:val="22"/>
        </w:rPr>
        <w:t xml:space="preserve">Kontakta din läkare, om du upplever att effekten av </w:t>
      </w:r>
      <w:r w:rsidR="00B65121" w:rsidRPr="000E2A99">
        <w:rPr>
          <w:szCs w:val="22"/>
        </w:rPr>
        <w:t>läkemed</w:t>
      </w:r>
      <w:r w:rsidR="00CD4001" w:rsidRPr="000E2A99">
        <w:rPr>
          <w:szCs w:val="22"/>
        </w:rPr>
        <w:t>let</w:t>
      </w:r>
      <w:r w:rsidRPr="000E2A99">
        <w:rPr>
          <w:szCs w:val="22"/>
        </w:rPr>
        <w:t xml:space="preserve"> är för stark eller svag. Ändra inte dosen eller avsluta behandlingen utan att </w:t>
      </w:r>
      <w:r w:rsidR="00DC41E7" w:rsidRPr="000E2A99">
        <w:rPr>
          <w:szCs w:val="22"/>
        </w:rPr>
        <w:t>tala</w:t>
      </w:r>
      <w:r w:rsidRPr="000E2A99">
        <w:rPr>
          <w:szCs w:val="22"/>
        </w:rPr>
        <w:t xml:space="preserve"> med din läkare.</w:t>
      </w:r>
    </w:p>
    <w:p w14:paraId="7BDED236" w14:textId="77777777" w:rsidR="00CB1519" w:rsidRPr="000E2A99" w:rsidRDefault="00CB1519" w:rsidP="003C70D8">
      <w:pPr>
        <w:ind w:left="567" w:right="-2" w:hanging="567"/>
        <w:rPr>
          <w:szCs w:val="22"/>
        </w:rPr>
      </w:pPr>
    </w:p>
    <w:p w14:paraId="2E3363FE" w14:textId="77777777" w:rsidR="00CB1519" w:rsidRPr="000E2A99" w:rsidRDefault="00CB1519" w:rsidP="003C70D8">
      <w:pPr>
        <w:ind w:right="-2"/>
        <w:rPr>
          <w:bCs/>
          <w:szCs w:val="22"/>
        </w:rPr>
      </w:pPr>
      <w:r w:rsidRPr="000E2A99">
        <w:rPr>
          <w:bCs/>
          <w:szCs w:val="22"/>
        </w:rPr>
        <w:t>Om du har ytterligare frågor</w:t>
      </w:r>
      <w:r w:rsidR="00C23F7D" w:rsidRPr="000E2A99">
        <w:rPr>
          <w:bCs/>
          <w:szCs w:val="22"/>
        </w:rPr>
        <w:t xml:space="preserve"> om detta läkemedel</w:t>
      </w:r>
      <w:r w:rsidRPr="000E2A99">
        <w:rPr>
          <w:bCs/>
          <w:szCs w:val="22"/>
        </w:rPr>
        <w:t xml:space="preserve">, </w:t>
      </w:r>
      <w:r w:rsidR="00DC41E7" w:rsidRPr="000E2A99">
        <w:rPr>
          <w:bCs/>
          <w:szCs w:val="22"/>
        </w:rPr>
        <w:t>kontakta</w:t>
      </w:r>
      <w:r w:rsidRPr="000E2A99">
        <w:rPr>
          <w:bCs/>
          <w:szCs w:val="22"/>
        </w:rPr>
        <w:t xml:space="preserve"> läkare</w:t>
      </w:r>
      <w:r w:rsidR="00E40714" w:rsidRPr="000E2A99">
        <w:rPr>
          <w:bCs/>
          <w:szCs w:val="22"/>
        </w:rPr>
        <w:t>,</w:t>
      </w:r>
      <w:r w:rsidRPr="000E2A99">
        <w:rPr>
          <w:bCs/>
          <w:szCs w:val="22"/>
        </w:rPr>
        <w:t xml:space="preserve"> apotekspersonal</w:t>
      </w:r>
      <w:r w:rsidR="00E40714" w:rsidRPr="000E2A99">
        <w:rPr>
          <w:bCs/>
          <w:szCs w:val="22"/>
        </w:rPr>
        <w:t xml:space="preserve"> </w:t>
      </w:r>
      <w:r w:rsidR="00E40714" w:rsidRPr="000E2A99">
        <w:rPr>
          <w:szCs w:val="22"/>
        </w:rPr>
        <w:t>eller sjuksköterska</w:t>
      </w:r>
      <w:r w:rsidRPr="000E2A99">
        <w:rPr>
          <w:bCs/>
          <w:szCs w:val="22"/>
        </w:rPr>
        <w:t>.</w:t>
      </w:r>
    </w:p>
    <w:p w14:paraId="048FE337" w14:textId="77777777" w:rsidR="00CB1519" w:rsidRPr="000E2A99" w:rsidRDefault="00CB1519" w:rsidP="003C70D8">
      <w:pPr>
        <w:ind w:right="-2"/>
        <w:rPr>
          <w:szCs w:val="22"/>
        </w:rPr>
      </w:pPr>
    </w:p>
    <w:p w14:paraId="1F0C6397" w14:textId="77777777" w:rsidR="00CB1519" w:rsidRPr="000E2A99" w:rsidRDefault="00CB1519" w:rsidP="003C70D8">
      <w:pPr>
        <w:ind w:right="-2"/>
        <w:rPr>
          <w:szCs w:val="22"/>
        </w:rPr>
      </w:pPr>
    </w:p>
    <w:p w14:paraId="39554A95" w14:textId="77777777" w:rsidR="00CB1519" w:rsidRPr="000E2A99" w:rsidRDefault="00CB1519" w:rsidP="003C70D8">
      <w:pPr>
        <w:keepNext/>
        <w:suppressAutoHyphens/>
        <w:ind w:left="567" w:hanging="567"/>
        <w:rPr>
          <w:szCs w:val="22"/>
        </w:rPr>
      </w:pPr>
      <w:r w:rsidRPr="000E2A99">
        <w:rPr>
          <w:b/>
          <w:szCs w:val="22"/>
        </w:rPr>
        <w:t>4.</w:t>
      </w:r>
      <w:r w:rsidRPr="000E2A99">
        <w:rPr>
          <w:b/>
          <w:szCs w:val="22"/>
        </w:rPr>
        <w:tab/>
      </w:r>
      <w:r w:rsidR="00E40714" w:rsidRPr="000E2A99">
        <w:rPr>
          <w:b/>
          <w:szCs w:val="22"/>
        </w:rPr>
        <w:t>Eventuella biverkningar</w:t>
      </w:r>
    </w:p>
    <w:p w14:paraId="181B0ED9" w14:textId="77777777" w:rsidR="00CB1519" w:rsidRPr="000E2A99" w:rsidRDefault="00CB1519" w:rsidP="003C70D8">
      <w:pPr>
        <w:keepNext/>
        <w:suppressAutoHyphens/>
        <w:rPr>
          <w:szCs w:val="22"/>
        </w:rPr>
      </w:pPr>
    </w:p>
    <w:p w14:paraId="611550B4" w14:textId="77777777" w:rsidR="00CB1519" w:rsidRPr="000E2A99" w:rsidRDefault="00CB1519" w:rsidP="003C70D8">
      <w:pPr>
        <w:ind w:right="-29"/>
        <w:rPr>
          <w:szCs w:val="22"/>
        </w:rPr>
      </w:pPr>
      <w:r w:rsidRPr="000E2A99">
        <w:rPr>
          <w:szCs w:val="22"/>
        </w:rPr>
        <w:t xml:space="preserve">Liksom alla läkemedel kan </w:t>
      </w:r>
      <w:r w:rsidR="00E40714" w:rsidRPr="000E2A99">
        <w:rPr>
          <w:szCs w:val="22"/>
        </w:rPr>
        <w:t>detta läkemedel</w:t>
      </w:r>
      <w:r w:rsidRPr="000E2A99">
        <w:rPr>
          <w:szCs w:val="22"/>
        </w:rPr>
        <w:t xml:space="preserve"> orsaka biverkningar</w:t>
      </w:r>
      <w:r w:rsidR="003B3A4B" w:rsidRPr="000E2A99">
        <w:rPr>
          <w:szCs w:val="22"/>
        </w:rPr>
        <w:t>,</w:t>
      </w:r>
      <w:r w:rsidRPr="000E2A99">
        <w:rPr>
          <w:szCs w:val="22"/>
        </w:rPr>
        <w:t xml:space="preserve"> men alla användare behöver inte få dem.</w:t>
      </w:r>
    </w:p>
    <w:p w14:paraId="09C5FA3C" w14:textId="77777777" w:rsidR="00CB1519" w:rsidRPr="000E2A99" w:rsidRDefault="00CB1519" w:rsidP="003C70D8">
      <w:pPr>
        <w:ind w:right="-29"/>
        <w:rPr>
          <w:szCs w:val="22"/>
        </w:rPr>
      </w:pPr>
    </w:p>
    <w:p w14:paraId="0B1D9868" w14:textId="77777777" w:rsidR="00D13AE6" w:rsidRPr="000E2A99" w:rsidRDefault="00CB1519" w:rsidP="003C70D8">
      <w:pPr>
        <w:ind w:right="-29"/>
        <w:rPr>
          <w:szCs w:val="22"/>
        </w:rPr>
      </w:pPr>
      <w:r w:rsidRPr="000E2A99">
        <w:rPr>
          <w:szCs w:val="22"/>
        </w:rPr>
        <w:t>Om du lägger märke till biverkningar som påverkar ögonen bör du rådgöra med din läkare omedelbart för att få ögonen undersökta.</w:t>
      </w:r>
      <w:r w:rsidR="009B7389" w:rsidRPr="000E2A99">
        <w:rPr>
          <w:szCs w:val="22"/>
        </w:rPr>
        <w:t xml:space="preserve"> </w:t>
      </w:r>
      <w:r w:rsidR="00830BA1" w:rsidRPr="000E2A99">
        <w:rPr>
          <w:szCs w:val="22"/>
        </w:rPr>
        <w:t xml:space="preserve">Behandling med </w:t>
      </w:r>
      <w:proofErr w:type="spellStart"/>
      <w:r w:rsidR="00830BA1" w:rsidRPr="000E2A99">
        <w:rPr>
          <w:szCs w:val="22"/>
        </w:rPr>
        <w:t>nitisinon</w:t>
      </w:r>
      <w:proofErr w:type="spellEnd"/>
      <w:r w:rsidR="00830BA1" w:rsidRPr="000E2A99">
        <w:rPr>
          <w:szCs w:val="22"/>
        </w:rPr>
        <w:t xml:space="preserve"> leder till högre </w:t>
      </w:r>
      <w:proofErr w:type="spellStart"/>
      <w:r w:rsidR="00830BA1" w:rsidRPr="000E2A99">
        <w:rPr>
          <w:szCs w:val="22"/>
        </w:rPr>
        <w:t>tyrosinnivåer</w:t>
      </w:r>
      <w:proofErr w:type="spellEnd"/>
      <w:r w:rsidR="00830BA1" w:rsidRPr="000E2A99">
        <w:rPr>
          <w:szCs w:val="22"/>
        </w:rPr>
        <w:t xml:space="preserve"> i blodet vilket kan orsaka ögonrelaterade symtom. Vanliga ögonrelaterade biverkningar (kan påverka fler än 1 av 10</w:t>
      </w:r>
      <w:r w:rsidR="008F5A49">
        <w:rPr>
          <w:szCs w:val="22"/>
        </w:rPr>
        <w:t>0</w:t>
      </w:r>
      <w:r w:rsidR="009963C0" w:rsidRPr="000E2A99">
        <w:rPr>
          <w:szCs w:val="22"/>
        </w:rPr>
        <w:t> </w:t>
      </w:r>
      <w:r w:rsidR="00830BA1" w:rsidRPr="000E2A99">
        <w:rPr>
          <w:szCs w:val="22"/>
        </w:rPr>
        <w:t xml:space="preserve">patienter) som orsakas av högre </w:t>
      </w:r>
      <w:proofErr w:type="spellStart"/>
      <w:r w:rsidR="00830BA1" w:rsidRPr="000E2A99">
        <w:rPr>
          <w:szCs w:val="22"/>
        </w:rPr>
        <w:t>tyrosinnivåer</w:t>
      </w:r>
      <w:proofErr w:type="spellEnd"/>
      <w:r w:rsidR="00830BA1" w:rsidRPr="000E2A99">
        <w:rPr>
          <w:szCs w:val="22"/>
        </w:rPr>
        <w:t xml:space="preserve"> </w:t>
      </w:r>
      <w:r w:rsidR="008F5A49">
        <w:rPr>
          <w:szCs w:val="22"/>
        </w:rPr>
        <w:t xml:space="preserve">hos patienter med </w:t>
      </w:r>
      <w:r w:rsidR="008F5A49" w:rsidRPr="008F5A49">
        <w:rPr>
          <w:color w:val="000000"/>
          <w:szCs w:val="22"/>
          <w:lang w:eastAsia="ja-JP"/>
        </w:rPr>
        <w:t xml:space="preserve">hereditär </w:t>
      </w:r>
      <w:proofErr w:type="spellStart"/>
      <w:r w:rsidR="008F5A49" w:rsidRPr="008F5A49">
        <w:rPr>
          <w:color w:val="000000"/>
          <w:szCs w:val="22"/>
          <w:lang w:eastAsia="ja-JP"/>
        </w:rPr>
        <w:t>tyrosinemi</w:t>
      </w:r>
      <w:proofErr w:type="spellEnd"/>
      <w:r w:rsidR="008F5A49" w:rsidRPr="008F5A49">
        <w:rPr>
          <w:color w:val="000000"/>
          <w:szCs w:val="22"/>
          <w:lang w:eastAsia="ja-JP"/>
        </w:rPr>
        <w:t xml:space="preserve"> typ 1</w:t>
      </w:r>
      <w:r w:rsidR="008F5A49">
        <w:rPr>
          <w:color w:val="000000"/>
          <w:szCs w:val="22"/>
          <w:lang w:eastAsia="ja-JP"/>
        </w:rPr>
        <w:t xml:space="preserve"> </w:t>
      </w:r>
      <w:r w:rsidR="00830BA1" w:rsidRPr="000E2A99">
        <w:rPr>
          <w:szCs w:val="22"/>
        </w:rPr>
        <w:t xml:space="preserve">är inflammation i ögat (konjunktivit), </w:t>
      </w:r>
      <w:r w:rsidR="004A1C51" w:rsidRPr="000E2A99">
        <w:rPr>
          <w:szCs w:val="22"/>
        </w:rPr>
        <w:t>grumling</w:t>
      </w:r>
      <w:r w:rsidR="00830BA1" w:rsidRPr="000E2A99">
        <w:rPr>
          <w:szCs w:val="22"/>
        </w:rPr>
        <w:t xml:space="preserve"> och inflammation i hornhi</w:t>
      </w:r>
      <w:r w:rsidR="00F86C17" w:rsidRPr="000E2A99">
        <w:rPr>
          <w:szCs w:val="22"/>
        </w:rPr>
        <w:t>nn</w:t>
      </w:r>
      <w:r w:rsidR="00830BA1" w:rsidRPr="000E2A99">
        <w:rPr>
          <w:szCs w:val="22"/>
        </w:rPr>
        <w:t>an (</w:t>
      </w:r>
      <w:proofErr w:type="spellStart"/>
      <w:r w:rsidR="00830BA1" w:rsidRPr="000E2A99">
        <w:rPr>
          <w:szCs w:val="22"/>
        </w:rPr>
        <w:t>keratit</w:t>
      </w:r>
      <w:proofErr w:type="spellEnd"/>
      <w:r w:rsidR="00830BA1" w:rsidRPr="000E2A99">
        <w:rPr>
          <w:szCs w:val="22"/>
        </w:rPr>
        <w:t>), ljuskänslighet (fotofobi) och ögonsmärta. Inflammation i ögonlocket (</w:t>
      </w:r>
      <w:proofErr w:type="spellStart"/>
      <w:r w:rsidR="00830BA1" w:rsidRPr="000E2A99">
        <w:rPr>
          <w:szCs w:val="22"/>
        </w:rPr>
        <w:t>blefarit</w:t>
      </w:r>
      <w:proofErr w:type="spellEnd"/>
      <w:r w:rsidR="00830BA1" w:rsidRPr="000E2A99">
        <w:rPr>
          <w:szCs w:val="22"/>
        </w:rPr>
        <w:t>) är en mindre vanlig biverkning (kan påverka upp till 1 av 100</w:t>
      </w:r>
      <w:r w:rsidR="009963C0" w:rsidRPr="000E2A99">
        <w:rPr>
          <w:szCs w:val="22"/>
        </w:rPr>
        <w:t> </w:t>
      </w:r>
      <w:r w:rsidR="00830BA1" w:rsidRPr="000E2A99">
        <w:rPr>
          <w:szCs w:val="22"/>
        </w:rPr>
        <w:t>patienter)</w:t>
      </w:r>
      <w:r w:rsidR="009B7389" w:rsidRPr="000E2A99">
        <w:rPr>
          <w:szCs w:val="22"/>
        </w:rPr>
        <w:t>.</w:t>
      </w:r>
    </w:p>
    <w:p w14:paraId="096C81A3" w14:textId="77777777" w:rsidR="008F5A49" w:rsidRPr="00BB3FB2" w:rsidRDefault="00337636" w:rsidP="008F5A49">
      <w:pPr>
        <w:numPr>
          <w:ilvl w:val="12"/>
          <w:numId w:val="0"/>
        </w:numPr>
        <w:ind w:right="-29"/>
        <w:rPr>
          <w:szCs w:val="22"/>
        </w:rPr>
      </w:pPr>
      <w:r w:rsidRPr="00337636">
        <w:rPr>
          <w:szCs w:val="22"/>
        </w:rPr>
        <w:t xml:space="preserve">Hos patienter med </w:t>
      </w:r>
      <w:r w:rsidR="008F5A49" w:rsidRPr="00337636">
        <w:rPr>
          <w:szCs w:val="22"/>
        </w:rPr>
        <w:t xml:space="preserve">AKU </w:t>
      </w:r>
      <w:r w:rsidRPr="00337636">
        <w:rPr>
          <w:szCs w:val="22"/>
        </w:rPr>
        <w:t>är ögon</w:t>
      </w:r>
      <w:r w:rsidR="008F5A49" w:rsidRPr="00337636">
        <w:rPr>
          <w:szCs w:val="22"/>
        </w:rPr>
        <w:t>irritation (</w:t>
      </w:r>
      <w:proofErr w:type="spellStart"/>
      <w:r w:rsidR="008F5A49" w:rsidRPr="00337636">
        <w:rPr>
          <w:szCs w:val="22"/>
        </w:rPr>
        <w:t>keratopat</w:t>
      </w:r>
      <w:r w:rsidRPr="00337636">
        <w:rPr>
          <w:szCs w:val="22"/>
        </w:rPr>
        <w:t>i</w:t>
      </w:r>
      <w:proofErr w:type="spellEnd"/>
      <w:r w:rsidR="008F5A49" w:rsidRPr="00337636">
        <w:rPr>
          <w:szCs w:val="22"/>
        </w:rPr>
        <w:t xml:space="preserve">) </w:t>
      </w:r>
      <w:r w:rsidRPr="00337636">
        <w:rPr>
          <w:szCs w:val="22"/>
        </w:rPr>
        <w:t xml:space="preserve">och ögonsmärta mycket vanliga </w:t>
      </w:r>
      <w:proofErr w:type="gramStart"/>
      <w:r w:rsidRPr="00337636">
        <w:rPr>
          <w:szCs w:val="22"/>
        </w:rPr>
        <w:t>rapporterade  biverkningar</w:t>
      </w:r>
      <w:proofErr w:type="gramEnd"/>
      <w:r w:rsidR="008F5A49" w:rsidRPr="00337636">
        <w:rPr>
          <w:szCs w:val="22"/>
        </w:rPr>
        <w:t xml:space="preserve"> (</w:t>
      </w:r>
      <w:r w:rsidRPr="00337636">
        <w:rPr>
          <w:szCs w:val="22"/>
        </w:rPr>
        <w:t xml:space="preserve">kan påverka fler än </w:t>
      </w:r>
      <w:r w:rsidR="008F5A49" w:rsidRPr="00337636">
        <w:rPr>
          <w:szCs w:val="22"/>
        </w:rPr>
        <w:t xml:space="preserve">1 </w:t>
      </w:r>
      <w:r w:rsidRPr="00337636">
        <w:rPr>
          <w:szCs w:val="22"/>
        </w:rPr>
        <w:t>av</w:t>
      </w:r>
      <w:r w:rsidR="008F5A49" w:rsidRPr="00337636">
        <w:rPr>
          <w:szCs w:val="22"/>
        </w:rPr>
        <w:t xml:space="preserve"> 10</w:t>
      </w:r>
      <w:r w:rsidRPr="00337636">
        <w:rPr>
          <w:szCs w:val="22"/>
        </w:rPr>
        <w:t> patienter</w:t>
      </w:r>
      <w:r w:rsidR="008F5A49" w:rsidRPr="00337636">
        <w:rPr>
          <w:szCs w:val="22"/>
        </w:rPr>
        <w:t>).</w:t>
      </w:r>
    </w:p>
    <w:p w14:paraId="22B5F201" w14:textId="77777777" w:rsidR="00CB1519" w:rsidRPr="000E2A99" w:rsidRDefault="00CB1519" w:rsidP="003C70D8">
      <w:pPr>
        <w:ind w:right="-29"/>
        <w:rPr>
          <w:szCs w:val="22"/>
        </w:rPr>
      </w:pPr>
    </w:p>
    <w:p w14:paraId="3911D526" w14:textId="77777777" w:rsidR="002717A4" w:rsidRPr="000E2A99" w:rsidRDefault="002717A4" w:rsidP="00E24BA4">
      <w:pPr>
        <w:keepNext/>
        <w:ind w:right="-28"/>
        <w:rPr>
          <w:b/>
          <w:bCs/>
          <w:szCs w:val="22"/>
        </w:rPr>
      </w:pPr>
      <w:r w:rsidRPr="000E2A99">
        <w:rPr>
          <w:b/>
          <w:bCs/>
          <w:szCs w:val="22"/>
        </w:rPr>
        <w:t xml:space="preserve">Andra biverkningar som rapporterats hos patienter med hereditär </w:t>
      </w:r>
      <w:proofErr w:type="spellStart"/>
      <w:r w:rsidRPr="000E2A99">
        <w:rPr>
          <w:b/>
          <w:bCs/>
          <w:szCs w:val="22"/>
        </w:rPr>
        <w:t>tyrosinemi</w:t>
      </w:r>
      <w:proofErr w:type="spellEnd"/>
      <w:r w:rsidRPr="000E2A99">
        <w:rPr>
          <w:b/>
          <w:bCs/>
          <w:szCs w:val="22"/>
        </w:rPr>
        <w:t xml:space="preserve"> typ 1 listas nedan:</w:t>
      </w:r>
    </w:p>
    <w:p w14:paraId="7C2AE2E6" w14:textId="77777777" w:rsidR="002717A4" w:rsidRPr="000E2A99" w:rsidRDefault="002717A4" w:rsidP="00E24BA4">
      <w:pPr>
        <w:keepNext/>
        <w:ind w:right="-28"/>
        <w:rPr>
          <w:szCs w:val="22"/>
        </w:rPr>
      </w:pPr>
    </w:p>
    <w:p w14:paraId="144F986E" w14:textId="77777777" w:rsidR="00CB1519" w:rsidRPr="000E2A99" w:rsidRDefault="00830BA1" w:rsidP="003C70D8">
      <w:pPr>
        <w:keepNext/>
        <w:suppressAutoHyphens/>
        <w:rPr>
          <w:szCs w:val="22"/>
          <w:u w:val="single"/>
        </w:rPr>
      </w:pPr>
      <w:r w:rsidRPr="000E2A99">
        <w:rPr>
          <w:szCs w:val="22"/>
          <w:u w:val="single"/>
        </w:rPr>
        <w:t>Andra v</w:t>
      </w:r>
      <w:r w:rsidR="00CB1519" w:rsidRPr="000E2A99">
        <w:rPr>
          <w:szCs w:val="22"/>
          <w:u w:val="single"/>
        </w:rPr>
        <w:t>anliga biverkningar</w:t>
      </w:r>
    </w:p>
    <w:p w14:paraId="4C9765A3" w14:textId="77777777" w:rsidR="00CB1519" w:rsidRPr="000E2A99" w:rsidRDefault="00830BA1" w:rsidP="003C70D8">
      <w:pPr>
        <w:numPr>
          <w:ilvl w:val="0"/>
          <w:numId w:val="33"/>
        </w:numPr>
        <w:ind w:left="567" w:right="-29" w:hanging="567"/>
        <w:rPr>
          <w:szCs w:val="22"/>
        </w:rPr>
      </w:pPr>
      <w:r w:rsidRPr="000E2A99">
        <w:rPr>
          <w:szCs w:val="22"/>
        </w:rPr>
        <w:t>M</w:t>
      </w:r>
      <w:r w:rsidR="00CB1519" w:rsidRPr="000E2A99">
        <w:rPr>
          <w:szCs w:val="22"/>
        </w:rPr>
        <w:t xml:space="preserve">inskat antal blodplättar </w:t>
      </w:r>
      <w:r w:rsidR="00F86C17" w:rsidRPr="000E2A99">
        <w:rPr>
          <w:szCs w:val="22"/>
        </w:rPr>
        <w:t>(</w:t>
      </w:r>
      <w:proofErr w:type="spellStart"/>
      <w:r w:rsidR="00F86C17" w:rsidRPr="000E2A99">
        <w:rPr>
          <w:szCs w:val="22"/>
        </w:rPr>
        <w:t>trombocytopeni</w:t>
      </w:r>
      <w:proofErr w:type="spellEnd"/>
      <w:r w:rsidR="00F86C17" w:rsidRPr="000E2A99">
        <w:rPr>
          <w:szCs w:val="22"/>
        </w:rPr>
        <w:t xml:space="preserve">) </w:t>
      </w:r>
      <w:r w:rsidR="00CB1519" w:rsidRPr="000E2A99">
        <w:rPr>
          <w:szCs w:val="22"/>
        </w:rPr>
        <w:t>och vita blodkroppar</w:t>
      </w:r>
      <w:r w:rsidR="00F86C17" w:rsidRPr="000E2A99">
        <w:rPr>
          <w:szCs w:val="22"/>
        </w:rPr>
        <w:t xml:space="preserve"> (</w:t>
      </w:r>
      <w:proofErr w:type="spellStart"/>
      <w:r w:rsidR="00F86C17" w:rsidRPr="000E2A99">
        <w:rPr>
          <w:szCs w:val="22"/>
        </w:rPr>
        <w:t>leukocytopeni</w:t>
      </w:r>
      <w:proofErr w:type="spellEnd"/>
      <w:r w:rsidR="00F86C17" w:rsidRPr="000E2A99">
        <w:rPr>
          <w:szCs w:val="22"/>
        </w:rPr>
        <w:t>)</w:t>
      </w:r>
      <w:r w:rsidR="00CB1519" w:rsidRPr="000E2A99">
        <w:rPr>
          <w:szCs w:val="22"/>
        </w:rPr>
        <w:t>, brist på vissa vita blodkroppar (</w:t>
      </w:r>
      <w:proofErr w:type="spellStart"/>
      <w:r w:rsidR="00CB1519" w:rsidRPr="000E2A99">
        <w:rPr>
          <w:szCs w:val="22"/>
        </w:rPr>
        <w:t>granulocytopeni</w:t>
      </w:r>
      <w:proofErr w:type="spellEnd"/>
      <w:r w:rsidR="00CB1519" w:rsidRPr="000E2A99">
        <w:rPr>
          <w:szCs w:val="22"/>
        </w:rPr>
        <w:t>).</w:t>
      </w:r>
    </w:p>
    <w:p w14:paraId="67230876" w14:textId="77777777" w:rsidR="00923D60" w:rsidRPr="000E2A99" w:rsidRDefault="00923D60" w:rsidP="003C70D8">
      <w:pPr>
        <w:ind w:left="513" w:right="-29" w:hanging="513"/>
        <w:rPr>
          <w:szCs w:val="22"/>
          <w:u w:val="single"/>
        </w:rPr>
      </w:pPr>
    </w:p>
    <w:p w14:paraId="4608866F" w14:textId="77777777" w:rsidR="00CB1519" w:rsidRPr="000E2A99" w:rsidRDefault="00F86C17" w:rsidP="003C70D8">
      <w:pPr>
        <w:keepNext/>
        <w:suppressAutoHyphens/>
        <w:ind w:left="513" w:hanging="513"/>
        <w:rPr>
          <w:szCs w:val="22"/>
          <w:u w:val="single"/>
        </w:rPr>
      </w:pPr>
      <w:r w:rsidRPr="000E2A99">
        <w:rPr>
          <w:szCs w:val="22"/>
          <w:u w:val="single"/>
        </w:rPr>
        <w:t>Andra m</w:t>
      </w:r>
      <w:r w:rsidR="00CB1519" w:rsidRPr="000E2A99">
        <w:rPr>
          <w:szCs w:val="22"/>
          <w:u w:val="single"/>
        </w:rPr>
        <w:t>indre vanliga biverkningar</w:t>
      </w:r>
    </w:p>
    <w:p w14:paraId="501A3BEC" w14:textId="77777777" w:rsidR="009F2644" w:rsidRPr="000E2A99" w:rsidRDefault="00F86C17" w:rsidP="003C70D8">
      <w:pPr>
        <w:numPr>
          <w:ilvl w:val="0"/>
          <w:numId w:val="33"/>
        </w:numPr>
        <w:ind w:left="567" w:right="-29" w:hanging="567"/>
        <w:rPr>
          <w:szCs w:val="22"/>
        </w:rPr>
      </w:pPr>
      <w:r w:rsidRPr="000E2A99">
        <w:rPr>
          <w:szCs w:val="22"/>
        </w:rPr>
        <w:t>Ö</w:t>
      </w:r>
      <w:r w:rsidR="00CB1519" w:rsidRPr="000E2A99">
        <w:rPr>
          <w:szCs w:val="22"/>
        </w:rPr>
        <w:t>kat antal vita blodkroppar</w:t>
      </w:r>
      <w:r w:rsidRPr="000E2A99">
        <w:rPr>
          <w:szCs w:val="22"/>
        </w:rPr>
        <w:t xml:space="preserve"> (</w:t>
      </w:r>
      <w:proofErr w:type="spellStart"/>
      <w:r w:rsidRPr="000E2A99">
        <w:rPr>
          <w:szCs w:val="22"/>
        </w:rPr>
        <w:t>leukocytos</w:t>
      </w:r>
      <w:proofErr w:type="spellEnd"/>
      <w:r w:rsidRPr="000E2A99">
        <w:rPr>
          <w:szCs w:val="22"/>
        </w:rPr>
        <w:t>)</w:t>
      </w:r>
      <w:r w:rsidR="00CB1519" w:rsidRPr="000E2A99">
        <w:rPr>
          <w:szCs w:val="22"/>
        </w:rPr>
        <w:t>,</w:t>
      </w:r>
    </w:p>
    <w:p w14:paraId="1979A048" w14:textId="77777777" w:rsidR="00CB1519" w:rsidRPr="000E2A99" w:rsidRDefault="00CB1519" w:rsidP="003C70D8">
      <w:pPr>
        <w:numPr>
          <w:ilvl w:val="0"/>
          <w:numId w:val="33"/>
        </w:numPr>
        <w:ind w:left="567" w:right="-29" w:hanging="567"/>
        <w:rPr>
          <w:szCs w:val="22"/>
        </w:rPr>
      </w:pPr>
      <w:r w:rsidRPr="000E2A99">
        <w:rPr>
          <w:szCs w:val="22"/>
        </w:rPr>
        <w:t>klåda</w:t>
      </w:r>
      <w:r w:rsidR="00F86C17" w:rsidRPr="000E2A99">
        <w:rPr>
          <w:szCs w:val="22"/>
        </w:rPr>
        <w:t xml:space="preserve"> (</w:t>
      </w:r>
      <w:proofErr w:type="spellStart"/>
      <w:r w:rsidR="00F86C17" w:rsidRPr="000E2A99">
        <w:rPr>
          <w:szCs w:val="22"/>
        </w:rPr>
        <w:t>pruritus</w:t>
      </w:r>
      <w:proofErr w:type="spellEnd"/>
      <w:r w:rsidR="00F86C17" w:rsidRPr="000E2A99">
        <w:rPr>
          <w:szCs w:val="22"/>
        </w:rPr>
        <w:t>)</w:t>
      </w:r>
      <w:r w:rsidRPr="000E2A99">
        <w:rPr>
          <w:szCs w:val="22"/>
        </w:rPr>
        <w:t>, hudinflammation (</w:t>
      </w:r>
      <w:proofErr w:type="spellStart"/>
      <w:r w:rsidRPr="000E2A99">
        <w:rPr>
          <w:szCs w:val="22"/>
        </w:rPr>
        <w:t>exfoliativ</w:t>
      </w:r>
      <w:proofErr w:type="spellEnd"/>
      <w:r w:rsidRPr="000E2A99">
        <w:rPr>
          <w:szCs w:val="22"/>
        </w:rPr>
        <w:t xml:space="preserve"> </w:t>
      </w:r>
      <w:proofErr w:type="spellStart"/>
      <w:r w:rsidRPr="000E2A99">
        <w:rPr>
          <w:szCs w:val="22"/>
        </w:rPr>
        <w:t>dermatit</w:t>
      </w:r>
      <w:proofErr w:type="spellEnd"/>
      <w:r w:rsidRPr="000E2A99">
        <w:rPr>
          <w:szCs w:val="22"/>
        </w:rPr>
        <w:t>), hudutslag.</w:t>
      </w:r>
    </w:p>
    <w:p w14:paraId="6A06B1EF" w14:textId="77777777" w:rsidR="00CB1519" w:rsidRPr="000E2A99" w:rsidRDefault="00CB1519" w:rsidP="003C70D8">
      <w:pPr>
        <w:numPr>
          <w:ilvl w:val="12"/>
          <w:numId w:val="0"/>
        </w:numPr>
        <w:ind w:left="513" w:right="-29" w:hanging="513"/>
        <w:rPr>
          <w:szCs w:val="22"/>
        </w:rPr>
      </w:pPr>
    </w:p>
    <w:p w14:paraId="1DE51E7A" w14:textId="77777777" w:rsidR="002717A4" w:rsidRPr="000E2A99" w:rsidRDefault="002717A4" w:rsidP="00E24BA4">
      <w:pPr>
        <w:keepNext/>
        <w:ind w:right="-28"/>
        <w:rPr>
          <w:b/>
          <w:bCs/>
          <w:szCs w:val="22"/>
        </w:rPr>
      </w:pPr>
      <w:r w:rsidRPr="000E2A99">
        <w:rPr>
          <w:b/>
          <w:bCs/>
          <w:szCs w:val="22"/>
        </w:rPr>
        <w:t>Andra biverkningar som rapporterats hos patienter med AKU listas nedan:</w:t>
      </w:r>
    </w:p>
    <w:p w14:paraId="79CF0370" w14:textId="77777777" w:rsidR="002717A4" w:rsidRPr="000E2A99" w:rsidRDefault="002717A4" w:rsidP="00E24BA4">
      <w:pPr>
        <w:keepNext/>
        <w:numPr>
          <w:ilvl w:val="12"/>
          <w:numId w:val="0"/>
        </w:numPr>
        <w:ind w:left="513" w:right="-28" w:hanging="513"/>
        <w:rPr>
          <w:szCs w:val="22"/>
        </w:rPr>
      </w:pPr>
    </w:p>
    <w:p w14:paraId="15C3C6B8" w14:textId="77777777" w:rsidR="002717A4" w:rsidRPr="000E2A99" w:rsidRDefault="002717A4" w:rsidP="002717A4">
      <w:pPr>
        <w:keepNext/>
        <w:suppressAutoHyphens/>
        <w:rPr>
          <w:szCs w:val="22"/>
          <w:u w:val="single"/>
        </w:rPr>
      </w:pPr>
      <w:r w:rsidRPr="000E2A99">
        <w:rPr>
          <w:szCs w:val="22"/>
          <w:u w:val="single"/>
        </w:rPr>
        <w:t>Andra vanliga biverkningar</w:t>
      </w:r>
    </w:p>
    <w:p w14:paraId="12AB2B08" w14:textId="77777777" w:rsidR="002717A4" w:rsidRPr="000E2A99" w:rsidRDefault="002717A4" w:rsidP="00183315">
      <w:pPr>
        <w:numPr>
          <w:ilvl w:val="12"/>
          <w:numId w:val="0"/>
        </w:numPr>
        <w:ind w:left="567" w:right="-29" w:hanging="567"/>
        <w:rPr>
          <w:szCs w:val="22"/>
        </w:rPr>
      </w:pPr>
      <w:r w:rsidRPr="000E2A99">
        <w:rPr>
          <w:szCs w:val="22"/>
        </w:rPr>
        <w:t>-</w:t>
      </w:r>
      <w:r w:rsidRPr="000E2A99">
        <w:rPr>
          <w:szCs w:val="22"/>
        </w:rPr>
        <w:tab/>
        <w:t>bronkit</w:t>
      </w:r>
    </w:p>
    <w:p w14:paraId="4B9E8F7F" w14:textId="77777777" w:rsidR="002717A4" w:rsidRPr="000E2A99" w:rsidRDefault="002717A4" w:rsidP="00183315">
      <w:pPr>
        <w:numPr>
          <w:ilvl w:val="12"/>
          <w:numId w:val="0"/>
        </w:numPr>
        <w:ind w:left="567" w:right="-29" w:hanging="567"/>
        <w:rPr>
          <w:szCs w:val="22"/>
        </w:rPr>
      </w:pPr>
      <w:r w:rsidRPr="000E2A99">
        <w:rPr>
          <w:szCs w:val="22"/>
        </w:rPr>
        <w:t>-</w:t>
      </w:r>
      <w:r w:rsidRPr="000E2A99">
        <w:rPr>
          <w:szCs w:val="22"/>
        </w:rPr>
        <w:tab/>
        <w:t>lunginflammation</w:t>
      </w:r>
    </w:p>
    <w:p w14:paraId="1CF3E0D1" w14:textId="77777777" w:rsidR="002717A4" w:rsidRPr="000E2A99" w:rsidRDefault="002717A4" w:rsidP="00183315">
      <w:pPr>
        <w:numPr>
          <w:ilvl w:val="12"/>
          <w:numId w:val="0"/>
        </w:numPr>
        <w:ind w:left="567" w:right="-29" w:hanging="567"/>
        <w:rPr>
          <w:szCs w:val="22"/>
        </w:rPr>
      </w:pPr>
      <w:r w:rsidRPr="000E2A99">
        <w:rPr>
          <w:szCs w:val="22"/>
        </w:rPr>
        <w:t>-</w:t>
      </w:r>
      <w:r w:rsidRPr="000E2A99">
        <w:rPr>
          <w:szCs w:val="22"/>
        </w:rPr>
        <w:tab/>
        <w:t>klåda (</w:t>
      </w:r>
      <w:proofErr w:type="spellStart"/>
      <w:r w:rsidRPr="000E2A99">
        <w:rPr>
          <w:szCs w:val="22"/>
        </w:rPr>
        <w:t>pruritus</w:t>
      </w:r>
      <w:proofErr w:type="spellEnd"/>
      <w:r w:rsidRPr="000E2A99">
        <w:rPr>
          <w:szCs w:val="22"/>
        </w:rPr>
        <w:t>), hudutslag</w:t>
      </w:r>
      <w:r w:rsidR="00716FA5" w:rsidRPr="000E2A99">
        <w:rPr>
          <w:szCs w:val="22"/>
        </w:rPr>
        <w:t>.</w:t>
      </w:r>
    </w:p>
    <w:p w14:paraId="5304780F" w14:textId="77777777" w:rsidR="002717A4" w:rsidRPr="000E2A99" w:rsidRDefault="002717A4" w:rsidP="002717A4">
      <w:pPr>
        <w:numPr>
          <w:ilvl w:val="12"/>
          <w:numId w:val="0"/>
        </w:numPr>
        <w:ind w:left="513" w:right="-29" w:hanging="513"/>
        <w:rPr>
          <w:szCs w:val="22"/>
        </w:rPr>
      </w:pPr>
    </w:p>
    <w:p w14:paraId="6D7EB1E3" w14:textId="77777777" w:rsidR="00F86C17" w:rsidRPr="000E2A99" w:rsidRDefault="00F86C17" w:rsidP="003C70D8">
      <w:pPr>
        <w:keepNext/>
        <w:numPr>
          <w:ilvl w:val="12"/>
          <w:numId w:val="0"/>
        </w:numPr>
        <w:suppressAutoHyphens/>
        <w:rPr>
          <w:b/>
          <w:szCs w:val="22"/>
        </w:rPr>
      </w:pPr>
      <w:r w:rsidRPr="000E2A99">
        <w:rPr>
          <w:b/>
          <w:szCs w:val="22"/>
        </w:rPr>
        <w:t>Rapportering av biverkningar</w:t>
      </w:r>
    </w:p>
    <w:p w14:paraId="307B3485" w14:textId="77777777" w:rsidR="00CB1519" w:rsidRPr="000E2A99" w:rsidRDefault="00F86C17" w:rsidP="003C70D8">
      <w:pPr>
        <w:numPr>
          <w:ilvl w:val="12"/>
          <w:numId w:val="0"/>
        </w:numPr>
        <w:ind w:right="-29"/>
        <w:rPr>
          <w:szCs w:val="22"/>
        </w:rPr>
      </w:pPr>
      <w:r w:rsidRPr="000E2A99">
        <w:rPr>
          <w:szCs w:val="22"/>
        </w:rPr>
        <w:t>Om du får biverkningar, tala med läkare, apotekspersonal eller sjuksköterska. Detta gäller även</w:t>
      </w:r>
      <w:r w:rsidRPr="000E2A99">
        <w:t xml:space="preserve"> </w:t>
      </w:r>
      <w:r w:rsidR="003B3A4B" w:rsidRPr="000E2A99">
        <w:t xml:space="preserve">eventuella </w:t>
      </w:r>
      <w:r w:rsidRPr="000E2A99">
        <w:rPr>
          <w:szCs w:val="22"/>
        </w:rPr>
        <w:t xml:space="preserve">biverkningar som inte nämns i denna information. Du kan också rapportera biverkningar direkt via </w:t>
      </w:r>
      <w:r w:rsidRPr="000E2A99">
        <w:rPr>
          <w:szCs w:val="22"/>
          <w:shd w:val="clear" w:color="auto" w:fill="D9D9D9"/>
        </w:rPr>
        <w:t>det nationella rapporteringssystemet listat i</w:t>
      </w:r>
      <w:r w:rsidR="001C6ED7" w:rsidRPr="000E2A99">
        <w:rPr>
          <w:szCs w:val="22"/>
          <w:shd w:val="clear" w:color="auto" w:fill="D9D9D9"/>
        </w:rPr>
        <w:t xml:space="preserve"> </w:t>
      </w:r>
      <w:hyperlink r:id="rId23">
        <w:r w:rsidR="001C6ED7" w:rsidRPr="000E2A99">
          <w:rPr>
            <w:rStyle w:val="Hyperlink"/>
            <w:szCs w:val="22"/>
            <w:shd w:val="clear" w:color="auto" w:fill="D9D9D9"/>
          </w:rPr>
          <w:t>bilaga V</w:t>
        </w:r>
      </w:hyperlink>
      <w:r w:rsidRPr="000E2A99">
        <w:rPr>
          <w:szCs w:val="22"/>
        </w:rPr>
        <w:t>. Genom att rapportera biverkningar kan du bidra till att öka informationen om läkemedels säkerhet.</w:t>
      </w:r>
    </w:p>
    <w:p w14:paraId="019AB141" w14:textId="77777777" w:rsidR="00CB1519" w:rsidRPr="000E2A99" w:rsidRDefault="00CB1519" w:rsidP="003C70D8">
      <w:pPr>
        <w:numPr>
          <w:ilvl w:val="12"/>
          <w:numId w:val="0"/>
        </w:numPr>
        <w:ind w:right="-29"/>
        <w:rPr>
          <w:szCs w:val="22"/>
        </w:rPr>
      </w:pPr>
    </w:p>
    <w:p w14:paraId="268EC369" w14:textId="77777777" w:rsidR="00CB1519" w:rsidRPr="000E2A99" w:rsidRDefault="00CB1519" w:rsidP="003C70D8">
      <w:pPr>
        <w:ind w:right="-2"/>
        <w:rPr>
          <w:szCs w:val="22"/>
        </w:rPr>
      </w:pPr>
    </w:p>
    <w:p w14:paraId="4DEB60D9" w14:textId="77777777" w:rsidR="00CB1519" w:rsidRPr="000E2A99" w:rsidRDefault="00CB1519" w:rsidP="003C70D8">
      <w:pPr>
        <w:keepNext/>
        <w:suppressAutoHyphens/>
        <w:ind w:left="567" w:hanging="567"/>
        <w:rPr>
          <w:szCs w:val="22"/>
        </w:rPr>
      </w:pPr>
      <w:r w:rsidRPr="000E2A99">
        <w:rPr>
          <w:b/>
          <w:szCs w:val="22"/>
        </w:rPr>
        <w:lastRenderedPageBreak/>
        <w:t>5.</w:t>
      </w:r>
      <w:r w:rsidRPr="000E2A99">
        <w:rPr>
          <w:b/>
          <w:szCs w:val="22"/>
        </w:rPr>
        <w:tab/>
      </w:r>
      <w:r w:rsidR="00F86C17" w:rsidRPr="000E2A99">
        <w:rPr>
          <w:b/>
          <w:szCs w:val="22"/>
        </w:rPr>
        <w:t>Hur Orfadin ska förvaras</w:t>
      </w:r>
    </w:p>
    <w:p w14:paraId="59EF31AB" w14:textId="77777777" w:rsidR="00CB1519" w:rsidRPr="000E2A99" w:rsidRDefault="00CB1519" w:rsidP="003C70D8">
      <w:pPr>
        <w:keepNext/>
        <w:suppressAutoHyphens/>
        <w:rPr>
          <w:szCs w:val="22"/>
        </w:rPr>
      </w:pPr>
    </w:p>
    <w:p w14:paraId="4851648E" w14:textId="77777777" w:rsidR="00CB1519" w:rsidRPr="000E2A99" w:rsidRDefault="00933CC3" w:rsidP="003C70D8">
      <w:pPr>
        <w:ind w:right="-2"/>
        <w:rPr>
          <w:szCs w:val="22"/>
        </w:rPr>
      </w:pPr>
      <w:r w:rsidRPr="000E2A99">
        <w:rPr>
          <w:szCs w:val="22"/>
        </w:rPr>
        <w:t>Förvara detta läkemedel</w:t>
      </w:r>
      <w:r w:rsidR="00CB1519" w:rsidRPr="000E2A99">
        <w:rPr>
          <w:szCs w:val="22"/>
        </w:rPr>
        <w:t xml:space="preserve"> utom syn- och räckhåll för barn.</w:t>
      </w:r>
    </w:p>
    <w:p w14:paraId="758B89F4" w14:textId="77777777" w:rsidR="00CB1519" w:rsidRPr="000E2A99" w:rsidRDefault="00CB1519" w:rsidP="003C70D8">
      <w:pPr>
        <w:ind w:right="-2"/>
        <w:rPr>
          <w:szCs w:val="22"/>
        </w:rPr>
      </w:pPr>
    </w:p>
    <w:p w14:paraId="053844D7" w14:textId="77777777" w:rsidR="00CB1519" w:rsidRPr="000E2A99" w:rsidRDefault="00CB1519" w:rsidP="003C70D8">
      <w:pPr>
        <w:numPr>
          <w:ilvl w:val="12"/>
          <w:numId w:val="0"/>
        </w:numPr>
        <w:ind w:right="-2"/>
        <w:rPr>
          <w:szCs w:val="22"/>
        </w:rPr>
      </w:pPr>
      <w:r w:rsidRPr="000E2A99">
        <w:rPr>
          <w:szCs w:val="22"/>
        </w:rPr>
        <w:t>Använd</w:t>
      </w:r>
      <w:r w:rsidR="00933CC3" w:rsidRPr="000E2A99">
        <w:rPr>
          <w:szCs w:val="22"/>
        </w:rPr>
        <w:t>s</w:t>
      </w:r>
      <w:r w:rsidRPr="000E2A99">
        <w:rPr>
          <w:szCs w:val="22"/>
        </w:rPr>
        <w:t xml:space="preserve"> före utgångsdatum som anges på </w:t>
      </w:r>
      <w:r w:rsidR="000B4219" w:rsidRPr="000E2A99">
        <w:rPr>
          <w:szCs w:val="22"/>
        </w:rPr>
        <w:t>burken</w:t>
      </w:r>
      <w:r w:rsidR="00057C2C" w:rsidRPr="000E2A99">
        <w:rPr>
          <w:szCs w:val="22"/>
        </w:rPr>
        <w:t xml:space="preserve"> </w:t>
      </w:r>
      <w:r w:rsidRPr="000E2A99">
        <w:rPr>
          <w:szCs w:val="22"/>
        </w:rPr>
        <w:t xml:space="preserve">och kartongen efter ”EXP”. Utgångsdatumet är den sista dagen i angiven månad. </w:t>
      </w:r>
    </w:p>
    <w:p w14:paraId="5AB58E7F" w14:textId="77777777" w:rsidR="00CB1519" w:rsidRPr="000E2A99" w:rsidRDefault="00CB1519" w:rsidP="003C70D8">
      <w:pPr>
        <w:numPr>
          <w:ilvl w:val="12"/>
          <w:numId w:val="0"/>
        </w:numPr>
        <w:ind w:right="-2"/>
        <w:rPr>
          <w:szCs w:val="22"/>
        </w:rPr>
      </w:pPr>
    </w:p>
    <w:p w14:paraId="0228864B" w14:textId="77777777" w:rsidR="00CB1519" w:rsidRPr="000E2A99" w:rsidRDefault="00CB1519" w:rsidP="003C70D8">
      <w:pPr>
        <w:ind w:right="-2"/>
        <w:rPr>
          <w:szCs w:val="22"/>
        </w:rPr>
      </w:pPr>
      <w:r w:rsidRPr="000E2A99">
        <w:rPr>
          <w:szCs w:val="22"/>
        </w:rPr>
        <w:t>Förvaras i kylskåp (2</w:t>
      </w:r>
      <w:r w:rsidR="009963C0" w:rsidRPr="000E2A99">
        <w:rPr>
          <w:szCs w:val="22"/>
        </w:rPr>
        <w:t> </w:t>
      </w:r>
      <w:r w:rsidRPr="000E2A99">
        <w:rPr>
          <w:szCs w:val="22"/>
        </w:rPr>
        <w:sym w:font="Symbol" w:char="F0B0"/>
      </w:r>
      <w:r w:rsidRPr="000E2A99">
        <w:rPr>
          <w:szCs w:val="22"/>
        </w:rPr>
        <w:t>C</w:t>
      </w:r>
      <w:r w:rsidR="007C32FF">
        <w:rPr>
          <w:szCs w:val="22"/>
        </w:rPr>
        <w:t xml:space="preserve"> </w:t>
      </w:r>
      <w:r w:rsidR="007328AA">
        <w:rPr>
          <w:szCs w:val="22"/>
        </w:rPr>
        <w:t>–</w:t>
      </w:r>
      <w:r w:rsidR="009963C0" w:rsidRPr="000E2A99">
        <w:rPr>
          <w:szCs w:val="22"/>
        </w:rPr>
        <w:t> </w:t>
      </w:r>
      <w:r w:rsidRPr="000E2A99">
        <w:rPr>
          <w:szCs w:val="22"/>
        </w:rPr>
        <w:t>8</w:t>
      </w:r>
      <w:r w:rsidR="007328AA">
        <w:rPr>
          <w:szCs w:val="22"/>
        </w:rPr>
        <w:t xml:space="preserve"> </w:t>
      </w:r>
      <w:r w:rsidRPr="000E2A99">
        <w:rPr>
          <w:szCs w:val="22"/>
        </w:rPr>
        <w:sym w:font="Symbol" w:char="F0B0"/>
      </w:r>
      <w:r w:rsidRPr="000E2A99">
        <w:rPr>
          <w:szCs w:val="22"/>
        </w:rPr>
        <w:t>C).</w:t>
      </w:r>
    </w:p>
    <w:p w14:paraId="67B48ACA" w14:textId="77777777" w:rsidR="0057409B" w:rsidRPr="000E2A99" w:rsidRDefault="0057409B" w:rsidP="003C70D8">
      <w:pPr>
        <w:ind w:right="-2"/>
        <w:rPr>
          <w:szCs w:val="22"/>
        </w:rPr>
      </w:pPr>
    </w:p>
    <w:p w14:paraId="143D5349" w14:textId="77777777" w:rsidR="00245954" w:rsidRPr="000E2A99" w:rsidRDefault="00245954" w:rsidP="003C70D8">
      <w:pPr>
        <w:ind w:right="-2"/>
        <w:rPr>
          <w:b/>
          <w:szCs w:val="22"/>
        </w:rPr>
      </w:pPr>
      <w:r w:rsidRPr="000E2A99">
        <w:rPr>
          <w:szCs w:val="22"/>
        </w:rPr>
        <w:t>Produkten kan förvaras vid temperatur upp till 25 °C under en enda period på 2 månader (för 2 mg kapslar) eller 3 månader (för 5 mg, 10 mg och 20 mg kapslar), efter vilken produkten måste kasseras.</w:t>
      </w:r>
    </w:p>
    <w:p w14:paraId="0FB0D138" w14:textId="77777777" w:rsidR="00013FE7" w:rsidRPr="000E2A99" w:rsidRDefault="00013FE7" w:rsidP="003C70D8">
      <w:pPr>
        <w:rPr>
          <w:szCs w:val="22"/>
        </w:rPr>
      </w:pPr>
    </w:p>
    <w:p w14:paraId="0D56FF94" w14:textId="77777777" w:rsidR="00CB1519" w:rsidRPr="000E2A99" w:rsidRDefault="00CB1519" w:rsidP="003C70D8">
      <w:pPr>
        <w:rPr>
          <w:szCs w:val="22"/>
        </w:rPr>
      </w:pPr>
      <w:r w:rsidRPr="000E2A99">
        <w:rPr>
          <w:szCs w:val="22"/>
        </w:rPr>
        <w:t>Glöm inte att skriva upp datumet</w:t>
      </w:r>
      <w:r w:rsidR="000B4219" w:rsidRPr="000E2A99">
        <w:rPr>
          <w:szCs w:val="22"/>
        </w:rPr>
        <w:t xml:space="preserve"> på burken</w:t>
      </w:r>
      <w:r w:rsidRPr="000E2A99">
        <w:rPr>
          <w:szCs w:val="22"/>
        </w:rPr>
        <w:t xml:space="preserve"> då du tar ut </w:t>
      </w:r>
      <w:r w:rsidR="000B4219" w:rsidRPr="000E2A99">
        <w:rPr>
          <w:szCs w:val="22"/>
        </w:rPr>
        <w:t>den</w:t>
      </w:r>
      <w:r w:rsidR="00057C2C" w:rsidRPr="000E2A99">
        <w:rPr>
          <w:szCs w:val="22"/>
        </w:rPr>
        <w:t xml:space="preserve"> </w:t>
      </w:r>
      <w:r w:rsidRPr="000E2A99">
        <w:rPr>
          <w:szCs w:val="22"/>
        </w:rPr>
        <w:t xml:space="preserve">ur kylskåpet. </w:t>
      </w:r>
    </w:p>
    <w:p w14:paraId="5D978703" w14:textId="77777777" w:rsidR="00CB1519" w:rsidRPr="000E2A99" w:rsidRDefault="00CB1519" w:rsidP="003C70D8">
      <w:pPr>
        <w:numPr>
          <w:ilvl w:val="12"/>
          <w:numId w:val="0"/>
        </w:numPr>
        <w:ind w:right="-2"/>
        <w:rPr>
          <w:szCs w:val="22"/>
        </w:rPr>
      </w:pPr>
    </w:p>
    <w:p w14:paraId="19236B6A" w14:textId="77777777" w:rsidR="00CB1519" w:rsidRPr="000E2A99" w:rsidRDefault="00933CC3" w:rsidP="003C70D8">
      <w:pPr>
        <w:numPr>
          <w:ilvl w:val="12"/>
          <w:numId w:val="0"/>
        </w:numPr>
        <w:ind w:right="-2"/>
        <w:rPr>
          <w:szCs w:val="22"/>
        </w:rPr>
      </w:pPr>
      <w:r w:rsidRPr="000E2A99">
        <w:rPr>
          <w:szCs w:val="22"/>
        </w:rPr>
        <w:t>Läkemedel ska inte kastas i avloppet eller bland hushållsavfall. Fråga apotekspersonalen hur man kastar läkemedel som inte längre används.</w:t>
      </w:r>
      <w:r w:rsidR="00CB1519" w:rsidRPr="000E2A99">
        <w:rPr>
          <w:szCs w:val="22"/>
        </w:rPr>
        <w:t xml:space="preserve"> Dessa åtgärder är till för att skydda miljön.</w:t>
      </w:r>
    </w:p>
    <w:p w14:paraId="7EDC7581" w14:textId="77777777" w:rsidR="00CB1519" w:rsidRPr="000E2A99" w:rsidRDefault="00CB1519" w:rsidP="003C70D8">
      <w:pPr>
        <w:numPr>
          <w:ilvl w:val="12"/>
          <w:numId w:val="0"/>
        </w:numPr>
        <w:ind w:right="-2"/>
        <w:rPr>
          <w:szCs w:val="22"/>
        </w:rPr>
      </w:pPr>
    </w:p>
    <w:p w14:paraId="6A94D850" w14:textId="77777777" w:rsidR="00CB1519" w:rsidRPr="000E2A99" w:rsidRDefault="00CB1519" w:rsidP="003C70D8">
      <w:pPr>
        <w:numPr>
          <w:ilvl w:val="12"/>
          <w:numId w:val="0"/>
        </w:numPr>
        <w:ind w:right="-2"/>
        <w:rPr>
          <w:szCs w:val="22"/>
        </w:rPr>
      </w:pPr>
    </w:p>
    <w:p w14:paraId="6B3B580A" w14:textId="77777777" w:rsidR="00CB1519" w:rsidRPr="000E2A99" w:rsidRDefault="00CB1519" w:rsidP="003C70D8">
      <w:pPr>
        <w:keepNext/>
        <w:numPr>
          <w:ilvl w:val="12"/>
          <w:numId w:val="0"/>
        </w:numPr>
        <w:suppressAutoHyphens/>
        <w:rPr>
          <w:b/>
          <w:szCs w:val="22"/>
        </w:rPr>
      </w:pPr>
      <w:r w:rsidRPr="000E2A99">
        <w:rPr>
          <w:b/>
          <w:szCs w:val="22"/>
        </w:rPr>
        <w:t>6.</w:t>
      </w:r>
      <w:r w:rsidRPr="000E2A99">
        <w:rPr>
          <w:b/>
          <w:szCs w:val="22"/>
        </w:rPr>
        <w:tab/>
      </w:r>
      <w:r w:rsidR="00013FE7" w:rsidRPr="000E2A99">
        <w:rPr>
          <w:b/>
          <w:szCs w:val="22"/>
        </w:rPr>
        <w:t>Förpackningens innehåll och ö</w:t>
      </w:r>
      <w:r w:rsidR="00013FE7" w:rsidRPr="000E2A99">
        <w:rPr>
          <w:b/>
          <w:snapToGrid w:val="0"/>
          <w:szCs w:val="22"/>
        </w:rPr>
        <w:t xml:space="preserve">vriga </w:t>
      </w:r>
      <w:r w:rsidR="00013FE7" w:rsidRPr="000E2A99">
        <w:rPr>
          <w:b/>
          <w:szCs w:val="22"/>
        </w:rPr>
        <w:t>upplysningar</w:t>
      </w:r>
    </w:p>
    <w:p w14:paraId="5EAD75CF" w14:textId="77777777" w:rsidR="00CB1519" w:rsidRPr="000E2A99" w:rsidRDefault="00CB1519" w:rsidP="003C70D8">
      <w:pPr>
        <w:keepNext/>
        <w:numPr>
          <w:ilvl w:val="12"/>
          <w:numId w:val="0"/>
        </w:numPr>
        <w:suppressAutoHyphens/>
        <w:rPr>
          <w:b/>
          <w:szCs w:val="22"/>
        </w:rPr>
      </w:pPr>
    </w:p>
    <w:p w14:paraId="3F8D81E8" w14:textId="77777777" w:rsidR="00CB1519" w:rsidRPr="000E2A99" w:rsidRDefault="00013FE7" w:rsidP="003C70D8">
      <w:pPr>
        <w:keepNext/>
        <w:suppressAutoHyphens/>
        <w:rPr>
          <w:b/>
          <w:szCs w:val="22"/>
        </w:rPr>
      </w:pPr>
      <w:r w:rsidRPr="000E2A99">
        <w:rPr>
          <w:b/>
        </w:rPr>
        <w:t>Innehållsdeklaration</w:t>
      </w:r>
    </w:p>
    <w:p w14:paraId="32BD76DA" w14:textId="77777777" w:rsidR="0057409B" w:rsidRPr="000E2A99" w:rsidRDefault="00CB1519" w:rsidP="003C70D8">
      <w:pPr>
        <w:keepNext/>
        <w:numPr>
          <w:ilvl w:val="0"/>
          <w:numId w:val="45"/>
        </w:numPr>
        <w:ind w:left="567" w:hanging="567"/>
        <w:rPr>
          <w:szCs w:val="22"/>
        </w:rPr>
      </w:pPr>
      <w:r w:rsidRPr="000E2A99">
        <w:rPr>
          <w:szCs w:val="22"/>
        </w:rPr>
        <w:t>Den aktiva substansen är</w:t>
      </w:r>
      <w:r w:rsidR="00013FE7" w:rsidRPr="000E2A99">
        <w:rPr>
          <w:szCs w:val="22"/>
        </w:rPr>
        <w:t xml:space="preserve"> </w:t>
      </w:r>
      <w:proofErr w:type="spellStart"/>
      <w:r w:rsidRPr="000E2A99">
        <w:rPr>
          <w:szCs w:val="22"/>
        </w:rPr>
        <w:t>nitisinon</w:t>
      </w:r>
      <w:proofErr w:type="spellEnd"/>
      <w:r w:rsidRPr="000E2A99">
        <w:rPr>
          <w:szCs w:val="22"/>
        </w:rPr>
        <w:t xml:space="preserve">. </w:t>
      </w:r>
    </w:p>
    <w:p w14:paraId="29854D4F" w14:textId="77777777" w:rsidR="00CB1519" w:rsidRPr="000E2A99" w:rsidRDefault="009963C0" w:rsidP="003C70D8">
      <w:pPr>
        <w:ind w:firstLine="567"/>
        <w:rPr>
          <w:szCs w:val="22"/>
        </w:rPr>
      </w:pPr>
      <w:r w:rsidRPr="000E2A99">
        <w:rPr>
          <w:i/>
          <w:szCs w:val="22"/>
        </w:rPr>
        <w:t>Orfadin 2 mg</w:t>
      </w:r>
      <w:r w:rsidRPr="000E2A99">
        <w:rPr>
          <w:szCs w:val="22"/>
        </w:rPr>
        <w:t xml:space="preserve">: </w:t>
      </w:r>
      <w:r w:rsidR="00D04F7D" w:rsidRPr="000E2A99">
        <w:rPr>
          <w:szCs w:val="22"/>
        </w:rPr>
        <w:t>Varje</w:t>
      </w:r>
      <w:r w:rsidRPr="000E2A99">
        <w:rPr>
          <w:szCs w:val="22"/>
        </w:rPr>
        <w:t xml:space="preserve"> kapsel innehåller 2 mg </w:t>
      </w:r>
      <w:proofErr w:type="spellStart"/>
      <w:r w:rsidRPr="000E2A99">
        <w:rPr>
          <w:szCs w:val="22"/>
        </w:rPr>
        <w:t>nitisinon</w:t>
      </w:r>
      <w:proofErr w:type="spellEnd"/>
      <w:r w:rsidRPr="000E2A99">
        <w:rPr>
          <w:szCs w:val="22"/>
        </w:rPr>
        <w:t>.</w:t>
      </w:r>
    </w:p>
    <w:p w14:paraId="79F38771" w14:textId="77777777" w:rsidR="009963C0" w:rsidRPr="000E2A99" w:rsidRDefault="009963C0" w:rsidP="003C70D8">
      <w:pPr>
        <w:ind w:firstLine="567"/>
        <w:rPr>
          <w:szCs w:val="22"/>
        </w:rPr>
      </w:pPr>
      <w:r w:rsidRPr="000E2A99">
        <w:rPr>
          <w:i/>
          <w:szCs w:val="22"/>
        </w:rPr>
        <w:t>Orfadin 5 mg</w:t>
      </w:r>
      <w:r w:rsidRPr="000E2A99">
        <w:rPr>
          <w:szCs w:val="22"/>
        </w:rPr>
        <w:t xml:space="preserve">: </w:t>
      </w:r>
      <w:r w:rsidR="00D04F7D" w:rsidRPr="000E2A99">
        <w:rPr>
          <w:szCs w:val="22"/>
        </w:rPr>
        <w:t>Varje</w:t>
      </w:r>
      <w:r w:rsidRPr="000E2A99">
        <w:rPr>
          <w:szCs w:val="22"/>
        </w:rPr>
        <w:t xml:space="preserve"> kapsel innehåller 5 mg </w:t>
      </w:r>
      <w:proofErr w:type="spellStart"/>
      <w:r w:rsidRPr="000E2A99">
        <w:rPr>
          <w:szCs w:val="22"/>
        </w:rPr>
        <w:t>nitisinon</w:t>
      </w:r>
      <w:proofErr w:type="spellEnd"/>
      <w:r w:rsidRPr="000E2A99">
        <w:rPr>
          <w:szCs w:val="22"/>
        </w:rPr>
        <w:t>.</w:t>
      </w:r>
    </w:p>
    <w:p w14:paraId="0E9FFFA7" w14:textId="77777777" w:rsidR="009963C0" w:rsidRPr="000E2A99" w:rsidRDefault="009963C0" w:rsidP="003C70D8">
      <w:pPr>
        <w:ind w:firstLine="567"/>
        <w:rPr>
          <w:szCs w:val="22"/>
        </w:rPr>
      </w:pPr>
      <w:r w:rsidRPr="000E2A99">
        <w:rPr>
          <w:i/>
          <w:szCs w:val="22"/>
        </w:rPr>
        <w:t>Orfadin 10 mg</w:t>
      </w:r>
      <w:r w:rsidRPr="000E2A99">
        <w:rPr>
          <w:szCs w:val="22"/>
        </w:rPr>
        <w:t xml:space="preserve">: </w:t>
      </w:r>
      <w:r w:rsidR="00D04F7D" w:rsidRPr="000E2A99">
        <w:rPr>
          <w:szCs w:val="22"/>
        </w:rPr>
        <w:t>Varje</w:t>
      </w:r>
      <w:r w:rsidRPr="000E2A99">
        <w:rPr>
          <w:szCs w:val="22"/>
        </w:rPr>
        <w:t xml:space="preserve"> kapsel innehåller 10 mg </w:t>
      </w:r>
      <w:proofErr w:type="spellStart"/>
      <w:r w:rsidRPr="000E2A99">
        <w:rPr>
          <w:szCs w:val="22"/>
        </w:rPr>
        <w:t>nitisinon</w:t>
      </w:r>
      <w:proofErr w:type="spellEnd"/>
      <w:r w:rsidRPr="000E2A99">
        <w:rPr>
          <w:szCs w:val="22"/>
        </w:rPr>
        <w:t>.</w:t>
      </w:r>
    </w:p>
    <w:p w14:paraId="2B1F580D" w14:textId="77777777" w:rsidR="00D01C62" w:rsidRPr="000E2A99" w:rsidRDefault="009963C0" w:rsidP="003C70D8">
      <w:pPr>
        <w:ind w:firstLine="567"/>
        <w:rPr>
          <w:szCs w:val="22"/>
        </w:rPr>
      </w:pPr>
      <w:r w:rsidRPr="000E2A99">
        <w:rPr>
          <w:i/>
          <w:szCs w:val="22"/>
        </w:rPr>
        <w:t>Orfadin 20 mg</w:t>
      </w:r>
      <w:r w:rsidRPr="000E2A99">
        <w:rPr>
          <w:szCs w:val="22"/>
        </w:rPr>
        <w:t xml:space="preserve">: </w:t>
      </w:r>
      <w:r w:rsidR="00D04F7D" w:rsidRPr="000E2A99">
        <w:rPr>
          <w:szCs w:val="22"/>
        </w:rPr>
        <w:t>Varje</w:t>
      </w:r>
      <w:r w:rsidRPr="000E2A99">
        <w:rPr>
          <w:szCs w:val="22"/>
        </w:rPr>
        <w:t xml:space="preserve"> kapsel innehåller 20 mg </w:t>
      </w:r>
      <w:proofErr w:type="spellStart"/>
      <w:r w:rsidRPr="000E2A99">
        <w:rPr>
          <w:szCs w:val="22"/>
        </w:rPr>
        <w:t>nitisinon</w:t>
      </w:r>
      <w:proofErr w:type="spellEnd"/>
      <w:r w:rsidRPr="000E2A99">
        <w:rPr>
          <w:szCs w:val="22"/>
        </w:rPr>
        <w:t>.</w:t>
      </w:r>
    </w:p>
    <w:p w14:paraId="6C81AEE8" w14:textId="77777777" w:rsidR="009963C0" w:rsidRPr="000E2A99" w:rsidRDefault="009963C0" w:rsidP="003C70D8">
      <w:pPr>
        <w:rPr>
          <w:szCs w:val="22"/>
        </w:rPr>
      </w:pPr>
    </w:p>
    <w:p w14:paraId="461FDF5C" w14:textId="77777777" w:rsidR="00CB1519" w:rsidRPr="000E2A99" w:rsidRDefault="004E1C16" w:rsidP="003C70D8">
      <w:pPr>
        <w:keepNext/>
        <w:numPr>
          <w:ilvl w:val="0"/>
          <w:numId w:val="45"/>
        </w:numPr>
        <w:ind w:left="567" w:hanging="567"/>
        <w:rPr>
          <w:szCs w:val="22"/>
        </w:rPr>
      </w:pPr>
      <w:r w:rsidRPr="000E2A99">
        <w:rPr>
          <w:szCs w:val="22"/>
        </w:rPr>
        <w:t>Ö</w:t>
      </w:r>
      <w:r w:rsidR="00CB1519" w:rsidRPr="000E2A99">
        <w:rPr>
          <w:szCs w:val="22"/>
        </w:rPr>
        <w:t>vriga innehållsämnen är</w:t>
      </w:r>
    </w:p>
    <w:p w14:paraId="4FC8A79C" w14:textId="77777777" w:rsidR="00CB1519" w:rsidRPr="000E2A99" w:rsidRDefault="00CB1519" w:rsidP="00A26794">
      <w:pPr>
        <w:keepNext/>
        <w:suppressAutoHyphens/>
        <w:ind w:firstLine="567"/>
        <w:rPr>
          <w:szCs w:val="22"/>
        </w:rPr>
      </w:pPr>
      <w:r w:rsidRPr="000E2A99">
        <w:rPr>
          <w:szCs w:val="22"/>
          <w:u w:val="single"/>
        </w:rPr>
        <w:t>Kapselns innehåll</w:t>
      </w:r>
      <w:r w:rsidRPr="00A26794">
        <w:rPr>
          <w:szCs w:val="22"/>
        </w:rPr>
        <w:t xml:space="preserve">: </w:t>
      </w:r>
      <w:proofErr w:type="spellStart"/>
      <w:r w:rsidRPr="000E2A99">
        <w:rPr>
          <w:szCs w:val="22"/>
        </w:rPr>
        <w:t>pregelatiniserad</w:t>
      </w:r>
      <w:proofErr w:type="spellEnd"/>
      <w:r w:rsidRPr="000E2A99">
        <w:rPr>
          <w:szCs w:val="22"/>
        </w:rPr>
        <w:t xml:space="preserve"> stärkelse (från majs)</w:t>
      </w:r>
      <w:r w:rsidR="00727616">
        <w:rPr>
          <w:szCs w:val="22"/>
        </w:rPr>
        <w:t>.</w:t>
      </w:r>
    </w:p>
    <w:p w14:paraId="5FD2E7AF" w14:textId="77777777" w:rsidR="00CB1519" w:rsidRPr="000E2A99" w:rsidRDefault="00CB1519" w:rsidP="00A26794">
      <w:pPr>
        <w:keepNext/>
        <w:suppressAutoHyphens/>
        <w:ind w:firstLine="567"/>
        <w:rPr>
          <w:szCs w:val="22"/>
        </w:rPr>
      </w:pPr>
      <w:r w:rsidRPr="000E2A99">
        <w:rPr>
          <w:szCs w:val="22"/>
          <w:u w:val="single"/>
        </w:rPr>
        <w:t>Kapselskal</w:t>
      </w:r>
      <w:r w:rsidRPr="00A26794">
        <w:rPr>
          <w:szCs w:val="22"/>
        </w:rPr>
        <w:t xml:space="preserve">: </w:t>
      </w:r>
      <w:r w:rsidRPr="000E2A99">
        <w:rPr>
          <w:szCs w:val="22"/>
        </w:rPr>
        <w:t>gelatin</w:t>
      </w:r>
      <w:r w:rsidR="00727616">
        <w:rPr>
          <w:szCs w:val="22"/>
        </w:rPr>
        <w:t>,</w:t>
      </w:r>
      <w:r w:rsidRPr="000E2A99">
        <w:rPr>
          <w:szCs w:val="22"/>
        </w:rPr>
        <w:t xml:space="preserve"> titandioxid (E</w:t>
      </w:r>
      <w:r w:rsidR="009963C0" w:rsidRPr="000E2A99">
        <w:rPr>
          <w:szCs w:val="22"/>
        </w:rPr>
        <w:t> </w:t>
      </w:r>
      <w:r w:rsidRPr="000E2A99">
        <w:rPr>
          <w:szCs w:val="22"/>
        </w:rPr>
        <w:t>171)</w:t>
      </w:r>
      <w:r w:rsidR="00727616">
        <w:rPr>
          <w:szCs w:val="22"/>
        </w:rPr>
        <w:t>.</w:t>
      </w:r>
    </w:p>
    <w:p w14:paraId="390F0083" w14:textId="77777777" w:rsidR="00957C8B" w:rsidRPr="00A26794" w:rsidRDefault="00CB1519" w:rsidP="00A26794">
      <w:pPr>
        <w:keepNext/>
        <w:suppressAutoHyphens/>
        <w:ind w:firstLine="567"/>
        <w:rPr>
          <w:szCs w:val="22"/>
        </w:rPr>
      </w:pPr>
      <w:r w:rsidRPr="000E2A99">
        <w:rPr>
          <w:szCs w:val="22"/>
          <w:u w:val="single"/>
        </w:rPr>
        <w:t>Tryckbläcket</w:t>
      </w:r>
      <w:r w:rsidRPr="00A26794">
        <w:rPr>
          <w:szCs w:val="22"/>
        </w:rPr>
        <w:t>: järnoxid (E</w:t>
      </w:r>
      <w:r w:rsidR="009963C0" w:rsidRPr="00A26794">
        <w:rPr>
          <w:szCs w:val="22"/>
        </w:rPr>
        <w:t> </w:t>
      </w:r>
      <w:r w:rsidRPr="00A26794">
        <w:rPr>
          <w:szCs w:val="22"/>
        </w:rPr>
        <w:t>172)</w:t>
      </w:r>
      <w:r w:rsidR="00727616" w:rsidRPr="00A26794">
        <w:rPr>
          <w:szCs w:val="22"/>
        </w:rPr>
        <w:t xml:space="preserve">, </w:t>
      </w:r>
      <w:r w:rsidRPr="00A26794">
        <w:rPr>
          <w:szCs w:val="22"/>
        </w:rPr>
        <w:t>shellack</w:t>
      </w:r>
      <w:r w:rsidR="00727616" w:rsidRPr="00A26794">
        <w:rPr>
          <w:szCs w:val="22"/>
        </w:rPr>
        <w:t>,</w:t>
      </w:r>
      <w:r w:rsidRPr="00A26794">
        <w:rPr>
          <w:szCs w:val="22"/>
        </w:rPr>
        <w:t xml:space="preserve"> </w:t>
      </w:r>
      <w:proofErr w:type="spellStart"/>
      <w:r w:rsidRPr="00A26794">
        <w:rPr>
          <w:szCs w:val="22"/>
        </w:rPr>
        <w:t>propylenglykol</w:t>
      </w:r>
      <w:proofErr w:type="spellEnd"/>
      <w:r w:rsidR="00727616" w:rsidRPr="00A26794">
        <w:rPr>
          <w:szCs w:val="22"/>
        </w:rPr>
        <w:t xml:space="preserve">, </w:t>
      </w:r>
      <w:r w:rsidR="00957C8B" w:rsidRPr="00A26794">
        <w:rPr>
          <w:szCs w:val="22"/>
        </w:rPr>
        <w:t>ammoniumhydroxid</w:t>
      </w:r>
      <w:r w:rsidR="00727616" w:rsidRPr="00A26794">
        <w:rPr>
          <w:szCs w:val="22"/>
        </w:rPr>
        <w:t>.</w:t>
      </w:r>
    </w:p>
    <w:p w14:paraId="0F937690" w14:textId="77777777" w:rsidR="00CB1519" w:rsidRPr="00A26794" w:rsidRDefault="00CB1519" w:rsidP="003C70D8">
      <w:pPr>
        <w:ind w:right="-2"/>
        <w:rPr>
          <w:szCs w:val="22"/>
        </w:rPr>
      </w:pPr>
    </w:p>
    <w:p w14:paraId="2738250A" w14:textId="77777777" w:rsidR="00CB1519" w:rsidRPr="000E2A99" w:rsidRDefault="00CB1519" w:rsidP="003C70D8">
      <w:pPr>
        <w:keepNext/>
        <w:suppressAutoHyphens/>
        <w:rPr>
          <w:b/>
          <w:szCs w:val="22"/>
        </w:rPr>
      </w:pPr>
      <w:r w:rsidRPr="000E2A99">
        <w:rPr>
          <w:b/>
          <w:szCs w:val="22"/>
        </w:rPr>
        <w:t>Läkemedlets utseende och förpackningsstorlekar</w:t>
      </w:r>
    </w:p>
    <w:p w14:paraId="2FF1C959" w14:textId="77777777" w:rsidR="00ED3AFF" w:rsidRPr="000E2A99" w:rsidRDefault="00ED3AFF" w:rsidP="003C70D8">
      <w:pPr>
        <w:ind w:right="-2"/>
        <w:rPr>
          <w:szCs w:val="22"/>
        </w:rPr>
      </w:pPr>
      <w:r w:rsidRPr="000E2A99">
        <w:rPr>
          <w:szCs w:val="22"/>
        </w:rPr>
        <w:t>K</w:t>
      </w:r>
      <w:r w:rsidR="00CB1519" w:rsidRPr="000E2A99">
        <w:rPr>
          <w:szCs w:val="22"/>
        </w:rPr>
        <w:t>apslar</w:t>
      </w:r>
      <w:r w:rsidRPr="000E2A99">
        <w:rPr>
          <w:szCs w:val="22"/>
        </w:rPr>
        <w:t>na</w:t>
      </w:r>
      <w:r w:rsidR="00CB1519" w:rsidRPr="000E2A99">
        <w:rPr>
          <w:szCs w:val="22"/>
        </w:rPr>
        <w:t xml:space="preserve"> är vita, ogenomskinliga, hårda</w:t>
      </w:r>
      <w:r w:rsidRPr="000E2A99">
        <w:rPr>
          <w:szCs w:val="22"/>
        </w:rPr>
        <w:t xml:space="preserve"> och tillverkade av</w:t>
      </w:r>
      <w:r w:rsidR="00CB1519" w:rsidRPr="000E2A99">
        <w:rPr>
          <w:szCs w:val="22"/>
        </w:rPr>
        <w:t xml:space="preserve"> gelatin märkta med ”NTBC” och styrkan ”2 mg”, ”5 mg”</w:t>
      </w:r>
      <w:r w:rsidR="009963C0" w:rsidRPr="000E2A99">
        <w:rPr>
          <w:szCs w:val="22"/>
        </w:rPr>
        <w:t>,</w:t>
      </w:r>
      <w:r w:rsidR="00CB1519" w:rsidRPr="000E2A99">
        <w:rPr>
          <w:szCs w:val="22"/>
        </w:rPr>
        <w:t xml:space="preserve"> ”10 mg”</w:t>
      </w:r>
      <w:r w:rsidR="009963C0" w:rsidRPr="000E2A99">
        <w:rPr>
          <w:szCs w:val="22"/>
        </w:rPr>
        <w:t xml:space="preserve"> eller ”20 mg”</w:t>
      </w:r>
      <w:r w:rsidR="00CB1519" w:rsidRPr="000E2A99">
        <w:rPr>
          <w:szCs w:val="22"/>
        </w:rPr>
        <w:t xml:space="preserve"> i svart. Kapslarna innehåller ett vitt till benvitt pulver.</w:t>
      </w:r>
    </w:p>
    <w:p w14:paraId="69C63791" w14:textId="77777777" w:rsidR="00ED3AFF" w:rsidRPr="000E2A99" w:rsidRDefault="00ED3AFF" w:rsidP="003C70D8">
      <w:pPr>
        <w:ind w:right="-2"/>
        <w:rPr>
          <w:szCs w:val="22"/>
        </w:rPr>
      </w:pPr>
    </w:p>
    <w:p w14:paraId="744EA684" w14:textId="77777777" w:rsidR="00CB1519" w:rsidRPr="000E2A99" w:rsidRDefault="00CB1519" w:rsidP="003C70D8">
      <w:pPr>
        <w:ind w:right="-2"/>
        <w:rPr>
          <w:szCs w:val="22"/>
        </w:rPr>
      </w:pPr>
      <w:r w:rsidRPr="000E2A99">
        <w:rPr>
          <w:szCs w:val="22"/>
        </w:rPr>
        <w:t xml:space="preserve">Kapslarna är förpackade i </w:t>
      </w:r>
      <w:r w:rsidR="00433F42" w:rsidRPr="000E2A99">
        <w:rPr>
          <w:szCs w:val="22"/>
        </w:rPr>
        <w:t>plast</w:t>
      </w:r>
      <w:r w:rsidR="000B4219" w:rsidRPr="000E2A99">
        <w:rPr>
          <w:szCs w:val="22"/>
        </w:rPr>
        <w:t>burkar</w:t>
      </w:r>
      <w:r w:rsidR="00433F42" w:rsidRPr="000E2A99">
        <w:rPr>
          <w:szCs w:val="22"/>
        </w:rPr>
        <w:t xml:space="preserve"> </w:t>
      </w:r>
      <w:r w:rsidRPr="000E2A99">
        <w:rPr>
          <w:szCs w:val="22"/>
        </w:rPr>
        <w:t xml:space="preserve">med </w:t>
      </w:r>
      <w:r w:rsidR="009963C0" w:rsidRPr="000E2A99">
        <w:rPr>
          <w:szCs w:val="22"/>
        </w:rPr>
        <w:t>garantiförs</w:t>
      </w:r>
      <w:r w:rsidR="00740A75" w:rsidRPr="000E2A99">
        <w:rPr>
          <w:szCs w:val="22"/>
        </w:rPr>
        <w:t>eglad</w:t>
      </w:r>
      <w:r w:rsidR="009963C0" w:rsidRPr="000E2A99">
        <w:rPr>
          <w:szCs w:val="22"/>
        </w:rPr>
        <w:t xml:space="preserve"> förslutning</w:t>
      </w:r>
      <w:r w:rsidRPr="000E2A99">
        <w:rPr>
          <w:szCs w:val="22"/>
        </w:rPr>
        <w:t xml:space="preserve">. Varje </w:t>
      </w:r>
      <w:r w:rsidR="000B4219" w:rsidRPr="000E2A99">
        <w:rPr>
          <w:szCs w:val="22"/>
        </w:rPr>
        <w:t>burk</w:t>
      </w:r>
      <w:r w:rsidR="003665E6" w:rsidRPr="000E2A99">
        <w:rPr>
          <w:szCs w:val="22"/>
        </w:rPr>
        <w:t xml:space="preserve"> </w:t>
      </w:r>
      <w:r w:rsidRPr="000E2A99">
        <w:rPr>
          <w:szCs w:val="22"/>
        </w:rPr>
        <w:t>innehåller 60</w:t>
      </w:r>
      <w:r w:rsidR="009963C0" w:rsidRPr="000E2A99">
        <w:rPr>
          <w:szCs w:val="22"/>
        </w:rPr>
        <w:t> </w:t>
      </w:r>
      <w:r w:rsidRPr="000E2A99">
        <w:rPr>
          <w:szCs w:val="22"/>
        </w:rPr>
        <w:t>kapslar.</w:t>
      </w:r>
    </w:p>
    <w:p w14:paraId="085704ED" w14:textId="77777777" w:rsidR="00CB1519" w:rsidRPr="000E2A99" w:rsidRDefault="00CB1519" w:rsidP="003C70D8">
      <w:pPr>
        <w:ind w:right="-2"/>
        <w:rPr>
          <w:szCs w:val="22"/>
        </w:rPr>
      </w:pPr>
    </w:p>
    <w:p w14:paraId="0D64AC07" w14:textId="77777777" w:rsidR="00CB1519" w:rsidRPr="000E2A99" w:rsidRDefault="00CB1519" w:rsidP="003C70D8">
      <w:pPr>
        <w:keepNext/>
        <w:suppressAutoHyphens/>
        <w:rPr>
          <w:b/>
          <w:szCs w:val="22"/>
        </w:rPr>
      </w:pPr>
      <w:r w:rsidRPr="000E2A99">
        <w:rPr>
          <w:b/>
          <w:szCs w:val="22"/>
        </w:rPr>
        <w:t>Innehavare av godkännande för försäljning</w:t>
      </w:r>
    </w:p>
    <w:p w14:paraId="6A28374C" w14:textId="77777777" w:rsidR="00884079" w:rsidRPr="000E2A99" w:rsidRDefault="00884079" w:rsidP="003C70D8">
      <w:pPr>
        <w:rPr>
          <w:bCs/>
          <w:szCs w:val="22"/>
        </w:rPr>
      </w:pPr>
      <w:r w:rsidRPr="000E2A99">
        <w:rPr>
          <w:bCs/>
          <w:szCs w:val="22"/>
        </w:rPr>
        <w:t xml:space="preserve">Swedish </w:t>
      </w:r>
      <w:proofErr w:type="spellStart"/>
      <w:r w:rsidRPr="000E2A99">
        <w:rPr>
          <w:bCs/>
          <w:szCs w:val="22"/>
        </w:rPr>
        <w:t>Orphan</w:t>
      </w:r>
      <w:proofErr w:type="spellEnd"/>
      <w:r w:rsidRPr="000E2A99">
        <w:rPr>
          <w:bCs/>
          <w:szCs w:val="22"/>
        </w:rPr>
        <w:t xml:space="preserve"> Biovitrum International AB</w:t>
      </w:r>
    </w:p>
    <w:p w14:paraId="23DE45A3" w14:textId="77777777" w:rsidR="00884079" w:rsidRPr="000E2A99" w:rsidRDefault="00884079" w:rsidP="003C70D8">
      <w:pPr>
        <w:rPr>
          <w:bCs/>
          <w:szCs w:val="22"/>
        </w:rPr>
      </w:pPr>
      <w:r w:rsidRPr="000E2A99">
        <w:rPr>
          <w:bCs/>
          <w:szCs w:val="22"/>
        </w:rPr>
        <w:t>SE-112 76 Stockholm</w:t>
      </w:r>
    </w:p>
    <w:p w14:paraId="21224EB1" w14:textId="77777777" w:rsidR="00CB1519" w:rsidRPr="000E2A99" w:rsidRDefault="00CB1519" w:rsidP="003C70D8">
      <w:pPr>
        <w:rPr>
          <w:szCs w:val="22"/>
        </w:rPr>
      </w:pPr>
      <w:r w:rsidRPr="000E2A99">
        <w:rPr>
          <w:szCs w:val="22"/>
        </w:rPr>
        <w:t>Sverige</w:t>
      </w:r>
    </w:p>
    <w:p w14:paraId="3C3192ED" w14:textId="77777777" w:rsidR="00CB1519" w:rsidRPr="000E2A99" w:rsidRDefault="00CB1519" w:rsidP="003C70D8">
      <w:pPr>
        <w:rPr>
          <w:szCs w:val="22"/>
        </w:rPr>
      </w:pPr>
    </w:p>
    <w:p w14:paraId="54DE5188" w14:textId="77777777" w:rsidR="00CB1519" w:rsidRPr="000E2A99" w:rsidRDefault="00CB1519" w:rsidP="003C70D8">
      <w:pPr>
        <w:keepNext/>
        <w:numPr>
          <w:ilvl w:val="12"/>
          <w:numId w:val="0"/>
        </w:numPr>
        <w:suppressAutoHyphens/>
        <w:rPr>
          <w:b/>
          <w:szCs w:val="22"/>
        </w:rPr>
      </w:pPr>
      <w:r w:rsidRPr="000E2A99">
        <w:rPr>
          <w:b/>
          <w:szCs w:val="22"/>
        </w:rPr>
        <w:t>Tillverkare</w:t>
      </w:r>
    </w:p>
    <w:p w14:paraId="6FEABA86" w14:textId="77777777" w:rsidR="00CB1519" w:rsidRPr="000E2A99" w:rsidRDefault="00CB1519" w:rsidP="003C70D8">
      <w:pPr>
        <w:numPr>
          <w:ilvl w:val="12"/>
          <w:numId w:val="0"/>
        </w:numPr>
        <w:ind w:right="-2"/>
        <w:rPr>
          <w:szCs w:val="22"/>
        </w:rPr>
      </w:pPr>
      <w:r w:rsidRPr="000E2A99">
        <w:rPr>
          <w:szCs w:val="22"/>
        </w:rPr>
        <w:t>Apotek Produktion &amp; Laboratorier AB</w:t>
      </w:r>
    </w:p>
    <w:p w14:paraId="1B02AB01" w14:textId="77777777" w:rsidR="00CB1519" w:rsidRPr="000E2A99" w:rsidRDefault="00CB1519" w:rsidP="003C70D8">
      <w:pPr>
        <w:numPr>
          <w:ilvl w:val="12"/>
          <w:numId w:val="0"/>
        </w:numPr>
        <w:ind w:right="-2"/>
        <w:rPr>
          <w:szCs w:val="22"/>
        </w:rPr>
      </w:pPr>
      <w:r w:rsidRPr="000E2A99">
        <w:rPr>
          <w:szCs w:val="22"/>
        </w:rPr>
        <w:t>Prismavägen 2</w:t>
      </w:r>
    </w:p>
    <w:p w14:paraId="506716CF" w14:textId="77777777" w:rsidR="00CB1519" w:rsidRPr="000E2A99" w:rsidRDefault="00CB1519" w:rsidP="003C70D8">
      <w:pPr>
        <w:numPr>
          <w:ilvl w:val="12"/>
          <w:numId w:val="0"/>
        </w:numPr>
        <w:ind w:right="-2"/>
        <w:rPr>
          <w:szCs w:val="22"/>
        </w:rPr>
      </w:pPr>
      <w:r w:rsidRPr="000E2A99">
        <w:rPr>
          <w:szCs w:val="22"/>
        </w:rPr>
        <w:t>SE-141 75 Kungens Kurva</w:t>
      </w:r>
    </w:p>
    <w:p w14:paraId="1DE2EE0D" w14:textId="77777777" w:rsidR="00CB1519" w:rsidRPr="000E2A99" w:rsidRDefault="00CB1519" w:rsidP="003C70D8">
      <w:pPr>
        <w:numPr>
          <w:ilvl w:val="12"/>
          <w:numId w:val="0"/>
        </w:numPr>
        <w:ind w:right="-2"/>
        <w:rPr>
          <w:szCs w:val="22"/>
        </w:rPr>
      </w:pPr>
      <w:r w:rsidRPr="000E2A99">
        <w:rPr>
          <w:szCs w:val="22"/>
        </w:rPr>
        <w:t>Sverige</w:t>
      </w:r>
    </w:p>
    <w:p w14:paraId="25D31CF3" w14:textId="77777777" w:rsidR="00CB1519" w:rsidRPr="000E2A99" w:rsidRDefault="00CB1519" w:rsidP="003C70D8">
      <w:pPr>
        <w:suppressAutoHyphens/>
        <w:rPr>
          <w:szCs w:val="22"/>
        </w:rPr>
      </w:pPr>
    </w:p>
    <w:p w14:paraId="2F0A60E8" w14:textId="77777777" w:rsidR="00CB1519" w:rsidRPr="000E2A99" w:rsidRDefault="00CB1519" w:rsidP="003C70D8">
      <w:pPr>
        <w:suppressAutoHyphens/>
        <w:rPr>
          <w:szCs w:val="22"/>
        </w:rPr>
      </w:pPr>
    </w:p>
    <w:p w14:paraId="3C347AD3" w14:textId="2B5AA2C2" w:rsidR="00CB1519" w:rsidRPr="000E2A99" w:rsidRDefault="00ED3AFF" w:rsidP="003C70D8">
      <w:pPr>
        <w:suppressAutoHyphens/>
        <w:rPr>
          <w:b/>
          <w:szCs w:val="22"/>
        </w:rPr>
      </w:pPr>
      <w:r w:rsidRPr="000E2A99">
        <w:rPr>
          <w:b/>
          <w:szCs w:val="22"/>
        </w:rPr>
        <w:t xml:space="preserve">Denna bipacksedel ändrades </w:t>
      </w:r>
      <w:proofErr w:type="gramStart"/>
      <w:r w:rsidRPr="000E2A99">
        <w:rPr>
          <w:b/>
          <w:szCs w:val="22"/>
        </w:rPr>
        <w:t>senast</w:t>
      </w:r>
      <w:r w:rsidR="001B2F27" w:rsidRPr="000E2A99">
        <w:rPr>
          <w:b/>
          <w:szCs w:val="22"/>
        </w:rPr>
        <w:t xml:space="preserve"> </w:t>
      </w:r>
      <w:r w:rsidR="00036401">
        <w:rPr>
          <w:b/>
          <w:szCs w:val="22"/>
        </w:rPr>
        <w:t>.</w:t>
      </w:r>
      <w:proofErr w:type="gramEnd"/>
    </w:p>
    <w:p w14:paraId="4458C2A0" w14:textId="77777777" w:rsidR="00CB1519" w:rsidRPr="000E2A99" w:rsidRDefault="00CB1519" w:rsidP="003C70D8">
      <w:pPr>
        <w:suppressAutoHyphens/>
        <w:rPr>
          <w:szCs w:val="22"/>
        </w:rPr>
      </w:pPr>
    </w:p>
    <w:p w14:paraId="1C2F4307" w14:textId="77777777" w:rsidR="00ED3AFF" w:rsidRPr="000E2A99" w:rsidRDefault="00ED3AFF" w:rsidP="003C70D8">
      <w:pPr>
        <w:suppressAutoHyphens/>
        <w:rPr>
          <w:szCs w:val="22"/>
        </w:rPr>
      </w:pPr>
    </w:p>
    <w:p w14:paraId="7DA8BAC4" w14:textId="4F22C1E5" w:rsidR="003C70D8" w:rsidRPr="000E2A99" w:rsidRDefault="00ED3AFF" w:rsidP="003C70D8">
      <w:pPr>
        <w:suppressAutoHyphens/>
        <w:rPr>
          <w:szCs w:val="22"/>
        </w:rPr>
      </w:pPr>
      <w:r w:rsidRPr="000E2A99">
        <w:rPr>
          <w:szCs w:val="22"/>
        </w:rPr>
        <w:t xml:space="preserve">Ytterligare information om detta läkemedel finns på </w:t>
      </w:r>
      <w:proofErr w:type="gramStart"/>
      <w:r w:rsidRPr="000E2A99">
        <w:rPr>
          <w:szCs w:val="22"/>
        </w:rPr>
        <w:t>Europeiska</w:t>
      </w:r>
      <w:proofErr w:type="gramEnd"/>
      <w:r w:rsidRPr="000E2A99">
        <w:rPr>
          <w:szCs w:val="22"/>
        </w:rPr>
        <w:t xml:space="preserve"> läkemedelsmyndighetens webbplats</w:t>
      </w:r>
      <w:r w:rsidR="00CB1519" w:rsidRPr="000E2A99">
        <w:rPr>
          <w:szCs w:val="22"/>
        </w:rPr>
        <w:t xml:space="preserve"> </w:t>
      </w:r>
      <w:hyperlink r:id="rId24" w:history="1">
        <w:r w:rsidR="00D20FE0" w:rsidRPr="000E2A99">
          <w:rPr>
            <w:rStyle w:val="Hyperlink"/>
          </w:rPr>
          <w:t>http://www.ema.europa.eu</w:t>
        </w:r>
      </w:hyperlink>
      <w:r w:rsidR="00BC57C8" w:rsidRPr="000E2A99">
        <w:rPr>
          <w:szCs w:val="22"/>
        </w:rPr>
        <w:t>.</w:t>
      </w:r>
      <w:r w:rsidRPr="000E2A99">
        <w:rPr>
          <w:szCs w:val="22"/>
        </w:rPr>
        <w:t xml:space="preserve"> Där finns också länkar till andra webbplatser rörande sällsynta sjukdomar och behandlingar.</w:t>
      </w:r>
      <w:bookmarkEnd w:id="167"/>
    </w:p>
    <w:p w14:paraId="4D11FBD2" w14:textId="77777777" w:rsidR="00062875" w:rsidRPr="000E2A99" w:rsidRDefault="00062875" w:rsidP="003C70D8">
      <w:pPr>
        <w:jc w:val="center"/>
        <w:rPr>
          <w:szCs w:val="22"/>
        </w:rPr>
      </w:pPr>
      <w:r w:rsidRPr="000E2A99">
        <w:rPr>
          <w:szCs w:val="22"/>
        </w:rPr>
        <w:br w:type="page"/>
      </w:r>
      <w:r w:rsidRPr="000E2A99">
        <w:rPr>
          <w:b/>
          <w:szCs w:val="22"/>
        </w:rPr>
        <w:lastRenderedPageBreak/>
        <w:t>Bipacksedel: Information till användaren</w:t>
      </w:r>
    </w:p>
    <w:p w14:paraId="45F682A0" w14:textId="77777777" w:rsidR="00062875" w:rsidRPr="000E2A99" w:rsidRDefault="00062875" w:rsidP="003C70D8">
      <w:pPr>
        <w:jc w:val="center"/>
        <w:rPr>
          <w:szCs w:val="22"/>
        </w:rPr>
      </w:pPr>
    </w:p>
    <w:p w14:paraId="1CFE1E13" w14:textId="77777777" w:rsidR="00062875" w:rsidRPr="000E2A99" w:rsidRDefault="00981DCF" w:rsidP="003C70D8">
      <w:pPr>
        <w:jc w:val="center"/>
        <w:rPr>
          <w:b/>
          <w:szCs w:val="22"/>
        </w:rPr>
      </w:pPr>
      <w:r w:rsidRPr="000E2A99">
        <w:rPr>
          <w:b/>
          <w:szCs w:val="22"/>
        </w:rPr>
        <w:t>Orfadin 4 </w:t>
      </w:r>
      <w:r w:rsidR="00062875" w:rsidRPr="000E2A99">
        <w:rPr>
          <w:b/>
          <w:szCs w:val="22"/>
        </w:rPr>
        <w:t>mg/ml oral suspension</w:t>
      </w:r>
    </w:p>
    <w:p w14:paraId="5BD49299" w14:textId="77777777" w:rsidR="00062875" w:rsidRPr="000E2A99" w:rsidRDefault="00062875" w:rsidP="003C70D8">
      <w:pPr>
        <w:jc w:val="center"/>
        <w:rPr>
          <w:szCs w:val="22"/>
        </w:rPr>
      </w:pPr>
      <w:proofErr w:type="spellStart"/>
      <w:r w:rsidRPr="000E2A99">
        <w:rPr>
          <w:szCs w:val="22"/>
        </w:rPr>
        <w:t>nitisinon</w:t>
      </w:r>
      <w:proofErr w:type="spellEnd"/>
    </w:p>
    <w:p w14:paraId="0508CD4E" w14:textId="77777777" w:rsidR="00062875" w:rsidRPr="000E2A99" w:rsidRDefault="00062875" w:rsidP="003C70D8">
      <w:pPr>
        <w:jc w:val="center"/>
        <w:rPr>
          <w:szCs w:val="22"/>
        </w:rPr>
      </w:pPr>
    </w:p>
    <w:p w14:paraId="3DB8D505" w14:textId="77777777" w:rsidR="00062875" w:rsidRPr="000E2A99" w:rsidRDefault="00062875" w:rsidP="003C70D8">
      <w:pPr>
        <w:ind w:right="-2"/>
        <w:rPr>
          <w:szCs w:val="22"/>
        </w:rPr>
      </w:pPr>
      <w:r w:rsidRPr="000E2A99">
        <w:rPr>
          <w:b/>
          <w:szCs w:val="22"/>
        </w:rPr>
        <w:t>Läs noga igenom denna bipacksedel innan du börjar ta detta läkemedel. Den innehåller information som är viktig för dig.</w:t>
      </w:r>
    </w:p>
    <w:p w14:paraId="76D0F6AE" w14:textId="77777777" w:rsidR="00062875" w:rsidRPr="000E2A99" w:rsidRDefault="00062875" w:rsidP="003C70D8">
      <w:pPr>
        <w:numPr>
          <w:ilvl w:val="0"/>
          <w:numId w:val="21"/>
        </w:numPr>
        <w:ind w:left="513" w:right="-2" w:hanging="513"/>
        <w:rPr>
          <w:szCs w:val="22"/>
        </w:rPr>
      </w:pPr>
      <w:r w:rsidRPr="000E2A99">
        <w:rPr>
          <w:szCs w:val="22"/>
        </w:rPr>
        <w:t>Spara denna information, du kan behöva läsa den igen.</w:t>
      </w:r>
    </w:p>
    <w:p w14:paraId="4994778F" w14:textId="77777777" w:rsidR="00062875" w:rsidRPr="000E2A99" w:rsidRDefault="00062875" w:rsidP="003C70D8">
      <w:pPr>
        <w:numPr>
          <w:ilvl w:val="0"/>
          <w:numId w:val="21"/>
        </w:numPr>
        <w:ind w:left="513" w:right="-2" w:hanging="513"/>
        <w:rPr>
          <w:szCs w:val="22"/>
        </w:rPr>
      </w:pPr>
      <w:r w:rsidRPr="000E2A99">
        <w:rPr>
          <w:szCs w:val="22"/>
        </w:rPr>
        <w:t>Om du har ytterligare frågor vänd dig till läkare, apotekspersonal eller sjuksköterska.</w:t>
      </w:r>
    </w:p>
    <w:p w14:paraId="5FBB76A6" w14:textId="77777777" w:rsidR="00062875" w:rsidRPr="000E2A99" w:rsidRDefault="00062875" w:rsidP="003C70D8">
      <w:pPr>
        <w:numPr>
          <w:ilvl w:val="0"/>
          <w:numId w:val="21"/>
        </w:numPr>
        <w:ind w:left="513" w:right="-2" w:hanging="513"/>
        <w:rPr>
          <w:szCs w:val="22"/>
        </w:rPr>
      </w:pPr>
      <w:r w:rsidRPr="000E2A99">
        <w:rPr>
          <w:szCs w:val="22"/>
        </w:rPr>
        <w:t>Detta läkemedel har ordinerats enbart åt dig. Ge det inte till andra. Det kan skada dem, även om de uppvisar sjukdomstecken som liknar dina.</w:t>
      </w:r>
    </w:p>
    <w:p w14:paraId="35C3A602" w14:textId="77777777" w:rsidR="00062875" w:rsidRPr="000E2A99" w:rsidRDefault="00062875" w:rsidP="003C70D8">
      <w:pPr>
        <w:numPr>
          <w:ilvl w:val="0"/>
          <w:numId w:val="21"/>
        </w:numPr>
        <w:ind w:left="513" w:right="-2" w:hanging="513"/>
        <w:rPr>
          <w:szCs w:val="22"/>
        </w:rPr>
      </w:pPr>
      <w:r w:rsidRPr="000E2A99">
        <w:rPr>
          <w:szCs w:val="22"/>
        </w:rPr>
        <w:t>Om du får biverkningar, tala med läkare, apotekspersonal eller sjuksköterska. Detta gäller även eventuella biverkningar som inte nämns i denna information. Se avsnitt 4.</w:t>
      </w:r>
    </w:p>
    <w:p w14:paraId="2DC45D30" w14:textId="77777777" w:rsidR="00062875" w:rsidRPr="000E2A99" w:rsidRDefault="00062875" w:rsidP="003C70D8">
      <w:pPr>
        <w:numPr>
          <w:ilvl w:val="12"/>
          <w:numId w:val="0"/>
        </w:numPr>
        <w:ind w:left="513" w:right="-2" w:hanging="513"/>
        <w:rPr>
          <w:szCs w:val="22"/>
        </w:rPr>
      </w:pPr>
    </w:p>
    <w:p w14:paraId="6137D8B2" w14:textId="77777777" w:rsidR="00062875" w:rsidRPr="000E2A99" w:rsidRDefault="00062875" w:rsidP="003C70D8">
      <w:pPr>
        <w:keepNext/>
        <w:numPr>
          <w:ilvl w:val="12"/>
          <w:numId w:val="0"/>
        </w:numPr>
        <w:suppressAutoHyphens/>
        <w:ind w:left="513" w:hanging="513"/>
        <w:rPr>
          <w:szCs w:val="22"/>
        </w:rPr>
      </w:pPr>
      <w:r w:rsidRPr="000E2A99">
        <w:rPr>
          <w:b/>
          <w:szCs w:val="22"/>
        </w:rPr>
        <w:t>I denna bipacksedel finns information om följande</w:t>
      </w:r>
      <w:r w:rsidRPr="00A26794">
        <w:rPr>
          <w:b/>
          <w:bCs/>
          <w:szCs w:val="22"/>
        </w:rPr>
        <w:t>:</w:t>
      </w:r>
    </w:p>
    <w:p w14:paraId="368111D6" w14:textId="77777777" w:rsidR="00BF69C8" w:rsidRPr="000E2A99" w:rsidRDefault="00BF69C8" w:rsidP="003C70D8">
      <w:pPr>
        <w:keepNext/>
        <w:numPr>
          <w:ilvl w:val="12"/>
          <w:numId w:val="0"/>
        </w:numPr>
        <w:suppressAutoHyphens/>
        <w:ind w:left="513" w:hanging="513"/>
        <w:rPr>
          <w:szCs w:val="22"/>
        </w:rPr>
      </w:pPr>
    </w:p>
    <w:p w14:paraId="10960B2C" w14:textId="77777777" w:rsidR="00062875" w:rsidRPr="000E2A99" w:rsidRDefault="00062875" w:rsidP="003C70D8">
      <w:pPr>
        <w:numPr>
          <w:ilvl w:val="0"/>
          <w:numId w:val="42"/>
        </w:numPr>
        <w:ind w:left="567" w:right="-29" w:hanging="567"/>
        <w:rPr>
          <w:szCs w:val="22"/>
        </w:rPr>
      </w:pPr>
      <w:r w:rsidRPr="000E2A99">
        <w:rPr>
          <w:szCs w:val="22"/>
        </w:rPr>
        <w:t>Vad Orfadin är och vad det används för</w:t>
      </w:r>
    </w:p>
    <w:p w14:paraId="673754F3" w14:textId="77777777" w:rsidR="00062875" w:rsidRPr="000E2A99" w:rsidRDefault="00062875" w:rsidP="003C70D8">
      <w:pPr>
        <w:numPr>
          <w:ilvl w:val="0"/>
          <w:numId w:val="42"/>
        </w:numPr>
        <w:ind w:left="567" w:right="-28" w:hanging="567"/>
        <w:rPr>
          <w:szCs w:val="22"/>
        </w:rPr>
      </w:pPr>
      <w:r w:rsidRPr="000E2A99">
        <w:rPr>
          <w:szCs w:val="22"/>
        </w:rPr>
        <w:t>Vad du behöver veta innan du tar Orfadin</w:t>
      </w:r>
    </w:p>
    <w:p w14:paraId="50C2D06F" w14:textId="77777777" w:rsidR="00062875" w:rsidRPr="000E2A99" w:rsidRDefault="00062875" w:rsidP="003C70D8">
      <w:pPr>
        <w:numPr>
          <w:ilvl w:val="0"/>
          <w:numId w:val="42"/>
        </w:numPr>
        <w:ind w:left="567" w:right="-28" w:hanging="567"/>
        <w:rPr>
          <w:szCs w:val="22"/>
        </w:rPr>
      </w:pPr>
      <w:r w:rsidRPr="000E2A99">
        <w:rPr>
          <w:szCs w:val="22"/>
        </w:rPr>
        <w:t>Hur du tar Orfadin</w:t>
      </w:r>
    </w:p>
    <w:p w14:paraId="5CC30A37" w14:textId="77777777" w:rsidR="00062875" w:rsidRPr="000E2A99" w:rsidRDefault="00062875" w:rsidP="003C70D8">
      <w:pPr>
        <w:numPr>
          <w:ilvl w:val="0"/>
          <w:numId w:val="42"/>
        </w:numPr>
        <w:ind w:left="567" w:right="-28" w:hanging="567"/>
        <w:rPr>
          <w:szCs w:val="22"/>
        </w:rPr>
      </w:pPr>
      <w:r w:rsidRPr="000E2A99">
        <w:rPr>
          <w:szCs w:val="22"/>
        </w:rPr>
        <w:t>Eventuella biverkningar</w:t>
      </w:r>
    </w:p>
    <w:p w14:paraId="416BBC4B" w14:textId="77777777" w:rsidR="00062875" w:rsidRPr="000E2A99" w:rsidRDefault="00062875" w:rsidP="003C70D8">
      <w:pPr>
        <w:numPr>
          <w:ilvl w:val="0"/>
          <w:numId w:val="42"/>
        </w:numPr>
        <w:ind w:left="567" w:right="-28" w:hanging="567"/>
        <w:rPr>
          <w:szCs w:val="22"/>
        </w:rPr>
      </w:pPr>
      <w:r w:rsidRPr="000E2A99">
        <w:rPr>
          <w:szCs w:val="22"/>
        </w:rPr>
        <w:t>Hur Orfadin ska förvaras</w:t>
      </w:r>
    </w:p>
    <w:p w14:paraId="5D235AB1" w14:textId="77777777" w:rsidR="00062875" w:rsidRPr="000E2A99" w:rsidRDefault="00062875" w:rsidP="003C70D8">
      <w:pPr>
        <w:numPr>
          <w:ilvl w:val="0"/>
          <w:numId w:val="42"/>
        </w:numPr>
        <w:ind w:left="567" w:right="-28" w:hanging="567"/>
        <w:rPr>
          <w:szCs w:val="22"/>
        </w:rPr>
      </w:pPr>
      <w:r w:rsidRPr="000E2A99">
        <w:rPr>
          <w:szCs w:val="22"/>
        </w:rPr>
        <w:t>Förpackningens innehåll och ö</w:t>
      </w:r>
      <w:r w:rsidRPr="000E2A99">
        <w:rPr>
          <w:snapToGrid w:val="0"/>
          <w:szCs w:val="22"/>
        </w:rPr>
        <w:t xml:space="preserve">vriga </w:t>
      </w:r>
      <w:r w:rsidRPr="000E2A99">
        <w:rPr>
          <w:szCs w:val="22"/>
        </w:rPr>
        <w:t>upplysningar</w:t>
      </w:r>
    </w:p>
    <w:p w14:paraId="305B2326" w14:textId="77777777" w:rsidR="00062875" w:rsidRPr="000E2A99" w:rsidRDefault="00062875" w:rsidP="003C70D8">
      <w:pPr>
        <w:numPr>
          <w:ilvl w:val="12"/>
          <w:numId w:val="0"/>
        </w:numPr>
        <w:rPr>
          <w:szCs w:val="22"/>
        </w:rPr>
      </w:pPr>
    </w:p>
    <w:p w14:paraId="33604365" w14:textId="77777777" w:rsidR="00062875" w:rsidRPr="000E2A99" w:rsidRDefault="00062875" w:rsidP="003C70D8">
      <w:pPr>
        <w:rPr>
          <w:szCs w:val="22"/>
        </w:rPr>
      </w:pPr>
    </w:p>
    <w:p w14:paraId="0F064453" w14:textId="77777777" w:rsidR="00062875" w:rsidRPr="000E2A99" w:rsidRDefault="00062875" w:rsidP="003C70D8">
      <w:pPr>
        <w:keepNext/>
        <w:numPr>
          <w:ilvl w:val="12"/>
          <w:numId w:val="0"/>
        </w:numPr>
        <w:suppressAutoHyphens/>
        <w:ind w:left="567" w:hanging="567"/>
        <w:rPr>
          <w:szCs w:val="22"/>
        </w:rPr>
      </w:pPr>
      <w:r w:rsidRPr="000E2A99">
        <w:rPr>
          <w:b/>
          <w:szCs w:val="22"/>
        </w:rPr>
        <w:t>1.</w:t>
      </w:r>
      <w:r w:rsidRPr="000E2A99">
        <w:rPr>
          <w:b/>
          <w:szCs w:val="22"/>
        </w:rPr>
        <w:tab/>
        <w:t>Vad Orfadin är och vad det används för</w:t>
      </w:r>
    </w:p>
    <w:p w14:paraId="7E77D454" w14:textId="77777777" w:rsidR="00062875" w:rsidRPr="000E2A99" w:rsidRDefault="00062875" w:rsidP="003C70D8">
      <w:pPr>
        <w:keepNext/>
        <w:numPr>
          <w:ilvl w:val="12"/>
          <w:numId w:val="0"/>
        </w:numPr>
        <w:suppressAutoHyphens/>
        <w:rPr>
          <w:szCs w:val="22"/>
        </w:rPr>
      </w:pPr>
    </w:p>
    <w:p w14:paraId="561992D9" w14:textId="77777777" w:rsidR="00F76849" w:rsidRPr="000E2A99" w:rsidRDefault="00F76849" w:rsidP="00F76849">
      <w:pPr>
        <w:numPr>
          <w:ilvl w:val="12"/>
          <w:numId w:val="0"/>
        </w:numPr>
        <w:rPr>
          <w:szCs w:val="22"/>
        </w:rPr>
      </w:pPr>
      <w:r w:rsidRPr="000E2A99">
        <w:rPr>
          <w:szCs w:val="22"/>
        </w:rPr>
        <w:t>Orfadin innehåller d</w:t>
      </w:r>
      <w:r w:rsidR="00062875" w:rsidRPr="000E2A99">
        <w:rPr>
          <w:szCs w:val="22"/>
        </w:rPr>
        <w:t xml:space="preserve">en aktiva substansen </w:t>
      </w:r>
      <w:proofErr w:type="spellStart"/>
      <w:r w:rsidR="00062875" w:rsidRPr="000E2A99">
        <w:rPr>
          <w:szCs w:val="22"/>
        </w:rPr>
        <w:t>nitisinon</w:t>
      </w:r>
      <w:proofErr w:type="spellEnd"/>
      <w:r w:rsidR="00062875" w:rsidRPr="000E2A99">
        <w:rPr>
          <w:szCs w:val="22"/>
        </w:rPr>
        <w:t xml:space="preserve">. </w:t>
      </w:r>
      <w:r w:rsidRPr="000E2A99">
        <w:rPr>
          <w:szCs w:val="22"/>
        </w:rPr>
        <w:t xml:space="preserve">Orfadin </w:t>
      </w:r>
      <w:r w:rsidR="00062875" w:rsidRPr="000E2A99">
        <w:rPr>
          <w:szCs w:val="22"/>
        </w:rPr>
        <w:t xml:space="preserve">används </w:t>
      </w:r>
      <w:r w:rsidRPr="000E2A99">
        <w:rPr>
          <w:szCs w:val="22"/>
        </w:rPr>
        <w:t>för att behandla:</w:t>
      </w:r>
    </w:p>
    <w:p w14:paraId="2E23843F" w14:textId="77777777" w:rsidR="00F76849" w:rsidRPr="000E2A99" w:rsidRDefault="00062875" w:rsidP="00F76849">
      <w:pPr>
        <w:numPr>
          <w:ilvl w:val="0"/>
          <w:numId w:val="48"/>
        </w:numPr>
        <w:ind w:left="567" w:hanging="567"/>
        <w:rPr>
          <w:szCs w:val="22"/>
        </w:rPr>
      </w:pPr>
      <w:r w:rsidRPr="000E2A99">
        <w:rPr>
          <w:szCs w:val="22"/>
        </w:rPr>
        <w:t xml:space="preserve">en sällsynt sjukdom som kallas hereditär </w:t>
      </w:r>
      <w:proofErr w:type="spellStart"/>
      <w:r w:rsidRPr="000E2A99">
        <w:rPr>
          <w:szCs w:val="22"/>
        </w:rPr>
        <w:t>tyrosinemi</w:t>
      </w:r>
      <w:proofErr w:type="spellEnd"/>
      <w:r w:rsidRPr="000E2A99">
        <w:rPr>
          <w:szCs w:val="22"/>
        </w:rPr>
        <w:t xml:space="preserve"> typ 1 hos vuxna, ungdomar och barn</w:t>
      </w:r>
      <w:r w:rsidR="00B349EE" w:rsidRPr="000E2A99">
        <w:rPr>
          <w:szCs w:val="22"/>
        </w:rPr>
        <w:t xml:space="preserve"> (i alla åldersspann)</w:t>
      </w:r>
    </w:p>
    <w:p w14:paraId="23953091" w14:textId="77777777" w:rsidR="00062875" w:rsidRPr="000E2A99" w:rsidRDefault="00F76849" w:rsidP="004207E9">
      <w:pPr>
        <w:numPr>
          <w:ilvl w:val="0"/>
          <w:numId w:val="48"/>
        </w:numPr>
        <w:ind w:left="567" w:hanging="567"/>
        <w:rPr>
          <w:szCs w:val="22"/>
        </w:rPr>
      </w:pPr>
      <w:r w:rsidRPr="000E2A99">
        <w:rPr>
          <w:szCs w:val="22"/>
        </w:rPr>
        <w:t xml:space="preserve">en sällsynt sjukdom som kallas </w:t>
      </w:r>
      <w:proofErr w:type="spellStart"/>
      <w:r w:rsidRPr="000E2A99">
        <w:rPr>
          <w:szCs w:val="22"/>
        </w:rPr>
        <w:t>alkaptonuri</w:t>
      </w:r>
      <w:proofErr w:type="spellEnd"/>
      <w:r w:rsidRPr="000E2A99">
        <w:rPr>
          <w:szCs w:val="22"/>
        </w:rPr>
        <w:t xml:space="preserve"> (AKU) hos vuxna</w:t>
      </w:r>
      <w:r w:rsidR="00062875" w:rsidRPr="000E2A99">
        <w:rPr>
          <w:szCs w:val="22"/>
        </w:rPr>
        <w:t>.</w:t>
      </w:r>
    </w:p>
    <w:p w14:paraId="2D74EFB0" w14:textId="77777777" w:rsidR="00062875" w:rsidRPr="000E2A99" w:rsidRDefault="00062875" w:rsidP="003C70D8">
      <w:pPr>
        <w:numPr>
          <w:ilvl w:val="12"/>
          <w:numId w:val="0"/>
        </w:numPr>
        <w:rPr>
          <w:szCs w:val="22"/>
        </w:rPr>
      </w:pPr>
    </w:p>
    <w:p w14:paraId="7A1BF193" w14:textId="77777777" w:rsidR="00062875" w:rsidRPr="000E2A99" w:rsidRDefault="00062875" w:rsidP="003C70D8">
      <w:pPr>
        <w:numPr>
          <w:ilvl w:val="12"/>
          <w:numId w:val="0"/>
        </w:numPr>
        <w:rPr>
          <w:szCs w:val="22"/>
        </w:rPr>
      </w:pPr>
      <w:r w:rsidRPr="000E2A99">
        <w:rPr>
          <w:szCs w:val="22"/>
        </w:rPr>
        <w:t>Vid de</w:t>
      </w:r>
      <w:r w:rsidR="00F76849" w:rsidRPr="000E2A99">
        <w:rPr>
          <w:szCs w:val="22"/>
        </w:rPr>
        <w:t xml:space="preserve">ssa </w:t>
      </w:r>
      <w:r w:rsidRPr="000E2A99">
        <w:rPr>
          <w:szCs w:val="22"/>
        </w:rPr>
        <w:t>sjukdom</w:t>
      </w:r>
      <w:r w:rsidR="00F76849" w:rsidRPr="000E2A99">
        <w:rPr>
          <w:szCs w:val="22"/>
        </w:rPr>
        <w:t>ar</w:t>
      </w:r>
      <w:r w:rsidRPr="000E2A99">
        <w:rPr>
          <w:szCs w:val="22"/>
        </w:rPr>
        <w:t xml:space="preserve"> kan inte din kropp bryta ned aminosyran </w:t>
      </w:r>
      <w:proofErr w:type="spellStart"/>
      <w:r w:rsidRPr="000E2A99">
        <w:rPr>
          <w:szCs w:val="22"/>
        </w:rPr>
        <w:t>tyrosin</w:t>
      </w:r>
      <w:proofErr w:type="spellEnd"/>
      <w:r w:rsidRPr="000E2A99">
        <w:rPr>
          <w:szCs w:val="22"/>
        </w:rPr>
        <w:t xml:space="preserve"> helt (aminosyror är våra proteiners byggstenar), vilket gör att skadliga ämnen bildas. Dessa ämnen ansamlas i din kropp. Orfadin</w:t>
      </w:r>
      <w:r w:rsidRPr="000E2A99">
        <w:rPr>
          <w:szCs w:val="22"/>
          <w:vertAlign w:val="superscript"/>
        </w:rPr>
        <w:t xml:space="preserve"> </w:t>
      </w:r>
      <w:r w:rsidRPr="000E2A99">
        <w:rPr>
          <w:szCs w:val="22"/>
        </w:rPr>
        <w:t xml:space="preserve">blockerar nedbrytningen av </w:t>
      </w:r>
      <w:proofErr w:type="spellStart"/>
      <w:r w:rsidRPr="000E2A99">
        <w:rPr>
          <w:szCs w:val="22"/>
        </w:rPr>
        <w:t>tyrosin</w:t>
      </w:r>
      <w:proofErr w:type="spellEnd"/>
      <w:r w:rsidRPr="000E2A99">
        <w:rPr>
          <w:szCs w:val="22"/>
        </w:rPr>
        <w:t xml:space="preserve"> och därför bildas inte de skadliga ämnena. </w:t>
      </w:r>
    </w:p>
    <w:p w14:paraId="1D0F8EEA" w14:textId="77777777" w:rsidR="00062875" w:rsidRPr="000E2A99" w:rsidRDefault="00062875" w:rsidP="003C70D8">
      <w:pPr>
        <w:numPr>
          <w:ilvl w:val="12"/>
          <w:numId w:val="0"/>
        </w:numPr>
        <w:rPr>
          <w:szCs w:val="22"/>
        </w:rPr>
      </w:pPr>
    </w:p>
    <w:p w14:paraId="78EA59E2" w14:textId="77777777" w:rsidR="00062875" w:rsidRPr="000E2A99" w:rsidRDefault="00F76849" w:rsidP="003C70D8">
      <w:pPr>
        <w:numPr>
          <w:ilvl w:val="12"/>
          <w:numId w:val="0"/>
        </w:numPr>
        <w:rPr>
          <w:szCs w:val="22"/>
        </w:rPr>
      </w:pPr>
      <w:r w:rsidRPr="000E2A99">
        <w:rPr>
          <w:szCs w:val="22"/>
        </w:rPr>
        <w:t xml:space="preserve">Vid behandling av hereditär </w:t>
      </w:r>
      <w:proofErr w:type="spellStart"/>
      <w:r w:rsidRPr="000E2A99">
        <w:rPr>
          <w:szCs w:val="22"/>
        </w:rPr>
        <w:t>tyrosinemi</w:t>
      </w:r>
      <w:proofErr w:type="spellEnd"/>
      <w:r w:rsidRPr="000E2A99">
        <w:rPr>
          <w:szCs w:val="22"/>
        </w:rPr>
        <w:t xml:space="preserve"> typ </w:t>
      </w:r>
      <w:r w:rsidR="00716FA5" w:rsidRPr="000E2A99">
        <w:rPr>
          <w:szCs w:val="22"/>
        </w:rPr>
        <w:t>1</w:t>
      </w:r>
      <w:r w:rsidRPr="000E2A99">
        <w:rPr>
          <w:szCs w:val="22"/>
        </w:rPr>
        <w:t xml:space="preserve"> </w:t>
      </w:r>
      <w:r w:rsidR="00062875" w:rsidRPr="000E2A99">
        <w:rPr>
          <w:szCs w:val="22"/>
        </w:rPr>
        <w:t xml:space="preserve">måste </w:t>
      </w:r>
      <w:r w:rsidRPr="000E2A99">
        <w:rPr>
          <w:szCs w:val="22"/>
        </w:rPr>
        <w:t xml:space="preserve">du </w:t>
      </w:r>
      <w:r w:rsidR="00062875" w:rsidRPr="000E2A99">
        <w:rPr>
          <w:szCs w:val="22"/>
        </w:rPr>
        <w:t xml:space="preserve">hålla en speciell diet när du tar </w:t>
      </w:r>
      <w:r w:rsidR="00B65121" w:rsidRPr="000E2A99">
        <w:rPr>
          <w:szCs w:val="22"/>
        </w:rPr>
        <w:t>detta läkemedel</w:t>
      </w:r>
      <w:r w:rsidR="00062875" w:rsidRPr="000E2A99">
        <w:rPr>
          <w:szCs w:val="22"/>
        </w:rPr>
        <w:t xml:space="preserve"> eftersom </w:t>
      </w:r>
      <w:proofErr w:type="spellStart"/>
      <w:r w:rsidR="00062875" w:rsidRPr="000E2A99">
        <w:rPr>
          <w:szCs w:val="22"/>
        </w:rPr>
        <w:t>tyrosin</w:t>
      </w:r>
      <w:proofErr w:type="spellEnd"/>
      <w:r w:rsidR="00062875" w:rsidRPr="000E2A99">
        <w:rPr>
          <w:szCs w:val="22"/>
        </w:rPr>
        <w:t xml:space="preserve"> kommer att finnas kvar i din kropp. Denna speciella diet har låg halt av </w:t>
      </w:r>
      <w:proofErr w:type="spellStart"/>
      <w:r w:rsidR="00062875" w:rsidRPr="000E2A99">
        <w:rPr>
          <w:szCs w:val="22"/>
        </w:rPr>
        <w:t>tyrosin</w:t>
      </w:r>
      <w:proofErr w:type="spellEnd"/>
      <w:r w:rsidR="00062875" w:rsidRPr="000E2A99">
        <w:rPr>
          <w:szCs w:val="22"/>
        </w:rPr>
        <w:t xml:space="preserve"> och </w:t>
      </w:r>
      <w:proofErr w:type="spellStart"/>
      <w:r w:rsidR="00062875" w:rsidRPr="000E2A99">
        <w:rPr>
          <w:szCs w:val="22"/>
        </w:rPr>
        <w:t>fenylalanin</w:t>
      </w:r>
      <w:proofErr w:type="spellEnd"/>
      <w:r w:rsidR="00062875" w:rsidRPr="000E2A99">
        <w:rPr>
          <w:szCs w:val="22"/>
        </w:rPr>
        <w:t xml:space="preserve"> (en annan aminosyra).</w:t>
      </w:r>
    </w:p>
    <w:p w14:paraId="518719C1" w14:textId="77777777" w:rsidR="00062875" w:rsidRPr="000E2A99" w:rsidRDefault="00062875" w:rsidP="003C70D8">
      <w:pPr>
        <w:numPr>
          <w:ilvl w:val="12"/>
          <w:numId w:val="0"/>
        </w:numPr>
        <w:rPr>
          <w:szCs w:val="22"/>
        </w:rPr>
      </w:pPr>
    </w:p>
    <w:p w14:paraId="46F3D542" w14:textId="77777777" w:rsidR="00F76849" w:rsidRPr="000E2A99" w:rsidRDefault="00F76849" w:rsidP="00F76849">
      <w:pPr>
        <w:numPr>
          <w:ilvl w:val="12"/>
          <w:numId w:val="0"/>
        </w:numPr>
        <w:rPr>
          <w:szCs w:val="22"/>
        </w:rPr>
      </w:pPr>
      <w:r w:rsidRPr="000E2A99">
        <w:rPr>
          <w:szCs w:val="22"/>
        </w:rPr>
        <w:t>Vid behandling av AKU kan läkaren råda dig att hålla en s</w:t>
      </w:r>
      <w:r w:rsidR="00716FA5" w:rsidRPr="000E2A99">
        <w:rPr>
          <w:szCs w:val="22"/>
        </w:rPr>
        <w:t>peciell</w:t>
      </w:r>
      <w:r w:rsidRPr="000E2A99">
        <w:rPr>
          <w:szCs w:val="22"/>
        </w:rPr>
        <w:t xml:space="preserve"> diet.</w:t>
      </w:r>
    </w:p>
    <w:p w14:paraId="13491E25" w14:textId="77777777" w:rsidR="00062875" w:rsidRPr="000E2A99" w:rsidRDefault="00062875" w:rsidP="003C70D8">
      <w:pPr>
        <w:numPr>
          <w:ilvl w:val="12"/>
          <w:numId w:val="0"/>
        </w:numPr>
        <w:ind w:left="567" w:right="-2" w:hanging="567"/>
        <w:rPr>
          <w:szCs w:val="22"/>
        </w:rPr>
      </w:pPr>
    </w:p>
    <w:p w14:paraId="77162AC2" w14:textId="77777777" w:rsidR="00F76849" w:rsidRPr="000E2A99" w:rsidRDefault="00F76849" w:rsidP="003C70D8">
      <w:pPr>
        <w:numPr>
          <w:ilvl w:val="12"/>
          <w:numId w:val="0"/>
        </w:numPr>
        <w:ind w:left="567" w:right="-2" w:hanging="567"/>
        <w:rPr>
          <w:szCs w:val="22"/>
        </w:rPr>
      </w:pPr>
    </w:p>
    <w:p w14:paraId="287352F5" w14:textId="77777777" w:rsidR="00062875" w:rsidRPr="000E2A99" w:rsidRDefault="00062875" w:rsidP="003C70D8">
      <w:pPr>
        <w:keepNext/>
        <w:numPr>
          <w:ilvl w:val="12"/>
          <w:numId w:val="0"/>
        </w:numPr>
        <w:suppressAutoHyphens/>
        <w:ind w:left="567" w:hanging="567"/>
        <w:rPr>
          <w:szCs w:val="22"/>
        </w:rPr>
      </w:pPr>
      <w:r w:rsidRPr="000E2A99">
        <w:rPr>
          <w:b/>
          <w:szCs w:val="22"/>
        </w:rPr>
        <w:t>2.</w:t>
      </w:r>
      <w:r w:rsidRPr="000E2A99">
        <w:rPr>
          <w:b/>
          <w:szCs w:val="22"/>
        </w:rPr>
        <w:tab/>
        <w:t>Vad du behöver veta innan du tar Orfadin</w:t>
      </w:r>
    </w:p>
    <w:p w14:paraId="6B424BDB" w14:textId="77777777" w:rsidR="00062875" w:rsidRPr="000E2A99" w:rsidRDefault="00062875" w:rsidP="003C70D8">
      <w:pPr>
        <w:keepNext/>
        <w:numPr>
          <w:ilvl w:val="12"/>
          <w:numId w:val="0"/>
        </w:numPr>
        <w:suppressAutoHyphens/>
        <w:rPr>
          <w:szCs w:val="22"/>
        </w:rPr>
      </w:pPr>
    </w:p>
    <w:p w14:paraId="6964FC01" w14:textId="77777777" w:rsidR="00062875" w:rsidRPr="000E2A99" w:rsidRDefault="00062875" w:rsidP="003C70D8">
      <w:pPr>
        <w:keepNext/>
        <w:numPr>
          <w:ilvl w:val="12"/>
          <w:numId w:val="0"/>
        </w:numPr>
        <w:suppressAutoHyphens/>
        <w:rPr>
          <w:szCs w:val="22"/>
        </w:rPr>
      </w:pPr>
      <w:r w:rsidRPr="000E2A99">
        <w:rPr>
          <w:b/>
          <w:szCs w:val="22"/>
        </w:rPr>
        <w:t>Ta inte Orfadin</w:t>
      </w:r>
    </w:p>
    <w:p w14:paraId="62249E7C" w14:textId="77777777" w:rsidR="00062875" w:rsidRPr="000E2A99" w:rsidRDefault="00062875" w:rsidP="003C70D8">
      <w:pPr>
        <w:numPr>
          <w:ilvl w:val="0"/>
          <w:numId w:val="33"/>
        </w:numPr>
        <w:ind w:left="567" w:right="-29" w:hanging="567"/>
        <w:rPr>
          <w:szCs w:val="22"/>
        </w:rPr>
      </w:pPr>
      <w:r w:rsidRPr="000E2A99">
        <w:rPr>
          <w:szCs w:val="22"/>
        </w:rPr>
        <w:t xml:space="preserve">om du är allergisk mot </w:t>
      </w:r>
      <w:proofErr w:type="spellStart"/>
      <w:r w:rsidRPr="000E2A99">
        <w:rPr>
          <w:szCs w:val="22"/>
        </w:rPr>
        <w:t>nitisinon</w:t>
      </w:r>
      <w:proofErr w:type="spellEnd"/>
      <w:r w:rsidRPr="000E2A99">
        <w:rPr>
          <w:szCs w:val="22"/>
        </w:rPr>
        <w:t xml:space="preserve"> eller något </w:t>
      </w:r>
      <w:r w:rsidR="003B3A4B" w:rsidRPr="000E2A99">
        <w:rPr>
          <w:szCs w:val="22"/>
        </w:rPr>
        <w:t>annat</w:t>
      </w:r>
      <w:r w:rsidRPr="000E2A99">
        <w:rPr>
          <w:szCs w:val="22"/>
        </w:rPr>
        <w:t xml:space="preserve"> innehållsämne i detta läkemedel (anges i avsnitt 6).</w:t>
      </w:r>
    </w:p>
    <w:p w14:paraId="31E0D902" w14:textId="77777777" w:rsidR="00062875" w:rsidRPr="000E2A99" w:rsidRDefault="00062875" w:rsidP="003C70D8">
      <w:pPr>
        <w:rPr>
          <w:szCs w:val="22"/>
        </w:rPr>
      </w:pPr>
    </w:p>
    <w:p w14:paraId="19F1F307" w14:textId="77777777" w:rsidR="00062875" w:rsidRPr="000E2A99" w:rsidRDefault="00062875" w:rsidP="003C70D8">
      <w:pPr>
        <w:rPr>
          <w:szCs w:val="22"/>
        </w:rPr>
      </w:pPr>
      <w:r w:rsidRPr="000E2A99">
        <w:rPr>
          <w:szCs w:val="22"/>
        </w:rPr>
        <w:t>Amma inte medan du tar detta läkemedel, se avsnittet ”Graviditet och amning”.</w:t>
      </w:r>
    </w:p>
    <w:p w14:paraId="72050A17" w14:textId="77777777" w:rsidR="00062875" w:rsidRPr="000E2A99" w:rsidRDefault="00062875" w:rsidP="003C70D8">
      <w:pPr>
        <w:rPr>
          <w:szCs w:val="22"/>
        </w:rPr>
      </w:pPr>
    </w:p>
    <w:p w14:paraId="4660F730" w14:textId="77777777" w:rsidR="00062875" w:rsidRPr="000E2A99" w:rsidRDefault="00062875" w:rsidP="003C70D8">
      <w:pPr>
        <w:keepNext/>
        <w:numPr>
          <w:ilvl w:val="12"/>
          <w:numId w:val="0"/>
        </w:numPr>
        <w:suppressAutoHyphens/>
        <w:rPr>
          <w:b/>
          <w:szCs w:val="22"/>
        </w:rPr>
      </w:pPr>
      <w:r w:rsidRPr="000E2A99">
        <w:rPr>
          <w:b/>
          <w:szCs w:val="22"/>
        </w:rPr>
        <w:t>Varningar och försiktighet</w:t>
      </w:r>
    </w:p>
    <w:p w14:paraId="10F7B665" w14:textId="77777777" w:rsidR="00062875" w:rsidRPr="000E2A99" w:rsidRDefault="00062875" w:rsidP="003C70D8">
      <w:pPr>
        <w:keepNext/>
        <w:numPr>
          <w:ilvl w:val="12"/>
          <w:numId w:val="0"/>
        </w:numPr>
        <w:suppressAutoHyphens/>
        <w:rPr>
          <w:szCs w:val="22"/>
        </w:rPr>
      </w:pPr>
      <w:r w:rsidRPr="000E2A99">
        <w:rPr>
          <w:szCs w:val="22"/>
        </w:rPr>
        <w:t>Tala med läkare eller apotekspersonal innan du tar Orfadin</w:t>
      </w:r>
      <w:r w:rsidR="0001424E" w:rsidRPr="000E2A99">
        <w:rPr>
          <w:szCs w:val="22"/>
        </w:rPr>
        <w:t>.</w:t>
      </w:r>
    </w:p>
    <w:p w14:paraId="0A1CFEE3" w14:textId="77777777" w:rsidR="00062875" w:rsidRPr="000E2A99" w:rsidRDefault="0001424E" w:rsidP="003C70D8">
      <w:pPr>
        <w:numPr>
          <w:ilvl w:val="0"/>
          <w:numId w:val="33"/>
        </w:numPr>
        <w:ind w:left="567" w:right="-29" w:hanging="567"/>
        <w:rPr>
          <w:szCs w:val="22"/>
        </w:rPr>
      </w:pPr>
      <w:r w:rsidRPr="000E2A99">
        <w:rPr>
          <w:szCs w:val="22"/>
        </w:rPr>
        <w:t xml:space="preserve">Dina ögon kontrolleras av en ögonläkare före och regelbundet under behandling med </w:t>
      </w:r>
      <w:proofErr w:type="spellStart"/>
      <w:r w:rsidRPr="000E2A99">
        <w:rPr>
          <w:szCs w:val="22"/>
        </w:rPr>
        <w:t>nitisinon</w:t>
      </w:r>
      <w:proofErr w:type="spellEnd"/>
      <w:r w:rsidRPr="000E2A99">
        <w:rPr>
          <w:szCs w:val="22"/>
        </w:rPr>
        <w:t>. O</w:t>
      </w:r>
      <w:r w:rsidR="00062875" w:rsidRPr="000E2A99">
        <w:rPr>
          <w:szCs w:val="22"/>
        </w:rPr>
        <w:t>m dina ögon blir röda eller uppvisar andra tecken på påverkan</w:t>
      </w:r>
      <w:r w:rsidR="00A36815" w:rsidRPr="000E2A99">
        <w:rPr>
          <w:szCs w:val="22"/>
        </w:rPr>
        <w:t>,</w:t>
      </w:r>
      <w:r w:rsidR="00062875" w:rsidRPr="000E2A99">
        <w:rPr>
          <w:szCs w:val="22"/>
        </w:rPr>
        <w:t xml:space="preserve"> </w:t>
      </w:r>
      <w:r w:rsidR="00A36815" w:rsidRPr="000E2A99">
        <w:rPr>
          <w:szCs w:val="22"/>
        </w:rPr>
        <w:t>k</w:t>
      </w:r>
      <w:r w:rsidR="00062875" w:rsidRPr="000E2A99">
        <w:rPr>
          <w:szCs w:val="22"/>
        </w:rPr>
        <w:t xml:space="preserve">ontakta din läkare omedelbart för att få ögonen undersökta. Ögonproblem kan vara ett tecken på otillräcklig dietkontroll, se avsnitt 4. </w:t>
      </w:r>
    </w:p>
    <w:p w14:paraId="156AF4CD" w14:textId="77777777" w:rsidR="00062875" w:rsidRPr="000E2A99" w:rsidRDefault="00062875" w:rsidP="003C70D8">
      <w:pPr>
        <w:rPr>
          <w:szCs w:val="22"/>
        </w:rPr>
      </w:pPr>
    </w:p>
    <w:p w14:paraId="433E2800" w14:textId="77777777" w:rsidR="00062875" w:rsidRPr="000E2A99" w:rsidRDefault="00062875" w:rsidP="003C70D8">
      <w:pPr>
        <w:rPr>
          <w:szCs w:val="22"/>
        </w:rPr>
      </w:pPr>
      <w:r w:rsidRPr="000E2A99">
        <w:rPr>
          <w:szCs w:val="22"/>
        </w:rPr>
        <w:lastRenderedPageBreak/>
        <w:t>Under behandlingen kommer blodprov att tas för att din läkare ska kunna kontrollera att behandlingen är tillräcklig och för att säkerställa att den inte har biverkningar som orsakar blodrubbningar.</w:t>
      </w:r>
    </w:p>
    <w:p w14:paraId="42916570" w14:textId="77777777" w:rsidR="00062875" w:rsidRPr="000E2A99" w:rsidRDefault="00062875" w:rsidP="003C70D8">
      <w:pPr>
        <w:rPr>
          <w:szCs w:val="22"/>
        </w:rPr>
      </w:pPr>
    </w:p>
    <w:p w14:paraId="5EED4091" w14:textId="77777777" w:rsidR="00062875" w:rsidRPr="000E2A99" w:rsidRDefault="0007287F" w:rsidP="003C70D8">
      <w:pPr>
        <w:rPr>
          <w:szCs w:val="22"/>
        </w:rPr>
      </w:pPr>
      <w:r w:rsidRPr="000E2A99">
        <w:rPr>
          <w:szCs w:val="22"/>
        </w:rPr>
        <w:t xml:space="preserve">Om du får Orfadin för behandling av hereditär </w:t>
      </w:r>
      <w:proofErr w:type="spellStart"/>
      <w:r w:rsidRPr="000E2A99">
        <w:rPr>
          <w:szCs w:val="22"/>
        </w:rPr>
        <w:t>tyrosinemi</w:t>
      </w:r>
      <w:proofErr w:type="spellEnd"/>
      <w:r w:rsidRPr="000E2A99">
        <w:rPr>
          <w:szCs w:val="22"/>
        </w:rPr>
        <w:t xml:space="preserve"> typ 1 kontrolleras din </w:t>
      </w:r>
      <w:r w:rsidR="00062875" w:rsidRPr="000E2A99">
        <w:rPr>
          <w:szCs w:val="22"/>
        </w:rPr>
        <w:t>lever regelbundet eftersom sjukdomen påverkar levern.</w:t>
      </w:r>
    </w:p>
    <w:p w14:paraId="4ED2F46F" w14:textId="77777777" w:rsidR="00062875" w:rsidRPr="000E2A99" w:rsidRDefault="00062875" w:rsidP="003C70D8">
      <w:pPr>
        <w:ind w:right="-2"/>
        <w:rPr>
          <w:szCs w:val="22"/>
        </w:rPr>
      </w:pPr>
    </w:p>
    <w:p w14:paraId="0DF82689" w14:textId="77777777" w:rsidR="00062875" w:rsidRPr="000E2A99" w:rsidRDefault="00062875" w:rsidP="003C70D8">
      <w:pPr>
        <w:ind w:right="-2"/>
        <w:rPr>
          <w:szCs w:val="22"/>
        </w:rPr>
      </w:pPr>
      <w:r w:rsidRPr="000E2A99">
        <w:rPr>
          <w:szCs w:val="22"/>
        </w:rPr>
        <w:t>En uppföljande undersökning bör ske var 6:e månad av din läkare. Om du upptäcker biverkningar rekommenderas kortare intervall mellan undersökningarna.</w:t>
      </w:r>
    </w:p>
    <w:p w14:paraId="03EB11F1" w14:textId="77777777" w:rsidR="00062875" w:rsidRPr="000E2A99" w:rsidRDefault="00062875" w:rsidP="003C70D8">
      <w:pPr>
        <w:ind w:right="-2"/>
        <w:rPr>
          <w:szCs w:val="22"/>
        </w:rPr>
      </w:pPr>
    </w:p>
    <w:p w14:paraId="6C1BF88E" w14:textId="77777777" w:rsidR="00062875" w:rsidRPr="000E2A99" w:rsidRDefault="00062875" w:rsidP="003C70D8">
      <w:pPr>
        <w:keepNext/>
        <w:suppressAutoHyphens/>
        <w:rPr>
          <w:szCs w:val="22"/>
        </w:rPr>
      </w:pPr>
      <w:r w:rsidRPr="000E2A99">
        <w:rPr>
          <w:b/>
          <w:szCs w:val="22"/>
        </w:rPr>
        <w:t>Andra läkemedel och Orfadin</w:t>
      </w:r>
    </w:p>
    <w:p w14:paraId="081B4DA9" w14:textId="77777777" w:rsidR="00062875" w:rsidRPr="000E2A99" w:rsidRDefault="00062875" w:rsidP="003B3603">
      <w:pPr>
        <w:keepNext/>
        <w:ind w:right="-2"/>
        <w:rPr>
          <w:szCs w:val="22"/>
        </w:rPr>
      </w:pPr>
      <w:r w:rsidRPr="000E2A99">
        <w:rPr>
          <w:szCs w:val="22"/>
        </w:rPr>
        <w:t>Tala om för läkare eller apotekspersonal om du tar, nyligen har tagit eller kan tänkas ta andra läkemedel.</w:t>
      </w:r>
    </w:p>
    <w:p w14:paraId="1A7EF96E" w14:textId="77777777" w:rsidR="00B6034F" w:rsidRPr="000E2A99" w:rsidRDefault="00B6034F" w:rsidP="00D674E9">
      <w:pPr>
        <w:keepNext/>
        <w:rPr>
          <w:szCs w:val="22"/>
        </w:rPr>
      </w:pPr>
      <w:r w:rsidRPr="000E2A99">
        <w:rPr>
          <w:szCs w:val="22"/>
        </w:rPr>
        <w:t>Orfadin kan påverka effekten av andra läkemedel, t.ex.:</w:t>
      </w:r>
    </w:p>
    <w:p w14:paraId="1433AACF" w14:textId="77777777" w:rsidR="00B6034F" w:rsidRPr="000E2A99" w:rsidRDefault="00563339" w:rsidP="00D674E9">
      <w:pPr>
        <w:numPr>
          <w:ilvl w:val="0"/>
          <w:numId w:val="46"/>
        </w:numPr>
        <w:ind w:left="567" w:hanging="567"/>
        <w:rPr>
          <w:szCs w:val="22"/>
        </w:rPr>
      </w:pPr>
      <w:r w:rsidRPr="000E2A99">
        <w:rPr>
          <w:szCs w:val="22"/>
        </w:rPr>
        <w:t>l</w:t>
      </w:r>
      <w:r w:rsidR="00B6034F" w:rsidRPr="000E2A99">
        <w:rPr>
          <w:szCs w:val="22"/>
        </w:rPr>
        <w:t xml:space="preserve">äkemedel mot epilepsi (t.ex. </w:t>
      </w:r>
      <w:proofErr w:type="spellStart"/>
      <w:r w:rsidR="00B6034F" w:rsidRPr="000E2A99">
        <w:rPr>
          <w:szCs w:val="22"/>
        </w:rPr>
        <w:t>fenytoin</w:t>
      </w:r>
      <w:proofErr w:type="spellEnd"/>
      <w:r w:rsidR="00B6034F" w:rsidRPr="000E2A99">
        <w:rPr>
          <w:szCs w:val="22"/>
        </w:rPr>
        <w:t>)</w:t>
      </w:r>
    </w:p>
    <w:p w14:paraId="1D2C835E" w14:textId="77777777" w:rsidR="00B6034F" w:rsidRPr="000E2A99" w:rsidRDefault="001236EC" w:rsidP="00D674E9">
      <w:pPr>
        <w:numPr>
          <w:ilvl w:val="0"/>
          <w:numId w:val="46"/>
        </w:numPr>
        <w:ind w:left="567" w:hanging="567"/>
        <w:rPr>
          <w:szCs w:val="22"/>
        </w:rPr>
      </w:pPr>
      <w:r w:rsidRPr="000E2A99">
        <w:rPr>
          <w:szCs w:val="22"/>
        </w:rPr>
        <w:t>l</w:t>
      </w:r>
      <w:r w:rsidR="00B6034F" w:rsidRPr="000E2A99">
        <w:rPr>
          <w:szCs w:val="22"/>
        </w:rPr>
        <w:t xml:space="preserve">äkemedel mot blodproppar (t.ex. </w:t>
      </w:r>
      <w:proofErr w:type="spellStart"/>
      <w:r w:rsidR="00B6034F" w:rsidRPr="000E2A99">
        <w:rPr>
          <w:szCs w:val="22"/>
        </w:rPr>
        <w:t>warfarin</w:t>
      </w:r>
      <w:proofErr w:type="spellEnd"/>
      <w:r w:rsidR="00B6034F" w:rsidRPr="000E2A99">
        <w:rPr>
          <w:szCs w:val="22"/>
        </w:rPr>
        <w:t>).</w:t>
      </w:r>
    </w:p>
    <w:p w14:paraId="4FB88184" w14:textId="77777777" w:rsidR="00062875" w:rsidRPr="000E2A99" w:rsidRDefault="00062875" w:rsidP="003C70D8">
      <w:pPr>
        <w:ind w:right="-2"/>
        <w:rPr>
          <w:szCs w:val="22"/>
        </w:rPr>
      </w:pPr>
    </w:p>
    <w:p w14:paraId="744D9305" w14:textId="77777777" w:rsidR="00062875" w:rsidRPr="000E2A99" w:rsidRDefault="00062875" w:rsidP="003C70D8">
      <w:pPr>
        <w:keepNext/>
        <w:suppressAutoHyphens/>
        <w:rPr>
          <w:b/>
          <w:bCs/>
          <w:szCs w:val="22"/>
        </w:rPr>
      </w:pPr>
      <w:r w:rsidRPr="000E2A99">
        <w:rPr>
          <w:b/>
          <w:bCs/>
          <w:szCs w:val="22"/>
        </w:rPr>
        <w:t>Orfadin med mat</w:t>
      </w:r>
    </w:p>
    <w:p w14:paraId="5F0E2080" w14:textId="77777777" w:rsidR="00062875" w:rsidRPr="009F2250" w:rsidRDefault="00062875" w:rsidP="003C70D8">
      <w:pPr>
        <w:rPr>
          <w:bCs/>
          <w:szCs w:val="22"/>
        </w:rPr>
      </w:pPr>
      <w:r w:rsidRPr="000E2A99">
        <w:rPr>
          <w:szCs w:val="22"/>
        </w:rPr>
        <w:t xml:space="preserve">Det rekommenderas att </w:t>
      </w:r>
      <w:r w:rsidR="0095321B" w:rsidRPr="000E2A99">
        <w:rPr>
          <w:szCs w:val="22"/>
        </w:rPr>
        <w:t>den</w:t>
      </w:r>
      <w:r w:rsidRPr="000E2A99">
        <w:rPr>
          <w:szCs w:val="22"/>
        </w:rPr>
        <w:t xml:space="preserve"> oral</w:t>
      </w:r>
      <w:r w:rsidR="0095321B" w:rsidRPr="000E2A99">
        <w:rPr>
          <w:szCs w:val="22"/>
        </w:rPr>
        <w:t>a</w:t>
      </w:r>
      <w:r w:rsidRPr="000E2A99">
        <w:rPr>
          <w:szCs w:val="22"/>
        </w:rPr>
        <w:t xml:space="preserve"> suspension</w:t>
      </w:r>
      <w:r w:rsidR="0095321B" w:rsidRPr="000E2A99">
        <w:rPr>
          <w:szCs w:val="22"/>
        </w:rPr>
        <w:t>en</w:t>
      </w:r>
      <w:r w:rsidRPr="000E2A99">
        <w:rPr>
          <w:szCs w:val="22"/>
        </w:rPr>
        <w:t xml:space="preserve"> tas tillsammans med mat.</w:t>
      </w:r>
    </w:p>
    <w:p w14:paraId="3C01A7BD" w14:textId="77777777" w:rsidR="00062875" w:rsidRPr="000E2A99" w:rsidRDefault="00062875" w:rsidP="003C70D8">
      <w:pPr>
        <w:rPr>
          <w:szCs w:val="22"/>
        </w:rPr>
      </w:pPr>
    </w:p>
    <w:p w14:paraId="268CE450" w14:textId="220C9EFD" w:rsidR="00062875" w:rsidRPr="000E2A99" w:rsidRDefault="00062875" w:rsidP="003C70D8">
      <w:pPr>
        <w:keepNext/>
        <w:suppressAutoHyphens/>
        <w:rPr>
          <w:b/>
          <w:szCs w:val="22"/>
        </w:rPr>
      </w:pPr>
      <w:r w:rsidRPr="000E2A99">
        <w:rPr>
          <w:b/>
          <w:szCs w:val="22"/>
        </w:rPr>
        <w:t>Graviditet och amning</w:t>
      </w:r>
    </w:p>
    <w:p w14:paraId="061FA510" w14:textId="77777777" w:rsidR="00062875" w:rsidRPr="000E2A99" w:rsidRDefault="00062875" w:rsidP="003C70D8">
      <w:pPr>
        <w:rPr>
          <w:szCs w:val="22"/>
        </w:rPr>
      </w:pPr>
      <w:r w:rsidRPr="000E2A99">
        <w:rPr>
          <w:szCs w:val="22"/>
        </w:rPr>
        <w:t xml:space="preserve">Säkerheten </w:t>
      </w:r>
      <w:r w:rsidR="00B65121" w:rsidRPr="000E2A99">
        <w:rPr>
          <w:szCs w:val="22"/>
        </w:rPr>
        <w:t>för detta läkemedel</w:t>
      </w:r>
      <w:r w:rsidRPr="000E2A99">
        <w:rPr>
          <w:szCs w:val="22"/>
        </w:rPr>
        <w:t xml:space="preserve"> har inte studerats hos gravida och ammande kvinnor.</w:t>
      </w:r>
    </w:p>
    <w:p w14:paraId="070BFBAE" w14:textId="77777777" w:rsidR="00062875" w:rsidRPr="000E2A99" w:rsidRDefault="00062875" w:rsidP="003C70D8">
      <w:pPr>
        <w:rPr>
          <w:szCs w:val="22"/>
        </w:rPr>
      </w:pPr>
      <w:r w:rsidRPr="000E2A99">
        <w:rPr>
          <w:szCs w:val="22"/>
        </w:rPr>
        <w:t>Kontakta din läkare om du planerar att bli gravid. Om du blir gravid bör du omedelbart kontakta din läkare.</w:t>
      </w:r>
    </w:p>
    <w:p w14:paraId="71C303C5" w14:textId="77777777" w:rsidR="00062875" w:rsidRPr="000E2A99" w:rsidRDefault="00062875" w:rsidP="003C70D8">
      <w:pPr>
        <w:rPr>
          <w:szCs w:val="22"/>
        </w:rPr>
      </w:pPr>
      <w:r w:rsidRPr="000E2A99">
        <w:rPr>
          <w:szCs w:val="22"/>
        </w:rPr>
        <w:t>Amma inte medan du tar detta läkemedel, se avsnittet</w:t>
      </w:r>
      <w:r w:rsidR="001C6ED7" w:rsidRPr="000E2A99">
        <w:rPr>
          <w:szCs w:val="22"/>
        </w:rPr>
        <w:t xml:space="preserve"> </w:t>
      </w:r>
      <w:r w:rsidRPr="000E2A99">
        <w:rPr>
          <w:szCs w:val="22"/>
        </w:rPr>
        <w:t>”Ta inte Orfadin”.</w:t>
      </w:r>
    </w:p>
    <w:p w14:paraId="61749A4B" w14:textId="77777777" w:rsidR="00062875" w:rsidRPr="000E2A99" w:rsidRDefault="00062875" w:rsidP="003C70D8">
      <w:pPr>
        <w:ind w:right="-2"/>
        <w:rPr>
          <w:szCs w:val="22"/>
        </w:rPr>
      </w:pPr>
    </w:p>
    <w:p w14:paraId="515027A8" w14:textId="77777777" w:rsidR="00062875" w:rsidRPr="000E2A99" w:rsidRDefault="00062875" w:rsidP="003C70D8">
      <w:pPr>
        <w:keepNext/>
        <w:suppressAutoHyphens/>
        <w:rPr>
          <w:szCs w:val="22"/>
        </w:rPr>
      </w:pPr>
      <w:r w:rsidRPr="000E2A99">
        <w:rPr>
          <w:b/>
          <w:szCs w:val="22"/>
        </w:rPr>
        <w:t>Körförmåga och användning av maskiner</w:t>
      </w:r>
    </w:p>
    <w:p w14:paraId="0B0E2DE7" w14:textId="77777777" w:rsidR="00062875" w:rsidRPr="000E2A99" w:rsidRDefault="00B65121" w:rsidP="003C70D8">
      <w:pPr>
        <w:ind w:right="-29"/>
        <w:rPr>
          <w:szCs w:val="22"/>
        </w:rPr>
      </w:pPr>
      <w:r w:rsidRPr="000E2A99">
        <w:rPr>
          <w:szCs w:val="22"/>
        </w:rPr>
        <w:t xml:space="preserve">Detta läkemedel </w:t>
      </w:r>
      <w:r w:rsidR="00062875" w:rsidRPr="000E2A99">
        <w:rPr>
          <w:szCs w:val="22"/>
        </w:rPr>
        <w:t>har mindre effekt på förmågan att framföra fordon och använda maskiner. Om du upplever biverkningar som påverkar synen ska du dock inte framföra fordon eller använda maskiner förrän synen är normal igen (se avsnitt 4 ”Eventuella biverkningar”).</w:t>
      </w:r>
    </w:p>
    <w:p w14:paraId="3A03B08A" w14:textId="77777777" w:rsidR="00062875" w:rsidRPr="000E2A99" w:rsidRDefault="00062875" w:rsidP="003C70D8">
      <w:pPr>
        <w:ind w:right="-29"/>
        <w:rPr>
          <w:szCs w:val="22"/>
        </w:rPr>
      </w:pPr>
    </w:p>
    <w:p w14:paraId="3A986BC2" w14:textId="77777777" w:rsidR="0095321B" w:rsidRPr="000E2A99" w:rsidRDefault="0095321B" w:rsidP="003C70D8">
      <w:pPr>
        <w:keepNext/>
        <w:ind w:right="-28"/>
        <w:rPr>
          <w:b/>
          <w:szCs w:val="22"/>
        </w:rPr>
      </w:pPr>
      <w:r w:rsidRPr="000E2A99">
        <w:rPr>
          <w:b/>
          <w:szCs w:val="22"/>
        </w:rPr>
        <w:t xml:space="preserve">Orfadin innehåller natrium, glycerol och </w:t>
      </w:r>
      <w:proofErr w:type="spellStart"/>
      <w:r w:rsidRPr="000E2A99">
        <w:rPr>
          <w:b/>
          <w:szCs w:val="22"/>
        </w:rPr>
        <w:t>natriumbensoat</w:t>
      </w:r>
      <w:proofErr w:type="spellEnd"/>
    </w:p>
    <w:p w14:paraId="046AD237" w14:textId="77777777" w:rsidR="0095321B" w:rsidRPr="000E2A99" w:rsidRDefault="0095321B" w:rsidP="003C70D8">
      <w:pPr>
        <w:ind w:right="-29"/>
        <w:rPr>
          <w:szCs w:val="22"/>
        </w:rPr>
      </w:pPr>
      <w:r w:rsidRPr="000E2A99">
        <w:rPr>
          <w:szCs w:val="22"/>
        </w:rPr>
        <w:t>Detta läkemedel innehåller 0,7 mg (0,03 </w:t>
      </w:r>
      <w:proofErr w:type="spellStart"/>
      <w:r w:rsidRPr="000E2A99">
        <w:rPr>
          <w:szCs w:val="22"/>
        </w:rPr>
        <w:t>mmol</w:t>
      </w:r>
      <w:proofErr w:type="spellEnd"/>
      <w:r w:rsidRPr="000E2A99">
        <w:rPr>
          <w:szCs w:val="22"/>
        </w:rPr>
        <w:t>) natrium per ml.</w:t>
      </w:r>
    </w:p>
    <w:p w14:paraId="110F2834" w14:textId="77777777" w:rsidR="0095321B" w:rsidRPr="000E2A99" w:rsidRDefault="0095321B" w:rsidP="003C70D8">
      <w:pPr>
        <w:ind w:right="-29"/>
        <w:rPr>
          <w:szCs w:val="22"/>
        </w:rPr>
      </w:pPr>
      <w:r w:rsidRPr="000E2A99">
        <w:rPr>
          <w:szCs w:val="22"/>
        </w:rPr>
        <w:t>En dos om 20 ml oral suspension (10 g glycerol) eller mer kan ge huvudvärk, magbesvär och diarré.</w:t>
      </w:r>
    </w:p>
    <w:p w14:paraId="0D860A6A" w14:textId="77777777" w:rsidR="0095321B" w:rsidRPr="000E2A99" w:rsidRDefault="0095321B" w:rsidP="003C70D8">
      <w:pPr>
        <w:ind w:right="-29"/>
        <w:rPr>
          <w:szCs w:val="22"/>
        </w:rPr>
      </w:pPr>
      <w:proofErr w:type="spellStart"/>
      <w:r w:rsidRPr="000E2A99">
        <w:rPr>
          <w:szCs w:val="22"/>
        </w:rPr>
        <w:t>Natriumbensoat</w:t>
      </w:r>
      <w:proofErr w:type="spellEnd"/>
      <w:r w:rsidRPr="000E2A99">
        <w:rPr>
          <w:szCs w:val="22"/>
        </w:rPr>
        <w:t xml:space="preserve"> kan </w:t>
      </w:r>
      <w:r w:rsidR="001C6ED7" w:rsidRPr="000E2A99">
        <w:rPr>
          <w:szCs w:val="22"/>
        </w:rPr>
        <w:t xml:space="preserve">förvärra </w:t>
      </w:r>
      <w:r w:rsidR="004D563A" w:rsidRPr="000E2A99">
        <w:rPr>
          <w:szCs w:val="22"/>
        </w:rPr>
        <w:t>gulsot (gulfärgning av hud och ögon) hos för tidigt födda och fullgångna nyfödda med gulsot</w:t>
      </w:r>
      <w:r w:rsidR="00B349EE" w:rsidRPr="000E2A99">
        <w:rPr>
          <w:szCs w:val="22"/>
        </w:rPr>
        <w:t xml:space="preserve"> och kan utvecklas till </w:t>
      </w:r>
      <w:proofErr w:type="spellStart"/>
      <w:r w:rsidR="00B349EE" w:rsidRPr="000E2A99">
        <w:rPr>
          <w:szCs w:val="22"/>
        </w:rPr>
        <w:t>kärnikterus</w:t>
      </w:r>
      <w:proofErr w:type="spellEnd"/>
      <w:r w:rsidR="00B349EE" w:rsidRPr="000E2A99">
        <w:rPr>
          <w:szCs w:val="22"/>
        </w:rPr>
        <w:t xml:space="preserve"> (hjärnskada på grund av ansamling av </w:t>
      </w:r>
      <w:proofErr w:type="spellStart"/>
      <w:r w:rsidR="00B349EE" w:rsidRPr="000E2A99">
        <w:rPr>
          <w:szCs w:val="22"/>
        </w:rPr>
        <w:t>bilirubin</w:t>
      </w:r>
      <w:proofErr w:type="spellEnd"/>
      <w:r w:rsidR="00B349EE" w:rsidRPr="000E2A99">
        <w:rPr>
          <w:szCs w:val="22"/>
        </w:rPr>
        <w:t xml:space="preserve"> i hjärnan)</w:t>
      </w:r>
      <w:r w:rsidR="00240C41" w:rsidRPr="000E2A99">
        <w:rPr>
          <w:szCs w:val="22"/>
        </w:rPr>
        <w:t>.</w:t>
      </w:r>
      <w:r w:rsidR="00B65121" w:rsidRPr="000E2A99">
        <w:rPr>
          <w:szCs w:val="22"/>
        </w:rPr>
        <w:t xml:space="preserve"> Det nyfödda barnets blodnivåer av </w:t>
      </w:r>
      <w:proofErr w:type="spellStart"/>
      <w:r w:rsidR="00B65121" w:rsidRPr="000E2A99">
        <w:rPr>
          <w:szCs w:val="22"/>
        </w:rPr>
        <w:t>bilirubin</w:t>
      </w:r>
      <w:proofErr w:type="spellEnd"/>
      <w:r w:rsidR="00B65121" w:rsidRPr="000E2A99">
        <w:rPr>
          <w:szCs w:val="22"/>
        </w:rPr>
        <w:t xml:space="preserve"> (ett ämne som leder till gulfärgning av huden vid höga nivåer) kommer att övervakas nog</w:t>
      </w:r>
      <w:r w:rsidR="000B4219" w:rsidRPr="000E2A99">
        <w:rPr>
          <w:szCs w:val="22"/>
        </w:rPr>
        <w:t>a</w:t>
      </w:r>
      <w:r w:rsidR="00B65121" w:rsidRPr="000E2A99">
        <w:rPr>
          <w:szCs w:val="22"/>
        </w:rPr>
        <w:t xml:space="preserve">. Om nivåerna är betydligt högre än de ska vara, </w:t>
      </w:r>
      <w:r w:rsidR="00B349EE" w:rsidRPr="000E2A99">
        <w:rPr>
          <w:szCs w:val="22"/>
        </w:rPr>
        <w:t>speciellt hos för tidigt födda barn med ris</w:t>
      </w:r>
      <w:r w:rsidR="009B684A">
        <w:rPr>
          <w:szCs w:val="22"/>
        </w:rPr>
        <w:t>k</w:t>
      </w:r>
      <w:r w:rsidR="00B349EE" w:rsidRPr="000E2A99">
        <w:rPr>
          <w:szCs w:val="22"/>
        </w:rPr>
        <w:t xml:space="preserve">faktorer som </w:t>
      </w:r>
      <w:proofErr w:type="spellStart"/>
      <w:r w:rsidR="00B349EE" w:rsidRPr="000E2A99">
        <w:rPr>
          <w:szCs w:val="22"/>
        </w:rPr>
        <w:t>acidos</w:t>
      </w:r>
      <w:proofErr w:type="spellEnd"/>
      <w:r w:rsidR="00B349EE" w:rsidRPr="000E2A99">
        <w:rPr>
          <w:szCs w:val="22"/>
        </w:rPr>
        <w:t xml:space="preserve"> (för lågt pH i blodet) och låg albuminnivå (ett protein i blodet) </w:t>
      </w:r>
      <w:r w:rsidR="00B65121" w:rsidRPr="000E2A99">
        <w:rPr>
          <w:szCs w:val="22"/>
        </w:rPr>
        <w:t>kommer behandling med Orfadin kapslar att övervägas</w:t>
      </w:r>
      <w:r w:rsidR="00B349EE" w:rsidRPr="000E2A99">
        <w:rPr>
          <w:szCs w:val="22"/>
        </w:rPr>
        <w:t xml:space="preserve"> istället för den orala suspensionen tills </w:t>
      </w:r>
      <w:proofErr w:type="spellStart"/>
      <w:r w:rsidR="00ED1EFF" w:rsidRPr="000E2A99">
        <w:rPr>
          <w:szCs w:val="22"/>
        </w:rPr>
        <w:t>bilirubinnivåerna</w:t>
      </w:r>
      <w:proofErr w:type="spellEnd"/>
      <w:r w:rsidR="00ED1EFF" w:rsidRPr="000E2A99">
        <w:rPr>
          <w:szCs w:val="22"/>
        </w:rPr>
        <w:t xml:space="preserve"> i p</w:t>
      </w:r>
      <w:r w:rsidR="00B349EE" w:rsidRPr="000E2A99">
        <w:rPr>
          <w:szCs w:val="22"/>
        </w:rPr>
        <w:t>lasma har normaliserats</w:t>
      </w:r>
      <w:r w:rsidR="00B65121" w:rsidRPr="000E2A99">
        <w:rPr>
          <w:szCs w:val="22"/>
        </w:rPr>
        <w:t>.</w:t>
      </w:r>
    </w:p>
    <w:p w14:paraId="6A4A4ED6" w14:textId="77777777" w:rsidR="00240C41" w:rsidRPr="000E2A99" w:rsidRDefault="00240C41" w:rsidP="003C70D8">
      <w:pPr>
        <w:ind w:right="-29"/>
        <w:rPr>
          <w:szCs w:val="22"/>
        </w:rPr>
      </w:pPr>
    </w:p>
    <w:p w14:paraId="3FBF48C6" w14:textId="77777777" w:rsidR="00062875" w:rsidRPr="000E2A99" w:rsidRDefault="00062875" w:rsidP="003C70D8">
      <w:pPr>
        <w:ind w:right="-29"/>
        <w:rPr>
          <w:szCs w:val="22"/>
        </w:rPr>
      </w:pPr>
    </w:p>
    <w:p w14:paraId="2857B663" w14:textId="77777777" w:rsidR="00062875" w:rsidRPr="000E2A99" w:rsidRDefault="00062875" w:rsidP="003C70D8">
      <w:pPr>
        <w:keepNext/>
        <w:suppressAutoHyphens/>
        <w:ind w:left="567" w:hanging="567"/>
        <w:rPr>
          <w:b/>
          <w:szCs w:val="22"/>
        </w:rPr>
      </w:pPr>
      <w:r w:rsidRPr="000E2A99">
        <w:rPr>
          <w:b/>
          <w:szCs w:val="22"/>
        </w:rPr>
        <w:t>3.</w:t>
      </w:r>
      <w:r w:rsidRPr="000E2A99">
        <w:rPr>
          <w:b/>
          <w:szCs w:val="22"/>
        </w:rPr>
        <w:tab/>
        <w:t>Hur du tar Orfadin</w:t>
      </w:r>
    </w:p>
    <w:p w14:paraId="47FCC15E" w14:textId="77777777" w:rsidR="00062875" w:rsidRPr="000E2A99" w:rsidRDefault="00062875" w:rsidP="003C70D8">
      <w:pPr>
        <w:keepNext/>
        <w:suppressAutoHyphens/>
        <w:ind w:left="567" w:hanging="567"/>
        <w:rPr>
          <w:szCs w:val="22"/>
        </w:rPr>
      </w:pPr>
    </w:p>
    <w:p w14:paraId="4692FEFA" w14:textId="77777777" w:rsidR="00062875" w:rsidRPr="000E2A99" w:rsidRDefault="00062875" w:rsidP="003C70D8">
      <w:pPr>
        <w:rPr>
          <w:szCs w:val="22"/>
        </w:rPr>
      </w:pPr>
      <w:r w:rsidRPr="000E2A99">
        <w:rPr>
          <w:szCs w:val="22"/>
        </w:rPr>
        <w:t xml:space="preserve">Ta alltid detta läkemedel enligt läkarens anvisningar. Rådfråga läkare eller apotekspersonal om du är osäker. </w:t>
      </w:r>
    </w:p>
    <w:p w14:paraId="104C8FC5" w14:textId="77777777" w:rsidR="00062875" w:rsidRPr="000E2A99" w:rsidRDefault="00062875" w:rsidP="003C70D8">
      <w:pPr>
        <w:rPr>
          <w:szCs w:val="22"/>
        </w:rPr>
      </w:pPr>
    </w:p>
    <w:p w14:paraId="64342EF6" w14:textId="77777777" w:rsidR="00B65121" w:rsidRPr="000E2A99" w:rsidRDefault="00B65121" w:rsidP="003C70D8">
      <w:pPr>
        <w:rPr>
          <w:b/>
          <w:szCs w:val="22"/>
        </w:rPr>
      </w:pPr>
      <w:r w:rsidRPr="000E2A99">
        <w:rPr>
          <w:b/>
          <w:szCs w:val="22"/>
        </w:rPr>
        <w:t xml:space="preserve">Följ anvisningarna nedan för dosberedning och administrering noga för att säkerställa att rätt dos </w:t>
      </w:r>
      <w:r w:rsidR="000B4219" w:rsidRPr="000E2A99">
        <w:rPr>
          <w:b/>
          <w:szCs w:val="22"/>
        </w:rPr>
        <w:t>ges</w:t>
      </w:r>
      <w:r w:rsidRPr="000E2A99">
        <w:rPr>
          <w:b/>
          <w:szCs w:val="22"/>
        </w:rPr>
        <w:t>.</w:t>
      </w:r>
    </w:p>
    <w:p w14:paraId="40FA8EA0" w14:textId="77777777" w:rsidR="00B65121" w:rsidRPr="00720376" w:rsidRDefault="00B65121" w:rsidP="003C70D8">
      <w:pPr>
        <w:rPr>
          <w:bCs/>
          <w:szCs w:val="22"/>
        </w:rPr>
      </w:pPr>
    </w:p>
    <w:p w14:paraId="673E623F" w14:textId="77777777" w:rsidR="00062875" w:rsidRPr="000E2A99" w:rsidRDefault="00C66A0C" w:rsidP="003C70D8">
      <w:pPr>
        <w:rPr>
          <w:szCs w:val="22"/>
        </w:rPr>
      </w:pPr>
      <w:r w:rsidRPr="000E2A99">
        <w:rPr>
          <w:szCs w:val="22"/>
        </w:rPr>
        <w:t xml:space="preserve">För hereditär </w:t>
      </w:r>
      <w:proofErr w:type="spellStart"/>
      <w:r w:rsidRPr="000E2A99">
        <w:rPr>
          <w:szCs w:val="22"/>
        </w:rPr>
        <w:t>tyrosinemi</w:t>
      </w:r>
      <w:proofErr w:type="spellEnd"/>
      <w:r w:rsidRPr="000E2A99">
        <w:rPr>
          <w:szCs w:val="22"/>
        </w:rPr>
        <w:t xml:space="preserve"> typ 1 ska b</w:t>
      </w:r>
      <w:r w:rsidR="00062875" w:rsidRPr="000E2A99">
        <w:rPr>
          <w:szCs w:val="22"/>
        </w:rPr>
        <w:t xml:space="preserve">ehandling med </w:t>
      </w:r>
      <w:r w:rsidR="00B65121" w:rsidRPr="000E2A99">
        <w:rPr>
          <w:szCs w:val="22"/>
        </w:rPr>
        <w:t xml:space="preserve">detta läkemedel </w:t>
      </w:r>
      <w:r w:rsidR="00062875" w:rsidRPr="000E2A99">
        <w:rPr>
          <w:szCs w:val="22"/>
        </w:rPr>
        <w:t>inledas och övervakas av läkare med erfarenhet av behandling av sjukdomen.</w:t>
      </w:r>
    </w:p>
    <w:p w14:paraId="5F4BE7B9" w14:textId="77777777" w:rsidR="00062875" w:rsidRPr="000E2A99" w:rsidRDefault="00062875" w:rsidP="003C70D8">
      <w:pPr>
        <w:rPr>
          <w:szCs w:val="22"/>
        </w:rPr>
      </w:pPr>
    </w:p>
    <w:p w14:paraId="7E058011" w14:textId="77777777" w:rsidR="00D13DB5" w:rsidRPr="000E2A99" w:rsidRDefault="00C66A0C" w:rsidP="003C70D8">
      <w:pPr>
        <w:rPr>
          <w:szCs w:val="22"/>
        </w:rPr>
      </w:pPr>
      <w:r w:rsidRPr="000E2A99">
        <w:rPr>
          <w:szCs w:val="22"/>
        </w:rPr>
        <w:t xml:space="preserve">För hereditär </w:t>
      </w:r>
      <w:proofErr w:type="spellStart"/>
      <w:r w:rsidRPr="000E2A99">
        <w:rPr>
          <w:szCs w:val="22"/>
        </w:rPr>
        <w:t>tyrosinemi</w:t>
      </w:r>
      <w:proofErr w:type="spellEnd"/>
      <w:r w:rsidRPr="000E2A99">
        <w:rPr>
          <w:szCs w:val="22"/>
        </w:rPr>
        <w:t xml:space="preserve"> typ 1 är r</w:t>
      </w:r>
      <w:r w:rsidR="00D13DB5" w:rsidRPr="000E2A99">
        <w:rPr>
          <w:szCs w:val="22"/>
        </w:rPr>
        <w:t>ekommenderad total dygnsdos 1 mg/kg kroppsvikt. Din läkare kommer att anpassa dosen individuellt.</w:t>
      </w:r>
    </w:p>
    <w:p w14:paraId="340F008A" w14:textId="77777777" w:rsidR="00D13DB5" w:rsidRPr="000E2A99" w:rsidRDefault="00D13DB5" w:rsidP="003C70D8">
      <w:pPr>
        <w:rPr>
          <w:szCs w:val="22"/>
        </w:rPr>
      </w:pPr>
      <w:r w:rsidRPr="000E2A99">
        <w:rPr>
          <w:szCs w:val="22"/>
        </w:rPr>
        <w:lastRenderedPageBreak/>
        <w:t xml:space="preserve">Dosering en gång dagligen rekommenderas. På grund av begränsade data för patienter med kroppsvikt &lt;20 kg, rekommenderas emellertid att den totala dygnsdosen delas upp på två dagliga </w:t>
      </w:r>
      <w:proofErr w:type="spellStart"/>
      <w:r w:rsidRPr="000E2A99">
        <w:rPr>
          <w:szCs w:val="22"/>
        </w:rPr>
        <w:t>dostillfällen</w:t>
      </w:r>
      <w:proofErr w:type="spellEnd"/>
      <w:r w:rsidRPr="000E2A99">
        <w:rPr>
          <w:szCs w:val="22"/>
        </w:rPr>
        <w:t xml:space="preserve"> för dessa patienter.</w:t>
      </w:r>
    </w:p>
    <w:p w14:paraId="3E948B6B" w14:textId="77777777" w:rsidR="00062875" w:rsidRPr="000E2A99" w:rsidRDefault="00062875" w:rsidP="003C70D8">
      <w:pPr>
        <w:rPr>
          <w:szCs w:val="22"/>
        </w:rPr>
      </w:pPr>
    </w:p>
    <w:p w14:paraId="63B5672E" w14:textId="77777777" w:rsidR="00C66A0C" w:rsidRPr="000E2A99" w:rsidRDefault="00C66A0C" w:rsidP="003C70D8">
      <w:pPr>
        <w:rPr>
          <w:szCs w:val="22"/>
        </w:rPr>
      </w:pPr>
      <w:r w:rsidRPr="000E2A99">
        <w:rPr>
          <w:szCs w:val="22"/>
        </w:rPr>
        <w:t>För AKU är rekommenderad dos 10 mg en gång dagligen.</w:t>
      </w:r>
    </w:p>
    <w:p w14:paraId="41442B59" w14:textId="77777777" w:rsidR="00C66A0C" w:rsidRPr="000E2A99" w:rsidRDefault="00C66A0C" w:rsidP="003C70D8">
      <w:pPr>
        <w:rPr>
          <w:szCs w:val="22"/>
        </w:rPr>
      </w:pPr>
    </w:p>
    <w:p w14:paraId="6F3FD4CA" w14:textId="77777777" w:rsidR="00AE23E3" w:rsidRPr="000E2A99" w:rsidRDefault="00AE23E3" w:rsidP="003C70D8">
      <w:pPr>
        <w:rPr>
          <w:szCs w:val="22"/>
        </w:rPr>
      </w:pPr>
      <w:r w:rsidRPr="000E2A99">
        <w:rPr>
          <w:szCs w:val="22"/>
        </w:rPr>
        <w:t xml:space="preserve">Den orala suspensionen </w:t>
      </w:r>
      <w:r w:rsidR="00DE650C" w:rsidRPr="000E2A99">
        <w:rPr>
          <w:szCs w:val="22"/>
        </w:rPr>
        <w:t>ges outspädd</w:t>
      </w:r>
      <w:r w:rsidRPr="000E2A99">
        <w:rPr>
          <w:szCs w:val="22"/>
        </w:rPr>
        <w:t xml:space="preserve"> med en spruta direkt i munnen.</w:t>
      </w:r>
    </w:p>
    <w:p w14:paraId="7ED332F4" w14:textId="77777777" w:rsidR="00AE23E3" w:rsidRPr="000E2A99" w:rsidRDefault="00B65121" w:rsidP="003C70D8">
      <w:pPr>
        <w:rPr>
          <w:b/>
          <w:szCs w:val="22"/>
        </w:rPr>
      </w:pPr>
      <w:r w:rsidRPr="000E2A99">
        <w:rPr>
          <w:b/>
          <w:szCs w:val="22"/>
        </w:rPr>
        <w:t xml:space="preserve">Orfadin får inte injiceras. </w:t>
      </w:r>
      <w:r w:rsidR="00AF1DFF" w:rsidRPr="000E2A99">
        <w:rPr>
          <w:b/>
          <w:szCs w:val="22"/>
        </w:rPr>
        <w:t xml:space="preserve">Fäst ingen nål </w:t>
      </w:r>
      <w:r w:rsidRPr="000E2A99">
        <w:rPr>
          <w:b/>
          <w:szCs w:val="22"/>
        </w:rPr>
        <w:t>på sprutan.</w:t>
      </w:r>
    </w:p>
    <w:p w14:paraId="0756B84D" w14:textId="77777777" w:rsidR="00AF1DFF" w:rsidRPr="009F2250" w:rsidRDefault="00AF1DFF" w:rsidP="003C70D8">
      <w:pPr>
        <w:rPr>
          <w:bCs/>
          <w:szCs w:val="22"/>
        </w:rPr>
      </w:pPr>
    </w:p>
    <w:p w14:paraId="24E9069D" w14:textId="77777777" w:rsidR="00AE23E3" w:rsidRPr="000E2A99" w:rsidRDefault="00AE23E3" w:rsidP="003C70D8">
      <w:pPr>
        <w:keepNext/>
        <w:ind w:right="-28"/>
        <w:rPr>
          <w:b/>
          <w:szCs w:val="22"/>
        </w:rPr>
      </w:pPr>
      <w:r w:rsidRPr="000E2A99">
        <w:rPr>
          <w:b/>
          <w:szCs w:val="22"/>
        </w:rPr>
        <w:t xml:space="preserve">Hur man förbereder dosen som ska </w:t>
      </w:r>
      <w:r w:rsidR="00DE650C" w:rsidRPr="000E2A99">
        <w:rPr>
          <w:b/>
          <w:szCs w:val="22"/>
        </w:rPr>
        <w:t>ges</w:t>
      </w:r>
    </w:p>
    <w:p w14:paraId="1AAF880F" w14:textId="77777777" w:rsidR="00AE23E3" w:rsidRPr="000E2A99" w:rsidRDefault="00AE23E3" w:rsidP="003C70D8">
      <w:pPr>
        <w:autoSpaceDE w:val="0"/>
        <w:autoSpaceDN w:val="0"/>
        <w:adjustRightInd w:val="0"/>
        <w:rPr>
          <w:szCs w:val="22"/>
        </w:rPr>
      </w:pPr>
      <w:r w:rsidRPr="000E2A99">
        <w:rPr>
          <w:szCs w:val="22"/>
        </w:rPr>
        <w:t xml:space="preserve">Dosen som din läkare ordinerat ska anges i </w:t>
      </w:r>
      <w:r w:rsidRPr="000E2A99">
        <w:rPr>
          <w:b/>
          <w:szCs w:val="22"/>
        </w:rPr>
        <w:t>ml</w:t>
      </w:r>
      <w:r w:rsidRPr="000E2A99">
        <w:rPr>
          <w:szCs w:val="22"/>
        </w:rPr>
        <w:t xml:space="preserve"> </w:t>
      </w:r>
      <w:r w:rsidRPr="000E2A99">
        <w:rPr>
          <w:b/>
          <w:szCs w:val="22"/>
        </w:rPr>
        <w:t>suspension</w:t>
      </w:r>
      <w:r w:rsidRPr="000E2A99">
        <w:rPr>
          <w:szCs w:val="22"/>
        </w:rPr>
        <w:t xml:space="preserve"> och inte i mg. Detta beror på att sprutan som används för att dra upp den korrekta dosen från flaskan är markerad i ml. </w:t>
      </w:r>
      <w:r w:rsidRPr="000E2A99">
        <w:rPr>
          <w:b/>
          <w:szCs w:val="22"/>
        </w:rPr>
        <w:t>Rådfråga apotekspersonal eller läkare om din ordination anges i mg.</w:t>
      </w:r>
    </w:p>
    <w:p w14:paraId="5B0364D0" w14:textId="77777777" w:rsidR="00AE23E3" w:rsidRPr="000E2A99" w:rsidRDefault="00AE23E3" w:rsidP="003C70D8">
      <w:pPr>
        <w:autoSpaceDE w:val="0"/>
        <w:autoSpaceDN w:val="0"/>
        <w:adjustRightInd w:val="0"/>
        <w:rPr>
          <w:szCs w:val="22"/>
        </w:rPr>
      </w:pPr>
    </w:p>
    <w:p w14:paraId="2C3F76B3" w14:textId="40CA6BB9" w:rsidR="00AE23E3" w:rsidRPr="000E2A99" w:rsidRDefault="00AE23E3" w:rsidP="003C70D8">
      <w:pPr>
        <w:keepNext/>
        <w:numPr>
          <w:ilvl w:val="12"/>
          <w:numId w:val="0"/>
        </w:numPr>
        <w:ind w:right="-2"/>
        <w:rPr>
          <w:szCs w:val="22"/>
        </w:rPr>
      </w:pPr>
      <w:r w:rsidRPr="000E2A99">
        <w:rPr>
          <w:szCs w:val="22"/>
        </w:rPr>
        <w:t>Förpackningen innehåller en läkemedelsflaska med ett lock, en flaskadapter och tre sprutor för oral användning (1</w:t>
      </w:r>
      <w:ins w:id="168" w:author="IB update" w:date="2025-03-25T19:57:00Z">
        <w:r w:rsidR="000449B5">
          <w:rPr>
            <w:szCs w:val="22"/>
          </w:rPr>
          <w:t>,5</w:t>
        </w:r>
      </w:ins>
      <w:r w:rsidRPr="000E2A99">
        <w:rPr>
          <w:szCs w:val="22"/>
        </w:rPr>
        <w:t xml:space="preserve"> ml, 3 ml och </w:t>
      </w:r>
      <w:ins w:id="169" w:author="IB update" w:date="2025-03-25T19:57:00Z">
        <w:r w:rsidR="000449B5">
          <w:rPr>
            <w:szCs w:val="22"/>
          </w:rPr>
          <w:t>6</w:t>
        </w:r>
      </w:ins>
      <w:del w:id="170" w:author="IB update" w:date="2025-03-25T19:57:00Z">
        <w:r w:rsidRPr="000E2A99" w:rsidDel="000449B5">
          <w:rPr>
            <w:szCs w:val="22"/>
          </w:rPr>
          <w:delText>5</w:delText>
        </w:r>
      </w:del>
      <w:r w:rsidRPr="000E2A99">
        <w:rPr>
          <w:szCs w:val="22"/>
        </w:rPr>
        <w:t> ml). Använd alltid en av sprutorna för oral användning som medföljer för att ta läkemedlet.</w:t>
      </w:r>
    </w:p>
    <w:p w14:paraId="19B98387" w14:textId="65CDBDDF" w:rsidR="00AE23E3" w:rsidRPr="000E2A99" w:rsidRDefault="00AE23E3" w:rsidP="003C70D8">
      <w:pPr>
        <w:numPr>
          <w:ilvl w:val="0"/>
          <w:numId w:val="35"/>
        </w:numPr>
        <w:autoSpaceDE w:val="0"/>
        <w:autoSpaceDN w:val="0"/>
        <w:adjustRightInd w:val="0"/>
        <w:rPr>
          <w:rFonts w:eastAsia="SimSun"/>
          <w:szCs w:val="22"/>
        </w:rPr>
      </w:pPr>
      <w:r w:rsidRPr="000E2A99">
        <w:rPr>
          <w:rFonts w:eastAsia="SimSun"/>
          <w:szCs w:val="22"/>
        </w:rPr>
        <w:t>1</w:t>
      </w:r>
      <w:ins w:id="171" w:author="IB update" w:date="2025-03-25T19:57:00Z">
        <w:r w:rsidR="000449B5">
          <w:rPr>
            <w:rFonts w:eastAsia="SimSun"/>
            <w:szCs w:val="22"/>
          </w:rPr>
          <w:t>,5</w:t>
        </w:r>
      </w:ins>
      <w:r w:rsidRPr="000E2A99">
        <w:rPr>
          <w:rFonts w:eastAsia="SimSun"/>
          <w:szCs w:val="22"/>
        </w:rPr>
        <w:t> ml-sprutan</w:t>
      </w:r>
      <w:r w:rsidR="00A83461" w:rsidRPr="000E2A99">
        <w:rPr>
          <w:szCs w:val="22"/>
        </w:rPr>
        <w:t xml:space="preserve"> </w:t>
      </w:r>
      <w:r w:rsidRPr="000E2A99">
        <w:rPr>
          <w:rFonts w:eastAsia="SimSun"/>
          <w:szCs w:val="22"/>
        </w:rPr>
        <w:t>(den minsta sprutan) är markerad från 0,1 ml till 1</w:t>
      </w:r>
      <w:ins w:id="172" w:author="IB update" w:date="2025-03-25T19:58:00Z">
        <w:r w:rsidR="000449B5">
          <w:rPr>
            <w:rFonts w:eastAsia="SimSun"/>
            <w:szCs w:val="22"/>
          </w:rPr>
          <w:t>,5</w:t>
        </w:r>
      </w:ins>
      <w:r w:rsidRPr="000E2A99">
        <w:rPr>
          <w:rFonts w:eastAsia="SimSun"/>
          <w:szCs w:val="22"/>
        </w:rPr>
        <w:t> ml med mindre 0,0</w:t>
      </w:r>
      <w:ins w:id="173" w:author="IB update" w:date="2025-03-25T19:58:00Z">
        <w:r w:rsidR="000449B5">
          <w:rPr>
            <w:rFonts w:eastAsia="SimSun"/>
            <w:szCs w:val="22"/>
          </w:rPr>
          <w:t>5</w:t>
        </w:r>
      </w:ins>
      <w:del w:id="174" w:author="IB update" w:date="2025-03-25T19:58:00Z">
        <w:r w:rsidRPr="000E2A99" w:rsidDel="000449B5">
          <w:rPr>
            <w:rFonts w:eastAsia="SimSun"/>
            <w:szCs w:val="22"/>
          </w:rPr>
          <w:delText>1</w:delText>
        </w:r>
      </w:del>
      <w:r w:rsidRPr="000E2A99">
        <w:rPr>
          <w:rFonts w:eastAsia="SimSun"/>
          <w:szCs w:val="22"/>
        </w:rPr>
        <w:t> ml-graderingar. Den används för att mäta upp doser på högst 1</w:t>
      </w:r>
      <w:ins w:id="175" w:author="IB update" w:date="2025-03-25T19:58:00Z">
        <w:r w:rsidR="000449B5">
          <w:rPr>
            <w:rFonts w:eastAsia="SimSun"/>
            <w:szCs w:val="22"/>
          </w:rPr>
          <w:t>,5</w:t>
        </w:r>
      </w:ins>
      <w:r w:rsidRPr="000E2A99">
        <w:rPr>
          <w:rFonts w:eastAsia="SimSun"/>
          <w:szCs w:val="22"/>
        </w:rPr>
        <w:t> ml.</w:t>
      </w:r>
    </w:p>
    <w:p w14:paraId="7CF784FE" w14:textId="78DE8CD5" w:rsidR="00AE23E3" w:rsidRPr="000E2A99" w:rsidRDefault="00AE23E3" w:rsidP="003C70D8">
      <w:pPr>
        <w:numPr>
          <w:ilvl w:val="0"/>
          <w:numId w:val="35"/>
        </w:numPr>
        <w:autoSpaceDE w:val="0"/>
        <w:autoSpaceDN w:val="0"/>
        <w:adjustRightInd w:val="0"/>
        <w:rPr>
          <w:rFonts w:eastAsia="SimSun"/>
          <w:szCs w:val="22"/>
        </w:rPr>
      </w:pPr>
      <w:r w:rsidRPr="000E2A99">
        <w:rPr>
          <w:rFonts w:eastAsia="SimSun"/>
          <w:szCs w:val="22"/>
        </w:rPr>
        <w:t>3 ml-sprutan</w:t>
      </w:r>
      <w:r w:rsidRPr="000E2A99">
        <w:rPr>
          <w:szCs w:val="22"/>
        </w:rPr>
        <w:t xml:space="preserve"> </w:t>
      </w:r>
      <w:r w:rsidRPr="000E2A99">
        <w:rPr>
          <w:rFonts w:eastAsia="SimSun"/>
          <w:szCs w:val="22"/>
        </w:rPr>
        <w:t>(den medelstora sprutan) är markerad från 1 ml till 3 ml med mindre 0,1 ml-graderingar. Den används för att mäta upp doser mellan 1</w:t>
      </w:r>
      <w:ins w:id="176" w:author="IB update" w:date="2025-03-25T19:58:00Z">
        <w:r w:rsidR="000449B5">
          <w:rPr>
            <w:rFonts w:eastAsia="SimSun"/>
            <w:szCs w:val="22"/>
          </w:rPr>
          <w:t>,5</w:t>
        </w:r>
      </w:ins>
      <w:r w:rsidRPr="000E2A99">
        <w:rPr>
          <w:rFonts w:eastAsia="SimSun"/>
          <w:szCs w:val="22"/>
        </w:rPr>
        <w:t> ml och upp till 3 ml.</w:t>
      </w:r>
    </w:p>
    <w:p w14:paraId="3EB5F1E5" w14:textId="68F37B3D" w:rsidR="00AE23E3" w:rsidRPr="000E2A99" w:rsidRDefault="000449B5" w:rsidP="003C70D8">
      <w:pPr>
        <w:numPr>
          <w:ilvl w:val="0"/>
          <w:numId w:val="35"/>
        </w:numPr>
        <w:autoSpaceDE w:val="0"/>
        <w:autoSpaceDN w:val="0"/>
        <w:adjustRightInd w:val="0"/>
        <w:rPr>
          <w:rFonts w:eastAsia="SimSun"/>
          <w:szCs w:val="22"/>
        </w:rPr>
      </w:pPr>
      <w:ins w:id="177" w:author="IB update" w:date="2025-03-25T19:58:00Z">
        <w:r>
          <w:rPr>
            <w:rFonts w:eastAsia="SimSun"/>
            <w:szCs w:val="22"/>
          </w:rPr>
          <w:t>6</w:t>
        </w:r>
      </w:ins>
      <w:del w:id="178" w:author="IB update" w:date="2025-03-25T19:58:00Z">
        <w:r w:rsidR="00AE23E3" w:rsidRPr="000E2A99" w:rsidDel="000449B5">
          <w:rPr>
            <w:rFonts w:eastAsia="SimSun"/>
            <w:szCs w:val="22"/>
          </w:rPr>
          <w:delText>5</w:delText>
        </w:r>
      </w:del>
      <w:r w:rsidR="00AE23E3" w:rsidRPr="000E2A99">
        <w:rPr>
          <w:rFonts w:eastAsia="SimSun"/>
          <w:szCs w:val="22"/>
        </w:rPr>
        <w:t> ml-sprutan</w:t>
      </w:r>
      <w:r w:rsidR="00AE23E3" w:rsidRPr="000E2A99">
        <w:rPr>
          <w:szCs w:val="22"/>
        </w:rPr>
        <w:t xml:space="preserve"> </w:t>
      </w:r>
      <w:r w:rsidR="00AE23E3" w:rsidRPr="000E2A99">
        <w:rPr>
          <w:rFonts w:eastAsia="SimSun"/>
          <w:szCs w:val="22"/>
        </w:rPr>
        <w:t xml:space="preserve">(den största sprutan) är markerad från 1 ml till </w:t>
      </w:r>
      <w:ins w:id="179" w:author="IB update" w:date="2025-03-25T19:58:00Z">
        <w:r>
          <w:rPr>
            <w:rFonts w:eastAsia="SimSun"/>
            <w:szCs w:val="22"/>
          </w:rPr>
          <w:t>6</w:t>
        </w:r>
      </w:ins>
      <w:del w:id="180" w:author="IB update" w:date="2025-03-25T19:58:00Z">
        <w:r w:rsidR="00AE23E3" w:rsidRPr="000E2A99" w:rsidDel="000449B5">
          <w:rPr>
            <w:rFonts w:eastAsia="SimSun"/>
            <w:szCs w:val="22"/>
          </w:rPr>
          <w:delText>5</w:delText>
        </w:r>
      </w:del>
      <w:r w:rsidR="00AE23E3" w:rsidRPr="000E2A99">
        <w:rPr>
          <w:rFonts w:eastAsia="SimSun"/>
          <w:szCs w:val="22"/>
        </w:rPr>
        <w:t> ml med mindre 0,2</w:t>
      </w:r>
      <w:ins w:id="181" w:author="IB update" w:date="2025-03-25T19:58:00Z">
        <w:r>
          <w:rPr>
            <w:rFonts w:eastAsia="SimSun"/>
            <w:szCs w:val="22"/>
          </w:rPr>
          <w:t>5</w:t>
        </w:r>
      </w:ins>
      <w:r w:rsidR="00AE23E3" w:rsidRPr="000E2A99">
        <w:rPr>
          <w:rFonts w:eastAsia="SimSun"/>
          <w:szCs w:val="22"/>
        </w:rPr>
        <w:t> ml-graderingar. Den används för att mäta upp doser på över 3 ml.</w:t>
      </w:r>
    </w:p>
    <w:p w14:paraId="650DAE23" w14:textId="77777777" w:rsidR="00AE23E3" w:rsidRPr="000E2A99" w:rsidRDefault="00AE23E3" w:rsidP="003C70D8">
      <w:pPr>
        <w:autoSpaceDE w:val="0"/>
        <w:autoSpaceDN w:val="0"/>
        <w:adjustRightInd w:val="0"/>
        <w:rPr>
          <w:rFonts w:eastAsia="SimSun"/>
          <w:szCs w:val="22"/>
        </w:rPr>
      </w:pPr>
    </w:p>
    <w:p w14:paraId="58DE6DA6" w14:textId="77777777" w:rsidR="00AE23E3" w:rsidRPr="000E2A99" w:rsidRDefault="00AE23E3" w:rsidP="003C70D8">
      <w:pPr>
        <w:autoSpaceDE w:val="0"/>
        <w:autoSpaceDN w:val="0"/>
        <w:adjustRightInd w:val="0"/>
        <w:rPr>
          <w:rFonts w:eastAsia="SimSun"/>
          <w:szCs w:val="22"/>
        </w:rPr>
      </w:pPr>
      <w:r w:rsidRPr="000E2A99">
        <w:rPr>
          <w:rFonts w:eastAsia="SimSun"/>
          <w:szCs w:val="22"/>
        </w:rPr>
        <w:t>Det är viktigt att du använder korrekt spruta när du tar läkemedlet. Din läkare, apotekspersonal eller sjuksköterska ger information om vilken spruta</w:t>
      </w:r>
      <w:r w:rsidRPr="000E2A99">
        <w:rPr>
          <w:szCs w:val="22"/>
        </w:rPr>
        <w:t xml:space="preserve"> </w:t>
      </w:r>
      <w:r w:rsidRPr="000E2A99">
        <w:rPr>
          <w:rFonts w:eastAsia="SimSun"/>
          <w:szCs w:val="22"/>
        </w:rPr>
        <w:t>som du ska använda beroende på den föreskrivna dosen.</w:t>
      </w:r>
    </w:p>
    <w:p w14:paraId="68215996" w14:textId="77777777" w:rsidR="00AE23E3" w:rsidRPr="000E2A99" w:rsidRDefault="00AE23E3" w:rsidP="003C70D8">
      <w:pPr>
        <w:autoSpaceDE w:val="0"/>
        <w:autoSpaceDN w:val="0"/>
        <w:adjustRightInd w:val="0"/>
        <w:rPr>
          <w:rFonts w:eastAsia="SimSun"/>
          <w:szCs w:val="22"/>
        </w:rPr>
      </w:pPr>
    </w:p>
    <w:p w14:paraId="6276B8FD" w14:textId="77777777" w:rsidR="00AE23E3" w:rsidRPr="000E2A99" w:rsidRDefault="00AE23E3" w:rsidP="003C70D8">
      <w:pPr>
        <w:keepNext/>
        <w:autoSpaceDE w:val="0"/>
        <w:autoSpaceDN w:val="0"/>
        <w:adjustRightInd w:val="0"/>
        <w:rPr>
          <w:szCs w:val="22"/>
        </w:rPr>
      </w:pPr>
      <w:r w:rsidRPr="000E2A99">
        <w:rPr>
          <w:szCs w:val="22"/>
          <w:u w:val="single"/>
        </w:rPr>
        <w:t>Hur man förbereder en ny flaska av läkemedel för användning första gången</w:t>
      </w:r>
      <w:r w:rsidRPr="000E2A99">
        <w:rPr>
          <w:szCs w:val="22"/>
        </w:rPr>
        <w:t>:</w:t>
      </w:r>
    </w:p>
    <w:p w14:paraId="7FA3B885" w14:textId="77777777" w:rsidR="00AE23E3" w:rsidRPr="000E2A99" w:rsidRDefault="00AE23E3" w:rsidP="003C70D8">
      <w:pPr>
        <w:keepNext/>
        <w:autoSpaceDE w:val="0"/>
        <w:autoSpaceDN w:val="0"/>
        <w:adjustRightInd w:val="0"/>
        <w:rPr>
          <w:szCs w:val="22"/>
        </w:rPr>
      </w:pPr>
    </w:p>
    <w:p w14:paraId="46EAB4C3" w14:textId="77777777" w:rsidR="00AE23E3" w:rsidRPr="000E2A99" w:rsidRDefault="00AE23E3" w:rsidP="003C70D8">
      <w:pPr>
        <w:keepNext/>
        <w:autoSpaceDE w:val="0"/>
        <w:autoSpaceDN w:val="0"/>
        <w:adjustRightInd w:val="0"/>
        <w:rPr>
          <w:szCs w:val="22"/>
        </w:rPr>
      </w:pPr>
      <w:r w:rsidRPr="000E2A99">
        <w:rPr>
          <w:szCs w:val="22"/>
        </w:rPr>
        <w:t xml:space="preserve">Skaka flaskan kraftigt innan den första dosen </w:t>
      </w:r>
      <w:r w:rsidR="00DE650C" w:rsidRPr="000E2A99">
        <w:rPr>
          <w:szCs w:val="22"/>
        </w:rPr>
        <w:t>ges</w:t>
      </w:r>
      <w:r w:rsidRPr="000E2A99">
        <w:rPr>
          <w:szCs w:val="22"/>
        </w:rPr>
        <w:t xml:space="preserve"> eftersom långvarig förvaring medför att partiklarna bildar en fast kaka på botten av flaskan. </w:t>
      </w:r>
      <w:r w:rsidR="00B65121" w:rsidRPr="000E2A99">
        <w:rPr>
          <w:szCs w:val="22"/>
        </w:rPr>
        <w:t>Följ a</w:t>
      </w:r>
      <w:r w:rsidRPr="000E2A99">
        <w:rPr>
          <w:szCs w:val="22"/>
        </w:rPr>
        <w:t>nvisningarna nedan:</w:t>
      </w:r>
    </w:p>
    <w:p w14:paraId="35256CCA" w14:textId="77777777" w:rsidR="00062875" w:rsidRPr="000E2A99" w:rsidRDefault="00062875" w:rsidP="003C70D8">
      <w:pPr>
        <w:keepNext/>
        <w:autoSpaceDE w:val="0"/>
        <w:autoSpaceDN w:val="0"/>
        <w:adjustRightInd w:val="0"/>
        <w:rPr>
          <w:szCs w:val="22"/>
        </w:rPr>
      </w:pPr>
    </w:p>
    <w:p w14:paraId="77CB53F3" w14:textId="77777777" w:rsidR="00062875" w:rsidRPr="000E2A99" w:rsidRDefault="001D5960" w:rsidP="00AC1F5E">
      <w:pPr>
        <w:keepNext/>
        <w:autoSpaceDE w:val="0"/>
        <w:autoSpaceDN w:val="0"/>
        <w:adjustRightInd w:val="0"/>
        <w:rPr>
          <w:szCs w:val="22"/>
        </w:rPr>
      </w:pPr>
      <w:r w:rsidRPr="000E2A99">
        <w:rPr>
          <w:noProof/>
          <w:szCs w:val="22"/>
        </w:rPr>
        <w:drawing>
          <wp:inline distT="0" distB="0" distL="0" distR="0" wp14:anchorId="1C7A3011" wp14:editId="1692BA98">
            <wp:extent cx="1578610" cy="154559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DD0AA3" w:rsidRPr="000E2A99">
        <w:rPr>
          <w:szCs w:val="22"/>
        </w:rPr>
        <w:t xml:space="preserve">   </w:t>
      </w:r>
      <w:r w:rsidRPr="000E2A99">
        <w:rPr>
          <w:noProof/>
          <w:szCs w:val="22"/>
        </w:rPr>
        <w:drawing>
          <wp:inline distT="0" distB="0" distL="0" distR="0" wp14:anchorId="160D1876" wp14:editId="65EFDEBA">
            <wp:extent cx="1736090" cy="152971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6090" cy="1529715"/>
                    </a:xfrm>
                    <a:prstGeom prst="rect">
                      <a:avLst/>
                    </a:prstGeom>
                    <a:noFill/>
                    <a:ln>
                      <a:noFill/>
                    </a:ln>
                  </pic:spPr>
                </pic:pic>
              </a:graphicData>
            </a:graphic>
          </wp:inline>
        </w:drawing>
      </w:r>
      <w:r w:rsidR="00DD0AA3" w:rsidRPr="000E2A99">
        <w:rPr>
          <w:szCs w:val="22"/>
        </w:rPr>
        <w:t xml:space="preserve">    </w:t>
      </w:r>
      <w:r w:rsidRPr="000E2A99">
        <w:rPr>
          <w:noProof/>
          <w:szCs w:val="22"/>
        </w:rPr>
        <w:drawing>
          <wp:inline distT="0" distB="0" distL="0" distR="0" wp14:anchorId="5C6FDF77" wp14:editId="1FF71BBD">
            <wp:extent cx="1877695" cy="150749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7695" cy="1507490"/>
                    </a:xfrm>
                    <a:prstGeom prst="rect">
                      <a:avLst/>
                    </a:prstGeom>
                    <a:noFill/>
                    <a:ln>
                      <a:noFill/>
                    </a:ln>
                  </pic:spPr>
                </pic:pic>
              </a:graphicData>
            </a:graphic>
          </wp:inline>
        </w:drawing>
      </w:r>
    </w:p>
    <w:p w14:paraId="4E6097EC" w14:textId="77777777" w:rsidR="00062875" w:rsidRPr="000E2A99" w:rsidRDefault="00062875" w:rsidP="003C70D8">
      <w:pPr>
        <w:autoSpaceDE w:val="0"/>
        <w:autoSpaceDN w:val="0"/>
        <w:adjustRightInd w:val="0"/>
        <w:rPr>
          <w:szCs w:val="22"/>
        </w:rPr>
      </w:pPr>
      <w:r w:rsidRPr="000E2A99">
        <w:rPr>
          <w:szCs w:val="22"/>
        </w:rPr>
        <w:t xml:space="preserve">  Bild</w:t>
      </w:r>
      <w:r w:rsidR="00DD0AA3" w:rsidRPr="000E2A99">
        <w:rPr>
          <w:szCs w:val="22"/>
        </w:rPr>
        <w:t> </w:t>
      </w:r>
      <w:r w:rsidRPr="000E2A99">
        <w:rPr>
          <w:szCs w:val="22"/>
        </w:rPr>
        <w:t>A.</w:t>
      </w:r>
      <w:r w:rsidRPr="000E2A99">
        <w:rPr>
          <w:szCs w:val="22"/>
        </w:rPr>
        <w:tab/>
      </w:r>
      <w:r w:rsidRPr="000E2A99">
        <w:rPr>
          <w:szCs w:val="22"/>
        </w:rPr>
        <w:tab/>
        <w:t xml:space="preserve">            </w:t>
      </w:r>
      <w:r w:rsidRPr="000E2A99">
        <w:rPr>
          <w:szCs w:val="22"/>
        </w:rPr>
        <w:tab/>
        <w:t>Bild</w:t>
      </w:r>
      <w:r w:rsidR="00DD0AA3" w:rsidRPr="000E2A99">
        <w:rPr>
          <w:szCs w:val="22"/>
        </w:rPr>
        <w:t> </w:t>
      </w:r>
      <w:r w:rsidRPr="000E2A99">
        <w:rPr>
          <w:szCs w:val="22"/>
        </w:rPr>
        <w:t>B.</w:t>
      </w:r>
      <w:r w:rsidRPr="000E2A99">
        <w:rPr>
          <w:szCs w:val="22"/>
        </w:rPr>
        <w:tab/>
      </w:r>
      <w:r w:rsidRPr="000E2A99">
        <w:rPr>
          <w:szCs w:val="22"/>
        </w:rPr>
        <w:tab/>
      </w:r>
      <w:r w:rsidRPr="000E2A99">
        <w:rPr>
          <w:szCs w:val="22"/>
        </w:rPr>
        <w:tab/>
      </w:r>
      <w:r w:rsidRPr="000E2A99">
        <w:rPr>
          <w:szCs w:val="22"/>
        </w:rPr>
        <w:tab/>
        <w:t xml:space="preserve">   Bild</w:t>
      </w:r>
      <w:r w:rsidR="00DD0AA3" w:rsidRPr="000E2A99">
        <w:rPr>
          <w:szCs w:val="22"/>
        </w:rPr>
        <w:t> </w:t>
      </w:r>
      <w:r w:rsidRPr="000E2A99">
        <w:rPr>
          <w:szCs w:val="22"/>
        </w:rPr>
        <w:t>C.</w:t>
      </w:r>
    </w:p>
    <w:p w14:paraId="6AB1224E" w14:textId="77777777" w:rsidR="00062875" w:rsidRPr="000E2A99" w:rsidRDefault="00062875" w:rsidP="003C70D8">
      <w:pPr>
        <w:autoSpaceDE w:val="0"/>
        <w:autoSpaceDN w:val="0"/>
        <w:adjustRightInd w:val="0"/>
        <w:rPr>
          <w:szCs w:val="22"/>
          <w:u w:val="single"/>
        </w:rPr>
      </w:pPr>
    </w:p>
    <w:p w14:paraId="287E07EB" w14:textId="77777777" w:rsidR="00AE23E3" w:rsidRPr="000E2A99" w:rsidRDefault="00AE23E3" w:rsidP="00E24BA4">
      <w:pPr>
        <w:numPr>
          <w:ilvl w:val="0"/>
          <w:numId w:val="41"/>
        </w:numPr>
        <w:tabs>
          <w:tab w:val="left" w:pos="680"/>
        </w:tabs>
        <w:autoSpaceDE w:val="0"/>
        <w:autoSpaceDN w:val="0"/>
        <w:adjustRightInd w:val="0"/>
        <w:ind w:left="681" w:hanging="397"/>
        <w:rPr>
          <w:szCs w:val="22"/>
        </w:rPr>
      </w:pPr>
      <w:r w:rsidRPr="00E24BA4">
        <w:rPr>
          <w:szCs w:val="22"/>
        </w:rPr>
        <w:t>Ta ut flaskan från kylskåpet. Anteckna datumet när flaskan tas ut från kylskåpet på flaskans etikett.</w:t>
      </w:r>
    </w:p>
    <w:p w14:paraId="06028656" w14:textId="77777777" w:rsidR="00AE23E3" w:rsidRPr="000E2A99" w:rsidRDefault="00AE23E3" w:rsidP="00E24BA4">
      <w:pPr>
        <w:numPr>
          <w:ilvl w:val="0"/>
          <w:numId w:val="41"/>
        </w:numPr>
        <w:tabs>
          <w:tab w:val="left" w:pos="680"/>
        </w:tabs>
        <w:autoSpaceDE w:val="0"/>
        <w:autoSpaceDN w:val="0"/>
        <w:adjustRightInd w:val="0"/>
        <w:ind w:left="681" w:hanging="397"/>
        <w:rPr>
          <w:szCs w:val="22"/>
        </w:rPr>
      </w:pPr>
      <w:r w:rsidRPr="000E2A99">
        <w:rPr>
          <w:szCs w:val="22"/>
        </w:rPr>
        <w:t xml:space="preserve">Skaka flaskan kraftigt i </w:t>
      </w:r>
      <w:r w:rsidRPr="00E24BA4">
        <w:rPr>
          <w:b/>
          <w:bCs/>
          <w:szCs w:val="22"/>
        </w:rPr>
        <w:t>minst 20 sekunder</w:t>
      </w:r>
      <w:r w:rsidRPr="00E24BA4">
        <w:rPr>
          <w:szCs w:val="22"/>
        </w:rPr>
        <w:t xml:space="preserve"> </w:t>
      </w:r>
      <w:r w:rsidRPr="000E2A99">
        <w:rPr>
          <w:szCs w:val="22"/>
        </w:rPr>
        <w:t>tills den fasta kakan i botten på flaskan är helt dispergerad (bild A).</w:t>
      </w:r>
    </w:p>
    <w:p w14:paraId="29E83B0E" w14:textId="77777777" w:rsidR="00AE23E3" w:rsidRPr="000E2A99" w:rsidRDefault="00AE23E3" w:rsidP="00E24BA4">
      <w:pPr>
        <w:numPr>
          <w:ilvl w:val="0"/>
          <w:numId w:val="41"/>
        </w:numPr>
        <w:tabs>
          <w:tab w:val="left" w:pos="680"/>
        </w:tabs>
        <w:autoSpaceDE w:val="0"/>
        <w:autoSpaceDN w:val="0"/>
        <w:adjustRightInd w:val="0"/>
        <w:ind w:left="681" w:hanging="397"/>
        <w:rPr>
          <w:szCs w:val="22"/>
        </w:rPr>
      </w:pPr>
      <w:r w:rsidRPr="000E2A99">
        <w:rPr>
          <w:szCs w:val="22"/>
        </w:rPr>
        <w:t xml:space="preserve">Avlägsna det barnskyddande </w:t>
      </w:r>
      <w:r w:rsidR="00B65121" w:rsidRPr="000E2A99">
        <w:rPr>
          <w:szCs w:val="22"/>
        </w:rPr>
        <w:t>skruv</w:t>
      </w:r>
      <w:r w:rsidRPr="000E2A99">
        <w:rPr>
          <w:szCs w:val="22"/>
        </w:rPr>
        <w:t>locket genom att trycka ned det ordentligt och vrida moturs (bild B).</w:t>
      </w:r>
    </w:p>
    <w:p w14:paraId="4D2E4933" w14:textId="77777777" w:rsidR="00AE23E3" w:rsidRPr="000E2A99" w:rsidRDefault="00AE23E3" w:rsidP="00E24BA4">
      <w:pPr>
        <w:numPr>
          <w:ilvl w:val="0"/>
          <w:numId w:val="41"/>
        </w:numPr>
        <w:tabs>
          <w:tab w:val="left" w:pos="680"/>
        </w:tabs>
        <w:autoSpaceDE w:val="0"/>
        <w:autoSpaceDN w:val="0"/>
        <w:adjustRightInd w:val="0"/>
        <w:ind w:left="681" w:hanging="397"/>
        <w:rPr>
          <w:szCs w:val="22"/>
        </w:rPr>
      </w:pPr>
      <w:r w:rsidRPr="000E2A99">
        <w:rPr>
          <w:szCs w:val="22"/>
        </w:rPr>
        <w:t xml:space="preserve">Placera flaskan upprätt på ett bord. Tryck in plastadaptern ordentligt i flaskhalsen så långt som det går (bild C) och stäng flaskan med det barnskyddande </w:t>
      </w:r>
      <w:r w:rsidR="00B65121" w:rsidRPr="000E2A99">
        <w:rPr>
          <w:szCs w:val="22"/>
        </w:rPr>
        <w:t>skruv</w:t>
      </w:r>
      <w:r w:rsidRPr="000E2A99">
        <w:rPr>
          <w:szCs w:val="22"/>
        </w:rPr>
        <w:t>locket.</w:t>
      </w:r>
    </w:p>
    <w:p w14:paraId="03BAFD73" w14:textId="77777777" w:rsidR="00AE23E3" w:rsidRPr="000E2A99" w:rsidRDefault="00AE23E3" w:rsidP="003C70D8">
      <w:pPr>
        <w:tabs>
          <w:tab w:val="left" w:pos="567"/>
        </w:tabs>
        <w:autoSpaceDE w:val="0"/>
        <w:autoSpaceDN w:val="0"/>
        <w:adjustRightInd w:val="0"/>
        <w:rPr>
          <w:szCs w:val="22"/>
        </w:rPr>
      </w:pPr>
    </w:p>
    <w:p w14:paraId="3799E90A" w14:textId="77777777" w:rsidR="00062875" w:rsidRPr="000E2A99" w:rsidRDefault="00062875" w:rsidP="003C70D8">
      <w:pPr>
        <w:autoSpaceDE w:val="0"/>
        <w:autoSpaceDN w:val="0"/>
        <w:adjustRightInd w:val="0"/>
        <w:rPr>
          <w:szCs w:val="22"/>
          <w:u w:val="single"/>
        </w:rPr>
      </w:pPr>
      <w:r w:rsidRPr="000E2A99">
        <w:rPr>
          <w:szCs w:val="22"/>
        </w:rPr>
        <w:t>För efterföljande dosering, se anvisningarna nedan: Hur man förbereder en dos av läkemedel.</w:t>
      </w:r>
    </w:p>
    <w:p w14:paraId="268DEA51" w14:textId="77777777" w:rsidR="00062875" w:rsidRPr="000E2A99" w:rsidRDefault="00062875" w:rsidP="003C70D8">
      <w:pPr>
        <w:autoSpaceDE w:val="0"/>
        <w:autoSpaceDN w:val="0"/>
        <w:adjustRightInd w:val="0"/>
        <w:rPr>
          <w:szCs w:val="22"/>
        </w:rPr>
      </w:pPr>
    </w:p>
    <w:p w14:paraId="2D62FC6B" w14:textId="77777777" w:rsidR="00062875" w:rsidRPr="000E2A99" w:rsidRDefault="00062875" w:rsidP="003C70D8">
      <w:pPr>
        <w:keepNext/>
        <w:autoSpaceDE w:val="0"/>
        <w:autoSpaceDN w:val="0"/>
        <w:adjustRightInd w:val="0"/>
        <w:rPr>
          <w:szCs w:val="22"/>
          <w:u w:val="single"/>
        </w:rPr>
      </w:pPr>
      <w:r w:rsidRPr="000E2A99">
        <w:rPr>
          <w:szCs w:val="22"/>
          <w:u w:val="single"/>
        </w:rPr>
        <w:lastRenderedPageBreak/>
        <w:t>Hur man förbereder en dos av läkemedel</w:t>
      </w:r>
    </w:p>
    <w:p w14:paraId="497A6A4A" w14:textId="77777777" w:rsidR="00062875" w:rsidRPr="000E2A99" w:rsidRDefault="00062875" w:rsidP="003C70D8">
      <w:pPr>
        <w:keepNext/>
        <w:tabs>
          <w:tab w:val="left" w:pos="8470"/>
        </w:tabs>
        <w:autoSpaceDE w:val="0"/>
        <w:autoSpaceDN w:val="0"/>
        <w:adjustRightInd w:val="0"/>
        <w:rPr>
          <w:szCs w:val="22"/>
        </w:rPr>
      </w:pPr>
    </w:p>
    <w:p w14:paraId="784C756B" w14:textId="36E04C92" w:rsidR="00062875" w:rsidRPr="000E2A99" w:rsidRDefault="001D5960" w:rsidP="00AC1F5E">
      <w:pPr>
        <w:keepNext/>
        <w:autoSpaceDE w:val="0"/>
        <w:autoSpaceDN w:val="0"/>
        <w:adjustRightInd w:val="0"/>
        <w:rPr>
          <w:szCs w:val="22"/>
          <w:u w:val="single"/>
        </w:rPr>
      </w:pPr>
      <w:r w:rsidRPr="000E2A99">
        <w:rPr>
          <w:noProof/>
          <w:szCs w:val="22"/>
        </w:rPr>
        <w:drawing>
          <wp:inline distT="0" distB="0" distL="0" distR="0" wp14:anchorId="10FB5EF4" wp14:editId="1676761C">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062875" w:rsidRPr="000E2A99">
        <w:rPr>
          <w:szCs w:val="22"/>
        </w:rPr>
        <w:t xml:space="preserve">     </w:t>
      </w:r>
      <w:r w:rsidRPr="000E2A99">
        <w:rPr>
          <w:noProof/>
          <w:szCs w:val="22"/>
        </w:rPr>
        <w:drawing>
          <wp:inline distT="0" distB="0" distL="0" distR="0" wp14:anchorId="599DBDE0" wp14:editId="262CCE67">
            <wp:extent cx="1507490" cy="153479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7490" cy="1534795"/>
                    </a:xfrm>
                    <a:prstGeom prst="rect">
                      <a:avLst/>
                    </a:prstGeom>
                    <a:noFill/>
                    <a:ln>
                      <a:noFill/>
                    </a:ln>
                  </pic:spPr>
                </pic:pic>
              </a:graphicData>
            </a:graphic>
          </wp:inline>
        </w:drawing>
      </w:r>
      <w:r w:rsidR="00062875" w:rsidRPr="000E2A99">
        <w:rPr>
          <w:szCs w:val="22"/>
        </w:rPr>
        <w:t xml:space="preserve">      </w:t>
      </w:r>
      <w:ins w:id="182" w:author="IB update" w:date="2025-03-25T19:59:00Z">
        <w:r w:rsidR="000449B5">
          <w:rPr>
            <w:noProof/>
            <w:szCs w:val="22"/>
            <w:lang w:eastAsia="en-GB"/>
          </w:rPr>
          <mc:AlternateContent>
            <mc:Choice Requires="wpg">
              <w:drawing>
                <wp:inline distT="0" distB="0" distL="0" distR="0" wp14:anchorId="55E64831" wp14:editId="626DB7B0">
                  <wp:extent cx="1682750" cy="1581150"/>
                  <wp:effectExtent l="0" t="0" r="0" b="0"/>
                  <wp:docPr id="19496003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1581150"/>
                            <a:chOff x="0" y="0"/>
                            <a:chExt cx="3152" cy="3093"/>
                          </a:xfrm>
                        </wpg:grpSpPr>
                        <wps:wsp>
                          <wps:cNvPr id="185856878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577137"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23036068"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34C0DE05" id="Group 18" o:spid="_x0000_s1026" style="width:132.5pt;height:124.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gwzbAgAAAwkAAAOAAAAZHJzL2Uyb0RvYy54bWzkWtuO20YSfQ+QfyD0&#10;GCAWmzdRgsdB4ImNANldYzP5AIqiJCK8pUmNxvn6nOoLpzRmc5hksQ+7BjykxKPqOqcvVdXNt989&#10;1ZX3WMi+bJu7lXjjr7yiydtD2ZzuVr88fPg2XXn9kDWHrGqb4m71uehX3737+qu3125XBO25rQ6F&#10;9GCk6XfX7m51HoZut173+bmos/5N2xUNHh5bWWcDPsrT+iCzK6zX1Trw/WR9beWhk21e9D2+vdcP&#10;V++U/eOxyId/HY99MXjV3Qq+DeqvVH/39Hf97m22O8msO5e5cSP7C17UWdmg0dHUfTZk3kWWX5iq&#10;y1y2fXsc3uRtvW6PxzIvFAewEf4LNh9le+kUl9PueupGmSDtC53+stn8n48fZfdz90lq73H7U5v/&#10;2kOX9bU77fhz+nzSYG9//Ud7QH9ml6FVxJ+OsiYToOQ9KX0/j/oWT4OX40uRpMEmRjfkeCbiVAh8&#10;UD2Qn9FNX/wuP/9gfhmKONA/C/1tSL9ZZzvdpHLTuEXdjnHUP0vV/z2pfj5nXaF6oCcpPkmvPMD1&#10;NE7jJN2kGNxNVkOGD7IoaJB6YkvOkReAW1l7ril7QrAe0r+qpghJNSWaUOyz3aipb4SJ/Vtdsl1+&#10;6YePRau6JXv8qR+U1KcD7lRnH4zzD7B9rCuM+2/WXpR6V0/AqAFbjGAY3zt7pjmM+NEMHBnNBA4z&#10;IcMIh52IYfxpb2IGiYJpdxKGcZjZMEicTJtBH4+sxLQ3WwZJomkzgoucTNsRXORk4zDEZRYuS1zn&#10;zdZhiQsdOLgJLnUaOixxrUXsYMfVFr5wmOJ6OwYRJhnrE+FwKuCKO9gFXHEROIQKuOSOoRRwxUXq&#10;snQj+bROAVc89NNpnQIuuUPxgCseBY4BHnDFNw6fuOKRaxiEXHFH34Vc8WjrWAJCrvh22qeQKx5t&#10;42mdQq64a2iGXPJo6xAq5JK75kt4o/nW0Xsh1zx0DM7wRvStY0hFXPQomtYq4qrHvkP1iKueOLyK&#10;uOyxaxpHXPbUsUpFXPbYd6zjEZcd3TwZnqIb2V3TL+Kybx1jPeKyh7FjdaGAPMYF9M2kVzGXPQgd&#10;BCm1GU0JdM60La67EI7REN/o7mAYc92F74hYMdc9dXnFdXfJHnPZU8e4irnsaG4yxUi46qljsCdc&#10;9Y1jMie3ojucSrjoiWOJSbjmFNgm+y/hooeOdSHhmieOUZVwzR3jIOGSu3K6hEvOFEduPWaJ2dkm&#10;jvlTYzJH3HkZFXi+Sv27tqfUndJIpKgPwqTnQFGa6QBDfgLbnHUeDIEJHC+yDAkJvFkEhkwEVlk7&#10;aM+7QTkcoZGn6QrkFbjhqFP2160blsi4Flk3PMUyosIw1QXKq85Q8kRUkSAtcYYyJAVf1p+BoYpU&#10;Z5F1QxX5zCK4oRos61XKWsh3ZCZLrFNqouDLqFL+oeDLqFKOoeDLqFIeoeDLqFKuQHCkA0uoUj6g&#10;4MuoUsxX8GVUKa4r+DKqFLsVfBlVUzA/IAQvoUoxmKzHy6hSmFXwZVQplCr4MqoULxV8GVUKigRH&#10;3FtClSKfgi+jStFNwZdRpQim4MuoUpxS8Buqenky0UZiE+/l9p1cedi+2xPfbNdlAwUpe+tdsUND&#10;uyLnuxXtUtD3dftYPLQKMVCsMoNJ7T6hsefHVcNhVBrBO6z7Wlj71F47ZUzLj8nyOggDYQ6ExAXN&#10;QfE5kBYYScAcSGjUxspqPbZX7TmVv2gwtSPBPrVXjaItAKWCHV/2sb1qmNFqjHb2qb0aY9rWuDbb&#10;p/aqUVpSlNGzJPVARok8i9Leo/ydRSGnAkeUtrMozRFl6ywKaRXZ2toZY7nZ642sKDdnjZk+irbz&#10;LKmuVo3OS2bWaJSAs41SCg1rKO9mYakeZSjdZmEQQos779tW9wFKrnlrWl6UU7MwFFKqVZRKs7hU&#10;t4oyaB6mrb0yIlMzoebVTfWSupnveFQSigAKh9mZbmBIBeZglOujR+e1eLEs2vGaV21faOO01qrN&#10;93HRpbWabTT3bVUePpRVRYttL0/795X0HjMcv9yL+/DeinwDq1Sh0LT0M8tBnT/o7XG9n75vD5+x&#10;VS5bfYaDMyfcnFv5+8q74vzmbtX/dslksfKqHxvs+m9FRNnOoD5E8YYSWsmf7PmTrMlh6m41rFDY&#10;0O37QR8SXTpZns5oSag40rTf48DjWNJWOg4e+p32ynzAwcN/6QQixNHJZiNos+nFAQR4wrf/9AGE&#10;nsBqID4fPYSCEkQ6y8ESbOesPQfiY2Lx4QMsUvWsDIMFP1zAXBj3SNAcbaXYVjkMDo0w2rKYMsVr&#10;+hlTmKSvmoIuDDPtEtbIETNDEF05wqgWn2KH8DNiZkzxsv4FQczW/+fS/m8nlmo8UWapumcqtaR+&#10;UUstKW+WZFd+qWMKA9oV1155NjQfU8ZmF8ImGv0zy/y4WGe7/6nVuyvzHf6bo3bcfXF+/PorCfjV&#10;cKFIpF9rqBfZqDP566X7Fm8FILKW+7Iqh8/qDQfEHXKqefxU5nRKTx+ej6IDPwj9MPGpjtKRADBq&#10;3dM7Nxatf4taqczV+b7XtO/P2MMrvpeyvZ6L7ICYqZO925+s6eNN4/uq7GyAp3tDE/HyxUsJE0rp&#10;Fx7u2/xSF82g3+CQRQXGbdOfy65HkN4V9b7AKbv88YCJlOPtkQEn7IjDzUDTibKK/N+oCfX9IIsh&#10;R0qS7Y7IHsz3mOa9faAIPPtMdJaduZsqnNIw1ZQ9cQ/SFPOWwl6QovTGMzRnw14n9Zm7RzfgAD9V&#10;4mBDIKAWQj7fTCNVuAYb5K2KpTOR8tU/0/BNIlWXA96mqcoaNd0IynbUvT80B8ViyMpK38MVmrpK&#10;H1LE3EIglc6oV04UN/N6DL3Twj8r1PNLPO/+AAAA//8DAFBLAwQKAAAAAAAAACEA2vv5BYa2AACG&#10;tgAAFAAAAGRycy9tZWRpYS9pbWFnZTEucG5niVBORw0KGgoAAAANSUhEUgAAAX8AAAF8CAYAAAAn&#10;0LvJAAAABmJLR0QA/wD/AP+gvaeTAAAACXBIWXMAAA7EAAAOxAGVKw4bAAAgAElEQVR4nOyddVgU&#10;bRfGz2zA0o0CSoqEQSggYKCUhYmJmISBjYkJIiFloIigYmN3g4qogIVBiIKCIF0LLCzszHx/4Pqp&#10;Lyg9C87vus61y+Q9y+49zzxxHgTHcSAhaWtQFKXm5+UpfP2arVJaWiLNZDLFmeXlEuXlTAnueyaT&#10;KV5eXi7BZJZLVFZUiqIYRsUxjIJhGAXFUCqO4RQURalY/TIqhmEUFEWpgoKCVeISEsUSEhJFEhLi&#10;xRISkkUSkhJF4uISxZKSEkXiEhLFCj16fOnTp88rPj6+WqI/CxISXgQhzZ+kNZSWlkq9ffPGMO1D&#10;Wt+vWVmqX7O/qnzN+qqak52tXFdXRydSG4PBqNbT139mYGgYY2hkGKOjqxsvICDAIlITCQmvQJo/&#10;SbOoYDLFYh7FjHzwIHrMq5evTLIyM9Ua21ZAQACERUSAISAAfHz8wMfPV//Kxwd8/Py/LKPz0YGC&#10;UABBEEAQBOD7a0PBqasDNrsG2DVsqGHXALumBthsdv1rTQ2w2TVQWlIKzPKyX/TQaDROv/79n0+Z&#10;NjV8sq3tUSqVirb7B0ZCwqOQ5k/SZBLi44cuXbzkXHFxsSx3GZVKBSlpGZCUkgIRUVEQFhEFYRER&#10;EBYRARqNRqRcqKmuhoL8PMjPy4OCvFwoLSkB7vddW1s7cePmTasGGRs/IFQkCQlBkOZP0iRwHEes&#10;zM1TP2d87i0hKQWqvXpBd3l5EJeQBAqFQrS8JlFbWwvZWZnw+sVzYFVVAQCApZXV5XUb1q9VVlH5&#10;SLA8EpIOhTR/kkZ5/+7dgL179mwpKy2TYlVVCZWUlMhWsVjyegaGoKSsUl890wnhcDiQ/P4dJL1J&#10;BA6HA3Q6vfbU2chhenp6cURrIyHpKEjzJ/kPVVVVwkEBge4RR44sl5CULNLQ0HgnIChQRafR654/&#10;fz60uKhIRkJSCjMyMaXIdOtGtNwWw2Kx4Pmzp5D15TPIK8hnXb1xQ09cXLyEaF0kJB0Baf4kv8Bm&#10;s/mnTJr8LDkpSU9VTS1lypQpRxY4OfpTKBQMAIDD4dBuXL8+zc/H1ycvL0+hr44u6OgP6LRPASiK&#10;wp0b16C4sBBGmJtfDzkUOp57rSQkXRnqtm3biNZAwkO4b922LzoqyoZKpXJwDKPdv39/fEJ8wrBh&#10;w4bdFhQSqqJQKJimpua7qdOnHSosLOj+MDpar7SkGBQ7aTUQhUIBOQUFyPj0ET59/NhbUFCoasDA&#10;AU+J1kVC0t50jpY6kg7hyuXLdqdOnlzo6Ozsm/rpI1/Cq5cyO328HRJfvx7ktmHDIRzHf7i7sLBw&#10;hbev74KNmzet+pqZCW9evSRSeqsQFhYB06FmAADg5+vrlfvtW09iFZGQtD9kyZ8EAABqamoEHOfN&#10;v6GhqfnOPyjQnkqlYgiCQJ++fV8LCDCqjx2NWKqsovxRU1PzHXcfBEFAT18/Ljc3t+ej6Gj9bt3l&#10;QFhEhMjLaDGiYmJQWlIMZaWlFEVFxQwdXd0EojWRkLQnZMmfBAAAzp6JdCgsLOzuunbtBhqNxvl5&#10;3Zx583br6unF+ez02sVms/l/33fTli0rFBUV05/GPETZ7JqOE93G9FRSBgCA48eOLyksLOxOrBoS&#10;kvaFNH8SYLPZ/KEhIesMDA0fGw0yevT7eiqViq5YtXJLQUGB3JVLl+x/Xy8kJFQZuGf3jMrKSmp6&#10;WuftLt+jpyIgCAIZ6emaxgaG3+bPmXvrQ2pqP6J1kZC0B6T5k8C+PXs35+XlKSx2cfFobBvTwYPv&#10;a/fp8/pQaOgaFEWpv6/vr6PzXF1dPTknO6vTdh/jZzBAtnt9gd96pPWlN4mJRjajxyTGx8WZEauM&#10;hKTtIc3/HwdFUerRw4dX8vHxsU0Hm95vbDsEQfD5DgsCPmd87v0mMdGooW1GWJhfK8jLg9razptI&#10;s6eiEgAAUKhU9P7DB+qKSkrpq5avOMlisYQIlkZC0qaQ5v+Pc+3q1enV1dWCxiYmURQK5Y+ldrPh&#10;w29SKBQs5tGjkQ2tHz5ixHUMw5DcnOz2EdsByPeo7+jz+uUrEwkJiWJvX5/5+fn58ufPnptPsDQS&#10;kjaFNP9/GBzHkT1BQdsBAOznzNn3t+3FxcVLdPX04mIexTRo/rp6enECgoKs/Ly8tpbaYYiIigKV&#10;SoW8vDwFJpMpPtDAIFZ/wICnh8PCVjVU3UVC0lkhzf8f5nFMjHVWZpYanU6vNTZpWnbLgQYDY9+/&#10;ezfg5z7/XGg0GkdGRiavpqa67cV2EBQKBUTFxAEA4NPHj9oAAPZzZu/Lzs5Wfv3qlTGh4khI2hDS&#10;/P9R6kv9u7dSqVR08NAhd/j5+ZvUR5NCoaIUCgVDEKTBKiJJSYnC2hp224rtYMQlJAAA4NOnT1oA&#10;AGbDh9+g0+l19+/dG0+oMBKSNoQ0/3+UqHv3xyW+fj0IRVGqhYXltabuh6IcGo1Gq2tsvYSEZFFt&#10;LbtT58bhDlTLyc5WBgAQERFhDjIxjn744OFoInWRkLQlpPn/g6AoSvX38/OUkJAoAgAYbj7ielP3&#10;zc/LVxASFq5obL24hHhxLbu203b3BPjJ/HNylLjLVFVVP+Tn5ykQJoqEpI0hzf8f5OrlK3Yf09L6&#10;iIiIlPfX0XkuKyub25T92Gw2IzoqymbEiMZvFgwGo5qDchpb3SkQFhYGAICc7Bxl7jIxMfGSCmaF&#10;GIfDIXZ6MhKSNoI0/38MNpvNHxQY4K7eu3dSVlaW2ugxo882dd+YR49GVlZWioweOzaysW2YTKY4&#10;Hx9f24glCAHB+i79P6d4qK5mCfHx8XXeAQwkJL9Bmv8/xplTp51zsnOUpCQlCxgMRvX4iRNPNGU/&#10;NpvNvycoaJusrGyusYlxdGPbMZlMcTofX6f+XjEYDAAAKCkuluEu+5D6oZ9aL7WU3/MekZB0Vjr1&#10;j5SkeVRWVorsDw52Mxpk9PDFixeDR40ZfU5GRqZJnfL3BAVtT0lO0fHY6en8JwNklpdL0Ol8nS+x&#10;/0/w8fMDgiDAZDLFa2tr+fLz8+Xjnj0bMdDA4DHR2khI2gqy/vIfAcdxJGT/gQ3FRUWyh8LDxvp4&#10;ee1KSU7Wbcq+D6Kjx4SGHFw7bcb0Q+YWFn/sGVRcXCLDZtdAStJ7QDkcQFEUMAwDDEUB/f6K4zhg&#10;OAY4hgOO1wcADvWTytW/IggCFAoFEASpDwoFKD+9RxCk/m8KAghS/zeNRqsPOh1oNPr39zSg0+hA&#10;o9Pql31/pVIbH6+FIAjw8fMDu6YGmOXlEvv37tvE4XBoc+fPD2rOZ05CwsuQ5t/FYbPZ/FevXLEL&#10;Cw11zcrMUpswaeLx/jo6z82Gj7jh4+Xlu3OHp//ceXN3yysoZP2+L4ZhlP37gt12BwZu762h8X6D&#10;m9vqP50Lx3GkpLhYmsViQUlR0Y/lNBqNQ6fT62h0eh2NRquj0WgcKoWCUmk0DpVKQSkIBUMoFAyh&#10;IBiCIDiCIDiGolQUQ6kcDoeGYigNRTEKyuHQMAyjoihKRVGU+tt7SkMDzxqDISCACggIIgwBBkVA&#10;QBAEBOtDUFAIusvLA51OB3ZNDTx58sTi5IkTi+bOn7dbSUkpvVkfPgkJD0PO4dtFqaqqEo48fdop&#10;LPSQa0FBgZyIiEg5m81mRD162EtOTi67oKBAzmuHp//NGzem4jiOmJiaRJlbWFzt0bPnZwEBAVbi&#10;69eD7n8fCzB+woSTHjs9nQUFBav+dM68vDyFwYOMs1e7rnabMWtWCIPBqObj42N3xJy4OI4jbDab&#10;wWKxhKpZLCEWiyXMYrGEqqurhaqqqoSrq6uF6tdVC1VUVIgVFhTIFRQUyBUU5Mvn5xcoFBcVydbV&#10;1dEBACgUCk6hUhFOXR0wGIzqbt2751y/dVNHQECA1d7XQULSYXAfu8noGlFaWiq5J2j3lgE6usVq&#10;Ssq43fQZ0YfDwlaoKSnjuwMDt/2+fU52tmKgv7+72eAhGWpKyvjPMdLS6v2pEyedMQxDmnLuRw8f&#10;WaspKeNxz+KGEf05NDcwDENKSkqkXr18aey9c6evZi91tpqSMj5x3Pj4bzk5PYnWRwYZbR2ECyCj&#10;baK0tFTS19vbu792nwo1JWXcacGCq69evRqEoihl4rjxCSaGRjlVVVVCje2PYRjy7du3Hq9evjR+&#10;9PCRdXFxsXRzNYQfOrRKTUkZb8m+vBb2M2feV1NSxmMexVgSrYUMMtojyDr/Tk5lZaVIxJEjyw+F&#10;HlpTVVkpMmbs2MhFSxbv1Pg+1+6lCxdnv33zxsAvwH/2n6ptEATB5eTksuXk5FqcjzntQ1pfaRnp&#10;fElJyaK/b83b8PMzagAAamvZDKK1kJC0B6T5d1JqamoETp08uTAkeP/GkpISaQsryysrV63arPHT&#10;BOulpaVSXp6e/rp6enHjJkw42d6a0tLS+vburfG+vc/TEXDzF3E4HDrRWkhI2gPS/DsZdXV19Avn&#10;zs/bt2fPlry8PAXTwYPvr3Jd7aajq5vw+7benjv9mEymuKfXTqf2bnStra3lS/vwoe/0mTNC2/M8&#10;HQWN/t3860jzJ+makObfSUBRlHr92rXpuwMC3bOyslT19PWf+QcFzjIaNOhhQ9vHPXs2/ML583MX&#10;Ll7s9fPTQHuR+Pr1oJqaGoHG9HQ2aNT6gWx1nDrS/Em6JKT5dwLi4+LMPN09ApOTk3W1tLXeHDoc&#10;PtZs+PCbjeXULyws7L5mtWuEopJSusuypY1Oyt6WPHv61JxCoWBdxfwpVCoKAIBjODkKnqRLQpo/&#10;D5OZmanm6+Xte+f27UnyCgpZgXt2zxwzdmzkn6pwmEymuNMCh2ulJSXSkRfOmzIYjA6ZVutJ7BOL&#10;fv37vRAVFS3riPO1N1QqBQUAQDFy6kaSrglp/jxIBZMpdmD//o1HDx9ZQaPR6lauXrV5gaOj/9+M&#10;vILJFJtrP/tuakqKztr169aqqamldoTeyspKkbdv3hg6ODnt6ojzdQRUSn3JH8MwsuRP0iUhzZ+H&#10;QFGUei7y7IIAf/8dpSUl0pMmT45YtcbVrVu3bt/+ti+Hw6EtWbT4QnJSkt5iFxcPT48dgb01NN6b&#10;Dh58v711P09IGMrhcGimg03b/VwdBUJBMAAADMXIkj9Jl4Qs1fAIT588MR83ZuzrTRs3HlRTU0u9&#10;dPWKgY/frnlNMX4AgJ07dgQ8ffLE3NPby3G+w4LAjpxz9s6t25OFhYUr9AcMeNoR5+sIqN/r/Mlq&#10;H5KuCmn+BPM5I6O3s6Pjldl2s+6zqqqE9+4PnnIq8sywvv36vWzqMUL2799w7GjE0nkLFgROtrU9&#10;KiwsXDHGZuyZs2ciHZKbmLmzpbDZbMbt27cnW48ceaGpk8B3BihIfbsK3oxkcSQknQnS/AmigskU&#10;8/TYETDKyjop/lnc8LXr16+7ff+e1qjRo8831ounIY4ePrLcz3fXznHjx59av3HDGu7y9Rs2rJGQ&#10;lCxymDvvZnp6umb7XAVAdFTU2MqKCtFxE8a3+yCyDuX7/wAn6/xJuijkF5sAnickDBk7evSbiCNH&#10;lk+eYnvk/oNodaeFzr78/Pzs5hznzKnTTjvc3YOsrK0v+fjtmsOtqgAAkJaRyT9yLMIawzGK3fTp&#10;D9+/ezeg7a+kfj5gGRmZvEHGxg/a4/hEQfle54/jQJb8SbokpPl3IHV1dfQAP/8ddtNnPKRSaZyz&#10;Fy6YeHp5OUnLyOQ391hHDx9ZvtnNLWSggcHjN4mJhk+fPLH8fRt1dfXkk2fOmPHx8bOn2U6JvXrl&#10;ysy2uZJ6igoLuz16+HD0WBubMz/feLoC3KevyspKEaK1kJC0C0RnlvtX4nNGhvrEceMT1JSU8fVr&#10;1oZXVlYKt+Q4HA6HumO7e6CakjK+yMn5Yn5+fnc1JWV8/py5N5lMpmhD+xQVFsrOmDr1kZqSMr7M&#10;xeXMt2/ferTFNXl5eu5SV1FFP2dkqBP9+bZ1eGzfHqSmpIxrqfeu8fPd5dnYZ0sGGZ01CBfQ1QPD&#10;MCTy9GmHvppaVfr9dUpu3bw5uaXHYrFYgoucnC+qKSnjHtu3B3E4HCqO43DwQMja3qpqHHOz4Wnv&#10;3r4d0NC+bDabb0/Q7i3avTWq+2hosrZv3bonPz9frqVaioqKZPpqalWtWr7iBNGfcXvEDnePADUl&#10;ZXzsqNGveymrYIMGGuS25n9HBhm8FoQL6MpRXFwsvdDR6ZKakjJuP9Pufm5urkJLj1VUVCQzecKE&#10;uF7KKtjh8PAVv6+Pj4sbamxg+E1dRRXdsmlzcElJiVRDx8nKylJZu9r1iJZ6b3b2169KLdXjvm3b&#10;7l7KKtjHjx+1iP6c2yM8PXb4qykp44cOHnR9k5hoMH6szQs1JWV84/r1odXV1QJE6yODjNYG4QK6&#10;asQ8irEaNNAgV0u9NzssNHQ1iqKUlh4rOSlZx2zwkAzt3hrVd27fntjYduXl5eLu27bt7q2qxtHp&#10;05fp4+Xl01jpvry8XLyleh4+eDBKTUkZ37JpczDRn3N7hZen5y41JWX84IGQtTiOQ21tLd3X29tb&#10;TUkZtxk1+nVmZqYq0RrJIKM1QbiArhY1NTUMbn2xtYVlUlJSkm5rjnfj2vWpfTW1qkwMjXISX782&#10;bMo+aR8+9FnusvS0uooqqqXem73Odc3h9+/e6bfF9eXm5ioY6OkXjhk58k1XLgF779zp+7P5cyM6&#10;KmqMXr/+pXr9+pc+iI4eTbROMshoaRAuoCtFakpKv1FW1u/UlJTxbVu27G2NOXI4HKqvt4+XmpIy&#10;PnWybWxBQUH35h7jy5cvalvcNu3vq6lVpaakjNtOnPQ0LS1Nu6WaWCyW4PixNi/6aWlXdtXqHm5w&#10;zT9k/4F1v6/LzMxUtRk95lUvZRXsQHDwhqbOcUwGGbwUhAvoKnH1ypUZWr171xgNHJj38MGDUa05&#10;VllZmcS82XNuqSkp45s2bgxhs9l8rTleeXm5+OHw8BU2o0a/Li0tlWzJMVAUpSx2Xnihl7IKdv/e&#10;PRuiP+/2Dh8vLx81JWX8wP796xtaz2KxBFcsXXZKTUkZd1m8+GxXfgoio2sG4QK6QpyNjJzfS1kF&#10;mzF16qOiwkLZ1hzrTWKigdngIRmavdRrT5885UT0tXGD+xQSHha2kmgtHXO99fX7jZk/jtf35AoN&#10;Obiml7IKNmfWrLvkDYCMzhSEC+jscezoURc1JWV8rr39HRaLJdjS42AYhkQcObpUs5d67RAT08xX&#10;r14NIvrauHHi+PFF3KeQf6WK44f5Bwdv+Nu2F86dn9NLWQWzn2l3vzXfATLI6MggXEBnjoMHQtaq&#10;KSnjzo6Ol2tqavhbepzy8nLxxc4LL6gpKeNOCxZcbWnVTHvE7Vu3JvVSVsGcFiy4WldXRyNaT0cF&#10;90ln/759G5uy/aULF+x7KatgW9w27SdaOxlkNCUIF9AZA8MwZHdg4DbuiNna2lp6S48V+/ixxWBj&#10;kywNtV51YaGhq3mpZB0fFzdUq3fvGtuJk57+ayXaXT6+O5tj/jhePyq4l7IK9urlS2Oi9ZNBxt+C&#10;cAGdLTAMQ7h9wNeudj3CHWXb3CguLpbesmlzsJqSMm45YkRqU7txdlSkJCf31+vXv9RqhHlKYwPG&#10;unJwzT947163pu5TUVEhYjrI+OvYUaMSidZPBhl/CzKxWzPAMIyybcvWfWGhh1zt7O33e/n6LGhu&#10;QrOM9AwNj+3bdw81Mc06deLEonnz5wddvXFDT0dXN6G9dDeXrKws1Xmz59wRFBSsOhxxdKSEhEQx&#10;0Zo6muak1eYiLCxcMXfe3N0pySk6xUVFsu2hi4SkrSCncWwiKIpS3dZvOHT+3Ll5Cxwd/ddv3LCm&#10;KQZRUVEh+jwhYWjMo5iRMQ8fjsrKylKl0WiccRPGn3R0dvZVV1dP7gj9TaWgoEBu7iz7e3V1dXzH&#10;Tp0cotCjRybRmogEb+ZkLv366zwHAHj//v2AYWZmt9pHFQlJ6yHNvwlwOBya68pVx69fuzZ96fJl&#10;7stWrNjWkPHjOI7k5OQovXzxwvTVy1cmr1++NElNTe2PYRhFQECAZWxiEj3fYUGAuaXlFTk5uWwi&#10;ruVPMJlM8flz5twuKirqduzkSXNeuzF1JNz/L97MfP7afbRfAwAkJyXpkeZPwsuQ5t8Edrh7BF2/&#10;dm36mnXr1jsvWujT0Da+3t4+ly9esi8oKJADABASEqrU1dOLc1m21MPA0DBGf8CAJ82drKUjqa6u&#10;FpxgM+7516ws1TXr1q7X1dONJ1oTkSAINLvaBwCARqNxAAAQSv00kCQkvApp/n/h5IkTi04cO7Zk&#10;gaOjf2PGDwAgICBYZWxiEq03QP+p/oABTzU0NN51lglO6urq6C6LFp/PyszsBQAgKipWTrQmXqG5&#10;1T5lpaVSAAAS4v9eOwlJ54I0/z/wJDbWwn3rtr1mw4ffXLt+3bo/bbt0+TL3jtLVlmAYRlnnuubo&#10;o4cPRw00MHj84vnzIURr4gVa0uALAFBaViYFACAmLlbStopISNoWsrdPI3zOyOi9dPGSc6pqaqmB&#10;e3bP6Cyl+OaA4zjisX377qtXrsx0Xbd2g1ovtVSiNXV2UpNTdAAAFJWU0onWQkLyJ0jzb4Dy8nIJ&#10;JweHazQajRMaHmYjIiLCJFpTexC8d9+m4xHHXBY4Ovo7L2y8SutfprnVPk9iYy0lpaQKNTU137aX&#10;JhKStoCs9vkNDodDW+7iEpn9NVvl2MkT5j179vxMtKb24Myp005BAQHuEyZNPL5uw/q1La3m6Kq0&#10;5PPAcRx58iTWwtTU9D6FbPAl4XFI8/8NTw+PwNjHsZbeu3znGxgaPiZaT3tw986diVs2bTowzMzs&#10;lpePzwLSqNqGs2ciHYoKi7oNNx9xnWgtJCR/gzT/n4g8fcaRWw1iO2XKEaL1tAevXr40WbFs2en+&#10;Ov2f790fPIVOp9cRrYm3qa/2YbFYQoUFBXL5+fnyhQWFcuXMcglZGdlc+R4KmfLy8lllpaWSnh4e&#10;gcYmJtFjbWzOEK2ahORvkOb/neTkZN3t27buHTJ0yN2/9ezprGRmZqotdHS6Iicn/zU0PHysoKBg&#10;FdGaeBVutc+xiAiXw2HhqyorK0X+tD2NRuMwGIwqX79dc8knKZLOAGn+UJ+CYdkSl7MS4hLFfoGB&#10;s7piz56ysjJJh3nzbmIYRgk/cni0pKRkEdGaOgPS0jL5poNN78vKdvsmKyubKyMrkysrK5srKiZW&#10;mvklU22ufX0qDBRFqT169MiUkpbOJ1ozCUlT+OfNH8dxZNPGjaFfs7JUT5w+NVxKSqqQaE1tDYqi&#10;1GVLXM7mZOcoHzt5wlxZReUj0Zo6C6PHjD63bMWKbQ2t6969e47HTs+FOjo6CSkpKTqrlq84ucvb&#10;x8dty+aVHSyThKTZ/PNdPU+dPLnwxrXr01a6rt7UVRt49wQFbXv65Im5u+eOhQMNDGKJ1tOZ+FtX&#10;T9spU46o9+6dNG78+FNjbMZGXrlyxQ7DsH/+d0XC+/zTX9Kk9+/1Pd09goYOG3bbydnZl2g97UHs&#10;48eWwXv3bZoyderhrtqI3T40v6vnsGFmt0qKi2U+pqX1aQ9FJCRtyT9r/rm5uT2cHRyvSkpJFfgF&#10;Bth31Ua6A8HBbj169Piy1X27C9FaujqDjAc9AAB49vTZCKK1kJD8jX/S/CuYTDGHefNvVlZWioYd&#10;Dh/TVRs/M9IzNOLj4ofNsLMLYTAY1UTr6Yw0Z4SvvIJClqKSUvqzZ09J8yfhef4586+treVbsmjx&#10;hfRPn7SCQw5M0tTS6rLD8CPPnHGk0WicybaTjxKtpbPR0hHPhoaGMYmvEwe1tR4Skrbmn+rtw2az&#10;+V1XrTr+9MkTc18/v7mmgwffJ1pTe8Fms/kvnj8/19LK6rK0jAzZ/bCDkJGVzS0rLZXCcRwhU2aQ&#10;8DL/TMm/rKxMct7s2Xdv3bg5ZYPbRtdJtpMjiNbUnty7e3diaWmp1LQZ00OJ1vIvISIiUo6iKJXF&#10;YgkRrYWE5E/8EyX/rKwsVYd5825mf81WCdq7Z8a/MPz+2pUrM+UVFLJMTE2jiNbyLyEqKloGAFBR&#10;USEmJCRUSbQeEpLG6PIl//i4ODPbiZPiSopLZCJOHLf4F4yfw+HQ4uMThg0zG3arq/Zi4lV+mD+T&#10;KU60FhKSP9Flzb+2tpZvl4+v16wZM6PFxERLz164YNJVB3H9zvt37wdUVlSIGhubRBOt5V+DQqWg&#10;APWJ4IjWQkLyJ7pktU9GeobGqhUrTr5/927A1OnTwtw2b175Lz2Cx33vamj0vd85ScfxNPaJhaCg&#10;YFVX7kVG0jXoUuaP4zhy9kykww539yB+fv6a/QdDJllZW18iWldH8/TJU3NNLc23XTFPES+D4zgS&#10;df/+uCFDh97h5+evIVoPCcmf6DLVPrnfvvV0mDf/htuGDaF6+vrPrt++1f9fNH42m814+eKFqbEJ&#10;2dDb0bx988YgPz9f3sLS8grRWkhI/kanL/ljGEaJPH3G0cfLaxeKotTNW7cut58ze9+/2tCZ+Pr1&#10;IDabzTA2MSbr+zuQmpoagc1um0JERUXLzEYMv0G0HhKSv9GpzT8zM1Nt47r1YfFxcWYmpqZRnt5e&#10;jl11zt2m8vTJE3MqlYoaGBrGEK2lK9CU9A44jiPbt2zdl5yUpHfocPhYCQmJ4o7QRkLSGjql+aMo&#10;Sj0WEbHU33fXThqdXrfT28txyrRp4eSISoC7d+5O1B8w4KmIiAiTaC2dmaZ8l3AcRz5nfO7tvm3r&#10;3tjHsZZLlrrsGD5iBFnqJ+kUdDrzT09P11y/Zu3h169eGQ8fMeKGu+eOhXJyctlE6+IFPqSm9vuY&#10;ltZn+w6PxURr6Uqw2Wz+wsJCubzc3B5fs76qZmVlqmVkZGi8evnKJPfbt56CgoJV7p47Fs2YOfMg&#10;0VpJSJpKpzF/FEWph8PCVwUG+HsICghW+QUG2I+fMOEkWdr/P9euXptBpVLRkaNGnSdaS1chLPTQ&#10;6uC9+zb9vIxCoWAKCgqZunq6cc4LnX3MLSyuysnLfyVKI7bh8ckAACAASURBVAlJS+gU5v/x40ft&#10;DWvXHk58nWhkZW19afsOj8UyMjJ5ROviJXAcR65fvTrDdPDge2QXz7ZDXV092cLK6opsN9lv3bt3&#10;z+nZs2eGQo8eX/j4+GqJ1kZC0hp42vw5HA4t/FDY6t2Bge5CQkIVQXv3zBgzdmwkWdr/L4mvXw/K&#10;zs5WXr5y5VaitXQlhg03u+WybKkH0TpIfoXNZjNqamoEhISEKmg0GodoPZ0RnjX/j2lpfdatWXvk&#10;7Zs3BiNHjbqwzX37EjI1ceNcu3p1Bh8/H9vCyvIyEefHMIxSU1MjwKqqEmZVVwuxqqqEq6urhVgs&#10;llBNTY0AhmFUDodDw1CMimIoFeWgtJ9fMRSlcjgoDcNQKopiVAzDKFQqBaVQqSiNSuNQqBSUSqGi&#10;/19G5VCoVJRKoaIUKgWl0WgcBkOAJSgoUMUQEGAJCnx/FRSsYjAYLD4+vlqy0MC74DiO5H771jM5&#10;OUX306eP2szycgkmkynOZDLFKyoqxCq+v2cymeLMcqZEbW0tH3dfYWHhChFR0TIREZFyUVHRMlFR&#10;0TIRUdEyUVGRMlFR0TJpael8TS2tN5qamm9FREXLibxOXoLnzJ/D4dDCDh1y3RMYtF1YWJi5Z9++&#10;aaPGjD5H/nAbB0VR6s0bN6aOGGF+va16+WAYRvmalaWan58vX1hQKFdQWCBXVFjYvaCgQK4gv0Cu&#10;sLBQvqqyUoRVXS1UXW/wjLY4b3tBoVAwBoNRzRAQqJaUkCiSlpHJlZKWKpCSkiqQlJQqlJKSKpCS&#10;lipQUlL61EtdPZm7X25uXg8mkynOTdhG0npqa2v5MtLTNVOSU3STk5N1U5KTdZOTkvSYLUyGV1lZ&#10;KVJZWSmSC9Dzb9sqKipmaGlrJ9aHVqK2tnZidzm57H/RXxAc551rzkjP0Fjrujoi8XWi0ajRo89v&#10;c9++REpauoBoXbzOk9hYizmz7O/tO7DfduSoURdaehy3DRtCI0+fcRxkbBydkZ6uXVBQ0P3n9VQq&#10;FRcUFMQYAgIUfoYAQqfTgUanA51GAxqdDrSfX2l0oNFp9e+pNEAoFEAQBBAEAQr3PQX5vowClB9/&#10;178HBAEcwwDHccBxHDAcAxzDf/yN4zhgP63HcQw4HM6PQDkc4NRxgINy39cBB61fxmbXQE11DbDZ&#10;bLSmphrYNTXUn69TQFCQJS0llf/161cV7jJZWdlcY1PTKJtxNqeHDht2+18dRNgS6urq6PFxcWb3&#10;7t6b8PrVK+OPaWl96+rq6E3dX1BQEEREREBEVASEhUXq34uIAD+DH6oqq6CiouJ7MKGCWf++rq6u&#10;yfrExcVLtLS1E01MTaKsRo68qKamltqiC+1k8IT5YxhGiTh6dJmfj6+XgIAAa5uH+xKybr/prF+z&#10;9vDtW7ds414879aauXq55k+hUHCFHj0RBUVFEBIWBkEBQRAQFAQ+fn5AkCZPadtpQFEU2DU1UFNT&#10;DWWlpVBUUABZmV/wahYLMR08+J6JqWlU2ocP/R4+eDC6vLxcYtGSJTtXr3F1I1o3L1NdXS0Y+/ix&#10;1Z3btydF34+y+VOpnsFggHpvddDW7gN9+vUFTU1NkJKWBlFRUWAwGFDHaV6VPo7jwGazoaKiAior&#10;KuBbzjf48CEVPqSkwocPH+BrVhb8yfd69eqVYmltfcl6pPXFPn37vuqqPkR4tU9WVpbq+jVrjiTE&#10;Jww1tzC/5rFzp7OsrGwu0bo6CxUVFaJ37tyeZGltdam1k7QLC9dXGfXT1UP66+n/sg5BEBAWFgYB&#10;BgMKCrtWZyIqlQqCQkIgKCQEklLSoNpLHWh0OpL09g0Ymxg/cF600Aegvrpi25YtwQeCgzcOHjLk&#10;rtEgo0dEa+clysvLJR5ER4+5d+fuxEcPH46qqakR+H0bYWFh6Ne/P/TW1AANDQ3Q0NQERSUloFKp&#10;IMBgAJ3+6wNBXV1ds80fQRBgMBjAYDBARkYGVFRVwXTI4B/rWSwWfExLgw+pHyDtQyp8SP0AH9PS&#10;oLa2vgPXp0+ftD59+qR1IDh4o7yCQpaVtdUlK2vriwMGDnxCpVLRlnw2vAhh5o9hGOX0qVPOPju9&#10;dlGoVNTHb9e8SZMnR3TVu2x7cfBAyPoKZoXYnLlz97T2WOLiYiUAAJwGfmz2s2aCirISVFRUQEDQ&#10;3taeiufB0PrfOB8fH5u7jI+Pr3bLtm3Lbt+8ZRt5+rQTaf71DbVxz54NPxwWvurhgwejcBz/T7JI&#10;JWUl0NXThyuXLsFW9+1gbmlJhNQfCAoKgo6uLujo6v5YVs1iwdMnTyA6KgoexzyGyooKAAD4lpOj&#10;ePTwkeVHDx9ZLiIiUm47derhefPnBckrKGQRpb+tIMT8v3z+rO62YcOh+Lj4YUOGDrm709vbgRwk&#10;03xyv33reSQ8fOX4CRNO9u3X72VrjycmLl4CAFDLZv9nXcX3H4OIiAgwGAyoqenaGYu5N0C+31Iz&#10;MxiMaptx406fP3duHovFEhIUFKwiRCDBcDgc2u1bt2wPHQxdk/T+vf7v6zW1tGCEuTmMsDAHFVVV&#10;+PjxI1y5dIlnqw0FBAXB3NISzC0toa6uDp7Hx0N0VDQ8jI6GkpISAKifmvNIePjK4xERS8fY2Jxx&#10;cHT009LWekOw9BbToSmd6+rq6AcPhKwbM3LU2+TkZN2d3l6OhyMiRpLG3zIC/P134IAjq1xXt0n9&#10;s7i4eDEAAJv9X2NnMit+vJeWlmqL0/E07O83QAnx/yZpMxsx/AabzWa8e/tuYIcLI5iqqirhiCNH&#10;l5mbmX1asXTZ6YaM//KN63DqbCQ4ODuBqpoazxp+Y9DpdDAZPBg2bd0Cd6KjYL6DAwDU3/gB6m98&#10;Vy5dmmUzenTivNmz7zyJjbVoSgJAXqPDzD/p/Xv9yRMmxu/y8fEeZmZ26/a9e9pTp08PI6t5WkZy&#10;crLu5YuX7OfOm7dboUePzLY4Jretparyv5OecUv+AAAy0tJtcTqehnsDlJCUKPp9nZ6+/jMAgFcv&#10;X5h2sCzCKCos7Bbo7+8x1MQ0y2P79t052TlKAPUJ8KxHjrx4/tKlQdz6cHl5eWLFtiFUKhWUlJUB&#10;AMBqpPUFL1+fBb169Urhrn8c89hqziz7e+PH2ry8dvXqDA6HQ3g7alNpd6EVTKbY/uBgt8Nh4ask&#10;JSULW9sdkaS+ntVnp9cuMTGx0oWLF3u11XHVvn+py8vLAcfxX0pszIqfS/7/gPl/r9aSkJD8j/mL&#10;i4uXKCoppScnJ+v+Z8cuRlVVlfC+PXu2RBw9uqyWXcvPXc7Pz18z2db26AJHB38lZeVPTT3eu7eN&#10;z27JR+cDVTVV0NTSaqXq9oFKpWJTpk49PNnW9ujDBw9Gh4WGrkmITxgKAJCclKS3ctnyU36+vl4b&#10;3NxWW48ceZHXC7btZv61tbV8p0+eWrhvz54tpaWlUlOmTj283m2jq5iYWGl7nfNfIebRo5FPYmMt&#10;Nm/durwtBx9JSEgUS0pJFZYUF8uwqqpASFj4xzom8/9jx2Rkurb54zgOld+ffrrLdW8wYyyNRuXw&#10;+o+7NeA4jty7e3eC+7bte/Jyc3twl4uLi5fMmm0fbD979r7mjMGpqqpvGok4cvSP28nKysLThPgW&#10;qu4YKBQKNsLc/PoIc/Pria8TjcJCQ9fcuX17Eo7jSE52jpLLosXnh5mZ3drqvt1FUVExg2i9jdHm&#10;5o/jOHLrxs0pfr6+XllZWaompqZR6zasX9unb99XbX2ufxEURak+Xt6+ikpK6TPsZoa09fHV1Xsl&#10;xxcXDysvK/3F/MvK/j8qvqtX+1SzWMCpqwNJScmixiZmqWXX8v/cE6grkZWVpeq+ddvehw8ejOYu&#10;k5KWLnBZ6uIxecqUIy1p5BYSEgIAgFVrXMFw0KAGt2Hw8YFcJ6sy0tXTjd93YL9t5pcvvQ6GhKw7&#10;F3l2AY7jyKOHD0eNsrRKWuyyxNPByWkXPz8/z31X2qzOH8Mwyv2798ZPHDf++TIXl0hBIcHKwxFH&#10;R0WcOG5JGn/bceH8+blpHz70XbNu7fr2yCyppva96qfs1wcKFov1o4ePuLjYf/pjdyWY5fXXrqKq&#10;+qGh9Ww2m1FaWiotJCj038aRTgybzeYP3rt30yhLqySu8SMIgtvNmnXgbtR9Tfs5c/a1tneTvLw8&#10;9O7du8HQ0NQEKanO2ZlASVn5005vb8cLly8ZcXvesdlsRqB/gMfYUaPePomNtSBa4++02vzr6uro&#10;ly9etB9tPfLdQieny8zycglfP7+5V65f1x86bNjtrvxo3NGwWCyhIP8ADz19/Wft1W7SW6P3ewCA&#10;kuL/FnhLSv5fY9eVe/yUldZfp2oj5n/t6tUZVVVVwqPGjD7XocLakadPnpiPHTXqbaB/gAebzWYA&#10;APTp2/fVhcuXjLbv8FhMVtc2jf46Os8vXL5ktM19u4uIqEg5AMDnjM+958yyv7di6bLTBQUFckRr&#10;5NJi8+dwOLSL5y/MsRph/sF11epjFAoFC9gdZHc3Okpjku3kiK40Eo5XCD8UtrqgoEBug9tG1/a6&#10;qeoNGPAUAKAg/7/TJRT9dEPoylU/ebn1A8z19PWe/b4ORVHqsSNHl/XW0HhvNGjQw47W1taw2Wz+&#10;LW6bDsy2m3X/c8bn3gAAwiIizC3bti27eOWyYX8dnedEa+xsUKlUdNbs2cF3o6I0x40ff4q7/Pq1&#10;a9OtzC1S7965M5FIfVyabf44jiM3b9yYMtra+v1aV9ejomJipQfDDo27fuumzrjx40+RubXbh/z8&#10;fPlDBw+uHTlq1AX97wbdHmhqar4VEhauqKyoAFbVr0/4X7/+v+2zqzb6YhgG+bnfAADA2NQ06ud1&#10;5eXlEk4LHK4lJyfrzndYENDZn2pzc3N7zJw2LebUyZMLuctsxo07fTfqvubsuXP2kgW41iEjI5MX&#10;sDvI7vipk+aqavVPkZUVFaKLnRde9PPdtRNFUerfjtGeNKvB9+2bNwY73D2CXr18aaLeu3dScMiB&#10;yVbW1pc6+4+A16mrq6OvWLrsDI7jyJp1a9e357moVCqqP0D/6eNHMdYF+XmgrKr2Y92XzP+PaO+q&#10;Jf/S4mKora2Fnj17fu7Zs+dn7vL3794NWOayNDL32zfFHTt3OttOmXKESJ2tJT4uzmzpEpezJcXF&#10;MgD1Dbr+gQGzBg8Zco9obU2htLQU3rxOBID6XD4DDAaC8E8dFBoi6f17KC76teeudt++7d512djE&#10;JPrazZs6+/bs3XIgOHgjAEDI/v0b3r97OzBwz54ZjXUqaG+aZP75+fny/rt27bx4/sIcaRnp/J0+&#10;3g6TbW2PkiWDjsHXy9v3eULCkMA9u2c2p091SzEwMHj8+FGMdUHer+ZfVFQEFRUVICIi0mX7+md/&#10;rb/BmQ4ZfA/HceRxzGOrI+Fhqx7HPLaSlZXNPRV5Zhh3kFdnBMdx5Eh4+EofL29fbslTV08vbt+B&#10;/bbdu3fPIVpfU6iuroa5s+zha9b/CyPaffrA0RPHgUZr2NIqmEyYPdPuP9k8La2swMffr131AgDw&#10;8/OzV69xddPR1Y13XbXqeGVFhWjs41jLCTY2L/eHhEwiolPMH82/traWL+LI0eV7d+/eyuFw6M6L&#10;FvosXLx4Z1tNGPI3cBxHampqBAQEBFgdcT5e5Pq1a9OPHD68Yu78ebttxo073RHnNDA0jAEAyP2W&#10;85/BXimpH8DQYCBISIgDjUZrMAlcZwXHcfic/on7B1iZm6d+zvjcW1ZWNnf1Gle3GXZ2IeLf8x91&#10;RqqqqoQ3rl8fduPa9WncZTPt7ELctmxewYtdERvjaPhh+JqVBTt9vEFZRQXevnkL3p6ecP7sWZg+&#10;c2aD+7BrawHHcZi3YMEvieWUVZQ7RvR3LCwtrl66ctlg8cJFFz+mpfXJyc5RmjJ58lMPT8+Fk21t&#10;j3aklkbN/3HMYyuP7dv2ZKRnaJhbmF/buHnzSiUlpfSOFGdlbp460MDwsZePt0NHnpdXSPvwoe+G&#10;tevCBxoYxK7bsGFNR51XT1//GXewV0lxMUj9VMpPSUkFQ4OBQKFQQEpSEvILus5cO8VFRVDxfTDb&#10;mdNnnAYMHPhkiYvLjtFjx0Z29gnbv3z+rL7IeeGlj2lpfQAA+Pj52O47dizqqOqrstL67rOuK1c1&#10;mutHSEgI+vXvD8dPnWz0ONXV1RB5+jSMsLCAkaPrhyFoaGrCnVu34OTx4zBl2jSgUhuvSpeTlwPt&#10;PtqtuJLWo6Kqmnb+0sVBG9atC795/cbUWnYt/zrXNUfeJr4xdNuyeUVHfdf+0+CbnZ2tvNh54cV5&#10;s2ffQVGMGnbk8JiDYWHjOtr4AQDk5RWyUv6BIfQNUcFkii1euOiisLAwc0/wvql0Or3pUxO1EhqN&#10;xhk9ZsxZAIAvGb/+2zOzvv4YrdnVGn2/ZNSX+vvr6CTcibqvFXn+3OAJkyYd7+zGn5ycrGs7cVIc&#10;1/jlFRSyzp4/b9qR7RYMRv0sn927dwdVNbUGY/CQIWBlbfXH49y+eROYTCbMtLP7sQxBEJhhZwc5&#10;2TkQG/O4Xa+jrRASEqrcvXfv9A1uG1251ecnT5xY5OzoeJXb1ba9+aXkn/T+vf7UybZPKBQKtnqN&#10;q9t8Bwd/Ih8HtbS1Eo9FRCytq6ujd6T5EQ2GYZQ1rq4R2V+/qpw4fWo4EZPb2IyzOX3i2LElXzLS&#10;Qd/A8EdpDcdxeJ34BgabmnQp88cwDL6k19/oNm/buryrTOWXnJysO3umXVRZWZkkAIDp4MH3A/fs&#10;niEp+d+cRe0JQ6Dez1zXrYURFg2Pd2poMpffiY+LBzl5edAb8GsyUbMRw0FISAji4+Jg2HCzRvdP&#10;/5QOgX7+ICgkCNNnzgQxMbHmXUgbgiAIvsDR0b9P376vlrksjSwpLpZ5/CjGeqGT0+WQ0NAJ/L+l&#10;E29rfin5a2ppvZk7f97uu1H3NRctWbKT6HpALW3txFp2Lf/njAwNInV0NKEhIevu3703foOb2+qB&#10;BgaxRGjQ09d/ptBDIZNVVQXfcn5Nb5Pw/CWgKApKSopESGsXsr58gerqaujVq1eKrq4ubyeXaSK/&#10;G/8Ym7GR4UePjOpo429L8nJzoadiz/9UHdFoNJCXl4fc7910G+NcZCREnj4NoQdCYNnixT+eYolk&#10;kLHxg3MXzptwG9y5N4D2fgL4xfypVCq6Zt269bySX19bWzsRoP5LTLSWjuJJbKxFgJ//Dptx407P&#10;njuHsCmzKBQKNsPOLgQAIPHF8196SVRUVEBScgr07NED+Pn5Gz1GZ+JDchIAAMyaM3tfV+i63JDx&#10;+wcGzurs43BwHAcqpeE6fSqN1ujcvNzlYuJicO9BNPgHBUFyUjIcOniw3bQ2ByVl5U8nz5w268gb&#10;QIdO5tJcVFRVPzAYjOr37/6NSTNysrOVVixddqaXunqyp7eXI9EmNHfevN3dunfPKSku/n8vmO/E&#10;xSUAhUIBVRVlQrS1JaUlxVCQnwdCwsIVEyZOPE60ntaSlJSk97Pxj7WxOdMVjJ/L3wy+ISQkJGCg&#10;gQH4+vmDiKgomI0YDrp6evAigXcGMDd2A2hoLuS2gKfNn0ajcfT09Z/Fx8WZEa2lvWGz2QyXxUvO&#10;13E49P0hBybxwvSADAajepXr6k0AAIkvXvzSrTM3Lw/i4p+Dvr4eYfraitSk+lL/pMmTIoSFhSv+&#10;sjlPk5SUpDfHbtb9n43fLzDAvqsYv6ioKJSWNpxmqKSkpNE6fBqNBqGHw2GAwf/LkTp6uvAhNZWn&#10;piT9cQOQk8sGqL8BLGqnGwBPmz8AgLGJcXRKcopOSUlJ12ld/I3q6mrBhU5Ol9+9fTvQz99/trKK&#10;ykeiNXGZMHHicW1t7cSqqkp49Vue9ajoByAuJgrqvdQa2Zv3KS8rg/SPaUChUDD72XP2Ea2nNXxI&#10;Te3XlY0fAEBTWws+ffwI+Xn5vyxPS0uDwoIC0NJuejdOdg0b6HT6H7uGEoGSsvKnk6dPDf9xA4h5&#10;bLXIyelybW0tX1uehxDzDwoIcHfbsCG0KdsOMjZ+AAAQ9/TZiPZVRQxVVVXCDvPm34iNeWzl5euz&#10;wMLK8grRmn6GSqWi3n675tHo9LoPKcnwLfv/zUEcDgcuXb4GI4abAYXC8+WIBkl8Wd+eMWXa1HBu&#10;/pXOSFlZmeRCR6crXOO3GTfudFczfgCAiZMmAY7jcC4y8pflZ06eAgaDAaPGjAGA+t5bX79+herq&#10;agCorxI6HhEBmV++/Njn7ZtE0OqjzZPpyf/zBBDz2MrL09O/Lc9ByHyTxcXFsjeuXZ++3cNj8d++&#10;nP36938uKyube+7c2fmjx9b3Pe8qMJlM8QVz5918++aNYcDuILuOGsHbXLS1tRNXrlq1eZePj/fT&#10;xzFgM3Ey8H/vt/0tNxeiHz6CEcOHwf2oBwQrbR4F+fmQ9eULCAgIsJatWLGNaD0tBUVR6srly099&#10;/fpVBQDA0srq8q4A/9m8ZPwoWp8J5tbNm5CSktLgNnQaDSi/NeZiGAp1HA4oKCjAhEmTQF5BAYaZ&#10;mcHZyEiYNnMGyMjIQOaXL3Dz+nWwGT/+R7XPsSNHYU9QEPRS7wVnL14EAIDTJ07C2TNn4OiJExB1&#10;7z68e/sOXJYva8erbh1KSkrpJ8+cNrOdMDG+tLRU6njEMRcdHZ2ECZMmtUm7FCHmb2hk9Oj0yVPO&#10;qSkpOtyJDxqDTqfX2dnP2h/oH+CRnp6u2VX6X5eWlkrNtZ99N+3Dh3579wdPsbK2vkS0pj/h4OTo&#10;9yA6euyL588HP3scA8MsLH90t/v48RPw0emgqakBqamdo/CM4zi8el5fjTXfYUFAt27d/txHkIfZ&#10;HRi0/fGjGGsAADU1tVReM34AgNra+nFyD6KiGx3h+yd69OwBEyZNAgCApStWwHRbW5hhOwVEREWg&#10;vKwc+Bn84LToR3JSKCurbxf49LG+owKCIOAb4A8Oc+eBpdlwAAAYMnQozJ47tzWX1e4oKSml7963&#10;d9pc+9l3MQyjuG3YGKquofG+T58+r1t7bMLMHwAgIT5+2N/MHwBg+owZocF7920OCz3k2hVSPRQV&#10;FnabYz/73ufPGb0PhB6cYDZ8+E2iNf0NKpWK+gUG2NuMGp34NStTLC01BTS0/l+/mpScAspKiiAm&#10;Jgrl5R2S+qlVpCYnQWF+PkhKSRY6ODntIlpPS7l39+6E/fv2uQEACAsLV+wPPTiRFxutBQTq2yt9&#10;/f2aNcirrq4Oqn9rkFVWUQbvXbvgzu3bAACAIAATJk0CGRmZH9tYjRwJhYWFYGhk9GNZ33794MCh&#10;UEiIjwcZGVkYNWZ0o4ngeAkTU9OoNevWrffx8vJls9mMJc4LL166dnVga7OBElJR261bt29Kysqf&#10;4uPjhzVleylp6YIZdjNDLpw7Ny/tw4e+7a2vPcnLy1OYOX36o6zMTLWww4fHdAbj59KjR48vnt5e&#10;jgAAL+PjoLTk1xxnXzKzoLqad3pONEZJcfGPxusdO3c6d1SiwrYmIz1DY82q1ce4f+8K8J/dVZ6M&#10;/4bZiOHg5esDXr4+sNPH5xeTB6jP8unp7Q3jJ/46b4qevj44L1oEk2wn/7ghdQYcnBz9Ro0efR6g&#10;PgXPymXLTrd2PgDCWukMjYwevUh4PgTDsCZpcFm2zF1YWJjptXNn++dfbSeys7OVZ06dFlOQXyB/&#10;5FiEtclvk4V0BkaPGXNu2ozph1AUhSePHgCGYb+s5z7e8yocDgdiH0YDhmEww27mQV6vbmuMyspK&#10;kcXOzpcqKytFAAAWu7h4WlpZXSZaF0n7gCAI7uXrM7+XunoyAEDs41jLAD//Ha05JnHmb2gYU15e&#10;LvEh9UO/pmwvISFR7LJsqcfjRzHWMY8ejWxvfW3N+3fvBkyfMvVxWVmZZMSJ4xZEpW1oC9w2b17Z&#10;U1Exo7SkBJLeviFaTrN4GR8H5WVloKamlrpx06ZVROtpCTiOI+vXrD3y6dMnLQCAIcOG3lm+csVW&#10;onWRtC/CwsIVBw6GTBT+/qR68MCB9Xdu357U0uMRWPI3fAQA8DwhYWhT97Gztw9WVFTM8PPx9Wrq&#10;EwPR4DiOnDxxYtHUybZPEQTBT5w5PVxHVzeBaF2tQVBQsGrHTk9nAIB3ia+hvKyMaElNIuvLF0hL&#10;TQE6nV4buHfPjM46T8SF8+fn3r51azIAQM+ePT8H7t49k5xY6d9ARVU1zS8gwJ7794a168KLCgu7&#10;teRYhBmoQo8emQo9FDITmljvD1A/G87S5cu3Jycn6/LKJMh/oqqqSnjV8hUnt27avH+QsXH0levX&#10;9Ln5ijo7poMH37edMuUIiqIQ/yT2j0PreYGqykp4FhsDAABrN6xf11n/D6WlpVI+O712AdT3hAs+&#10;GDKpM08wQ9J8LCwtrjovWuQNUN9d3GunV4uqwgktPRsaGT1KSEgYiuN4k/t+2Ywfd0pVTfXD7sCg&#10;7bxc+v+YltZn0rjxz29cvz5tlevqTWFHDo/pzNkUG2K920ZXCUnJovy8XMj68vnvOxAEhmEQ++gB&#10;1LLZYDZ8+M258+btJlpTS/H19vEpLS2VAgBY4Ojo11lvYiStY9mK5du5U7peuXRpVtyzZ8ObewzC&#10;zb+kuFiGW3fZFGg0GmfZihXbPqal9blx/f/T0fESly5cnD1p/ISEcma5xLGTJywWu7h4UigU7O97&#10;di7ExcVLzC3MrwIAvHqeACiPTun4LvE1FOTlgaysbK6P3665RCfMaykvX7wwPRcZuQCgvufVkqUu&#10;rWrwI4Ky0lLIy8trMHJzc3kixXJngJ+fv2abu/sS7t9bN23e39z0D8Sa//e5YptT9QMAMHrMmLO9&#10;NTTe7wkK2sbhcHimo25NTY2A24YNoWtWr47or9P/+dUbN/S46Sm6GpWVlSJrVq+OOH/23HwBAYGq&#10;yooKSP2eFpmXqGAy4V3ia0AQBPcLDLCXkpIqJFpTS6irq6Nv2bT5APfvLdu3Le1MbRZcU9/h7gGj&#10;La0ajBFDh8Foa2uClXYehgwdcpeb9SA9PV0z/NAhIMXcOgAAIABJREFU1+bsT6hxKioppXfr1u3b&#10;8/iEoXazZh34+x71UCgUbMWqlVsWOy+8eP3atekTJk480Z46m8LbN28M1q52jfj06ZOW86JF3itX&#10;r9rMa6Ms24o3iYmGK5evOJX99avKshXLt/fr3z/Bcf6CG+/fvgF1TS3g42vT/FOt4m3iK8BxHCbb&#10;2kZ0xq61XI4dPbrsQ2pqP4D69A0jzM2vE62pOQgKCgIAwJRp00BLu+EHfTqdDmpqnTdJIBG4bd68&#10;Mubho1GVlZUiwXv3bRo7btzpnj17NqkOllDzRxAENzQyehQfF2eG4zjSnMdxSyury7169Uo5HBa+&#10;avyECSeJepSvra3lC967d3PI/gMbZGRk8o4cO2Y9ZOiQu0RoaW9QFKUeCg1dE+Qf4CHbrdu3U5Fn&#10;hg00MIjFcRwxNDKMSYhPGJqWkgx9dXhj7h0msxw+f/oEVCoVXdwJq0i45H771nN3YNB2AAABAQHW&#10;5q1blhOtqblwUzoYDTJq1TSOJL/SrVu3bytXr97ksX377pqaGgH3rdv2hoaH2TTFDwlvMDU0MnpU&#10;UFAgl/nlS6/m7IcgCD53/vyg5KQkvYT4pncXbUtSklN0Jk+YkBC8d9+mcRPGn7x5907frmr8eXl5&#10;CnPtZ9/18/H1srS2unTt5g1d7lgFBEFwp4ULfQAA0j+m8UzPn6zPnwHHcRg7btxpJSWl9L/vwZvs&#10;cPcIYrFYQgAAy1as2CavoJBFtCYS3sHOftZ+7e+5fh5ER4+5d/fuhKbsR7j5Gw0a9BAAID4u3qy5&#10;+06YNPG4hIRE8ZHD4SvbWtef4HA4tAPBwRsnjR//vLCwsHvIoUPjd/n7zxEVFe0cHd6byf2798aP&#10;HTnqbeLr14O8fH0W7Nm3b5qYmNgvM2oMHjLkrri4eAmzvBxYPNJol59bP+/98BHDbxAspcW8fvXK&#10;mDuQp7eGxvu58+cFEa2JhLeg0WgcD88dC7mlfR8vb9+mpH4g3PxVVFXSZGRk8loyWxeDwaieYWcX&#10;EnXv/rjMzMwOqSzEMIwy284uyn+Xn6eltdWlm3fu9LWwtLjaEefuaGpqagS2bt4SvNDJ6bJCjx5f&#10;rly/rj9l6tTDDT1S0mg0jtb3boelJa3KN9VmlJeXAwBAv379XhAspcWEhhxcy33vtnnTSjqdXkek&#10;HhLeREdXN2HS5MkRAACZX770akrpn3DzRxAENxo06CG33r+5+8+abR9Mo9E4x44e7ZDE3BQKBRs7&#10;btzpPfv2Tduzb9+0rtZ3n0tSUpLeBJtxL04eP754gaOj/7mLF4z/NtmJqmr9+ooK4pNKYhgG1az6&#10;J5Bu3+dE7WxkpGdo3L93bzwAQN9+/V525gZrkvbHwfn/2WnDQkPX/M1PeaKbpNGgQQ+vX7s2PfPL&#10;l17NncJQVlY2d4zN2DPnz56bv2Llyi0ioqLl7aWTy0w7u5D2PgdRcBt1dwcEuktISBT9qQE7JTlF&#10;5+mT2B+td9k52UoAAFWVxJs/i1UFGIaBkJBQZWhIyLqf18krKGTaTplyhChtTSU87NBq7g/YydnZ&#10;t7OOTyDpGNTV1ZPNLcyvRd2Pskl8nWj0PCFhiKGRUUxj2/OE+RsO+n9+/5bMXztv/vygyxcv2V+6&#10;eGn27Llz9ra9wn+DrKws1TWrVh97+eKF6agxo895eHou/FPqgPT0T1penr9mWUUQBEtLSUE+paUR&#10;alQ4hgGVRsOrqqqE9wTt/iXpWX8dnee8bv6FhYXdL124OAcAQFFRMcNqpPVFojWR8D4OTk67ou5H&#10;2QAAhIUeWsPz5q+qqvpBWkY6Pz4u3mzq9Olhzd2/T9++r/r07fvq3NnIBfZzZu8jS0jNA8dx5Py5&#10;c/N2bHffjVAomF9ggH1Tus9KSUkVAADIyMjk2Ywff4rD4dBERUVKWaxqkY5R/meEhYXK4aeqzZKS&#10;UukTx44tqfqeBpmXOXY0Yil3xOZ8hwUBnX3MCDfVd1joIbh0oeH7GJVKhd4avWH9xo0dKa1LMdDA&#10;IFZXTzc+8XWiUXRU1NiPHz9qq39PA/07PGH+3Hr/uGfPhje3vz+XKdOmhm/bvCU46f17/abMDkZS&#10;z7ecHMVtW7YGR0dFjTUaNOjhLn+/OU3tSigtLZ0PACAiKlK+cZPb6vZV2nq+5eQonjh2bEkViyVM&#10;tJY/UVVVJXzy+PHFAPWpzCfz+FNKk/je/beqqhKo1IY7olAoCJSVdskOcx0GgiC4o7Oz75KFiy4A&#10;AISHHnL13uU7v6FtecL8AQBMTEyjbly7Pi0jI0OjJbMRjRs//pTXDk//c5FnF5Dm/3c4HA7t2NGj&#10;ywL9AzwAADZucls9d/78oObkIJL6bv7ZX7NVDoeFrTIxNb2PIAiK4zgVxwHBAUdwHEcAr3/9NQDB&#10;cYzy+3IMwykAOIJhGKU+cAp3O+4yHMMpKIZSMQyjoChKQ1GUiqEYFcVQKoaiVBTFqCjKoXE4KE1S&#10;SrKgtraWUc1iCcU+fmwFAFBVxdsl/7ORkQ5MJlMcAMB+zpy9nSmNQ2Pw8fMDAMDylSvJQV7tjIWl&#10;5RVlFZWPXz5/Vr9y+fKsla6rNzU0RzXPmL+xqUkUAMDT2FiLlpi/qKho2chRoy5cvXpl5oZNbqsZ&#10;DEZ126vsGrxJTDTctHFjaEpyis7wESNubHXf7tKjR48vzT2OuLh4if6AAU9fvXxpsnOHpz8AgIio&#10;aFnFd+PiBahUKvp7n+flK1by7MQnKIpSD4eFrwKo78o8a7Z9MNGaSDoXVCoVdXB09Nu0cePBuro6&#10;+rGjR5etWbdu/e/b8Yz5KyoqZigqKmY8efLEwn7OnH0tOcaUaVPDr1y+bHf71q3JvJDvh9coKCiQ&#10;C/QP8Dh/9ux8WVnZ3H0H9ttajxx5saVtJBQKBYs8f25wdFTU2EMHQ9fm5OQo5n77pthDURHGjBsH&#10;CCA/hvUjCAKAwI9l9X8jgPy8DqEA8uMVAQp3m+/vEQryYx2CIEChUH4JhEIBCnc5lQqHDuyHtNRU&#10;qoCgYJWsjEzuDLuZB00HD7mnpa3Fs9OPvXj+YnDut289AQAm29oe7apdiUnal4mTJx0L8PPzLCkp&#10;kb565epM17VrN/z+O+cZ8wcAMBlsev/6tevT6+rq6C0ZzGJoZPRIUVEx49KFi3NI8/8/1dXVgofD&#10;wlYdPBCyvq6ujm++g0OAy7Kl7m0xcTmCILi5hcW1wUOG3JttN+t+7rdvir01NEF/wMC2kN4qjE1M&#10;IS01FapZLKE6Th3dwcnpf+yddVgUXRuHnw12iV26u5SUsEAw6VIBAwPFROyu13rtROxCscUGBZRW&#10;2gYDkBJEupvt+f6A9UNfA3Bhd3Hu6zqX6+6Zc56B5TdnzjzB8/WfIyP+X5ZvnOv469y0BYV/IRKJ&#10;FHtHh3uB128sKC0pUfnw/v2gAUZG3wQ78pT4jxg5MuLmjUDv1Ddvhv3KRelnYLFYlr2jw72LFwJW&#10;NjY0iPWGzz8vw2KxsA8fPJh26MDBvWWlpcoOjo731m5Yv74n8tzs+PffY69fvbIUFBICEWFheBob&#10;A3i8AODxOMDjBQCHwwEejwccHgc4HB5wOBzgsFjAYDGAxWC/rvC/sx8YDAYwGQxgMpnAYDKAQWcA&#10;jUoFCpUKVAoFKBQKUKlt/1JaKdDa0gItrS1Ia0sLq6W5BTAYDA5BECgpLlHr7qKit0AQBBMRHuEO&#10;ACAtI11uYmr6jNs2ofAvtnb2QYHXbywAAIgIj3DnafG3sLSMxuPxjKdPnjh3R/wBAKysrUP8z55b&#10;mxCfYM/Odf23gSAI5klsrPMR38M7MzIyTAYYGb3yO3pk2pChQxN6as7q6mpZAABKayuEPAjuqWl+&#10;CJFIRAQFBVlCQkIgKCyMFRYWxkhKSeGEhYRBWEQEosIfA4vFAiaTiedl8X//7t3gstJSZYC2rLVo&#10;XV6UP8F8mPkTsii5vrGhUSwyItx99do1mzpu/fCU+JPJ5IYhQ4fGP4l94rxuw4b1vz/iv5gOHJgi&#10;ISFRHRMTM/ZvE38EQTAJ8fH2Rw777Xj39u0QVTW1PN8jfp5jx40L7OlKYuwHxuPd3WGUlTUwGQxg&#10;dGhMJvObVTyTyQQWiwUsFgsQBPmaCbRjRlAsDgt4XNvdQtu/eMDj8UAgEkCQKAhEIhEIRCJgsVgM&#10;APzQf5BOp0PEozDA4/EMIpFI6cmfwZ/CXvUDANjZO6BBXSh/BIFAoFlZ24Q8CAry/JT3SSc3N1ev&#10;o88/T4k/QFsGxj27dvt++fJFo7NFCTqCx+MZo8aMfvQ09okzk8nE/Q2rJwRBMCnJyVZ+vod3pr55&#10;M0xZWblg74H9c13d3K721kpXUUnpM0BbMjUREZHemLJTNLXnGZKUlKzk5eA/BEEw7P1+UVHROjNz&#10;s6dcNqlH+PD+A2CxP/bzJxAEQFNTE/rr6PSyVX0Xewf7+w+CgjwBACLDw915WvytbWwe7tm12zc2&#10;Omas1+xZx7ozxlAzs7jg+0EzSkpKVLtzAeEnnj97PurI4cM7X754MUJeQaFo5+7dPhMmTbxIIBBo&#10;vWmHoqJiIQBAbc1Ps0FwhbratszTsj/wc+YlcnNy9PM/5fcHALCysQ7p7d9fT8Mu43gpIOCX/WRk&#10;ZCDl5YveMOmvYMTIkRGCgoKtFApFKCI8wn3x0qVfixrxnPirqavnavfrlxEdFTW+u+LPFvzioiL1&#10;vij+TCYT9yQm1uXC+fOrX754MUJWVrZ02/Z/l06eMsWfSCRSuWGTgoLCFwCAGh4Tf7Y9cvJyPJ3Z&#10;s+OWj71D39vyYd8Nrly9CoaYmf2wD5FIBCVFxd40q88jJCTUMmr06McR4eHuGenpph13VHhO/AHa&#10;Vv8X/P3X1NfXS3xfNKQzKLXvPxcVFalz2jZu0tLSInL/3j2vixcCVn4uKNBWUlb6vGXbtuUeU6f4&#10;czuoTVZWthQAoLGeNxysmAwG1NTUwOv2VaRS+7YUrxLZXrBFSEioZfiIvlkNDgBASVkZdPV+XMMX&#10;jfDtGewc7O+zCwJFRUS4zZk37zAAj4q/ja3Nw7OnT2+Ij4tzGDtuXGBXj5eXly/CYrGs4j4i/pWV&#10;lfJXL19ZcuPatYV1dXWSxibGL1afOOFh52B/n1cSfkm0ByPVNzTA85RkEBUVAxERERAmkUBYWBgE&#10;BQUBi/2z8hEIggCDwQAqlQpNjY1QX18PjfX1UN9QDw31DVBfVwfV1VVQXdXWOtKdCObeorGxUTQj&#10;I8MEoC3WpS+kc0DhHcZYWYVhMBgEQRDMyxcvR/C0+BubmDyXlpEuj4qMdO2O+BMIBJqsrGxpSXGJ&#10;ak/Y11tkZ2UZBpy/sOrhgwfT6XS6gI2t7YO58+f5Dho8OInXHl4KCgq26hsYpGakp5sGnDv3wz4E&#10;AoElKCjIEiAQWFgsFnBYLAbTHp0LAG2hvkibyz+CIBgmkwk0Gg1oNBqGTqNhaDTaT+sDY7FYIJFI&#10;LLyAAJZK+a9TT2hI6BSPqVPPiYiINHHspDlE1sePRuzXxsbG6IY3CkcRFRWt09DUyP6U90kns32R&#10;AcCj4o/FYlnWNjYPw0JCp1CpVGJ39rElpaQqampqZHrCvp6EwWDgn8TGuly/enVRYkKiraCgYOsk&#10;D4/zc+bO8VNTV8/ltn2/wmPqFP9tm7ecAgCYOmMmiIuLQ0tzMzS3NLcHZFGxVAoFy2AwgMViApPJ&#10;AhaL+Y2rJ3TQdiweBwQBAhAIBBAgCACBQAQCQQAwWCwgCAJMJhNaW1qgtKQE8vPykIaGBiwGgwEN&#10;LS0wNjUFE9OBUF1VBccO+0JGerqpgIAATz5E7fgHyS6FidI5mpqaQFhY+I/vKvs6evr6aZ/yPukU&#10;FRWps7fTeVL8AdqCXG4F3pz/LCXFatTo0Y+7eryUlGRlTU0134h/aUmJyu1bt+bdvnlrXnl5uaK8&#10;vHzxqjWrN0+dPv2MhIQEbxTF/Q1Tp007e/vmrXnpHz4MFMDjQVdfHxAWC5gsFrDaffsZDAbQ6XRg&#10;0OlAb48BoNNobRG6FApQWlvbX7cCpZUCLS3NUFtTDc3NLazm5iZoamrC0KjUb0KBZWRlwXTwYIyO&#10;ji7oGhiAmJjY18/q69pSBKtraGTzqgdNRkYmKv5dpLS0FM6cPAmhD0Ngz4H9YO/gwG2TeBp9fYPU&#10;sJBQDwCAj5mZxmbm5k95VvyHWVjEioiINEVGRLh1R/wlpaQr2K5zvAqTycQlxMfbB16/7vMk9okz&#10;giCYESNHRvy7c8fiMVZWobyyn98ZqFQq8c6tW/MK8tt+5lcuBsCVi7926/sVBAIBERISYgkKCWFE&#10;SCSshIQEVllFBUhkEpDJoiAtIw3SMrIgLSPz07iCyooKCDh3FgAA+uv0/9BtY3qYjPR0UwAASSmp&#10;yh+l3kX5lubmZvCYMBEora2AIMh/nu+g/JeOi4qMjAwTnhZ/IpFIGTVm9KOY6OhxO3btWtjVYC1J&#10;SclKXt32qaioULh7+/acm4E3vUuKi1WlpKUrvH189ntMneLPr66pFRUViv9u3XYCAEBeQQEGDzUD&#10;IpEAWCwOsDgs4Nr/xeMFQACPB7yAAOAF2l4LEAhAJBJBSEgIiIKCICgoCDgc7qdRu78CQRCorKiA&#10;/E+fIP7JE6irqwNNLc2szVu3ruD4SXMAOp0ukJOdbQgAoK+vl8Zrz3J4EWFhYfhn8ybQ0NSEqZMm&#10;c9scvkBfX+//4t++2OBZ8Qdo2/p5FBo2OS011XzQ4MFJXTlWSkqysqWlRaS1tVWYF7wnaDQaIT4u&#10;3iHo3j2vmOjocQwGAz/MwiJ2wz8b19jY2j7g1S2JziIuJvbVwX/rzl0/rdbESRAEgZrqavhSWAhf&#10;Cguh4NMnyM//xGpuasICwFcbsBgsq6GhQZztjspLfMrL02WXa+zLWz6U9ofw27dug3279/y4EwYD&#10;enq6cPHKla9vUWk0eP/uHZSWlkJZaSmUlpRCWVnb6/LyCgAAuHPrNuRk54C8vDzIycuBnLx8+2t5&#10;EBYW7vFz4wekZWTKZWVlSysqKhTYz5h4WvxHjx79SEBAgB4ZEenWZfFvrzJVVVUlx63VNIIgmDev&#10;X1s8CAr2DAsN9aivr5eQlJKq9Jo9++jUaVPPdqdYPa8iQiI1YrFYFovFwpaXlYGiklK3xmGxWECj&#10;0YDanrWzpaUFmpqaoLmxEZqamqCurhaqq6uhpqoaKS8rg5aWZgxAm6OQgqISmAwciNXQ1AQNTS3I&#10;+PAe7t2+Dbm5uXoLvb2Do2JjeS5vQEZ6hin7dV8Wfzy+TWoMDA1/+t3A43DQT+fbndqkhARY7LPw&#10;6/+FhYVBRrZtu09eUQniYmOhubkZ4p8+hbq6uv94g5HJZFBVUwOXcePAydkJyKKiHD4z/kFPXz+t&#10;oqJCITcnV59KpRJ5WvzJoqL15hbDYqMiI103/LNxbVduiaW5KP65ubl6D4MfTH8YHDy9qKhIXUhI&#10;qMXG1vbBeDfXa5bDh0fxcmbJ7oLFYlmamppZubm5eju2bAYpaWkWgUhEvhZrafsXgyAIwk7o9rUx&#10;mUBnMIBKoWBpNBrmV/Pg8XiQlJQCSWkpzOChQ0FZVRVUVFVBSVkZiO2lAtmQSCRobW2FRyEhPXbe&#10;f0pGB08ffQODVG7a0pOwxX/i5En/KeNYWVEBD4MfwACjAWBja/vNZ+oamvDP1q1fBb/j852mpiaI&#10;i42Fca6u4DJ+PNDpdKiproaqqv/HelRVVkLWx4+wf88eOOLrC3YODjBh0kQYYGT0nxTifR09ff20&#10;uKdPHRkMBj43J8eAp8UfAMDOzj5oy6ZNZ7I+fhygq6f3rrPHycjIlAEAVFdWyfWcdf+nvLxcMSw0&#10;1ONBULBn+ocPA7FYLMtyxPCoFatWbrW1tw/iRf9yTnMn6L65rZVVdlVllZyMjCxWUEgQAAFAAGHX&#10;7wYMBtqeA2CxgMVhESwWi8Fh254FEIhEIBKJQCQS2l8LgrCwMJBIJCCRySDSHjDWWbe++vo6nhZ+&#10;AICc7CxDgLZnXOrq6n3mTvB3MJlMeJacAvfu3oWEuDhgMplw6eqV//STl5eHwUOHdmpMAQEBkGvf&#10;7vmevNxciAoPh+jISAh58AC0tLVhwqSJ4OTsAqJif8fdgH6HO8vsrGxDnhd/GzvbB1s3bz4dGRHp&#10;1hXxZ2/7VFZW/vebwCE+FxRoR0ZEukVGRLilvnkzDABggJHRq01bt6x0GTv2JvsC9LdAIpEaGxsa&#10;xQAAFixZAkJCQr87hGNLr6amJiguKoLiL1+g6EshFBYWwpfPbRkd5BUUiiZ7TDnPqbk4SW1tnRRA&#10;22KFW95dCIJgeutBM41GA/8zZyHo/n0oKy0FMXFxGOfmBjZ2dmA4wOj3A3QTLW1t0FqyBLzmzoWk&#10;+HiIjIiAA3v3wZHDfmBrZwvePj6gosrXMaG/pWN+q9q6WimeF38ZGZmygYMGJUdFRrgtW7F8e2eP&#10;k5KSqgDgrPgjCILJzMw0jgwPd4+MiHTLzmpbtRkYGr5ZuXrVFkcn5zuaWppZnJqP32AwGHg6nU7A&#10;YDAcz9GCIAjQaDSoqqyEyooKqCgvb/u3ohzKSkqgrt2fHwCARCaDiooqkMmi0NjYAL5+fp5m5mZx&#10;HDWIQ7CL3YuKitb9rm9PsWvHjiNu7u5XDAcMeN3Tc507cxYK8vPByNgYPL28YIiZWa/m8xESEgIb&#10;e3uwsbeH/E+fICo8HGKjYyAlOQVOnzsH/fr36zVbepuO37HGhgZxnhd/gLac1Ht27fYtLCzUVFVV&#10;/dSZYwgEAk1RSakw/9OnP3rIx2Aw8G9ev7aIioxyjYqIcCsqKlLHYrGswUMGJ27aumWlnZ1dkJKy&#10;Mk8nDestBAQE6IqKioVFRUXqVZWVIK+g0O2xsj5+hNs3bgCF0gqtrW2NxfzW21eERAJZWTnQ1dcH&#10;JWUVUFZRASVlZRBtD/LymTMbAADu3b0zm1fFv6Fd/MlcFP9PeXm6E93cn61YtXLr/AULDvREDYyG&#10;9oR/hZ8/w5oNG8Bi+HBOT9FlNDQ1wXvRInAaOxa2b9kC82fPhhNnToPhgAHcNq1H6Pgda+AX8be1&#10;tw/as2u3b1REhNvc+fN9O3ucnr5eWsfQ+c7S3NxMSoiPt4+Jjh73JCbWpa6uTpJAJFAtLYdHL1q6&#10;ZJe1jc1DKSmpyq6O+zegpq6eW1RUpP4wOAhc3SeArFz3HrkQiUSQkpYCQUEhEBQSBCEhIRASEgYp&#10;aWmQkZUFWTm5n7rxsVgsuOjfll8Ih8Mxzc2HPen2CfUgCIJgGnhg5Q/Qtsg5dODgnqdPnjod8js8&#10;g5OJ8MrKymDb5i0AAOA+aRJPCH9HlFVUYNe+fbB982bwmTcfjpw4DoOHDOG2WRxHlB/FX0VFJV9f&#10;Xz8tMiKyS+I/dOjQeCqFIsRisbC/K2NYVVkpFxUZ5RoTHT0uOTnJmkalEcXFxWtGW40Js7G1fTB8&#10;xIhIEonU+Odn07dRU1PLSUpMtHn94gUUfPpEq6ur6/UcvQiCgICAAAuHw8FB30Mzx7m63uhtGzpD&#10;c3MzicViYQG4L/5sXr18OdzFwfHdvzu2Lx7v5nbtT58FFH7+DD7zvb8W1dHU0uKInZxGTl4edu3f&#10;D9u3bIElCxfBIb/DMHzECG6bxVGEhIRa8Hg8g8Fg4PlG/AEA7Bwc7l8KCFjR3NxM6qznzNz5831/&#10;dbGora2VigyPcA8LDfV4lpIyhsViYVXV1PKme844ZWNr+2DQ4EFJ/JRigRcYNWb04xvXry/U0tLK&#10;tHd0uMtiIVz5joU8fDC1uKhYnc5gELgxf2dg7/cD8I74AwA0NTWR16xafSUmJmbszt27fcTFxbtV&#10;oSc7OxsWeS8ABoMBPkuWwJFDhyAxPh4K8n/seS0mKgqCgt+661IoVKhvaABZObmvLqKFnz/D9StX&#10;gEpty/cYGR4OaampMGjIEHB0du6OqQAAICklBTv37oUd27bBqmXLYfe+fWBrb9ft8XgNDAaDiIqK&#10;1tXU1EjzzZ4/AMCsObOPLFjos+9PfeSbmprIEeHhE8JCQj2Sk5JsGAwGXl1DI2fh4kV7nJydb/fX&#10;0fmAhth3n/q6ekkAgMLCQu3YmJjx3LJDSEi4BaCtmhu3bPgdDR3En5t7/j/jcdijSamv31gc8D3k&#10;ZWFpGfO7/uy7mIP79kFzcwtERUQADoeDIWZm8Cw5GQAAkhMTu2WLsLAw5OW0ecLW19dDTnY2ICwW&#10;CAgIQF1tLTQ2NEBTYyMUFRZ2a/yOaGppQW11NaxfswZCHo4EWvtFprqafxJF/gwSmVxfU1MjzVcr&#10;/z/dcsn/9Kn/tatXF9+7c3d2U1MTWUVFJX/u/Hm+Ti4ut/T19dGcKhyCTqcTbOxsHyAIgsFifr3V&#10;xqaqqko2Ly9Pz8TE5NmP0nfnZGcbMBgMga5GwGpoaGTLy8sXdeWY3qThFyv/3Tt3Hb575/ac3rCj&#10;pbmF9LPPysrKlGZO94yeM2/e4dVr12wiEon/LZbQDgaDwWBxOAh/HA6AIEAgEACDxUJaaioAgoCI&#10;iAhgsNhuB1clJiT85z3BdndiFoJAaWkplJZyKINHu71pqamAsNq+xk2NjXwfEMD+njU0NPKP+HcH&#10;FouFjY+Lc7hy6fLS+Lg4BwEBAbqTs/Ntz5kzTpqYmj5DBZ/zeEyd4u8xdYp/Z/vT6XSBDevWB6S+&#10;eWOxYtXKbUbGxi+/77Ng3ryHpSWlKqfPnXXjrLXc5VfiT6VQhNgxE7xAwPnzqxITEuwOH/Gb/rN4&#10;GwwGAyNHj4alK3gyh163qaioAJ85vXId7nH+L/58tPLvCjQajRB8//7Ms2fOrv9cUKAtKytbunzl&#10;ym1Tpk0997cFXvEqr1+9soyNiXVJffPa4sXzFyMXLPTZ/zM/c2FhkabPnz9rf8zMNGJvy/WFC3dL&#10;y/9X3ELCQs3ctKUzZGdlGbqPd325Zv26DbNmzz76OycKFN6D/T1rbWkR6VPlb6hUquC1K1cWW48e&#10;k/vPho3+oqKidX7Hjk57mpigvnT5sh2o8PM9rfluAAAgAElEQVQOH95/GHT29OkN796+G7Lv4IE5&#10;a9ev3/AzMVmxetUWMplc7+Lo9La/phbz3t27s3rZ3B5BRETk61ZmxwsBL0Oj0Qh7du467OU5I6q8&#10;vFyR2/agdA32Fp+IiEhjn1j5t7S0iNwMDPT2P3N2XWVlpfygwYOTdu/d4z1i5MiIvrBC7MtEP4nt&#10;J6+gUPyrPmpqanmBd26PuBRwcfnlixeX95ZtPc33ftfctKWraGpqZvGShxJK5/h/UCG5nq/Fn8lk&#10;4u7fu+fld8h3V0VFhYL5sGFP/I4dnWZmbv4UFX3ehp1612PipCQnF+fb/fr1T1dWUc4nk0XrhYWF&#10;mgGDQVpbWkSamppEi4uL1fJy8/TinjxxAgBgMpl94o71+3B7btrSWaSkpSv2Hdg/Z4yVVRi3bUHp&#10;Oh3TifCt+CcnJVnv3b3bNzMj09jE1PTZsZMnJg8eMqR7fmQovQ7b40NRSenzxQsBKxkMxi+/ixgM&#10;BmGnPMbhcH1ir/n7cHtu2tIZrG2sQ/bs2zdPSlq64md96DQa1LencugrNDU0cNsEjtHAz+Kfm5ur&#10;t3/P3oNPYmOdlZWVC44ePz7FycX5NrrS509OnzvrJiws3FRSXKxWVFSk3tzcTG5taRFBEMAICQs1&#10;CwuLNCkqKRaqqKjkV1VWyo0aPqKA2zZzil9t+yirqOSbmJo87w07cnPz9H7lxigkJNSyacuWlR5T&#10;p/j/6u8MQRBIjI+HxPj4njEU5Y9AEATT2NjmQUbmJ/Gn0+kCp06c2HzqxMlNQsLCzes2bFjvNXvW&#10;sV/5HaPwBwQCgaauoZHTlyqbdQZhYeFmHA7HZDKZuO/F39tnwQFvnwUHesOO2TNnRiTEJ/wwlNXI&#10;2Pilr99hTw1NzezfjYMgCAsAsGs3rAcmgwlnT58GEokEY93coLysDEKCg39rC4lMhqnTp3f9JDhM&#10;SlISpH/4AHPmzYOy0lIICw0FSUlJvq4U39LSIsJkMnEAfLTy/5T3SWf1ypXX3r97N9h94oTL6zdu&#10;XIsmVkPhd9jh9rW1tVK8tuePxWJZi5Ys3r146dKdnY2qx2KxCJPJhEkeHoDH40FYRAR2bd8OklJS&#10;oKevDyHBwWDn6PjL/D4KioowwKjn8vp3hrLSUrh4/jy4urvD4mVLIeTBQwgLDQWyqChf72d9H1fC&#10;0+KPIAjmxvXrPnt37fYVFBRsPXH61EQHR8d73LYLBYVTkNvFn5f2/FVVVT/5HvHzNB04MOVPxhnn&#10;Oh6uX70KAefOwcKlSwEAwMTUFMwtLDhiZ09ApVLh5LFjgMfjwWfRwt8fwEd8n0uKZ70mKioqFObN&#10;nhO2bfOWU0PMhsaHRYQPQIUfpa/RMeKS27YAAEyaPDng4aMwkz8VfoC2ur279u6B1tYWOHvyJCfM&#10;61HodDoc2rcPMj58gM3btoGMrCy3TeIo3+eS4knxj46MGu9s7/D++bNno//dsX1JwKVLjnJyciXc&#10;tgsFhdNISEpUAQBUVlQq0On0Xk9//dUOCYnqk2dOT9h7YP9cTqYu19PXh2MnT35N6VxdxZvb5g31&#10;9XBo3z54/fIl/LNlMzi5dD87KK9SWlqqwn4tISFRxVPijyAI5sSx41t8vL2DlZSVCx6EhQ70nDnz&#10;JOrJg9JX0dHReQ/QFjn7KS9Plxs2WA4fHhUa/tjI3sHhfk+MbzpwIKzZsB4AAC5duAC3btwAOv2P&#10;kvNyDARB4GlsLCxduBDevHoF6zZugAmTJnHbrB6hY2ErXV3ddzyz50+hUIQ2rlt/IeThw6luE9yv&#10;7Nqzx/tHGR5RUPoS7NgFgLY/Th1d3fe9bcM8b+9DPT2HkbExAAAMMDKCWzduQFxsLFjb2cGIUaO6&#10;Xe3tT2hsbITkxER4Eh0N2VlZYGRsDJu3bQXtfn23hi9b/AkEAk1TS+sjT4h/ZWWl/EJv7+C01DSz&#10;NevXbVzg47MfXe2j9GVoNBohLTXVvCC/4KvaZGRkmri6w1Vu2tXTeM6cAfO858MF//Nw/coVuH7l&#10;CugbGoLbhAkwqBdKJxbk58PtwEB49fIlMOh00NTUhE1bt4DbhAmAxfLURghHQRAEk56eYQoAoN2v&#10;XzqBQKBxXfwzMzKNvefNC6mrrZU6dfaMu529fRC3bUJB4TQsFgubmZFhkpyUbJ2cnGT96sXLEa2t&#10;rcJYLJZJJBIpVCpVsDv1pvkRi+HDwWL4cCgpLoaHwQ/g3JkzoKev3yviX1FeDs+Sk8HR2Qk8Z84E&#10;XT29btcX4CcqKioUatqL0Ri0321yVfyjI6PGr1qx4rqoqGjdzbt3hht0uAVGQeFnEATBfC4o0E5K&#10;SrJJSUq2fpaSMqaurk4SAIBEJjdYWFrEDLOwjLGwtIjZuG79hbdv3w7NSE83RRAE0xfvehnte/wX&#10;/M/Dg+AHX99vamqryJr6+jV8LigAFVVVmDFrVo/ZoaauDgAAgwYPAT19/R6bh9fouLBgF0Xiivgj&#10;CII5f85/zYF9+/YPMDJ6dcb/3HhZWVkOleBBQeEO5eXliinJyVYpScnWycnJ1qUlJSoAbXuspgMH&#10;JltYWsRYWFrGDDAyetmxNrSegX7a27dvh9bX10uUlpSoKCop/XktQh6D1V4Nq6GhHgD+f22rr2uL&#10;m6LRaFBTXQ0kUs9mtpaRlQUhYWHIzfmrgskhIz3dlP1aT1+PO+JPo9EIWzdtPnP3zp3ZTi7Ot/cf&#10;PDhbSEiopbftQEH5UxoaGsSfP3s2OjkpyTolKdk6NzdXD6AtOtbA0PDNuPHjbgyzsIgZPGRIoqCg&#10;YOvPxulYnjIjI9OkL4o/gdhWmH3l6tVfC7EDABzx9YXA6zfA78QJwOFwPW4HFosFVVVVyMn+bbaK&#10;PkVmRub/PX309N4C9LL4NzY2ii72WXg/OSnJeunyZTuWLl++Ha0GhMIvUCgUodevXlkmJyVbpyQn&#10;W394/34Qu2i5lpbWR8+ZM09aWFrEmJmbPxUTE6vt7Lj6HcQ/MyPDxMbW5mFP2M+L5OTkgIqqaq8I&#10;Pxs1DQ14lpQECIL8Ffv9AAAZ7ds+qmpqeWQyuQGgF8W/oqJCYd6s2Y+ys7MNDxw6NMt94oTLvTU3&#10;Ckp3YDAY+A/vPwxKSU6yTk5Ktn79+pUljUojAgDIKygUubq7XbWwsIgZZmkZ8ydBiDq6uu8wGAyC&#10;IAjmbVqaGefOgLdpqG+A169eg3WHO4HeQFdXFyIfP4bU129g4OBBvTo3N6ipqZH+XFCgDfDtQqNX&#10;xP9T3ied2V4zI2praqXPXTg/duSoUeG9MS8KSldAEASTm5Ojz/bIef7s+Wh2qmMxMbHaMWOswoZZ&#10;WsRYWlpGq2to5HDqwaywsHCzkbHRy7dpb4cmJydZNzU1kTkZZcurhIY8BBqVCjb29r067zBLS7hw&#10;7hzcvXPnrxD/2JiYsezXQ83M4tive1z8U9+8GTZ/ztxQHB7PuH4zcPQAI6NXPT0nCv/CYDDwrS0t&#10;IggAhkwm1/e050txUZFacnKydUq74FdVVskBAAgKCrYOGTokge2Ro6evn4bD4Zg9ZYedvcP9t2lv&#10;h9KoNGL80zhHJxfn2z01Fy+AIAjcvX0H+uvogIamZq/OTRQUhFFWVhAVHg6169eBhKRkr87f20SG&#10;R7izX9va2311pe9R8Y+Oih63fMmSW/IKCkUBly85qKmp5fXkfCj8SXJSkvXFCwEr37x+bVFfXy/B&#10;fp8sSq7X0tL66Dx27M3xrq7XODFXTU2N9LOUlDEpycnWSYlJNoWfP2sBAODxeIaRsfGLKVOnnhtm&#10;YRljYmryrDcjzO3s7YIO7t+/DwAgIiLcva+L/5vXr6EgPx+WrFjBlfntHBzgUUgIPHzwELxmz+KK&#10;Db1BU1MTOTGhrVaDianJcwUFhSL2Zz0m/jdvBHpv3bz5tOGAAa/9Ay44o/n3UX7EzRuB3r4HD+5R&#10;UFT8Yu/ocE9RUalQWFioGUEQTFFRkfrbtLdmu3fs9Dt88NDu6Z6ep7o6fnNzM+nVy5cjkpOSrVOS&#10;kqwzOuY30dN9N3vuXD8LS4uYIUOHxnNzq0VDUzO7v47Oh+ysLMOnsU+cqVSqYF8tVIQgCJw+cRLI&#10;oqJgOXw4V2xQVVMDwwED4OqlS+A+cQKQyWSu2NHTxD156kSj0QgAbXeXHT/juPgjCII5duTIv8eP&#10;Hts6esyYR8dOnpgsLCzczOl5UPoGhw4c2GtrZxfse8TP82ffk6yPHwcc9Tuy/by//xoAgKKiIrWf&#10;jUej0Qhv09LMUpKTrZOTkq3TUlPN2fWBVVVVP3lMneJvYWEZY24xLJbXFiR29nZB2VlZhs3NzaSk&#10;xEQbK2vrUG7bxGnS09Ph3bt38Ob1a3B0dob3795987mcvDyoqKr2ii1ec+fCupUr4dzpM7B63dpe&#10;mbO3iYgI/7rlY9dhyweAw+LPYDDwW/7ZdPbO7dtzJk2eHLBj9y6fzlYBQvm7qKys/JrNy8HJ8W5B&#10;QUE/WRmZUhESqZFAIFCxWCyLRqMRKBSKsIAAgTZ9huepvLy8/nm5uQZUKvVr6mMWi4XNzMw0Tklq&#10;88h5+eLFyNbWVmEAAClp6QoHR8e7FsMtoy0sLWOUlZULuHCqncbOweH+iWPHtwAAREVEuvUl8W9p&#10;j+S9eP7C1/ceh4XB47Cwb/qJi4tDwDWO7PD9Fi1tbbC1t4ebN26A2wT3X1YY40eoVKpg3JOnTgAA&#10;/XV0PnxfJpVj4t/S0iKybPGS20+fPHFasmzpzuUrV27ri2HqKJxBQkKimv169YqVXfprb25qkgi8&#10;fmNBclKSzbOUlDG1tbVSAAAkEqlxmIVF7DBLixgLC4uY/jo6H/jpO6inp/dWRUUl/8uXLxrRUVHj&#10;dzJ2L+gYCczPCLdH7poOHAipb97AomXLQF1D4z/9pKSle9WuaTNmQHJiIuzesRPOBVzo1XiDniYp&#10;MdGmubmZBABg72D/n3TdHBH/6qoq2flz54V+eP9+0M7du32mTp92lhPjovRd2KI2YeKEC/3662QC&#10;AMJg0AlMJhPHYDAFWCwWFofDMbFYDBOPxzMQAMjLze0ffD9o9o1r1xcC/D5tAr+BwWAQOweH+xf8&#10;/VfX1tZKvXr5coT5sGFPuG0XJ0lLTQUHZ2ewsfthvfheR1RMDGbPnw/H/fzgxrVrMMPLi9smcYyO&#10;Xj7f7/cDcED8PxcUaM/2mhVeUV6ueOrsWbe/KToR5c+5d+/+HECQLoVZjhw96tGcuXOPDBo8OKmv&#10;pQaxd7C/f8HffzUAQPD9oBl9RfwprW3ZLcTExWHm7NlctuZbRltZwfOUFDh57DgMHzGi111Pe4Lm&#10;5mZSZESEG0Dbsy5dPd133/f5I/F/m5Y2dP6cuWEAANcCA8eYmJo8/5PxUP5CEASzdfv2JTIy0uVV&#10;lZXyra0UYRqNRkQQBEMkEilEIpEiLS1d3tTcRNq0YeN5AAAnZ+e7w0eMiOK26T2BianpMzV19dzP&#10;BQXaDx88mL5q7ZpNfSHpYWxMDAAAODg5gaCgIJet+RYMBgM+ixfD4gULwP/sOdjT5nHL19y5dXsu&#10;u2bveDfXaz/a/ux29YKY6Oix06dMfUoikRpu37trgQo/SneQk5cvvnbl8lImk4kfPmJE5NRpU8/6&#10;LFq419tnwX6PqVP8h5gNjW9pbRG5FRjoLSAgQOO2vT0NFotlzZ0/zxegzXPp8sVLy7ht059Cp9Mh&#10;7GEIALS5WHLTjpaWlm8aO9uouIQE2NrbQ1REBJQUF3PNRk5Ap9MFLgZcWAkAQCQSKZ4zZ574Ub9u&#10;if/NG4HeC70XBPfr3z/99r27Ft8/RUZB6Sxr1q3dWFJcorJi6bJAWyvrLFMj4zpd7X50Ax1dyiBj&#10;k5pxTs6pG9etv5CXm6c3Z+7cw9y2tzdwnzDhsmS7G+qN69cWNranmOBXEuLjobq6+vcdu0BLSwsE&#10;XrsGM6dMgVcvXvy2P4VCgbkzZoDn5MnftNMn/q+LLuPHAwDAvTt3OWprb/P40aNJxUXFagAAEydN&#10;uvgzl+YubfsgCII56ue3/cSx41tGjR79+NjJE5NFRESaOGEwyt+JuLh4NYVCEXafOOGSufmwp3V1&#10;tVItLa0iOByWSRQUbJWXky+OiIhwCwsJmSIjK8P32x+dQVBQsHWml9fxI4cP72hsaBS7ffPm/Lnz&#10;5/ty267uUljwmaPjUSgUWL5oEVRXVQEAQFnp778Wra2t0NTUBMMsLUFHV/fr+4ZGRl9fS0tLg4Ki&#10;IhQWctbe3gRBEMz5s+fWArTdRc6Z9/MFU6fFn06nC2ze+M+5e3fvzprk4XFhx66dC1EffpQ/Zd/u&#10;Pb5Kykqf/92xY8nPgrxs7e2CKivKFQ/s23+gt+3jFtNneJ46e/r0htbWVuGLARdXzPDyOk4gEPhy&#10;26uqqhKIRCJQqZzJlkEgEMB57FhQ19CAHVu3dulYI2NjsHdy+unn4hISUFVZ9acmco2kxEQbdhS7&#10;vYPDfTV19dyf9e2U+Dc1NZGXLl58JyEu3n7ZiuXbly5fvp2f/KdReJe8vDzd46dOTvpVFLiAgADd&#10;ycXl1ovnL0b2pm3cREJConqSx+QLVy5dXlpWWqocFhI6xW2C+xVu29UdqiqrQFRUFCorK+HUsWNw&#10;/syZn/ZV09CALdu3/3I8LBYLrhMmfC0ByUkkJSX5usrX+XPnvoYqz/Oef/BXfX8r/pWVlfLzZs8J&#10;+5iZabxn/755kz08LvzuGBSUrqClpfXxd31EhP++7cXZc+f6Xb96bRGTycT5nzu31tXd7So/Lroq&#10;KiuA3C7+mtraICsn99O+ysrKPWpLc3MzvHz+HISEhUHfwACw2G8fe0pISkJVZSVfFnrJyMgwSUxI&#10;tAUAMDM3izM2Mfnlw5Bfin9eXp7uXK9Zj6urq2XPnvcfN3rMmEecNBYFpbNgsJi/ruKbiopKvpOz&#10;8+2Qhw+nZmdlGcbGxLhY29iEcNuurlJVWQkysm2C7+DkBOYWFlyz5d7t29DaHnNg5+AACxYv/kbk&#10;JSQkgEajQWNDI4iK8ddz9rOnT29gv56/YMFvt0h/6u3z+tUrS48JE5NaKRThG7dujkKFH4Wb8OOK&#10;lxPMW+D99dZ9z67dh6lUKm85yXeCmppansmayWAwYMuOHTDe3R0iw8P/m1tIoi2jeHUNZ72Teprn&#10;z56NDgsJ9QAA6Ne/f/qo0aMf/+6YH4p/+OPHE2ZMnx4jISlRdef+vWFoARYUbvO31no2MDBIdXV3&#10;uwrQFk3fcXXHLzDodMDje7Vc+H8QFhICERIJps2YAaYDB8LM2bNBTV0dXqSkfNNPQKAtZyCDzj9Z&#10;Qmg0GmHb5i1f051v2rJ5ZWcWS/8R/0sBF5cvXbT4joGB4Ztbd+9aqqqqfuK0sSgoXeVvXfkDAGzY&#10;uHGtqKhoHQDAmdOnNxTk5/fjtk1dgclk/mdvvbchCgrC1Zs3Ybx7W7obDAYD+gYGkJ2VBUzm/wu0&#10;se1kMvlH/APOn1+dm5urBwDgPNblVmej37/+RlgsFnbv7j2Hdu3YccTWzi746o3r1pKSkvzr84TS&#10;p8DA3yv+0jIy5WvWr9sIAECj0oj/bt16EuliPiRugSAIT4j/jyCRyUCj0YBB/7/HOjurJzvyl9cp&#10;KipSZ6cBJ5FIjf9s3ryqs8diAdryPq9Ytizwgr//6hleM08cP3VykqCgYGtPGYyC0lX+5pU/AIDH&#10;lCn+xibGLwAAEhMSbR+Fhk3mtk2dgS2ivCD+uTk5QKX8vzhaTlYWqKqpAbFDriG2nQxGj5Vr5hgI&#10;gmB2bPv3OIVCEQIAWLFq1RY5ObmSzh6Pra+vl5g9c2bEo9Cwyes3bly39d9/l/VkoWoUlG6Bgb9a&#10;/HE4HHPHrl0L2c8+du/c6ccPaR+4Jf5JCQng7uICJ48e/WrH1o0bYd/u3cBkMiErMxM+vH8P+gYG&#10;3xzHXvnzw7ZPdFTU+NiYGBcAAH19/TTPmTNOduV4/OFDvrvSUtPMjxw/NtVl7NibPWMmCsqf8bev&#10;/AEADAwN38zwmnni8sVLyyoqKhSOHD68c8u2bcu5bdevYDDaRbTdnTIpIQEKP3c9fYKsnByMtrIC&#10;AIDysjJ4GBQElPZVfFJCAhR9+QJGJiZg0V4TmB2oFRMVBYuXLwcsFgtzvL3h1LFjsGrp0nb3U1mY&#10;PHXqN/Ng+WTbp7m5mbTj3+3HANr+Nnbs3u3T1VoW+LXr121wdXO9ZjpwYMrvu6OgcAdU/NtYsWrV&#10;lsdhjyZVVFQoXL18ZYmzi8utgYMGJXPbrp/BFlEEafv1JSUkdGucjuJfVVUFL1+8AAaDAQICAlBc&#10;XAzl5eVAIBK/ir92v7Zn4lY2Nl/HsLGzg5bmZnj18iVoaGrCFE9PEBUT+2aerw98eXzb59CBA3tL&#10;S0pUAACmTJt6rjtZlfEkEqkRFX4UFP6ATCY3bN66dcWyJUtusVgs7JKFi+4+CAsdKCMjU8Zt234E&#10;W0QJBAIAAKzduBHMhg3r8jgdA7EMDA3h3MWLv+xvOWIEWI4Y8Z/3x7m5wTg3t58e93Xbh8W74v8g&#10;OHj61ctXlgAASEpJVa5eu/af7ozD/acwKCgoXcLR2enOhIkTLwEAVFRUKCxdtPgOnU4X+M1hXIEt&#10;orj2FTUGgwEsFtvl1lupFv7v6smb4p+ZkWm8acNGf4C22BdfPz9PcXHxmu6MhYo/CgqfgcFgkO27&#10;di4yMDR8AwDw6uXL4Xt37+bJlM9sEcXwgLdPZ/jq6smD4l9XVye52MfnPtu7Z9XaNZtGjBwR2d3x&#10;+OM3goKC8g2CgoKtp86cdpeQkKgGALhy6fLS4KAgT27b9T1sEWU/SOV12HcoDB4TfyaTiVu1fMX1&#10;wsJCTQAAO3v7oAU+Pvv/ZExU/FFQ+BQlZeXPR44fm8J2/9y0YaN/enq6Kbft6gh75Y/lkwyZ7IsU&#10;rz3wPXbkyL/xcXEOAG1ZcPcfOjjrT50gUPFHQeFjLIcPj16zri36l0qlCi5e4HO/trZWitt2sWEy&#10;eSfIqzPwYnqH6Mio8SePn9gM0BbFe+rcWTcymdzwp+Pyx28EBQXlp8xf4H3Q0cnpLkBbuP/yJUtv&#10;UalUIrftAgBA2mPz+CU3Pq/ZmfXx44A1q1d/LeJz8LDvzM7Uv+gMqPijoPA5GAwG2Xtg/xztfv0y&#10;AACSk5KsF/ssvM8rF4COtDQ3Q31d3U8bjcaXlSp7hKyPHwfMmDY9tqk9knvRkiW7be3sgjk1Pnfz&#10;rKKgoHAEEonUeNb/3Pipkz3iKyoqFJ4+eeK02Gfh/ZNnTrsTiUTOFM/9A9iifqI93cLPkJOXh9Pn&#10;z/eGSTwNW/hramqkAQAcnZzuLl+5Yhsn50DFHwWlj6Cmrp57/Wbg6OlTpj7ltQsAO0++jb09aGhq&#10;/rSfopJSb5nEs/xI+A8fPTKN0znXUPFHQelDaGhqZv/kAjCBSCRSfj9Cz8DeSx84aBBXyzjyOh8z&#10;M41mTveM+V74BQQE6L87tquge/4oKH0M9gVAVla2FACg/QJwjx9LQP5N/Ef4nZ3u9JTwA6Dij4LS&#10;J2FfANj53dELAG/zQ+E/cmR6Twk/ACr+KCh9Fg1NzexrgTfGdLwATJ8y5Wlpaakyt21D+T/RkVHj&#10;p0z2SOgo/H5Hj/bYip8NKv4oKH2Y7y8AaalpZq5jx71+/uzZ6F4xoD2VM/CY/zwvwGQycX6+vjt9&#10;vL2D2e6cTi7Ot/2OHp3W1dz83QEVfxSUPo6Gpmb23eAgM3bO9+qqKtmZ0z2jAy5cWMkvtYD7GnV1&#10;dZLz5swJY0fuAgD4LFq0t7eEHwAVfxQ+ARWpP0NBQaHo+s2bo6ZOn3YWoG3VuWfnrsMrly2/0dLS&#10;IsJt+/4m0tPTTV1dxr5OiIu3B2iL0Th97qzbmnVr/+nNErqoqycKyl8CkUik7ty928fI2PjFti1b&#10;TtGoNGJoSMiU7Oxsw1NnTrura2jk9NTc7Oye9+/ehaexsT/tp6yiAp5eXj1lBtcJvn9/xqaN/5xj&#10;P3jX1tbOPHX2rJumlmZWb9uCrvxRUP4yJk2eHHD77l1LRSWlQgCA7KwsQ7fx418+Cg2b3FN3WOwy&#10;jvV1dVBRXv7TVlVZ2RPTdxp2PALC4aKhzc3NpG2bt5xas2r1FbbwOzo53b0bHGTGDeEHQFf+KHwC&#10;uu3DWQwHDHgdHPJw0MplywOTEhNtGhsaxZYtWXJr1N3Rs7Zu/3epmppaHifnw+HbpGb2vHl/VZAX&#10;giCYyIgIt53bdxwta/eywmKxrLXr12+Y5z3/EDdrU6MrfxSUvxRJScmqgMuXHHwWLdrLFqG4p08d&#10;He3s0k8cO74FjQn4MwoLCzXnzZ4Ttthn4T228EvLSJdfunrFbv4C74PcFH4AVPxRUP5qcDgcc826&#10;tf/cfxA8dICR0SsAABqVRjxy+PAOZwfHd4kJCbbctpHfoFKpxJPHj292tLVLj3v61BGgLfPqdE/P&#10;05ExMboWlpYx3LYRABV/FH4BAXTbpwcZYGT06m7QffN/d+5YTBYl1wMAFOTn95s1Y2bkiqXLAsvL&#10;yxW7My57r/9v+eUlJSbauDg6vvPzPbyTfedkOGDA63vBQWbbd+1cJCoqWsdtG9mg4o+CggIAbXcB&#10;njNmnIqKidEZ7+p6nf1+aEjIFHtrm4/Hjx7byktVwniJD+/fD1qycNFdL88ZUfmf8vsDAJBFyfX/&#10;7ti+5F5wkJmRsfFLbtv4Paj4o6CgfIO0jEy57xE/z2uBN6zYVaOamprIR/38to8YZvFl+7Ztx9mF&#10;xP9mEATBxMfFOcyYNj3Gdey4V+GPH09gfzbe1fV6ZEyMrufMmSd703e/K6Dij8IXoN4+vY/5sGFP&#10;Qh4/Ml6zbu0/7K0gCoUidPXylSU2o8fkLF+69Ob7d+8Gc9vO3oZGoxGC79+f4eLo9HaO16zHKcnJ&#10;VuzPdPV03129cd3a94ifp4yMTBk37fwdqKsnCgrKTyEQCDSfRYv2es6ceeL2zZvzLwZcXFFaUqLC&#10;YrGwYSGhHmEhoR7mw4Y9mb/A+yDSCeuC7b4AACAASURBVOf4T3l5QCAQfvq5nLw8KCnzZt45Op0u&#10;cMHff/XFgIsryr5LjjfMwiJ2/gLvgyNGjozgthdPZ0HFH4UvQABd+XMTEonUOGfevMMzvLyOh4WG&#10;epw/d27tx8yPRgAAz1JSxjxLSRnD7pv18SPoGxh8UwydXcbx7q1bv5xHXFwcAq5d65Fz6A4UCgU+&#10;ZmYCAED4o8cTQx+GTGV/hsViWY7OTnfme3sfNBww4DXXjOwmqPijoKB0GgEBAbqrm9u18a6u1xPi&#10;E+zOnzu3NjkpybpjnxlTp4GikhKMsbICA0NDAICvq31PLy8wNDL66fjS0tI9aH3neZuWBk9iYyAx&#10;IREora0AAMBgMAQAAISEhFomeUy+MHvuXD8VFZV8rhr6B6Dij4KC0mUwGAwyctTIiJGjRkakp6eb&#10;XrxwYeWj0LDJNBqNCABQUlwM169e/do/OjISAABkZGWhv44Od4z+BbU1NRAbHQ1xT54AAMDtmzf/&#10;00dOXq542vTpZ6Z5ep6WkJCo7m0bOQ0q/ih8AfrAl3cxMDBIPXT48Mzde/fOT05KsomMiHSLiYoa&#10;zy5OAgBQXtb27NPv4EE4c+IEyMnLQ39dXRg8ZAgYGBqCkLBwr9iKIAjU1NTAx8xMSH31CnKys6Gi&#10;vByo1B/Xt9fT13tra2cfZO9gf7+/js4HftnP7wyo+KOgoHAEIpFIHWNlFTbGyiqMuWf3glcvXw2P&#10;jAh3j4yIdCstKVFh92ttbYWC/HwoyM+HyMePAQBAUEgI5OXlob+ODmj16wfy8vIgKSUFZDIZhEVE&#10;AI/vnFQhCAI0KhWam5uhqakJampqoPjLF8jNyYG83FwoLysDOv3nBbIwGAxiYmr6zMHR4Z6tvX2Q&#10;qqrqpz/8sfAsqPijoKBwHBwOxzQzN4szMzeL27x164oP798PioqMck1982ZYZkaGSV1dnWTH/pQO&#10;FwQID//PeBgMBvB4PAgICACRSARBISEgEAhApVKB0toKVBoN6DQaMBhdr4OiqqaWp6+vn2Yx3DLa&#10;xtb2AbvwfV8HFX8UvgDd9uFfMBgMMsDI6BU7dxCCIJiy0lLljIwMk8yMTJPMjAyTzIwMk18FjiEI&#10;AnQ6Heh0OrS0tADU1nbZDgEBAZqOru57PX39NH19vTQ9ff00HV3dd2QyueEPTo9vQcUfBQWlV8Fg&#10;MIiCouIXBUXFL9Y2NiHs9xsbGsQ+fvxolJebp1dXXyfZ2NAg3tDQIN7Y0CjW8PV1278NDQ3iVCpV&#10;kEQiNYiKidWJipLryGTRelFRch1ZVLROtEOTkpYu19PTe6uhqZnV00XR+QlU/FFQUHgCsqho/ZCh&#10;QxOGDB2a0Jn+CIJg+tID2N4GTe+Awheg2z4o34MK/5+BrvxR+I6wkNDJcU+eOrH/P8nD4/zIUSMj&#10;uGkTCgq/gYo/Cl/QceVfU1MjW1paqlpeXqbU2NAotv6fjWt7cu66ujrJL4WFmvX19RKqamp5Kioq&#10;+eiqE4XfQcUfhSt09PvuKjO8Zp6YOGnSRSd7h/f9+pHSlZWVCzhoGgAAtLa2CkdFRrqGPHg4LSE+&#10;3p7BYHz9W5GTkytxGTcucPoMz1N92Q8cpW+Dij9KrxMfF+dw3t9/DQaDYWEwGMjNydXT0tbO/Fne&#10;czqdLvApL08HoM1dT1tbO/1jZqZRdlaW4b87ti/hpG2lpaXK169eW3Tzxo0FdXV1kgqKil9mz53j&#10;N2jwkEQymVyfk5NtkJyYZHP54sXlAefPr7KysQ7xmjXr2DALi1j0bgCFn8B0Jg0rCgqnoFKpgo52&#10;9h/wOBzD3sHh3uVLl5a3tLSIiIiINOnq6b2VlJSsFBUVrUMAwdTX10tUV1XJZWZkGrPd+pavWL7N&#10;a86cYz7zvR8kxMfbJz5LUZKSkqrsig00Go3Q1NQkKioqWofH4xkAAG/T0oZevBCw8vGjR5MQBMHY&#10;2tkFz5zldXzI0KHxWCyW9f0YZWVlSjeuXV94MzDQu6a6WkZHV/f94iVLdtk7Otzj1eIdKCgdQcUf&#10;pVe5fevW3H/WbzgfcPmyw8hRIyNqa2ul4p48cUpNTTPPyc4yrKurl2xoaBDHYDCImJhorbi4RLWe&#10;vn6aqanps9FWY8KEhYWbT504senwId9d27b/u3SGl9cJ9tgIgmAaGxvFPhcUaH/+/Fm7IL+gX0FB&#10;fr/iomL1+vp6iYaGBvGG+nqJlpYWEQAAPB7PUFRULFRWUcmvqChX+FL4RXPkqFGP16xft1FLSyur&#10;M+dDpVKJYSGhU86dObM+NzdXT1NLM2vR4sW7XcaNC2RfWFBQeBFU/FF6DQRBMK5jx72i0+mEsPDH&#10;Rj/bJqFSqcTa2lrpmpoamdqaGuna2lrpmuoamYaGBvGS4mKV27duzVdTV8s1MTVNaWxolKiurpKt&#10;rqqWraqqkqNQKEIdx5JXUChSVVX5JCYmXiMmJlYrKiZWKyoqWkcikRoqKyvli4q+aBQXFal//lyo&#10;WVtTIwPQlrJ35KhR4bb2dkFjrKzCxMTEfhtOymKxsOGPH084ffLkpsyMTGMVFZV8n0WL9rpNcL9M&#10;IBBonPkJoqBwDlT8Uf6I5uZmUmtLi0grhSKMw2KZUtLSFUQikfKjvlkfPw5wdnB8t2nLlhUWlhax&#10;BQUF/fLz8/uXFpeolpWVKpeWlimXlZUp11RXy/xsPiwWyxQQEKCLkEgNQkKCraKionXS0tLlklLS&#10;FVJSUhWysjKlqmpqeerq6jmqamp5goKCrZ09l9bWVuHXr15ZRkVEukVHRY0vLy9XxOPxDDNz86e2&#10;9nZBNra2D+Tl5Yt/NQaCIJjYmBiXUydObH6b9naovIJCkfeCBQcmT/E43xVbUFB6GlT8UbpEdXW1&#10;TFREpNuzlJQxaamp5kVFRerf9yGRSI3i4uLVomJitWQyqQGLbdsDrygvV/j8+bM2uygGGwkJiWp5&#10;BfkieXmFIjl5uWJ5eYUiaWnpcglJiSoJCYkqSSmpSgkJiSpRUdG63grPZ7FY2Hdv3w2Jioxwi4yI&#10;cMv/lN8fAGDQ4MFJzi4utxycHO/+KgEYgiCYxIRE21MnTmx++eLFCGkZ6fK58+b7Tp0+7QyJRGrs&#10;jXNAQfkVqPijdIrGxkbRdavXXI6NiRnLZDJx8vLyxaYDB6YYGBq8IZHJ9cJCws0MBl2gurpatrq6&#10;Wra2tk6qob5eoqmpSZTFYmEBAEgkUoO8gnyRgoLiF3UN9RwNDY1sNXX1HF4XQwRBMHl5ebqR4eHu&#10;YaFhHlkfPw7AYDCImbn5U2cXl1t2Dvb3f/XQ+cXz5yNPnTixOTEh0VZcXLzGa/bsozNneR3vzHYS&#10;CkpPgYo/SqdYv2btxfv37nnNmTfv8Hg312t6enpv/1bXxpycHP1HoaEeYaGhHp/yPungcDimxXDL&#10;aGcXl1u2dnbBPxP1t2lpQ0+dPLkpJip6HIlEavScOfPE7Dmzj0hJS1f09jmgoACCIGhD2y9b+OPH&#10;7lpq6sjhQ4d2ctsWXmosFguTnp5ucmDf/r2jh4/4pKWmjuhq96N5z5378EFw8LTGxkbyj47LzMgw&#10;WrZkyU1tdQ2WgY5uy/Zt244VFBRocft80PZ3NXTlj/JbXMeOe0WlUgUfhoWaoilxfwyCIJh3b98O&#10;CQsN83gUFja5rLRUmUgkUqysrUNdxo0NHD1mzKPvH4Tnf/rU/8yp0xsfPngwncFg4K1tbR7OnjPX&#10;b6jZ0Pi/9a4KpfdAxR/lt4y0HP7ZzNzs6UFfXy9u28IPsFgs7JvXry1CQ0KnPH70aFJ1VZUsiUxu&#10;sLO3C3IZOy5wmMWw2I4X0YqKCoXrV68uCrx+w6empkZa38Agdc7cOX6Ozs63iUTij4vLoqD8Iaj4&#10;o/wWYwPDxslTpvhv2rJ5Fbdt4TcYDAY+JTnFKiwkZEpERLh7Y0OjmKSkZJWjk9Mdl3FjAwcNHpzE&#10;jiCmUChCD4KCPS8GBKzIzcnRl5GRKZs+Y8apSR6TL8jJyZVw+1xQ+hao+KP8EiaTidPr1582d/48&#10;3/UbN67rqXnev3s3OC8vT9fJ2fl2Xw2KolKpxPi4OMeQhw+nxkbHjKVQKELyCgpFLmNdbo4dNy5Q&#10;38AgFYPBIEi7m+ilgIAVcU+fOuJwOOYYa6vQyR4e50eOGhWORg6jcAJU/FF+y9TJHvGNjQ1ioY8f&#10;G/fUHL4HD+0+d+bM+ozsLOLfkBunubmZFBMdPS70YcjUhPh4ezqdLqCuoZEzdtzYQOexY29qa2tn&#10;AgB8LijQvn3r9tz7d+/OqqyslJeTkyuZOHlSwMTJkwNUVFTyuX0eKHwMt584o43324Xz51dqqakj&#10;PemRsn7N2gBLM/Mibp8rN1ptba3kzRuB86dPmRqrra7B0lJTR1wcHdNOnzq1obCwUANBEKDRaAKR&#10;ERGuc2fNDuunocnUUlNHZk73jAp9GOJBoVAEuX0OaOO/xnUD0Mb7rbCwUENLTR3Zt2fPgZ6aY8XS&#10;ZTesRo3O6elzueDvvyozI8OI2z/Tn7Xy8nKFSwEXl010c0/WUlNHtNTUkQmurs8CLlxYUVpaqoQg&#10;CJSUlCgfO3J060hLywItNXVkoJFxzfZt2459+PDBlNv2o41/GtcNQBt/tLWrV1/SUlNHIsLD3Xpi&#10;/JXLll8fM3JUbk+eQ1lZmaKWmjpy7szZtdz+eXamFX35onb29Jl1Y52c32ipqSPa6hqsaR4eT69f&#10;u+ZTVVUlw2QysQnx8bbLlywN1Ovfn6Klpo6MdXJ+c/Xy5cW1tbWS3LYfbbzduG4A2vijUSgUQffx&#10;458P0NNv6omV8/Zt244Z6Rs0MplMbE+dQ3BQ0HQtNXWEH1fIebl5OseOHN1qZ2WdqaWmjvTX1GLM&#10;mjkz/NbNm3Orq6ul6+rqJK5curSEfaHQ69+fsmzJkptxT+PsGQwGjtv2o433GtcNQBv/tLKyMsVh&#10;Q4aWGOrqNV8KuLiMk6ISeP2Gt5aaOvLlyxf1nrJ/985dvvr9dVrpdDqe2z/L7jYWi4XJSM8w7hhV&#10;3E9Dkzl9ytTYK5cuLSkpKVFOT0832b5t27FBxibVWmrqiMVQs+ID+/bty8nJ0eO2/WjjnYZ6+6B0&#10;iZLiYtUtmzafiXv61NF04MCU3Xv3ePfX0fnwp+O+e/t2iPt41xeHjx6ZPm78+BucsPV7Zs2YEVlX&#10;Vy8ZHPJwcE+M39sgCILJSE83jQiPcI8MD3fPzc3VAwAwMTV5bmtnH2RlbRWSm5urH3Tvvlfc06eO&#10;TCYTZ2xi/MJtwoTLLmPH3hQXF6/h9jmgcA9U/FG6DIIgmAfBwdN379h5pK6uTtLKxjpkzty5fkPN&#10;zOK6m5aAyWTiLM3Ni4cMGZpw/NTJSZy2GQBgvMvY17KysqX+ARdcemJ8bsPOPBoRHuH+4f37QQAA&#10;evp6b+0dHO8NNTd7+uHduyH3793z+pj50YhAINDGWFmFjnMdf/1HqSdQ+j6o+KN0m5qaGukrly4t&#10;u3Ht+sKamhppJWXlfG+fBQccHB3vdbWuLgDAzu3bj964dn1hzNMn2opKSoWcttfWyipLT18/7diJ&#10;Ex6cHpvXKC4qUouIiHCPeBw+4c3r1xYIgmAMBwx4vWrNmk1S0lLlQffuzQoNCZlSVVklRyKTGxwc&#10;HO6NHT/uhvmwYU/+hjgLFFT8Uf6Qj5mZRoHXbyy4f+/erNbWVmH2+4YDBrweMXJkxIiRIyJMBw5M&#10;6UxCuKKiInVHW7v0/jr9P1y6csWOLCpaz0lbxzk5p8orKBSdu3B+LCfH5XXKy8sVI8PD3S/4n19d&#10;VFSkbmZuFrd67dp/jIyNXzxLSRkT8uDhtIiICPemxkZRaRnpcvcJEy57zZ59FE0p0bdBxR+lW3zM&#10;zDTyO3x4Z0xU9DgCgUCztbcLmjhp8gUymVSflJholxCfYJ/65s0wJpOJIxAINAVFxULF9qakrPRZ&#10;XkHhi6SEZBVRULBVUJDYKiQk1EIUFGxNff162JbNW87069cv/f6D4KGcTPUwx2vW46qqKrmHYaED&#10;OTUmP0Gj0Qi3b96cf+L48S1VlVVydvb2QQd8D3mRSKRGCoUi9CQ21vlh8IPpMdHR4/B4PMN94oRL&#10;8729D6qpq+dy23YUzoOKP0qXeff27RDPqdOe4PF4+px58w57zpxx8kcPDxsbGsRSUlKs0lJTzYuL&#10;i9VKiktUS0tKVMvLyxURBMH8bh4CkUCVkpKukJaWLpeTlyvW0tLO1NbWztTQ1MzS0tL82NU7g4P7&#10;9+8LOH9h1YvXr2Q4fVfBT7S0tIhcvnhx+ZHDfjsMDA3fBFy+5NDx9/f582ct/7Nn/9fefUY1kbVx&#10;AH8SwYA0BRERNMHQiyC92BAsgEhREXDtXQGx17XXtdBUVBR7BZSODbEioNJUFBQEBcTQpJNAct8P&#10;vuy6rpQAYSj3d87zBe7M/Cec8yTMTO5ddzMwaE59fT2fpZXVjdXr1m7C00l0L7j5Y1yztZ78sqSk&#10;RDLgZpBRay4NsFis3t++fZNJTkoyWOm24uqKle7bVFTVkpm1tYLVNdVCVZVVItXVVcIVFRViRUVF&#10;UkVFRVLv3qZplpSUDGhYEhIAQFJSskBuqFyGjKxstrT0oC/S0tJfpAdJf5GUlCwQl5BgiIuLF/48&#10;JXJyUrLBVDu7uL379y10cHQ83V6vR1cVff++tevy5QE0mtyHcxcvjP91TWIGgyF99syZlVcuXV4q&#10;2Eewyv/8+YmqqqrJROXF2hdu/hhXsjKzlMabmb3fvPXPlXPnzfNs274yFSdZWKZMdZjmX11dLZya&#10;kmJEp8u/NTQyijEwNHioqKT0pmG6YzcXl+vv370bduKUn21WZqZyVlaWUlZmpnJ2drZCfn7+kG8F&#10;BTJsNrvXr8cQFhEpFxERKesjKFglIipampOdrSApKVkQFhWphW9sAjyPjR27eMHC0P6SkgUXL18y&#10;k5GVzfl1zIcPH1Tnzpp9p7KyUvSkn99kA0ODR0RkxdoXbv4YV25HRU1xWbosMCQiXFtNTS2J2+3L&#10;ysr6nfHzWxV889aswsJC6bq6On4AABKZDAMGDIA6FotTUlJCBgDo16/fd30DgweGRoYxMQ8eWObl&#10;5sndib6v8rv9stnsXgwGQ7rg69fBRUVFUsVFxQNKSooli4uLB1RVVolUVVcJF3wtkElOSjJECJEV&#10;lZTerN+4Yd2o0aNv82LVrJzsbPl3795pTrSwCGrvfbe3pKQkw7kzZ901MjaO9j110u53Y77m5w+e&#10;O2v2nc9fPg/19PZ2Gj9hwq2Ozom1L9z8Ma6c8fNbvW/P3kOvUpLFG1uovDEFBQWDbKwmJRcXF0uS&#10;SCQQlxCHQYNkQF5BHmpraiE+Lg5KSn5ceu4vKQkyMoOgsLCInZ+X1wvgx2Wea4EBI6hUamZLj8lm&#10;s3slJSYaRYSHT78VdHN2ZWWliMmIEfdyc3PlcrKz5UeMHHFvx+7dS7nZZ3NWu6+8FBIcPENYRKQ8&#10;/uWLAV1hNS5vT8/t3p5e2yLv3NZo7Et7paWlEgvnzQ9PTUnR9z9/buKIkSPvdXROrB0R/RVjXF2r&#10;vDw8ttOpNMRisfi52e779+99h6mqldOpNDR39mxU9v07+hWbzUZpb9PQGT8/5DBlKvr/JGzo8+fP&#10;yMvDA6krq7CV5RXq9uzafbixics4HA4pJydn6K2goJlrV68+Z6CrW0Cn0pCKgiJz1Qr3S29ev9ZG&#10;CAGTyex9zv+sm6a6RpmaknK138mTa9pj2oeXL16Y0Kk0tGnDhlMNs3B2hSotLRUfpqpW4e7qdqWp&#10;cVVVVUKmI0dlTrKwSOblPEy4eF+EB8DVter61asLuJ2Dh8Vi8Y0wMs6hU2lo146dqCXq6uqQm4sL&#10;olNp6Mzp0wghhAoKCtCGteuQPE0OaQ/T/O6ydNn1KbZ2sVNs7Z7bWk9+YW5qmq6ppl7eMBWyrtbw&#10;Itfly6+HhYY6lpeXi/4u29evX2UWL1wYTKfSkNXEiSkJ8fEj2/L6zP7jj7v6OrrfqqqqhIj+W3Fb&#10;B/btO6AgN5T9KStLoalxIcHBznQqDYWGhDgRnRlX64vwALi6Vj1+9Hg8nUpDLW2SHA6H5DjN4RGd&#10;SkNzZ81G3GCxWMhl6TJEp9LQOf+zf/887W0amv3HHxw6lYY0VFRrJltZvZo3e06km4vLte1bt/pc&#10;vXxlUdrbNM2WfjLlcDik21FR9iONTXLoVBpa5b7yYn5+viy3r01yUpJ+V5oy+tcqZDCkVBWVajas&#10;W3+6qXFsNptsNXFiiumo0R+5/Q8QV+cpwgPg6lr15csXGp1KQ77Hjm1syfiLFy4spVNpyEBXF7HZ&#10;bMQtFouFli5ajOhUGoqKjPz75xwOBz16+BBNMDNn06k0dOivg3vaetmmurq6z5FDh3apKCrWKssr&#10;sDasXXeGm5kwV7mvvKiprlFWUVEhQvTfqbW1fs1af011jbLmmvqD6GgrOpWGLl+6tITozLhaV4QH&#10;wNX1aoaj04NRJibZLZnSed7sORF0Kg1dunABtVZtbS2aYmuH1JSU0ZvXr//1u5qaGrRh3XpEp9KQ&#10;k4PD44KCgkFtPb8vX77Qtm/d6qOmpFxNp9LQvNlzIkNDQpyaupRTVVUlpK6sUrVl06YTRP992lL3&#10;7ty1oVNp6HlsrGlT4zgcDslhytSnRnr6+Xi9gK5ZhAfA1fUqMiJiKp1KQ3fv3LFtbqyetg5DQW4o&#10;KisrQ23BYDCQnrYOWrJw0W9/fysoCKkrq7D1tHWKnzx+PK49zrO4uLi/l4fHdiM9/Xw6lYZUFZVq&#10;Vri4Xg0MCJiTn5c3+Oex4aFh0+lUGop7HjeaF695R1VlZaWwioIic8+u3YebG3vj+vV5dCoNNXeP&#10;AFfnLHLzzwNh2L+ZjxsXMnjw4E9rV62+8PjR4wmNjUMIkUqKiyWHUKkgKirapmNKSkrCGNMxEBf3&#10;HBD67+PJtvb2cCsslCwhIdF37qzZd7w9vbahFkwh0Zjy8vK+jx89mpiWlqZVWlraHwBgKJ3+LjY2&#10;1mz9mrVnRxqbfB5hZPxlhqNTzJJFi4L379t7UEBQoFpXT/dpG06TcEJCQpWGRkYPHkRHNzv5nZKS&#10;0msAgIyMDHXeJ8PaG27+GNf4+fnrrty4PmrwkMFZC+fNizjh67uhqLBQ6tdxhYWFAwEApKWl2+W4&#10;mR8/gry8ApBIv+/p8vLycDMkmGxrb0fy9vTc/tf+/Qda+gbA4XDIb9++HX761Kk1c2fNumOgo8tY&#10;s3LVxdcpqXp/zJp1NDQyYnhoRLhO3IuEgWGRkVqbtmxebWBo+JDFYlEyP35U+Zr/dbCFpWVAd/jW&#10;8FizseHZnz4pfMrKUmxqnLyCQhoAQEY6bv5dEtH/euDqulVRUSGyYO688IalBJ2nO8YcP3p004Po&#10;aKucnJyhjx4+nECn0tDiBQtRW71OTf37uf/mcDgctHXLn4hOpaHDBw/t5nA4pF+zV1VVCcU9jxvt&#10;e/z4hkXz54c2LHlIp9LQBDPztL279xxKfPXKqKknhqqqqoRinz0bu3jBj0dFU1NSdHn9mndE5eXm&#10;DqFTaejEcd/1zY01HTkq03X58utEZ8bFfeFv+GJtghAiZaSnq0dFRk67HXV7yscPH1R/HaOrqwvX&#10;AgPadBzX5cvhyeMn8OTZUxBpwSUkDocDf27eDNevXgM39xXbx5qZhT+MeWiRnf1JIf39e82M9Az1&#10;hrmAhtKHpmtr68QaGhnGGJmYRP9usjqEECkvL4+anJRkmJSYaJT4KtE47e3b4f/fBwIAUvKb16LC&#10;wsIVbTrRTmKqnf1zFpMpEBoZMbypcUsWLQrOzvqkePv+vf/83bHODTd/rF1VlJeLpaena2RlZSmV&#10;lpT29zh8eLeQsBDfq+TWTwaZlJgI0+ynwDIXF1i1ZnWLt+NwOLBx3XoICgwECoVSw2QyBQEA+Pj4&#10;6iT692fIDZVL19TUipeXl38vOUDyq6SkZEE/cfGi2tpawYqKCrG83Fxa2tu3w9++eaudmpqqV1xU&#10;NAAAQEBAoEZTSzNBW0f3mY6uzrO6ujr+pYsWB1tYWgYePHJ4loCAQE2rT7aTOOd/dsXunTs970Tf&#10;V6HT6e8bG3fk0OHdJ319N6SmvRXqCtNYYP/AzR/jKfvJNgmpqal6j54+ARlZWa63Z7PZYG9jC0WF&#10;hXD3QTQICQlxvf261WsgJDgYrKwnXVVTV0/Kyc5WyP6UrZCTkyNf8PVrk6F69erFHkqnv1fXUH+l&#10;NXx4nNbw4XFKSkqv+fj46n8e53/69Kq9u/ccVlVTS/I5dtShqy+AwmAwpE0MDPNcV7jtdHN3397Y&#10;uPCwMEd3V7er4VGRmsoqKqkdGBFrK6KvO+Hq3nXW39/tx7QOO1BrXL50CdGpNBQWGtqq7RH6MVXE&#10;4oULkeJQOvvlixcmP+erqakR/JSVpZAQHz8yIjx82qWLF5cGBQTOvnP7tl1yUpJ+TU2NYEvP9UF0&#10;tNVwjWGlakrK1adPnVrdHnMFEVkzHJ0emJuapv/unklDpSQn69GpNHTvzl0bovPi4q4ID4Cre1fZ&#10;9+9idCoNaaqpo9raWsSN3C9fkKaaOprpPANxOByutv1VeVkZMh05im1iYPi1uLi4P6/O9+vXrzKL&#10;5s8PpVNpyNzUNP361asLGptXqLNXwzxOKcnJeo2NKSoqkvz/9BtuROfFxV3hRz0xnhIVEyvTN9B/&#10;VFlZCce8fVq8HUIINm3YCAgh2Htgf6OPd7aUiKgo+Bw/Ri4pKZFas3LVpZ9XBGtPAwcOzDvh52dz&#10;/OQJe0HBPlWbNmz00x6m+f2Er++G5rb9kJGhVlJS0p8XuVrDwtIygEKh1N4Mujm7sTHi4uJFAgIC&#10;Nbm5ubQOjIa1A9z8MZ47ePjwLDKZzDnh6wvp7xu9d/gvF86dh2dPn8L6TRtBthX3Cn5HTV0dtmzb&#10;Snr86NGEky1oxq1FIpHQ+AkTboWEh+ncCAo0QQiRiguL/vM9iAYIIdK1K1cX2VpPfrlvz57DvMrF&#10;LRFR0bJx48cHh4eGOjGZTMrvOjbLlwAAFepJREFUxpBIJCQrK5udn5dH7eh8WNvg5o/xnIys7OcF&#10;ixYd5HA4sHD+AqioaPppyOSkZNi/dy+MNTMDJ2fnds3i5OwMk6ytwePwkV3xcfGj23XnvyCRSEhb&#10;RydWWESkvLExZWVl/VyXLQ/YsmnTST19vSfrNmxYz8tM3LKfOuX89+/fxR/GxFg1NkZGVjYbf/Lv&#10;enDzxzqEm/uKHf3792fk5+WBm4sL1NfX/3ZcWVkZuLm4wACpAfDX4UNtvtzzKxKJBLv37QUqjQru&#10;rq4BpaWlEu16gEawWKz/fHLO/vRJwd7GNuH+vXs2a9ev3+B//vxESUnJgo7I01LGJib3BwwY8PXW&#10;zZuzGhsjIyOTgz/5dz24+WMdQkBAoGbP/n0LAACePHoMu3fuAoT+/ZgxQgj+3LwZGN++gffRo9C3&#10;b1+eZBEWFgbvo8fIpaWl/Q/s3XeQJwf5iba2duy9u3dtWSxW74afJSUmGk2zn/K8vKys3+VrV8cs&#10;XrrkQMNi9Z0JHx9fvbWNzZVHMQ8tG7sfISMrm11aWipRWVkp0tH5sNbDzR/rMGbm5mFOM5xPAgBc&#10;unABvD09//X7qIhIiAyPAPdVK0FTS4unWVRUVWD+woWkwICAuXHPn5vy8liz587xZjAY0ndu354C&#10;AJCXm0tdMHdehKiYWGngrZuGOrq6z3h5/LaytbO7WFdXxx8ZEeHwu9/LyMrkAADgT/9dDNGPG+Hq&#10;WVVdXd1n/Fiz92pKypz/zx+DEEKotLQUGerqIZtJ1qi+vh5xq7q6Gt24fp3rbUxHjmKbjTH9WFtb&#10;K8Crc2az2WSzMaYZU+3sY1ksFr+9jU28prpGWfanT/K8OmZ7V/T9+5Ma+85DYmKiIZ1KQ9H3708i&#10;OieulhfhAXD1vHqXljZMWUGBaaSnj+hUGtqwbj1ynu6IlOUV/rNYS0vkfvmCJllYIHmaHHr79i1X&#10;2z55/BjRqTR05NChXbw853P+Z93oVBrat2fPX3QqDUWEhTvw8ngdWd+/f+/HzepuuDpHER4AV8+s&#10;hmY4Z+Ys1DCbZmBAAOLWi4QEpKetg7Q0NNDDmBiut0cIoVXuK5GyvEJdRnq6Gq/Ot7y8XFRVUala&#10;RUGxdqbzjPtNfWu2K9bY0WM+LF20+CbROXC1vAgPgKtnFpvNJs9wdIrRUFHlPHv6FBUyGIhb4aFh&#10;SEVBEZmbmqLMj5lcb9+gqKgI6WhqsZ2nOz7k5TkvW7wkUEFuKPv9u3cavDwOEeXu6nbFxNDoC9E5&#10;cLW88A1fjBBkMpmz/+BfczkcDuuYjw+IS3D3xKX/mTOwwtUVNLW0IPDWLRhKH9rqLBISEuC6YgU5&#10;Pi5uNK9u/ubm5tIeREdPnuowzV9JWfk1L45BJA3NYS8Kvn6VbVjAB+v8cPPHCCMrK5s91twsOD4u&#10;Hi5duNiibRBCcPDAX7B3126YMHEinLt4AcTExNqcxdHZCaSkpDheHp47URuWf2yMt6fndhKZxHFd&#10;sWJHe++7Mxg2bNgLAIDUlBQ9orNgLYObP0aIkpKS/jeuXZt3/+49Gz4+vvoD+/bBly9fmt3uqLcP&#10;nPT1BUdnJ/A+dhQolN/OOgAAP94oWopCocCSZUvJLxISRjyPjR378+/q6+v52Gx2Lw6HQ27NG8OH&#10;Dx9Ug2/emjlr9mwfaWnpXG637wpU1dSSyGQy53VqKm7+XQSezx/rMLW1tYJ3bt+2D7h+Y35CfPzo&#10;hsnVxMTESiorK/sZmxiT/M+fb/RbvWf9/WHPzl1gN8UeDhw8CGRy459dmEwmzHSeATNnzwLryZNb&#10;lI/JZILZ6DGcWibzu6ioaElVVZVoZUWFKJPJFGgYIyQkVCmvIJ+mqqaWNHr0mCgjE+NoISGhyqb2&#10;67psecCTx48nxDx5LNevX7/iFoXpgqwmWqRKSUnl+Z8/Z0F0Fqx5fEQHwLo/hBApKjJy6u4dO70Y&#10;DIb0kCFDspa5LN9tZGz8QFZW9lNlZaVYYEDA3LNn/FeGhYbCZBub/+wjKjIS9uzcBRMtLGDfgQNN&#10;Nn4AAC8PD0h89QqWLl/W4pwUCgUWL11C3rFtu7iqqmoilUbNFBYWLhcS+rE0I4fDIZeWlvT/kPFB&#10;LSwk1Pnq5SuLe/fuzTIwNHg4xnRsxJixphFUKjXz532+f/duWFRk5FQXN9dd3bnxA/y49HP/3j0b&#10;hBCJRCLhT5WdHP7kj/HciePHNx766+DeAVJS+cJCQhU1tTV9igqLBtbV1fH/PI5EIoGYmBjci3kA&#10;/fr1+/vn6e/fw1Q7e1BWUYFLV680eakHACA+Lg7+cHKG6U6OsHvvXq6y1tTUwChjE85wbe3IU2dO&#10;Wzc2jsVi9X718uWImAcxVg9jHlhlZWYpAQAMoVIzjU2Mow2NjGJ0dHWf7t6x0+vZs2fmj54+oYmJ&#10;iZVyFaaLuXL58pKtm7f4xjx5PHTw4MGfiM6DNQ03f4ynmEwmxVBXr6CyslIMIUTS1tGOpcnJfejf&#10;v/83CQkJhoiISJmwiEiZsLBwRcHXApktmzadcnCcTm5o2rW1tTDZygoqKyohODwMBgwY0OTxysrK&#10;YJKFJVAoFAiNCIc+ffpwndnb0wu8PT0hLDJSS0VVJaUl2+Tk5NAfxTy0fPb0ybj4+ITRlRUVf68y&#10;7+a+YkdTSyF2F29ev9axtZ780vvo0emWk6xuEJ0Haxq+4YvxFIVCYS5ZtmwfACAAgIz0DI2szCyl&#10;wsLCgRUVFWL1bDYfICABkBCVRvs40cIi8Ma16/AhIwMAftzgzcrMgoNHDjfb+BFCsHHdeihkMOCI&#10;p0erGj8AwKw5s6Ffv36cPzdvPsVms3u1ZBsqlZo5a85sn5OnT09+mZQoERwWqkun09+JiYmVzJ0/&#10;/0irgnQxikpKr3v37s1KSUnRJzoL1gJEf9EAV8+ooqIiyZDgYOdtf249OsPR6YGJgWGugtxQdsO3&#10;e38uBbmhaN7sOai8rAxpqqkjd1c31BLn/M8iOpWGzvj5tWh8U24FBSE6lYYunDvn0przfR4ba0qn&#10;0tCpEyfXtsfr11Vqmv2UZ1Ns7Z4TnQNX84Uv+2CEqa+v5ysqKpKqKC/vW1lZKcpkMgVYLBYlMiJi&#10;WuCNgHlz5s2Fc/5n4WZIMAzT1GxyX69TU8FhylQYOWoUnDzt1+Z1ABBCMHfWLJSUmFQTGHxLT0FB&#10;Ia2l29bV1fFbW1ol19bU9Im6d1dNUFCwuk1hupCDB/7ad8bPb01iakrfPn36VBGdB2sC0e8+uHD9&#10;WrW1tQJjR4/JUlNSRmZjxjS7ePu3b9+QiaERGmFkjEpKSpocy438vDxkoKvLNh05KpubRd9P+p5Y&#10;R6fS0P1796zb+7Xp7PUwJsaCTqWhp0+emBOdBVfTha/5Y50OhUKp3bZjx5La2lqgUmlNfoqvqamB&#10;xQsWQnlZGZw87fevp4TaSnrQIDhxyo9c8K1gyPIlS2/9vBhLY/Jyc6k+Xl7bzMePCzEzNw9rtzBd&#10;hLaOzjMymcx5kZAwiugsWDOIfvfBhauxcnd1u6KioMjJyMhAv1NfX4+WL1mK5Gly6N7de78d0x7C&#10;QkMRnUpDixcuDK6traU0lXnR/PmhGiqqlXm5uUPacu5duWwmWb90cnB4RHQOXE0X4QFw4WqsChkM&#10;KT1tnWKL8RPY1dXV6GccDgdtWLf+xw3e06cRr128cAHRqTQ0b/acqMYWNXn29KkZnUpDJ31PrGuP&#10;8++qtWfX7sMqioq1vFwgB1fbi/AAuHA1VY8ePppAp9LQxvXrUQMOh4N279yF6FQa8jh8GHWU61ev&#10;InmaHJrpPCO6qqpK6Oec9fX1vawtLJNGmZhk9/Smd+/OXRs6lYbi4+JGEZ0FV+NFeABcuJqrgwf+&#10;2kun0lDwrVsIIYSO+fggOpWGdu3Y0ezN4PYWFBCIFOSGoim2dvE/3wS+dfPmH3QqDYWGhDi19Xy7&#10;epWWlorTqTR01Nt7C9FZcDVehAfAhau5qqur45s+ddpTDRVV9qkTJxGdSkOr3FciNpuNiHDn9m2k&#10;qqjENjc1/fj582c5JpPZ23TkqExrC8skNptNbs05dreynDAxddaMP+4RnQNX44Wf9sE6PT4+vnoP&#10;by9HCoXy3fPIEdDT14d9B/Y3O7kbr4yfMAEuXL5ELikukZtmb5/g5eG54/Pnz0NXrV2zmUwmcwgJ&#10;1cnoG+g/Snz1yvjX+ZuwzgM3f6xLkJaWzvXw9nJkMplIcoAk8PMT21N0dHXhelAgWVBAUPzsmTOr&#10;J9vYXB49ZkwUoaE6ET19/cc1NTV93rx5o0N0Fuz3em3fvp3oDBjWIkOo1CwSiYwuXbhgKiUlBeoa&#10;GoTmERcXBxs7W1JyUhI5+v79Yd+/l0oYGRvH8PHx1RMarBMQFxcvOn3Kby2VRs3U1dN7SnQe7L/w&#10;9A5Yl8Jms3stmDs3Kj4+3jwgKIikpq5OdCSoq6uDv/YfgLNnzoCyivIbD2/v6dxMB9FdWYyf8Gbg&#10;QKm8sxcuTCA6C/Zf+LIP1qX06tWLfdjT01lcXKJghasbp6qK+Olj+Pn5YfOfW+D0WX9gMApV7awn&#10;J165fHkJ4sFawF2JoZFhzMsXL0e05JvRWMfDzR/rcsTFxYuOeHo4fs7JgV3bO8966GNMTSHidhRZ&#10;T1+v99bNW3wXzJ0XyWAwpInORRRDI6OYmpqaPql4iudOCTd/rEvSNzB4vHT5sr2BAQEQGR5BdJy/&#10;SUpKwplz50jbdmyH+Li48ZbjJ6RFRkRMIzoXEfQNDB6RSCQU9zzOlOgs2H/ha/4YoZhMJmWGo9ND&#10;braZM2+u1yRr62t1dXX8Tg4OzzIzM3UioqLIg2RkeJSydbIys2DNqlWc1JQUso2t7eVtO3e4iIqK&#10;fic6V0eabGmVJComVnrp6pWxRGfB/g03f4xQTCZTQE1JuYabbTb9uWXVvPnzPQAAPn/+PHSypVWq&#10;iqpqn0tXr5B69WrRwlsdpq6uDnyPHYOz/v51waGhqlQa7SPRmTrSnl27j1y+dHFZUmpqXwqFUkt0&#10;Huwf+LIP1qUNGTIka9uOHcteJCSQAm8EEB3nP/j5+cHN3Z396OnT6T2t8QMAGBkbPWAxWZSkxEQj&#10;orNg/4abP9bl2drbXdTW0Ynz8vDgVFd3ykWzXERFRW8RHYIIenp6T8hkMifu+XN83b+Twc0f6/JI&#10;JBJav3HDGgaDQT575gzRcX51BABOEB2CKCKiomXqGhqv4uPixxCdBfs33PyxbkFHV/fZuPHjg/1O&#10;nuIUFxcTHadBKACsIzoE0fT09R+npCTrM5lMCtFZsH/g5o91G2vWr9tYU1MDx3x8iI4CAJAEADMA&#10;gE10EKLp6uk+ZTFZlNepqXpEZ8H+gZs/1m3Q6fT3Do7T/a5cuoy+5ucTGSUfAKwBoJLIEJ2Fjq7u&#10;UwCAly9ejCQ6C/YP3PyxbmXRkiUH6uvrSUGBQURFqIYfjT+PqACdjbi4eJG8vPy7Fwm4+XcmuPlj&#10;3crgwYM/GZuYPAi8cYPD4XT41PoIAJwAILGjD9zZ6ejpPk1MfGXMZrM71xcxejDc/LFuZ9p0h9O5&#10;ubnk57GxHX3oNfDjJi/2Cz09vScV5RViGekZxE/DigEAbv5YNzR+woRbYmJiZQHXb3TkYU8CgEdH&#10;HrAr0dXXfwIA8PJFAr7000ng5o91OxQKpdbGzvbC3Tt3UGlpaUcc8h4AuMKPyz7Yb8jIyOQMHDgw&#10;7wW+6dtp4OaPdUtTHRz8WSwWKTKC5zN+vgMABwCo4/WBujISiYR09fSevHrxckRPX+egs8DNH+uW&#10;VFRUUhQUFd+FBofw8tN4IQBYAUCPmqmztbR1dGK/ffs26Gt+/mCis2C4+WPdFIlEQja2NhdfvXxJ&#10;ys3N5cUhmABgAwCfeLHz7mi49vDnAABJiUl4krdOADd/rNuaNHnyVQCA8FCePIAzBwCe82LH3ZWy&#10;ikqKgIBATVISnuGzM8DNH+u2ZGVls3V0dWNDgkM47bxuxZ8AcK09d9gT8PPz12kMG/YST+/cOeDm&#10;j3Vrdvb25z9kZJBfJCS01y4vAsCe9tpZT6Otox2b9jZtOJPJFCA6S0+Hmz/Wrdna210Ul5AoOXXi&#10;ZHvs7gkALAT8SGerDR+u/byuro7/zevXOkRn6elw88e6NQEBgZo5c+cceRgTA+/fvWvLrjIBwB5+&#10;3OjFWumfm7740g/RcPPHur0ZM2ceFxISqvY7eaq1uyiFH490FrVfqp5Jon9/xpAhQ7LwEz/Ew80f&#10;6/bExMRKHZ2dfcPDwlBaWhq3m9cDwBQASG//ZD3TcG3t50mJiUb4y17Ews0f6xGWLl+2t594v+KN&#10;69Zz6uvrudl0EQDE8ChWj6Q1XCuOwWBI4y97EQs3f6xH6Nu3b8m2HTuWvn3zhux/usXr/O4HgLM8&#10;jNUjaWppxQMAJCcnGxCdpSfDzR/rMSZaWASNGz8+2MvDA33KympueBAAbO6AWD2OsopKSm9Kb2ZK&#10;cgpu/gTCzR/rMUgkEtq+a+dyAQGB8tUrV3Hq6hqdi+0FAMwCgA5fDaYn6N27N0tNTT0xBX/yJxRu&#10;/liPIiUllb9n/775qSkpZB8v798N+QIAk+HHcowYj2hpacW/ef1ap76+no/oLD0Vbv5YjzPRwiJo&#10;6rRpZ08cPw7xcfE//6oSACYBQAExyXoOzeFa8bW1tYLp6ekaRGfpqXDzx3qkLdu2rqDSqB9Xurmx&#10;iwoLAX5c4pkOAKnEJusZGm764ks/xMHNH+uRhIWFK3yOHZtSVlZWv3KFO6qvr18JAJFE5+opZGVl&#10;s8UlJApTknDzJwq+3ob1WMoqKqm79uxZ/O7du3EAcJzoPD0JiURCmpqaCSkpKfpEZ+mpcPPHejT7&#10;qVPOA8B5onP0RMM0NRMexsRYVlRUiIqIiJQTnaenwc0f45mqqiphDofT5KVFVium9mUxmQIVFRWi&#10;zY0TFBSs5uPj4+rrvFjHcXR2OjV12tSzwsLCFURn6YlI7bzIBYb9LSIsfPoqd/fLbDa7V0cfe4yp&#10;aeSxE772FAoFz8KJYb+Bb/hiPGNlPen6EU/PGb169WJ35HFx48ew5uHmj/FUR78BmI4dG4EbP4Y1&#10;D1/2wTpEZHiEw8oVK67w8hKQ6dixEUd9j0/BjR/Dmoc/+WMdwnKS1Q0PLy9nXv0HgBs/hnEHN3+s&#10;w1hOsrrh4e3l1N5vAGPNzMJx48cw7uDmj3UoSyurgPZ8AxhrZhbuc/zYVNz4MYw7uPljHc7SyirA&#10;08fbsa1vAGbmZmG48WNY6+DmjxHCwtIysC1vAGbmZmHex45Nw40fw1oHN3+MMK19A8CNH8PaDj/q&#10;iRHudlTUlBUurtdb8hjoj0s9x6f27t2b1RHZMKy7wp/8McJNtLAI8jrqM725/wDMxpmH4saPYe0D&#10;N3+sU2h4A2hsIjazceahPseOTcONH8PaB27+WKcx0cIiyNPH2/HXNwDz8eNCcOPHsPaFr/ljnc6d&#10;27ftV7i4Xq+vr+czHz8uxPvoUQfc+DGsfeHmj3VKd27ftg8PDXM67OkxAzd+DGt//wNQLtpo6fDh&#10;ngAAAABJRU5ErkJgglBLAwQUAAYACAAAACEAYCLqUdwAAAAFAQAADwAAAGRycy9kb3ducmV2Lnht&#10;bEyPQUvDQBCF74L/YRnBm92k2mJjNqUU9VSEtoL0Nk2mSWh2NmS3SfrvHb3oZZjHG958L12OtlE9&#10;db52bCCeRKCIc1fUXBr43L89PIPyAbnAxjEZuJKHZXZ7k2JSuIG31O9CqSSEfYIGqhDaRGufV2TR&#10;T1xLLN7JdRaDyK7URYeDhNtGT6Nori3WLB8qbGldUX7eXayB9wGH1WP82m/Op/X1sJ99fG1iMub+&#10;bly9gAo0hr9j+MEXdMiE6eguXHjVGJAi4XeKN53PRB5leVpEoLNU/6fPv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SEgwzbAgAAAwkAAAOAAAAAAAAAAAAAAAA&#10;ADoCAABkcnMvZTJvRG9jLnhtbFBLAQItAAoAAAAAAAAAIQDa+/kFhrYAAIa2AAAUAAAAAAAAAAAA&#10;AAAAANIKAABkcnMvbWVkaWEvaW1hZ2UxLnBuZ1BLAQItABQABgAIAAAAIQBgIupR3AAAAAUBAAAP&#10;AAAAAAAAAAAAAAAAAIrBAABkcnMvZG93bnJldi54bWxQSwECLQAUAAYACAAAACEAqiYOvrwAAAAh&#10;AQAAGQAAAAAAAAAAAAAAAACTwgAAZHJzL19yZWxzL2Uyb0RvYy54bWwucmVsc1BLBQYAAAAABgAG&#10;AHwBAACGww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uCzAAAAOMAAAAPAAAAZHJzL2Rvd25yZXYueG1sRI9BS8NA&#10;EIXvgv9hGcGb3bSQdondliIIghaxtvcxO01Cs7Mxu2lTf71zEDzOvDfvfbNcj75VZ+pjE9jCdJKB&#10;Ii6Da7iysP98fjCgYkJ22AYmC1eKsF7d3iyxcOHCH3TepUpJCMcCLdQpdYXWsazJY5yEjli0Y+g9&#10;Jhn7SrseLxLuWz3Lsrn22LA01NjRU03laTd4C/q6yH/e3GE4fA2z13J/3H6/T7fW3t+Nm0dQicb0&#10;b/67fnGCb3KTz83CCLT8JAvQq18AAAD//wMAUEsBAi0AFAAGAAgAAAAhANvh9svuAAAAhQEAABMA&#10;AAAAAAAAAAAAAAAAAAAAAFtDb250ZW50X1R5cGVzXS54bWxQSwECLQAUAAYACAAAACEAWvQsW78A&#10;AAAVAQAACwAAAAAAAAAAAAAAAAAfAQAAX3JlbHMvLnJlbHNQSwECLQAUAAYACAAAACEA3wO7gswA&#10;AADjAAAADwAAAAAAAAAAAAAAAAAHAgAAZHJzL2Rvd25yZXYueG1sUEsFBgAAAAADAAMAtwAAAAAD&#10;A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2IPyQAAAOIAAAAPAAAAZHJzL2Rvd25yZXYueG1sRI9BSwMx&#10;FITvgv8hPMGbzcbWblmbFhUEKfTQteD1sXndLG5eliS2q7++KQg9DjPzDbNcj64XRwqx86xBTQoQ&#10;xI03Hbca9p/vDwsQMSEb7D2Thl+KsF7d3iyxMv7EOzrWqRUZwrFCDTaloZIyNpYcxokfiLN38MFh&#10;yjK00gQ8Zbjr5WNRzKXDjvOCxYHeLDXf9Y/TMCvCdhN3ezuk7Z+yX60y4bXX+v5ufHkGkWhM1/B/&#10;+8NomCr1VJZqWsLlUr4DcnUGAAD//wMAUEsBAi0AFAAGAAgAAAAhANvh9svuAAAAhQEAABMAAAAA&#10;AAAAAAAAAAAAAAAAAFtDb250ZW50X1R5cGVzXS54bWxQSwECLQAUAAYACAAAACEAWvQsW78AAAAV&#10;AQAACwAAAAAAAAAAAAAAAAAfAQAAX3JlbHMvLnJlbHNQSwECLQAUAAYACAAAACEA8H9iD8kAAADi&#10;AAAADwAAAAAAAAAAAAAAAAAHAgAAZHJzL2Rvd25yZXYueG1sUEsFBgAAAAADAAMAtwAAAP0CAAAA&#10;AA==&#10;" path="m3141,3082l,3082,,,3141,r,3082xe" filled="f" stroked="f" strokeweight=".5pt">
                    <v:path arrowok="t" o:connecttype="custom" o:connectlocs="3141,3082;0,3082;0,0;3141,0;3141,3082" o:connectangles="0,0,0,0,0"/>
                  </v:sha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rLyQAAAOMAAAAPAAAAZHJzL2Rvd25yZXYueG1sRE/PS8Mw&#10;FL4L+x/CG3hziVkp0i0bbjIUBcHOy25vzbOta15Kk231vzcHwePH93u5Hl0nLjSE1rOB+5kCQVx5&#10;23Jt4HO/u3sAESKyxc4zGfihAOvV5GaJhfVX/qBLGWuRQjgUaKCJsS+kDFVDDsPM98SJ+/KDw5jg&#10;UEs74DWFu05qpXLpsOXU0GBP24aqU3l2Bt532eb5aHWps/PxdHjlffb29G3M7XR8XICINMZ/8Z/7&#10;xRrQSs/VPFd5Gp0+pT8gV78AAAD//wMAUEsBAi0AFAAGAAgAAAAhANvh9svuAAAAhQEAABMAAAAA&#10;AAAAAAAAAAAAAAAAAFtDb250ZW50X1R5cGVzXS54bWxQSwECLQAUAAYACAAAACEAWvQsW78AAAAV&#10;AQAACwAAAAAAAAAAAAAAAAAfAQAAX3JlbHMvLnJlbHNQSwECLQAUAAYACAAAACEAD6Cay8kAAADj&#10;AAAADwAAAAAAAAAAAAAAAAAHAgAAZHJzL2Rvd25yZXYueG1sUEsFBgAAAAADAAMAtwAAAP0CAAAA&#10;AA==&#10;" stroked="t" strokeweight="1pt">
                    <v:imagedata r:id="rId20" o:title=""/>
                    <o:lock v:ext="edit" aspectratio="f"/>
                  </v:shape>
                  <w10:anchorlock/>
                </v:group>
              </w:pict>
            </mc:Fallback>
          </mc:AlternateContent>
        </w:r>
      </w:ins>
      <w:del w:id="183" w:author="IB update" w:date="2025-03-25T19:59:00Z">
        <w:r w:rsidRPr="000E2A99" w:rsidDel="000449B5">
          <w:rPr>
            <w:noProof/>
            <w:szCs w:val="22"/>
          </w:rPr>
          <w:drawing>
            <wp:inline distT="0" distB="0" distL="0" distR="0" wp14:anchorId="37D0DEA1" wp14:editId="42CA35D2">
              <wp:extent cx="1518285" cy="15621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562100"/>
                      </a:xfrm>
                      <a:prstGeom prst="rect">
                        <a:avLst/>
                      </a:prstGeom>
                      <a:noFill/>
                      <a:ln>
                        <a:noFill/>
                      </a:ln>
                    </pic:spPr>
                  </pic:pic>
                </a:graphicData>
              </a:graphic>
            </wp:inline>
          </w:drawing>
        </w:r>
      </w:del>
    </w:p>
    <w:p w14:paraId="2841703A" w14:textId="77777777" w:rsidR="00062875" w:rsidRPr="000E2A99" w:rsidRDefault="00062875" w:rsidP="003C70D8">
      <w:pPr>
        <w:autoSpaceDE w:val="0"/>
        <w:autoSpaceDN w:val="0"/>
        <w:adjustRightInd w:val="0"/>
        <w:rPr>
          <w:szCs w:val="22"/>
        </w:rPr>
      </w:pPr>
      <w:r w:rsidRPr="000E2A99">
        <w:rPr>
          <w:szCs w:val="22"/>
        </w:rPr>
        <w:t xml:space="preserve"> Bild</w:t>
      </w:r>
      <w:r w:rsidR="00A6161B" w:rsidRPr="000E2A99">
        <w:rPr>
          <w:szCs w:val="22"/>
        </w:rPr>
        <w:t> </w:t>
      </w:r>
      <w:r w:rsidRPr="000E2A99">
        <w:rPr>
          <w:szCs w:val="22"/>
        </w:rPr>
        <w:t>D.</w:t>
      </w:r>
      <w:r w:rsidRPr="000E2A99">
        <w:rPr>
          <w:szCs w:val="22"/>
        </w:rPr>
        <w:tab/>
      </w:r>
      <w:r w:rsidRPr="000E2A99">
        <w:rPr>
          <w:szCs w:val="22"/>
        </w:rPr>
        <w:tab/>
      </w:r>
      <w:r w:rsidRPr="000E2A99">
        <w:rPr>
          <w:szCs w:val="22"/>
        </w:rPr>
        <w:tab/>
        <w:t xml:space="preserve">   </w:t>
      </w:r>
      <w:r w:rsidRPr="000E2A99">
        <w:rPr>
          <w:szCs w:val="22"/>
        </w:rPr>
        <w:tab/>
        <w:t>Bild</w:t>
      </w:r>
      <w:r w:rsidR="00A6161B" w:rsidRPr="000E2A99">
        <w:rPr>
          <w:szCs w:val="22"/>
        </w:rPr>
        <w:t> </w:t>
      </w:r>
      <w:r w:rsidRPr="000E2A99">
        <w:rPr>
          <w:szCs w:val="22"/>
        </w:rPr>
        <w:t>E.</w:t>
      </w:r>
      <w:r w:rsidRPr="000E2A99">
        <w:rPr>
          <w:szCs w:val="22"/>
        </w:rPr>
        <w:tab/>
      </w:r>
      <w:r w:rsidRPr="000E2A99">
        <w:rPr>
          <w:szCs w:val="22"/>
        </w:rPr>
        <w:tab/>
      </w:r>
      <w:r w:rsidRPr="000E2A99">
        <w:rPr>
          <w:szCs w:val="22"/>
        </w:rPr>
        <w:tab/>
      </w:r>
      <w:r w:rsidRPr="000E2A99">
        <w:rPr>
          <w:szCs w:val="22"/>
        </w:rPr>
        <w:tab/>
        <w:t>Bild</w:t>
      </w:r>
      <w:r w:rsidR="00A6161B" w:rsidRPr="000E2A99">
        <w:rPr>
          <w:szCs w:val="22"/>
        </w:rPr>
        <w:t> </w:t>
      </w:r>
      <w:r w:rsidRPr="000E2A99">
        <w:rPr>
          <w:szCs w:val="22"/>
        </w:rPr>
        <w:t>F.</w:t>
      </w:r>
    </w:p>
    <w:p w14:paraId="717B1957" w14:textId="77777777" w:rsidR="00062875" w:rsidRPr="000E2A99" w:rsidRDefault="00062875" w:rsidP="003C70D8">
      <w:pPr>
        <w:autoSpaceDE w:val="0"/>
        <w:autoSpaceDN w:val="0"/>
        <w:adjustRightInd w:val="0"/>
        <w:rPr>
          <w:szCs w:val="22"/>
          <w:u w:val="single"/>
        </w:rPr>
      </w:pPr>
    </w:p>
    <w:p w14:paraId="1A880842" w14:textId="77777777" w:rsidR="00AE23E3" w:rsidRPr="000E2A99" w:rsidRDefault="00AE23E3" w:rsidP="00A26794">
      <w:pPr>
        <w:numPr>
          <w:ilvl w:val="0"/>
          <w:numId w:val="50"/>
        </w:numPr>
        <w:tabs>
          <w:tab w:val="left" w:pos="680"/>
        </w:tabs>
        <w:autoSpaceDE w:val="0"/>
        <w:autoSpaceDN w:val="0"/>
        <w:adjustRightInd w:val="0"/>
        <w:ind w:left="643"/>
        <w:rPr>
          <w:szCs w:val="22"/>
        </w:rPr>
      </w:pPr>
      <w:r w:rsidRPr="000E2A99">
        <w:rPr>
          <w:szCs w:val="22"/>
        </w:rPr>
        <w:t xml:space="preserve">Skaka flaskan kraftigt i </w:t>
      </w:r>
      <w:r w:rsidRPr="00A26794">
        <w:rPr>
          <w:b/>
          <w:bCs/>
          <w:szCs w:val="22"/>
        </w:rPr>
        <w:t>minst 5 sekunder</w:t>
      </w:r>
      <w:r w:rsidRPr="000E2A99">
        <w:rPr>
          <w:szCs w:val="22"/>
        </w:rPr>
        <w:t xml:space="preserve"> (bild D).</w:t>
      </w:r>
    </w:p>
    <w:p w14:paraId="6FB183F2"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 xml:space="preserve">Öppna därefter omedelbart flaskan genom att avlägsna det barnskyddande </w:t>
      </w:r>
      <w:r w:rsidR="00B65121" w:rsidRPr="000E2A99">
        <w:rPr>
          <w:szCs w:val="22"/>
        </w:rPr>
        <w:t>skruv</w:t>
      </w:r>
      <w:r w:rsidRPr="000E2A99">
        <w:rPr>
          <w:szCs w:val="22"/>
        </w:rPr>
        <w:t>locket.</w:t>
      </w:r>
    </w:p>
    <w:p w14:paraId="081FCF0F"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Tryck ned kolven helt i sprutan.</w:t>
      </w:r>
    </w:p>
    <w:p w14:paraId="4757148B"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Håll flaskan i upprätt position och för in sprutan ordentligt i adapterns hål överst på flaskan (bild E).</w:t>
      </w:r>
    </w:p>
    <w:p w14:paraId="72BBE4C5"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Vänd flaskan försiktigt upp och ned med sprutan på plats</w:t>
      </w:r>
      <w:r w:rsidR="00B65121" w:rsidRPr="000E2A99">
        <w:rPr>
          <w:szCs w:val="22"/>
        </w:rPr>
        <w:t xml:space="preserve"> (</w:t>
      </w:r>
      <w:r w:rsidR="00682D68" w:rsidRPr="000E2A99">
        <w:rPr>
          <w:szCs w:val="22"/>
        </w:rPr>
        <w:t>bild</w:t>
      </w:r>
      <w:r w:rsidR="00B65121" w:rsidRPr="000E2A99">
        <w:rPr>
          <w:szCs w:val="22"/>
        </w:rPr>
        <w:t> F)</w:t>
      </w:r>
      <w:r w:rsidRPr="000E2A99">
        <w:rPr>
          <w:szCs w:val="22"/>
        </w:rPr>
        <w:t>.</w:t>
      </w:r>
    </w:p>
    <w:p w14:paraId="2D445653" w14:textId="7900EFB4"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bCs/>
          <w:szCs w:val="22"/>
        </w:rPr>
        <w:t xml:space="preserve">För att dra upp den föreskrivna dosen (ml) ska man dra ned kolven </w:t>
      </w:r>
      <w:r w:rsidRPr="000E2A99">
        <w:rPr>
          <w:b/>
          <w:bCs/>
          <w:szCs w:val="22"/>
        </w:rPr>
        <w:t>långsamt</w:t>
      </w:r>
      <w:r w:rsidRPr="000E2A99">
        <w:rPr>
          <w:bCs/>
          <w:szCs w:val="22"/>
        </w:rPr>
        <w:t xml:space="preserve"> tills den övre kanten av </w:t>
      </w:r>
      <w:ins w:id="184" w:author="IB update" w:date="2025-03-25T20:00:00Z">
        <w:r w:rsidR="000449B5">
          <w:rPr>
            <w:bCs/>
            <w:szCs w:val="22"/>
          </w:rPr>
          <w:t>kolven</w:t>
        </w:r>
      </w:ins>
      <w:del w:id="185" w:author="IB update" w:date="2025-03-25T20:00:00Z">
        <w:r w:rsidRPr="000E2A99" w:rsidDel="000449B5">
          <w:rPr>
            <w:bCs/>
            <w:szCs w:val="22"/>
          </w:rPr>
          <w:delText>den svarta ringen</w:delText>
        </w:r>
      </w:del>
      <w:r w:rsidRPr="000E2A99">
        <w:rPr>
          <w:bCs/>
          <w:szCs w:val="22"/>
        </w:rPr>
        <w:t xml:space="preserve"> är exakt i nivå med linjen som markerar dosen (bild F). Om eventuella luftbubblor observeras i den fyllda sprutan ska man trycka upp kolven tills luftbubblorna tryckts ut. Därefter ska man dra ned kolven på nytt tills den övre kanten </w:t>
      </w:r>
      <w:del w:id="186" w:author="IB update" w:date="2025-03-25T20:00:00Z">
        <w:r w:rsidRPr="000E2A99" w:rsidDel="000449B5">
          <w:rPr>
            <w:bCs/>
            <w:szCs w:val="22"/>
          </w:rPr>
          <w:delText xml:space="preserve">av den svarta ringen </w:delText>
        </w:r>
      </w:del>
      <w:r w:rsidRPr="000E2A99">
        <w:rPr>
          <w:bCs/>
          <w:szCs w:val="22"/>
        </w:rPr>
        <w:t>är exakt i nivå med linjen som markerar dosen.</w:t>
      </w:r>
    </w:p>
    <w:p w14:paraId="31B07243"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Vänd flaskan i upprätt position på nytt. Ta ut sprutan från flaskan genom att försiktigt vrida ut den ur flaskan.</w:t>
      </w:r>
    </w:p>
    <w:p w14:paraId="591C5273"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 xml:space="preserve">Dosen ska administreras </w:t>
      </w:r>
      <w:r w:rsidR="00B65121" w:rsidRPr="000E2A99">
        <w:rPr>
          <w:szCs w:val="22"/>
        </w:rPr>
        <w:t xml:space="preserve">i munnen </w:t>
      </w:r>
      <w:r w:rsidRPr="000E2A99">
        <w:rPr>
          <w:szCs w:val="22"/>
        </w:rPr>
        <w:t xml:space="preserve">omedelbart </w:t>
      </w:r>
      <w:r w:rsidR="00B65121" w:rsidRPr="000E2A99">
        <w:rPr>
          <w:szCs w:val="22"/>
        </w:rPr>
        <w:t xml:space="preserve">(utan spädning) </w:t>
      </w:r>
      <w:r w:rsidRPr="000E2A99">
        <w:rPr>
          <w:szCs w:val="22"/>
        </w:rPr>
        <w:t xml:space="preserve">för att undvika att läkemedlet stelnar i sprutan. Sprutan ska tömmas </w:t>
      </w:r>
      <w:r w:rsidRPr="000E2A99">
        <w:rPr>
          <w:b/>
          <w:bCs/>
          <w:szCs w:val="22"/>
        </w:rPr>
        <w:t>långsamt</w:t>
      </w:r>
      <w:r w:rsidRPr="000E2A99">
        <w:rPr>
          <w:bCs/>
          <w:szCs w:val="22"/>
        </w:rPr>
        <w:t xml:space="preserve"> </w:t>
      </w:r>
      <w:r w:rsidRPr="000E2A99">
        <w:rPr>
          <w:szCs w:val="22"/>
        </w:rPr>
        <w:t>för att möjliggöra sväljning. Snabb uttryckning av läkemedlet kan orsaka kvävning.</w:t>
      </w:r>
    </w:p>
    <w:p w14:paraId="2E93E503"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 xml:space="preserve">Sätt tillbaka det barnskyddande </w:t>
      </w:r>
      <w:r w:rsidR="00B65121" w:rsidRPr="000E2A99">
        <w:rPr>
          <w:szCs w:val="22"/>
        </w:rPr>
        <w:t>skruv</w:t>
      </w:r>
      <w:r w:rsidRPr="000E2A99">
        <w:rPr>
          <w:szCs w:val="22"/>
        </w:rPr>
        <w:t>locket direkt efter användning. Flaskadaptern ska inte avlägsnas.</w:t>
      </w:r>
    </w:p>
    <w:p w14:paraId="7AC578C1" w14:textId="77777777" w:rsidR="00AE23E3" w:rsidRPr="000E2A99" w:rsidRDefault="00AE23E3" w:rsidP="00A26794">
      <w:pPr>
        <w:numPr>
          <w:ilvl w:val="0"/>
          <w:numId w:val="50"/>
        </w:numPr>
        <w:tabs>
          <w:tab w:val="left" w:pos="680"/>
        </w:tabs>
        <w:autoSpaceDE w:val="0"/>
        <w:autoSpaceDN w:val="0"/>
        <w:adjustRightInd w:val="0"/>
        <w:ind w:left="681" w:hanging="397"/>
        <w:rPr>
          <w:szCs w:val="22"/>
        </w:rPr>
      </w:pPr>
      <w:r w:rsidRPr="000E2A99">
        <w:rPr>
          <w:szCs w:val="22"/>
        </w:rPr>
        <w:t xml:space="preserve">Flaskan kan förvaras i rumstemperatur </w:t>
      </w:r>
      <w:r w:rsidR="00B65121" w:rsidRPr="000E2A99">
        <w:rPr>
          <w:szCs w:val="22"/>
        </w:rPr>
        <w:t>(vid högst 25 °C)</w:t>
      </w:r>
      <w:r w:rsidRPr="000E2A99">
        <w:rPr>
          <w:szCs w:val="22"/>
        </w:rPr>
        <w:t>.</w:t>
      </w:r>
    </w:p>
    <w:p w14:paraId="04B68E0F" w14:textId="77777777" w:rsidR="00062875" w:rsidRPr="000E2A99" w:rsidRDefault="00062875" w:rsidP="003C70D8">
      <w:pPr>
        <w:tabs>
          <w:tab w:val="left" w:pos="567"/>
        </w:tabs>
        <w:autoSpaceDE w:val="0"/>
        <w:autoSpaceDN w:val="0"/>
        <w:adjustRightInd w:val="0"/>
        <w:ind w:left="360" w:hanging="294"/>
        <w:rPr>
          <w:szCs w:val="22"/>
        </w:rPr>
      </w:pPr>
    </w:p>
    <w:p w14:paraId="6A74985C" w14:textId="77777777" w:rsidR="00062875" w:rsidRPr="000E2A99" w:rsidRDefault="00062875" w:rsidP="003C70D8">
      <w:pPr>
        <w:keepNext/>
        <w:tabs>
          <w:tab w:val="left" w:pos="567"/>
        </w:tabs>
        <w:autoSpaceDE w:val="0"/>
        <w:autoSpaceDN w:val="0"/>
        <w:adjustRightInd w:val="0"/>
        <w:ind w:left="284"/>
        <w:rPr>
          <w:b/>
          <w:bCs/>
          <w:szCs w:val="22"/>
        </w:rPr>
      </w:pPr>
      <w:r w:rsidRPr="000E2A99">
        <w:rPr>
          <w:b/>
          <w:bCs/>
          <w:szCs w:val="22"/>
        </w:rPr>
        <w:t>Rengöring:</w:t>
      </w:r>
    </w:p>
    <w:p w14:paraId="1605E322" w14:textId="5729A5FA" w:rsidR="00062875" w:rsidRPr="000E2A99" w:rsidRDefault="00062875" w:rsidP="003C70D8">
      <w:pPr>
        <w:tabs>
          <w:tab w:val="left" w:pos="567"/>
        </w:tabs>
        <w:autoSpaceDE w:val="0"/>
        <w:autoSpaceDN w:val="0"/>
        <w:adjustRightInd w:val="0"/>
        <w:ind w:left="284"/>
        <w:rPr>
          <w:szCs w:val="22"/>
        </w:rPr>
      </w:pPr>
      <w:r w:rsidRPr="000E2A99">
        <w:rPr>
          <w:rFonts w:eastAsia="MyriadPro-Regular"/>
          <w:szCs w:val="22"/>
        </w:rPr>
        <w:t>Rengör sprutan</w:t>
      </w:r>
      <w:r w:rsidR="00D13F7F" w:rsidRPr="000E2A99">
        <w:rPr>
          <w:rFonts w:eastAsia="MyriadPro-Regular"/>
          <w:szCs w:val="22"/>
        </w:rPr>
        <w:t xml:space="preserve"> </w:t>
      </w:r>
      <w:r w:rsidRPr="000E2A99">
        <w:rPr>
          <w:rFonts w:eastAsia="MyriadPro-Regular"/>
          <w:b/>
          <w:szCs w:val="22"/>
        </w:rPr>
        <w:t>omedelbart</w:t>
      </w:r>
      <w:r w:rsidRPr="000E2A99">
        <w:rPr>
          <w:rFonts w:eastAsia="MyriadPro-Regular"/>
          <w:szCs w:val="22"/>
        </w:rPr>
        <w:t xml:space="preserve"> med</w:t>
      </w:r>
      <w:ins w:id="187" w:author="update" w:date="2025-04-07T18:19:00Z">
        <w:r w:rsidR="00B17C45">
          <w:rPr>
            <w:rFonts w:eastAsia="MyriadPro-Regular"/>
            <w:szCs w:val="22"/>
          </w:rPr>
          <w:t xml:space="preserve"> enbart</w:t>
        </w:r>
      </w:ins>
      <w:r w:rsidRPr="000E2A99">
        <w:rPr>
          <w:rFonts w:eastAsia="MyriadPro-Regular"/>
          <w:szCs w:val="22"/>
        </w:rPr>
        <w:t xml:space="preserve"> </w:t>
      </w:r>
      <w:ins w:id="188" w:author="IB update" w:date="2025-03-25T20:00:00Z">
        <w:r w:rsidR="000449B5">
          <w:rPr>
            <w:rFonts w:eastAsia="MyriadPro-Regular"/>
            <w:szCs w:val="22"/>
          </w:rPr>
          <w:t>kallt kran</w:t>
        </w:r>
      </w:ins>
      <w:r w:rsidRPr="000E2A99">
        <w:rPr>
          <w:rFonts w:eastAsia="MyriadPro-Regular"/>
          <w:szCs w:val="22"/>
        </w:rPr>
        <w:t xml:space="preserve">vatten. </w:t>
      </w:r>
      <w:ins w:id="189" w:author="update" w:date="2025-04-07T18:22:00Z">
        <w:r w:rsidR="00E54C47">
          <w:rPr>
            <w:rFonts w:eastAsia="MyriadPro-Regular"/>
            <w:szCs w:val="22"/>
          </w:rPr>
          <w:t>Vid behov ska kolven dras ut och tryckas in</w:t>
        </w:r>
        <w:r w:rsidR="00E54C47" w:rsidRPr="000E2A99">
          <w:rPr>
            <w:rFonts w:eastAsia="MyriadPro-Regular"/>
            <w:szCs w:val="22"/>
          </w:rPr>
          <w:t>.</w:t>
        </w:r>
      </w:ins>
      <w:ins w:id="190" w:author="update" w:date="2025-04-07T18:18:00Z">
        <w:r w:rsidR="00B17C45" w:rsidRPr="000E2A99">
          <w:rPr>
            <w:rFonts w:eastAsia="MyriadPro-Regular"/>
            <w:szCs w:val="22"/>
          </w:rPr>
          <w:t xml:space="preserve"> </w:t>
        </w:r>
      </w:ins>
      <w:r w:rsidRPr="000E2A99">
        <w:rPr>
          <w:rFonts w:eastAsia="MyriadPro-Regular"/>
          <w:szCs w:val="22"/>
        </w:rPr>
        <w:t>S</w:t>
      </w:r>
      <w:del w:id="191" w:author="IB update" w:date="2025-03-25T20:00:00Z">
        <w:r w:rsidRPr="000E2A99" w:rsidDel="000449B5">
          <w:rPr>
            <w:rFonts w:eastAsia="MyriadPro-Regular"/>
            <w:szCs w:val="22"/>
          </w:rPr>
          <w:delText xml:space="preserve">eparera sprutcylindern och kolven och skölj båda med vatten. </w:delText>
        </w:r>
      </w:del>
      <w:del w:id="192" w:author="IB update" w:date="2025-03-31T12:52:00Z">
        <w:r w:rsidRPr="000E2A99" w:rsidDel="008A064C">
          <w:rPr>
            <w:rFonts w:eastAsia="MyriadPro-Regular"/>
            <w:szCs w:val="22"/>
          </w:rPr>
          <w:delText>S</w:delText>
        </w:r>
      </w:del>
      <w:r w:rsidRPr="000E2A99">
        <w:rPr>
          <w:rFonts w:eastAsia="MyriadPro-Regular"/>
          <w:szCs w:val="22"/>
        </w:rPr>
        <w:t xml:space="preserve">kaka av överskott av vatten och </w:t>
      </w:r>
      <w:r w:rsidR="00DE650C" w:rsidRPr="000E2A99">
        <w:rPr>
          <w:rFonts w:eastAsia="MyriadPro-Regular"/>
          <w:szCs w:val="22"/>
        </w:rPr>
        <w:t>låt</w:t>
      </w:r>
      <w:r w:rsidRPr="000E2A99">
        <w:rPr>
          <w:rFonts w:eastAsia="MyriadPro-Regular"/>
          <w:szCs w:val="22"/>
        </w:rPr>
        <w:t xml:space="preserve"> </w:t>
      </w:r>
      <w:del w:id="193" w:author="IB update" w:date="2025-03-31T12:39:00Z">
        <w:r w:rsidRPr="000E2A99" w:rsidDel="00650FF4">
          <w:rPr>
            <w:rFonts w:eastAsia="MyriadPro-Regular"/>
            <w:szCs w:val="22"/>
          </w:rPr>
          <w:delText xml:space="preserve">den demonterade </w:delText>
        </w:r>
      </w:del>
      <w:r w:rsidRPr="000E2A99">
        <w:rPr>
          <w:rFonts w:eastAsia="MyriadPro-Regular"/>
          <w:szCs w:val="22"/>
        </w:rPr>
        <w:t>sprutan</w:t>
      </w:r>
      <w:r w:rsidR="00D13F7F" w:rsidRPr="000E2A99">
        <w:rPr>
          <w:szCs w:val="22"/>
        </w:rPr>
        <w:t xml:space="preserve"> </w:t>
      </w:r>
      <w:r w:rsidRPr="000E2A99">
        <w:rPr>
          <w:rFonts w:eastAsia="MyriadPro-Regular"/>
          <w:szCs w:val="22"/>
        </w:rPr>
        <w:t xml:space="preserve">torka </w:t>
      </w:r>
      <w:del w:id="194" w:author="IB update" w:date="2025-03-31T12:52:00Z">
        <w:r w:rsidRPr="000E2A99" w:rsidDel="008A064C">
          <w:rPr>
            <w:rFonts w:eastAsia="MyriadPro-Regular"/>
            <w:szCs w:val="22"/>
          </w:rPr>
          <w:delText xml:space="preserve">fram </w:delText>
        </w:r>
      </w:del>
      <w:r w:rsidRPr="000E2A99">
        <w:rPr>
          <w:rFonts w:eastAsia="MyriadPro-Regular"/>
          <w:szCs w:val="22"/>
        </w:rPr>
        <w:t>till</w:t>
      </w:r>
      <w:r w:rsidR="00DE650C" w:rsidRPr="000E2A99">
        <w:rPr>
          <w:rFonts w:eastAsia="MyriadPro-Regular"/>
          <w:szCs w:val="22"/>
        </w:rPr>
        <w:t xml:space="preserve"> </w:t>
      </w:r>
      <w:del w:id="195" w:author="IB update" w:date="2025-03-31T12:52:00Z">
        <w:r w:rsidR="00DE650C" w:rsidRPr="000E2A99" w:rsidDel="008A064C">
          <w:rPr>
            <w:rFonts w:eastAsia="MyriadPro-Regular"/>
            <w:szCs w:val="22"/>
          </w:rPr>
          <w:delText>dess att delarna ska sättas ihop</w:delText>
        </w:r>
        <w:r w:rsidRPr="000E2A99" w:rsidDel="008A064C">
          <w:rPr>
            <w:rFonts w:eastAsia="MyriadPro-Regular"/>
            <w:szCs w:val="22"/>
          </w:rPr>
          <w:delText xml:space="preserve"> på nytt </w:delText>
        </w:r>
        <w:r w:rsidR="00DE650C" w:rsidRPr="000E2A99" w:rsidDel="008A064C">
          <w:rPr>
            <w:rFonts w:eastAsia="MyriadPro-Regular"/>
            <w:szCs w:val="22"/>
          </w:rPr>
          <w:delText>in</w:delText>
        </w:r>
        <w:r w:rsidRPr="000E2A99" w:rsidDel="008A064C">
          <w:rPr>
            <w:rFonts w:eastAsia="MyriadPro-Regular"/>
            <w:szCs w:val="22"/>
          </w:rPr>
          <w:delText xml:space="preserve">för </w:delText>
        </w:r>
      </w:del>
      <w:r w:rsidRPr="000E2A99">
        <w:rPr>
          <w:rFonts w:eastAsia="MyriadPro-Regular"/>
          <w:szCs w:val="22"/>
        </w:rPr>
        <w:t>nästa doseringstillfälle.</w:t>
      </w:r>
      <w:ins w:id="196" w:author="update" w:date="2025-04-07T18:18:00Z">
        <w:r w:rsidR="00B17C45">
          <w:rPr>
            <w:rFonts w:eastAsia="MyriadPro-Regular"/>
            <w:szCs w:val="22"/>
          </w:rPr>
          <w:t xml:space="preserve"> </w:t>
        </w:r>
      </w:ins>
      <w:ins w:id="197" w:author="update" w:date="2025-04-07T18:22:00Z">
        <w:r w:rsidR="00E54C47">
          <w:rPr>
            <w:rFonts w:eastAsia="MyriadPro-Regular"/>
            <w:szCs w:val="22"/>
          </w:rPr>
          <w:t>Sprutan ska inte d</w:t>
        </w:r>
      </w:ins>
      <w:ins w:id="198" w:author="update" w:date="2025-04-07T18:18:00Z">
        <w:r w:rsidR="00B17C45">
          <w:rPr>
            <w:rFonts w:eastAsia="MyriadPro-Regular"/>
            <w:szCs w:val="22"/>
          </w:rPr>
          <w:t>emontera</w:t>
        </w:r>
      </w:ins>
      <w:ins w:id="199" w:author="update" w:date="2025-04-07T18:22:00Z">
        <w:r w:rsidR="00E54C47">
          <w:rPr>
            <w:rFonts w:eastAsia="MyriadPro-Regular"/>
            <w:szCs w:val="22"/>
          </w:rPr>
          <w:t>s</w:t>
        </w:r>
      </w:ins>
      <w:ins w:id="200" w:author="update" w:date="2025-04-07T18:18:00Z">
        <w:r w:rsidR="00B17C45">
          <w:rPr>
            <w:rFonts w:eastAsia="MyriadPro-Regular"/>
            <w:szCs w:val="22"/>
          </w:rPr>
          <w:t>.</w:t>
        </w:r>
      </w:ins>
    </w:p>
    <w:p w14:paraId="7AE73D6E" w14:textId="77777777" w:rsidR="00062875" w:rsidRPr="000E2A99" w:rsidRDefault="00062875" w:rsidP="003C70D8">
      <w:pPr>
        <w:ind w:right="-29"/>
        <w:rPr>
          <w:szCs w:val="22"/>
        </w:rPr>
      </w:pPr>
    </w:p>
    <w:p w14:paraId="142C9A00" w14:textId="77777777" w:rsidR="00062875" w:rsidRPr="000E2A99" w:rsidRDefault="00062875" w:rsidP="003C70D8">
      <w:pPr>
        <w:keepNext/>
        <w:suppressAutoHyphens/>
        <w:rPr>
          <w:b/>
          <w:szCs w:val="22"/>
        </w:rPr>
      </w:pPr>
      <w:r w:rsidRPr="000E2A99">
        <w:rPr>
          <w:b/>
          <w:szCs w:val="22"/>
        </w:rPr>
        <w:t>Om du har tagit för stor mängd av Orfadin</w:t>
      </w:r>
    </w:p>
    <w:p w14:paraId="0E1CC15A" w14:textId="77777777" w:rsidR="00062875" w:rsidRPr="000E2A99" w:rsidRDefault="00062875" w:rsidP="003C70D8">
      <w:pPr>
        <w:ind w:right="-29"/>
        <w:rPr>
          <w:szCs w:val="22"/>
        </w:rPr>
      </w:pPr>
      <w:r w:rsidRPr="000E2A99">
        <w:rPr>
          <w:szCs w:val="22"/>
        </w:rPr>
        <w:t>Om du har tagit mer av medicinen än du borde ska du kontakta din läkare eller apotekspersonal så snart som möjligt.</w:t>
      </w:r>
    </w:p>
    <w:p w14:paraId="00325AE3" w14:textId="77777777" w:rsidR="00062875" w:rsidRPr="000E2A99" w:rsidRDefault="00062875" w:rsidP="003C70D8">
      <w:pPr>
        <w:ind w:right="-29"/>
        <w:rPr>
          <w:szCs w:val="22"/>
        </w:rPr>
      </w:pPr>
    </w:p>
    <w:p w14:paraId="26D56AFE" w14:textId="77777777" w:rsidR="00062875" w:rsidRPr="000E2A99" w:rsidRDefault="00062875" w:rsidP="003C70D8">
      <w:pPr>
        <w:keepNext/>
        <w:suppressAutoHyphens/>
        <w:rPr>
          <w:szCs w:val="22"/>
        </w:rPr>
      </w:pPr>
      <w:r w:rsidRPr="000E2A99">
        <w:rPr>
          <w:b/>
          <w:szCs w:val="22"/>
        </w:rPr>
        <w:t>Om du har glömt att ta Orfadin</w:t>
      </w:r>
    </w:p>
    <w:p w14:paraId="64765269" w14:textId="77777777" w:rsidR="00062875" w:rsidRPr="000E2A99" w:rsidRDefault="00062875" w:rsidP="003C70D8">
      <w:pPr>
        <w:ind w:right="-2"/>
        <w:rPr>
          <w:szCs w:val="22"/>
        </w:rPr>
      </w:pPr>
      <w:r w:rsidRPr="000E2A99">
        <w:rPr>
          <w:szCs w:val="22"/>
        </w:rPr>
        <w:t>Ta inte dubbel dos för att kompensera för glömd dos. Om du glömmer att ta en dos, kontakta din läkare eller apotekspersonal.</w:t>
      </w:r>
    </w:p>
    <w:p w14:paraId="2A4480F4" w14:textId="77777777" w:rsidR="00062875" w:rsidRPr="000E2A99" w:rsidRDefault="00062875" w:rsidP="003C70D8">
      <w:pPr>
        <w:ind w:right="-2"/>
        <w:rPr>
          <w:szCs w:val="22"/>
        </w:rPr>
      </w:pPr>
    </w:p>
    <w:p w14:paraId="2113DF51" w14:textId="77777777" w:rsidR="00062875" w:rsidRPr="000E2A99" w:rsidRDefault="00062875" w:rsidP="003C70D8">
      <w:pPr>
        <w:keepNext/>
        <w:suppressAutoHyphens/>
        <w:ind w:left="567" w:hanging="567"/>
        <w:rPr>
          <w:b/>
          <w:bCs/>
          <w:szCs w:val="22"/>
        </w:rPr>
      </w:pPr>
      <w:r w:rsidRPr="000E2A99">
        <w:rPr>
          <w:b/>
          <w:bCs/>
          <w:szCs w:val="22"/>
        </w:rPr>
        <w:t>Om du slutar att ta Orfadin</w:t>
      </w:r>
    </w:p>
    <w:p w14:paraId="126AF5A1" w14:textId="77777777" w:rsidR="00062875" w:rsidRPr="000E2A99" w:rsidRDefault="00062875" w:rsidP="003C70D8">
      <w:pPr>
        <w:ind w:right="-2"/>
        <w:rPr>
          <w:szCs w:val="22"/>
        </w:rPr>
      </w:pPr>
      <w:r w:rsidRPr="000E2A99">
        <w:rPr>
          <w:szCs w:val="22"/>
        </w:rPr>
        <w:t xml:space="preserve">Kontakta din läkare, om du upplever att effekten av </w:t>
      </w:r>
      <w:r w:rsidR="00B65121" w:rsidRPr="000E2A99">
        <w:rPr>
          <w:szCs w:val="22"/>
        </w:rPr>
        <w:t>läkemedl</w:t>
      </w:r>
      <w:r w:rsidR="002D17B2" w:rsidRPr="000E2A99">
        <w:rPr>
          <w:szCs w:val="22"/>
        </w:rPr>
        <w:t>et</w:t>
      </w:r>
      <w:r w:rsidRPr="000E2A99">
        <w:rPr>
          <w:szCs w:val="22"/>
        </w:rPr>
        <w:t xml:space="preserve"> är för stark eller svag. Ändra inte dosen eller avsluta behandlingen utan att tala med din läkare.</w:t>
      </w:r>
    </w:p>
    <w:p w14:paraId="2C5DD4BE" w14:textId="77777777" w:rsidR="00062875" w:rsidRPr="000E2A99" w:rsidRDefault="00062875" w:rsidP="003C70D8">
      <w:pPr>
        <w:ind w:left="567" w:right="-2" w:hanging="567"/>
        <w:rPr>
          <w:szCs w:val="22"/>
        </w:rPr>
      </w:pPr>
    </w:p>
    <w:p w14:paraId="26B739CB" w14:textId="77777777" w:rsidR="00062875" w:rsidRPr="000E2A99" w:rsidRDefault="00062875" w:rsidP="003C70D8">
      <w:pPr>
        <w:ind w:right="-2"/>
        <w:rPr>
          <w:bCs/>
          <w:szCs w:val="22"/>
        </w:rPr>
      </w:pPr>
      <w:r w:rsidRPr="000E2A99">
        <w:rPr>
          <w:bCs/>
          <w:szCs w:val="22"/>
        </w:rPr>
        <w:t xml:space="preserve">Om du har ytterligare frågor om detta läkemedel, kontakta läkare, apotekspersonal </w:t>
      </w:r>
      <w:r w:rsidRPr="000E2A99">
        <w:rPr>
          <w:szCs w:val="22"/>
        </w:rPr>
        <w:t>eller sjuksköterska</w:t>
      </w:r>
      <w:r w:rsidRPr="000E2A99">
        <w:rPr>
          <w:bCs/>
          <w:szCs w:val="22"/>
        </w:rPr>
        <w:t>.</w:t>
      </w:r>
    </w:p>
    <w:p w14:paraId="5E30E022" w14:textId="77777777" w:rsidR="00062875" w:rsidRPr="000E2A99" w:rsidRDefault="00062875" w:rsidP="003C70D8">
      <w:pPr>
        <w:ind w:right="-2"/>
        <w:rPr>
          <w:szCs w:val="22"/>
        </w:rPr>
      </w:pPr>
    </w:p>
    <w:p w14:paraId="14136BD2" w14:textId="77777777" w:rsidR="00062875" w:rsidRPr="000E2A99" w:rsidRDefault="00062875" w:rsidP="003C70D8">
      <w:pPr>
        <w:ind w:right="-2"/>
        <w:rPr>
          <w:szCs w:val="22"/>
        </w:rPr>
      </w:pPr>
    </w:p>
    <w:p w14:paraId="481C073E" w14:textId="77777777" w:rsidR="00062875" w:rsidRPr="000E2A99" w:rsidRDefault="00062875" w:rsidP="003C70D8">
      <w:pPr>
        <w:keepNext/>
        <w:suppressAutoHyphens/>
        <w:ind w:left="567" w:hanging="567"/>
        <w:rPr>
          <w:szCs w:val="22"/>
        </w:rPr>
      </w:pPr>
      <w:r w:rsidRPr="000E2A99">
        <w:rPr>
          <w:b/>
          <w:szCs w:val="22"/>
        </w:rPr>
        <w:t>4.</w:t>
      </w:r>
      <w:r w:rsidRPr="000E2A99">
        <w:rPr>
          <w:b/>
          <w:szCs w:val="22"/>
        </w:rPr>
        <w:tab/>
        <w:t>Eventuella biverkningar</w:t>
      </w:r>
    </w:p>
    <w:p w14:paraId="764EB8F3" w14:textId="77777777" w:rsidR="00062875" w:rsidRPr="000E2A99" w:rsidRDefault="00062875" w:rsidP="003C70D8">
      <w:pPr>
        <w:keepNext/>
        <w:suppressAutoHyphens/>
        <w:rPr>
          <w:szCs w:val="22"/>
        </w:rPr>
      </w:pPr>
    </w:p>
    <w:p w14:paraId="451A43E7" w14:textId="77777777" w:rsidR="00062875" w:rsidRPr="000E2A99" w:rsidRDefault="00062875" w:rsidP="003C70D8">
      <w:pPr>
        <w:ind w:right="-29"/>
        <w:rPr>
          <w:szCs w:val="22"/>
        </w:rPr>
      </w:pPr>
      <w:r w:rsidRPr="000E2A99">
        <w:rPr>
          <w:szCs w:val="22"/>
        </w:rPr>
        <w:t>Liksom alla läkemedel kan detta läkemedel orsaka biverkningar</w:t>
      </w:r>
      <w:r w:rsidR="003B3A4B" w:rsidRPr="000E2A99">
        <w:rPr>
          <w:szCs w:val="22"/>
        </w:rPr>
        <w:t>,</w:t>
      </w:r>
      <w:r w:rsidRPr="000E2A99">
        <w:rPr>
          <w:szCs w:val="22"/>
        </w:rPr>
        <w:t xml:space="preserve"> men alla användare behöver inte få dem.</w:t>
      </w:r>
    </w:p>
    <w:p w14:paraId="1BABD80D" w14:textId="77777777" w:rsidR="00062875" w:rsidRPr="000E2A99" w:rsidRDefault="00062875" w:rsidP="003C70D8">
      <w:pPr>
        <w:ind w:right="-29"/>
        <w:rPr>
          <w:szCs w:val="22"/>
        </w:rPr>
      </w:pPr>
    </w:p>
    <w:p w14:paraId="2A8C2A1D" w14:textId="77777777" w:rsidR="00062875" w:rsidRPr="000E2A99" w:rsidRDefault="00062875" w:rsidP="003C70D8">
      <w:pPr>
        <w:ind w:right="-29"/>
        <w:rPr>
          <w:szCs w:val="22"/>
        </w:rPr>
      </w:pPr>
      <w:r w:rsidRPr="000E2A99">
        <w:rPr>
          <w:szCs w:val="22"/>
        </w:rPr>
        <w:t xml:space="preserve">Om du lägger märke till biverkningar som påverkar ögonen bör du rådgöra med din läkare omedelbart för att få ögonen undersökta. Behandling med </w:t>
      </w:r>
      <w:proofErr w:type="spellStart"/>
      <w:r w:rsidRPr="000E2A99">
        <w:rPr>
          <w:szCs w:val="22"/>
        </w:rPr>
        <w:t>nitisinon</w:t>
      </w:r>
      <w:proofErr w:type="spellEnd"/>
      <w:r w:rsidRPr="000E2A99">
        <w:rPr>
          <w:szCs w:val="22"/>
        </w:rPr>
        <w:t xml:space="preserve"> leder till högre </w:t>
      </w:r>
      <w:proofErr w:type="spellStart"/>
      <w:r w:rsidRPr="000E2A99">
        <w:rPr>
          <w:szCs w:val="22"/>
        </w:rPr>
        <w:t>tyrosinnivåer</w:t>
      </w:r>
      <w:proofErr w:type="spellEnd"/>
      <w:r w:rsidRPr="000E2A99">
        <w:rPr>
          <w:szCs w:val="22"/>
        </w:rPr>
        <w:t xml:space="preserve"> i blodet vilket kan orsaka ögonrelaterade symtom. Vanliga ögonrelaterade biverkningar (kan påverka fler än 1 av 10</w:t>
      </w:r>
      <w:r w:rsidR="00D14B46">
        <w:rPr>
          <w:szCs w:val="22"/>
        </w:rPr>
        <w:t>0</w:t>
      </w:r>
      <w:r w:rsidRPr="000E2A99">
        <w:rPr>
          <w:szCs w:val="22"/>
        </w:rPr>
        <w:t xml:space="preserve"> patienter) som orsakas av högre </w:t>
      </w:r>
      <w:proofErr w:type="spellStart"/>
      <w:r w:rsidRPr="000E2A99">
        <w:rPr>
          <w:szCs w:val="22"/>
        </w:rPr>
        <w:t>tyrosinnivåer</w:t>
      </w:r>
      <w:proofErr w:type="spellEnd"/>
      <w:r w:rsidRPr="000E2A99">
        <w:rPr>
          <w:szCs w:val="22"/>
        </w:rPr>
        <w:t xml:space="preserve"> </w:t>
      </w:r>
      <w:r w:rsidR="00337636">
        <w:rPr>
          <w:szCs w:val="22"/>
        </w:rPr>
        <w:t xml:space="preserve">hos patienter med hereditär </w:t>
      </w:r>
      <w:proofErr w:type="spellStart"/>
      <w:r w:rsidR="00337636">
        <w:rPr>
          <w:szCs w:val="22"/>
        </w:rPr>
        <w:t>tyrosinemi</w:t>
      </w:r>
      <w:proofErr w:type="spellEnd"/>
      <w:r w:rsidR="00337636">
        <w:rPr>
          <w:szCs w:val="22"/>
        </w:rPr>
        <w:t xml:space="preserve"> typ 1 </w:t>
      </w:r>
      <w:r w:rsidRPr="000E2A99">
        <w:rPr>
          <w:szCs w:val="22"/>
        </w:rPr>
        <w:t>är inflammation i ögat (konjunktivit), grumling och inflammation i hornhinnan (</w:t>
      </w:r>
      <w:proofErr w:type="spellStart"/>
      <w:r w:rsidRPr="000E2A99">
        <w:rPr>
          <w:szCs w:val="22"/>
        </w:rPr>
        <w:t>keratit</w:t>
      </w:r>
      <w:proofErr w:type="spellEnd"/>
      <w:r w:rsidRPr="000E2A99">
        <w:rPr>
          <w:szCs w:val="22"/>
        </w:rPr>
        <w:t>), ljuskänslighet (fotofobi)</w:t>
      </w:r>
      <w:r w:rsidR="00C66A0C" w:rsidRPr="000E2A99">
        <w:rPr>
          <w:szCs w:val="22"/>
        </w:rPr>
        <w:t xml:space="preserve"> </w:t>
      </w:r>
      <w:r w:rsidRPr="000E2A99">
        <w:rPr>
          <w:szCs w:val="22"/>
        </w:rPr>
        <w:t>och ögonsmärta. Inflammation i ögonlocket (</w:t>
      </w:r>
      <w:proofErr w:type="spellStart"/>
      <w:r w:rsidRPr="000E2A99">
        <w:rPr>
          <w:szCs w:val="22"/>
        </w:rPr>
        <w:t>blefarit</w:t>
      </w:r>
      <w:proofErr w:type="spellEnd"/>
      <w:r w:rsidRPr="000E2A99">
        <w:rPr>
          <w:szCs w:val="22"/>
        </w:rPr>
        <w:t>) är en mindre vanlig biverkning (kan påverka upp till 1 av 100 patienter).</w:t>
      </w:r>
    </w:p>
    <w:p w14:paraId="5E3867A3" w14:textId="77777777" w:rsidR="00337636" w:rsidRPr="00BB3FB2" w:rsidRDefault="00337636" w:rsidP="00337636">
      <w:pPr>
        <w:numPr>
          <w:ilvl w:val="12"/>
          <w:numId w:val="0"/>
        </w:numPr>
        <w:ind w:right="-29"/>
        <w:rPr>
          <w:szCs w:val="22"/>
        </w:rPr>
      </w:pPr>
      <w:r w:rsidRPr="00337636">
        <w:rPr>
          <w:szCs w:val="22"/>
        </w:rPr>
        <w:t>Hos patienter med AKU är ögonirritation (</w:t>
      </w:r>
      <w:proofErr w:type="spellStart"/>
      <w:r w:rsidRPr="00337636">
        <w:rPr>
          <w:szCs w:val="22"/>
        </w:rPr>
        <w:t>keratopati</w:t>
      </w:r>
      <w:proofErr w:type="spellEnd"/>
      <w:r w:rsidRPr="00337636">
        <w:rPr>
          <w:szCs w:val="22"/>
        </w:rPr>
        <w:t xml:space="preserve">) och ögonsmärta mycket vanliga </w:t>
      </w:r>
      <w:proofErr w:type="gramStart"/>
      <w:r w:rsidRPr="00337636">
        <w:rPr>
          <w:szCs w:val="22"/>
        </w:rPr>
        <w:t>rapporterade  biverkningar</w:t>
      </w:r>
      <w:proofErr w:type="gramEnd"/>
      <w:r w:rsidRPr="00337636">
        <w:rPr>
          <w:szCs w:val="22"/>
        </w:rPr>
        <w:t xml:space="preserve"> (kan påverka fler än 1 av 10 patienter).</w:t>
      </w:r>
    </w:p>
    <w:p w14:paraId="34ECAE89" w14:textId="77777777" w:rsidR="00062875" w:rsidRPr="000E2A99" w:rsidRDefault="00062875" w:rsidP="003C70D8">
      <w:pPr>
        <w:ind w:right="-29"/>
        <w:rPr>
          <w:szCs w:val="22"/>
        </w:rPr>
      </w:pPr>
    </w:p>
    <w:p w14:paraId="76F07AD5" w14:textId="77777777" w:rsidR="00C66A0C" w:rsidRPr="000E2A99" w:rsidRDefault="00C66A0C" w:rsidP="00E24BA4">
      <w:pPr>
        <w:keepNext/>
        <w:ind w:right="-28"/>
        <w:rPr>
          <w:b/>
          <w:bCs/>
          <w:szCs w:val="22"/>
        </w:rPr>
      </w:pPr>
      <w:r w:rsidRPr="000E2A99">
        <w:rPr>
          <w:b/>
          <w:bCs/>
          <w:szCs w:val="22"/>
        </w:rPr>
        <w:t xml:space="preserve">Andra biverkningar som rapporterats hos patienter med hereditär </w:t>
      </w:r>
      <w:proofErr w:type="spellStart"/>
      <w:r w:rsidRPr="000E2A99">
        <w:rPr>
          <w:b/>
          <w:bCs/>
          <w:szCs w:val="22"/>
        </w:rPr>
        <w:t>tyrosinemi</w:t>
      </w:r>
      <w:proofErr w:type="spellEnd"/>
      <w:r w:rsidRPr="000E2A99">
        <w:rPr>
          <w:b/>
          <w:bCs/>
          <w:szCs w:val="22"/>
        </w:rPr>
        <w:t xml:space="preserve"> typ 1 listas nedan:</w:t>
      </w:r>
    </w:p>
    <w:p w14:paraId="02A53F02" w14:textId="77777777" w:rsidR="00C66A0C" w:rsidRPr="000E2A99" w:rsidRDefault="00C66A0C" w:rsidP="00E24BA4">
      <w:pPr>
        <w:keepNext/>
        <w:ind w:right="-28"/>
        <w:rPr>
          <w:szCs w:val="22"/>
        </w:rPr>
      </w:pPr>
    </w:p>
    <w:p w14:paraId="186EEC7F" w14:textId="77777777" w:rsidR="00062875" w:rsidRPr="000E2A99" w:rsidRDefault="00062875" w:rsidP="003C70D8">
      <w:pPr>
        <w:keepNext/>
        <w:suppressAutoHyphens/>
        <w:rPr>
          <w:szCs w:val="22"/>
          <w:u w:val="single"/>
        </w:rPr>
      </w:pPr>
      <w:r w:rsidRPr="000E2A99">
        <w:rPr>
          <w:szCs w:val="22"/>
          <w:u w:val="single"/>
        </w:rPr>
        <w:t>Andra vanliga biverkningar</w:t>
      </w:r>
    </w:p>
    <w:p w14:paraId="72738387" w14:textId="77777777" w:rsidR="00062875" w:rsidRPr="000E2A99" w:rsidRDefault="00062875" w:rsidP="003C70D8">
      <w:pPr>
        <w:numPr>
          <w:ilvl w:val="0"/>
          <w:numId w:val="33"/>
        </w:numPr>
        <w:ind w:left="567" w:right="-29" w:hanging="567"/>
        <w:rPr>
          <w:szCs w:val="22"/>
        </w:rPr>
      </w:pPr>
      <w:r w:rsidRPr="000E2A99">
        <w:rPr>
          <w:szCs w:val="22"/>
        </w:rPr>
        <w:t>Minskat antal blodplättar (</w:t>
      </w:r>
      <w:proofErr w:type="spellStart"/>
      <w:r w:rsidRPr="000E2A99">
        <w:rPr>
          <w:szCs w:val="22"/>
        </w:rPr>
        <w:t>trombocytopeni</w:t>
      </w:r>
      <w:proofErr w:type="spellEnd"/>
      <w:r w:rsidRPr="000E2A99">
        <w:rPr>
          <w:szCs w:val="22"/>
        </w:rPr>
        <w:t>) och vita blodkroppar (</w:t>
      </w:r>
      <w:proofErr w:type="spellStart"/>
      <w:r w:rsidRPr="000E2A99">
        <w:rPr>
          <w:szCs w:val="22"/>
        </w:rPr>
        <w:t>leukocytopeni</w:t>
      </w:r>
      <w:proofErr w:type="spellEnd"/>
      <w:r w:rsidRPr="000E2A99">
        <w:rPr>
          <w:szCs w:val="22"/>
        </w:rPr>
        <w:t>), brist på vissa vita blodkroppar (</w:t>
      </w:r>
      <w:proofErr w:type="spellStart"/>
      <w:r w:rsidRPr="000E2A99">
        <w:rPr>
          <w:szCs w:val="22"/>
        </w:rPr>
        <w:t>granulocytopeni</w:t>
      </w:r>
      <w:proofErr w:type="spellEnd"/>
      <w:r w:rsidRPr="000E2A99">
        <w:rPr>
          <w:szCs w:val="22"/>
        </w:rPr>
        <w:t>).</w:t>
      </w:r>
    </w:p>
    <w:p w14:paraId="5489B625" w14:textId="77777777" w:rsidR="00062875" w:rsidRPr="000E2A99" w:rsidRDefault="00062875" w:rsidP="003C70D8">
      <w:pPr>
        <w:ind w:left="513" w:right="-29" w:hanging="513"/>
        <w:rPr>
          <w:szCs w:val="22"/>
          <w:u w:val="single"/>
        </w:rPr>
      </w:pPr>
    </w:p>
    <w:p w14:paraId="421D9D0E" w14:textId="77777777" w:rsidR="00062875" w:rsidRPr="000E2A99" w:rsidRDefault="00062875" w:rsidP="003C70D8">
      <w:pPr>
        <w:keepNext/>
        <w:suppressAutoHyphens/>
        <w:ind w:left="513" w:hanging="513"/>
        <w:rPr>
          <w:szCs w:val="22"/>
          <w:u w:val="single"/>
        </w:rPr>
      </w:pPr>
      <w:r w:rsidRPr="000E2A99">
        <w:rPr>
          <w:szCs w:val="22"/>
          <w:u w:val="single"/>
        </w:rPr>
        <w:t>Andra mindre vanliga biverkningar</w:t>
      </w:r>
    </w:p>
    <w:p w14:paraId="051F0658" w14:textId="77777777" w:rsidR="00062875" w:rsidRPr="000E2A99" w:rsidRDefault="00062875" w:rsidP="003C70D8">
      <w:pPr>
        <w:numPr>
          <w:ilvl w:val="0"/>
          <w:numId w:val="33"/>
        </w:numPr>
        <w:ind w:left="567" w:right="-29" w:hanging="567"/>
        <w:rPr>
          <w:szCs w:val="22"/>
        </w:rPr>
      </w:pPr>
      <w:r w:rsidRPr="000E2A99">
        <w:rPr>
          <w:szCs w:val="22"/>
        </w:rPr>
        <w:t>Ökat antal vita blodkroppar (</w:t>
      </w:r>
      <w:proofErr w:type="spellStart"/>
      <w:r w:rsidRPr="000E2A99">
        <w:rPr>
          <w:szCs w:val="22"/>
        </w:rPr>
        <w:t>leukocytos</w:t>
      </w:r>
      <w:proofErr w:type="spellEnd"/>
      <w:r w:rsidRPr="000E2A99">
        <w:rPr>
          <w:szCs w:val="22"/>
        </w:rPr>
        <w:t>),</w:t>
      </w:r>
    </w:p>
    <w:p w14:paraId="124312CC" w14:textId="77777777" w:rsidR="00062875" w:rsidRPr="000E2A99" w:rsidRDefault="00062875" w:rsidP="003C70D8">
      <w:pPr>
        <w:numPr>
          <w:ilvl w:val="0"/>
          <w:numId w:val="33"/>
        </w:numPr>
        <w:ind w:left="567" w:right="-29" w:hanging="567"/>
        <w:rPr>
          <w:szCs w:val="22"/>
        </w:rPr>
      </w:pPr>
      <w:r w:rsidRPr="000E2A99">
        <w:rPr>
          <w:szCs w:val="22"/>
        </w:rPr>
        <w:t>klåda (</w:t>
      </w:r>
      <w:proofErr w:type="spellStart"/>
      <w:r w:rsidRPr="000E2A99">
        <w:rPr>
          <w:szCs w:val="22"/>
        </w:rPr>
        <w:t>pruritus</w:t>
      </w:r>
      <w:proofErr w:type="spellEnd"/>
      <w:r w:rsidRPr="000E2A99">
        <w:rPr>
          <w:szCs w:val="22"/>
        </w:rPr>
        <w:t>), hudinflammation (</w:t>
      </w:r>
      <w:proofErr w:type="spellStart"/>
      <w:r w:rsidRPr="000E2A99">
        <w:rPr>
          <w:szCs w:val="22"/>
        </w:rPr>
        <w:t>exfoliativ</w:t>
      </w:r>
      <w:proofErr w:type="spellEnd"/>
      <w:r w:rsidRPr="000E2A99">
        <w:rPr>
          <w:szCs w:val="22"/>
        </w:rPr>
        <w:t xml:space="preserve"> </w:t>
      </w:r>
      <w:proofErr w:type="spellStart"/>
      <w:r w:rsidRPr="000E2A99">
        <w:rPr>
          <w:szCs w:val="22"/>
        </w:rPr>
        <w:t>dermatit</w:t>
      </w:r>
      <w:proofErr w:type="spellEnd"/>
      <w:r w:rsidRPr="000E2A99">
        <w:rPr>
          <w:szCs w:val="22"/>
        </w:rPr>
        <w:t>), hudutslag.</w:t>
      </w:r>
    </w:p>
    <w:p w14:paraId="3234D1C2" w14:textId="77777777" w:rsidR="00C66A0C" w:rsidRPr="000E2A99" w:rsidRDefault="00C66A0C" w:rsidP="00C66A0C">
      <w:pPr>
        <w:numPr>
          <w:ilvl w:val="12"/>
          <w:numId w:val="0"/>
        </w:numPr>
        <w:ind w:left="513" w:right="-29" w:hanging="513"/>
        <w:rPr>
          <w:szCs w:val="22"/>
        </w:rPr>
      </w:pPr>
    </w:p>
    <w:p w14:paraId="2F5FDB6A" w14:textId="77777777" w:rsidR="00C66A0C" w:rsidRPr="000E2A99" w:rsidRDefault="00C66A0C" w:rsidP="00E24BA4">
      <w:pPr>
        <w:keepNext/>
        <w:ind w:right="-28"/>
        <w:rPr>
          <w:b/>
          <w:bCs/>
          <w:szCs w:val="22"/>
        </w:rPr>
      </w:pPr>
      <w:r w:rsidRPr="000E2A99">
        <w:rPr>
          <w:b/>
          <w:bCs/>
          <w:szCs w:val="22"/>
        </w:rPr>
        <w:t>Andra biverkningar som rapporterats hos patienter med AKU listas nedan:</w:t>
      </w:r>
    </w:p>
    <w:p w14:paraId="0B71467B" w14:textId="77777777" w:rsidR="00C66A0C" w:rsidRPr="000E2A99" w:rsidRDefault="00C66A0C" w:rsidP="00E24BA4">
      <w:pPr>
        <w:keepNext/>
        <w:numPr>
          <w:ilvl w:val="12"/>
          <w:numId w:val="0"/>
        </w:numPr>
        <w:ind w:left="513" w:right="-28" w:hanging="513"/>
        <w:rPr>
          <w:szCs w:val="22"/>
        </w:rPr>
      </w:pPr>
    </w:p>
    <w:p w14:paraId="13A98F6A" w14:textId="77777777" w:rsidR="00C66A0C" w:rsidRPr="000E2A99" w:rsidRDefault="00C66A0C" w:rsidP="00C66A0C">
      <w:pPr>
        <w:keepNext/>
        <w:suppressAutoHyphens/>
        <w:rPr>
          <w:szCs w:val="22"/>
          <w:u w:val="single"/>
        </w:rPr>
      </w:pPr>
      <w:r w:rsidRPr="000E2A99">
        <w:rPr>
          <w:szCs w:val="22"/>
          <w:u w:val="single"/>
        </w:rPr>
        <w:t>Andra vanliga biverkningar</w:t>
      </w:r>
    </w:p>
    <w:p w14:paraId="6AEF87DB" w14:textId="77777777" w:rsidR="00C66A0C" w:rsidRPr="000E2A99" w:rsidRDefault="00C66A0C" w:rsidP="00183315">
      <w:pPr>
        <w:numPr>
          <w:ilvl w:val="12"/>
          <w:numId w:val="0"/>
        </w:numPr>
        <w:ind w:left="567" w:right="-29" w:hanging="567"/>
        <w:rPr>
          <w:szCs w:val="22"/>
        </w:rPr>
      </w:pPr>
      <w:r w:rsidRPr="000E2A99">
        <w:rPr>
          <w:szCs w:val="22"/>
        </w:rPr>
        <w:t>-</w:t>
      </w:r>
      <w:r w:rsidRPr="000E2A99">
        <w:rPr>
          <w:szCs w:val="22"/>
        </w:rPr>
        <w:tab/>
        <w:t>bronkit</w:t>
      </w:r>
    </w:p>
    <w:p w14:paraId="023BDF2A" w14:textId="77777777" w:rsidR="00C66A0C" w:rsidRPr="000E2A99" w:rsidRDefault="00C66A0C" w:rsidP="00183315">
      <w:pPr>
        <w:numPr>
          <w:ilvl w:val="12"/>
          <w:numId w:val="0"/>
        </w:numPr>
        <w:ind w:left="567" w:right="-29" w:hanging="567"/>
        <w:rPr>
          <w:szCs w:val="22"/>
        </w:rPr>
      </w:pPr>
      <w:r w:rsidRPr="000E2A99">
        <w:rPr>
          <w:szCs w:val="22"/>
        </w:rPr>
        <w:t>-</w:t>
      </w:r>
      <w:r w:rsidRPr="000E2A99">
        <w:rPr>
          <w:szCs w:val="22"/>
        </w:rPr>
        <w:tab/>
        <w:t>lunginflammation</w:t>
      </w:r>
    </w:p>
    <w:p w14:paraId="4DECF273" w14:textId="77777777" w:rsidR="00C66A0C" w:rsidRPr="000E2A99" w:rsidRDefault="00C66A0C" w:rsidP="00183315">
      <w:pPr>
        <w:numPr>
          <w:ilvl w:val="12"/>
          <w:numId w:val="0"/>
        </w:numPr>
        <w:ind w:left="567" w:right="-29" w:hanging="567"/>
        <w:rPr>
          <w:szCs w:val="22"/>
        </w:rPr>
      </w:pPr>
      <w:r w:rsidRPr="000E2A99">
        <w:rPr>
          <w:szCs w:val="22"/>
        </w:rPr>
        <w:t>-</w:t>
      </w:r>
      <w:r w:rsidRPr="000E2A99">
        <w:rPr>
          <w:szCs w:val="22"/>
        </w:rPr>
        <w:tab/>
        <w:t>klåda (</w:t>
      </w:r>
      <w:proofErr w:type="spellStart"/>
      <w:r w:rsidRPr="000E2A99">
        <w:rPr>
          <w:szCs w:val="22"/>
        </w:rPr>
        <w:t>pruritus</w:t>
      </w:r>
      <w:proofErr w:type="spellEnd"/>
      <w:r w:rsidRPr="000E2A99">
        <w:rPr>
          <w:szCs w:val="22"/>
        </w:rPr>
        <w:t>), hudutslag</w:t>
      </w:r>
      <w:r w:rsidR="00D353ED" w:rsidRPr="000E2A99">
        <w:rPr>
          <w:szCs w:val="22"/>
        </w:rPr>
        <w:t>.</w:t>
      </w:r>
    </w:p>
    <w:p w14:paraId="161DF55B" w14:textId="77777777" w:rsidR="00C66A0C" w:rsidRPr="000E2A99" w:rsidRDefault="00C66A0C" w:rsidP="003C70D8">
      <w:pPr>
        <w:numPr>
          <w:ilvl w:val="12"/>
          <w:numId w:val="0"/>
        </w:numPr>
        <w:ind w:left="513" w:right="-29" w:hanging="513"/>
        <w:rPr>
          <w:szCs w:val="22"/>
        </w:rPr>
      </w:pPr>
    </w:p>
    <w:p w14:paraId="165A6ACB" w14:textId="77777777" w:rsidR="00062875" w:rsidRPr="000E2A99" w:rsidRDefault="00062875" w:rsidP="003C70D8">
      <w:pPr>
        <w:keepNext/>
        <w:numPr>
          <w:ilvl w:val="12"/>
          <w:numId w:val="0"/>
        </w:numPr>
        <w:suppressAutoHyphens/>
        <w:rPr>
          <w:b/>
          <w:szCs w:val="22"/>
        </w:rPr>
      </w:pPr>
      <w:r w:rsidRPr="000E2A99">
        <w:rPr>
          <w:b/>
          <w:szCs w:val="22"/>
        </w:rPr>
        <w:t>Rapportering av biverkningar</w:t>
      </w:r>
    </w:p>
    <w:p w14:paraId="25BFB335" w14:textId="77777777" w:rsidR="00062875" w:rsidRPr="000E2A99" w:rsidRDefault="00062875" w:rsidP="003C70D8">
      <w:pPr>
        <w:numPr>
          <w:ilvl w:val="12"/>
          <w:numId w:val="0"/>
        </w:numPr>
        <w:ind w:right="-29"/>
        <w:rPr>
          <w:szCs w:val="22"/>
        </w:rPr>
      </w:pPr>
      <w:r w:rsidRPr="000E2A99">
        <w:rPr>
          <w:szCs w:val="22"/>
        </w:rPr>
        <w:t>Om du får biverkningar, tala med läkare, apotekspersonal eller sjuksköterska. Detta gäller även</w:t>
      </w:r>
      <w:r w:rsidRPr="000E2A99">
        <w:t xml:space="preserve"> </w:t>
      </w:r>
      <w:r w:rsidR="003B3A4B" w:rsidRPr="000E2A99">
        <w:t xml:space="preserve">eventuella </w:t>
      </w:r>
      <w:r w:rsidRPr="000E2A99">
        <w:rPr>
          <w:szCs w:val="22"/>
        </w:rPr>
        <w:t xml:space="preserve">biverkningar som inte nämns i denna information. Du kan också rapportera biverkningar direkt via </w:t>
      </w:r>
      <w:r w:rsidRPr="000E2A99">
        <w:rPr>
          <w:szCs w:val="22"/>
          <w:shd w:val="clear" w:color="auto" w:fill="D9D9D9"/>
        </w:rPr>
        <w:t>det nationella rapporteringssystemet listat i</w:t>
      </w:r>
      <w:r w:rsidR="001C6ED7" w:rsidRPr="000E2A99">
        <w:rPr>
          <w:szCs w:val="22"/>
          <w:shd w:val="clear" w:color="auto" w:fill="D9D9D9"/>
        </w:rPr>
        <w:t xml:space="preserve"> </w:t>
      </w:r>
      <w:hyperlink r:id="rId25">
        <w:r w:rsidR="001C6ED7" w:rsidRPr="000E2A99">
          <w:rPr>
            <w:rStyle w:val="Hyperlink"/>
            <w:szCs w:val="22"/>
            <w:shd w:val="clear" w:color="auto" w:fill="D9D9D9"/>
          </w:rPr>
          <w:t>bilaga V</w:t>
        </w:r>
      </w:hyperlink>
      <w:r w:rsidRPr="000E2A99">
        <w:rPr>
          <w:szCs w:val="22"/>
        </w:rPr>
        <w:t>. Genom att rapportera biverkningar kan du bidra till att öka informationen om läkemedels säkerhet.</w:t>
      </w:r>
    </w:p>
    <w:p w14:paraId="464ABA57" w14:textId="77777777" w:rsidR="00062875" w:rsidRPr="000E2A99" w:rsidRDefault="00062875" w:rsidP="003C70D8">
      <w:pPr>
        <w:numPr>
          <w:ilvl w:val="12"/>
          <w:numId w:val="0"/>
        </w:numPr>
        <w:ind w:right="-29"/>
        <w:rPr>
          <w:szCs w:val="22"/>
        </w:rPr>
      </w:pPr>
    </w:p>
    <w:p w14:paraId="3BDB7D63" w14:textId="77777777" w:rsidR="00062875" w:rsidRPr="000E2A99" w:rsidRDefault="00062875" w:rsidP="003C70D8">
      <w:pPr>
        <w:ind w:right="-2"/>
        <w:rPr>
          <w:szCs w:val="22"/>
        </w:rPr>
      </w:pPr>
    </w:p>
    <w:p w14:paraId="6E661A60" w14:textId="77777777" w:rsidR="00062875" w:rsidRPr="000E2A99" w:rsidRDefault="00062875" w:rsidP="003C70D8">
      <w:pPr>
        <w:keepNext/>
        <w:suppressAutoHyphens/>
        <w:ind w:left="567" w:hanging="567"/>
        <w:rPr>
          <w:szCs w:val="22"/>
        </w:rPr>
      </w:pPr>
      <w:r w:rsidRPr="000E2A99">
        <w:rPr>
          <w:b/>
          <w:szCs w:val="22"/>
        </w:rPr>
        <w:t>5.</w:t>
      </w:r>
      <w:r w:rsidRPr="000E2A99">
        <w:rPr>
          <w:b/>
          <w:szCs w:val="22"/>
        </w:rPr>
        <w:tab/>
        <w:t>Hur Orfadin ska förvaras</w:t>
      </w:r>
    </w:p>
    <w:p w14:paraId="5E0EC5CA" w14:textId="77777777" w:rsidR="00062875" w:rsidRPr="000E2A99" w:rsidRDefault="00062875" w:rsidP="003C70D8">
      <w:pPr>
        <w:keepNext/>
        <w:suppressAutoHyphens/>
        <w:rPr>
          <w:szCs w:val="22"/>
        </w:rPr>
      </w:pPr>
    </w:p>
    <w:p w14:paraId="77C6CC64" w14:textId="77777777" w:rsidR="00062875" w:rsidRPr="000E2A99" w:rsidRDefault="00062875" w:rsidP="003C70D8">
      <w:pPr>
        <w:ind w:right="-2"/>
        <w:rPr>
          <w:szCs w:val="22"/>
        </w:rPr>
      </w:pPr>
      <w:r w:rsidRPr="000E2A99">
        <w:rPr>
          <w:szCs w:val="22"/>
        </w:rPr>
        <w:t>Förvara detta läkemedel utom syn- och räckhåll för barn.</w:t>
      </w:r>
    </w:p>
    <w:p w14:paraId="209C1BC1" w14:textId="77777777" w:rsidR="00062875" w:rsidRPr="000E2A99" w:rsidRDefault="00062875" w:rsidP="003C70D8">
      <w:pPr>
        <w:ind w:right="-2"/>
        <w:rPr>
          <w:szCs w:val="22"/>
        </w:rPr>
      </w:pPr>
    </w:p>
    <w:p w14:paraId="1FE185AB" w14:textId="77777777" w:rsidR="00062875" w:rsidRPr="000E2A99" w:rsidRDefault="00062875" w:rsidP="003C70D8">
      <w:pPr>
        <w:numPr>
          <w:ilvl w:val="12"/>
          <w:numId w:val="0"/>
        </w:numPr>
        <w:ind w:right="-2"/>
        <w:rPr>
          <w:szCs w:val="22"/>
        </w:rPr>
      </w:pPr>
      <w:r w:rsidRPr="000E2A99">
        <w:rPr>
          <w:szCs w:val="22"/>
        </w:rPr>
        <w:t xml:space="preserve">Används före utgångsdatum som anges på </w:t>
      </w:r>
      <w:r w:rsidR="00057C2C" w:rsidRPr="000E2A99">
        <w:rPr>
          <w:szCs w:val="22"/>
        </w:rPr>
        <w:t>flaska</w:t>
      </w:r>
      <w:r w:rsidR="00DE650C" w:rsidRPr="000E2A99">
        <w:rPr>
          <w:szCs w:val="22"/>
        </w:rPr>
        <w:t>n</w:t>
      </w:r>
      <w:r w:rsidR="00057C2C" w:rsidRPr="000E2A99">
        <w:rPr>
          <w:szCs w:val="22"/>
        </w:rPr>
        <w:t xml:space="preserve"> </w:t>
      </w:r>
      <w:r w:rsidRPr="000E2A99">
        <w:rPr>
          <w:szCs w:val="22"/>
        </w:rPr>
        <w:t xml:space="preserve">och kartongen efter ”EXP”. Utgångsdatumet är den sista dagen i angiven månad. </w:t>
      </w:r>
    </w:p>
    <w:p w14:paraId="29D1C0B2" w14:textId="77777777" w:rsidR="00062875" w:rsidRPr="000E2A99" w:rsidRDefault="00062875" w:rsidP="003C70D8">
      <w:pPr>
        <w:numPr>
          <w:ilvl w:val="12"/>
          <w:numId w:val="0"/>
        </w:numPr>
        <w:ind w:right="-2"/>
        <w:rPr>
          <w:szCs w:val="22"/>
        </w:rPr>
      </w:pPr>
    </w:p>
    <w:p w14:paraId="6EDA42C1" w14:textId="77777777" w:rsidR="00062875" w:rsidRPr="000E2A99" w:rsidRDefault="00062875" w:rsidP="003C70D8">
      <w:pPr>
        <w:ind w:right="-2"/>
        <w:rPr>
          <w:szCs w:val="22"/>
        </w:rPr>
      </w:pPr>
      <w:r w:rsidRPr="000E2A99">
        <w:rPr>
          <w:szCs w:val="22"/>
        </w:rPr>
        <w:t>Förvaras i kylskåp (2 </w:t>
      </w:r>
      <w:r w:rsidRPr="000E2A99">
        <w:rPr>
          <w:szCs w:val="22"/>
        </w:rPr>
        <w:sym w:font="Symbol" w:char="F0B0"/>
      </w:r>
      <w:r w:rsidRPr="000E2A99">
        <w:rPr>
          <w:szCs w:val="22"/>
        </w:rPr>
        <w:t>C</w:t>
      </w:r>
      <w:r w:rsidR="00122B27">
        <w:rPr>
          <w:szCs w:val="22"/>
        </w:rPr>
        <w:t xml:space="preserve"> –</w:t>
      </w:r>
      <w:r w:rsidRPr="000E2A99">
        <w:rPr>
          <w:szCs w:val="22"/>
        </w:rPr>
        <w:t> 8</w:t>
      </w:r>
      <w:r w:rsidR="00122B27">
        <w:rPr>
          <w:szCs w:val="22"/>
        </w:rPr>
        <w:t xml:space="preserve"> </w:t>
      </w:r>
      <w:r w:rsidRPr="000E2A99">
        <w:rPr>
          <w:szCs w:val="22"/>
        </w:rPr>
        <w:sym w:font="Symbol" w:char="F0B0"/>
      </w:r>
      <w:r w:rsidRPr="000E2A99">
        <w:rPr>
          <w:szCs w:val="22"/>
        </w:rPr>
        <w:t>C).</w:t>
      </w:r>
    </w:p>
    <w:p w14:paraId="463FDB00" w14:textId="77777777" w:rsidR="00062875" w:rsidRPr="000E2A99" w:rsidRDefault="00062875" w:rsidP="003C70D8">
      <w:pPr>
        <w:ind w:right="-2"/>
        <w:rPr>
          <w:szCs w:val="22"/>
        </w:rPr>
      </w:pPr>
      <w:r w:rsidRPr="000E2A99">
        <w:rPr>
          <w:szCs w:val="22"/>
        </w:rPr>
        <w:t>Får ej frysas.</w:t>
      </w:r>
    </w:p>
    <w:p w14:paraId="1AC176A1" w14:textId="77777777" w:rsidR="00062875" w:rsidRPr="000E2A99" w:rsidRDefault="00062875" w:rsidP="003C70D8">
      <w:pPr>
        <w:ind w:right="-2"/>
        <w:rPr>
          <w:szCs w:val="22"/>
        </w:rPr>
      </w:pPr>
      <w:r w:rsidRPr="000E2A99">
        <w:rPr>
          <w:szCs w:val="22"/>
        </w:rPr>
        <w:t>Förvaras upprätt.</w:t>
      </w:r>
    </w:p>
    <w:p w14:paraId="0AF0B9FC" w14:textId="77777777" w:rsidR="00062875" w:rsidRPr="000E2A99" w:rsidRDefault="00062875" w:rsidP="003C70D8">
      <w:pPr>
        <w:ind w:right="-2"/>
        <w:rPr>
          <w:szCs w:val="22"/>
        </w:rPr>
      </w:pPr>
    </w:p>
    <w:p w14:paraId="501BB490" w14:textId="77777777" w:rsidR="00062875" w:rsidRPr="00720376" w:rsidRDefault="00B65121" w:rsidP="003C70D8">
      <w:pPr>
        <w:ind w:right="-2"/>
        <w:rPr>
          <w:bCs/>
          <w:szCs w:val="22"/>
        </w:rPr>
      </w:pPr>
      <w:r w:rsidRPr="000E2A99">
        <w:rPr>
          <w:szCs w:val="22"/>
        </w:rPr>
        <w:t>Efter öppnandet kan p</w:t>
      </w:r>
      <w:r w:rsidR="00062875" w:rsidRPr="000E2A99">
        <w:rPr>
          <w:szCs w:val="22"/>
        </w:rPr>
        <w:t>rodukten förvaras vid temperatur upp till 25 °C under en enda period på 2 månader, efter vilken produkten måste kasseras.</w:t>
      </w:r>
    </w:p>
    <w:p w14:paraId="51EAE51C" w14:textId="77777777" w:rsidR="00062875" w:rsidRPr="000E2A99" w:rsidRDefault="00062875" w:rsidP="003C70D8">
      <w:pPr>
        <w:rPr>
          <w:szCs w:val="22"/>
        </w:rPr>
      </w:pPr>
    </w:p>
    <w:p w14:paraId="3B64331F" w14:textId="593C1A3D" w:rsidR="00062875" w:rsidRPr="000E2A99" w:rsidRDefault="00062875" w:rsidP="003C70D8">
      <w:pPr>
        <w:rPr>
          <w:szCs w:val="22"/>
        </w:rPr>
      </w:pPr>
      <w:r w:rsidRPr="000E2A99">
        <w:rPr>
          <w:szCs w:val="22"/>
        </w:rPr>
        <w:t>Glöm inte att skriva upp datumet</w:t>
      </w:r>
      <w:r w:rsidR="00DE650C" w:rsidRPr="000E2A99">
        <w:rPr>
          <w:szCs w:val="22"/>
        </w:rPr>
        <w:t xml:space="preserve"> på flaskan</w:t>
      </w:r>
      <w:r w:rsidRPr="000E2A99">
        <w:rPr>
          <w:szCs w:val="22"/>
        </w:rPr>
        <w:t xml:space="preserve"> då du tar ut </w:t>
      </w:r>
      <w:r w:rsidR="00DE650C" w:rsidRPr="000E2A99">
        <w:rPr>
          <w:szCs w:val="22"/>
        </w:rPr>
        <w:t>den</w:t>
      </w:r>
      <w:r w:rsidR="00057C2C" w:rsidRPr="000E2A99">
        <w:rPr>
          <w:szCs w:val="22"/>
        </w:rPr>
        <w:t xml:space="preserve"> </w:t>
      </w:r>
      <w:r w:rsidRPr="000E2A99">
        <w:rPr>
          <w:szCs w:val="22"/>
        </w:rPr>
        <w:t>ur kylskåpet.</w:t>
      </w:r>
    </w:p>
    <w:p w14:paraId="0E09FED6" w14:textId="77777777" w:rsidR="00062875" w:rsidRPr="000E2A99" w:rsidRDefault="00062875" w:rsidP="003C70D8">
      <w:pPr>
        <w:numPr>
          <w:ilvl w:val="12"/>
          <w:numId w:val="0"/>
        </w:numPr>
        <w:ind w:right="-2"/>
        <w:rPr>
          <w:szCs w:val="22"/>
        </w:rPr>
      </w:pPr>
    </w:p>
    <w:p w14:paraId="308211AA" w14:textId="77777777" w:rsidR="00062875" w:rsidRPr="000E2A99" w:rsidRDefault="00062875" w:rsidP="003C70D8">
      <w:pPr>
        <w:numPr>
          <w:ilvl w:val="12"/>
          <w:numId w:val="0"/>
        </w:numPr>
        <w:ind w:right="-2"/>
        <w:rPr>
          <w:szCs w:val="22"/>
        </w:rPr>
      </w:pPr>
      <w:r w:rsidRPr="000E2A99">
        <w:rPr>
          <w:szCs w:val="22"/>
        </w:rPr>
        <w:t>Läkemedel ska inte kastas i avloppet eller bland hushållsavfall. Fråga apotekspersonalen hur man kastar läkemedel som inte längre används. Dessa åtgärder är till för att skydda miljön.</w:t>
      </w:r>
    </w:p>
    <w:p w14:paraId="08EC69E6" w14:textId="77777777" w:rsidR="00062875" w:rsidRPr="000E2A99" w:rsidRDefault="00062875" w:rsidP="003C70D8">
      <w:pPr>
        <w:numPr>
          <w:ilvl w:val="12"/>
          <w:numId w:val="0"/>
        </w:numPr>
        <w:ind w:right="-2"/>
        <w:rPr>
          <w:szCs w:val="22"/>
        </w:rPr>
      </w:pPr>
    </w:p>
    <w:p w14:paraId="70A74670" w14:textId="77777777" w:rsidR="00062875" w:rsidRPr="000E2A99" w:rsidRDefault="00062875" w:rsidP="003C70D8">
      <w:pPr>
        <w:numPr>
          <w:ilvl w:val="12"/>
          <w:numId w:val="0"/>
        </w:numPr>
        <w:ind w:right="-2"/>
        <w:rPr>
          <w:szCs w:val="22"/>
        </w:rPr>
      </w:pPr>
    </w:p>
    <w:p w14:paraId="5C462521" w14:textId="77777777" w:rsidR="00062875" w:rsidRPr="000E2A99" w:rsidRDefault="00062875" w:rsidP="003C70D8">
      <w:pPr>
        <w:keepNext/>
        <w:numPr>
          <w:ilvl w:val="12"/>
          <w:numId w:val="0"/>
        </w:numPr>
        <w:suppressAutoHyphens/>
        <w:rPr>
          <w:b/>
          <w:szCs w:val="22"/>
        </w:rPr>
      </w:pPr>
      <w:r w:rsidRPr="000E2A99">
        <w:rPr>
          <w:b/>
          <w:szCs w:val="22"/>
        </w:rPr>
        <w:t>6.</w:t>
      </w:r>
      <w:r w:rsidRPr="000E2A99">
        <w:rPr>
          <w:b/>
          <w:szCs w:val="22"/>
        </w:rPr>
        <w:tab/>
        <w:t>Förpackningens innehåll och ö</w:t>
      </w:r>
      <w:r w:rsidRPr="000E2A99">
        <w:rPr>
          <w:b/>
          <w:snapToGrid w:val="0"/>
          <w:szCs w:val="22"/>
        </w:rPr>
        <w:t xml:space="preserve">vriga </w:t>
      </w:r>
      <w:r w:rsidRPr="000E2A99">
        <w:rPr>
          <w:b/>
          <w:szCs w:val="22"/>
        </w:rPr>
        <w:t>upplysningar</w:t>
      </w:r>
    </w:p>
    <w:p w14:paraId="0A0B594E" w14:textId="77777777" w:rsidR="00062875" w:rsidRPr="000E2A99" w:rsidRDefault="00062875" w:rsidP="003C70D8">
      <w:pPr>
        <w:keepNext/>
        <w:numPr>
          <w:ilvl w:val="12"/>
          <w:numId w:val="0"/>
        </w:numPr>
        <w:suppressAutoHyphens/>
        <w:rPr>
          <w:b/>
          <w:szCs w:val="22"/>
        </w:rPr>
      </w:pPr>
    </w:p>
    <w:p w14:paraId="706DB18A" w14:textId="77777777" w:rsidR="00062875" w:rsidRPr="000E2A99" w:rsidRDefault="00062875" w:rsidP="003C70D8">
      <w:pPr>
        <w:keepNext/>
        <w:suppressAutoHyphens/>
        <w:rPr>
          <w:b/>
          <w:szCs w:val="22"/>
        </w:rPr>
      </w:pPr>
      <w:r w:rsidRPr="000E2A99">
        <w:rPr>
          <w:b/>
        </w:rPr>
        <w:t>Innehållsdeklaration</w:t>
      </w:r>
    </w:p>
    <w:p w14:paraId="3B4101C8" w14:textId="77777777" w:rsidR="00062875" w:rsidRPr="000E2A99" w:rsidRDefault="00DB4134" w:rsidP="003C70D8">
      <w:pPr>
        <w:keepNext/>
        <w:ind w:left="567" w:hanging="567"/>
        <w:rPr>
          <w:i/>
          <w:iCs/>
          <w:szCs w:val="22"/>
        </w:rPr>
      </w:pPr>
      <w:r w:rsidRPr="000E2A99">
        <w:rPr>
          <w:szCs w:val="22"/>
        </w:rPr>
        <w:t>-</w:t>
      </w:r>
      <w:r w:rsidRPr="000E2A99">
        <w:rPr>
          <w:szCs w:val="22"/>
        </w:rPr>
        <w:tab/>
      </w:r>
      <w:r w:rsidR="00062875" w:rsidRPr="000E2A99">
        <w:rPr>
          <w:szCs w:val="22"/>
        </w:rPr>
        <w:t xml:space="preserve">Den aktiva substansen är </w:t>
      </w:r>
      <w:proofErr w:type="spellStart"/>
      <w:r w:rsidR="00062875" w:rsidRPr="000E2A99">
        <w:rPr>
          <w:szCs w:val="22"/>
        </w:rPr>
        <w:t>nitisinon</w:t>
      </w:r>
      <w:proofErr w:type="spellEnd"/>
      <w:r w:rsidR="00062875" w:rsidRPr="000E2A99">
        <w:rPr>
          <w:szCs w:val="22"/>
        </w:rPr>
        <w:t xml:space="preserve">. </w:t>
      </w:r>
      <w:r w:rsidR="004D563A" w:rsidRPr="000E2A99">
        <w:rPr>
          <w:szCs w:val="22"/>
        </w:rPr>
        <w:t xml:space="preserve">En ml innehåller 4 mg </w:t>
      </w:r>
      <w:proofErr w:type="spellStart"/>
      <w:r w:rsidR="004D563A" w:rsidRPr="000E2A99">
        <w:rPr>
          <w:szCs w:val="22"/>
        </w:rPr>
        <w:t>nit</w:t>
      </w:r>
      <w:r w:rsidR="002B0428" w:rsidRPr="000E2A99">
        <w:rPr>
          <w:szCs w:val="22"/>
        </w:rPr>
        <w:t>i</w:t>
      </w:r>
      <w:r w:rsidR="004D563A" w:rsidRPr="000E2A99">
        <w:rPr>
          <w:szCs w:val="22"/>
        </w:rPr>
        <w:t>sinon</w:t>
      </w:r>
      <w:proofErr w:type="spellEnd"/>
      <w:r w:rsidR="004D563A" w:rsidRPr="000E2A99">
        <w:rPr>
          <w:szCs w:val="22"/>
        </w:rPr>
        <w:t>.</w:t>
      </w:r>
    </w:p>
    <w:p w14:paraId="47EE18DE" w14:textId="77777777" w:rsidR="00062875" w:rsidRPr="000E2A99" w:rsidRDefault="00062875" w:rsidP="003C70D8">
      <w:pPr>
        <w:numPr>
          <w:ilvl w:val="0"/>
          <w:numId w:val="21"/>
        </w:numPr>
        <w:ind w:left="567" w:hanging="567"/>
        <w:rPr>
          <w:szCs w:val="22"/>
        </w:rPr>
      </w:pPr>
      <w:r w:rsidRPr="000E2A99">
        <w:rPr>
          <w:iCs/>
          <w:szCs w:val="22"/>
        </w:rPr>
        <w:t>Övriga innehållsämnen är</w:t>
      </w:r>
      <w:r w:rsidRPr="000E2A99">
        <w:rPr>
          <w:szCs w:val="22"/>
        </w:rPr>
        <w:t xml:space="preserve"> </w:t>
      </w:r>
      <w:proofErr w:type="spellStart"/>
      <w:r w:rsidRPr="000E2A99">
        <w:rPr>
          <w:szCs w:val="22"/>
        </w:rPr>
        <w:t>hydroxypropylmetylcellulosa</w:t>
      </w:r>
      <w:proofErr w:type="spellEnd"/>
      <w:r w:rsidRPr="000E2A99">
        <w:rPr>
          <w:szCs w:val="22"/>
        </w:rPr>
        <w:t>, glycerol</w:t>
      </w:r>
      <w:r w:rsidR="00B65121" w:rsidRPr="000E2A99">
        <w:rPr>
          <w:szCs w:val="22"/>
        </w:rPr>
        <w:t xml:space="preserve"> (se avsnitt 2)</w:t>
      </w:r>
      <w:r w:rsidRPr="000E2A99">
        <w:rPr>
          <w:szCs w:val="22"/>
        </w:rPr>
        <w:t>, polysorbat</w:t>
      </w:r>
      <w:r w:rsidR="00ED7A37" w:rsidRPr="000E2A99">
        <w:rPr>
          <w:szCs w:val="22"/>
        </w:rPr>
        <w:t> </w:t>
      </w:r>
      <w:r w:rsidRPr="000E2A99">
        <w:rPr>
          <w:szCs w:val="22"/>
        </w:rPr>
        <w:t xml:space="preserve">80, </w:t>
      </w:r>
      <w:proofErr w:type="spellStart"/>
      <w:r w:rsidRPr="000E2A99">
        <w:rPr>
          <w:szCs w:val="22"/>
        </w:rPr>
        <w:t>natriumbensoat</w:t>
      </w:r>
      <w:proofErr w:type="spellEnd"/>
      <w:r w:rsidR="004D563A" w:rsidRPr="000E2A99">
        <w:rPr>
          <w:szCs w:val="22"/>
        </w:rPr>
        <w:t xml:space="preserve"> (E211)</w:t>
      </w:r>
      <w:r w:rsidR="00B65121" w:rsidRPr="000E2A99">
        <w:rPr>
          <w:szCs w:val="22"/>
        </w:rPr>
        <w:t xml:space="preserve"> (se avsnitt 2)</w:t>
      </w:r>
      <w:r w:rsidRPr="000E2A99">
        <w:rPr>
          <w:szCs w:val="22"/>
        </w:rPr>
        <w:t>, citronsyramonohydrat,</w:t>
      </w:r>
      <w:r w:rsidR="00DB4134" w:rsidRPr="000E2A99">
        <w:rPr>
          <w:szCs w:val="22"/>
        </w:rPr>
        <w:t xml:space="preserve"> natrium</w:t>
      </w:r>
      <w:r w:rsidRPr="000E2A99">
        <w:rPr>
          <w:szCs w:val="22"/>
        </w:rPr>
        <w:t>citrat</w:t>
      </w:r>
      <w:r w:rsidR="00B65121" w:rsidRPr="000E2A99">
        <w:rPr>
          <w:szCs w:val="22"/>
        </w:rPr>
        <w:t xml:space="preserve"> (se avsnitt 2)</w:t>
      </w:r>
      <w:r w:rsidRPr="000E2A99">
        <w:rPr>
          <w:szCs w:val="22"/>
        </w:rPr>
        <w:t>, jordgubbsarom (konstgjord) och renat vatten.</w:t>
      </w:r>
    </w:p>
    <w:p w14:paraId="143CD3DE" w14:textId="77777777" w:rsidR="00062875" w:rsidRPr="000E2A99" w:rsidRDefault="00062875" w:rsidP="003C70D8">
      <w:pPr>
        <w:ind w:right="-2"/>
        <w:rPr>
          <w:szCs w:val="22"/>
        </w:rPr>
      </w:pPr>
    </w:p>
    <w:p w14:paraId="7C98AF9B" w14:textId="77777777" w:rsidR="00062875" w:rsidRPr="000E2A99" w:rsidRDefault="00062875" w:rsidP="003C70D8">
      <w:pPr>
        <w:keepNext/>
        <w:suppressAutoHyphens/>
        <w:rPr>
          <w:b/>
          <w:szCs w:val="22"/>
        </w:rPr>
      </w:pPr>
      <w:r w:rsidRPr="000E2A99">
        <w:rPr>
          <w:b/>
          <w:szCs w:val="22"/>
        </w:rPr>
        <w:t>Läkemedlets utseende och förpackningsstorlekar</w:t>
      </w:r>
    </w:p>
    <w:p w14:paraId="0895C3D9" w14:textId="77777777" w:rsidR="009625D6" w:rsidRPr="000E2A99" w:rsidRDefault="00B65121" w:rsidP="003C70D8">
      <w:pPr>
        <w:keepNext/>
        <w:rPr>
          <w:szCs w:val="22"/>
        </w:rPr>
      </w:pPr>
      <w:r w:rsidRPr="000E2A99">
        <w:rPr>
          <w:szCs w:val="22"/>
        </w:rPr>
        <w:t xml:space="preserve">Den </w:t>
      </w:r>
      <w:r w:rsidR="009625D6" w:rsidRPr="000E2A99">
        <w:rPr>
          <w:szCs w:val="22"/>
        </w:rPr>
        <w:t>oral</w:t>
      </w:r>
      <w:r w:rsidRPr="000E2A99">
        <w:rPr>
          <w:szCs w:val="22"/>
        </w:rPr>
        <w:t>a</w:t>
      </w:r>
      <w:r w:rsidR="009625D6" w:rsidRPr="000E2A99">
        <w:rPr>
          <w:szCs w:val="22"/>
        </w:rPr>
        <w:t xml:space="preserve"> suspension</w:t>
      </w:r>
      <w:r w:rsidRPr="000E2A99">
        <w:rPr>
          <w:szCs w:val="22"/>
        </w:rPr>
        <w:t>en</w:t>
      </w:r>
      <w:r w:rsidR="009625D6" w:rsidRPr="000E2A99">
        <w:rPr>
          <w:szCs w:val="22"/>
        </w:rPr>
        <w:t xml:space="preserve"> är en vit, något tjockare och ogenomskinlig suspension. Innan man skakar flaskan kan den likna en fast kaka på botten och en något opal</w:t>
      </w:r>
      <w:r w:rsidR="00DE650C" w:rsidRPr="000E2A99">
        <w:rPr>
          <w:szCs w:val="22"/>
        </w:rPr>
        <w:t>skimrande</w:t>
      </w:r>
      <w:r w:rsidR="009625D6" w:rsidRPr="000E2A99">
        <w:rPr>
          <w:szCs w:val="22"/>
        </w:rPr>
        <w:t xml:space="preserve"> vätska.</w:t>
      </w:r>
    </w:p>
    <w:p w14:paraId="74871D17" w14:textId="77777777" w:rsidR="009625D6" w:rsidRPr="000E2A99" w:rsidRDefault="009625D6" w:rsidP="00727616">
      <w:pPr>
        <w:suppressAutoHyphens/>
        <w:rPr>
          <w:szCs w:val="22"/>
        </w:rPr>
      </w:pPr>
      <w:r w:rsidRPr="000E2A99">
        <w:rPr>
          <w:szCs w:val="22"/>
        </w:rPr>
        <w:t xml:space="preserve">Den tillhandahålls i en 100 ml brun glasflaska med ett vitt barnskyddande </w:t>
      </w:r>
      <w:r w:rsidR="00B65121" w:rsidRPr="000E2A99">
        <w:rPr>
          <w:szCs w:val="22"/>
        </w:rPr>
        <w:t>skruv</w:t>
      </w:r>
      <w:r w:rsidRPr="000E2A99">
        <w:rPr>
          <w:szCs w:val="22"/>
        </w:rPr>
        <w:t>lock.</w:t>
      </w:r>
      <w:r w:rsidR="008B2C9A">
        <w:rPr>
          <w:szCs w:val="22"/>
        </w:rPr>
        <w:t xml:space="preserve"> </w:t>
      </w:r>
      <w:r w:rsidRPr="000E2A99">
        <w:rPr>
          <w:szCs w:val="22"/>
        </w:rPr>
        <w:t>Varje flaska innehåller 90 ml suspension.</w:t>
      </w:r>
    </w:p>
    <w:p w14:paraId="7E740392" w14:textId="77777777" w:rsidR="009625D6" w:rsidRPr="000E2A99" w:rsidRDefault="009625D6" w:rsidP="003C70D8">
      <w:pPr>
        <w:ind w:right="-2"/>
        <w:rPr>
          <w:szCs w:val="22"/>
        </w:rPr>
      </w:pPr>
      <w:r w:rsidRPr="000E2A99">
        <w:rPr>
          <w:szCs w:val="22"/>
        </w:rPr>
        <w:t>Varje förpackning innehåller en flaska, en flaskadapter och tre sprutor för oral användning.</w:t>
      </w:r>
    </w:p>
    <w:p w14:paraId="43BA00EF" w14:textId="77777777" w:rsidR="00062875" w:rsidRPr="000E2A99" w:rsidRDefault="00062875" w:rsidP="003C70D8">
      <w:pPr>
        <w:ind w:right="-2"/>
        <w:rPr>
          <w:szCs w:val="22"/>
        </w:rPr>
      </w:pPr>
    </w:p>
    <w:p w14:paraId="51C2A545" w14:textId="77777777" w:rsidR="00062875" w:rsidRPr="000E2A99" w:rsidRDefault="00062875" w:rsidP="003C70D8">
      <w:pPr>
        <w:keepNext/>
        <w:suppressAutoHyphens/>
        <w:rPr>
          <w:b/>
          <w:szCs w:val="22"/>
        </w:rPr>
      </w:pPr>
      <w:r w:rsidRPr="000E2A99">
        <w:rPr>
          <w:b/>
          <w:szCs w:val="22"/>
        </w:rPr>
        <w:t>Innehavare av godkännande för försäljning</w:t>
      </w:r>
    </w:p>
    <w:p w14:paraId="334B16BE" w14:textId="77777777" w:rsidR="00062875" w:rsidRPr="000E2A99" w:rsidRDefault="00062875" w:rsidP="003C70D8">
      <w:pPr>
        <w:rPr>
          <w:bCs/>
          <w:szCs w:val="22"/>
        </w:rPr>
      </w:pPr>
      <w:r w:rsidRPr="000E2A99">
        <w:rPr>
          <w:bCs/>
          <w:szCs w:val="22"/>
        </w:rPr>
        <w:t xml:space="preserve">Swedish </w:t>
      </w:r>
      <w:proofErr w:type="spellStart"/>
      <w:r w:rsidRPr="000E2A99">
        <w:rPr>
          <w:bCs/>
          <w:szCs w:val="22"/>
        </w:rPr>
        <w:t>Orphan</w:t>
      </w:r>
      <w:proofErr w:type="spellEnd"/>
      <w:r w:rsidRPr="000E2A99">
        <w:rPr>
          <w:bCs/>
          <w:szCs w:val="22"/>
        </w:rPr>
        <w:t xml:space="preserve"> Biovitrum International AB</w:t>
      </w:r>
    </w:p>
    <w:p w14:paraId="62B44639" w14:textId="77777777" w:rsidR="00062875" w:rsidRPr="000E2A99" w:rsidRDefault="00062875" w:rsidP="003C70D8">
      <w:pPr>
        <w:rPr>
          <w:bCs/>
          <w:szCs w:val="22"/>
        </w:rPr>
      </w:pPr>
      <w:r w:rsidRPr="000E2A99">
        <w:rPr>
          <w:bCs/>
          <w:szCs w:val="22"/>
        </w:rPr>
        <w:t>SE-112 76 Stockholm</w:t>
      </w:r>
    </w:p>
    <w:p w14:paraId="38F6D252" w14:textId="77777777" w:rsidR="00062875" w:rsidRPr="000E2A99" w:rsidRDefault="00062875" w:rsidP="003C70D8">
      <w:pPr>
        <w:rPr>
          <w:szCs w:val="22"/>
        </w:rPr>
      </w:pPr>
      <w:r w:rsidRPr="000E2A99">
        <w:rPr>
          <w:szCs w:val="22"/>
        </w:rPr>
        <w:t>Sverige</w:t>
      </w:r>
    </w:p>
    <w:p w14:paraId="6FEF76EB" w14:textId="77777777" w:rsidR="00062875" w:rsidRPr="000E2A99" w:rsidRDefault="00062875" w:rsidP="003C70D8">
      <w:pPr>
        <w:rPr>
          <w:szCs w:val="22"/>
        </w:rPr>
      </w:pPr>
    </w:p>
    <w:p w14:paraId="50B1FB1F" w14:textId="77777777" w:rsidR="00062875" w:rsidRPr="000E2A99" w:rsidRDefault="00062875" w:rsidP="003C70D8">
      <w:pPr>
        <w:keepNext/>
        <w:numPr>
          <w:ilvl w:val="12"/>
          <w:numId w:val="0"/>
        </w:numPr>
        <w:suppressAutoHyphens/>
        <w:rPr>
          <w:b/>
          <w:szCs w:val="22"/>
        </w:rPr>
      </w:pPr>
      <w:r w:rsidRPr="000E2A99">
        <w:rPr>
          <w:b/>
          <w:szCs w:val="22"/>
        </w:rPr>
        <w:t>Tillverkare</w:t>
      </w:r>
    </w:p>
    <w:p w14:paraId="56FBC7E0" w14:textId="77777777" w:rsidR="00062875" w:rsidRPr="000E2A99" w:rsidRDefault="00062875" w:rsidP="003C70D8">
      <w:pPr>
        <w:numPr>
          <w:ilvl w:val="12"/>
          <w:numId w:val="0"/>
        </w:numPr>
        <w:ind w:right="-2"/>
        <w:rPr>
          <w:szCs w:val="22"/>
        </w:rPr>
      </w:pPr>
      <w:r w:rsidRPr="000E2A99">
        <w:rPr>
          <w:szCs w:val="22"/>
        </w:rPr>
        <w:t>Apotek Produktion &amp; Laboratorier AB</w:t>
      </w:r>
    </w:p>
    <w:p w14:paraId="142FC0A2" w14:textId="77777777" w:rsidR="00062875" w:rsidRPr="000E2A99" w:rsidRDefault="004D563A" w:rsidP="003C70D8">
      <w:pPr>
        <w:numPr>
          <w:ilvl w:val="12"/>
          <w:numId w:val="0"/>
        </w:numPr>
        <w:ind w:right="-2"/>
        <w:rPr>
          <w:szCs w:val="22"/>
        </w:rPr>
      </w:pPr>
      <w:r w:rsidRPr="000E2A99">
        <w:rPr>
          <w:iCs/>
          <w:szCs w:val="22"/>
        </w:rPr>
        <w:t>Celsiusgatan 43</w:t>
      </w:r>
    </w:p>
    <w:p w14:paraId="06FDBBAE" w14:textId="77777777" w:rsidR="00062875" w:rsidRPr="000E2A99" w:rsidRDefault="00062875" w:rsidP="003C70D8">
      <w:pPr>
        <w:numPr>
          <w:ilvl w:val="12"/>
          <w:numId w:val="0"/>
        </w:numPr>
        <w:ind w:right="-2"/>
        <w:rPr>
          <w:szCs w:val="22"/>
        </w:rPr>
      </w:pPr>
      <w:r w:rsidRPr="000E2A99">
        <w:rPr>
          <w:szCs w:val="22"/>
        </w:rPr>
        <w:t>SE-</w:t>
      </w:r>
      <w:r w:rsidR="004D563A" w:rsidRPr="000E2A99">
        <w:rPr>
          <w:iCs/>
          <w:szCs w:val="22"/>
        </w:rPr>
        <w:t>212 14 Malmö</w:t>
      </w:r>
    </w:p>
    <w:p w14:paraId="4F15B7DC" w14:textId="77777777" w:rsidR="00062875" w:rsidRPr="000E2A99" w:rsidRDefault="00062875" w:rsidP="003C70D8">
      <w:pPr>
        <w:numPr>
          <w:ilvl w:val="12"/>
          <w:numId w:val="0"/>
        </w:numPr>
        <w:ind w:right="-2"/>
        <w:rPr>
          <w:szCs w:val="22"/>
        </w:rPr>
      </w:pPr>
      <w:r w:rsidRPr="000E2A99">
        <w:rPr>
          <w:szCs w:val="22"/>
        </w:rPr>
        <w:t>Sverige</w:t>
      </w:r>
    </w:p>
    <w:p w14:paraId="0F3B4EDD" w14:textId="77777777" w:rsidR="00062875" w:rsidRPr="000E2A99" w:rsidRDefault="00062875" w:rsidP="003C70D8">
      <w:pPr>
        <w:suppressAutoHyphens/>
        <w:rPr>
          <w:szCs w:val="22"/>
        </w:rPr>
      </w:pPr>
    </w:p>
    <w:p w14:paraId="714D22E3" w14:textId="77777777" w:rsidR="00D029EB" w:rsidRPr="000E2A99" w:rsidRDefault="00D029EB" w:rsidP="00D029EB">
      <w:pPr>
        <w:rPr>
          <w:iCs/>
          <w:szCs w:val="22"/>
        </w:rPr>
      </w:pPr>
      <w:r w:rsidRPr="000E2A99">
        <w:rPr>
          <w:iCs/>
          <w:szCs w:val="22"/>
        </w:rPr>
        <w:t>Apotek Produktion &amp; Laboratorier AB</w:t>
      </w:r>
    </w:p>
    <w:p w14:paraId="37405DEB" w14:textId="77777777" w:rsidR="00D029EB" w:rsidRPr="000E2A99" w:rsidRDefault="00D029EB" w:rsidP="00D029EB">
      <w:pPr>
        <w:rPr>
          <w:iCs/>
          <w:szCs w:val="22"/>
        </w:rPr>
      </w:pPr>
      <w:r w:rsidRPr="000E2A99">
        <w:rPr>
          <w:iCs/>
          <w:szCs w:val="22"/>
        </w:rPr>
        <w:t>Prismavägen 2</w:t>
      </w:r>
    </w:p>
    <w:p w14:paraId="3B5FD929" w14:textId="77777777" w:rsidR="00D029EB" w:rsidRPr="000E2A99" w:rsidRDefault="00D029EB" w:rsidP="00D029EB">
      <w:pPr>
        <w:rPr>
          <w:iCs/>
          <w:szCs w:val="22"/>
        </w:rPr>
      </w:pPr>
      <w:r w:rsidRPr="000E2A99">
        <w:rPr>
          <w:iCs/>
          <w:szCs w:val="22"/>
        </w:rPr>
        <w:t>SE-141 75 Kungens Kurva</w:t>
      </w:r>
    </w:p>
    <w:p w14:paraId="671ADD19" w14:textId="77777777" w:rsidR="00D029EB" w:rsidRPr="000E2A99" w:rsidRDefault="00D029EB" w:rsidP="00D029EB">
      <w:pPr>
        <w:suppressAutoHyphens/>
        <w:rPr>
          <w:iCs/>
          <w:szCs w:val="22"/>
        </w:rPr>
      </w:pPr>
      <w:r w:rsidRPr="000E2A99">
        <w:rPr>
          <w:iCs/>
          <w:szCs w:val="22"/>
        </w:rPr>
        <w:t>Sverige</w:t>
      </w:r>
    </w:p>
    <w:p w14:paraId="0CA0F4CE" w14:textId="77777777" w:rsidR="00D029EB" w:rsidRPr="009E6C24" w:rsidRDefault="00D029EB" w:rsidP="00D029EB">
      <w:pPr>
        <w:suppressAutoHyphens/>
        <w:rPr>
          <w:bCs/>
          <w:szCs w:val="22"/>
        </w:rPr>
      </w:pPr>
    </w:p>
    <w:p w14:paraId="15DC4BD2" w14:textId="77777777" w:rsidR="009E6C24" w:rsidRPr="009E6C24" w:rsidRDefault="009E6C24" w:rsidP="00D029EB">
      <w:pPr>
        <w:suppressAutoHyphens/>
        <w:rPr>
          <w:bCs/>
          <w:szCs w:val="22"/>
        </w:rPr>
      </w:pPr>
    </w:p>
    <w:p w14:paraId="3F55679E" w14:textId="2DFDDF4C" w:rsidR="009E58FA" w:rsidRPr="000E2A99" w:rsidRDefault="00062875" w:rsidP="00720376">
      <w:pPr>
        <w:suppressAutoHyphens/>
        <w:rPr>
          <w:b/>
          <w:szCs w:val="22"/>
        </w:rPr>
      </w:pPr>
      <w:r w:rsidRPr="000E2A99">
        <w:rPr>
          <w:b/>
          <w:szCs w:val="22"/>
        </w:rPr>
        <w:t xml:space="preserve">Denna bipacksedel ändrades </w:t>
      </w:r>
      <w:proofErr w:type="gramStart"/>
      <w:r w:rsidRPr="000E2A99">
        <w:rPr>
          <w:b/>
          <w:szCs w:val="22"/>
        </w:rPr>
        <w:t>senast</w:t>
      </w:r>
      <w:r w:rsidR="00980569">
        <w:rPr>
          <w:b/>
          <w:szCs w:val="22"/>
        </w:rPr>
        <w:t xml:space="preserve"> .</w:t>
      </w:r>
      <w:proofErr w:type="gramEnd"/>
    </w:p>
    <w:p w14:paraId="4A74F84E" w14:textId="77777777" w:rsidR="00062875" w:rsidRDefault="00062875" w:rsidP="00720376">
      <w:pPr>
        <w:suppressAutoHyphens/>
        <w:rPr>
          <w:ins w:id="201" w:author="update" w:date="2025-04-03T16:05:00Z"/>
          <w:szCs w:val="22"/>
        </w:rPr>
      </w:pPr>
    </w:p>
    <w:p w14:paraId="42096C3A" w14:textId="77777777" w:rsidR="009F2250" w:rsidRPr="000E2A99" w:rsidRDefault="009F2250" w:rsidP="00720376">
      <w:pPr>
        <w:suppressAutoHyphens/>
        <w:rPr>
          <w:szCs w:val="22"/>
        </w:rPr>
      </w:pPr>
    </w:p>
    <w:p w14:paraId="0466B55C" w14:textId="77777777" w:rsidR="00062875" w:rsidRPr="000E2A99" w:rsidRDefault="00062875" w:rsidP="003C70D8">
      <w:pPr>
        <w:suppressAutoHyphens/>
        <w:rPr>
          <w:szCs w:val="22"/>
        </w:rPr>
      </w:pPr>
      <w:r w:rsidRPr="000E2A99">
        <w:rPr>
          <w:szCs w:val="22"/>
        </w:rPr>
        <w:t xml:space="preserve">Ytterligare information om detta läkemedel finns på </w:t>
      </w:r>
      <w:proofErr w:type="gramStart"/>
      <w:r w:rsidRPr="000E2A99">
        <w:rPr>
          <w:szCs w:val="22"/>
        </w:rPr>
        <w:t>Europeiska</w:t>
      </w:r>
      <w:proofErr w:type="gramEnd"/>
      <w:r w:rsidRPr="000E2A99">
        <w:rPr>
          <w:szCs w:val="22"/>
        </w:rPr>
        <w:t xml:space="preserve"> läkemedelsmyndighetens webbplats </w:t>
      </w:r>
      <w:hyperlink r:id="rId26" w:history="1">
        <w:r w:rsidR="00D20FE0" w:rsidRPr="000E2A99">
          <w:rPr>
            <w:rStyle w:val="Hyperlink"/>
          </w:rPr>
          <w:t>http://www.ema.europa.eu</w:t>
        </w:r>
      </w:hyperlink>
      <w:r w:rsidRPr="000E2A99">
        <w:rPr>
          <w:szCs w:val="22"/>
        </w:rPr>
        <w:t>. Där finns också länkar till andra webbplatser rörande sällsynta sjukdomar och behandlingar.</w:t>
      </w:r>
    </w:p>
    <w:p w14:paraId="734848E9" w14:textId="77777777" w:rsidR="00CB1519" w:rsidRPr="000E2A99" w:rsidRDefault="00CB1519" w:rsidP="003C70D8">
      <w:pPr>
        <w:suppressAutoHyphens/>
        <w:rPr>
          <w:szCs w:val="22"/>
        </w:rPr>
      </w:pPr>
    </w:p>
    <w:sectPr w:rsidR="00CB1519" w:rsidRPr="000E2A99" w:rsidSect="00EB1EA5">
      <w:footerReference w:type="default" r:id="rId27"/>
      <w:footerReference w:type="first" r:id="rId28"/>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0519" w14:textId="77777777" w:rsidR="002932AE" w:rsidRDefault="002932AE">
      <w:r>
        <w:separator/>
      </w:r>
    </w:p>
  </w:endnote>
  <w:endnote w:type="continuationSeparator" w:id="0">
    <w:p w14:paraId="3E677575" w14:textId="77777777" w:rsidR="002932AE" w:rsidRDefault="0029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0CFA" w14:textId="77777777" w:rsidR="009B0EE1" w:rsidRDefault="009B0EE1">
    <w:pPr>
      <w:pStyle w:val="Footer"/>
      <w:tabs>
        <w:tab w:val="clear" w:pos="8930"/>
        <w:tab w:val="right" w:pos="8931"/>
      </w:tabs>
      <w:ind w:right="96"/>
      <w:jc w:val="center"/>
      <w:rPr>
        <w:rStyle w:val="PageNumber"/>
        <w:rFonts w:ascii="Times New Roman" w:hAnsi="Times New Roman"/>
        <w:sz w:val="22"/>
        <w:szCs w:val="22"/>
      </w:rPr>
    </w:pPr>
    <w:r>
      <w:fldChar w:fldCharType="begin"/>
    </w:r>
    <w:r>
      <w:instrText xml:space="preserve"> EQ </w:instrText>
    </w:r>
    <w:r>
      <w:fldChar w:fldCharType="end"/>
    </w:r>
    <w:r>
      <w:rPr>
        <w:rStyle w:val="PageNumber"/>
        <w:rFonts w:ascii="Arial" w:hAnsi="Arial" w:cs="Arial"/>
        <w:szCs w:val="22"/>
      </w:rPr>
      <w:fldChar w:fldCharType="begin"/>
    </w:r>
    <w:r>
      <w:rPr>
        <w:rStyle w:val="PageNumber"/>
        <w:rFonts w:ascii="Arial" w:hAnsi="Arial" w:cs="Arial"/>
        <w:szCs w:val="22"/>
      </w:rPr>
      <w:instrText>PAGE</w:instrText>
    </w:r>
    <w:r>
      <w:rPr>
        <w:rFonts w:ascii="Arial" w:hAnsi="Arial" w:cs="Arial"/>
        <w:i/>
        <w:szCs w:val="22"/>
        <w:lang w:val="sv-SE"/>
      </w:rPr>
      <w:instrText xml:space="preserve"> </w:instrText>
    </w:r>
    <w:r>
      <w:rPr>
        <w:rStyle w:val="PageNumber"/>
        <w:rFonts w:ascii="Arial" w:hAnsi="Arial" w:cs="Arial"/>
        <w:szCs w:val="22"/>
      </w:rPr>
      <w:fldChar w:fldCharType="separate"/>
    </w:r>
    <w:r>
      <w:rPr>
        <w:rStyle w:val="PageNumber"/>
        <w:rFonts w:ascii="Arial" w:hAnsi="Arial" w:cs="Arial"/>
        <w:noProof/>
        <w:szCs w:val="22"/>
      </w:rPr>
      <w:t>38</w:t>
    </w:r>
    <w:r>
      <w:rPr>
        <w:rStyle w:val="PageNumber"/>
        <w:rFonts w:ascii="Arial" w:hAnsi="Arial"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5FD4" w14:textId="77777777" w:rsidR="009B0EE1" w:rsidRDefault="009B0EE1">
    <w:pPr>
      <w:pStyle w:val="Footer"/>
    </w:pPr>
  </w:p>
  <w:p w14:paraId="271F3078" w14:textId="77777777" w:rsidR="009B0EE1" w:rsidRDefault="009B0EE1">
    <w:pPr>
      <w:pStyle w:val="Footer"/>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ageNumber"/>
        <w:rFonts w:ascii="Times New Roman" w:hAnsi="Times New Roman"/>
        <w:sz w:val="22"/>
        <w:szCs w:val="22"/>
      </w:rPr>
      <w:fldChar w:fldCharType="begin"/>
    </w:r>
    <w:r>
      <w:rPr>
        <w:rStyle w:val="PageNumber"/>
        <w:rFonts w:ascii="Times New Roman" w:hAnsi="Times New Roman"/>
        <w:sz w:val="22"/>
        <w:szCs w:val="22"/>
      </w:rPr>
      <w:instrText>PAGE</w:instrText>
    </w:r>
    <w:r>
      <w:rPr>
        <w:rFonts w:ascii="Times New Roman" w:hAnsi="Times New Roman"/>
        <w:i/>
        <w:sz w:val="22"/>
        <w:szCs w:val="22"/>
        <w:lang w:val="sv-SE"/>
      </w:rPr>
      <w:instrText xml:space="preserve"> </w:instrText>
    </w:r>
    <w:r>
      <w:rPr>
        <w:rStyle w:val="PageNumber"/>
        <w:rFonts w:ascii="Times New Roman" w:hAnsi="Times New Roman"/>
        <w:sz w:val="22"/>
        <w:szCs w:val="22"/>
      </w:rPr>
      <w:fldChar w:fldCharType="separate"/>
    </w:r>
    <w:r>
      <w:rPr>
        <w:rStyle w:val="PageNumber"/>
        <w:rFonts w:ascii="Times New Roman" w:hAnsi="Times New Roman"/>
        <w:noProof/>
        <w:sz w:val="22"/>
        <w:szCs w:val="22"/>
      </w:rPr>
      <w:t>1</w:t>
    </w:r>
    <w:r>
      <w:rPr>
        <w:rStyle w:val="PageNumber"/>
        <w:rFonts w:ascii="Times New Roman" w:hAnsi="Times New Roman"/>
        <w:sz w:val="22"/>
        <w:szCs w:val="22"/>
      </w:rPr>
      <w:fldChar w:fldCharType="end"/>
    </w:r>
  </w:p>
  <w:p w14:paraId="72932729" w14:textId="77777777" w:rsidR="009B0EE1" w:rsidRDefault="009B0EE1">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2F29" w14:textId="77777777" w:rsidR="002932AE" w:rsidRDefault="002932AE">
      <w:r>
        <w:separator/>
      </w:r>
    </w:p>
  </w:footnote>
  <w:footnote w:type="continuationSeparator" w:id="0">
    <w:p w14:paraId="19971237" w14:textId="77777777" w:rsidR="002932AE" w:rsidRDefault="00293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F06FD0"/>
    <w:lvl w:ilvl="0">
      <w:start w:val="1"/>
      <w:numFmt w:val="decimal"/>
      <w:pStyle w:val="ListNumber"/>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4012A2"/>
    <w:lvl w:ilvl="0">
      <w:start w:val="1"/>
      <w:numFmt w:val="decimal"/>
      <w:pStyle w:val="ListBullet5"/>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1948DAC"/>
    <w:lvl w:ilvl="0">
      <w:start w:val="1"/>
      <w:numFmt w:val="decimal"/>
      <w:pStyle w:val="ListBullet4"/>
      <w:lvlText w:val="%1."/>
      <w:lvlJc w:val="left"/>
      <w:pPr>
        <w:tabs>
          <w:tab w:val="num" w:pos="926"/>
        </w:tabs>
        <w:ind w:left="926" w:hanging="360"/>
      </w:pPr>
      <w:rPr>
        <w:rFonts w:cs="Times New Roman"/>
      </w:rPr>
    </w:lvl>
  </w:abstractNum>
  <w:abstractNum w:abstractNumId="3" w15:restartNumberingAfterBreak="0">
    <w:nsid w:val="FFFFFF7F"/>
    <w:multiLevelType w:val="singleLevel"/>
    <w:tmpl w:val="3D56682A"/>
    <w:lvl w:ilvl="0">
      <w:start w:val="1"/>
      <w:numFmt w:val="decimal"/>
      <w:pStyle w:val="ListBullet3"/>
      <w:lvlText w:val="%1."/>
      <w:lvlJc w:val="left"/>
      <w:pPr>
        <w:tabs>
          <w:tab w:val="num" w:pos="643"/>
        </w:tabs>
        <w:ind w:left="643" w:hanging="360"/>
      </w:pPr>
      <w:rPr>
        <w:rFonts w:cs="Times New Roman"/>
      </w:rPr>
    </w:lvl>
  </w:abstractNum>
  <w:abstractNum w:abstractNumId="4" w15:restartNumberingAfterBreak="0">
    <w:nsid w:val="FFFFFF80"/>
    <w:multiLevelType w:val="singleLevel"/>
    <w:tmpl w:val="0986C434"/>
    <w:lvl w:ilvl="0">
      <w:start w:val="1"/>
      <w:numFmt w:val="bullet"/>
      <w:pStyle w:val="List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FC5902"/>
    <w:lvl w:ilvl="0">
      <w:start w:val="1"/>
      <w:numFmt w:val="bullet"/>
      <w:pStyle w:val="ListNumber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EABA7A"/>
    <w:lvl w:ilvl="0">
      <w:start w:val="1"/>
      <w:numFmt w:val="bullet"/>
      <w:pStyle w:val="ListNumbe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388ABC"/>
    <w:lvl w:ilvl="0">
      <w:start w:val="1"/>
      <w:numFmt w:val="bullet"/>
      <w:pStyle w:val="ListNumber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64ECE0"/>
    <w:lvl w:ilvl="0">
      <w:start w:val="1"/>
      <w:numFmt w:val="decimal"/>
      <w:pStyle w:val="ListBullet2"/>
      <w:lvlText w:val="%1."/>
      <w:lvlJc w:val="left"/>
      <w:pPr>
        <w:tabs>
          <w:tab w:val="num" w:pos="360"/>
        </w:tabs>
        <w:ind w:left="360" w:hanging="360"/>
      </w:pPr>
      <w:rPr>
        <w:rFonts w:cs="Times New Roman"/>
      </w:rPr>
    </w:lvl>
  </w:abstractNum>
  <w:abstractNum w:abstractNumId="9" w15:restartNumberingAfterBreak="0">
    <w:nsid w:val="FFFFFF89"/>
    <w:multiLevelType w:val="singleLevel"/>
    <w:tmpl w:val="55901012"/>
    <w:lvl w:ilvl="0">
      <w:start w:val="1"/>
      <w:numFmt w:val="bullet"/>
      <w:pStyle w:val="ListNumber2"/>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75D1B5A"/>
    <w:multiLevelType w:val="hybridMultilevel"/>
    <w:tmpl w:val="F5CAF74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062967"/>
    <w:multiLevelType w:val="hybridMultilevel"/>
    <w:tmpl w:val="260889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A712809"/>
    <w:multiLevelType w:val="hybridMultilevel"/>
    <w:tmpl w:val="53487826"/>
    <w:lvl w:ilvl="0" w:tplc="E8FED6FC">
      <w:start w:val="1"/>
      <w:numFmt w:val="bullet"/>
      <w:lvlText w:val=""/>
      <w:lvlJc w:val="left"/>
      <w:pPr>
        <w:tabs>
          <w:tab w:val="num" w:pos="0"/>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A1780"/>
    <w:multiLevelType w:val="hybridMultilevel"/>
    <w:tmpl w:val="7EA28E1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3A3A56"/>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C3536EF"/>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902E8B"/>
    <w:multiLevelType w:val="hybridMultilevel"/>
    <w:tmpl w:val="74D44866"/>
    <w:lvl w:ilvl="0" w:tplc="AC60800A">
      <w:start w:val="1"/>
      <w:numFmt w:val="bullet"/>
      <w:lvlText w:val="-"/>
      <w:lvlJc w:val="left"/>
      <w:pPr>
        <w:tabs>
          <w:tab w:val="num" w:pos="0"/>
        </w:tabs>
        <w:ind w:left="357" w:hanging="357"/>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C4723D"/>
    <w:multiLevelType w:val="hybridMultilevel"/>
    <w:tmpl w:val="CC961CF6"/>
    <w:lvl w:ilvl="0" w:tplc="AC60800A">
      <w:start w:val="1"/>
      <w:numFmt w:val="bullet"/>
      <w:lvlText w:val="-"/>
      <w:lvlJc w:val="left"/>
      <w:pPr>
        <w:tabs>
          <w:tab w:val="num" w:pos="0"/>
        </w:tabs>
        <w:ind w:left="357" w:hanging="357"/>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E84F91"/>
    <w:multiLevelType w:val="multilevel"/>
    <w:tmpl w:val="53487826"/>
    <w:lvl w:ilvl="0">
      <w:start w:val="1"/>
      <w:numFmt w:val="bullet"/>
      <w:lvlText w:val=""/>
      <w:lvlJc w:val="left"/>
      <w:pPr>
        <w:tabs>
          <w:tab w:val="num" w:pos="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882258"/>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DCA2917"/>
    <w:multiLevelType w:val="hybridMultilevel"/>
    <w:tmpl w:val="0BB0E374"/>
    <w:lvl w:ilvl="0" w:tplc="AC60800A">
      <w:start w:val="1"/>
      <w:numFmt w:val="bullet"/>
      <w:lvlText w:val="-"/>
      <w:lvlJc w:val="left"/>
      <w:pPr>
        <w:tabs>
          <w:tab w:val="num" w:pos="0"/>
        </w:tabs>
        <w:ind w:left="357" w:hanging="357"/>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D71DC"/>
    <w:multiLevelType w:val="multilevel"/>
    <w:tmpl w:val="1C2ADB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578AE"/>
    <w:multiLevelType w:val="hybridMultilevel"/>
    <w:tmpl w:val="16FC17AE"/>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47046"/>
    <w:multiLevelType w:val="hybridMultilevel"/>
    <w:tmpl w:val="177EA8AC"/>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8900D8"/>
    <w:multiLevelType w:val="hybridMultilevel"/>
    <w:tmpl w:val="1C2ADB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89473B"/>
    <w:multiLevelType w:val="hybridMultilevel"/>
    <w:tmpl w:val="F1FC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66320"/>
    <w:multiLevelType w:val="hybridMultilevel"/>
    <w:tmpl w:val="205A98C6"/>
    <w:lvl w:ilvl="0" w:tplc="7460130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7C0FBC"/>
    <w:multiLevelType w:val="hybridMultilevel"/>
    <w:tmpl w:val="BC106A0E"/>
    <w:lvl w:ilvl="0" w:tplc="437C53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E2C41"/>
    <w:multiLevelType w:val="hybridMultilevel"/>
    <w:tmpl w:val="E86883B8"/>
    <w:lvl w:ilvl="0" w:tplc="39EC5D0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7CE0462"/>
    <w:multiLevelType w:val="hybridMultilevel"/>
    <w:tmpl w:val="B4A803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95A54"/>
    <w:multiLevelType w:val="hybridMultilevel"/>
    <w:tmpl w:val="93BE8EFA"/>
    <w:lvl w:ilvl="0" w:tplc="77ECF530">
      <w:start w:val="1"/>
      <w:numFmt w:val="bullet"/>
      <w:lvlText w:val=""/>
      <w:lvlJc w:val="left"/>
      <w:pPr>
        <w:tabs>
          <w:tab w:val="num" w:pos="397"/>
        </w:tabs>
        <w:ind w:left="397" w:hanging="397"/>
      </w:pPr>
      <w:rPr>
        <w:rFonts w:ascii="Symbol" w:hAnsi="Symbol" w:hint="default"/>
      </w:rPr>
    </w:lvl>
    <w:lvl w:ilvl="1" w:tplc="E0E40D38">
      <w:start w:val="1"/>
      <w:numFmt w:val="bullet"/>
      <w:lvlText w:val="o"/>
      <w:lvlJc w:val="left"/>
      <w:pPr>
        <w:tabs>
          <w:tab w:val="num" w:pos="1440"/>
        </w:tabs>
        <w:ind w:left="1440" w:hanging="360"/>
      </w:pPr>
      <w:rPr>
        <w:rFonts w:ascii="Courier New" w:hAnsi="Courier New" w:hint="default"/>
      </w:rPr>
    </w:lvl>
    <w:lvl w:ilvl="2" w:tplc="7EBEB21A">
      <w:start w:val="1"/>
      <w:numFmt w:val="bullet"/>
      <w:lvlText w:val=""/>
      <w:lvlJc w:val="left"/>
      <w:pPr>
        <w:tabs>
          <w:tab w:val="num" w:pos="2160"/>
        </w:tabs>
        <w:ind w:left="2160" w:hanging="360"/>
      </w:pPr>
      <w:rPr>
        <w:rFonts w:ascii="Wingdings" w:hAnsi="Wingdings" w:hint="default"/>
      </w:rPr>
    </w:lvl>
    <w:lvl w:ilvl="3" w:tplc="010206B4">
      <w:start w:val="1"/>
      <w:numFmt w:val="bullet"/>
      <w:lvlText w:val=""/>
      <w:lvlJc w:val="left"/>
      <w:pPr>
        <w:tabs>
          <w:tab w:val="num" w:pos="2880"/>
        </w:tabs>
        <w:ind w:left="2880" w:hanging="360"/>
      </w:pPr>
      <w:rPr>
        <w:rFonts w:ascii="Symbol" w:hAnsi="Symbol" w:hint="default"/>
      </w:rPr>
    </w:lvl>
    <w:lvl w:ilvl="4" w:tplc="A5727B26" w:tentative="1">
      <w:start w:val="1"/>
      <w:numFmt w:val="bullet"/>
      <w:lvlText w:val="o"/>
      <w:lvlJc w:val="left"/>
      <w:pPr>
        <w:tabs>
          <w:tab w:val="num" w:pos="3600"/>
        </w:tabs>
        <w:ind w:left="3600" w:hanging="360"/>
      </w:pPr>
      <w:rPr>
        <w:rFonts w:ascii="Courier New" w:hAnsi="Courier New" w:hint="default"/>
      </w:rPr>
    </w:lvl>
    <w:lvl w:ilvl="5" w:tplc="FD147FA0" w:tentative="1">
      <w:start w:val="1"/>
      <w:numFmt w:val="bullet"/>
      <w:lvlText w:val=""/>
      <w:lvlJc w:val="left"/>
      <w:pPr>
        <w:tabs>
          <w:tab w:val="num" w:pos="4320"/>
        </w:tabs>
        <w:ind w:left="4320" w:hanging="360"/>
      </w:pPr>
      <w:rPr>
        <w:rFonts w:ascii="Wingdings" w:hAnsi="Wingdings" w:hint="default"/>
      </w:rPr>
    </w:lvl>
    <w:lvl w:ilvl="6" w:tplc="BB6A7910" w:tentative="1">
      <w:start w:val="1"/>
      <w:numFmt w:val="bullet"/>
      <w:lvlText w:val=""/>
      <w:lvlJc w:val="left"/>
      <w:pPr>
        <w:tabs>
          <w:tab w:val="num" w:pos="5040"/>
        </w:tabs>
        <w:ind w:left="5040" w:hanging="360"/>
      </w:pPr>
      <w:rPr>
        <w:rFonts w:ascii="Symbol" w:hAnsi="Symbol" w:hint="default"/>
      </w:rPr>
    </w:lvl>
    <w:lvl w:ilvl="7" w:tplc="EBFA6E86" w:tentative="1">
      <w:start w:val="1"/>
      <w:numFmt w:val="bullet"/>
      <w:lvlText w:val="o"/>
      <w:lvlJc w:val="left"/>
      <w:pPr>
        <w:tabs>
          <w:tab w:val="num" w:pos="5760"/>
        </w:tabs>
        <w:ind w:left="5760" w:hanging="360"/>
      </w:pPr>
      <w:rPr>
        <w:rFonts w:ascii="Courier New" w:hAnsi="Courier New" w:hint="default"/>
      </w:rPr>
    </w:lvl>
    <w:lvl w:ilvl="8" w:tplc="8926D8D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C465555"/>
    <w:multiLevelType w:val="hybridMultilevel"/>
    <w:tmpl w:val="C16E3A7E"/>
    <w:lvl w:ilvl="0" w:tplc="39EC5D0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65844502">
    <w:abstractNumId w:val="9"/>
  </w:num>
  <w:num w:numId="2" w16cid:durableId="504327629">
    <w:abstractNumId w:val="7"/>
  </w:num>
  <w:num w:numId="3" w16cid:durableId="1898082294">
    <w:abstractNumId w:val="6"/>
  </w:num>
  <w:num w:numId="4" w16cid:durableId="373039701">
    <w:abstractNumId w:val="5"/>
  </w:num>
  <w:num w:numId="5" w16cid:durableId="1179344108">
    <w:abstractNumId w:val="4"/>
  </w:num>
  <w:num w:numId="6" w16cid:durableId="1917781880">
    <w:abstractNumId w:val="8"/>
  </w:num>
  <w:num w:numId="7" w16cid:durableId="1006395819">
    <w:abstractNumId w:val="3"/>
  </w:num>
  <w:num w:numId="8" w16cid:durableId="344135781">
    <w:abstractNumId w:val="2"/>
  </w:num>
  <w:num w:numId="9" w16cid:durableId="1442526596">
    <w:abstractNumId w:val="1"/>
  </w:num>
  <w:num w:numId="10" w16cid:durableId="1502814804">
    <w:abstractNumId w:val="0"/>
  </w:num>
  <w:num w:numId="11" w16cid:durableId="1289315231">
    <w:abstractNumId w:val="9"/>
  </w:num>
  <w:num w:numId="12" w16cid:durableId="1204517816">
    <w:abstractNumId w:val="7"/>
  </w:num>
  <w:num w:numId="13" w16cid:durableId="1432436456">
    <w:abstractNumId w:val="6"/>
  </w:num>
  <w:num w:numId="14" w16cid:durableId="423113049">
    <w:abstractNumId w:val="5"/>
  </w:num>
  <w:num w:numId="15" w16cid:durableId="647512591">
    <w:abstractNumId w:val="4"/>
  </w:num>
  <w:num w:numId="16" w16cid:durableId="605888110">
    <w:abstractNumId w:val="8"/>
  </w:num>
  <w:num w:numId="17" w16cid:durableId="1503934749">
    <w:abstractNumId w:val="3"/>
  </w:num>
  <w:num w:numId="18" w16cid:durableId="2032338570">
    <w:abstractNumId w:val="2"/>
  </w:num>
  <w:num w:numId="19" w16cid:durableId="1906647724">
    <w:abstractNumId w:val="1"/>
  </w:num>
  <w:num w:numId="20" w16cid:durableId="1691183455">
    <w:abstractNumId w:val="0"/>
  </w:num>
  <w:num w:numId="21" w16cid:durableId="1758362881">
    <w:abstractNumId w:val="10"/>
    <w:lvlOverride w:ilvl="0">
      <w:lvl w:ilvl="0">
        <w:start w:val="1"/>
        <w:numFmt w:val="bullet"/>
        <w:lvlText w:val="-"/>
        <w:legacy w:legacy="1" w:legacySpace="0" w:legacyIndent="360"/>
        <w:lvlJc w:val="left"/>
        <w:pPr>
          <w:ind w:left="360" w:hanging="360"/>
        </w:pPr>
      </w:lvl>
    </w:lvlOverride>
  </w:num>
  <w:num w:numId="22" w16cid:durableId="9552146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005858771">
    <w:abstractNumId w:val="31"/>
  </w:num>
  <w:num w:numId="24" w16cid:durableId="932785738">
    <w:abstractNumId w:val="12"/>
  </w:num>
  <w:num w:numId="25" w16cid:durableId="693504412">
    <w:abstractNumId w:val="27"/>
  </w:num>
  <w:num w:numId="26" w16cid:durableId="1397633387">
    <w:abstractNumId w:val="33"/>
  </w:num>
  <w:num w:numId="27" w16cid:durableId="519586037">
    <w:abstractNumId w:val="28"/>
  </w:num>
  <w:num w:numId="28" w16cid:durableId="195705015">
    <w:abstractNumId w:val="25"/>
  </w:num>
  <w:num w:numId="29" w16cid:durableId="2091660594">
    <w:abstractNumId w:val="30"/>
  </w:num>
  <w:num w:numId="30" w16cid:durableId="1343974766">
    <w:abstractNumId w:val="15"/>
  </w:num>
  <w:num w:numId="31" w16cid:durableId="1788154374">
    <w:abstractNumId w:val="21"/>
  </w:num>
  <w:num w:numId="32" w16cid:durableId="1976789020">
    <w:abstractNumId w:val="20"/>
  </w:num>
  <w:num w:numId="33" w16cid:durableId="1662807083">
    <w:abstractNumId w:val="23"/>
  </w:num>
  <w:num w:numId="34" w16cid:durableId="2031223042">
    <w:abstractNumId w:val="19"/>
  </w:num>
  <w:num w:numId="35" w16cid:durableId="477575113">
    <w:abstractNumId w:val="35"/>
  </w:num>
  <w:num w:numId="36" w16cid:durableId="701902027">
    <w:abstractNumId w:val="13"/>
  </w:num>
  <w:num w:numId="37" w16cid:durableId="68212387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0965509">
    <w:abstractNumId w:val="11"/>
  </w:num>
  <w:num w:numId="39" w16cid:durableId="1353415139">
    <w:abstractNumId w:val="36"/>
  </w:num>
  <w:num w:numId="40" w16cid:durableId="1077440825">
    <w:abstractNumId w:val="17"/>
  </w:num>
  <w:num w:numId="41" w16cid:durableId="967974748">
    <w:abstractNumId w:val="22"/>
  </w:num>
  <w:num w:numId="42" w16cid:durableId="700134440">
    <w:abstractNumId w:val="14"/>
  </w:num>
  <w:num w:numId="43" w16cid:durableId="1852917454">
    <w:abstractNumId w:val="29"/>
  </w:num>
  <w:num w:numId="44" w16cid:durableId="985666359">
    <w:abstractNumId w:val="24"/>
  </w:num>
  <w:num w:numId="45" w16cid:durableId="1636519369">
    <w:abstractNumId w:val="16"/>
  </w:num>
  <w:num w:numId="46" w16cid:durableId="56364104">
    <w:abstractNumId w:val="26"/>
  </w:num>
  <w:num w:numId="47" w16cid:durableId="2130080648">
    <w:abstractNumId w:val="32"/>
  </w:num>
  <w:num w:numId="48" w16cid:durableId="544290730">
    <w:abstractNumId w:val="37"/>
  </w:num>
  <w:num w:numId="49" w16cid:durableId="12197173">
    <w:abstractNumId w:val="34"/>
  </w:num>
  <w:num w:numId="50" w16cid:durableId="802969852">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71"/>
  <w:drawingGridVerticalSpacing w:val="233"/>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E235E"/>
    <w:rsid w:val="000038B0"/>
    <w:rsid w:val="000076AD"/>
    <w:rsid w:val="00013FE7"/>
    <w:rsid w:val="0001424E"/>
    <w:rsid w:val="00014AE0"/>
    <w:rsid w:val="00014E48"/>
    <w:rsid w:val="000202DF"/>
    <w:rsid w:val="00025BDA"/>
    <w:rsid w:val="00025D38"/>
    <w:rsid w:val="00030BEA"/>
    <w:rsid w:val="00032A9A"/>
    <w:rsid w:val="00032F63"/>
    <w:rsid w:val="00034040"/>
    <w:rsid w:val="00034BA4"/>
    <w:rsid w:val="000360EE"/>
    <w:rsid w:val="00036401"/>
    <w:rsid w:val="0004042A"/>
    <w:rsid w:val="000428A7"/>
    <w:rsid w:val="000449B5"/>
    <w:rsid w:val="00047746"/>
    <w:rsid w:val="00051F01"/>
    <w:rsid w:val="00052A16"/>
    <w:rsid w:val="000530C1"/>
    <w:rsid w:val="000538EA"/>
    <w:rsid w:val="00057C2C"/>
    <w:rsid w:val="00060F27"/>
    <w:rsid w:val="00062875"/>
    <w:rsid w:val="00066F28"/>
    <w:rsid w:val="0007019A"/>
    <w:rsid w:val="0007287F"/>
    <w:rsid w:val="00074489"/>
    <w:rsid w:val="0007490B"/>
    <w:rsid w:val="00075104"/>
    <w:rsid w:val="00076FE3"/>
    <w:rsid w:val="0008441E"/>
    <w:rsid w:val="00087171"/>
    <w:rsid w:val="0009752B"/>
    <w:rsid w:val="000978CB"/>
    <w:rsid w:val="000A116F"/>
    <w:rsid w:val="000A394E"/>
    <w:rsid w:val="000B0AE9"/>
    <w:rsid w:val="000B257E"/>
    <w:rsid w:val="000B2CB0"/>
    <w:rsid w:val="000B2CDD"/>
    <w:rsid w:val="000B4219"/>
    <w:rsid w:val="000B4255"/>
    <w:rsid w:val="000B430C"/>
    <w:rsid w:val="000C11FF"/>
    <w:rsid w:val="000D619E"/>
    <w:rsid w:val="000D7ABE"/>
    <w:rsid w:val="000E1434"/>
    <w:rsid w:val="000E2A99"/>
    <w:rsid w:val="000E3A2C"/>
    <w:rsid w:val="000E56A5"/>
    <w:rsid w:val="000E6085"/>
    <w:rsid w:val="000E7335"/>
    <w:rsid w:val="000F4A63"/>
    <w:rsid w:val="000F5141"/>
    <w:rsid w:val="00100D4D"/>
    <w:rsid w:val="00105E04"/>
    <w:rsid w:val="00113F81"/>
    <w:rsid w:val="00122B27"/>
    <w:rsid w:val="001236EC"/>
    <w:rsid w:val="001241F4"/>
    <w:rsid w:val="001252B4"/>
    <w:rsid w:val="001268AF"/>
    <w:rsid w:val="00133CBF"/>
    <w:rsid w:val="001343A2"/>
    <w:rsid w:val="00135E38"/>
    <w:rsid w:val="00136261"/>
    <w:rsid w:val="001364D0"/>
    <w:rsid w:val="00136C43"/>
    <w:rsid w:val="0014549C"/>
    <w:rsid w:val="00146F5A"/>
    <w:rsid w:val="00154D8A"/>
    <w:rsid w:val="001551F6"/>
    <w:rsid w:val="00160149"/>
    <w:rsid w:val="00164414"/>
    <w:rsid w:val="00164C92"/>
    <w:rsid w:val="00166FF0"/>
    <w:rsid w:val="00172466"/>
    <w:rsid w:val="00177199"/>
    <w:rsid w:val="00183315"/>
    <w:rsid w:val="00185B77"/>
    <w:rsid w:val="00190D8C"/>
    <w:rsid w:val="00190FF6"/>
    <w:rsid w:val="001A0DEF"/>
    <w:rsid w:val="001A32CC"/>
    <w:rsid w:val="001A635E"/>
    <w:rsid w:val="001B2F27"/>
    <w:rsid w:val="001B37D9"/>
    <w:rsid w:val="001B77FC"/>
    <w:rsid w:val="001C1BC8"/>
    <w:rsid w:val="001C4B8F"/>
    <w:rsid w:val="001C6ED7"/>
    <w:rsid w:val="001C791A"/>
    <w:rsid w:val="001D5960"/>
    <w:rsid w:val="001D6C50"/>
    <w:rsid w:val="001D7452"/>
    <w:rsid w:val="001E0451"/>
    <w:rsid w:val="001E05A6"/>
    <w:rsid w:val="001E3562"/>
    <w:rsid w:val="001E6550"/>
    <w:rsid w:val="001E76A2"/>
    <w:rsid w:val="001F1325"/>
    <w:rsid w:val="001F1FD9"/>
    <w:rsid w:val="001F3FA3"/>
    <w:rsid w:val="002006D1"/>
    <w:rsid w:val="002011EF"/>
    <w:rsid w:val="002018CE"/>
    <w:rsid w:val="002031A8"/>
    <w:rsid w:val="002071FC"/>
    <w:rsid w:val="0021171D"/>
    <w:rsid w:val="00213AEE"/>
    <w:rsid w:val="00216CFD"/>
    <w:rsid w:val="00217461"/>
    <w:rsid w:val="00217888"/>
    <w:rsid w:val="002240D1"/>
    <w:rsid w:val="00224509"/>
    <w:rsid w:val="002254BF"/>
    <w:rsid w:val="00225BD9"/>
    <w:rsid w:val="002337FE"/>
    <w:rsid w:val="00236FC5"/>
    <w:rsid w:val="00237663"/>
    <w:rsid w:val="00240C41"/>
    <w:rsid w:val="00245954"/>
    <w:rsid w:val="002525DB"/>
    <w:rsid w:val="00256DE1"/>
    <w:rsid w:val="00262C50"/>
    <w:rsid w:val="00263AAE"/>
    <w:rsid w:val="002649EE"/>
    <w:rsid w:val="00265E95"/>
    <w:rsid w:val="002717A4"/>
    <w:rsid w:val="00273347"/>
    <w:rsid w:val="0027354F"/>
    <w:rsid w:val="002907F3"/>
    <w:rsid w:val="002917C6"/>
    <w:rsid w:val="00292840"/>
    <w:rsid w:val="002932AE"/>
    <w:rsid w:val="0029371D"/>
    <w:rsid w:val="002937F7"/>
    <w:rsid w:val="00294A39"/>
    <w:rsid w:val="002A0160"/>
    <w:rsid w:val="002A1871"/>
    <w:rsid w:val="002A34CD"/>
    <w:rsid w:val="002A4A5A"/>
    <w:rsid w:val="002A596E"/>
    <w:rsid w:val="002B039E"/>
    <w:rsid w:val="002B0428"/>
    <w:rsid w:val="002B0E15"/>
    <w:rsid w:val="002B255D"/>
    <w:rsid w:val="002B79EE"/>
    <w:rsid w:val="002D0B56"/>
    <w:rsid w:val="002D0D0E"/>
    <w:rsid w:val="002D1022"/>
    <w:rsid w:val="002D11CC"/>
    <w:rsid w:val="002D17B2"/>
    <w:rsid w:val="002D284F"/>
    <w:rsid w:val="002D2D4E"/>
    <w:rsid w:val="002D3FEF"/>
    <w:rsid w:val="002D46FA"/>
    <w:rsid w:val="002D4FA7"/>
    <w:rsid w:val="002D7D2E"/>
    <w:rsid w:val="002E235E"/>
    <w:rsid w:val="002E2A7F"/>
    <w:rsid w:val="002E5E30"/>
    <w:rsid w:val="002E75C8"/>
    <w:rsid w:val="002F69C9"/>
    <w:rsid w:val="002F7484"/>
    <w:rsid w:val="003004C0"/>
    <w:rsid w:val="003021E6"/>
    <w:rsid w:val="0030758B"/>
    <w:rsid w:val="003166F2"/>
    <w:rsid w:val="00322F38"/>
    <w:rsid w:val="00324061"/>
    <w:rsid w:val="00333E52"/>
    <w:rsid w:val="00337003"/>
    <w:rsid w:val="00337636"/>
    <w:rsid w:val="0034247A"/>
    <w:rsid w:val="00361E0F"/>
    <w:rsid w:val="003665E6"/>
    <w:rsid w:val="00372B7C"/>
    <w:rsid w:val="00372BB7"/>
    <w:rsid w:val="00373874"/>
    <w:rsid w:val="00375197"/>
    <w:rsid w:val="00376006"/>
    <w:rsid w:val="003760CD"/>
    <w:rsid w:val="00377BD3"/>
    <w:rsid w:val="00377CE7"/>
    <w:rsid w:val="003814D1"/>
    <w:rsid w:val="0038504E"/>
    <w:rsid w:val="003A77CE"/>
    <w:rsid w:val="003B177E"/>
    <w:rsid w:val="003B1D6F"/>
    <w:rsid w:val="003B3603"/>
    <w:rsid w:val="003B3A4B"/>
    <w:rsid w:val="003B76A5"/>
    <w:rsid w:val="003C142B"/>
    <w:rsid w:val="003C6745"/>
    <w:rsid w:val="003C70D8"/>
    <w:rsid w:val="003C73BA"/>
    <w:rsid w:val="003D51BA"/>
    <w:rsid w:val="003E2545"/>
    <w:rsid w:val="003E55D0"/>
    <w:rsid w:val="003E5F07"/>
    <w:rsid w:val="003E723C"/>
    <w:rsid w:val="003F52AD"/>
    <w:rsid w:val="003F59DE"/>
    <w:rsid w:val="003F657D"/>
    <w:rsid w:val="003F7E8B"/>
    <w:rsid w:val="00403EE8"/>
    <w:rsid w:val="00404753"/>
    <w:rsid w:val="00404AD8"/>
    <w:rsid w:val="00405D98"/>
    <w:rsid w:val="00406F3D"/>
    <w:rsid w:val="004148BD"/>
    <w:rsid w:val="004158F7"/>
    <w:rsid w:val="0042039F"/>
    <w:rsid w:val="004207E9"/>
    <w:rsid w:val="004241BE"/>
    <w:rsid w:val="004244D5"/>
    <w:rsid w:val="00427088"/>
    <w:rsid w:val="0043082D"/>
    <w:rsid w:val="00433F42"/>
    <w:rsid w:val="00434565"/>
    <w:rsid w:val="00436E79"/>
    <w:rsid w:val="00441481"/>
    <w:rsid w:val="00444014"/>
    <w:rsid w:val="00446653"/>
    <w:rsid w:val="00446B77"/>
    <w:rsid w:val="00447D68"/>
    <w:rsid w:val="004543EB"/>
    <w:rsid w:val="004649F2"/>
    <w:rsid w:val="0047611E"/>
    <w:rsid w:val="004978E5"/>
    <w:rsid w:val="004A1C51"/>
    <w:rsid w:val="004A7F59"/>
    <w:rsid w:val="004C0569"/>
    <w:rsid w:val="004C2E2B"/>
    <w:rsid w:val="004C43C2"/>
    <w:rsid w:val="004C747F"/>
    <w:rsid w:val="004D125D"/>
    <w:rsid w:val="004D1278"/>
    <w:rsid w:val="004D2399"/>
    <w:rsid w:val="004D4781"/>
    <w:rsid w:val="004D563A"/>
    <w:rsid w:val="004D6373"/>
    <w:rsid w:val="004E1C16"/>
    <w:rsid w:val="004E2314"/>
    <w:rsid w:val="004E5928"/>
    <w:rsid w:val="004E739B"/>
    <w:rsid w:val="004E73F4"/>
    <w:rsid w:val="004F5A46"/>
    <w:rsid w:val="004F687A"/>
    <w:rsid w:val="004F6E9C"/>
    <w:rsid w:val="004F7C96"/>
    <w:rsid w:val="005022AA"/>
    <w:rsid w:val="005023C1"/>
    <w:rsid w:val="005061E8"/>
    <w:rsid w:val="00510F71"/>
    <w:rsid w:val="005139EE"/>
    <w:rsid w:val="00522B57"/>
    <w:rsid w:val="00523029"/>
    <w:rsid w:val="005231B7"/>
    <w:rsid w:val="00527B92"/>
    <w:rsid w:val="00530975"/>
    <w:rsid w:val="00535761"/>
    <w:rsid w:val="005409EC"/>
    <w:rsid w:val="00542851"/>
    <w:rsid w:val="00543967"/>
    <w:rsid w:val="005440E3"/>
    <w:rsid w:val="00546337"/>
    <w:rsid w:val="0055331F"/>
    <w:rsid w:val="0056257C"/>
    <w:rsid w:val="00563339"/>
    <w:rsid w:val="00564901"/>
    <w:rsid w:val="00564974"/>
    <w:rsid w:val="005654FB"/>
    <w:rsid w:val="00565FE0"/>
    <w:rsid w:val="00566111"/>
    <w:rsid w:val="005712B8"/>
    <w:rsid w:val="00573327"/>
    <w:rsid w:val="00573BE7"/>
    <w:rsid w:val="0057409B"/>
    <w:rsid w:val="005759ED"/>
    <w:rsid w:val="00577C05"/>
    <w:rsid w:val="00581AC9"/>
    <w:rsid w:val="00581E53"/>
    <w:rsid w:val="00581EF6"/>
    <w:rsid w:val="005824D5"/>
    <w:rsid w:val="00583492"/>
    <w:rsid w:val="005904EE"/>
    <w:rsid w:val="005934E1"/>
    <w:rsid w:val="00595633"/>
    <w:rsid w:val="00595E0D"/>
    <w:rsid w:val="005964A7"/>
    <w:rsid w:val="00596C22"/>
    <w:rsid w:val="005A35FC"/>
    <w:rsid w:val="005A64D3"/>
    <w:rsid w:val="005A73AF"/>
    <w:rsid w:val="005B1EE6"/>
    <w:rsid w:val="005B649E"/>
    <w:rsid w:val="005C40A2"/>
    <w:rsid w:val="005D422E"/>
    <w:rsid w:val="005D5DB6"/>
    <w:rsid w:val="005D644F"/>
    <w:rsid w:val="005D7891"/>
    <w:rsid w:val="005D7F20"/>
    <w:rsid w:val="005E7D61"/>
    <w:rsid w:val="005F0781"/>
    <w:rsid w:val="005F2BBA"/>
    <w:rsid w:val="005F2E11"/>
    <w:rsid w:val="005F40F4"/>
    <w:rsid w:val="005F786C"/>
    <w:rsid w:val="00605639"/>
    <w:rsid w:val="006056C2"/>
    <w:rsid w:val="00607CE7"/>
    <w:rsid w:val="006126FE"/>
    <w:rsid w:val="00620C13"/>
    <w:rsid w:val="0062160E"/>
    <w:rsid w:val="0062369F"/>
    <w:rsid w:val="00625146"/>
    <w:rsid w:val="00626B41"/>
    <w:rsid w:val="00630A39"/>
    <w:rsid w:val="00635CE0"/>
    <w:rsid w:val="0064001B"/>
    <w:rsid w:val="006401E9"/>
    <w:rsid w:val="00644F6D"/>
    <w:rsid w:val="0064518A"/>
    <w:rsid w:val="0064583B"/>
    <w:rsid w:val="00650FF4"/>
    <w:rsid w:val="006601B5"/>
    <w:rsid w:val="006625F3"/>
    <w:rsid w:val="00674FAE"/>
    <w:rsid w:val="00680AD3"/>
    <w:rsid w:val="00682D68"/>
    <w:rsid w:val="00691B38"/>
    <w:rsid w:val="00693CC8"/>
    <w:rsid w:val="00697E9C"/>
    <w:rsid w:val="006A433C"/>
    <w:rsid w:val="006A48B5"/>
    <w:rsid w:val="006B1529"/>
    <w:rsid w:val="006C3B69"/>
    <w:rsid w:val="006D101E"/>
    <w:rsid w:val="006D5E20"/>
    <w:rsid w:val="006E060A"/>
    <w:rsid w:val="006E240B"/>
    <w:rsid w:val="006E507E"/>
    <w:rsid w:val="006E761A"/>
    <w:rsid w:val="006F1BC3"/>
    <w:rsid w:val="006F348D"/>
    <w:rsid w:val="00703779"/>
    <w:rsid w:val="00704D40"/>
    <w:rsid w:val="00705CE1"/>
    <w:rsid w:val="00705F41"/>
    <w:rsid w:val="007068D0"/>
    <w:rsid w:val="00706E25"/>
    <w:rsid w:val="007077E0"/>
    <w:rsid w:val="00707F1E"/>
    <w:rsid w:val="00711BD6"/>
    <w:rsid w:val="00713FF2"/>
    <w:rsid w:val="00715E17"/>
    <w:rsid w:val="00716FA5"/>
    <w:rsid w:val="00720376"/>
    <w:rsid w:val="00720570"/>
    <w:rsid w:val="00721586"/>
    <w:rsid w:val="00725CF9"/>
    <w:rsid w:val="00727616"/>
    <w:rsid w:val="007328AA"/>
    <w:rsid w:val="00733973"/>
    <w:rsid w:val="00740A75"/>
    <w:rsid w:val="00743A5B"/>
    <w:rsid w:val="00743D80"/>
    <w:rsid w:val="0074474F"/>
    <w:rsid w:val="00745172"/>
    <w:rsid w:val="00747D3B"/>
    <w:rsid w:val="00752412"/>
    <w:rsid w:val="00753D70"/>
    <w:rsid w:val="00760E78"/>
    <w:rsid w:val="007651FC"/>
    <w:rsid w:val="0076571D"/>
    <w:rsid w:val="0076796F"/>
    <w:rsid w:val="0077187C"/>
    <w:rsid w:val="007737ED"/>
    <w:rsid w:val="0077432E"/>
    <w:rsid w:val="007756BC"/>
    <w:rsid w:val="0078238F"/>
    <w:rsid w:val="0078243C"/>
    <w:rsid w:val="007844D9"/>
    <w:rsid w:val="00786DA8"/>
    <w:rsid w:val="00790C31"/>
    <w:rsid w:val="0079496C"/>
    <w:rsid w:val="00797BB8"/>
    <w:rsid w:val="007A2D66"/>
    <w:rsid w:val="007A5316"/>
    <w:rsid w:val="007A56EA"/>
    <w:rsid w:val="007A649C"/>
    <w:rsid w:val="007A79AB"/>
    <w:rsid w:val="007B7E36"/>
    <w:rsid w:val="007C0B62"/>
    <w:rsid w:val="007C1B79"/>
    <w:rsid w:val="007C2B97"/>
    <w:rsid w:val="007C32FF"/>
    <w:rsid w:val="007C3476"/>
    <w:rsid w:val="007D4C0A"/>
    <w:rsid w:val="007D5E42"/>
    <w:rsid w:val="007D7010"/>
    <w:rsid w:val="007E3655"/>
    <w:rsid w:val="007F3398"/>
    <w:rsid w:val="007F4B81"/>
    <w:rsid w:val="007F70DA"/>
    <w:rsid w:val="00803AAF"/>
    <w:rsid w:val="00807A92"/>
    <w:rsid w:val="00807B1A"/>
    <w:rsid w:val="00807FEC"/>
    <w:rsid w:val="0081402D"/>
    <w:rsid w:val="00814862"/>
    <w:rsid w:val="008160DA"/>
    <w:rsid w:val="008167C1"/>
    <w:rsid w:val="00817303"/>
    <w:rsid w:val="008204D1"/>
    <w:rsid w:val="008208A2"/>
    <w:rsid w:val="00826A14"/>
    <w:rsid w:val="00830BA1"/>
    <w:rsid w:val="0083445A"/>
    <w:rsid w:val="00837681"/>
    <w:rsid w:val="00842E38"/>
    <w:rsid w:val="0084445B"/>
    <w:rsid w:val="008458A3"/>
    <w:rsid w:val="00851C02"/>
    <w:rsid w:val="00855DE2"/>
    <w:rsid w:val="0086025C"/>
    <w:rsid w:val="00863A47"/>
    <w:rsid w:val="00866423"/>
    <w:rsid w:val="00867D5A"/>
    <w:rsid w:val="0087134E"/>
    <w:rsid w:val="008772FD"/>
    <w:rsid w:val="00880836"/>
    <w:rsid w:val="00884079"/>
    <w:rsid w:val="00884483"/>
    <w:rsid w:val="00884687"/>
    <w:rsid w:val="00890065"/>
    <w:rsid w:val="00893F78"/>
    <w:rsid w:val="00896FFA"/>
    <w:rsid w:val="008A064C"/>
    <w:rsid w:val="008A16B1"/>
    <w:rsid w:val="008A45FC"/>
    <w:rsid w:val="008B2C9A"/>
    <w:rsid w:val="008C55DE"/>
    <w:rsid w:val="008C5737"/>
    <w:rsid w:val="008D0497"/>
    <w:rsid w:val="008D1B93"/>
    <w:rsid w:val="008D47F7"/>
    <w:rsid w:val="008D79CE"/>
    <w:rsid w:val="008E0403"/>
    <w:rsid w:val="008E051B"/>
    <w:rsid w:val="008E45B9"/>
    <w:rsid w:val="008E45E5"/>
    <w:rsid w:val="008E53ED"/>
    <w:rsid w:val="008E5C99"/>
    <w:rsid w:val="008E6094"/>
    <w:rsid w:val="008F1113"/>
    <w:rsid w:val="008F5A49"/>
    <w:rsid w:val="00906FF7"/>
    <w:rsid w:val="0091117B"/>
    <w:rsid w:val="00911479"/>
    <w:rsid w:val="00911609"/>
    <w:rsid w:val="00913123"/>
    <w:rsid w:val="00913494"/>
    <w:rsid w:val="009201AF"/>
    <w:rsid w:val="0092215A"/>
    <w:rsid w:val="00923D60"/>
    <w:rsid w:val="0092693E"/>
    <w:rsid w:val="00927A71"/>
    <w:rsid w:val="00933CC3"/>
    <w:rsid w:val="00941179"/>
    <w:rsid w:val="009432DD"/>
    <w:rsid w:val="00943A99"/>
    <w:rsid w:val="009465A6"/>
    <w:rsid w:val="00950497"/>
    <w:rsid w:val="00950951"/>
    <w:rsid w:val="00952F7C"/>
    <w:rsid w:val="0095321B"/>
    <w:rsid w:val="00953AE5"/>
    <w:rsid w:val="00957C8B"/>
    <w:rsid w:val="00962499"/>
    <w:rsid w:val="009625D6"/>
    <w:rsid w:val="00967D0D"/>
    <w:rsid w:val="00971EAD"/>
    <w:rsid w:val="00973179"/>
    <w:rsid w:val="0097381E"/>
    <w:rsid w:val="00975579"/>
    <w:rsid w:val="00980569"/>
    <w:rsid w:val="00981DCF"/>
    <w:rsid w:val="009840E2"/>
    <w:rsid w:val="00987B2A"/>
    <w:rsid w:val="00987F2D"/>
    <w:rsid w:val="00990AAA"/>
    <w:rsid w:val="00992948"/>
    <w:rsid w:val="009963C0"/>
    <w:rsid w:val="00996883"/>
    <w:rsid w:val="00997085"/>
    <w:rsid w:val="009A14D0"/>
    <w:rsid w:val="009A207B"/>
    <w:rsid w:val="009A3F37"/>
    <w:rsid w:val="009A4A7F"/>
    <w:rsid w:val="009B0EE1"/>
    <w:rsid w:val="009B586C"/>
    <w:rsid w:val="009B684A"/>
    <w:rsid w:val="009B7389"/>
    <w:rsid w:val="009B759C"/>
    <w:rsid w:val="009B7909"/>
    <w:rsid w:val="009B7F54"/>
    <w:rsid w:val="009C1C98"/>
    <w:rsid w:val="009D2750"/>
    <w:rsid w:val="009D581E"/>
    <w:rsid w:val="009D79AC"/>
    <w:rsid w:val="009D7E1D"/>
    <w:rsid w:val="009E4508"/>
    <w:rsid w:val="009E58FA"/>
    <w:rsid w:val="009E6A78"/>
    <w:rsid w:val="009E6C24"/>
    <w:rsid w:val="009F2250"/>
    <w:rsid w:val="009F2644"/>
    <w:rsid w:val="009F5493"/>
    <w:rsid w:val="00A015E9"/>
    <w:rsid w:val="00A015F8"/>
    <w:rsid w:val="00A0207C"/>
    <w:rsid w:val="00A05EBE"/>
    <w:rsid w:val="00A07C33"/>
    <w:rsid w:val="00A07E52"/>
    <w:rsid w:val="00A10041"/>
    <w:rsid w:val="00A11917"/>
    <w:rsid w:val="00A1354A"/>
    <w:rsid w:val="00A13742"/>
    <w:rsid w:val="00A1679A"/>
    <w:rsid w:val="00A1768E"/>
    <w:rsid w:val="00A179C0"/>
    <w:rsid w:val="00A17CB5"/>
    <w:rsid w:val="00A26794"/>
    <w:rsid w:val="00A273BD"/>
    <w:rsid w:val="00A3109C"/>
    <w:rsid w:val="00A32948"/>
    <w:rsid w:val="00A352AF"/>
    <w:rsid w:val="00A35F10"/>
    <w:rsid w:val="00A367CE"/>
    <w:rsid w:val="00A36815"/>
    <w:rsid w:val="00A40F69"/>
    <w:rsid w:val="00A42F02"/>
    <w:rsid w:val="00A42F1A"/>
    <w:rsid w:val="00A466CC"/>
    <w:rsid w:val="00A508B8"/>
    <w:rsid w:val="00A53DD6"/>
    <w:rsid w:val="00A5485D"/>
    <w:rsid w:val="00A6161B"/>
    <w:rsid w:val="00A6439D"/>
    <w:rsid w:val="00A649FA"/>
    <w:rsid w:val="00A6501E"/>
    <w:rsid w:val="00A66E90"/>
    <w:rsid w:val="00A710C5"/>
    <w:rsid w:val="00A723C6"/>
    <w:rsid w:val="00A727F4"/>
    <w:rsid w:val="00A7283D"/>
    <w:rsid w:val="00A737AD"/>
    <w:rsid w:val="00A73C02"/>
    <w:rsid w:val="00A7660D"/>
    <w:rsid w:val="00A81DEF"/>
    <w:rsid w:val="00A82AB8"/>
    <w:rsid w:val="00A82CCA"/>
    <w:rsid w:val="00A83461"/>
    <w:rsid w:val="00A9262B"/>
    <w:rsid w:val="00A92702"/>
    <w:rsid w:val="00A931F8"/>
    <w:rsid w:val="00A949B8"/>
    <w:rsid w:val="00A9771C"/>
    <w:rsid w:val="00A97CED"/>
    <w:rsid w:val="00AA20E1"/>
    <w:rsid w:val="00AA3DB8"/>
    <w:rsid w:val="00AA7B92"/>
    <w:rsid w:val="00AB2CEE"/>
    <w:rsid w:val="00AB545E"/>
    <w:rsid w:val="00AC1176"/>
    <w:rsid w:val="00AC1F5E"/>
    <w:rsid w:val="00AC4347"/>
    <w:rsid w:val="00AC687B"/>
    <w:rsid w:val="00AC743C"/>
    <w:rsid w:val="00AC7A78"/>
    <w:rsid w:val="00AD66AD"/>
    <w:rsid w:val="00AE23E3"/>
    <w:rsid w:val="00AE726B"/>
    <w:rsid w:val="00AE7FF4"/>
    <w:rsid w:val="00AF1DFF"/>
    <w:rsid w:val="00AF481C"/>
    <w:rsid w:val="00AF581D"/>
    <w:rsid w:val="00AF593C"/>
    <w:rsid w:val="00AF6347"/>
    <w:rsid w:val="00B076EE"/>
    <w:rsid w:val="00B105B6"/>
    <w:rsid w:val="00B145B2"/>
    <w:rsid w:val="00B14CE2"/>
    <w:rsid w:val="00B17812"/>
    <w:rsid w:val="00B17C45"/>
    <w:rsid w:val="00B228B0"/>
    <w:rsid w:val="00B256C9"/>
    <w:rsid w:val="00B272C1"/>
    <w:rsid w:val="00B30FB7"/>
    <w:rsid w:val="00B323F6"/>
    <w:rsid w:val="00B32EBF"/>
    <w:rsid w:val="00B349EE"/>
    <w:rsid w:val="00B35C93"/>
    <w:rsid w:val="00B37513"/>
    <w:rsid w:val="00B37B32"/>
    <w:rsid w:val="00B42D2F"/>
    <w:rsid w:val="00B47BDA"/>
    <w:rsid w:val="00B50055"/>
    <w:rsid w:val="00B55E33"/>
    <w:rsid w:val="00B5724A"/>
    <w:rsid w:val="00B6034F"/>
    <w:rsid w:val="00B64282"/>
    <w:rsid w:val="00B64283"/>
    <w:rsid w:val="00B65121"/>
    <w:rsid w:val="00B65A6E"/>
    <w:rsid w:val="00B7742C"/>
    <w:rsid w:val="00B84B29"/>
    <w:rsid w:val="00B84ED6"/>
    <w:rsid w:val="00B860F5"/>
    <w:rsid w:val="00B910DF"/>
    <w:rsid w:val="00B9485C"/>
    <w:rsid w:val="00B96251"/>
    <w:rsid w:val="00B97446"/>
    <w:rsid w:val="00BA5E73"/>
    <w:rsid w:val="00BB4762"/>
    <w:rsid w:val="00BB4A6B"/>
    <w:rsid w:val="00BC2126"/>
    <w:rsid w:val="00BC41B2"/>
    <w:rsid w:val="00BC435C"/>
    <w:rsid w:val="00BC467C"/>
    <w:rsid w:val="00BC4CBC"/>
    <w:rsid w:val="00BC57C8"/>
    <w:rsid w:val="00BD19D2"/>
    <w:rsid w:val="00BE33AA"/>
    <w:rsid w:val="00BF4800"/>
    <w:rsid w:val="00BF6786"/>
    <w:rsid w:val="00BF69C8"/>
    <w:rsid w:val="00BF6CC4"/>
    <w:rsid w:val="00C05D1F"/>
    <w:rsid w:val="00C0791E"/>
    <w:rsid w:val="00C1252B"/>
    <w:rsid w:val="00C17A04"/>
    <w:rsid w:val="00C23F7D"/>
    <w:rsid w:val="00C2463E"/>
    <w:rsid w:val="00C322B5"/>
    <w:rsid w:val="00C3299F"/>
    <w:rsid w:val="00C35102"/>
    <w:rsid w:val="00C35E43"/>
    <w:rsid w:val="00C37356"/>
    <w:rsid w:val="00C4029D"/>
    <w:rsid w:val="00C42753"/>
    <w:rsid w:val="00C42E79"/>
    <w:rsid w:val="00C4500C"/>
    <w:rsid w:val="00C47124"/>
    <w:rsid w:val="00C5205A"/>
    <w:rsid w:val="00C5245B"/>
    <w:rsid w:val="00C544EE"/>
    <w:rsid w:val="00C54BC2"/>
    <w:rsid w:val="00C56C95"/>
    <w:rsid w:val="00C62CEB"/>
    <w:rsid w:val="00C63F5B"/>
    <w:rsid w:val="00C66A0C"/>
    <w:rsid w:val="00C67414"/>
    <w:rsid w:val="00C7059B"/>
    <w:rsid w:val="00C74B04"/>
    <w:rsid w:val="00C801A8"/>
    <w:rsid w:val="00C8155C"/>
    <w:rsid w:val="00C90477"/>
    <w:rsid w:val="00C913A1"/>
    <w:rsid w:val="00C93EB3"/>
    <w:rsid w:val="00C951E2"/>
    <w:rsid w:val="00CA1221"/>
    <w:rsid w:val="00CA6FE5"/>
    <w:rsid w:val="00CA79CC"/>
    <w:rsid w:val="00CB1519"/>
    <w:rsid w:val="00CB3CC7"/>
    <w:rsid w:val="00CB5258"/>
    <w:rsid w:val="00CB76AF"/>
    <w:rsid w:val="00CC106F"/>
    <w:rsid w:val="00CC1523"/>
    <w:rsid w:val="00CC1D78"/>
    <w:rsid w:val="00CC4865"/>
    <w:rsid w:val="00CC72CB"/>
    <w:rsid w:val="00CD0FCC"/>
    <w:rsid w:val="00CD14B3"/>
    <w:rsid w:val="00CD20F9"/>
    <w:rsid w:val="00CD4001"/>
    <w:rsid w:val="00CD5566"/>
    <w:rsid w:val="00CE2A08"/>
    <w:rsid w:val="00CE33A7"/>
    <w:rsid w:val="00CE610C"/>
    <w:rsid w:val="00CF299A"/>
    <w:rsid w:val="00CF5E4C"/>
    <w:rsid w:val="00CF7D14"/>
    <w:rsid w:val="00D01C62"/>
    <w:rsid w:val="00D029EB"/>
    <w:rsid w:val="00D03C2B"/>
    <w:rsid w:val="00D04F7D"/>
    <w:rsid w:val="00D11F15"/>
    <w:rsid w:val="00D129D4"/>
    <w:rsid w:val="00D137ED"/>
    <w:rsid w:val="00D13AE6"/>
    <w:rsid w:val="00D13DB5"/>
    <w:rsid w:val="00D13F7F"/>
    <w:rsid w:val="00D14B46"/>
    <w:rsid w:val="00D16E5A"/>
    <w:rsid w:val="00D20FE0"/>
    <w:rsid w:val="00D24EBD"/>
    <w:rsid w:val="00D3363C"/>
    <w:rsid w:val="00D3369C"/>
    <w:rsid w:val="00D353ED"/>
    <w:rsid w:val="00D40622"/>
    <w:rsid w:val="00D47EE8"/>
    <w:rsid w:val="00D50D40"/>
    <w:rsid w:val="00D50DBB"/>
    <w:rsid w:val="00D613B1"/>
    <w:rsid w:val="00D61905"/>
    <w:rsid w:val="00D64EF7"/>
    <w:rsid w:val="00D65CED"/>
    <w:rsid w:val="00D66DD2"/>
    <w:rsid w:val="00D674E9"/>
    <w:rsid w:val="00D67EBC"/>
    <w:rsid w:val="00D714C6"/>
    <w:rsid w:val="00D7257B"/>
    <w:rsid w:val="00D725AE"/>
    <w:rsid w:val="00D75809"/>
    <w:rsid w:val="00D800D8"/>
    <w:rsid w:val="00D8204A"/>
    <w:rsid w:val="00D829B9"/>
    <w:rsid w:val="00D83C5B"/>
    <w:rsid w:val="00D842BC"/>
    <w:rsid w:val="00D858E0"/>
    <w:rsid w:val="00D91BF9"/>
    <w:rsid w:val="00D93890"/>
    <w:rsid w:val="00D94860"/>
    <w:rsid w:val="00D97452"/>
    <w:rsid w:val="00DA01A4"/>
    <w:rsid w:val="00DA0B91"/>
    <w:rsid w:val="00DA3B39"/>
    <w:rsid w:val="00DA5DFE"/>
    <w:rsid w:val="00DA613F"/>
    <w:rsid w:val="00DA6CDC"/>
    <w:rsid w:val="00DB03F6"/>
    <w:rsid w:val="00DB4134"/>
    <w:rsid w:val="00DB418E"/>
    <w:rsid w:val="00DB7587"/>
    <w:rsid w:val="00DC0CFA"/>
    <w:rsid w:val="00DC13D7"/>
    <w:rsid w:val="00DC18FA"/>
    <w:rsid w:val="00DC2D00"/>
    <w:rsid w:val="00DC34A7"/>
    <w:rsid w:val="00DC3D09"/>
    <w:rsid w:val="00DC41E7"/>
    <w:rsid w:val="00DC5213"/>
    <w:rsid w:val="00DC6D1A"/>
    <w:rsid w:val="00DC6E7F"/>
    <w:rsid w:val="00DD0AA3"/>
    <w:rsid w:val="00DD2B05"/>
    <w:rsid w:val="00DD426F"/>
    <w:rsid w:val="00DD64F4"/>
    <w:rsid w:val="00DD6E46"/>
    <w:rsid w:val="00DD6F99"/>
    <w:rsid w:val="00DD75F1"/>
    <w:rsid w:val="00DE1F04"/>
    <w:rsid w:val="00DE28CC"/>
    <w:rsid w:val="00DE650C"/>
    <w:rsid w:val="00DE66C8"/>
    <w:rsid w:val="00DE7939"/>
    <w:rsid w:val="00DF18EC"/>
    <w:rsid w:val="00DF63B6"/>
    <w:rsid w:val="00DF6A1A"/>
    <w:rsid w:val="00DF72F7"/>
    <w:rsid w:val="00E024BE"/>
    <w:rsid w:val="00E13594"/>
    <w:rsid w:val="00E14622"/>
    <w:rsid w:val="00E16078"/>
    <w:rsid w:val="00E17083"/>
    <w:rsid w:val="00E1782D"/>
    <w:rsid w:val="00E21192"/>
    <w:rsid w:val="00E22F4B"/>
    <w:rsid w:val="00E2375A"/>
    <w:rsid w:val="00E23C15"/>
    <w:rsid w:val="00E24002"/>
    <w:rsid w:val="00E244D1"/>
    <w:rsid w:val="00E24BA4"/>
    <w:rsid w:val="00E254E4"/>
    <w:rsid w:val="00E26513"/>
    <w:rsid w:val="00E32FD2"/>
    <w:rsid w:val="00E34075"/>
    <w:rsid w:val="00E343BF"/>
    <w:rsid w:val="00E37541"/>
    <w:rsid w:val="00E37655"/>
    <w:rsid w:val="00E40714"/>
    <w:rsid w:val="00E4149F"/>
    <w:rsid w:val="00E418F5"/>
    <w:rsid w:val="00E420C4"/>
    <w:rsid w:val="00E436B6"/>
    <w:rsid w:val="00E50435"/>
    <w:rsid w:val="00E54C47"/>
    <w:rsid w:val="00E54D3C"/>
    <w:rsid w:val="00E5601F"/>
    <w:rsid w:val="00E66D77"/>
    <w:rsid w:val="00E704F7"/>
    <w:rsid w:val="00E75273"/>
    <w:rsid w:val="00E76AB2"/>
    <w:rsid w:val="00E84046"/>
    <w:rsid w:val="00E84590"/>
    <w:rsid w:val="00E84A47"/>
    <w:rsid w:val="00E8546B"/>
    <w:rsid w:val="00E857E5"/>
    <w:rsid w:val="00E87817"/>
    <w:rsid w:val="00E87DAB"/>
    <w:rsid w:val="00E9280F"/>
    <w:rsid w:val="00E92F5F"/>
    <w:rsid w:val="00E94FD4"/>
    <w:rsid w:val="00E9690F"/>
    <w:rsid w:val="00EA2EB9"/>
    <w:rsid w:val="00EA4062"/>
    <w:rsid w:val="00EB142B"/>
    <w:rsid w:val="00EB15F7"/>
    <w:rsid w:val="00EB1EA5"/>
    <w:rsid w:val="00EB3A6B"/>
    <w:rsid w:val="00EB74DC"/>
    <w:rsid w:val="00EC1DB4"/>
    <w:rsid w:val="00EC30A3"/>
    <w:rsid w:val="00EC3145"/>
    <w:rsid w:val="00ED1E3D"/>
    <w:rsid w:val="00ED1EFF"/>
    <w:rsid w:val="00ED3897"/>
    <w:rsid w:val="00ED3AFF"/>
    <w:rsid w:val="00ED3C6C"/>
    <w:rsid w:val="00ED459E"/>
    <w:rsid w:val="00ED7654"/>
    <w:rsid w:val="00ED7A37"/>
    <w:rsid w:val="00EE2600"/>
    <w:rsid w:val="00EE2D98"/>
    <w:rsid w:val="00EE4D3D"/>
    <w:rsid w:val="00EF3630"/>
    <w:rsid w:val="00EF3B3E"/>
    <w:rsid w:val="00F02781"/>
    <w:rsid w:val="00F03333"/>
    <w:rsid w:val="00F10154"/>
    <w:rsid w:val="00F168CE"/>
    <w:rsid w:val="00F16CC7"/>
    <w:rsid w:val="00F1736F"/>
    <w:rsid w:val="00F2457E"/>
    <w:rsid w:val="00F266CE"/>
    <w:rsid w:val="00F27AFB"/>
    <w:rsid w:val="00F3054D"/>
    <w:rsid w:val="00F30F99"/>
    <w:rsid w:val="00F31063"/>
    <w:rsid w:val="00F31F3F"/>
    <w:rsid w:val="00F40B07"/>
    <w:rsid w:val="00F41D77"/>
    <w:rsid w:val="00F42E02"/>
    <w:rsid w:val="00F43A43"/>
    <w:rsid w:val="00F43F6B"/>
    <w:rsid w:val="00F43F89"/>
    <w:rsid w:val="00F44634"/>
    <w:rsid w:val="00F44F90"/>
    <w:rsid w:val="00F45DB6"/>
    <w:rsid w:val="00F460B1"/>
    <w:rsid w:val="00F46BE8"/>
    <w:rsid w:val="00F5152E"/>
    <w:rsid w:val="00F5190B"/>
    <w:rsid w:val="00F533C5"/>
    <w:rsid w:val="00F561C7"/>
    <w:rsid w:val="00F624CF"/>
    <w:rsid w:val="00F65E7D"/>
    <w:rsid w:val="00F7022D"/>
    <w:rsid w:val="00F72917"/>
    <w:rsid w:val="00F756CD"/>
    <w:rsid w:val="00F76849"/>
    <w:rsid w:val="00F84DAD"/>
    <w:rsid w:val="00F84F01"/>
    <w:rsid w:val="00F8646E"/>
    <w:rsid w:val="00F86C17"/>
    <w:rsid w:val="00F87434"/>
    <w:rsid w:val="00F87CD8"/>
    <w:rsid w:val="00F87EEC"/>
    <w:rsid w:val="00F91B75"/>
    <w:rsid w:val="00F94330"/>
    <w:rsid w:val="00F95033"/>
    <w:rsid w:val="00F97ADB"/>
    <w:rsid w:val="00FA0BAD"/>
    <w:rsid w:val="00FA2A15"/>
    <w:rsid w:val="00FA33B4"/>
    <w:rsid w:val="00FA5BCB"/>
    <w:rsid w:val="00FA782F"/>
    <w:rsid w:val="00FA7C79"/>
    <w:rsid w:val="00FA7FC1"/>
    <w:rsid w:val="00FB5651"/>
    <w:rsid w:val="00FC0445"/>
    <w:rsid w:val="00FC3AF2"/>
    <w:rsid w:val="00FC651F"/>
    <w:rsid w:val="00FD451F"/>
    <w:rsid w:val="00FD5235"/>
    <w:rsid w:val="00FE090A"/>
    <w:rsid w:val="00FE52F8"/>
    <w:rsid w:val="00FF405E"/>
    <w:rsid w:val="00FF5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F8AB6"/>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link w:val="Heading1Char"/>
    <w:uiPriority w:val="9"/>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link w:val="Heading2Char"/>
    <w:uiPriority w:val="9"/>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link w:val="Heading3Char"/>
    <w:uiPriority w:val="9"/>
    <w:qFormat/>
    <w:pPr>
      <w:keepNext/>
      <w:tabs>
        <w:tab w:val="left" w:pos="-720"/>
      </w:tabs>
      <w:suppressAutoHyphens/>
      <w:spacing w:line="260" w:lineRule="exact"/>
      <w:outlineLvl w:val="2"/>
    </w:pPr>
    <w:rPr>
      <w:b/>
    </w:r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pPr>
      <w:keepNext/>
      <w:tabs>
        <w:tab w:val="left" w:pos="-720"/>
        <w:tab w:val="left" w:pos="0"/>
      </w:tabs>
      <w:suppressAutoHyphens/>
      <w:jc w:val="center"/>
      <w:outlineLvl w:val="4"/>
    </w:pPr>
    <w:rPr>
      <w:b/>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
    <w:qFormat/>
    <w:pPr>
      <w:keepNext/>
      <w:suppressAutoHyphens/>
      <w:outlineLvl w:val="7"/>
    </w:pPr>
    <w:rPr>
      <w:u w:val="single"/>
    </w:rPr>
  </w:style>
  <w:style w:type="paragraph" w:styleId="Heading9">
    <w:name w:val="heading 9"/>
    <w:basedOn w:val="Normal"/>
    <w:next w:val="Normal"/>
    <w:link w:val="Heading9Char"/>
    <w:uiPriority w:val="9"/>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sv-SE" w:eastAsia="x-none"/>
    </w:rPr>
  </w:style>
  <w:style w:type="character" w:customStyle="1" w:styleId="Heading2Char">
    <w:name w:val="Heading 2 Char"/>
    <w:link w:val="Heading2"/>
    <w:uiPriority w:val="9"/>
    <w:semiHidden/>
    <w:locked/>
    <w:rPr>
      <w:rFonts w:ascii="Cambria" w:hAnsi="Cambria"/>
      <w:b/>
      <w:i/>
      <w:sz w:val="28"/>
      <w:lang w:val="sv-SE" w:eastAsia="x-none"/>
    </w:rPr>
  </w:style>
  <w:style w:type="character" w:customStyle="1" w:styleId="Heading3Char">
    <w:name w:val="Heading 3 Char"/>
    <w:link w:val="Heading3"/>
    <w:uiPriority w:val="9"/>
    <w:semiHidden/>
    <w:locked/>
    <w:rPr>
      <w:rFonts w:ascii="Cambria" w:hAnsi="Cambria"/>
      <w:b/>
      <w:sz w:val="26"/>
      <w:lang w:val="sv-SE" w:eastAsia="x-none"/>
    </w:rPr>
  </w:style>
  <w:style w:type="character" w:customStyle="1" w:styleId="Heading4Char">
    <w:name w:val="Heading 4 Char"/>
    <w:link w:val="Heading4"/>
    <w:uiPriority w:val="9"/>
    <w:semiHidden/>
    <w:locked/>
    <w:rPr>
      <w:rFonts w:ascii="Calibri" w:hAnsi="Calibri"/>
      <w:b/>
      <w:sz w:val="28"/>
      <w:lang w:val="sv-SE" w:eastAsia="x-none"/>
    </w:rPr>
  </w:style>
  <w:style w:type="character" w:customStyle="1" w:styleId="Heading5Char">
    <w:name w:val="Heading 5 Char"/>
    <w:link w:val="Heading5"/>
    <w:uiPriority w:val="9"/>
    <w:semiHidden/>
    <w:locked/>
    <w:rPr>
      <w:rFonts w:ascii="Calibri" w:hAnsi="Calibri"/>
      <w:b/>
      <w:i/>
      <w:sz w:val="26"/>
      <w:lang w:val="sv-SE" w:eastAsia="x-none"/>
    </w:rPr>
  </w:style>
  <w:style w:type="character" w:customStyle="1" w:styleId="Heading6Char">
    <w:name w:val="Heading 6 Char"/>
    <w:link w:val="Heading6"/>
    <w:uiPriority w:val="9"/>
    <w:semiHidden/>
    <w:locked/>
    <w:rPr>
      <w:rFonts w:ascii="Calibri" w:hAnsi="Calibri"/>
      <w:b/>
      <w:sz w:val="22"/>
      <w:lang w:val="sv-SE" w:eastAsia="x-none"/>
    </w:rPr>
  </w:style>
  <w:style w:type="character" w:customStyle="1" w:styleId="Heading7Char">
    <w:name w:val="Heading 7 Char"/>
    <w:link w:val="Heading7"/>
    <w:uiPriority w:val="9"/>
    <w:semiHidden/>
    <w:locked/>
    <w:rPr>
      <w:rFonts w:ascii="Calibri" w:hAnsi="Calibri"/>
      <w:sz w:val="24"/>
      <w:lang w:val="sv-SE" w:eastAsia="x-none"/>
    </w:rPr>
  </w:style>
  <w:style w:type="character" w:customStyle="1" w:styleId="Heading8Char">
    <w:name w:val="Heading 8 Char"/>
    <w:link w:val="Heading8"/>
    <w:uiPriority w:val="9"/>
    <w:semiHidden/>
    <w:locked/>
    <w:rPr>
      <w:rFonts w:ascii="Calibri" w:hAnsi="Calibri"/>
      <w:i/>
      <w:sz w:val="24"/>
      <w:lang w:val="sv-SE" w:eastAsia="x-none"/>
    </w:rPr>
  </w:style>
  <w:style w:type="character" w:customStyle="1" w:styleId="Heading9Char">
    <w:name w:val="Heading 9 Char"/>
    <w:link w:val="Heading9"/>
    <w:uiPriority w:val="9"/>
    <w:semiHidden/>
    <w:locked/>
    <w:rPr>
      <w:rFonts w:ascii="Cambria" w:hAnsi="Cambria"/>
      <w:sz w:val="22"/>
      <w:lang w:val="sv-SE" w:eastAsia="x-none"/>
    </w:rPr>
  </w:style>
  <w:style w:type="character" w:styleId="EndnoteReference">
    <w:name w:val="endnote reference"/>
    <w:uiPriority w:val="99"/>
    <w:semiHidden/>
    <w:rPr>
      <w:vertAlign w:val="superscript"/>
    </w:rPr>
  </w:style>
  <w:style w:type="character" w:styleId="PageNumber">
    <w:name w:val="page number"/>
    <w:uiPriority w:val="99"/>
  </w:style>
  <w:style w:type="paragraph" w:styleId="Footer">
    <w:name w:val="footer"/>
    <w:basedOn w:val="Normal"/>
    <w:link w:val="FooterChar"/>
    <w:uiPriority w:val="99"/>
    <w:pPr>
      <w:tabs>
        <w:tab w:val="center" w:pos="4536"/>
        <w:tab w:val="center" w:pos="8930"/>
      </w:tabs>
    </w:pPr>
    <w:rPr>
      <w:rFonts w:ascii="Helvetica" w:hAnsi="Helvetica"/>
      <w:sz w:val="16"/>
      <w:lang w:val="es-ES_tradnl"/>
    </w:rPr>
  </w:style>
  <w:style w:type="character" w:customStyle="1" w:styleId="FooterChar">
    <w:name w:val="Footer Char"/>
    <w:link w:val="Footer"/>
    <w:uiPriority w:val="99"/>
    <w:semiHidden/>
    <w:locked/>
    <w:rPr>
      <w:sz w:val="22"/>
      <w:lang w:val="sv-SE" w:eastAsia="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sz w:val="22"/>
      <w:lang w:val="sv-SE" w:eastAsia="x-none"/>
    </w:rPr>
  </w:style>
  <w:style w:type="paragraph" w:styleId="EndnoteText">
    <w:name w:val="endnote text"/>
    <w:basedOn w:val="Normal"/>
    <w:link w:val="EndnoteTextChar"/>
    <w:uiPriority w:val="99"/>
    <w:semiHidden/>
    <w:rPr>
      <w:sz w:val="18"/>
      <w:lang w:val="es-ES_tradnl"/>
    </w:rPr>
  </w:style>
  <w:style w:type="character" w:customStyle="1" w:styleId="EndnoteTextChar">
    <w:name w:val="Endnote Text Char"/>
    <w:link w:val="EndnoteText"/>
    <w:uiPriority w:val="99"/>
    <w:semiHidden/>
    <w:locked/>
    <w:rsid w:val="001F1325"/>
    <w:rPr>
      <w:sz w:val="18"/>
      <w:lang w:val="es-ES_tradnl" w:eastAsia="en-US"/>
    </w:rPr>
  </w:style>
  <w:style w:type="character" w:styleId="Hyperlink">
    <w:name w:val="Hyperlink"/>
    <w:uiPriority w:val="99"/>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locked/>
    <w:rPr>
      <w:lang w:val="sv-SE" w:eastAsia="x-none"/>
    </w:rPr>
  </w:style>
  <w:style w:type="paragraph" w:styleId="BodyText">
    <w:name w:val="Body Text"/>
    <w:basedOn w:val="Normal"/>
    <w:link w:val="BodyTextChar"/>
    <w:uiPriority w:val="99"/>
    <w:pPr>
      <w:tabs>
        <w:tab w:val="left" w:pos="-720"/>
        <w:tab w:val="left" w:pos="0"/>
      </w:tabs>
      <w:suppressAutoHyphens/>
      <w:spacing w:line="260" w:lineRule="exact"/>
      <w:jc w:val="both"/>
    </w:pPr>
    <w:rPr>
      <w:i/>
      <w:noProof/>
    </w:rPr>
  </w:style>
  <w:style w:type="character" w:customStyle="1" w:styleId="BodyTextChar">
    <w:name w:val="Body Text Char"/>
    <w:link w:val="BodyText"/>
    <w:uiPriority w:val="99"/>
    <w:semiHidden/>
    <w:locked/>
    <w:rPr>
      <w:sz w:val="22"/>
      <w:lang w:val="sv-SE" w:eastAsia="x-none"/>
    </w:rPr>
  </w:style>
  <w:style w:type="paragraph" w:styleId="BodyText2">
    <w:name w:val="Body Text 2"/>
    <w:basedOn w:val="Normal"/>
    <w:link w:val="BodyText2Char"/>
    <w:uiPriority w:val="99"/>
    <w:pPr>
      <w:suppressAutoHyphens/>
      <w:ind w:left="567" w:hanging="567"/>
      <w:jc w:val="both"/>
    </w:pPr>
  </w:style>
  <w:style w:type="character" w:customStyle="1" w:styleId="BodyText2Char">
    <w:name w:val="Body Text 2 Char"/>
    <w:link w:val="BodyText2"/>
    <w:uiPriority w:val="99"/>
    <w:semiHidden/>
    <w:locked/>
    <w:rPr>
      <w:sz w:val="22"/>
      <w:lang w:val="sv-SE" w:eastAsia="x-none"/>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Indent2">
    <w:name w:val="Body Text Indent 2"/>
    <w:basedOn w:val="Normal"/>
    <w:link w:val="BodyTextIndent2Char"/>
    <w:uiPriority w:val="99"/>
    <w:pPr>
      <w:suppressAutoHyphens/>
      <w:ind w:left="567" w:hanging="567"/>
      <w:jc w:val="both"/>
    </w:pPr>
    <w:rPr>
      <w:b/>
    </w:rPr>
  </w:style>
  <w:style w:type="character" w:customStyle="1" w:styleId="BodyTextIndent2Char">
    <w:name w:val="Body Text Indent 2 Char"/>
    <w:link w:val="BodyTextIndent2"/>
    <w:uiPriority w:val="99"/>
    <w:semiHidden/>
    <w:locked/>
    <w:rPr>
      <w:sz w:val="22"/>
      <w:lang w:val="sv-SE" w:eastAsia="x-none"/>
    </w:rPr>
  </w:style>
  <w:style w:type="paragraph" w:styleId="BodyText3">
    <w:name w:val="Body Text 3"/>
    <w:basedOn w:val="Normal"/>
    <w:link w:val="BodyText3Char"/>
    <w:uiPriority w:val="99"/>
  </w:style>
  <w:style w:type="character" w:customStyle="1" w:styleId="BodyText3Char">
    <w:name w:val="Body Text 3 Char"/>
    <w:link w:val="BodyText3"/>
    <w:uiPriority w:val="99"/>
    <w:semiHidden/>
    <w:locked/>
    <w:rPr>
      <w:sz w:val="16"/>
      <w:lang w:val="sv-SE" w:eastAsia="x-none"/>
    </w:rPr>
  </w:style>
  <w:style w:type="character" w:customStyle="1" w:styleId="tw4winMark">
    <w:name w:val="tw4winMark"/>
    <w:rPr>
      <w:rFonts w:ascii="Courier New" w:hAnsi="Courier New"/>
      <w:vanish/>
      <w:color w:val="800080"/>
      <w:vertAlign w:val="subscript"/>
    </w:rPr>
  </w:style>
  <w:style w:type="character" w:styleId="FootnoteReference">
    <w:name w:val="footnote reference"/>
    <w:uiPriority w:val="99"/>
    <w:semiHidden/>
    <w:rPr>
      <w:vertAlign w:val="superscript"/>
    </w:rPr>
  </w:style>
  <w:style w:type="paragraph" w:styleId="BodyTextIndent">
    <w:name w:val="Body Text Indent"/>
    <w:basedOn w:val="Normal"/>
    <w:link w:val="BodyTextIndentChar"/>
    <w:uiPriority w:val="99"/>
    <w:pPr>
      <w:shd w:val="pct25" w:color="000000" w:fill="FFFFFF"/>
      <w:suppressAutoHyphens/>
      <w:ind w:left="567" w:hanging="567"/>
    </w:pPr>
    <w:rPr>
      <w:b/>
    </w:rPr>
  </w:style>
  <w:style w:type="character" w:customStyle="1" w:styleId="BodyTextIndentChar">
    <w:name w:val="Body Text Indent Char"/>
    <w:link w:val="BodyTextIndent"/>
    <w:uiPriority w:val="99"/>
    <w:semiHidden/>
    <w:locked/>
    <w:rPr>
      <w:sz w:val="22"/>
      <w:lang w:val="sv-SE" w:eastAsia="x-none"/>
    </w:rPr>
  </w:style>
  <w:style w:type="paragraph" w:styleId="TOC1">
    <w:name w:val="toc 1"/>
    <w:basedOn w:val="Normal"/>
    <w:next w:val="Normal"/>
    <w:autoRedefine/>
    <w:uiPriority w:val="39"/>
    <w:semiHidden/>
    <w:rsid w:val="005023C1"/>
    <w:pPr>
      <w:keepNext/>
      <w:suppressAutoHyphens/>
    </w:pPr>
    <w:rPr>
      <w:iCs/>
      <w:szCs w:val="22"/>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sv-SE" w:eastAsia="x-none"/>
    </w:rPr>
  </w:style>
  <w:style w:type="paragraph" w:customStyle="1" w:styleId="SPC">
    <w:name w:val="SPC"/>
    <w:basedOn w:val="Normal"/>
    <w:pPr>
      <w:suppressAutoHyphens/>
      <w:jc w:val="center"/>
    </w:pPr>
    <w:rPr>
      <w:b/>
    </w:rPr>
  </w:style>
  <w:style w:type="paragraph" w:customStyle="1" w:styleId="ANNEXII">
    <w:name w:val="ANNEX II"/>
    <w:basedOn w:val="Normal"/>
    <w:pPr>
      <w:ind w:left="567" w:hanging="567"/>
    </w:pPr>
    <w:rPr>
      <w:b/>
    </w:rPr>
  </w:style>
  <w:style w:type="paragraph" w:customStyle="1" w:styleId="TitelA">
    <w:name w:val="Titel A"/>
    <w:basedOn w:val="SPC"/>
    <w:qFormat/>
    <w:rsid w:val="005409EC"/>
    <w:pPr>
      <w:outlineLvl w:val="0"/>
    </w:pPr>
    <w:rPr>
      <w:szCs w:val="22"/>
    </w:rPr>
  </w:style>
  <w:style w:type="paragraph" w:customStyle="1" w:styleId="TitelB">
    <w:name w:val="Titel B"/>
    <w:basedOn w:val="SPC"/>
    <w:autoRedefine/>
    <w:qFormat/>
    <w:rsid w:val="005409EC"/>
    <w:pPr>
      <w:ind w:left="567" w:hanging="567"/>
      <w:jc w:val="left"/>
      <w:outlineLvl w:val="0"/>
    </w:pPr>
    <w:rPr>
      <w:szCs w:val="22"/>
    </w:rPr>
  </w:style>
  <w:style w:type="character" w:customStyle="1" w:styleId="SPCChar">
    <w:name w:val="SPC Char"/>
    <w:rPr>
      <w:b/>
      <w:sz w:val="22"/>
      <w:lang w:val="sv-SE" w:eastAsia="en-US"/>
    </w:rPr>
  </w:style>
  <w:style w:type="character" w:customStyle="1" w:styleId="TitelBChar">
    <w:name w:val="Titel B Char"/>
    <w:rPr>
      <w:b/>
      <w:sz w:val="22"/>
      <w:lang w:val="sv-SE" w:eastAsia="en-US"/>
    </w:rPr>
  </w:style>
  <w:style w:type="paragraph" w:styleId="CommentSubject">
    <w:name w:val="annotation subject"/>
    <w:basedOn w:val="CommentText"/>
    <w:next w:val="CommentText"/>
    <w:link w:val="CommentSubjectChar"/>
    <w:uiPriority w:val="99"/>
    <w:semiHidden/>
    <w:rsid w:val="00D93890"/>
    <w:rPr>
      <w:b/>
      <w:bCs/>
      <w:sz w:val="20"/>
    </w:rPr>
  </w:style>
  <w:style w:type="character" w:customStyle="1" w:styleId="CommentSubjectChar">
    <w:name w:val="Comment Subject Char"/>
    <w:link w:val="CommentSubject"/>
    <w:uiPriority w:val="99"/>
    <w:semiHidden/>
    <w:locked/>
    <w:rPr>
      <w:b/>
      <w:lang w:val="sv-SE" w:eastAsia="x-none"/>
    </w:rPr>
  </w:style>
  <w:style w:type="paragraph" w:styleId="BlockText">
    <w:name w:val="Block Text"/>
    <w:basedOn w:val="Normal"/>
    <w:uiPriority w:val="99"/>
    <w:rsid w:val="00A7660D"/>
    <w:pPr>
      <w:spacing w:after="120"/>
      <w:ind w:left="1440" w:right="1440"/>
    </w:pPr>
  </w:style>
  <w:style w:type="paragraph" w:styleId="BodyTextFirstIndent">
    <w:name w:val="Body Text First Indent"/>
    <w:basedOn w:val="BodyText"/>
    <w:link w:val="BodyTextFirstIndentChar"/>
    <w:uiPriority w:val="99"/>
    <w:rsid w:val="00A7660D"/>
    <w:pPr>
      <w:tabs>
        <w:tab w:val="clear" w:pos="-720"/>
        <w:tab w:val="clear" w:pos="0"/>
      </w:tabs>
      <w:suppressAutoHyphens w:val="0"/>
      <w:spacing w:after="120" w:line="240" w:lineRule="auto"/>
      <w:ind w:firstLine="210"/>
      <w:jc w:val="left"/>
    </w:pPr>
    <w:rPr>
      <w:i w:val="0"/>
      <w:noProof w:val="0"/>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rsid w:val="00A7660D"/>
    <w:pPr>
      <w:shd w:val="clear" w:color="auto" w:fill="auto"/>
      <w:suppressAutoHyphens w:val="0"/>
      <w:spacing w:after="120"/>
      <w:ind w:left="283" w:firstLine="210"/>
    </w:pPr>
    <w:rPr>
      <w:b w:val="0"/>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rsid w:val="00A7660D"/>
    <w:pPr>
      <w:spacing w:after="120"/>
      <w:ind w:left="283"/>
    </w:pPr>
    <w:rPr>
      <w:sz w:val="16"/>
      <w:szCs w:val="16"/>
    </w:rPr>
  </w:style>
  <w:style w:type="character" w:customStyle="1" w:styleId="BodyTextIndent3Char">
    <w:name w:val="Body Text Indent 3 Char"/>
    <w:link w:val="BodyTextIndent3"/>
    <w:uiPriority w:val="99"/>
    <w:semiHidden/>
    <w:locked/>
    <w:rPr>
      <w:sz w:val="16"/>
      <w:lang w:val="sv-SE" w:eastAsia="x-none"/>
    </w:rPr>
  </w:style>
  <w:style w:type="paragraph" w:styleId="Caption">
    <w:name w:val="caption"/>
    <w:basedOn w:val="Normal"/>
    <w:next w:val="Normal"/>
    <w:uiPriority w:val="35"/>
    <w:qFormat/>
    <w:rsid w:val="00A7660D"/>
    <w:rPr>
      <w:b/>
      <w:bCs/>
      <w:sz w:val="20"/>
    </w:rPr>
  </w:style>
  <w:style w:type="paragraph" w:styleId="Closing">
    <w:name w:val="Closing"/>
    <w:basedOn w:val="Normal"/>
    <w:link w:val="ClosingChar"/>
    <w:uiPriority w:val="99"/>
    <w:rsid w:val="00A7660D"/>
    <w:pPr>
      <w:ind w:left="4252"/>
    </w:pPr>
  </w:style>
  <w:style w:type="character" w:customStyle="1" w:styleId="ClosingChar">
    <w:name w:val="Closing Char"/>
    <w:link w:val="Closing"/>
    <w:uiPriority w:val="99"/>
    <w:semiHidden/>
    <w:locked/>
    <w:rPr>
      <w:sz w:val="22"/>
      <w:lang w:val="sv-SE" w:eastAsia="x-none"/>
    </w:rPr>
  </w:style>
  <w:style w:type="paragraph" w:styleId="Date">
    <w:name w:val="Date"/>
    <w:basedOn w:val="Normal"/>
    <w:next w:val="Normal"/>
    <w:link w:val="DateChar"/>
    <w:uiPriority w:val="99"/>
    <w:rsid w:val="00A7660D"/>
  </w:style>
  <w:style w:type="character" w:customStyle="1" w:styleId="DateChar">
    <w:name w:val="Date Char"/>
    <w:link w:val="Date"/>
    <w:uiPriority w:val="99"/>
    <w:semiHidden/>
    <w:locked/>
    <w:rPr>
      <w:sz w:val="22"/>
      <w:lang w:val="sv-SE" w:eastAsia="x-none"/>
    </w:rPr>
  </w:style>
  <w:style w:type="paragraph" w:styleId="DocumentMap">
    <w:name w:val="Document Map"/>
    <w:basedOn w:val="Normal"/>
    <w:link w:val="DocumentMapChar"/>
    <w:uiPriority w:val="99"/>
    <w:semiHidden/>
    <w:rsid w:val="00A7660D"/>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ascii="Tahoma" w:hAnsi="Tahoma"/>
      <w:sz w:val="16"/>
      <w:lang w:val="sv-SE" w:eastAsia="x-none"/>
    </w:rPr>
  </w:style>
  <w:style w:type="paragraph" w:styleId="E-mailSignature">
    <w:name w:val="E-mail Signature"/>
    <w:basedOn w:val="Normal"/>
    <w:link w:val="E-mailSignatureChar"/>
    <w:uiPriority w:val="99"/>
    <w:rsid w:val="00A7660D"/>
  </w:style>
  <w:style w:type="character" w:customStyle="1" w:styleId="E-mailSignatureChar">
    <w:name w:val="E-mail Signature Char"/>
    <w:link w:val="E-mailSignature"/>
    <w:uiPriority w:val="99"/>
    <w:semiHidden/>
    <w:locked/>
    <w:rPr>
      <w:sz w:val="22"/>
      <w:lang w:val="sv-SE" w:eastAsia="x-none"/>
    </w:rPr>
  </w:style>
  <w:style w:type="paragraph" w:styleId="EnvelopeAddress">
    <w:name w:val="envelope address"/>
    <w:basedOn w:val="Normal"/>
    <w:uiPriority w:val="99"/>
    <w:rsid w:val="00A7660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7660D"/>
    <w:rPr>
      <w:rFonts w:ascii="Arial" w:hAnsi="Arial" w:cs="Arial"/>
      <w:sz w:val="20"/>
    </w:rPr>
  </w:style>
  <w:style w:type="paragraph" w:styleId="FootnoteText">
    <w:name w:val="footnote text"/>
    <w:basedOn w:val="Normal"/>
    <w:link w:val="FootnoteTextChar"/>
    <w:uiPriority w:val="99"/>
    <w:semiHidden/>
    <w:rsid w:val="00A7660D"/>
    <w:rPr>
      <w:sz w:val="20"/>
    </w:rPr>
  </w:style>
  <w:style w:type="character" w:customStyle="1" w:styleId="FootnoteTextChar">
    <w:name w:val="Footnote Text Char"/>
    <w:link w:val="FootnoteText"/>
    <w:uiPriority w:val="99"/>
    <w:semiHidden/>
    <w:locked/>
    <w:rPr>
      <w:lang w:val="sv-SE" w:eastAsia="x-none"/>
    </w:rPr>
  </w:style>
  <w:style w:type="paragraph" w:styleId="HTMLAddress">
    <w:name w:val="HTML Address"/>
    <w:basedOn w:val="Normal"/>
    <w:link w:val="HTMLAddressChar"/>
    <w:uiPriority w:val="99"/>
    <w:rsid w:val="00A7660D"/>
    <w:rPr>
      <w:i/>
      <w:iCs/>
    </w:rPr>
  </w:style>
  <w:style w:type="character" w:customStyle="1" w:styleId="HTMLAddressChar">
    <w:name w:val="HTML Address Char"/>
    <w:link w:val="HTMLAddress"/>
    <w:uiPriority w:val="99"/>
    <w:semiHidden/>
    <w:locked/>
    <w:rPr>
      <w:i/>
      <w:sz w:val="22"/>
      <w:lang w:val="sv-SE" w:eastAsia="x-none"/>
    </w:rPr>
  </w:style>
  <w:style w:type="paragraph" w:styleId="HTMLPreformatted">
    <w:name w:val="HTML Preformatted"/>
    <w:basedOn w:val="Normal"/>
    <w:link w:val="HTMLPreformattedChar"/>
    <w:uiPriority w:val="99"/>
    <w:rsid w:val="00A7660D"/>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lang w:val="sv-SE" w:eastAsia="x-none"/>
    </w:rPr>
  </w:style>
  <w:style w:type="paragraph" w:styleId="Index1">
    <w:name w:val="index 1"/>
    <w:basedOn w:val="Normal"/>
    <w:next w:val="Normal"/>
    <w:autoRedefine/>
    <w:uiPriority w:val="99"/>
    <w:semiHidden/>
    <w:rsid w:val="00A7660D"/>
    <w:pPr>
      <w:ind w:left="220" w:hanging="220"/>
    </w:pPr>
  </w:style>
  <w:style w:type="paragraph" w:styleId="Index2">
    <w:name w:val="index 2"/>
    <w:basedOn w:val="Normal"/>
    <w:next w:val="Normal"/>
    <w:autoRedefine/>
    <w:uiPriority w:val="99"/>
    <w:semiHidden/>
    <w:rsid w:val="00A7660D"/>
    <w:pPr>
      <w:ind w:left="440" w:hanging="220"/>
    </w:pPr>
  </w:style>
  <w:style w:type="paragraph" w:styleId="Index3">
    <w:name w:val="index 3"/>
    <w:basedOn w:val="Normal"/>
    <w:next w:val="Normal"/>
    <w:autoRedefine/>
    <w:uiPriority w:val="99"/>
    <w:semiHidden/>
    <w:rsid w:val="00A7660D"/>
    <w:pPr>
      <w:ind w:left="660" w:hanging="220"/>
    </w:pPr>
  </w:style>
  <w:style w:type="paragraph" w:styleId="Index4">
    <w:name w:val="index 4"/>
    <w:basedOn w:val="Normal"/>
    <w:next w:val="Normal"/>
    <w:autoRedefine/>
    <w:uiPriority w:val="99"/>
    <w:semiHidden/>
    <w:rsid w:val="00A7660D"/>
    <w:pPr>
      <w:ind w:left="880" w:hanging="220"/>
    </w:pPr>
  </w:style>
  <w:style w:type="paragraph" w:styleId="Index5">
    <w:name w:val="index 5"/>
    <w:basedOn w:val="Normal"/>
    <w:next w:val="Normal"/>
    <w:autoRedefine/>
    <w:uiPriority w:val="99"/>
    <w:semiHidden/>
    <w:rsid w:val="00A7660D"/>
    <w:pPr>
      <w:ind w:left="1100" w:hanging="220"/>
    </w:pPr>
  </w:style>
  <w:style w:type="paragraph" w:styleId="Index6">
    <w:name w:val="index 6"/>
    <w:basedOn w:val="Normal"/>
    <w:next w:val="Normal"/>
    <w:autoRedefine/>
    <w:uiPriority w:val="99"/>
    <w:semiHidden/>
    <w:rsid w:val="00A7660D"/>
    <w:pPr>
      <w:ind w:left="1320" w:hanging="220"/>
    </w:pPr>
  </w:style>
  <w:style w:type="paragraph" w:styleId="Index7">
    <w:name w:val="index 7"/>
    <w:basedOn w:val="Normal"/>
    <w:next w:val="Normal"/>
    <w:autoRedefine/>
    <w:uiPriority w:val="99"/>
    <w:semiHidden/>
    <w:rsid w:val="00A7660D"/>
    <w:pPr>
      <w:ind w:left="1540" w:hanging="220"/>
    </w:pPr>
  </w:style>
  <w:style w:type="paragraph" w:styleId="Index8">
    <w:name w:val="index 8"/>
    <w:basedOn w:val="Normal"/>
    <w:next w:val="Normal"/>
    <w:autoRedefine/>
    <w:uiPriority w:val="99"/>
    <w:semiHidden/>
    <w:rsid w:val="00A7660D"/>
    <w:pPr>
      <w:ind w:left="1760" w:hanging="220"/>
    </w:pPr>
  </w:style>
  <w:style w:type="paragraph" w:styleId="Index9">
    <w:name w:val="index 9"/>
    <w:basedOn w:val="Normal"/>
    <w:next w:val="Normal"/>
    <w:autoRedefine/>
    <w:uiPriority w:val="99"/>
    <w:semiHidden/>
    <w:rsid w:val="00A7660D"/>
    <w:pPr>
      <w:ind w:left="1980" w:hanging="220"/>
    </w:pPr>
  </w:style>
  <w:style w:type="paragraph" w:styleId="IndexHeading">
    <w:name w:val="index heading"/>
    <w:basedOn w:val="Normal"/>
    <w:next w:val="Index1"/>
    <w:uiPriority w:val="99"/>
    <w:semiHidden/>
    <w:rsid w:val="00A7660D"/>
    <w:rPr>
      <w:rFonts w:ascii="Arial" w:hAnsi="Arial" w:cs="Arial"/>
      <w:b/>
      <w:bCs/>
    </w:rPr>
  </w:style>
  <w:style w:type="paragraph" w:styleId="List">
    <w:name w:val="List"/>
    <w:basedOn w:val="Normal"/>
    <w:uiPriority w:val="99"/>
    <w:rsid w:val="00A7660D"/>
    <w:pPr>
      <w:ind w:left="283" w:hanging="283"/>
    </w:pPr>
  </w:style>
  <w:style w:type="paragraph" w:styleId="List2">
    <w:name w:val="List 2"/>
    <w:basedOn w:val="Normal"/>
    <w:uiPriority w:val="99"/>
    <w:rsid w:val="00A7660D"/>
    <w:pPr>
      <w:ind w:left="566" w:hanging="283"/>
    </w:pPr>
  </w:style>
  <w:style w:type="paragraph" w:styleId="List3">
    <w:name w:val="List 3"/>
    <w:basedOn w:val="Normal"/>
    <w:uiPriority w:val="99"/>
    <w:rsid w:val="00A7660D"/>
    <w:pPr>
      <w:ind w:left="849" w:hanging="283"/>
    </w:pPr>
  </w:style>
  <w:style w:type="paragraph" w:styleId="List4">
    <w:name w:val="List 4"/>
    <w:basedOn w:val="Normal"/>
    <w:uiPriority w:val="99"/>
    <w:rsid w:val="00A7660D"/>
    <w:pPr>
      <w:ind w:left="1132" w:hanging="283"/>
    </w:pPr>
  </w:style>
  <w:style w:type="paragraph" w:styleId="List5">
    <w:name w:val="List 5"/>
    <w:basedOn w:val="Normal"/>
    <w:uiPriority w:val="99"/>
    <w:rsid w:val="00A7660D"/>
    <w:pPr>
      <w:ind w:left="1415" w:hanging="283"/>
    </w:pPr>
  </w:style>
  <w:style w:type="paragraph" w:styleId="ListBullet">
    <w:name w:val="List Bullet"/>
    <w:basedOn w:val="Normal"/>
    <w:uiPriority w:val="99"/>
    <w:rsid w:val="00A7660D"/>
    <w:pPr>
      <w:numPr>
        <w:numId w:val="5"/>
      </w:numPr>
      <w:tabs>
        <w:tab w:val="clear" w:pos="1492"/>
        <w:tab w:val="num" w:pos="720"/>
      </w:tabs>
      <w:ind w:left="360"/>
    </w:pPr>
  </w:style>
  <w:style w:type="paragraph" w:styleId="ListBullet2">
    <w:name w:val="List Bullet 2"/>
    <w:basedOn w:val="Normal"/>
    <w:uiPriority w:val="99"/>
    <w:rsid w:val="00A7660D"/>
    <w:pPr>
      <w:numPr>
        <w:numId w:val="6"/>
      </w:numPr>
      <w:tabs>
        <w:tab w:val="clear" w:pos="360"/>
        <w:tab w:val="num" w:pos="643"/>
        <w:tab w:val="num" w:pos="720"/>
      </w:tabs>
      <w:ind w:left="643"/>
    </w:pPr>
  </w:style>
  <w:style w:type="paragraph" w:styleId="ListBullet3">
    <w:name w:val="List Bullet 3"/>
    <w:basedOn w:val="Normal"/>
    <w:uiPriority w:val="99"/>
    <w:rsid w:val="00A7660D"/>
    <w:pPr>
      <w:numPr>
        <w:numId w:val="7"/>
      </w:numPr>
      <w:tabs>
        <w:tab w:val="clear" w:pos="643"/>
        <w:tab w:val="num" w:pos="720"/>
        <w:tab w:val="num" w:pos="926"/>
      </w:tabs>
      <w:ind w:left="926"/>
    </w:pPr>
  </w:style>
  <w:style w:type="paragraph" w:styleId="ListBullet4">
    <w:name w:val="List Bullet 4"/>
    <w:basedOn w:val="Normal"/>
    <w:uiPriority w:val="99"/>
    <w:rsid w:val="00A7660D"/>
    <w:pPr>
      <w:numPr>
        <w:numId w:val="8"/>
      </w:numPr>
      <w:tabs>
        <w:tab w:val="clear" w:pos="926"/>
        <w:tab w:val="num" w:pos="720"/>
        <w:tab w:val="num" w:pos="1209"/>
      </w:tabs>
      <w:ind w:left="1209"/>
    </w:pPr>
  </w:style>
  <w:style w:type="paragraph" w:styleId="ListBullet5">
    <w:name w:val="List Bullet 5"/>
    <w:basedOn w:val="Normal"/>
    <w:uiPriority w:val="99"/>
    <w:rsid w:val="00A7660D"/>
    <w:pPr>
      <w:numPr>
        <w:numId w:val="9"/>
      </w:numPr>
      <w:tabs>
        <w:tab w:val="clear" w:pos="1209"/>
        <w:tab w:val="num" w:pos="720"/>
        <w:tab w:val="num" w:pos="1492"/>
      </w:tabs>
      <w:ind w:left="1492"/>
    </w:pPr>
  </w:style>
  <w:style w:type="paragraph" w:styleId="ListContinue">
    <w:name w:val="List Continue"/>
    <w:basedOn w:val="Normal"/>
    <w:uiPriority w:val="99"/>
    <w:rsid w:val="00A7660D"/>
    <w:pPr>
      <w:spacing w:after="120"/>
      <w:ind w:left="283"/>
    </w:pPr>
  </w:style>
  <w:style w:type="paragraph" w:styleId="ListContinue2">
    <w:name w:val="List Continue 2"/>
    <w:basedOn w:val="Normal"/>
    <w:uiPriority w:val="99"/>
    <w:rsid w:val="00A7660D"/>
    <w:pPr>
      <w:spacing w:after="120"/>
      <w:ind w:left="566"/>
    </w:pPr>
  </w:style>
  <w:style w:type="paragraph" w:styleId="ListContinue3">
    <w:name w:val="List Continue 3"/>
    <w:basedOn w:val="Normal"/>
    <w:uiPriority w:val="99"/>
    <w:rsid w:val="00A7660D"/>
    <w:pPr>
      <w:spacing w:after="120"/>
      <w:ind w:left="849"/>
    </w:pPr>
  </w:style>
  <w:style w:type="paragraph" w:styleId="ListContinue4">
    <w:name w:val="List Continue 4"/>
    <w:basedOn w:val="Normal"/>
    <w:uiPriority w:val="99"/>
    <w:rsid w:val="00A7660D"/>
    <w:pPr>
      <w:spacing w:after="120"/>
      <w:ind w:left="1132"/>
    </w:pPr>
  </w:style>
  <w:style w:type="paragraph" w:styleId="ListContinue5">
    <w:name w:val="List Continue 5"/>
    <w:basedOn w:val="Normal"/>
    <w:uiPriority w:val="99"/>
    <w:rsid w:val="00A7660D"/>
    <w:pPr>
      <w:spacing w:after="120"/>
      <w:ind w:left="1415"/>
    </w:pPr>
  </w:style>
  <w:style w:type="paragraph" w:styleId="ListNumber">
    <w:name w:val="List Number"/>
    <w:basedOn w:val="Normal"/>
    <w:uiPriority w:val="99"/>
    <w:rsid w:val="00A7660D"/>
    <w:pPr>
      <w:numPr>
        <w:numId w:val="10"/>
      </w:numPr>
      <w:tabs>
        <w:tab w:val="clear" w:pos="1492"/>
        <w:tab w:val="num" w:pos="0"/>
      </w:tabs>
      <w:ind w:left="360"/>
    </w:pPr>
  </w:style>
  <w:style w:type="paragraph" w:styleId="ListNumber2">
    <w:name w:val="List Number 2"/>
    <w:basedOn w:val="Normal"/>
    <w:uiPriority w:val="99"/>
    <w:rsid w:val="00A7660D"/>
    <w:pPr>
      <w:numPr>
        <w:numId w:val="11"/>
      </w:numPr>
      <w:tabs>
        <w:tab w:val="clear" w:pos="360"/>
        <w:tab w:val="num" w:pos="0"/>
        <w:tab w:val="num" w:pos="643"/>
      </w:tabs>
      <w:ind w:left="643"/>
    </w:pPr>
  </w:style>
  <w:style w:type="paragraph" w:styleId="ListNumber3">
    <w:name w:val="List Number 3"/>
    <w:basedOn w:val="Normal"/>
    <w:uiPriority w:val="99"/>
    <w:rsid w:val="00A7660D"/>
    <w:pPr>
      <w:numPr>
        <w:numId w:val="12"/>
      </w:numPr>
      <w:tabs>
        <w:tab w:val="num" w:pos="0"/>
        <w:tab w:val="num" w:pos="926"/>
      </w:tabs>
      <w:ind w:left="926"/>
    </w:pPr>
  </w:style>
  <w:style w:type="paragraph" w:styleId="ListNumber4">
    <w:name w:val="List Number 4"/>
    <w:basedOn w:val="Normal"/>
    <w:uiPriority w:val="99"/>
    <w:rsid w:val="00A7660D"/>
    <w:pPr>
      <w:numPr>
        <w:numId w:val="13"/>
      </w:numPr>
      <w:tabs>
        <w:tab w:val="num" w:pos="0"/>
        <w:tab w:val="num" w:pos="720"/>
        <w:tab w:val="num" w:pos="1209"/>
      </w:tabs>
      <w:ind w:left="1209"/>
    </w:pPr>
  </w:style>
  <w:style w:type="paragraph" w:styleId="ListNumber5">
    <w:name w:val="List Number 5"/>
    <w:basedOn w:val="Normal"/>
    <w:uiPriority w:val="99"/>
    <w:rsid w:val="00A7660D"/>
    <w:pPr>
      <w:numPr>
        <w:numId w:val="14"/>
      </w:numPr>
      <w:tabs>
        <w:tab w:val="num" w:pos="0"/>
        <w:tab w:val="num" w:pos="1492"/>
      </w:tabs>
      <w:ind w:left="1492"/>
    </w:pPr>
  </w:style>
  <w:style w:type="paragraph" w:styleId="MacroText">
    <w:name w:val="macro"/>
    <w:link w:val="MacroTextChar"/>
    <w:uiPriority w:val="99"/>
    <w:semiHidden/>
    <w:rsid w:val="00A766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locked/>
    <w:rPr>
      <w:rFonts w:ascii="Courier New" w:hAnsi="Courier New"/>
      <w:lang w:val="sv-SE" w:eastAsia="x-none"/>
    </w:rPr>
  </w:style>
  <w:style w:type="paragraph" w:styleId="MessageHeader">
    <w:name w:val="Message Header"/>
    <w:basedOn w:val="Normal"/>
    <w:link w:val="MessageHeaderChar"/>
    <w:uiPriority w:val="99"/>
    <w:rsid w:val="00A766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locked/>
    <w:rPr>
      <w:rFonts w:ascii="Cambria" w:hAnsi="Cambria"/>
      <w:sz w:val="24"/>
      <w:shd w:val="pct20" w:color="auto" w:fill="auto"/>
      <w:lang w:val="sv-SE" w:eastAsia="x-none"/>
    </w:rPr>
  </w:style>
  <w:style w:type="paragraph" w:styleId="NormalWeb">
    <w:name w:val="Normal (Web)"/>
    <w:basedOn w:val="Normal"/>
    <w:uiPriority w:val="99"/>
    <w:rsid w:val="00A7660D"/>
    <w:rPr>
      <w:sz w:val="24"/>
      <w:szCs w:val="24"/>
    </w:rPr>
  </w:style>
  <w:style w:type="paragraph" w:styleId="NormalIndent">
    <w:name w:val="Normal Indent"/>
    <w:basedOn w:val="Normal"/>
    <w:uiPriority w:val="99"/>
    <w:rsid w:val="00A7660D"/>
    <w:pPr>
      <w:ind w:left="720"/>
    </w:pPr>
  </w:style>
  <w:style w:type="paragraph" w:styleId="NoteHeading">
    <w:name w:val="Note Heading"/>
    <w:basedOn w:val="Normal"/>
    <w:next w:val="Normal"/>
    <w:link w:val="NoteHeadingChar"/>
    <w:uiPriority w:val="99"/>
    <w:rsid w:val="00A7660D"/>
  </w:style>
  <w:style w:type="character" w:customStyle="1" w:styleId="NoteHeadingChar">
    <w:name w:val="Note Heading Char"/>
    <w:link w:val="NoteHeading"/>
    <w:uiPriority w:val="99"/>
    <w:semiHidden/>
    <w:locked/>
    <w:rPr>
      <w:sz w:val="22"/>
      <w:lang w:val="sv-SE" w:eastAsia="x-none"/>
    </w:rPr>
  </w:style>
  <w:style w:type="paragraph" w:styleId="PlainText">
    <w:name w:val="Plain Text"/>
    <w:basedOn w:val="Normal"/>
    <w:link w:val="PlainTextChar"/>
    <w:uiPriority w:val="99"/>
    <w:rsid w:val="00A7660D"/>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lang w:val="sv-SE" w:eastAsia="x-none"/>
    </w:rPr>
  </w:style>
  <w:style w:type="paragraph" w:styleId="Salutation">
    <w:name w:val="Salutation"/>
    <w:basedOn w:val="Normal"/>
    <w:next w:val="Normal"/>
    <w:link w:val="SalutationChar"/>
    <w:uiPriority w:val="99"/>
    <w:rsid w:val="00A7660D"/>
  </w:style>
  <w:style w:type="character" w:customStyle="1" w:styleId="SalutationChar">
    <w:name w:val="Salutation Char"/>
    <w:link w:val="Salutation"/>
    <w:uiPriority w:val="99"/>
    <w:semiHidden/>
    <w:locked/>
    <w:rPr>
      <w:sz w:val="22"/>
      <w:lang w:val="sv-SE" w:eastAsia="x-none"/>
    </w:rPr>
  </w:style>
  <w:style w:type="paragraph" w:styleId="Signature">
    <w:name w:val="Signature"/>
    <w:basedOn w:val="Normal"/>
    <w:link w:val="SignatureChar"/>
    <w:uiPriority w:val="99"/>
    <w:rsid w:val="00A7660D"/>
    <w:pPr>
      <w:ind w:left="4252"/>
    </w:pPr>
  </w:style>
  <w:style w:type="character" w:customStyle="1" w:styleId="SignatureChar">
    <w:name w:val="Signature Char"/>
    <w:link w:val="Signature"/>
    <w:uiPriority w:val="99"/>
    <w:semiHidden/>
    <w:locked/>
    <w:rPr>
      <w:sz w:val="22"/>
      <w:lang w:val="sv-SE" w:eastAsia="x-none"/>
    </w:rPr>
  </w:style>
  <w:style w:type="paragraph" w:styleId="Subtitle">
    <w:name w:val="Subtitle"/>
    <w:basedOn w:val="Normal"/>
    <w:link w:val="SubtitleChar"/>
    <w:uiPriority w:val="11"/>
    <w:qFormat/>
    <w:rsid w:val="00A7660D"/>
    <w:pPr>
      <w:spacing w:after="60"/>
      <w:jc w:val="center"/>
      <w:outlineLvl w:val="1"/>
    </w:pPr>
    <w:rPr>
      <w:rFonts w:ascii="Arial" w:hAnsi="Arial" w:cs="Arial"/>
      <w:sz w:val="24"/>
      <w:szCs w:val="24"/>
    </w:rPr>
  </w:style>
  <w:style w:type="character" w:customStyle="1" w:styleId="SubtitleChar">
    <w:name w:val="Subtitle Char"/>
    <w:link w:val="Subtitle"/>
    <w:uiPriority w:val="11"/>
    <w:locked/>
    <w:rPr>
      <w:rFonts w:ascii="Cambria" w:hAnsi="Cambria"/>
      <w:sz w:val="24"/>
      <w:lang w:val="sv-SE" w:eastAsia="x-none"/>
    </w:rPr>
  </w:style>
  <w:style w:type="paragraph" w:styleId="TableofAuthorities">
    <w:name w:val="table of authorities"/>
    <w:basedOn w:val="Normal"/>
    <w:next w:val="Normal"/>
    <w:uiPriority w:val="99"/>
    <w:semiHidden/>
    <w:rsid w:val="00A7660D"/>
    <w:pPr>
      <w:ind w:left="220" w:hanging="220"/>
    </w:pPr>
  </w:style>
  <w:style w:type="paragraph" w:styleId="TableofFigures">
    <w:name w:val="table of figures"/>
    <w:basedOn w:val="Normal"/>
    <w:next w:val="Normal"/>
    <w:uiPriority w:val="99"/>
    <w:semiHidden/>
    <w:rsid w:val="00A7660D"/>
  </w:style>
  <w:style w:type="paragraph" w:styleId="Title">
    <w:name w:val="Title"/>
    <w:basedOn w:val="Normal"/>
    <w:link w:val="TitleChar"/>
    <w:uiPriority w:val="10"/>
    <w:qFormat/>
    <w:rsid w:val="00A7660D"/>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hAnsi="Cambria"/>
      <w:b/>
      <w:kern w:val="28"/>
      <w:sz w:val="32"/>
      <w:lang w:val="sv-SE" w:eastAsia="x-none"/>
    </w:rPr>
  </w:style>
  <w:style w:type="paragraph" w:styleId="TOAHeading">
    <w:name w:val="toa heading"/>
    <w:basedOn w:val="Normal"/>
    <w:next w:val="Normal"/>
    <w:uiPriority w:val="99"/>
    <w:semiHidden/>
    <w:rsid w:val="00A7660D"/>
    <w:pPr>
      <w:spacing w:before="120"/>
    </w:pPr>
    <w:rPr>
      <w:rFonts w:ascii="Arial" w:hAnsi="Arial" w:cs="Arial"/>
      <w:b/>
      <w:bCs/>
      <w:sz w:val="24"/>
      <w:szCs w:val="24"/>
    </w:rPr>
  </w:style>
  <w:style w:type="paragraph" w:styleId="TOC2">
    <w:name w:val="toc 2"/>
    <w:basedOn w:val="Normal"/>
    <w:next w:val="Normal"/>
    <w:autoRedefine/>
    <w:uiPriority w:val="39"/>
    <w:semiHidden/>
    <w:rsid w:val="00A7660D"/>
    <w:pPr>
      <w:ind w:left="220"/>
    </w:pPr>
  </w:style>
  <w:style w:type="paragraph" w:styleId="TOC3">
    <w:name w:val="toc 3"/>
    <w:basedOn w:val="Normal"/>
    <w:next w:val="Normal"/>
    <w:autoRedefine/>
    <w:uiPriority w:val="39"/>
    <w:semiHidden/>
    <w:rsid w:val="00A7660D"/>
    <w:pPr>
      <w:ind w:left="440"/>
    </w:pPr>
  </w:style>
  <w:style w:type="paragraph" w:styleId="TOC4">
    <w:name w:val="toc 4"/>
    <w:basedOn w:val="Normal"/>
    <w:next w:val="Normal"/>
    <w:autoRedefine/>
    <w:uiPriority w:val="39"/>
    <w:semiHidden/>
    <w:rsid w:val="00A7660D"/>
    <w:pPr>
      <w:ind w:left="660"/>
    </w:pPr>
  </w:style>
  <w:style w:type="paragraph" w:styleId="TOC5">
    <w:name w:val="toc 5"/>
    <w:basedOn w:val="Normal"/>
    <w:next w:val="Normal"/>
    <w:autoRedefine/>
    <w:uiPriority w:val="39"/>
    <w:semiHidden/>
    <w:rsid w:val="00A7660D"/>
    <w:pPr>
      <w:ind w:left="880"/>
    </w:pPr>
  </w:style>
  <w:style w:type="paragraph" w:styleId="TOC6">
    <w:name w:val="toc 6"/>
    <w:basedOn w:val="Normal"/>
    <w:next w:val="Normal"/>
    <w:autoRedefine/>
    <w:uiPriority w:val="39"/>
    <w:semiHidden/>
    <w:rsid w:val="00A7660D"/>
    <w:pPr>
      <w:ind w:left="1100"/>
    </w:pPr>
  </w:style>
  <w:style w:type="paragraph" w:styleId="TOC7">
    <w:name w:val="toc 7"/>
    <w:basedOn w:val="Normal"/>
    <w:next w:val="Normal"/>
    <w:autoRedefine/>
    <w:uiPriority w:val="39"/>
    <w:semiHidden/>
    <w:rsid w:val="00A7660D"/>
    <w:pPr>
      <w:ind w:left="1320"/>
    </w:pPr>
  </w:style>
  <w:style w:type="paragraph" w:styleId="TOC8">
    <w:name w:val="toc 8"/>
    <w:basedOn w:val="Normal"/>
    <w:next w:val="Normal"/>
    <w:autoRedefine/>
    <w:uiPriority w:val="39"/>
    <w:semiHidden/>
    <w:rsid w:val="00A7660D"/>
    <w:pPr>
      <w:ind w:left="1540"/>
    </w:pPr>
  </w:style>
  <w:style w:type="paragraph" w:styleId="TOC9">
    <w:name w:val="toc 9"/>
    <w:basedOn w:val="Normal"/>
    <w:next w:val="Normal"/>
    <w:autoRedefine/>
    <w:uiPriority w:val="39"/>
    <w:semiHidden/>
    <w:rsid w:val="00A7660D"/>
    <w:pPr>
      <w:ind w:left="1760"/>
    </w:pPr>
  </w:style>
  <w:style w:type="paragraph" w:customStyle="1" w:styleId="berarbeitung1">
    <w:name w:val="Überarbeitung1"/>
    <w:hidden/>
    <w:uiPriority w:val="99"/>
    <w:semiHidden/>
    <w:rsid w:val="00D64EF7"/>
    <w:rPr>
      <w:sz w:val="22"/>
      <w:lang w:eastAsia="en-US"/>
    </w:rPr>
  </w:style>
  <w:style w:type="character" w:customStyle="1" w:styleId="shorttext">
    <w:name w:val="short_text"/>
    <w:rsid w:val="00DD6F99"/>
  </w:style>
  <w:style w:type="character" w:customStyle="1" w:styleId="hps">
    <w:name w:val="hps"/>
    <w:rsid w:val="00DD6F99"/>
  </w:style>
  <w:style w:type="paragraph" w:customStyle="1" w:styleId="Revision1">
    <w:name w:val="Revision1"/>
    <w:hidden/>
    <w:uiPriority w:val="99"/>
    <w:semiHidden/>
    <w:rsid w:val="0091117B"/>
    <w:rPr>
      <w:sz w:val="22"/>
      <w:lang w:eastAsia="en-US"/>
    </w:rPr>
  </w:style>
  <w:style w:type="paragraph" w:customStyle="1" w:styleId="Liststycke1">
    <w:name w:val="Liststycke1"/>
    <w:basedOn w:val="Normal"/>
    <w:uiPriority w:val="34"/>
    <w:qFormat/>
    <w:rsid w:val="00273347"/>
    <w:pPr>
      <w:spacing w:after="160" w:line="259" w:lineRule="auto"/>
      <w:ind w:left="720"/>
      <w:contextualSpacing/>
    </w:pPr>
    <w:rPr>
      <w:rFonts w:ascii="Calibri" w:hAnsi="Calibri"/>
      <w:szCs w:val="22"/>
      <w:lang w:val="en-GB"/>
    </w:rPr>
  </w:style>
  <w:style w:type="paragraph" w:customStyle="1" w:styleId="Revision2">
    <w:name w:val="Revision2"/>
    <w:hidden/>
    <w:uiPriority w:val="99"/>
    <w:semiHidden/>
    <w:rsid w:val="00E84A47"/>
    <w:rPr>
      <w:sz w:val="22"/>
      <w:lang w:eastAsia="en-US"/>
    </w:rPr>
  </w:style>
  <w:style w:type="paragraph" w:customStyle="1" w:styleId="BodytextAgency">
    <w:name w:val="Body text (Agency)"/>
    <w:basedOn w:val="Normal"/>
    <w:link w:val="BodytextAgencyChar"/>
    <w:qFormat/>
    <w:rsid w:val="00B84B29"/>
    <w:pPr>
      <w:spacing w:after="140" w:line="280" w:lineRule="atLeast"/>
    </w:pPr>
    <w:rPr>
      <w:rFonts w:ascii="Verdana" w:eastAsia="Verdana" w:hAnsi="Verdana"/>
      <w:sz w:val="18"/>
      <w:szCs w:val="18"/>
      <w:lang w:eastAsia="sv-SE" w:bidi="sv-SE"/>
    </w:rPr>
  </w:style>
  <w:style w:type="paragraph" w:customStyle="1" w:styleId="DraftingNotesAgency">
    <w:name w:val="Drafting Notes (Agency)"/>
    <w:basedOn w:val="Normal"/>
    <w:next w:val="BodytextAgency"/>
    <w:link w:val="DraftingNotesAgencyChar"/>
    <w:rsid w:val="00B84B29"/>
    <w:pPr>
      <w:spacing w:after="140" w:line="280" w:lineRule="atLeast"/>
    </w:pPr>
    <w:rPr>
      <w:rFonts w:ascii="Courier New" w:eastAsia="Verdana" w:hAnsi="Courier New"/>
      <w:i/>
      <w:color w:val="339966"/>
      <w:szCs w:val="18"/>
      <w:lang w:eastAsia="sv-SE" w:bidi="sv-SE"/>
    </w:rPr>
  </w:style>
  <w:style w:type="paragraph" w:customStyle="1" w:styleId="No-numheading3Agency">
    <w:name w:val="No-num heading 3 (Agency)"/>
    <w:basedOn w:val="Normal"/>
    <w:next w:val="BodytextAgency"/>
    <w:link w:val="No-numheading3AgencyChar"/>
    <w:rsid w:val="00B84B29"/>
    <w:pPr>
      <w:keepNext/>
      <w:spacing w:before="280" w:after="220"/>
      <w:outlineLvl w:val="2"/>
    </w:pPr>
    <w:rPr>
      <w:rFonts w:ascii="Verdana" w:eastAsia="Verdana" w:hAnsi="Verdana"/>
      <w:b/>
      <w:bCs/>
      <w:kern w:val="32"/>
      <w:szCs w:val="22"/>
      <w:lang w:eastAsia="sv-SE" w:bidi="sv-SE"/>
    </w:rPr>
  </w:style>
  <w:style w:type="character" w:customStyle="1" w:styleId="DraftingNotesAgencyChar">
    <w:name w:val="Drafting Notes (Agency) Char"/>
    <w:link w:val="DraftingNotesAgency"/>
    <w:rsid w:val="00B84B29"/>
    <w:rPr>
      <w:rFonts w:ascii="Courier New" w:eastAsia="Verdana" w:hAnsi="Courier New"/>
      <w:i/>
      <w:color w:val="339966"/>
      <w:sz w:val="22"/>
      <w:szCs w:val="18"/>
      <w:lang w:val="sv-SE" w:eastAsia="sv-SE" w:bidi="sv-SE"/>
    </w:rPr>
  </w:style>
  <w:style w:type="character" w:customStyle="1" w:styleId="BodytextAgencyChar">
    <w:name w:val="Body text (Agency) Char"/>
    <w:link w:val="BodytextAgency"/>
    <w:rsid w:val="00B84B29"/>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B84B29"/>
    <w:rPr>
      <w:rFonts w:ascii="Verdana" w:eastAsia="Verdana" w:hAnsi="Verdana"/>
      <w:b/>
      <w:bCs/>
      <w:kern w:val="32"/>
      <w:sz w:val="22"/>
      <w:szCs w:val="22"/>
      <w:lang w:val="sv-SE" w:eastAsia="sv-SE" w:bidi="sv-SE"/>
    </w:rPr>
  </w:style>
  <w:style w:type="character" w:customStyle="1" w:styleId="UnresolvedMention1">
    <w:name w:val="Unresolved Mention1"/>
    <w:uiPriority w:val="99"/>
    <w:semiHidden/>
    <w:unhideWhenUsed/>
    <w:rsid w:val="003C70D8"/>
    <w:rPr>
      <w:color w:val="605E5C"/>
      <w:shd w:val="clear" w:color="auto" w:fill="E1DFDD"/>
    </w:rPr>
  </w:style>
  <w:style w:type="paragraph" w:styleId="Revision">
    <w:name w:val="Revision"/>
    <w:hidden/>
    <w:uiPriority w:val="99"/>
    <w:semiHidden/>
    <w:rsid w:val="00C66A0C"/>
    <w:rPr>
      <w:sz w:val="22"/>
      <w:lang w:eastAsia="en-US"/>
    </w:rPr>
  </w:style>
  <w:style w:type="paragraph" w:customStyle="1" w:styleId="NormalAgency">
    <w:name w:val="Normal (Agency)"/>
    <w:rsid w:val="00E17083"/>
    <w:rPr>
      <w:rFonts w:ascii="Verdana" w:eastAsia="SimSun" w:hAnsi="Verdana" w:cs="Verdana"/>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5466">
      <w:marLeft w:val="0"/>
      <w:marRight w:val="0"/>
      <w:marTop w:val="0"/>
      <w:marBottom w:val="0"/>
      <w:divBdr>
        <w:top w:val="none" w:sz="0" w:space="0" w:color="auto"/>
        <w:left w:val="none" w:sz="0" w:space="0" w:color="auto"/>
        <w:bottom w:val="none" w:sz="0" w:space="0" w:color="auto"/>
        <w:right w:val="none" w:sz="0" w:space="0" w:color="auto"/>
      </w:divBdr>
      <w:divsChild>
        <w:div w:id="382675473">
          <w:marLeft w:val="0"/>
          <w:marRight w:val="0"/>
          <w:marTop w:val="0"/>
          <w:marBottom w:val="0"/>
          <w:divBdr>
            <w:top w:val="none" w:sz="0" w:space="0" w:color="auto"/>
            <w:left w:val="none" w:sz="0" w:space="0" w:color="auto"/>
            <w:bottom w:val="none" w:sz="0" w:space="0" w:color="auto"/>
            <w:right w:val="none" w:sz="0" w:space="0" w:color="auto"/>
          </w:divBdr>
          <w:divsChild>
            <w:div w:id="382675468">
              <w:marLeft w:val="0"/>
              <w:marRight w:val="0"/>
              <w:marTop w:val="0"/>
              <w:marBottom w:val="0"/>
              <w:divBdr>
                <w:top w:val="none" w:sz="0" w:space="0" w:color="auto"/>
                <w:left w:val="none" w:sz="0" w:space="0" w:color="auto"/>
                <w:bottom w:val="none" w:sz="0" w:space="0" w:color="auto"/>
                <w:right w:val="none" w:sz="0" w:space="0" w:color="auto"/>
              </w:divBdr>
              <w:divsChild>
                <w:div w:id="382675467">
                  <w:marLeft w:val="0"/>
                  <w:marRight w:val="0"/>
                  <w:marTop w:val="0"/>
                  <w:marBottom w:val="0"/>
                  <w:divBdr>
                    <w:top w:val="none" w:sz="0" w:space="0" w:color="auto"/>
                    <w:left w:val="none" w:sz="0" w:space="0" w:color="auto"/>
                    <w:bottom w:val="none" w:sz="0" w:space="0" w:color="auto"/>
                    <w:right w:val="none" w:sz="0" w:space="0" w:color="auto"/>
                  </w:divBdr>
                  <w:divsChild>
                    <w:div w:id="382675479">
                      <w:marLeft w:val="0"/>
                      <w:marRight w:val="0"/>
                      <w:marTop w:val="0"/>
                      <w:marBottom w:val="0"/>
                      <w:divBdr>
                        <w:top w:val="none" w:sz="0" w:space="0" w:color="auto"/>
                        <w:left w:val="none" w:sz="0" w:space="0" w:color="auto"/>
                        <w:bottom w:val="none" w:sz="0" w:space="0" w:color="auto"/>
                        <w:right w:val="none" w:sz="0" w:space="0" w:color="auto"/>
                      </w:divBdr>
                      <w:divsChild>
                        <w:div w:id="382675474">
                          <w:marLeft w:val="0"/>
                          <w:marRight w:val="0"/>
                          <w:marTop w:val="0"/>
                          <w:marBottom w:val="0"/>
                          <w:divBdr>
                            <w:top w:val="none" w:sz="0" w:space="0" w:color="auto"/>
                            <w:left w:val="none" w:sz="0" w:space="0" w:color="auto"/>
                            <w:bottom w:val="none" w:sz="0" w:space="0" w:color="auto"/>
                            <w:right w:val="none" w:sz="0" w:space="0" w:color="auto"/>
                          </w:divBdr>
                          <w:divsChild>
                            <w:div w:id="382675465">
                              <w:marLeft w:val="0"/>
                              <w:marRight w:val="0"/>
                              <w:marTop w:val="0"/>
                              <w:marBottom w:val="0"/>
                              <w:divBdr>
                                <w:top w:val="none" w:sz="0" w:space="0" w:color="auto"/>
                                <w:left w:val="none" w:sz="0" w:space="0" w:color="auto"/>
                                <w:bottom w:val="none" w:sz="0" w:space="0" w:color="auto"/>
                                <w:right w:val="none" w:sz="0" w:space="0" w:color="auto"/>
                              </w:divBdr>
                              <w:divsChild>
                                <w:div w:id="382675480">
                                  <w:marLeft w:val="0"/>
                                  <w:marRight w:val="0"/>
                                  <w:marTop w:val="0"/>
                                  <w:marBottom w:val="300"/>
                                  <w:divBdr>
                                    <w:top w:val="none" w:sz="0" w:space="0" w:color="auto"/>
                                    <w:left w:val="none" w:sz="0" w:space="0" w:color="auto"/>
                                    <w:bottom w:val="none" w:sz="0" w:space="0" w:color="auto"/>
                                    <w:right w:val="none" w:sz="0" w:space="0" w:color="auto"/>
                                  </w:divBdr>
                                  <w:divsChild>
                                    <w:div w:id="382675477">
                                      <w:marLeft w:val="0"/>
                                      <w:marRight w:val="0"/>
                                      <w:marTop w:val="0"/>
                                      <w:marBottom w:val="30"/>
                                      <w:divBdr>
                                        <w:top w:val="single" w:sz="6" w:space="0" w:color="E5E5E5"/>
                                        <w:left w:val="single" w:sz="6" w:space="0" w:color="E5E5E5"/>
                                        <w:bottom w:val="single" w:sz="6" w:space="0" w:color="E5E5E5"/>
                                        <w:right w:val="single" w:sz="6" w:space="0" w:color="E5E5E5"/>
                                      </w:divBdr>
                                      <w:divsChild>
                                        <w:div w:id="382675470">
                                          <w:marLeft w:val="0"/>
                                          <w:marRight w:val="0"/>
                                          <w:marTop w:val="0"/>
                                          <w:marBottom w:val="0"/>
                                          <w:divBdr>
                                            <w:top w:val="none" w:sz="0" w:space="0" w:color="auto"/>
                                            <w:left w:val="none" w:sz="0" w:space="0" w:color="auto"/>
                                            <w:bottom w:val="none" w:sz="0" w:space="0" w:color="auto"/>
                                            <w:right w:val="none" w:sz="0" w:space="0" w:color="auto"/>
                                          </w:divBdr>
                                          <w:divsChild>
                                            <w:div w:id="382675471">
                                              <w:marLeft w:val="0"/>
                                              <w:marRight w:val="0"/>
                                              <w:marTop w:val="0"/>
                                              <w:marBottom w:val="0"/>
                                              <w:divBdr>
                                                <w:top w:val="single" w:sz="6" w:space="7" w:color="E5E5E5"/>
                                                <w:left w:val="none" w:sz="0" w:space="0" w:color="auto"/>
                                                <w:bottom w:val="none" w:sz="0" w:space="0" w:color="auto"/>
                                                <w:right w:val="none" w:sz="0" w:space="0" w:color="auto"/>
                                              </w:divBdr>
                                              <w:divsChild>
                                                <w:div w:id="382675464">
                                                  <w:marLeft w:val="0"/>
                                                  <w:marRight w:val="0"/>
                                                  <w:marTop w:val="0"/>
                                                  <w:marBottom w:val="0"/>
                                                  <w:divBdr>
                                                    <w:top w:val="none" w:sz="0" w:space="0" w:color="auto"/>
                                                    <w:left w:val="none" w:sz="0" w:space="0" w:color="auto"/>
                                                    <w:bottom w:val="none" w:sz="0" w:space="0" w:color="auto"/>
                                                    <w:right w:val="none" w:sz="0" w:space="0" w:color="auto"/>
                                                  </w:divBdr>
                                                  <w:divsChild>
                                                    <w:div w:id="382675462">
                                                      <w:marLeft w:val="0"/>
                                                      <w:marRight w:val="0"/>
                                                      <w:marTop w:val="0"/>
                                                      <w:marBottom w:val="0"/>
                                                      <w:divBdr>
                                                        <w:top w:val="none" w:sz="0" w:space="0" w:color="auto"/>
                                                        <w:left w:val="none" w:sz="0" w:space="0" w:color="auto"/>
                                                        <w:bottom w:val="none" w:sz="0" w:space="0" w:color="auto"/>
                                                        <w:right w:val="none" w:sz="0" w:space="0" w:color="auto"/>
                                                      </w:divBdr>
                                                      <w:divsChild>
                                                        <w:div w:id="382675475">
                                                          <w:marLeft w:val="0"/>
                                                          <w:marRight w:val="0"/>
                                                          <w:marTop w:val="0"/>
                                                          <w:marBottom w:val="30"/>
                                                          <w:divBdr>
                                                            <w:top w:val="single" w:sz="6" w:space="0" w:color="E5E5E5"/>
                                                            <w:left w:val="single" w:sz="6" w:space="0" w:color="E5E5E5"/>
                                                            <w:bottom w:val="single" w:sz="6" w:space="0" w:color="E5E5E5"/>
                                                            <w:right w:val="single" w:sz="6" w:space="0" w:color="E5E5E5"/>
                                                          </w:divBdr>
                                                          <w:divsChild>
                                                            <w:div w:id="382675472">
                                                              <w:marLeft w:val="0"/>
                                                              <w:marRight w:val="0"/>
                                                              <w:marTop w:val="0"/>
                                                              <w:marBottom w:val="0"/>
                                                              <w:divBdr>
                                                                <w:top w:val="none" w:sz="0" w:space="0" w:color="auto"/>
                                                                <w:left w:val="none" w:sz="0" w:space="0" w:color="auto"/>
                                                                <w:bottom w:val="none" w:sz="0" w:space="0" w:color="auto"/>
                                                                <w:right w:val="none" w:sz="0" w:space="0" w:color="auto"/>
                                                              </w:divBdr>
                                                              <w:divsChild>
                                                                <w:div w:id="382675478">
                                                                  <w:marLeft w:val="0"/>
                                                                  <w:marRight w:val="0"/>
                                                                  <w:marTop w:val="0"/>
                                                                  <w:marBottom w:val="0"/>
                                                                  <w:divBdr>
                                                                    <w:top w:val="none" w:sz="0" w:space="0" w:color="auto"/>
                                                                    <w:left w:val="none" w:sz="0" w:space="0" w:color="auto"/>
                                                                    <w:bottom w:val="none" w:sz="0" w:space="0" w:color="auto"/>
                                                                    <w:right w:val="none" w:sz="0" w:space="0" w:color="auto"/>
                                                                  </w:divBdr>
                                                                  <w:divsChild>
                                                                    <w:div w:id="382675476">
                                                                      <w:marLeft w:val="-300"/>
                                                                      <w:marRight w:val="0"/>
                                                                      <w:marTop w:val="0"/>
                                                                      <w:marBottom w:val="0"/>
                                                                      <w:divBdr>
                                                                        <w:top w:val="none" w:sz="0" w:space="0" w:color="auto"/>
                                                                        <w:left w:val="none" w:sz="0" w:space="0" w:color="auto"/>
                                                                        <w:bottom w:val="none" w:sz="0" w:space="0" w:color="auto"/>
                                                                        <w:right w:val="none" w:sz="0" w:space="0" w:color="auto"/>
                                                                      </w:divBdr>
                                                                      <w:divsChild>
                                                                        <w:div w:id="382675463">
                                                                          <w:marLeft w:val="0"/>
                                                                          <w:marRight w:val="0"/>
                                                                          <w:marTop w:val="0"/>
                                                                          <w:marBottom w:val="0"/>
                                                                          <w:divBdr>
                                                                            <w:top w:val="none" w:sz="0" w:space="0" w:color="auto"/>
                                                                            <w:left w:val="none" w:sz="0" w:space="0" w:color="auto"/>
                                                                            <w:bottom w:val="none" w:sz="0" w:space="0" w:color="auto"/>
                                                                            <w:right w:val="none" w:sz="0" w:space="0" w:color="auto"/>
                                                                          </w:divBdr>
                                                                          <w:divsChild>
                                                                            <w:div w:id="3826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378125">
      <w:bodyDiv w:val="1"/>
      <w:marLeft w:val="0"/>
      <w:marRight w:val="0"/>
      <w:marTop w:val="0"/>
      <w:marBottom w:val="0"/>
      <w:divBdr>
        <w:top w:val="none" w:sz="0" w:space="0" w:color="auto"/>
        <w:left w:val="none" w:sz="0" w:space="0" w:color="auto"/>
        <w:bottom w:val="none" w:sz="0" w:space="0" w:color="auto"/>
        <w:right w:val="none" w:sz="0" w:space="0" w:color="auto"/>
      </w:divBdr>
    </w:div>
    <w:div w:id="1372732547">
      <w:bodyDiv w:val="1"/>
      <w:marLeft w:val="0"/>
      <w:marRight w:val="0"/>
      <w:marTop w:val="0"/>
      <w:marBottom w:val="0"/>
      <w:divBdr>
        <w:top w:val="none" w:sz="0" w:space="0" w:color="auto"/>
        <w:left w:val="none" w:sz="0" w:space="0" w:color="auto"/>
        <w:bottom w:val="none" w:sz="0" w:space="0" w:color="auto"/>
        <w:right w:val="none" w:sz="0" w:space="0" w:color="auto"/>
      </w:divBdr>
    </w:div>
    <w:div w:id="15540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EMADOC-1700519818-2265414</_dlc_DocId>
    <_dlc_DocIdUrl xmlns="a034c160-bfb7-45f5-8632-2eb7e0508071">
      <Url>https://euema.sharepoint.com/sites/CRM/_layouts/15/DocIdRedir.aspx?ID=EMADOC-1700519818-2265414</Url>
      <Description>EMADOC-1700519818-2265414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AF255E-F247-4850-823F-B977171A5E2F}"/>
</file>

<file path=customXml/itemProps2.xml><?xml version="1.0" encoding="utf-8"?>
<ds:datastoreItem xmlns:ds="http://schemas.openxmlformats.org/officeDocument/2006/customXml" ds:itemID="{302B6E40-AEC7-4B67-A45C-548C80451596}">
  <ds:schemaRefs>
    <ds:schemaRef ds:uri="http://schemas.openxmlformats.org/officeDocument/2006/bibliography"/>
  </ds:schemaRefs>
</ds:datastoreItem>
</file>

<file path=customXml/itemProps3.xml><?xml version="1.0" encoding="utf-8"?>
<ds:datastoreItem xmlns:ds="http://schemas.openxmlformats.org/officeDocument/2006/customXml" ds:itemID="{A7F3C46A-877E-4241-B248-42667E36C1E8}">
  <ds:schemaRefs>
    <ds:schemaRef ds:uri="http://schemas.microsoft.com/office/2006/metadata/longProperties"/>
  </ds:schemaRefs>
</ds:datastoreItem>
</file>

<file path=customXml/itemProps4.xml><?xml version="1.0" encoding="utf-8"?>
<ds:datastoreItem xmlns:ds="http://schemas.openxmlformats.org/officeDocument/2006/customXml" ds:itemID="{12D76B5F-BBE2-41E5-9BBA-99E4D439DFEA}">
  <ds:schemaRefs>
    <ds:schemaRef ds:uri="http://schemas.microsoft.com/office/2006/metadata/properties"/>
    <ds:schemaRef ds:uri="http://schemas.microsoft.com/office/infopath/2007/PartnerControls"/>
    <ds:schemaRef ds:uri="b06974ae-8ca2-492b-9893-11fb13d10bb3"/>
  </ds:schemaRefs>
</ds:datastoreItem>
</file>

<file path=customXml/itemProps5.xml><?xml version="1.0" encoding="utf-8"?>
<ds:datastoreItem xmlns:ds="http://schemas.openxmlformats.org/officeDocument/2006/customXml" ds:itemID="{9D00B548-E84D-4393-985A-ACC80DB72E40}">
  <ds:schemaRefs>
    <ds:schemaRef ds:uri="http://schemas.microsoft.com/sharepoint/v3/contenttype/forms"/>
  </ds:schemaRefs>
</ds:datastoreItem>
</file>

<file path=customXml/itemProps6.xml><?xml version="1.0" encoding="utf-8"?>
<ds:datastoreItem xmlns:ds="http://schemas.openxmlformats.org/officeDocument/2006/customXml" ds:itemID="{05567D30-C159-4BA8-BDBE-A37D052B18D4}"/>
</file>

<file path=docProps/app.xml><?xml version="1.0" encoding="utf-8"?>
<Properties xmlns="http://schemas.openxmlformats.org/officeDocument/2006/extended-properties" xmlns:vt="http://schemas.openxmlformats.org/officeDocument/2006/docPropsVTypes">
  <Template>Normal.dotm</Template>
  <TotalTime>0</TotalTime>
  <Pages>44</Pages>
  <Words>12564</Words>
  <Characters>71616</Characters>
  <Application>Microsoft Office Word</Application>
  <DocSecurity>0</DocSecurity>
  <Lines>596</Lines>
  <Paragraphs>168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Orfadin: EPAR – Product information – tracked changes</vt:lpstr>
      <vt:lpstr>Orfadin, nitisinone</vt:lpstr>
      <vt:lpstr>Orfadin, nitisinone</vt:lpstr>
    </vt:vector>
  </TitlesOfParts>
  <Company>Swedish Orphan Biovitrum Int. AB</Company>
  <LinksUpToDate>false</LinksUpToDate>
  <CharactersWithSpaces>84012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dc:description/>
  <cp:lastModifiedBy>update</cp:lastModifiedBy>
  <cp:revision>2</cp:revision>
  <cp:lastPrinted>2010-06-28T15:10:00Z</cp:lastPrinted>
  <dcterms:created xsi:type="dcterms:W3CDTF">2025-04-09T12:50:00Z</dcterms:created>
  <dcterms:modified xsi:type="dcterms:W3CDTF">2025-04-09T12:50:00Z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Information-EMEA/283142/2006</vt:lpwstr>
  </property>
  <property fmtid="{D5CDD505-2E9C-101B-9397-08002B2CF9AE}" pid="6" name="DM_Title">
    <vt:lpwstr/>
  </property>
  <property fmtid="{D5CDD505-2E9C-101B-9397-08002B2CF9AE}" pid="7" name="DM_Language">
    <vt:lpwstr/>
  </property>
  <property fmtid="{D5CDD505-2E9C-101B-9397-08002B2CF9AE}" pid="8" name="DM_Name">
    <vt:lpwstr>Orfadin-H-555-S-03-PI-sv</vt:lpwstr>
  </property>
  <property fmtid="{D5CDD505-2E9C-101B-9397-08002B2CF9AE}" pid="9" name="DM_Owner">
    <vt:lpwstr>Gaudy Catherine</vt:lpwstr>
  </property>
  <property fmtid="{D5CDD505-2E9C-101B-9397-08002B2CF9AE}" pid="10" name="DM_Creation_Date">
    <vt:lpwstr>21/07/2006 15:26:13</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21/07/2006 15:26:13</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EMEA/283142/2006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283142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EMEA/H/C/000555/S/0003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S</vt:lpwstr>
  </property>
  <property fmtid="{D5CDD505-2E9C-101B-9397-08002B2CF9AE}" pid="37" name="DM_emea_procedure_number">
    <vt:lpwstr>0003</vt:lpwstr>
  </property>
  <property fmtid="{D5CDD505-2E9C-101B-9397-08002B2CF9AE}" pid="38" name="DM_emea_product_number">
    <vt:lpwstr>000555</vt:lpwstr>
  </property>
  <property fmtid="{D5CDD505-2E9C-101B-9397-08002B2CF9AE}" pid="39" name="DM_emea_product_substance">
    <vt:lpwstr>Orfadin</vt:lpwstr>
  </property>
  <property fmtid="{D5CDD505-2E9C-101B-9397-08002B2CF9AE}" pid="40" name="DM_emea_par_dist">
    <vt:lpwstr/>
  </property>
  <property fmtid="{D5CDD505-2E9C-101B-9397-08002B2CF9AE}" pid="41" name="_dlc_DocId">
    <vt:lpwstr>UE7XTXPJMSA7-28-1392</vt:lpwstr>
  </property>
  <property fmtid="{D5CDD505-2E9C-101B-9397-08002B2CF9AE}" pid="42" name="_dlc_DocIdUrl">
    <vt:lpwstr>http://inside.sobi.com/Products/_layouts/DocIdRedir.aspx?ID=UE7XTXPJMSA7-28-1392, UE7XTXPJMSA7-28-1392</vt:lpwstr>
  </property>
  <property fmtid="{D5CDD505-2E9C-101B-9397-08002B2CF9AE}" pid="43" name="_dlc_DocIdItemGuid">
    <vt:lpwstr>54617bf7-012d-4a97-b865-91fac7932f70</vt:lpwstr>
  </property>
  <property fmtid="{D5CDD505-2E9C-101B-9397-08002B2CF9AE}" pid="44" name="Order">
    <vt:lpwstr>139200.000000000</vt:lpwstr>
  </property>
  <property fmtid="{D5CDD505-2E9C-101B-9397-08002B2CF9AE}" pid="45" name="Dosage Form">
    <vt:lpwstr>;#Capsule;#Oral suspension;#</vt:lpwstr>
  </property>
  <property fmtid="{D5CDD505-2E9C-101B-9397-08002B2CF9AE}" pid="46" name="Approval Date">
    <vt:lpwstr>2020-10-22T00:00:00Z</vt:lpwstr>
  </property>
  <property fmtid="{D5CDD505-2E9C-101B-9397-08002B2CF9AE}" pid="47" name="Document Type">
    <vt:lpwstr>PI (combined) - EU</vt:lpwstr>
  </property>
  <property fmtid="{D5CDD505-2E9C-101B-9397-08002B2CF9AE}" pid="48" name="Approved (MM/YYYY)">
    <vt:lpwstr/>
  </property>
  <property fmtid="{D5CDD505-2E9C-101B-9397-08002B2CF9AE}" pid="49" name="display_urn:schemas-microsoft-com:office:office#Editor">
    <vt:lpwstr>Dénise Himmist</vt:lpwstr>
  </property>
  <property fmtid="{D5CDD505-2E9C-101B-9397-08002B2CF9AE}" pid="50" name="display_urn:schemas-microsoft-com:office:office#Author">
    <vt:lpwstr>[Admin] Johanna Kenas</vt:lpwstr>
  </property>
  <property fmtid="{D5CDD505-2E9C-101B-9397-08002B2CF9AE}" pid="51" name="ContentTypeId">
    <vt:lpwstr>0x0101000DA6AD19014FF648A49316945EE786F90200176DED4FF78CD74995F64A0F46B59E48</vt:lpwstr>
  </property>
</Properties>
</file>