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D6" w:rsidRPr="007D46A5" w:rsidRDefault="00537C23">
      <w:pPr>
        <w:pStyle w:val="RefAgency"/>
        <w:tabs>
          <w:tab w:val="left" w:pos="1277"/>
        </w:tabs>
      </w:pPr>
      <w:bookmarkStart w:id="0" w:name="_GoBack"/>
      <w:bookmarkEnd w:id="0"/>
      <w:r>
        <w:t>19 February 2019</w:t>
      </w:r>
    </w:p>
    <w:p w:rsidR="001C74D6" w:rsidRPr="007D46A5" w:rsidRDefault="00537C23">
      <w:pPr>
        <w:pStyle w:val="RefAgency"/>
        <w:tabs>
          <w:tab w:val="left" w:pos="1287"/>
        </w:tabs>
      </w:pPr>
      <w:r w:rsidRPr="007D46A5">
        <w:rPr>
          <w:szCs w:val="15"/>
        </w:rPr>
        <w:fldChar w:fldCharType="begin"/>
      </w:r>
      <w:r w:rsidR="007C6DB1" w:rsidRPr="007D46A5">
        <w:rPr>
          <w:szCs w:val="15"/>
        </w:rPr>
        <w:instrText xml:space="preserve"> IF </w:instrText>
      </w:r>
      <w:r w:rsidR="00E05AA1" w:rsidRPr="007D46A5">
        <w:fldChar w:fldCharType="begin"/>
      </w:r>
      <w:r>
        <w:instrText xml:space="preserve"> DOCPROPERTY "DM_emea_doc_ref_id"  \* MERGEFORMAT </w:instrText>
      </w:r>
      <w:r w:rsidR="00E05AA1" w:rsidRPr="007D46A5">
        <w:fldChar w:fldCharType="separate"/>
      </w:r>
      <w:r w:rsidR="00E05AA1" w:rsidRPr="007D46A5">
        <w:instrText>EMA/170408/2018</w:instrText>
      </w:r>
      <w:r w:rsidR="00E05AA1" w:rsidRPr="007D46A5">
        <w:fldChar w:fldCharType="end"/>
      </w:r>
      <w:r w:rsidR="007C6DB1" w:rsidRPr="007D46A5">
        <w:rPr>
          <w:szCs w:val="15"/>
        </w:rPr>
        <w:instrText xml:space="preserve"> &lt;&gt; "Error*"</w:instrText>
      </w:r>
      <w:r w:rsidR="00E05AA1" w:rsidRPr="007D46A5">
        <w:fldChar w:fldCharType="begin"/>
      </w:r>
      <w:r>
        <w:instrText xml:space="preserve"> DOCPROPERTY "DM_emea_doc_ref_id"  \* MERGEFORMAT </w:instrText>
      </w:r>
      <w:r w:rsidR="00E05AA1" w:rsidRPr="007D46A5">
        <w:fldChar w:fldCharType="separate"/>
      </w:r>
      <w:r w:rsidR="00E05AA1" w:rsidRPr="007D46A5">
        <w:instrText>EMA/170408/2018</w:instrText>
      </w:r>
      <w:r w:rsidR="00E05AA1" w:rsidRPr="007D46A5">
        <w:fldChar w:fldCharType="end"/>
      </w:r>
      <w:r w:rsidR="007C6DB1" w:rsidRPr="007D46A5">
        <w:rPr>
          <w:szCs w:val="15"/>
        </w:rPr>
        <w:instrText xml:space="preserve"> \* MERGEFORMAT </w:instrText>
      </w:r>
      <w:r w:rsidRPr="007D46A5">
        <w:rPr>
          <w:szCs w:val="15"/>
        </w:rPr>
        <w:fldChar w:fldCharType="separate"/>
      </w:r>
      <w:r w:rsidR="00E05AA1" w:rsidRPr="007D46A5">
        <w:rPr>
          <w:noProof/>
        </w:rPr>
        <w:t>EMA</w:t>
      </w:r>
      <w:r w:rsidR="007C6DB1">
        <w:t>/170408/2018</w:t>
      </w:r>
      <w:r w:rsidRPr="007D46A5">
        <w:rPr>
          <w:szCs w:val="15"/>
        </w:rPr>
        <w:fldChar w:fldCharType="end"/>
      </w:r>
      <w:r>
        <w:rPr>
          <w:szCs w:val="15"/>
        </w:rPr>
        <w:t xml:space="preserve"> – Rev. 1</w:t>
      </w:r>
    </w:p>
    <w:p w:rsidR="001C74D6" w:rsidRPr="007D46A5" w:rsidRDefault="00537C23">
      <w:pPr>
        <w:pStyle w:val="RefAgency"/>
        <w:tabs>
          <w:tab w:val="left" w:pos="1384"/>
        </w:tabs>
      </w:pPr>
      <w:bookmarkStart w:id="1" w:name="Head"/>
      <w:r w:rsidRPr="007D46A5">
        <w:t>Committees and Inspections</w:t>
      </w:r>
      <w:r w:rsidR="00E05AA1" w:rsidRPr="007D46A5">
        <w:t xml:space="preserve"> </w:t>
      </w:r>
      <w:bookmarkEnd w:id="1"/>
    </w:p>
    <w:p w:rsidR="00EC5EB0" w:rsidRPr="007D46A5" w:rsidRDefault="00537C23" w:rsidP="00EC5EB0">
      <w:pPr>
        <w:pStyle w:val="DoctitleAgency"/>
      </w:pPr>
      <w:r w:rsidRPr="007D46A5">
        <w:t>Joint Audit Programme for EEA GMP inspectorates</w:t>
      </w:r>
    </w:p>
    <w:p w:rsidR="007D46A5" w:rsidRDefault="00537C23" w:rsidP="007D46A5">
      <w:pPr>
        <w:pStyle w:val="DocsubtitleAgency"/>
      </w:pPr>
      <w:r>
        <w:t xml:space="preserve">JAP </w:t>
      </w:r>
      <w:r w:rsidR="00366998">
        <w:t>Observed inspection checklist</w:t>
      </w:r>
    </w:p>
    <w:p w:rsidR="00366998" w:rsidRDefault="00366998" w:rsidP="00366998">
      <w:pPr>
        <w:pStyle w:val="BodytextAgency"/>
      </w:pPr>
    </w:p>
    <w:p w:rsidR="00366998" w:rsidRPr="00366998" w:rsidRDefault="00366998" w:rsidP="00366998">
      <w:pPr>
        <w:pStyle w:val="BodytextAgency"/>
      </w:pPr>
    </w:p>
    <w:p w:rsidR="00366998" w:rsidRDefault="00366998">
      <w:pPr>
        <w:rPr>
          <w:rFonts w:eastAsia="Verdana"/>
        </w:rPr>
      </w:pPr>
    </w:p>
    <w:p w:rsidR="00366998" w:rsidRDefault="00366998" w:rsidP="00366998">
      <w:pPr>
        <w:pStyle w:val="BodytextAgency"/>
      </w:pPr>
    </w:p>
    <w:p w:rsidR="00366998" w:rsidRDefault="00366998" w:rsidP="00366998">
      <w:pPr>
        <w:pStyle w:val="BodytextAgency"/>
        <w:sectPr w:rsidR="00366998" w:rsidSect="001856FF">
          <w:footerReference w:type="default" r:id="rId9"/>
          <w:headerReference w:type="first" r:id="rId10"/>
          <w:footerReference w:type="first" r:id="rId11"/>
          <w:pgSz w:w="11907" w:h="16839" w:code="9"/>
          <w:pgMar w:top="1418" w:right="1247" w:bottom="1418" w:left="1247" w:header="284" w:footer="680" w:gutter="0"/>
          <w:cols w:space="720"/>
          <w:titlePg/>
          <w:docGrid w:linePitch="326"/>
        </w:sectPr>
      </w:pPr>
    </w:p>
    <w:p w:rsidR="004B437F" w:rsidRDefault="00537C23" w:rsidP="004B437F">
      <w:pPr>
        <w:pStyle w:val="No-numheading1Agency"/>
      </w:pPr>
      <w:r>
        <w:lastRenderedPageBreak/>
        <w:t xml:space="preserve">Observed </w:t>
      </w:r>
      <w:r w:rsidR="00B3520E">
        <w:t>i</w:t>
      </w:r>
      <w:r>
        <w:t xml:space="preserve">nspection </w:t>
      </w:r>
      <w:r w:rsidR="00B3520E">
        <w:t>c</w:t>
      </w:r>
      <w:r>
        <w:t>hecklist</w:t>
      </w:r>
      <w:r w:rsidR="00B3520E">
        <w:t xml:space="preserve"> /report</w:t>
      </w:r>
    </w:p>
    <w:p w:rsidR="00B24406" w:rsidRDefault="00537C23" w:rsidP="00B71159">
      <w:pPr>
        <w:pStyle w:val="BodytextAgency"/>
      </w:pPr>
      <w:r>
        <w:t xml:space="preserve">Auditee: &lt;name of </w:t>
      </w:r>
      <w:r w:rsidR="00FC616F">
        <w:t>audited GMP inspectorate</w:t>
      </w:r>
      <w:r>
        <w:t>&gt;</w:t>
      </w:r>
    </w:p>
    <w:p w:rsidR="00B71159" w:rsidRDefault="00537C23" w:rsidP="00B71159">
      <w:pPr>
        <w:pStyle w:val="BodytextAgency"/>
      </w:pPr>
      <w:r>
        <w:t>Inspector</w:t>
      </w:r>
      <w:r w:rsidR="00FC616F">
        <w:t>(s)</w:t>
      </w:r>
      <w:r>
        <w:t>: &lt;name and role of inspector(s)&gt;</w:t>
      </w:r>
    </w:p>
    <w:p w:rsidR="00B71159" w:rsidRDefault="00537C23" w:rsidP="00B71159">
      <w:pPr>
        <w:pStyle w:val="BodytextAgency"/>
      </w:pPr>
      <w:r>
        <w:t xml:space="preserve">Inspected </w:t>
      </w:r>
      <w:r w:rsidR="00FC616F">
        <w:t>c</w:t>
      </w:r>
      <w:r>
        <w:t>ompany: &lt;name and address of company&gt;</w:t>
      </w:r>
    </w:p>
    <w:p w:rsidR="00B24406" w:rsidRDefault="00537C23" w:rsidP="00B71159">
      <w:pPr>
        <w:pStyle w:val="BodytextAgency"/>
      </w:pPr>
      <w:r>
        <w:t>Type of inspection: &lt;inspection type&gt;</w:t>
      </w:r>
    </w:p>
    <w:p w:rsidR="00B71159" w:rsidRDefault="00537C23" w:rsidP="00B71159">
      <w:pPr>
        <w:pStyle w:val="BodytextAgency"/>
      </w:pPr>
      <w:r>
        <w:t>Date: &lt;date(s) of inspection&gt;</w:t>
      </w:r>
    </w:p>
    <w:p w:rsidR="004B437F" w:rsidRDefault="00537C23" w:rsidP="004B437F">
      <w:pPr>
        <w:pStyle w:val="BodytextAgency"/>
      </w:pPr>
      <w:r>
        <w:t>Auditor</w:t>
      </w:r>
      <w:r w:rsidR="00FC616F">
        <w:t>(s)</w:t>
      </w:r>
      <w:r>
        <w:t>: &lt;name, NCA and role of auditor(s) and observer(s)&gt;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095"/>
        <w:gridCol w:w="6946"/>
      </w:tblGrid>
      <w:tr w:rsidR="00A877B2" w:rsidTr="00553506">
        <w:trPr>
          <w:cantSplit/>
          <w:tblHeader/>
        </w:trPr>
        <w:tc>
          <w:tcPr>
            <w:tcW w:w="14104" w:type="dxa"/>
            <w:gridSpan w:val="3"/>
          </w:tcPr>
          <w:p w:rsidR="004B437F" w:rsidRDefault="00537C23" w:rsidP="004B437F">
            <w:pPr>
              <w:pStyle w:val="BodytextAgency"/>
              <w:rPr>
                <w:b/>
              </w:rPr>
            </w:pPr>
            <w:r>
              <w:rPr>
                <w:b/>
              </w:rPr>
              <w:t>OBSERVED INSPECTION FORM</w:t>
            </w:r>
          </w:p>
        </w:tc>
      </w:tr>
      <w:tr w:rsidR="00A877B2" w:rsidTr="00553506">
        <w:trPr>
          <w:tblHeader/>
        </w:trPr>
        <w:tc>
          <w:tcPr>
            <w:tcW w:w="1063" w:type="dxa"/>
          </w:tcPr>
          <w:p w:rsidR="004B437F" w:rsidRDefault="00537C23" w:rsidP="004B437F">
            <w:pPr>
              <w:pStyle w:val="BodytextAgency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6095" w:type="dxa"/>
          </w:tcPr>
          <w:p w:rsidR="004B437F" w:rsidRDefault="00537C23" w:rsidP="004B437F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Criterion </w:t>
            </w:r>
          </w:p>
        </w:tc>
        <w:tc>
          <w:tcPr>
            <w:tcW w:w="6946" w:type="dxa"/>
          </w:tcPr>
          <w:p w:rsidR="004B437F" w:rsidRDefault="00537C23" w:rsidP="004B437F">
            <w:pPr>
              <w:pStyle w:val="BodytextAgency"/>
              <w:rPr>
                <w:b/>
              </w:rPr>
            </w:pPr>
            <w:r>
              <w:rPr>
                <w:b/>
              </w:rPr>
              <w:t>Comment/Observation</w:t>
            </w:r>
          </w:p>
        </w:tc>
      </w:tr>
      <w:tr w:rsidR="00A877B2" w:rsidTr="00AA20BD">
        <w:trPr>
          <w:cantSplit/>
        </w:trPr>
        <w:tc>
          <w:tcPr>
            <w:tcW w:w="14104" w:type="dxa"/>
            <w:gridSpan w:val="3"/>
          </w:tcPr>
          <w:p w:rsidR="00AA20BD" w:rsidRPr="00FC616F" w:rsidRDefault="00537C23" w:rsidP="004B437F">
            <w:pPr>
              <w:pStyle w:val="BodytextAgency"/>
              <w:rPr>
                <w:b/>
              </w:rPr>
            </w:pPr>
            <w:r w:rsidRPr="00FC616F">
              <w:rPr>
                <w:b/>
              </w:rPr>
              <w:t>A. Pre-inspection</w:t>
            </w:r>
          </w:p>
        </w:tc>
      </w:tr>
      <w:tr w:rsidR="00A877B2" w:rsidTr="00AA20BD">
        <w:trPr>
          <w:cantSplit/>
        </w:trPr>
        <w:tc>
          <w:tcPr>
            <w:tcW w:w="1063" w:type="dxa"/>
          </w:tcPr>
          <w:p w:rsidR="00AA20BD" w:rsidRDefault="00537C23" w:rsidP="00AA20BD">
            <w:pPr>
              <w:pStyle w:val="BodytextAgency"/>
            </w:pPr>
            <w:r>
              <w:t>1</w:t>
            </w:r>
          </w:p>
        </w:tc>
        <w:tc>
          <w:tcPr>
            <w:tcW w:w="6095" w:type="dxa"/>
          </w:tcPr>
          <w:p w:rsidR="00AA20BD" w:rsidRDefault="00537C23" w:rsidP="00F722CB">
            <w:pPr>
              <w:pStyle w:val="BodytextAgency"/>
            </w:pPr>
            <w:r>
              <w:t>Requirements as detailed in the procedure for pre</w:t>
            </w:r>
            <w:r w:rsidR="00F722CB">
              <w:t>-</w:t>
            </w:r>
            <w:r>
              <w:t>inspection preparation are met [indicator 36]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AA20B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AA20BD">
            <w:pPr>
              <w:pStyle w:val="BodytextAgency"/>
            </w:pPr>
            <w:r>
              <w:t>2</w:t>
            </w:r>
          </w:p>
        </w:tc>
        <w:tc>
          <w:tcPr>
            <w:tcW w:w="6095" w:type="dxa"/>
          </w:tcPr>
          <w:p w:rsidR="00B461FD" w:rsidRDefault="00537C23" w:rsidP="004B437F">
            <w:pPr>
              <w:pStyle w:val="BodytextAgency"/>
            </w:pPr>
            <w:r>
              <w:t>An inspection plan is developed prior to commencement of the inspection [indicator 36]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AA20BD">
            <w:pPr>
              <w:pStyle w:val="BodytextAgency"/>
            </w:pPr>
            <w:r>
              <w:t>3</w:t>
            </w:r>
          </w:p>
        </w:tc>
        <w:tc>
          <w:tcPr>
            <w:tcW w:w="6095" w:type="dxa"/>
          </w:tcPr>
          <w:p w:rsidR="00B461FD" w:rsidRDefault="00537C23" w:rsidP="00F722CB">
            <w:pPr>
              <w:pStyle w:val="BodytextAgency"/>
            </w:pPr>
            <w:r>
              <w:t xml:space="preserve">The inspection plan is based on the </w:t>
            </w:r>
            <w:r w:rsidR="00F722CB">
              <w:t xml:space="preserve">company’s </w:t>
            </w:r>
            <w:r>
              <w:t>GMP compliance history</w:t>
            </w:r>
            <w:r w:rsidR="00F722CB">
              <w:t xml:space="preserve">, critical activities and type(s) of dosage forms or products manufactured </w:t>
            </w:r>
            <w:r>
              <w:t>[indicator 37]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AA20BD">
        <w:trPr>
          <w:cantSplit/>
        </w:trPr>
        <w:tc>
          <w:tcPr>
            <w:tcW w:w="1063" w:type="dxa"/>
          </w:tcPr>
          <w:p w:rsidR="00AA20BD" w:rsidRDefault="00537C23" w:rsidP="00AA20BD">
            <w:pPr>
              <w:pStyle w:val="BodytextAgency"/>
            </w:pPr>
            <w:r>
              <w:t>4</w:t>
            </w:r>
          </w:p>
        </w:tc>
        <w:tc>
          <w:tcPr>
            <w:tcW w:w="6095" w:type="dxa"/>
          </w:tcPr>
          <w:p w:rsidR="00AA20BD" w:rsidRDefault="00537C23" w:rsidP="00AA20BD">
            <w:pPr>
              <w:pStyle w:val="BodytextAgency"/>
            </w:pPr>
            <w:r>
              <w:t>Criteria for notification of inspections are met [indicator 36]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AA20B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AA20BD">
        <w:trPr>
          <w:cantSplit/>
        </w:trPr>
        <w:tc>
          <w:tcPr>
            <w:tcW w:w="14104" w:type="dxa"/>
            <w:gridSpan w:val="3"/>
          </w:tcPr>
          <w:p w:rsidR="00AA20BD" w:rsidRPr="00FC616F" w:rsidRDefault="00537C23" w:rsidP="00AA20BD">
            <w:pPr>
              <w:pStyle w:val="BodytextAgency"/>
              <w:rPr>
                <w:b/>
              </w:rPr>
            </w:pPr>
            <w:r w:rsidRPr="00FC616F">
              <w:rPr>
                <w:b/>
              </w:rPr>
              <w:t>B. Inspection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AA20BD">
            <w:pPr>
              <w:pStyle w:val="BodytextAgency"/>
            </w:pPr>
            <w:r>
              <w:lastRenderedPageBreak/>
              <w:t>5</w:t>
            </w:r>
          </w:p>
        </w:tc>
        <w:tc>
          <w:tcPr>
            <w:tcW w:w="6095" w:type="dxa"/>
          </w:tcPr>
          <w:p w:rsidR="00B461FD" w:rsidRDefault="00537C23" w:rsidP="00EA7A68">
            <w:pPr>
              <w:pStyle w:val="BodytextAgency"/>
            </w:pPr>
            <w:r>
              <w:t>The inspection methodology as described in the inspection procedure is followed [indicator 43]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4B437F">
            <w:pPr>
              <w:pStyle w:val="BodytextAgency"/>
            </w:pPr>
            <w:r>
              <w:t>6</w:t>
            </w:r>
          </w:p>
        </w:tc>
        <w:tc>
          <w:tcPr>
            <w:tcW w:w="6095" w:type="dxa"/>
          </w:tcPr>
          <w:p w:rsidR="00B461FD" w:rsidRDefault="00537C23" w:rsidP="00987498">
            <w:pPr>
              <w:pStyle w:val="BodytextAgency"/>
            </w:pPr>
            <w:r>
              <w:t>The different stages as described in the inspection procedure are followed [indicator 43]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9B04E1">
        <w:trPr>
          <w:cantSplit/>
        </w:trPr>
        <w:tc>
          <w:tcPr>
            <w:tcW w:w="1063" w:type="dxa"/>
          </w:tcPr>
          <w:p w:rsidR="00EA7A68" w:rsidRDefault="00537C23" w:rsidP="00F722CB">
            <w:pPr>
              <w:pStyle w:val="BodytextAgency"/>
            </w:pPr>
            <w:r>
              <w:t>7</w:t>
            </w:r>
          </w:p>
        </w:tc>
        <w:tc>
          <w:tcPr>
            <w:tcW w:w="6095" w:type="dxa"/>
          </w:tcPr>
          <w:p w:rsidR="00EA7A68" w:rsidRDefault="00537C23" w:rsidP="009B04E1">
            <w:pPr>
              <w:pStyle w:val="BodytextAgency"/>
            </w:pPr>
            <w:r>
              <w:t>GMP inspection covers the company’s manufacturing operations as described in the manufacturing authorisation [indicator 44]</w:t>
            </w:r>
          </w:p>
        </w:tc>
        <w:tc>
          <w:tcPr>
            <w:tcW w:w="6946" w:type="dxa"/>
          </w:tcPr>
          <w:p w:rsidR="00EA7A68" w:rsidRDefault="00537C23" w:rsidP="009B04E1">
            <w:pPr>
              <w:pStyle w:val="BodytextAgency"/>
            </w:pPr>
            <w:r>
              <w:t>&lt;comment/observation&gt;</w:t>
            </w:r>
          </w:p>
          <w:p w:rsidR="00EA7A68" w:rsidRDefault="00537C23" w:rsidP="009B04E1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9B04E1">
        <w:trPr>
          <w:cantSplit/>
        </w:trPr>
        <w:tc>
          <w:tcPr>
            <w:tcW w:w="1063" w:type="dxa"/>
          </w:tcPr>
          <w:p w:rsidR="00F722CB" w:rsidRDefault="00537C23" w:rsidP="009B04E1">
            <w:pPr>
              <w:pStyle w:val="BodytextAgency"/>
            </w:pPr>
            <w:r>
              <w:t>8</w:t>
            </w:r>
          </w:p>
        </w:tc>
        <w:tc>
          <w:tcPr>
            <w:tcW w:w="6095" w:type="dxa"/>
          </w:tcPr>
          <w:p w:rsidR="00F722CB" w:rsidRPr="00C83A8B" w:rsidRDefault="00537C23" w:rsidP="009B04E1">
            <w:pPr>
              <w:pStyle w:val="BodytextAgency"/>
            </w:pPr>
            <w:r>
              <w:t>Critical stages and parameters of manufacturing processes are assessed [indicator 44]</w:t>
            </w:r>
          </w:p>
        </w:tc>
        <w:tc>
          <w:tcPr>
            <w:tcW w:w="6946" w:type="dxa"/>
          </w:tcPr>
          <w:p w:rsidR="00F722CB" w:rsidRDefault="00537C23" w:rsidP="00F722CB">
            <w:pPr>
              <w:pStyle w:val="BodytextAgency"/>
            </w:pPr>
            <w:r>
              <w:t>&lt;comment/observation&gt;</w:t>
            </w:r>
          </w:p>
          <w:p w:rsidR="00F722CB" w:rsidRDefault="00537C23" w:rsidP="00F722CB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9B04E1">
        <w:trPr>
          <w:cantSplit/>
        </w:trPr>
        <w:tc>
          <w:tcPr>
            <w:tcW w:w="1063" w:type="dxa"/>
          </w:tcPr>
          <w:p w:rsidR="00EA7A68" w:rsidRDefault="00537C23" w:rsidP="009B04E1">
            <w:pPr>
              <w:pStyle w:val="BodytextAgency"/>
            </w:pPr>
            <w:r>
              <w:t>9</w:t>
            </w:r>
          </w:p>
        </w:tc>
        <w:tc>
          <w:tcPr>
            <w:tcW w:w="6095" w:type="dxa"/>
          </w:tcPr>
          <w:p w:rsidR="00EA7A68" w:rsidRDefault="00537C23" w:rsidP="009B04E1">
            <w:pPr>
              <w:pStyle w:val="BodytextAgency"/>
            </w:pPr>
            <w:r w:rsidRPr="00C83A8B">
              <w:t xml:space="preserve">Qualification and validation are assessed </w:t>
            </w:r>
            <w:r>
              <w:t>[indicator 45]</w:t>
            </w:r>
          </w:p>
        </w:tc>
        <w:tc>
          <w:tcPr>
            <w:tcW w:w="6946" w:type="dxa"/>
          </w:tcPr>
          <w:p w:rsidR="00EA7A68" w:rsidRDefault="00537C23" w:rsidP="009B04E1">
            <w:pPr>
              <w:pStyle w:val="BodytextAgency"/>
            </w:pPr>
            <w:r>
              <w:t>&lt;comment/observation&gt;</w:t>
            </w:r>
          </w:p>
          <w:p w:rsidR="00EA7A68" w:rsidRDefault="00537C23" w:rsidP="009B04E1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4B437F">
            <w:pPr>
              <w:pStyle w:val="BodytextAgency"/>
            </w:pPr>
            <w:r>
              <w:t>10</w:t>
            </w:r>
          </w:p>
        </w:tc>
        <w:tc>
          <w:tcPr>
            <w:tcW w:w="6095" w:type="dxa"/>
          </w:tcPr>
          <w:p w:rsidR="00B461FD" w:rsidRDefault="00537C23" w:rsidP="00B461FD">
            <w:pPr>
              <w:pStyle w:val="BodytextAgency"/>
            </w:pPr>
            <w:r>
              <w:t>The inspection plan is adjusted, where warranted, based on inspection findings [indicator 46]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9B04E1">
        <w:trPr>
          <w:cantSplit/>
        </w:trPr>
        <w:tc>
          <w:tcPr>
            <w:tcW w:w="1063" w:type="dxa"/>
          </w:tcPr>
          <w:p w:rsidR="00EA7A68" w:rsidRDefault="00537C23" w:rsidP="009B04E1">
            <w:pPr>
              <w:pStyle w:val="BodytextAgency"/>
            </w:pPr>
            <w:r>
              <w:t>11</w:t>
            </w:r>
          </w:p>
        </w:tc>
        <w:tc>
          <w:tcPr>
            <w:tcW w:w="6095" w:type="dxa"/>
          </w:tcPr>
          <w:p w:rsidR="00EA7A68" w:rsidRDefault="00537C23" w:rsidP="009B04E1">
            <w:pPr>
              <w:pStyle w:val="BodytextAgency"/>
            </w:pPr>
            <w:r w:rsidRPr="00C83A8B">
              <w:t xml:space="preserve">The depth of the inspection is in line with the inspection findings </w:t>
            </w:r>
            <w:r>
              <w:t>[indicator 47]</w:t>
            </w:r>
          </w:p>
        </w:tc>
        <w:tc>
          <w:tcPr>
            <w:tcW w:w="6946" w:type="dxa"/>
          </w:tcPr>
          <w:p w:rsidR="00EA7A68" w:rsidRDefault="00537C23" w:rsidP="009B04E1">
            <w:pPr>
              <w:pStyle w:val="BodytextAgency"/>
            </w:pPr>
            <w:r>
              <w:t>&lt;comment/observation&gt;</w:t>
            </w:r>
          </w:p>
          <w:p w:rsidR="00EA7A68" w:rsidRDefault="00537C23" w:rsidP="009B04E1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DF4455">
            <w:pPr>
              <w:pStyle w:val="BodytextAgency"/>
            </w:pPr>
            <w:r>
              <w:t>12</w:t>
            </w:r>
          </w:p>
        </w:tc>
        <w:tc>
          <w:tcPr>
            <w:tcW w:w="6095" w:type="dxa"/>
          </w:tcPr>
          <w:p w:rsidR="00B461FD" w:rsidRDefault="00537C23" w:rsidP="00B461FD">
            <w:pPr>
              <w:pStyle w:val="BodytextAgency"/>
            </w:pPr>
            <w:r>
              <w:t>Observations are based on GMP requirements [indicator 39]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DF4455">
            <w:pPr>
              <w:pStyle w:val="BodytextAgency"/>
            </w:pPr>
            <w:r>
              <w:t>13</w:t>
            </w:r>
          </w:p>
        </w:tc>
        <w:tc>
          <w:tcPr>
            <w:tcW w:w="6095" w:type="dxa"/>
          </w:tcPr>
          <w:p w:rsidR="00B461FD" w:rsidRDefault="00537C23" w:rsidP="00B461FD">
            <w:pPr>
              <w:pStyle w:val="BodytextAgency"/>
            </w:pPr>
            <w:r>
              <w:t>Observations are factual [indicator 39]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5002DD" w:rsidRDefault="00537C23" w:rsidP="004B437F">
            <w:pPr>
              <w:pStyle w:val="BodytextAgency"/>
            </w:pPr>
            <w:r>
              <w:lastRenderedPageBreak/>
              <w:t>14</w:t>
            </w:r>
          </w:p>
        </w:tc>
        <w:tc>
          <w:tcPr>
            <w:tcW w:w="6095" w:type="dxa"/>
          </w:tcPr>
          <w:p w:rsidR="005002DD" w:rsidRDefault="00537C23" w:rsidP="004B437F">
            <w:pPr>
              <w:pStyle w:val="BodytextAgency"/>
            </w:pPr>
            <w:r>
              <w:t>Observations are classified/categorised according to risk [indicator 40]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5002D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91144E">
        <w:trPr>
          <w:cantSplit/>
        </w:trPr>
        <w:tc>
          <w:tcPr>
            <w:tcW w:w="1063" w:type="dxa"/>
          </w:tcPr>
          <w:p w:rsidR="00EA7A68" w:rsidRDefault="00537C23" w:rsidP="00F722CB">
            <w:pPr>
              <w:pStyle w:val="BodytextAgency"/>
            </w:pPr>
            <w:r>
              <w:t>15</w:t>
            </w:r>
          </w:p>
        </w:tc>
        <w:tc>
          <w:tcPr>
            <w:tcW w:w="6095" w:type="dxa"/>
          </w:tcPr>
          <w:p w:rsidR="00EA7A68" w:rsidRDefault="00537C23" w:rsidP="00F722CB">
            <w:pPr>
              <w:pStyle w:val="BodytextAgency"/>
            </w:pPr>
            <w:r>
              <w:t xml:space="preserve">Assessment of the company's overall compliance rating is </w:t>
            </w:r>
            <w:r w:rsidR="00F722CB">
              <w:t>in line with the inspection findings</w:t>
            </w:r>
            <w:r>
              <w:t xml:space="preserve"> [indicator 41]</w:t>
            </w:r>
          </w:p>
        </w:tc>
        <w:tc>
          <w:tcPr>
            <w:tcW w:w="6946" w:type="dxa"/>
          </w:tcPr>
          <w:p w:rsidR="00EA7A68" w:rsidRDefault="00537C23" w:rsidP="0091144E">
            <w:pPr>
              <w:pStyle w:val="BodytextAgency"/>
            </w:pPr>
            <w:r>
              <w:t>&lt;comment/observation&gt;</w:t>
            </w:r>
          </w:p>
          <w:p w:rsidR="00EA7A68" w:rsidRDefault="00537C23" w:rsidP="0091144E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AA20BD">
        <w:trPr>
          <w:cantSplit/>
        </w:trPr>
        <w:tc>
          <w:tcPr>
            <w:tcW w:w="14104" w:type="dxa"/>
            <w:gridSpan w:val="3"/>
          </w:tcPr>
          <w:p w:rsidR="00AA20BD" w:rsidRPr="00FC616F" w:rsidRDefault="00537C23" w:rsidP="00AA20BD">
            <w:pPr>
              <w:pStyle w:val="BodytextAgency"/>
              <w:rPr>
                <w:b/>
              </w:rPr>
            </w:pPr>
            <w:r w:rsidRPr="00FC616F">
              <w:rPr>
                <w:b/>
              </w:rPr>
              <w:t>C. Inspection report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D02E0E">
            <w:pPr>
              <w:pStyle w:val="BodytextAgency"/>
            </w:pPr>
            <w:r>
              <w:t>16</w:t>
            </w:r>
          </w:p>
        </w:tc>
        <w:tc>
          <w:tcPr>
            <w:tcW w:w="6095" w:type="dxa"/>
          </w:tcPr>
          <w:p w:rsidR="00B461FD" w:rsidRDefault="00537C23" w:rsidP="004B437F">
            <w:pPr>
              <w:pStyle w:val="BodytextAgency"/>
            </w:pPr>
            <w:r>
              <w:t xml:space="preserve">Inspection reports are completed in the required reporting format </w:t>
            </w:r>
            <w:r w:rsidR="005002DD">
              <w:t>[indicator 42</w:t>
            </w:r>
            <w:r>
              <w:t>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AA20BD">
        <w:trPr>
          <w:cantSplit/>
        </w:trPr>
        <w:tc>
          <w:tcPr>
            <w:tcW w:w="14104" w:type="dxa"/>
            <w:gridSpan w:val="3"/>
          </w:tcPr>
          <w:p w:rsidR="00AA20BD" w:rsidRPr="00FC616F" w:rsidRDefault="00537C23" w:rsidP="00AA20BD">
            <w:pPr>
              <w:pStyle w:val="BodytextAgency"/>
              <w:rPr>
                <w:b/>
              </w:rPr>
            </w:pPr>
            <w:r w:rsidRPr="00FC616F">
              <w:rPr>
                <w:b/>
              </w:rPr>
              <w:t>D. Post-inspection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D02E0E">
            <w:pPr>
              <w:pStyle w:val="BodytextAgency"/>
            </w:pPr>
            <w:r>
              <w:t>17</w:t>
            </w:r>
          </w:p>
        </w:tc>
        <w:tc>
          <w:tcPr>
            <w:tcW w:w="6095" w:type="dxa"/>
          </w:tcPr>
          <w:p w:rsidR="00B461FD" w:rsidRDefault="00537C23" w:rsidP="004B437F">
            <w:pPr>
              <w:pStyle w:val="BodytextAgency"/>
            </w:pPr>
            <w:r>
              <w:t xml:space="preserve">Post inspection activities, as described in procedure, are adequate: this can be checked with a retrospective study based on a previous inspection </w:t>
            </w:r>
            <w:r w:rsidR="005002DD">
              <w:t>[indicator 48]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9B04E1">
        <w:trPr>
          <w:cantSplit/>
        </w:trPr>
        <w:tc>
          <w:tcPr>
            <w:tcW w:w="1063" w:type="dxa"/>
          </w:tcPr>
          <w:p w:rsidR="00EA7A68" w:rsidRDefault="00537C23" w:rsidP="009B04E1">
            <w:pPr>
              <w:pStyle w:val="BodytextAgency"/>
            </w:pPr>
            <w:r>
              <w:t>18</w:t>
            </w:r>
          </w:p>
        </w:tc>
        <w:tc>
          <w:tcPr>
            <w:tcW w:w="6095" w:type="dxa"/>
          </w:tcPr>
          <w:p w:rsidR="00EA7A68" w:rsidRDefault="00537C23" w:rsidP="009B04E1">
            <w:pPr>
              <w:pStyle w:val="BodytextAgency"/>
            </w:pPr>
            <w:r w:rsidRPr="00C83A8B">
              <w:t xml:space="preserve">Inspection findings and conclusions are subject to an internal review </w:t>
            </w:r>
            <w:r>
              <w:t>[indicator 49]</w:t>
            </w:r>
          </w:p>
        </w:tc>
        <w:tc>
          <w:tcPr>
            <w:tcW w:w="6946" w:type="dxa"/>
          </w:tcPr>
          <w:p w:rsidR="00EA7A68" w:rsidRDefault="00537C23" w:rsidP="009B04E1">
            <w:pPr>
              <w:pStyle w:val="BodytextAgency"/>
            </w:pPr>
            <w:r>
              <w:t>&lt;comment/observation&gt;</w:t>
            </w:r>
          </w:p>
          <w:p w:rsidR="00EA7A68" w:rsidRDefault="00537C23" w:rsidP="009B04E1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D70EDA">
        <w:trPr>
          <w:cantSplit/>
        </w:trPr>
        <w:tc>
          <w:tcPr>
            <w:tcW w:w="1063" w:type="dxa"/>
          </w:tcPr>
          <w:p w:rsidR="00EA7A68" w:rsidRDefault="00537C23" w:rsidP="00D02E0E">
            <w:pPr>
              <w:pStyle w:val="BodytextAgency"/>
            </w:pPr>
            <w:r>
              <w:t>19</w:t>
            </w:r>
          </w:p>
        </w:tc>
        <w:tc>
          <w:tcPr>
            <w:tcW w:w="6095" w:type="dxa"/>
          </w:tcPr>
          <w:p w:rsidR="00EA7A68" w:rsidRDefault="00537C23" w:rsidP="00D70EDA">
            <w:pPr>
              <w:pStyle w:val="BodytextAgency"/>
            </w:pPr>
            <w:r>
              <w:t>An up-to-date manual or electronic database of inspections is maintained [indicator 51]</w:t>
            </w:r>
          </w:p>
        </w:tc>
        <w:tc>
          <w:tcPr>
            <w:tcW w:w="6946" w:type="dxa"/>
          </w:tcPr>
          <w:p w:rsidR="00EA7A68" w:rsidRDefault="00537C23" w:rsidP="00D70EDA">
            <w:pPr>
              <w:pStyle w:val="BodytextAgency"/>
            </w:pPr>
            <w:r>
              <w:t>&lt;comment/observation&gt;</w:t>
            </w:r>
          </w:p>
          <w:p w:rsidR="00EA7A68" w:rsidRDefault="00537C23" w:rsidP="00D70EDA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D70EDA">
        <w:trPr>
          <w:cantSplit/>
        </w:trPr>
        <w:tc>
          <w:tcPr>
            <w:tcW w:w="1063" w:type="dxa"/>
          </w:tcPr>
          <w:p w:rsidR="00EA7A68" w:rsidRDefault="00537C23" w:rsidP="00D02E0E">
            <w:pPr>
              <w:pStyle w:val="BodytextAgency"/>
            </w:pPr>
            <w:r>
              <w:t>20</w:t>
            </w:r>
          </w:p>
        </w:tc>
        <w:tc>
          <w:tcPr>
            <w:tcW w:w="6095" w:type="dxa"/>
          </w:tcPr>
          <w:p w:rsidR="00EA7A68" w:rsidRDefault="00537C23" w:rsidP="00D70EDA">
            <w:pPr>
              <w:pStyle w:val="BodytextAgency"/>
            </w:pPr>
            <w:r>
              <w:t>The integrity and confidentiality of inspection data is controlled [indicator 51]</w:t>
            </w:r>
          </w:p>
        </w:tc>
        <w:tc>
          <w:tcPr>
            <w:tcW w:w="6946" w:type="dxa"/>
          </w:tcPr>
          <w:p w:rsidR="00EA7A68" w:rsidRDefault="00537C23" w:rsidP="00D70EDA">
            <w:pPr>
              <w:pStyle w:val="BodytextAgency"/>
            </w:pPr>
            <w:r>
              <w:t>&lt;comment/observation&gt;</w:t>
            </w:r>
          </w:p>
          <w:p w:rsidR="00EA7A68" w:rsidRDefault="00537C23" w:rsidP="00D70EDA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AA20BD">
        <w:trPr>
          <w:cantSplit/>
        </w:trPr>
        <w:tc>
          <w:tcPr>
            <w:tcW w:w="14104" w:type="dxa"/>
            <w:gridSpan w:val="3"/>
          </w:tcPr>
          <w:p w:rsidR="00AA20BD" w:rsidRPr="00FC616F" w:rsidRDefault="00537C23" w:rsidP="00AA20BD">
            <w:pPr>
              <w:pStyle w:val="BodytextAgency"/>
              <w:rPr>
                <w:b/>
              </w:rPr>
            </w:pPr>
            <w:r w:rsidRPr="00FC616F">
              <w:rPr>
                <w:b/>
              </w:rPr>
              <w:t>E. Inspector(s)</w:t>
            </w:r>
          </w:p>
        </w:tc>
      </w:tr>
      <w:tr w:rsidR="00A877B2" w:rsidTr="009B04E1">
        <w:trPr>
          <w:cantSplit/>
        </w:trPr>
        <w:tc>
          <w:tcPr>
            <w:tcW w:w="1063" w:type="dxa"/>
          </w:tcPr>
          <w:p w:rsidR="00DF4455" w:rsidRDefault="00537C23" w:rsidP="00D02E0E">
            <w:pPr>
              <w:pStyle w:val="BodytextAgency"/>
            </w:pPr>
            <w:r>
              <w:lastRenderedPageBreak/>
              <w:t>21</w:t>
            </w:r>
          </w:p>
        </w:tc>
        <w:tc>
          <w:tcPr>
            <w:tcW w:w="6095" w:type="dxa"/>
          </w:tcPr>
          <w:p w:rsidR="00DF4455" w:rsidRDefault="00537C23" w:rsidP="009B04E1">
            <w:pPr>
              <w:pStyle w:val="BodytextAgency"/>
            </w:pPr>
            <w:r>
              <w:t>Inspector’s skills match with required skills (especially general inspection’s methodology and knowledge of manufacturing operations of the site to be inspected)</w:t>
            </w:r>
          </w:p>
        </w:tc>
        <w:tc>
          <w:tcPr>
            <w:tcW w:w="6946" w:type="dxa"/>
          </w:tcPr>
          <w:p w:rsidR="00DF4455" w:rsidRDefault="00537C23" w:rsidP="009B04E1">
            <w:pPr>
              <w:pStyle w:val="BodytextAgency"/>
            </w:pPr>
            <w:r>
              <w:t>&lt;comment/observation&gt;</w:t>
            </w:r>
          </w:p>
          <w:p w:rsidR="00DF4455" w:rsidRDefault="00537C23" w:rsidP="009B04E1">
            <w:pPr>
              <w:pStyle w:val="BodytextAgency"/>
            </w:pPr>
            <w:r>
              <w:t>Conclusion: Criterion - &lt;Not&gt;&lt;Partially&gt; met</w:t>
            </w:r>
          </w:p>
        </w:tc>
      </w:tr>
      <w:tr w:rsidR="00A877B2" w:rsidTr="00B71159">
        <w:trPr>
          <w:cantSplit/>
        </w:trPr>
        <w:tc>
          <w:tcPr>
            <w:tcW w:w="1063" w:type="dxa"/>
          </w:tcPr>
          <w:p w:rsidR="00B461FD" w:rsidRDefault="00537C23" w:rsidP="00D02E0E">
            <w:pPr>
              <w:pStyle w:val="BodytextAgency"/>
            </w:pPr>
            <w:r>
              <w:t>22</w:t>
            </w:r>
          </w:p>
        </w:tc>
        <w:tc>
          <w:tcPr>
            <w:tcW w:w="6095" w:type="dxa"/>
          </w:tcPr>
          <w:p w:rsidR="00B461FD" w:rsidRDefault="00537C23" w:rsidP="00B461FD">
            <w:pPr>
              <w:pStyle w:val="BodytextAgency"/>
            </w:pPr>
            <w:r>
              <w:t>The auditee inspector is consistent in his approach</w:t>
            </w:r>
          </w:p>
        </w:tc>
        <w:tc>
          <w:tcPr>
            <w:tcW w:w="6946" w:type="dxa"/>
          </w:tcPr>
          <w:p w:rsidR="00AA20BD" w:rsidRDefault="00537C23" w:rsidP="00AA20BD">
            <w:pPr>
              <w:pStyle w:val="BodytextAgency"/>
            </w:pPr>
            <w:r>
              <w:t>&lt;comment/observation&gt;</w:t>
            </w:r>
          </w:p>
          <w:p w:rsidR="00B461FD" w:rsidRDefault="00537C23" w:rsidP="00AA20BD">
            <w:pPr>
              <w:pStyle w:val="BodytextAgency"/>
            </w:pPr>
            <w:r>
              <w:t>Conclusion: Criterion - &lt;Not&gt;&lt;Partially&gt; met</w:t>
            </w:r>
          </w:p>
        </w:tc>
      </w:tr>
    </w:tbl>
    <w:p w:rsidR="00207D4E" w:rsidRDefault="00207D4E" w:rsidP="004B437F">
      <w:pPr>
        <w:pStyle w:val="BodytextAgency"/>
      </w:pPr>
    </w:p>
    <w:p w:rsidR="00207D4E" w:rsidRDefault="00537C23" w:rsidP="004B437F">
      <w:pPr>
        <w:pStyle w:val="BodytextAgency"/>
      </w:pPr>
      <w:r>
        <w:t>Auditor: &lt;name of auditor responsible for observed inspection report&gt;</w:t>
      </w:r>
    </w:p>
    <w:p w:rsidR="00830A40" w:rsidRDefault="00537C23" w:rsidP="004B437F">
      <w:pPr>
        <w:pStyle w:val="BodytextAgency"/>
      </w:pPr>
      <w:r>
        <w:t xml:space="preserve">Date: &lt;date of observed inspection report&gt; </w:t>
      </w:r>
    </w:p>
    <w:p w:rsidR="00830A40" w:rsidRDefault="00830A40" w:rsidP="004B437F">
      <w:pPr>
        <w:pStyle w:val="BodytextAgency"/>
      </w:pPr>
    </w:p>
    <w:sectPr w:rsidR="00830A40" w:rsidSect="004B437F">
      <w:pgSz w:w="16839" w:h="11907" w:orient="landscape" w:code="9"/>
      <w:pgMar w:top="1247" w:right="1418" w:bottom="1247" w:left="1418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31" w:rsidRDefault="00537C23">
      <w:r>
        <w:separator/>
      </w:r>
    </w:p>
  </w:endnote>
  <w:endnote w:type="continuationSeparator" w:id="0">
    <w:p w:rsidR="00820931" w:rsidRDefault="0053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BD" w:rsidRDefault="00AA20BD">
    <w:pPr>
      <w:pStyle w:val="FooterAgency"/>
    </w:pPr>
  </w:p>
  <w:tbl>
    <w:tblPr>
      <w:tblW w:w="5000" w:type="pct"/>
      <w:tblLook w:val="01E0" w:firstRow="1" w:lastRow="1" w:firstColumn="1" w:lastColumn="1" w:noHBand="0" w:noVBand="0"/>
    </w:tblPr>
    <w:tblGrid>
      <w:gridCol w:w="10964"/>
      <w:gridCol w:w="3039"/>
    </w:tblGrid>
    <w:tr w:rsidR="00A877B2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:rsidR="00AA20BD" w:rsidRPr="00A44B87" w:rsidRDefault="00AA20BD">
          <w:pPr>
            <w:pStyle w:val="FooterAgency"/>
          </w:pPr>
        </w:p>
      </w:tc>
    </w:tr>
    <w:tr w:rsidR="00A877B2" w:rsidTr="00F80CCA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:rsidR="00AA20BD" w:rsidRPr="00A44B87" w:rsidRDefault="00537C23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 w:rsidR="00D02E0E">
            <w:fldChar w:fldCharType="begin"/>
          </w:r>
          <w:r>
            <w:instrText xml:space="preserve"> STYLEREF  "Doc title (Agency)"  \* MERGEFORMAT </w:instrText>
          </w:r>
          <w:r w:rsidR="00D02E0E">
            <w:fldChar w:fldCharType="separate"/>
          </w:r>
          <w:r w:rsidR="00AF688E" w:rsidRPr="00AF688E">
            <w:rPr>
              <w:b/>
              <w:bCs/>
              <w:noProof/>
              <w:lang w:val="en-US"/>
            </w:rPr>
            <w:instrText>Joint</w:instrText>
          </w:r>
          <w:r w:rsidR="00AF688E">
            <w:rPr>
              <w:noProof/>
            </w:rPr>
            <w:instrText xml:space="preserve"> Audit Programme for EEA GMP inspectorates</w:instrText>
          </w:r>
          <w:r w:rsidR="00D02E0E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 w:rsidR="00D02E0E">
            <w:fldChar w:fldCharType="begin"/>
          </w:r>
          <w:r>
            <w:instrText xml:space="preserve"> STYLEREF  "Doc title (Agency)"  \* MERGEFORMAT </w:instrText>
          </w:r>
          <w:r w:rsidR="00D02E0E">
            <w:fldChar w:fldCharType="separate"/>
          </w:r>
          <w:r w:rsidR="00AF688E">
            <w:rPr>
              <w:noProof/>
            </w:rPr>
            <w:instrText>Joint Audit Programme for EEA GMP inspectorates</w:instrText>
          </w:r>
          <w:r w:rsidR="00D02E0E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 w:rsidR="00AF688E">
            <w:rPr>
              <w:noProof/>
            </w:rPr>
            <w:t>Joint Audit Programme for EEA GMP inspectorates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AA20BD" w:rsidRPr="00A44B87" w:rsidRDefault="00AA20BD">
          <w:pPr>
            <w:pStyle w:val="FooterAgency"/>
          </w:pPr>
        </w:p>
      </w:tc>
    </w:tr>
    <w:tr w:rsidR="00A877B2" w:rsidTr="00F80CCA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:rsidR="00AA20BD" w:rsidRPr="00A44B87" w:rsidRDefault="00537C23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fldSimple w:instr=" DOCPROPERTY &quot;DM_emea_doc_ref_id&quot;  \* MERGEFORMAT ">
            <w:r w:rsidR="00AF688E" w:rsidRPr="00AF688E">
              <w:rPr>
                <w:b/>
                <w:bCs/>
                <w:lang w:val="en-US"/>
              </w:rPr>
              <w:instrText>EMA</w:instrText>
            </w:r>
            <w:r w:rsidR="00AF688E">
              <w:instrText>/170408/2018</w:instrText>
            </w:r>
          </w:fldSimple>
          <w:r w:rsidRPr="00390AC0"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 w:rsidR="00AF688E">
              <w:instrText>EMA/170408/2018</w:instrText>
            </w:r>
          </w:fldSimple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 w:rsidR="00AF688E">
            <w:rPr>
              <w:noProof/>
            </w:rPr>
            <w:t>EMA/170408/2018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AA20BD" w:rsidRPr="000955BF" w:rsidRDefault="00537C23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 w:rsidR="00AF688E">
            <w:rPr>
              <w:rStyle w:val="PageNumberAgency0"/>
              <w:noProof/>
            </w:rPr>
            <w:t>5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 w:rsidR="00AF688E">
            <w:rPr>
              <w:rStyle w:val="PageNumberAgency0"/>
              <w:noProof/>
            </w:rPr>
            <w:t>5</w:t>
          </w:r>
          <w:r w:rsidRPr="000955BF">
            <w:rPr>
              <w:rStyle w:val="PageNumberAgency0"/>
            </w:rPr>
            <w:fldChar w:fldCharType="end"/>
          </w:r>
        </w:p>
      </w:tc>
    </w:tr>
  </w:tbl>
  <w:p w:rsidR="00AA20BD" w:rsidRDefault="00AA20BD" w:rsidP="00553506">
    <w:pPr>
      <w:pStyle w:val="FooterAgency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206"/>
      <w:gridCol w:w="3207"/>
    </w:tblGrid>
    <w:tr w:rsidR="00A877B2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:rsidR="00AA20BD" w:rsidRPr="00A44B87" w:rsidRDefault="00AA20BD">
          <w:pPr>
            <w:pStyle w:val="FooterAgency"/>
          </w:pPr>
        </w:p>
      </w:tc>
    </w:tr>
    <w:tr w:rsidR="00A877B2">
      <w:trPr>
        <w:trHeight w:hRule="exact" w:val="198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20BD" w:rsidRPr="003A07BE" w:rsidRDefault="00537C23">
          <w:pPr>
            <w:pStyle w:val="FooterAgency"/>
          </w:pPr>
          <w:r>
            <w:t>30 Churchill Place</w:t>
          </w:r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Canary Wharf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London E14 </w:t>
          </w:r>
          <w:r>
            <w:t>5EU</w:t>
          </w:r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United Kingdom</w:t>
          </w:r>
        </w:p>
      </w:tc>
      <w:tc>
        <w:tcPr>
          <w:tcW w:w="3207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478"/>
            <w:gridCol w:w="709"/>
          </w:tblGrid>
          <w:tr w:rsidR="00A877B2">
            <w:trPr>
              <w:trHeight w:val="180"/>
              <w:tblHeader/>
              <w:jc w:val="right"/>
            </w:trPr>
            <w:tc>
              <w:tcPr>
                <w:tcW w:w="2478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AA20BD" w:rsidRPr="00A44B87" w:rsidRDefault="00537C23">
                <w:pPr>
                  <w:pStyle w:val="FooterAgency"/>
                  <w:jc w:val="right"/>
                </w:pPr>
                <w:r w:rsidRPr="00390AC0">
                  <w:rPr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:rsidR="00AA20BD" w:rsidRPr="00A44B87" w:rsidRDefault="00537C23">
                <w:pPr>
                  <w:pStyle w:val="FooterAgency"/>
                  <w:jc w:val="right"/>
                </w:pPr>
                <w:r>
                  <w:rPr>
                    <w:noProof/>
                    <w:lang w:eastAsia="zh-CN"/>
                  </w:rPr>
                  <w:drawing>
                    <wp:inline distT="0" distB="0" distL="0" distR="0">
                      <wp:extent cx="389890" cy="270510"/>
                      <wp:effectExtent l="0" t="0" r="0" b="0"/>
                      <wp:docPr id="7" name="Picture 7" descr="EU Log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6122083" name="Picture 38" descr="EU Logo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89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877B2">
            <w:trPr>
              <w:trHeight w:val="390"/>
              <w:jc w:val="right"/>
            </w:trPr>
            <w:tc>
              <w:tcPr>
                <w:tcW w:w="2478" w:type="dxa"/>
                <w:vMerge/>
                <w:shd w:val="clear" w:color="auto" w:fill="auto"/>
              </w:tcPr>
              <w:p w:rsidR="00AA20BD" w:rsidRPr="00A44B87" w:rsidRDefault="00AA20BD">
                <w:pPr>
                  <w:pStyle w:val="FooterAgency"/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:rsidR="00AA20BD" w:rsidRPr="00A44B87" w:rsidRDefault="00AA20BD">
                <w:pPr>
                  <w:pStyle w:val="FooterAgency"/>
                </w:pPr>
              </w:p>
            </w:tc>
          </w:tr>
        </w:tbl>
        <w:p w:rsidR="00AA20BD" w:rsidRPr="00A44B87" w:rsidRDefault="00AA20BD">
          <w:pPr>
            <w:pStyle w:val="FooterAgency"/>
            <w:widowControl w:val="0"/>
            <w:adjustRightInd w:val="0"/>
            <w:jc w:val="right"/>
          </w:pPr>
        </w:p>
      </w:tc>
    </w:tr>
    <w:tr w:rsidR="00A877B2">
      <w:trPr>
        <w:trHeight w:val="390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840"/>
            <w:gridCol w:w="1648"/>
            <w:gridCol w:w="726"/>
            <w:gridCol w:w="2767"/>
          </w:tblGrid>
          <w:tr w:rsidR="00A877B2">
            <w:trPr>
              <w:trHeight w:hRule="exact" w:val="198"/>
            </w:trPr>
            <w:tc>
              <w:tcPr>
                <w:tcW w:w="840" w:type="dxa"/>
                <w:vAlign w:val="bottom"/>
              </w:tcPr>
              <w:p w:rsidR="00AA20BD" w:rsidRPr="003A07BE" w:rsidRDefault="00537C23">
                <w:pPr>
                  <w:pStyle w:val="FooterblueAgency"/>
                </w:pPr>
                <w:r w:rsidRPr="003A07BE">
                  <w:t>Telephone</w:t>
                </w:r>
              </w:p>
            </w:tc>
            <w:tc>
              <w:tcPr>
                <w:tcW w:w="1648" w:type="dxa"/>
                <w:vAlign w:val="bottom"/>
              </w:tcPr>
              <w:p w:rsidR="00AA20BD" w:rsidRPr="003A07BE" w:rsidRDefault="00537C23">
                <w:pPr>
                  <w:pStyle w:val="FooterAgency"/>
                </w:pPr>
                <w:r w:rsidRPr="003A07BE">
                  <w:t xml:space="preserve">+44 (0)20 </w:t>
                </w:r>
                <w:r>
                  <w:t>3660</w:t>
                </w:r>
                <w:r w:rsidRPr="003A07BE">
                  <w:t xml:space="preserve"> </w:t>
                </w:r>
                <w:r>
                  <w:t>6000</w:t>
                </w:r>
              </w:p>
            </w:tc>
            <w:tc>
              <w:tcPr>
                <w:tcW w:w="726" w:type="dxa"/>
                <w:vAlign w:val="bottom"/>
              </w:tcPr>
              <w:p w:rsidR="00AA20BD" w:rsidRPr="003A07BE" w:rsidRDefault="00537C23">
                <w:pPr>
                  <w:pStyle w:val="FooterblueAgency"/>
                </w:pPr>
                <w:r w:rsidRPr="003A07BE">
                  <w:t>Facsimile</w:t>
                </w:r>
              </w:p>
            </w:tc>
            <w:tc>
              <w:tcPr>
                <w:tcW w:w="2767" w:type="dxa"/>
                <w:vAlign w:val="bottom"/>
              </w:tcPr>
              <w:p w:rsidR="00AA20BD" w:rsidRPr="003A07BE" w:rsidRDefault="00537C23">
                <w:pPr>
                  <w:pStyle w:val="FooterAgency"/>
                </w:pPr>
                <w:r w:rsidRPr="003A07BE">
                  <w:t xml:space="preserve">+44 (0)20 </w:t>
                </w:r>
                <w:bookmarkStart w:id="2" w:name="Foot"/>
                <w:r>
                  <w:t>3660 5555</w:t>
                </w:r>
                <w:bookmarkEnd w:id="2"/>
              </w:p>
            </w:tc>
          </w:tr>
          <w:tr w:rsidR="00A877B2">
            <w:trPr>
              <w:trHeight w:hRule="exact" w:val="198"/>
            </w:trPr>
            <w:tc>
              <w:tcPr>
                <w:tcW w:w="5981" w:type="dxa"/>
                <w:gridSpan w:val="4"/>
                <w:vAlign w:val="bottom"/>
              </w:tcPr>
              <w:p w:rsidR="00AA20BD" w:rsidRPr="00584092" w:rsidRDefault="00537C23">
                <w:pPr>
                  <w:pStyle w:val="FooterAgency"/>
                </w:pPr>
                <w:r w:rsidRPr="00584092">
                  <w:rPr>
                    <w:rStyle w:val="FooterblueAgencyCharChar"/>
                  </w:rPr>
                  <w:t>Send a question via our website</w:t>
                </w:r>
                <w:r w:rsidRPr="00584092">
                  <w:t xml:space="preserve"> www.ema.europa.eu/contact</w:t>
                </w:r>
              </w:p>
            </w:tc>
          </w:tr>
        </w:tbl>
        <w:p w:rsidR="00AA20BD" w:rsidRPr="003A07BE" w:rsidRDefault="00AA20BD">
          <w:pPr>
            <w:pStyle w:val="FooterAgency"/>
          </w:pPr>
        </w:p>
      </w:tc>
      <w:tc>
        <w:tcPr>
          <w:tcW w:w="3207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:rsidR="00AA20BD" w:rsidRPr="00A44B87" w:rsidRDefault="00AA20BD">
          <w:pPr>
            <w:pStyle w:val="FooterAgency"/>
          </w:pPr>
        </w:p>
      </w:tc>
    </w:tr>
    <w:tr w:rsidR="00A877B2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AA20BD" w:rsidRPr="00A44B87" w:rsidRDefault="00AA20BD">
          <w:pPr>
            <w:pStyle w:val="FooterAgency"/>
          </w:pPr>
        </w:p>
      </w:tc>
    </w:tr>
    <w:tr w:rsidR="00A877B2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AA20BD" w:rsidRPr="00CE789B" w:rsidRDefault="00537C23">
          <w:pPr>
            <w:pStyle w:val="FooterAgency"/>
            <w:jc w:val="center"/>
          </w:pPr>
          <w:r w:rsidRPr="00CE789B">
            <w:t xml:space="preserve">© European Medicines Agency, </w:t>
          </w:r>
          <w:r>
            <w:fldChar w:fldCharType="begin"/>
          </w:r>
          <w:r>
            <w:instrText xml:space="preserve"> DATE  \@ "yyyy"  \* MERGEFORMAT </w:instrText>
          </w:r>
          <w:r>
            <w:fldChar w:fldCharType="separate"/>
          </w:r>
          <w:r w:rsidR="00AF688E">
            <w:rPr>
              <w:noProof/>
            </w:rPr>
            <w:t>2019</w:t>
          </w:r>
          <w:r>
            <w:rPr>
              <w:noProof/>
            </w:rPr>
            <w:fldChar w:fldCharType="end"/>
          </w:r>
          <w:r w:rsidRPr="00CE789B">
            <w:t>. Reproduction is authorised provided the source is acknowledged.</w:t>
          </w:r>
        </w:p>
      </w:tc>
    </w:tr>
  </w:tbl>
  <w:p w:rsidR="00AA20BD" w:rsidRDefault="00AA20BD" w:rsidP="001856FF">
    <w:pPr>
      <w:pStyle w:val="FooterAgency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31" w:rsidRDefault="00537C23">
      <w:r>
        <w:separator/>
      </w:r>
    </w:p>
  </w:footnote>
  <w:footnote w:type="continuationSeparator" w:id="0">
    <w:p w:rsidR="00820931" w:rsidRDefault="00537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BD" w:rsidRDefault="00537C23" w:rsidP="00B636AF">
    <w:pPr>
      <w:pStyle w:val="HeaderAgency"/>
      <w:jc w:val="center"/>
    </w:pPr>
    <w:r>
      <w:rPr>
        <w:rFonts w:ascii="Times New Roman" w:hAnsi="Times New Roman"/>
        <w:noProof/>
        <w:sz w:val="17"/>
        <w:szCs w:val="17"/>
        <w:lang w:eastAsia="zh-CN"/>
      </w:rPr>
      <w:drawing>
        <wp:inline distT="0" distB="0" distL="0" distR="0">
          <wp:extent cx="5602605" cy="16275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63001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162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FF2"/>
    <w:multiLevelType w:val="multilevel"/>
    <w:tmpl w:val="A02E932A"/>
    <w:numStyleLink w:val="BulletsAgency"/>
  </w:abstractNum>
  <w:abstractNum w:abstractNumId="1">
    <w:nsid w:val="07270DE9"/>
    <w:multiLevelType w:val="hybridMultilevel"/>
    <w:tmpl w:val="C7F6C612"/>
    <w:lvl w:ilvl="0" w:tplc="B9E625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2383144" w:tentative="1">
      <w:start w:val="1"/>
      <w:numFmt w:val="lowerLetter"/>
      <w:lvlText w:val="%2."/>
      <w:lvlJc w:val="left"/>
      <w:pPr>
        <w:ind w:left="1440" w:hanging="360"/>
      </w:pPr>
    </w:lvl>
    <w:lvl w:ilvl="2" w:tplc="70443EA6" w:tentative="1">
      <w:start w:val="1"/>
      <w:numFmt w:val="lowerRoman"/>
      <w:lvlText w:val="%3."/>
      <w:lvlJc w:val="right"/>
      <w:pPr>
        <w:ind w:left="2160" w:hanging="180"/>
      </w:pPr>
    </w:lvl>
    <w:lvl w:ilvl="3" w:tplc="E8409830" w:tentative="1">
      <w:start w:val="1"/>
      <w:numFmt w:val="decimal"/>
      <w:lvlText w:val="%4."/>
      <w:lvlJc w:val="left"/>
      <w:pPr>
        <w:ind w:left="2880" w:hanging="360"/>
      </w:pPr>
    </w:lvl>
    <w:lvl w:ilvl="4" w:tplc="FC2246B8" w:tentative="1">
      <w:start w:val="1"/>
      <w:numFmt w:val="lowerLetter"/>
      <w:lvlText w:val="%5."/>
      <w:lvlJc w:val="left"/>
      <w:pPr>
        <w:ind w:left="3600" w:hanging="360"/>
      </w:pPr>
    </w:lvl>
    <w:lvl w:ilvl="5" w:tplc="7E5AC874" w:tentative="1">
      <w:start w:val="1"/>
      <w:numFmt w:val="lowerRoman"/>
      <w:lvlText w:val="%6."/>
      <w:lvlJc w:val="right"/>
      <w:pPr>
        <w:ind w:left="4320" w:hanging="180"/>
      </w:pPr>
    </w:lvl>
    <w:lvl w:ilvl="6" w:tplc="9E1E5E56" w:tentative="1">
      <w:start w:val="1"/>
      <w:numFmt w:val="decimal"/>
      <w:lvlText w:val="%7."/>
      <w:lvlJc w:val="left"/>
      <w:pPr>
        <w:ind w:left="5040" w:hanging="360"/>
      </w:pPr>
    </w:lvl>
    <w:lvl w:ilvl="7" w:tplc="A22C1454" w:tentative="1">
      <w:start w:val="1"/>
      <w:numFmt w:val="lowerLetter"/>
      <w:lvlText w:val="%8."/>
      <w:lvlJc w:val="left"/>
      <w:pPr>
        <w:ind w:left="5760" w:hanging="360"/>
      </w:pPr>
    </w:lvl>
    <w:lvl w:ilvl="8" w:tplc="50D68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>
    <w:nsid w:val="09023924"/>
    <w:multiLevelType w:val="multilevel"/>
    <w:tmpl w:val="A02E932A"/>
    <w:numStyleLink w:val="BulletsAgency"/>
  </w:abstractNum>
  <w:abstractNum w:abstractNumId="4">
    <w:nsid w:val="09F8252D"/>
    <w:multiLevelType w:val="multilevel"/>
    <w:tmpl w:val="A02E932A"/>
    <w:numStyleLink w:val="BulletsAgency"/>
  </w:abstractNum>
  <w:abstractNum w:abstractNumId="5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>
    <w:nsid w:val="0D330203"/>
    <w:multiLevelType w:val="multilevel"/>
    <w:tmpl w:val="A02E932A"/>
    <w:numStyleLink w:val="BulletsAgency"/>
  </w:abstractNum>
  <w:abstractNum w:abstractNumId="7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F845C07"/>
    <w:multiLevelType w:val="multilevel"/>
    <w:tmpl w:val="A02E932A"/>
    <w:numStyleLink w:val="BulletsAgency"/>
  </w:abstractNum>
  <w:abstractNum w:abstractNumId="9">
    <w:nsid w:val="10D27D4B"/>
    <w:multiLevelType w:val="multilevel"/>
    <w:tmpl w:val="A02E932A"/>
    <w:numStyleLink w:val="BulletsAgency"/>
  </w:abstractNum>
  <w:abstractNum w:abstractNumId="10">
    <w:nsid w:val="16B6691B"/>
    <w:multiLevelType w:val="multilevel"/>
    <w:tmpl w:val="A02E932A"/>
    <w:numStyleLink w:val="BulletsAgency"/>
  </w:abstractNum>
  <w:abstractNum w:abstractNumId="11">
    <w:nsid w:val="1D7F5AC7"/>
    <w:multiLevelType w:val="multilevel"/>
    <w:tmpl w:val="A02E932A"/>
    <w:numStyleLink w:val="BulletsAgency"/>
  </w:abstractNum>
  <w:abstractNum w:abstractNumId="12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3">
    <w:nsid w:val="201C1269"/>
    <w:multiLevelType w:val="hybridMultilevel"/>
    <w:tmpl w:val="DA545C82"/>
    <w:lvl w:ilvl="0" w:tplc="55200C82">
      <w:start w:val="1"/>
      <w:numFmt w:val="decimal"/>
      <w:lvlText w:val="%1."/>
      <w:lvlJc w:val="left"/>
      <w:pPr>
        <w:ind w:left="720" w:hanging="360"/>
      </w:pPr>
    </w:lvl>
    <w:lvl w:ilvl="1" w:tplc="33FE1020" w:tentative="1">
      <w:start w:val="1"/>
      <w:numFmt w:val="lowerLetter"/>
      <w:lvlText w:val="%2."/>
      <w:lvlJc w:val="left"/>
      <w:pPr>
        <w:ind w:left="1440" w:hanging="360"/>
      </w:pPr>
    </w:lvl>
    <w:lvl w:ilvl="2" w:tplc="FACCFCC6" w:tentative="1">
      <w:start w:val="1"/>
      <w:numFmt w:val="lowerRoman"/>
      <w:lvlText w:val="%3."/>
      <w:lvlJc w:val="right"/>
      <w:pPr>
        <w:ind w:left="2160" w:hanging="180"/>
      </w:pPr>
    </w:lvl>
    <w:lvl w:ilvl="3" w:tplc="04A45616" w:tentative="1">
      <w:start w:val="1"/>
      <w:numFmt w:val="decimal"/>
      <w:lvlText w:val="%4."/>
      <w:lvlJc w:val="left"/>
      <w:pPr>
        <w:ind w:left="2880" w:hanging="360"/>
      </w:pPr>
    </w:lvl>
    <w:lvl w:ilvl="4" w:tplc="12AA8644" w:tentative="1">
      <w:start w:val="1"/>
      <w:numFmt w:val="lowerLetter"/>
      <w:lvlText w:val="%5."/>
      <w:lvlJc w:val="left"/>
      <w:pPr>
        <w:ind w:left="3600" w:hanging="360"/>
      </w:pPr>
    </w:lvl>
    <w:lvl w:ilvl="5" w:tplc="53485526" w:tentative="1">
      <w:start w:val="1"/>
      <w:numFmt w:val="lowerRoman"/>
      <w:lvlText w:val="%6."/>
      <w:lvlJc w:val="right"/>
      <w:pPr>
        <w:ind w:left="4320" w:hanging="180"/>
      </w:pPr>
    </w:lvl>
    <w:lvl w:ilvl="6" w:tplc="F2C88F9C" w:tentative="1">
      <w:start w:val="1"/>
      <w:numFmt w:val="decimal"/>
      <w:lvlText w:val="%7."/>
      <w:lvlJc w:val="left"/>
      <w:pPr>
        <w:ind w:left="5040" w:hanging="360"/>
      </w:pPr>
    </w:lvl>
    <w:lvl w:ilvl="7" w:tplc="DE7CD238" w:tentative="1">
      <w:start w:val="1"/>
      <w:numFmt w:val="lowerLetter"/>
      <w:lvlText w:val="%8."/>
      <w:lvlJc w:val="left"/>
      <w:pPr>
        <w:ind w:left="5760" w:hanging="360"/>
      </w:pPr>
    </w:lvl>
    <w:lvl w:ilvl="8" w:tplc="67C69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F78F1"/>
    <w:multiLevelType w:val="hybridMultilevel"/>
    <w:tmpl w:val="695081E6"/>
    <w:lvl w:ilvl="0" w:tplc="714CFF98">
      <w:numFmt w:val="bullet"/>
      <w:lvlText w:val="-"/>
      <w:lvlJc w:val="left"/>
      <w:pPr>
        <w:ind w:left="1080" w:hanging="720"/>
      </w:pPr>
      <w:rPr>
        <w:rFonts w:ascii="Verdana" w:eastAsia="Verdana" w:hAnsi="Verdana" w:cs="Times New Roman" w:hint="default"/>
      </w:rPr>
    </w:lvl>
    <w:lvl w:ilvl="1" w:tplc="10863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49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09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E7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2D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2A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E4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16B8B"/>
    <w:multiLevelType w:val="multilevel"/>
    <w:tmpl w:val="7614763A"/>
    <w:numStyleLink w:val="NumberlistAgency"/>
  </w:abstractNum>
  <w:abstractNum w:abstractNumId="16">
    <w:nsid w:val="41452E99"/>
    <w:multiLevelType w:val="multilevel"/>
    <w:tmpl w:val="A02E932A"/>
    <w:numStyleLink w:val="BulletsAgency"/>
  </w:abstractNum>
  <w:abstractNum w:abstractNumId="17">
    <w:nsid w:val="448A269F"/>
    <w:multiLevelType w:val="multilevel"/>
    <w:tmpl w:val="A02E932A"/>
    <w:numStyleLink w:val="BulletsAgency"/>
  </w:abstractNum>
  <w:abstractNum w:abstractNumId="18">
    <w:nsid w:val="49D82DE1"/>
    <w:multiLevelType w:val="hybridMultilevel"/>
    <w:tmpl w:val="C6A8B6D4"/>
    <w:lvl w:ilvl="0" w:tplc="A00C9888">
      <w:numFmt w:val="bullet"/>
      <w:lvlText w:val="-"/>
      <w:lvlJc w:val="left"/>
      <w:pPr>
        <w:ind w:left="1080" w:hanging="720"/>
      </w:pPr>
      <w:rPr>
        <w:rFonts w:ascii="Verdana" w:eastAsia="Verdana" w:hAnsi="Verdana" w:cs="Times New Roman" w:hint="default"/>
      </w:rPr>
    </w:lvl>
    <w:lvl w:ilvl="1" w:tplc="20968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63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60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E4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EB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ED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AC0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487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50B10"/>
    <w:multiLevelType w:val="multilevel"/>
    <w:tmpl w:val="A02E932A"/>
    <w:numStyleLink w:val="BulletsAgency"/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51E2713"/>
    <w:multiLevelType w:val="multilevel"/>
    <w:tmpl w:val="A02E932A"/>
    <w:numStyleLink w:val="BulletsAgency"/>
  </w:abstractNum>
  <w:abstractNum w:abstractNumId="22">
    <w:nsid w:val="55E32DA7"/>
    <w:multiLevelType w:val="multilevel"/>
    <w:tmpl w:val="A02E932A"/>
    <w:numStyleLink w:val="BulletsAgency"/>
  </w:abstractNum>
  <w:abstractNum w:abstractNumId="23">
    <w:nsid w:val="592D64E8"/>
    <w:multiLevelType w:val="multilevel"/>
    <w:tmpl w:val="A02E932A"/>
    <w:numStyleLink w:val="BulletsAgency"/>
  </w:abstractNum>
  <w:abstractNum w:abstractNumId="24">
    <w:nsid w:val="5A0703D5"/>
    <w:multiLevelType w:val="multilevel"/>
    <w:tmpl w:val="A02E932A"/>
    <w:numStyleLink w:val="BulletsAgency"/>
  </w:abstractNum>
  <w:abstractNum w:abstractNumId="25">
    <w:nsid w:val="652A41A6"/>
    <w:multiLevelType w:val="hybridMultilevel"/>
    <w:tmpl w:val="0818D528"/>
    <w:lvl w:ilvl="0" w:tplc="CB40E068">
      <w:numFmt w:val="bullet"/>
      <w:lvlText w:val="-"/>
      <w:lvlJc w:val="left"/>
      <w:pPr>
        <w:ind w:left="1080" w:hanging="720"/>
      </w:pPr>
      <w:rPr>
        <w:rFonts w:ascii="Verdana" w:eastAsia="Verdana" w:hAnsi="Verdana" w:cs="Times New Roman" w:hint="default"/>
      </w:rPr>
    </w:lvl>
    <w:lvl w:ilvl="1" w:tplc="B712E0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87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E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86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A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CB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2A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CD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674BB"/>
    <w:multiLevelType w:val="multilevel"/>
    <w:tmpl w:val="A02E932A"/>
    <w:numStyleLink w:val="BulletsAgency"/>
  </w:abstractNum>
  <w:abstractNum w:abstractNumId="27">
    <w:nsid w:val="71A35759"/>
    <w:multiLevelType w:val="multilevel"/>
    <w:tmpl w:val="A02E932A"/>
    <w:numStyleLink w:val="BulletsAgency"/>
  </w:abstractNum>
  <w:abstractNum w:abstractNumId="28">
    <w:nsid w:val="7A5014C8"/>
    <w:multiLevelType w:val="multilevel"/>
    <w:tmpl w:val="A02E932A"/>
    <w:numStyleLink w:val="BulletsAgency"/>
  </w:abstractNum>
  <w:abstractNum w:abstractNumId="29">
    <w:nsid w:val="7E3D47EB"/>
    <w:multiLevelType w:val="hybridMultilevel"/>
    <w:tmpl w:val="4CE8BFB8"/>
    <w:lvl w:ilvl="0" w:tplc="092E85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26C7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45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E2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ECB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A2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07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89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40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20"/>
  </w:num>
  <w:num w:numId="5">
    <w:abstractNumId w:val="5"/>
  </w:num>
  <w:num w:numId="6">
    <w:abstractNumId w:val="28"/>
  </w:num>
  <w:num w:numId="7">
    <w:abstractNumId w:val="8"/>
  </w:num>
  <w:num w:numId="8">
    <w:abstractNumId w:val="4"/>
  </w:num>
  <w:num w:numId="9">
    <w:abstractNumId w:val="23"/>
  </w:num>
  <w:num w:numId="10">
    <w:abstractNumId w:val="9"/>
  </w:num>
  <w:num w:numId="11">
    <w:abstractNumId w:val="3"/>
  </w:num>
  <w:num w:numId="12">
    <w:abstractNumId w:val="17"/>
  </w:num>
  <w:num w:numId="13">
    <w:abstractNumId w:val="21"/>
  </w:num>
  <w:num w:numId="14">
    <w:abstractNumId w:val="0"/>
  </w:num>
  <w:num w:numId="15">
    <w:abstractNumId w:val="22"/>
  </w:num>
  <w:num w:numId="16">
    <w:abstractNumId w:val="26"/>
  </w:num>
  <w:num w:numId="17">
    <w:abstractNumId w:val="27"/>
  </w:num>
  <w:num w:numId="18">
    <w:abstractNumId w:val="16"/>
  </w:num>
  <w:num w:numId="19">
    <w:abstractNumId w:val="10"/>
  </w:num>
  <w:num w:numId="20">
    <w:abstractNumId w:val="29"/>
  </w:num>
  <w:num w:numId="21">
    <w:abstractNumId w:val="24"/>
  </w:num>
  <w:num w:numId="22">
    <w:abstractNumId w:val="18"/>
  </w:num>
  <w:num w:numId="23">
    <w:abstractNumId w:val="6"/>
  </w:num>
  <w:num w:numId="24">
    <w:abstractNumId w:val="25"/>
  </w:num>
  <w:num w:numId="25">
    <w:abstractNumId w:val="19"/>
  </w:num>
  <w:num w:numId="26">
    <w:abstractNumId w:val="14"/>
  </w:num>
  <w:num w:numId="27">
    <w:abstractNumId w:val="13"/>
  </w:num>
  <w:num w:numId="28">
    <w:abstractNumId w:val="1"/>
  </w:num>
  <w:num w:numId="29">
    <w:abstractNumId w:val="15"/>
  </w:num>
  <w:num w:numId="30">
    <w:abstractNumId w:val="1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MLB">
    <w15:presenceInfo w15:providerId="None" w15:userId="MLB"/>
  </w15:person>
  <w15:person w15:author="Chuchma František">
    <w15:presenceInfo w15:providerId="AD" w15:userId="S-1-5-21-1614814893-317983605-1846952604-1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emplateVersion" w:val="February2010"/>
  </w:docVars>
  <w:rsids>
    <w:rsidRoot w:val="00E05AA1"/>
    <w:rsid w:val="0000081F"/>
    <w:rsid w:val="0001787D"/>
    <w:rsid w:val="00024462"/>
    <w:rsid w:val="00035A69"/>
    <w:rsid w:val="000461DF"/>
    <w:rsid w:val="00051225"/>
    <w:rsid w:val="00055D2B"/>
    <w:rsid w:val="000602B3"/>
    <w:rsid w:val="00066B15"/>
    <w:rsid w:val="00071DAA"/>
    <w:rsid w:val="00080B09"/>
    <w:rsid w:val="000955BF"/>
    <w:rsid w:val="00095ED0"/>
    <w:rsid w:val="000B1CCC"/>
    <w:rsid w:val="000C6FF7"/>
    <w:rsid w:val="000D77BE"/>
    <w:rsid w:val="000E3080"/>
    <w:rsid w:val="000E6C33"/>
    <w:rsid w:val="000E6EE3"/>
    <w:rsid w:val="000F29E0"/>
    <w:rsid w:val="001114E5"/>
    <w:rsid w:val="00144208"/>
    <w:rsid w:val="001443BB"/>
    <w:rsid w:val="0015136E"/>
    <w:rsid w:val="00154AC1"/>
    <w:rsid w:val="00161C0F"/>
    <w:rsid w:val="001715B2"/>
    <w:rsid w:val="00172652"/>
    <w:rsid w:val="0017699A"/>
    <w:rsid w:val="001856FF"/>
    <w:rsid w:val="001C0CB8"/>
    <w:rsid w:val="001C2316"/>
    <w:rsid w:val="001C74D6"/>
    <w:rsid w:val="001D5CA1"/>
    <w:rsid w:val="001F28C1"/>
    <w:rsid w:val="001F7466"/>
    <w:rsid w:val="00205CC0"/>
    <w:rsid w:val="00206017"/>
    <w:rsid w:val="00207D4E"/>
    <w:rsid w:val="0021571D"/>
    <w:rsid w:val="00221B07"/>
    <w:rsid w:val="00223252"/>
    <w:rsid w:val="0022453D"/>
    <w:rsid w:val="002268D5"/>
    <w:rsid w:val="00226FC5"/>
    <w:rsid w:val="0023409C"/>
    <w:rsid w:val="00236984"/>
    <w:rsid w:val="00250167"/>
    <w:rsid w:val="002642A0"/>
    <w:rsid w:val="00267C9F"/>
    <w:rsid w:val="002A283F"/>
    <w:rsid w:val="002C0FEB"/>
    <w:rsid w:val="002C738F"/>
    <w:rsid w:val="002D6CCD"/>
    <w:rsid w:val="002D7502"/>
    <w:rsid w:val="002E7ADC"/>
    <w:rsid w:val="003161F7"/>
    <w:rsid w:val="00317857"/>
    <w:rsid w:val="00326266"/>
    <w:rsid w:val="00330878"/>
    <w:rsid w:val="0034267A"/>
    <w:rsid w:val="00366998"/>
    <w:rsid w:val="00384EF3"/>
    <w:rsid w:val="00390AC0"/>
    <w:rsid w:val="00395133"/>
    <w:rsid w:val="003960DB"/>
    <w:rsid w:val="003A07BE"/>
    <w:rsid w:val="003C20EA"/>
    <w:rsid w:val="003D04F8"/>
    <w:rsid w:val="003D2280"/>
    <w:rsid w:val="003D3C64"/>
    <w:rsid w:val="003D5D68"/>
    <w:rsid w:val="003F14DC"/>
    <w:rsid w:val="003F18A7"/>
    <w:rsid w:val="004020C6"/>
    <w:rsid w:val="00410FD5"/>
    <w:rsid w:val="004261EA"/>
    <w:rsid w:val="0043056D"/>
    <w:rsid w:val="0044231B"/>
    <w:rsid w:val="00450945"/>
    <w:rsid w:val="004635A9"/>
    <w:rsid w:val="00464306"/>
    <w:rsid w:val="00485697"/>
    <w:rsid w:val="004A2102"/>
    <w:rsid w:val="004A2BB0"/>
    <w:rsid w:val="004B437F"/>
    <w:rsid w:val="004C0791"/>
    <w:rsid w:val="004C195A"/>
    <w:rsid w:val="004C7BF5"/>
    <w:rsid w:val="004D1620"/>
    <w:rsid w:val="004D1CDC"/>
    <w:rsid w:val="004E1076"/>
    <w:rsid w:val="004F33C7"/>
    <w:rsid w:val="005002DD"/>
    <w:rsid w:val="005015A0"/>
    <w:rsid w:val="00506F13"/>
    <w:rsid w:val="00510190"/>
    <w:rsid w:val="00517C89"/>
    <w:rsid w:val="00521EBF"/>
    <w:rsid w:val="00531B16"/>
    <w:rsid w:val="005343B2"/>
    <w:rsid w:val="00537C23"/>
    <w:rsid w:val="00547B66"/>
    <w:rsid w:val="005530ED"/>
    <w:rsid w:val="00553506"/>
    <w:rsid w:val="00571216"/>
    <w:rsid w:val="00574E06"/>
    <w:rsid w:val="005837A4"/>
    <w:rsid w:val="00584092"/>
    <w:rsid w:val="00585874"/>
    <w:rsid w:val="0058737E"/>
    <w:rsid w:val="005B6350"/>
    <w:rsid w:val="005B6B08"/>
    <w:rsid w:val="005C048E"/>
    <w:rsid w:val="005E21A8"/>
    <w:rsid w:val="005F06FE"/>
    <w:rsid w:val="0060354F"/>
    <w:rsid w:val="00606B64"/>
    <w:rsid w:val="00607BDB"/>
    <w:rsid w:val="006176EE"/>
    <w:rsid w:val="0063181B"/>
    <w:rsid w:val="00640CCD"/>
    <w:rsid w:val="00656E4F"/>
    <w:rsid w:val="00657B1B"/>
    <w:rsid w:val="00680AE9"/>
    <w:rsid w:val="00696743"/>
    <w:rsid w:val="006A092C"/>
    <w:rsid w:val="006A143A"/>
    <w:rsid w:val="006A3F3E"/>
    <w:rsid w:val="006B7D16"/>
    <w:rsid w:val="006C5298"/>
    <w:rsid w:val="006D103F"/>
    <w:rsid w:val="006D27C1"/>
    <w:rsid w:val="006E6C69"/>
    <w:rsid w:val="006F07C3"/>
    <w:rsid w:val="006F6C87"/>
    <w:rsid w:val="00701CC0"/>
    <w:rsid w:val="00704608"/>
    <w:rsid w:val="00704B4A"/>
    <w:rsid w:val="00707193"/>
    <w:rsid w:val="00724EFF"/>
    <w:rsid w:val="00727FB2"/>
    <w:rsid w:val="00731BE7"/>
    <w:rsid w:val="007338C8"/>
    <w:rsid w:val="007701B4"/>
    <w:rsid w:val="00784282"/>
    <w:rsid w:val="007859AF"/>
    <w:rsid w:val="00796BF6"/>
    <w:rsid w:val="007A2DA4"/>
    <w:rsid w:val="007A67E8"/>
    <w:rsid w:val="007A6B96"/>
    <w:rsid w:val="007A71FE"/>
    <w:rsid w:val="007A7443"/>
    <w:rsid w:val="007C3ECC"/>
    <w:rsid w:val="007C6DB1"/>
    <w:rsid w:val="007C7A16"/>
    <w:rsid w:val="007D1510"/>
    <w:rsid w:val="007D2319"/>
    <w:rsid w:val="007D306E"/>
    <w:rsid w:val="007D327B"/>
    <w:rsid w:val="007D46A5"/>
    <w:rsid w:val="007E5D9B"/>
    <w:rsid w:val="007F6CC5"/>
    <w:rsid w:val="00803E5E"/>
    <w:rsid w:val="00804AE0"/>
    <w:rsid w:val="00805ABD"/>
    <w:rsid w:val="00820931"/>
    <w:rsid w:val="00820E72"/>
    <w:rsid w:val="00823607"/>
    <w:rsid w:val="00830A40"/>
    <w:rsid w:val="00835590"/>
    <w:rsid w:val="00836039"/>
    <w:rsid w:val="00837FBE"/>
    <w:rsid w:val="00840107"/>
    <w:rsid w:val="008473E3"/>
    <w:rsid w:val="00854BFF"/>
    <w:rsid w:val="00856AAE"/>
    <w:rsid w:val="00865D09"/>
    <w:rsid w:val="00896920"/>
    <w:rsid w:val="008B0D27"/>
    <w:rsid w:val="008C6EFC"/>
    <w:rsid w:val="009013C9"/>
    <w:rsid w:val="00906EB3"/>
    <w:rsid w:val="0091144E"/>
    <w:rsid w:val="009151CD"/>
    <w:rsid w:val="009321EE"/>
    <w:rsid w:val="009359AD"/>
    <w:rsid w:val="00936869"/>
    <w:rsid w:val="00943728"/>
    <w:rsid w:val="00953B64"/>
    <w:rsid w:val="009663A3"/>
    <w:rsid w:val="009758B4"/>
    <w:rsid w:val="00986272"/>
    <w:rsid w:val="009867B1"/>
    <w:rsid w:val="00987498"/>
    <w:rsid w:val="0099000A"/>
    <w:rsid w:val="00990C04"/>
    <w:rsid w:val="009A4842"/>
    <w:rsid w:val="009A4BA4"/>
    <w:rsid w:val="009B04E1"/>
    <w:rsid w:val="009C6E7A"/>
    <w:rsid w:val="009C7ECC"/>
    <w:rsid w:val="009D2137"/>
    <w:rsid w:val="009F17A6"/>
    <w:rsid w:val="00A262F3"/>
    <w:rsid w:val="00A30B18"/>
    <w:rsid w:val="00A44B87"/>
    <w:rsid w:val="00A478BD"/>
    <w:rsid w:val="00A50A89"/>
    <w:rsid w:val="00A55E3F"/>
    <w:rsid w:val="00A71EBE"/>
    <w:rsid w:val="00A877B2"/>
    <w:rsid w:val="00A91141"/>
    <w:rsid w:val="00A93E7B"/>
    <w:rsid w:val="00A975B0"/>
    <w:rsid w:val="00AA20BD"/>
    <w:rsid w:val="00AA2688"/>
    <w:rsid w:val="00AC5D77"/>
    <w:rsid w:val="00AD030F"/>
    <w:rsid w:val="00AD2ADB"/>
    <w:rsid w:val="00AD7D5B"/>
    <w:rsid w:val="00AE0483"/>
    <w:rsid w:val="00AF35E8"/>
    <w:rsid w:val="00AF5E10"/>
    <w:rsid w:val="00AF688E"/>
    <w:rsid w:val="00B24406"/>
    <w:rsid w:val="00B3520E"/>
    <w:rsid w:val="00B35483"/>
    <w:rsid w:val="00B405D2"/>
    <w:rsid w:val="00B461FD"/>
    <w:rsid w:val="00B467B7"/>
    <w:rsid w:val="00B533CB"/>
    <w:rsid w:val="00B537D1"/>
    <w:rsid w:val="00B55FDA"/>
    <w:rsid w:val="00B62CFA"/>
    <w:rsid w:val="00B636AF"/>
    <w:rsid w:val="00B64A05"/>
    <w:rsid w:val="00B71159"/>
    <w:rsid w:val="00B82058"/>
    <w:rsid w:val="00B91AA1"/>
    <w:rsid w:val="00B92C60"/>
    <w:rsid w:val="00BA4CDA"/>
    <w:rsid w:val="00BC36C4"/>
    <w:rsid w:val="00BD7076"/>
    <w:rsid w:val="00C4228B"/>
    <w:rsid w:val="00C4378D"/>
    <w:rsid w:val="00C51680"/>
    <w:rsid w:val="00C70F13"/>
    <w:rsid w:val="00C83A8B"/>
    <w:rsid w:val="00C84182"/>
    <w:rsid w:val="00C90C54"/>
    <w:rsid w:val="00CA70BD"/>
    <w:rsid w:val="00CB03A8"/>
    <w:rsid w:val="00CB4200"/>
    <w:rsid w:val="00CB7B72"/>
    <w:rsid w:val="00CE789B"/>
    <w:rsid w:val="00CF0B6D"/>
    <w:rsid w:val="00CF2167"/>
    <w:rsid w:val="00CF2D0C"/>
    <w:rsid w:val="00CF6AD4"/>
    <w:rsid w:val="00D02E0E"/>
    <w:rsid w:val="00D04843"/>
    <w:rsid w:val="00D063E7"/>
    <w:rsid w:val="00D12DCE"/>
    <w:rsid w:val="00D166C6"/>
    <w:rsid w:val="00D16C1A"/>
    <w:rsid w:val="00D21546"/>
    <w:rsid w:val="00D217CB"/>
    <w:rsid w:val="00D521B7"/>
    <w:rsid w:val="00D70EDA"/>
    <w:rsid w:val="00D87022"/>
    <w:rsid w:val="00DC70ED"/>
    <w:rsid w:val="00DD658E"/>
    <w:rsid w:val="00DE5B0C"/>
    <w:rsid w:val="00DF14EE"/>
    <w:rsid w:val="00DF4455"/>
    <w:rsid w:val="00E05AA1"/>
    <w:rsid w:val="00E11DB1"/>
    <w:rsid w:val="00E141D7"/>
    <w:rsid w:val="00E169A3"/>
    <w:rsid w:val="00E17128"/>
    <w:rsid w:val="00E27CE7"/>
    <w:rsid w:val="00E424CD"/>
    <w:rsid w:val="00E51159"/>
    <w:rsid w:val="00E512F9"/>
    <w:rsid w:val="00E56BBA"/>
    <w:rsid w:val="00E629E9"/>
    <w:rsid w:val="00E62AD7"/>
    <w:rsid w:val="00E759B2"/>
    <w:rsid w:val="00E83778"/>
    <w:rsid w:val="00E94BD7"/>
    <w:rsid w:val="00EA1794"/>
    <w:rsid w:val="00EA35CE"/>
    <w:rsid w:val="00EA59F2"/>
    <w:rsid w:val="00EA6A3D"/>
    <w:rsid w:val="00EA7A68"/>
    <w:rsid w:val="00EC5EB0"/>
    <w:rsid w:val="00EE64DD"/>
    <w:rsid w:val="00EE7B5E"/>
    <w:rsid w:val="00F06503"/>
    <w:rsid w:val="00F2283E"/>
    <w:rsid w:val="00F2361B"/>
    <w:rsid w:val="00F24686"/>
    <w:rsid w:val="00F3519A"/>
    <w:rsid w:val="00F46790"/>
    <w:rsid w:val="00F54485"/>
    <w:rsid w:val="00F63FB0"/>
    <w:rsid w:val="00F722CB"/>
    <w:rsid w:val="00F80CCA"/>
    <w:rsid w:val="00F81C4D"/>
    <w:rsid w:val="00F82AB7"/>
    <w:rsid w:val="00F93672"/>
    <w:rsid w:val="00FA611F"/>
    <w:rsid w:val="00FB501B"/>
    <w:rsid w:val="00FB610F"/>
    <w:rsid w:val="00FB6A6E"/>
    <w:rsid w:val="00FC3EB7"/>
    <w:rsid w:val="00FC4A56"/>
    <w:rsid w:val="00FC616F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D306E"/>
    <w:rPr>
      <w:sz w:val="18"/>
      <w:szCs w:val="18"/>
    </w:rPr>
  </w:style>
  <w:style w:type="paragraph" w:styleId="Heading1">
    <w:name w:val="heading 1"/>
    <w:basedOn w:val="No-numheading1Agency"/>
    <w:next w:val="BodytextAgency"/>
    <w:semiHidden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qFormat/>
    <w:rsid w:val="001856FF"/>
  </w:style>
  <w:style w:type="paragraph" w:styleId="Heading3">
    <w:name w:val="heading 3"/>
    <w:basedOn w:val="No-numheading3Agency"/>
    <w:next w:val="BodytextAgency"/>
    <w:semiHidden/>
    <w:qFormat/>
    <w:rsid w:val="001856FF"/>
  </w:style>
  <w:style w:type="paragraph" w:styleId="Heading4">
    <w:name w:val="heading 4"/>
    <w:basedOn w:val="No-numheading4Agency"/>
    <w:next w:val="BodytextAgency"/>
    <w:semiHidden/>
    <w:qFormat/>
    <w:rsid w:val="001856FF"/>
  </w:style>
  <w:style w:type="paragraph" w:styleId="Heading5">
    <w:name w:val="heading 5"/>
    <w:basedOn w:val="Normal"/>
    <w:next w:val="Normal"/>
    <w:semiHidden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semiHidden/>
    <w:qFormat/>
    <w:rsid w:val="001856FF"/>
  </w:style>
  <w:style w:type="paragraph" w:styleId="Heading7">
    <w:name w:val="heading 7"/>
    <w:basedOn w:val="No-numheading7Agency"/>
    <w:next w:val="BodytextAgency"/>
    <w:semiHidden/>
    <w:qFormat/>
    <w:rsid w:val="001856FF"/>
  </w:style>
  <w:style w:type="paragraph" w:styleId="Heading8">
    <w:name w:val="heading 8"/>
    <w:basedOn w:val="No-numheading8Agency"/>
    <w:next w:val="BodytextAgency"/>
    <w:semiHidden/>
    <w:qFormat/>
    <w:rsid w:val="001856FF"/>
  </w:style>
  <w:style w:type="paragraph" w:styleId="Heading9">
    <w:name w:val="heading 9"/>
    <w:basedOn w:val="No-numheading9Agency"/>
    <w:next w:val="BodytextAgency"/>
    <w:semiHidden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1856FF"/>
    <w:rPr>
      <w:rFonts w:eastAsia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@Gungsuh" w:hAnsi="@Gungsuh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uiPriority w:val="99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7859AF"/>
    <w:rPr>
      <w:rFonts w:ascii="Times New Roman" w:hAnsi="Times New Roman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GungsuhChe" w:hAnsi="GungsuhCh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GungsuhChe" w:hAnsi="GungsuhCh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qFormat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link w:val="HeaderChar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CommentReference">
    <w:name w:val="annotation reference"/>
    <w:uiPriority w:val="99"/>
    <w:semiHidden/>
    <w:unhideWhenUsed/>
    <w:rsid w:val="00E05AA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AA1"/>
    <w:pPr>
      <w:spacing w:after="200" w:line="276" w:lineRule="auto"/>
    </w:pPr>
    <w:rPr>
      <w:rFonts w:ascii="Calibri" w:eastAsia="Times New Roman" w:hAnsi="Calibri"/>
      <w:sz w:val="20"/>
      <w:szCs w:val="20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AA1"/>
    <w:rPr>
      <w:rFonts w:ascii="Calibri" w:eastAsia="Times New Roman" w:hAnsi="Calibri"/>
      <w:lang w:val="nb-NO" w:eastAsia="nb-NO"/>
    </w:rPr>
  </w:style>
  <w:style w:type="character" w:customStyle="1" w:styleId="HeaderChar">
    <w:name w:val="Header Char"/>
    <w:link w:val="Header"/>
    <w:uiPriority w:val="99"/>
    <w:locked/>
    <w:rsid w:val="00E05AA1"/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E05AA1"/>
    <w:rPr>
      <w:rFonts w:ascii="Arial" w:eastAsia="Times New Roman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E05AA1"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val="nb-NO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AA1"/>
    <w:rPr>
      <w:rFonts w:ascii="Calibri" w:eastAsia="Times New Roman" w:hAnsi="Calibri"/>
      <w:b/>
      <w:bCs/>
      <w:lang w:val="nb-NO" w:eastAsia="nb-NO"/>
    </w:rPr>
  </w:style>
  <w:style w:type="paragraph" w:styleId="Revision">
    <w:name w:val="Revision"/>
    <w:hidden/>
    <w:uiPriority w:val="99"/>
    <w:semiHidden/>
    <w:rsid w:val="00E05AA1"/>
    <w:rPr>
      <w:rFonts w:ascii="Calibri" w:eastAsia="Times New Roman" w:hAnsi="Calibri"/>
      <w:sz w:val="22"/>
      <w:szCs w:val="22"/>
      <w:lang w:val="nb-NO" w:eastAsia="nb-NO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D306E"/>
    <w:rPr>
      <w:sz w:val="18"/>
      <w:szCs w:val="18"/>
    </w:rPr>
  </w:style>
  <w:style w:type="paragraph" w:styleId="Heading1">
    <w:name w:val="heading 1"/>
    <w:basedOn w:val="No-numheading1Agency"/>
    <w:next w:val="BodytextAgency"/>
    <w:semiHidden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qFormat/>
    <w:rsid w:val="001856FF"/>
  </w:style>
  <w:style w:type="paragraph" w:styleId="Heading3">
    <w:name w:val="heading 3"/>
    <w:basedOn w:val="No-numheading3Agency"/>
    <w:next w:val="BodytextAgency"/>
    <w:semiHidden/>
    <w:qFormat/>
    <w:rsid w:val="001856FF"/>
  </w:style>
  <w:style w:type="paragraph" w:styleId="Heading4">
    <w:name w:val="heading 4"/>
    <w:basedOn w:val="No-numheading4Agency"/>
    <w:next w:val="BodytextAgency"/>
    <w:semiHidden/>
    <w:qFormat/>
    <w:rsid w:val="001856FF"/>
  </w:style>
  <w:style w:type="paragraph" w:styleId="Heading5">
    <w:name w:val="heading 5"/>
    <w:basedOn w:val="Normal"/>
    <w:next w:val="Normal"/>
    <w:semiHidden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semiHidden/>
    <w:qFormat/>
    <w:rsid w:val="001856FF"/>
  </w:style>
  <w:style w:type="paragraph" w:styleId="Heading7">
    <w:name w:val="heading 7"/>
    <w:basedOn w:val="No-numheading7Agency"/>
    <w:next w:val="BodytextAgency"/>
    <w:semiHidden/>
    <w:qFormat/>
    <w:rsid w:val="001856FF"/>
  </w:style>
  <w:style w:type="paragraph" w:styleId="Heading8">
    <w:name w:val="heading 8"/>
    <w:basedOn w:val="No-numheading8Agency"/>
    <w:next w:val="BodytextAgency"/>
    <w:semiHidden/>
    <w:qFormat/>
    <w:rsid w:val="001856FF"/>
  </w:style>
  <w:style w:type="paragraph" w:styleId="Heading9">
    <w:name w:val="heading 9"/>
    <w:basedOn w:val="No-numheading9Agency"/>
    <w:next w:val="BodytextAgency"/>
    <w:semiHidden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1856FF"/>
    <w:rPr>
      <w:rFonts w:eastAsia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@Gungsuh" w:hAnsi="@Gungsuh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uiPriority w:val="99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7859AF"/>
    <w:rPr>
      <w:rFonts w:ascii="Times New Roman" w:hAnsi="Times New Roman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GungsuhChe" w:hAnsi="GungsuhCh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GungsuhChe" w:hAnsi="GungsuhCh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qFormat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link w:val="HeaderChar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CommentReference">
    <w:name w:val="annotation reference"/>
    <w:uiPriority w:val="99"/>
    <w:semiHidden/>
    <w:unhideWhenUsed/>
    <w:rsid w:val="00E05AA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AA1"/>
    <w:pPr>
      <w:spacing w:after="200" w:line="276" w:lineRule="auto"/>
    </w:pPr>
    <w:rPr>
      <w:rFonts w:ascii="Calibri" w:eastAsia="Times New Roman" w:hAnsi="Calibri"/>
      <w:sz w:val="20"/>
      <w:szCs w:val="20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AA1"/>
    <w:rPr>
      <w:rFonts w:ascii="Calibri" w:eastAsia="Times New Roman" w:hAnsi="Calibri"/>
      <w:lang w:val="nb-NO" w:eastAsia="nb-NO"/>
    </w:rPr>
  </w:style>
  <w:style w:type="character" w:customStyle="1" w:styleId="HeaderChar">
    <w:name w:val="Header Char"/>
    <w:link w:val="Header"/>
    <w:uiPriority w:val="99"/>
    <w:locked/>
    <w:rsid w:val="00E05AA1"/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E05AA1"/>
    <w:rPr>
      <w:rFonts w:ascii="Arial" w:eastAsia="Times New Roman" w:hAnsi="Arial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E05AA1"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val="nb-NO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AA1"/>
    <w:rPr>
      <w:rFonts w:ascii="Calibri" w:eastAsia="Times New Roman" w:hAnsi="Calibri"/>
      <w:b/>
      <w:bCs/>
      <w:lang w:val="nb-NO" w:eastAsia="nb-NO"/>
    </w:rPr>
  </w:style>
  <w:style w:type="paragraph" w:styleId="Revision">
    <w:name w:val="Revision"/>
    <w:hidden/>
    <w:uiPriority w:val="99"/>
    <w:semiHidden/>
    <w:rsid w:val="00E05AA1"/>
    <w:rPr>
      <w:rFonts w:ascii="Calibri" w:eastAsia="Times New Roman" w:hAnsi="Calibri"/>
      <w:sz w:val="22"/>
      <w:szCs w:val="22"/>
      <w:lang w:val="nb-NO" w:eastAsia="nb-NO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26CE-742B-4033-995C-999B73DA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A951C7D2</Template>
  <TotalTime>3</TotalTime>
  <Pages>5</Pages>
  <Words>527</Words>
  <Characters>3962</Characters>
  <Application>Microsoft Office Word</Application>
  <DocSecurity>0</DocSecurity>
  <Lines>33</Lines>
  <Paragraphs>8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JAP Observed inspection checklist_revision 1_2018 10 29</vt:lpstr>
      <vt:lpstr>JAP Programme_revision 1_draft 2017 12 13</vt:lpstr>
      <vt:lpstr>JAP Procedure_revision 1 draft_2017 10 18_EMA</vt:lpstr>
      <vt:lpstr>JAP Procedure_revision 1 draft_2017 10 18_EMA</vt:lpstr>
      <vt:lpstr>JAP Procedure_revision 1 draft_2017 10 18_EMA</vt:lpstr>
    </vt:vector>
  </TitlesOfParts>
  <Company>European Medicines Agency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 Observed inspection checklist_revision 1_2018 10 29</dc:title>
  <dc:creator>Luc Van Santvliet</dc:creator>
  <dc:description>Template version: 8 August 2014</dc:description>
  <cp:lastModifiedBy>Luc Van Santvliet</cp:lastModifiedBy>
  <cp:revision>3</cp:revision>
  <cp:lastPrinted>2019-02-19T09:29:00Z</cp:lastPrinted>
  <dcterms:created xsi:type="dcterms:W3CDTF">2019-02-18T18:28:00Z</dcterms:created>
  <dcterms:modified xsi:type="dcterms:W3CDTF">2019-02-19T09:30:00Z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29/10/2018 17:01:41</vt:lpwstr>
  </property>
  <property fmtid="{D5CDD505-2E9C-101B-9397-08002B2CF9AE}" pid="5" name="DM_Creator_Name">
    <vt:lpwstr>Van Santvliet Luc</vt:lpwstr>
  </property>
  <property fmtid="{D5CDD505-2E9C-101B-9397-08002B2CF9AE}" pid="6" name="DM_DocRefId">
    <vt:lpwstr>EMA/170408/2018</vt:lpwstr>
  </property>
  <property fmtid="{D5CDD505-2E9C-101B-9397-08002B2CF9AE}" pid="7" name="DM_emea_doc_ref_id">
    <vt:lpwstr>EMA/170408/2018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Van Santvliet Luc</vt:lpwstr>
  </property>
  <property fmtid="{D5CDD505-2E9C-101B-9397-08002B2CF9AE}" pid="12" name="DM_Modified_Date">
    <vt:lpwstr>29/10/2018 17:18:15</vt:lpwstr>
  </property>
  <property fmtid="{D5CDD505-2E9C-101B-9397-08002B2CF9AE}" pid="13" name="DM_Modifier_Name">
    <vt:lpwstr>Van Santvliet Luc</vt:lpwstr>
  </property>
  <property fmtid="{D5CDD505-2E9C-101B-9397-08002B2CF9AE}" pid="14" name="DM_Modify_Date">
    <vt:lpwstr>29/10/2018 17:18:15</vt:lpwstr>
  </property>
  <property fmtid="{D5CDD505-2E9C-101B-9397-08002B2CF9AE}" pid="15" name="DM_Name">
    <vt:lpwstr>JAP Observed inspection checklist_revision 1_2018 10 29</vt:lpwstr>
  </property>
  <property fmtid="{D5CDD505-2E9C-101B-9397-08002B2CF9AE}" pid="16" name="DM_Path">
    <vt:lpwstr>/04. Inspections/4. GMP/GMP IWG/4.Other activities/01.Compliance Group/04.Joint Audit Programme/Audit documents/JAP Documents under revision/JAP Observed inspection checklist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1.3,CURRENT</vt:lpwstr>
  </property>
</Properties>
</file>